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E2A" w:rsidRDefault="00430E2A" w:rsidP="00430E2A">
      <w:pPr>
        <w:jc w:val="both"/>
        <w:rPr>
          <w:b/>
          <w:bCs/>
          <w:color w:val="212121"/>
          <w:sz w:val="48"/>
          <w:szCs w:val="48"/>
          <w:lang/>
        </w:rPr>
      </w:pPr>
      <w:r w:rsidRPr="00A33620">
        <w:rPr>
          <w:b/>
          <w:bCs/>
          <w:color w:val="212121"/>
          <w:sz w:val="48"/>
          <w:szCs w:val="48"/>
          <w:lang/>
        </w:rPr>
        <w:t>ENVIRONMENTAL IMPACTS</w:t>
      </w:r>
      <w:r>
        <w:rPr>
          <w:b/>
          <w:bCs/>
          <w:color w:val="212121"/>
          <w:sz w:val="48"/>
          <w:szCs w:val="48"/>
          <w:lang/>
        </w:rPr>
        <w:t xml:space="preserve"> OF BIOFUELS</w:t>
      </w:r>
    </w:p>
    <w:p w:rsidR="00430E2A" w:rsidRDefault="00430E2A" w:rsidP="00430E2A">
      <w:pPr>
        <w:jc w:val="both"/>
        <w:rPr>
          <w:color w:val="212121"/>
          <w:sz w:val="20"/>
          <w:szCs w:val="20"/>
          <w:lang/>
        </w:rPr>
      </w:pPr>
    </w:p>
    <w:p w:rsidR="00430E2A" w:rsidRPr="00427534" w:rsidRDefault="00430E2A" w:rsidP="00430E2A">
      <w:pPr>
        <w:jc w:val="both"/>
        <w:rPr>
          <w:b/>
          <w:bCs/>
          <w:color w:val="212121"/>
          <w:sz w:val="48"/>
          <w:szCs w:val="48"/>
          <w:lang/>
        </w:rPr>
      </w:pPr>
      <w:proofErr w:type="spellStart"/>
      <w:r>
        <w:rPr>
          <w:color w:val="212121"/>
          <w:sz w:val="20"/>
          <w:szCs w:val="20"/>
          <w:lang/>
        </w:rPr>
        <w:t>Deepti</w:t>
      </w:r>
      <w:proofErr w:type="spellEnd"/>
      <w:r>
        <w:rPr>
          <w:color w:val="212121"/>
          <w:sz w:val="20"/>
          <w:szCs w:val="20"/>
          <w:lang/>
        </w:rPr>
        <w:t xml:space="preserve"> </w:t>
      </w:r>
      <w:proofErr w:type="spellStart"/>
      <w:r>
        <w:rPr>
          <w:color w:val="212121"/>
          <w:sz w:val="20"/>
          <w:szCs w:val="20"/>
          <w:lang/>
        </w:rPr>
        <w:t>Ashwini</w:t>
      </w:r>
      <w:proofErr w:type="spellEnd"/>
      <w:r>
        <w:rPr>
          <w:color w:val="212121"/>
          <w:sz w:val="20"/>
          <w:szCs w:val="20"/>
          <w:lang/>
        </w:rPr>
        <w:t xml:space="preserve"> </w:t>
      </w:r>
      <w:proofErr w:type="spellStart"/>
      <w:r>
        <w:rPr>
          <w:color w:val="212121"/>
          <w:sz w:val="20"/>
          <w:szCs w:val="20"/>
          <w:lang/>
        </w:rPr>
        <w:t>Lakra</w:t>
      </w:r>
      <w:proofErr w:type="spellEnd"/>
      <w:r>
        <w:rPr>
          <w:color w:val="212121"/>
          <w:sz w:val="20"/>
          <w:szCs w:val="20"/>
          <w:lang/>
        </w:rPr>
        <w:t xml:space="preserve">*, </w:t>
      </w:r>
      <w:proofErr w:type="spellStart"/>
      <w:r>
        <w:rPr>
          <w:color w:val="212121"/>
          <w:sz w:val="20"/>
          <w:szCs w:val="20"/>
          <w:lang/>
        </w:rPr>
        <w:t>Shivangi</w:t>
      </w:r>
      <w:proofErr w:type="spellEnd"/>
      <w:r>
        <w:rPr>
          <w:color w:val="212121"/>
          <w:sz w:val="20"/>
          <w:szCs w:val="20"/>
          <w:lang/>
        </w:rPr>
        <w:t xml:space="preserve"> </w:t>
      </w:r>
      <w:proofErr w:type="spellStart"/>
      <w:r>
        <w:rPr>
          <w:color w:val="212121"/>
          <w:sz w:val="20"/>
          <w:szCs w:val="20"/>
          <w:lang/>
        </w:rPr>
        <w:t>Sinha</w:t>
      </w:r>
      <w:proofErr w:type="spellEnd"/>
      <w:r>
        <w:rPr>
          <w:color w:val="212121"/>
          <w:sz w:val="20"/>
          <w:szCs w:val="20"/>
          <w:lang/>
        </w:rPr>
        <w:t xml:space="preserve">, </w:t>
      </w:r>
      <w:proofErr w:type="spellStart"/>
      <w:r>
        <w:rPr>
          <w:color w:val="212121"/>
          <w:sz w:val="20"/>
          <w:szCs w:val="20"/>
          <w:lang/>
        </w:rPr>
        <w:t>Rupa</w:t>
      </w:r>
      <w:proofErr w:type="spellEnd"/>
      <w:r>
        <w:rPr>
          <w:color w:val="212121"/>
          <w:sz w:val="20"/>
          <w:szCs w:val="20"/>
          <w:lang/>
        </w:rPr>
        <w:t xml:space="preserve"> </w:t>
      </w:r>
      <w:proofErr w:type="spellStart"/>
      <w:r>
        <w:rPr>
          <w:color w:val="212121"/>
          <w:sz w:val="20"/>
          <w:szCs w:val="20"/>
          <w:lang/>
        </w:rPr>
        <w:t>Verma</w:t>
      </w:r>
      <w:proofErr w:type="spellEnd"/>
    </w:p>
    <w:p w:rsidR="00430E2A" w:rsidRDefault="00430E2A" w:rsidP="00430E2A">
      <w:pPr>
        <w:jc w:val="both"/>
        <w:rPr>
          <w:color w:val="212121"/>
          <w:sz w:val="20"/>
          <w:szCs w:val="20"/>
          <w:lang/>
        </w:rPr>
      </w:pPr>
      <w:proofErr w:type="spellStart"/>
      <w:r>
        <w:rPr>
          <w:color w:val="212121"/>
          <w:sz w:val="20"/>
          <w:szCs w:val="20"/>
          <w:lang/>
        </w:rPr>
        <w:t>M.Sc</w:t>
      </w:r>
      <w:proofErr w:type="spellEnd"/>
      <w:r>
        <w:rPr>
          <w:color w:val="212121"/>
          <w:sz w:val="20"/>
          <w:szCs w:val="20"/>
          <w:lang/>
        </w:rPr>
        <w:t xml:space="preserve"> Biotechnology, University Department of Botany, Ranchi University Ranchi, Jharkhand, 834008</w:t>
      </w:r>
    </w:p>
    <w:p w:rsidR="00430E2A" w:rsidRDefault="00430E2A" w:rsidP="00430E2A">
      <w:pPr>
        <w:jc w:val="both"/>
        <w:rPr>
          <w:color w:val="212121"/>
          <w:sz w:val="20"/>
          <w:szCs w:val="20"/>
          <w:lang/>
        </w:rPr>
      </w:pPr>
      <w:r>
        <w:rPr>
          <w:color w:val="212121"/>
          <w:sz w:val="20"/>
          <w:szCs w:val="20"/>
          <w:lang/>
        </w:rPr>
        <w:t xml:space="preserve">*Corresponding Author: </w:t>
      </w:r>
      <w:hyperlink r:id="rId5" w:history="1">
        <w:r w:rsidRPr="001C6AB3">
          <w:rPr>
            <w:rStyle w:val="Hyperlink"/>
            <w:sz w:val="20"/>
            <w:szCs w:val="20"/>
            <w:lang/>
          </w:rPr>
          <w:t>deepti90210@gmail.com</w:t>
        </w:r>
      </w:hyperlink>
    </w:p>
    <w:p w:rsidR="00430E2A" w:rsidRPr="00C335E2" w:rsidRDefault="00430E2A" w:rsidP="00430E2A">
      <w:pPr>
        <w:jc w:val="both"/>
        <w:rPr>
          <w:color w:val="212121"/>
          <w:sz w:val="20"/>
          <w:szCs w:val="20"/>
          <w:lang/>
        </w:rPr>
      </w:pPr>
    </w:p>
    <w:p w:rsidR="00430E2A" w:rsidRPr="002B1A0A" w:rsidRDefault="00430E2A" w:rsidP="00430E2A">
      <w:pPr>
        <w:jc w:val="both"/>
        <w:rPr>
          <w:b/>
          <w:bCs/>
          <w:color w:val="212121"/>
          <w:lang/>
        </w:rPr>
      </w:pPr>
      <w:r w:rsidRPr="002B1A0A">
        <w:rPr>
          <w:b/>
          <w:bCs/>
          <w:color w:val="212121"/>
          <w:lang/>
        </w:rPr>
        <w:t>Abstract</w:t>
      </w:r>
    </w:p>
    <w:p w:rsidR="00430E2A" w:rsidRPr="00E21094" w:rsidRDefault="00430E2A" w:rsidP="00430E2A">
      <w:pPr>
        <w:pStyle w:val="NormalWeb"/>
        <w:jc w:val="both"/>
        <w:rPr>
          <w:sz w:val="20"/>
          <w:szCs w:val="20"/>
        </w:rPr>
      </w:pPr>
      <w:r w:rsidRPr="00E21094">
        <w:rPr>
          <w:sz w:val="20"/>
          <w:szCs w:val="20"/>
        </w:rPr>
        <w:t xml:space="preserve">The review examines the environmental impact of </w:t>
      </w:r>
      <w:proofErr w:type="spellStart"/>
      <w:r w:rsidRPr="00E21094">
        <w:rPr>
          <w:sz w:val="20"/>
          <w:szCs w:val="20"/>
        </w:rPr>
        <w:t>biofuels</w:t>
      </w:r>
      <w:proofErr w:type="spellEnd"/>
      <w:r w:rsidRPr="00E21094">
        <w:rPr>
          <w:sz w:val="20"/>
          <w:szCs w:val="20"/>
        </w:rPr>
        <w:t xml:space="preserve">, focusing on their potential to replace fossil fuels. Life cycle assessments are utilized to quantify the overall net environmental impact of using </w:t>
      </w:r>
      <w:proofErr w:type="spellStart"/>
      <w:r w:rsidRPr="00E21094">
        <w:rPr>
          <w:sz w:val="20"/>
          <w:szCs w:val="20"/>
        </w:rPr>
        <w:t>biofuels</w:t>
      </w:r>
      <w:proofErr w:type="spellEnd"/>
      <w:r w:rsidRPr="00E21094">
        <w:rPr>
          <w:sz w:val="20"/>
          <w:szCs w:val="20"/>
        </w:rPr>
        <w:t xml:space="preserve"> instead of fossil </w:t>
      </w:r>
      <w:proofErr w:type="spellStart"/>
      <w:r w:rsidRPr="00E21094">
        <w:rPr>
          <w:sz w:val="20"/>
          <w:szCs w:val="20"/>
        </w:rPr>
        <w:t>fuels.These</w:t>
      </w:r>
      <w:proofErr w:type="spellEnd"/>
      <w:r w:rsidRPr="00E21094">
        <w:rPr>
          <w:sz w:val="20"/>
          <w:szCs w:val="20"/>
        </w:rPr>
        <w:t xml:space="preserve"> assessments </w:t>
      </w:r>
      <w:r>
        <w:rPr>
          <w:sz w:val="20"/>
          <w:szCs w:val="20"/>
        </w:rPr>
        <w:t>consider energy requirements and direct greenhouse gas emissions and</w:t>
      </w:r>
      <w:r w:rsidRPr="00E21094">
        <w:rPr>
          <w:sz w:val="20"/>
          <w:szCs w:val="20"/>
        </w:rPr>
        <w:t xml:space="preserve"> include the impact of land conversion for </w:t>
      </w:r>
      <w:proofErr w:type="spellStart"/>
      <w:r w:rsidRPr="00E21094">
        <w:rPr>
          <w:sz w:val="20"/>
          <w:szCs w:val="20"/>
        </w:rPr>
        <w:t>biofuel</w:t>
      </w:r>
      <w:proofErr w:type="spellEnd"/>
      <w:r w:rsidRPr="00E21094">
        <w:rPr>
          <w:sz w:val="20"/>
          <w:szCs w:val="20"/>
        </w:rPr>
        <w:t xml:space="preserve"> cultivation, such as deforestation. Additionally, the review discusses how </w:t>
      </w:r>
      <w:proofErr w:type="spellStart"/>
      <w:r w:rsidRPr="00E21094">
        <w:rPr>
          <w:sz w:val="20"/>
          <w:szCs w:val="20"/>
        </w:rPr>
        <w:t>biofuels</w:t>
      </w:r>
      <w:proofErr w:type="spellEnd"/>
      <w:r w:rsidRPr="00E21094">
        <w:rPr>
          <w:sz w:val="20"/>
          <w:szCs w:val="20"/>
        </w:rPr>
        <w:t xml:space="preserve"> have higher environmental impacts, such as </w:t>
      </w:r>
      <w:proofErr w:type="spellStart"/>
      <w:r w:rsidRPr="00E21094">
        <w:rPr>
          <w:sz w:val="20"/>
          <w:szCs w:val="20"/>
        </w:rPr>
        <w:t>ecotoxicity</w:t>
      </w:r>
      <w:proofErr w:type="spellEnd"/>
      <w:r w:rsidRPr="00E21094">
        <w:rPr>
          <w:sz w:val="20"/>
          <w:szCs w:val="20"/>
        </w:rPr>
        <w:t xml:space="preserve">, </w:t>
      </w:r>
      <w:proofErr w:type="spellStart"/>
      <w:r w:rsidRPr="00E21094">
        <w:rPr>
          <w:sz w:val="20"/>
          <w:szCs w:val="20"/>
        </w:rPr>
        <w:t>eutrophication</w:t>
      </w:r>
      <w:proofErr w:type="spellEnd"/>
      <w:r w:rsidRPr="00E21094">
        <w:rPr>
          <w:sz w:val="20"/>
          <w:szCs w:val="20"/>
        </w:rPr>
        <w:t xml:space="preserve">, and biodiversity loss, compared to fossil fuels. The article emphasizes the importance of considering the full life cycle of </w:t>
      </w:r>
      <w:proofErr w:type="spellStart"/>
      <w:r w:rsidRPr="00E21094">
        <w:rPr>
          <w:sz w:val="20"/>
          <w:szCs w:val="20"/>
        </w:rPr>
        <w:t>biofuels</w:t>
      </w:r>
      <w:proofErr w:type="spellEnd"/>
      <w:r w:rsidRPr="00E21094">
        <w:rPr>
          <w:sz w:val="20"/>
          <w:szCs w:val="20"/>
        </w:rPr>
        <w:t xml:space="preserve">, including the indirect effects of land transformation and the associated carbon and biodiversity losses. Furthermore, the review highlights the need for certification schemes to ensure </w:t>
      </w:r>
      <w:proofErr w:type="spellStart"/>
      <w:r>
        <w:rPr>
          <w:sz w:val="20"/>
          <w:szCs w:val="20"/>
        </w:rPr>
        <w:t>biofuels</w:t>
      </w:r>
      <w:proofErr w:type="spellEnd"/>
      <w:r>
        <w:rPr>
          <w:sz w:val="20"/>
          <w:szCs w:val="20"/>
        </w:rPr>
        <w:t>' sustainable production and</w:t>
      </w:r>
      <w:r w:rsidRPr="00E21094">
        <w:rPr>
          <w:sz w:val="20"/>
          <w:szCs w:val="20"/>
        </w:rPr>
        <w:t xml:space="preserve"> mitigate their negative environmental impacts.</w:t>
      </w:r>
    </w:p>
    <w:p w:rsidR="00430E2A" w:rsidRDefault="00430E2A" w:rsidP="00430E2A">
      <w:pPr>
        <w:jc w:val="both"/>
        <w:rPr>
          <w:color w:val="212121"/>
          <w:sz w:val="20"/>
          <w:szCs w:val="20"/>
          <w:lang/>
        </w:rPr>
      </w:pPr>
      <w:r w:rsidRPr="00E21094">
        <w:rPr>
          <w:b/>
          <w:bCs/>
          <w:color w:val="212121"/>
          <w:sz w:val="20"/>
          <w:szCs w:val="20"/>
          <w:lang/>
        </w:rPr>
        <w:t>Keywords</w:t>
      </w:r>
      <w:r w:rsidRPr="00E21094">
        <w:rPr>
          <w:color w:val="212121"/>
          <w:sz w:val="20"/>
          <w:szCs w:val="20"/>
          <w:lang/>
        </w:rPr>
        <w:t xml:space="preserve">: </w:t>
      </w:r>
      <w:proofErr w:type="spellStart"/>
      <w:r w:rsidRPr="00E21094">
        <w:rPr>
          <w:color w:val="212121"/>
          <w:sz w:val="20"/>
          <w:szCs w:val="20"/>
          <w:lang/>
        </w:rPr>
        <w:t>Biofuels</w:t>
      </w:r>
      <w:proofErr w:type="spellEnd"/>
      <w:r w:rsidRPr="00E21094">
        <w:rPr>
          <w:color w:val="212121"/>
          <w:sz w:val="20"/>
          <w:szCs w:val="20"/>
          <w:lang/>
        </w:rPr>
        <w:t>, Feedstock, Land use changes, Greenhouse gases, Environmental sustainability</w:t>
      </w:r>
    </w:p>
    <w:p w:rsidR="00430E2A" w:rsidRDefault="00430E2A" w:rsidP="00430E2A">
      <w:pPr>
        <w:jc w:val="both"/>
        <w:rPr>
          <w:color w:val="212121"/>
          <w:sz w:val="20"/>
          <w:szCs w:val="20"/>
          <w:lang/>
        </w:rPr>
      </w:pPr>
    </w:p>
    <w:p w:rsidR="00430E2A" w:rsidRPr="00E21094" w:rsidRDefault="00430E2A" w:rsidP="00430E2A">
      <w:pPr>
        <w:jc w:val="both"/>
        <w:rPr>
          <w:color w:val="212121"/>
          <w:sz w:val="20"/>
          <w:szCs w:val="20"/>
          <w:lang/>
        </w:rPr>
      </w:pPr>
    </w:p>
    <w:p w:rsidR="00430E2A" w:rsidRDefault="00430E2A" w:rsidP="00430E2A">
      <w:pPr>
        <w:jc w:val="both"/>
        <w:rPr>
          <w:b/>
          <w:bCs/>
          <w:color w:val="212121"/>
          <w:lang/>
        </w:rPr>
      </w:pPr>
      <w:r w:rsidRPr="002B1A0A">
        <w:rPr>
          <w:b/>
          <w:bCs/>
          <w:color w:val="212121"/>
          <w:lang/>
        </w:rPr>
        <w:t>Introduction</w:t>
      </w:r>
    </w:p>
    <w:p w:rsidR="00430E2A" w:rsidRPr="002B1A0A" w:rsidRDefault="00430E2A" w:rsidP="00430E2A">
      <w:pPr>
        <w:jc w:val="both"/>
        <w:rPr>
          <w:b/>
          <w:bCs/>
          <w:color w:val="212121"/>
          <w:lang/>
        </w:rPr>
      </w:pPr>
    </w:p>
    <w:p w:rsidR="00430E2A" w:rsidRDefault="00430E2A" w:rsidP="00430E2A">
      <w:pPr>
        <w:jc w:val="both"/>
        <w:rPr>
          <w:color w:val="000000"/>
          <w:sz w:val="20"/>
          <w:szCs w:val="20"/>
          <w:shd w:val="clear" w:color="auto" w:fill="FFFFFF"/>
        </w:rPr>
      </w:pPr>
      <w:proofErr w:type="spellStart"/>
      <w:r w:rsidRPr="00E21094">
        <w:rPr>
          <w:color w:val="000000"/>
          <w:sz w:val="20"/>
          <w:szCs w:val="20"/>
          <w:shd w:val="clear" w:color="auto" w:fill="FFFFFF"/>
        </w:rPr>
        <w:t>Biofuels</w:t>
      </w:r>
      <w:proofErr w:type="spellEnd"/>
      <w:r w:rsidRPr="00E21094">
        <w:rPr>
          <w:color w:val="000000"/>
          <w:sz w:val="20"/>
          <w:szCs w:val="20"/>
          <w:shd w:val="clear" w:color="auto" w:fill="FFFFFF"/>
        </w:rPr>
        <w:t xml:space="preserve"> are a low-carbon alternative to fossil fuels which are derived from</w:t>
      </w:r>
      <w:r>
        <w:rPr>
          <w:color w:val="000000"/>
          <w:sz w:val="20"/>
          <w:szCs w:val="20"/>
          <w:shd w:val="clear" w:color="auto" w:fill="FFFFFF"/>
        </w:rPr>
        <w:t xml:space="preserve"> various kinds of</w:t>
      </w:r>
      <w:r w:rsidRPr="00E21094">
        <w:rPr>
          <w:color w:val="000000"/>
          <w:sz w:val="20"/>
          <w:szCs w:val="20"/>
          <w:shd w:val="clear" w:color="auto" w:fill="FFFFFF"/>
        </w:rPr>
        <w:t xml:space="preserve"> biological material</w:t>
      </w:r>
      <w:r>
        <w:rPr>
          <w:color w:val="000000"/>
          <w:sz w:val="20"/>
          <w:szCs w:val="20"/>
          <w:shd w:val="clear" w:color="auto" w:fill="FFFFFF"/>
        </w:rPr>
        <w:t>s</w:t>
      </w:r>
      <w:r w:rsidRPr="00E21094">
        <w:rPr>
          <w:color w:val="000000"/>
          <w:sz w:val="20"/>
          <w:szCs w:val="20"/>
          <w:shd w:val="clear" w:color="auto" w:fill="FFFFFF"/>
        </w:rPr>
        <w:t xml:space="preserve">, present mainly in </w:t>
      </w:r>
      <w:r>
        <w:rPr>
          <w:color w:val="000000"/>
          <w:sz w:val="20"/>
          <w:szCs w:val="20"/>
          <w:shd w:val="clear" w:color="auto" w:fill="FFFFFF"/>
        </w:rPr>
        <w:t xml:space="preserve">a variety of </w:t>
      </w:r>
      <w:r w:rsidRPr="00E21094">
        <w:rPr>
          <w:color w:val="000000"/>
          <w:sz w:val="20"/>
          <w:szCs w:val="20"/>
          <w:shd w:val="clear" w:color="auto" w:fill="FFFFFF"/>
        </w:rPr>
        <w:t>plants, microorganisms, animals</w:t>
      </w:r>
      <w:r>
        <w:rPr>
          <w:color w:val="000000"/>
          <w:sz w:val="20"/>
          <w:szCs w:val="20"/>
          <w:shd w:val="clear" w:color="auto" w:fill="FFFFFF"/>
        </w:rPr>
        <w:t>,</w:t>
      </w:r>
      <w:r w:rsidRPr="00E21094">
        <w:rPr>
          <w:color w:val="000000"/>
          <w:sz w:val="20"/>
          <w:szCs w:val="20"/>
          <w:shd w:val="clear" w:color="auto" w:fill="FFFFFF"/>
        </w:rPr>
        <w:t xml:space="preserve"> and wastes, and could help to reduce</w:t>
      </w:r>
      <w:r>
        <w:rPr>
          <w:color w:val="000000"/>
          <w:sz w:val="20"/>
          <w:szCs w:val="20"/>
          <w:shd w:val="clear" w:color="auto" w:fill="FFFFFF"/>
        </w:rPr>
        <w:t xml:space="preserve"> the</w:t>
      </w:r>
      <w:r w:rsidRPr="00E21094">
        <w:rPr>
          <w:color w:val="000000"/>
          <w:sz w:val="20"/>
          <w:szCs w:val="20"/>
          <w:shd w:val="clear" w:color="auto" w:fill="FFFFFF"/>
        </w:rPr>
        <w:t xml:space="preserve"> greenhouse gas (GHG) emissions and</w:t>
      </w:r>
      <w:r>
        <w:rPr>
          <w:color w:val="000000"/>
          <w:sz w:val="20"/>
          <w:szCs w:val="20"/>
          <w:shd w:val="clear" w:color="auto" w:fill="FFFFFF"/>
        </w:rPr>
        <w:t xml:space="preserve"> other</w:t>
      </w:r>
      <w:r w:rsidRPr="00E21094">
        <w:rPr>
          <w:color w:val="000000"/>
          <w:sz w:val="20"/>
          <w:szCs w:val="20"/>
          <w:shd w:val="clear" w:color="auto" w:fill="FFFFFF"/>
        </w:rPr>
        <w:t xml:space="preserve"> related climate change </w:t>
      </w:r>
      <w:r>
        <w:rPr>
          <w:color w:val="000000"/>
          <w:sz w:val="20"/>
          <w:szCs w:val="20"/>
          <w:shd w:val="clear" w:color="auto" w:fill="FFFFFF"/>
        </w:rPr>
        <w:t>impacts caused by transportation</w:t>
      </w:r>
      <w:r w:rsidRPr="00E21094">
        <w:rPr>
          <w:color w:val="000000"/>
          <w:sz w:val="20"/>
          <w:szCs w:val="20"/>
          <w:shd w:val="clear" w:color="auto" w:fill="FFFFFF"/>
        </w:rPr>
        <w:t>[1</w:t>
      </w:r>
      <w:r>
        <w:rPr>
          <w:color w:val="000000"/>
          <w:sz w:val="20"/>
          <w:szCs w:val="20"/>
          <w:shd w:val="clear" w:color="auto" w:fill="FFFFFF"/>
        </w:rPr>
        <w:t>,</w:t>
      </w:r>
      <w:r w:rsidRPr="00E21094">
        <w:rPr>
          <w:color w:val="000000"/>
          <w:sz w:val="20"/>
          <w:szCs w:val="20"/>
          <w:shd w:val="clear" w:color="auto" w:fill="FFFFFF"/>
        </w:rPr>
        <w:t>2</w:t>
      </w:r>
      <w:r>
        <w:rPr>
          <w:color w:val="000000"/>
          <w:sz w:val="20"/>
          <w:szCs w:val="20"/>
          <w:shd w:val="clear" w:color="auto" w:fill="FFFFFF"/>
        </w:rPr>
        <w:t>,34</w:t>
      </w:r>
      <w:r w:rsidRPr="00E21094">
        <w:rPr>
          <w:color w:val="000000"/>
          <w:sz w:val="20"/>
          <w:szCs w:val="20"/>
          <w:shd w:val="clear" w:color="auto" w:fill="FFFFFF"/>
        </w:rPr>
        <w:t>]</w:t>
      </w:r>
      <w:r>
        <w:rPr>
          <w:color w:val="000000"/>
          <w:sz w:val="20"/>
          <w:szCs w:val="20"/>
          <w:shd w:val="clear" w:color="auto" w:fill="FFFFFF"/>
        </w:rPr>
        <w:t xml:space="preserve">. </w:t>
      </w:r>
      <w:proofErr w:type="spellStart"/>
      <w:r w:rsidRPr="00E21094">
        <w:rPr>
          <w:color w:val="000000"/>
          <w:sz w:val="20"/>
          <w:szCs w:val="20"/>
          <w:shd w:val="clear" w:color="auto" w:fill="FFFFFF"/>
        </w:rPr>
        <w:t>Biofuels</w:t>
      </w:r>
      <w:proofErr w:type="spellEnd"/>
      <w:r w:rsidRPr="00E21094">
        <w:rPr>
          <w:color w:val="000000"/>
          <w:sz w:val="20"/>
          <w:szCs w:val="20"/>
          <w:shd w:val="clear" w:color="auto" w:fill="FFFFFF"/>
        </w:rPr>
        <w:t xml:space="preserve"> can be differentiated based on</w:t>
      </w:r>
      <w:r>
        <w:rPr>
          <w:color w:val="000000"/>
          <w:sz w:val="20"/>
          <w:szCs w:val="20"/>
          <w:shd w:val="clear" w:color="auto" w:fill="FFFFFF"/>
        </w:rPr>
        <w:t xml:space="preserve"> </w:t>
      </w:r>
      <w:proofErr w:type="spellStart"/>
      <w:r>
        <w:rPr>
          <w:color w:val="000000"/>
          <w:sz w:val="20"/>
          <w:szCs w:val="20"/>
          <w:shd w:val="clear" w:color="auto" w:fill="FFFFFF"/>
        </w:rPr>
        <w:t>theseveral</w:t>
      </w:r>
      <w:proofErr w:type="spellEnd"/>
      <w:r w:rsidRPr="00E21094">
        <w:rPr>
          <w:color w:val="000000"/>
          <w:sz w:val="20"/>
          <w:szCs w:val="20"/>
          <w:shd w:val="clear" w:color="auto" w:fill="FFFFFF"/>
        </w:rPr>
        <w:t xml:space="preserve"> key characteristics</w:t>
      </w:r>
      <w:r>
        <w:rPr>
          <w:color w:val="000000"/>
          <w:sz w:val="20"/>
          <w:szCs w:val="20"/>
          <w:shd w:val="clear" w:color="auto" w:fill="FFFFFF"/>
        </w:rPr>
        <w:t xml:space="preserve"> including</w:t>
      </w:r>
      <w:r w:rsidRPr="00E21094">
        <w:rPr>
          <w:color w:val="000000"/>
          <w:sz w:val="20"/>
          <w:szCs w:val="20"/>
          <w:shd w:val="clear" w:color="auto" w:fill="FFFFFF"/>
        </w:rPr>
        <w:t xml:space="preserve"> feedstock type, conversion process, technical specification of fuel</w:t>
      </w:r>
      <w:r>
        <w:rPr>
          <w:color w:val="000000"/>
          <w:sz w:val="20"/>
          <w:szCs w:val="20"/>
          <w:shd w:val="clear" w:color="auto" w:fill="FFFFFF"/>
        </w:rPr>
        <w:t>,</w:t>
      </w:r>
      <w:r w:rsidRPr="00E21094">
        <w:rPr>
          <w:color w:val="000000"/>
          <w:sz w:val="20"/>
          <w:szCs w:val="20"/>
          <w:shd w:val="clear" w:color="auto" w:fill="FFFFFF"/>
        </w:rPr>
        <w:t xml:space="preserve"> and its use. </w:t>
      </w:r>
      <w:r>
        <w:rPr>
          <w:color w:val="333333"/>
          <w:sz w:val="20"/>
          <w:szCs w:val="20"/>
          <w:shd w:val="clear" w:color="auto" w:fill="FFFFFF"/>
        </w:rPr>
        <w:t xml:space="preserve">Depending on the starting place and manufacturing of these </w:t>
      </w:r>
      <w:proofErr w:type="spellStart"/>
      <w:r>
        <w:rPr>
          <w:color w:val="333333"/>
          <w:sz w:val="20"/>
          <w:szCs w:val="20"/>
          <w:shd w:val="clear" w:color="auto" w:fill="FFFFFF"/>
        </w:rPr>
        <w:t>biofuels</w:t>
      </w:r>
      <w:proofErr w:type="spellEnd"/>
      <w:r>
        <w:rPr>
          <w:color w:val="333333"/>
          <w:sz w:val="20"/>
          <w:szCs w:val="20"/>
          <w:shd w:val="clear" w:color="auto" w:fill="FFFFFF"/>
        </w:rPr>
        <w:t xml:space="preserve">, they are generally appertained to as first-generation </w:t>
      </w:r>
      <w:proofErr w:type="spellStart"/>
      <w:r>
        <w:rPr>
          <w:color w:val="333333"/>
          <w:sz w:val="20"/>
          <w:szCs w:val="20"/>
          <w:shd w:val="clear" w:color="auto" w:fill="FFFFFF"/>
        </w:rPr>
        <w:t>biofuels</w:t>
      </w:r>
      <w:proofErr w:type="spellEnd"/>
      <w:r>
        <w:rPr>
          <w:color w:val="333333"/>
          <w:sz w:val="20"/>
          <w:szCs w:val="20"/>
          <w:shd w:val="clear" w:color="auto" w:fill="FFFFFF"/>
        </w:rPr>
        <w:t xml:space="preserve">, second-generation </w:t>
      </w:r>
      <w:proofErr w:type="spellStart"/>
      <w:r>
        <w:rPr>
          <w:color w:val="333333"/>
          <w:sz w:val="20"/>
          <w:szCs w:val="20"/>
          <w:shd w:val="clear" w:color="auto" w:fill="FFFFFF"/>
        </w:rPr>
        <w:t>biofuels</w:t>
      </w:r>
      <w:proofErr w:type="spellEnd"/>
      <w:r>
        <w:rPr>
          <w:color w:val="333333"/>
          <w:sz w:val="20"/>
          <w:szCs w:val="20"/>
          <w:shd w:val="clear" w:color="auto" w:fill="FFFFFF"/>
        </w:rPr>
        <w:t xml:space="preserve">, and third-generation </w:t>
      </w:r>
      <w:proofErr w:type="spellStart"/>
      <w:r>
        <w:rPr>
          <w:color w:val="333333"/>
          <w:sz w:val="20"/>
          <w:szCs w:val="20"/>
          <w:shd w:val="clear" w:color="auto" w:fill="FFFFFF"/>
        </w:rPr>
        <w:t>biofuels</w:t>
      </w:r>
      <w:proofErr w:type="spellEnd"/>
      <w:r>
        <w:rPr>
          <w:color w:val="333333"/>
          <w:sz w:val="20"/>
          <w:szCs w:val="20"/>
          <w:shd w:val="clear" w:color="auto" w:fill="FFFFFF"/>
        </w:rPr>
        <w:t xml:space="preserve"> (according to the EASAC report 2012), while the fourth-generation </w:t>
      </w:r>
      <w:proofErr w:type="spellStart"/>
      <w:r>
        <w:rPr>
          <w:color w:val="333333"/>
          <w:sz w:val="20"/>
          <w:szCs w:val="20"/>
          <w:shd w:val="clear" w:color="auto" w:fill="FFFFFF"/>
        </w:rPr>
        <w:t>biofuels</w:t>
      </w:r>
      <w:proofErr w:type="spellEnd"/>
      <w:r>
        <w:rPr>
          <w:color w:val="333333"/>
          <w:sz w:val="20"/>
          <w:szCs w:val="20"/>
          <w:shd w:val="clear" w:color="auto" w:fill="FFFFFF"/>
        </w:rPr>
        <w:t xml:space="preserve"> are just arising at the elementary exploration position. On the way towards a sustainable economy, the development of effective </w:t>
      </w:r>
      <w:proofErr w:type="spellStart"/>
      <w:r>
        <w:rPr>
          <w:color w:val="333333"/>
          <w:sz w:val="20"/>
          <w:szCs w:val="20"/>
          <w:shd w:val="clear" w:color="auto" w:fill="FFFFFF"/>
        </w:rPr>
        <w:t>biofuel</w:t>
      </w:r>
      <w:proofErr w:type="spellEnd"/>
      <w:r>
        <w:rPr>
          <w:color w:val="333333"/>
          <w:sz w:val="20"/>
          <w:szCs w:val="20"/>
          <w:shd w:val="clear" w:color="auto" w:fill="FFFFFF"/>
        </w:rPr>
        <w:t xml:space="preserve"> products strategies based on the inexhaustible source of energy i.e., solar energy is of immense significance. Most of the primary-period </w:t>
      </w:r>
      <w:proofErr w:type="spellStart"/>
      <w:r>
        <w:rPr>
          <w:color w:val="333333"/>
          <w:sz w:val="20"/>
          <w:szCs w:val="20"/>
          <w:shd w:val="clear" w:color="auto" w:fill="FFFFFF"/>
        </w:rPr>
        <w:t>biofuels</w:t>
      </w:r>
      <w:proofErr w:type="spellEnd"/>
      <w:r>
        <w:rPr>
          <w:color w:val="333333"/>
          <w:sz w:val="20"/>
          <w:szCs w:val="20"/>
          <w:shd w:val="clear" w:color="auto" w:fill="FFFFFF"/>
        </w:rPr>
        <w:t xml:space="preserve"> are received from the different food crops as energy-containing granules like sugars, oil, and cellulose </w:t>
      </w:r>
      <w:r>
        <w:rPr>
          <w:color w:val="000000"/>
          <w:sz w:val="20"/>
          <w:szCs w:val="20"/>
          <w:shd w:val="clear" w:color="auto" w:fill="FFFFFF"/>
        </w:rPr>
        <w:t>[34].</w:t>
      </w:r>
      <w:r w:rsidRPr="00E21094">
        <w:rPr>
          <w:color w:val="000000"/>
          <w:sz w:val="20"/>
          <w:szCs w:val="20"/>
          <w:shd w:val="clear" w:color="auto" w:fill="FFFFFF"/>
        </w:rPr>
        <w:t xml:space="preserve"> They yield very less </w:t>
      </w:r>
      <w:proofErr w:type="spellStart"/>
      <w:r w:rsidRPr="00E21094">
        <w:rPr>
          <w:color w:val="000000"/>
          <w:sz w:val="20"/>
          <w:szCs w:val="20"/>
          <w:shd w:val="clear" w:color="auto" w:fill="FFFFFF"/>
        </w:rPr>
        <w:t>biofuel</w:t>
      </w:r>
      <w:proofErr w:type="spellEnd"/>
      <w:r w:rsidRPr="00E21094">
        <w:rPr>
          <w:color w:val="000000"/>
          <w:sz w:val="20"/>
          <w:szCs w:val="20"/>
          <w:shd w:val="clear" w:color="auto" w:fill="FFFFFF"/>
        </w:rPr>
        <w:t xml:space="preserve"> and </w:t>
      </w:r>
      <w:r>
        <w:rPr>
          <w:color w:val="000000"/>
          <w:sz w:val="20"/>
          <w:szCs w:val="20"/>
          <w:shd w:val="clear" w:color="auto" w:fill="FFFFFF"/>
        </w:rPr>
        <w:t>hurt</w:t>
      </w:r>
      <w:r w:rsidRPr="00E21094">
        <w:rPr>
          <w:color w:val="000000"/>
          <w:sz w:val="20"/>
          <w:szCs w:val="20"/>
          <w:shd w:val="clear" w:color="auto" w:fill="FFFFFF"/>
        </w:rPr>
        <w:t xml:space="preserve"> food security. Since </w:t>
      </w:r>
      <w:r>
        <w:rPr>
          <w:color w:val="000000"/>
          <w:sz w:val="20"/>
          <w:szCs w:val="20"/>
          <w:shd w:val="clear" w:color="auto" w:fill="FFFFFF"/>
        </w:rPr>
        <w:t xml:space="preserve">the </w:t>
      </w:r>
      <w:r w:rsidRPr="00E21094">
        <w:rPr>
          <w:color w:val="000000"/>
          <w:sz w:val="20"/>
          <w:szCs w:val="20"/>
          <w:shd w:val="clear" w:color="auto" w:fill="FFFFFF"/>
        </w:rPr>
        <w:t>first-</w:t>
      </w:r>
      <w:r>
        <w:rPr>
          <w:color w:val="000000"/>
          <w:sz w:val="20"/>
          <w:szCs w:val="20"/>
          <w:shd w:val="clear" w:color="auto" w:fill="FFFFFF"/>
        </w:rPr>
        <w:t>era</w:t>
      </w:r>
      <w:r w:rsidRPr="00E21094">
        <w:rPr>
          <w:color w:val="000000"/>
          <w:sz w:val="20"/>
          <w:szCs w:val="20"/>
          <w:shd w:val="clear" w:color="auto" w:fill="FFFFFF"/>
        </w:rPr>
        <w:t xml:space="preserve"> </w:t>
      </w:r>
      <w:proofErr w:type="spellStart"/>
      <w:r w:rsidRPr="00E21094">
        <w:rPr>
          <w:color w:val="000000"/>
          <w:sz w:val="20"/>
          <w:szCs w:val="20"/>
          <w:shd w:val="clear" w:color="auto" w:fill="FFFFFF"/>
        </w:rPr>
        <w:t>biofuels</w:t>
      </w:r>
      <w:proofErr w:type="spellEnd"/>
      <w:r w:rsidRPr="00E21094">
        <w:rPr>
          <w:color w:val="000000"/>
          <w:sz w:val="20"/>
          <w:szCs w:val="20"/>
          <w:shd w:val="clear" w:color="auto" w:fill="FFFFFF"/>
        </w:rPr>
        <w:t xml:space="preserve"> are produced through well-installed technology and </w:t>
      </w:r>
      <w:r>
        <w:rPr>
          <w:color w:val="000000"/>
          <w:sz w:val="20"/>
          <w:szCs w:val="20"/>
          <w:shd w:val="clear" w:color="auto" w:fill="FFFFFF"/>
        </w:rPr>
        <w:t xml:space="preserve">under hygienic and controlled </w:t>
      </w:r>
      <w:r w:rsidRPr="00E21094">
        <w:rPr>
          <w:color w:val="000000"/>
          <w:sz w:val="20"/>
          <w:szCs w:val="20"/>
          <w:shd w:val="clear" w:color="auto" w:fill="FFFFFF"/>
        </w:rPr>
        <w:t>processes,</w:t>
      </w:r>
      <w:r>
        <w:rPr>
          <w:color w:val="000000"/>
          <w:sz w:val="20"/>
          <w:szCs w:val="20"/>
          <w:shd w:val="clear" w:color="auto" w:fill="FFFFFF"/>
        </w:rPr>
        <w:t xml:space="preserve"> </w:t>
      </w:r>
      <w:proofErr w:type="spellStart"/>
      <w:r>
        <w:rPr>
          <w:color w:val="000000"/>
          <w:sz w:val="20"/>
          <w:szCs w:val="20"/>
          <w:shd w:val="clear" w:color="auto" w:fill="FFFFFF"/>
        </w:rPr>
        <w:t>like</w:t>
      </w:r>
      <w:r w:rsidRPr="00E21094">
        <w:rPr>
          <w:color w:val="000000"/>
          <w:sz w:val="20"/>
          <w:szCs w:val="20"/>
          <w:shd w:val="clear" w:color="auto" w:fill="FFFFFF"/>
        </w:rPr>
        <w:t>distillation</w:t>
      </w:r>
      <w:proofErr w:type="gramStart"/>
      <w:r>
        <w:rPr>
          <w:color w:val="000000"/>
          <w:sz w:val="20"/>
          <w:szCs w:val="20"/>
          <w:shd w:val="clear" w:color="auto" w:fill="FFFFFF"/>
        </w:rPr>
        <w:t>,</w:t>
      </w:r>
      <w:r w:rsidRPr="00E21094">
        <w:rPr>
          <w:color w:val="000000"/>
          <w:sz w:val="20"/>
          <w:szCs w:val="20"/>
          <w:shd w:val="clear" w:color="auto" w:fill="FFFFFF"/>
        </w:rPr>
        <w:t>fermentation</w:t>
      </w:r>
      <w:proofErr w:type="spellEnd"/>
      <w:proofErr w:type="gramEnd"/>
      <w:r w:rsidRPr="00E21094">
        <w:rPr>
          <w:color w:val="000000"/>
          <w:sz w:val="20"/>
          <w:szCs w:val="20"/>
          <w:shd w:val="clear" w:color="auto" w:fill="FFFFFF"/>
        </w:rPr>
        <w:t xml:space="preserve">, and </w:t>
      </w:r>
      <w:proofErr w:type="spellStart"/>
      <w:r w:rsidRPr="00E21094">
        <w:rPr>
          <w:color w:val="000000"/>
          <w:sz w:val="20"/>
          <w:szCs w:val="20"/>
          <w:shd w:val="clear" w:color="auto" w:fill="FFFFFF"/>
        </w:rPr>
        <w:t>transesterification</w:t>
      </w:r>
      <w:proofErr w:type="spellEnd"/>
      <w:r w:rsidRPr="00E21094">
        <w:rPr>
          <w:color w:val="000000"/>
          <w:sz w:val="20"/>
          <w:szCs w:val="20"/>
          <w:shd w:val="clear" w:color="auto" w:fill="FFFFFF"/>
        </w:rPr>
        <w:t>, they are</w:t>
      </w:r>
      <w:r>
        <w:rPr>
          <w:color w:val="000000"/>
          <w:sz w:val="20"/>
          <w:szCs w:val="20"/>
          <w:shd w:val="clear" w:color="auto" w:fill="FFFFFF"/>
        </w:rPr>
        <w:t xml:space="preserve"> typically</w:t>
      </w:r>
      <w:r w:rsidRPr="00E21094">
        <w:rPr>
          <w:color w:val="000000"/>
          <w:sz w:val="20"/>
          <w:szCs w:val="20"/>
          <w:shd w:val="clear" w:color="auto" w:fill="FFFFFF"/>
        </w:rPr>
        <w:t xml:space="preserve"> mentioned as ‘traditional/conventional </w:t>
      </w:r>
      <w:proofErr w:type="spellStart"/>
      <w:r w:rsidRPr="00E21094">
        <w:rPr>
          <w:color w:val="000000"/>
          <w:sz w:val="20"/>
          <w:szCs w:val="20"/>
          <w:shd w:val="clear" w:color="auto" w:fill="FFFFFF"/>
        </w:rPr>
        <w:t>biofuels</w:t>
      </w:r>
      <w:proofErr w:type="spellEnd"/>
      <w:r w:rsidRPr="00E21094">
        <w:rPr>
          <w:color w:val="000000"/>
          <w:sz w:val="20"/>
          <w:szCs w:val="20"/>
          <w:shd w:val="clear" w:color="auto" w:fill="FFFFFF"/>
        </w:rPr>
        <w:t>'</w:t>
      </w:r>
      <w:r>
        <w:rPr>
          <w:color w:val="000000"/>
          <w:sz w:val="20"/>
          <w:szCs w:val="20"/>
          <w:shd w:val="clear" w:color="auto" w:fill="FFFFFF"/>
        </w:rPr>
        <w:t>[36]</w:t>
      </w:r>
      <w:r w:rsidRPr="00E21094">
        <w:rPr>
          <w:color w:val="000000"/>
          <w:sz w:val="20"/>
          <w:szCs w:val="20"/>
          <w:shd w:val="clear" w:color="auto" w:fill="FFFFFF"/>
        </w:rPr>
        <w:t>. Efforts are</w:t>
      </w:r>
      <w:r>
        <w:rPr>
          <w:color w:val="000000"/>
          <w:sz w:val="20"/>
          <w:szCs w:val="20"/>
          <w:shd w:val="clear" w:color="auto" w:fill="FFFFFF"/>
        </w:rPr>
        <w:t xml:space="preserve"> highly </w:t>
      </w:r>
      <w:proofErr w:type="spellStart"/>
      <w:r>
        <w:rPr>
          <w:color w:val="000000"/>
          <w:sz w:val="20"/>
          <w:szCs w:val="20"/>
          <w:shd w:val="clear" w:color="auto" w:fill="FFFFFF"/>
        </w:rPr>
        <w:t>neededin</w:t>
      </w:r>
      <w:proofErr w:type="spellEnd"/>
      <w:r>
        <w:rPr>
          <w:color w:val="000000"/>
          <w:sz w:val="20"/>
          <w:szCs w:val="20"/>
          <w:shd w:val="clear" w:color="auto" w:fill="FFFFFF"/>
        </w:rPr>
        <w:t xml:space="preserve"> order to boost the technology as well quality of the superior </w:t>
      </w:r>
      <w:proofErr w:type="spellStart"/>
      <w:r>
        <w:rPr>
          <w:color w:val="000000"/>
          <w:sz w:val="20"/>
          <w:szCs w:val="20"/>
          <w:shd w:val="clear" w:color="auto" w:fill="FFFFFF"/>
        </w:rPr>
        <w:t>biofuels</w:t>
      </w:r>
      <w:proofErr w:type="spellEnd"/>
      <w:r>
        <w:rPr>
          <w:color w:val="000000"/>
          <w:sz w:val="20"/>
          <w:szCs w:val="20"/>
          <w:shd w:val="clear" w:color="auto" w:fill="FFFFFF"/>
        </w:rPr>
        <w:t xml:space="preserve"> by figuring out and by engineering powerful non-food </w:t>
      </w:r>
      <w:proofErr w:type="spellStart"/>
      <w:r>
        <w:rPr>
          <w:color w:val="000000"/>
          <w:sz w:val="20"/>
          <w:szCs w:val="20"/>
          <w:shd w:val="clear" w:color="auto" w:fill="FFFFFF"/>
        </w:rPr>
        <w:t>feedstocks</w:t>
      </w:r>
      <w:proofErr w:type="spellEnd"/>
      <w:r>
        <w:rPr>
          <w:color w:val="000000"/>
          <w:sz w:val="20"/>
          <w:szCs w:val="20"/>
          <w:shd w:val="clear" w:color="auto" w:fill="FFFFFF"/>
        </w:rPr>
        <w:t xml:space="preserve">, enhancing the universal performance of conversion technology and the high-quality </w:t>
      </w:r>
      <w:proofErr w:type="spellStart"/>
      <w:r w:rsidRPr="00E21094">
        <w:rPr>
          <w:color w:val="000000"/>
          <w:sz w:val="20"/>
          <w:szCs w:val="20"/>
          <w:shd w:val="clear" w:color="auto" w:fill="FFFFFF"/>
        </w:rPr>
        <w:t>biofuels</w:t>
      </w:r>
      <w:proofErr w:type="spellEnd"/>
      <w:r w:rsidRPr="00E21094">
        <w:rPr>
          <w:color w:val="000000"/>
          <w:sz w:val="20"/>
          <w:szCs w:val="20"/>
          <w:shd w:val="clear" w:color="auto" w:fill="FFFFFF"/>
        </w:rPr>
        <w:t xml:space="preserve"> for</w:t>
      </w:r>
      <w:r>
        <w:rPr>
          <w:color w:val="000000"/>
          <w:sz w:val="20"/>
          <w:szCs w:val="20"/>
          <w:shd w:val="clear" w:color="auto" w:fill="FFFFFF"/>
        </w:rPr>
        <w:t xml:space="preserve"> multiple</w:t>
      </w:r>
      <w:r w:rsidRPr="00E21094">
        <w:rPr>
          <w:color w:val="000000"/>
          <w:sz w:val="20"/>
          <w:szCs w:val="20"/>
          <w:shd w:val="clear" w:color="auto" w:fill="FFFFFF"/>
        </w:rPr>
        <w:t xml:space="preserve"> transport sectors</w:t>
      </w:r>
      <w:r>
        <w:rPr>
          <w:color w:val="000000"/>
          <w:sz w:val="20"/>
          <w:szCs w:val="20"/>
          <w:shd w:val="clear" w:color="auto" w:fill="FFFFFF"/>
        </w:rPr>
        <w:t xml:space="preserve"> that could possibly</w:t>
      </w:r>
      <w:r w:rsidRPr="00E21094">
        <w:rPr>
          <w:color w:val="000000"/>
          <w:sz w:val="20"/>
          <w:szCs w:val="20"/>
          <w:shd w:val="clear" w:color="auto" w:fill="FFFFFF"/>
        </w:rPr>
        <w:t xml:space="preserve"> bringing down the costs (EASAC 2012). The </w:t>
      </w:r>
      <w:r>
        <w:rPr>
          <w:color w:val="000000"/>
          <w:sz w:val="20"/>
          <w:szCs w:val="20"/>
          <w:shd w:val="clear" w:color="auto" w:fill="FFFFFF"/>
        </w:rPr>
        <w:t>second-generation</w:t>
      </w:r>
      <w:r w:rsidRPr="00E21094">
        <w:rPr>
          <w:color w:val="000000"/>
          <w:sz w:val="20"/>
          <w:szCs w:val="20"/>
          <w:shd w:val="clear" w:color="auto" w:fill="FFFFFF"/>
        </w:rPr>
        <w:t xml:space="preserve"> </w:t>
      </w:r>
      <w:proofErr w:type="spellStart"/>
      <w:r w:rsidRPr="00E21094">
        <w:rPr>
          <w:color w:val="000000"/>
          <w:sz w:val="20"/>
          <w:szCs w:val="20"/>
          <w:shd w:val="clear" w:color="auto" w:fill="FFFFFF"/>
        </w:rPr>
        <w:t>biofuels</w:t>
      </w:r>
      <w:proofErr w:type="spellEnd"/>
      <w:r w:rsidRPr="00E21094">
        <w:rPr>
          <w:color w:val="000000"/>
          <w:sz w:val="20"/>
          <w:szCs w:val="20"/>
          <w:shd w:val="clear" w:color="auto" w:fill="FFFFFF"/>
        </w:rPr>
        <w:t xml:space="preserve"> are an</w:t>
      </w:r>
      <w:r>
        <w:rPr>
          <w:color w:val="000000"/>
          <w:sz w:val="20"/>
          <w:szCs w:val="20"/>
          <w:shd w:val="clear" w:color="auto" w:fill="FFFFFF"/>
        </w:rPr>
        <w:t xml:space="preserve"> enhancement</w:t>
      </w:r>
      <w:r w:rsidRPr="00E21094">
        <w:rPr>
          <w:color w:val="000000"/>
          <w:sz w:val="20"/>
          <w:szCs w:val="20"/>
          <w:shd w:val="clear" w:color="auto" w:fill="FFFFFF"/>
        </w:rPr>
        <w:t xml:space="preserve"> in</w:t>
      </w:r>
      <w:r>
        <w:rPr>
          <w:color w:val="000000"/>
          <w:sz w:val="20"/>
          <w:szCs w:val="20"/>
          <w:shd w:val="clear" w:color="auto" w:fill="FFFFFF"/>
        </w:rPr>
        <w:t xml:space="preserve"> the</w:t>
      </w:r>
      <w:r w:rsidRPr="00E21094">
        <w:rPr>
          <w:color w:val="000000"/>
          <w:sz w:val="20"/>
          <w:szCs w:val="20"/>
          <w:shd w:val="clear" w:color="auto" w:fill="FFFFFF"/>
        </w:rPr>
        <w:t xml:space="preserve"> produc</w:t>
      </w:r>
      <w:r>
        <w:rPr>
          <w:color w:val="000000"/>
          <w:sz w:val="20"/>
          <w:szCs w:val="20"/>
          <w:shd w:val="clear" w:color="auto" w:fill="FFFFFF"/>
        </w:rPr>
        <w:t>tion of</w:t>
      </w:r>
      <w:r w:rsidRPr="00E21094">
        <w:rPr>
          <w:color w:val="000000"/>
          <w:sz w:val="20"/>
          <w:szCs w:val="20"/>
          <w:shd w:val="clear" w:color="auto" w:fill="FFFFFF"/>
        </w:rPr>
        <w:t xml:space="preserve"> </w:t>
      </w:r>
      <w:proofErr w:type="spellStart"/>
      <w:r w:rsidRPr="00E21094">
        <w:rPr>
          <w:color w:val="000000"/>
          <w:sz w:val="20"/>
          <w:szCs w:val="20"/>
          <w:shd w:val="clear" w:color="auto" w:fill="FFFFFF"/>
        </w:rPr>
        <w:t>biofuels</w:t>
      </w:r>
      <w:proofErr w:type="spellEnd"/>
      <w:r w:rsidRPr="00E21094">
        <w:rPr>
          <w:color w:val="000000"/>
          <w:sz w:val="20"/>
          <w:szCs w:val="20"/>
          <w:shd w:val="clear" w:color="auto" w:fill="FFFFFF"/>
        </w:rPr>
        <w:t xml:space="preserve"> from </w:t>
      </w:r>
      <w:r>
        <w:rPr>
          <w:color w:val="000000"/>
          <w:sz w:val="20"/>
          <w:szCs w:val="20"/>
          <w:shd w:val="clear" w:color="auto" w:fill="FFFFFF"/>
        </w:rPr>
        <w:t xml:space="preserve">a </w:t>
      </w:r>
      <w:r w:rsidRPr="00E21094">
        <w:rPr>
          <w:color w:val="000000"/>
          <w:sz w:val="20"/>
          <w:szCs w:val="20"/>
          <w:shd w:val="clear" w:color="auto" w:fill="FFFFFF"/>
        </w:rPr>
        <w:t xml:space="preserve">feedstock of </w:t>
      </w:r>
      <w:r>
        <w:rPr>
          <w:color w:val="000000"/>
          <w:sz w:val="20"/>
          <w:szCs w:val="20"/>
          <w:shd w:val="clear" w:color="auto" w:fill="FFFFFF"/>
        </w:rPr>
        <w:t xml:space="preserve">the </w:t>
      </w:r>
      <w:proofErr w:type="spellStart"/>
      <w:r w:rsidRPr="00E21094">
        <w:rPr>
          <w:color w:val="000000"/>
          <w:sz w:val="20"/>
          <w:szCs w:val="20"/>
          <w:shd w:val="clear" w:color="auto" w:fill="FFFFFF"/>
        </w:rPr>
        <w:t>lignocellulosic</w:t>
      </w:r>
      <w:proofErr w:type="spellEnd"/>
      <w:r w:rsidRPr="00E21094">
        <w:rPr>
          <w:color w:val="000000"/>
          <w:sz w:val="20"/>
          <w:szCs w:val="20"/>
          <w:shd w:val="clear" w:color="auto" w:fill="FFFFFF"/>
        </w:rPr>
        <w:t>, non-food</w:t>
      </w:r>
      <w:r>
        <w:rPr>
          <w:color w:val="000000"/>
          <w:sz w:val="20"/>
          <w:szCs w:val="20"/>
          <w:shd w:val="clear" w:color="auto" w:fill="FFFFFF"/>
        </w:rPr>
        <w:t xml:space="preserve"> stuff</w:t>
      </w:r>
      <w:r w:rsidRPr="00E21094">
        <w:rPr>
          <w:color w:val="000000"/>
          <w:sz w:val="20"/>
          <w:szCs w:val="20"/>
          <w:shd w:val="clear" w:color="auto" w:fill="FFFFFF"/>
        </w:rPr>
        <w:t xml:space="preserve"> that include</w:t>
      </w:r>
      <w:r>
        <w:rPr>
          <w:color w:val="000000"/>
          <w:sz w:val="20"/>
          <w:szCs w:val="20"/>
          <w:shd w:val="clear" w:color="auto" w:fill="FFFFFF"/>
        </w:rPr>
        <w:t>s</w:t>
      </w:r>
      <w:r w:rsidRPr="00E21094">
        <w:rPr>
          <w:color w:val="000000"/>
          <w:sz w:val="20"/>
          <w:szCs w:val="20"/>
          <w:shd w:val="clear" w:color="auto" w:fill="FFFFFF"/>
        </w:rPr>
        <w:t xml:space="preserve"> straw, </w:t>
      </w:r>
      <w:proofErr w:type="spellStart"/>
      <w:r w:rsidRPr="00E21094">
        <w:rPr>
          <w:color w:val="000000"/>
          <w:sz w:val="20"/>
          <w:szCs w:val="20"/>
          <w:shd w:val="clear" w:color="auto" w:fill="FFFFFF"/>
        </w:rPr>
        <w:t>bagasse</w:t>
      </w:r>
      <w:proofErr w:type="spellEnd"/>
      <w:r w:rsidRPr="00E21094">
        <w:rPr>
          <w:color w:val="000000"/>
          <w:sz w:val="20"/>
          <w:szCs w:val="20"/>
          <w:shd w:val="clear" w:color="auto" w:fill="FFFFFF"/>
        </w:rPr>
        <w:t>,</w:t>
      </w:r>
      <w:r>
        <w:rPr>
          <w:color w:val="000000"/>
          <w:sz w:val="20"/>
          <w:szCs w:val="20"/>
          <w:shd w:val="clear" w:color="auto" w:fill="FFFFFF"/>
        </w:rPr>
        <w:t xml:space="preserve"> timbre</w:t>
      </w:r>
      <w:r w:rsidRPr="00E21094">
        <w:rPr>
          <w:color w:val="000000"/>
          <w:sz w:val="20"/>
          <w:szCs w:val="20"/>
          <w:shd w:val="clear" w:color="auto" w:fill="FFFFFF"/>
        </w:rPr>
        <w:t xml:space="preserve"> residues</w:t>
      </w:r>
      <w:r>
        <w:rPr>
          <w:color w:val="000000"/>
          <w:sz w:val="20"/>
          <w:szCs w:val="20"/>
          <w:shd w:val="clear" w:color="auto" w:fill="FFFFFF"/>
        </w:rPr>
        <w:t>,</w:t>
      </w:r>
      <w:r w:rsidRPr="00E21094">
        <w:rPr>
          <w:color w:val="000000"/>
          <w:sz w:val="20"/>
          <w:szCs w:val="20"/>
          <w:shd w:val="clear" w:color="auto" w:fill="FFFFFF"/>
        </w:rPr>
        <w:t xml:space="preserve"> and crops on marginal lands. Projects are required to increase the</w:t>
      </w:r>
      <w:r>
        <w:rPr>
          <w:color w:val="000000"/>
          <w:sz w:val="20"/>
          <w:szCs w:val="20"/>
          <w:shd w:val="clear" w:color="auto" w:fill="FFFFFF"/>
        </w:rPr>
        <w:t xml:space="preserve"> quantity along with quality</w:t>
      </w:r>
      <w:r w:rsidRPr="00E21094">
        <w:rPr>
          <w:color w:val="000000"/>
          <w:sz w:val="20"/>
          <w:szCs w:val="20"/>
          <w:shd w:val="clear" w:color="auto" w:fill="FFFFFF"/>
        </w:rPr>
        <w:t xml:space="preserve"> of renewable carbon and hydrogen that can be</w:t>
      </w:r>
      <w:r>
        <w:rPr>
          <w:color w:val="000000"/>
          <w:sz w:val="20"/>
          <w:szCs w:val="20"/>
          <w:shd w:val="clear" w:color="auto" w:fill="FFFFFF"/>
        </w:rPr>
        <w:t xml:space="preserve"> further</w:t>
      </w:r>
      <w:r w:rsidRPr="00E21094">
        <w:rPr>
          <w:color w:val="000000"/>
          <w:sz w:val="20"/>
          <w:szCs w:val="20"/>
          <w:shd w:val="clear" w:color="auto" w:fill="FFFFFF"/>
        </w:rPr>
        <w:t xml:space="preserve"> converted to</w:t>
      </w:r>
      <w:r>
        <w:rPr>
          <w:color w:val="000000"/>
          <w:sz w:val="20"/>
          <w:szCs w:val="20"/>
          <w:shd w:val="clear" w:color="auto" w:fill="FFFFFF"/>
        </w:rPr>
        <w:t xml:space="preserve"> usable form of energy</w:t>
      </w:r>
      <w:r w:rsidRPr="00E21094">
        <w:rPr>
          <w:color w:val="000000"/>
          <w:sz w:val="20"/>
          <w:szCs w:val="20"/>
          <w:shd w:val="clear" w:color="auto" w:fill="FFFFFF"/>
        </w:rPr>
        <w:t xml:space="preserve"> from “second generation” biomass. The 3rd generation technology </w:t>
      </w:r>
      <w:proofErr w:type="spellStart"/>
      <w:r w:rsidRPr="00E21094">
        <w:rPr>
          <w:color w:val="000000"/>
          <w:sz w:val="20"/>
          <w:szCs w:val="20"/>
          <w:shd w:val="clear" w:color="auto" w:fill="FFFFFF"/>
        </w:rPr>
        <w:t>biofuels</w:t>
      </w:r>
      <w:proofErr w:type="spellEnd"/>
      <w:r w:rsidRPr="00E21094">
        <w:rPr>
          <w:color w:val="000000"/>
          <w:sz w:val="20"/>
          <w:szCs w:val="20"/>
          <w:shd w:val="clear" w:color="auto" w:fill="FFFFFF"/>
        </w:rPr>
        <w:t xml:space="preserve"> are primarily based on algal biomass production</w:t>
      </w:r>
      <w:r>
        <w:rPr>
          <w:color w:val="000000"/>
          <w:sz w:val="20"/>
          <w:szCs w:val="20"/>
          <w:shd w:val="clear" w:color="auto" w:fill="FFFFFF"/>
        </w:rPr>
        <w:t xml:space="preserve"> [34]</w:t>
      </w:r>
      <w:r w:rsidRPr="00E21094">
        <w:rPr>
          <w:color w:val="000000"/>
          <w:sz w:val="20"/>
          <w:szCs w:val="20"/>
          <w:shd w:val="clear" w:color="auto" w:fill="FFFFFF"/>
        </w:rPr>
        <w:t>.Biodiesel</w:t>
      </w:r>
      <w:r>
        <w:rPr>
          <w:color w:val="000000"/>
          <w:sz w:val="20"/>
          <w:szCs w:val="20"/>
          <w:shd w:val="clear" w:color="auto" w:fill="FFFFFF"/>
        </w:rPr>
        <w:t xml:space="preserve"> attained</w:t>
      </w:r>
      <w:r w:rsidRPr="00E21094">
        <w:rPr>
          <w:color w:val="000000"/>
          <w:sz w:val="20"/>
          <w:szCs w:val="20"/>
          <w:shd w:val="clear" w:color="auto" w:fill="FFFFFF"/>
        </w:rPr>
        <w:t xml:space="preserve"> from</w:t>
      </w:r>
      <w:r>
        <w:rPr>
          <w:color w:val="000000"/>
          <w:sz w:val="20"/>
          <w:szCs w:val="20"/>
          <w:shd w:val="clear" w:color="auto" w:fill="FFFFFF"/>
        </w:rPr>
        <w:t xml:space="preserve"> these</w:t>
      </w:r>
      <w:r w:rsidRPr="00E21094">
        <w:rPr>
          <w:color w:val="000000"/>
          <w:sz w:val="20"/>
          <w:szCs w:val="20"/>
          <w:shd w:val="clear" w:color="auto" w:fill="FFFFFF"/>
        </w:rPr>
        <w:t xml:space="preserve"> microalgae through traditional </w:t>
      </w:r>
      <w:proofErr w:type="spellStart"/>
      <w:r w:rsidRPr="00E21094">
        <w:rPr>
          <w:color w:val="000000"/>
          <w:sz w:val="20"/>
          <w:szCs w:val="20"/>
          <w:shd w:val="clear" w:color="auto" w:fill="FFFFFF"/>
        </w:rPr>
        <w:t>transesterification</w:t>
      </w:r>
      <w:proofErr w:type="spellEnd"/>
      <w:r w:rsidRPr="00E21094">
        <w:rPr>
          <w:color w:val="000000"/>
          <w:sz w:val="20"/>
          <w:szCs w:val="20"/>
          <w:shd w:val="clear" w:color="auto" w:fill="FFFFFF"/>
        </w:rPr>
        <w:t xml:space="preserve"> or hydro-remedy of algal oil is</w:t>
      </w:r>
      <w:r>
        <w:rPr>
          <w:color w:val="000000"/>
          <w:sz w:val="20"/>
          <w:szCs w:val="20"/>
          <w:shd w:val="clear" w:color="auto" w:fill="FFFFFF"/>
        </w:rPr>
        <w:t xml:space="preserve"> usually</w:t>
      </w:r>
      <w:r w:rsidRPr="00E21094">
        <w:rPr>
          <w:color w:val="000000"/>
          <w:sz w:val="20"/>
          <w:szCs w:val="20"/>
          <w:shd w:val="clear" w:color="auto" w:fill="FFFFFF"/>
        </w:rPr>
        <w:t xml:space="preserve"> called 3rd generation </w:t>
      </w:r>
      <w:proofErr w:type="spellStart"/>
      <w:r w:rsidRPr="00E21094">
        <w:rPr>
          <w:color w:val="000000"/>
          <w:sz w:val="20"/>
          <w:szCs w:val="20"/>
          <w:shd w:val="clear" w:color="auto" w:fill="FFFFFF"/>
        </w:rPr>
        <w:t>biofuel</w:t>
      </w:r>
      <w:proofErr w:type="spellEnd"/>
      <w:r w:rsidRPr="00E21094">
        <w:rPr>
          <w:color w:val="000000"/>
          <w:sz w:val="20"/>
          <w:szCs w:val="20"/>
          <w:shd w:val="clear" w:color="auto" w:fill="FFFFFF"/>
        </w:rPr>
        <w:t>.</w:t>
      </w:r>
      <w:r>
        <w:rPr>
          <w:color w:val="000000"/>
          <w:sz w:val="20"/>
          <w:szCs w:val="20"/>
          <w:shd w:val="clear" w:color="auto" w:fill="FFFFFF"/>
        </w:rPr>
        <w:t xml:space="preserve"> The s</w:t>
      </w:r>
      <w:r w:rsidRPr="00E21094">
        <w:rPr>
          <w:color w:val="000000"/>
          <w:sz w:val="20"/>
          <w:szCs w:val="20"/>
          <w:shd w:val="clear" w:color="auto" w:fill="FFFFFF"/>
        </w:rPr>
        <w:t>econd and</w:t>
      </w:r>
      <w:r>
        <w:rPr>
          <w:color w:val="000000"/>
          <w:sz w:val="20"/>
          <w:szCs w:val="20"/>
          <w:shd w:val="clear" w:color="auto" w:fill="FFFFFF"/>
        </w:rPr>
        <w:t xml:space="preserve"> the</w:t>
      </w:r>
      <w:r w:rsidRPr="00E21094">
        <w:rPr>
          <w:color w:val="000000"/>
          <w:sz w:val="20"/>
          <w:szCs w:val="20"/>
          <w:shd w:val="clear" w:color="auto" w:fill="FFFFFF"/>
        </w:rPr>
        <w:t xml:space="preserve"> third-technology </w:t>
      </w:r>
      <w:proofErr w:type="spellStart"/>
      <w:r w:rsidRPr="00E21094">
        <w:rPr>
          <w:color w:val="000000"/>
          <w:sz w:val="20"/>
          <w:szCs w:val="20"/>
          <w:shd w:val="clear" w:color="auto" w:fill="FFFFFF"/>
        </w:rPr>
        <w:t>biofuels</w:t>
      </w:r>
      <w:proofErr w:type="spellEnd"/>
      <w:r w:rsidRPr="00E21094">
        <w:rPr>
          <w:color w:val="000000"/>
          <w:sz w:val="20"/>
          <w:szCs w:val="20"/>
          <w:shd w:val="clear" w:color="auto" w:fill="FFFFFF"/>
        </w:rPr>
        <w:t xml:space="preserve"> are cited as ‘superior </w:t>
      </w:r>
      <w:proofErr w:type="spellStart"/>
      <w:r w:rsidRPr="00E21094">
        <w:rPr>
          <w:color w:val="000000"/>
          <w:sz w:val="20"/>
          <w:szCs w:val="20"/>
          <w:shd w:val="clear" w:color="auto" w:fill="FFFFFF"/>
        </w:rPr>
        <w:t>biofuels</w:t>
      </w:r>
      <w:proofErr w:type="spellEnd"/>
      <w:r w:rsidRPr="00E21094">
        <w:rPr>
          <w:color w:val="000000"/>
          <w:sz w:val="20"/>
          <w:szCs w:val="20"/>
          <w:shd w:val="clear" w:color="auto" w:fill="FFFFFF"/>
        </w:rPr>
        <w:t>’</w:t>
      </w:r>
      <w:r>
        <w:rPr>
          <w:color w:val="000000"/>
          <w:sz w:val="20"/>
          <w:szCs w:val="20"/>
          <w:shd w:val="clear" w:color="auto" w:fill="FFFFFF"/>
        </w:rPr>
        <w:t xml:space="preserve"> as they are synthesized from the organic residues and microbes [36]</w:t>
      </w:r>
      <w:r w:rsidRPr="00E21094">
        <w:rPr>
          <w:color w:val="000000"/>
          <w:sz w:val="20"/>
          <w:szCs w:val="20"/>
          <w:shd w:val="clear" w:color="auto" w:fill="FFFFFF"/>
        </w:rPr>
        <w:t xml:space="preserve">. </w:t>
      </w:r>
      <w:r>
        <w:rPr>
          <w:color w:val="000000"/>
          <w:sz w:val="20"/>
          <w:szCs w:val="20"/>
          <w:shd w:val="clear" w:color="auto" w:fill="FFFFFF"/>
        </w:rPr>
        <w:t>Pres</w:t>
      </w:r>
      <w:r w:rsidRPr="00E21094">
        <w:rPr>
          <w:color w:val="000000"/>
          <w:sz w:val="20"/>
          <w:szCs w:val="20"/>
          <w:shd w:val="clear" w:color="auto" w:fill="FFFFFF"/>
        </w:rPr>
        <w:t>ently, they are under</w:t>
      </w:r>
      <w:r>
        <w:rPr>
          <w:color w:val="000000"/>
          <w:sz w:val="20"/>
          <w:szCs w:val="20"/>
          <w:shd w:val="clear" w:color="auto" w:fill="FFFFFF"/>
        </w:rPr>
        <w:t xml:space="preserve"> immense expansive exploration</w:t>
      </w:r>
      <w:r w:rsidRPr="00E21094">
        <w:rPr>
          <w:color w:val="000000"/>
          <w:sz w:val="20"/>
          <w:szCs w:val="20"/>
          <w:shd w:val="clear" w:color="auto" w:fill="FFFFFF"/>
        </w:rPr>
        <w:t xml:space="preserve"> to </w:t>
      </w:r>
      <w:r>
        <w:rPr>
          <w:color w:val="000000"/>
          <w:sz w:val="20"/>
          <w:szCs w:val="20"/>
          <w:shd w:val="clear" w:color="auto" w:fill="FFFFFF"/>
        </w:rPr>
        <w:t xml:space="preserve">enhance </w:t>
      </w:r>
      <w:r w:rsidRPr="00E21094">
        <w:rPr>
          <w:color w:val="000000"/>
          <w:sz w:val="20"/>
          <w:szCs w:val="20"/>
          <w:shd w:val="clear" w:color="auto" w:fill="FFFFFF"/>
        </w:rPr>
        <w:t>both the metabolic</w:t>
      </w:r>
      <w:r>
        <w:rPr>
          <w:color w:val="000000"/>
          <w:sz w:val="20"/>
          <w:szCs w:val="20"/>
          <w:shd w:val="clear" w:color="auto" w:fill="FFFFFF"/>
        </w:rPr>
        <w:t xml:space="preserve"> yield</w:t>
      </w:r>
      <w:r w:rsidRPr="00E21094">
        <w:rPr>
          <w:color w:val="000000"/>
          <w:sz w:val="20"/>
          <w:szCs w:val="20"/>
          <w:shd w:val="clear" w:color="auto" w:fill="FFFFFF"/>
        </w:rPr>
        <w:t xml:space="preserve"> of fuels and the Separation procedures in bio-oil manufacturing</w:t>
      </w:r>
      <w:r>
        <w:rPr>
          <w:color w:val="000000"/>
          <w:sz w:val="20"/>
          <w:szCs w:val="20"/>
          <w:shd w:val="clear" w:color="auto" w:fill="FFFFFF"/>
        </w:rPr>
        <w:t xml:space="preserve"> so that</w:t>
      </w:r>
      <w:r w:rsidRPr="00E21094">
        <w:rPr>
          <w:color w:val="000000"/>
          <w:sz w:val="20"/>
          <w:szCs w:val="20"/>
          <w:shd w:val="clear" w:color="auto" w:fill="FFFFFF"/>
        </w:rPr>
        <w:t xml:space="preserve"> non-fuel components</w:t>
      </w:r>
      <w:r>
        <w:rPr>
          <w:color w:val="000000"/>
          <w:sz w:val="20"/>
          <w:szCs w:val="20"/>
          <w:shd w:val="clear" w:color="auto" w:fill="FFFFFF"/>
        </w:rPr>
        <w:t xml:space="preserve"> can </w:t>
      </w:r>
      <w:proofErr w:type="spellStart"/>
      <w:r>
        <w:rPr>
          <w:color w:val="000000"/>
          <w:sz w:val="20"/>
          <w:szCs w:val="20"/>
          <w:shd w:val="clear" w:color="auto" w:fill="FFFFFF"/>
        </w:rPr>
        <w:t>be</w:t>
      </w:r>
      <w:r w:rsidRPr="00E21094">
        <w:rPr>
          <w:color w:val="000000"/>
          <w:sz w:val="20"/>
          <w:szCs w:val="20"/>
          <w:shd w:val="clear" w:color="auto" w:fill="FFFFFF"/>
        </w:rPr>
        <w:t>remove</w:t>
      </w:r>
      <w:r>
        <w:rPr>
          <w:color w:val="000000"/>
          <w:sz w:val="20"/>
          <w:szCs w:val="20"/>
          <w:shd w:val="clear" w:color="auto" w:fill="FFFFFF"/>
        </w:rPr>
        <w:t>d</w:t>
      </w:r>
      <w:r w:rsidRPr="00E21094">
        <w:rPr>
          <w:color w:val="000000"/>
          <w:sz w:val="20"/>
          <w:szCs w:val="20"/>
          <w:shd w:val="clear" w:color="auto" w:fill="FFFFFF"/>
        </w:rPr>
        <w:t>and</w:t>
      </w:r>
      <w:proofErr w:type="spellEnd"/>
      <w:r w:rsidRPr="00E21094">
        <w:rPr>
          <w:color w:val="000000"/>
          <w:sz w:val="20"/>
          <w:szCs w:val="20"/>
          <w:shd w:val="clear" w:color="auto" w:fill="FFFFFF"/>
        </w:rPr>
        <w:t xml:space="preserve"> thereby</w:t>
      </w:r>
      <w:r>
        <w:rPr>
          <w:color w:val="000000"/>
          <w:sz w:val="20"/>
          <w:szCs w:val="20"/>
          <w:shd w:val="clear" w:color="auto" w:fill="FFFFFF"/>
        </w:rPr>
        <w:t xml:space="preserve"> reduce </w:t>
      </w:r>
      <w:r w:rsidRPr="00E21094">
        <w:rPr>
          <w:color w:val="000000"/>
          <w:sz w:val="20"/>
          <w:szCs w:val="20"/>
          <w:shd w:val="clear" w:color="auto" w:fill="FFFFFF"/>
        </w:rPr>
        <w:t xml:space="preserve">manufacturing costs. The </w:t>
      </w:r>
      <w:r>
        <w:rPr>
          <w:color w:val="000000"/>
          <w:sz w:val="20"/>
          <w:szCs w:val="20"/>
          <w:shd w:val="clear" w:color="auto" w:fill="FFFFFF"/>
        </w:rPr>
        <w:t>fourth-generation</w:t>
      </w:r>
      <w:r w:rsidRPr="00E21094">
        <w:rPr>
          <w:color w:val="000000"/>
          <w:sz w:val="20"/>
          <w:szCs w:val="20"/>
          <w:shd w:val="clear" w:color="auto" w:fill="FFFFFF"/>
        </w:rPr>
        <w:t xml:space="preserve"> </w:t>
      </w:r>
      <w:proofErr w:type="spellStart"/>
      <w:r w:rsidRPr="00E21094">
        <w:rPr>
          <w:color w:val="000000"/>
          <w:sz w:val="20"/>
          <w:szCs w:val="20"/>
          <w:shd w:val="clear" w:color="auto" w:fill="FFFFFF"/>
        </w:rPr>
        <w:t>biofuels</w:t>
      </w:r>
      <w:proofErr w:type="spellEnd"/>
      <w:r w:rsidRPr="00E21094">
        <w:rPr>
          <w:color w:val="000000"/>
          <w:sz w:val="20"/>
          <w:szCs w:val="20"/>
          <w:shd w:val="clear" w:color="auto" w:fill="FFFFFF"/>
        </w:rPr>
        <w:t xml:space="preserve"> (</w:t>
      </w:r>
      <w:proofErr w:type="spellStart"/>
      <w:r w:rsidRPr="00E21094">
        <w:rPr>
          <w:color w:val="000000"/>
          <w:sz w:val="20"/>
          <w:szCs w:val="20"/>
          <w:shd w:val="clear" w:color="auto" w:fill="FFFFFF"/>
        </w:rPr>
        <w:t>i.e.</w:t>
      </w:r>
      <w:proofErr w:type="gramStart"/>
      <w:r w:rsidRPr="00E21094">
        <w:rPr>
          <w:color w:val="000000"/>
          <w:sz w:val="20"/>
          <w:szCs w:val="20"/>
          <w:shd w:val="clear" w:color="auto" w:fill="FFFFFF"/>
        </w:rPr>
        <w:t>,Photobiological</w:t>
      </w:r>
      <w:proofErr w:type="spellEnd"/>
      <w:proofErr w:type="gramEnd"/>
      <w:r w:rsidRPr="00E21094">
        <w:rPr>
          <w:color w:val="000000"/>
          <w:sz w:val="20"/>
          <w:szCs w:val="20"/>
          <w:shd w:val="clear" w:color="auto" w:fill="FFFFFF"/>
        </w:rPr>
        <w:t xml:space="preserve"> solar fuels and electro fuels)</w:t>
      </w:r>
      <w:r>
        <w:rPr>
          <w:color w:val="000000"/>
          <w:sz w:val="20"/>
          <w:szCs w:val="20"/>
          <w:shd w:val="clear" w:color="auto" w:fill="FFFFFF"/>
        </w:rPr>
        <w:t xml:space="preserve"> are being </w:t>
      </w:r>
      <w:r w:rsidRPr="00E21094">
        <w:rPr>
          <w:color w:val="000000"/>
          <w:sz w:val="20"/>
          <w:szCs w:val="20"/>
          <w:shd w:val="clear" w:color="auto" w:fill="FFFFFF"/>
        </w:rPr>
        <w:t>predicted to deliver essential</w:t>
      </w:r>
      <w:r>
        <w:rPr>
          <w:color w:val="000000"/>
          <w:sz w:val="20"/>
          <w:szCs w:val="20"/>
          <w:shd w:val="clear" w:color="auto" w:fill="FFFFFF"/>
        </w:rPr>
        <w:t xml:space="preserve"> advancements</w:t>
      </w:r>
      <w:r w:rsidRPr="00E21094">
        <w:rPr>
          <w:color w:val="000000"/>
          <w:sz w:val="20"/>
          <w:szCs w:val="20"/>
          <w:shd w:val="clear" w:color="auto" w:fill="FFFFFF"/>
        </w:rPr>
        <w:t xml:space="preserve"> in the field of </w:t>
      </w:r>
      <w:proofErr w:type="spellStart"/>
      <w:r w:rsidRPr="00E21094">
        <w:rPr>
          <w:color w:val="000000"/>
          <w:sz w:val="20"/>
          <w:szCs w:val="20"/>
          <w:shd w:val="clear" w:color="auto" w:fill="FFFFFF"/>
        </w:rPr>
        <w:t>biofuel</w:t>
      </w:r>
      <w:proofErr w:type="spellEnd"/>
      <w:r>
        <w:rPr>
          <w:color w:val="000000"/>
          <w:sz w:val="20"/>
          <w:szCs w:val="20"/>
          <w:shd w:val="clear" w:color="auto" w:fill="FFFFFF"/>
        </w:rPr>
        <w:t xml:space="preserve"> manufacturing</w:t>
      </w:r>
      <w:r w:rsidRPr="00E21094">
        <w:rPr>
          <w:color w:val="000000"/>
          <w:sz w:val="20"/>
          <w:szCs w:val="20"/>
          <w:shd w:val="clear" w:color="auto" w:fill="FFFFFF"/>
        </w:rPr>
        <w:t>. Technology</w:t>
      </w:r>
      <w:r>
        <w:rPr>
          <w:color w:val="000000"/>
          <w:sz w:val="20"/>
          <w:szCs w:val="20"/>
          <w:shd w:val="clear" w:color="auto" w:fill="FFFFFF"/>
        </w:rPr>
        <w:t xml:space="preserve"> and skills</w:t>
      </w:r>
      <w:r w:rsidRPr="00E21094">
        <w:rPr>
          <w:color w:val="000000"/>
          <w:sz w:val="20"/>
          <w:szCs w:val="20"/>
          <w:shd w:val="clear" w:color="auto" w:fill="FFFFFF"/>
        </w:rPr>
        <w:t xml:space="preserve"> for manufacturing such solar </w:t>
      </w:r>
      <w:proofErr w:type="spellStart"/>
      <w:r w:rsidRPr="00E21094">
        <w:rPr>
          <w:color w:val="000000"/>
          <w:sz w:val="20"/>
          <w:szCs w:val="20"/>
          <w:shd w:val="clear" w:color="auto" w:fill="FFFFFF"/>
        </w:rPr>
        <w:t>biofuels</w:t>
      </w:r>
      <w:proofErr w:type="spellEnd"/>
      <w:r w:rsidRPr="00E21094">
        <w:rPr>
          <w:color w:val="000000"/>
          <w:sz w:val="20"/>
          <w:szCs w:val="20"/>
          <w:shd w:val="clear" w:color="auto" w:fill="FFFFFF"/>
        </w:rPr>
        <w:t xml:space="preserve"> is a rising field </w:t>
      </w:r>
      <w:r>
        <w:rPr>
          <w:color w:val="000000"/>
          <w:sz w:val="20"/>
          <w:szCs w:val="20"/>
          <w:shd w:val="clear" w:color="auto" w:fill="FFFFFF"/>
        </w:rPr>
        <w:t xml:space="preserve">of interest attracting multiple companies, </w:t>
      </w:r>
      <w:r w:rsidRPr="00E21094">
        <w:rPr>
          <w:color w:val="000000"/>
          <w:sz w:val="20"/>
          <w:szCs w:val="20"/>
          <w:shd w:val="clear" w:color="auto" w:fill="FFFFFF"/>
        </w:rPr>
        <w:t xml:space="preserve">and </w:t>
      </w:r>
      <w:r>
        <w:rPr>
          <w:color w:val="000000"/>
          <w:sz w:val="20"/>
          <w:szCs w:val="20"/>
          <w:shd w:val="clear" w:color="auto" w:fill="FFFFFF"/>
        </w:rPr>
        <w:t xml:space="preserve">is </w:t>
      </w:r>
      <w:r w:rsidRPr="00E21094">
        <w:rPr>
          <w:color w:val="000000"/>
          <w:sz w:val="20"/>
          <w:szCs w:val="20"/>
          <w:shd w:val="clear" w:color="auto" w:fill="FFFFFF"/>
        </w:rPr>
        <w:t xml:space="preserve">primarily based on </w:t>
      </w:r>
      <w:r>
        <w:rPr>
          <w:color w:val="000000"/>
          <w:sz w:val="20"/>
          <w:szCs w:val="20"/>
          <w:shd w:val="clear" w:color="auto" w:fill="FFFFFF"/>
        </w:rPr>
        <w:t xml:space="preserve">the </w:t>
      </w:r>
      <w:r w:rsidRPr="00E21094">
        <w:rPr>
          <w:color w:val="000000"/>
          <w:sz w:val="20"/>
          <w:szCs w:val="20"/>
          <w:shd w:val="clear" w:color="auto" w:fill="FFFFFF"/>
        </w:rPr>
        <w:t xml:space="preserve">direct conversion </w:t>
      </w:r>
      <w:r>
        <w:rPr>
          <w:color w:val="000000"/>
          <w:sz w:val="20"/>
          <w:szCs w:val="20"/>
          <w:shd w:val="clear" w:color="auto" w:fill="FFFFFF"/>
        </w:rPr>
        <w:t>o</w:t>
      </w:r>
      <w:r w:rsidRPr="00E21094">
        <w:rPr>
          <w:color w:val="000000"/>
          <w:sz w:val="20"/>
          <w:szCs w:val="20"/>
          <w:shd w:val="clear" w:color="auto" w:fill="FFFFFF"/>
        </w:rPr>
        <w:t xml:space="preserve">f solar energy </w:t>
      </w:r>
      <w:r w:rsidRPr="00E21094">
        <w:rPr>
          <w:color w:val="000000"/>
          <w:sz w:val="20"/>
          <w:szCs w:val="20"/>
          <w:shd w:val="clear" w:color="auto" w:fill="FFFFFF"/>
        </w:rPr>
        <w:lastRenderedPageBreak/>
        <w:t>into</w:t>
      </w:r>
      <w:r>
        <w:rPr>
          <w:color w:val="000000"/>
          <w:sz w:val="20"/>
          <w:szCs w:val="20"/>
          <w:shd w:val="clear" w:color="auto" w:fill="FFFFFF"/>
        </w:rPr>
        <w:t xml:space="preserve"> non-pollutant form of </w:t>
      </w:r>
      <w:proofErr w:type="spellStart"/>
      <w:r>
        <w:rPr>
          <w:color w:val="000000"/>
          <w:sz w:val="20"/>
          <w:szCs w:val="20"/>
          <w:shd w:val="clear" w:color="auto" w:fill="FFFFFF"/>
        </w:rPr>
        <w:t>bio</w:t>
      </w:r>
      <w:r w:rsidRPr="00E21094">
        <w:rPr>
          <w:color w:val="000000"/>
          <w:sz w:val="20"/>
          <w:szCs w:val="20"/>
          <w:shd w:val="clear" w:color="auto" w:fill="FFFFFF"/>
        </w:rPr>
        <w:t>fuel</w:t>
      </w:r>
      <w:proofErr w:type="spellEnd"/>
      <w:r w:rsidRPr="00E21094">
        <w:rPr>
          <w:color w:val="000000"/>
          <w:sz w:val="20"/>
          <w:szCs w:val="20"/>
          <w:shd w:val="clear" w:color="auto" w:fill="FFFFFF"/>
        </w:rPr>
        <w:t xml:space="preserve"> by using inexhaustible raw materials which are reasonable and easily available [2</w:t>
      </w:r>
      <w:r>
        <w:rPr>
          <w:color w:val="000000"/>
          <w:sz w:val="20"/>
          <w:szCs w:val="20"/>
          <w:shd w:val="clear" w:color="auto" w:fill="FFFFFF"/>
        </w:rPr>
        <w:t>,34</w:t>
      </w:r>
      <w:r w:rsidRPr="00E21094">
        <w:rPr>
          <w:color w:val="000000"/>
          <w:sz w:val="20"/>
          <w:szCs w:val="20"/>
          <w:shd w:val="clear" w:color="auto" w:fill="FFFFFF"/>
        </w:rPr>
        <w:t>].</w:t>
      </w:r>
    </w:p>
    <w:p w:rsidR="00430E2A" w:rsidRPr="005408E8" w:rsidRDefault="00430E2A" w:rsidP="00430E2A">
      <w:pPr>
        <w:jc w:val="both"/>
        <w:rPr>
          <w:color w:val="333333"/>
          <w:sz w:val="20"/>
          <w:szCs w:val="20"/>
          <w:shd w:val="clear" w:color="auto" w:fill="FFFFFF"/>
        </w:rPr>
      </w:pPr>
    </w:p>
    <w:p w:rsidR="00430E2A" w:rsidRDefault="00430E2A" w:rsidP="00430E2A">
      <w:pPr>
        <w:jc w:val="both"/>
        <w:rPr>
          <w:color w:val="212121"/>
          <w:sz w:val="20"/>
          <w:szCs w:val="20"/>
        </w:rPr>
      </w:pPr>
      <w:r w:rsidRPr="00E21094">
        <w:rPr>
          <w:noProof/>
          <w:color w:val="376FAA"/>
          <w:sz w:val="20"/>
          <w:szCs w:val="20"/>
          <w:bdr w:val="none" w:sz="0" w:space="0" w:color="auto" w:frame="1"/>
          <w:lang w:val="en-US" w:eastAsia="en-US"/>
        </w:rPr>
        <w:drawing>
          <wp:inline distT="0" distB="0" distL="0" distR="0">
            <wp:extent cx="2809586" cy="2073728"/>
            <wp:effectExtent l="0" t="0" r="0" b="0"/>
            <wp:docPr id="887860979" name="Picture 12">
              <a:hlinkClick xmlns:a="http://schemas.openxmlformats.org/drawingml/2006/main" r:id="rId6"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a:hlinkClick r:id="rId6" tgtFrame="&quot;tileshopwindow&quot;"/>
                    </pic:cNvPr>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67333" cy="2116350"/>
                    </a:xfrm>
                    <a:prstGeom prst="rect">
                      <a:avLst/>
                    </a:prstGeom>
                    <a:noFill/>
                    <a:ln>
                      <a:noFill/>
                    </a:ln>
                  </pic:spPr>
                </pic:pic>
              </a:graphicData>
            </a:graphic>
          </wp:inline>
        </w:drawing>
      </w:r>
    </w:p>
    <w:p w:rsidR="00430E2A" w:rsidRDefault="00430E2A" w:rsidP="00430E2A">
      <w:pPr>
        <w:jc w:val="both"/>
        <w:rPr>
          <w:b/>
          <w:bCs/>
          <w:color w:val="212121"/>
          <w:sz w:val="20"/>
          <w:szCs w:val="20"/>
        </w:rPr>
      </w:pPr>
      <w:r w:rsidRPr="00CA4DDF">
        <w:rPr>
          <w:b/>
          <w:bCs/>
          <w:color w:val="212121"/>
          <w:sz w:val="20"/>
          <w:szCs w:val="20"/>
        </w:rPr>
        <w:t xml:space="preserve">Figure 1: Classification of transport </w:t>
      </w:r>
      <w:proofErr w:type="spellStart"/>
      <w:r w:rsidRPr="00CA4DDF">
        <w:rPr>
          <w:b/>
          <w:bCs/>
          <w:color w:val="212121"/>
          <w:sz w:val="20"/>
          <w:szCs w:val="20"/>
        </w:rPr>
        <w:t>biofuels</w:t>
      </w:r>
      <w:proofErr w:type="spellEnd"/>
      <w:proofErr w:type="gramStart"/>
      <w:r w:rsidRPr="00CA4DDF">
        <w:rPr>
          <w:b/>
          <w:bCs/>
          <w:color w:val="212121"/>
          <w:sz w:val="20"/>
          <w:szCs w:val="20"/>
        </w:rPr>
        <w:t>.[</w:t>
      </w:r>
      <w:proofErr w:type="gramEnd"/>
      <w:r w:rsidRPr="00CA4DDF">
        <w:rPr>
          <w:b/>
          <w:bCs/>
          <w:color w:val="212121"/>
          <w:sz w:val="20"/>
          <w:szCs w:val="20"/>
        </w:rPr>
        <w:t>33]</w:t>
      </w:r>
    </w:p>
    <w:p w:rsidR="00430E2A" w:rsidRPr="00CA4DDF" w:rsidRDefault="00430E2A" w:rsidP="00430E2A">
      <w:pPr>
        <w:jc w:val="both"/>
        <w:rPr>
          <w:b/>
          <w:bCs/>
          <w:color w:val="212121"/>
          <w:sz w:val="20"/>
          <w:szCs w:val="20"/>
        </w:rPr>
      </w:pPr>
    </w:p>
    <w:p w:rsidR="00430E2A" w:rsidRDefault="00430E2A" w:rsidP="00430E2A">
      <w:pPr>
        <w:jc w:val="both"/>
        <w:rPr>
          <w:rStyle w:val="match"/>
          <w:color w:val="333333"/>
          <w:sz w:val="20"/>
          <w:szCs w:val="20"/>
          <w:bdr w:val="none" w:sz="0" w:space="0" w:color="auto" w:frame="1"/>
        </w:rPr>
      </w:pPr>
      <w:r w:rsidRPr="00E21094">
        <w:rPr>
          <w:rStyle w:val="match"/>
          <w:color w:val="333333"/>
          <w:sz w:val="20"/>
          <w:szCs w:val="20"/>
          <w:bdr w:val="none" w:sz="0" w:space="0" w:color="auto" w:frame="1"/>
        </w:rPr>
        <w:t>Change</w:t>
      </w:r>
      <w:r>
        <w:rPr>
          <w:rStyle w:val="match"/>
          <w:color w:val="333333"/>
          <w:sz w:val="20"/>
          <w:szCs w:val="20"/>
          <w:bdr w:val="none" w:sz="0" w:space="0" w:color="auto" w:frame="1"/>
        </w:rPr>
        <w:t>s</w:t>
      </w:r>
      <w:r w:rsidRPr="00E21094">
        <w:rPr>
          <w:rStyle w:val="match"/>
          <w:color w:val="333333"/>
          <w:sz w:val="20"/>
          <w:szCs w:val="20"/>
          <w:bdr w:val="none" w:sz="0" w:space="0" w:color="auto" w:frame="1"/>
        </w:rPr>
        <w:t xml:space="preserve"> in land use pattern</w:t>
      </w:r>
      <w:r>
        <w:rPr>
          <w:rStyle w:val="match"/>
          <w:color w:val="333333"/>
          <w:sz w:val="20"/>
          <w:szCs w:val="20"/>
          <w:bdr w:val="none" w:sz="0" w:space="0" w:color="auto" w:frame="1"/>
        </w:rPr>
        <w:t xml:space="preserve"> for production of raw materials and disposal of the residue</w:t>
      </w:r>
      <w:r w:rsidRPr="00E21094">
        <w:rPr>
          <w:rStyle w:val="match"/>
          <w:color w:val="333333"/>
          <w:sz w:val="20"/>
          <w:szCs w:val="20"/>
          <w:bdr w:val="none" w:sz="0" w:space="0" w:color="auto" w:frame="1"/>
        </w:rPr>
        <w:t xml:space="preserve"> is</w:t>
      </w:r>
      <w:r>
        <w:rPr>
          <w:rStyle w:val="match"/>
          <w:color w:val="333333"/>
          <w:sz w:val="20"/>
          <w:szCs w:val="20"/>
          <w:bdr w:val="none" w:sz="0" w:space="0" w:color="auto" w:frame="1"/>
        </w:rPr>
        <w:t xml:space="preserve"> needed</w:t>
      </w:r>
      <w:r w:rsidRPr="00E21094">
        <w:rPr>
          <w:rStyle w:val="match"/>
          <w:color w:val="333333"/>
          <w:sz w:val="20"/>
          <w:szCs w:val="20"/>
          <w:bdr w:val="none" w:sz="0" w:space="0" w:color="auto" w:frame="1"/>
        </w:rPr>
        <w:t xml:space="preserve"> as first-generation </w:t>
      </w:r>
      <w:proofErr w:type="spellStart"/>
      <w:r w:rsidRPr="00E21094">
        <w:rPr>
          <w:rStyle w:val="match"/>
          <w:color w:val="333333"/>
          <w:sz w:val="20"/>
          <w:szCs w:val="20"/>
          <w:bdr w:val="none" w:sz="0" w:space="0" w:color="auto" w:frame="1"/>
        </w:rPr>
        <w:t>biofuels</w:t>
      </w:r>
      <w:proofErr w:type="spellEnd"/>
      <w:r w:rsidRPr="00E21094">
        <w:rPr>
          <w:rStyle w:val="match"/>
          <w:color w:val="333333"/>
          <w:sz w:val="20"/>
          <w:szCs w:val="20"/>
          <w:bdr w:val="none" w:sz="0" w:space="0" w:color="auto" w:frame="1"/>
        </w:rPr>
        <w:t xml:space="preserve"> can</w:t>
      </w:r>
      <w:r>
        <w:rPr>
          <w:rStyle w:val="match"/>
          <w:color w:val="333333"/>
          <w:sz w:val="20"/>
          <w:szCs w:val="20"/>
          <w:bdr w:val="none" w:sz="0" w:space="0" w:color="auto" w:frame="1"/>
        </w:rPr>
        <w:t xml:space="preserve"> possibly</w:t>
      </w:r>
      <w:r w:rsidRPr="00E21094">
        <w:rPr>
          <w:rStyle w:val="match"/>
          <w:color w:val="333333"/>
          <w:sz w:val="20"/>
          <w:szCs w:val="20"/>
          <w:bdr w:val="none" w:sz="0" w:space="0" w:color="auto" w:frame="1"/>
        </w:rPr>
        <w:t xml:space="preserve"> have lower GHG</w:t>
      </w:r>
      <w:r>
        <w:rPr>
          <w:rStyle w:val="match"/>
          <w:color w:val="333333"/>
          <w:sz w:val="20"/>
          <w:szCs w:val="20"/>
          <w:bdr w:val="none" w:sz="0" w:space="0" w:color="auto" w:frame="1"/>
        </w:rPr>
        <w:t xml:space="preserve"> effluence</w:t>
      </w:r>
      <w:r w:rsidRPr="00E21094">
        <w:rPr>
          <w:rStyle w:val="match"/>
          <w:color w:val="333333"/>
          <w:sz w:val="20"/>
          <w:szCs w:val="20"/>
          <w:bdr w:val="none" w:sz="0" w:space="0" w:color="auto" w:frame="1"/>
        </w:rPr>
        <w:t xml:space="preserve"> than fossil fuels, but the reductions for most </w:t>
      </w:r>
      <w:proofErr w:type="spellStart"/>
      <w:r w:rsidRPr="00E21094">
        <w:rPr>
          <w:rStyle w:val="match"/>
          <w:color w:val="333333"/>
          <w:sz w:val="20"/>
          <w:szCs w:val="20"/>
          <w:bdr w:val="none" w:sz="0" w:space="0" w:color="auto" w:frame="1"/>
        </w:rPr>
        <w:t>feedstocks</w:t>
      </w:r>
      <w:proofErr w:type="spellEnd"/>
      <w:r w:rsidRPr="00E21094">
        <w:rPr>
          <w:rStyle w:val="match"/>
          <w:color w:val="333333"/>
          <w:sz w:val="20"/>
          <w:szCs w:val="20"/>
          <w:bdr w:val="none" w:sz="0" w:space="0" w:color="auto" w:frame="1"/>
        </w:rPr>
        <w:t xml:space="preserve"> are </w:t>
      </w:r>
      <w:r>
        <w:rPr>
          <w:rStyle w:val="match"/>
          <w:color w:val="333333"/>
          <w:sz w:val="20"/>
          <w:szCs w:val="20"/>
          <w:bdr w:val="none" w:sz="0" w:space="0" w:color="auto" w:frame="1"/>
        </w:rPr>
        <w:t>de</w:t>
      </w:r>
      <w:r w:rsidRPr="00E21094">
        <w:rPr>
          <w:rStyle w:val="match"/>
          <w:color w:val="333333"/>
          <w:sz w:val="20"/>
          <w:szCs w:val="20"/>
          <w:bdr w:val="none" w:sz="0" w:space="0" w:color="auto" w:frame="1"/>
        </w:rPr>
        <w:t xml:space="preserve">ficient </w:t>
      </w:r>
      <w:r>
        <w:rPr>
          <w:rStyle w:val="match"/>
          <w:color w:val="333333"/>
          <w:sz w:val="20"/>
          <w:szCs w:val="20"/>
          <w:bdr w:val="none" w:sz="0" w:space="0" w:color="auto" w:frame="1"/>
        </w:rPr>
        <w:t>to</w:t>
      </w:r>
      <w:r w:rsidRPr="00E21094">
        <w:rPr>
          <w:rStyle w:val="match"/>
          <w:color w:val="333333"/>
          <w:sz w:val="20"/>
          <w:szCs w:val="20"/>
          <w:bdr w:val="none" w:sz="0" w:space="0" w:color="auto" w:frame="1"/>
        </w:rPr>
        <w:t xml:space="preserve"> meet the GHG savings</w:t>
      </w:r>
      <w:r>
        <w:rPr>
          <w:rStyle w:val="match"/>
          <w:color w:val="333333"/>
          <w:sz w:val="20"/>
          <w:szCs w:val="20"/>
          <w:bdr w:val="none" w:sz="0" w:space="0" w:color="auto" w:frame="1"/>
        </w:rPr>
        <w:t xml:space="preserve"> needed</w:t>
      </w:r>
      <w:r w:rsidRPr="00E21094">
        <w:rPr>
          <w:rStyle w:val="match"/>
          <w:color w:val="333333"/>
          <w:sz w:val="20"/>
          <w:szCs w:val="20"/>
          <w:bdr w:val="none" w:sz="0" w:space="0" w:color="auto" w:frame="1"/>
        </w:rPr>
        <w:t xml:space="preserve"> by the EU Renewable Energy Directive (RED).</w:t>
      </w:r>
      <w:r>
        <w:rPr>
          <w:rStyle w:val="match"/>
          <w:color w:val="333333"/>
          <w:sz w:val="20"/>
          <w:szCs w:val="20"/>
          <w:bdr w:val="none" w:sz="0" w:space="0" w:color="auto" w:frame="1"/>
        </w:rPr>
        <w:t xml:space="preserve"> Yet</w:t>
      </w:r>
      <w:r w:rsidRPr="00E21094">
        <w:rPr>
          <w:rStyle w:val="match"/>
          <w:color w:val="333333"/>
          <w:sz w:val="20"/>
          <w:szCs w:val="20"/>
          <w:bdr w:val="none" w:sz="0" w:space="0" w:color="auto" w:frame="1"/>
        </w:rPr>
        <w:t xml:space="preserve">, second-generation </w:t>
      </w:r>
      <w:proofErr w:type="spellStart"/>
      <w:r w:rsidRPr="00E21094">
        <w:rPr>
          <w:rStyle w:val="match"/>
          <w:color w:val="333333"/>
          <w:sz w:val="20"/>
          <w:szCs w:val="20"/>
          <w:bdr w:val="none" w:sz="0" w:space="0" w:color="auto" w:frame="1"/>
        </w:rPr>
        <w:t>biofuels</w:t>
      </w:r>
      <w:proofErr w:type="spellEnd"/>
      <w:r w:rsidRPr="00E21094">
        <w:rPr>
          <w:rStyle w:val="match"/>
          <w:color w:val="333333"/>
          <w:sz w:val="20"/>
          <w:szCs w:val="20"/>
          <w:bdr w:val="none" w:sz="0" w:space="0" w:color="auto" w:frame="1"/>
        </w:rPr>
        <w:t xml:space="preserve"> have</w:t>
      </w:r>
      <w:r>
        <w:rPr>
          <w:rStyle w:val="match"/>
          <w:color w:val="333333"/>
          <w:sz w:val="20"/>
          <w:szCs w:val="20"/>
          <w:bdr w:val="none" w:sz="0" w:space="0" w:color="auto" w:frame="1"/>
        </w:rPr>
        <w:t xml:space="preserve"> much higher</w:t>
      </w:r>
      <w:r w:rsidRPr="00E21094">
        <w:rPr>
          <w:rStyle w:val="match"/>
          <w:color w:val="333333"/>
          <w:sz w:val="20"/>
          <w:szCs w:val="20"/>
          <w:bdr w:val="none" w:sz="0" w:space="0" w:color="auto" w:frame="1"/>
        </w:rPr>
        <w:t xml:space="preserve"> potential to reduce</w:t>
      </w:r>
      <w:r>
        <w:rPr>
          <w:rStyle w:val="match"/>
          <w:color w:val="333333"/>
          <w:sz w:val="20"/>
          <w:szCs w:val="20"/>
          <w:bdr w:val="none" w:sz="0" w:space="0" w:color="auto" w:frame="1"/>
        </w:rPr>
        <w:t xml:space="preserve"> the GHG effluence</w:t>
      </w:r>
      <w:r w:rsidRPr="00E21094">
        <w:rPr>
          <w:rStyle w:val="match"/>
          <w:color w:val="333333"/>
          <w:sz w:val="20"/>
          <w:szCs w:val="20"/>
          <w:bdr w:val="none" w:sz="0" w:space="0" w:color="auto" w:frame="1"/>
        </w:rPr>
        <w:t>,</w:t>
      </w:r>
      <w:r>
        <w:rPr>
          <w:rStyle w:val="match"/>
          <w:color w:val="333333"/>
          <w:sz w:val="20"/>
          <w:szCs w:val="20"/>
          <w:bdr w:val="none" w:sz="0" w:space="0" w:color="auto" w:frame="1"/>
        </w:rPr>
        <w:t xml:space="preserve"> at the condition that</w:t>
      </w:r>
      <w:r w:rsidRPr="00E21094">
        <w:rPr>
          <w:rStyle w:val="match"/>
          <w:color w:val="333333"/>
          <w:sz w:val="20"/>
          <w:szCs w:val="20"/>
          <w:bdr w:val="none" w:sz="0" w:space="0" w:color="auto" w:frame="1"/>
        </w:rPr>
        <w:t xml:space="preserve"> there is no change in land use </w:t>
      </w:r>
      <w:r>
        <w:rPr>
          <w:rStyle w:val="match"/>
          <w:color w:val="333333"/>
          <w:sz w:val="20"/>
          <w:szCs w:val="20"/>
          <w:bdr w:val="none" w:sz="0" w:space="0" w:color="auto" w:frame="1"/>
        </w:rPr>
        <w:t>patterns [38]</w:t>
      </w:r>
      <w:r w:rsidRPr="00E21094">
        <w:rPr>
          <w:rStyle w:val="match"/>
          <w:color w:val="333333"/>
          <w:sz w:val="20"/>
          <w:szCs w:val="20"/>
          <w:bdr w:val="none" w:sz="0" w:space="0" w:color="auto" w:frame="1"/>
        </w:rPr>
        <w:t xml:space="preserve">.Third-generation </w:t>
      </w:r>
      <w:proofErr w:type="spellStart"/>
      <w:r w:rsidRPr="00E21094">
        <w:rPr>
          <w:rStyle w:val="match"/>
          <w:color w:val="333333"/>
          <w:sz w:val="20"/>
          <w:szCs w:val="20"/>
          <w:bdr w:val="none" w:sz="0" w:space="0" w:color="auto" w:frame="1"/>
        </w:rPr>
        <w:t>biofuels</w:t>
      </w:r>
      <w:proofErr w:type="spellEnd"/>
      <w:r w:rsidRPr="00E21094">
        <w:rPr>
          <w:rStyle w:val="match"/>
          <w:color w:val="333333"/>
          <w:sz w:val="20"/>
          <w:szCs w:val="20"/>
          <w:bdr w:val="none" w:sz="0" w:space="0" w:color="auto" w:frame="1"/>
        </w:rPr>
        <w:t xml:space="preserve"> no longer constitute a viable alternative for improvement as</w:t>
      </w:r>
      <w:r>
        <w:rPr>
          <w:rStyle w:val="match"/>
          <w:color w:val="333333"/>
          <w:sz w:val="20"/>
          <w:szCs w:val="20"/>
          <w:bdr w:val="none" w:sz="0" w:space="0" w:color="auto" w:frame="1"/>
        </w:rPr>
        <w:t xml:space="preserve"> it has been observed that</w:t>
      </w:r>
      <w:r w:rsidRPr="00E21094">
        <w:rPr>
          <w:rStyle w:val="match"/>
          <w:color w:val="333333"/>
          <w:sz w:val="20"/>
          <w:szCs w:val="20"/>
          <w:bdr w:val="none" w:sz="0" w:space="0" w:color="auto" w:frame="1"/>
        </w:rPr>
        <w:t xml:space="preserve"> their GHG emissions are</w:t>
      </w:r>
      <w:r>
        <w:rPr>
          <w:rStyle w:val="match"/>
          <w:color w:val="333333"/>
          <w:sz w:val="20"/>
          <w:szCs w:val="20"/>
          <w:bdr w:val="none" w:sz="0" w:space="0" w:color="auto" w:frame="1"/>
        </w:rPr>
        <w:t xml:space="preserve"> comparatively</w:t>
      </w:r>
      <w:r w:rsidRPr="00E21094">
        <w:rPr>
          <w:rStyle w:val="match"/>
          <w:color w:val="333333"/>
          <w:sz w:val="20"/>
          <w:szCs w:val="20"/>
          <w:bdr w:val="none" w:sz="0" w:space="0" w:color="auto" w:frame="1"/>
        </w:rPr>
        <w:t xml:space="preserve"> better than the ones</w:t>
      </w:r>
      <w:r>
        <w:rPr>
          <w:rStyle w:val="match"/>
          <w:color w:val="333333"/>
          <w:sz w:val="20"/>
          <w:szCs w:val="20"/>
          <w:bdr w:val="none" w:sz="0" w:space="0" w:color="auto" w:frame="1"/>
        </w:rPr>
        <w:t xml:space="preserve"> observed in case of</w:t>
      </w:r>
      <w:r w:rsidRPr="00E21094">
        <w:rPr>
          <w:rStyle w:val="match"/>
          <w:color w:val="333333"/>
          <w:sz w:val="20"/>
          <w:szCs w:val="20"/>
          <w:bdr w:val="none" w:sz="0" w:space="0" w:color="auto" w:frame="1"/>
        </w:rPr>
        <w:t xml:space="preserve"> fossil fuels[1]</w:t>
      </w:r>
      <w:r>
        <w:rPr>
          <w:rStyle w:val="match"/>
          <w:color w:val="333333"/>
          <w:sz w:val="20"/>
          <w:szCs w:val="20"/>
          <w:bdr w:val="none" w:sz="0" w:space="0" w:color="auto" w:frame="1"/>
        </w:rPr>
        <w:t xml:space="preserve"> discharge</w:t>
      </w:r>
      <w:r w:rsidRPr="00E21094">
        <w:rPr>
          <w:rStyle w:val="match"/>
          <w:color w:val="333333"/>
          <w:sz w:val="20"/>
          <w:szCs w:val="20"/>
          <w:bdr w:val="none" w:sz="0" w:space="0" w:color="auto" w:frame="1"/>
        </w:rPr>
        <w:t xml:space="preserve"> of Greenhouse gas (GHG) from transpor</w:t>
      </w:r>
      <w:r>
        <w:rPr>
          <w:rStyle w:val="match"/>
          <w:color w:val="333333"/>
          <w:sz w:val="20"/>
          <w:szCs w:val="20"/>
          <w:bdr w:val="none" w:sz="0" w:space="0" w:color="auto" w:frame="1"/>
        </w:rPr>
        <w:t>ta</w:t>
      </w:r>
      <w:r w:rsidRPr="00E21094">
        <w:rPr>
          <w:rStyle w:val="match"/>
          <w:color w:val="333333"/>
          <w:sz w:val="20"/>
          <w:szCs w:val="20"/>
          <w:bdr w:val="none" w:sz="0" w:space="0" w:color="auto" w:frame="1"/>
        </w:rPr>
        <w:t>t</w:t>
      </w:r>
      <w:r>
        <w:rPr>
          <w:rStyle w:val="match"/>
          <w:color w:val="333333"/>
          <w:sz w:val="20"/>
          <w:szCs w:val="20"/>
          <w:bdr w:val="none" w:sz="0" w:space="0" w:color="auto" w:frame="1"/>
        </w:rPr>
        <w:t>ion</w:t>
      </w:r>
      <w:r w:rsidRPr="00E21094">
        <w:rPr>
          <w:rStyle w:val="match"/>
          <w:color w:val="333333"/>
          <w:sz w:val="20"/>
          <w:szCs w:val="20"/>
          <w:bdr w:val="none" w:sz="0" w:space="0" w:color="auto" w:frame="1"/>
        </w:rPr>
        <w:t xml:space="preserve"> have been</w:t>
      </w:r>
      <w:r>
        <w:rPr>
          <w:rStyle w:val="match"/>
          <w:color w:val="333333"/>
          <w:sz w:val="20"/>
          <w:szCs w:val="20"/>
          <w:bdr w:val="none" w:sz="0" w:space="0" w:color="auto" w:frame="1"/>
        </w:rPr>
        <w:t xml:space="preserve"> amplifying</w:t>
      </w:r>
      <w:r w:rsidRPr="00E21094">
        <w:rPr>
          <w:rStyle w:val="match"/>
          <w:color w:val="333333"/>
          <w:sz w:val="20"/>
          <w:szCs w:val="20"/>
          <w:bdr w:val="none" w:sz="0" w:space="0" w:color="auto" w:frame="1"/>
        </w:rPr>
        <w:t xml:space="preserve"> at </w:t>
      </w:r>
      <w:r>
        <w:rPr>
          <w:rStyle w:val="match"/>
          <w:color w:val="333333"/>
          <w:sz w:val="20"/>
          <w:szCs w:val="20"/>
          <w:bdr w:val="none" w:sz="0" w:space="0" w:color="auto" w:frame="1"/>
        </w:rPr>
        <w:t xml:space="preserve">an </w:t>
      </w:r>
      <w:r w:rsidRPr="00E21094">
        <w:rPr>
          <w:rStyle w:val="match"/>
          <w:color w:val="333333"/>
          <w:sz w:val="20"/>
          <w:szCs w:val="20"/>
          <w:bdr w:val="none" w:sz="0" w:space="0" w:color="auto" w:frame="1"/>
        </w:rPr>
        <w:t xml:space="preserve">immense rate </w:t>
      </w:r>
      <w:r>
        <w:rPr>
          <w:rStyle w:val="match"/>
          <w:color w:val="333333"/>
          <w:sz w:val="20"/>
          <w:szCs w:val="20"/>
          <w:bdr w:val="none" w:sz="0" w:space="0" w:color="auto" w:frame="1"/>
        </w:rPr>
        <w:t>as compared to</w:t>
      </w:r>
      <w:r w:rsidRPr="00E21094">
        <w:rPr>
          <w:rStyle w:val="match"/>
          <w:color w:val="333333"/>
          <w:sz w:val="20"/>
          <w:szCs w:val="20"/>
          <w:bdr w:val="none" w:sz="0" w:space="0" w:color="auto" w:frame="1"/>
        </w:rPr>
        <w:t xml:space="preserve"> any other sector</w:t>
      </w:r>
      <w:r>
        <w:rPr>
          <w:rStyle w:val="match"/>
          <w:color w:val="333333"/>
          <w:sz w:val="20"/>
          <w:szCs w:val="20"/>
          <w:bdr w:val="none" w:sz="0" w:space="0" w:color="auto" w:frame="1"/>
        </w:rPr>
        <w:t xml:space="preserve"> alone</w:t>
      </w:r>
      <w:r w:rsidRPr="00E21094">
        <w:rPr>
          <w:rStyle w:val="match"/>
          <w:color w:val="333333"/>
          <w:sz w:val="20"/>
          <w:szCs w:val="20"/>
          <w:bdr w:val="none" w:sz="0" w:space="0" w:color="auto" w:frame="1"/>
        </w:rPr>
        <w:t xml:space="preserve"> [3]. This sector </w:t>
      </w:r>
      <w:r>
        <w:rPr>
          <w:rStyle w:val="match"/>
          <w:color w:val="333333"/>
          <w:sz w:val="20"/>
          <w:szCs w:val="20"/>
          <w:bdr w:val="none" w:sz="0" w:space="0" w:color="auto" w:frame="1"/>
        </w:rPr>
        <w:t xml:space="preserve">is </w:t>
      </w:r>
      <w:r w:rsidRPr="00E21094">
        <w:rPr>
          <w:rStyle w:val="match"/>
          <w:color w:val="333333"/>
          <w:sz w:val="20"/>
          <w:szCs w:val="20"/>
          <w:bdr w:val="none" w:sz="0" w:space="0" w:color="auto" w:frame="1"/>
        </w:rPr>
        <w:t>depend</w:t>
      </w:r>
      <w:r>
        <w:rPr>
          <w:rStyle w:val="match"/>
          <w:color w:val="333333"/>
          <w:sz w:val="20"/>
          <w:szCs w:val="20"/>
          <w:bdr w:val="none" w:sz="0" w:space="0" w:color="auto" w:frame="1"/>
        </w:rPr>
        <w:t>ent</w:t>
      </w:r>
      <w:r w:rsidRPr="00E21094">
        <w:rPr>
          <w:rStyle w:val="match"/>
          <w:color w:val="333333"/>
          <w:sz w:val="20"/>
          <w:szCs w:val="20"/>
          <w:bdr w:val="none" w:sz="0" w:space="0" w:color="auto" w:frame="1"/>
        </w:rPr>
        <w:t xml:space="preserve"> on</w:t>
      </w:r>
      <w:r>
        <w:rPr>
          <w:rStyle w:val="match"/>
          <w:color w:val="333333"/>
          <w:sz w:val="20"/>
          <w:szCs w:val="20"/>
          <w:bdr w:val="none" w:sz="0" w:space="0" w:color="auto" w:frame="1"/>
        </w:rPr>
        <w:t xml:space="preserve"> the</w:t>
      </w:r>
      <w:r w:rsidRPr="00E21094">
        <w:rPr>
          <w:rStyle w:val="match"/>
          <w:color w:val="333333"/>
          <w:sz w:val="20"/>
          <w:szCs w:val="20"/>
          <w:bdr w:val="none" w:sz="0" w:space="0" w:color="auto" w:frame="1"/>
        </w:rPr>
        <w:t xml:space="preserve"> fossil fuels, which</w:t>
      </w:r>
      <w:r>
        <w:rPr>
          <w:rStyle w:val="match"/>
          <w:color w:val="333333"/>
          <w:sz w:val="20"/>
          <w:szCs w:val="20"/>
          <w:bdr w:val="none" w:sz="0" w:space="0" w:color="auto" w:frame="1"/>
        </w:rPr>
        <w:t xml:space="preserve"> is regarded </w:t>
      </w:r>
      <w:r w:rsidRPr="00E21094">
        <w:rPr>
          <w:rStyle w:val="match"/>
          <w:color w:val="333333"/>
          <w:sz w:val="20"/>
          <w:szCs w:val="20"/>
          <w:bdr w:val="none" w:sz="0" w:space="0" w:color="auto" w:frame="1"/>
        </w:rPr>
        <w:t xml:space="preserve">for 96.3% of </w:t>
      </w:r>
      <w:r>
        <w:rPr>
          <w:rStyle w:val="match"/>
          <w:color w:val="333333"/>
          <w:sz w:val="20"/>
          <w:szCs w:val="20"/>
          <w:bdr w:val="none" w:sz="0" w:space="0" w:color="auto" w:frame="1"/>
        </w:rPr>
        <w:t xml:space="preserve">the total </w:t>
      </w:r>
      <w:r w:rsidRPr="00E21094">
        <w:rPr>
          <w:rStyle w:val="match"/>
          <w:color w:val="333333"/>
          <w:sz w:val="20"/>
          <w:szCs w:val="20"/>
          <w:bdr w:val="none" w:sz="0" w:space="0" w:color="auto" w:frame="1"/>
        </w:rPr>
        <w:t xml:space="preserve">transportation fuels </w:t>
      </w:r>
      <w:r>
        <w:rPr>
          <w:rStyle w:val="match"/>
          <w:color w:val="333333"/>
          <w:sz w:val="20"/>
          <w:szCs w:val="20"/>
          <w:bdr w:val="none" w:sz="0" w:space="0" w:color="auto" w:frame="1"/>
        </w:rPr>
        <w:t xml:space="preserve">as </w:t>
      </w:r>
      <w:r w:rsidRPr="00E21094">
        <w:rPr>
          <w:rStyle w:val="match"/>
          <w:color w:val="333333"/>
          <w:sz w:val="20"/>
          <w:szCs w:val="20"/>
          <w:bdr w:val="none" w:sz="0" w:space="0" w:color="auto" w:frame="1"/>
        </w:rPr>
        <w:t>in 2018 [4].Transport</w:t>
      </w:r>
      <w:r>
        <w:rPr>
          <w:rStyle w:val="match"/>
          <w:color w:val="333333"/>
          <w:sz w:val="20"/>
          <w:szCs w:val="20"/>
          <w:bdr w:val="none" w:sz="0" w:space="0" w:color="auto" w:frame="1"/>
        </w:rPr>
        <w:t>ation</w:t>
      </w:r>
      <w:r w:rsidRPr="00E21094">
        <w:rPr>
          <w:rStyle w:val="match"/>
          <w:color w:val="333333"/>
          <w:sz w:val="20"/>
          <w:szCs w:val="20"/>
          <w:bdr w:val="none" w:sz="0" w:space="0" w:color="auto" w:frame="1"/>
        </w:rPr>
        <w:t xml:space="preserve"> is</w:t>
      </w:r>
      <w:r>
        <w:rPr>
          <w:rStyle w:val="match"/>
          <w:color w:val="333333"/>
          <w:sz w:val="20"/>
          <w:szCs w:val="20"/>
          <w:bdr w:val="none" w:sz="0" w:space="0" w:color="auto" w:frame="1"/>
        </w:rPr>
        <w:t xml:space="preserve"> likewise</w:t>
      </w:r>
      <w:r w:rsidRPr="00E21094">
        <w:rPr>
          <w:rStyle w:val="match"/>
          <w:color w:val="333333"/>
          <w:sz w:val="20"/>
          <w:szCs w:val="20"/>
          <w:bdr w:val="none" w:sz="0" w:space="0" w:color="auto" w:frame="1"/>
        </w:rPr>
        <w:t xml:space="preserve"> responsible for </w:t>
      </w:r>
      <w:r>
        <w:rPr>
          <w:rStyle w:val="match"/>
          <w:color w:val="333333"/>
          <w:sz w:val="20"/>
          <w:szCs w:val="20"/>
          <w:bdr w:val="none" w:sz="0" w:space="0" w:color="auto" w:frame="1"/>
        </w:rPr>
        <w:t xml:space="preserve">approximately </w:t>
      </w:r>
      <w:r w:rsidRPr="00E21094">
        <w:rPr>
          <w:rStyle w:val="match"/>
          <w:color w:val="333333"/>
          <w:sz w:val="20"/>
          <w:szCs w:val="20"/>
          <w:bdr w:val="none" w:sz="0" w:space="0" w:color="auto" w:frame="1"/>
        </w:rPr>
        <w:t>15% of the world's GHG</w:t>
      </w:r>
      <w:r>
        <w:rPr>
          <w:rStyle w:val="match"/>
          <w:color w:val="333333"/>
          <w:sz w:val="20"/>
          <w:szCs w:val="20"/>
          <w:bdr w:val="none" w:sz="0" w:space="0" w:color="auto" w:frame="1"/>
        </w:rPr>
        <w:t xml:space="preserve"> effluences</w:t>
      </w:r>
      <w:r w:rsidRPr="00E21094">
        <w:rPr>
          <w:rStyle w:val="match"/>
          <w:color w:val="333333"/>
          <w:sz w:val="20"/>
          <w:szCs w:val="20"/>
          <w:bdr w:val="none" w:sz="0" w:space="0" w:color="auto" w:frame="1"/>
        </w:rPr>
        <w:t xml:space="preserve"> and</w:t>
      </w:r>
      <w:r>
        <w:rPr>
          <w:rStyle w:val="match"/>
          <w:color w:val="333333"/>
          <w:sz w:val="20"/>
          <w:szCs w:val="20"/>
          <w:bdr w:val="none" w:sz="0" w:space="0" w:color="auto" w:frame="1"/>
        </w:rPr>
        <w:t xml:space="preserve"> also</w:t>
      </w:r>
      <w:r w:rsidRPr="00E21094">
        <w:rPr>
          <w:rStyle w:val="match"/>
          <w:color w:val="333333"/>
          <w:sz w:val="20"/>
          <w:szCs w:val="20"/>
          <w:bdr w:val="none" w:sz="0" w:space="0" w:color="auto" w:frame="1"/>
        </w:rPr>
        <w:t xml:space="preserve"> 23% of general energy-associated CO2 emissions [3].To lessen dependence on</w:t>
      </w:r>
      <w:r>
        <w:rPr>
          <w:rStyle w:val="match"/>
          <w:color w:val="333333"/>
          <w:sz w:val="20"/>
          <w:szCs w:val="20"/>
          <w:bdr w:val="none" w:sz="0" w:space="0" w:color="auto" w:frame="1"/>
        </w:rPr>
        <w:t xml:space="preserve"> fuels that are based </w:t>
      </w:r>
      <w:proofErr w:type="spellStart"/>
      <w:r>
        <w:rPr>
          <w:rStyle w:val="match"/>
          <w:color w:val="333333"/>
          <w:sz w:val="20"/>
          <w:szCs w:val="20"/>
          <w:bdr w:val="none" w:sz="0" w:space="0" w:color="auto" w:frame="1"/>
        </w:rPr>
        <w:t>onpetroleum</w:t>
      </w:r>
      <w:proofErr w:type="spellEnd"/>
      <w:r w:rsidRPr="00E21094">
        <w:rPr>
          <w:rStyle w:val="match"/>
          <w:color w:val="333333"/>
          <w:sz w:val="20"/>
          <w:szCs w:val="20"/>
          <w:bdr w:val="none" w:sz="0" w:space="0" w:color="auto" w:frame="1"/>
        </w:rPr>
        <w:t>, and to</w:t>
      </w:r>
      <w:r>
        <w:rPr>
          <w:rStyle w:val="match"/>
          <w:color w:val="333333"/>
          <w:sz w:val="20"/>
          <w:szCs w:val="20"/>
          <w:bdr w:val="none" w:sz="0" w:space="0" w:color="auto" w:frame="1"/>
        </w:rPr>
        <w:t xml:space="preserve"> alleviate</w:t>
      </w:r>
      <w:r w:rsidRPr="00E21094">
        <w:rPr>
          <w:rStyle w:val="match"/>
          <w:color w:val="333333"/>
          <w:sz w:val="20"/>
          <w:szCs w:val="20"/>
          <w:bdr w:val="none" w:sz="0" w:space="0" w:color="auto" w:frame="1"/>
        </w:rPr>
        <w:t xml:space="preserve"> change</w:t>
      </w:r>
      <w:r>
        <w:rPr>
          <w:rStyle w:val="match"/>
          <w:color w:val="333333"/>
          <w:sz w:val="20"/>
          <w:szCs w:val="20"/>
          <w:bdr w:val="none" w:sz="0" w:space="0" w:color="auto" w:frame="1"/>
        </w:rPr>
        <w:t>s in the climate</w:t>
      </w:r>
      <w:r w:rsidRPr="00E21094">
        <w:rPr>
          <w:rStyle w:val="match"/>
          <w:color w:val="333333"/>
          <w:sz w:val="20"/>
          <w:szCs w:val="20"/>
          <w:bdr w:val="none" w:sz="0" w:space="0" w:color="auto" w:frame="1"/>
        </w:rPr>
        <w:t xml:space="preserve">, </w:t>
      </w:r>
      <w:proofErr w:type="spellStart"/>
      <w:r w:rsidRPr="00E21094">
        <w:rPr>
          <w:rStyle w:val="match"/>
          <w:color w:val="333333"/>
          <w:sz w:val="20"/>
          <w:szCs w:val="20"/>
          <w:bdr w:val="none" w:sz="0" w:space="0" w:color="auto" w:frame="1"/>
        </w:rPr>
        <w:t>biofuels</w:t>
      </w:r>
      <w:proofErr w:type="spellEnd"/>
      <w:r w:rsidRPr="00E21094">
        <w:rPr>
          <w:rStyle w:val="match"/>
          <w:color w:val="333333"/>
          <w:sz w:val="20"/>
          <w:szCs w:val="20"/>
          <w:bdr w:val="none" w:sz="0" w:space="0" w:color="auto" w:frame="1"/>
        </w:rPr>
        <w:t xml:space="preserve"> are considered</w:t>
      </w:r>
      <w:r>
        <w:rPr>
          <w:rStyle w:val="match"/>
          <w:color w:val="333333"/>
          <w:sz w:val="20"/>
          <w:szCs w:val="20"/>
          <w:bdr w:val="none" w:sz="0" w:space="0" w:color="auto" w:frame="1"/>
        </w:rPr>
        <w:t xml:space="preserve"> much</w:t>
      </w:r>
      <w:r w:rsidRPr="00E21094">
        <w:rPr>
          <w:rStyle w:val="match"/>
          <w:color w:val="333333"/>
          <w:sz w:val="20"/>
          <w:szCs w:val="20"/>
          <w:bdr w:val="none" w:sz="0" w:space="0" w:color="auto" w:frame="1"/>
        </w:rPr>
        <w:t xml:space="preserve"> promising alternative</w:t>
      </w:r>
      <w:r>
        <w:rPr>
          <w:rStyle w:val="match"/>
          <w:color w:val="333333"/>
          <w:sz w:val="20"/>
          <w:szCs w:val="20"/>
          <w:bdr w:val="none" w:sz="0" w:space="0" w:color="auto" w:frame="1"/>
        </w:rPr>
        <w:t xml:space="preserve"> source of</w:t>
      </w:r>
      <w:r w:rsidRPr="00E21094">
        <w:rPr>
          <w:rStyle w:val="match"/>
          <w:color w:val="333333"/>
          <w:sz w:val="20"/>
          <w:szCs w:val="20"/>
          <w:bdr w:val="none" w:sz="0" w:space="0" w:color="auto" w:frame="1"/>
        </w:rPr>
        <w:t xml:space="preserve"> transportation fuels</w:t>
      </w:r>
      <w:r>
        <w:rPr>
          <w:rStyle w:val="match"/>
          <w:color w:val="333333"/>
          <w:sz w:val="20"/>
          <w:szCs w:val="20"/>
          <w:bdr w:val="none" w:sz="0" w:space="0" w:color="auto" w:frame="1"/>
        </w:rPr>
        <w:t xml:space="preserve"> [36]</w:t>
      </w:r>
      <w:r w:rsidRPr="00E21094">
        <w:rPr>
          <w:rStyle w:val="match"/>
          <w:color w:val="333333"/>
          <w:sz w:val="20"/>
          <w:szCs w:val="20"/>
          <w:bdr w:val="none" w:sz="0" w:space="0" w:color="auto" w:frame="1"/>
        </w:rPr>
        <w:t xml:space="preserve">. </w:t>
      </w:r>
      <w:r>
        <w:rPr>
          <w:rStyle w:val="match"/>
          <w:color w:val="333333"/>
          <w:sz w:val="20"/>
          <w:szCs w:val="20"/>
          <w:bdr w:val="none" w:sz="0" w:space="0" w:color="auto" w:frame="1"/>
        </w:rPr>
        <w:t>The use</w:t>
      </w:r>
      <w:r w:rsidRPr="00E21094">
        <w:rPr>
          <w:rStyle w:val="match"/>
          <w:color w:val="333333"/>
          <w:sz w:val="20"/>
          <w:szCs w:val="20"/>
          <w:bdr w:val="none" w:sz="0" w:space="0" w:color="auto" w:frame="1"/>
        </w:rPr>
        <w:t xml:space="preserve"> of </w:t>
      </w:r>
      <w:proofErr w:type="spellStart"/>
      <w:r w:rsidRPr="00E21094">
        <w:rPr>
          <w:rStyle w:val="match"/>
          <w:color w:val="333333"/>
          <w:sz w:val="20"/>
          <w:szCs w:val="20"/>
          <w:bdr w:val="none" w:sz="0" w:space="0" w:color="auto" w:frame="1"/>
        </w:rPr>
        <w:t>biofuels</w:t>
      </w:r>
      <w:proofErr w:type="spellEnd"/>
      <w:r w:rsidRPr="00E21094">
        <w:rPr>
          <w:rStyle w:val="match"/>
          <w:color w:val="333333"/>
          <w:sz w:val="20"/>
          <w:szCs w:val="20"/>
          <w:bdr w:val="none" w:sz="0" w:space="0" w:color="auto" w:frame="1"/>
        </w:rPr>
        <w:t xml:space="preserve"> </w:t>
      </w:r>
      <w:r>
        <w:rPr>
          <w:rStyle w:val="match"/>
          <w:color w:val="333333"/>
          <w:sz w:val="20"/>
          <w:szCs w:val="20"/>
          <w:bdr w:val="none" w:sz="0" w:space="0" w:color="auto" w:frame="1"/>
        </w:rPr>
        <w:t>has</w:t>
      </w:r>
      <w:r w:rsidRPr="00E21094">
        <w:rPr>
          <w:rStyle w:val="match"/>
          <w:color w:val="333333"/>
          <w:sz w:val="20"/>
          <w:szCs w:val="20"/>
          <w:bdr w:val="none" w:sz="0" w:space="0" w:color="auto" w:frame="1"/>
        </w:rPr>
        <w:t xml:space="preserve"> both advantages and disadvantages in various aspects such as land use pattern, region, economic value feedstock, and environmental sustainability. A lot of </w:t>
      </w:r>
      <w:r>
        <w:rPr>
          <w:rStyle w:val="match"/>
          <w:color w:val="333333"/>
          <w:sz w:val="20"/>
          <w:szCs w:val="20"/>
          <w:bdr w:val="none" w:sz="0" w:space="0" w:color="auto" w:frame="1"/>
        </w:rPr>
        <w:t>other</w:t>
      </w:r>
      <w:r w:rsidRPr="00E21094">
        <w:rPr>
          <w:rStyle w:val="match"/>
          <w:color w:val="333333"/>
          <w:sz w:val="20"/>
          <w:szCs w:val="20"/>
          <w:bdr w:val="none" w:sz="0" w:space="0" w:color="auto" w:frame="1"/>
        </w:rPr>
        <w:t xml:space="preserve"> factors have been studied in various </w:t>
      </w:r>
      <w:proofErr w:type="gramStart"/>
      <w:r w:rsidRPr="00E21094">
        <w:rPr>
          <w:rStyle w:val="match"/>
          <w:color w:val="333333"/>
          <w:sz w:val="20"/>
          <w:szCs w:val="20"/>
          <w:bdr w:val="none" w:sz="0" w:space="0" w:color="auto" w:frame="1"/>
        </w:rPr>
        <w:t>research</w:t>
      </w:r>
      <w:proofErr w:type="gramEnd"/>
      <w:r w:rsidRPr="00E21094">
        <w:rPr>
          <w:rStyle w:val="match"/>
          <w:color w:val="333333"/>
          <w:sz w:val="20"/>
          <w:szCs w:val="20"/>
          <w:bdr w:val="none" w:sz="0" w:space="0" w:color="auto" w:frame="1"/>
        </w:rPr>
        <w:t xml:space="preserve">, but they cannot be considered universal due </w:t>
      </w:r>
      <w:r>
        <w:rPr>
          <w:rStyle w:val="match"/>
          <w:color w:val="333333"/>
          <w:sz w:val="20"/>
          <w:szCs w:val="20"/>
          <w:bdr w:val="none" w:sz="0" w:space="0" w:color="auto" w:frame="1"/>
        </w:rPr>
        <w:t xml:space="preserve">to </w:t>
      </w:r>
      <w:r w:rsidRPr="00E21094">
        <w:rPr>
          <w:rStyle w:val="match"/>
          <w:color w:val="333333"/>
          <w:sz w:val="20"/>
          <w:szCs w:val="20"/>
          <w:bdr w:val="none" w:sz="0" w:space="0" w:color="auto" w:frame="1"/>
        </w:rPr>
        <w:t xml:space="preserve">differences in soil pattern, economic development of a place, requirement of fuel, </w:t>
      </w:r>
      <w:r>
        <w:rPr>
          <w:rStyle w:val="match"/>
          <w:color w:val="333333"/>
          <w:sz w:val="20"/>
          <w:szCs w:val="20"/>
          <w:bdr w:val="none" w:sz="0" w:space="0" w:color="auto" w:frame="1"/>
        </w:rPr>
        <w:t>cropland</w:t>
      </w:r>
      <w:r w:rsidRPr="00E21094">
        <w:rPr>
          <w:rStyle w:val="match"/>
          <w:color w:val="333333"/>
          <w:sz w:val="20"/>
          <w:szCs w:val="20"/>
          <w:bdr w:val="none" w:sz="0" w:space="0" w:color="auto" w:frame="1"/>
        </w:rPr>
        <w:t>, etc.</w:t>
      </w:r>
    </w:p>
    <w:p w:rsidR="00430E2A" w:rsidRDefault="00430E2A" w:rsidP="00430E2A">
      <w:pPr>
        <w:jc w:val="both"/>
        <w:rPr>
          <w:rStyle w:val="match"/>
          <w:color w:val="333333"/>
          <w:sz w:val="20"/>
          <w:szCs w:val="20"/>
          <w:bdr w:val="none" w:sz="0" w:space="0" w:color="auto" w:frame="1"/>
        </w:rPr>
      </w:pPr>
    </w:p>
    <w:p w:rsidR="00430E2A" w:rsidRDefault="00430E2A" w:rsidP="00430E2A">
      <w:pPr>
        <w:jc w:val="both"/>
        <w:rPr>
          <w:color w:val="212121"/>
          <w:sz w:val="20"/>
          <w:szCs w:val="20"/>
        </w:rPr>
      </w:pPr>
    </w:p>
    <w:p w:rsidR="00430E2A" w:rsidRDefault="00430E2A" w:rsidP="00430E2A">
      <w:pPr>
        <w:jc w:val="both"/>
        <w:rPr>
          <w:color w:val="212121"/>
          <w:sz w:val="20"/>
          <w:szCs w:val="20"/>
        </w:rPr>
      </w:pPr>
      <w:r w:rsidRPr="00E21094">
        <w:rPr>
          <w:noProof/>
          <w:color w:val="376FAA"/>
          <w:sz w:val="20"/>
          <w:szCs w:val="20"/>
          <w:bdr w:val="none" w:sz="0" w:space="0" w:color="auto" w:frame="1"/>
          <w:lang w:val="en-US" w:eastAsia="en-US"/>
        </w:rPr>
        <w:drawing>
          <wp:inline distT="0" distB="0" distL="0" distR="0">
            <wp:extent cx="4395906" cy="2013857"/>
            <wp:effectExtent l="0" t="0" r="0" b="0"/>
            <wp:docPr id="1656651833" name="Picture 5">
              <a:hlinkClick xmlns:a="http://schemas.openxmlformats.org/drawingml/2006/main" r:id="rId8"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8" tgtFrame="&quot;tileshopwindow&quot;"/>
                    </pic:cNvP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92889" cy="2058287"/>
                    </a:xfrm>
                    <a:prstGeom prst="rect">
                      <a:avLst/>
                    </a:prstGeom>
                    <a:noFill/>
                    <a:ln>
                      <a:noFill/>
                    </a:ln>
                  </pic:spPr>
                </pic:pic>
              </a:graphicData>
            </a:graphic>
          </wp:inline>
        </w:drawing>
      </w:r>
    </w:p>
    <w:p w:rsidR="00430E2A" w:rsidRPr="00CA4DDF" w:rsidRDefault="00430E2A" w:rsidP="00430E2A">
      <w:pPr>
        <w:shd w:val="clear" w:color="auto" w:fill="FFFFFF"/>
        <w:spacing w:before="400" w:after="400"/>
        <w:jc w:val="both"/>
        <w:rPr>
          <w:b/>
          <w:bCs/>
          <w:color w:val="212121"/>
          <w:sz w:val="20"/>
          <w:szCs w:val="20"/>
        </w:rPr>
      </w:pPr>
      <w:r w:rsidRPr="00CA4DDF">
        <w:rPr>
          <w:b/>
          <w:bCs/>
          <w:color w:val="333333"/>
          <w:sz w:val="20"/>
          <w:szCs w:val="20"/>
        </w:rPr>
        <w:t xml:space="preserve">Figure 2: GWP of first-generation </w:t>
      </w:r>
      <w:proofErr w:type="spellStart"/>
      <w:r w:rsidRPr="00CA4DDF">
        <w:rPr>
          <w:b/>
          <w:bCs/>
          <w:color w:val="333333"/>
          <w:sz w:val="20"/>
          <w:szCs w:val="20"/>
        </w:rPr>
        <w:t>biofuels</w:t>
      </w:r>
      <w:proofErr w:type="spellEnd"/>
      <w:r w:rsidRPr="00CA4DDF">
        <w:rPr>
          <w:b/>
          <w:bCs/>
          <w:color w:val="333333"/>
          <w:sz w:val="20"/>
          <w:szCs w:val="20"/>
        </w:rPr>
        <w:t xml:space="preserve"> with land-use change [1</w:t>
      </w:r>
      <w:proofErr w:type="gramStart"/>
      <w:r w:rsidRPr="00CA4DDF">
        <w:rPr>
          <w:b/>
          <w:bCs/>
          <w:color w:val="333333"/>
          <w:sz w:val="20"/>
          <w:szCs w:val="20"/>
        </w:rPr>
        <w:t>,36</w:t>
      </w:r>
      <w:proofErr w:type="gramEnd"/>
      <w:r w:rsidRPr="00CA4DDF">
        <w:rPr>
          <w:b/>
          <w:bCs/>
          <w:color w:val="333333"/>
          <w:sz w:val="20"/>
          <w:szCs w:val="20"/>
        </w:rPr>
        <w:t>]. ‘</w:t>
      </w:r>
      <w:r w:rsidRPr="00CA4DDF">
        <w:rPr>
          <w:b/>
          <w:bCs/>
          <w:i/>
          <w:iCs/>
          <w:color w:val="333333"/>
          <w:sz w:val="20"/>
          <w:szCs w:val="20"/>
        </w:rPr>
        <w:t>A</w:t>
      </w:r>
      <w:r w:rsidRPr="00CA4DDF">
        <w:rPr>
          <w:b/>
          <w:bCs/>
          <w:color w:val="333333"/>
          <w:sz w:val="20"/>
          <w:szCs w:val="20"/>
        </w:rPr>
        <w:t>’ refers to the number of LCA</w:t>
      </w:r>
      <w:r>
        <w:rPr>
          <w:b/>
          <w:bCs/>
          <w:color w:val="333333"/>
          <w:sz w:val="20"/>
          <w:szCs w:val="20"/>
        </w:rPr>
        <w:t xml:space="preserve"> papers</w:t>
      </w:r>
      <w:r w:rsidRPr="00CA4DDF">
        <w:rPr>
          <w:b/>
          <w:bCs/>
          <w:color w:val="333333"/>
          <w:sz w:val="20"/>
          <w:szCs w:val="20"/>
        </w:rPr>
        <w:t xml:space="preserve"> found in the literature and ‘</w:t>
      </w:r>
      <w:r w:rsidRPr="00CA4DDF">
        <w:rPr>
          <w:b/>
          <w:bCs/>
          <w:i/>
          <w:iCs/>
          <w:color w:val="333333"/>
          <w:sz w:val="20"/>
          <w:szCs w:val="20"/>
        </w:rPr>
        <w:t>n</w:t>
      </w:r>
      <w:r w:rsidRPr="00CA4DDF">
        <w:rPr>
          <w:b/>
          <w:bCs/>
          <w:color w:val="333333"/>
          <w:sz w:val="20"/>
          <w:szCs w:val="20"/>
        </w:rPr>
        <w:t>’ denotes the total number of analyses</w:t>
      </w:r>
    </w:p>
    <w:p w:rsidR="00430E2A" w:rsidRPr="005A401F" w:rsidRDefault="00430E2A" w:rsidP="00430E2A">
      <w:pPr>
        <w:shd w:val="clear" w:color="auto" w:fill="FFFFFF"/>
        <w:spacing w:before="400" w:after="400"/>
        <w:jc w:val="both"/>
        <w:rPr>
          <w:color w:val="212121"/>
          <w:sz w:val="20"/>
          <w:szCs w:val="20"/>
        </w:rPr>
      </w:pPr>
      <w:r w:rsidRPr="002B1A0A">
        <w:rPr>
          <w:b/>
          <w:bCs/>
          <w:color w:val="212121"/>
        </w:rPr>
        <w:lastRenderedPageBreak/>
        <w:t xml:space="preserve">History </w:t>
      </w:r>
      <w:r>
        <w:rPr>
          <w:b/>
          <w:bCs/>
          <w:color w:val="212121"/>
        </w:rPr>
        <w:t>and early use of</w:t>
      </w:r>
      <w:r w:rsidRPr="002B1A0A">
        <w:rPr>
          <w:b/>
          <w:bCs/>
          <w:color w:val="212121"/>
        </w:rPr>
        <w:t xml:space="preserve"> </w:t>
      </w:r>
      <w:proofErr w:type="spellStart"/>
      <w:r w:rsidRPr="002B1A0A">
        <w:rPr>
          <w:b/>
          <w:bCs/>
          <w:color w:val="212121"/>
        </w:rPr>
        <w:t>biofuels</w:t>
      </w:r>
      <w:proofErr w:type="spellEnd"/>
    </w:p>
    <w:p w:rsidR="00430E2A" w:rsidRPr="00E21094" w:rsidRDefault="00430E2A" w:rsidP="00430E2A">
      <w:pPr>
        <w:shd w:val="clear" w:color="auto" w:fill="FFFFFF"/>
        <w:spacing w:before="400" w:after="400"/>
        <w:jc w:val="both"/>
        <w:rPr>
          <w:color w:val="212121"/>
          <w:sz w:val="20"/>
          <w:szCs w:val="20"/>
        </w:rPr>
      </w:pPr>
      <w:proofErr w:type="spellStart"/>
      <w:r w:rsidRPr="00E21094">
        <w:rPr>
          <w:color w:val="212121"/>
          <w:sz w:val="20"/>
          <w:szCs w:val="20"/>
        </w:rPr>
        <w:t>Biofuels</w:t>
      </w:r>
      <w:proofErr w:type="spellEnd"/>
      <w:r w:rsidRPr="00E21094">
        <w:rPr>
          <w:color w:val="212121"/>
          <w:sz w:val="20"/>
          <w:szCs w:val="20"/>
        </w:rPr>
        <w:t xml:space="preserve"> have been used by automotive industries ever since the discovery of </w:t>
      </w:r>
      <w:r>
        <w:rPr>
          <w:color w:val="212121"/>
          <w:sz w:val="20"/>
          <w:szCs w:val="20"/>
        </w:rPr>
        <w:t xml:space="preserve">the </w:t>
      </w:r>
      <w:r w:rsidRPr="00E21094">
        <w:rPr>
          <w:color w:val="212121"/>
          <w:sz w:val="20"/>
          <w:szCs w:val="20"/>
        </w:rPr>
        <w:t xml:space="preserve">engine. For instance, the first diesel engine developed by Rudolph Diesel was also tested on peanut oil after finding out that pulverized coal was unsuitable. Until the 1940s, </w:t>
      </w:r>
      <w:proofErr w:type="spellStart"/>
      <w:r w:rsidRPr="00E21094">
        <w:rPr>
          <w:color w:val="212121"/>
          <w:sz w:val="20"/>
          <w:szCs w:val="20"/>
        </w:rPr>
        <w:t>biofuels</w:t>
      </w:r>
      <w:proofErr w:type="spellEnd"/>
      <w:r w:rsidRPr="00E21094">
        <w:rPr>
          <w:color w:val="212121"/>
          <w:sz w:val="20"/>
          <w:szCs w:val="20"/>
        </w:rPr>
        <w:t xml:space="preserve"> were</w:t>
      </w:r>
      <w:r>
        <w:rPr>
          <w:color w:val="212121"/>
          <w:sz w:val="20"/>
          <w:szCs w:val="20"/>
        </w:rPr>
        <w:t xml:space="preserve"> widely</w:t>
      </w:r>
      <w:r w:rsidRPr="00E21094">
        <w:rPr>
          <w:color w:val="212121"/>
          <w:sz w:val="20"/>
          <w:szCs w:val="20"/>
        </w:rPr>
        <w:t xml:space="preserve"> used as viable transport fuels and</w:t>
      </w:r>
      <w:r>
        <w:rPr>
          <w:color w:val="212121"/>
          <w:sz w:val="20"/>
          <w:szCs w:val="20"/>
        </w:rPr>
        <w:t xml:space="preserve"> as blend of</w:t>
      </w:r>
      <w:r w:rsidRPr="00E21094">
        <w:rPr>
          <w:color w:val="212121"/>
          <w:sz w:val="20"/>
          <w:szCs w:val="20"/>
        </w:rPr>
        <w:t xml:space="preserve"> </w:t>
      </w:r>
      <w:proofErr w:type="spellStart"/>
      <w:r w:rsidRPr="00E21094">
        <w:rPr>
          <w:color w:val="212121"/>
          <w:sz w:val="20"/>
          <w:szCs w:val="20"/>
        </w:rPr>
        <w:t>bioethanol</w:t>
      </w:r>
      <w:proofErr w:type="spellEnd"/>
      <w:r w:rsidRPr="00E21094">
        <w:rPr>
          <w:color w:val="212121"/>
          <w:sz w:val="20"/>
          <w:szCs w:val="20"/>
        </w:rPr>
        <w:t xml:space="preserve">. As a </w:t>
      </w:r>
      <w:proofErr w:type="spellStart"/>
      <w:r w:rsidRPr="00E21094">
        <w:rPr>
          <w:color w:val="212121"/>
          <w:sz w:val="20"/>
          <w:szCs w:val="20"/>
        </w:rPr>
        <w:t>result</w:t>
      </w:r>
      <w:r>
        <w:rPr>
          <w:color w:val="212121"/>
          <w:sz w:val="20"/>
          <w:szCs w:val="20"/>
        </w:rPr>
        <w:t>,</w:t>
      </w:r>
      <w:r w:rsidRPr="00E21094">
        <w:rPr>
          <w:color w:val="212121"/>
          <w:sz w:val="20"/>
          <w:szCs w:val="20"/>
        </w:rPr>
        <w:t>Monopolin</w:t>
      </w:r>
      <w:r>
        <w:rPr>
          <w:color w:val="212121"/>
          <w:sz w:val="20"/>
          <w:szCs w:val="20"/>
        </w:rPr>
        <w:t>,</w:t>
      </w:r>
      <w:r w:rsidRPr="00E21094">
        <w:rPr>
          <w:color w:val="212121"/>
          <w:sz w:val="20"/>
          <w:szCs w:val="20"/>
        </w:rPr>
        <w:t>Discol</w:t>
      </w:r>
      <w:proofErr w:type="spellEnd"/>
      <w:r>
        <w:rPr>
          <w:color w:val="212121"/>
          <w:sz w:val="20"/>
          <w:szCs w:val="20"/>
        </w:rPr>
        <w:t>,</w:t>
      </w:r>
      <w:r w:rsidRPr="00E21094">
        <w:rPr>
          <w:color w:val="212121"/>
          <w:sz w:val="20"/>
          <w:szCs w:val="20"/>
        </w:rPr>
        <w:t xml:space="preserve"> </w:t>
      </w:r>
      <w:proofErr w:type="spellStart"/>
      <w:r w:rsidRPr="00E21094">
        <w:rPr>
          <w:color w:val="212121"/>
          <w:sz w:val="20"/>
          <w:szCs w:val="20"/>
        </w:rPr>
        <w:t>andArgol</w:t>
      </w:r>
      <w:proofErr w:type="spellEnd"/>
      <w:r w:rsidRPr="00E21094">
        <w:rPr>
          <w:color w:val="212121"/>
          <w:sz w:val="20"/>
          <w:szCs w:val="20"/>
        </w:rPr>
        <w:t xml:space="preserve"> were</w:t>
      </w:r>
      <w:r>
        <w:rPr>
          <w:color w:val="212121"/>
          <w:sz w:val="20"/>
          <w:szCs w:val="20"/>
        </w:rPr>
        <w:t xml:space="preserve"> extensively</w:t>
      </w:r>
      <w:r w:rsidRPr="00E21094">
        <w:rPr>
          <w:color w:val="212121"/>
          <w:sz w:val="20"/>
          <w:szCs w:val="20"/>
        </w:rPr>
        <w:t xml:space="preserve"> used in </w:t>
      </w:r>
      <w:proofErr w:type="spellStart"/>
      <w:r w:rsidRPr="00E21094">
        <w:rPr>
          <w:color w:val="212121"/>
          <w:sz w:val="20"/>
          <w:szCs w:val="20"/>
        </w:rPr>
        <w:t>theEurope</w:t>
      </w:r>
      <w:proofErr w:type="spellEnd"/>
      <w:r>
        <w:rPr>
          <w:color w:val="212121"/>
          <w:sz w:val="20"/>
          <w:szCs w:val="20"/>
        </w:rPr>
        <w:t>,</w:t>
      </w:r>
      <w:r w:rsidRPr="00E21094">
        <w:rPr>
          <w:color w:val="212121"/>
          <w:sz w:val="20"/>
          <w:szCs w:val="20"/>
        </w:rPr>
        <w:t xml:space="preserve"> USA, and other regions [</w:t>
      </w:r>
      <w:hyperlink r:id="rId10" w:anchor="RSPA20200351C3" w:history="1">
        <w:r w:rsidRPr="00E21094">
          <w:rPr>
            <w:color w:val="376FAA"/>
            <w:sz w:val="20"/>
            <w:szCs w:val="20"/>
            <w:u w:val="single"/>
          </w:rPr>
          <w:t>5</w:t>
        </w:r>
      </w:hyperlink>
      <w:r w:rsidRPr="00E21094">
        <w:rPr>
          <w:color w:val="212121"/>
          <w:sz w:val="20"/>
          <w:szCs w:val="20"/>
        </w:rPr>
        <w:t>].</w:t>
      </w:r>
      <w:r>
        <w:rPr>
          <w:color w:val="212121"/>
          <w:sz w:val="20"/>
          <w:szCs w:val="20"/>
        </w:rPr>
        <w:t xml:space="preserve">The </w:t>
      </w:r>
      <w:proofErr w:type="spellStart"/>
      <w:r>
        <w:rPr>
          <w:color w:val="212121"/>
          <w:sz w:val="20"/>
          <w:szCs w:val="20"/>
        </w:rPr>
        <w:t>manufacture</w:t>
      </w:r>
      <w:r w:rsidRPr="00E21094">
        <w:rPr>
          <w:color w:val="212121"/>
          <w:sz w:val="20"/>
          <w:szCs w:val="20"/>
        </w:rPr>
        <w:t>of</w:t>
      </w:r>
      <w:proofErr w:type="spellEnd"/>
      <w:r w:rsidRPr="00E21094">
        <w:rPr>
          <w:color w:val="212121"/>
          <w:sz w:val="20"/>
          <w:szCs w:val="20"/>
        </w:rPr>
        <w:t xml:space="preserve"> </w:t>
      </w:r>
      <w:proofErr w:type="spellStart"/>
      <w:r w:rsidRPr="00E21094">
        <w:rPr>
          <w:color w:val="212121"/>
          <w:sz w:val="20"/>
          <w:szCs w:val="20"/>
        </w:rPr>
        <w:t>bioethanol</w:t>
      </w:r>
      <w:proofErr w:type="spellEnd"/>
      <w:r w:rsidRPr="00E21094">
        <w:rPr>
          <w:color w:val="212121"/>
          <w:sz w:val="20"/>
          <w:szCs w:val="20"/>
        </w:rPr>
        <w:t xml:space="preserve"> gradually decreased and eventually stopped as World War </w:t>
      </w:r>
      <w:proofErr w:type="spellStart"/>
      <w:r w:rsidRPr="00E21094">
        <w:rPr>
          <w:color w:val="212121"/>
          <w:sz w:val="20"/>
          <w:szCs w:val="20"/>
        </w:rPr>
        <w:t>broke.</w:t>
      </w:r>
      <w:r>
        <w:rPr>
          <w:color w:val="212121"/>
          <w:sz w:val="20"/>
          <w:szCs w:val="20"/>
        </w:rPr>
        <w:t>The</w:t>
      </w:r>
      <w:proofErr w:type="spellEnd"/>
      <w:r>
        <w:rPr>
          <w:color w:val="212121"/>
          <w:sz w:val="20"/>
          <w:szCs w:val="20"/>
        </w:rPr>
        <w:t xml:space="preserve"> Second</w:t>
      </w:r>
      <w:r w:rsidRPr="00E21094">
        <w:rPr>
          <w:color w:val="212121"/>
          <w:sz w:val="20"/>
          <w:szCs w:val="20"/>
        </w:rPr>
        <w:t xml:space="preserve"> World War led to </w:t>
      </w:r>
      <w:r>
        <w:rPr>
          <w:color w:val="212121"/>
          <w:sz w:val="20"/>
          <w:szCs w:val="20"/>
        </w:rPr>
        <w:t xml:space="preserve">a </w:t>
      </w:r>
      <w:r w:rsidRPr="00E21094">
        <w:rPr>
          <w:color w:val="212121"/>
          <w:sz w:val="20"/>
          <w:szCs w:val="20"/>
        </w:rPr>
        <w:t xml:space="preserve">hike in the prices of all the necessities as most of the food supplies were being transported to the military camp </w:t>
      </w:r>
      <w:proofErr w:type="spellStart"/>
      <w:r w:rsidRPr="00E21094">
        <w:rPr>
          <w:color w:val="212121"/>
          <w:sz w:val="20"/>
          <w:szCs w:val="20"/>
        </w:rPr>
        <w:t>formen</w:t>
      </w:r>
      <w:proofErr w:type="spellEnd"/>
      <w:r w:rsidRPr="00E21094">
        <w:rPr>
          <w:color w:val="212121"/>
          <w:sz w:val="20"/>
          <w:szCs w:val="20"/>
        </w:rPr>
        <w:t xml:space="preserve"> fighting at the front, and women were left to cope with the household. As a result</w:t>
      </w:r>
      <w:r>
        <w:rPr>
          <w:color w:val="212121"/>
          <w:sz w:val="20"/>
          <w:szCs w:val="20"/>
        </w:rPr>
        <w:t>,</w:t>
      </w:r>
      <w:r w:rsidRPr="00E21094">
        <w:rPr>
          <w:color w:val="212121"/>
          <w:sz w:val="20"/>
          <w:szCs w:val="20"/>
        </w:rPr>
        <w:t xml:space="preserve"> the prices of </w:t>
      </w:r>
      <w:r>
        <w:rPr>
          <w:color w:val="212121"/>
          <w:sz w:val="20"/>
          <w:szCs w:val="20"/>
        </w:rPr>
        <w:t>food-derived</w:t>
      </w:r>
      <w:r w:rsidRPr="00E21094">
        <w:rPr>
          <w:color w:val="212121"/>
          <w:sz w:val="20"/>
          <w:szCs w:val="20"/>
        </w:rPr>
        <w:t xml:space="preserve"> fuel, in other words </w:t>
      </w:r>
      <w:proofErr w:type="spellStart"/>
      <w:r w:rsidRPr="00E21094">
        <w:rPr>
          <w:color w:val="212121"/>
          <w:sz w:val="20"/>
          <w:szCs w:val="20"/>
        </w:rPr>
        <w:t>biofuel</w:t>
      </w:r>
      <w:proofErr w:type="spellEnd"/>
      <w:r w:rsidRPr="00E21094">
        <w:rPr>
          <w:color w:val="212121"/>
          <w:sz w:val="20"/>
          <w:szCs w:val="20"/>
        </w:rPr>
        <w:t xml:space="preserve">, also rose </w:t>
      </w:r>
      <w:proofErr w:type="spellStart"/>
      <w:r w:rsidRPr="00E21094">
        <w:rPr>
          <w:color w:val="212121"/>
          <w:sz w:val="20"/>
          <w:szCs w:val="20"/>
        </w:rPr>
        <w:t>andfuel</w:t>
      </w:r>
      <w:proofErr w:type="spellEnd"/>
      <w:r w:rsidRPr="00E21094">
        <w:rPr>
          <w:color w:val="212121"/>
          <w:sz w:val="20"/>
          <w:szCs w:val="20"/>
        </w:rPr>
        <w:t xml:space="preserve"> derived</w:t>
      </w:r>
      <w:r>
        <w:rPr>
          <w:color w:val="212121"/>
          <w:sz w:val="20"/>
          <w:szCs w:val="20"/>
        </w:rPr>
        <w:t xml:space="preserve"> from petroleum</w:t>
      </w:r>
      <w:r w:rsidRPr="00E21094">
        <w:rPr>
          <w:color w:val="212121"/>
          <w:sz w:val="20"/>
          <w:szCs w:val="20"/>
        </w:rPr>
        <w:t xml:space="preserve"> became </w:t>
      </w:r>
      <w:r>
        <w:rPr>
          <w:color w:val="212121"/>
          <w:sz w:val="20"/>
          <w:szCs w:val="20"/>
        </w:rPr>
        <w:t xml:space="preserve">relatively </w:t>
      </w:r>
      <w:r w:rsidRPr="00E21094">
        <w:rPr>
          <w:color w:val="212121"/>
          <w:sz w:val="20"/>
          <w:szCs w:val="20"/>
        </w:rPr>
        <w:t>cheaper</w:t>
      </w:r>
      <w:r>
        <w:rPr>
          <w:color w:val="212121"/>
          <w:sz w:val="20"/>
          <w:szCs w:val="20"/>
        </w:rPr>
        <w:t xml:space="preserve"> [36]</w:t>
      </w:r>
      <w:r w:rsidRPr="00E21094">
        <w:rPr>
          <w:color w:val="212121"/>
          <w:sz w:val="20"/>
          <w:szCs w:val="20"/>
        </w:rPr>
        <w:t xml:space="preserve">. </w:t>
      </w:r>
    </w:p>
    <w:p w:rsidR="00430E2A" w:rsidRDefault="00430E2A" w:rsidP="00430E2A">
      <w:pPr>
        <w:shd w:val="clear" w:color="auto" w:fill="FFFFFF"/>
        <w:spacing w:before="400" w:after="400"/>
        <w:jc w:val="both"/>
        <w:rPr>
          <w:color w:val="212121"/>
          <w:sz w:val="20"/>
          <w:szCs w:val="20"/>
        </w:rPr>
      </w:pPr>
      <w:r w:rsidRPr="00E21094">
        <w:rPr>
          <w:color w:val="212121"/>
          <w:sz w:val="20"/>
          <w:szCs w:val="20"/>
        </w:rPr>
        <w:t xml:space="preserve">During the oil crisis in the 1970s, which was witnessed due to </w:t>
      </w:r>
      <w:r>
        <w:rPr>
          <w:color w:val="212121"/>
          <w:sz w:val="20"/>
          <w:szCs w:val="20"/>
        </w:rPr>
        <w:t xml:space="preserve">the </w:t>
      </w:r>
      <w:r w:rsidRPr="00E21094">
        <w:rPr>
          <w:color w:val="212121"/>
          <w:sz w:val="20"/>
          <w:szCs w:val="20"/>
        </w:rPr>
        <w:t xml:space="preserve">Yom-Kippur War of 1973 and The Iranian Revolution of 1979, large </w:t>
      </w:r>
      <w:proofErr w:type="spellStart"/>
      <w:r w:rsidRPr="00E21094">
        <w:rPr>
          <w:color w:val="212121"/>
          <w:sz w:val="20"/>
          <w:szCs w:val="20"/>
        </w:rPr>
        <w:t>numberof</w:t>
      </w:r>
      <w:proofErr w:type="spellEnd"/>
      <w:r w:rsidRPr="00E21094">
        <w:rPr>
          <w:color w:val="212121"/>
          <w:sz w:val="20"/>
          <w:szCs w:val="20"/>
        </w:rPr>
        <w:t xml:space="preserve"> oil supplies were disrupted, creating problems for countries that were dependent on oil exports </w:t>
      </w:r>
      <w:r>
        <w:rPr>
          <w:color w:val="212121"/>
          <w:sz w:val="20"/>
          <w:szCs w:val="20"/>
        </w:rPr>
        <w:t>from</w:t>
      </w:r>
      <w:r w:rsidRPr="00E21094">
        <w:rPr>
          <w:color w:val="212121"/>
          <w:sz w:val="20"/>
          <w:szCs w:val="20"/>
        </w:rPr>
        <w:t xml:space="preserve"> the </w:t>
      </w:r>
      <w:r>
        <w:rPr>
          <w:color w:val="212121"/>
          <w:sz w:val="20"/>
          <w:szCs w:val="20"/>
        </w:rPr>
        <w:t>war-struck</w:t>
      </w:r>
      <w:r w:rsidRPr="00E21094">
        <w:rPr>
          <w:color w:val="212121"/>
          <w:sz w:val="20"/>
          <w:szCs w:val="20"/>
        </w:rPr>
        <w:t xml:space="preserve"> regions. As a result,</w:t>
      </w:r>
      <w:r>
        <w:rPr>
          <w:color w:val="212121"/>
          <w:sz w:val="20"/>
          <w:szCs w:val="20"/>
        </w:rPr>
        <w:t xml:space="preserve"> multiple</w:t>
      </w:r>
      <w:r w:rsidRPr="00E21094">
        <w:rPr>
          <w:color w:val="212121"/>
          <w:sz w:val="20"/>
          <w:szCs w:val="20"/>
        </w:rPr>
        <w:t xml:space="preserve"> </w:t>
      </w:r>
      <w:proofErr w:type="spellStart"/>
      <w:r w:rsidRPr="00E21094">
        <w:rPr>
          <w:color w:val="212121"/>
          <w:sz w:val="20"/>
          <w:szCs w:val="20"/>
        </w:rPr>
        <w:t>countries</w:t>
      </w:r>
      <w:r>
        <w:rPr>
          <w:color w:val="212121"/>
          <w:sz w:val="20"/>
          <w:szCs w:val="20"/>
        </w:rPr>
        <w:t>have</w:t>
      </w:r>
      <w:proofErr w:type="spellEnd"/>
      <w:r>
        <w:rPr>
          <w:color w:val="212121"/>
          <w:sz w:val="20"/>
          <w:szCs w:val="20"/>
        </w:rPr>
        <w:t xml:space="preserve"> </w:t>
      </w:r>
      <w:r w:rsidRPr="00E21094">
        <w:rPr>
          <w:color w:val="212121"/>
          <w:sz w:val="20"/>
          <w:szCs w:val="20"/>
        </w:rPr>
        <w:t>once again</w:t>
      </w:r>
      <w:r>
        <w:rPr>
          <w:color w:val="212121"/>
          <w:sz w:val="20"/>
          <w:szCs w:val="20"/>
        </w:rPr>
        <w:t xml:space="preserve"> started to show</w:t>
      </w:r>
      <w:r w:rsidRPr="00E21094">
        <w:rPr>
          <w:color w:val="212121"/>
          <w:sz w:val="20"/>
          <w:szCs w:val="20"/>
        </w:rPr>
        <w:t xml:space="preserve"> interest in </w:t>
      </w:r>
      <w:r>
        <w:rPr>
          <w:color w:val="212121"/>
          <w:sz w:val="20"/>
          <w:szCs w:val="20"/>
        </w:rPr>
        <w:t xml:space="preserve">the </w:t>
      </w:r>
      <w:r w:rsidRPr="00E21094">
        <w:rPr>
          <w:color w:val="212121"/>
          <w:sz w:val="20"/>
          <w:szCs w:val="20"/>
        </w:rPr>
        <w:t>production of</w:t>
      </w:r>
      <w:r>
        <w:rPr>
          <w:color w:val="212121"/>
          <w:sz w:val="20"/>
          <w:szCs w:val="20"/>
        </w:rPr>
        <w:t xml:space="preserve"> marketable</w:t>
      </w:r>
      <w:r w:rsidRPr="00E21094">
        <w:rPr>
          <w:color w:val="212121"/>
          <w:sz w:val="20"/>
          <w:szCs w:val="20"/>
        </w:rPr>
        <w:t xml:space="preserve"> </w:t>
      </w:r>
      <w:proofErr w:type="spellStart"/>
      <w:r w:rsidRPr="00E21094">
        <w:rPr>
          <w:color w:val="212121"/>
          <w:sz w:val="20"/>
          <w:szCs w:val="20"/>
        </w:rPr>
        <w:t>biofuels</w:t>
      </w:r>
      <w:proofErr w:type="spellEnd"/>
      <w:r w:rsidRPr="00E21094">
        <w:rPr>
          <w:color w:val="212121"/>
          <w:sz w:val="20"/>
          <w:szCs w:val="20"/>
        </w:rPr>
        <w:t>.</w:t>
      </w:r>
      <w:r>
        <w:rPr>
          <w:color w:val="212121"/>
          <w:sz w:val="20"/>
          <w:szCs w:val="20"/>
        </w:rPr>
        <w:t xml:space="preserve"> Nevertheless</w:t>
      </w:r>
      <w:r w:rsidRPr="00E21094">
        <w:rPr>
          <w:color w:val="212121"/>
          <w:sz w:val="20"/>
          <w:szCs w:val="20"/>
        </w:rPr>
        <w:t>, Brazil</w:t>
      </w:r>
      <w:r>
        <w:rPr>
          <w:color w:val="212121"/>
          <w:sz w:val="20"/>
          <w:szCs w:val="20"/>
        </w:rPr>
        <w:t xml:space="preserve"> turned out to be</w:t>
      </w:r>
      <w:r w:rsidRPr="00E21094">
        <w:rPr>
          <w:color w:val="212121"/>
          <w:sz w:val="20"/>
          <w:szCs w:val="20"/>
        </w:rPr>
        <w:t xml:space="preserve"> </w:t>
      </w:r>
      <w:proofErr w:type="spellStart"/>
      <w:r w:rsidRPr="00E21094">
        <w:rPr>
          <w:color w:val="212121"/>
          <w:sz w:val="20"/>
          <w:szCs w:val="20"/>
        </w:rPr>
        <w:t>thefirst</w:t>
      </w:r>
      <w:proofErr w:type="spellEnd"/>
      <w:r w:rsidRPr="00E21094">
        <w:rPr>
          <w:color w:val="212121"/>
          <w:sz w:val="20"/>
          <w:szCs w:val="20"/>
        </w:rPr>
        <w:t xml:space="preserve"> country </w:t>
      </w:r>
      <w:r>
        <w:rPr>
          <w:color w:val="212121"/>
          <w:sz w:val="20"/>
          <w:szCs w:val="20"/>
        </w:rPr>
        <w:t>to start the</w:t>
      </w:r>
      <w:r w:rsidRPr="00E21094">
        <w:rPr>
          <w:color w:val="212121"/>
          <w:sz w:val="20"/>
          <w:szCs w:val="20"/>
        </w:rPr>
        <w:t xml:space="preserve"> produc</w:t>
      </w:r>
      <w:r>
        <w:rPr>
          <w:color w:val="212121"/>
          <w:sz w:val="20"/>
          <w:szCs w:val="20"/>
        </w:rPr>
        <w:t xml:space="preserve">tion of </w:t>
      </w:r>
      <w:r w:rsidRPr="00E21094">
        <w:rPr>
          <w:color w:val="212121"/>
          <w:sz w:val="20"/>
          <w:szCs w:val="20"/>
        </w:rPr>
        <w:t xml:space="preserve">ethanol on </w:t>
      </w:r>
      <w:r>
        <w:rPr>
          <w:color w:val="212121"/>
          <w:sz w:val="20"/>
          <w:szCs w:val="20"/>
        </w:rPr>
        <w:t xml:space="preserve">a </w:t>
      </w:r>
      <w:r w:rsidRPr="00E21094">
        <w:rPr>
          <w:color w:val="212121"/>
          <w:sz w:val="20"/>
          <w:szCs w:val="20"/>
        </w:rPr>
        <w:t>huge scale</w:t>
      </w:r>
      <w:r>
        <w:rPr>
          <w:color w:val="212121"/>
          <w:sz w:val="20"/>
          <w:szCs w:val="20"/>
        </w:rPr>
        <w:t xml:space="preserve"> and marked it as</w:t>
      </w:r>
      <w:r w:rsidRPr="00E21094">
        <w:rPr>
          <w:color w:val="212121"/>
          <w:sz w:val="20"/>
          <w:szCs w:val="20"/>
        </w:rPr>
        <w:t xml:space="preserve"> the National Ethanol Programme also known as ‘</w:t>
      </w:r>
      <w:proofErr w:type="spellStart"/>
      <w:r w:rsidRPr="00E21094">
        <w:rPr>
          <w:color w:val="212121"/>
          <w:sz w:val="20"/>
          <w:szCs w:val="20"/>
        </w:rPr>
        <w:t>Proálcool</w:t>
      </w:r>
      <w:proofErr w:type="spellEnd"/>
      <w:r w:rsidRPr="00E21094">
        <w:rPr>
          <w:color w:val="212121"/>
          <w:sz w:val="20"/>
          <w:szCs w:val="20"/>
        </w:rPr>
        <w:t>’ [</w:t>
      </w:r>
      <w:hyperlink r:id="rId11" w:anchor="RSPA20200351C4" w:history="1">
        <w:r w:rsidRPr="00E21094">
          <w:rPr>
            <w:color w:val="376FAA"/>
            <w:sz w:val="20"/>
            <w:szCs w:val="20"/>
            <w:u w:val="single"/>
          </w:rPr>
          <w:t>6</w:t>
        </w:r>
      </w:hyperlink>
      <w:r w:rsidRPr="00E21094">
        <w:rPr>
          <w:color w:val="212121"/>
          <w:sz w:val="20"/>
          <w:szCs w:val="20"/>
        </w:rPr>
        <w:t xml:space="preserve">]. Brazil began to produce anhydrous alcohol from sugarcane which was blended with upto25% </w:t>
      </w:r>
      <w:proofErr w:type="spellStart"/>
      <w:r w:rsidRPr="00E21094">
        <w:rPr>
          <w:color w:val="212121"/>
          <w:sz w:val="20"/>
          <w:szCs w:val="20"/>
        </w:rPr>
        <w:t>gasoline</w:t>
      </w:r>
      <w:r>
        <w:rPr>
          <w:color w:val="212121"/>
          <w:sz w:val="20"/>
          <w:szCs w:val="20"/>
        </w:rPr>
        <w:t>to</w:t>
      </w:r>
      <w:proofErr w:type="spellEnd"/>
      <w:r w:rsidRPr="00E21094">
        <w:rPr>
          <w:color w:val="212121"/>
          <w:sz w:val="20"/>
          <w:szCs w:val="20"/>
        </w:rPr>
        <w:t xml:space="preserve"> manufacture </w:t>
      </w:r>
      <w:proofErr w:type="spellStart"/>
      <w:r w:rsidRPr="00E21094">
        <w:rPr>
          <w:color w:val="212121"/>
          <w:sz w:val="20"/>
          <w:szCs w:val="20"/>
        </w:rPr>
        <w:t>biofuel</w:t>
      </w:r>
      <w:proofErr w:type="spellEnd"/>
      <w:r w:rsidRPr="00E21094">
        <w:rPr>
          <w:color w:val="212121"/>
          <w:sz w:val="20"/>
          <w:szCs w:val="20"/>
        </w:rPr>
        <w:t>. During the late 1990s, the prices of the crude</w:t>
      </w:r>
      <w:r>
        <w:rPr>
          <w:color w:val="212121"/>
          <w:sz w:val="20"/>
          <w:szCs w:val="20"/>
        </w:rPr>
        <w:t xml:space="preserve"> form of</w:t>
      </w:r>
      <w:r w:rsidRPr="00E21094">
        <w:rPr>
          <w:color w:val="212121"/>
          <w:sz w:val="20"/>
          <w:szCs w:val="20"/>
        </w:rPr>
        <w:t xml:space="preserve"> oil rose along with concerns</w:t>
      </w:r>
      <w:r>
        <w:rPr>
          <w:color w:val="212121"/>
          <w:sz w:val="20"/>
          <w:szCs w:val="20"/>
        </w:rPr>
        <w:t xml:space="preserve"> that were related </w:t>
      </w:r>
      <w:proofErr w:type="spellStart"/>
      <w:r>
        <w:rPr>
          <w:color w:val="212121"/>
          <w:sz w:val="20"/>
          <w:szCs w:val="20"/>
        </w:rPr>
        <w:t>to</w:t>
      </w:r>
      <w:r w:rsidRPr="00E21094">
        <w:rPr>
          <w:color w:val="212121"/>
          <w:sz w:val="20"/>
          <w:szCs w:val="20"/>
        </w:rPr>
        <w:t>energy</w:t>
      </w:r>
      <w:proofErr w:type="spellEnd"/>
      <w:r w:rsidRPr="00E21094">
        <w:rPr>
          <w:color w:val="212121"/>
          <w:sz w:val="20"/>
          <w:szCs w:val="20"/>
        </w:rPr>
        <w:t xml:space="preserve"> security</w:t>
      </w:r>
      <w:r>
        <w:rPr>
          <w:color w:val="212121"/>
          <w:sz w:val="20"/>
          <w:szCs w:val="20"/>
        </w:rPr>
        <w:t xml:space="preserve"> of the country</w:t>
      </w:r>
      <w:r w:rsidRPr="00E21094">
        <w:rPr>
          <w:color w:val="212121"/>
          <w:sz w:val="20"/>
          <w:szCs w:val="20"/>
        </w:rPr>
        <w:t xml:space="preserve">. The USA and </w:t>
      </w:r>
      <w:r>
        <w:rPr>
          <w:color w:val="212121"/>
          <w:sz w:val="20"/>
          <w:szCs w:val="20"/>
        </w:rPr>
        <w:t xml:space="preserve">some </w:t>
      </w:r>
      <w:r w:rsidRPr="00E21094">
        <w:rPr>
          <w:color w:val="212121"/>
          <w:sz w:val="20"/>
          <w:szCs w:val="20"/>
        </w:rPr>
        <w:t>European nations came up with policies</w:t>
      </w:r>
      <w:r>
        <w:rPr>
          <w:color w:val="212121"/>
          <w:sz w:val="20"/>
          <w:szCs w:val="20"/>
        </w:rPr>
        <w:t xml:space="preserve"> to</w:t>
      </w:r>
      <w:r w:rsidRPr="00E21094">
        <w:rPr>
          <w:color w:val="212121"/>
          <w:sz w:val="20"/>
          <w:szCs w:val="20"/>
        </w:rPr>
        <w:t xml:space="preserve"> support</w:t>
      </w:r>
      <w:r>
        <w:rPr>
          <w:color w:val="212121"/>
          <w:sz w:val="20"/>
          <w:szCs w:val="20"/>
        </w:rPr>
        <w:t xml:space="preserve"> the</w:t>
      </w:r>
      <w:r w:rsidRPr="00E21094">
        <w:rPr>
          <w:color w:val="212121"/>
          <w:sz w:val="20"/>
          <w:szCs w:val="20"/>
        </w:rPr>
        <w:t xml:space="preserve"> domestic </w:t>
      </w:r>
      <w:proofErr w:type="spellStart"/>
      <w:r w:rsidRPr="00E21094">
        <w:rPr>
          <w:color w:val="212121"/>
          <w:sz w:val="20"/>
          <w:szCs w:val="20"/>
        </w:rPr>
        <w:t>biofuel</w:t>
      </w:r>
      <w:proofErr w:type="spellEnd"/>
      <w:r w:rsidRPr="00E21094">
        <w:rPr>
          <w:color w:val="212121"/>
          <w:sz w:val="20"/>
          <w:szCs w:val="20"/>
        </w:rPr>
        <w:t xml:space="preserve"> industries due to rising concerns over energy exploitation [</w:t>
      </w:r>
      <w:hyperlink r:id="rId12" w:anchor="RSPA20200351C5" w:history="1">
        <w:r w:rsidRPr="00E21094">
          <w:rPr>
            <w:color w:val="376FAA"/>
            <w:sz w:val="20"/>
            <w:szCs w:val="20"/>
            <w:u w:val="single"/>
          </w:rPr>
          <w:t>7</w:t>
        </w:r>
      </w:hyperlink>
      <w:proofErr w:type="gramStart"/>
      <w:r>
        <w:rPr>
          <w:color w:val="376FAA"/>
          <w:sz w:val="20"/>
          <w:szCs w:val="20"/>
          <w:u w:val="single"/>
        </w:rPr>
        <w:t>,36,37</w:t>
      </w:r>
      <w:proofErr w:type="gramEnd"/>
      <w:r w:rsidRPr="00E21094">
        <w:rPr>
          <w:color w:val="212121"/>
          <w:sz w:val="20"/>
          <w:szCs w:val="20"/>
        </w:rPr>
        <w:t>].</w:t>
      </w:r>
    </w:p>
    <w:p w:rsidR="00430E2A" w:rsidRDefault="00430E2A" w:rsidP="00430E2A">
      <w:pPr>
        <w:shd w:val="clear" w:color="auto" w:fill="FFFFFF"/>
        <w:spacing w:before="400" w:after="400"/>
        <w:jc w:val="both"/>
        <w:rPr>
          <w:color w:val="212121"/>
          <w:sz w:val="20"/>
          <w:szCs w:val="20"/>
        </w:rPr>
      </w:pPr>
      <w:r w:rsidRPr="00E21094">
        <w:rPr>
          <w:color w:val="212121"/>
          <w:sz w:val="20"/>
          <w:szCs w:val="20"/>
        </w:rPr>
        <w:t xml:space="preserve">The interest in </w:t>
      </w:r>
      <w:proofErr w:type="spellStart"/>
      <w:r w:rsidRPr="00E21094">
        <w:rPr>
          <w:color w:val="212121"/>
          <w:sz w:val="20"/>
          <w:szCs w:val="20"/>
        </w:rPr>
        <w:t>biofuel</w:t>
      </w:r>
      <w:proofErr w:type="spellEnd"/>
      <w:r w:rsidRPr="00E21094">
        <w:rPr>
          <w:color w:val="212121"/>
          <w:sz w:val="20"/>
          <w:szCs w:val="20"/>
        </w:rPr>
        <w:t xml:space="preserve"> production was</w:t>
      </w:r>
      <w:r>
        <w:rPr>
          <w:color w:val="212121"/>
          <w:sz w:val="20"/>
          <w:szCs w:val="20"/>
        </w:rPr>
        <w:t xml:space="preserve"> later </w:t>
      </w:r>
      <w:r w:rsidRPr="00E21094">
        <w:rPr>
          <w:color w:val="212121"/>
          <w:sz w:val="20"/>
          <w:szCs w:val="20"/>
        </w:rPr>
        <w:t xml:space="preserve">rediscovered in the </w:t>
      </w:r>
      <w:r>
        <w:rPr>
          <w:color w:val="212121"/>
          <w:sz w:val="20"/>
          <w:szCs w:val="20"/>
        </w:rPr>
        <w:t>l</w:t>
      </w:r>
      <w:r w:rsidRPr="00E21094">
        <w:rPr>
          <w:color w:val="212121"/>
          <w:sz w:val="20"/>
          <w:szCs w:val="20"/>
        </w:rPr>
        <w:t>ast decade</w:t>
      </w:r>
      <w:r>
        <w:rPr>
          <w:color w:val="212121"/>
          <w:sz w:val="20"/>
          <w:szCs w:val="20"/>
        </w:rPr>
        <w:t>s</w:t>
      </w:r>
      <w:r w:rsidRPr="00E21094">
        <w:rPr>
          <w:color w:val="212121"/>
          <w:sz w:val="20"/>
          <w:szCs w:val="20"/>
        </w:rPr>
        <w:t xml:space="preserve"> after policies were developed to reduce the environmental</w:t>
      </w:r>
      <w:r>
        <w:rPr>
          <w:color w:val="212121"/>
          <w:sz w:val="20"/>
          <w:szCs w:val="20"/>
        </w:rPr>
        <w:t xml:space="preserve"> harshness</w:t>
      </w:r>
      <w:r w:rsidRPr="00E21094">
        <w:rPr>
          <w:color w:val="212121"/>
          <w:sz w:val="20"/>
          <w:szCs w:val="20"/>
        </w:rPr>
        <w:t xml:space="preserve"> and strategies for </w:t>
      </w:r>
      <w:r>
        <w:rPr>
          <w:color w:val="212121"/>
          <w:sz w:val="20"/>
          <w:szCs w:val="20"/>
        </w:rPr>
        <w:t xml:space="preserve">the </w:t>
      </w:r>
      <w:r w:rsidRPr="00E21094">
        <w:rPr>
          <w:color w:val="212121"/>
          <w:sz w:val="20"/>
          <w:szCs w:val="20"/>
        </w:rPr>
        <w:t>reduction of GHG</w:t>
      </w:r>
      <w:r>
        <w:rPr>
          <w:color w:val="212121"/>
          <w:sz w:val="20"/>
          <w:szCs w:val="20"/>
        </w:rPr>
        <w:t xml:space="preserve"> effluences</w:t>
      </w:r>
      <w:r w:rsidRPr="00E21094">
        <w:rPr>
          <w:color w:val="212121"/>
          <w:sz w:val="20"/>
          <w:szCs w:val="20"/>
        </w:rPr>
        <w:t xml:space="preserve"> from transport</w:t>
      </w:r>
      <w:r>
        <w:rPr>
          <w:color w:val="212121"/>
          <w:sz w:val="20"/>
          <w:szCs w:val="20"/>
        </w:rPr>
        <w:t>ation</w:t>
      </w:r>
      <w:r w:rsidRPr="00E21094">
        <w:rPr>
          <w:color w:val="212121"/>
          <w:sz w:val="20"/>
          <w:szCs w:val="20"/>
        </w:rPr>
        <w:t xml:space="preserve"> sector. </w:t>
      </w:r>
      <w:proofErr w:type="spellStart"/>
      <w:r w:rsidRPr="00E21094">
        <w:rPr>
          <w:color w:val="212121"/>
          <w:sz w:val="20"/>
          <w:szCs w:val="20"/>
        </w:rPr>
        <w:t>Since</w:t>
      </w:r>
      <w:r>
        <w:rPr>
          <w:color w:val="212121"/>
          <w:sz w:val="20"/>
          <w:szCs w:val="20"/>
        </w:rPr>
        <w:t>then</w:t>
      </w:r>
      <w:proofErr w:type="spellEnd"/>
      <w:r>
        <w:rPr>
          <w:color w:val="212121"/>
          <w:sz w:val="20"/>
          <w:szCs w:val="20"/>
        </w:rPr>
        <w:t xml:space="preserve">, </w:t>
      </w:r>
      <w:proofErr w:type="spellStart"/>
      <w:r w:rsidRPr="00E21094">
        <w:rPr>
          <w:color w:val="212121"/>
          <w:sz w:val="20"/>
          <w:szCs w:val="20"/>
        </w:rPr>
        <w:t>biofuel</w:t>
      </w:r>
      <w:proofErr w:type="spellEnd"/>
      <w:r w:rsidRPr="00E21094">
        <w:rPr>
          <w:color w:val="212121"/>
          <w:sz w:val="20"/>
          <w:szCs w:val="20"/>
        </w:rPr>
        <w:t xml:space="preserve"> </w:t>
      </w:r>
      <w:r>
        <w:rPr>
          <w:color w:val="212121"/>
          <w:sz w:val="20"/>
          <w:szCs w:val="20"/>
        </w:rPr>
        <w:t xml:space="preserve">programs have been launched in more than 60 </w:t>
      </w:r>
      <w:proofErr w:type="spellStart"/>
      <w:r>
        <w:rPr>
          <w:color w:val="212121"/>
          <w:sz w:val="20"/>
          <w:szCs w:val="20"/>
        </w:rPr>
        <w:t>countriesand</w:t>
      </w:r>
      <w:proofErr w:type="spellEnd"/>
      <w:r>
        <w:rPr>
          <w:color w:val="212121"/>
          <w:sz w:val="20"/>
          <w:szCs w:val="20"/>
        </w:rPr>
        <w:t xml:space="preserve"> they have </w:t>
      </w:r>
      <w:r w:rsidRPr="00E21094">
        <w:rPr>
          <w:color w:val="212121"/>
          <w:sz w:val="20"/>
          <w:szCs w:val="20"/>
        </w:rPr>
        <w:t xml:space="preserve">pledged to achieve the target of blending </w:t>
      </w:r>
      <w:r>
        <w:rPr>
          <w:color w:val="212121"/>
          <w:sz w:val="20"/>
          <w:szCs w:val="20"/>
        </w:rPr>
        <w:t xml:space="preserve">of the </w:t>
      </w:r>
      <w:proofErr w:type="spellStart"/>
      <w:r w:rsidRPr="00E21094">
        <w:rPr>
          <w:color w:val="212121"/>
          <w:sz w:val="20"/>
          <w:szCs w:val="20"/>
        </w:rPr>
        <w:t>biofuels</w:t>
      </w:r>
      <w:proofErr w:type="spellEnd"/>
      <w:r w:rsidRPr="00E21094">
        <w:rPr>
          <w:color w:val="212121"/>
          <w:sz w:val="20"/>
          <w:szCs w:val="20"/>
        </w:rPr>
        <w:t xml:space="preserve"> into their fuel pools [</w:t>
      </w:r>
      <w:hyperlink r:id="rId13" w:anchor="RSPA20200351C6" w:history="1">
        <w:r w:rsidRPr="00E21094">
          <w:rPr>
            <w:color w:val="376FAA"/>
            <w:sz w:val="20"/>
            <w:szCs w:val="20"/>
            <w:u w:val="single"/>
          </w:rPr>
          <w:t>8</w:t>
        </w:r>
      </w:hyperlink>
      <w:r w:rsidRPr="00E21094">
        <w:rPr>
          <w:color w:val="212121"/>
          <w:sz w:val="20"/>
          <w:szCs w:val="20"/>
        </w:rPr>
        <w:t xml:space="preserve">]. The most momentous of </w:t>
      </w:r>
      <w:proofErr w:type="spellStart"/>
      <w:r w:rsidRPr="00E21094">
        <w:rPr>
          <w:color w:val="212121"/>
          <w:sz w:val="20"/>
          <w:szCs w:val="20"/>
        </w:rPr>
        <w:t>allare</w:t>
      </w:r>
      <w:proofErr w:type="spellEnd"/>
      <w:r w:rsidRPr="00E21094">
        <w:rPr>
          <w:color w:val="212121"/>
          <w:sz w:val="20"/>
          <w:szCs w:val="20"/>
        </w:rPr>
        <w:t xml:space="preserve"> the Renewable Energy Directive (RED) in Europe </w:t>
      </w:r>
      <w:r>
        <w:rPr>
          <w:color w:val="212121"/>
          <w:sz w:val="20"/>
          <w:szCs w:val="20"/>
        </w:rPr>
        <w:t xml:space="preserve">and </w:t>
      </w:r>
      <w:r w:rsidRPr="00E21094">
        <w:rPr>
          <w:color w:val="212121"/>
          <w:sz w:val="20"/>
          <w:szCs w:val="20"/>
        </w:rPr>
        <w:t>Renewable Fuel Standard (RFS) [</w:t>
      </w:r>
      <w:hyperlink r:id="rId14" w:anchor="RSPA20200351C7" w:history="1">
        <w:r w:rsidRPr="00E21094">
          <w:rPr>
            <w:color w:val="376FAA"/>
            <w:sz w:val="20"/>
            <w:szCs w:val="20"/>
            <w:u w:val="single"/>
          </w:rPr>
          <w:t>9</w:t>
        </w:r>
      </w:hyperlink>
      <w:r w:rsidRPr="00E21094">
        <w:rPr>
          <w:color w:val="212121"/>
          <w:sz w:val="20"/>
          <w:szCs w:val="20"/>
        </w:rPr>
        <w:t xml:space="preserve">] in the USA </w:t>
      </w:r>
      <w:r>
        <w:rPr>
          <w:color w:val="212121"/>
          <w:sz w:val="20"/>
          <w:szCs w:val="20"/>
        </w:rPr>
        <w:t>[</w:t>
      </w:r>
      <w:hyperlink r:id="rId15" w:anchor="RSPA20200351C8" w:history="1">
        <w:r w:rsidRPr="00E21094">
          <w:rPr>
            <w:color w:val="376FAA"/>
            <w:sz w:val="20"/>
            <w:szCs w:val="20"/>
            <w:u w:val="single"/>
          </w:rPr>
          <w:t>10</w:t>
        </w:r>
      </w:hyperlink>
      <w:proofErr w:type="gramStart"/>
      <w:r>
        <w:rPr>
          <w:color w:val="376FAA"/>
          <w:sz w:val="20"/>
          <w:szCs w:val="20"/>
          <w:u w:val="single"/>
        </w:rPr>
        <w:t>,36,37</w:t>
      </w:r>
      <w:proofErr w:type="gramEnd"/>
      <w:r w:rsidRPr="00E21094">
        <w:rPr>
          <w:color w:val="212121"/>
          <w:sz w:val="20"/>
          <w:szCs w:val="20"/>
        </w:rPr>
        <w:t>].</w:t>
      </w:r>
    </w:p>
    <w:p w:rsidR="00430E2A" w:rsidRDefault="00430E2A" w:rsidP="00430E2A">
      <w:pPr>
        <w:shd w:val="clear" w:color="auto" w:fill="FFFFFF"/>
        <w:spacing w:before="400" w:after="400"/>
        <w:jc w:val="both"/>
        <w:rPr>
          <w:color w:val="212121"/>
          <w:sz w:val="20"/>
          <w:szCs w:val="20"/>
        </w:rPr>
      </w:pPr>
    </w:p>
    <w:p w:rsidR="00430E2A" w:rsidRDefault="00430E2A" w:rsidP="00430E2A">
      <w:pPr>
        <w:shd w:val="clear" w:color="auto" w:fill="FFFFFF"/>
        <w:spacing w:before="400" w:after="400"/>
        <w:jc w:val="both"/>
        <w:rPr>
          <w:color w:val="212121"/>
          <w:sz w:val="20"/>
          <w:szCs w:val="20"/>
        </w:rPr>
      </w:pPr>
      <w:r w:rsidRPr="00B869F7">
        <w:rPr>
          <w:noProof/>
          <w:lang w:val="en-US" w:eastAsia="en-US"/>
        </w:rPr>
        <w:drawing>
          <wp:inline distT="0" distB="0" distL="0" distR="0">
            <wp:extent cx="3521529" cy="1488689"/>
            <wp:effectExtent l="0" t="0" r="0" b="0"/>
            <wp:docPr id="790278022" name="Picture 17">
              <a:hlinkClick xmlns:a="http://schemas.openxmlformats.org/drawingml/2006/main" r:id="rId16"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a:hlinkClick r:id="rId16" tgtFrame="&quot;tileshopwindow&quot;"/>
                    </pic:cNvPr>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67560" cy="1508148"/>
                    </a:xfrm>
                    <a:prstGeom prst="rect">
                      <a:avLst/>
                    </a:prstGeom>
                    <a:noFill/>
                    <a:ln>
                      <a:noFill/>
                    </a:ln>
                  </pic:spPr>
                </pic:pic>
              </a:graphicData>
            </a:graphic>
          </wp:inline>
        </w:drawing>
      </w:r>
    </w:p>
    <w:p w:rsidR="00430E2A" w:rsidRPr="00CA4DDF" w:rsidRDefault="00430E2A" w:rsidP="00430E2A">
      <w:pPr>
        <w:shd w:val="clear" w:color="auto" w:fill="FFFFFF"/>
        <w:spacing w:before="400" w:after="400"/>
        <w:jc w:val="both"/>
        <w:rPr>
          <w:b/>
          <w:bCs/>
          <w:color w:val="212121"/>
          <w:sz w:val="20"/>
          <w:szCs w:val="20"/>
        </w:rPr>
      </w:pPr>
      <w:r w:rsidRPr="00CA4DDF">
        <w:rPr>
          <w:b/>
          <w:bCs/>
          <w:color w:val="212121"/>
          <w:sz w:val="20"/>
          <w:szCs w:val="20"/>
        </w:rPr>
        <w:t>Figure 3:  World fuel ethanol production, 2012-2014</w:t>
      </w:r>
      <w:r>
        <w:rPr>
          <w:b/>
          <w:bCs/>
          <w:color w:val="212121"/>
          <w:sz w:val="20"/>
          <w:szCs w:val="20"/>
        </w:rPr>
        <w:t xml:space="preserve"> [</w:t>
      </w:r>
      <w:r w:rsidRPr="00CA4DDF">
        <w:rPr>
          <w:b/>
          <w:bCs/>
          <w:color w:val="212121"/>
          <w:sz w:val="20"/>
          <w:szCs w:val="20"/>
        </w:rPr>
        <w:t>31</w:t>
      </w:r>
      <w:r>
        <w:rPr>
          <w:b/>
          <w:bCs/>
          <w:color w:val="212121"/>
          <w:sz w:val="20"/>
          <w:szCs w:val="20"/>
        </w:rPr>
        <w:t>].</w:t>
      </w:r>
    </w:p>
    <w:p w:rsidR="00430E2A" w:rsidRPr="002B1A0A" w:rsidRDefault="00430E2A" w:rsidP="00430E2A">
      <w:pPr>
        <w:shd w:val="clear" w:color="auto" w:fill="FFFFFF"/>
        <w:spacing w:before="400" w:after="400"/>
        <w:jc w:val="both"/>
        <w:rPr>
          <w:b/>
          <w:bCs/>
          <w:color w:val="212121"/>
        </w:rPr>
      </w:pPr>
      <w:r w:rsidRPr="002B1A0A">
        <w:rPr>
          <w:b/>
          <w:bCs/>
          <w:color w:val="212121"/>
        </w:rPr>
        <w:t>Current scenario</w:t>
      </w:r>
    </w:p>
    <w:p w:rsidR="00430E2A" w:rsidRDefault="00430E2A" w:rsidP="00430E2A">
      <w:pPr>
        <w:jc w:val="both"/>
        <w:rPr>
          <w:color w:val="000000"/>
          <w:sz w:val="20"/>
          <w:szCs w:val="20"/>
          <w:shd w:val="clear" w:color="auto" w:fill="FFFFFF"/>
        </w:rPr>
      </w:pPr>
      <w:r w:rsidRPr="00E21094">
        <w:rPr>
          <w:color w:val="000000"/>
          <w:sz w:val="20"/>
          <w:szCs w:val="20"/>
          <w:shd w:val="clear" w:color="auto" w:fill="FFFFFF"/>
        </w:rPr>
        <w:t>World</w:t>
      </w:r>
      <w:r>
        <w:rPr>
          <w:color w:val="000000"/>
          <w:sz w:val="20"/>
          <w:szCs w:val="20"/>
          <w:shd w:val="clear" w:color="auto" w:fill="FFFFFF"/>
        </w:rPr>
        <w:t>wide</w:t>
      </w:r>
      <w:r w:rsidRPr="00E21094">
        <w:rPr>
          <w:color w:val="000000"/>
          <w:sz w:val="20"/>
          <w:szCs w:val="20"/>
          <w:shd w:val="clear" w:color="auto" w:fill="FFFFFF"/>
        </w:rPr>
        <w:t xml:space="preserve"> </w:t>
      </w:r>
      <w:proofErr w:type="spellStart"/>
      <w:r w:rsidRPr="00E21094">
        <w:rPr>
          <w:color w:val="000000"/>
          <w:sz w:val="20"/>
          <w:szCs w:val="20"/>
          <w:shd w:val="clear" w:color="auto" w:fill="FFFFFF"/>
        </w:rPr>
        <w:t>bioethanol</w:t>
      </w:r>
      <w:proofErr w:type="spellEnd"/>
      <w:r w:rsidRPr="00E21094">
        <w:rPr>
          <w:color w:val="000000"/>
          <w:sz w:val="20"/>
          <w:szCs w:val="20"/>
          <w:shd w:val="clear" w:color="auto" w:fill="FFFFFF"/>
        </w:rPr>
        <w:t xml:space="preserve"> manufacturing has</w:t>
      </w:r>
      <w:r>
        <w:rPr>
          <w:color w:val="000000"/>
          <w:sz w:val="20"/>
          <w:szCs w:val="20"/>
          <w:shd w:val="clear" w:color="auto" w:fill="FFFFFF"/>
        </w:rPr>
        <w:t xml:space="preserve"> </w:t>
      </w:r>
      <w:proofErr w:type="spellStart"/>
      <w:r>
        <w:rPr>
          <w:color w:val="000000"/>
          <w:sz w:val="20"/>
          <w:szCs w:val="20"/>
          <w:shd w:val="clear" w:color="auto" w:fill="FFFFFF"/>
        </w:rPr>
        <w:t>upgradedby</w:t>
      </w:r>
      <w:proofErr w:type="spellEnd"/>
      <w:r w:rsidRPr="00E21094">
        <w:rPr>
          <w:color w:val="000000"/>
          <w:sz w:val="20"/>
          <w:szCs w:val="20"/>
          <w:shd w:val="clear" w:color="auto" w:fill="FFFFFF"/>
        </w:rPr>
        <w:t xml:space="preserve"> 67%,</w:t>
      </w:r>
      <w:r>
        <w:rPr>
          <w:color w:val="000000"/>
          <w:sz w:val="20"/>
          <w:szCs w:val="20"/>
          <w:shd w:val="clear" w:color="auto" w:fill="FFFFFF"/>
        </w:rPr>
        <w:t xml:space="preserve"> i.e., rising</w:t>
      </w:r>
      <w:r w:rsidRPr="00E21094">
        <w:rPr>
          <w:color w:val="000000"/>
          <w:sz w:val="20"/>
          <w:szCs w:val="20"/>
          <w:shd w:val="clear" w:color="auto" w:fill="FFFFFF"/>
        </w:rPr>
        <w:t xml:space="preserve"> from 67billion </w:t>
      </w:r>
      <w:r>
        <w:rPr>
          <w:color w:val="000000"/>
          <w:sz w:val="20"/>
          <w:szCs w:val="20"/>
          <w:shd w:val="clear" w:color="auto" w:fill="FFFFFF"/>
        </w:rPr>
        <w:t>litres</w:t>
      </w:r>
      <w:r w:rsidRPr="00E21094">
        <w:rPr>
          <w:color w:val="000000"/>
          <w:sz w:val="20"/>
          <w:szCs w:val="20"/>
          <w:shd w:val="clear" w:color="auto" w:fill="FFFFFF"/>
        </w:rPr>
        <w:t xml:space="preserve"> to 110.4 billion </w:t>
      </w:r>
      <w:r>
        <w:rPr>
          <w:color w:val="000000"/>
          <w:sz w:val="20"/>
          <w:szCs w:val="20"/>
          <w:shd w:val="clear" w:color="auto" w:fill="FFFFFF"/>
        </w:rPr>
        <w:t>litres</w:t>
      </w:r>
      <w:r w:rsidRPr="00E21094">
        <w:rPr>
          <w:color w:val="000000"/>
          <w:sz w:val="20"/>
          <w:szCs w:val="20"/>
          <w:shd w:val="clear" w:color="auto" w:fill="FFFFFF"/>
        </w:rPr>
        <w:t>, over the last decade</w:t>
      </w:r>
      <w:r>
        <w:rPr>
          <w:color w:val="000000"/>
          <w:sz w:val="20"/>
          <w:szCs w:val="20"/>
          <w:shd w:val="clear" w:color="auto" w:fill="FFFFFF"/>
        </w:rPr>
        <w:t xml:space="preserve"> in the years</w:t>
      </w:r>
      <w:r w:rsidRPr="00E21094">
        <w:rPr>
          <w:color w:val="000000"/>
          <w:sz w:val="20"/>
          <w:szCs w:val="20"/>
          <w:shd w:val="clear" w:color="auto" w:fill="FFFFFF"/>
        </w:rPr>
        <w:t xml:space="preserve"> 2008–2018 [4]. At the same time, biodiesel</w:t>
      </w:r>
      <w:r>
        <w:rPr>
          <w:color w:val="000000"/>
          <w:sz w:val="20"/>
          <w:szCs w:val="20"/>
          <w:shd w:val="clear" w:color="auto" w:fill="FFFFFF"/>
        </w:rPr>
        <w:t xml:space="preserve"> has witnessed</w:t>
      </w:r>
      <w:r w:rsidRPr="00E21094">
        <w:rPr>
          <w:color w:val="000000"/>
          <w:sz w:val="20"/>
          <w:szCs w:val="20"/>
          <w:shd w:val="clear" w:color="auto" w:fill="FFFFFF"/>
        </w:rPr>
        <w:t xml:space="preserve"> more than threefold</w:t>
      </w:r>
      <w:r>
        <w:rPr>
          <w:color w:val="000000"/>
          <w:sz w:val="20"/>
          <w:szCs w:val="20"/>
          <w:shd w:val="clear" w:color="auto" w:fill="FFFFFF"/>
        </w:rPr>
        <w:t xml:space="preserve"> increase in their production</w:t>
      </w:r>
      <w:r w:rsidRPr="00E21094">
        <w:rPr>
          <w:color w:val="000000"/>
          <w:sz w:val="20"/>
          <w:szCs w:val="20"/>
          <w:shd w:val="clear" w:color="auto" w:fill="FFFFFF"/>
        </w:rPr>
        <w:t xml:space="preserve">, </w:t>
      </w:r>
      <w:r>
        <w:rPr>
          <w:color w:val="000000"/>
          <w:sz w:val="20"/>
          <w:szCs w:val="20"/>
          <w:shd w:val="clear" w:color="auto" w:fill="FFFFFF"/>
        </w:rPr>
        <w:t xml:space="preserve">rising </w:t>
      </w:r>
      <w:r w:rsidRPr="00E21094">
        <w:rPr>
          <w:color w:val="000000"/>
          <w:sz w:val="20"/>
          <w:szCs w:val="20"/>
          <w:shd w:val="clear" w:color="auto" w:fill="FFFFFF"/>
        </w:rPr>
        <w:t xml:space="preserve">from 12billion </w:t>
      </w:r>
      <w:r>
        <w:rPr>
          <w:color w:val="000000"/>
          <w:sz w:val="20"/>
          <w:szCs w:val="20"/>
          <w:shd w:val="clear" w:color="auto" w:fill="FFFFFF"/>
        </w:rPr>
        <w:t>litres</w:t>
      </w:r>
      <w:r w:rsidRPr="00E21094">
        <w:rPr>
          <w:color w:val="000000"/>
          <w:sz w:val="20"/>
          <w:szCs w:val="20"/>
          <w:shd w:val="clear" w:color="auto" w:fill="FFFFFF"/>
        </w:rPr>
        <w:t xml:space="preserve"> to 41 billion </w:t>
      </w:r>
      <w:r>
        <w:rPr>
          <w:color w:val="000000"/>
          <w:sz w:val="20"/>
          <w:szCs w:val="20"/>
          <w:shd w:val="clear" w:color="auto" w:fill="FFFFFF"/>
        </w:rPr>
        <w:t>litres</w:t>
      </w:r>
      <w:r w:rsidRPr="00E21094">
        <w:rPr>
          <w:color w:val="000000"/>
          <w:sz w:val="20"/>
          <w:szCs w:val="20"/>
          <w:shd w:val="clear" w:color="auto" w:fill="FFFFFF"/>
        </w:rPr>
        <w:t xml:space="preserve">. </w:t>
      </w:r>
      <w:r>
        <w:rPr>
          <w:color w:val="000000"/>
          <w:sz w:val="20"/>
          <w:szCs w:val="20"/>
          <w:shd w:val="clear" w:color="auto" w:fill="FFFFFF"/>
        </w:rPr>
        <w:t>Pres</w:t>
      </w:r>
      <w:r w:rsidRPr="00E21094">
        <w:rPr>
          <w:color w:val="000000"/>
          <w:sz w:val="20"/>
          <w:szCs w:val="20"/>
          <w:shd w:val="clear" w:color="auto" w:fill="FFFFFF"/>
        </w:rPr>
        <w:t xml:space="preserve">ently, </w:t>
      </w:r>
      <w:proofErr w:type="spellStart"/>
      <w:r w:rsidRPr="00E21094">
        <w:rPr>
          <w:color w:val="000000"/>
          <w:sz w:val="20"/>
          <w:szCs w:val="20"/>
          <w:shd w:val="clear" w:color="auto" w:fill="FFFFFF"/>
        </w:rPr>
        <w:t>biofuels</w:t>
      </w:r>
      <w:proofErr w:type="spellEnd"/>
      <w:r>
        <w:rPr>
          <w:color w:val="000000"/>
          <w:sz w:val="20"/>
          <w:szCs w:val="20"/>
          <w:shd w:val="clear" w:color="auto" w:fill="FFFFFF"/>
        </w:rPr>
        <w:t xml:space="preserve"> regard</w:t>
      </w:r>
      <w:r w:rsidRPr="00E21094">
        <w:rPr>
          <w:color w:val="000000"/>
          <w:sz w:val="20"/>
          <w:szCs w:val="20"/>
          <w:shd w:val="clear" w:color="auto" w:fill="FFFFFF"/>
        </w:rPr>
        <w:t xml:space="preserve"> for</w:t>
      </w:r>
      <w:r>
        <w:rPr>
          <w:color w:val="000000"/>
          <w:sz w:val="20"/>
          <w:szCs w:val="20"/>
          <w:shd w:val="clear" w:color="auto" w:fill="FFFFFF"/>
        </w:rPr>
        <w:t xml:space="preserve"> roughly</w:t>
      </w:r>
      <w:r w:rsidRPr="00E21094">
        <w:rPr>
          <w:color w:val="000000"/>
          <w:sz w:val="20"/>
          <w:szCs w:val="20"/>
          <w:shd w:val="clear" w:color="auto" w:fill="FFFFFF"/>
        </w:rPr>
        <w:t xml:space="preserve"> 3.4% of general transportation fuels </w:t>
      </w:r>
      <w:r>
        <w:rPr>
          <w:color w:val="000000"/>
          <w:sz w:val="20"/>
          <w:szCs w:val="20"/>
          <w:shd w:val="clear" w:color="auto" w:fill="FFFFFF"/>
        </w:rPr>
        <w:t xml:space="preserve">around the </w:t>
      </w:r>
      <w:r w:rsidRPr="00E21094">
        <w:rPr>
          <w:color w:val="000000"/>
          <w:sz w:val="20"/>
          <w:szCs w:val="20"/>
          <w:shd w:val="clear" w:color="auto" w:fill="FFFFFF"/>
        </w:rPr>
        <w:t xml:space="preserve">world[4].The production of </w:t>
      </w:r>
      <w:proofErr w:type="spellStart"/>
      <w:r w:rsidRPr="00E21094">
        <w:rPr>
          <w:color w:val="000000"/>
          <w:sz w:val="20"/>
          <w:szCs w:val="20"/>
          <w:shd w:val="clear" w:color="auto" w:fill="FFFFFF"/>
        </w:rPr>
        <w:t>biofuelsworldwide</w:t>
      </w:r>
      <w:proofErr w:type="spellEnd"/>
      <w:r w:rsidRPr="00E21094">
        <w:rPr>
          <w:color w:val="000000"/>
          <w:sz w:val="20"/>
          <w:szCs w:val="20"/>
          <w:shd w:val="clear" w:color="auto" w:fill="FFFFFF"/>
        </w:rPr>
        <w:t xml:space="preserve"> is </w:t>
      </w:r>
      <w:r>
        <w:rPr>
          <w:color w:val="000000"/>
          <w:sz w:val="20"/>
          <w:szCs w:val="20"/>
          <w:shd w:val="clear" w:color="auto" w:fill="FFFFFF"/>
        </w:rPr>
        <w:t xml:space="preserve">majorly </w:t>
      </w:r>
      <w:r w:rsidRPr="00E21094">
        <w:rPr>
          <w:color w:val="000000"/>
          <w:sz w:val="20"/>
          <w:szCs w:val="20"/>
          <w:shd w:val="clear" w:color="auto" w:fill="FFFFFF"/>
        </w:rPr>
        <w:t>dominated by America and Brazil</w:t>
      </w:r>
      <w:r>
        <w:rPr>
          <w:color w:val="000000"/>
          <w:sz w:val="20"/>
          <w:szCs w:val="20"/>
          <w:shd w:val="clear" w:color="auto" w:fill="FFFFFF"/>
        </w:rPr>
        <w:t xml:space="preserve">, thereby </w:t>
      </w:r>
      <w:r w:rsidRPr="00E21094">
        <w:rPr>
          <w:color w:val="000000"/>
          <w:sz w:val="20"/>
          <w:szCs w:val="20"/>
          <w:shd w:val="clear" w:color="auto" w:fill="FFFFFF"/>
        </w:rPr>
        <w:t>generating</w:t>
      </w:r>
      <w:r>
        <w:rPr>
          <w:color w:val="000000"/>
          <w:sz w:val="20"/>
          <w:szCs w:val="20"/>
          <w:shd w:val="clear" w:color="auto" w:fill="FFFFFF"/>
        </w:rPr>
        <w:t xml:space="preserve"> around </w:t>
      </w:r>
      <w:r w:rsidRPr="00E21094">
        <w:rPr>
          <w:color w:val="000000"/>
          <w:sz w:val="20"/>
          <w:szCs w:val="20"/>
          <w:shd w:val="clear" w:color="auto" w:fill="FFFFFF"/>
        </w:rPr>
        <w:t>69% of</w:t>
      </w:r>
      <w:r>
        <w:rPr>
          <w:color w:val="000000"/>
          <w:sz w:val="20"/>
          <w:szCs w:val="20"/>
          <w:shd w:val="clear" w:color="auto" w:fill="FFFFFF"/>
        </w:rPr>
        <w:t xml:space="preserve"> world’s</w:t>
      </w:r>
      <w:r w:rsidRPr="00E21094">
        <w:rPr>
          <w:color w:val="000000"/>
          <w:sz w:val="20"/>
          <w:szCs w:val="20"/>
          <w:shd w:val="clear" w:color="auto" w:fill="FFFFFF"/>
        </w:rPr>
        <w:t xml:space="preserve"> </w:t>
      </w:r>
      <w:proofErr w:type="spellStart"/>
      <w:r w:rsidRPr="00E21094">
        <w:rPr>
          <w:color w:val="000000"/>
          <w:sz w:val="20"/>
          <w:szCs w:val="20"/>
          <w:shd w:val="clear" w:color="auto" w:fill="FFFFFF"/>
        </w:rPr>
        <w:t>biofuels</w:t>
      </w:r>
      <w:proofErr w:type="spellEnd"/>
      <w:r w:rsidRPr="00E21094">
        <w:rPr>
          <w:color w:val="000000"/>
          <w:sz w:val="20"/>
          <w:szCs w:val="20"/>
          <w:shd w:val="clear" w:color="auto" w:fill="FFFFFF"/>
        </w:rPr>
        <w:t xml:space="preserve"> </w:t>
      </w:r>
      <w:r>
        <w:rPr>
          <w:color w:val="000000"/>
          <w:sz w:val="20"/>
          <w:szCs w:val="20"/>
          <w:shd w:val="clear" w:color="auto" w:fill="FFFFFF"/>
        </w:rPr>
        <w:t xml:space="preserve">as </w:t>
      </w:r>
      <w:r w:rsidRPr="00E21094">
        <w:rPr>
          <w:color w:val="000000"/>
          <w:sz w:val="20"/>
          <w:szCs w:val="20"/>
          <w:shd w:val="clear" w:color="auto" w:fill="FFFFFF"/>
        </w:rPr>
        <w:t>in 2018</w:t>
      </w:r>
      <w:r>
        <w:rPr>
          <w:color w:val="000000"/>
          <w:sz w:val="20"/>
          <w:szCs w:val="20"/>
          <w:shd w:val="clear" w:color="auto" w:fill="FFFFFF"/>
        </w:rPr>
        <w:t xml:space="preserve">, </w:t>
      </w:r>
      <w:r w:rsidRPr="00E21094">
        <w:rPr>
          <w:color w:val="000000"/>
          <w:sz w:val="20"/>
          <w:szCs w:val="20"/>
          <w:shd w:val="clear" w:color="auto" w:fill="FFFFFF"/>
        </w:rPr>
        <w:t xml:space="preserve">followed by Europe (EU-28) </w:t>
      </w:r>
      <w:r w:rsidRPr="00E21094">
        <w:rPr>
          <w:color w:val="000000"/>
          <w:sz w:val="20"/>
          <w:szCs w:val="20"/>
          <w:shd w:val="clear" w:color="auto" w:fill="FFFFFF"/>
        </w:rPr>
        <w:lastRenderedPageBreak/>
        <w:t xml:space="preserve">with </w:t>
      </w:r>
      <w:r>
        <w:rPr>
          <w:color w:val="000000"/>
          <w:sz w:val="20"/>
          <w:szCs w:val="20"/>
          <w:shd w:val="clear" w:color="auto" w:fill="FFFFFF"/>
        </w:rPr>
        <w:t xml:space="preserve">its </w:t>
      </w:r>
      <w:r w:rsidRPr="00E21094">
        <w:rPr>
          <w:color w:val="000000"/>
          <w:sz w:val="20"/>
          <w:szCs w:val="20"/>
          <w:shd w:val="clear" w:color="auto" w:fill="FFFFFF"/>
        </w:rPr>
        <w:t>9%</w:t>
      </w:r>
      <w:r>
        <w:rPr>
          <w:color w:val="000000"/>
          <w:sz w:val="20"/>
          <w:szCs w:val="20"/>
          <w:shd w:val="clear" w:color="auto" w:fill="FFFFFF"/>
        </w:rPr>
        <w:t xml:space="preserve"> contribution in the run</w:t>
      </w:r>
      <w:r w:rsidRPr="00E21094">
        <w:rPr>
          <w:color w:val="000000"/>
          <w:sz w:val="20"/>
          <w:szCs w:val="20"/>
          <w:shd w:val="clear" w:color="auto" w:fill="FFFFFF"/>
        </w:rPr>
        <w:t xml:space="preserve"> [11</w:t>
      </w:r>
      <w:r>
        <w:rPr>
          <w:color w:val="000000"/>
          <w:sz w:val="20"/>
          <w:szCs w:val="20"/>
          <w:shd w:val="clear" w:color="auto" w:fill="FFFFFF"/>
        </w:rPr>
        <w:t>,36</w:t>
      </w:r>
      <w:r w:rsidRPr="00E21094">
        <w:rPr>
          <w:color w:val="000000"/>
          <w:sz w:val="20"/>
          <w:szCs w:val="20"/>
          <w:shd w:val="clear" w:color="auto" w:fill="FFFFFF"/>
        </w:rPr>
        <w:t xml:space="preserve">]. The exclusive source of </w:t>
      </w:r>
      <w:proofErr w:type="spellStart"/>
      <w:r w:rsidRPr="00E21094">
        <w:rPr>
          <w:color w:val="000000"/>
          <w:sz w:val="20"/>
          <w:szCs w:val="20"/>
          <w:shd w:val="clear" w:color="auto" w:fill="FFFFFF"/>
        </w:rPr>
        <w:t>bioethanol</w:t>
      </w:r>
      <w:proofErr w:type="spellEnd"/>
      <w:r>
        <w:rPr>
          <w:color w:val="000000"/>
          <w:sz w:val="20"/>
          <w:szCs w:val="20"/>
          <w:shd w:val="clear" w:color="auto" w:fill="FFFFFF"/>
        </w:rPr>
        <w:t xml:space="preserve"> differs for each country depending on the crops supported by the soil type and climatic conditions of the region. For example, </w:t>
      </w:r>
      <w:r w:rsidRPr="00E21094">
        <w:rPr>
          <w:color w:val="000000"/>
          <w:sz w:val="20"/>
          <w:szCs w:val="20"/>
          <w:shd w:val="clear" w:color="auto" w:fill="FFFFFF"/>
        </w:rPr>
        <w:t>in the USA is corn</w:t>
      </w:r>
      <w:r>
        <w:rPr>
          <w:color w:val="000000"/>
          <w:sz w:val="20"/>
          <w:szCs w:val="20"/>
          <w:shd w:val="clear" w:color="auto" w:fill="FFFFFF"/>
        </w:rPr>
        <w:t xml:space="preserve"> is used for producing </w:t>
      </w:r>
      <w:proofErr w:type="spellStart"/>
      <w:r>
        <w:rPr>
          <w:color w:val="000000"/>
          <w:sz w:val="20"/>
          <w:szCs w:val="20"/>
          <w:shd w:val="clear" w:color="auto" w:fill="FFFFFF"/>
        </w:rPr>
        <w:t>bioethanol</w:t>
      </w:r>
      <w:proofErr w:type="spellEnd"/>
      <w:r w:rsidRPr="00E21094">
        <w:rPr>
          <w:color w:val="000000"/>
          <w:sz w:val="20"/>
          <w:szCs w:val="20"/>
          <w:shd w:val="clear" w:color="auto" w:fill="FFFFFF"/>
        </w:rPr>
        <w:t>, whereas</w:t>
      </w:r>
      <w:r>
        <w:rPr>
          <w:color w:val="000000"/>
          <w:sz w:val="20"/>
          <w:szCs w:val="20"/>
          <w:shd w:val="clear" w:color="auto" w:fill="FFFFFF"/>
        </w:rPr>
        <w:t>,</w:t>
      </w:r>
      <w:r w:rsidRPr="00E21094">
        <w:rPr>
          <w:color w:val="000000"/>
          <w:sz w:val="20"/>
          <w:szCs w:val="20"/>
          <w:shd w:val="clear" w:color="auto" w:fill="FFFFFF"/>
        </w:rPr>
        <w:t xml:space="preserve"> in Brazil, sugarcane is the major source. In Europe, the primary </w:t>
      </w:r>
      <w:proofErr w:type="spellStart"/>
      <w:r w:rsidRPr="00E21094">
        <w:rPr>
          <w:color w:val="000000"/>
          <w:sz w:val="20"/>
          <w:szCs w:val="20"/>
          <w:shd w:val="clear" w:color="auto" w:fill="FFFFFF"/>
        </w:rPr>
        <w:t>feedstocksfor</w:t>
      </w:r>
      <w:proofErr w:type="spellEnd"/>
      <w:r>
        <w:rPr>
          <w:color w:val="000000"/>
          <w:sz w:val="20"/>
          <w:szCs w:val="20"/>
          <w:shd w:val="clear" w:color="auto" w:fill="FFFFFF"/>
        </w:rPr>
        <w:t xml:space="preserve"> yield of </w:t>
      </w:r>
      <w:proofErr w:type="spellStart"/>
      <w:r w:rsidRPr="00E21094">
        <w:rPr>
          <w:color w:val="000000"/>
          <w:sz w:val="20"/>
          <w:szCs w:val="20"/>
          <w:shd w:val="clear" w:color="auto" w:fill="FFFFFF"/>
        </w:rPr>
        <w:t>bioethanol</w:t>
      </w:r>
      <w:proofErr w:type="spellEnd"/>
      <w:r w:rsidRPr="00E21094">
        <w:rPr>
          <w:color w:val="000000"/>
          <w:sz w:val="20"/>
          <w:szCs w:val="20"/>
          <w:shd w:val="clear" w:color="auto" w:fill="FFFFFF"/>
        </w:rPr>
        <w:t xml:space="preserve"> are sugar beet, wheat</w:t>
      </w:r>
      <w:r>
        <w:rPr>
          <w:color w:val="000000"/>
          <w:sz w:val="20"/>
          <w:szCs w:val="20"/>
          <w:shd w:val="clear" w:color="auto" w:fill="FFFFFF"/>
        </w:rPr>
        <w:t>,</w:t>
      </w:r>
      <w:r w:rsidRPr="00E21094">
        <w:rPr>
          <w:color w:val="000000"/>
          <w:sz w:val="20"/>
          <w:szCs w:val="20"/>
          <w:shd w:val="clear" w:color="auto" w:fill="FFFFFF"/>
        </w:rPr>
        <w:t xml:space="preserve"> </w:t>
      </w:r>
      <w:proofErr w:type="spellStart"/>
      <w:r w:rsidRPr="00E21094">
        <w:rPr>
          <w:color w:val="000000"/>
          <w:sz w:val="20"/>
          <w:szCs w:val="20"/>
          <w:shd w:val="clear" w:color="auto" w:fill="FFFFFF"/>
        </w:rPr>
        <w:t>andcorn</w:t>
      </w:r>
      <w:proofErr w:type="spellEnd"/>
      <w:r w:rsidRPr="00E21094">
        <w:rPr>
          <w:color w:val="000000"/>
          <w:sz w:val="20"/>
          <w:szCs w:val="20"/>
          <w:shd w:val="clear" w:color="auto" w:fill="FFFFFF"/>
        </w:rPr>
        <w:t>, while rapeseed and used cooking oil (UCO) are used for biodiesel</w:t>
      </w:r>
      <w:r>
        <w:rPr>
          <w:color w:val="000000"/>
          <w:sz w:val="20"/>
          <w:szCs w:val="20"/>
          <w:shd w:val="clear" w:color="auto" w:fill="FFFFFF"/>
        </w:rPr>
        <w:t xml:space="preserve"> yield</w:t>
      </w:r>
      <w:r w:rsidRPr="00E21094">
        <w:rPr>
          <w:color w:val="000000"/>
          <w:sz w:val="20"/>
          <w:szCs w:val="20"/>
          <w:shd w:val="clear" w:color="auto" w:fill="FFFFFF"/>
        </w:rPr>
        <w:t xml:space="preserve"> [12</w:t>
      </w:r>
      <w:r>
        <w:rPr>
          <w:color w:val="000000"/>
          <w:sz w:val="20"/>
          <w:szCs w:val="20"/>
          <w:shd w:val="clear" w:color="auto" w:fill="FFFFFF"/>
        </w:rPr>
        <w:t>,37</w:t>
      </w:r>
      <w:r w:rsidRPr="00E21094">
        <w:rPr>
          <w:color w:val="000000"/>
          <w:sz w:val="20"/>
          <w:szCs w:val="20"/>
          <w:shd w:val="clear" w:color="auto" w:fill="FFFFFF"/>
        </w:rPr>
        <w:t>].</w:t>
      </w:r>
    </w:p>
    <w:p w:rsidR="00430E2A" w:rsidRDefault="00430E2A" w:rsidP="00430E2A">
      <w:pPr>
        <w:jc w:val="both"/>
        <w:rPr>
          <w:color w:val="000000"/>
          <w:sz w:val="20"/>
          <w:szCs w:val="20"/>
          <w:shd w:val="clear" w:color="auto" w:fill="FFFFFF"/>
        </w:rPr>
      </w:pPr>
      <w:r>
        <w:rPr>
          <w:color w:val="000000"/>
          <w:sz w:val="20"/>
          <w:szCs w:val="20"/>
          <w:shd w:val="clear" w:color="auto" w:fill="FFFFFF"/>
        </w:rPr>
        <w:t xml:space="preserve">The International Energy Agency (IEA) estimates that nearly 1/3rd of all gasoline that </w:t>
      </w:r>
      <w:proofErr w:type="spellStart"/>
      <w:r>
        <w:rPr>
          <w:color w:val="000000"/>
          <w:sz w:val="20"/>
          <w:szCs w:val="20"/>
          <w:shd w:val="clear" w:color="auto" w:fill="FFFFFF"/>
        </w:rPr>
        <w:t>isused</w:t>
      </w:r>
      <w:proofErr w:type="spellEnd"/>
      <w:r>
        <w:rPr>
          <w:color w:val="000000"/>
          <w:sz w:val="20"/>
          <w:szCs w:val="20"/>
          <w:shd w:val="clear" w:color="auto" w:fill="FFFFFF"/>
        </w:rPr>
        <w:t xml:space="preserve"> for transportation can be received from </w:t>
      </w:r>
      <w:proofErr w:type="spellStart"/>
      <w:r>
        <w:rPr>
          <w:color w:val="000000"/>
          <w:sz w:val="20"/>
          <w:szCs w:val="20"/>
          <w:shd w:val="clear" w:color="auto" w:fill="FFFFFF"/>
        </w:rPr>
        <w:t>biofuels</w:t>
      </w:r>
      <w:proofErr w:type="spellEnd"/>
      <w:r>
        <w:rPr>
          <w:color w:val="000000"/>
          <w:sz w:val="20"/>
          <w:szCs w:val="20"/>
          <w:shd w:val="clear" w:color="auto" w:fill="FFFFFF"/>
        </w:rPr>
        <w:t xml:space="preserve"> by 2050 [13]. Production of </w:t>
      </w:r>
      <w:proofErr w:type="spellStart"/>
      <w:r>
        <w:rPr>
          <w:color w:val="000000"/>
          <w:sz w:val="20"/>
          <w:szCs w:val="20"/>
          <w:shd w:val="clear" w:color="auto" w:fill="FFFFFF"/>
        </w:rPr>
        <w:t>biofuels</w:t>
      </w:r>
      <w:proofErr w:type="spellEnd"/>
      <w:r>
        <w:rPr>
          <w:color w:val="000000"/>
          <w:sz w:val="20"/>
          <w:szCs w:val="20"/>
          <w:shd w:val="clear" w:color="auto" w:fill="FFFFFF"/>
        </w:rPr>
        <w:t xml:space="preserve"> gives off several co-products, like </w:t>
      </w:r>
      <w:proofErr w:type="spellStart"/>
      <w:r>
        <w:rPr>
          <w:color w:val="000000"/>
          <w:sz w:val="20"/>
          <w:szCs w:val="20"/>
          <w:shd w:val="clear" w:color="auto" w:fill="FFFFFF"/>
        </w:rPr>
        <w:t>variousbiochemicals</w:t>
      </w:r>
      <w:proofErr w:type="spellEnd"/>
      <w:r>
        <w:rPr>
          <w:color w:val="000000"/>
          <w:sz w:val="20"/>
          <w:szCs w:val="20"/>
          <w:shd w:val="clear" w:color="auto" w:fill="FFFFFF"/>
        </w:rPr>
        <w:t xml:space="preserve">, animal feed, electricity and heat. Thus, before the production of the desired </w:t>
      </w:r>
      <w:proofErr w:type="spellStart"/>
      <w:r>
        <w:rPr>
          <w:color w:val="000000"/>
          <w:sz w:val="20"/>
          <w:szCs w:val="20"/>
          <w:shd w:val="clear" w:color="auto" w:fill="FFFFFF"/>
        </w:rPr>
        <w:t>biofuel</w:t>
      </w:r>
      <w:proofErr w:type="spellEnd"/>
      <w:r>
        <w:rPr>
          <w:color w:val="000000"/>
          <w:sz w:val="20"/>
          <w:szCs w:val="20"/>
          <w:shd w:val="clear" w:color="auto" w:fill="FFFFFF"/>
        </w:rPr>
        <w:t xml:space="preserve">, some important factors like impacts of the </w:t>
      </w:r>
      <w:proofErr w:type="spellStart"/>
      <w:r>
        <w:rPr>
          <w:color w:val="000000"/>
          <w:sz w:val="20"/>
          <w:szCs w:val="20"/>
          <w:shd w:val="clear" w:color="auto" w:fill="FFFFFF"/>
        </w:rPr>
        <w:t>biofuels</w:t>
      </w:r>
      <w:proofErr w:type="spellEnd"/>
      <w:r>
        <w:rPr>
          <w:color w:val="000000"/>
          <w:sz w:val="20"/>
          <w:szCs w:val="20"/>
          <w:shd w:val="clear" w:color="auto" w:fill="FFFFFF"/>
        </w:rPr>
        <w:t xml:space="preserve"> and its co-products are to be necessarily </w:t>
      </w:r>
      <w:proofErr w:type="gramStart"/>
      <w:r>
        <w:rPr>
          <w:color w:val="000000"/>
          <w:sz w:val="20"/>
          <w:szCs w:val="20"/>
          <w:shd w:val="clear" w:color="auto" w:fill="FFFFFF"/>
        </w:rPr>
        <w:t>determine</w:t>
      </w:r>
      <w:proofErr w:type="gramEnd"/>
      <w:r>
        <w:rPr>
          <w:color w:val="000000"/>
          <w:sz w:val="20"/>
          <w:szCs w:val="20"/>
          <w:shd w:val="clear" w:color="auto" w:fill="FFFFFF"/>
        </w:rPr>
        <w:t>. The ISO 14040 and14044 standards propose that, if possible, allocation of the co-products should be avoided through subdivision of processes, or by expansion of system [2</w:t>
      </w:r>
      <w:proofErr w:type="gramStart"/>
      <w:r>
        <w:rPr>
          <w:color w:val="000000"/>
          <w:sz w:val="20"/>
          <w:szCs w:val="20"/>
          <w:shd w:val="clear" w:color="auto" w:fill="FFFFFF"/>
        </w:rPr>
        <w:t>,36</w:t>
      </w:r>
      <w:proofErr w:type="gramEnd"/>
      <w:r>
        <w:rPr>
          <w:color w:val="000000"/>
          <w:sz w:val="20"/>
          <w:szCs w:val="20"/>
          <w:shd w:val="clear" w:color="auto" w:fill="FFFFFF"/>
        </w:rPr>
        <w:t>].</w:t>
      </w:r>
    </w:p>
    <w:p w:rsidR="00430E2A" w:rsidRDefault="00430E2A" w:rsidP="00430E2A">
      <w:pPr>
        <w:jc w:val="both"/>
        <w:rPr>
          <w:color w:val="000000"/>
          <w:sz w:val="20"/>
          <w:szCs w:val="20"/>
          <w:shd w:val="clear" w:color="auto" w:fill="FFFFFF"/>
        </w:rPr>
      </w:pPr>
      <w:r>
        <w:rPr>
          <w:color w:val="000000"/>
          <w:sz w:val="20"/>
          <w:szCs w:val="20"/>
          <w:shd w:val="clear" w:color="auto" w:fill="FFFFFF"/>
        </w:rPr>
        <w:t xml:space="preserve">Contradictory results were obtained after careful observation of the LCA studies due to differences in the presumptions, data sources, </w:t>
      </w:r>
      <w:proofErr w:type="gramStart"/>
      <w:r>
        <w:rPr>
          <w:color w:val="000000"/>
          <w:sz w:val="20"/>
          <w:szCs w:val="20"/>
          <w:shd w:val="clear" w:color="auto" w:fill="FFFFFF"/>
        </w:rPr>
        <w:t>allocation</w:t>
      </w:r>
      <w:proofErr w:type="gramEnd"/>
      <w:r>
        <w:rPr>
          <w:color w:val="000000"/>
          <w:sz w:val="20"/>
          <w:szCs w:val="20"/>
          <w:shd w:val="clear" w:color="auto" w:fill="FFFFFF"/>
        </w:rPr>
        <w:t xml:space="preserve"> system and land use changes [1]. According to the data in the Figures 4</w:t>
      </w:r>
      <w:proofErr w:type="gramStart"/>
      <w:r>
        <w:rPr>
          <w:color w:val="000000"/>
          <w:sz w:val="20"/>
          <w:szCs w:val="20"/>
          <w:shd w:val="clear" w:color="auto" w:fill="FFFFFF"/>
        </w:rPr>
        <w:t>,5,6</w:t>
      </w:r>
      <w:proofErr w:type="gramEnd"/>
      <w:r>
        <w:rPr>
          <w:color w:val="000000"/>
          <w:sz w:val="20"/>
          <w:szCs w:val="20"/>
          <w:shd w:val="clear" w:color="auto" w:fill="FFFFFF"/>
        </w:rPr>
        <w:t xml:space="preserve">, the Global Warming Potential (GWP) of the first-generation </w:t>
      </w:r>
      <w:proofErr w:type="spellStart"/>
      <w:r>
        <w:rPr>
          <w:color w:val="000000"/>
          <w:sz w:val="20"/>
          <w:szCs w:val="20"/>
          <w:shd w:val="clear" w:color="auto" w:fill="FFFFFF"/>
        </w:rPr>
        <w:t>bioethanol</w:t>
      </w:r>
      <w:proofErr w:type="spellEnd"/>
      <w:r>
        <w:rPr>
          <w:color w:val="000000"/>
          <w:sz w:val="20"/>
          <w:szCs w:val="20"/>
          <w:shd w:val="clear" w:color="auto" w:fill="FFFFFF"/>
        </w:rPr>
        <w:t xml:space="preserve"> from a variety of food crops range extensively, starting from 3g CO2 eq. MJ-1 to 162g CO2 eq. MJ-1. </w:t>
      </w:r>
      <w:proofErr w:type="gramStart"/>
      <w:r>
        <w:rPr>
          <w:color w:val="000000"/>
          <w:sz w:val="20"/>
          <w:szCs w:val="20"/>
          <w:shd w:val="clear" w:color="auto" w:fill="FFFFFF"/>
        </w:rPr>
        <w:t>Figure 1 suggest</w:t>
      </w:r>
      <w:proofErr w:type="gramEnd"/>
      <w:r>
        <w:rPr>
          <w:color w:val="000000"/>
          <w:sz w:val="20"/>
          <w:szCs w:val="20"/>
          <w:shd w:val="clear" w:color="auto" w:fill="FFFFFF"/>
        </w:rPr>
        <w:t xml:space="preserve"> that the common Global Warming Potential of </w:t>
      </w:r>
      <w:proofErr w:type="spellStart"/>
      <w:r>
        <w:rPr>
          <w:color w:val="000000"/>
          <w:sz w:val="20"/>
          <w:szCs w:val="20"/>
          <w:shd w:val="clear" w:color="auto" w:fill="FFFFFF"/>
        </w:rPr>
        <w:t>bioethanol</w:t>
      </w:r>
      <w:proofErr w:type="spellEnd"/>
      <w:r>
        <w:rPr>
          <w:color w:val="000000"/>
          <w:sz w:val="20"/>
          <w:szCs w:val="20"/>
          <w:shd w:val="clear" w:color="auto" w:fill="FFFFFF"/>
        </w:rPr>
        <w:t xml:space="preserve"> has decreased than that of petrol for all the feedstock (23-59 versus 94g CO2 eq. MJ-1) [36].</w:t>
      </w:r>
    </w:p>
    <w:p w:rsidR="00430E2A" w:rsidRDefault="00430E2A" w:rsidP="00430E2A">
      <w:pPr>
        <w:jc w:val="both"/>
        <w:rPr>
          <w:color w:val="000000"/>
          <w:sz w:val="20"/>
          <w:szCs w:val="20"/>
          <w:shd w:val="clear" w:color="auto" w:fill="FFFFFF"/>
        </w:rPr>
      </w:pPr>
    </w:p>
    <w:p w:rsidR="00430E2A" w:rsidRPr="00096E73" w:rsidRDefault="00430E2A" w:rsidP="00430E2A">
      <w:pPr>
        <w:jc w:val="right"/>
        <w:rPr>
          <w:color w:val="000000"/>
          <w:sz w:val="20"/>
          <w:szCs w:val="20"/>
          <w:shd w:val="clear" w:color="auto" w:fill="FFFFFF"/>
        </w:rPr>
      </w:pPr>
    </w:p>
    <w:p w:rsidR="00430E2A" w:rsidRDefault="00430E2A" w:rsidP="00430E2A">
      <w:pPr>
        <w:jc w:val="both"/>
        <w:rPr>
          <w:color w:val="212121"/>
          <w:sz w:val="20"/>
          <w:szCs w:val="20"/>
        </w:rPr>
      </w:pPr>
      <w:r w:rsidRPr="00E21094">
        <w:rPr>
          <w:noProof/>
          <w:color w:val="376FAA"/>
          <w:sz w:val="20"/>
          <w:szCs w:val="20"/>
          <w:bdr w:val="none" w:sz="0" w:space="0" w:color="auto" w:frame="1"/>
          <w:lang w:val="en-US" w:eastAsia="en-US"/>
        </w:rPr>
        <w:drawing>
          <wp:inline distT="0" distB="0" distL="0" distR="0">
            <wp:extent cx="3380014" cy="1468317"/>
            <wp:effectExtent l="0" t="0" r="0" b="0"/>
            <wp:docPr id="1010175529" name="Picture 7">
              <a:hlinkClick xmlns:a="http://schemas.openxmlformats.org/drawingml/2006/main" r:id="rId18"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8" tgtFrame="&quot;tileshopwindow&quot;"/>
                    </pic:cNvPr>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22280" cy="1486678"/>
                    </a:xfrm>
                    <a:prstGeom prst="rect">
                      <a:avLst/>
                    </a:prstGeom>
                    <a:noFill/>
                    <a:ln>
                      <a:noFill/>
                    </a:ln>
                  </pic:spPr>
                </pic:pic>
              </a:graphicData>
            </a:graphic>
          </wp:inline>
        </w:drawing>
      </w:r>
    </w:p>
    <w:p w:rsidR="00430E2A" w:rsidRDefault="00430E2A" w:rsidP="00430E2A">
      <w:pPr>
        <w:jc w:val="both"/>
        <w:rPr>
          <w:color w:val="212121"/>
          <w:sz w:val="20"/>
          <w:szCs w:val="20"/>
        </w:rPr>
      </w:pPr>
    </w:p>
    <w:p w:rsidR="00430E2A" w:rsidRDefault="00430E2A" w:rsidP="00430E2A">
      <w:pPr>
        <w:jc w:val="both"/>
        <w:rPr>
          <w:b/>
          <w:bCs/>
          <w:color w:val="333333"/>
          <w:sz w:val="20"/>
          <w:szCs w:val="20"/>
        </w:rPr>
      </w:pPr>
      <w:r w:rsidRPr="00CA4DDF">
        <w:rPr>
          <w:b/>
          <w:bCs/>
          <w:color w:val="212121"/>
          <w:sz w:val="20"/>
          <w:szCs w:val="20"/>
        </w:rPr>
        <w:t>Figure 4: GWP of</w:t>
      </w:r>
      <w:r>
        <w:rPr>
          <w:b/>
          <w:bCs/>
          <w:color w:val="212121"/>
          <w:sz w:val="20"/>
          <w:szCs w:val="20"/>
        </w:rPr>
        <w:t xml:space="preserve"> the</w:t>
      </w:r>
      <w:r w:rsidRPr="00CA4DDF">
        <w:rPr>
          <w:b/>
          <w:bCs/>
          <w:color w:val="212121"/>
          <w:sz w:val="20"/>
          <w:szCs w:val="20"/>
        </w:rPr>
        <w:t xml:space="preserve"> </w:t>
      </w:r>
      <w:proofErr w:type="spellStart"/>
      <w:r w:rsidRPr="00CA4DDF">
        <w:rPr>
          <w:b/>
          <w:bCs/>
          <w:color w:val="212121"/>
          <w:sz w:val="20"/>
          <w:szCs w:val="20"/>
        </w:rPr>
        <w:t>firstgeneration</w:t>
      </w:r>
      <w:proofErr w:type="spellEnd"/>
      <w:r w:rsidRPr="00CA4DDF">
        <w:rPr>
          <w:b/>
          <w:bCs/>
          <w:color w:val="212121"/>
          <w:sz w:val="20"/>
          <w:szCs w:val="20"/>
        </w:rPr>
        <w:t xml:space="preserve"> </w:t>
      </w:r>
      <w:proofErr w:type="spellStart"/>
      <w:r w:rsidRPr="00CA4DDF">
        <w:rPr>
          <w:b/>
          <w:bCs/>
          <w:color w:val="212121"/>
          <w:sz w:val="20"/>
          <w:szCs w:val="20"/>
        </w:rPr>
        <w:t>biofuel</w:t>
      </w:r>
      <w:proofErr w:type="spellEnd"/>
      <w:r w:rsidRPr="00CA4DDF">
        <w:rPr>
          <w:b/>
          <w:bCs/>
          <w:color w:val="212121"/>
          <w:sz w:val="20"/>
          <w:szCs w:val="20"/>
        </w:rPr>
        <w:t xml:space="preserve"> without change</w:t>
      </w:r>
      <w:r>
        <w:rPr>
          <w:b/>
          <w:bCs/>
          <w:color w:val="212121"/>
          <w:sz w:val="20"/>
          <w:szCs w:val="20"/>
        </w:rPr>
        <w:t xml:space="preserve">s in the </w:t>
      </w:r>
      <w:r w:rsidRPr="00CA4DDF">
        <w:rPr>
          <w:b/>
          <w:bCs/>
          <w:color w:val="212121"/>
          <w:sz w:val="20"/>
          <w:szCs w:val="20"/>
        </w:rPr>
        <w:t>land use</w:t>
      </w:r>
      <w:r>
        <w:rPr>
          <w:b/>
          <w:bCs/>
          <w:color w:val="212121"/>
          <w:sz w:val="20"/>
          <w:szCs w:val="20"/>
        </w:rPr>
        <w:t xml:space="preserve"> pattern</w:t>
      </w:r>
      <w:r w:rsidRPr="00CA4DDF">
        <w:rPr>
          <w:b/>
          <w:bCs/>
          <w:color w:val="212121"/>
          <w:sz w:val="20"/>
          <w:szCs w:val="20"/>
        </w:rPr>
        <w:t>.</w:t>
      </w:r>
      <w:r w:rsidRPr="00CA4DDF">
        <w:rPr>
          <w:b/>
          <w:bCs/>
          <w:color w:val="333333"/>
          <w:sz w:val="20"/>
          <w:szCs w:val="20"/>
        </w:rPr>
        <w:t xml:space="preserve"> Based on data from [</w:t>
      </w:r>
      <w:hyperlink r:id="rId20" w:anchor="RSPA20200351C24" w:history="1">
        <w:r w:rsidRPr="00CA4DDF">
          <w:rPr>
            <w:b/>
            <w:bCs/>
            <w:color w:val="376FAA"/>
            <w:sz w:val="20"/>
            <w:szCs w:val="20"/>
            <w:u w:val="single"/>
          </w:rPr>
          <w:t>1</w:t>
        </w:r>
      </w:hyperlink>
      <w:proofErr w:type="gramStart"/>
      <w:r w:rsidRPr="00CA4DDF">
        <w:rPr>
          <w:b/>
          <w:bCs/>
          <w:color w:val="376FAA"/>
          <w:sz w:val="20"/>
          <w:szCs w:val="20"/>
          <w:u w:val="single"/>
        </w:rPr>
        <w:t>,36</w:t>
      </w:r>
      <w:proofErr w:type="gramEnd"/>
      <w:r w:rsidRPr="00CA4DDF">
        <w:rPr>
          <w:b/>
          <w:bCs/>
          <w:color w:val="333333"/>
          <w:sz w:val="20"/>
          <w:szCs w:val="20"/>
        </w:rPr>
        <w:t>]. ‘</w:t>
      </w:r>
      <w:r w:rsidRPr="00CA4DDF">
        <w:rPr>
          <w:b/>
          <w:bCs/>
          <w:i/>
          <w:iCs/>
          <w:color w:val="333333"/>
          <w:sz w:val="20"/>
          <w:szCs w:val="20"/>
        </w:rPr>
        <w:t>A</w:t>
      </w:r>
      <w:r w:rsidRPr="00CA4DDF">
        <w:rPr>
          <w:b/>
          <w:bCs/>
          <w:color w:val="333333"/>
          <w:sz w:val="20"/>
          <w:szCs w:val="20"/>
        </w:rPr>
        <w:t>’ re</w:t>
      </w:r>
      <w:r>
        <w:rPr>
          <w:b/>
          <w:bCs/>
          <w:color w:val="333333"/>
          <w:sz w:val="20"/>
          <w:szCs w:val="20"/>
        </w:rPr>
        <w:t xml:space="preserve">presents </w:t>
      </w:r>
      <w:r w:rsidRPr="00CA4DDF">
        <w:rPr>
          <w:b/>
          <w:bCs/>
          <w:color w:val="333333"/>
          <w:sz w:val="20"/>
          <w:szCs w:val="20"/>
        </w:rPr>
        <w:t>the number of LCA articles found in the literature and ‘</w:t>
      </w:r>
      <w:r>
        <w:rPr>
          <w:b/>
          <w:bCs/>
          <w:color w:val="333333"/>
          <w:sz w:val="20"/>
          <w:szCs w:val="20"/>
        </w:rPr>
        <w:t xml:space="preserve">n’ symbolizes </w:t>
      </w:r>
      <w:r w:rsidRPr="00CA4DDF">
        <w:rPr>
          <w:b/>
          <w:bCs/>
          <w:color w:val="333333"/>
          <w:sz w:val="20"/>
          <w:szCs w:val="20"/>
        </w:rPr>
        <w:t>the total number of analyses</w:t>
      </w:r>
      <w:r>
        <w:rPr>
          <w:b/>
          <w:bCs/>
          <w:color w:val="333333"/>
          <w:sz w:val="20"/>
          <w:szCs w:val="20"/>
        </w:rPr>
        <w:t>.</w:t>
      </w:r>
    </w:p>
    <w:p w:rsidR="00430E2A" w:rsidRPr="00CA4DDF" w:rsidRDefault="00430E2A" w:rsidP="00430E2A">
      <w:pPr>
        <w:jc w:val="both"/>
        <w:rPr>
          <w:b/>
          <w:bCs/>
          <w:color w:val="333333"/>
          <w:sz w:val="20"/>
          <w:szCs w:val="20"/>
        </w:rPr>
      </w:pPr>
    </w:p>
    <w:p w:rsidR="00430E2A" w:rsidRDefault="00430E2A" w:rsidP="00430E2A">
      <w:pPr>
        <w:jc w:val="both"/>
        <w:rPr>
          <w:color w:val="212121"/>
          <w:sz w:val="20"/>
          <w:szCs w:val="20"/>
        </w:rPr>
      </w:pPr>
      <w:r w:rsidRPr="00E21094">
        <w:rPr>
          <w:noProof/>
          <w:color w:val="376FAA"/>
          <w:sz w:val="20"/>
          <w:szCs w:val="20"/>
          <w:bdr w:val="none" w:sz="0" w:space="0" w:color="auto" w:frame="1"/>
          <w:lang w:val="en-US" w:eastAsia="en-US"/>
        </w:rPr>
        <w:drawing>
          <wp:inline distT="0" distB="0" distL="0" distR="0">
            <wp:extent cx="2869184" cy="1734671"/>
            <wp:effectExtent l="0" t="0" r="0" b="0"/>
            <wp:docPr id="1770114208" name="Picture 6">
              <a:hlinkClick xmlns:a="http://schemas.openxmlformats.org/drawingml/2006/main" r:id="rId21"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21" tgtFrame="&quot;tileshopwindow&quot;"/>
                    </pic:cNvPr>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84258" cy="1743785"/>
                    </a:xfrm>
                    <a:prstGeom prst="rect">
                      <a:avLst/>
                    </a:prstGeom>
                    <a:noFill/>
                    <a:ln>
                      <a:noFill/>
                    </a:ln>
                  </pic:spPr>
                </pic:pic>
              </a:graphicData>
            </a:graphic>
          </wp:inline>
        </w:drawing>
      </w:r>
    </w:p>
    <w:p w:rsidR="00430E2A" w:rsidRPr="00D129CD" w:rsidRDefault="00430E2A" w:rsidP="00430E2A">
      <w:pPr>
        <w:jc w:val="both"/>
        <w:rPr>
          <w:b/>
          <w:bCs/>
          <w:color w:val="333333"/>
          <w:sz w:val="20"/>
          <w:szCs w:val="20"/>
        </w:rPr>
      </w:pPr>
      <w:r w:rsidRPr="00CA4DDF">
        <w:rPr>
          <w:b/>
          <w:bCs/>
          <w:color w:val="333333"/>
          <w:sz w:val="20"/>
          <w:szCs w:val="20"/>
        </w:rPr>
        <w:t xml:space="preserve">Figure 5: GWP of second-generation biodiesel. </w:t>
      </w:r>
      <w:proofErr w:type="gramStart"/>
      <w:r w:rsidRPr="00CA4DDF">
        <w:rPr>
          <w:b/>
          <w:bCs/>
          <w:color w:val="333333"/>
          <w:sz w:val="20"/>
          <w:szCs w:val="20"/>
        </w:rPr>
        <w:t>Based on data from [</w:t>
      </w:r>
      <w:r w:rsidRPr="00CA4DDF">
        <w:rPr>
          <w:b/>
          <w:bCs/>
          <w:sz w:val="20"/>
          <w:szCs w:val="20"/>
        </w:rPr>
        <w:t>1]</w:t>
      </w:r>
      <w:r w:rsidRPr="00CA4DDF">
        <w:rPr>
          <w:b/>
          <w:bCs/>
          <w:color w:val="333333"/>
          <w:sz w:val="20"/>
          <w:szCs w:val="20"/>
        </w:rPr>
        <w:t>.</w:t>
      </w:r>
      <w:proofErr w:type="gramEnd"/>
      <w:r w:rsidRPr="00CA4DDF">
        <w:rPr>
          <w:b/>
          <w:bCs/>
          <w:color w:val="333333"/>
          <w:sz w:val="20"/>
          <w:szCs w:val="20"/>
        </w:rPr>
        <w:t xml:space="preserve"> ‘</w:t>
      </w:r>
      <w:r w:rsidRPr="00CA4DDF">
        <w:rPr>
          <w:b/>
          <w:bCs/>
          <w:i/>
          <w:iCs/>
          <w:color w:val="333333"/>
          <w:sz w:val="20"/>
          <w:szCs w:val="20"/>
        </w:rPr>
        <w:t>A</w:t>
      </w:r>
      <w:r w:rsidRPr="00CA4DDF">
        <w:rPr>
          <w:b/>
          <w:bCs/>
          <w:color w:val="333333"/>
          <w:sz w:val="20"/>
          <w:szCs w:val="20"/>
        </w:rPr>
        <w:t>’ re</w:t>
      </w:r>
      <w:r>
        <w:rPr>
          <w:b/>
          <w:bCs/>
          <w:color w:val="333333"/>
          <w:sz w:val="20"/>
          <w:szCs w:val="20"/>
        </w:rPr>
        <w:t xml:space="preserve">presents </w:t>
      </w:r>
      <w:r w:rsidRPr="00CA4DDF">
        <w:rPr>
          <w:b/>
          <w:bCs/>
          <w:color w:val="333333"/>
          <w:sz w:val="20"/>
          <w:szCs w:val="20"/>
        </w:rPr>
        <w:t>the number of LCA articles found in the literature and ‘</w:t>
      </w:r>
      <w:r>
        <w:rPr>
          <w:b/>
          <w:bCs/>
          <w:color w:val="333333"/>
          <w:sz w:val="20"/>
          <w:szCs w:val="20"/>
        </w:rPr>
        <w:t xml:space="preserve">n’ symbolizes </w:t>
      </w:r>
      <w:r w:rsidRPr="00CA4DDF">
        <w:rPr>
          <w:b/>
          <w:bCs/>
          <w:color w:val="333333"/>
          <w:sz w:val="20"/>
          <w:szCs w:val="20"/>
        </w:rPr>
        <w:t>the total number of analyses</w:t>
      </w:r>
      <w:r>
        <w:rPr>
          <w:b/>
          <w:bCs/>
          <w:color w:val="333333"/>
          <w:sz w:val="20"/>
          <w:szCs w:val="20"/>
        </w:rPr>
        <w:t>.</w:t>
      </w:r>
    </w:p>
    <w:p w:rsidR="00430E2A" w:rsidRDefault="00430E2A" w:rsidP="00430E2A">
      <w:pPr>
        <w:jc w:val="both"/>
        <w:rPr>
          <w:color w:val="212121"/>
          <w:sz w:val="20"/>
          <w:szCs w:val="20"/>
        </w:rPr>
      </w:pPr>
    </w:p>
    <w:p w:rsidR="00430E2A" w:rsidRDefault="00430E2A" w:rsidP="00430E2A">
      <w:pPr>
        <w:jc w:val="both"/>
        <w:rPr>
          <w:color w:val="212121"/>
          <w:sz w:val="20"/>
          <w:szCs w:val="20"/>
        </w:rPr>
      </w:pPr>
      <w:r w:rsidRPr="00E21094">
        <w:rPr>
          <w:noProof/>
          <w:color w:val="376FAA"/>
          <w:sz w:val="20"/>
          <w:szCs w:val="20"/>
          <w:bdr w:val="none" w:sz="0" w:space="0" w:color="auto" w:frame="1"/>
          <w:lang w:val="en-US" w:eastAsia="en-US"/>
        </w:rPr>
        <w:lastRenderedPageBreak/>
        <w:drawing>
          <wp:inline distT="0" distB="0" distL="0" distR="0">
            <wp:extent cx="4521438" cy="1873997"/>
            <wp:effectExtent l="0" t="0" r="0" b="0"/>
            <wp:docPr id="1097961541" name="Picture 3">
              <a:hlinkClick xmlns:a="http://schemas.openxmlformats.org/drawingml/2006/main" r:id="rId23"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23" tgtFrame="&quot;tileshopwindow&quot;"/>
                    </pic:cNvPr>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65960" cy="1892450"/>
                    </a:xfrm>
                    <a:prstGeom prst="rect">
                      <a:avLst/>
                    </a:prstGeom>
                    <a:noFill/>
                    <a:ln>
                      <a:noFill/>
                    </a:ln>
                  </pic:spPr>
                </pic:pic>
              </a:graphicData>
            </a:graphic>
          </wp:inline>
        </w:drawing>
      </w:r>
    </w:p>
    <w:p w:rsidR="00430E2A" w:rsidRDefault="00430E2A" w:rsidP="00430E2A">
      <w:pPr>
        <w:jc w:val="both"/>
        <w:rPr>
          <w:color w:val="212121"/>
          <w:sz w:val="20"/>
          <w:szCs w:val="20"/>
        </w:rPr>
      </w:pPr>
    </w:p>
    <w:p w:rsidR="00430E2A" w:rsidRDefault="00430E2A" w:rsidP="00430E2A">
      <w:pPr>
        <w:jc w:val="both"/>
        <w:rPr>
          <w:b/>
          <w:bCs/>
          <w:color w:val="333333"/>
          <w:sz w:val="20"/>
          <w:szCs w:val="20"/>
        </w:rPr>
      </w:pPr>
      <w:r w:rsidRPr="00CA4DDF">
        <w:rPr>
          <w:b/>
          <w:bCs/>
          <w:color w:val="212121"/>
          <w:sz w:val="20"/>
          <w:szCs w:val="20"/>
        </w:rPr>
        <w:t xml:space="preserve">Figure 6: GWP of second generation of biodiesel. Based on Data </w:t>
      </w:r>
      <w:proofErr w:type="gramStart"/>
      <w:r w:rsidRPr="00CA4DDF">
        <w:rPr>
          <w:b/>
          <w:bCs/>
          <w:color w:val="212121"/>
          <w:sz w:val="20"/>
          <w:szCs w:val="20"/>
        </w:rPr>
        <w:t>from[</w:t>
      </w:r>
      <w:proofErr w:type="gramEnd"/>
      <w:r w:rsidRPr="00CA4DDF">
        <w:rPr>
          <w:b/>
          <w:bCs/>
          <w:color w:val="212121"/>
          <w:sz w:val="20"/>
          <w:szCs w:val="20"/>
        </w:rPr>
        <w:t>1]</w:t>
      </w:r>
      <w:r w:rsidRPr="00CA4DDF">
        <w:rPr>
          <w:b/>
          <w:bCs/>
          <w:color w:val="333333"/>
          <w:sz w:val="20"/>
          <w:szCs w:val="20"/>
        </w:rPr>
        <w:t>. ‘</w:t>
      </w:r>
      <w:r w:rsidRPr="00CA4DDF">
        <w:rPr>
          <w:b/>
          <w:bCs/>
          <w:i/>
          <w:iCs/>
          <w:color w:val="333333"/>
          <w:sz w:val="20"/>
          <w:szCs w:val="20"/>
        </w:rPr>
        <w:t>A</w:t>
      </w:r>
      <w:r w:rsidRPr="00CA4DDF">
        <w:rPr>
          <w:b/>
          <w:bCs/>
          <w:color w:val="333333"/>
          <w:sz w:val="20"/>
          <w:szCs w:val="20"/>
        </w:rPr>
        <w:t>’ re</w:t>
      </w:r>
      <w:r>
        <w:rPr>
          <w:b/>
          <w:bCs/>
          <w:color w:val="333333"/>
          <w:sz w:val="20"/>
          <w:szCs w:val="20"/>
        </w:rPr>
        <w:t xml:space="preserve">presents </w:t>
      </w:r>
      <w:r w:rsidRPr="00CA4DDF">
        <w:rPr>
          <w:b/>
          <w:bCs/>
          <w:color w:val="333333"/>
          <w:sz w:val="20"/>
          <w:szCs w:val="20"/>
        </w:rPr>
        <w:t>the number of LCA articles found in the literature and ‘</w:t>
      </w:r>
      <w:r>
        <w:rPr>
          <w:b/>
          <w:bCs/>
          <w:color w:val="333333"/>
          <w:sz w:val="20"/>
          <w:szCs w:val="20"/>
        </w:rPr>
        <w:t xml:space="preserve">n’ symbolizes </w:t>
      </w:r>
      <w:r w:rsidRPr="00CA4DDF">
        <w:rPr>
          <w:b/>
          <w:bCs/>
          <w:color w:val="333333"/>
          <w:sz w:val="20"/>
          <w:szCs w:val="20"/>
        </w:rPr>
        <w:t>the total number of analyses</w:t>
      </w:r>
      <w:r>
        <w:rPr>
          <w:b/>
          <w:bCs/>
          <w:color w:val="333333"/>
          <w:sz w:val="20"/>
          <w:szCs w:val="20"/>
        </w:rPr>
        <w:t>.</w:t>
      </w:r>
    </w:p>
    <w:p w:rsidR="00430E2A" w:rsidRPr="00CA4DDF" w:rsidRDefault="00430E2A" w:rsidP="00430E2A">
      <w:pPr>
        <w:jc w:val="both"/>
        <w:rPr>
          <w:b/>
          <w:bCs/>
          <w:color w:val="333333"/>
          <w:sz w:val="20"/>
          <w:szCs w:val="20"/>
        </w:rPr>
      </w:pPr>
    </w:p>
    <w:p w:rsidR="00430E2A" w:rsidRDefault="00430E2A" w:rsidP="00430E2A">
      <w:pPr>
        <w:jc w:val="both"/>
        <w:rPr>
          <w:b/>
          <w:bCs/>
          <w:color w:val="333333"/>
          <w:sz w:val="20"/>
          <w:szCs w:val="20"/>
        </w:rPr>
      </w:pPr>
    </w:p>
    <w:p w:rsidR="00430E2A" w:rsidRDefault="00430E2A" w:rsidP="00430E2A">
      <w:pPr>
        <w:jc w:val="both"/>
        <w:rPr>
          <w:b/>
          <w:bCs/>
          <w:color w:val="333333"/>
          <w:sz w:val="20"/>
          <w:szCs w:val="20"/>
        </w:rPr>
      </w:pPr>
      <w:r>
        <w:rPr>
          <w:b/>
          <w:bCs/>
          <w:color w:val="333333"/>
          <w:sz w:val="20"/>
          <w:szCs w:val="20"/>
        </w:rPr>
        <w:t xml:space="preserve">Table1: </w:t>
      </w:r>
      <w:r w:rsidRPr="00E17F96">
        <w:rPr>
          <w:b/>
          <w:bCs/>
          <w:color w:val="333333"/>
          <w:sz w:val="20"/>
          <w:szCs w:val="20"/>
        </w:rPr>
        <w:t xml:space="preserve">An overview of the number of LCA studies by </w:t>
      </w:r>
      <w:proofErr w:type="spellStart"/>
      <w:r w:rsidRPr="00E17F96">
        <w:rPr>
          <w:b/>
          <w:bCs/>
          <w:color w:val="333333"/>
          <w:sz w:val="20"/>
          <w:szCs w:val="20"/>
        </w:rPr>
        <w:t>biofuel</w:t>
      </w:r>
      <w:proofErr w:type="spellEnd"/>
      <w:r w:rsidRPr="00E17F96">
        <w:rPr>
          <w:b/>
          <w:bCs/>
          <w:color w:val="333333"/>
          <w:sz w:val="20"/>
          <w:szCs w:val="20"/>
        </w:rPr>
        <w:t xml:space="preserve"> type, feedstock, location</w:t>
      </w:r>
      <w:r>
        <w:rPr>
          <w:b/>
          <w:bCs/>
          <w:color w:val="333333"/>
          <w:sz w:val="20"/>
          <w:szCs w:val="20"/>
        </w:rPr>
        <w:t>,</w:t>
      </w:r>
      <w:r w:rsidRPr="00E17F96">
        <w:rPr>
          <w:b/>
          <w:bCs/>
          <w:color w:val="333333"/>
          <w:sz w:val="20"/>
          <w:szCs w:val="20"/>
        </w:rPr>
        <w:t xml:space="preserve"> and land-use </w:t>
      </w:r>
      <w:proofErr w:type="gramStart"/>
      <w:r w:rsidRPr="00E17F96">
        <w:rPr>
          <w:b/>
          <w:bCs/>
          <w:color w:val="333333"/>
          <w:sz w:val="20"/>
          <w:szCs w:val="20"/>
        </w:rPr>
        <w:t>change[</w:t>
      </w:r>
      <w:proofErr w:type="gramEnd"/>
      <w:r w:rsidRPr="00E17F96">
        <w:rPr>
          <w:b/>
          <w:bCs/>
          <w:color w:val="333333"/>
          <w:sz w:val="20"/>
          <w:szCs w:val="20"/>
        </w:rPr>
        <w:t>1</w:t>
      </w:r>
      <w:r>
        <w:rPr>
          <w:b/>
          <w:bCs/>
          <w:color w:val="333333"/>
          <w:sz w:val="20"/>
          <w:szCs w:val="20"/>
        </w:rPr>
        <w:t>,36</w:t>
      </w:r>
      <w:r w:rsidRPr="00E17F96">
        <w:rPr>
          <w:b/>
          <w:bCs/>
          <w:color w:val="333333"/>
          <w:sz w:val="20"/>
          <w:szCs w:val="20"/>
        </w:rPr>
        <w:t>]</w:t>
      </w:r>
      <w:r>
        <w:rPr>
          <w:b/>
          <w:bCs/>
          <w:color w:val="333333"/>
          <w:sz w:val="20"/>
          <w:szCs w:val="20"/>
        </w:rPr>
        <w:t>.</w:t>
      </w:r>
    </w:p>
    <w:p w:rsidR="00430E2A" w:rsidRDefault="00430E2A" w:rsidP="00430E2A">
      <w:pPr>
        <w:jc w:val="both"/>
        <w:rPr>
          <w:b/>
          <w:bCs/>
          <w:color w:val="333333"/>
          <w:sz w:val="20"/>
          <w:szCs w:val="20"/>
        </w:rPr>
      </w:pPr>
    </w:p>
    <w:p w:rsidR="00430E2A" w:rsidRDefault="00430E2A" w:rsidP="00430E2A">
      <w:pPr>
        <w:jc w:val="both"/>
        <w:rPr>
          <w:b/>
          <w:bCs/>
          <w:color w:val="333333"/>
          <w:sz w:val="20"/>
          <w:szCs w:val="20"/>
        </w:rPr>
      </w:pPr>
    </w:p>
    <w:tbl>
      <w:tblPr>
        <w:tblW w:w="10151" w:type="dxa"/>
        <w:tblInd w:w="392" w:type="dxa"/>
        <w:tblLook w:val="04A0"/>
      </w:tblPr>
      <w:tblGrid>
        <w:gridCol w:w="1438"/>
        <w:gridCol w:w="1075"/>
        <w:gridCol w:w="1024"/>
        <w:gridCol w:w="1007"/>
        <w:gridCol w:w="903"/>
        <w:gridCol w:w="1046"/>
        <w:gridCol w:w="1046"/>
        <w:gridCol w:w="992"/>
        <w:gridCol w:w="1015"/>
        <w:gridCol w:w="605"/>
      </w:tblGrid>
      <w:tr w:rsidR="00430E2A" w:rsidTr="008615B8">
        <w:trPr>
          <w:trHeight w:val="528"/>
        </w:trPr>
        <w:tc>
          <w:tcPr>
            <w:tcW w:w="1439" w:type="dxa"/>
            <w:tcBorders>
              <w:top w:val="single" w:sz="8" w:space="0" w:color="auto"/>
              <w:left w:val="single" w:sz="8" w:space="0" w:color="auto"/>
              <w:bottom w:val="single" w:sz="4" w:space="0" w:color="A9D08E"/>
              <w:right w:val="single" w:sz="8" w:space="0" w:color="auto"/>
            </w:tcBorders>
            <w:shd w:val="clear" w:color="E2EFDA" w:fill="E2EFDA"/>
            <w:vAlign w:val="center"/>
            <w:hideMark/>
          </w:tcPr>
          <w:p w:rsidR="00430E2A" w:rsidRDefault="00430E2A" w:rsidP="008615B8">
            <w:pPr>
              <w:rPr>
                <w:rFonts w:ascii="Calibri" w:hAnsi="Calibri" w:cs="Calibri"/>
                <w:color w:val="000000"/>
              </w:rPr>
            </w:pPr>
            <w:r>
              <w:rPr>
                <w:rFonts w:ascii="Calibri" w:hAnsi="Calibri" w:cs="Calibri"/>
                <w:color w:val="000000"/>
                <w:sz w:val="22"/>
                <w:szCs w:val="22"/>
              </w:rPr>
              <w:t> </w:t>
            </w:r>
          </w:p>
        </w:tc>
        <w:tc>
          <w:tcPr>
            <w:tcW w:w="1093" w:type="dxa"/>
            <w:tcBorders>
              <w:top w:val="single" w:sz="8" w:space="0" w:color="auto"/>
              <w:left w:val="nil"/>
              <w:bottom w:val="single" w:sz="4" w:space="0" w:color="A9D08E"/>
              <w:right w:val="nil"/>
            </w:tcBorders>
            <w:shd w:val="clear" w:color="E2EFDA" w:fill="E2EFDA"/>
            <w:vAlign w:val="center"/>
            <w:hideMark/>
          </w:tcPr>
          <w:p w:rsidR="00430E2A" w:rsidRDefault="00430E2A" w:rsidP="008615B8">
            <w:pPr>
              <w:rPr>
                <w:rFonts w:ascii="Calibri" w:hAnsi="Calibri" w:cs="Calibri"/>
                <w:color w:val="000000"/>
              </w:rPr>
            </w:pPr>
            <w:r>
              <w:rPr>
                <w:rFonts w:ascii="Calibri" w:hAnsi="Calibri" w:cs="Calibri"/>
                <w:color w:val="000000"/>
                <w:sz w:val="22"/>
                <w:szCs w:val="22"/>
              </w:rPr>
              <w:t> </w:t>
            </w:r>
          </w:p>
        </w:tc>
        <w:tc>
          <w:tcPr>
            <w:tcW w:w="1065" w:type="dxa"/>
            <w:tcBorders>
              <w:top w:val="single" w:sz="8" w:space="0" w:color="auto"/>
              <w:left w:val="single" w:sz="8" w:space="0" w:color="auto"/>
              <w:bottom w:val="single" w:sz="4" w:space="0" w:color="A9D08E"/>
              <w:right w:val="nil"/>
            </w:tcBorders>
            <w:shd w:val="clear" w:color="E2EFDA" w:fill="E2EFDA"/>
            <w:vAlign w:val="center"/>
            <w:hideMark/>
          </w:tcPr>
          <w:p w:rsidR="00430E2A" w:rsidRDefault="00430E2A" w:rsidP="008615B8">
            <w:pPr>
              <w:jc w:val="both"/>
              <w:rPr>
                <w:b/>
                <w:bCs/>
                <w:color w:val="000000"/>
                <w:sz w:val="20"/>
                <w:szCs w:val="20"/>
              </w:rPr>
            </w:pPr>
            <w:r>
              <w:rPr>
                <w:b/>
                <w:bCs/>
                <w:color w:val="000000"/>
                <w:sz w:val="20"/>
                <w:szCs w:val="20"/>
              </w:rPr>
              <w:t>location</w:t>
            </w:r>
          </w:p>
        </w:tc>
        <w:tc>
          <w:tcPr>
            <w:tcW w:w="1056" w:type="dxa"/>
            <w:tcBorders>
              <w:top w:val="single" w:sz="8" w:space="0" w:color="auto"/>
              <w:left w:val="nil"/>
              <w:bottom w:val="single" w:sz="4" w:space="0" w:color="A9D08E"/>
              <w:right w:val="nil"/>
            </w:tcBorders>
            <w:shd w:val="clear" w:color="E2EFDA" w:fill="E2EFDA"/>
            <w:vAlign w:val="center"/>
            <w:hideMark/>
          </w:tcPr>
          <w:p w:rsidR="00430E2A" w:rsidRDefault="00430E2A" w:rsidP="008615B8">
            <w:pPr>
              <w:jc w:val="both"/>
              <w:rPr>
                <w:b/>
                <w:bCs/>
                <w:color w:val="000000"/>
                <w:sz w:val="20"/>
                <w:szCs w:val="20"/>
              </w:rPr>
            </w:pPr>
            <w:r>
              <w:rPr>
                <w:b/>
                <w:bCs/>
                <w:color w:val="000000"/>
                <w:sz w:val="20"/>
                <w:szCs w:val="20"/>
              </w:rPr>
              <w:t> </w:t>
            </w:r>
          </w:p>
        </w:tc>
        <w:tc>
          <w:tcPr>
            <w:tcW w:w="1000" w:type="dxa"/>
            <w:tcBorders>
              <w:top w:val="single" w:sz="8" w:space="0" w:color="auto"/>
              <w:left w:val="nil"/>
              <w:bottom w:val="single" w:sz="4" w:space="0" w:color="A9D08E"/>
              <w:right w:val="nil"/>
            </w:tcBorders>
            <w:shd w:val="clear" w:color="E2EFDA" w:fill="E2EFDA"/>
            <w:vAlign w:val="center"/>
            <w:hideMark/>
          </w:tcPr>
          <w:p w:rsidR="00430E2A" w:rsidRDefault="00430E2A" w:rsidP="008615B8">
            <w:pPr>
              <w:jc w:val="both"/>
              <w:rPr>
                <w:b/>
                <w:bCs/>
                <w:color w:val="000000"/>
                <w:sz w:val="20"/>
                <w:szCs w:val="20"/>
              </w:rPr>
            </w:pPr>
            <w:r>
              <w:rPr>
                <w:b/>
                <w:bCs/>
                <w:color w:val="000000"/>
                <w:sz w:val="20"/>
                <w:szCs w:val="20"/>
              </w:rPr>
              <w:t> </w:t>
            </w:r>
          </w:p>
        </w:tc>
        <w:tc>
          <w:tcPr>
            <w:tcW w:w="1077" w:type="dxa"/>
            <w:tcBorders>
              <w:top w:val="single" w:sz="8" w:space="0" w:color="auto"/>
              <w:left w:val="nil"/>
              <w:bottom w:val="single" w:sz="4" w:space="0" w:color="A9D08E"/>
              <w:right w:val="nil"/>
            </w:tcBorders>
            <w:shd w:val="clear" w:color="E2EFDA" w:fill="E2EFDA"/>
            <w:vAlign w:val="center"/>
            <w:hideMark/>
          </w:tcPr>
          <w:p w:rsidR="00430E2A" w:rsidRDefault="00430E2A" w:rsidP="008615B8">
            <w:pPr>
              <w:jc w:val="both"/>
              <w:rPr>
                <w:b/>
                <w:bCs/>
                <w:color w:val="000000"/>
                <w:sz w:val="20"/>
                <w:szCs w:val="20"/>
              </w:rPr>
            </w:pPr>
            <w:r>
              <w:rPr>
                <w:b/>
                <w:bCs/>
                <w:color w:val="000000"/>
                <w:sz w:val="20"/>
                <w:szCs w:val="20"/>
              </w:rPr>
              <w:t> </w:t>
            </w:r>
          </w:p>
        </w:tc>
        <w:tc>
          <w:tcPr>
            <w:tcW w:w="1077" w:type="dxa"/>
            <w:tcBorders>
              <w:top w:val="single" w:sz="8" w:space="0" w:color="auto"/>
              <w:left w:val="nil"/>
              <w:bottom w:val="single" w:sz="4" w:space="0" w:color="A9D08E"/>
              <w:right w:val="nil"/>
            </w:tcBorders>
            <w:shd w:val="clear" w:color="E2EFDA" w:fill="E2EFDA"/>
            <w:vAlign w:val="center"/>
            <w:hideMark/>
          </w:tcPr>
          <w:p w:rsidR="00430E2A" w:rsidRDefault="00430E2A" w:rsidP="008615B8">
            <w:pPr>
              <w:jc w:val="both"/>
              <w:rPr>
                <w:b/>
                <w:bCs/>
                <w:color w:val="000000"/>
                <w:sz w:val="20"/>
                <w:szCs w:val="20"/>
              </w:rPr>
            </w:pPr>
            <w:r>
              <w:rPr>
                <w:b/>
                <w:bCs/>
                <w:color w:val="000000"/>
                <w:sz w:val="20"/>
                <w:szCs w:val="20"/>
              </w:rPr>
              <w:t> </w:t>
            </w:r>
          </w:p>
        </w:tc>
        <w:tc>
          <w:tcPr>
            <w:tcW w:w="1048" w:type="dxa"/>
            <w:tcBorders>
              <w:top w:val="single" w:sz="8" w:space="0" w:color="auto"/>
              <w:left w:val="nil"/>
              <w:bottom w:val="single" w:sz="4" w:space="0" w:color="A9D08E"/>
              <w:right w:val="nil"/>
            </w:tcBorders>
            <w:shd w:val="clear" w:color="E2EFDA" w:fill="E2EFDA"/>
            <w:vAlign w:val="center"/>
            <w:hideMark/>
          </w:tcPr>
          <w:p w:rsidR="00430E2A" w:rsidRDefault="00430E2A" w:rsidP="008615B8">
            <w:pPr>
              <w:jc w:val="both"/>
              <w:rPr>
                <w:b/>
                <w:bCs/>
                <w:color w:val="000000"/>
                <w:sz w:val="20"/>
                <w:szCs w:val="20"/>
              </w:rPr>
            </w:pPr>
            <w:r>
              <w:rPr>
                <w:b/>
                <w:bCs/>
                <w:color w:val="000000"/>
                <w:sz w:val="20"/>
                <w:szCs w:val="20"/>
              </w:rPr>
              <w:t>land-use change</w:t>
            </w:r>
          </w:p>
        </w:tc>
        <w:tc>
          <w:tcPr>
            <w:tcW w:w="1060" w:type="dxa"/>
            <w:tcBorders>
              <w:top w:val="single" w:sz="8" w:space="0" w:color="auto"/>
              <w:left w:val="nil"/>
              <w:bottom w:val="single" w:sz="4" w:space="0" w:color="A9D08E"/>
              <w:right w:val="nil"/>
            </w:tcBorders>
            <w:shd w:val="clear" w:color="E2EFDA" w:fill="E2EFDA"/>
            <w:vAlign w:val="center"/>
            <w:hideMark/>
          </w:tcPr>
          <w:p w:rsidR="00430E2A" w:rsidRDefault="00430E2A" w:rsidP="008615B8">
            <w:pPr>
              <w:jc w:val="both"/>
              <w:rPr>
                <w:b/>
                <w:bCs/>
                <w:color w:val="000000"/>
                <w:sz w:val="20"/>
                <w:szCs w:val="20"/>
              </w:rPr>
            </w:pPr>
            <w:r>
              <w:rPr>
                <w:b/>
                <w:bCs/>
                <w:color w:val="000000"/>
                <w:sz w:val="20"/>
                <w:szCs w:val="20"/>
              </w:rPr>
              <w:t> </w:t>
            </w:r>
          </w:p>
        </w:tc>
        <w:tc>
          <w:tcPr>
            <w:tcW w:w="236" w:type="dxa"/>
            <w:tcBorders>
              <w:top w:val="single" w:sz="8" w:space="0" w:color="auto"/>
              <w:left w:val="nil"/>
              <w:bottom w:val="single" w:sz="4" w:space="0" w:color="A9D08E"/>
              <w:right w:val="single" w:sz="8" w:space="0" w:color="auto"/>
            </w:tcBorders>
            <w:shd w:val="clear" w:color="E2EFDA" w:fill="E2EFDA"/>
            <w:vAlign w:val="center"/>
            <w:hideMark/>
          </w:tcPr>
          <w:p w:rsidR="00430E2A" w:rsidRDefault="00430E2A" w:rsidP="008615B8">
            <w:pPr>
              <w:rPr>
                <w:rFonts w:ascii="Calibri" w:hAnsi="Calibri" w:cs="Calibri"/>
                <w:color w:val="000000"/>
              </w:rPr>
            </w:pPr>
            <w:r>
              <w:rPr>
                <w:rFonts w:ascii="Calibri" w:hAnsi="Calibri" w:cs="Calibri"/>
                <w:color w:val="000000"/>
                <w:sz w:val="22"/>
                <w:szCs w:val="22"/>
              </w:rPr>
              <w:t> </w:t>
            </w:r>
          </w:p>
        </w:tc>
      </w:tr>
      <w:tr w:rsidR="00430E2A" w:rsidTr="008615B8">
        <w:trPr>
          <w:trHeight w:val="804"/>
        </w:trPr>
        <w:tc>
          <w:tcPr>
            <w:tcW w:w="1439" w:type="dxa"/>
            <w:tcBorders>
              <w:top w:val="single" w:sz="4" w:space="0" w:color="A9D08E"/>
              <w:left w:val="single" w:sz="8" w:space="0" w:color="auto"/>
              <w:bottom w:val="single" w:sz="8" w:space="0" w:color="auto"/>
              <w:right w:val="single" w:sz="8" w:space="0" w:color="auto"/>
            </w:tcBorders>
            <w:shd w:val="clear" w:color="auto" w:fill="auto"/>
            <w:vAlign w:val="center"/>
            <w:hideMark/>
          </w:tcPr>
          <w:p w:rsidR="00430E2A" w:rsidRDefault="00430E2A" w:rsidP="008615B8">
            <w:pPr>
              <w:jc w:val="both"/>
              <w:rPr>
                <w:b/>
                <w:bCs/>
                <w:color w:val="000000"/>
                <w:sz w:val="20"/>
                <w:szCs w:val="20"/>
              </w:rPr>
            </w:pPr>
            <w:r>
              <w:rPr>
                <w:b/>
                <w:bCs/>
                <w:color w:val="000000"/>
                <w:sz w:val="20"/>
                <w:szCs w:val="20"/>
              </w:rPr>
              <w:t>fuel type/feedstock</w:t>
            </w:r>
          </w:p>
        </w:tc>
        <w:tc>
          <w:tcPr>
            <w:tcW w:w="1093"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b/>
                <w:bCs/>
                <w:color w:val="000000"/>
                <w:sz w:val="20"/>
                <w:szCs w:val="20"/>
              </w:rPr>
            </w:pPr>
            <w:r>
              <w:rPr>
                <w:b/>
                <w:bCs/>
                <w:color w:val="000000"/>
                <w:sz w:val="20"/>
                <w:szCs w:val="20"/>
              </w:rPr>
              <w:t>Australia</w:t>
            </w:r>
          </w:p>
        </w:tc>
        <w:tc>
          <w:tcPr>
            <w:tcW w:w="1065"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b/>
                <w:bCs/>
                <w:color w:val="000000"/>
                <w:sz w:val="20"/>
                <w:szCs w:val="20"/>
              </w:rPr>
            </w:pPr>
            <w:r>
              <w:rPr>
                <w:b/>
                <w:bCs/>
                <w:color w:val="000000"/>
                <w:sz w:val="20"/>
                <w:szCs w:val="20"/>
              </w:rPr>
              <w:t>Africa</w:t>
            </w:r>
          </w:p>
        </w:tc>
        <w:tc>
          <w:tcPr>
            <w:tcW w:w="1056"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b/>
                <w:bCs/>
                <w:color w:val="000000"/>
                <w:sz w:val="20"/>
                <w:szCs w:val="20"/>
              </w:rPr>
            </w:pPr>
            <w:r>
              <w:rPr>
                <w:b/>
                <w:bCs/>
                <w:color w:val="000000"/>
                <w:sz w:val="20"/>
                <w:szCs w:val="20"/>
              </w:rPr>
              <w:t>Europe</w:t>
            </w:r>
          </w:p>
        </w:tc>
        <w:tc>
          <w:tcPr>
            <w:tcW w:w="1000"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b/>
                <w:bCs/>
                <w:color w:val="000000"/>
                <w:sz w:val="20"/>
                <w:szCs w:val="20"/>
              </w:rPr>
            </w:pPr>
            <w:r>
              <w:rPr>
                <w:b/>
                <w:bCs/>
                <w:color w:val="000000"/>
                <w:sz w:val="20"/>
                <w:szCs w:val="20"/>
              </w:rPr>
              <w:t>Asia</w:t>
            </w:r>
          </w:p>
        </w:tc>
        <w:tc>
          <w:tcPr>
            <w:tcW w:w="1077"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b/>
                <w:bCs/>
                <w:color w:val="000000"/>
                <w:sz w:val="20"/>
                <w:szCs w:val="20"/>
              </w:rPr>
            </w:pPr>
            <w:r>
              <w:rPr>
                <w:b/>
                <w:bCs/>
                <w:color w:val="000000"/>
                <w:sz w:val="20"/>
                <w:szCs w:val="20"/>
              </w:rPr>
              <w:t>South America</w:t>
            </w:r>
          </w:p>
        </w:tc>
        <w:tc>
          <w:tcPr>
            <w:tcW w:w="1077"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b/>
                <w:bCs/>
                <w:color w:val="000000"/>
                <w:sz w:val="20"/>
                <w:szCs w:val="20"/>
              </w:rPr>
            </w:pPr>
            <w:r>
              <w:rPr>
                <w:b/>
                <w:bCs/>
                <w:color w:val="000000"/>
                <w:sz w:val="20"/>
                <w:szCs w:val="20"/>
              </w:rPr>
              <w:t>North America</w:t>
            </w:r>
          </w:p>
        </w:tc>
        <w:tc>
          <w:tcPr>
            <w:tcW w:w="1048"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b/>
                <w:bCs/>
                <w:color w:val="000000"/>
                <w:sz w:val="20"/>
                <w:szCs w:val="20"/>
              </w:rPr>
            </w:pPr>
            <w:r>
              <w:rPr>
                <w:b/>
                <w:bCs/>
                <w:color w:val="000000"/>
                <w:sz w:val="20"/>
                <w:szCs w:val="20"/>
              </w:rPr>
              <w:t>with</w:t>
            </w:r>
          </w:p>
        </w:tc>
        <w:tc>
          <w:tcPr>
            <w:tcW w:w="1060"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b/>
                <w:bCs/>
                <w:color w:val="000000"/>
                <w:sz w:val="20"/>
                <w:szCs w:val="20"/>
              </w:rPr>
            </w:pPr>
            <w:r>
              <w:rPr>
                <w:b/>
                <w:bCs/>
                <w:color w:val="000000"/>
                <w:sz w:val="20"/>
                <w:szCs w:val="20"/>
              </w:rPr>
              <w:t>without</w:t>
            </w:r>
          </w:p>
        </w:tc>
        <w:tc>
          <w:tcPr>
            <w:tcW w:w="236"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b/>
                <w:bCs/>
                <w:color w:val="000000"/>
                <w:sz w:val="20"/>
                <w:szCs w:val="20"/>
              </w:rPr>
            </w:pPr>
            <w:r>
              <w:rPr>
                <w:b/>
                <w:bCs/>
                <w:color w:val="000000"/>
                <w:sz w:val="20"/>
                <w:szCs w:val="20"/>
              </w:rPr>
              <w:t>total</w:t>
            </w:r>
          </w:p>
        </w:tc>
      </w:tr>
      <w:tr w:rsidR="00430E2A" w:rsidTr="008615B8">
        <w:trPr>
          <w:trHeight w:val="540"/>
        </w:trPr>
        <w:tc>
          <w:tcPr>
            <w:tcW w:w="1439" w:type="dxa"/>
            <w:tcBorders>
              <w:top w:val="single" w:sz="8" w:space="0" w:color="auto"/>
              <w:left w:val="single" w:sz="8" w:space="0" w:color="auto"/>
              <w:bottom w:val="single" w:sz="8" w:space="0" w:color="auto"/>
              <w:right w:val="nil"/>
            </w:tcBorders>
            <w:shd w:val="clear" w:color="E2EFDA" w:fill="E2EFDA"/>
            <w:vAlign w:val="center"/>
            <w:hideMark/>
          </w:tcPr>
          <w:p w:rsidR="00430E2A" w:rsidRDefault="00430E2A" w:rsidP="008615B8">
            <w:pPr>
              <w:jc w:val="both"/>
              <w:rPr>
                <w:i/>
                <w:iCs/>
                <w:color w:val="000000"/>
                <w:sz w:val="20"/>
                <w:szCs w:val="20"/>
              </w:rPr>
            </w:pPr>
            <w:r>
              <w:rPr>
                <w:i/>
                <w:iCs/>
                <w:color w:val="000000"/>
                <w:sz w:val="20"/>
                <w:szCs w:val="20"/>
              </w:rPr>
              <w:t>bioethanol—1st gen.</w:t>
            </w:r>
          </w:p>
        </w:tc>
        <w:tc>
          <w:tcPr>
            <w:tcW w:w="1093" w:type="dxa"/>
            <w:tcBorders>
              <w:top w:val="single" w:sz="8" w:space="0" w:color="auto"/>
              <w:left w:val="nil"/>
              <w:bottom w:val="single" w:sz="8" w:space="0" w:color="auto"/>
              <w:right w:val="nil"/>
            </w:tcBorders>
            <w:shd w:val="clear" w:color="E2EFDA" w:fill="E2EFDA"/>
            <w:vAlign w:val="center"/>
            <w:hideMark/>
          </w:tcPr>
          <w:p w:rsidR="00430E2A" w:rsidRDefault="00430E2A" w:rsidP="008615B8">
            <w:pPr>
              <w:jc w:val="both"/>
              <w:rPr>
                <w:i/>
                <w:iCs/>
                <w:color w:val="000000"/>
                <w:sz w:val="20"/>
                <w:szCs w:val="20"/>
              </w:rPr>
            </w:pPr>
            <w:r>
              <w:rPr>
                <w:i/>
                <w:iCs/>
                <w:color w:val="000000"/>
                <w:sz w:val="20"/>
                <w:szCs w:val="20"/>
              </w:rPr>
              <w:t> </w:t>
            </w:r>
          </w:p>
        </w:tc>
        <w:tc>
          <w:tcPr>
            <w:tcW w:w="1065" w:type="dxa"/>
            <w:tcBorders>
              <w:top w:val="single" w:sz="8" w:space="0" w:color="auto"/>
              <w:left w:val="nil"/>
              <w:bottom w:val="single" w:sz="8" w:space="0" w:color="auto"/>
              <w:right w:val="nil"/>
            </w:tcBorders>
            <w:shd w:val="clear" w:color="E2EFDA" w:fill="E2EFDA"/>
            <w:vAlign w:val="center"/>
            <w:hideMark/>
          </w:tcPr>
          <w:p w:rsidR="00430E2A" w:rsidRDefault="00430E2A" w:rsidP="008615B8">
            <w:pPr>
              <w:jc w:val="both"/>
              <w:rPr>
                <w:i/>
                <w:iCs/>
                <w:color w:val="000000"/>
                <w:sz w:val="20"/>
                <w:szCs w:val="20"/>
              </w:rPr>
            </w:pPr>
            <w:r>
              <w:rPr>
                <w:i/>
                <w:iCs/>
                <w:color w:val="000000"/>
                <w:sz w:val="20"/>
                <w:szCs w:val="20"/>
              </w:rPr>
              <w:t> </w:t>
            </w:r>
          </w:p>
        </w:tc>
        <w:tc>
          <w:tcPr>
            <w:tcW w:w="1056" w:type="dxa"/>
            <w:tcBorders>
              <w:top w:val="single" w:sz="8" w:space="0" w:color="auto"/>
              <w:left w:val="nil"/>
              <w:bottom w:val="single" w:sz="8" w:space="0" w:color="auto"/>
              <w:right w:val="nil"/>
            </w:tcBorders>
            <w:shd w:val="clear" w:color="E2EFDA" w:fill="E2EFDA"/>
            <w:vAlign w:val="center"/>
            <w:hideMark/>
          </w:tcPr>
          <w:p w:rsidR="00430E2A" w:rsidRDefault="00430E2A" w:rsidP="008615B8">
            <w:pPr>
              <w:jc w:val="both"/>
              <w:rPr>
                <w:i/>
                <w:iCs/>
                <w:color w:val="000000"/>
                <w:sz w:val="20"/>
                <w:szCs w:val="20"/>
              </w:rPr>
            </w:pPr>
            <w:r>
              <w:rPr>
                <w:i/>
                <w:iCs/>
                <w:color w:val="000000"/>
                <w:sz w:val="20"/>
                <w:szCs w:val="20"/>
              </w:rPr>
              <w:t> </w:t>
            </w:r>
          </w:p>
        </w:tc>
        <w:tc>
          <w:tcPr>
            <w:tcW w:w="1000" w:type="dxa"/>
            <w:tcBorders>
              <w:top w:val="single" w:sz="8" w:space="0" w:color="auto"/>
              <w:left w:val="nil"/>
              <w:bottom w:val="single" w:sz="8" w:space="0" w:color="auto"/>
              <w:right w:val="nil"/>
            </w:tcBorders>
            <w:shd w:val="clear" w:color="E2EFDA" w:fill="E2EFDA"/>
            <w:vAlign w:val="center"/>
            <w:hideMark/>
          </w:tcPr>
          <w:p w:rsidR="00430E2A" w:rsidRDefault="00430E2A" w:rsidP="008615B8">
            <w:pPr>
              <w:jc w:val="both"/>
              <w:rPr>
                <w:i/>
                <w:iCs/>
                <w:color w:val="000000"/>
                <w:sz w:val="20"/>
                <w:szCs w:val="20"/>
              </w:rPr>
            </w:pPr>
            <w:r>
              <w:rPr>
                <w:i/>
                <w:iCs/>
                <w:color w:val="000000"/>
                <w:sz w:val="20"/>
                <w:szCs w:val="20"/>
              </w:rPr>
              <w:t> </w:t>
            </w:r>
          </w:p>
        </w:tc>
        <w:tc>
          <w:tcPr>
            <w:tcW w:w="1077" w:type="dxa"/>
            <w:tcBorders>
              <w:top w:val="single" w:sz="8" w:space="0" w:color="auto"/>
              <w:left w:val="nil"/>
              <w:bottom w:val="single" w:sz="8" w:space="0" w:color="auto"/>
              <w:right w:val="nil"/>
            </w:tcBorders>
            <w:shd w:val="clear" w:color="E2EFDA" w:fill="E2EFDA"/>
            <w:vAlign w:val="center"/>
            <w:hideMark/>
          </w:tcPr>
          <w:p w:rsidR="00430E2A" w:rsidRDefault="00430E2A" w:rsidP="008615B8">
            <w:pPr>
              <w:jc w:val="both"/>
              <w:rPr>
                <w:i/>
                <w:iCs/>
                <w:color w:val="000000"/>
                <w:sz w:val="20"/>
                <w:szCs w:val="20"/>
              </w:rPr>
            </w:pPr>
            <w:r>
              <w:rPr>
                <w:i/>
                <w:iCs/>
                <w:color w:val="000000"/>
                <w:sz w:val="20"/>
                <w:szCs w:val="20"/>
              </w:rPr>
              <w:t> </w:t>
            </w:r>
          </w:p>
        </w:tc>
        <w:tc>
          <w:tcPr>
            <w:tcW w:w="1077" w:type="dxa"/>
            <w:tcBorders>
              <w:top w:val="single" w:sz="8" w:space="0" w:color="auto"/>
              <w:left w:val="nil"/>
              <w:bottom w:val="single" w:sz="8" w:space="0" w:color="auto"/>
              <w:right w:val="nil"/>
            </w:tcBorders>
            <w:shd w:val="clear" w:color="E2EFDA" w:fill="E2EFDA"/>
            <w:vAlign w:val="center"/>
            <w:hideMark/>
          </w:tcPr>
          <w:p w:rsidR="00430E2A" w:rsidRDefault="00430E2A" w:rsidP="008615B8">
            <w:pPr>
              <w:jc w:val="both"/>
              <w:rPr>
                <w:i/>
                <w:iCs/>
                <w:color w:val="000000"/>
                <w:sz w:val="20"/>
                <w:szCs w:val="20"/>
              </w:rPr>
            </w:pPr>
            <w:r>
              <w:rPr>
                <w:i/>
                <w:iCs/>
                <w:color w:val="000000"/>
                <w:sz w:val="20"/>
                <w:szCs w:val="20"/>
              </w:rPr>
              <w:t> </w:t>
            </w:r>
          </w:p>
        </w:tc>
        <w:tc>
          <w:tcPr>
            <w:tcW w:w="1048" w:type="dxa"/>
            <w:tcBorders>
              <w:top w:val="single" w:sz="8" w:space="0" w:color="auto"/>
              <w:left w:val="nil"/>
              <w:bottom w:val="single" w:sz="8" w:space="0" w:color="auto"/>
              <w:right w:val="nil"/>
            </w:tcBorders>
            <w:shd w:val="clear" w:color="E2EFDA" w:fill="E2EFDA"/>
            <w:vAlign w:val="center"/>
            <w:hideMark/>
          </w:tcPr>
          <w:p w:rsidR="00430E2A" w:rsidRDefault="00430E2A" w:rsidP="008615B8">
            <w:pPr>
              <w:jc w:val="both"/>
              <w:rPr>
                <w:i/>
                <w:iCs/>
                <w:color w:val="000000"/>
                <w:sz w:val="20"/>
                <w:szCs w:val="20"/>
              </w:rPr>
            </w:pPr>
            <w:r>
              <w:rPr>
                <w:i/>
                <w:iCs/>
                <w:color w:val="000000"/>
                <w:sz w:val="20"/>
                <w:szCs w:val="20"/>
              </w:rPr>
              <w:t> </w:t>
            </w:r>
          </w:p>
        </w:tc>
        <w:tc>
          <w:tcPr>
            <w:tcW w:w="1060" w:type="dxa"/>
            <w:tcBorders>
              <w:top w:val="single" w:sz="8" w:space="0" w:color="auto"/>
              <w:left w:val="nil"/>
              <w:bottom w:val="single" w:sz="8" w:space="0" w:color="auto"/>
              <w:right w:val="nil"/>
            </w:tcBorders>
            <w:shd w:val="clear" w:color="E2EFDA" w:fill="E2EFDA"/>
            <w:vAlign w:val="center"/>
            <w:hideMark/>
          </w:tcPr>
          <w:p w:rsidR="00430E2A" w:rsidRDefault="00430E2A" w:rsidP="008615B8">
            <w:pPr>
              <w:jc w:val="both"/>
              <w:rPr>
                <w:i/>
                <w:iCs/>
                <w:color w:val="000000"/>
                <w:sz w:val="20"/>
                <w:szCs w:val="20"/>
              </w:rPr>
            </w:pPr>
            <w:r>
              <w:rPr>
                <w:i/>
                <w:iCs/>
                <w:color w:val="000000"/>
                <w:sz w:val="20"/>
                <w:szCs w:val="20"/>
              </w:rPr>
              <w:t> </w:t>
            </w:r>
          </w:p>
        </w:tc>
        <w:tc>
          <w:tcPr>
            <w:tcW w:w="236" w:type="dxa"/>
            <w:tcBorders>
              <w:top w:val="single" w:sz="8" w:space="0" w:color="auto"/>
              <w:left w:val="nil"/>
              <w:bottom w:val="single" w:sz="8" w:space="0" w:color="auto"/>
              <w:right w:val="single" w:sz="8" w:space="0" w:color="auto"/>
            </w:tcBorders>
            <w:shd w:val="clear" w:color="E2EFDA" w:fill="E2EFDA"/>
            <w:vAlign w:val="center"/>
            <w:hideMark/>
          </w:tcPr>
          <w:p w:rsidR="00430E2A" w:rsidRDefault="00430E2A" w:rsidP="008615B8">
            <w:pPr>
              <w:jc w:val="both"/>
              <w:rPr>
                <w:i/>
                <w:iCs/>
                <w:color w:val="000000"/>
                <w:sz w:val="20"/>
                <w:szCs w:val="20"/>
              </w:rPr>
            </w:pPr>
            <w:r>
              <w:rPr>
                <w:i/>
                <w:iCs/>
                <w:color w:val="000000"/>
                <w:sz w:val="20"/>
                <w:szCs w:val="20"/>
              </w:rPr>
              <w:t> </w:t>
            </w:r>
          </w:p>
        </w:tc>
      </w:tr>
      <w:tr w:rsidR="00430E2A" w:rsidTr="008615B8">
        <w:trPr>
          <w:trHeight w:val="300"/>
        </w:trPr>
        <w:tc>
          <w:tcPr>
            <w:tcW w:w="1439" w:type="dxa"/>
            <w:tcBorders>
              <w:top w:val="single" w:sz="4" w:space="0" w:color="A9D08E"/>
              <w:left w:val="single" w:sz="8" w:space="0" w:color="auto"/>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corn</w:t>
            </w:r>
          </w:p>
        </w:tc>
        <w:tc>
          <w:tcPr>
            <w:tcW w:w="1093"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0</w:t>
            </w:r>
          </w:p>
        </w:tc>
        <w:tc>
          <w:tcPr>
            <w:tcW w:w="1065"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0</w:t>
            </w:r>
          </w:p>
        </w:tc>
        <w:tc>
          <w:tcPr>
            <w:tcW w:w="1056"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6</w:t>
            </w:r>
          </w:p>
        </w:tc>
        <w:tc>
          <w:tcPr>
            <w:tcW w:w="1000"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1</w:t>
            </w:r>
          </w:p>
        </w:tc>
        <w:tc>
          <w:tcPr>
            <w:tcW w:w="1077"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0</w:t>
            </w:r>
          </w:p>
        </w:tc>
        <w:tc>
          <w:tcPr>
            <w:tcW w:w="1077"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23</w:t>
            </w:r>
          </w:p>
        </w:tc>
        <w:tc>
          <w:tcPr>
            <w:tcW w:w="1048"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14</w:t>
            </w:r>
          </w:p>
        </w:tc>
        <w:tc>
          <w:tcPr>
            <w:tcW w:w="1060"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16</w:t>
            </w:r>
          </w:p>
        </w:tc>
        <w:tc>
          <w:tcPr>
            <w:tcW w:w="236"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30</w:t>
            </w:r>
          </w:p>
        </w:tc>
      </w:tr>
      <w:tr w:rsidR="00430E2A" w:rsidTr="008615B8">
        <w:trPr>
          <w:trHeight w:val="300"/>
        </w:trPr>
        <w:tc>
          <w:tcPr>
            <w:tcW w:w="1439" w:type="dxa"/>
            <w:tcBorders>
              <w:top w:val="single" w:sz="4" w:space="0" w:color="A9D08E"/>
              <w:left w:val="single" w:sz="8" w:space="0" w:color="auto"/>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molasses</w:t>
            </w:r>
          </w:p>
        </w:tc>
        <w:tc>
          <w:tcPr>
            <w:tcW w:w="1093"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4</w:t>
            </w:r>
          </w:p>
        </w:tc>
        <w:tc>
          <w:tcPr>
            <w:tcW w:w="1065"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3</w:t>
            </w:r>
          </w:p>
        </w:tc>
        <w:tc>
          <w:tcPr>
            <w:tcW w:w="1056"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4</w:t>
            </w:r>
          </w:p>
        </w:tc>
        <w:tc>
          <w:tcPr>
            <w:tcW w:w="1000"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25</w:t>
            </w:r>
          </w:p>
        </w:tc>
        <w:tc>
          <w:tcPr>
            <w:tcW w:w="1077"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0</w:t>
            </w:r>
          </w:p>
        </w:tc>
        <w:tc>
          <w:tcPr>
            <w:tcW w:w="1077"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12</w:t>
            </w:r>
          </w:p>
        </w:tc>
        <w:tc>
          <w:tcPr>
            <w:tcW w:w="1048"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18</w:t>
            </w:r>
          </w:p>
        </w:tc>
        <w:tc>
          <w:tcPr>
            <w:tcW w:w="1060"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30</w:t>
            </w:r>
          </w:p>
        </w:tc>
        <w:tc>
          <w:tcPr>
            <w:tcW w:w="236"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48</w:t>
            </w:r>
          </w:p>
        </w:tc>
      </w:tr>
      <w:tr w:rsidR="00430E2A" w:rsidTr="008615B8">
        <w:trPr>
          <w:trHeight w:val="300"/>
        </w:trPr>
        <w:tc>
          <w:tcPr>
            <w:tcW w:w="1439" w:type="dxa"/>
            <w:tcBorders>
              <w:top w:val="single" w:sz="4" w:space="0" w:color="A9D08E"/>
              <w:left w:val="single" w:sz="8" w:space="0" w:color="auto"/>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sugar beet</w:t>
            </w:r>
          </w:p>
        </w:tc>
        <w:tc>
          <w:tcPr>
            <w:tcW w:w="1093"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0</w:t>
            </w:r>
          </w:p>
        </w:tc>
        <w:tc>
          <w:tcPr>
            <w:tcW w:w="1065"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1</w:t>
            </w:r>
          </w:p>
        </w:tc>
        <w:tc>
          <w:tcPr>
            <w:tcW w:w="1056"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19</w:t>
            </w:r>
          </w:p>
        </w:tc>
        <w:tc>
          <w:tcPr>
            <w:tcW w:w="1000"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0</w:t>
            </w:r>
          </w:p>
        </w:tc>
        <w:tc>
          <w:tcPr>
            <w:tcW w:w="1077"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0</w:t>
            </w:r>
          </w:p>
        </w:tc>
        <w:tc>
          <w:tcPr>
            <w:tcW w:w="1077"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1</w:t>
            </w:r>
          </w:p>
        </w:tc>
        <w:tc>
          <w:tcPr>
            <w:tcW w:w="1048"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7</w:t>
            </w:r>
          </w:p>
        </w:tc>
        <w:tc>
          <w:tcPr>
            <w:tcW w:w="1060"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14</w:t>
            </w:r>
          </w:p>
        </w:tc>
        <w:tc>
          <w:tcPr>
            <w:tcW w:w="236"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21</w:t>
            </w:r>
          </w:p>
        </w:tc>
      </w:tr>
      <w:tr w:rsidR="00430E2A" w:rsidTr="008615B8">
        <w:trPr>
          <w:trHeight w:val="300"/>
        </w:trPr>
        <w:tc>
          <w:tcPr>
            <w:tcW w:w="1439" w:type="dxa"/>
            <w:tcBorders>
              <w:top w:val="single" w:sz="4" w:space="0" w:color="A9D08E"/>
              <w:left w:val="single" w:sz="8" w:space="0" w:color="auto"/>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sugarcane</w:t>
            </w:r>
          </w:p>
        </w:tc>
        <w:tc>
          <w:tcPr>
            <w:tcW w:w="1093"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0</w:t>
            </w:r>
          </w:p>
        </w:tc>
        <w:tc>
          <w:tcPr>
            <w:tcW w:w="1065"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1</w:t>
            </w:r>
          </w:p>
        </w:tc>
        <w:tc>
          <w:tcPr>
            <w:tcW w:w="1056"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0</w:t>
            </w:r>
          </w:p>
        </w:tc>
        <w:tc>
          <w:tcPr>
            <w:tcW w:w="1000"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1</w:t>
            </w:r>
          </w:p>
        </w:tc>
        <w:tc>
          <w:tcPr>
            <w:tcW w:w="1077"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32</w:t>
            </w:r>
          </w:p>
        </w:tc>
        <w:tc>
          <w:tcPr>
            <w:tcW w:w="1077"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4</w:t>
            </w:r>
          </w:p>
        </w:tc>
        <w:tc>
          <w:tcPr>
            <w:tcW w:w="1048"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10</w:t>
            </w:r>
          </w:p>
        </w:tc>
        <w:tc>
          <w:tcPr>
            <w:tcW w:w="1060"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28</w:t>
            </w:r>
          </w:p>
        </w:tc>
        <w:tc>
          <w:tcPr>
            <w:tcW w:w="236"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38</w:t>
            </w:r>
          </w:p>
        </w:tc>
      </w:tr>
      <w:tr w:rsidR="00430E2A" w:rsidTr="008615B8">
        <w:trPr>
          <w:trHeight w:val="300"/>
        </w:trPr>
        <w:tc>
          <w:tcPr>
            <w:tcW w:w="1439" w:type="dxa"/>
            <w:tcBorders>
              <w:top w:val="single" w:sz="4" w:space="0" w:color="A9D08E"/>
              <w:left w:val="single" w:sz="8" w:space="0" w:color="auto"/>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wheat</w:t>
            </w:r>
          </w:p>
        </w:tc>
        <w:tc>
          <w:tcPr>
            <w:tcW w:w="1093"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0</w:t>
            </w:r>
          </w:p>
        </w:tc>
        <w:tc>
          <w:tcPr>
            <w:tcW w:w="1065"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0</w:t>
            </w:r>
          </w:p>
        </w:tc>
        <w:tc>
          <w:tcPr>
            <w:tcW w:w="1056"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39</w:t>
            </w:r>
          </w:p>
        </w:tc>
        <w:tc>
          <w:tcPr>
            <w:tcW w:w="1000"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0</w:t>
            </w:r>
          </w:p>
        </w:tc>
        <w:tc>
          <w:tcPr>
            <w:tcW w:w="1077"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0</w:t>
            </w:r>
          </w:p>
        </w:tc>
        <w:tc>
          <w:tcPr>
            <w:tcW w:w="1077"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0</w:t>
            </w:r>
          </w:p>
        </w:tc>
        <w:tc>
          <w:tcPr>
            <w:tcW w:w="1048"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11</w:t>
            </w:r>
          </w:p>
        </w:tc>
        <w:tc>
          <w:tcPr>
            <w:tcW w:w="1060"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28</w:t>
            </w:r>
          </w:p>
        </w:tc>
        <w:tc>
          <w:tcPr>
            <w:tcW w:w="236"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39</w:t>
            </w:r>
          </w:p>
        </w:tc>
      </w:tr>
      <w:tr w:rsidR="00430E2A" w:rsidTr="008615B8">
        <w:trPr>
          <w:trHeight w:val="540"/>
        </w:trPr>
        <w:tc>
          <w:tcPr>
            <w:tcW w:w="1439" w:type="dxa"/>
            <w:tcBorders>
              <w:top w:val="single" w:sz="8" w:space="0" w:color="auto"/>
              <w:left w:val="single" w:sz="8" w:space="0" w:color="auto"/>
              <w:bottom w:val="single" w:sz="8" w:space="0" w:color="auto"/>
              <w:right w:val="nil"/>
            </w:tcBorders>
            <w:shd w:val="clear" w:color="E2EFDA" w:fill="E2EFDA"/>
            <w:vAlign w:val="center"/>
            <w:hideMark/>
          </w:tcPr>
          <w:p w:rsidR="00430E2A" w:rsidRDefault="00430E2A" w:rsidP="008615B8">
            <w:pPr>
              <w:jc w:val="both"/>
              <w:rPr>
                <w:i/>
                <w:iCs/>
                <w:color w:val="000000"/>
                <w:sz w:val="20"/>
                <w:szCs w:val="20"/>
              </w:rPr>
            </w:pPr>
            <w:r>
              <w:rPr>
                <w:i/>
                <w:iCs/>
                <w:color w:val="000000"/>
                <w:sz w:val="20"/>
                <w:szCs w:val="20"/>
              </w:rPr>
              <w:t>bioethanol—2nd gen.</w:t>
            </w:r>
          </w:p>
        </w:tc>
        <w:tc>
          <w:tcPr>
            <w:tcW w:w="1093" w:type="dxa"/>
            <w:tcBorders>
              <w:top w:val="single" w:sz="8" w:space="0" w:color="auto"/>
              <w:left w:val="nil"/>
              <w:bottom w:val="single" w:sz="8" w:space="0" w:color="auto"/>
              <w:right w:val="nil"/>
            </w:tcBorders>
            <w:shd w:val="clear" w:color="E2EFDA" w:fill="E2EFDA"/>
            <w:vAlign w:val="center"/>
            <w:hideMark/>
          </w:tcPr>
          <w:p w:rsidR="00430E2A" w:rsidRDefault="00430E2A" w:rsidP="008615B8">
            <w:pPr>
              <w:jc w:val="both"/>
              <w:rPr>
                <w:i/>
                <w:iCs/>
                <w:color w:val="000000"/>
                <w:sz w:val="20"/>
                <w:szCs w:val="20"/>
              </w:rPr>
            </w:pPr>
            <w:r>
              <w:rPr>
                <w:i/>
                <w:iCs/>
                <w:color w:val="000000"/>
                <w:sz w:val="20"/>
                <w:szCs w:val="20"/>
              </w:rPr>
              <w:t> </w:t>
            </w:r>
          </w:p>
        </w:tc>
        <w:tc>
          <w:tcPr>
            <w:tcW w:w="1065" w:type="dxa"/>
            <w:tcBorders>
              <w:top w:val="single" w:sz="8" w:space="0" w:color="auto"/>
              <w:left w:val="nil"/>
              <w:bottom w:val="single" w:sz="8" w:space="0" w:color="auto"/>
              <w:right w:val="nil"/>
            </w:tcBorders>
            <w:shd w:val="clear" w:color="E2EFDA" w:fill="E2EFDA"/>
            <w:vAlign w:val="center"/>
            <w:hideMark/>
          </w:tcPr>
          <w:p w:rsidR="00430E2A" w:rsidRDefault="00430E2A" w:rsidP="008615B8">
            <w:pPr>
              <w:jc w:val="both"/>
              <w:rPr>
                <w:i/>
                <w:iCs/>
                <w:color w:val="000000"/>
                <w:sz w:val="20"/>
                <w:szCs w:val="20"/>
              </w:rPr>
            </w:pPr>
            <w:r>
              <w:rPr>
                <w:i/>
                <w:iCs/>
                <w:color w:val="000000"/>
                <w:sz w:val="20"/>
                <w:szCs w:val="20"/>
              </w:rPr>
              <w:t> </w:t>
            </w:r>
          </w:p>
        </w:tc>
        <w:tc>
          <w:tcPr>
            <w:tcW w:w="1056" w:type="dxa"/>
            <w:tcBorders>
              <w:top w:val="single" w:sz="8" w:space="0" w:color="auto"/>
              <w:left w:val="nil"/>
              <w:bottom w:val="single" w:sz="8" w:space="0" w:color="auto"/>
              <w:right w:val="nil"/>
            </w:tcBorders>
            <w:shd w:val="clear" w:color="E2EFDA" w:fill="E2EFDA"/>
            <w:vAlign w:val="center"/>
            <w:hideMark/>
          </w:tcPr>
          <w:p w:rsidR="00430E2A" w:rsidRDefault="00430E2A" w:rsidP="008615B8">
            <w:pPr>
              <w:jc w:val="both"/>
              <w:rPr>
                <w:i/>
                <w:iCs/>
                <w:color w:val="000000"/>
                <w:sz w:val="20"/>
                <w:szCs w:val="20"/>
              </w:rPr>
            </w:pPr>
            <w:r>
              <w:rPr>
                <w:i/>
                <w:iCs/>
                <w:color w:val="000000"/>
                <w:sz w:val="20"/>
                <w:szCs w:val="20"/>
              </w:rPr>
              <w:t> </w:t>
            </w:r>
          </w:p>
        </w:tc>
        <w:tc>
          <w:tcPr>
            <w:tcW w:w="1000" w:type="dxa"/>
            <w:tcBorders>
              <w:top w:val="single" w:sz="8" w:space="0" w:color="auto"/>
              <w:left w:val="nil"/>
              <w:bottom w:val="single" w:sz="8" w:space="0" w:color="auto"/>
              <w:right w:val="nil"/>
            </w:tcBorders>
            <w:shd w:val="clear" w:color="E2EFDA" w:fill="E2EFDA"/>
            <w:vAlign w:val="center"/>
            <w:hideMark/>
          </w:tcPr>
          <w:p w:rsidR="00430E2A" w:rsidRDefault="00430E2A" w:rsidP="008615B8">
            <w:pPr>
              <w:jc w:val="both"/>
              <w:rPr>
                <w:i/>
                <w:iCs/>
                <w:color w:val="000000"/>
                <w:sz w:val="20"/>
                <w:szCs w:val="20"/>
              </w:rPr>
            </w:pPr>
            <w:r>
              <w:rPr>
                <w:i/>
                <w:iCs/>
                <w:color w:val="000000"/>
                <w:sz w:val="20"/>
                <w:szCs w:val="20"/>
              </w:rPr>
              <w:t> </w:t>
            </w:r>
          </w:p>
        </w:tc>
        <w:tc>
          <w:tcPr>
            <w:tcW w:w="1077" w:type="dxa"/>
            <w:tcBorders>
              <w:top w:val="single" w:sz="8" w:space="0" w:color="auto"/>
              <w:left w:val="nil"/>
              <w:bottom w:val="single" w:sz="8" w:space="0" w:color="auto"/>
              <w:right w:val="nil"/>
            </w:tcBorders>
            <w:shd w:val="clear" w:color="E2EFDA" w:fill="E2EFDA"/>
            <w:vAlign w:val="center"/>
            <w:hideMark/>
          </w:tcPr>
          <w:p w:rsidR="00430E2A" w:rsidRDefault="00430E2A" w:rsidP="008615B8">
            <w:pPr>
              <w:jc w:val="both"/>
              <w:rPr>
                <w:i/>
                <w:iCs/>
                <w:color w:val="000000"/>
                <w:sz w:val="20"/>
                <w:szCs w:val="20"/>
              </w:rPr>
            </w:pPr>
            <w:r>
              <w:rPr>
                <w:i/>
                <w:iCs/>
                <w:color w:val="000000"/>
                <w:sz w:val="20"/>
                <w:szCs w:val="20"/>
              </w:rPr>
              <w:t> </w:t>
            </w:r>
          </w:p>
        </w:tc>
        <w:tc>
          <w:tcPr>
            <w:tcW w:w="1077" w:type="dxa"/>
            <w:tcBorders>
              <w:top w:val="single" w:sz="8" w:space="0" w:color="auto"/>
              <w:left w:val="nil"/>
              <w:bottom w:val="single" w:sz="8" w:space="0" w:color="auto"/>
              <w:right w:val="nil"/>
            </w:tcBorders>
            <w:shd w:val="clear" w:color="E2EFDA" w:fill="E2EFDA"/>
            <w:vAlign w:val="center"/>
            <w:hideMark/>
          </w:tcPr>
          <w:p w:rsidR="00430E2A" w:rsidRDefault="00430E2A" w:rsidP="008615B8">
            <w:pPr>
              <w:jc w:val="both"/>
              <w:rPr>
                <w:i/>
                <w:iCs/>
                <w:color w:val="000000"/>
                <w:sz w:val="20"/>
                <w:szCs w:val="20"/>
              </w:rPr>
            </w:pPr>
            <w:r>
              <w:rPr>
                <w:i/>
                <w:iCs/>
                <w:color w:val="000000"/>
                <w:sz w:val="20"/>
                <w:szCs w:val="20"/>
              </w:rPr>
              <w:t> </w:t>
            </w:r>
          </w:p>
        </w:tc>
        <w:tc>
          <w:tcPr>
            <w:tcW w:w="1048" w:type="dxa"/>
            <w:tcBorders>
              <w:top w:val="single" w:sz="8" w:space="0" w:color="auto"/>
              <w:left w:val="nil"/>
              <w:bottom w:val="single" w:sz="8" w:space="0" w:color="auto"/>
              <w:right w:val="nil"/>
            </w:tcBorders>
            <w:shd w:val="clear" w:color="E2EFDA" w:fill="E2EFDA"/>
            <w:vAlign w:val="center"/>
            <w:hideMark/>
          </w:tcPr>
          <w:p w:rsidR="00430E2A" w:rsidRDefault="00430E2A" w:rsidP="008615B8">
            <w:pPr>
              <w:jc w:val="both"/>
              <w:rPr>
                <w:i/>
                <w:iCs/>
                <w:color w:val="000000"/>
                <w:sz w:val="20"/>
                <w:szCs w:val="20"/>
              </w:rPr>
            </w:pPr>
            <w:r>
              <w:rPr>
                <w:i/>
                <w:iCs/>
                <w:color w:val="000000"/>
                <w:sz w:val="20"/>
                <w:szCs w:val="20"/>
              </w:rPr>
              <w:t> </w:t>
            </w:r>
          </w:p>
        </w:tc>
        <w:tc>
          <w:tcPr>
            <w:tcW w:w="1060" w:type="dxa"/>
            <w:tcBorders>
              <w:top w:val="single" w:sz="8" w:space="0" w:color="auto"/>
              <w:left w:val="nil"/>
              <w:bottom w:val="single" w:sz="8" w:space="0" w:color="auto"/>
              <w:right w:val="nil"/>
            </w:tcBorders>
            <w:shd w:val="clear" w:color="E2EFDA" w:fill="E2EFDA"/>
            <w:vAlign w:val="center"/>
            <w:hideMark/>
          </w:tcPr>
          <w:p w:rsidR="00430E2A" w:rsidRDefault="00430E2A" w:rsidP="008615B8">
            <w:pPr>
              <w:jc w:val="both"/>
              <w:rPr>
                <w:i/>
                <w:iCs/>
                <w:color w:val="000000"/>
                <w:sz w:val="20"/>
                <w:szCs w:val="20"/>
              </w:rPr>
            </w:pPr>
            <w:r>
              <w:rPr>
                <w:i/>
                <w:iCs/>
                <w:color w:val="000000"/>
                <w:sz w:val="20"/>
                <w:szCs w:val="20"/>
              </w:rPr>
              <w:t> </w:t>
            </w:r>
          </w:p>
        </w:tc>
        <w:tc>
          <w:tcPr>
            <w:tcW w:w="236" w:type="dxa"/>
            <w:tcBorders>
              <w:top w:val="single" w:sz="8" w:space="0" w:color="auto"/>
              <w:left w:val="nil"/>
              <w:bottom w:val="single" w:sz="8" w:space="0" w:color="auto"/>
              <w:right w:val="single" w:sz="8" w:space="0" w:color="auto"/>
            </w:tcBorders>
            <w:shd w:val="clear" w:color="E2EFDA" w:fill="E2EFDA"/>
            <w:vAlign w:val="center"/>
            <w:hideMark/>
          </w:tcPr>
          <w:p w:rsidR="00430E2A" w:rsidRDefault="00430E2A" w:rsidP="008615B8">
            <w:pPr>
              <w:jc w:val="both"/>
              <w:rPr>
                <w:i/>
                <w:iCs/>
                <w:color w:val="000000"/>
                <w:sz w:val="20"/>
                <w:szCs w:val="20"/>
              </w:rPr>
            </w:pPr>
            <w:r>
              <w:rPr>
                <w:i/>
                <w:iCs/>
                <w:color w:val="000000"/>
                <w:sz w:val="20"/>
                <w:szCs w:val="20"/>
              </w:rPr>
              <w:t> </w:t>
            </w:r>
          </w:p>
        </w:tc>
      </w:tr>
      <w:tr w:rsidR="00430E2A" w:rsidTr="008615B8">
        <w:trPr>
          <w:trHeight w:val="300"/>
        </w:trPr>
        <w:tc>
          <w:tcPr>
            <w:tcW w:w="1439" w:type="dxa"/>
            <w:tcBorders>
              <w:top w:val="single" w:sz="4" w:space="0" w:color="A9D08E"/>
              <w:left w:val="single" w:sz="8" w:space="0" w:color="auto"/>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proofErr w:type="spellStart"/>
            <w:r>
              <w:rPr>
                <w:color w:val="000000"/>
                <w:sz w:val="20"/>
                <w:szCs w:val="20"/>
              </w:rPr>
              <w:t>bagasse</w:t>
            </w:r>
            <w:proofErr w:type="spellEnd"/>
          </w:p>
        </w:tc>
        <w:tc>
          <w:tcPr>
            <w:tcW w:w="1093"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0</w:t>
            </w:r>
          </w:p>
        </w:tc>
        <w:tc>
          <w:tcPr>
            <w:tcW w:w="1065"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0</w:t>
            </w:r>
          </w:p>
        </w:tc>
        <w:tc>
          <w:tcPr>
            <w:tcW w:w="1056"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1</w:t>
            </w:r>
          </w:p>
        </w:tc>
        <w:tc>
          <w:tcPr>
            <w:tcW w:w="1000"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1</w:t>
            </w:r>
          </w:p>
        </w:tc>
        <w:tc>
          <w:tcPr>
            <w:tcW w:w="1077"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3</w:t>
            </w:r>
          </w:p>
        </w:tc>
        <w:tc>
          <w:tcPr>
            <w:tcW w:w="1077"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1</w:t>
            </w:r>
          </w:p>
        </w:tc>
        <w:tc>
          <w:tcPr>
            <w:tcW w:w="1048"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0</w:t>
            </w:r>
          </w:p>
        </w:tc>
        <w:tc>
          <w:tcPr>
            <w:tcW w:w="1060"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6</w:t>
            </w:r>
          </w:p>
        </w:tc>
        <w:tc>
          <w:tcPr>
            <w:tcW w:w="236"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6</w:t>
            </w:r>
          </w:p>
        </w:tc>
      </w:tr>
      <w:tr w:rsidR="00430E2A" w:rsidTr="008615B8">
        <w:trPr>
          <w:trHeight w:val="540"/>
        </w:trPr>
        <w:tc>
          <w:tcPr>
            <w:tcW w:w="1439" w:type="dxa"/>
            <w:tcBorders>
              <w:top w:val="single" w:sz="4" w:space="0" w:color="A9D08E"/>
              <w:left w:val="single" w:sz="8" w:space="0" w:color="auto"/>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forest residue</w:t>
            </w:r>
          </w:p>
        </w:tc>
        <w:tc>
          <w:tcPr>
            <w:tcW w:w="1093"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0</w:t>
            </w:r>
          </w:p>
        </w:tc>
        <w:tc>
          <w:tcPr>
            <w:tcW w:w="1065"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0</w:t>
            </w:r>
          </w:p>
        </w:tc>
        <w:tc>
          <w:tcPr>
            <w:tcW w:w="1056"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16</w:t>
            </w:r>
          </w:p>
        </w:tc>
        <w:tc>
          <w:tcPr>
            <w:tcW w:w="1000"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0</w:t>
            </w:r>
          </w:p>
        </w:tc>
        <w:tc>
          <w:tcPr>
            <w:tcW w:w="1077"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0</w:t>
            </w:r>
          </w:p>
        </w:tc>
        <w:tc>
          <w:tcPr>
            <w:tcW w:w="1077"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7</w:t>
            </w:r>
          </w:p>
        </w:tc>
        <w:tc>
          <w:tcPr>
            <w:tcW w:w="1048"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0</w:t>
            </w:r>
          </w:p>
        </w:tc>
        <w:tc>
          <w:tcPr>
            <w:tcW w:w="1060"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23</w:t>
            </w:r>
          </w:p>
        </w:tc>
        <w:tc>
          <w:tcPr>
            <w:tcW w:w="236"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23</w:t>
            </w:r>
          </w:p>
        </w:tc>
      </w:tr>
      <w:tr w:rsidR="00430E2A" w:rsidTr="008615B8">
        <w:trPr>
          <w:trHeight w:val="540"/>
        </w:trPr>
        <w:tc>
          <w:tcPr>
            <w:tcW w:w="1439" w:type="dxa"/>
            <w:tcBorders>
              <w:top w:val="single" w:sz="4" w:space="0" w:color="A9D08E"/>
              <w:left w:val="single" w:sz="8" w:space="0" w:color="auto"/>
              <w:bottom w:val="single" w:sz="8" w:space="0" w:color="auto"/>
              <w:right w:val="single" w:sz="8" w:space="0" w:color="auto"/>
            </w:tcBorders>
            <w:shd w:val="clear" w:color="auto" w:fill="auto"/>
            <w:vAlign w:val="center"/>
            <w:hideMark/>
          </w:tcPr>
          <w:p w:rsidR="00430E2A" w:rsidRDefault="00430E2A" w:rsidP="008615B8">
            <w:pPr>
              <w:jc w:val="both"/>
              <w:rPr>
                <w:i/>
                <w:iCs/>
                <w:color w:val="000000"/>
                <w:sz w:val="20"/>
                <w:szCs w:val="20"/>
              </w:rPr>
            </w:pPr>
            <w:proofErr w:type="spellStart"/>
            <w:r>
              <w:rPr>
                <w:i/>
                <w:iCs/>
                <w:color w:val="000000"/>
                <w:sz w:val="20"/>
                <w:szCs w:val="20"/>
              </w:rPr>
              <w:t>Miscanthus</w:t>
            </w:r>
            <w:proofErr w:type="spellEnd"/>
          </w:p>
        </w:tc>
        <w:tc>
          <w:tcPr>
            <w:tcW w:w="1093"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0</w:t>
            </w:r>
          </w:p>
        </w:tc>
        <w:tc>
          <w:tcPr>
            <w:tcW w:w="1065"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0</w:t>
            </w:r>
          </w:p>
        </w:tc>
        <w:tc>
          <w:tcPr>
            <w:tcW w:w="1056"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14</w:t>
            </w:r>
          </w:p>
        </w:tc>
        <w:tc>
          <w:tcPr>
            <w:tcW w:w="1000"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0</w:t>
            </w:r>
          </w:p>
        </w:tc>
        <w:tc>
          <w:tcPr>
            <w:tcW w:w="1077"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0</w:t>
            </w:r>
          </w:p>
        </w:tc>
        <w:tc>
          <w:tcPr>
            <w:tcW w:w="1077"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9</w:t>
            </w:r>
          </w:p>
        </w:tc>
        <w:tc>
          <w:tcPr>
            <w:tcW w:w="1048"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7</w:t>
            </w:r>
          </w:p>
        </w:tc>
        <w:tc>
          <w:tcPr>
            <w:tcW w:w="1060"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16</w:t>
            </w:r>
          </w:p>
        </w:tc>
        <w:tc>
          <w:tcPr>
            <w:tcW w:w="236"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23</w:t>
            </w:r>
          </w:p>
        </w:tc>
      </w:tr>
      <w:tr w:rsidR="00430E2A" w:rsidTr="008615B8">
        <w:trPr>
          <w:trHeight w:val="804"/>
        </w:trPr>
        <w:tc>
          <w:tcPr>
            <w:tcW w:w="1439" w:type="dxa"/>
            <w:tcBorders>
              <w:top w:val="single" w:sz="4" w:space="0" w:color="A9D08E"/>
              <w:left w:val="single" w:sz="8" w:space="0" w:color="auto"/>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short rotation coppice</w:t>
            </w:r>
          </w:p>
        </w:tc>
        <w:tc>
          <w:tcPr>
            <w:tcW w:w="1093"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0</w:t>
            </w:r>
          </w:p>
        </w:tc>
        <w:tc>
          <w:tcPr>
            <w:tcW w:w="1065"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0</w:t>
            </w:r>
          </w:p>
        </w:tc>
        <w:tc>
          <w:tcPr>
            <w:tcW w:w="1056"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29</w:t>
            </w:r>
          </w:p>
        </w:tc>
        <w:tc>
          <w:tcPr>
            <w:tcW w:w="1000"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0</w:t>
            </w:r>
          </w:p>
        </w:tc>
        <w:tc>
          <w:tcPr>
            <w:tcW w:w="1077"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0</w:t>
            </w:r>
          </w:p>
        </w:tc>
        <w:tc>
          <w:tcPr>
            <w:tcW w:w="1077"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2</w:t>
            </w:r>
          </w:p>
        </w:tc>
        <w:tc>
          <w:tcPr>
            <w:tcW w:w="1048"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14</w:t>
            </w:r>
          </w:p>
        </w:tc>
        <w:tc>
          <w:tcPr>
            <w:tcW w:w="1060"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17</w:t>
            </w:r>
          </w:p>
        </w:tc>
        <w:tc>
          <w:tcPr>
            <w:tcW w:w="236"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31</w:t>
            </w:r>
          </w:p>
        </w:tc>
      </w:tr>
      <w:tr w:rsidR="00430E2A" w:rsidTr="008615B8">
        <w:trPr>
          <w:trHeight w:val="300"/>
        </w:trPr>
        <w:tc>
          <w:tcPr>
            <w:tcW w:w="1439" w:type="dxa"/>
            <w:tcBorders>
              <w:top w:val="single" w:sz="4" w:space="0" w:color="A9D08E"/>
              <w:left w:val="single" w:sz="8" w:space="0" w:color="auto"/>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proofErr w:type="spellStart"/>
            <w:r>
              <w:rPr>
                <w:color w:val="000000"/>
                <w:sz w:val="20"/>
                <w:szCs w:val="20"/>
              </w:rPr>
              <w:t>stover</w:t>
            </w:r>
            <w:proofErr w:type="spellEnd"/>
          </w:p>
        </w:tc>
        <w:tc>
          <w:tcPr>
            <w:tcW w:w="1093"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0</w:t>
            </w:r>
          </w:p>
        </w:tc>
        <w:tc>
          <w:tcPr>
            <w:tcW w:w="1065"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0</w:t>
            </w:r>
          </w:p>
        </w:tc>
        <w:tc>
          <w:tcPr>
            <w:tcW w:w="1056"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12</w:t>
            </w:r>
          </w:p>
        </w:tc>
        <w:tc>
          <w:tcPr>
            <w:tcW w:w="1000"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0</w:t>
            </w:r>
          </w:p>
        </w:tc>
        <w:tc>
          <w:tcPr>
            <w:tcW w:w="1077"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0</w:t>
            </w:r>
          </w:p>
        </w:tc>
        <w:tc>
          <w:tcPr>
            <w:tcW w:w="1077"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18</w:t>
            </w:r>
          </w:p>
        </w:tc>
        <w:tc>
          <w:tcPr>
            <w:tcW w:w="1048"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3</w:t>
            </w:r>
          </w:p>
        </w:tc>
        <w:tc>
          <w:tcPr>
            <w:tcW w:w="1060"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27</w:t>
            </w:r>
          </w:p>
        </w:tc>
        <w:tc>
          <w:tcPr>
            <w:tcW w:w="236"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30</w:t>
            </w:r>
          </w:p>
        </w:tc>
      </w:tr>
      <w:tr w:rsidR="00430E2A" w:rsidTr="008615B8">
        <w:trPr>
          <w:trHeight w:val="300"/>
        </w:trPr>
        <w:tc>
          <w:tcPr>
            <w:tcW w:w="1439" w:type="dxa"/>
            <w:tcBorders>
              <w:top w:val="single" w:sz="4" w:space="0" w:color="A9D08E"/>
              <w:left w:val="single" w:sz="8" w:space="0" w:color="auto"/>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straw/husk</w:t>
            </w:r>
          </w:p>
        </w:tc>
        <w:tc>
          <w:tcPr>
            <w:tcW w:w="1093"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0</w:t>
            </w:r>
          </w:p>
        </w:tc>
        <w:tc>
          <w:tcPr>
            <w:tcW w:w="1065"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0</w:t>
            </w:r>
          </w:p>
        </w:tc>
        <w:tc>
          <w:tcPr>
            <w:tcW w:w="1056"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27</w:t>
            </w:r>
          </w:p>
        </w:tc>
        <w:tc>
          <w:tcPr>
            <w:tcW w:w="1000"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9</w:t>
            </w:r>
          </w:p>
        </w:tc>
        <w:tc>
          <w:tcPr>
            <w:tcW w:w="1077"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0</w:t>
            </w:r>
          </w:p>
        </w:tc>
        <w:tc>
          <w:tcPr>
            <w:tcW w:w="1077"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1</w:t>
            </w:r>
          </w:p>
        </w:tc>
        <w:tc>
          <w:tcPr>
            <w:tcW w:w="1048"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5</w:t>
            </w:r>
          </w:p>
        </w:tc>
        <w:tc>
          <w:tcPr>
            <w:tcW w:w="1060"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32</w:t>
            </w:r>
          </w:p>
        </w:tc>
        <w:tc>
          <w:tcPr>
            <w:tcW w:w="236"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37</w:t>
            </w:r>
          </w:p>
        </w:tc>
      </w:tr>
      <w:tr w:rsidR="00430E2A" w:rsidTr="008615B8">
        <w:trPr>
          <w:trHeight w:val="300"/>
        </w:trPr>
        <w:tc>
          <w:tcPr>
            <w:tcW w:w="1439" w:type="dxa"/>
            <w:tcBorders>
              <w:top w:val="single" w:sz="4" w:space="0" w:color="A9D08E"/>
              <w:left w:val="single" w:sz="8" w:space="0" w:color="auto"/>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proofErr w:type="spellStart"/>
            <w:r>
              <w:rPr>
                <w:color w:val="000000"/>
                <w:sz w:val="20"/>
                <w:szCs w:val="20"/>
              </w:rPr>
              <w:t>switchgrass</w:t>
            </w:r>
            <w:proofErr w:type="spellEnd"/>
          </w:p>
        </w:tc>
        <w:tc>
          <w:tcPr>
            <w:tcW w:w="1093"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0</w:t>
            </w:r>
          </w:p>
        </w:tc>
        <w:tc>
          <w:tcPr>
            <w:tcW w:w="1065"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0</w:t>
            </w:r>
          </w:p>
        </w:tc>
        <w:tc>
          <w:tcPr>
            <w:tcW w:w="1056"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2</w:t>
            </w:r>
          </w:p>
        </w:tc>
        <w:tc>
          <w:tcPr>
            <w:tcW w:w="1000"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0</w:t>
            </w:r>
          </w:p>
        </w:tc>
        <w:tc>
          <w:tcPr>
            <w:tcW w:w="1077"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1</w:t>
            </w:r>
          </w:p>
        </w:tc>
        <w:tc>
          <w:tcPr>
            <w:tcW w:w="1077"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17</w:t>
            </w:r>
          </w:p>
        </w:tc>
        <w:tc>
          <w:tcPr>
            <w:tcW w:w="1048"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2</w:t>
            </w:r>
          </w:p>
        </w:tc>
        <w:tc>
          <w:tcPr>
            <w:tcW w:w="1060"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18</w:t>
            </w:r>
          </w:p>
        </w:tc>
        <w:tc>
          <w:tcPr>
            <w:tcW w:w="236"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20</w:t>
            </w:r>
          </w:p>
        </w:tc>
      </w:tr>
      <w:tr w:rsidR="00430E2A" w:rsidTr="008615B8">
        <w:trPr>
          <w:trHeight w:val="540"/>
        </w:trPr>
        <w:tc>
          <w:tcPr>
            <w:tcW w:w="1439" w:type="dxa"/>
            <w:tcBorders>
              <w:top w:val="single" w:sz="8" w:space="0" w:color="auto"/>
              <w:left w:val="single" w:sz="8" w:space="0" w:color="auto"/>
              <w:bottom w:val="single" w:sz="8" w:space="0" w:color="auto"/>
              <w:right w:val="nil"/>
            </w:tcBorders>
            <w:shd w:val="clear" w:color="E2EFDA" w:fill="E2EFDA"/>
            <w:vAlign w:val="center"/>
            <w:hideMark/>
          </w:tcPr>
          <w:p w:rsidR="00430E2A" w:rsidRDefault="00430E2A" w:rsidP="008615B8">
            <w:pPr>
              <w:jc w:val="both"/>
              <w:rPr>
                <w:i/>
                <w:iCs/>
                <w:color w:val="000000"/>
                <w:sz w:val="20"/>
                <w:szCs w:val="20"/>
              </w:rPr>
            </w:pPr>
            <w:r>
              <w:rPr>
                <w:i/>
                <w:iCs/>
                <w:color w:val="000000"/>
                <w:sz w:val="20"/>
                <w:szCs w:val="20"/>
              </w:rPr>
              <w:t>biodiesel—1st gen.</w:t>
            </w:r>
          </w:p>
        </w:tc>
        <w:tc>
          <w:tcPr>
            <w:tcW w:w="1093" w:type="dxa"/>
            <w:tcBorders>
              <w:top w:val="single" w:sz="8" w:space="0" w:color="auto"/>
              <w:left w:val="nil"/>
              <w:bottom w:val="single" w:sz="8" w:space="0" w:color="auto"/>
              <w:right w:val="nil"/>
            </w:tcBorders>
            <w:shd w:val="clear" w:color="E2EFDA" w:fill="E2EFDA"/>
            <w:vAlign w:val="center"/>
            <w:hideMark/>
          </w:tcPr>
          <w:p w:rsidR="00430E2A" w:rsidRDefault="00430E2A" w:rsidP="008615B8">
            <w:pPr>
              <w:jc w:val="both"/>
              <w:rPr>
                <w:i/>
                <w:iCs/>
                <w:color w:val="000000"/>
                <w:sz w:val="20"/>
                <w:szCs w:val="20"/>
              </w:rPr>
            </w:pPr>
            <w:r>
              <w:rPr>
                <w:i/>
                <w:iCs/>
                <w:color w:val="000000"/>
                <w:sz w:val="20"/>
                <w:szCs w:val="20"/>
              </w:rPr>
              <w:t> </w:t>
            </w:r>
          </w:p>
        </w:tc>
        <w:tc>
          <w:tcPr>
            <w:tcW w:w="1065" w:type="dxa"/>
            <w:tcBorders>
              <w:top w:val="single" w:sz="8" w:space="0" w:color="auto"/>
              <w:left w:val="nil"/>
              <w:bottom w:val="single" w:sz="8" w:space="0" w:color="auto"/>
              <w:right w:val="nil"/>
            </w:tcBorders>
            <w:shd w:val="clear" w:color="E2EFDA" w:fill="E2EFDA"/>
            <w:vAlign w:val="center"/>
            <w:hideMark/>
          </w:tcPr>
          <w:p w:rsidR="00430E2A" w:rsidRDefault="00430E2A" w:rsidP="008615B8">
            <w:pPr>
              <w:jc w:val="both"/>
              <w:rPr>
                <w:i/>
                <w:iCs/>
                <w:color w:val="000000"/>
                <w:sz w:val="20"/>
                <w:szCs w:val="20"/>
              </w:rPr>
            </w:pPr>
            <w:r>
              <w:rPr>
                <w:i/>
                <w:iCs/>
                <w:color w:val="000000"/>
                <w:sz w:val="20"/>
                <w:szCs w:val="20"/>
              </w:rPr>
              <w:t> </w:t>
            </w:r>
          </w:p>
        </w:tc>
        <w:tc>
          <w:tcPr>
            <w:tcW w:w="1056" w:type="dxa"/>
            <w:tcBorders>
              <w:top w:val="single" w:sz="8" w:space="0" w:color="auto"/>
              <w:left w:val="nil"/>
              <w:bottom w:val="single" w:sz="8" w:space="0" w:color="auto"/>
              <w:right w:val="nil"/>
            </w:tcBorders>
            <w:shd w:val="clear" w:color="E2EFDA" w:fill="E2EFDA"/>
            <w:vAlign w:val="center"/>
            <w:hideMark/>
          </w:tcPr>
          <w:p w:rsidR="00430E2A" w:rsidRDefault="00430E2A" w:rsidP="008615B8">
            <w:pPr>
              <w:jc w:val="both"/>
              <w:rPr>
                <w:i/>
                <w:iCs/>
                <w:color w:val="000000"/>
                <w:sz w:val="20"/>
                <w:szCs w:val="20"/>
              </w:rPr>
            </w:pPr>
            <w:r>
              <w:rPr>
                <w:i/>
                <w:iCs/>
                <w:color w:val="000000"/>
                <w:sz w:val="20"/>
                <w:szCs w:val="20"/>
              </w:rPr>
              <w:t> </w:t>
            </w:r>
          </w:p>
        </w:tc>
        <w:tc>
          <w:tcPr>
            <w:tcW w:w="1000" w:type="dxa"/>
            <w:tcBorders>
              <w:top w:val="single" w:sz="8" w:space="0" w:color="auto"/>
              <w:left w:val="nil"/>
              <w:bottom w:val="single" w:sz="8" w:space="0" w:color="auto"/>
              <w:right w:val="nil"/>
            </w:tcBorders>
            <w:shd w:val="clear" w:color="E2EFDA" w:fill="E2EFDA"/>
            <w:vAlign w:val="center"/>
            <w:hideMark/>
          </w:tcPr>
          <w:p w:rsidR="00430E2A" w:rsidRDefault="00430E2A" w:rsidP="008615B8">
            <w:pPr>
              <w:jc w:val="both"/>
              <w:rPr>
                <w:i/>
                <w:iCs/>
                <w:color w:val="000000"/>
                <w:sz w:val="20"/>
                <w:szCs w:val="20"/>
              </w:rPr>
            </w:pPr>
            <w:r>
              <w:rPr>
                <w:i/>
                <w:iCs/>
                <w:color w:val="000000"/>
                <w:sz w:val="20"/>
                <w:szCs w:val="20"/>
              </w:rPr>
              <w:t> </w:t>
            </w:r>
          </w:p>
        </w:tc>
        <w:tc>
          <w:tcPr>
            <w:tcW w:w="1077" w:type="dxa"/>
            <w:tcBorders>
              <w:top w:val="single" w:sz="8" w:space="0" w:color="auto"/>
              <w:left w:val="nil"/>
              <w:bottom w:val="single" w:sz="8" w:space="0" w:color="auto"/>
              <w:right w:val="nil"/>
            </w:tcBorders>
            <w:shd w:val="clear" w:color="E2EFDA" w:fill="E2EFDA"/>
            <w:vAlign w:val="center"/>
            <w:hideMark/>
          </w:tcPr>
          <w:p w:rsidR="00430E2A" w:rsidRDefault="00430E2A" w:rsidP="008615B8">
            <w:pPr>
              <w:jc w:val="both"/>
              <w:rPr>
                <w:i/>
                <w:iCs/>
                <w:color w:val="000000"/>
                <w:sz w:val="20"/>
                <w:szCs w:val="20"/>
              </w:rPr>
            </w:pPr>
            <w:r>
              <w:rPr>
                <w:i/>
                <w:iCs/>
                <w:color w:val="000000"/>
                <w:sz w:val="20"/>
                <w:szCs w:val="20"/>
              </w:rPr>
              <w:t> </w:t>
            </w:r>
          </w:p>
        </w:tc>
        <w:tc>
          <w:tcPr>
            <w:tcW w:w="1077" w:type="dxa"/>
            <w:tcBorders>
              <w:top w:val="single" w:sz="8" w:space="0" w:color="auto"/>
              <w:left w:val="nil"/>
              <w:bottom w:val="single" w:sz="8" w:space="0" w:color="auto"/>
              <w:right w:val="nil"/>
            </w:tcBorders>
            <w:shd w:val="clear" w:color="E2EFDA" w:fill="E2EFDA"/>
            <w:vAlign w:val="center"/>
            <w:hideMark/>
          </w:tcPr>
          <w:p w:rsidR="00430E2A" w:rsidRDefault="00430E2A" w:rsidP="008615B8">
            <w:pPr>
              <w:jc w:val="both"/>
              <w:rPr>
                <w:i/>
                <w:iCs/>
                <w:color w:val="000000"/>
                <w:sz w:val="20"/>
                <w:szCs w:val="20"/>
              </w:rPr>
            </w:pPr>
            <w:r>
              <w:rPr>
                <w:i/>
                <w:iCs/>
                <w:color w:val="000000"/>
                <w:sz w:val="20"/>
                <w:szCs w:val="20"/>
              </w:rPr>
              <w:t> </w:t>
            </w:r>
          </w:p>
        </w:tc>
        <w:tc>
          <w:tcPr>
            <w:tcW w:w="1048" w:type="dxa"/>
            <w:tcBorders>
              <w:top w:val="single" w:sz="8" w:space="0" w:color="auto"/>
              <w:left w:val="nil"/>
              <w:bottom w:val="single" w:sz="8" w:space="0" w:color="auto"/>
              <w:right w:val="nil"/>
            </w:tcBorders>
            <w:shd w:val="clear" w:color="E2EFDA" w:fill="E2EFDA"/>
            <w:vAlign w:val="center"/>
            <w:hideMark/>
          </w:tcPr>
          <w:p w:rsidR="00430E2A" w:rsidRDefault="00430E2A" w:rsidP="008615B8">
            <w:pPr>
              <w:jc w:val="both"/>
              <w:rPr>
                <w:i/>
                <w:iCs/>
                <w:color w:val="000000"/>
                <w:sz w:val="20"/>
                <w:szCs w:val="20"/>
              </w:rPr>
            </w:pPr>
            <w:r>
              <w:rPr>
                <w:i/>
                <w:iCs/>
                <w:color w:val="000000"/>
                <w:sz w:val="20"/>
                <w:szCs w:val="20"/>
              </w:rPr>
              <w:t> </w:t>
            </w:r>
          </w:p>
        </w:tc>
        <w:tc>
          <w:tcPr>
            <w:tcW w:w="1060" w:type="dxa"/>
            <w:tcBorders>
              <w:top w:val="single" w:sz="8" w:space="0" w:color="auto"/>
              <w:left w:val="nil"/>
              <w:bottom w:val="single" w:sz="8" w:space="0" w:color="auto"/>
              <w:right w:val="nil"/>
            </w:tcBorders>
            <w:shd w:val="clear" w:color="E2EFDA" w:fill="E2EFDA"/>
            <w:vAlign w:val="center"/>
            <w:hideMark/>
          </w:tcPr>
          <w:p w:rsidR="00430E2A" w:rsidRDefault="00430E2A" w:rsidP="008615B8">
            <w:pPr>
              <w:jc w:val="both"/>
              <w:rPr>
                <w:i/>
                <w:iCs/>
                <w:color w:val="000000"/>
                <w:sz w:val="20"/>
                <w:szCs w:val="20"/>
              </w:rPr>
            </w:pPr>
            <w:r>
              <w:rPr>
                <w:i/>
                <w:iCs/>
                <w:color w:val="000000"/>
                <w:sz w:val="20"/>
                <w:szCs w:val="20"/>
              </w:rPr>
              <w:t> </w:t>
            </w:r>
          </w:p>
        </w:tc>
        <w:tc>
          <w:tcPr>
            <w:tcW w:w="236" w:type="dxa"/>
            <w:tcBorders>
              <w:top w:val="single" w:sz="8" w:space="0" w:color="auto"/>
              <w:left w:val="nil"/>
              <w:bottom w:val="single" w:sz="8" w:space="0" w:color="auto"/>
              <w:right w:val="single" w:sz="8" w:space="0" w:color="auto"/>
            </w:tcBorders>
            <w:shd w:val="clear" w:color="E2EFDA" w:fill="E2EFDA"/>
            <w:vAlign w:val="center"/>
            <w:hideMark/>
          </w:tcPr>
          <w:p w:rsidR="00430E2A" w:rsidRDefault="00430E2A" w:rsidP="008615B8">
            <w:pPr>
              <w:jc w:val="both"/>
              <w:rPr>
                <w:i/>
                <w:iCs/>
                <w:color w:val="000000"/>
                <w:sz w:val="20"/>
                <w:szCs w:val="20"/>
              </w:rPr>
            </w:pPr>
            <w:r>
              <w:rPr>
                <w:i/>
                <w:iCs/>
                <w:color w:val="000000"/>
                <w:sz w:val="20"/>
                <w:szCs w:val="20"/>
              </w:rPr>
              <w:t> </w:t>
            </w:r>
          </w:p>
        </w:tc>
      </w:tr>
      <w:tr w:rsidR="00430E2A" w:rsidTr="008615B8">
        <w:trPr>
          <w:trHeight w:val="300"/>
        </w:trPr>
        <w:tc>
          <w:tcPr>
            <w:tcW w:w="1439" w:type="dxa"/>
            <w:tcBorders>
              <w:top w:val="single" w:sz="4" w:space="0" w:color="A9D08E"/>
              <w:left w:val="single" w:sz="8" w:space="0" w:color="auto"/>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lastRenderedPageBreak/>
              <w:t>palm oil</w:t>
            </w:r>
          </w:p>
        </w:tc>
        <w:tc>
          <w:tcPr>
            <w:tcW w:w="1093"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0</w:t>
            </w:r>
          </w:p>
        </w:tc>
        <w:tc>
          <w:tcPr>
            <w:tcW w:w="1065"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0</w:t>
            </w:r>
          </w:p>
        </w:tc>
        <w:tc>
          <w:tcPr>
            <w:tcW w:w="1056"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0</w:t>
            </w:r>
          </w:p>
        </w:tc>
        <w:tc>
          <w:tcPr>
            <w:tcW w:w="1000"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56</w:t>
            </w:r>
          </w:p>
        </w:tc>
        <w:tc>
          <w:tcPr>
            <w:tcW w:w="1077"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3</w:t>
            </w:r>
          </w:p>
        </w:tc>
        <w:tc>
          <w:tcPr>
            <w:tcW w:w="1077"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0</w:t>
            </w:r>
          </w:p>
        </w:tc>
        <w:tc>
          <w:tcPr>
            <w:tcW w:w="1048"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27</w:t>
            </w:r>
          </w:p>
        </w:tc>
        <w:tc>
          <w:tcPr>
            <w:tcW w:w="1060"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32</w:t>
            </w:r>
          </w:p>
        </w:tc>
        <w:tc>
          <w:tcPr>
            <w:tcW w:w="236"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59</w:t>
            </w:r>
          </w:p>
        </w:tc>
      </w:tr>
      <w:tr w:rsidR="00430E2A" w:rsidTr="008615B8">
        <w:trPr>
          <w:trHeight w:val="300"/>
        </w:trPr>
        <w:tc>
          <w:tcPr>
            <w:tcW w:w="1439" w:type="dxa"/>
            <w:tcBorders>
              <w:top w:val="single" w:sz="4" w:space="0" w:color="A9D08E"/>
              <w:left w:val="single" w:sz="8" w:space="0" w:color="auto"/>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rapeseed</w:t>
            </w:r>
          </w:p>
        </w:tc>
        <w:tc>
          <w:tcPr>
            <w:tcW w:w="1093"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0</w:t>
            </w:r>
          </w:p>
        </w:tc>
        <w:tc>
          <w:tcPr>
            <w:tcW w:w="1065"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4</w:t>
            </w:r>
          </w:p>
        </w:tc>
        <w:tc>
          <w:tcPr>
            <w:tcW w:w="1056"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19</w:t>
            </w:r>
          </w:p>
        </w:tc>
        <w:tc>
          <w:tcPr>
            <w:tcW w:w="1000"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0</w:t>
            </w:r>
          </w:p>
        </w:tc>
        <w:tc>
          <w:tcPr>
            <w:tcW w:w="1077"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2</w:t>
            </w:r>
          </w:p>
        </w:tc>
        <w:tc>
          <w:tcPr>
            <w:tcW w:w="1077"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13</w:t>
            </w:r>
          </w:p>
        </w:tc>
        <w:tc>
          <w:tcPr>
            <w:tcW w:w="1048"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14</w:t>
            </w:r>
          </w:p>
        </w:tc>
        <w:tc>
          <w:tcPr>
            <w:tcW w:w="1060"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24</w:t>
            </w:r>
          </w:p>
        </w:tc>
        <w:tc>
          <w:tcPr>
            <w:tcW w:w="236"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38</w:t>
            </w:r>
          </w:p>
        </w:tc>
      </w:tr>
      <w:tr w:rsidR="00430E2A" w:rsidTr="008615B8">
        <w:trPr>
          <w:trHeight w:val="300"/>
        </w:trPr>
        <w:tc>
          <w:tcPr>
            <w:tcW w:w="1439" w:type="dxa"/>
            <w:tcBorders>
              <w:top w:val="single" w:sz="4" w:space="0" w:color="A9D08E"/>
              <w:left w:val="single" w:sz="8" w:space="0" w:color="auto"/>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soya bean</w:t>
            </w:r>
          </w:p>
        </w:tc>
        <w:tc>
          <w:tcPr>
            <w:tcW w:w="1093"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0</w:t>
            </w:r>
          </w:p>
        </w:tc>
        <w:tc>
          <w:tcPr>
            <w:tcW w:w="1065"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3</w:t>
            </w:r>
          </w:p>
        </w:tc>
        <w:tc>
          <w:tcPr>
            <w:tcW w:w="1056"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3</w:t>
            </w:r>
          </w:p>
        </w:tc>
        <w:tc>
          <w:tcPr>
            <w:tcW w:w="1000"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5</w:t>
            </w:r>
          </w:p>
        </w:tc>
        <w:tc>
          <w:tcPr>
            <w:tcW w:w="1077"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18</w:t>
            </w:r>
          </w:p>
        </w:tc>
        <w:tc>
          <w:tcPr>
            <w:tcW w:w="1077"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10</w:t>
            </w:r>
          </w:p>
        </w:tc>
        <w:tc>
          <w:tcPr>
            <w:tcW w:w="1048"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10</w:t>
            </w:r>
          </w:p>
        </w:tc>
        <w:tc>
          <w:tcPr>
            <w:tcW w:w="1060"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29</w:t>
            </w:r>
          </w:p>
        </w:tc>
        <w:tc>
          <w:tcPr>
            <w:tcW w:w="236"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39</w:t>
            </w:r>
          </w:p>
        </w:tc>
      </w:tr>
      <w:tr w:rsidR="00430E2A" w:rsidTr="008615B8">
        <w:trPr>
          <w:trHeight w:val="559"/>
        </w:trPr>
        <w:tc>
          <w:tcPr>
            <w:tcW w:w="1439" w:type="dxa"/>
            <w:tcBorders>
              <w:top w:val="single" w:sz="4" w:space="0" w:color="A9D08E"/>
              <w:left w:val="single" w:sz="8" w:space="0" w:color="auto"/>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sunflower</w:t>
            </w:r>
          </w:p>
        </w:tc>
        <w:tc>
          <w:tcPr>
            <w:tcW w:w="1093"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0</w:t>
            </w:r>
          </w:p>
        </w:tc>
        <w:tc>
          <w:tcPr>
            <w:tcW w:w="1065"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5</w:t>
            </w:r>
          </w:p>
        </w:tc>
        <w:tc>
          <w:tcPr>
            <w:tcW w:w="1056"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1</w:t>
            </w:r>
          </w:p>
        </w:tc>
        <w:tc>
          <w:tcPr>
            <w:tcW w:w="1000"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0</w:t>
            </w:r>
          </w:p>
        </w:tc>
        <w:tc>
          <w:tcPr>
            <w:tcW w:w="1077"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2</w:t>
            </w:r>
          </w:p>
        </w:tc>
        <w:tc>
          <w:tcPr>
            <w:tcW w:w="1077"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0</w:t>
            </w:r>
          </w:p>
        </w:tc>
        <w:tc>
          <w:tcPr>
            <w:tcW w:w="1048"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3</w:t>
            </w:r>
          </w:p>
        </w:tc>
        <w:tc>
          <w:tcPr>
            <w:tcW w:w="1060"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5</w:t>
            </w:r>
          </w:p>
        </w:tc>
        <w:tc>
          <w:tcPr>
            <w:tcW w:w="236"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8</w:t>
            </w:r>
          </w:p>
        </w:tc>
      </w:tr>
      <w:tr w:rsidR="00430E2A" w:rsidTr="008615B8">
        <w:trPr>
          <w:trHeight w:val="540"/>
        </w:trPr>
        <w:tc>
          <w:tcPr>
            <w:tcW w:w="1439" w:type="dxa"/>
            <w:tcBorders>
              <w:top w:val="single" w:sz="8" w:space="0" w:color="auto"/>
              <w:left w:val="single" w:sz="8" w:space="0" w:color="auto"/>
              <w:bottom w:val="single" w:sz="8" w:space="0" w:color="auto"/>
              <w:right w:val="nil"/>
            </w:tcBorders>
            <w:shd w:val="clear" w:color="auto" w:fill="auto"/>
            <w:vAlign w:val="center"/>
            <w:hideMark/>
          </w:tcPr>
          <w:p w:rsidR="00430E2A" w:rsidRDefault="00430E2A" w:rsidP="008615B8">
            <w:pPr>
              <w:jc w:val="both"/>
              <w:rPr>
                <w:i/>
                <w:iCs/>
                <w:color w:val="000000"/>
                <w:sz w:val="20"/>
                <w:szCs w:val="20"/>
              </w:rPr>
            </w:pPr>
            <w:r>
              <w:rPr>
                <w:i/>
                <w:iCs/>
                <w:color w:val="000000"/>
                <w:sz w:val="20"/>
                <w:szCs w:val="20"/>
              </w:rPr>
              <w:t>biodiesel—2nd gen.</w:t>
            </w:r>
          </w:p>
        </w:tc>
        <w:tc>
          <w:tcPr>
            <w:tcW w:w="1093" w:type="dxa"/>
            <w:tcBorders>
              <w:top w:val="single" w:sz="8" w:space="0" w:color="auto"/>
              <w:left w:val="nil"/>
              <w:bottom w:val="single" w:sz="8" w:space="0" w:color="auto"/>
              <w:right w:val="nil"/>
            </w:tcBorders>
            <w:shd w:val="clear" w:color="auto" w:fill="auto"/>
            <w:vAlign w:val="center"/>
            <w:hideMark/>
          </w:tcPr>
          <w:p w:rsidR="00430E2A" w:rsidRDefault="00430E2A" w:rsidP="008615B8">
            <w:pPr>
              <w:jc w:val="both"/>
              <w:rPr>
                <w:i/>
                <w:iCs/>
                <w:color w:val="000000"/>
                <w:sz w:val="20"/>
                <w:szCs w:val="20"/>
              </w:rPr>
            </w:pPr>
            <w:r>
              <w:rPr>
                <w:i/>
                <w:iCs/>
                <w:color w:val="000000"/>
                <w:sz w:val="20"/>
                <w:szCs w:val="20"/>
              </w:rPr>
              <w:t> </w:t>
            </w:r>
          </w:p>
        </w:tc>
        <w:tc>
          <w:tcPr>
            <w:tcW w:w="1065" w:type="dxa"/>
            <w:tcBorders>
              <w:top w:val="single" w:sz="8" w:space="0" w:color="auto"/>
              <w:left w:val="nil"/>
              <w:bottom w:val="single" w:sz="8" w:space="0" w:color="auto"/>
              <w:right w:val="nil"/>
            </w:tcBorders>
            <w:shd w:val="clear" w:color="auto" w:fill="auto"/>
            <w:vAlign w:val="center"/>
            <w:hideMark/>
          </w:tcPr>
          <w:p w:rsidR="00430E2A" w:rsidRDefault="00430E2A" w:rsidP="008615B8">
            <w:pPr>
              <w:jc w:val="both"/>
              <w:rPr>
                <w:i/>
                <w:iCs/>
                <w:color w:val="000000"/>
                <w:sz w:val="20"/>
                <w:szCs w:val="20"/>
              </w:rPr>
            </w:pPr>
            <w:r>
              <w:rPr>
                <w:i/>
                <w:iCs/>
                <w:color w:val="000000"/>
                <w:sz w:val="20"/>
                <w:szCs w:val="20"/>
              </w:rPr>
              <w:t> </w:t>
            </w:r>
          </w:p>
        </w:tc>
        <w:tc>
          <w:tcPr>
            <w:tcW w:w="1056" w:type="dxa"/>
            <w:tcBorders>
              <w:top w:val="single" w:sz="8" w:space="0" w:color="auto"/>
              <w:left w:val="nil"/>
              <w:bottom w:val="single" w:sz="8" w:space="0" w:color="auto"/>
              <w:right w:val="nil"/>
            </w:tcBorders>
            <w:shd w:val="clear" w:color="auto" w:fill="auto"/>
            <w:vAlign w:val="center"/>
            <w:hideMark/>
          </w:tcPr>
          <w:p w:rsidR="00430E2A" w:rsidRDefault="00430E2A" w:rsidP="008615B8">
            <w:pPr>
              <w:jc w:val="both"/>
              <w:rPr>
                <w:i/>
                <w:iCs/>
                <w:color w:val="000000"/>
                <w:sz w:val="20"/>
                <w:szCs w:val="20"/>
              </w:rPr>
            </w:pPr>
            <w:r>
              <w:rPr>
                <w:i/>
                <w:iCs/>
                <w:color w:val="000000"/>
                <w:sz w:val="20"/>
                <w:szCs w:val="20"/>
              </w:rPr>
              <w:t> </w:t>
            </w:r>
          </w:p>
        </w:tc>
        <w:tc>
          <w:tcPr>
            <w:tcW w:w="1000" w:type="dxa"/>
            <w:tcBorders>
              <w:top w:val="single" w:sz="8" w:space="0" w:color="auto"/>
              <w:left w:val="nil"/>
              <w:bottom w:val="single" w:sz="8" w:space="0" w:color="auto"/>
              <w:right w:val="nil"/>
            </w:tcBorders>
            <w:shd w:val="clear" w:color="auto" w:fill="auto"/>
            <w:vAlign w:val="center"/>
            <w:hideMark/>
          </w:tcPr>
          <w:p w:rsidR="00430E2A" w:rsidRDefault="00430E2A" w:rsidP="008615B8">
            <w:pPr>
              <w:jc w:val="both"/>
              <w:rPr>
                <w:i/>
                <w:iCs/>
                <w:color w:val="000000"/>
                <w:sz w:val="20"/>
                <w:szCs w:val="20"/>
              </w:rPr>
            </w:pPr>
            <w:r>
              <w:rPr>
                <w:i/>
                <w:iCs/>
                <w:color w:val="000000"/>
                <w:sz w:val="20"/>
                <w:szCs w:val="20"/>
              </w:rPr>
              <w:t> </w:t>
            </w:r>
          </w:p>
        </w:tc>
        <w:tc>
          <w:tcPr>
            <w:tcW w:w="1077" w:type="dxa"/>
            <w:tcBorders>
              <w:top w:val="single" w:sz="8" w:space="0" w:color="auto"/>
              <w:left w:val="nil"/>
              <w:bottom w:val="single" w:sz="8" w:space="0" w:color="auto"/>
              <w:right w:val="nil"/>
            </w:tcBorders>
            <w:shd w:val="clear" w:color="auto" w:fill="auto"/>
            <w:vAlign w:val="center"/>
            <w:hideMark/>
          </w:tcPr>
          <w:p w:rsidR="00430E2A" w:rsidRDefault="00430E2A" w:rsidP="008615B8">
            <w:pPr>
              <w:jc w:val="both"/>
              <w:rPr>
                <w:i/>
                <w:iCs/>
                <w:color w:val="000000"/>
                <w:sz w:val="20"/>
                <w:szCs w:val="20"/>
              </w:rPr>
            </w:pPr>
            <w:r>
              <w:rPr>
                <w:i/>
                <w:iCs/>
                <w:color w:val="000000"/>
                <w:sz w:val="20"/>
                <w:szCs w:val="20"/>
              </w:rPr>
              <w:t> </w:t>
            </w:r>
          </w:p>
        </w:tc>
        <w:tc>
          <w:tcPr>
            <w:tcW w:w="1077" w:type="dxa"/>
            <w:tcBorders>
              <w:top w:val="single" w:sz="8" w:space="0" w:color="auto"/>
              <w:left w:val="nil"/>
              <w:bottom w:val="single" w:sz="8" w:space="0" w:color="auto"/>
              <w:right w:val="nil"/>
            </w:tcBorders>
            <w:shd w:val="clear" w:color="auto" w:fill="auto"/>
            <w:vAlign w:val="center"/>
            <w:hideMark/>
          </w:tcPr>
          <w:p w:rsidR="00430E2A" w:rsidRDefault="00430E2A" w:rsidP="008615B8">
            <w:pPr>
              <w:jc w:val="both"/>
              <w:rPr>
                <w:i/>
                <w:iCs/>
                <w:color w:val="000000"/>
                <w:sz w:val="20"/>
                <w:szCs w:val="20"/>
              </w:rPr>
            </w:pPr>
            <w:r>
              <w:rPr>
                <w:i/>
                <w:iCs/>
                <w:color w:val="000000"/>
                <w:sz w:val="20"/>
                <w:szCs w:val="20"/>
              </w:rPr>
              <w:t> </w:t>
            </w:r>
          </w:p>
        </w:tc>
        <w:tc>
          <w:tcPr>
            <w:tcW w:w="1048" w:type="dxa"/>
            <w:tcBorders>
              <w:top w:val="single" w:sz="8" w:space="0" w:color="auto"/>
              <w:left w:val="nil"/>
              <w:bottom w:val="single" w:sz="8" w:space="0" w:color="auto"/>
              <w:right w:val="nil"/>
            </w:tcBorders>
            <w:shd w:val="clear" w:color="auto" w:fill="auto"/>
            <w:vAlign w:val="center"/>
            <w:hideMark/>
          </w:tcPr>
          <w:p w:rsidR="00430E2A" w:rsidRDefault="00430E2A" w:rsidP="008615B8">
            <w:pPr>
              <w:jc w:val="both"/>
              <w:rPr>
                <w:i/>
                <w:iCs/>
                <w:color w:val="000000"/>
                <w:sz w:val="20"/>
                <w:szCs w:val="20"/>
              </w:rPr>
            </w:pPr>
            <w:r>
              <w:rPr>
                <w:i/>
                <w:iCs/>
                <w:color w:val="000000"/>
                <w:sz w:val="20"/>
                <w:szCs w:val="20"/>
              </w:rPr>
              <w:t> </w:t>
            </w:r>
          </w:p>
        </w:tc>
        <w:tc>
          <w:tcPr>
            <w:tcW w:w="1060" w:type="dxa"/>
            <w:tcBorders>
              <w:top w:val="single" w:sz="8" w:space="0" w:color="auto"/>
              <w:left w:val="nil"/>
              <w:bottom w:val="single" w:sz="8" w:space="0" w:color="auto"/>
              <w:right w:val="nil"/>
            </w:tcBorders>
            <w:shd w:val="clear" w:color="auto" w:fill="auto"/>
            <w:vAlign w:val="center"/>
            <w:hideMark/>
          </w:tcPr>
          <w:p w:rsidR="00430E2A" w:rsidRDefault="00430E2A" w:rsidP="008615B8">
            <w:pPr>
              <w:jc w:val="both"/>
              <w:rPr>
                <w:i/>
                <w:iCs/>
                <w:color w:val="000000"/>
                <w:sz w:val="20"/>
                <w:szCs w:val="20"/>
              </w:rPr>
            </w:pPr>
            <w:r>
              <w:rPr>
                <w:i/>
                <w:iCs/>
                <w:color w:val="000000"/>
                <w:sz w:val="20"/>
                <w:szCs w:val="20"/>
              </w:rPr>
              <w:t> </w:t>
            </w:r>
          </w:p>
        </w:tc>
        <w:tc>
          <w:tcPr>
            <w:tcW w:w="236" w:type="dxa"/>
            <w:tcBorders>
              <w:top w:val="single" w:sz="8" w:space="0" w:color="auto"/>
              <w:left w:val="nil"/>
              <w:bottom w:val="single" w:sz="8" w:space="0" w:color="auto"/>
              <w:right w:val="single" w:sz="8" w:space="0" w:color="auto"/>
            </w:tcBorders>
            <w:shd w:val="clear" w:color="auto" w:fill="auto"/>
            <w:vAlign w:val="center"/>
            <w:hideMark/>
          </w:tcPr>
          <w:p w:rsidR="00430E2A" w:rsidRDefault="00430E2A" w:rsidP="008615B8">
            <w:pPr>
              <w:jc w:val="both"/>
              <w:rPr>
                <w:i/>
                <w:iCs/>
                <w:color w:val="000000"/>
                <w:sz w:val="20"/>
                <w:szCs w:val="20"/>
              </w:rPr>
            </w:pPr>
            <w:r>
              <w:rPr>
                <w:i/>
                <w:iCs/>
                <w:color w:val="000000"/>
                <w:sz w:val="20"/>
                <w:szCs w:val="20"/>
              </w:rPr>
              <w:t> </w:t>
            </w:r>
          </w:p>
        </w:tc>
      </w:tr>
      <w:tr w:rsidR="00430E2A" w:rsidTr="008615B8">
        <w:trPr>
          <w:trHeight w:val="300"/>
        </w:trPr>
        <w:tc>
          <w:tcPr>
            <w:tcW w:w="1439" w:type="dxa"/>
            <w:tcBorders>
              <w:top w:val="single" w:sz="4" w:space="0" w:color="A9D08E"/>
              <w:left w:val="single" w:sz="8" w:space="0" w:color="auto"/>
              <w:bottom w:val="single" w:sz="8" w:space="0" w:color="auto"/>
              <w:right w:val="single" w:sz="8" w:space="0" w:color="auto"/>
            </w:tcBorders>
            <w:shd w:val="clear" w:color="E2EFDA" w:fill="E2EFDA"/>
            <w:vAlign w:val="center"/>
            <w:hideMark/>
          </w:tcPr>
          <w:p w:rsidR="00430E2A" w:rsidRDefault="00430E2A" w:rsidP="008615B8">
            <w:pPr>
              <w:jc w:val="both"/>
              <w:rPr>
                <w:i/>
                <w:iCs/>
                <w:color w:val="000000"/>
                <w:sz w:val="20"/>
                <w:szCs w:val="20"/>
              </w:rPr>
            </w:pPr>
            <w:proofErr w:type="spellStart"/>
            <w:r>
              <w:rPr>
                <w:i/>
                <w:iCs/>
                <w:color w:val="000000"/>
                <w:sz w:val="20"/>
                <w:szCs w:val="20"/>
              </w:rPr>
              <w:t>Camelina</w:t>
            </w:r>
            <w:proofErr w:type="spellEnd"/>
          </w:p>
        </w:tc>
        <w:tc>
          <w:tcPr>
            <w:tcW w:w="1093"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0</w:t>
            </w:r>
          </w:p>
        </w:tc>
        <w:tc>
          <w:tcPr>
            <w:tcW w:w="1065"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0</w:t>
            </w:r>
          </w:p>
        </w:tc>
        <w:tc>
          <w:tcPr>
            <w:tcW w:w="1056"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1</w:t>
            </w:r>
          </w:p>
        </w:tc>
        <w:tc>
          <w:tcPr>
            <w:tcW w:w="1000"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0</w:t>
            </w:r>
          </w:p>
        </w:tc>
        <w:tc>
          <w:tcPr>
            <w:tcW w:w="1077"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0</w:t>
            </w:r>
          </w:p>
        </w:tc>
        <w:tc>
          <w:tcPr>
            <w:tcW w:w="1077"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13</w:t>
            </w:r>
          </w:p>
        </w:tc>
        <w:tc>
          <w:tcPr>
            <w:tcW w:w="1048"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0</w:t>
            </w:r>
          </w:p>
        </w:tc>
        <w:tc>
          <w:tcPr>
            <w:tcW w:w="1060"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14</w:t>
            </w:r>
          </w:p>
        </w:tc>
        <w:tc>
          <w:tcPr>
            <w:tcW w:w="236"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14</w:t>
            </w:r>
          </w:p>
        </w:tc>
      </w:tr>
      <w:tr w:rsidR="00430E2A" w:rsidTr="008615B8">
        <w:trPr>
          <w:trHeight w:val="300"/>
        </w:trPr>
        <w:tc>
          <w:tcPr>
            <w:tcW w:w="1439" w:type="dxa"/>
            <w:tcBorders>
              <w:top w:val="single" w:sz="4" w:space="0" w:color="A9D08E"/>
              <w:left w:val="single" w:sz="8" w:space="0" w:color="auto"/>
              <w:bottom w:val="single" w:sz="8" w:space="0" w:color="auto"/>
              <w:right w:val="single" w:sz="8" w:space="0" w:color="auto"/>
            </w:tcBorders>
            <w:shd w:val="clear" w:color="auto" w:fill="auto"/>
            <w:vAlign w:val="center"/>
            <w:hideMark/>
          </w:tcPr>
          <w:p w:rsidR="00430E2A" w:rsidRDefault="00430E2A" w:rsidP="008615B8">
            <w:pPr>
              <w:jc w:val="both"/>
              <w:rPr>
                <w:i/>
                <w:iCs/>
                <w:color w:val="000000"/>
                <w:sz w:val="20"/>
                <w:szCs w:val="20"/>
              </w:rPr>
            </w:pPr>
            <w:proofErr w:type="spellStart"/>
            <w:r>
              <w:rPr>
                <w:i/>
                <w:iCs/>
                <w:color w:val="000000"/>
                <w:sz w:val="20"/>
                <w:szCs w:val="20"/>
              </w:rPr>
              <w:t>Jatropha</w:t>
            </w:r>
            <w:proofErr w:type="spellEnd"/>
          </w:p>
        </w:tc>
        <w:tc>
          <w:tcPr>
            <w:tcW w:w="1093"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0</w:t>
            </w:r>
          </w:p>
        </w:tc>
        <w:tc>
          <w:tcPr>
            <w:tcW w:w="1065"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7</w:t>
            </w:r>
          </w:p>
        </w:tc>
        <w:tc>
          <w:tcPr>
            <w:tcW w:w="1056"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0</w:t>
            </w:r>
          </w:p>
        </w:tc>
        <w:tc>
          <w:tcPr>
            <w:tcW w:w="1000"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8</w:t>
            </w:r>
          </w:p>
        </w:tc>
        <w:tc>
          <w:tcPr>
            <w:tcW w:w="1077"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7</w:t>
            </w:r>
          </w:p>
        </w:tc>
        <w:tc>
          <w:tcPr>
            <w:tcW w:w="1077"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0</w:t>
            </w:r>
          </w:p>
        </w:tc>
        <w:tc>
          <w:tcPr>
            <w:tcW w:w="1048"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4</w:t>
            </w:r>
          </w:p>
        </w:tc>
        <w:tc>
          <w:tcPr>
            <w:tcW w:w="1060"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18</w:t>
            </w:r>
          </w:p>
        </w:tc>
        <w:tc>
          <w:tcPr>
            <w:tcW w:w="236"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22</w:t>
            </w:r>
          </w:p>
        </w:tc>
      </w:tr>
      <w:tr w:rsidR="00430E2A" w:rsidTr="008615B8">
        <w:trPr>
          <w:trHeight w:val="804"/>
        </w:trPr>
        <w:tc>
          <w:tcPr>
            <w:tcW w:w="1439" w:type="dxa"/>
            <w:tcBorders>
              <w:top w:val="single" w:sz="4" w:space="0" w:color="A9D08E"/>
              <w:left w:val="single" w:sz="8" w:space="0" w:color="auto"/>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used cooking oil/tallow</w:t>
            </w:r>
          </w:p>
        </w:tc>
        <w:tc>
          <w:tcPr>
            <w:tcW w:w="1093"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0</w:t>
            </w:r>
          </w:p>
        </w:tc>
        <w:tc>
          <w:tcPr>
            <w:tcW w:w="1065"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1</w:t>
            </w:r>
          </w:p>
        </w:tc>
        <w:tc>
          <w:tcPr>
            <w:tcW w:w="1056"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17</w:t>
            </w:r>
          </w:p>
        </w:tc>
        <w:tc>
          <w:tcPr>
            <w:tcW w:w="1000"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5</w:t>
            </w:r>
          </w:p>
        </w:tc>
        <w:tc>
          <w:tcPr>
            <w:tcW w:w="1077"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3</w:t>
            </w:r>
          </w:p>
        </w:tc>
        <w:tc>
          <w:tcPr>
            <w:tcW w:w="1077"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1</w:t>
            </w:r>
          </w:p>
        </w:tc>
        <w:tc>
          <w:tcPr>
            <w:tcW w:w="1048"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0</w:t>
            </w:r>
          </w:p>
        </w:tc>
        <w:tc>
          <w:tcPr>
            <w:tcW w:w="1060"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27</w:t>
            </w:r>
          </w:p>
        </w:tc>
        <w:tc>
          <w:tcPr>
            <w:tcW w:w="236"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27</w:t>
            </w:r>
          </w:p>
        </w:tc>
      </w:tr>
      <w:tr w:rsidR="00430E2A" w:rsidTr="008615B8">
        <w:trPr>
          <w:trHeight w:val="540"/>
        </w:trPr>
        <w:tc>
          <w:tcPr>
            <w:tcW w:w="1439" w:type="dxa"/>
            <w:tcBorders>
              <w:top w:val="single" w:sz="8" w:space="0" w:color="auto"/>
              <w:left w:val="single" w:sz="8" w:space="0" w:color="auto"/>
              <w:bottom w:val="single" w:sz="8" w:space="0" w:color="auto"/>
              <w:right w:val="nil"/>
            </w:tcBorders>
            <w:shd w:val="clear" w:color="auto" w:fill="auto"/>
            <w:vAlign w:val="center"/>
            <w:hideMark/>
          </w:tcPr>
          <w:p w:rsidR="00430E2A" w:rsidRDefault="00430E2A" w:rsidP="008615B8">
            <w:pPr>
              <w:jc w:val="both"/>
              <w:rPr>
                <w:i/>
                <w:iCs/>
                <w:color w:val="000000"/>
                <w:sz w:val="20"/>
                <w:szCs w:val="20"/>
              </w:rPr>
            </w:pPr>
            <w:r>
              <w:rPr>
                <w:i/>
                <w:iCs/>
                <w:color w:val="000000"/>
                <w:sz w:val="20"/>
                <w:szCs w:val="20"/>
              </w:rPr>
              <w:t>biodiesel—3rd gen.</w:t>
            </w:r>
          </w:p>
        </w:tc>
        <w:tc>
          <w:tcPr>
            <w:tcW w:w="1093" w:type="dxa"/>
            <w:tcBorders>
              <w:top w:val="single" w:sz="8" w:space="0" w:color="auto"/>
              <w:left w:val="nil"/>
              <w:bottom w:val="single" w:sz="8" w:space="0" w:color="auto"/>
              <w:right w:val="nil"/>
            </w:tcBorders>
            <w:shd w:val="clear" w:color="auto" w:fill="auto"/>
            <w:vAlign w:val="center"/>
            <w:hideMark/>
          </w:tcPr>
          <w:p w:rsidR="00430E2A" w:rsidRDefault="00430E2A" w:rsidP="008615B8">
            <w:pPr>
              <w:jc w:val="both"/>
              <w:rPr>
                <w:i/>
                <w:iCs/>
                <w:color w:val="000000"/>
                <w:sz w:val="20"/>
                <w:szCs w:val="20"/>
              </w:rPr>
            </w:pPr>
            <w:r>
              <w:rPr>
                <w:i/>
                <w:iCs/>
                <w:color w:val="000000"/>
                <w:sz w:val="20"/>
                <w:szCs w:val="20"/>
              </w:rPr>
              <w:t> </w:t>
            </w:r>
          </w:p>
        </w:tc>
        <w:tc>
          <w:tcPr>
            <w:tcW w:w="1065" w:type="dxa"/>
            <w:tcBorders>
              <w:top w:val="single" w:sz="8" w:space="0" w:color="auto"/>
              <w:left w:val="nil"/>
              <w:bottom w:val="single" w:sz="8" w:space="0" w:color="auto"/>
              <w:right w:val="nil"/>
            </w:tcBorders>
            <w:shd w:val="clear" w:color="auto" w:fill="auto"/>
            <w:vAlign w:val="center"/>
            <w:hideMark/>
          </w:tcPr>
          <w:p w:rsidR="00430E2A" w:rsidRDefault="00430E2A" w:rsidP="008615B8">
            <w:pPr>
              <w:jc w:val="both"/>
              <w:rPr>
                <w:i/>
                <w:iCs/>
                <w:color w:val="000000"/>
                <w:sz w:val="20"/>
                <w:szCs w:val="20"/>
              </w:rPr>
            </w:pPr>
            <w:r>
              <w:rPr>
                <w:i/>
                <w:iCs/>
                <w:color w:val="000000"/>
                <w:sz w:val="20"/>
                <w:szCs w:val="20"/>
              </w:rPr>
              <w:t> </w:t>
            </w:r>
          </w:p>
        </w:tc>
        <w:tc>
          <w:tcPr>
            <w:tcW w:w="1056" w:type="dxa"/>
            <w:tcBorders>
              <w:top w:val="single" w:sz="8" w:space="0" w:color="auto"/>
              <w:left w:val="nil"/>
              <w:bottom w:val="single" w:sz="8" w:space="0" w:color="auto"/>
              <w:right w:val="nil"/>
            </w:tcBorders>
            <w:shd w:val="clear" w:color="auto" w:fill="auto"/>
            <w:vAlign w:val="center"/>
            <w:hideMark/>
          </w:tcPr>
          <w:p w:rsidR="00430E2A" w:rsidRDefault="00430E2A" w:rsidP="008615B8">
            <w:pPr>
              <w:jc w:val="both"/>
              <w:rPr>
                <w:i/>
                <w:iCs/>
                <w:color w:val="000000"/>
                <w:sz w:val="20"/>
                <w:szCs w:val="20"/>
              </w:rPr>
            </w:pPr>
            <w:r>
              <w:rPr>
                <w:i/>
                <w:iCs/>
                <w:color w:val="000000"/>
                <w:sz w:val="20"/>
                <w:szCs w:val="20"/>
              </w:rPr>
              <w:t> </w:t>
            </w:r>
          </w:p>
        </w:tc>
        <w:tc>
          <w:tcPr>
            <w:tcW w:w="1000" w:type="dxa"/>
            <w:tcBorders>
              <w:top w:val="single" w:sz="8" w:space="0" w:color="auto"/>
              <w:left w:val="nil"/>
              <w:bottom w:val="single" w:sz="8" w:space="0" w:color="auto"/>
              <w:right w:val="nil"/>
            </w:tcBorders>
            <w:shd w:val="clear" w:color="auto" w:fill="auto"/>
            <w:vAlign w:val="center"/>
            <w:hideMark/>
          </w:tcPr>
          <w:p w:rsidR="00430E2A" w:rsidRDefault="00430E2A" w:rsidP="008615B8">
            <w:pPr>
              <w:jc w:val="both"/>
              <w:rPr>
                <w:i/>
                <w:iCs/>
                <w:color w:val="000000"/>
                <w:sz w:val="20"/>
                <w:szCs w:val="20"/>
              </w:rPr>
            </w:pPr>
            <w:r>
              <w:rPr>
                <w:i/>
                <w:iCs/>
                <w:color w:val="000000"/>
                <w:sz w:val="20"/>
                <w:szCs w:val="20"/>
              </w:rPr>
              <w:t> </w:t>
            </w:r>
          </w:p>
        </w:tc>
        <w:tc>
          <w:tcPr>
            <w:tcW w:w="1077" w:type="dxa"/>
            <w:tcBorders>
              <w:top w:val="single" w:sz="8" w:space="0" w:color="auto"/>
              <w:left w:val="nil"/>
              <w:bottom w:val="single" w:sz="8" w:space="0" w:color="auto"/>
              <w:right w:val="nil"/>
            </w:tcBorders>
            <w:shd w:val="clear" w:color="auto" w:fill="auto"/>
            <w:vAlign w:val="center"/>
            <w:hideMark/>
          </w:tcPr>
          <w:p w:rsidR="00430E2A" w:rsidRDefault="00430E2A" w:rsidP="008615B8">
            <w:pPr>
              <w:jc w:val="both"/>
              <w:rPr>
                <w:i/>
                <w:iCs/>
                <w:color w:val="000000"/>
                <w:sz w:val="20"/>
                <w:szCs w:val="20"/>
              </w:rPr>
            </w:pPr>
            <w:r>
              <w:rPr>
                <w:i/>
                <w:iCs/>
                <w:color w:val="000000"/>
                <w:sz w:val="20"/>
                <w:szCs w:val="20"/>
              </w:rPr>
              <w:t> </w:t>
            </w:r>
          </w:p>
        </w:tc>
        <w:tc>
          <w:tcPr>
            <w:tcW w:w="1077" w:type="dxa"/>
            <w:tcBorders>
              <w:top w:val="single" w:sz="8" w:space="0" w:color="auto"/>
              <w:left w:val="nil"/>
              <w:bottom w:val="single" w:sz="8" w:space="0" w:color="auto"/>
              <w:right w:val="nil"/>
            </w:tcBorders>
            <w:shd w:val="clear" w:color="auto" w:fill="auto"/>
            <w:vAlign w:val="center"/>
            <w:hideMark/>
          </w:tcPr>
          <w:p w:rsidR="00430E2A" w:rsidRDefault="00430E2A" w:rsidP="008615B8">
            <w:pPr>
              <w:jc w:val="both"/>
              <w:rPr>
                <w:i/>
                <w:iCs/>
                <w:color w:val="000000"/>
                <w:sz w:val="20"/>
                <w:szCs w:val="20"/>
              </w:rPr>
            </w:pPr>
            <w:r>
              <w:rPr>
                <w:i/>
                <w:iCs/>
                <w:color w:val="000000"/>
                <w:sz w:val="20"/>
                <w:szCs w:val="20"/>
              </w:rPr>
              <w:t> </w:t>
            </w:r>
          </w:p>
        </w:tc>
        <w:tc>
          <w:tcPr>
            <w:tcW w:w="1048" w:type="dxa"/>
            <w:tcBorders>
              <w:top w:val="single" w:sz="8" w:space="0" w:color="auto"/>
              <w:left w:val="nil"/>
              <w:bottom w:val="single" w:sz="8" w:space="0" w:color="auto"/>
              <w:right w:val="nil"/>
            </w:tcBorders>
            <w:shd w:val="clear" w:color="auto" w:fill="auto"/>
            <w:vAlign w:val="center"/>
            <w:hideMark/>
          </w:tcPr>
          <w:p w:rsidR="00430E2A" w:rsidRDefault="00430E2A" w:rsidP="008615B8">
            <w:pPr>
              <w:jc w:val="both"/>
              <w:rPr>
                <w:i/>
                <w:iCs/>
                <w:color w:val="000000"/>
                <w:sz w:val="20"/>
                <w:szCs w:val="20"/>
              </w:rPr>
            </w:pPr>
            <w:r>
              <w:rPr>
                <w:i/>
                <w:iCs/>
                <w:color w:val="000000"/>
                <w:sz w:val="20"/>
                <w:szCs w:val="20"/>
              </w:rPr>
              <w:t> </w:t>
            </w:r>
          </w:p>
        </w:tc>
        <w:tc>
          <w:tcPr>
            <w:tcW w:w="1060" w:type="dxa"/>
            <w:tcBorders>
              <w:top w:val="single" w:sz="8" w:space="0" w:color="auto"/>
              <w:left w:val="nil"/>
              <w:bottom w:val="single" w:sz="8" w:space="0" w:color="auto"/>
              <w:right w:val="nil"/>
            </w:tcBorders>
            <w:shd w:val="clear" w:color="auto" w:fill="auto"/>
            <w:vAlign w:val="center"/>
            <w:hideMark/>
          </w:tcPr>
          <w:p w:rsidR="00430E2A" w:rsidRDefault="00430E2A" w:rsidP="008615B8">
            <w:pPr>
              <w:jc w:val="both"/>
              <w:rPr>
                <w:i/>
                <w:iCs/>
                <w:color w:val="000000"/>
                <w:sz w:val="20"/>
                <w:szCs w:val="20"/>
              </w:rPr>
            </w:pPr>
            <w:r>
              <w:rPr>
                <w:i/>
                <w:iCs/>
                <w:color w:val="000000"/>
                <w:sz w:val="20"/>
                <w:szCs w:val="20"/>
              </w:rPr>
              <w:t> </w:t>
            </w:r>
          </w:p>
        </w:tc>
        <w:tc>
          <w:tcPr>
            <w:tcW w:w="236" w:type="dxa"/>
            <w:tcBorders>
              <w:top w:val="single" w:sz="8" w:space="0" w:color="auto"/>
              <w:left w:val="nil"/>
              <w:bottom w:val="single" w:sz="8" w:space="0" w:color="auto"/>
              <w:right w:val="single" w:sz="8" w:space="0" w:color="auto"/>
            </w:tcBorders>
            <w:shd w:val="clear" w:color="auto" w:fill="auto"/>
            <w:vAlign w:val="center"/>
            <w:hideMark/>
          </w:tcPr>
          <w:p w:rsidR="00430E2A" w:rsidRDefault="00430E2A" w:rsidP="008615B8">
            <w:pPr>
              <w:jc w:val="both"/>
              <w:rPr>
                <w:i/>
                <w:iCs/>
                <w:color w:val="000000"/>
                <w:sz w:val="20"/>
                <w:szCs w:val="20"/>
              </w:rPr>
            </w:pPr>
            <w:r>
              <w:rPr>
                <w:i/>
                <w:iCs/>
                <w:color w:val="000000"/>
                <w:sz w:val="20"/>
                <w:szCs w:val="20"/>
              </w:rPr>
              <w:t> </w:t>
            </w:r>
          </w:p>
        </w:tc>
      </w:tr>
      <w:tr w:rsidR="00430E2A" w:rsidTr="008615B8">
        <w:trPr>
          <w:trHeight w:val="300"/>
        </w:trPr>
        <w:tc>
          <w:tcPr>
            <w:tcW w:w="1439" w:type="dxa"/>
            <w:tcBorders>
              <w:top w:val="single" w:sz="4" w:space="0" w:color="A9D08E"/>
              <w:left w:val="single" w:sz="8" w:space="0" w:color="auto"/>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algae</w:t>
            </w:r>
          </w:p>
        </w:tc>
        <w:tc>
          <w:tcPr>
            <w:tcW w:w="1093"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2</w:t>
            </w:r>
          </w:p>
        </w:tc>
        <w:tc>
          <w:tcPr>
            <w:tcW w:w="1065"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0</w:t>
            </w:r>
          </w:p>
        </w:tc>
        <w:tc>
          <w:tcPr>
            <w:tcW w:w="1056"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13</w:t>
            </w:r>
          </w:p>
        </w:tc>
        <w:tc>
          <w:tcPr>
            <w:tcW w:w="1000"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13</w:t>
            </w:r>
          </w:p>
        </w:tc>
        <w:tc>
          <w:tcPr>
            <w:tcW w:w="1077"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4</w:t>
            </w:r>
          </w:p>
        </w:tc>
        <w:tc>
          <w:tcPr>
            <w:tcW w:w="1077"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28</w:t>
            </w:r>
          </w:p>
        </w:tc>
        <w:tc>
          <w:tcPr>
            <w:tcW w:w="1048"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0</w:t>
            </w:r>
          </w:p>
        </w:tc>
        <w:tc>
          <w:tcPr>
            <w:tcW w:w="1060"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60</w:t>
            </w:r>
          </w:p>
        </w:tc>
        <w:tc>
          <w:tcPr>
            <w:tcW w:w="236" w:type="dxa"/>
            <w:tcBorders>
              <w:top w:val="single" w:sz="4" w:space="0" w:color="A9D08E"/>
              <w:left w:val="nil"/>
              <w:bottom w:val="single" w:sz="8" w:space="0" w:color="auto"/>
              <w:right w:val="single" w:sz="8" w:space="0" w:color="auto"/>
            </w:tcBorders>
            <w:shd w:val="clear" w:color="E2EFDA" w:fill="E2EFDA"/>
            <w:vAlign w:val="center"/>
            <w:hideMark/>
          </w:tcPr>
          <w:p w:rsidR="00430E2A" w:rsidRDefault="00430E2A" w:rsidP="008615B8">
            <w:pPr>
              <w:jc w:val="both"/>
              <w:rPr>
                <w:color w:val="000000"/>
                <w:sz w:val="20"/>
                <w:szCs w:val="20"/>
              </w:rPr>
            </w:pPr>
            <w:r>
              <w:rPr>
                <w:color w:val="000000"/>
                <w:sz w:val="20"/>
                <w:szCs w:val="20"/>
              </w:rPr>
              <w:t>60</w:t>
            </w:r>
          </w:p>
        </w:tc>
      </w:tr>
      <w:tr w:rsidR="00430E2A" w:rsidTr="008615B8">
        <w:trPr>
          <w:trHeight w:val="300"/>
        </w:trPr>
        <w:tc>
          <w:tcPr>
            <w:tcW w:w="1439" w:type="dxa"/>
            <w:tcBorders>
              <w:top w:val="single" w:sz="4" w:space="0" w:color="A9D08E"/>
              <w:left w:val="single" w:sz="8" w:space="0" w:color="auto"/>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total</w:t>
            </w:r>
          </w:p>
        </w:tc>
        <w:tc>
          <w:tcPr>
            <w:tcW w:w="1093"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6</w:t>
            </w:r>
          </w:p>
        </w:tc>
        <w:tc>
          <w:tcPr>
            <w:tcW w:w="1065"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25</w:t>
            </w:r>
          </w:p>
        </w:tc>
        <w:tc>
          <w:tcPr>
            <w:tcW w:w="1056"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223</w:t>
            </w:r>
          </w:p>
        </w:tc>
        <w:tc>
          <w:tcPr>
            <w:tcW w:w="1000"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124</w:t>
            </w:r>
          </w:p>
        </w:tc>
        <w:tc>
          <w:tcPr>
            <w:tcW w:w="1077"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75</w:t>
            </w:r>
          </w:p>
        </w:tc>
        <w:tc>
          <w:tcPr>
            <w:tcW w:w="1077"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160</w:t>
            </w:r>
          </w:p>
        </w:tc>
        <w:tc>
          <w:tcPr>
            <w:tcW w:w="1048"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149</w:t>
            </w:r>
          </w:p>
        </w:tc>
        <w:tc>
          <w:tcPr>
            <w:tcW w:w="1060"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464</w:t>
            </w:r>
          </w:p>
        </w:tc>
        <w:tc>
          <w:tcPr>
            <w:tcW w:w="236" w:type="dxa"/>
            <w:tcBorders>
              <w:top w:val="single" w:sz="4" w:space="0" w:color="A9D08E"/>
              <w:left w:val="nil"/>
              <w:bottom w:val="single" w:sz="8" w:space="0" w:color="auto"/>
              <w:right w:val="single" w:sz="8" w:space="0" w:color="auto"/>
            </w:tcBorders>
            <w:shd w:val="clear" w:color="auto" w:fill="auto"/>
            <w:vAlign w:val="center"/>
            <w:hideMark/>
          </w:tcPr>
          <w:p w:rsidR="00430E2A" w:rsidRDefault="00430E2A" w:rsidP="008615B8">
            <w:pPr>
              <w:jc w:val="both"/>
              <w:rPr>
                <w:color w:val="000000"/>
                <w:sz w:val="20"/>
                <w:szCs w:val="20"/>
              </w:rPr>
            </w:pPr>
            <w:r>
              <w:rPr>
                <w:color w:val="000000"/>
                <w:sz w:val="20"/>
                <w:szCs w:val="20"/>
              </w:rPr>
              <w:t>613</w:t>
            </w:r>
          </w:p>
        </w:tc>
      </w:tr>
    </w:tbl>
    <w:p w:rsidR="00430E2A" w:rsidRDefault="00430E2A" w:rsidP="00430E2A">
      <w:pPr>
        <w:jc w:val="both"/>
        <w:rPr>
          <w:b/>
          <w:bCs/>
          <w:color w:val="333333"/>
          <w:sz w:val="20"/>
          <w:szCs w:val="20"/>
        </w:rPr>
      </w:pPr>
    </w:p>
    <w:p w:rsidR="00430E2A" w:rsidRPr="00E21094" w:rsidRDefault="00430E2A" w:rsidP="00430E2A">
      <w:pPr>
        <w:jc w:val="both"/>
        <w:rPr>
          <w:color w:val="212121"/>
          <w:sz w:val="20"/>
          <w:szCs w:val="20"/>
        </w:rPr>
      </w:pPr>
    </w:p>
    <w:p w:rsidR="00430E2A" w:rsidRPr="00E21094" w:rsidRDefault="00430E2A" w:rsidP="00430E2A">
      <w:pPr>
        <w:jc w:val="both"/>
        <w:rPr>
          <w:color w:val="212121"/>
          <w:sz w:val="20"/>
          <w:szCs w:val="20"/>
        </w:rPr>
      </w:pPr>
    </w:p>
    <w:p w:rsidR="00430E2A" w:rsidRPr="00E21094" w:rsidRDefault="00430E2A" w:rsidP="00430E2A">
      <w:pPr>
        <w:jc w:val="both"/>
        <w:rPr>
          <w:rStyle w:val="match"/>
          <w:color w:val="333333"/>
          <w:sz w:val="20"/>
          <w:szCs w:val="20"/>
          <w:bdr w:val="none" w:sz="0" w:space="0" w:color="auto" w:frame="1"/>
        </w:rPr>
      </w:pPr>
      <w:r w:rsidRPr="00E21094">
        <w:rPr>
          <w:rStyle w:val="match"/>
          <w:color w:val="333333"/>
          <w:sz w:val="20"/>
          <w:szCs w:val="20"/>
          <w:bdr w:val="none" w:sz="0" w:space="0" w:color="auto" w:frame="1"/>
        </w:rPr>
        <w:t>The huge difference in the G</w:t>
      </w:r>
      <w:r>
        <w:rPr>
          <w:rStyle w:val="match"/>
          <w:color w:val="333333"/>
          <w:sz w:val="20"/>
          <w:szCs w:val="20"/>
          <w:bdr w:val="none" w:sz="0" w:space="0" w:color="auto" w:frame="1"/>
        </w:rPr>
        <w:t xml:space="preserve">lobal </w:t>
      </w:r>
      <w:r w:rsidRPr="00E21094">
        <w:rPr>
          <w:rStyle w:val="match"/>
          <w:color w:val="333333"/>
          <w:sz w:val="20"/>
          <w:szCs w:val="20"/>
          <w:bdr w:val="none" w:sz="0" w:space="0" w:color="auto" w:frame="1"/>
        </w:rPr>
        <w:t>W</w:t>
      </w:r>
      <w:r>
        <w:rPr>
          <w:rStyle w:val="match"/>
          <w:color w:val="333333"/>
          <w:sz w:val="20"/>
          <w:szCs w:val="20"/>
          <w:bdr w:val="none" w:sz="0" w:space="0" w:color="auto" w:frame="1"/>
        </w:rPr>
        <w:t xml:space="preserve">arming </w:t>
      </w:r>
      <w:r w:rsidRPr="00E21094">
        <w:rPr>
          <w:rStyle w:val="match"/>
          <w:color w:val="333333"/>
          <w:sz w:val="20"/>
          <w:szCs w:val="20"/>
          <w:bdr w:val="none" w:sz="0" w:space="0" w:color="auto" w:frame="1"/>
        </w:rPr>
        <w:t>P</w:t>
      </w:r>
      <w:r>
        <w:rPr>
          <w:rStyle w:val="match"/>
          <w:color w:val="333333"/>
          <w:sz w:val="20"/>
          <w:szCs w:val="20"/>
          <w:bdr w:val="none" w:sz="0" w:space="0" w:color="auto" w:frame="1"/>
        </w:rPr>
        <w:t>otential</w:t>
      </w:r>
      <w:r w:rsidRPr="00E21094">
        <w:rPr>
          <w:rStyle w:val="match"/>
          <w:color w:val="333333"/>
          <w:sz w:val="20"/>
          <w:szCs w:val="20"/>
          <w:bdr w:val="none" w:sz="0" w:space="0" w:color="auto" w:frame="1"/>
        </w:rPr>
        <w:t xml:space="preserve"> of </w:t>
      </w:r>
      <w:r>
        <w:rPr>
          <w:rStyle w:val="match"/>
          <w:color w:val="333333"/>
          <w:sz w:val="20"/>
          <w:szCs w:val="20"/>
          <w:bdr w:val="none" w:sz="0" w:space="0" w:color="auto" w:frame="1"/>
        </w:rPr>
        <w:t xml:space="preserve">the </w:t>
      </w:r>
      <w:r w:rsidRPr="00E21094">
        <w:rPr>
          <w:rStyle w:val="match"/>
          <w:color w:val="333333"/>
          <w:sz w:val="20"/>
          <w:szCs w:val="20"/>
          <w:bdr w:val="none" w:sz="0" w:space="0" w:color="auto" w:frame="1"/>
        </w:rPr>
        <w:t xml:space="preserve">first-generation </w:t>
      </w:r>
      <w:proofErr w:type="spellStart"/>
      <w:r w:rsidRPr="00E21094">
        <w:rPr>
          <w:rStyle w:val="match"/>
          <w:color w:val="333333"/>
          <w:sz w:val="20"/>
          <w:szCs w:val="20"/>
          <w:bdr w:val="none" w:sz="0" w:space="0" w:color="auto" w:frame="1"/>
        </w:rPr>
        <w:t>biofuels</w:t>
      </w:r>
      <w:proofErr w:type="spellEnd"/>
      <w:r w:rsidRPr="00E21094">
        <w:rPr>
          <w:rStyle w:val="match"/>
          <w:color w:val="333333"/>
          <w:sz w:val="20"/>
          <w:szCs w:val="20"/>
          <w:bdr w:val="none" w:sz="0" w:space="0" w:color="auto" w:frame="1"/>
        </w:rPr>
        <w:t xml:space="preserve"> as in</w:t>
      </w:r>
      <w:r>
        <w:rPr>
          <w:rStyle w:val="match"/>
          <w:color w:val="333333"/>
          <w:sz w:val="20"/>
          <w:szCs w:val="20"/>
          <w:bdr w:val="none" w:sz="0" w:space="0" w:color="auto" w:frame="1"/>
        </w:rPr>
        <w:t xml:space="preserve"> theFigure2</w:t>
      </w:r>
      <w:r w:rsidRPr="00E21094">
        <w:rPr>
          <w:rStyle w:val="match"/>
          <w:color w:val="333333"/>
          <w:sz w:val="20"/>
          <w:szCs w:val="20"/>
          <w:bdr w:val="none" w:sz="0" w:space="0" w:color="auto" w:frame="1"/>
        </w:rPr>
        <w:t xml:space="preserve"> is because of numerous reasons. </w:t>
      </w:r>
      <w:r>
        <w:rPr>
          <w:rStyle w:val="match"/>
          <w:color w:val="333333"/>
          <w:sz w:val="20"/>
          <w:szCs w:val="20"/>
          <w:bdr w:val="none" w:sz="0" w:space="0" w:color="auto" w:frame="1"/>
        </w:rPr>
        <w:t xml:space="preserve">Some of the </w:t>
      </w:r>
      <w:r w:rsidRPr="00E21094">
        <w:rPr>
          <w:rStyle w:val="match"/>
          <w:color w:val="333333"/>
          <w:sz w:val="20"/>
          <w:szCs w:val="20"/>
          <w:bdr w:val="none" w:sz="0" w:space="0" w:color="auto" w:frame="1"/>
        </w:rPr>
        <w:t>example</w:t>
      </w:r>
      <w:r>
        <w:rPr>
          <w:rStyle w:val="match"/>
          <w:color w:val="333333"/>
          <w:sz w:val="20"/>
          <w:szCs w:val="20"/>
          <w:bdr w:val="none" w:sz="0" w:space="0" w:color="auto" w:frame="1"/>
        </w:rPr>
        <w:t>s are</w:t>
      </w:r>
      <w:r w:rsidRPr="00E21094">
        <w:rPr>
          <w:rStyle w:val="match"/>
          <w:color w:val="333333"/>
          <w:sz w:val="20"/>
          <w:szCs w:val="20"/>
          <w:bdr w:val="none" w:sz="0" w:space="0" w:color="auto" w:frame="1"/>
        </w:rPr>
        <w:t xml:space="preserve">, </w:t>
      </w:r>
      <w:r>
        <w:rPr>
          <w:rStyle w:val="match"/>
          <w:color w:val="333333"/>
          <w:sz w:val="20"/>
          <w:szCs w:val="20"/>
          <w:bdr w:val="none" w:sz="0" w:space="0" w:color="auto" w:frame="1"/>
        </w:rPr>
        <w:t xml:space="preserve">in </w:t>
      </w:r>
      <w:r w:rsidRPr="00E21094">
        <w:rPr>
          <w:rStyle w:val="match"/>
          <w:color w:val="333333"/>
          <w:sz w:val="20"/>
          <w:szCs w:val="20"/>
          <w:bdr w:val="none" w:sz="0" w:space="0" w:color="auto" w:frame="1"/>
        </w:rPr>
        <w:t>the LCA study</w:t>
      </w:r>
      <w:r>
        <w:rPr>
          <w:rStyle w:val="match"/>
          <w:color w:val="333333"/>
          <w:sz w:val="20"/>
          <w:szCs w:val="20"/>
          <w:bdr w:val="none" w:sz="0" w:space="0" w:color="auto" w:frame="1"/>
        </w:rPr>
        <w:t xml:space="preserve"> on </w:t>
      </w:r>
      <w:r w:rsidRPr="00E21094">
        <w:rPr>
          <w:rStyle w:val="match"/>
          <w:color w:val="333333"/>
          <w:sz w:val="20"/>
          <w:szCs w:val="20"/>
          <w:bdr w:val="none" w:sz="0" w:space="0" w:color="auto" w:frame="1"/>
        </w:rPr>
        <w:t>manufactur</w:t>
      </w:r>
      <w:r>
        <w:rPr>
          <w:rStyle w:val="match"/>
          <w:color w:val="333333"/>
          <w:sz w:val="20"/>
          <w:szCs w:val="20"/>
          <w:bdr w:val="none" w:sz="0" w:space="0" w:color="auto" w:frame="1"/>
        </w:rPr>
        <w:t>e of</w:t>
      </w:r>
      <w:r w:rsidRPr="00E21094">
        <w:rPr>
          <w:rStyle w:val="match"/>
          <w:color w:val="333333"/>
          <w:sz w:val="20"/>
          <w:szCs w:val="20"/>
          <w:bdr w:val="none" w:sz="0" w:space="0" w:color="auto" w:frame="1"/>
        </w:rPr>
        <w:t xml:space="preserve"> soya bean biodiesel </w:t>
      </w:r>
      <w:r>
        <w:rPr>
          <w:rStyle w:val="match"/>
          <w:color w:val="333333"/>
          <w:sz w:val="20"/>
          <w:szCs w:val="20"/>
          <w:bdr w:val="none" w:sz="0" w:space="0" w:color="auto" w:frame="1"/>
        </w:rPr>
        <w:t xml:space="preserve">and </w:t>
      </w:r>
      <w:r w:rsidRPr="00E21094">
        <w:rPr>
          <w:rStyle w:val="match"/>
          <w:color w:val="333333"/>
          <w:sz w:val="20"/>
          <w:szCs w:val="20"/>
          <w:bdr w:val="none" w:sz="0" w:space="0" w:color="auto" w:frame="1"/>
        </w:rPr>
        <w:t>corn ethanol in China discovered that the G</w:t>
      </w:r>
      <w:r>
        <w:rPr>
          <w:rStyle w:val="match"/>
          <w:color w:val="333333"/>
          <w:sz w:val="20"/>
          <w:szCs w:val="20"/>
          <w:bdr w:val="none" w:sz="0" w:space="0" w:color="auto" w:frame="1"/>
        </w:rPr>
        <w:t xml:space="preserve">lobal </w:t>
      </w:r>
      <w:r w:rsidRPr="00E21094">
        <w:rPr>
          <w:rStyle w:val="match"/>
          <w:color w:val="333333"/>
          <w:sz w:val="20"/>
          <w:szCs w:val="20"/>
          <w:bdr w:val="none" w:sz="0" w:space="0" w:color="auto" w:frame="1"/>
        </w:rPr>
        <w:t>W</w:t>
      </w:r>
      <w:r>
        <w:rPr>
          <w:rStyle w:val="match"/>
          <w:color w:val="333333"/>
          <w:sz w:val="20"/>
          <w:szCs w:val="20"/>
          <w:bdr w:val="none" w:sz="0" w:space="0" w:color="auto" w:frame="1"/>
        </w:rPr>
        <w:t xml:space="preserve">arming </w:t>
      </w:r>
      <w:proofErr w:type="spellStart"/>
      <w:r w:rsidRPr="00E21094">
        <w:rPr>
          <w:rStyle w:val="match"/>
          <w:color w:val="333333"/>
          <w:sz w:val="20"/>
          <w:szCs w:val="20"/>
          <w:bdr w:val="none" w:sz="0" w:space="0" w:color="auto" w:frame="1"/>
        </w:rPr>
        <w:t>P</w:t>
      </w:r>
      <w:r>
        <w:rPr>
          <w:rStyle w:val="match"/>
          <w:color w:val="333333"/>
          <w:sz w:val="20"/>
          <w:szCs w:val="20"/>
          <w:bdr w:val="none" w:sz="0" w:space="0" w:color="auto" w:frame="1"/>
        </w:rPr>
        <w:t>otential</w:t>
      </w:r>
      <w:r w:rsidRPr="00E21094">
        <w:rPr>
          <w:rStyle w:val="match"/>
          <w:color w:val="333333"/>
          <w:sz w:val="20"/>
          <w:szCs w:val="20"/>
          <w:bdr w:val="none" w:sz="0" w:space="0" w:color="auto" w:frame="1"/>
        </w:rPr>
        <w:t>of</w:t>
      </w:r>
      <w:proofErr w:type="spellEnd"/>
      <w:r w:rsidRPr="00E21094">
        <w:rPr>
          <w:rStyle w:val="match"/>
          <w:color w:val="333333"/>
          <w:sz w:val="20"/>
          <w:szCs w:val="20"/>
          <w:bdr w:val="none" w:sz="0" w:space="0" w:color="auto" w:frame="1"/>
        </w:rPr>
        <w:t xml:space="preserve"> </w:t>
      </w:r>
      <w:r>
        <w:rPr>
          <w:rStyle w:val="match"/>
          <w:color w:val="333333"/>
          <w:sz w:val="20"/>
          <w:szCs w:val="20"/>
          <w:bdr w:val="none" w:sz="0" w:space="0" w:color="auto" w:frame="1"/>
        </w:rPr>
        <w:t>soybean</w:t>
      </w:r>
      <w:r w:rsidRPr="00E21094">
        <w:rPr>
          <w:rStyle w:val="match"/>
          <w:color w:val="333333"/>
          <w:sz w:val="20"/>
          <w:szCs w:val="20"/>
          <w:bdr w:val="none" w:sz="0" w:space="0" w:color="auto" w:frame="1"/>
        </w:rPr>
        <w:t xml:space="preserve"> </w:t>
      </w:r>
      <w:proofErr w:type="spellStart"/>
      <w:r w:rsidRPr="00E21094">
        <w:rPr>
          <w:rStyle w:val="match"/>
          <w:color w:val="333333"/>
          <w:sz w:val="20"/>
          <w:szCs w:val="20"/>
          <w:bdr w:val="none" w:sz="0" w:space="0" w:color="auto" w:frame="1"/>
        </w:rPr>
        <w:t>biodieseland</w:t>
      </w:r>
      <w:proofErr w:type="spellEnd"/>
      <w:r w:rsidRPr="00E21094">
        <w:rPr>
          <w:rStyle w:val="match"/>
          <w:color w:val="333333"/>
          <w:sz w:val="20"/>
          <w:szCs w:val="20"/>
          <w:bdr w:val="none" w:sz="0" w:space="0" w:color="auto" w:frame="1"/>
        </w:rPr>
        <w:t xml:space="preserve"> corn ethanol were 20% </w:t>
      </w:r>
      <w:r>
        <w:rPr>
          <w:rStyle w:val="match"/>
          <w:color w:val="333333"/>
          <w:sz w:val="20"/>
          <w:szCs w:val="20"/>
          <w:bdr w:val="none" w:sz="0" w:space="0" w:color="auto" w:frame="1"/>
        </w:rPr>
        <w:t xml:space="preserve">and </w:t>
      </w:r>
      <w:r w:rsidRPr="00E21094">
        <w:rPr>
          <w:rStyle w:val="match"/>
          <w:color w:val="333333"/>
          <w:sz w:val="20"/>
          <w:szCs w:val="20"/>
          <w:bdr w:val="none" w:sz="0" w:space="0" w:color="auto" w:frame="1"/>
        </w:rPr>
        <w:t>40</w:t>
      </w:r>
      <w:r>
        <w:rPr>
          <w:rStyle w:val="match"/>
          <w:color w:val="333333"/>
          <w:sz w:val="20"/>
          <w:szCs w:val="20"/>
          <w:bdr w:val="none" w:sz="0" w:space="0" w:color="auto" w:frame="1"/>
        </w:rPr>
        <w:t>%</w:t>
      </w:r>
      <w:r w:rsidRPr="00E21094">
        <w:rPr>
          <w:rStyle w:val="match"/>
          <w:color w:val="333333"/>
          <w:sz w:val="20"/>
          <w:szCs w:val="20"/>
          <w:bdr w:val="none" w:sz="0" w:space="0" w:color="auto" w:frame="1"/>
        </w:rPr>
        <w:t xml:space="preserve"> higher than petrol and diesel, respectively</w:t>
      </w:r>
      <w:r>
        <w:rPr>
          <w:rStyle w:val="match"/>
          <w:color w:val="333333"/>
          <w:sz w:val="20"/>
          <w:szCs w:val="20"/>
          <w:bdr w:val="none" w:sz="0" w:space="0" w:color="auto" w:frame="1"/>
        </w:rPr>
        <w:t xml:space="preserve">. The study </w:t>
      </w:r>
      <w:r w:rsidRPr="00E21094">
        <w:rPr>
          <w:rStyle w:val="match"/>
          <w:color w:val="333333"/>
          <w:sz w:val="20"/>
          <w:szCs w:val="20"/>
          <w:bdr w:val="none" w:sz="0" w:space="0" w:color="auto" w:frame="1"/>
        </w:rPr>
        <w:t xml:space="preserve">also </w:t>
      </w:r>
      <w:r>
        <w:rPr>
          <w:rStyle w:val="match"/>
          <w:color w:val="333333"/>
          <w:sz w:val="20"/>
          <w:szCs w:val="20"/>
          <w:bdr w:val="none" w:sz="0" w:space="0" w:color="auto" w:frame="1"/>
        </w:rPr>
        <w:t xml:space="preserve">revealed greater use of </w:t>
      </w:r>
      <w:proofErr w:type="spellStart"/>
      <w:r>
        <w:rPr>
          <w:rStyle w:val="match"/>
          <w:color w:val="333333"/>
          <w:sz w:val="20"/>
          <w:szCs w:val="20"/>
          <w:bdr w:val="none" w:sz="0" w:space="0" w:color="auto" w:frame="1"/>
        </w:rPr>
        <w:t>chemical</w:t>
      </w:r>
      <w:r w:rsidRPr="00E21094">
        <w:rPr>
          <w:rStyle w:val="match"/>
          <w:color w:val="333333"/>
          <w:sz w:val="20"/>
          <w:szCs w:val="20"/>
          <w:bdr w:val="none" w:sz="0" w:space="0" w:color="auto" w:frame="1"/>
        </w:rPr>
        <w:t>fertilizers</w:t>
      </w:r>
      <w:proofErr w:type="spellEnd"/>
      <w:r>
        <w:rPr>
          <w:rStyle w:val="match"/>
          <w:color w:val="333333"/>
          <w:sz w:val="20"/>
          <w:szCs w:val="20"/>
          <w:bdr w:val="none" w:sz="0" w:space="0" w:color="auto" w:frame="1"/>
        </w:rPr>
        <w:t xml:space="preserve"> and increased levels </w:t>
      </w:r>
      <w:proofErr w:type="spellStart"/>
      <w:r>
        <w:rPr>
          <w:rStyle w:val="match"/>
          <w:color w:val="333333"/>
          <w:sz w:val="20"/>
          <w:szCs w:val="20"/>
          <w:bdr w:val="none" w:sz="0" w:space="0" w:color="auto" w:frame="1"/>
        </w:rPr>
        <w:t>of</w:t>
      </w:r>
      <w:r w:rsidRPr="00E21094">
        <w:rPr>
          <w:rStyle w:val="match"/>
          <w:color w:val="333333"/>
          <w:sz w:val="20"/>
          <w:szCs w:val="20"/>
          <w:bdr w:val="none" w:sz="0" w:space="0" w:color="auto" w:frame="1"/>
        </w:rPr>
        <w:t>energy</w:t>
      </w:r>
      <w:proofErr w:type="spellEnd"/>
      <w:r w:rsidRPr="00E21094">
        <w:rPr>
          <w:rStyle w:val="match"/>
          <w:color w:val="333333"/>
          <w:sz w:val="20"/>
          <w:szCs w:val="20"/>
          <w:bdr w:val="none" w:sz="0" w:space="0" w:color="auto" w:frame="1"/>
        </w:rPr>
        <w:t xml:space="preserve"> consumption</w:t>
      </w:r>
      <w:r>
        <w:rPr>
          <w:rStyle w:val="match"/>
          <w:color w:val="333333"/>
          <w:sz w:val="20"/>
          <w:szCs w:val="20"/>
          <w:bdr w:val="none" w:sz="0" w:space="0" w:color="auto" w:frame="1"/>
        </w:rPr>
        <w:t xml:space="preserve"> during the manufacturing process</w:t>
      </w:r>
      <w:r w:rsidRPr="00E21094">
        <w:rPr>
          <w:rStyle w:val="match"/>
          <w:color w:val="333333"/>
          <w:sz w:val="20"/>
          <w:szCs w:val="20"/>
          <w:bdr w:val="none" w:sz="0" w:space="0" w:color="auto" w:frame="1"/>
        </w:rPr>
        <w:t xml:space="preserve"> [14]. </w:t>
      </w:r>
      <w:r>
        <w:rPr>
          <w:rStyle w:val="match"/>
          <w:color w:val="333333"/>
          <w:sz w:val="20"/>
          <w:szCs w:val="20"/>
          <w:bdr w:val="none" w:sz="0" w:space="0" w:color="auto" w:frame="1"/>
        </w:rPr>
        <w:t>South African sugar beet has been found to have minimal to no reduction</w:t>
      </w:r>
      <w:r w:rsidRPr="00E21094">
        <w:rPr>
          <w:rStyle w:val="match"/>
          <w:color w:val="333333"/>
          <w:sz w:val="20"/>
          <w:szCs w:val="20"/>
          <w:bdr w:val="none" w:sz="0" w:space="0" w:color="auto" w:frame="1"/>
        </w:rPr>
        <w:t xml:space="preserve"> (0–20%) in </w:t>
      </w:r>
      <w:r>
        <w:rPr>
          <w:rStyle w:val="match"/>
          <w:color w:val="333333"/>
          <w:sz w:val="20"/>
          <w:szCs w:val="20"/>
          <w:bdr w:val="none" w:sz="0" w:space="0" w:color="auto" w:frame="1"/>
        </w:rPr>
        <w:t xml:space="preserve">greenhouse gas emission when compare to fossil </w:t>
      </w:r>
      <w:proofErr w:type="spellStart"/>
      <w:r>
        <w:rPr>
          <w:rStyle w:val="match"/>
          <w:color w:val="333333"/>
          <w:sz w:val="20"/>
          <w:szCs w:val="20"/>
          <w:bdr w:val="none" w:sz="0" w:space="0" w:color="auto" w:frame="1"/>
        </w:rPr>
        <w:t>fuels.In</w:t>
      </w:r>
      <w:proofErr w:type="spellEnd"/>
      <w:r>
        <w:rPr>
          <w:rStyle w:val="match"/>
          <w:color w:val="333333"/>
          <w:sz w:val="20"/>
          <w:szCs w:val="20"/>
          <w:bdr w:val="none" w:sz="0" w:space="0" w:color="auto" w:frame="1"/>
        </w:rPr>
        <w:t xml:space="preserve"> Brazil, due to continuous growth of </w:t>
      </w:r>
      <w:proofErr w:type="spellStart"/>
      <w:r>
        <w:rPr>
          <w:rStyle w:val="match"/>
          <w:color w:val="333333"/>
          <w:sz w:val="20"/>
          <w:szCs w:val="20"/>
          <w:bdr w:val="none" w:sz="0" w:space="0" w:color="auto" w:frame="1"/>
        </w:rPr>
        <w:t>bioethanol</w:t>
      </w:r>
      <w:proofErr w:type="spellEnd"/>
      <w:r>
        <w:rPr>
          <w:rStyle w:val="match"/>
          <w:color w:val="333333"/>
          <w:sz w:val="20"/>
          <w:szCs w:val="20"/>
          <w:bdr w:val="none" w:sz="0" w:space="0" w:color="auto" w:frame="1"/>
        </w:rPr>
        <w:t xml:space="preserve"> the land dedicated to sugarcane cultivation has expanded </w:t>
      </w:r>
      <w:r w:rsidRPr="00E21094">
        <w:rPr>
          <w:rStyle w:val="match"/>
          <w:color w:val="333333"/>
          <w:sz w:val="20"/>
          <w:szCs w:val="20"/>
          <w:bdr w:val="none" w:sz="0" w:space="0" w:color="auto" w:frame="1"/>
        </w:rPr>
        <w:t xml:space="preserve">[17,18]. If this results in </w:t>
      </w:r>
      <w:r>
        <w:rPr>
          <w:rStyle w:val="match"/>
          <w:color w:val="333333"/>
          <w:sz w:val="20"/>
          <w:szCs w:val="20"/>
          <w:bdr w:val="none" w:sz="0" w:space="0" w:color="auto" w:frame="1"/>
        </w:rPr>
        <w:t xml:space="preserve">the </w:t>
      </w:r>
      <w:r w:rsidRPr="00E21094">
        <w:rPr>
          <w:rStyle w:val="match"/>
          <w:color w:val="333333"/>
          <w:sz w:val="20"/>
          <w:szCs w:val="20"/>
          <w:bdr w:val="none" w:sz="0" w:space="0" w:color="auto" w:frame="1"/>
        </w:rPr>
        <w:t xml:space="preserve">deforestation of tropical </w:t>
      </w:r>
      <w:r>
        <w:rPr>
          <w:rStyle w:val="match"/>
          <w:color w:val="333333"/>
          <w:sz w:val="20"/>
          <w:szCs w:val="20"/>
          <w:bdr w:val="none" w:sz="0" w:space="0" w:color="auto" w:frame="1"/>
        </w:rPr>
        <w:t>rainforests</w:t>
      </w:r>
      <w:r w:rsidRPr="00E21094">
        <w:rPr>
          <w:rStyle w:val="match"/>
          <w:color w:val="333333"/>
          <w:sz w:val="20"/>
          <w:szCs w:val="20"/>
          <w:bdr w:val="none" w:sz="0" w:space="0" w:color="auto" w:frame="1"/>
        </w:rPr>
        <w:t>, the G</w:t>
      </w:r>
      <w:r>
        <w:rPr>
          <w:rStyle w:val="match"/>
          <w:color w:val="333333"/>
          <w:sz w:val="20"/>
          <w:szCs w:val="20"/>
          <w:bdr w:val="none" w:sz="0" w:space="0" w:color="auto" w:frame="1"/>
        </w:rPr>
        <w:t xml:space="preserve">lobal </w:t>
      </w:r>
      <w:r w:rsidRPr="00E21094">
        <w:rPr>
          <w:rStyle w:val="match"/>
          <w:color w:val="333333"/>
          <w:sz w:val="20"/>
          <w:szCs w:val="20"/>
          <w:bdr w:val="none" w:sz="0" w:space="0" w:color="auto" w:frame="1"/>
        </w:rPr>
        <w:t>W</w:t>
      </w:r>
      <w:r>
        <w:rPr>
          <w:rStyle w:val="match"/>
          <w:color w:val="333333"/>
          <w:sz w:val="20"/>
          <w:szCs w:val="20"/>
          <w:bdr w:val="none" w:sz="0" w:space="0" w:color="auto" w:frame="1"/>
        </w:rPr>
        <w:t xml:space="preserve">arming </w:t>
      </w:r>
      <w:r w:rsidRPr="00E21094">
        <w:rPr>
          <w:rStyle w:val="match"/>
          <w:color w:val="333333"/>
          <w:sz w:val="20"/>
          <w:szCs w:val="20"/>
          <w:bdr w:val="none" w:sz="0" w:space="0" w:color="auto" w:frame="1"/>
        </w:rPr>
        <w:t>P</w:t>
      </w:r>
      <w:r>
        <w:rPr>
          <w:rStyle w:val="match"/>
          <w:color w:val="333333"/>
          <w:sz w:val="20"/>
          <w:szCs w:val="20"/>
          <w:bdr w:val="none" w:sz="0" w:space="0" w:color="auto" w:frame="1"/>
        </w:rPr>
        <w:t xml:space="preserve">otential from </w:t>
      </w:r>
      <w:proofErr w:type="spellStart"/>
      <w:r w:rsidRPr="00E21094">
        <w:rPr>
          <w:rStyle w:val="match"/>
          <w:color w:val="333333"/>
          <w:sz w:val="20"/>
          <w:szCs w:val="20"/>
          <w:bdr w:val="none" w:sz="0" w:space="0" w:color="auto" w:frame="1"/>
        </w:rPr>
        <w:t>bioethanol</w:t>
      </w:r>
      <w:proofErr w:type="spellEnd"/>
      <w:r>
        <w:rPr>
          <w:rStyle w:val="match"/>
          <w:color w:val="333333"/>
          <w:sz w:val="20"/>
          <w:szCs w:val="20"/>
          <w:bdr w:val="none" w:sz="0" w:space="0" w:color="auto" w:frame="1"/>
        </w:rPr>
        <w:t xml:space="preserve"> obtained by</w:t>
      </w:r>
      <w:r w:rsidRPr="00E21094">
        <w:rPr>
          <w:rStyle w:val="match"/>
          <w:color w:val="333333"/>
          <w:sz w:val="20"/>
          <w:szCs w:val="20"/>
          <w:bdr w:val="none" w:sz="0" w:space="0" w:color="auto" w:frame="1"/>
        </w:rPr>
        <w:t xml:space="preserve"> sugarcane</w:t>
      </w:r>
      <w:r>
        <w:rPr>
          <w:rStyle w:val="match"/>
          <w:color w:val="333333"/>
          <w:sz w:val="20"/>
          <w:szCs w:val="20"/>
          <w:bdr w:val="none" w:sz="0" w:space="0" w:color="auto" w:frame="1"/>
        </w:rPr>
        <w:t xml:space="preserve"> can</w:t>
      </w:r>
      <w:r w:rsidRPr="00E21094">
        <w:rPr>
          <w:rStyle w:val="match"/>
          <w:color w:val="333333"/>
          <w:sz w:val="20"/>
          <w:szCs w:val="20"/>
          <w:bdr w:val="none" w:sz="0" w:space="0" w:color="auto" w:frame="1"/>
        </w:rPr>
        <w:t xml:space="preserve"> rise by almost 60% more than petrol [19</w:t>
      </w:r>
      <w:proofErr w:type="gramStart"/>
      <w:r>
        <w:rPr>
          <w:rStyle w:val="match"/>
          <w:color w:val="333333"/>
          <w:sz w:val="20"/>
          <w:szCs w:val="20"/>
          <w:bdr w:val="none" w:sz="0" w:space="0" w:color="auto" w:frame="1"/>
        </w:rPr>
        <w:t>,36</w:t>
      </w:r>
      <w:proofErr w:type="gramEnd"/>
      <w:r w:rsidRPr="00E21094">
        <w:rPr>
          <w:rStyle w:val="match"/>
          <w:color w:val="333333"/>
          <w:sz w:val="20"/>
          <w:szCs w:val="20"/>
          <w:bdr w:val="none" w:sz="0" w:space="0" w:color="auto" w:frame="1"/>
        </w:rPr>
        <w:t>].</w:t>
      </w:r>
    </w:p>
    <w:p w:rsidR="00430E2A" w:rsidRDefault="00430E2A" w:rsidP="00430E2A">
      <w:pPr>
        <w:jc w:val="both"/>
        <w:rPr>
          <w:rStyle w:val="match"/>
          <w:color w:val="333333"/>
          <w:sz w:val="20"/>
          <w:szCs w:val="20"/>
          <w:bdr w:val="none" w:sz="0" w:space="0" w:color="auto" w:frame="1"/>
        </w:rPr>
      </w:pPr>
      <w:proofErr w:type="spellStart"/>
      <w:r w:rsidRPr="00E21094">
        <w:rPr>
          <w:rStyle w:val="match"/>
          <w:color w:val="333333"/>
          <w:sz w:val="20"/>
          <w:szCs w:val="20"/>
          <w:bdr w:val="none" w:sz="0" w:space="0" w:color="auto" w:frame="1"/>
        </w:rPr>
        <w:t>TheG</w:t>
      </w:r>
      <w:r>
        <w:rPr>
          <w:rStyle w:val="match"/>
          <w:color w:val="333333"/>
          <w:sz w:val="20"/>
          <w:szCs w:val="20"/>
          <w:bdr w:val="none" w:sz="0" w:space="0" w:color="auto" w:frame="1"/>
        </w:rPr>
        <w:t>lobal</w:t>
      </w:r>
      <w:proofErr w:type="spellEnd"/>
      <w:r>
        <w:rPr>
          <w:rStyle w:val="match"/>
          <w:color w:val="333333"/>
          <w:sz w:val="20"/>
          <w:szCs w:val="20"/>
          <w:bdr w:val="none" w:sz="0" w:space="0" w:color="auto" w:frame="1"/>
        </w:rPr>
        <w:t xml:space="preserve"> </w:t>
      </w:r>
      <w:r w:rsidRPr="00E21094">
        <w:rPr>
          <w:rStyle w:val="match"/>
          <w:color w:val="333333"/>
          <w:sz w:val="20"/>
          <w:szCs w:val="20"/>
          <w:bdr w:val="none" w:sz="0" w:space="0" w:color="auto" w:frame="1"/>
        </w:rPr>
        <w:t>W</w:t>
      </w:r>
      <w:r>
        <w:rPr>
          <w:rStyle w:val="match"/>
          <w:color w:val="333333"/>
          <w:sz w:val="20"/>
          <w:szCs w:val="20"/>
          <w:bdr w:val="none" w:sz="0" w:space="0" w:color="auto" w:frame="1"/>
        </w:rPr>
        <w:t xml:space="preserve">arming </w:t>
      </w:r>
      <w:r w:rsidRPr="00E21094">
        <w:rPr>
          <w:rStyle w:val="match"/>
          <w:color w:val="333333"/>
          <w:sz w:val="20"/>
          <w:szCs w:val="20"/>
          <w:bdr w:val="none" w:sz="0" w:space="0" w:color="auto" w:frame="1"/>
        </w:rPr>
        <w:t>P</w:t>
      </w:r>
      <w:r>
        <w:rPr>
          <w:rStyle w:val="match"/>
          <w:color w:val="333333"/>
          <w:sz w:val="20"/>
          <w:szCs w:val="20"/>
          <w:bdr w:val="none" w:sz="0" w:space="0" w:color="auto" w:frame="1"/>
        </w:rPr>
        <w:t>otential</w:t>
      </w:r>
      <w:r w:rsidRPr="00E21094">
        <w:rPr>
          <w:rStyle w:val="match"/>
          <w:color w:val="333333"/>
          <w:sz w:val="20"/>
          <w:szCs w:val="20"/>
          <w:bdr w:val="none" w:sz="0" w:space="0" w:color="auto" w:frame="1"/>
        </w:rPr>
        <w:t xml:space="preserve"> of second-generation </w:t>
      </w:r>
      <w:proofErr w:type="spellStart"/>
      <w:r w:rsidRPr="00E21094">
        <w:rPr>
          <w:rStyle w:val="match"/>
          <w:color w:val="333333"/>
          <w:sz w:val="20"/>
          <w:szCs w:val="20"/>
          <w:bdr w:val="none" w:sz="0" w:space="0" w:color="auto" w:frame="1"/>
        </w:rPr>
        <w:t>biofuels</w:t>
      </w:r>
      <w:proofErr w:type="spellEnd"/>
      <w:r w:rsidRPr="00E21094">
        <w:rPr>
          <w:rStyle w:val="match"/>
          <w:color w:val="333333"/>
          <w:sz w:val="20"/>
          <w:szCs w:val="20"/>
          <w:bdr w:val="none" w:sz="0" w:space="0" w:color="auto" w:frame="1"/>
        </w:rPr>
        <w:t xml:space="preserve"> is </w:t>
      </w:r>
      <w:r>
        <w:rPr>
          <w:rStyle w:val="match"/>
          <w:color w:val="333333"/>
          <w:sz w:val="20"/>
          <w:szCs w:val="20"/>
          <w:bdr w:val="none" w:sz="0" w:space="0" w:color="auto" w:frame="1"/>
        </w:rPr>
        <w:t xml:space="preserve">significantly lower as compared to </w:t>
      </w:r>
      <w:r w:rsidRPr="00E21094">
        <w:rPr>
          <w:rStyle w:val="match"/>
          <w:color w:val="333333"/>
          <w:sz w:val="20"/>
          <w:szCs w:val="20"/>
          <w:bdr w:val="none" w:sz="0" w:space="0" w:color="auto" w:frame="1"/>
        </w:rPr>
        <w:t xml:space="preserve">fossil fuels. However, </w:t>
      </w:r>
      <w:r>
        <w:rPr>
          <w:rStyle w:val="match"/>
          <w:color w:val="333333"/>
          <w:sz w:val="20"/>
          <w:szCs w:val="20"/>
          <w:bdr w:val="none" w:sz="0" w:space="0" w:color="auto" w:frame="1"/>
        </w:rPr>
        <w:t xml:space="preserve">the </w:t>
      </w:r>
      <w:r w:rsidRPr="00E21094">
        <w:rPr>
          <w:rStyle w:val="match"/>
          <w:color w:val="333333"/>
          <w:sz w:val="20"/>
          <w:szCs w:val="20"/>
          <w:bdr w:val="none" w:sz="0" w:space="0" w:color="auto" w:frame="1"/>
        </w:rPr>
        <w:t xml:space="preserve">variation among different research and </w:t>
      </w:r>
      <w:proofErr w:type="spellStart"/>
      <w:r w:rsidRPr="00E21094">
        <w:rPr>
          <w:rStyle w:val="match"/>
          <w:color w:val="333333"/>
          <w:sz w:val="20"/>
          <w:szCs w:val="20"/>
          <w:bdr w:val="none" w:sz="0" w:space="0" w:color="auto" w:frame="1"/>
        </w:rPr>
        <w:t>feedstocks</w:t>
      </w:r>
      <w:proofErr w:type="spellEnd"/>
      <w:r>
        <w:rPr>
          <w:rStyle w:val="match"/>
          <w:color w:val="333333"/>
          <w:sz w:val="20"/>
          <w:szCs w:val="20"/>
          <w:bdr w:val="none" w:sz="0" w:space="0" w:color="auto" w:frame="1"/>
        </w:rPr>
        <w:t xml:space="preserve"> may be massive</w:t>
      </w:r>
      <w:r w:rsidRPr="00E21094">
        <w:rPr>
          <w:rStyle w:val="match"/>
          <w:color w:val="333333"/>
          <w:sz w:val="20"/>
          <w:szCs w:val="20"/>
          <w:bdr w:val="none" w:sz="0" w:space="0" w:color="auto" w:frame="1"/>
        </w:rPr>
        <w:t xml:space="preserve">, </w:t>
      </w:r>
      <w:r>
        <w:rPr>
          <w:rStyle w:val="match"/>
          <w:color w:val="333333"/>
          <w:sz w:val="20"/>
          <w:szCs w:val="20"/>
          <w:bdr w:val="none" w:sz="0" w:space="0" w:color="auto" w:frame="1"/>
        </w:rPr>
        <w:t xml:space="preserve">and </w:t>
      </w:r>
      <w:r w:rsidRPr="00E21094">
        <w:rPr>
          <w:rStyle w:val="match"/>
          <w:color w:val="333333"/>
          <w:sz w:val="20"/>
          <w:szCs w:val="20"/>
          <w:bdr w:val="none" w:sz="0" w:space="0" w:color="auto" w:frame="1"/>
        </w:rPr>
        <w:t>the values</w:t>
      </w:r>
      <w:r>
        <w:rPr>
          <w:rStyle w:val="match"/>
          <w:color w:val="333333"/>
          <w:sz w:val="20"/>
          <w:szCs w:val="20"/>
          <w:bdr w:val="none" w:sz="0" w:space="0" w:color="auto" w:frame="1"/>
        </w:rPr>
        <w:t xml:space="preserve"> could be</w:t>
      </w:r>
      <w:r w:rsidRPr="00E21094">
        <w:rPr>
          <w:rStyle w:val="match"/>
          <w:color w:val="333333"/>
          <w:sz w:val="20"/>
          <w:szCs w:val="20"/>
          <w:bdr w:val="none" w:sz="0" w:space="0" w:color="auto" w:frame="1"/>
        </w:rPr>
        <w:t xml:space="preserve"> rang</w:t>
      </w:r>
      <w:r>
        <w:rPr>
          <w:rStyle w:val="match"/>
          <w:color w:val="333333"/>
          <w:sz w:val="20"/>
          <w:szCs w:val="20"/>
          <w:bdr w:val="none" w:sz="0" w:space="0" w:color="auto" w:frame="1"/>
        </w:rPr>
        <w:t xml:space="preserve">ing </w:t>
      </w:r>
      <w:r w:rsidRPr="00E21094">
        <w:rPr>
          <w:rStyle w:val="match"/>
          <w:color w:val="333333"/>
          <w:sz w:val="20"/>
          <w:szCs w:val="20"/>
          <w:bdr w:val="none" w:sz="0" w:space="0" w:color="auto" w:frame="1"/>
        </w:rPr>
        <w:t xml:space="preserve">from −115g CO2 eq.MJ−1 to 173 g CO2 eq.MJ−1 for </w:t>
      </w:r>
      <w:proofErr w:type="spellStart"/>
      <w:r w:rsidRPr="00E21094">
        <w:rPr>
          <w:rStyle w:val="match"/>
          <w:color w:val="333333"/>
          <w:sz w:val="20"/>
          <w:szCs w:val="20"/>
          <w:bdr w:val="none" w:sz="0" w:space="0" w:color="auto" w:frame="1"/>
        </w:rPr>
        <w:t>bioethanol</w:t>
      </w:r>
      <w:proofErr w:type="spellEnd"/>
      <w:r w:rsidRPr="00E21094">
        <w:rPr>
          <w:rStyle w:val="match"/>
          <w:color w:val="333333"/>
          <w:sz w:val="20"/>
          <w:szCs w:val="20"/>
          <w:bdr w:val="none" w:sz="0" w:space="0" w:color="auto" w:frame="1"/>
        </w:rPr>
        <w:t xml:space="preserve"> and −88g CO2 eq.MJ−1 to 150 g CO2 eq. MJ−1 for biodiesel [2]. The </w:t>
      </w:r>
      <w:r>
        <w:rPr>
          <w:rStyle w:val="match"/>
          <w:color w:val="333333"/>
          <w:sz w:val="20"/>
          <w:szCs w:val="20"/>
          <w:bdr w:val="none" w:sz="0" w:space="0" w:color="auto" w:frame="1"/>
        </w:rPr>
        <w:t xml:space="preserve">assessment of advanced </w:t>
      </w:r>
      <w:proofErr w:type="spellStart"/>
      <w:r>
        <w:rPr>
          <w:rStyle w:val="match"/>
          <w:color w:val="333333"/>
          <w:sz w:val="20"/>
          <w:szCs w:val="20"/>
          <w:bdr w:val="none" w:sz="0" w:space="0" w:color="auto" w:frame="1"/>
        </w:rPr>
        <w:t>biofuels</w:t>
      </w:r>
      <w:proofErr w:type="spellEnd"/>
      <w:r>
        <w:rPr>
          <w:rStyle w:val="match"/>
          <w:color w:val="333333"/>
          <w:sz w:val="20"/>
          <w:szCs w:val="20"/>
          <w:bdr w:val="none" w:sz="0" w:space="0" w:color="auto" w:frame="1"/>
        </w:rPr>
        <w:t xml:space="preserve"> is highly influenced by the </w:t>
      </w:r>
      <w:r w:rsidRPr="00E21094">
        <w:rPr>
          <w:rStyle w:val="match"/>
          <w:color w:val="333333"/>
          <w:sz w:val="20"/>
          <w:szCs w:val="20"/>
          <w:bdr w:val="none" w:sz="0" w:space="0" w:color="auto" w:frame="1"/>
        </w:rPr>
        <w:t>uncertainties related to technologies</w:t>
      </w:r>
      <w:r>
        <w:rPr>
          <w:rStyle w:val="match"/>
          <w:color w:val="333333"/>
          <w:sz w:val="20"/>
          <w:szCs w:val="20"/>
          <w:bdr w:val="none" w:sz="0" w:space="0" w:color="auto" w:frame="1"/>
        </w:rPr>
        <w:t>,</w:t>
      </w:r>
      <w:r w:rsidRPr="00E21094">
        <w:rPr>
          <w:rStyle w:val="match"/>
          <w:color w:val="333333"/>
          <w:sz w:val="20"/>
          <w:szCs w:val="20"/>
          <w:bdr w:val="none" w:sz="0" w:space="0" w:color="auto" w:frame="1"/>
        </w:rPr>
        <w:t xml:space="preserve"> as these have not</w:t>
      </w:r>
      <w:r>
        <w:rPr>
          <w:rStyle w:val="match"/>
          <w:color w:val="333333"/>
          <w:sz w:val="20"/>
          <w:szCs w:val="20"/>
          <w:bdr w:val="none" w:sz="0" w:space="0" w:color="auto" w:frame="1"/>
        </w:rPr>
        <w:t xml:space="preserve"> yet</w:t>
      </w:r>
      <w:r w:rsidRPr="00E21094">
        <w:rPr>
          <w:rStyle w:val="match"/>
          <w:color w:val="333333"/>
          <w:sz w:val="20"/>
          <w:szCs w:val="20"/>
          <w:bdr w:val="none" w:sz="0" w:space="0" w:color="auto" w:frame="1"/>
        </w:rPr>
        <w:t xml:space="preserve"> been fully</w:t>
      </w:r>
      <w:r>
        <w:rPr>
          <w:rStyle w:val="match"/>
          <w:color w:val="333333"/>
          <w:sz w:val="20"/>
          <w:szCs w:val="20"/>
          <w:bdr w:val="none" w:sz="0" w:space="0" w:color="auto" w:frame="1"/>
        </w:rPr>
        <w:t xml:space="preserve"> implemented on commercial scale</w:t>
      </w:r>
      <w:r w:rsidRPr="00E21094">
        <w:rPr>
          <w:rStyle w:val="match"/>
          <w:color w:val="333333"/>
          <w:sz w:val="20"/>
          <w:szCs w:val="20"/>
          <w:bdr w:val="none" w:sz="0" w:space="0" w:color="auto" w:frame="1"/>
        </w:rPr>
        <w:t>.</w:t>
      </w:r>
      <w:r>
        <w:rPr>
          <w:rStyle w:val="match"/>
          <w:color w:val="333333"/>
          <w:sz w:val="20"/>
          <w:szCs w:val="20"/>
          <w:bdr w:val="none" w:sz="0" w:space="0" w:color="auto" w:frame="1"/>
        </w:rPr>
        <w:t xml:space="preserve"> As a result</w:t>
      </w:r>
      <w:r w:rsidRPr="00E21094">
        <w:rPr>
          <w:rStyle w:val="match"/>
          <w:color w:val="333333"/>
          <w:sz w:val="20"/>
          <w:szCs w:val="20"/>
          <w:bdr w:val="none" w:sz="0" w:space="0" w:color="auto" w:frame="1"/>
        </w:rPr>
        <w:t>, the</w:t>
      </w:r>
      <w:r>
        <w:rPr>
          <w:rStyle w:val="match"/>
          <w:color w:val="333333"/>
          <w:sz w:val="20"/>
          <w:szCs w:val="20"/>
          <w:bdr w:val="none" w:sz="0" w:space="0" w:color="auto" w:frame="1"/>
        </w:rPr>
        <w:t xml:space="preserve"> accuracy </w:t>
      </w:r>
      <w:r w:rsidRPr="00E21094">
        <w:rPr>
          <w:rStyle w:val="match"/>
          <w:color w:val="333333"/>
          <w:sz w:val="20"/>
          <w:szCs w:val="20"/>
          <w:bdr w:val="none" w:sz="0" w:space="0" w:color="auto" w:frame="1"/>
        </w:rPr>
        <w:t>of the</w:t>
      </w:r>
      <w:r>
        <w:rPr>
          <w:rStyle w:val="match"/>
          <w:color w:val="333333"/>
          <w:sz w:val="20"/>
          <w:szCs w:val="20"/>
          <w:bdr w:val="none" w:sz="0" w:space="0" w:color="auto" w:frame="1"/>
        </w:rPr>
        <w:t>se</w:t>
      </w:r>
      <w:r w:rsidRPr="00E21094">
        <w:rPr>
          <w:rStyle w:val="match"/>
          <w:color w:val="333333"/>
          <w:sz w:val="20"/>
          <w:szCs w:val="20"/>
          <w:bdr w:val="none" w:sz="0" w:space="0" w:color="auto" w:frame="1"/>
        </w:rPr>
        <w:t xml:space="preserve"> data </w:t>
      </w:r>
      <w:proofErr w:type="spellStart"/>
      <w:r w:rsidRPr="00E21094">
        <w:rPr>
          <w:rStyle w:val="match"/>
          <w:color w:val="333333"/>
          <w:sz w:val="20"/>
          <w:szCs w:val="20"/>
          <w:bdr w:val="none" w:sz="0" w:space="0" w:color="auto" w:frame="1"/>
        </w:rPr>
        <w:t>isn</w:t>
      </w:r>
      <w:r>
        <w:rPr>
          <w:rStyle w:val="match"/>
          <w:color w:val="333333"/>
          <w:sz w:val="20"/>
          <w:szCs w:val="20"/>
          <w:bdr w:val="none" w:sz="0" w:space="0" w:color="auto" w:frame="1"/>
        </w:rPr>
        <w:t>o</w:t>
      </w:r>
      <w:r w:rsidRPr="00E21094">
        <w:rPr>
          <w:rStyle w:val="match"/>
          <w:color w:val="333333"/>
          <w:sz w:val="20"/>
          <w:szCs w:val="20"/>
          <w:bdr w:val="none" w:sz="0" w:space="0" w:color="auto" w:frame="1"/>
        </w:rPr>
        <w:t>t</w:t>
      </w:r>
      <w:proofErr w:type="spellEnd"/>
      <w:r w:rsidRPr="00E21094">
        <w:rPr>
          <w:rStyle w:val="match"/>
          <w:color w:val="333333"/>
          <w:sz w:val="20"/>
          <w:szCs w:val="20"/>
          <w:bdr w:val="none" w:sz="0" w:space="0" w:color="auto" w:frame="1"/>
        </w:rPr>
        <w:t xml:space="preserve"> as correct as</w:t>
      </w:r>
      <w:r>
        <w:rPr>
          <w:rStyle w:val="match"/>
          <w:color w:val="333333"/>
          <w:sz w:val="20"/>
          <w:szCs w:val="20"/>
          <w:bdr w:val="none" w:sz="0" w:space="0" w:color="auto" w:frame="1"/>
        </w:rPr>
        <w:t xml:space="preserve"> those obtained from the</w:t>
      </w:r>
      <w:r w:rsidRPr="00E21094">
        <w:rPr>
          <w:rStyle w:val="match"/>
          <w:color w:val="333333"/>
          <w:sz w:val="20"/>
          <w:szCs w:val="20"/>
          <w:bdr w:val="none" w:sz="0" w:space="0" w:color="auto" w:frame="1"/>
        </w:rPr>
        <w:t xml:space="preserve"> well-mounted</w:t>
      </w:r>
      <w:r>
        <w:rPr>
          <w:rStyle w:val="match"/>
          <w:color w:val="333333"/>
          <w:sz w:val="20"/>
          <w:szCs w:val="20"/>
          <w:bdr w:val="none" w:sz="0" w:space="0" w:color="auto" w:frame="1"/>
        </w:rPr>
        <w:t xml:space="preserve"> data of</w:t>
      </w:r>
      <w:r w:rsidRPr="00E21094">
        <w:rPr>
          <w:rStyle w:val="match"/>
          <w:color w:val="333333"/>
          <w:sz w:val="20"/>
          <w:szCs w:val="20"/>
          <w:bdr w:val="none" w:sz="0" w:space="0" w:color="auto" w:frame="1"/>
        </w:rPr>
        <w:t xml:space="preserve"> first-generation </w:t>
      </w:r>
      <w:proofErr w:type="spellStart"/>
      <w:r w:rsidRPr="00E21094">
        <w:rPr>
          <w:rStyle w:val="match"/>
          <w:color w:val="333333"/>
          <w:sz w:val="20"/>
          <w:szCs w:val="20"/>
          <w:bdr w:val="none" w:sz="0" w:space="0" w:color="auto" w:frame="1"/>
        </w:rPr>
        <w:t>biofuels</w:t>
      </w:r>
      <w:proofErr w:type="spellEnd"/>
      <w:r>
        <w:rPr>
          <w:rStyle w:val="match"/>
          <w:color w:val="333333"/>
          <w:sz w:val="20"/>
          <w:szCs w:val="20"/>
          <w:bdr w:val="none" w:sz="0" w:space="0" w:color="auto" w:frame="1"/>
        </w:rPr>
        <w:t xml:space="preserve"> [36]</w:t>
      </w:r>
      <w:r w:rsidRPr="00E21094">
        <w:rPr>
          <w:rStyle w:val="match"/>
          <w:color w:val="333333"/>
          <w:sz w:val="20"/>
          <w:szCs w:val="20"/>
          <w:bdr w:val="none" w:sz="0" w:space="0" w:color="auto" w:frame="1"/>
        </w:rPr>
        <w:t>.</w:t>
      </w:r>
    </w:p>
    <w:p w:rsidR="00430E2A" w:rsidRDefault="00430E2A" w:rsidP="00430E2A">
      <w:pPr>
        <w:jc w:val="both"/>
        <w:rPr>
          <w:rStyle w:val="match"/>
          <w:color w:val="333333"/>
          <w:sz w:val="20"/>
          <w:szCs w:val="20"/>
          <w:bdr w:val="none" w:sz="0" w:space="0" w:color="auto" w:frame="1"/>
        </w:rPr>
      </w:pPr>
    </w:p>
    <w:p w:rsidR="00430E2A" w:rsidRPr="00E21094" w:rsidRDefault="00430E2A" w:rsidP="00430E2A">
      <w:pPr>
        <w:jc w:val="both"/>
        <w:rPr>
          <w:color w:val="212121"/>
          <w:sz w:val="20"/>
          <w:szCs w:val="20"/>
        </w:rPr>
      </w:pPr>
    </w:p>
    <w:p w:rsidR="00430E2A" w:rsidRDefault="00430E2A" w:rsidP="00430E2A">
      <w:pPr>
        <w:jc w:val="both"/>
        <w:rPr>
          <w:color w:val="212121"/>
          <w:sz w:val="20"/>
          <w:szCs w:val="20"/>
        </w:rPr>
      </w:pPr>
      <w:r w:rsidRPr="00E21094">
        <w:rPr>
          <w:noProof/>
          <w:color w:val="376FAA"/>
          <w:sz w:val="20"/>
          <w:szCs w:val="20"/>
          <w:bdr w:val="none" w:sz="0" w:space="0" w:color="auto" w:frame="1"/>
          <w:lang w:val="en-US" w:eastAsia="en-US"/>
        </w:rPr>
        <w:drawing>
          <wp:inline distT="0" distB="0" distL="0" distR="0">
            <wp:extent cx="4750093" cy="2170328"/>
            <wp:effectExtent l="0" t="0" r="0" b="0"/>
            <wp:docPr id="43907097" name="Picture 4">
              <a:hlinkClick xmlns:a="http://schemas.openxmlformats.org/drawingml/2006/main" r:id="rId25"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25" tgtFrame="&quot;tileshopwindow&quot;"/>
                    </pic:cNvPr>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3602" cy="2176501"/>
                    </a:xfrm>
                    <a:prstGeom prst="rect">
                      <a:avLst/>
                    </a:prstGeom>
                    <a:noFill/>
                    <a:ln>
                      <a:noFill/>
                    </a:ln>
                  </pic:spPr>
                </pic:pic>
              </a:graphicData>
            </a:graphic>
          </wp:inline>
        </w:drawing>
      </w:r>
    </w:p>
    <w:p w:rsidR="00430E2A" w:rsidRPr="00E21094" w:rsidRDefault="00430E2A" w:rsidP="00430E2A">
      <w:pPr>
        <w:jc w:val="both"/>
        <w:rPr>
          <w:color w:val="212121"/>
          <w:sz w:val="20"/>
          <w:szCs w:val="20"/>
        </w:rPr>
      </w:pPr>
    </w:p>
    <w:p w:rsidR="00430E2A" w:rsidRDefault="00430E2A" w:rsidP="00430E2A">
      <w:pPr>
        <w:jc w:val="both"/>
        <w:rPr>
          <w:color w:val="212121"/>
          <w:sz w:val="20"/>
          <w:szCs w:val="20"/>
        </w:rPr>
      </w:pPr>
    </w:p>
    <w:p w:rsidR="00430E2A" w:rsidRPr="00110EBA" w:rsidRDefault="00430E2A" w:rsidP="00430E2A">
      <w:pPr>
        <w:jc w:val="both"/>
        <w:rPr>
          <w:b/>
          <w:bCs/>
          <w:color w:val="333333"/>
          <w:sz w:val="20"/>
          <w:szCs w:val="20"/>
        </w:rPr>
      </w:pPr>
      <w:r>
        <w:rPr>
          <w:b/>
          <w:bCs/>
          <w:color w:val="333333"/>
          <w:sz w:val="20"/>
          <w:szCs w:val="20"/>
        </w:rPr>
        <w:t xml:space="preserve">Figure 7: </w:t>
      </w:r>
      <w:r w:rsidRPr="00CA4DDF">
        <w:rPr>
          <w:b/>
          <w:bCs/>
          <w:color w:val="212121"/>
          <w:sz w:val="20"/>
          <w:szCs w:val="20"/>
        </w:rPr>
        <w:t xml:space="preserve">GWP of second generation of </w:t>
      </w:r>
      <w:proofErr w:type="spellStart"/>
      <w:r w:rsidRPr="00CA4DDF">
        <w:rPr>
          <w:b/>
          <w:bCs/>
          <w:color w:val="212121"/>
          <w:sz w:val="20"/>
          <w:szCs w:val="20"/>
        </w:rPr>
        <w:t>bio</w:t>
      </w:r>
      <w:r>
        <w:rPr>
          <w:b/>
          <w:bCs/>
          <w:color w:val="212121"/>
          <w:sz w:val="20"/>
          <w:szCs w:val="20"/>
        </w:rPr>
        <w:t>ethanol</w:t>
      </w:r>
      <w:proofErr w:type="spellEnd"/>
      <w:r w:rsidRPr="00CA4DDF">
        <w:rPr>
          <w:b/>
          <w:bCs/>
          <w:color w:val="212121"/>
          <w:sz w:val="20"/>
          <w:szCs w:val="20"/>
        </w:rPr>
        <w:t xml:space="preserve">. Based on </w:t>
      </w:r>
      <w:r>
        <w:rPr>
          <w:b/>
          <w:bCs/>
          <w:color w:val="212121"/>
          <w:sz w:val="20"/>
          <w:szCs w:val="20"/>
        </w:rPr>
        <w:t>d</w:t>
      </w:r>
      <w:r w:rsidRPr="00CA4DDF">
        <w:rPr>
          <w:b/>
          <w:bCs/>
          <w:color w:val="212121"/>
          <w:sz w:val="20"/>
          <w:szCs w:val="20"/>
        </w:rPr>
        <w:t xml:space="preserve">ata </w:t>
      </w:r>
      <w:proofErr w:type="gramStart"/>
      <w:r w:rsidRPr="00CA4DDF">
        <w:rPr>
          <w:b/>
          <w:bCs/>
          <w:color w:val="212121"/>
          <w:sz w:val="20"/>
          <w:szCs w:val="20"/>
        </w:rPr>
        <w:t>from[</w:t>
      </w:r>
      <w:proofErr w:type="gramEnd"/>
      <w:r w:rsidRPr="00CA4DDF">
        <w:rPr>
          <w:b/>
          <w:bCs/>
          <w:color w:val="212121"/>
          <w:sz w:val="20"/>
          <w:szCs w:val="20"/>
        </w:rPr>
        <w:t>1]</w:t>
      </w:r>
      <w:r w:rsidRPr="00CA4DDF">
        <w:rPr>
          <w:b/>
          <w:bCs/>
          <w:color w:val="333333"/>
          <w:sz w:val="20"/>
          <w:szCs w:val="20"/>
        </w:rPr>
        <w:t>. ‘</w:t>
      </w:r>
      <w:r w:rsidRPr="00CA4DDF">
        <w:rPr>
          <w:b/>
          <w:bCs/>
          <w:i/>
          <w:iCs/>
          <w:color w:val="333333"/>
          <w:sz w:val="20"/>
          <w:szCs w:val="20"/>
        </w:rPr>
        <w:t>A</w:t>
      </w:r>
      <w:r w:rsidRPr="00CA4DDF">
        <w:rPr>
          <w:b/>
          <w:bCs/>
          <w:color w:val="333333"/>
          <w:sz w:val="20"/>
          <w:szCs w:val="20"/>
        </w:rPr>
        <w:t>’ re</w:t>
      </w:r>
      <w:r>
        <w:rPr>
          <w:b/>
          <w:bCs/>
          <w:color w:val="333333"/>
          <w:sz w:val="20"/>
          <w:szCs w:val="20"/>
        </w:rPr>
        <w:t xml:space="preserve">presents </w:t>
      </w:r>
      <w:r w:rsidRPr="00CA4DDF">
        <w:rPr>
          <w:b/>
          <w:bCs/>
          <w:color w:val="333333"/>
          <w:sz w:val="20"/>
          <w:szCs w:val="20"/>
        </w:rPr>
        <w:t>the number of LCA articles found in the literature and ‘</w:t>
      </w:r>
      <w:r>
        <w:rPr>
          <w:b/>
          <w:bCs/>
          <w:color w:val="333333"/>
          <w:sz w:val="20"/>
          <w:szCs w:val="20"/>
        </w:rPr>
        <w:t xml:space="preserve">n’ symbolizes </w:t>
      </w:r>
      <w:r w:rsidRPr="00CA4DDF">
        <w:rPr>
          <w:b/>
          <w:bCs/>
          <w:color w:val="333333"/>
          <w:sz w:val="20"/>
          <w:szCs w:val="20"/>
        </w:rPr>
        <w:t>the total number of analyses</w:t>
      </w:r>
      <w:r>
        <w:rPr>
          <w:b/>
          <w:bCs/>
          <w:color w:val="333333"/>
          <w:sz w:val="20"/>
          <w:szCs w:val="20"/>
        </w:rPr>
        <w:t>.</w:t>
      </w:r>
    </w:p>
    <w:p w:rsidR="00430E2A" w:rsidRDefault="00430E2A" w:rsidP="00430E2A">
      <w:pPr>
        <w:jc w:val="both"/>
        <w:rPr>
          <w:color w:val="212121"/>
          <w:sz w:val="20"/>
          <w:szCs w:val="20"/>
        </w:rPr>
      </w:pPr>
    </w:p>
    <w:p w:rsidR="00430E2A" w:rsidRPr="00E21094" w:rsidRDefault="00430E2A" w:rsidP="00430E2A">
      <w:pPr>
        <w:jc w:val="both"/>
        <w:rPr>
          <w:color w:val="212121"/>
          <w:sz w:val="20"/>
          <w:szCs w:val="20"/>
        </w:rPr>
      </w:pPr>
    </w:p>
    <w:p w:rsidR="00430E2A" w:rsidRDefault="00430E2A" w:rsidP="00430E2A">
      <w:pPr>
        <w:jc w:val="both"/>
        <w:rPr>
          <w:rStyle w:val="match"/>
          <w:color w:val="333333"/>
          <w:sz w:val="20"/>
          <w:szCs w:val="20"/>
          <w:bdr w:val="none" w:sz="0" w:space="0" w:color="auto" w:frame="1"/>
        </w:rPr>
      </w:pPr>
      <w:proofErr w:type="spellStart"/>
      <w:r>
        <w:rPr>
          <w:rStyle w:val="match"/>
          <w:color w:val="333333"/>
          <w:sz w:val="20"/>
          <w:szCs w:val="20"/>
          <w:bdr w:val="none" w:sz="0" w:space="0" w:color="auto" w:frame="1"/>
        </w:rPr>
        <w:t>L</w:t>
      </w:r>
      <w:r w:rsidRPr="00E21094">
        <w:rPr>
          <w:rStyle w:val="match"/>
          <w:color w:val="333333"/>
          <w:sz w:val="20"/>
          <w:szCs w:val="20"/>
          <w:bdr w:val="none" w:sz="0" w:space="0" w:color="auto" w:frame="1"/>
        </w:rPr>
        <w:t>ignocellulosic</w:t>
      </w:r>
      <w:proofErr w:type="spellEnd"/>
      <w:r>
        <w:rPr>
          <w:rStyle w:val="match"/>
          <w:color w:val="333333"/>
          <w:sz w:val="20"/>
          <w:szCs w:val="20"/>
          <w:bdr w:val="none" w:sz="0" w:space="0" w:color="auto" w:frame="1"/>
        </w:rPr>
        <w:t xml:space="preserve"> </w:t>
      </w:r>
      <w:proofErr w:type="spellStart"/>
      <w:r>
        <w:rPr>
          <w:rStyle w:val="match"/>
          <w:color w:val="333333"/>
          <w:sz w:val="20"/>
          <w:szCs w:val="20"/>
          <w:bdr w:val="none" w:sz="0" w:space="0" w:color="auto" w:frame="1"/>
        </w:rPr>
        <w:t>b</w:t>
      </w:r>
      <w:r w:rsidRPr="00E21094">
        <w:rPr>
          <w:rStyle w:val="match"/>
          <w:color w:val="333333"/>
          <w:sz w:val="20"/>
          <w:szCs w:val="20"/>
          <w:bdr w:val="none" w:sz="0" w:space="0" w:color="auto" w:frame="1"/>
        </w:rPr>
        <w:t>ioethanol</w:t>
      </w:r>
      <w:proofErr w:type="spellEnd"/>
      <w:r>
        <w:rPr>
          <w:rStyle w:val="match"/>
          <w:color w:val="333333"/>
          <w:sz w:val="20"/>
          <w:szCs w:val="20"/>
          <w:bdr w:val="none" w:sz="0" w:space="0" w:color="auto" w:frame="1"/>
        </w:rPr>
        <w:t xml:space="preserve"> obtained</w:t>
      </w:r>
      <w:r w:rsidRPr="00E21094">
        <w:rPr>
          <w:rStyle w:val="match"/>
          <w:color w:val="333333"/>
          <w:sz w:val="20"/>
          <w:szCs w:val="20"/>
          <w:bdr w:val="none" w:sz="0" w:space="0" w:color="auto" w:frame="1"/>
        </w:rPr>
        <w:t xml:space="preserve"> from</w:t>
      </w:r>
      <w:r>
        <w:rPr>
          <w:rStyle w:val="match"/>
          <w:color w:val="333333"/>
          <w:sz w:val="20"/>
          <w:szCs w:val="20"/>
          <w:bdr w:val="none" w:sz="0" w:space="0" w:color="auto" w:frame="1"/>
        </w:rPr>
        <w:t xml:space="preserve"> </w:t>
      </w:r>
      <w:proofErr w:type="spellStart"/>
      <w:r>
        <w:rPr>
          <w:rStyle w:val="match"/>
          <w:color w:val="333333"/>
          <w:sz w:val="20"/>
          <w:szCs w:val="20"/>
          <w:bdr w:val="none" w:sz="0" w:space="0" w:color="auto" w:frame="1"/>
        </w:rPr>
        <w:t>l</w:t>
      </w:r>
      <w:r w:rsidRPr="00E21094">
        <w:rPr>
          <w:rStyle w:val="match"/>
          <w:color w:val="333333"/>
          <w:sz w:val="20"/>
          <w:szCs w:val="20"/>
          <w:bdr w:val="none" w:sz="0" w:space="0" w:color="auto" w:frame="1"/>
        </w:rPr>
        <w:t>ignocellulosic</w:t>
      </w:r>
      <w:proofErr w:type="spellEnd"/>
      <w:r>
        <w:rPr>
          <w:rStyle w:val="match"/>
          <w:color w:val="333333"/>
          <w:sz w:val="20"/>
          <w:szCs w:val="20"/>
          <w:bdr w:val="none" w:sz="0" w:space="0" w:color="auto" w:frame="1"/>
        </w:rPr>
        <w:t xml:space="preserve"> biomass such as</w:t>
      </w:r>
      <w:r w:rsidRPr="00E21094">
        <w:rPr>
          <w:rStyle w:val="match"/>
          <w:color w:val="333333"/>
          <w:sz w:val="20"/>
          <w:szCs w:val="20"/>
          <w:bdr w:val="none" w:sz="0" w:space="0" w:color="auto" w:frame="1"/>
        </w:rPr>
        <w:t xml:space="preserve"> agricultural and </w:t>
      </w:r>
      <w:proofErr w:type="gramStart"/>
      <w:r w:rsidRPr="00E21094">
        <w:rPr>
          <w:rStyle w:val="match"/>
          <w:color w:val="333333"/>
          <w:sz w:val="20"/>
          <w:szCs w:val="20"/>
          <w:bdr w:val="none" w:sz="0" w:space="0" w:color="auto" w:frame="1"/>
        </w:rPr>
        <w:t>forest residues has</w:t>
      </w:r>
      <w:proofErr w:type="gramEnd"/>
      <w:r>
        <w:rPr>
          <w:rStyle w:val="match"/>
          <w:color w:val="333333"/>
          <w:sz w:val="20"/>
          <w:szCs w:val="20"/>
          <w:bdr w:val="none" w:sz="0" w:space="0" w:color="auto" w:frame="1"/>
        </w:rPr>
        <w:t xml:space="preserve"> much lower</w:t>
      </w:r>
      <w:r w:rsidRPr="00E21094">
        <w:rPr>
          <w:rStyle w:val="match"/>
          <w:color w:val="333333"/>
          <w:sz w:val="20"/>
          <w:szCs w:val="20"/>
          <w:bdr w:val="none" w:sz="0" w:space="0" w:color="auto" w:frame="1"/>
        </w:rPr>
        <w:t xml:space="preserve"> G</w:t>
      </w:r>
      <w:r>
        <w:rPr>
          <w:rStyle w:val="match"/>
          <w:color w:val="333333"/>
          <w:sz w:val="20"/>
          <w:szCs w:val="20"/>
          <w:bdr w:val="none" w:sz="0" w:space="0" w:color="auto" w:frame="1"/>
        </w:rPr>
        <w:t xml:space="preserve">lobal </w:t>
      </w:r>
      <w:r w:rsidRPr="00E21094">
        <w:rPr>
          <w:rStyle w:val="match"/>
          <w:color w:val="333333"/>
          <w:sz w:val="20"/>
          <w:szCs w:val="20"/>
          <w:bdr w:val="none" w:sz="0" w:space="0" w:color="auto" w:frame="1"/>
        </w:rPr>
        <w:t>W</w:t>
      </w:r>
      <w:r>
        <w:rPr>
          <w:rStyle w:val="match"/>
          <w:color w:val="333333"/>
          <w:sz w:val="20"/>
          <w:szCs w:val="20"/>
          <w:bdr w:val="none" w:sz="0" w:space="0" w:color="auto" w:frame="1"/>
        </w:rPr>
        <w:t xml:space="preserve">arming </w:t>
      </w:r>
      <w:proofErr w:type="spellStart"/>
      <w:r w:rsidRPr="00E21094">
        <w:rPr>
          <w:rStyle w:val="match"/>
          <w:color w:val="333333"/>
          <w:sz w:val="20"/>
          <w:szCs w:val="20"/>
          <w:bdr w:val="none" w:sz="0" w:space="0" w:color="auto" w:frame="1"/>
        </w:rPr>
        <w:t>P</w:t>
      </w:r>
      <w:r>
        <w:rPr>
          <w:rStyle w:val="match"/>
          <w:color w:val="333333"/>
          <w:sz w:val="20"/>
          <w:szCs w:val="20"/>
          <w:bdr w:val="none" w:sz="0" w:space="0" w:color="auto" w:frame="1"/>
        </w:rPr>
        <w:t>otentialas</w:t>
      </w:r>
      <w:proofErr w:type="spellEnd"/>
      <w:r>
        <w:rPr>
          <w:rStyle w:val="match"/>
          <w:color w:val="333333"/>
          <w:sz w:val="20"/>
          <w:szCs w:val="20"/>
          <w:bdr w:val="none" w:sz="0" w:space="0" w:color="auto" w:frame="1"/>
        </w:rPr>
        <w:t xml:space="preserve"> compared to </w:t>
      </w:r>
      <w:proofErr w:type="spellStart"/>
      <w:r w:rsidRPr="00E21094">
        <w:rPr>
          <w:rStyle w:val="match"/>
          <w:color w:val="333333"/>
          <w:sz w:val="20"/>
          <w:szCs w:val="20"/>
          <w:bdr w:val="none" w:sz="0" w:space="0" w:color="auto" w:frame="1"/>
        </w:rPr>
        <w:t>bioethanol</w:t>
      </w:r>
      <w:proofErr w:type="spellEnd"/>
      <w:r>
        <w:rPr>
          <w:rStyle w:val="match"/>
          <w:color w:val="333333"/>
          <w:sz w:val="20"/>
          <w:szCs w:val="20"/>
          <w:bdr w:val="none" w:sz="0" w:space="0" w:color="auto" w:frame="1"/>
        </w:rPr>
        <w:t xml:space="preserve"> obtained</w:t>
      </w:r>
      <w:r w:rsidRPr="00E21094">
        <w:rPr>
          <w:rStyle w:val="match"/>
          <w:color w:val="333333"/>
          <w:sz w:val="20"/>
          <w:szCs w:val="20"/>
          <w:bdr w:val="none" w:sz="0" w:space="0" w:color="auto" w:frame="1"/>
        </w:rPr>
        <w:t xml:space="preserve"> from energy plants</w:t>
      </w:r>
      <w:r>
        <w:rPr>
          <w:rStyle w:val="match"/>
          <w:color w:val="333333"/>
          <w:sz w:val="20"/>
          <w:szCs w:val="20"/>
          <w:bdr w:val="none" w:sz="0" w:space="0" w:color="auto" w:frame="1"/>
        </w:rPr>
        <w:t>.</w:t>
      </w:r>
      <w:r w:rsidRPr="00E21094">
        <w:rPr>
          <w:rStyle w:val="match"/>
          <w:color w:val="333333"/>
          <w:sz w:val="20"/>
          <w:szCs w:val="20"/>
          <w:bdr w:val="none" w:sz="0" w:space="0" w:color="auto" w:frame="1"/>
        </w:rPr>
        <w:t xml:space="preserve"> This is</w:t>
      </w:r>
      <w:r>
        <w:rPr>
          <w:rStyle w:val="match"/>
          <w:color w:val="333333"/>
          <w:sz w:val="20"/>
          <w:szCs w:val="20"/>
          <w:bdr w:val="none" w:sz="0" w:space="0" w:color="auto" w:frame="1"/>
        </w:rPr>
        <w:t xml:space="preserve"> especially due to emission of nitrous oxide which is</w:t>
      </w:r>
      <w:r w:rsidRPr="00E21094">
        <w:rPr>
          <w:rStyle w:val="match"/>
          <w:color w:val="333333"/>
          <w:sz w:val="20"/>
          <w:szCs w:val="20"/>
          <w:bdr w:val="none" w:sz="0" w:space="0" w:color="auto" w:frame="1"/>
        </w:rPr>
        <w:t xml:space="preserve"> emitted throughout the cultivation of </w:t>
      </w:r>
      <w:r>
        <w:rPr>
          <w:rStyle w:val="match"/>
          <w:color w:val="333333"/>
          <w:sz w:val="20"/>
          <w:szCs w:val="20"/>
          <w:bdr w:val="none" w:sz="0" w:space="0" w:color="auto" w:frame="1"/>
        </w:rPr>
        <w:t xml:space="preserve">these </w:t>
      </w:r>
      <w:r w:rsidRPr="00E21094">
        <w:rPr>
          <w:rStyle w:val="match"/>
          <w:color w:val="333333"/>
          <w:sz w:val="20"/>
          <w:szCs w:val="20"/>
          <w:bdr w:val="none" w:sz="0" w:space="0" w:color="auto" w:frame="1"/>
        </w:rPr>
        <w:t>energy crops,</w:t>
      </w:r>
      <w:r>
        <w:rPr>
          <w:rStyle w:val="match"/>
          <w:color w:val="333333"/>
          <w:sz w:val="20"/>
          <w:szCs w:val="20"/>
          <w:bdr w:val="none" w:sz="0" w:space="0" w:color="auto" w:frame="1"/>
        </w:rPr>
        <w:t xml:space="preserve"> and is </w:t>
      </w:r>
      <w:r w:rsidRPr="00E21094">
        <w:rPr>
          <w:rStyle w:val="match"/>
          <w:color w:val="333333"/>
          <w:sz w:val="20"/>
          <w:szCs w:val="20"/>
          <w:bdr w:val="none" w:sz="0" w:space="0" w:color="auto" w:frame="1"/>
        </w:rPr>
        <w:t>associated with the usage of fertilizers. The residual lignin</w:t>
      </w:r>
      <w:r>
        <w:rPr>
          <w:rStyle w:val="match"/>
          <w:color w:val="333333"/>
          <w:sz w:val="20"/>
          <w:szCs w:val="20"/>
          <w:bdr w:val="none" w:sz="0" w:space="0" w:color="auto" w:frame="1"/>
        </w:rPr>
        <w:t xml:space="preserve"> from</w:t>
      </w:r>
      <w:r w:rsidRPr="00E21094">
        <w:rPr>
          <w:rStyle w:val="match"/>
          <w:color w:val="333333"/>
          <w:sz w:val="20"/>
          <w:szCs w:val="20"/>
          <w:bdr w:val="none" w:sz="0" w:space="0" w:color="auto" w:frame="1"/>
        </w:rPr>
        <w:t xml:space="preserve"> </w:t>
      </w:r>
      <w:proofErr w:type="spellStart"/>
      <w:r w:rsidRPr="00E21094">
        <w:rPr>
          <w:rStyle w:val="match"/>
          <w:color w:val="333333"/>
          <w:sz w:val="20"/>
          <w:szCs w:val="20"/>
          <w:bdr w:val="none" w:sz="0" w:space="0" w:color="auto" w:frame="1"/>
        </w:rPr>
        <w:t>lignocellulosic</w:t>
      </w:r>
      <w:proofErr w:type="spellEnd"/>
      <w:r w:rsidRPr="00E21094">
        <w:rPr>
          <w:rStyle w:val="match"/>
          <w:color w:val="333333"/>
          <w:sz w:val="20"/>
          <w:szCs w:val="20"/>
          <w:bdr w:val="none" w:sz="0" w:space="0" w:color="auto" w:frame="1"/>
        </w:rPr>
        <w:t xml:space="preserve"> </w:t>
      </w:r>
      <w:proofErr w:type="spellStart"/>
      <w:r w:rsidRPr="00E21094">
        <w:rPr>
          <w:rStyle w:val="match"/>
          <w:color w:val="333333"/>
          <w:sz w:val="20"/>
          <w:szCs w:val="20"/>
          <w:bdr w:val="none" w:sz="0" w:space="0" w:color="auto" w:frame="1"/>
        </w:rPr>
        <w:t>bioethanol</w:t>
      </w:r>
      <w:proofErr w:type="spellEnd"/>
      <w:r w:rsidRPr="00E21094">
        <w:rPr>
          <w:rStyle w:val="match"/>
          <w:color w:val="333333"/>
          <w:sz w:val="20"/>
          <w:szCs w:val="20"/>
          <w:bdr w:val="none" w:sz="0" w:space="0" w:color="auto" w:frame="1"/>
        </w:rPr>
        <w:t xml:space="preserve"> is</w:t>
      </w:r>
      <w:r>
        <w:rPr>
          <w:rStyle w:val="match"/>
          <w:color w:val="333333"/>
          <w:sz w:val="20"/>
          <w:szCs w:val="20"/>
          <w:bdr w:val="none" w:sz="0" w:space="0" w:color="auto" w:frame="1"/>
        </w:rPr>
        <w:t xml:space="preserve"> expected</w:t>
      </w:r>
      <w:r w:rsidRPr="00E21094">
        <w:rPr>
          <w:rStyle w:val="match"/>
          <w:color w:val="333333"/>
          <w:sz w:val="20"/>
          <w:szCs w:val="20"/>
          <w:bdr w:val="none" w:sz="0" w:space="0" w:color="auto" w:frame="1"/>
        </w:rPr>
        <w:t xml:space="preserve"> to co-generate heat and power</w:t>
      </w:r>
      <w:r>
        <w:rPr>
          <w:rStyle w:val="match"/>
          <w:color w:val="333333"/>
          <w:sz w:val="20"/>
          <w:szCs w:val="20"/>
          <w:bdr w:val="none" w:sz="0" w:space="0" w:color="auto" w:frame="1"/>
        </w:rPr>
        <w:t xml:space="preserve"> so that </w:t>
      </w:r>
      <w:r w:rsidRPr="00E21094">
        <w:rPr>
          <w:rStyle w:val="match"/>
          <w:color w:val="333333"/>
          <w:sz w:val="20"/>
          <w:szCs w:val="20"/>
          <w:bdr w:val="none" w:sz="0" w:space="0" w:color="auto" w:frame="1"/>
        </w:rPr>
        <w:t>the energy requirements of the process</w:t>
      </w:r>
      <w:r>
        <w:rPr>
          <w:rStyle w:val="match"/>
          <w:color w:val="333333"/>
          <w:sz w:val="20"/>
          <w:szCs w:val="20"/>
          <w:bdr w:val="none" w:sz="0" w:space="0" w:color="auto" w:frame="1"/>
        </w:rPr>
        <w:t xml:space="preserve"> can be</w:t>
      </w:r>
      <w:r w:rsidRPr="00E21094">
        <w:rPr>
          <w:rStyle w:val="match"/>
          <w:color w:val="333333"/>
          <w:sz w:val="20"/>
          <w:szCs w:val="20"/>
          <w:bdr w:val="none" w:sz="0" w:space="0" w:color="auto" w:frame="1"/>
        </w:rPr>
        <w:t xml:space="preserve"> satisf</w:t>
      </w:r>
      <w:r>
        <w:rPr>
          <w:rStyle w:val="match"/>
          <w:color w:val="333333"/>
          <w:sz w:val="20"/>
          <w:szCs w:val="20"/>
          <w:bdr w:val="none" w:sz="0" w:space="0" w:color="auto" w:frame="1"/>
        </w:rPr>
        <w:t>ied</w:t>
      </w:r>
      <w:r w:rsidRPr="00E21094">
        <w:rPr>
          <w:rStyle w:val="match"/>
          <w:color w:val="333333"/>
          <w:sz w:val="20"/>
          <w:szCs w:val="20"/>
          <w:bdr w:val="none" w:sz="0" w:space="0" w:color="auto" w:frame="1"/>
        </w:rPr>
        <w:t xml:space="preserve"> with surplus power [1</w:t>
      </w:r>
      <w:proofErr w:type="gramStart"/>
      <w:r>
        <w:rPr>
          <w:rStyle w:val="match"/>
          <w:color w:val="333333"/>
          <w:sz w:val="20"/>
          <w:szCs w:val="20"/>
          <w:bdr w:val="none" w:sz="0" w:space="0" w:color="auto" w:frame="1"/>
        </w:rPr>
        <w:t>,36</w:t>
      </w:r>
      <w:proofErr w:type="gramEnd"/>
      <w:r w:rsidRPr="00E21094">
        <w:rPr>
          <w:rStyle w:val="match"/>
          <w:color w:val="333333"/>
          <w:sz w:val="20"/>
          <w:szCs w:val="20"/>
          <w:bdr w:val="none" w:sz="0" w:space="0" w:color="auto" w:frame="1"/>
        </w:rPr>
        <w:t xml:space="preserve">]. Similarly, in a study [20] altogether only 5% of biodiesel manufacturing yield, </w:t>
      </w:r>
      <w:proofErr w:type="gramStart"/>
      <w:r w:rsidRPr="00E21094">
        <w:rPr>
          <w:rStyle w:val="match"/>
          <w:color w:val="333333"/>
          <w:sz w:val="20"/>
          <w:szCs w:val="20"/>
          <w:bdr w:val="none" w:sz="0" w:space="0" w:color="auto" w:frame="1"/>
        </w:rPr>
        <w:t>which could be very low as compared to more than approximately 90% taken into consideration in different studies.</w:t>
      </w:r>
      <w:proofErr w:type="gramEnd"/>
    </w:p>
    <w:p w:rsidR="00430E2A" w:rsidRDefault="00430E2A" w:rsidP="00430E2A">
      <w:pPr>
        <w:jc w:val="both"/>
        <w:rPr>
          <w:rStyle w:val="match"/>
          <w:color w:val="333333"/>
          <w:sz w:val="20"/>
          <w:szCs w:val="20"/>
          <w:bdr w:val="none" w:sz="0" w:space="0" w:color="auto" w:frame="1"/>
        </w:rPr>
      </w:pPr>
      <w:r w:rsidRPr="00E21094">
        <w:rPr>
          <w:rStyle w:val="match"/>
          <w:color w:val="333333"/>
          <w:sz w:val="20"/>
          <w:szCs w:val="20"/>
          <w:bdr w:val="none" w:sz="0" w:space="0" w:color="auto" w:frame="1"/>
        </w:rPr>
        <w:t>G</w:t>
      </w:r>
      <w:r>
        <w:rPr>
          <w:rStyle w:val="match"/>
          <w:color w:val="333333"/>
          <w:sz w:val="20"/>
          <w:szCs w:val="20"/>
          <w:bdr w:val="none" w:sz="0" w:space="0" w:color="auto" w:frame="1"/>
        </w:rPr>
        <w:t xml:space="preserve">lobal Warming </w:t>
      </w:r>
      <w:r w:rsidRPr="00E21094">
        <w:rPr>
          <w:rStyle w:val="match"/>
          <w:color w:val="333333"/>
          <w:sz w:val="20"/>
          <w:szCs w:val="20"/>
          <w:bdr w:val="none" w:sz="0" w:space="0" w:color="auto" w:frame="1"/>
        </w:rPr>
        <w:t>P</w:t>
      </w:r>
      <w:r>
        <w:rPr>
          <w:rStyle w:val="match"/>
          <w:color w:val="333333"/>
          <w:sz w:val="20"/>
          <w:szCs w:val="20"/>
          <w:bdr w:val="none" w:sz="0" w:space="0" w:color="auto" w:frame="1"/>
        </w:rPr>
        <w:t>otential</w:t>
      </w:r>
      <w:r w:rsidRPr="00E21094">
        <w:rPr>
          <w:rStyle w:val="match"/>
          <w:color w:val="333333"/>
          <w:sz w:val="20"/>
          <w:szCs w:val="20"/>
          <w:bdr w:val="none" w:sz="0" w:space="0" w:color="auto" w:frame="1"/>
        </w:rPr>
        <w:t xml:space="preserve"> of </w:t>
      </w:r>
      <w:r>
        <w:rPr>
          <w:rStyle w:val="match"/>
          <w:color w:val="333333"/>
          <w:sz w:val="20"/>
          <w:szCs w:val="20"/>
          <w:bdr w:val="none" w:sz="0" w:space="0" w:color="auto" w:frame="1"/>
        </w:rPr>
        <w:t xml:space="preserve">the </w:t>
      </w:r>
      <w:r w:rsidRPr="00E21094">
        <w:rPr>
          <w:rStyle w:val="match"/>
          <w:color w:val="333333"/>
          <w:sz w:val="20"/>
          <w:szCs w:val="20"/>
          <w:bdr w:val="none" w:sz="0" w:space="0" w:color="auto" w:frame="1"/>
        </w:rPr>
        <w:t xml:space="preserve">third-generation </w:t>
      </w:r>
      <w:proofErr w:type="spellStart"/>
      <w:r w:rsidRPr="00E21094">
        <w:rPr>
          <w:rStyle w:val="match"/>
          <w:color w:val="333333"/>
          <w:sz w:val="20"/>
          <w:szCs w:val="20"/>
          <w:bdr w:val="none" w:sz="0" w:space="0" w:color="auto" w:frame="1"/>
        </w:rPr>
        <w:t>biodiesel</w:t>
      </w:r>
      <w:r>
        <w:rPr>
          <w:rStyle w:val="match"/>
          <w:color w:val="333333"/>
          <w:sz w:val="20"/>
          <w:szCs w:val="20"/>
          <w:bdr w:val="none" w:sz="0" w:space="0" w:color="auto" w:frame="1"/>
        </w:rPr>
        <w:t>obtained</w:t>
      </w:r>
      <w:proofErr w:type="spellEnd"/>
      <w:r>
        <w:rPr>
          <w:rStyle w:val="match"/>
          <w:color w:val="333333"/>
          <w:sz w:val="20"/>
          <w:szCs w:val="20"/>
          <w:bdr w:val="none" w:sz="0" w:space="0" w:color="auto" w:frame="1"/>
        </w:rPr>
        <w:t xml:space="preserve"> from algae was </w:t>
      </w:r>
      <w:proofErr w:type="spellStart"/>
      <w:r w:rsidRPr="00E21094">
        <w:rPr>
          <w:rStyle w:val="match"/>
          <w:color w:val="333333"/>
          <w:sz w:val="20"/>
          <w:szCs w:val="20"/>
          <w:bdr w:val="none" w:sz="0" w:space="0" w:color="auto" w:frame="1"/>
        </w:rPr>
        <w:t>estimated</w:t>
      </w:r>
      <w:r>
        <w:rPr>
          <w:rStyle w:val="match"/>
          <w:color w:val="333333"/>
          <w:sz w:val="20"/>
          <w:szCs w:val="20"/>
          <w:bdr w:val="none" w:sz="0" w:space="0" w:color="auto" w:frame="1"/>
        </w:rPr>
        <w:t>after</w:t>
      </w:r>
      <w:proofErr w:type="spellEnd"/>
      <w:r>
        <w:rPr>
          <w:rStyle w:val="match"/>
          <w:color w:val="333333"/>
          <w:sz w:val="20"/>
          <w:szCs w:val="20"/>
          <w:bdr w:val="none" w:sz="0" w:space="0" w:color="auto" w:frame="1"/>
        </w:rPr>
        <w:t xml:space="preserve"> a total of </w:t>
      </w:r>
      <w:r w:rsidRPr="00E21094">
        <w:rPr>
          <w:rStyle w:val="match"/>
          <w:color w:val="333333"/>
          <w:sz w:val="20"/>
          <w:szCs w:val="20"/>
          <w:bdr w:val="none" w:sz="0" w:space="0" w:color="auto" w:frame="1"/>
        </w:rPr>
        <w:t>27 L</w:t>
      </w:r>
      <w:r>
        <w:rPr>
          <w:rStyle w:val="match"/>
          <w:color w:val="333333"/>
          <w:sz w:val="20"/>
          <w:szCs w:val="20"/>
          <w:bdr w:val="none" w:sz="0" w:space="0" w:color="auto" w:frame="1"/>
        </w:rPr>
        <w:t xml:space="preserve">ife </w:t>
      </w:r>
      <w:r w:rsidRPr="00E21094">
        <w:rPr>
          <w:rStyle w:val="match"/>
          <w:color w:val="333333"/>
          <w:sz w:val="20"/>
          <w:szCs w:val="20"/>
          <w:bdr w:val="none" w:sz="0" w:space="0" w:color="auto" w:frame="1"/>
        </w:rPr>
        <w:t>C</w:t>
      </w:r>
      <w:r>
        <w:rPr>
          <w:rStyle w:val="match"/>
          <w:color w:val="333333"/>
          <w:sz w:val="20"/>
          <w:szCs w:val="20"/>
          <w:bdr w:val="none" w:sz="0" w:space="0" w:color="auto" w:frame="1"/>
        </w:rPr>
        <w:t xml:space="preserve">ycle </w:t>
      </w:r>
      <w:r w:rsidRPr="00E21094">
        <w:rPr>
          <w:rStyle w:val="match"/>
          <w:color w:val="333333"/>
          <w:sz w:val="20"/>
          <w:szCs w:val="20"/>
          <w:bdr w:val="none" w:sz="0" w:space="0" w:color="auto" w:frame="1"/>
        </w:rPr>
        <w:t>A</w:t>
      </w:r>
      <w:r>
        <w:rPr>
          <w:rStyle w:val="match"/>
          <w:color w:val="333333"/>
          <w:sz w:val="20"/>
          <w:szCs w:val="20"/>
          <w:bdr w:val="none" w:sz="0" w:space="0" w:color="auto" w:frame="1"/>
        </w:rPr>
        <w:t>ssessment</w:t>
      </w:r>
      <w:r w:rsidRPr="00E21094">
        <w:rPr>
          <w:rStyle w:val="match"/>
          <w:color w:val="333333"/>
          <w:sz w:val="20"/>
          <w:szCs w:val="20"/>
          <w:bdr w:val="none" w:sz="0" w:space="0" w:color="auto" w:frame="1"/>
        </w:rPr>
        <w:t xml:space="preserve"> studies using</w:t>
      </w:r>
      <w:r>
        <w:rPr>
          <w:rStyle w:val="match"/>
          <w:color w:val="333333"/>
          <w:sz w:val="20"/>
          <w:szCs w:val="20"/>
          <w:bdr w:val="none" w:sz="0" w:space="0" w:color="auto" w:frame="1"/>
        </w:rPr>
        <w:t xml:space="preserve"> various</w:t>
      </w:r>
      <w:r w:rsidRPr="00E21094">
        <w:rPr>
          <w:rStyle w:val="match"/>
          <w:color w:val="333333"/>
          <w:sz w:val="20"/>
          <w:szCs w:val="20"/>
          <w:bdr w:val="none" w:sz="0" w:space="0" w:color="auto" w:frame="1"/>
        </w:rPr>
        <w:t xml:space="preserve"> distinct </w:t>
      </w:r>
      <w:proofErr w:type="spellStart"/>
      <w:r w:rsidRPr="00E21094">
        <w:rPr>
          <w:rStyle w:val="match"/>
          <w:color w:val="333333"/>
          <w:sz w:val="20"/>
          <w:szCs w:val="20"/>
          <w:bdr w:val="none" w:sz="0" w:space="0" w:color="auto" w:frame="1"/>
        </w:rPr>
        <w:t>approaches</w:t>
      </w:r>
      <w:proofErr w:type="gramStart"/>
      <w:r w:rsidRPr="00E21094">
        <w:rPr>
          <w:rStyle w:val="match"/>
          <w:color w:val="333333"/>
          <w:sz w:val="20"/>
          <w:szCs w:val="20"/>
          <w:bdr w:val="none" w:sz="0" w:space="0" w:color="auto" w:frame="1"/>
        </w:rPr>
        <w:t>,methodologies</w:t>
      </w:r>
      <w:proofErr w:type="spellEnd"/>
      <w:proofErr w:type="gramEnd"/>
      <w:r>
        <w:rPr>
          <w:rStyle w:val="match"/>
          <w:color w:val="333333"/>
          <w:sz w:val="20"/>
          <w:szCs w:val="20"/>
          <w:bdr w:val="none" w:sz="0" w:space="0" w:color="auto" w:frame="1"/>
        </w:rPr>
        <w:t>,</w:t>
      </w:r>
      <w:r w:rsidRPr="00E21094">
        <w:rPr>
          <w:rStyle w:val="match"/>
          <w:color w:val="333333"/>
          <w:sz w:val="20"/>
          <w:szCs w:val="20"/>
          <w:bdr w:val="none" w:sz="0" w:space="0" w:color="auto" w:frame="1"/>
        </w:rPr>
        <w:t xml:space="preserve"> system boundaries, method designs, and assumptions for </w:t>
      </w:r>
      <w:proofErr w:type="spellStart"/>
      <w:r w:rsidRPr="00E21094">
        <w:rPr>
          <w:rStyle w:val="match"/>
          <w:color w:val="333333"/>
          <w:sz w:val="20"/>
          <w:szCs w:val="20"/>
          <w:bdr w:val="none" w:sz="0" w:space="0" w:color="auto" w:frame="1"/>
        </w:rPr>
        <w:t>nutrient</w:t>
      </w:r>
      <w:r>
        <w:rPr>
          <w:rStyle w:val="match"/>
          <w:color w:val="333333"/>
          <w:sz w:val="20"/>
          <w:szCs w:val="20"/>
          <w:bdr w:val="none" w:sz="0" w:space="0" w:color="auto" w:frame="1"/>
        </w:rPr>
        <w:t>,</w:t>
      </w:r>
      <w:r w:rsidRPr="00E21094">
        <w:rPr>
          <w:rStyle w:val="match"/>
          <w:color w:val="333333"/>
          <w:sz w:val="20"/>
          <w:szCs w:val="20"/>
          <w:bdr w:val="none" w:sz="0" w:space="0" w:color="auto" w:frame="1"/>
        </w:rPr>
        <w:t>feedstocks</w:t>
      </w:r>
      <w:proofErr w:type="spellEnd"/>
      <w:r w:rsidRPr="00E21094">
        <w:rPr>
          <w:rStyle w:val="match"/>
          <w:color w:val="333333"/>
          <w:sz w:val="20"/>
          <w:szCs w:val="20"/>
          <w:bdr w:val="none" w:sz="0" w:space="0" w:color="auto" w:frame="1"/>
        </w:rPr>
        <w:t xml:space="preserve">, and co-product management. </w:t>
      </w:r>
      <w:r>
        <w:rPr>
          <w:rStyle w:val="match"/>
          <w:color w:val="333333"/>
          <w:sz w:val="20"/>
          <w:szCs w:val="20"/>
          <w:bdr w:val="none" w:sz="0" w:space="0" w:color="auto" w:frame="1"/>
        </w:rPr>
        <w:t xml:space="preserve">These differences in the available choices have </w:t>
      </w:r>
      <w:proofErr w:type="spellStart"/>
      <w:r w:rsidRPr="00E21094">
        <w:rPr>
          <w:rStyle w:val="match"/>
          <w:color w:val="333333"/>
          <w:sz w:val="20"/>
          <w:szCs w:val="20"/>
          <w:bdr w:val="none" w:sz="0" w:space="0" w:color="auto" w:frame="1"/>
        </w:rPr>
        <w:t>result</w:t>
      </w:r>
      <w:r>
        <w:rPr>
          <w:rStyle w:val="match"/>
          <w:color w:val="333333"/>
          <w:sz w:val="20"/>
          <w:szCs w:val="20"/>
          <w:bdr w:val="none" w:sz="0" w:space="0" w:color="auto" w:frame="1"/>
        </w:rPr>
        <w:t>edin</w:t>
      </w:r>
      <w:proofErr w:type="spellEnd"/>
      <w:r>
        <w:rPr>
          <w:rStyle w:val="match"/>
          <w:color w:val="333333"/>
          <w:sz w:val="20"/>
          <w:szCs w:val="20"/>
          <w:bdr w:val="none" w:sz="0" w:space="0" w:color="auto" w:frame="1"/>
        </w:rPr>
        <w:t xml:space="preserve"> values </w:t>
      </w:r>
      <w:r w:rsidRPr="00E21094">
        <w:rPr>
          <w:rStyle w:val="match"/>
          <w:color w:val="333333"/>
          <w:sz w:val="20"/>
          <w:szCs w:val="20"/>
          <w:bdr w:val="none" w:sz="0" w:space="0" w:color="auto" w:frame="1"/>
        </w:rPr>
        <w:t>ranging from −2400g CO2 eq. MJ−1 to 2880 g CO2 eq. MJ−1. This</w:t>
      </w:r>
      <w:r>
        <w:rPr>
          <w:rStyle w:val="match"/>
          <w:color w:val="333333"/>
          <w:sz w:val="20"/>
          <w:szCs w:val="20"/>
          <w:bdr w:val="none" w:sz="0" w:space="0" w:color="auto" w:frame="1"/>
        </w:rPr>
        <w:t xml:space="preserve"> implies</w:t>
      </w:r>
      <w:r w:rsidRPr="00E21094">
        <w:rPr>
          <w:rStyle w:val="match"/>
          <w:color w:val="333333"/>
          <w:sz w:val="20"/>
          <w:szCs w:val="20"/>
          <w:bdr w:val="none" w:sz="0" w:space="0" w:color="auto" w:frame="1"/>
        </w:rPr>
        <w:t xml:space="preserve"> that</w:t>
      </w:r>
      <w:r>
        <w:rPr>
          <w:rStyle w:val="match"/>
          <w:color w:val="333333"/>
          <w:sz w:val="20"/>
          <w:szCs w:val="20"/>
          <w:bdr w:val="none" w:sz="0" w:space="0" w:color="auto" w:frame="1"/>
        </w:rPr>
        <w:t xml:space="preserve"> emission of </w:t>
      </w:r>
      <w:proofErr w:type="spellStart"/>
      <w:r>
        <w:rPr>
          <w:rStyle w:val="match"/>
          <w:color w:val="333333"/>
          <w:sz w:val="20"/>
          <w:szCs w:val="20"/>
          <w:bdr w:val="none" w:sz="0" w:space="0" w:color="auto" w:frame="1"/>
        </w:rPr>
        <w:t>GHGcan</w:t>
      </w:r>
      <w:proofErr w:type="spellEnd"/>
      <w:r>
        <w:rPr>
          <w:rStyle w:val="match"/>
          <w:color w:val="333333"/>
          <w:sz w:val="20"/>
          <w:szCs w:val="20"/>
          <w:bdr w:val="none" w:sz="0" w:space="0" w:color="auto" w:frame="1"/>
        </w:rPr>
        <w:t xml:space="preserve"> either lead </w:t>
      </w:r>
      <w:proofErr w:type="spellStart"/>
      <w:r>
        <w:rPr>
          <w:rStyle w:val="match"/>
          <w:color w:val="333333"/>
          <w:sz w:val="20"/>
          <w:szCs w:val="20"/>
          <w:bdr w:val="none" w:sz="0" w:space="0" w:color="auto" w:frame="1"/>
        </w:rPr>
        <w:t>to</w:t>
      </w:r>
      <w:r w:rsidRPr="00E21094">
        <w:rPr>
          <w:rStyle w:val="match"/>
          <w:color w:val="333333"/>
          <w:sz w:val="20"/>
          <w:szCs w:val="20"/>
          <w:bdr w:val="none" w:sz="0" w:space="0" w:color="auto" w:frame="1"/>
        </w:rPr>
        <w:t>significant</w:t>
      </w:r>
      <w:proofErr w:type="spellEnd"/>
      <w:r>
        <w:rPr>
          <w:rStyle w:val="match"/>
          <w:color w:val="333333"/>
          <w:sz w:val="20"/>
          <w:szCs w:val="20"/>
          <w:bdr w:val="none" w:sz="0" w:space="0" w:color="auto" w:frame="1"/>
        </w:rPr>
        <w:t xml:space="preserve"> </w:t>
      </w:r>
      <w:proofErr w:type="spellStart"/>
      <w:r>
        <w:rPr>
          <w:rStyle w:val="match"/>
          <w:color w:val="333333"/>
          <w:sz w:val="20"/>
          <w:szCs w:val="20"/>
          <w:bdr w:val="none" w:sz="0" w:space="0" w:color="auto" w:frame="1"/>
        </w:rPr>
        <w:t>reduction</w:t>
      </w:r>
      <w:r w:rsidRPr="00E21094">
        <w:rPr>
          <w:rStyle w:val="match"/>
          <w:color w:val="333333"/>
          <w:sz w:val="20"/>
          <w:szCs w:val="20"/>
          <w:bdr w:val="none" w:sz="0" w:space="0" w:color="auto" w:frame="1"/>
        </w:rPr>
        <w:t>orincrease</w:t>
      </w:r>
      <w:proofErr w:type="spellEnd"/>
      <w:r>
        <w:rPr>
          <w:rStyle w:val="match"/>
          <w:color w:val="333333"/>
          <w:sz w:val="20"/>
          <w:szCs w:val="20"/>
          <w:bdr w:val="none" w:sz="0" w:space="0" w:color="auto" w:frame="1"/>
        </w:rPr>
        <w:t xml:space="preserve"> by use </w:t>
      </w:r>
      <w:proofErr w:type="spellStart"/>
      <w:r>
        <w:rPr>
          <w:rStyle w:val="match"/>
          <w:color w:val="333333"/>
          <w:sz w:val="20"/>
          <w:szCs w:val="20"/>
          <w:bdr w:val="none" w:sz="0" w:space="0" w:color="auto" w:frame="1"/>
        </w:rPr>
        <w:t>ofmicroalgal</w:t>
      </w:r>
      <w:proofErr w:type="spellEnd"/>
      <w:r>
        <w:rPr>
          <w:rStyle w:val="match"/>
          <w:color w:val="333333"/>
          <w:sz w:val="20"/>
          <w:szCs w:val="20"/>
          <w:bdr w:val="none" w:sz="0" w:space="0" w:color="auto" w:frame="1"/>
        </w:rPr>
        <w:t xml:space="preserve"> fuel </w:t>
      </w:r>
      <w:proofErr w:type="spellStart"/>
      <w:r>
        <w:rPr>
          <w:rStyle w:val="match"/>
          <w:color w:val="333333"/>
          <w:sz w:val="20"/>
          <w:szCs w:val="20"/>
          <w:bdr w:val="none" w:sz="0" w:space="0" w:color="auto" w:frame="1"/>
        </w:rPr>
        <w:t>ascompared</w:t>
      </w:r>
      <w:proofErr w:type="spellEnd"/>
      <w:r>
        <w:rPr>
          <w:rStyle w:val="match"/>
          <w:color w:val="333333"/>
          <w:sz w:val="20"/>
          <w:szCs w:val="20"/>
          <w:bdr w:val="none" w:sz="0" w:space="0" w:color="auto" w:frame="1"/>
        </w:rPr>
        <w:t xml:space="preserve"> </w:t>
      </w:r>
      <w:r w:rsidRPr="00E21094">
        <w:rPr>
          <w:rStyle w:val="match"/>
          <w:color w:val="333333"/>
          <w:sz w:val="20"/>
          <w:szCs w:val="20"/>
          <w:bdr w:val="none" w:sz="0" w:space="0" w:color="auto" w:frame="1"/>
        </w:rPr>
        <w:t>to</w:t>
      </w:r>
      <w:r>
        <w:rPr>
          <w:rStyle w:val="match"/>
          <w:color w:val="333333"/>
          <w:sz w:val="20"/>
          <w:szCs w:val="20"/>
          <w:bdr w:val="none" w:sz="0" w:space="0" w:color="auto" w:frame="1"/>
        </w:rPr>
        <w:t xml:space="preserve"> regular </w:t>
      </w:r>
      <w:r w:rsidRPr="00E21094">
        <w:rPr>
          <w:rStyle w:val="match"/>
          <w:color w:val="333333"/>
          <w:sz w:val="20"/>
          <w:szCs w:val="20"/>
          <w:bdr w:val="none" w:sz="0" w:space="0" w:color="auto" w:frame="1"/>
        </w:rPr>
        <w:t xml:space="preserve">diesel. </w:t>
      </w:r>
      <w:r>
        <w:rPr>
          <w:rStyle w:val="match"/>
          <w:color w:val="333333"/>
          <w:sz w:val="20"/>
          <w:szCs w:val="20"/>
          <w:bdr w:val="none" w:sz="0" w:space="0" w:color="auto" w:frame="1"/>
        </w:rPr>
        <w:t xml:space="preserve">Nevertheless, most </w:t>
      </w:r>
      <w:r w:rsidRPr="00E21094">
        <w:rPr>
          <w:rStyle w:val="match"/>
          <w:color w:val="333333"/>
          <w:sz w:val="20"/>
          <w:szCs w:val="20"/>
          <w:bdr w:val="none" w:sz="0" w:space="0" w:color="auto" w:frame="1"/>
        </w:rPr>
        <w:t>of the</w:t>
      </w:r>
      <w:r>
        <w:rPr>
          <w:rStyle w:val="match"/>
          <w:color w:val="333333"/>
          <w:sz w:val="20"/>
          <w:szCs w:val="20"/>
          <w:bdr w:val="none" w:sz="0" w:space="0" w:color="auto" w:frame="1"/>
        </w:rPr>
        <w:t xml:space="preserve">se </w:t>
      </w:r>
      <w:proofErr w:type="spellStart"/>
      <w:r>
        <w:rPr>
          <w:rStyle w:val="match"/>
          <w:color w:val="333333"/>
          <w:sz w:val="20"/>
          <w:szCs w:val="20"/>
          <w:bdr w:val="none" w:sz="0" w:space="0" w:color="auto" w:frame="1"/>
        </w:rPr>
        <w:t>studiesemphasizes</w:t>
      </w:r>
      <w:proofErr w:type="spellEnd"/>
      <w:r w:rsidRPr="00E21094">
        <w:rPr>
          <w:rStyle w:val="match"/>
          <w:color w:val="333333"/>
          <w:sz w:val="20"/>
          <w:szCs w:val="20"/>
          <w:bdr w:val="none" w:sz="0" w:space="0" w:color="auto" w:frame="1"/>
        </w:rPr>
        <w:t xml:space="preserve"> that</w:t>
      </w:r>
      <w:r>
        <w:rPr>
          <w:rStyle w:val="match"/>
          <w:color w:val="333333"/>
          <w:sz w:val="20"/>
          <w:szCs w:val="20"/>
          <w:bdr w:val="none" w:sz="0" w:space="0" w:color="auto" w:frame="1"/>
        </w:rPr>
        <w:t xml:space="preserve"> </w:t>
      </w:r>
      <w:proofErr w:type="spellStart"/>
      <w:r>
        <w:rPr>
          <w:rStyle w:val="match"/>
          <w:color w:val="333333"/>
          <w:sz w:val="20"/>
          <w:szCs w:val="20"/>
          <w:bdr w:val="none" w:sz="0" w:space="0" w:color="auto" w:frame="1"/>
        </w:rPr>
        <w:t>withthe</w:t>
      </w:r>
      <w:proofErr w:type="spellEnd"/>
      <w:r>
        <w:rPr>
          <w:rStyle w:val="match"/>
          <w:color w:val="333333"/>
          <w:sz w:val="20"/>
          <w:szCs w:val="20"/>
          <w:bdr w:val="none" w:sz="0" w:space="0" w:color="auto" w:frame="1"/>
        </w:rPr>
        <w:t xml:space="preserve"> </w:t>
      </w:r>
      <w:r w:rsidRPr="00E21094">
        <w:rPr>
          <w:rStyle w:val="match"/>
          <w:color w:val="333333"/>
          <w:sz w:val="20"/>
          <w:szCs w:val="20"/>
          <w:bdr w:val="none" w:sz="0" w:space="0" w:color="auto" w:frame="1"/>
        </w:rPr>
        <w:t>current</w:t>
      </w:r>
      <w:r>
        <w:rPr>
          <w:rStyle w:val="match"/>
          <w:color w:val="333333"/>
          <w:sz w:val="20"/>
          <w:szCs w:val="20"/>
          <w:bdr w:val="none" w:sz="0" w:space="0" w:color="auto" w:frame="1"/>
        </w:rPr>
        <w:t xml:space="preserve"> of</w:t>
      </w:r>
      <w:r w:rsidRPr="00E21094">
        <w:rPr>
          <w:rStyle w:val="match"/>
          <w:color w:val="333333"/>
          <w:sz w:val="20"/>
          <w:szCs w:val="20"/>
          <w:bdr w:val="none" w:sz="0" w:space="0" w:color="auto" w:frame="1"/>
        </w:rPr>
        <w:t xml:space="preserve"> developmental</w:t>
      </w:r>
      <w:r>
        <w:rPr>
          <w:rStyle w:val="match"/>
          <w:color w:val="333333"/>
          <w:sz w:val="20"/>
          <w:szCs w:val="20"/>
          <w:bdr w:val="none" w:sz="0" w:space="0" w:color="auto" w:frame="1"/>
        </w:rPr>
        <w:t xml:space="preserve"> state</w:t>
      </w:r>
      <w:r w:rsidRPr="00E21094">
        <w:rPr>
          <w:rStyle w:val="match"/>
          <w:color w:val="333333"/>
          <w:sz w:val="20"/>
          <w:szCs w:val="20"/>
          <w:bdr w:val="none" w:sz="0" w:space="0" w:color="auto" w:frame="1"/>
        </w:rPr>
        <w:t>, biodiesel</w:t>
      </w:r>
      <w:r>
        <w:rPr>
          <w:rStyle w:val="match"/>
          <w:color w:val="333333"/>
          <w:sz w:val="20"/>
          <w:szCs w:val="20"/>
          <w:bdr w:val="none" w:sz="0" w:space="0" w:color="auto" w:frame="1"/>
        </w:rPr>
        <w:t xml:space="preserve"> from </w:t>
      </w:r>
      <w:r w:rsidRPr="00E21094">
        <w:rPr>
          <w:rStyle w:val="match"/>
          <w:color w:val="333333"/>
          <w:sz w:val="20"/>
          <w:szCs w:val="20"/>
          <w:bdr w:val="none" w:sz="0" w:space="0" w:color="auto" w:frame="1"/>
        </w:rPr>
        <w:t>alga</w:t>
      </w:r>
      <w:r>
        <w:rPr>
          <w:rStyle w:val="match"/>
          <w:color w:val="333333"/>
          <w:sz w:val="20"/>
          <w:szCs w:val="20"/>
          <w:bdr w:val="none" w:sz="0" w:space="0" w:color="auto" w:frame="1"/>
        </w:rPr>
        <w:t>e</w:t>
      </w:r>
      <w:r w:rsidRPr="00E21094">
        <w:rPr>
          <w:rStyle w:val="match"/>
          <w:color w:val="333333"/>
          <w:sz w:val="20"/>
          <w:szCs w:val="20"/>
          <w:bdr w:val="none" w:sz="0" w:space="0" w:color="auto" w:frame="1"/>
        </w:rPr>
        <w:t xml:space="preserve"> has better lifecycle</w:t>
      </w:r>
      <w:r>
        <w:rPr>
          <w:rStyle w:val="match"/>
          <w:color w:val="333333"/>
          <w:sz w:val="20"/>
          <w:szCs w:val="20"/>
          <w:bdr w:val="none" w:sz="0" w:space="0" w:color="auto" w:frame="1"/>
        </w:rPr>
        <w:t xml:space="preserve"> compared to</w:t>
      </w:r>
      <w:r w:rsidRPr="00E21094">
        <w:rPr>
          <w:rStyle w:val="match"/>
          <w:color w:val="333333"/>
          <w:sz w:val="20"/>
          <w:szCs w:val="20"/>
          <w:bdr w:val="none" w:sz="0" w:space="0" w:color="auto" w:frame="1"/>
        </w:rPr>
        <w:t xml:space="preserve"> fossil diesel. The principal</w:t>
      </w:r>
      <w:r>
        <w:rPr>
          <w:rStyle w:val="match"/>
          <w:color w:val="333333"/>
          <w:sz w:val="20"/>
          <w:szCs w:val="20"/>
          <w:bdr w:val="none" w:sz="0" w:space="0" w:color="auto" w:frame="1"/>
        </w:rPr>
        <w:t xml:space="preserve"> reason for increased</w:t>
      </w:r>
      <w:r w:rsidRPr="00E21094">
        <w:rPr>
          <w:rStyle w:val="match"/>
          <w:color w:val="333333"/>
          <w:sz w:val="20"/>
          <w:szCs w:val="20"/>
          <w:bdr w:val="none" w:sz="0" w:space="0" w:color="auto" w:frame="1"/>
        </w:rPr>
        <w:t xml:space="preserve"> emissions</w:t>
      </w:r>
      <w:r>
        <w:rPr>
          <w:rStyle w:val="match"/>
          <w:color w:val="333333"/>
          <w:sz w:val="20"/>
          <w:szCs w:val="20"/>
          <w:bdr w:val="none" w:sz="0" w:space="0" w:color="auto" w:frame="1"/>
        </w:rPr>
        <w:t xml:space="preserve"> is the result </w:t>
      </w:r>
      <w:proofErr w:type="spellStart"/>
      <w:r>
        <w:rPr>
          <w:rStyle w:val="match"/>
          <w:color w:val="333333"/>
          <w:sz w:val="20"/>
          <w:szCs w:val="20"/>
          <w:bdr w:val="none" w:sz="0" w:space="0" w:color="auto" w:frame="1"/>
        </w:rPr>
        <w:t>ofdecreased</w:t>
      </w:r>
      <w:proofErr w:type="spellEnd"/>
      <w:r w:rsidRPr="00E21094">
        <w:rPr>
          <w:rStyle w:val="match"/>
          <w:color w:val="333333"/>
          <w:sz w:val="20"/>
          <w:szCs w:val="20"/>
          <w:bdr w:val="none" w:sz="0" w:space="0" w:color="auto" w:frame="1"/>
        </w:rPr>
        <w:t xml:space="preserve"> algal yield and increased</w:t>
      </w:r>
      <w:r>
        <w:rPr>
          <w:rStyle w:val="match"/>
          <w:color w:val="333333"/>
          <w:sz w:val="20"/>
          <w:szCs w:val="20"/>
          <w:bdr w:val="none" w:sz="0" w:space="0" w:color="auto" w:frame="1"/>
        </w:rPr>
        <w:t xml:space="preserve"> usage of</w:t>
      </w:r>
      <w:r w:rsidRPr="00E21094">
        <w:rPr>
          <w:rStyle w:val="match"/>
          <w:color w:val="333333"/>
          <w:sz w:val="20"/>
          <w:szCs w:val="20"/>
          <w:bdr w:val="none" w:sz="0" w:space="0" w:color="auto" w:frame="1"/>
        </w:rPr>
        <w:t xml:space="preserve"> energy </w:t>
      </w:r>
      <w:r>
        <w:rPr>
          <w:rStyle w:val="match"/>
          <w:color w:val="333333"/>
          <w:sz w:val="20"/>
          <w:szCs w:val="20"/>
          <w:bdr w:val="none" w:sz="0" w:space="0" w:color="auto" w:frame="1"/>
        </w:rPr>
        <w:t xml:space="preserve">during the stages of </w:t>
      </w:r>
      <w:r w:rsidRPr="00E21094">
        <w:rPr>
          <w:rStyle w:val="match"/>
          <w:color w:val="333333"/>
          <w:sz w:val="20"/>
          <w:szCs w:val="20"/>
          <w:bdr w:val="none" w:sz="0" w:space="0" w:color="auto" w:frame="1"/>
        </w:rPr>
        <w:t>cultivation, harvesting</w:t>
      </w:r>
      <w:r>
        <w:rPr>
          <w:rStyle w:val="match"/>
          <w:color w:val="333333"/>
          <w:sz w:val="20"/>
          <w:szCs w:val="20"/>
          <w:bdr w:val="none" w:sz="0" w:space="0" w:color="auto" w:frame="1"/>
        </w:rPr>
        <w:t>,</w:t>
      </w:r>
      <w:r w:rsidRPr="00E21094">
        <w:rPr>
          <w:rStyle w:val="match"/>
          <w:color w:val="333333"/>
          <w:sz w:val="20"/>
          <w:szCs w:val="20"/>
          <w:bdr w:val="none" w:sz="0" w:space="0" w:color="auto" w:frame="1"/>
        </w:rPr>
        <w:t xml:space="preserve"> and drying [</w:t>
      </w:r>
      <w:r>
        <w:rPr>
          <w:rStyle w:val="match"/>
          <w:color w:val="333333"/>
          <w:sz w:val="20"/>
          <w:szCs w:val="20"/>
          <w:bdr w:val="none" w:sz="0" w:space="0" w:color="auto" w:frame="1"/>
        </w:rPr>
        <w:t>25</w:t>
      </w:r>
      <w:proofErr w:type="gramStart"/>
      <w:r>
        <w:rPr>
          <w:rStyle w:val="match"/>
          <w:color w:val="333333"/>
          <w:sz w:val="20"/>
          <w:szCs w:val="20"/>
          <w:bdr w:val="none" w:sz="0" w:space="0" w:color="auto" w:frame="1"/>
        </w:rPr>
        <w:t>,26,</w:t>
      </w:r>
      <w:r w:rsidRPr="00E21094">
        <w:rPr>
          <w:rStyle w:val="match"/>
          <w:color w:val="333333"/>
          <w:sz w:val="20"/>
          <w:szCs w:val="20"/>
          <w:bdr w:val="none" w:sz="0" w:space="0" w:color="auto" w:frame="1"/>
        </w:rPr>
        <w:t>27,28,29</w:t>
      </w:r>
      <w:r>
        <w:rPr>
          <w:rStyle w:val="match"/>
          <w:color w:val="333333"/>
          <w:sz w:val="20"/>
          <w:szCs w:val="20"/>
          <w:bdr w:val="none" w:sz="0" w:space="0" w:color="auto" w:frame="1"/>
        </w:rPr>
        <w:t>,36</w:t>
      </w:r>
      <w:proofErr w:type="gramEnd"/>
      <w:r w:rsidRPr="00E21094">
        <w:rPr>
          <w:rStyle w:val="match"/>
          <w:color w:val="333333"/>
          <w:sz w:val="20"/>
          <w:szCs w:val="20"/>
          <w:bdr w:val="none" w:sz="0" w:space="0" w:color="auto" w:frame="1"/>
        </w:rPr>
        <w:t>]. Some research</w:t>
      </w:r>
      <w:r>
        <w:rPr>
          <w:rStyle w:val="match"/>
          <w:color w:val="333333"/>
          <w:sz w:val="20"/>
          <w:szCs w:val="20"/>
          <w:bdr w:val="none" w:sz="0" w:space="0" w:color="auto" w:frame="1"/>
        </w:rPr>
        <w:t xml:space="preserve"> studies </w:t>
      </w:r>
      <w:proofErr w:type="spellStart"/>
      <w:r>
        <w:rPr>
          <w:rStyle w:val="match"/>
          <w:color w:val="333333"/>
          <w:sz w:val="20"/>
          <w:szCs w:val="20"/>
          <w:bdr w:val="none" w:sz="0" w:space="0" w:color="auto" w:frame="1"/>
        </w:rPr>
        <w:t>claimthat</w:t>
      </w:r>
      <w:proofErr w:type="spellEnd"/>
      <w:r w:rsidRPr="00E21094">
        <w:rPr>
          <w:rStyle w:val="match"/>
          <w:color w:val="333333"/>
          <w:sz w:val="20"/>
          <w:szCs w:val="20"/>
          <w:bdr w:val="none" w:sz="0" w:space="0" w:color="auto" w:frame="1"/>
        </w:rPr>
        <w:t xml:space="preserve"> the</w:t>
      </w:r>
      <w:r>
        <w:rPr>
          <w:rStyle w:val="match"/>
          <w:color w:val="333333"/>
          <w:sz w:val="20"/>
          <w:szCs w:val="20"/>
          <w:bdr w:val="none" w:sz="0" w:space="0" w:color="auto" w:frame="1"/>
        </w:rPr>
        <w:t xml:space="preserve"> amount of greenhouse gas </w:t>
      </w:r>
      <w:r w:rsidRPr="00E21094">
        <w:rPr>
          <w:rStyle w:val="match"/>
          <w:color w:val="333333"/>
          <w:sz w:val="20"/>
          <w:szCs w:val="20"/>
          <w:bdr w:val="none" w:sz="0" w:space="0" w:color="auto" w:frame="1"/>
        </w:rPr>
        <w:t xml:space="preserve">savings </w:t>
      </w:r>
      <w:r>
        <w:rPr>
          <w:rStyle w:val="match"/>
          <w:color w:val="333333"/>
          <w:sz w:val="20"/>
          <w:szCs w:val="20"/>
          <w:bdr w:val="none" w:sz="0" w:space="0" w:color="auto" w:frame="1"/>
        </w:rPr>
        <w:t>from using</w:t>
      </w:r>
      <w:r w:rsidRPr="00E21094">
        <w:rPr>
          <w:rStyle w:val="match"/>
          <w:color w:val="333333"/>
          <w:sz w:val="20"/>
          <w:szCs w:val="20"/>
          <w:bdr w:val="none" w:sz="0" w:space="0" w:color="auto" w:frame="1"/>
        </w:rPr>
        <w:t xml:space="preserve"> of </w:t>
      </w:r>
      <w:proofErr w:type="spellStart"/>
      <w:r w:rsidRPr="00E21094">
        <w:rPr>
          <w:rStyle w:val="match"/>
          <w:color w:val="333333"/>
          <w:sz w:val="20"/>
          <w:szCs w:val="20"/>
          <w:bdr w:val="none" w:sz="0" w:space="0" w:color="auto" w:frame="1"/>
        </w:rPr>
        <w:t>GHGin</w:t>
      </w:r>
      <w:r>
        <w:rPr>
          <w:rStyle w:val="match"/>
          <w:color w:val="333333"/>
          <w:sz w:val="20"/>
          <w:szCs w:val="20"/>
          <w:bdr w:val="none" w:sz="0" w:space="0" w:color="auto" w:frame="1"/>
        </w:rPr>
        <w:t>stead</w:t>
      </w:r>
      <w:proofErr w:type="spellEnd"/>
      <w:r>
        <w:rPr>
          <w:rStyle w:val="match"/>
          <w:color w:val="333333"/>
          <w:sz w:val="20"/>
          <w:szCs w:val="20"/>
          <w:bdr w:val="none" w:sz="0" w:space="0" w:color="auto" w:frame="1"/>
        </w:rPr>
        <w:t xml:space="preserve"> of</w:t>
      </w:r>
      <w:r w:rsidRPr="00E21094">
        <w:rPr>
          <w:rStyle w:val="match"/>
          <w:color w:val="333333"/>
          <w:sz w:val="20"/>
          <w:szCs w:val="20"/>
          <w:bdr w:val="none" w:sz="0" w:space="0" w:color="auto" w:frame="1"/>
        </w:rPr>
        <w:t xml:space="preserve"> diesel </w:t>
      </w:r>
      <w:r>
        <w:rPr>
          <w:rStyle w:val="match"/>
          <w:color w:val="333333"/>
          <w:sz w:val="20"/>
          <w:szCs w:val="20"/>
          <w:bdr w:val="none" w:sz="0" w:space="0" w:color="auto" w:frame="1"/>
        </w:rPr>
        <w:t>is significantly higher, is</w:t>
      </w:r>
      <w:r w:rsidRPr="00E21094">
        <w:rPr>
          <w:rStyle w:val="match"/>
          <w:color w:val="333333"/>
          <w:sz w:val="20"/>
          <w:szCs w:val="20"/>
          <w:bdr w:val="none" w:sz="0" w:space="0" w:color="auto" w:frame="1"/>
        </w:rPr>
        <w:t xml:space="preserve"> based on the</w:t>
      </w:r>
      <w:r>
        <w:rPr>
          <w:rStyle w:val="match"/>
          <w:color w:val="333333"/>
          <w:sz w:val="20"/>
          <w:szCs w:val="20"/>
          <w:bdr w:val="none" w:sz="0" w:space="0" w:color="auto" w:frame="1"/>
        </w:rPr>
        <w:t xml:space="preserve"> most probable</w:t>
      </w:r>
      <w:r w:rsidRPr="00E21094">
        <w:rPr>
          <w:rStyle w:val="match"/>
          <w:color w:val="333333"/>
          <w:sz w:val="20"/>
          <w:szCs w:val="20"/>
          <w:bdr w:val="none" w:sz="0" w:space="0" w:color="auto" w:frame="1"/>
        </w:rPr>
        <w:t xml:space="preserve"> assumptions that would not be viable for </w:t>
      </w:r>
      <w:r>
        <w:rPr>
          <w:rStyle w:val="match"/>
          <w:color w:val="333333"/>
          <w:sz w:val="20"/>
          <w:szCs w:val="20"/>
          <w:bdr w:val="none" w:sz="0" w:space="0" w:color="auto" w:frame="1"/>
        </w:rPr>
        <w:t xml:space="preserve">adoption by </w:t>
      </w:r>
      <w:r w:rsidRPr="00E21094">
        <w:rPr>
          <w:rStyle w:val="match"/>
          <w:color w:val="333333"/>
          <w:sz w:val="20"/>
          <w:szCs w:val="20"/>
          <w:bdr w:val="none" w:sz="0" w:space="0" w:color="auto" w:frame="1"/>
        </w:rPr>
        <w:t>large-scale. These</w:t>
      </w:r>
      <w:r>
        <w:rPr>
          <w:rStyle w:val="match"/>
          <w:color w:val="333333"/>
          <w:sz w:val="20"/>
          <w:szCs w:val="20"/>
          <w:bdr w:val="none" w:sz="0" w:space="0" w:color="auto" w:frame="1"/>
        </w:rPr>
        <w:t xml:space="preserve"> include utilization</w:t>
      </w:r>
      <w:r w:rsidRPr="00E21094">
        <w:rPr>
          <w:rStyle w:val="match"/>
          <w:color w:val="333333"/>
          <w:sz w:val="20"/>
          <w:szCs w:val="20"/>
          <w:bdr w:val="none" w:sz="0" w:space="0" w:color="auto" w:frame="1"/>
        </w:rPr>
        <w:t xml:space="preserve"> of </w:t>
      </w:r>
      <w:r>
        <w:rPr>
          <w:rStyle w:val="match"/>
          <w:color w:val="333333"/>
          <w:sz w:val="20"/>
          <w:szCs w:val="20"/>
          <w:bdr w:val="none" w:sz="0" w:space="0" w:color="auto" w:frame="1"/>
        </w:rPr>
        <w:t xml:space="preserve">carbon dioxide residues derived </w:t>
      </w:r>
      <w:r w:rsidRPr="00E21094">
        <w:rPr>
          <w:rStyle w:val="match"/>
          <w:color w:val="333333"/>
          <w:sz w:val="20"/>
          <w:szCs w:val="20"/>
          <w:bdr w:val="none" w:sz="0" w:space="0" w:color="auto" w:frame="1"/>
        </w:rPr>
        <w:t xml:space="preserve">from </w:t>
      </w:r>
      <w:r>
        <w:rPr>
          <w:rStyle w:val="match"/>
          <w:color w:val="333333"/>
          <w:sz w:val="20"/>
          <w:szCs w:val="20"/>
          <w:bdr w:val="none" w:sz="0" w:space="0" w:color="auto" w:frame="1"/>
        </w:rPr>
        <w:t>small- and large-</w:t>
      </w:r>
      <w:proofErr w:type="spellStart"/>
      <w:r>
        <w:rPr>
          <w:rStyle w:val="match"/>
          <w:color w:val="333333"/>
          <w:sz w:val="20"/>
          <w:szCs w:val="20"/>
          <w:bdr w:val="none" w:sz="0" w:space="0" w:color="auto" w:frame="1"/>
        </w:rPr>
        <w:t>scale</w:t>
      </w:r>
      <w:r w:rsidRPr="00E21094">
        <w:rPr>
          <w:rStyle w:val="match"/>
          <w:color w:val="333333"/>
          <w:sz w:val="20"/>
          <w:szCs w:val="20"/>
          <w:bdr w:val="none" w:sz="0" w:space="0" w:color="auto" w:frame="1"/>
        </w:rPr>
        <w:t>cement</w:t>
      </w:r>
      <w:proofErr w:type="spellEnd"/>
      <w:r>
        <w:rPr>
          <w:rStyle w:val="match"/>
          <w:color w:val="333333"/>
          <w:sz w:val="20"/>
          <w:szCs w:val="20"/>
          <w:bdr w:val="none" w:sz="0" w:space="0" w:color="auto" w:frame="1"/>
        </w:rPr>
        <w:t xml:space="preserve"> factories</w:t>
      </w:r>
      <w:r w:rsidRPr="00E21094">
        <w:rPr>
          <w:rStyle w:val="match"/>
          <w:color w:val="333333"/>
          <w:sz w:val="20"/>
          <w:szCs w:val="20"/>
          <w:bdr w:val="none" w:sz="0" w:space="0" w:color="auto" w:frame="1"/>
        </w:rPr>
        <w:t xml:space="preserve"> as </w:t>
      </w:r>
      <w:r>
        <w:rPr>
          <w:rStyle w:val="match"/>
          <w:color w:val="333333"/>
          <w:sz w:val="20"/>
          <w:szCs w:val="20"/>
          <w:bdr w:val="none" w:sz="0" w:space="0" w:color="auto" w:frame="1"/>
        </w:rPr>
        <w:t>a raw material</w:t>
      </w:r>
      <w:r w:rsidRPr="00E21094">
        <w:rPr>
          <w:rStyle w:val="match"/>
          <w:color w:val="333333"/>
          <w:sz w:val="20"/>
          <w:szCs w:val="20"/>
          <w:bdr w:val="none" w:sz="0" w:space="0" w:color="auto" w:frame="1"/>
        </w:rPr>
        <w:t xml:space="preserve"> [21], sugarcane as a nutrient/feedstock [22]</w:t>
      </w:r>
      <w:r>
        <w:rPr>
          <w:rStyle w:val="match"/>
          <w:color w:val="333333"/>
          <w:sz w:val="20"/>
          <w:szCs w:val="20"/>
          <w:bdr w:val="none" w:sz="0" w:space="0" w:color="auto" w:frame="1"/>
        </w:rPr>
        <w:t>,</w:t>
      </w:r>
      <w:r w:rsidRPr="00E21094">
        <w:rPr>
          <w:rStyle w:val="match"/>
          <w:color w:val="333333"/>
          <w:sz w:val="20"/>
          <w:szCs w:val="20"/>
          <w:bdr w:val="none" w:sz="0" w:space="0" w:color="auto" w:frame="1"/>
        </w:rPr>
        <w:t xml:space="preserve"> and re</w:t>
      </w:r>
      <w:r>
        <w:rPr>
          <w:rStyle w:val="match"/>
          <w:color w:val="333333"/>
          <w:sz w:val="20"/>
          <w:szCs w:val="20"/>
          <w:bdr w:val="none" w:sz="0" w:space="0" w:color="auto" w:frame="1"/>
        </w:rPr>
        <w:t xml:space="preserve">utilization </w:t>
      </w:r>
      <w:r w:rsidRPr="00E21094">
        <w:rPr>
          <w:rStyle w:val="match"/>
          <w:color w:val="333333"/>
          <w:sz w:val="20"/>
          <w:szCs w:val="20"/>
          <w:bdr w:val="none" w:sz="0" w:space="0" w:color="auto" w:frame="1"/>
        </w:rPr>
        <w:t xml:space="preserve">of </w:t>
      </w:r>
      <w:r>
        <w:rPr>
          <w:rStyle w:val="match"/>
          <w:color w:val="333333"/>
          <w:sz w:val="20"/>
          <w:szCs w:val="20"/>
          <w:bdr w:val="none" w:sz="0" w:space="0" w:color="auto" w:frame="1"/>
        </w:rPr>
        <w:t xml:space="preserve">necessary </w:t>
      </w:r>
      <w:r w:rsidRPr="00E21094">
        <w:rPr>
          <w:rStyle w:val="match"/>
          <w:color w:val="333333"/>
          <w:sz w:val="20"/>
          <w:szCs w:val="20"/>
          <w:bdr w:val="none" w:sz="0" w:space="0" w:color="auto" w:frame="1"/>
        </w:rPr>
        <w:t xml:space="preserve">nutrients </w:t>
      </w:r>
      <w:r>
        <w:rPr>
          <w:rStyle w:val="match"/>
          <w:color w:val="333333"/>
          <w:sz w:val="20"/>
          <w:szCs w:val="20"/>
          <w:bdr w:val="none" w:sz="0" w:space="0" w:color="auto" w:frame="1"/>
        </w:rPr>
        <w:t xml:space="preserve">obtained </w:t>
      </w:r>
      <w:r w:rsidRPr="00E21094">
        <w:rPr>
          <w:rStyle w:val="match"/>
          <w:color w:val="333333"/>
          <w:sz w:val="20"/>
          <w:szCs w:val="20"/>
          <w:bdr w:val="none" w:sz="0" w:space="0" w:color="auto" w:frame="1"/>
        </w:rPr>
        <w:t>from anaerobic digestion</w:t>
      </w:r>
      <w:r>
        <w:rPr>
          <w:rStyle w:val="match"/>
          <w:color w:val="333333"/>
          <w:sz w:val="20"/>
          <w:szCs w:val="20"/>
          <w:bdr w:val="none" w:sz="0" w:space="0" w:color="auto" w:frame="1"/>
        </w:rPr>
        <w:t xml:space="preserve"> in</w:t>
      </w:r>
      <w:r w:rsidRPr="00E21094">
        <w:rPr>
          <w:rStyle w:val="match"/>
          <w:color w:val="333333"/>
          <w:sz w:val="20"/>
          <w:szCs w:val="20"/>
          <w:bdr w:val="none" w:sz="0" w:space="0" w:color="auto" w:frame="1"/>
        </w:rPr>
        <w:t xml:space="preserve"> plants [24]</w:t>
      </w:r>
      <w:r>
        <w:rPr>
          <w:rStyle w:val="match"/>
          <w:color w:val="333333"/>
          <w:sz w:val="20"/>
          <w:szCs w:val="20"/>
          <w:bdr w:val="none" w:sz="0" w:space="0" w:color="auto" w:frame="1"/>
        </w:rPr>
        <w:t xml:space="preserve"> and </w:t>
      </w:r>
      <w:proofErr w:type="spellStart"/>
      <w:r>
        <w:rPr>
          <w:rStyle w:val="match"/>
          <w:color w:val="333333"/>
          <w:sz w:val="20"/>
          <w:szCs w:val="20"/>
          <w:bdr w:val="none" w:sz="0" w:space="0" w:color="auto" w:frame="1"/>
        </w:rPr>
        <w:t>instagnant</w:t>
      </w:r>
      <w:proofErr w:type="spellEnd"/>
      <w:r>
        <w:rPr>
          <w:rStyle w:val="match"/>
          <w:color w:val="333333"/>
          <w:sz w:val="20"/>
          <w:szCs w:val="20"/>
          <w:bdr w:val="none" w:sz="0" w:space="0" w:color="auto" w:frame="1"/>
        </w:rPr>
        <w:t xml:space="preserve"> and </w:t>
      </w:r>
      <w:r w:rsidRPr="00E21094">
        <w:rPr>
          <w:rStyle w:val="match"/>
          <w:color w:val="333333"/>
          <w:sz w:val="20"/>
          <w:szCs w:val="20"/>
          <w:bdr w:val="none" w:sz="0" w:space="0" w:color="auto" w:frame="1"/>
        </w:rPr>
        <w:t>wastewater[23</w:t>
      </w:r>
      <w:r>
        <w:rPr>
          <w:rStyle w:val="match"/>
          <w:color w:val="333333"/>
          <w:sz w:val="20"/>
          <w:szCs w:val="20"/>
          <w:bdr w:val="none" w:sz="0" w:space="0" w:color="auto" w:frame="1"/>
        </w:rPr>
        <w:t>,36</w:t>
      </w:r>
      <w:r w:rsidRPr="00E21094">
        <w:rPr>
          <w:rStyle w:val="match"/>
          <w:color w:val="333333"/>
          <w:sz w:val="20"/>
          <w:szCs w:val="20"/>
          <w:bdr w:val="none" w:sz="0" w:space="0" w:color="auto" w:frame="1"/>
        </w:rPr>
        <w:t>].</w:t>
      </w:r>
    </w:p>
    <w:p w:rsidR="00430E2A" w:rsidRPr="00E21094" w:rsidRDefault="00430E2A" w:rsidP="00430E2A">
      <w:pPr>
        <w:jc w:val="both"/>
        <w:rPr>
          <w:color w:val="212121"/>
          <w:sz w:val="20"/>
          <w:szCs w:val="20"/>
          <w:highlight w:val="magenta"/>
        </w:rPr>
      </w:pPr>
    </w:p>
    <w:p w:rsidR="00430E2A" w:rsidRDefault="00430E2A" w:rsidP="00430E2A">
      <w:pPr>
        <w:jc w:val="both"/>
        <w:rPr>
          <w:b/>
          <w:bCs/>
          <w:color w:val="212121"/>
        </w:rPr>
      </w:pPr>
      <w:r w:rsidRPr="00BA4A32">
        <w:rPr>
          <w:b/>
          <w:bCs/>
          <w:color w:val="212121"/>
        </w:rPr>
        <w:t>Future scopes</w:t>
      </w:r>
    </w:p>
    <w:p w:rsidR="00430E2A" w:rsidRPr="00BA4A32" w:rsidRDefault="00430E2A" w:rsidP="00430E2A">
      <w:pPr>
        <w:jc w:val="both"/>
        <w:rPr>
          <w:b/>
          <w:bCs/>
          <w:color w:val="212121"/>
        </w:rPr>
      </w:pPr>
    </w:p>
    <w:p w:rsidR="00430E2A" w:rsidRDefault="00430E2A" w:rsidP="00430E2A">
      <w:pPr>
        <w:jc w:val="both"/>
        <w:rPr>
          <w:color w:val="000000"/>
          <w:sz w:val="20"/>
          <w:szCs w:val="20"/>
          <w:shd w:val="clear" w:color="auto" w:fill="FFFFFF"/>
        </w:rPr>
      </w:pPr>
      <w:r w:rsidRPr="00E21094">
        <w:rPr>
          <w:color w:val="000000"/>
          <w:sz w:val="20"/>
          <w:szCs w:val="20"/>
          <w:shd w:val="clear" w:color="auto" w:fill="FFFFFF"/>
        </w:rPr>
        <w:t>Reduc</w:t>
      </w:r>
      <w:r>
        <w:rPr>
          <w:color w:val="000000"/>
          <w:sz w:val="20"/>
          <w:szCs w:val="20"/>
          <w:shd w:val="clear" w:color="auto" w:fill="FFFFFF"/>
        </w:rPr>
        <w:t xml:space="preserve">ing </w:t>
      </w:r>
      <w:r w:rsidRPr="00E21094">
        <w:rPr>
          <w:color w:val="000000"/>
          <w:sz w:val="20"/>
          <w:szCs w:val="20"/>
          <w:shd w:val="clear" w:color="auto" w:fill="FFFFFF"/>
        </w:rPr>
        <w:t xml:space="preserve">GHG emissions, rural improvement energy </w:t>
      </w:r>
      <w:proofErr w:type="spellStart"/>
      <w:r w:rsidRPr="00E21094">
        <w:rPr>
          <w:color w:val="000000"/>
          <w:sz w:val="20"/>
          <w:szCs w:val="20"/>
          <w:shd w:val="clear" w:color="auto" w:fill="FFFFFF"/>
        </w:rPr>
        <w:t>andconservation</w:t>
      </w:r>
      <w:proofErr w:type="spellEnd"/>
      <w:r w:rsidRPr="00E21094">
        <w:rPr>
          <w:color w:val="000000"/>
          <w:sz w:val="20"/>
          <w:szCs w:val="20"/>
          <w:shd w:val="clear" w:color="auto" w:fill="FFFFFF"/>
        </w:rPr>
        <w:t xml:space="preserve"> are</w:t>
      </w:r>
      <w:r>
        <w:rPr>
          <w:color w:val="000000"/>
          <w:sz w:val="20"/>
          <w:szCs w:val="20"/>
          <w:shd w:val="clear" w:color="auto" w:fill="FFFFFF"/>
        </w:rPr>
        <w:t xml:space="preserve"> important factors that influence the global </w:t>
      </w:r>
      <w:proofErr w:type="spellStart"/>
      <w:r>
        <w:rPr>
          <w:color w:val="000000"/>
          <w:sz w:val="20"/>
          <w:szCs w:val="20"/>
          <w:shd w:val="clear" w:color="auto" w:fill="FFFFFF"/>
        </w:rPr>
        <w:t>adoptionof</w:t>
      </w:r>
      <w:proofErr w:type="spellEnd"/>
      <w:r w:rsidRPr="00E21094">
        <w:rPr>
          <w:color w:val="000000"/>
          <w:sz w:val="20"/>
          <w:szCs w:val="20"/>
          <w:shd w:val="clear" w:color="auto" w:fill="FFFFFF"/>
        </w:rPr>
        <w:t xml:space="preserve"> </w:t>
      </w:r>
      <w:proofErr w:type="spellStart"/>
      <w:r w:rsidRPr="00E21094">
        <w:rPr>
          <w:color w:val="000000"/>
          <w:sz w:val="20"/>
          <w:szCs w:val="20"/>
          <w:shd w:val="clear" w:color="auto" w:fill="FFFFFF"/>
        </w:rPr>
        <w:t>biofuels</w:t>
      </w:r>
      <w:proofErr w:type="spellEnd"/>
      <w:r>
        <w:rPr>
          <w:color w:val="000000"/>
          <w:sz w:val="20"/>
          <w:szCs w:val="20"/>
          <w:shd w:val="clear" w:color="auto" w:fill="FFFFFF"/>
        </w:rPr>
        <w:t>. However</w:t>
      </w:r>
      <w:r w:rsidRPr="00E21094">
        <w:rPr>
          <w:color w:val="000000"/>
          <w:sz w:val="20"/>
          <w:szCs w:val="20"/>
          <w:shd w:val="clear" w:color="auto" w:fill="FFFFFF"/>
        </w:rPr>
        <w:t xml:space="preserve">, increasing the </w:t>
      </w:r>
      <w:proofErr w:type="spellStart"/>
      <w:r w:rsidRPr="00E21094">
        <w:rPr>
          <w:color w:val="000000"/>
          <w:sz w:val="20"/>
          <w:szCs w:val="20"/>
          <w:shd w:val="clear" w:color="auto" w:fill="FFFFFF"/>
        </w:rPr>
        <w:t>biofuel</w:t>
      </w:r>
      <w:proofErr w:type="spellEnd"/>
      <w:r>
        <w:rPr>
          <w:color w:val="000000"/>
          <w:sz w:val="20"/>
          <w:szCs w:val="20"/>
          <w:shd w:val="clear" w:color="auto" w:fill="FFFFFF"/>
        </w:rPr>
        <w:t xml:space="preserve"> production is</w:t>
      </w:r>
      <w:r w:rsidRPr="00E21094">
        <w:rPr>
          <w:color w:val="000000"/>
          <w:sz w:val="20"/>
          <w:szCs w:val="20"/>
          <w:shd w:val="clear" w:color="auto" w:fill="FFFFFF"/>
        </w:rPr>
        <w:t xml:space="preserve"> a</w:t>
      </w:r>
      <w:r>
        <w:rPr>
          <w:color w:val="000000"/>
          <w:sz w:val="20"/>
          <w:szCs w:val="20"/>
          <w:shd w:val="clear" w:color="auto" w:fill="FFFFFF"/>
        </w:rPr>
        <w:t xml:space="preserve"> significant issue</w:t>
      </w:r>
      <w:r w:rsidRPr="00E21094">
        <w:rPr>
          <w:color w:val="000000"/>
          <w:sz w:val="20"/>
          <w:szCs w:val="20"/>
          <w:shd w:val="clear" w:color="auto" w:fill="FFFFFF"/>
        </w:rPr>
        <w:t xml:space="preserve"> of concern</w:t>
      </w:r>
      <w:r>
        <w:rPr>
          <w:color w:val="000000"/>
          <w:sz w:val="20"/>
          <w:szCs w:val="20"/>
          <w:shd w:val="clear" w:color="auto" w:fill="FFFFFF"/>
        </w:rPr>
        <w:t xml:space="preserve"> [37]</w:t>
      </w:r>
      <w:r w:rsidRPr="00E21094">
        <w:rPr>
          <w:color w:val="000000"/>
          <w:sz w:val="20"/>
          <w:szCs w:val="20"/>
          <w:shd w:val="clear" w:color="auto" w:fill="FFFFFF"/>
        </w:rPr>
        <w:t>. Hike in food prices, risk of</w:t>
      </w:r>
      <w:r>
        <w:rPr>
          <w:color w:val="000000"/>
          <w:sz w:val="20"/>
          <w:szCs w:val="20"/>
          <w:shd w:val="clear" w:color="auto" w:fill="FFFFFF"/>
        </w:rPr>
        <w:t xml:space="preserve"> increasing </w:t>
      </w:r>
      <w:r w:rsidRPr="00E21094">
        <w:rPr>
          <w:color w:val="000000"/>
          <w:sz w:val="20"/>
          <w:szCs w:val="20"/>
          <w:shd w:val="clear" w:color="auto" w:fill="FFFFFF"/>
        </w:rPr>
        <w:t>GHG emissions</w:t>
      </w:r>
      <w:r>
        <w:rPr>
          <w:color w:val="000000"/>
          <w:sz w:val="20"/>
          <w:szCs w:val="20"/>
          <w:shd w:val="clear" w:color="auto" w:fill="FFFFFF"/>
        </w:rPr>
        <w:t xml:space="preserve"> due to</w:t>
      </w:r>
      <w:r w:rsidRPr="00E21094">
        <w:rPr>
          <w:color w:val="000000"/>
          <w:sz w:val="20"/>
          <w:szCs w:val="20"/>
          <w:shd w:val="clear" w:color="auto" w:fill="FFFFFF"/>
        </w:rPr>
        <w:t xml:space="preserve"> change</w:t>
      </w:r>
      <w:r>
        <w:rPr>
          <w:color w:val="000000"/>
          <w:sz w:val="20"/>
          <w:szCs w:val="20"/>
          <w:shd w:val="clear" w:color="auto" w:fill="FFFFFF"/>
        </w:rPr>
        <w:t xml:space="preserve"> land-use-changes (</w:t>
      </w:r>
      <w:r w:rsidRPr="00E21094">
        <w:rPr>
          <w:color w:val="000000"/>
          <w:sz w:val="20"/>
          <w:szCs w:val="20"/>
          <w:shd w:val="clear" w:color="auto" w:fill="FFFFFF"/>
        </w:rPr>
        <w:t>LUC</w:t>
      </w:r>
      <w:r>
        <w:rPr>
          <w:color w:val="000000"/>
          <w:sz w:val="20"/>
          <w:szCs w:val="20"/>
          <w:shd w:val="clear" w:color="auto" w:fill="FFFFFF"/>
        </w:rPr>
        <w:t>) and deterioration of land</w:t>
      </w:r>
      <w:r w:rsidRPr="00E21094">
        <w:rPr>
          <w:color w:val="000000"/>
          <w:sz w:val="20"/>
          <w:szCs w:val="20"/>
          <w:shd w:val="clear" w:color="auto" w:fill="FFFFFF"/>
        </w:rPr>
        <w:t>,</w:t>
      </w:r>
      <w:r>
        <w:rPr>
          <w:color w:val="000000"/>
          <w:sz w:val="20"/>
          <w:szCs w:val="20"/>
          <w:shd w:val="clear" w:color="auto" w:fill="FFFFFF"/>
        </w:rPr>
        <w:t xml:space="preserve"> forest,</w:t>
      </w:r>
      <w:r w:rsidRPr="00E21094">
        <w:rPr>
          <w:color w:val="000000"/>
          <w:sz w:val="20"/>
          <w:szCs w:val="20"/>
          <w:shd w:val="clear" w:color="auto" w:fill="FFFFFF"/>
        </w:rPr>
        <w:t xml:space="preserve"> water resources</w:t>
      </w:r>
      <w:r>
        <w:rPr>
          <w:color w:val="000000"/>
          <w:sz w:val="20"/>
          <w:szCs w:val="20"/>
          <w:shd w:val="clear" w:color="auto" w:fill="FFFFFF"/>
        </w:rPr>
        <w:t>,</w:t>
      </w:r>
      <w:r w:rsidRPr="00E21094">
        <w:rPr>
          <w:color w:val="000000"/>
          <w:sz w:val="20"/>
          <w:szCs w:val="20"/>
          <w:shd w:val="clear" w:color="auto" w:fill="FFFFFF"/>
        </w:rPr>
        <w:t xml:space="preserve"> and</w:t>
      </w:r>
      <w:r>
        <w:rPr>
          <w:color w:val="000000"/>
          <w:sz w:val="20"/>
          <w:szCs w:val="20"/>
          <w:shd w:val="clear" w:color="auto" w:fill="FFFFFF"/>
        </w:rPr>
        <w:t xml:space="preserve"> as a result complete</w:t>
      </w:r>
      <w:r w:rsidRPr="00E21094">
        <w:rPr>
          <w:color w:val="000000"/>
          <w:sz w:val="20"/>
          <w:szCs w:val="20"/>
          <w:shd w:val="clear" w:color="auto" w:fill="FFFFFF"/>
        </w:rPr>
        <w:t xml:space="preserve"> ecosystems pose</w:t>
      </w:r>
      <w:r>
        <w:rPr>
          <w:color w:val="000000"/>
          <w:sz w:val="20"/>
          <w:szCs w:val="20"/>
          <w:shd w:val="clear" w:color="auto" w:fill="FFFFFF"/>
        </w:rPr>
        <w:t xml:space="preserve"> a significant concern</w:t>
      </w:r>
      <w:r w:rsidRPr="00E21094">
        <w:rPr>
          <w:color w:val="000000"/>
          <w:sz w:val="20"/>
          <w:szCs w:val="20"/>
          <w:shd w:val="clear" w:color="auto" w:fill="FFFFFF"/>
        </w:rPr>
        <w:t xml:space="preserve"> [30]. The cultivation of feedstock has entered a competition as </w:t>
      </w:r>
      <w:r>
        <w:rPr>
          <w:color w:val="000000"/>
          <w:sz w:val="20"/>
          <w:szCs w:val="20"/>
          <w:shd w:val="clear" w:color="auto" w:fill="FFFFFF"/>
        </w:rPr>
        <w:t>agricultural</w:t>
      </w:r>
      <w:r w:rsidRPr="00E21094">
        <w:rPr>
          <w:color w:val="000000"/>
          <w:sz w:val="20"/>
          <w:szCs w:val="20"/>
          <w:shd w:val="clear" w:color="auto" w:fill="FFFFFF"/>
        </w:rPr>
        <w:t xml:space="preserve"> land has been diverted from </w:t>
      </w:r>
      <w:r>
        <w:rPr>
          <w:color w:val="000000"/>
          <w:sz w:val="20"/>
          <w:szCs w:val="20"/>
          <w:shd w:val="clear" w:color="auto" w:fill="FFFFFF"/>
        </w:rPr>
        <w:t>food-producing</w:t>
      </w:r>
      <w:r w:rsidRPr="00E21094">
        <w:rPr>
          <w:color w:val="000000"/>
          <w:sz w:val="20"/>
          <w:szCs w:val="20"/>
          <w:shd w:val="clear" w:color="auto" w:fill="FFFFFF"/>
        </w:rPr>
        <w:t xml:space="preserve"> land to being used as </w:t>
      </w:r>
      <w:r>
        <w:rPr>
          <w:color w:val="000000"/>
          <w:sz w:val="20"/>
          <w:szCs w:val="20"/>
          <w:shd w:val="clear" w:color="auto" w:fill="FFFFFF"/>
        </w:rPr>
        <w:t>fuel-producing</w:t>
      </w:r>
      <w:r w:rsidRPr="00E21094">
        <w:rPr>
          <w:color w:val="000000"/>
          <w:sz w:val="20"/>
          <w:szCs w:val="20"/>
          <w:shd w:val="clear" w:color="auto" w:fill="FFFFFF"/>
        </w:rPr>
        <w:t xml:space="preserve"> land, thereby raising concerns </w:t>
      </w:r>
      <w:r>
        <w:rPr>
          <w:color w:val="000000"/>
          <w:sz w:val="20"/>
          <w:szCs w:val="20"/>
          <w:shd w:val="clear" w:color="auto" w:fill="FFFFFF"/>
        </w:rPr>
        <w:t>about</w:t>
      </w:r>
      <w:r w:rsidRPr="00E21094">
        <w:rPr>
          <w:color w:val="000000"/>
          <w:sz w:val="20"/>
          <w:szCs w:val="20"/>
          <w:shd w:val="clear" w:color="auto" w:fill="FFFFFF"/>
        </w:rPr>
        <w:t xml:space="preserve"> food security. The </w:t>
      </w:r>
      <w:r>
        <w:rPr>
          <w:color w:val="000000"/>
          <w:sz w:val="20"/>
          <w:szCs w:val="20"/>
          <w:shd w:val="clear" w:color="auto" w:fill="FFFFFF"/>
        </w:rPr>
        <w:t xml:space="preserve">increasing requirement </w:t>
      </w:r>
      <w:r w:rsidRPr="00E21094">
        <w:rPr>
          <w:color w:val="000000"/>
          <w:sz w:val="20"/>
          <w:szCs w:val="20"/>
          <w:shd w:val="clear" w:color="auto" w:fill="FFFFFF"/>
        </w:rPr>
        <w:t xml:space="preserve">for </w:t>
      </w:r>
      <w:r>
        <w:rPr>
          <w:color w:val="000000"/>
          <w:sz w:val="20"/>
          <w:szCs w:val="20"/>
          <w:shd w:val="clear" w:color="auto" w:fill="FFFFFF"/>
        </w:rPr>
        <w:t>food and other agricultural goods</w:t>
      </w:r>
      <w:r w:rsidRPr="00E21094">
        <w:rPr>
          <w:color w:val="000000"/>
          <w:sz w:val="20"/>
          <w:szCs w:val="20"/>
          <w:shd w:val="clear" w:color="auto" w:fill="FFFFFF"/>
        </w:rPr>
        <w:t xml:space="preserve"> has </w:t>
      </w:r>
      <w:r>
        <w:rPr>
          <w:color w:val="000000"/>
          <w:sz w:val="20"/>
          <w:szCs w:val="20"/>
          <w:shd w:val="clear" w:color="auto" w:fill="FFFFFF"/>
        </w:rPr>
        <w:t xml:space="preserve">led to </w:t>
      </w:r>
      <w:r w:rsidRPr="00E21094">
        <w:rPr>
          <w:color w:val="000000"/>
          <w:sz w:val="20"/>
          <w:szCs w:val="20"/>
          <w:shd w:val="clear" w:color="auto" w:fill="FFFFFF"/>
        </w:rPr>
        <w:t>increased</w:t>
      </w:r>
      <w:r>
        <w:rPr>
          <w:color w:val="000000"/>
          <w:sz w:val="20"/>
          <w:szCs w:val="20"/>
          <w:shd w:val="clear" w:color="auto" w:fill="FFFFFF"/>
        </w:rPr>
        <w:t xml:space="preserve"> chances</w:t>
      </w:r>
      <w:r w:rsidRPr="00E21094">
        <w:rPr>
          <w:color w:val="000000"/>
          <w:sz w:val="20"/>
          <w:szCs w:val="20"/>
          <w:shd w:val="clear" w:color="auto" w:fill="FFFFFF"/>
        </w:rPr>
        <w:t xml:space="preserve"> of deforestation and </w:t>
      </w:r>
      <w:r>
        <w:rPr>
          <w:color w:val="000000"/>
          <w:sz w:val="20"/>
          <w:szCs w:val="20"/>
          <w:shd w:val="clear" w:color="auto" w:fill="FFFFFF"/>
        </w:rPr>
        <w:t xml:space="preserve">the </w:t>
      </w:r>
      <w:r w:rsidRPr="00E21094">
        <w:rPr>
          <w:color w:val="000000"/>
          <w:sz w:val="20"/>
          <w:szCs w:val="20"/>
          <w:shd w:val="clear" w:color="auto" w:fill="FFFFFF"/>
        </w:rPr>
        <w:t>u</w:t>
      </w:r>
      <w:r>
        <w:rPr>
          <w:color w:val="000000"/>
          <w:sz w:val="20"/>
          <w:szCs w:val="20"/>
          <w:shd w:val="clear" w:color="auto" w:fill="FFFFFF"/>
        </w:rPr>
        <w:t xml:space="preserve">tilization </w:t>
      </w:r>
      <w:r w:rsidRPr="00E21094">
        <w:rPr>
          <w:color w:val="000000"/>
          <w:sz w:val="20"/>
          <w:szCs w:val="20"/>
          <w:shd w:val="clear" w:color="auto" w:fill="FFFFFF"/>
        </w:rPr>
        <w:t>of land rich in biodiversity</w:t>
      </w:r>
      <w:r>
        <w:rPr>
          <w:color w:val="000000"/>
          <w:sz w:val="20"/>
          <w:szCs w:val="20"/>
          <w:shd w:val="clear" w:color="auto" w:fill="FFFFFF"/>
        </w:rPr>
        <w:t xml:space="preserve">. This has also resulted in the consumption </w:t>
      </w:r>
      <w:proofErr w:type="spellStart"/>
      <w:r>
        <w:rPr>
          <w:color w:val="000000"/>
          <w:sz w:val="20"/>
          <w:szCs w:val="20"/>
          <w:shd w:val="clear" w:color="auto" w:fill="FFFFFF"/>
        </w:rPr>
        <w:t>ofsignificant</w:t>
      </w:r>
      <w:proofErr w:type="spellEnd"/>
      <w:r>
        <w:rPr>
          <w:color w:val="000000"/>
          <w:sz w:val="20"/>
          <w:szCs w:val="20"/>
          <w:shd w:val="clear" w:color="auto" w:fill="FFFFFF"/>
        </w:rPr>
        <w:t xml:space="preserve"> amount </w:t>
      </w:r>
      <w:r w:rsidRPr="00E21094">
        <w:rPr>
          <w:color w:val="000000"/>
          <w:sz w:val="20"/>
          <w:szCs w:val="20"/>
          <w:shd w:val="clear" w:color="auto" w:fill="FFFFFF"/>
        </w:rPr>
        <w:t>of freshwater</w:t>
      </w:r>
      <w:r>
        <w:rPr>
          <w:color w:val="000000"/>
          <w:sz w:val="20"/>
          <w:szCs w:val="20"/>
          <w:shd w:val="clear" w:color="auto" w:fill="FFFFFF"/>
        </w:rPr>
        <w:t xml:space="preserve"> from various sources</w:t>
      </w:r>
      <w:r w:rsidRPr="00E21094">
        <w:rPr>
          <w:color w:val="000000"/>
          <w:sz w:val="20"/>
          <w:szCs w:val="20"/>
          <w:shd w:val="clear" w:color="auto" w:fill="FFFFFF"/>
        </w:rPr>
        <w:t>, fertilizers</w:t>
      </w:r>
      <w:r>
        <w:rPr>
          <w:color w:val="000000"/>
          <w:sz w:val="20"/>
          <w:szCs w:val="20"/>
          <w:shd w:val="clear" w:color="auto" w:fill="FFFFFF"/>
        </w:rPr>
        <w:t>,</w:t>
      </w:r>
      <w:r w:rsidRPr="00E21094">
        <w:rPr>
          <w:color w:val="000000"/>
          <w:sz w:val="20"/>
          <w:szCs w:val="20"/>
          <w:shd w:val="clear" w:color="auto" w:fill="FFFFFF"/>
        </w:rPr>
        <w:t xml:space="preserve"> and pesticides, leaving</w:t>
      </w:r>
      <w:r>
        <w:rPr>
          <w:color w:val="000000"/>
          <w:sz w:val="20"/>
          <w:szCs w:val="20"/>
          <w:shd w:val="clear" w:color="auto" w:fill="FFFFFF"/>
        </w:rPr>
        <w:t xml:space="preserve"> irreversible and irresistible</w:t>
      </w:r>
      <w:r w:rsidRPr="00E21094">
        <w:rPr>
          <w:color w:val="000000"/>
          <w:sz w:val="20"/>
          <w:szCs w:val="20"/>
          <w:shd w:val="clear" w:color="auto" w:fill="FFFFFF"/>
        </w:rPr>
        <w:t xml:space="preserve"> consequences on the environment. </w:t>
      </w:r>
      <w:r>
        <w:rPr>
          <w:color w:val="000000"/>
          <w:sz w:val="20"/>
          <w:szCs w:val="20"/>
          <w:shd w:val="clear" w:color="auto" w:fill="FFFFFF"/>
        </w:rPr>
        <w:t xml:space="preserve">The primary focus of most Life Cycle Assessment studies on </w:t>
      </w:r>
      <w:proofErr w:type="spellStart"/>
      <w:r>
        <w:rPr>
          <w:color w:val="000000"/>
          <w:sz w:val="20"/>
          <w:szCs w:val="20"/>
          <w:shd w:val="clear" w:color="auto" w:fill="FFFFFF"/>
        </w:rPr>
        <w:t>biofuels</w:t>
      </w:r>
      <w:proofErr w:type="spellEnd"/>
      <w:r>
        <w:rPr>
          <w:color w:val="000000"/>
          <w:sz w:val="20"/>
          <w:szCs w:val="20"/>
          <w:shd w:val="clear" w:color="auto" w:fill="FFFFFF"/>
        </w:rPr>
        <w:t xml:space="preserve"> involves examination of Green House Gas emission and the preservation of fossil fuel </w:t>
      </w:r>
      <w:proofErr w:type="spellStart"/>
      <w:r>
        <w:rPr>
          <w:color w:val="000000"/>
          <w:sz w:val="20"/>
          <w:szCs w:val="20"/>
          <w:shd w:val="clear" w:color="auto" w:fill="FFFFFF"/>
        </w:rPr>
        <w:t>resources.</w:t>
      </w:r>
      <w:r w:rsidRPr="00E21094">
        <w:rPr>
          <w:color w:val="000000"/>
          <w:sz w:val="20"/>
          <w:szCs w:val="20"/>
          <w:shd w:val="clear" w:color="auto" w:fill="FFFFFF"/>
        </w:rPr>
        <w:t>In</w:t>
      </w:r>
      <w:proofErr w:type="spellEnd"/>
      <w:r w:rsidRPr="00E21094">
        <w:rPr>
          <w:color w:val="000000"/>
          <w:sz w:val="20"/>
          <w:szCs w:val="20"/>
          <w:shd w:val="clear" w:color="auto" w:fill="FFFFFF"/>
        </w:rPr>
        <w:t xml:space="preserve"> maximum LCA research on </w:t>
      </w:r>
      <w:proofErr w:type="spellStart"/>
      <w:r w:rsidRPr="00E21094">
        <w:rPr>
          <w:color w:val="000000"/>
          <w:sz w:val="20"/>
          <w:szCs w:val="20"/>
          <w:shd w:val="clear" w:color="auto" w:fill="FFFFFF"/>
        </w:rPr>
        <w:t>biofuels</w:t>
      </w:r>
      <w:proofErr w:type="spellEnd"/>
      <w:r>
        <w:rPr>
          <w:color w:val="000000"/>
          <w:sz w:val="20"/>
          <w:szCs w:val="20"/>
          <w:shd w:val="clear" w:color="auto" w:fill="FFFFFF"/>
        </w:rPr>
        <w:t xml:space="preserve">, </w:t>
      </w:r>
      <w:proofErr w:type="spellStart"/>
      <w:r>
        <w:rPr>
          <w:color w:val="000000"/>
          <w:sz w:val="20"/>
          <w:szCs w:val="20"/>
          <w:shd w:val="clear" w:color="auto" w:fill="FFFFFF"/>
        </w:rPr>
        <w:t>f</w:t>
      </w:r>
      <w:r w:rsidRPr="00E21094">
        <w:rPr>
          <w:color w:val="000000"/>
          <w:sz w:val="20"/>
          <w:szCs w:val="20"/>
          <w:shd w:val="clear" w:color="auto" w:fill="FFFFFF"/>
        </w:rPr>
        <w:t>ossilfuelconservation</w:t>
      </w:r>
      <w:proofErr w:type="spellEnd"/>
      <w:r>
        <w:rPr>
          <w:color w:val="000000"/>
          <w:sz w:val="20"/>
          <w:szCs w:val="20"/>
          <w:shd w:val="clear" w:color="auto" w:fill="FFFFFF"/>
        </w:rPr>
        <w:t xml:space="preserve"> is an important matter of discussion that remains unsettled and has to be overcome with advanced knowledge</w:t>
      </w:r>
      <w:r w:rsidRPr="00E21094">
        <w:rPr>
          <w:color w:val="000000"/>
          <w:sz w:val="20"/>
          <w:szCs w:val="20"/>
          <w:shd w:val="clear" w:color="auto" w:fill="FFFFFF"/>
        </w:rPr>
        <w:t>.</w:t>
      </w:r>
      <w:r>
        <w:rPr>
          <w:color w:val="000000"/>
          <w:sz w:val="20"/>
          <w:szCs w:val="20"/>
          <w:shd w:val="clear" w:color="auto" w:fill="FFFFFF"/>
        </w:rPr>
        <w:t xml:space="preserve"> Additional categories of environmental impacts considered under </w:t>
      </w:r>
      <w:proofErr w:type="spellStart"/>
      <w:r>
        <w:rPr>
          <w:color w:val="000000"/>
          <w:sz w:val="20"/>
          <w:szCs w:val="20"/>
          <w:shd w:val="clear" w:color="auto" w:fill="FFFFFF"/>
        </w:rPr>
        <w:t>biofuel’s</w:t>
      </w:r>
      <w:proofErr w:type="spellEnd"/>
      <w:r w:rsidRPr="00E21094">
        <w:rPr>
          <w:color w:val="000000"/>
          <w:sz w:val="20"/>
          <w:szCs w:val="20"/>
          <w:shd w:val="clear" w:color="auto" w:fill="FFFFFF"/>
        </w:rPr>
        <w:t xml:space="preserve"> L</w:t>
      </w:r>
      <w:r>
        <w:rPr>
          <w:color w:val="000000"/>
          <w:sz w:val="20"/>
          <w:szCs w:val="20"/>
          <w:shd w:val="clear" w:color="auto" w:fill="FFFFFF"/>
        </w:rPr>
        <w:t xml:space="preserve">ife </w:t>
      </w:r>
      <w:r w:rsidRPr="00E21094">
        <w:rPr>
          <w:color w:val="000000"/>
          <w:sz w:val="20"/>
          <w:szCs w:val="20"/>
          <w:shd w:val="clear" w:color="auto" w:fill="FFFFFF"/>
        </w:rPr>
        <w:t>C</w:t>
      </w:r>
      <w:r>
        <w:rPr>
          <w:color w:val="000000"/>
          <w:sz w:val="20"/>
          <w:szCs w:val="20"/>
          <w:shd w:val="clear" w:color="auto" w:fill="FFFFFF"/>
        </w:rPr>
        <w:t xml:space="preserve">ycle </w:t>
      </w:r>
      <w:r w:rsidRPr="00E21094">
        <w:rPr>
          <w:color w:val="000000"/>
          <w:sz w:val="20"/>
          <w:szCs w:val="20"/>
          <w:shd w:val="clear" w:color="auto" w:fill="FFFFFF"/>
        </w:rPr>
        <w:t>A</w:t>
      </w:r>
      <w:r>
        <w:rPr>
          <w:color w:val="000000"/>
          <w:sz w:val="20"/>
          <w:szCs w:val="20"/>
          <w:shd w:val="clear" w:color="auto" w:fill="FFFFFF"/>
        </w:rPr>
        <w:t>ssessment</w:t>
      </w:r>
      <w:r w:rsidRPr="00E21094">
        <w:rPr>
          <w:color w:val="000000"/>
          <w:sz w:val="20"/>
          <w:szCs w:val="20"/>
          <w:shd w:val="clear" w:color="auto" w:fill="FFFFFF"/>
        </w:rPr>
        <w:t xml:space="preserve"> research consist of </w:t>
      </w:r>
      <w:r>
        <w:rPr>
          <w:color w:val="000000"/>
          <w:sz w:val="20"/>
          <w:szCs w:val="20"/>
          <w:shd w:val="clear" w:color="auto" w:fill="FFFFFF"/>
        </w:rPr>
        <w:t xml:space="preserve">hazards like </w:t>
      </w:r>
      <w:r w:rsidRPr="00E21094">
        <w:rPr>
          <w:color w:val="000000"/>
          <w:sz w:val="20"/>
          <w:szCs w:val="20"/>
          <w:shd w:val="clear" w:color="auto" w:fill="FFFFFF"/>
        </w:rPr>
        <w:t xml:space="preserve">photochemical </w:t>
      </w:r>
      <w:proofErr w:type="spellStart"/>
      <w:r w:rsidRPr="00E21094">
        <w:rPr>
          <w:color w:val="000000"/>
          <w:sz w:val="20"/>
          <w:szCs w:val="20"/>
          <w:shd w:val="clear" w:color="auto" w:fill="FFFFFF"/>
        </w:rPr>
        <w:t>smog</w:t>
      </w:r>
      <w:proofErr w:type="gramStart"/>
      <w:r w:rsidRPr="00E21094">
        <w:rPr>
          <w:color w:val="000000"/>
          <w:sz w:val="20"/>
          <w:szCs w:val="20"/>
          <w:shd w:val="clear" w:color="auto" w:fill="FFFFFF"/>
        </w:rPr>
        <w:t>,eco</w:t>
      </w:r>
      <w:proofErr w:type="gramEnd"/>
      <w:r w:rsidRPr="00E21094">
        <w:rPr>
          <w:color w:val="000000"/>
          <w:sz w:val="20"/>
          <w:szCs w:val="20"/>
          <w:shd w:val="clear" w:color="auto" w:fill="FFFFFF"/>
        </w:rPr>
        <w:t>-toxicity</w:t>
      </w:r>
      <w:r>
        <w:rPr>
          <w:color w:val="000000"/>
          <w:sz w:val="20"/>
          <w:szCs w:val="20"/>
          <w:shd w:val="clear" w:color="auto" w:fill="FFFFFF"/>
        </w:rPr>
        <w:t>,</w:t>
      </w:r>
      <w:r w:rsidRPr="00E21094">
        <w:rPr>
          <w:color w:val="000000"/>
          <w:sz w:val="20"/>
          <w:szCs w:val="20"/>
          <w:shd w:val="clear" w:color="auto" w:fill="FFFFFF"/>
        </w:rPr>
        <w:t>eutrophication</w:t>
      </w:r>
      <w:proofErr w:type="spellEnd"/>
      <w:r w:rsidRPr="00E21094">
        <w:rPr>
          <w:color w:val="000000"/>
          <w:sz w:val="20"/>
          <w:szCs w:val="20"/>
          <w:shd w:val="clear" w:color="auto" w:fill="FFFFFF"/>
        </w:rPr>
        <w:t>, human toxicity</w:t>
      </w:r>
      <w:r>
        <w:rPr>
          <w:color w:val="000000"/>
          <w:sz w:val="20"/>
          <w:szCs w:val="20"/>
          <w:shd w:val="clear" w:color="auto" w:fill="FFFFFF"/>
        </w:rPr>
        <w:t>,</w:t>
      </w:r>
      <w:r w:rsidRPr="00E21094">
        <w:rPr>
          <w:color w:val="000000"/>
          <w:sz w:val="20"/>
          <w:szCs w:val="20"/>
          <w:shd w:val="clear" w:color="auto" w:fill="FFFFFF"/>
        </w:rPr>
        <w:t xml:space="preserve"> and acidification [1</w:t>
      </w:r>
      <w:r>
        <w:rPr>
          <w:color w:val="000000"/>
          <w:sz w:val="20"/>
          <w:szCs w:val="20"/>
          <w:shd w:val="clear" w:color="auto" w:fill="FFFFFF"/>
        </w:rPr>
        <w:t>,36</w:t>
      </w:r>
      <w:r w:rsidRPr="00E21094">
        <w:rPr>
          <w:color w:val="000000"/>
          <w:sz w:val="20"/>
          <w:szCs w:val="20"/>
          <w:shd w:val="clear" w:color="auto" w:fill="FFFFFF"/>
        </w:rPr>
        <w:t>].</w:t>
      </w:r>
    </w:p>
    <w:p w:rsidR="00430E2A" w:rsidRPr="00E21094" w:rsidRDefault="00430E2A" w:rsidP="00430E2A">
      <w:pPr>
        <w:jc w:val="both"/>
        <w:rPr>
          <w:color w:val="000000"/>
          <w:sz w:val="20"/>
          <w:szCs w:val="20"/>
          <w:shd w:val="clear" w:color="auto" w:fill="FFFFFF"/>
        </w:rPr>
      </w:pPr>
      <w:r w:rsidRPr="00E21094">
        <w:rPr>
          <w:color w:val="000000"/>
          <w:sz w:val="20"/>
          <w:szCs w:val="20"/>
        </w:rPr>
        <w:br/>
      </w:r>
      <w:proofErr w:type="gramStart"/>
      <w:r w:rsidRPr="00E21094">
        <w:rPr>
          <w:color w:val="000000"/>
          <w:sz w:val="20"/>
          <w:szCs w:val="20"/>
          <w:shd w:val="clear" w:color="auto" w:fill="FFFFFF"/>
        </w:rPr>
        <w:t>The utilization of the</w:t>
      </w:r>
      <w:r>
        <w:rPr>
          <w:color w:val="000000"/>
          <w:sz w:val="20"/>
          <w:szCs w:val="20"/>
          <w:shd w:val="clear" w:color="auto" w:fill="FFFFFF"/>
        </w:rPr>
        <w:t xml:space="preserve"> newly</w:t>
      </w:r>
      <w:r w:rsidRPr="00E21094">
        <w:rPr>
          <w:color w:val="000000"/>
          <w:sz w:val="20"/>
          <w:szCs w:val="20"/>
          <w:shd w:val="clear" w:color="auto" w:fill="FFFFFF"/>
        </w:rPr>
        <w:t xml:space="preserve"> discovered</w:t>
      </w:r>
      <w:r>
        <w:rPr>
          <w:color w:val="000000"/>
          <w:sz w:val="20"/>
          <w:szCs w:val="20"/>
          <w:shd w:val="clear" w:color="auto" w:fill="FFFFFF"/>
        </w:rPr>
        <w:t xml:space="preserve"> information</w:t>
      </w:r>
      <w:r w:rsidRPr="00E21094">
        <w:rPr>
          <w:color w:val="000000"/>
          <w:sz w:val="20"/>
          <w:szCs w:val="20"/>
          <w:shd w:val="clear" w:color="auto" w:fill="FFFFFF"/>
        </w:rPr>
        <w:t xml:space="preserve"> and</w:t>
      </w:r>
      <w:r>
        <w:rPr>
          <w:color w:val="000000"/>
          <w:sz w:val="20"/>
          <w:szCs w:val="20"/>
          <w:shd w:val="clear" w:color="auto" w:fill="FFFFFF"/>
        </w:rPr>
        <w:t xml:space="preserve"> advancement in</w:t>
      </w:r>
      <w:r w:rsidRPr="00E21094">
        <w:rPr>
          <w:color w:val="000000"/>
          <w:sz w:val="20"/>
          <w:szCs w:val="20"/>
          <w:shd w:val="clear" w:color="auto" w:fill="FFFFFF"/>
        </w:rPr>
        <w:t xml:space="preserve"> technologies, called “synthetic biology”,</w:t>
      </w:r>
      <w:r>
        <w:rPr>
          <w:color w:val="000000"/>
          <w:sz w:val="20"/>
          <w:szCs w:val="20"/>
          <w:shd w:val="clear" w:color="auto" w:fill="FFFFFF"/>
        </w:rPr>
        <w:t xml:space="preserve"> </w:t>
      </w:r>
      <w:proofErr w:type="spellStart"/>
      <w:r>
        <w:rPr>
          <w:color w:val="000000"/>
          <w:sz w:val="20"/>
          <w:szCs w:val="20"/>
          <w:shd w:val="clear" w:color="auto" w:fill="FFFFFF"/>
        </w:rPr>
        <w:t>enablesthe</w:t>
      </w:r>
      <w:proofErr w:type="spellEnd"/>
      <w:r>
        <w:rPr>
          <w:color w:val="000000"/>
          <w:sz w:val="20"/>
          <w:szCs w:val="20"/>
          <w:shd w:val="clear" w:color="auto" w:fill="FFFFFF"/>
        </w:rPr>
        <w:t xml:space="preserve"> creation</w:t>
      </w:r>
      <w:r w:rsidRPr="00E21094">
        <w:rPr>
          <w:color w:val="000000"/>
          <w:sz w:val="20"/>
          <w:szCs w:val="20"/>
          <w:shd w:val="clear" w:color="auto" w:fill="FFFFFF"/>
        </w:rPr>
        <w:t xml:space="preserve"> of </w:t>
      </w:r>
      <w:r>
        <w:rPr>
          <w:color w:val="000000"/>
          <w:sz w:val="20"/>
          <w:szCs w:val="20"/>
          <w:shd w:val="clear" w:color="auto" w:fill="FFFFFF"/>
        </w:rPr>
        <w:t xml:space="preserve">series of </w:t>
      </w:r>
      <w:r w:rsidRPr="00E21094">
        <w:rPr>
          <w:color w:val="000000"/>
          <w:sz w:val="20"/>
          <w:szCs w:val="20"/>
          <w:shd w:val="clear" w:color="auto" w:fill="FFFFFF"/>
        </w:rPr>
        <w:t>biological systems.</w:t>
      </w:r>
      <w:proofErr w:type="gramEnd"/>
      <w:r w:rsidRPr="00E21094">
        <w:rPr>
          <w:color w:val="000000"/>
          <w:sz w:val="20"/>
          <w:szCs w:val="20"/>
          <w:shd w:val="clear" w:color="auto" w:fill="FFFFFF"/>
        </w:rPr>
        <w:t xml:space="preserve"> </w:t>
      </w:r>
      <w:r>
        <w:rPr>
          <w:color w:val="000000"/>
          <w:sz w:val="20"/>
          <w:szCs w:val="20"/>
          <w:shd w:val="clear" w:color="auto" w:fill="FFFFFF"/>
        </w:rPr>
        <w:t>Shortly, this would</w:t>
      </w:r>
      <w:r w:rsidRPr="00E21094">
        <w:rPr>
          <w:color w:val="000000"/>
          <w:sz w:val="20"/>
          <w:szCs w:val="20"/>
          <w:shd w:val="clear" w:color="auto" w:fill="FFFFFF"/>
        </w:rPr>
        <w:t xml:space="preserve"> enable </w:t>
      </w:r>
      <w:proofErr w:type="spellStart"/>
      <w:r>
        <w:rPr>
          <w:color w:val="000000"/>
          <w:sz w:val="20"/>
          <w:szCs w:val="20"/>
          <w:shd w:val="clear" w:color="auto" w:fill="FFFFFF"/>
        </w:rPr>
        <w:t>the</w:t>
      </w:r>
      <w:r w:rsidRPr="00E21094">
        <w:rPr>
          <w:color w:val="000000"/>
          <w:sz w:val="20"/>
          <w:szCs w:val="20"/>
          <w:shd w:val="clear" w:color="auto" w:fill="FFFFFF"/>
        </w:rPr>
        <w:t>conversion</w:t>
      </w:r>
      <w:proofErr w:type="spellEnd"/>
      <w:r w:rsidRPr="00E21094">
        <w:rPr>
          <w:color w:val="000000"/>
          <w:sz w:val="20"/>
          <w:szCs w:val="20"/>
          <w:shd w:val="clear" w:color="auto" w:fill="FFFFFF"/>
        </w:rPr>
        <w:t xml:space="preserve"> of solar </w:t>
      </w:r>
      <w:proofErr w:type="spellStart"/>
      <w:r w:rsidRPr="00E21094">
        <w:rPr>
          <w:color w:val="000000"/>
          <w:sz w:val="20"/>
          <w:szCs w:val="20"/>
          <w:shd w:val="clear" w:color="auto" w:fill="FFFFFF"/>
        </w:rPr>
        <w:t>energy</w:t>
      </w:r>
      <w:r>
        <w:rPr>
          <w:color w:val="000000"/>
          <w:sz w:val="20"/>
          <w:szCs w:val="20"/>
          <w:shd w:val="clear" w:color="auto" w:fill="FFFFFF"/>
        </w:rPr>
        <w:t>directlyinto</w:t>
      </w:r>
      <w:proofErr w:type="spellEnd"/>
      <w:r>
        <w:rPr>
          <w:color w:val="000000"/>
          <w:sz w:val="20"/>
          <w:szCs w:val="20"/>
          <w:shd w:val="clear" w:color="auto" w:fill="FFFFFF"/>
        </w:rPr>
        <w:t xml:space="preserve"> </w:t>
      </w:r>
      <w:proofErr w:type="spellStart"/>
      <w:r>
        <w:rPr>
          <w:color w:val="000000"/>
          <w:sz w:val="20"/>
          <w:szCs w:val="20"/>
          <w:shd w:val="clear" w:color="auto" w:fill="FFFFFF"/>
        </w:rPr>
        <w:t>fuelvia</w:t>
      </w:r>
      <w:proofErr w:type="spellEnd"/>
      <w:r>
        <w:rPr>
          <w:color w:val="000000"/>
          <w:sz w:val="20"/>
          <w:szCs w:val="20"/>
          <w:shd w:val="clear" w:color="auto" w:fill="FFFFFF"/>
        </w:rPr>
        <w:t xml:space="preserve"> </w:t>
      </w:r>
      <w:r w:rsidRPr="00E21094">
        <w:rPr>
          <w:color w:val="000000"/>
          <w:sz w:val="20"/>
          <w:szCs w:val="20"/>
          <w:shd w:val="clear" w:color="auto" w:fill="FFFFFF"/>
        </w:rPr>
        <w:t>inexhaustible raw materials (</w:t>
      </w:r>
      <w:r>
        <w:rPr>
          <w:color w:val="000000"/>
          <w:sz w:val="20"/>
          <w:szCs w:val="20"/>
          <w:shd w:val="clear" w:color="auto" w:fill="FFFFFF"/>
        </w:rPr>
        <w:t>e.g.</w:t>
      </w:r>
      <w:r w:rsidRPr="00E21094">
        <w:rPr>
          <w:color w:val="000000"/>
          <w:sz w:val="20"/>
          <w:szCs w:val="20"/>
          <w:shd w:val="clear" w:color="auto" w:fill="FFFFFF"/>
        </w:rPr>
        <w:t>: sunlight, CO2</w:t>
      </w:r>
      <w:r>
        <w:rPr>
          <w:color w:val="000000"/>
          <w:sz w:val="20"/>
          <w:szCs w:val="20"/>
          <w:shd w:val="clear" w:color="auto" w:fill="FFFFFF"/>
        </w:rPr>
        <w:t>,</w:t>
      </w:r>
      <w:r w:rsidRPr="00E21094">
        <w:rPr>
          <w:color w:val="000000"/>
          <w:sz w:val="20"/>
          <w:szCs w:val="20"/>
          <w:shd w:val="clear" w:color="auto" w:fill="FFFFFF"/>
        </w:rPr>
        <w:t xml:space="preserve"> </w:t>
      </w:r>
      <w:proofErr w:type="spellStart"/>
      <w:r w:rsidRPr="00E21094">
        <w:rPr>
          <w:color w:val="000000"/>
          <w:sz w:val="20"/>
          <w:szCs w:val="20"/>
          <w:shd w:val="clear" w:color="auto" w:fill="FFFFFF"/>
        </w:rPr>
        <w:t>andwater</w:t>
      </w:r>
      <w:proofErr w:type="spellEnd"/>
      <w:r w:rsidRPr="00E21094">
        <w:rPr>
          <w:color w:val="000000"/>
          <w:sz w:val="20"/>
          <w:szCs w:val="20"/>
          <w:shd w:val="clear" w:color="auto" w:fill="FFFFFF"/>
        </w:rPr>
        <w:t>).</w:t>
      </w:r>
      <w:r>
        <w:rPr>
          <w:color w:val="000000"/>
          <w:sz w:val="20"/>
          <w:szCs w:val="20"/>
          <w:shd w:val="clear" w:color="auto" w:fill="FFFFFF"/>
        </w:rPr>
        <w:t xml:space="preserve"> Production of such alternate sources like</w:t>
      </w:r>
      <w:r w:rsidRPr="00E21094">
        <w:rPr>
          <w:color w:val="000000"/>
          <w:sz w:val="20"/>
          <w:szCs w:val="20"/>
          <w:shd w:val="clear" w:color="auto" w:fill="FFFFFF"/>
        </w:rPr>
        <w:t xml:space="preserve"> solar </w:t>
      </w:r>
      <w:proofErr w:type="spellStart"/>
      <w:r w:rsidRPr="00E21094">
        <w:rPr>
          <w:color w:val="000000"/>
          <w:sz w:val="20"/>
          <w:szCs w:val="20"/>
          <w:shd w:val="clear" w:color="auto" w:fill="FFFFFF"/>
        </w:rPr>
        <w:t>biofuels</w:t>
      </w:r>
      <w:proofErr w:type="spellEnd"/>
      <w:r w:rsidRPr="00E21094">
        <w:rPr>
          <w:color w:val="000000"/>
          <w:sz w:val="20"/>
          <w:szCs w:val="20"/>
          <w:shd w:val="clear" w:color="auto" w:fill="FFFFFF"/>
        </w:rPr>
        <w:t xml:space="preserve"> are anticipated to </w:t>
      </w:r>
      <w:r>
        <w:rPr>
          <w:color w:val="000000"/>
          <w:sz w:val="20"/>
          <w:szCs w:val="20"/>
          <w:shd w:val="clear" w:color="auto" w:fill="FFFFFF"/>
        </w:rPr>
        <w:t xml:space="preserve">occur </w:t>
      </w:r>
      <w:proofErr w:type="spellStart"/>
      <w:r>
        <w:rPr>
          <w:color w:val="000000"/>
          <w:sz w:val="20"/>
          <w:szCs w:val="20"/>
          <w:shd w:val="clear" w:color="auto" w:fill="FFFFFF"/>
        </w:rPr>
        <w:t>ingenetically</w:t>
      </w:r>
      <w:proofErr w:type="spellEnd"/>
      <w:r>
        <w:rPr>
          <w:color w:val="000000"/>
          <w:sz w:val="20"/>
          <w:szCs w:val="20"/>
          <w:shd w:val="clear" w:color="auto" w:fill="FFFFFF"/>
        </w:rPr>
        <w:t xml:space="preserve"> advanced </w:t>
      </w:r>
      <w:r w:rsidRPr="00E21094">
        <w:rPr>
          <w:color w:val="000000"/>
          <w:sz w:val="20"/>
          <w:szCs w:val="20"/>
          <w:shd w:val="clear" w:color="auto" w:fill="FFFFFF"/>
        </w:rPr>
        <w:t>photosynthetic microorganisms or artificial dwelling factories</w:t>
      </w:r>
      <w:r>
        <w:rPr>
          <w:color w:val="000000"/>
          <w:sz w:val="20"/>
          <w:szCs w:val="20"/>
          <w:shd w:val="clear" w:color="auto" w:fill="FFFFFF"/>
        </w:rPr>
        <w:t xml:space="preserve"> which will be genetically </w:t>
      </w:r>
      <w:r w:rsidRPr="00E21094">
        <w:rPr>
          <w:color w:val="000000"/>
          <w:sz w:val="20"/>
          <w:szCs w:val="20"/>
          <w:shd w:val="clear" w:color="auto" w:fill="FFFFFF"/>
        </w:rPr>
        <w:t>engineered. The</w:t>
      </w:r>
      <w:r>
        <w:rPr>
          <w:color w:val="000000"/>
          <w:sz w:val="20"/>
          <w:szCs w:val="20"/>
          <w:shd w:val="clear" w:color="auto" w:fill="FFFFFF"/>
        </w:rPr>
        <w:t xml:space="preserve"> </w:t>
      </w:r>
      <w:proofErr w:type="spellStart"/>
      <w:r>
        <w:rPr>
          <w:color w:val="000000"/>
          <w:sz w:val="20"/>
          <w:szCs w:val="20"/>
          <w:shd w:val="clear" w:color="auto" w:fill="FFFFFF"/>
        </w:rPr>
        <w:t>upcoming</w:t>
      </w:r>
      <w:r w:rsidRPr="00E21094">
        <w:rPr>
          <w:color w:val="000000"/>
          <w:sz w:val="20"/>
          <w:szCs w:val="20"/>
          <w:shd w:val="clear" w:color="auto" w:fill="FFFFFF"/>
        </w:rPr>
        <w:t>system</w:t>
      </w:r>
      <w:proofErr w:type="spellEnd"/>
      <w:r w:rsidRPr="00E21094">
        <w:rPr>
          <w:color w:val="000000"/>
          <w:sz w:val="20"/>
          <w:szCs w:val="20"/>
          <w:shd w:val="clear" w:color="auto" w:fill="FFFFFF"/>
        </w:rPr>
        <w:t xml:space="preserve"> </w:t>
      </w:r>
      <w:r>
        <w:rPr>
          <w:color w:val="000000"/>
          <w:sz w:val="20"/>
          <w:szCs w:val="20"/>
          <w:shd w:val="clear" w:color="auto" w:fill="FFFFFF"/>
        </w:rPr>
        <w:t xml:space="preserve">of </w:t>
      </w:r>
      <w:proofErr w:type="spellStart"/>
      <w:r w:rsidRPr="00E21094">
        <w:rPr>
          <w:color w:val="000000"/>
          <w:sz w:val="20"/>
          <w:szCs w:val="20"/>
          <w:shd w:val="clear" w:color="auto" w:fill="FFFFFF"/>
        </w:rPr>
        <w:t>photobiologic</w:t>
      </w:r>
      <w:r>
        <w:rPr>
          <w:color w:val="000000"/>
          <w:sz w:val="20"/>
          <w:szCs w:val="20"/>
          <w:shd w:val="clear" w:color="auto" w:fill="FFFFFF"/>
        </w:rPr>
        <w:t>al</w:t>
      </w:r>
      <w:proofErr w:type="spellEnd"/>
      <w:r>
        <w:rPr>
          <w:color w:val="000000"/>
          <w:sz w:val="20"/>
          <w:szCs w:val="20"/>
          <w:shd w:val="clear" w:color="auto" w:fill="FFFFFF"/>
        </w:rPr>
        <w:t xml:space="preserve"> </w:t>
      </w:r>
      <w:r w:rsidRPr="00E21094">
        <w:rPr>
          <w:color w:val="000000"/>
          <w:sz w:val="20"/>
          <w:szCs w:val="20"/>
          <w:shd w:val="clear" w:color="auto" w:fill="FFFFFF"/>
        </w:rPr>
        <w:t xml:space="preserve">solar fuel production </w:t>
      </w:r>
      <w:r>
        <w:rPr>
          <w:color w:val="000000"/>
          <w:sz w:val="20"/>
          <w:szCs w:val="20"/>
          <w:shd w:val="clear" w:color="auto" w:fill="FFFFFF"/>
        </w:rPr>
        <w:t xml:space="preserve">intends to employ </w:t>
      </w:r>
      <w:r w:rsidRPr="00E21094">
        <w:rPr>
          <w:color w:val="000000"/>
          <w:sz w:val="20"/>
          <w:szCs w:val="20"/>
          <w:shd w:val="clear" w:color="auto" w:fill="FFFFFF"/>
        </w:rPr>
        <w:t xml:space="preserve">photosynthetic </w:t>
      </w:r>
      <w:r>
        <w:rPr>
          <w:color w:val="000000"/>
          <w:sz w:val="20"/>
          <w:szCs w:val="20"/>
          <w:shd w:val="clear" w:color="auto" w:fill="FFFFFF"/>
        </w:rPr>
        <w:t>microorganisms</w:t>
      </w:r>
      <w:r w:rsidRPr="00E21094">
        <w:rPr>
          <w:color w:val="000000"/>
          <w:sz w:val="20"/>
          <w:szCs w:val="20"/>
          <w:shd w:val="clear" w:color="auto" w:fill="FFFFFF"/>
        </w:rPr>
        <w:t xml:space="preserve"> as “</w:t>
      </w:r>
      <w:r>
        <w:rPr>
          <w:color w:val="000000"/>
          <w:sz w:val="20"/>
          <w:szCs w:val="20"/>
          <w:shd w:val="clear" w:color="auto" w:fill="FFFFFF"/>
        </w:rPr>
        <w:t>catalysts</w:t>
      </w:r>
      <w:r w:rsidRPr="00E21094">
        <w:rPr>
          <w:color w:val="000000"/>
          <w:sz w:val="20"/>
          <w:szCs w:val="20"/>
          <w:shd w:val="clear" w:color="auto" w:fill="FFFFFF"/>
        </w:rPr>
        <w:t xml:space="preserve">” </w:t>
      </w:r>
      <w:proofErr w:type="spellStart"/>
      <w:r>
        <w:rPr>
          <w:color w:val="000000"/>
          <w:sz w:val="20"/>
          <w:szCs w:val="20"/>
          <w:shd w:val="clear" w:color="auto" w:fill="FFFFFF"/>
        </w:rPr>
        <w:t>toharvest</w:t>
      </w:r>
      <w:proofErr w:type="spellEnd"/>
      <w:r w:rsidRPr="00E21094">
        <w:rPr>
          <w:color w:val="000000"/>
          <w:sz w:val="20"/>
          <w:szCs w:val="20"/>
          <w:shd w:val="clear" w:color="auto" w:fill="FFFFFF"/>
        </w:rPr>
        <w:t xml:space="preserve"> solar energy</w:t>
      </w:r>
      <w:r>
        <w:rPr>
          <w:color w:val="000000"/>
          <w:sz w:val="20"/>
          <w:szCs w:val="20"/>
          <w:shd w:val="clear" w:color="auto" w:fill="FFFFFF"/>
        </w:rPr>
        <w:t xml:space="preserve"> and</w:t>
      </w:r>
      <w:r w:rsidRPr="00E21094">
        <w:rPr>
          <w:color w:val="000000"/>
          <w:sz w:val="20"/>
          <w:szCs w:val="20"/>
          <w:shd w:val="clear" w:color="auto" w:fill="FFFFFF"/>
        </w:rPr>
        <w:t xml:space="preserve"> produc</w:t>
      </w:r>
      <w:r>
        <w:rPr>
          <w:color w:val="000000"/>
          <w:sz w:val="20"/>
          <w:szCs w:val="20"/>
          <w:shd w:val="clear" w:color="auto" w:fill="FFFFFF"/>
        </w:rPr>
        <w:t>e great amount of</w:t>
      </w:r>
      <w:r w:rsidRPr="00E21094">
        <w:rPr>
          <w:color w:val="000000"/>
          <w:sz w:val="20"/>
          <w:szCs w:val="20"/>
          <w:shd w:val="clear" w:color="auto" w:fill="FFFFFF"/>
        </w:rPr>
        <w:t xml:space="preserve"> high-quality fuel</w:t>
      </w:r>
      <w:r>
        <w:rPr>
          <w:color w:val="000000"/>
          <w:sz w:val="20"/>
          <w:szCs w:val="20"/>
          <w:shd w:val="clear" w:color="auto" w:fill="FFFFFF"/>
        </w:rPr>
        <w:t xml:space="preserve"> [34]</w:t>
      </w:r>
      <w:r w:rsidRPr="00E21094">
        <w:rPr>
          <w:color w:val="000000"/>
          <w:sz w:val="20"/>
          <w:szCs w:val="20"/>
          <w:shd w:val="clear" w:color="auto" w:fill="FFFFFF"/>
        </w:rPr>
        <w:t xml:space="preserve">.Unlike present methods which involve </w:t>
      </w:r>
      <w:r>
        <w:rPr>
          <w:color w:val="000000"/>
          <w:sz w:val="20"/>
          <w:szCs w:val="20"/>
          <w:shd w:val="clear" w:color="auto" w:fill="FFFFFF"/>
        </w:rPr>
        <w:t xml:space="preserve">the </w:t>
      </w:r>
      <w:r w:rsidRPr="00E21094">
        <w:rPr>
          <w:color w:val="000000"/>
          <w:sz w:val="20"/>
          <w:szCs w:val="20"/>
          <w:shd w:val="clear" w:color="auto" w:fill="FFFFFF"/>
        </w:rPr>
        <w:t xml:space="preserve">production of fuel based on harvested biomass, in </w:t>
      </w:r>
      <w:r>
        <w:rPr>
          <w:color w:val="000000"/>
          <w:sz w:val="20"/>
          <w:szCs w:val="20"/>
          <w:shd w:val="clear" w:color="auto" w:fill="FFFFFF"/>
        </w:rPr>
        <w:t xml:space="preserve">the </w:t>
      </w:r>
      <w:r w:rsidRPr="00E21094">
        <w:rPr>
          <w:color w:val="000000"/>
          <w:sz w:val="20"/>
          <w:szCs w:val="20"/>
          <w:shd w:val="clear" w:color="auto" w:fill="FFFFFF"/>
        </w:rPr>
        <w:t xml:space="preserve">future </w:t>
      </w:r>
      <w:r>
        <w:rPr>
          <w:color w:val="000000"/>
          <w:sz w:val="20"/>
          <w:szCs w:val="20"/>
          <w:shd w:val="clear" w:color="auto" w:fill="FFFFFF"/>
        </w:rPr>
        <w:t>microorganisms</w:t>
      </w:r>
      <w:r w:rsidRPr="00E21094">
        <w:rPr>
          <w:color w:val="000000"/>
          <w:sz w:val="20"/>
          <w:szCs w:val="20"/>
          <w:shd w:val="clear" w:color="auto" w:fill="FFFFFF"/>
        </w:rPr>
        <w:t xml:space="preserve"> will be tailored to secrete the fuel for continuous collection in a photo-bioreactor ensuring simultaneous production and collection of the fuel [2].</w:t>
      </w:r>
    </w:p>
    <w:p w:rsidR="00430E2A" w:rsidRDefault="00430E2A" w:rsidP="00430E2A">
      <w:pPr>
        <w:jc w:val="both"/>
        <w:rPr>
          <w:color w:val="000000"/>
          <w:sz w:val="20"/>
          <w:szCs w:val="20"/>
          <w:shd w:val="clear" w:color="auto" w:fill="FFFFFF"/>
        </w:rPr>
      </w:pPr>
      <w:r w:rsidRPr="00E21094">
        <w:rPr>
          <w:color w:val="000000"/>
          <w:sz w:val="20"/>
          <w:szCs w:val="20"/>
        </w:rPr>
        <w:br/>
      </w:r>
      <w:r w:rsidRPr="00E21094">
        <w:rPr>
          <w:color w:val="000000"/>
          <w:sz w:val="20"/>
          <w:szCs w:val="20"/>
          <w:shd w:val="clear" w:color="auto" w:fill="FFFFFF"/>
        </w:rPr>
        <w:t>Biggest scientific discovery</w:t>
      </w:r>
      <w:r>
        <w:rPr>
          <w:color w:val="000000"/>
          <w:sz w:val="20"/>
          <w:szCs w:val="20"/>
          <w:shd w:val="clear" w:color="auto" w:fill="FFFFFF"/>
        </w:rPr>
        <w:t xml:space="preserve"> is</w:t>
      </w:r>
      <w:r w:rsidRPr="00E21094">
        <w:rPr>
          <w:color w:val="000000"/>
          <w:sz w:val="20"/>
          <w:szCs w:val="20"/>
          <w:shd w:val="clear" w:color="auto" w:fill="FFFFFF"/>
        </w:rPr>
        <w:t xml:space="preserve"> of microbes that are involved in </w:t>
      </w:r>
      <w:r>
        <w:rPr>
          <w:color w:val="000000"/>
          <w:sz w:val="20"/>
          <w:szCs w:val="20"/>
          <w:shd w:val="clear" w:color="auto" w:fill="FFFFFF"/>
        </w:rPr>
        <w:t xml:space="preserve">the </w:t>
      </w:r>
      <w:r w:rsidRPr="00E21094">
        <w:rPr>
          <w:color w:val="000000"/>
          <w:sz w:val="20"/>
          <w:szCs w:val="20"/>
          <w:shd w:val="clear" w:color="auto" w:fill="FFFFFF"/>
        </w:rPr>
        <w:t xml:space="preserve">natural breakdown of lignin </w:t>
      </w:r>
      <w:r>
        <w:rPr>
          <w:color w:val="000000"/>
          <w:sz w:val="20"/>
          <w:szCs w:val="20"/>
          <w:shd w:val="clear" w:color="auto" w:fill="FFFFFF"/>
        </w:rPr>
        <w:t>for facilitated</w:t>
      </w:r>
      <w:r w:rsidRPr="00E21094">
        <w:rPr>
          <w:color w:val="000000"/>
          <w:sz w:val="20"/>
          <w:szCs w:val="20"/>
          <w:shd w:val="clear" w:color="auto" w:fill="FFFFFF"/>
        </w:rPr>
        <w:t xml:space="preserve"> access </w:t>
      </w:r>
      <w:r w:rsidRPr="00E21094">
        <w:rPr>
          <w:color w:val="000000"/>
          <w:sz w:val="20"/>
          <w:szCs w:val="20"/>
          <w:shd w:val="clear" w:color="auto" w:fill="FFFFFF"/>
        </w:rPr>
        <w:lastRenderedPageBreak/>
        <w:t xml:space="preserve">to cellulose. Cellulose is </w:t>
      </w:r>
      <w:r>
        <w:rPr>
          <w:color w:val="000000"/>
          <w:sz w:val="20"/>
          <w:szCs w:val="20"/>
          <w:shd w:val="clear" w:color="auto" w:fill="FFFFFF"/>
        </w:rPr>
        <w:t>referred to as a</w:t>
      </w:r>
      <w:r w:rsidRPr="00E21094">
        <w:rPr>
          <w:color w:val="000000"/>
          <w:sz w:val="20"/>
          <w:szCs w:val="20"/>
          <w:shd w:val="clear" w:color="auto" w:fill="FFFFFF"/>
        </w:rPr>
        <w:t xml:space="preserve"> naturally occurring fibr</w:t>
      </w:r>
      <w:r>
        <w:rPr>
          <w:color w:val="000000"/>
          <w:sz w:val="20"/>
          <w:szCs w:val="20"/>
          <w:shd w:val="clear" w:color="auto" w:fill="FFFFFF"/>
        </w:rPr>
        <w:t>e</w:t>
      </w:r>
      <w:r w:rsidRPr="00E21094">
        <w:rPr>
          <w:color w:val="000000"/>
          <w:sz w:val="20"/>
          <w:szCs w:val="20"/>
          <w:shd w:val="clear" w:color="auto" w:fill="FFFFFF"/>
        </w:rPr>
        <w:t xml:space="preserve"> found in the cell wall of plants; its function is to keep the cells together</w:t>
      </w:r>
      <w:r>
        <w:rPr>
          <w:color w:val="000000"/>
          <w:sz w:val="20"/>
          <w:szCs w:val="20"/>
          <w:shd w:val="clear" w:color="auto" w:fill="FFFFFF"/>
        </w:rPr>
        <w:t xml:space="preserve"> [34]</w:t>
      </w:r>
      <w:r w:rsidRPr="00E21094">
        <w:rPr>
          <w:color w:val="000000"/>
          <w:sz w:val="20"/>
          <w:szCs w:val="20"/>
          <w:shd w:val="clear" w:color="auto" w:fill="FFFFFF"/>
        </w:rPr>
        <w:t xml:space="preserve">. </w:t>
      </w:r>
      <w:r>
        <w:rPr>
          <w:color w:val="000000"/>
          <w:sz w:val="20"/>
          <w:szCs w:val="20"/>
          <w:shd w:val="clear" w:color="auto" w:fill="FFFFFF"/>
        </w:rPr>
        <w:t>To</w:t>
      </w:r>
      <w:r w:rsidRPr="00E21094">
        <w:rPr>
          <w:color w:val="000000"/>
          <w:sz w:val="20"/>
          <w:szCs w:val="20"/>
          <w:shd w:val="clear" w:color="auto" w:fill="FFFFFF"/>
        </w:rPr>
        <w:t xml:space="preserve"> convert it </w:t>
      </w:r>
      <w:r>
        <w:rPr>
          <w:color w:val="000000"/>
          <w:sz w:val="20"/>
          <w:szCs w:val="20"/>
          <w:shd w:val="clear" w:color="auto" w:fill="FFFFFF"/>
        </w:rPr>
        <w:t>into</w:t>
      </w:r>
      <w:r w:rsidRPr="00E21094">
        <w:rPr>
          <w:color w:val="000000"/>
          <w:sz w:val="20"/>
          <w:szCs w:val="20"/>
          <w:shd w:val="clear" w:color="auto" w:fill="FFFFFF"/>
        </w:rPr>
        <w:t xml:space="preserve"> a usable form, this first needs to be broken down into sugar, which is later converted to ethanol after fermentation or other liquids that could be used to produce fuel or </w:t>
      </w:r>
      <w:proofErr w:type="spellStart"/>
      <w:r w:rsidRPr="00E21094">
        <w:rPr>
          <w:color w:val="000000"/>
          <w:sz w:val="20"/>
          <w:szCs w:val="20"/>
          <w:shd w:val="clear" w:color="auto" w:fill="FFFFFF"/>
        </w:rPr>
        <w:t>bioethanol</w:t>
      </w:r>
      <w:proofErr w:type="spellEnd"/>
      <w:r w:rsidRPr="00E21094">
        <w:rPr>
          <w:color w:val="000000"/>
          <w:sz w:val="20"/>
          <w:szCs w:val="20"/>
          <w:shd w:val="clear" w:color="auto" w:fill="FFFFFF"/>
        </w:rPr>
        <w:t xml:space="preserve">. Currently, this conversion of cellulose into sugar is being carried out using expensive enzymes. This ultimately leads to </w:t>
      </w:r>
      <w:r>
        <w:rPr>
          <w:color w:val="000000"/>
          <w:sz w:val="20"/>
          <w:szCs w:val="20"/>
          <w:shd w:val="clear" w:color="auto" w:fill="FFFFFF"/>
        </w:rPr>
        <w:t xml:space="preserve">an </w:t>
      </w:r>
      <w:r w:rsidRPr="00E21094">
        <w:rPr>
          <w:color w:val="000000"/>
          <w:sz w:val="20"/>
          <w:szCs w:val="20"/>
          <w:shd w:val="clear" w:color="auto" w:fill="FFFFFF"/>
        </w:rPr>
        <w:t xml:space="preserve">urgent requirement for </w:t>
      </w:r>
      <w:r>
        <w:rPr>
          <w:color w:val="000000"/>
          <w:sz w:val="20"/>
          <w:szCs w:val="20"/>
          <w:shd w:val="clear" w:color="auto" w:fill="FFFFFF"/>
        </w:rPr>
        <w:t xml:space="preserve">the </w:t>
      </w:r>
      <w:r w:rsidRPr="00E21094">
        <w:rPr>
          <w:color w:val="000000"/>
          <w:sz w:val="20"/>
          <w:szCs w:val="20"/>
          <w:shd w:val="clear" w:color="auto" w:fill="FFFFFF"/>
        </w:rPr>
        <w:t xml:space="preserve">development of tailored microbes that can ferment cellulose into sugar, thereby cutting the cost of expensive enzymes and </w:t>
      </w:r>
      <w:r>
        <w:rPr>
          <w:color w:val="000000"/>
          <w:sz w:val="20"/>
          <w:szCs w:val="20"/>
          <w:shd w:val="clear" w:color="auto" w:fill="FFFFFF"/>
        </w:rPr>
        <w:t>making</w:t>
      </w:r>
      <w:r w:rsidRPr="00E21094">
        <w:rPr>
          <w:color w:val="000000"/>
          <w:sz w:val="20"/>
          <w:szCs w:val="20"/>
          <w:shd w:val="clear" w:color="auto" w:fill="FFFFFF"/>
        </w:rPr>
        <w:t xml:space="preserve"> the process more economical.</w:t>
      </w:r>
    </w:p>
    <w:p w:rsidR="00430E2A" w:rsidRPr="00E21094" w:rsidRDefault="00430E2A" w:rsidP="00430E2A">
      <w:pPr>
        <w:jc w:val="both"/>
        <w:rPr>
          <w:color w:val="212121"/>
          <w:sz w:val="20"/>
          <w:szCs w:val="20"/>
        </w:rPr>
      </w:pPr>
    </w:p>
    <w:p w:rsidR="00430E2A" w:rsidRPr="00BA4A32" w:rsidRDefault="00430E2A" w:rsidP="00430E2A">
      <w:pPr>
        <w:jc w:val="both"/>
        <w:rPr>
          <w:b/>
          <w:bCs/>
          <w:color w:val="212121"/>
        </w:rPr>
      </w:pPr>
      <w:r w:rsidRPr="00BA4A32">
        <w:rPr>
          <w:b/>
          <w:bCs/>
          <w:color w:val="212121"/>
        </w:rPr>
        <w:t>Conclusion</w:t>
      </w:r>
    </w:p>
    <w:p w:rsidR="00430E2A" w:rsidRDefault="00430E2A" w:rsidP="00430E2A">
      <w:pPr>
        <w:jc w:val="both"/>
        <w:rPr>
          <w:color w:val="212121"/>
          <w:sz w:val="20"/>
          <w:szCs w:val="20"/>
        </w:rPr>
      </w:pPr>
    </w:p>
    <w:p w:rsidR="00430E2A" w:rsidRPr="00E21094" w:rsidRDefault="00430E2A" w:rsidP="00430E2A">
      <w:pPr>
        <w:jc w:val="both"/>
        <w:rPr>
          <w:color w:val="212121"/>
          <w:sz w:val="20"/>
          <w:szCs w:val="20"/>
        </w:rPr>
      </w:pPr>
      <w:proofErr w:type="spellStart"/>
      <w:r w:rsidRPr="00E21094">
        <w:rPr>
          <w:color w:val="212121"/>
          <w:sz w:val="20"/>
          <w:szCs w:val="20"/>
        </w:rPr>
        <w:t>Biofuels</w:t>
      </w:r>
      <w:proofErr w:type="spellEnd"/>
      <w:r w:rsidRPr="00E21094">
        <w:rPr>
          <w:color w:val="212121"/>
          <w:sz w:val="20"/>
          <w:szCs w:val="20"/>
        </w:rPr>
        <w:t xml:space="preserve"> have emerged as a potential alternative to conventional fossil fuels, aiming to reduce greenhouse gas emissions and reduce the impacts of climate change. With concerns over energy demand, security, and the need to reduce CO2 emissions from fossil fuels, </w:t>
      </w:r>
      <w:proofErr w:type="spellStart"/>
      <w:r w:rsidRPr="00E21094">
        <w:rPr>
          <w:color w:val="212121"/>
          <w:sz w:val="20"/>
          <w:szCs w:val="20"/>
        </w:rPr>
        <w:t>biofuels</w:t>
      </w:r>
      <w:proofErr w:type="spellEnd"/>
      <w:r w:rsidRPr="00E21094">
        <w:rPr>
          <w:color w:val="212121"/>
          <w:sz w:val="20"/>
          <w:szCs w:val="20"/>
        </w:rPr>
        <w:t xml:space="preserve"> have gained attention as a promising solution for addressing these challenges. However, it is important to consider the impacts and </w:t>
      </w:r>
      <w:proofErr w:type="spellStart"/>
      <w:r w:rsidRPr="00E21094">
        <w:rPr>
          <w:color w:val="212121"/>
          <w:sz w:val="20"/>
          <w:szCs w:val="20"/>
        </w:rPr>
        <w:t>environmentalpotential</w:t>
      </w:r>
      <w:proofErr w:type="spellEnd"/>
      <w:r w:rsidRPr="00E21094">
        <w:rPr>
          <w:color w:val="212121"/>
          <w:sz w:val="20"/>
          <w:szCs w:val="20"/>
        </w:rPr>
        <w:t xml:space="preserve"> resource</w:t>
      </w:r>
      <w:r>
        <w:rPr>
          <w:color w:val="212121"/>
          <w:sz w:val="20"/>
          <w:szCs w:val="20"/>
        </w:rPr>
        <w:t>s</w:t>
      </w:r>
      <w:r w:rsidRPr="00E21094">
        <w:rPr>
          <w:color w:val="212121"/>
          <w:sz w:val="20"/>
          <w:szCs w:val="20"/>
        </w:rPr>
        <w:t xml:space="preserve"> associated with </w:t>
      </w:r>
      <w:proofErr w:type="spellStart"/>
      <w:r w:rsidRPr="00E21094">
        <w:rPr>
          <w:color w:val="212121"/>
          <w:sz w:val="20"/>
          <w:szCs w:val="20"/>
        </w:rPr>
        <w:t>biofuel</w:t>
      </w:r>
      <w:proofErr w:type="spellEnd"/>
      <w:r w:rsidRPr="00E21094">
        <w:rPr>
          <w:color w:val="212121"/>
          <w:sz w:val="20"/>
          <w:szCs w:val="20"/>
        </w:rPr>
        <w:t xml:space="preserve"> production.</w:t>
      </w:r>
    </w:p>
    <w:p w:rsidR="00430E2A" w:rsidRDefault="00430E2A" w:rsidP="00430E2A">
      <w:pPr>
        <w:jc w:val="both"/>
        <w:rPr>
          <w:color w:val="212121"/>
          <w:sz w:val="20"/>
          <w:szCs w:val="20"/>
        </w:rPr>
      </w:pPr>
      <w:r>
        <w:rPr>
          <w:color w:val="212121"/>
          <w:sz w:val="20"/>
          <w:szCs w:val="20"/>
        </w:rPr>
        <w:t xml:space="preserve">Despite </w:t>
      </w:r>
      <w:r w:rsidRPr="00E21094">
        <w:rPr>
          <w:color w:val="212121"/>
          <w:sz w:val="20"/>
          <w:szCs w:val="20"/>
        </w:rPr>
        <w:t>hav</w:t>
      </w:r>
      <w:r>
        <w:rPr>
          <w:color w:val="212121"/>
          <w:sz w:val="20"/>
          <w:szCs w:val="20"/>
        </w:rPr>
        <w:t xml:space="preserve">ing </w:t>
      </w:r>
      <w:r w:rsidRPr="00E21094">
        <w:rPr>
          <w:color w:val="212121"/>
          <w:sz w:val="20"/>
          <w:szCs w:val="20"/>
        </w:rPr>
        <w:t>the potential</w:t>
      </w:r>
      <w:r>
        <w:rPr>
          <w:color w:val="212121"/>
          <w:sz w:val="20"/>
          <w:szCs w:val="20"/>
        </w:rPr>
        <w:t xml:space="preserve"> in terms of</w:t>
      </w:r>
      <w:r w:rsidRPr="00E21094">
        <w:rPr>
          <w:color w:val="212121"/>
          <w:sz w:val="20"/>
          <w:szCs w:val="20"/>
        </w:rPr>
        <w:t xml:space="preserve"> reduc</w:t>
      </w:r>
      <w:r>
        <w:rPr>
          <w:color w:val="212121"/>
          <w:sz w:val="20"/>
          <w:szCs w:val="20"/>
        </w:rPr>
        <w:t>tion of</w:t>
      </w:r>
      <w:r w:rsidRPr="00E21094">
        <w:rPr>
          <w:color w:val="212121"/>
          <w:sz w:val="20"/>
          <w:szCs w:val="20"/>
        </w:rPr>
        <w:t xml:space="preserve"> greenhouse gas emissions a</w:t>
      </w:r>
      <w:r>
        <w:rPr>
          <w:color w:val="212121"/>
          <w:sz w:val="20"/>
          <w:szCs w:val="20"/>
        </w:rPr>
        <w:t>s well as reducing</w:t>
      </w:r>
      <w:r w:rsidRPr="00E21094">
        <w:rPr>
          <w:color w:val="212121"/>
          <w:sz w:val="20"/>
          <w:szCs w:val="20"/>
        </w:rPr>
        <w:t xml:space="preserve"> dependence on fossil fuels, there are also concerns </w:t>
      </w:r>
      <w:r>
        <w:rPr>
          <w:color w:val="212121"/>
          <w:sz w:val="20"/>
          <w:szCs w:val="20"/>
        </w:rPr>
        <w:t>regarding the negative</w:t>
      </w:r>
      <w:r w:rsidRPr="00E21094">
        <w:rPr>
          <w:color w:val="212121"/>
          <w:sz w:val="20"/>
          <w:szCs w:val="20"/>
        </w:rPr>
        <w:t xml:space="preserve"> environmental impact</w:t>
      </w:r>
      <w:r>
        <w:rPr>
          <w:color w:val="212121"/>
          <w:sz w:val="20"/>
          <w:szCs w:val="20"/>
        </w:rPr>
        <w:t xml:space="preserve"> of </w:t>
      </w:r>
      <w:proofErr w:type="spellStart"/>
      <w:r>
        <w:rPr>
          <w:color w:val="212121"/>
          <w:sz w:val="20"/>
          <w:szCs w:val="20"/>
        </w:rPr>
        <w:t>biofuels</w:t>
      </w:r>
      <w:proofErr w:type="spellEnd"/>
      <w:r w:rsidRPr="00E21094">
        <w:rPr>
          <w:color w:val="212121"/>
          <w:sz w:val="20"/>
          <w:szCs w:val="20"/>
        </w:rPr>
        <w:t>.</w:t>
      </w:r>
    </w:p>
    <w:p w:rsidR="00430E2A" w:rsidRDefault="00430E2A" w:rsidP="00430E2A">
      <w:pPr>
        <w:jc w:val="both"/>
        <w:rPr>
          <w:color w:val="212121"/>
          <w:sz w:val="20"/>
          <w:szCs w:val="20"/>
        </w:rPr>
      </w:pPr>
      <w:r w:rsidRPr="00E21094">
        <w:rPr>
          <w:color w:val="212121"/>
          <w:sz w:val="20"/>
          <w:szCs w:val="20"/>
        </w:rPr>
        <w:t xml:space="preserve">The production of </w:t>
      </w:r>
      <w:proofErr w:type="spellStart"/>
      <w:r w:rsidRPr="00E21094">
        <w:rPr>
          <w:color w:val="212121"/>
          <w:sz w:val="20"/>
          <w:szCs w:val="20"/>
        </w:rPr>
        <w:t>biofuels</w:t>
      </w:r>
      <w:proofErr w:type="spellEnd"/>
      <w:r w:rsidRPr="00E21094">
        <w:rPr>
          <w:color w:val="212121"/>
          <w:sz w:val="20"/>
          <w:szCs w:val="20"/>
        </w:rPr>
        <w:t xml:space="preserve"> requires the cultivation of biomass crops, which can lead to land use changes and potential habitat destruction, which have negative implications for biodiversity and ecological balance. Additionally, the production of </w:t>
      </w:r>
      <w:proofErr w:type="spellStart"/>
      <w:r w:rsidRPr="00E21094">
        <w:rPr>
          <w:color w:val="212121"/>
          <w:sz w:val="20"/>
          <w:szCs w:val="20"/>
        </w:rPr>
        <w:t>biofuels</w:t>
      </w:r>
      <w:proofErr w:type="spellEnd"/>
      <w:r w:rsidRPr="00E21094">
        <w:rPr>
          <w:color w:val="212121"/>
          <w:sz w:val="20"/>
          <w:szCs w:val="20"/>
        </w:rPr>
        <w:t xml:space="preserve"> requires significant amounts of water and energy, which can contribute to resource depletion and increase environmental pressures. Furthermore, the use of certain </w:t>
      </w:r>
      <w:proofErr w:type="spellStart"/>
      <w:r w:rsidRPr="00E21094">
        <w:rPr>
          <w:color w:val="212121"/>
          <w:sz w:val="20"/>
          <w:szCs w:val="20"/>
        </w:rPr>
        <w:t>feedstocks</w:t>
      </w:r>
      <w:proofErr w:type="spellEnd"/>
      <w:r w:rsidRPr="00E21094">
        <w:rPr>
          <w:color w:val="212121"/>
          <w:sz w:val="20"/>
          <w:szCs w:val="20"/>
        </w:rPr>
        <w:t xml:space="preserve"> for </w:t>
      </w:r>
      <w:proofErr w:type="spellStart"/>
      <w:r w:rsidRPr="00E21094">
        <w:rPr>
          <w:color w:val="212121"/>
          <w:sz w:val="20"/>
          <w:szCs w:val="20"/>
        </w:rPr>
        <w:t>biofuel</w:t>
      </w:r>
      <w:proofErr w:type="spellEnd"/>
      <w:r w:rsidRPr="00E21094">
        <w:rPr>
          <w:color w:val="212121"/>
          <w:sz w:val="20"/>
          <w:szCs w:val="20"/>
        </w:rPr>
        <w:t xml:space="preserve"> production, such as corn, sugarcane, soybeans, etc., can contribute to deforestation and loss of agricultural land. These concerns highlight the need for careful planning and sustainable practices in </w:t>
      </w:r>
      <w:proofErr w:type="spellStart"/>
      <w:r w:rsidRPr="00E21094">
        <w:rPr>
          <w:color w:val="212121"/>
          <w:sz w:val="20"/>
          <w:szCs w:val="20"/>
        </w:rPr>
        <w:t>biofuel</w:t>
      </w:r>
      <w:proofErr w:type="spellEnd"/>
      <w:r w:rsidRPr="00E21094">
        <w:rPr>
          <w:color w:val="212121"/>
          <w:sz w:val="20"/>
          <w:szCs w:val="20"/>
        </w:rPr>
        <w:t xml:space="preserve"> production to minimize environmental impacts. In conclusion, </w:t>
      </w:r>
      <w:proofErr w:type="spellStart"/>
      <w:r w:rsidRPr="00E21094">
        <w:rPr>
          <w:color w:val="212121"/>
          <w:sz w:val="20"/>
          <w:szCs w:val="20"/>
        </w:rPr>
        <w:t>biofuels</w:t>
      </w:r>
      <w:proofErr w:type="spellEnd"/>
      <w:r w:rsidRPr="00E21094">
        <w:rPr>
          <w:color w:val="212121"/>
          <w:sz w:val="20"/>
          <w:szCs w:val="20"/>
        </w:rPr>
        <w:t xml:space="preserve"> have the potential to play a crucial role in reducing greenhouse gas emissions and addressing energy challenges. However, it is essential to carefully </w:t>
      </w:r>
      <w:proofErr w:type="spellStart"/>
      <w:r w:rsidRPr="00E21094">
        <w:rPr>
          <w:color w:val="212121"/>
          <w:sz w:val="20"/>
          <w:szCs w:val="20"/>
        </w:rPr>
        <w:t>assess</w:t>
      </w:r>
      <w:proofErr w:type="spellEnd"/>
      <w:r w:rsidRPr="00E21094">
        <w:rPr>
          <w:color w:val="212121"/>
          <w:sz w:val="20"/>
          <w:szCs w:val="20"/>
        </w:rPr>
        <w:t xml:space="preserve"> and manage the environmental impacts associated with </w:t>
      </w:r>
      <w:proofErr w:type="spellStart"/>
      <w:r w:rsidRPr="00E21094">
        <w:rPr>
          <w:color w:val="212121"/>
          <w:sz w:val="20"/>
          <w:szCs w:val="20"/>
        </w:rPr>
        <w:t>biofuel</w:t>
      </w:r>
      <w:proofErr w:type="spellEnd"/>
      <w:r w:rsidRPr="00E21094">
        <w:rPr>
          <w:color w:val="212121"/>
          <w:sz w:val="20"/>
          <w:szCs w:val="20"/>
        </w:rPr>
        <w:t xml:space="preserve"> production. Considering the potential environmental impacts associated with </w:t>
      </w:r>
      <w:proofErr w:type="spellStart"/>
      <w:r w:rsidRPr="00E21094">
        <w:rPr>
          <w:color w:val="212121"/>
          <w:sz w:val="20"/>
          <w:szCs w:val="20"/>
        </w:rPr>
        <w:t>biofuel</w:t>
      </w:r>
      <w:proofErr w:type="spellEnd"/>
      <w:r w:rsidRPr="00E21094">
        <w:rPr>
          <w:color w:val="212121"/>
          <w:sz w:val="20"/>
          <w:szCs w:val="20"/>
        </w:rPr>
        <w:t xml:space="preserve"> production, it is crucial to carefully </w:t>
      </w:r>
      <w:proofErr w:type="spellStart"/>
      <w:r w:rsidRPr="00E21094">
        <w:rPr>
          <w:color w:val="212121"/>
          <w:sz w:val="20"/>
          <w:szCs w:val="20"/>
        </w:rPr>
        <w:t>assess</w:t>
      </w:r>
      <w:proofErr w:type="spellEnd"/>
      <w:r w:rsidRPr="00E21094">
        <w:rPr>
          <w:color w:val="212121"/>
          <w:sz w:val="20"/>
          <w:szCs w:val="20"/>
        </w:rPr>
        <w:t xml:space="preserve"> and manage the sustainability of these alternative fuels. To ensure the long-term viability of </w:t>
      </w:r>
      <w:proofErr w:type="spellStart"/>
      <w:r w:rsidRPr="00E21094">
        <w:rPr>
          <w:color w:val="212121"/>
          <w:sz w:val="20"/>
          <w:szCs w:val="20"/>
        </w:rPr>
        <w:t>biofuels</w:t>
      </w:r>
      <w:proofErr w:type="spellEnd"/>
      <w:r w:rsidRPr="00E21094">
        <w:rPr>
          <w:color w:val="212121"/>
          <w:sz w:val="20"/>
          <w:szCs w:val="20"/>
        </w:rPr>
        <w:t xml:space="preserve"> as a sustainable and environmentally friendly energy source, it is important to prioritize the use of </w:t>
      </w:r>
      <w:proofErr w:type="spellStart"/>
      <w:r w:rsidRPr="00E21094">
        <w:rPr>
          <w:color w:val="212121"/>
          <w:sz w:val="20"/>
          <w:szCs w:val="20"/>
        </w:rPr>
        <w:t>feedstocks</w:t>
      </w:r>
      <w:proofErr w:type="spellEnd"/>
      <w:r w:rsidRPr="00E21094">
        <w:rPr>
          <w:color w:val="212121"/>
          <w:sz w:val="20"/>
          <w:szCs w:val="20"/>
        </w:rPr>
        <w:t xml:space="preserve"> that have minimal impacts on land use, water resources, and biodiversity. In addition, certification schemes can be an effective approach to ensure that </w:t>
      </w:r>
      <w:proofErr w:type="spellStart"/>
      <w:r w:rsidRPr="00E21094">
        <w:rPr>
          <w:color w:val="212121"/>
          <w:sz w:val="20"/>
          <w:szCs w:val="20"/>
        </w:rPr>
        <w:t>biofuels</w:t>
      </w:r>
      <w:proofErr w:type="spellEnd"/>
      <w:r w:rsidRPr="00E21094">
        <w:rPr>
          <w:color w:val="212121"/>
          <w:sz w:val="20"/>
          <w:szCs w:val="20"/>
        </w:rPr>
        <w:t xml:space="preserve"> are produced </w:t>
      </w:r>
      <w:r>
        <w:rPr>
          <w:color w:val="212121"/>
          <w:sz w:val="20"/>
          <w:szCs w:val="20"/>
        </w:rPr>
        <w:t>sustainably</w:t>
      </w:r>
      <w:r w:rsidRPr="00E21094">
        <w:rPr>
          <w:color w:val="212121"/>
          <w:sz w:val="20"/>
          <w:szCs w:val="20"/>
        </w:rPr>
        <w:t xml:space="preserve">, adhering to certain environmental and social standards. These schemes can help mitigate the negative environmental impacts of </w:t>
      </w:r>
      <w:proofErr w:type="spellStart"/>
      <w:r w:rsidRPr="00E21094">
        <w:rPr>
          <w:color w:val="212121"/>
          <w:sz w:val="20"/>
          <w:szCs w:val="20"/>
        </w:rPr>
        <w:t>biofuel</w:t>
      </w:r>
      <w:proofErr w:type="spellEnd"/>
      <w:r w:rsidRPr="00E21094">
        <w:rPr>
          <w:color w:val="212121"/>
          <w:sz w:val="20"/>
          <w:szCs w:val="20"/>
        </w:rPr>
        <w:t xml:space="preserve"> production by setting standards and guidelines for sustainable practices. Furthermore, the implementation of certification schemes can </w:t>
      </w:r>
      <w:r>
        <w:rPr>
          <w:color w:val="212121"/>
          <w:sz w:val="20"/>
          <w:szCs w:val="20"/>
        </w:rPr>
        <w:t>assure</w:t>
      </w:r>
      <w:r w:rsidRPr="00E21094">
        <w:rPr>
          <w:color w:val="212121"/>
          <w:sz w:val="20"/>
          <w:szCs w:val="20"/>
        </w:rPr>
        <w:t xml:space="preserve"> consumers and stakeholders that </w:t>
      </w:r>
      <w:proofErr w:type="spellStart"/>
      <w:r w:rsidRPr="00E21094">
        <w:rPr>
          <w:color w:val="212121"/>
          <w:sz w:val="20"/>
          <w:szCs w:val="20"/>
        </w:rPr>
        <w:t>biofuels</w:t>
      </w:r>
      <w:proofErr w:type="spellEnd"/>
      <w:r w:rsidRPr="00E21094">
        <w:rPr>
          <w:color w:val="212121"/>
          <w:sz w:val="20"/>
          <w:szCs w:val="20"/>
        </w:rPr>
        <w:t xml:space="preserve"> are being produced with minimal environmental impact.</w:t>
      </w:r>
      <w:r>
        <w:rPr>
          <w:color w:val="212121"/>
          <w:sz w:val="20"/>
          <w:szCs w:val="20"/>
        </w:rPr>
        <w:t xml:space="preserve"> In general</w:t>
      </w:r>
      <w:r w:rsidRPr="00E21094">
        <w:rPr>
          <w:color w:val="212121"/>
          <w:sz w:val="20"/>
          <w:szCs w:val="20"/>
        </w:rPr>
        <w:t>,</w:t>
      </w:r>
      <w:r>
        <w:rPr>
          <w:color w:val="212121"/>
          <w:sz w:val="20"/>
          <w:szCs w:val="20"/>
        </w:rPr>
        <w:t xml:space="preserve"> although</w:t>
      </w:r>
      <w:r w:rsidRPr="00E21094">
        <w:rPr>
          <w:color w:val="212121"/>
          <w:sz w:val="20"/>
          <w:szCs w:val="20"/>
        </w:rPr>
        <w:t xml:space="preserve"> </w:t>
      </w:r>
      <w:proofErr w:type="spellStart"/>
      <w:r w:rsidRPr="00E21094">
        <w:rPr>
          <w:color w:val="212121"/>
          <w:sz w:val="20"/>
          <w:szCs w:val="20"/>
        </w:rPr>
        <w:t>biofuels</w:t>
      </w:r>
      <w:proofErr w:type="spellEnd"/>
      <w:r w:rsidRPr="00E21094">
        <w:rPr>
          <w:color w:val="212121"/>
          <w:sz w:val="20"/>
          <w:szCs w:val="20"/>
        </w:rPr>
        <w:t xml:space="preserve"> </w:t>
      </w:r>
      <w:r>
        <w:rPr>
          <w:color w:val="212121"/>
          <w:sz w:val="20"/>
          <w:szCs w:val="20"/>
        </w:rPr>
        <w:t xml:space="preserve">can </w:t>
      </w:r>
      <w:r w:rsidRPr="00E21094">
        <w:rPr>
          <w:color w:val="212121"/>
          <w:sz w:val="20"/>
          <w:szCs w:val="20"/>
        </w:rPr>
        <w:t>potential</w:t>
      </w:r>
      <w:r>
        <w:rPr>
          <w:color w:val="212121"/>
          <w:sz w:val="20"/>
          <w:szCs w:val="20"/>
        </w:rPr>
        <w:t xml:space="preserve">ly </w:t>
      </w:r>
      <w:r w:rsidRPr="00E21094">
        <w:rPr>
          <w:color w:val="212121"/>
          <w:sz w:val="20"/>
          <w:szCs w:val="20"/>
        </w:rPr>
        <w:t>reduce greenhouse gas emissions and dependence on fossil fuels, there are concerns</w:t>
      </w:r>
      <w:r>
        <w:rPr>
          <w:color w:val="212121"/>
          <w:sz w:val="20"/>
          <w:szCs w:val="20"/>
        </w:rPr>
        <w:t xml:space="preserve"> regarding</w:t>
      </w:r>
      <w:r w:rsidRPr="00E21094">
        <w:rPr>
          <w:color w:val="212121"/>
          <w:sz w:val="20"/>
          <w:szCs w:val="20"/>
        </w:rPr>
        <w:t xml:space="preserve"> their</w:t>
      </w:r>
      <w:r>
        <w:rPr>
          <w:color w:val="212121"/>
          <w:sz w:val="20"/>
          <w:szCs w:val="20"/>
        </w:rPr>
        <w:t xml:space="preserve"> impact on the</w:t>
      </w:r>
      <w:r w:rsidRPr="00E21094">
        <w:rPr>
          <w:color w:val="212121"/>
          <w:sz w:val="20"/>
          <w:szCs w:val="20"/>
        </w:rPr>
        <w:t xml:space="preserve"> </w:t>
      </w:r>
      <w:proofErr w:type="spellStart"/>
      <w:r w:rsidRPr="00E21094">
        <w:rPr>
          <w:color w:val="212121"/>
          <w:sz w:val="20"/>
          <w:szCs w:val="20"/>
        </w:rPr>
        <w:t>environmental.These</w:t>
      </w:r>
      <w:proofErr w:type="spellEnd"/>
      <w:r w:rsidRPr="00E21094">
        <w:rPr>
          <w:color w:val="212121"/>
          <w:sz w:val="20"/>
          <w:szCs w:val="20"/>
        </w:rPr>
        <w:t xml:space="preserve"> concerns must be addressed through sustainable practices, careful land use planning, and the implementation of certification </w:t>
      </w:r>
      <w:proofErr w:type="gramStart"/>
      <w:r w:rsidRPr="00E21094">
        <w:rPr>
          <w:color w:val="212121"/>
          <w:sz w:val="20"/>
          <w:szCs w:val="20"/>
        </w:rPr>
        <w:t>schemes.</w:t>
      </w:r>
      <w:proofErr w:type="gramEnd"/>
      <w:r w:rsidRPr="00E21094">
        <w:rPr>
          <w:color w:val="212121"/>
          <w:sz w:val="20"/>
          <w:szCs w:val="20"/>
        </w:rPr>
        <w:t xml:space="preserve"> In conclusion, </w:t>
      </w:r>
      <w:proofErr w:type="spellStart"/>
      <w:r w:rsidRPr="00E21094">
        <w:rPr>
          <w:color w:val="212121"/>
          <w:sz w:val="20"/>
          <w:szCs w:val="20"/>
        </w:rPr>
        <w:t>biofuels</w:t>
      </w:r>
      <w:proofErr w:type="spellEnd"/>
      <w:r w:rsidRPr="00E21094">
        <w:rPr>
          <w:color w:val="212121"/>
          <w:sz w:val="20"/>
          <w:szCs w:val="20"/>
        </w:rPr>
        <w:t xml:space="preserve"> have the potential to be</w:t>
      </w:r>
      <w:r>
        <w:rPr>
          <w:color w:val="212121"/>
          <w:sz w:val="20"/>
          <w:szCs w:val="20"/>
        </w:rPr>
        <w:t xml:space="preserve"> a possible substitute for </w:t>
      </w:r>
      <w:r w:rsidRPr="00E21094">
        <w:rPr>
          <w:color w:val="212121"/>
          <w:sz w:val="20"/>
          <w:szCs w:val="20"/>
        </w:rPr>
        <w:t>fossil fuels in terms of</w:t>
      </w:r>
      <w:r>
        <w:rPr>
          <w:color w:val="212121"/>
          <w:sz w:val="20"/>
          <w:szCs w:val="20"/>
        </w:rPr>
        <w:t xml:space="preserve"> decreasing</w:t>
      </w:r>
      <w:r w:rsidRPr="00E21094">
        <w:rPr>
          <w:color w:val="212121"/>
          <w:sz w:val="20"/>
          <w:szCs w:val="20"/>
        </w:rPr>
        <w:t xml:space="preserve"> greenhouse gas emissions and </w:t>
      </w:r>
      <w:r>
        <w:rPr>
          <w:color w:val="212121"/>
          <w:sz w:val="20"/>
          <w:szCs w:val="20"/>
        </w:rPr>
        <w:t xml:space="preserve">tackling </w:t>
      </w:r>
      <w:r w:rsidRPr="00E21094">
        <w:rPr>
          <w:color w:val="212121"/>
          <w:sz w:val="20"/>
          <w:szCs w:val="20"/>
        </w:rPr>
        <w:t>energy</w:t>
      </w:r>
      <w:r>
        <w:rPr>
          <w:color w:val="212121"/>
          <w:sz w:val="20"/>
          <w:szCs w:val="20"/>
        </w:rPr>
        <w:t xml:space="preserve"> issues</w:t>
      </w:r>
      <w:r w:rsidRPr="00E21094">
        <w:rPr>
          <w:color w:val="212121"/>
          <w:sz w:val="20"/>
          <w:szCs w:val="20"/>
        </w:rPr>
        <w:t>.</w:t>
      </w:r>
      <w:r>
        <w:rPr>
          <w:color w:val="212121"/>
          <w:sz w:val="20"/>
          <w:szCs w:val="20"/>
        </w:rPr>
        <w:t xml:space="preserve"> Nevertheless</w:t>
      </w:r>
      <w:r w:rsidRPr="00E21094">
        <w:rPr>
          <w:color w:val="212121"/>
          <w:sz w:val="20"/>
          <w:szCs w:val="20"/>
        </w:rPr>
        <w:t>,</w:t>
      </w:r>
      <w:r>
        <w:rPr>
          <w:color w:val="212121"/>
          <w:sz w:val="20"/>
          <w:szCs w:val="20"/>
        </w:rPr>
        <w:t xml:space="preserve"> it is crucial to overlook</w:t>
      </w:r>
      <w:r w:rsidRPr="00E21094">
        <w:rPr>
          <w:color w:val="212121"/>
          <w:sz w:val="20"/>
          <w:szCs w:val="20"/>
        </w:rPr>
        <w:t xml:space="preserve"> the environmental </w:t>
      </w:r>
      <w:r>
        <w:rPr>
          <w:color w:val="212121"/>
          <w:sz w:val="20"/>
          <w:szCs w:val="20"/>
        </w:rPr>
        <w:t xml:space="preserve">consequences associated with the production </w:t>
      </w:r>
      <w:r w:rsidRPr="00E21094">
        <w:rPr>
          <w:color w:val="212121"/>
          <w:sz w:val="20"/>
          <w:szCs w:val="20"/>
        </w:rPr>
        <w:t xml:space="preserve">of </w:t>
      </w:r>
      <w:proofErr w:type="spellStart"/>
      <w:r w:rsidRPr="00E21094">
        <w:rPr>
          <w:color w:val="212121"/>
          <w:sz w:val="20"/>
          <w:szCs w:val="20"/>
        </w:rPr>
        <w:t>biofuel</w:t>
      </w:r>
      <w:proofErr w:type="spellEnd"/>
      <w:r w:rsidRPr="00E21094">
        <w:rPr>
          <w:color w:val="212121"/>
          <w:sz w:val="20"/>
          <w:szCs w:val="20"/>
        </w:rPr>
        <w:t xml:space="preserve"> </w:t>
      </w:r>
      <w:r>
        <w:rPr>
          <w:color w:val="212121"/>
          <w:sz w:val="20"/>
          <w:szCs w:val="20"/>
        </w:rPr>
        <w:t>in order to guarantee their</w:t>
      </w:r>
      <w:r w:rsidRPr="00E21094">
        <w:rPr>
          <w:color w:val="212121"/>
          <w:sz w:val="20"/>
          <w:szCs w:val="20"/>
        </w:rPr>
        <w:t xml:space="preserve"> sustainability</w:t>
      </w:r>
      <w:r>
        <w:rPr>
          <w:color w:val="212121"/>
          <w:sz w:val="20"/>
          <w:szCs w:val="20"/>
        </w:rPr>
        <w:t xml:space="preserve"> in the future</w:t>
      </w:r>
      <w:r w:rsidRPr="00E21094">
        <w:rPr>
          <w:color w:val="212121"/>
          <w:sz w:val="20"/>
          <w:szCs w:val="20"/>
        </w:rPr>
        <w:t xml:space="preserve">. </w:t>
      </w:r>
    </w:p>
    <w:p w:rsidR="00430E2A" w:rsidRDefault="00430E2A" w:rsidP="00430E2A">
      <w:pPr>
        <w:jc w:val="both"/>
        <w:rPr>
          <w:color w:val="212121"/>
          <w:sz w:val="20"/>
          <w:szCs w:val="20"/>
          <w:highlight w:val="cyan"/>
        </w:rPr>
      </w:pPr>
    </w:p>
    <w:p w:rsidR="00430E2A" w:rsidRPr="00E21094" w:rsidRDefault="00430E2A" w:rsidP="00430E2A">
      <w:pPr>
        <w:jc w:val="both"/>
        <w:rPr>
          <w:color w:val="212121"/>
          <w:sz w:val="20"/>
          <w:szCs w:val="20"/>
          <w:highlight w:val="cyan"/>
        </w:rPr>
      </w:pPr>
    </w:p>
    <w:p w:rsidR="00430E2A" w:rsidRDefault="00430E2A" w:rsidP="00430E2A">
      <w:pPr>
        <w:jc w:val="both"/>
        <w:rPr>
          <w:b/>
          <w:bCs/>
          <w:color w:val="212121"/>
        </w:rPr>
      </w:pPr>
      <w:r w:rsidRPr="00BA4A32">
        <w:rPr>
          <w:b/>
          <w:bCs/>
          <w:color w:val="212121"/>
        </w:rPr>
        <w:t>Reference</w:t>
      </w:r>
    </w:p>
    <w:p w:rsidR="00430E2A" w:rsidRPr="00BA4A32" w:rsidRDefault="00430E2A" w:rsidP="00430E2A">
      <w:pPr>
        <w:jc w:val="both"/>
        <w:rPr>
          <w:b/>
          <w:bCs/>
          <w:color w:val="212121"/>
        </w:rPr>
      </w:pPr>
    </w:p>
    <w:p w:rsidR="00430E2A" w:rsidRPr="00611A1C" w:rsidRDefault="00430E2A" w:rsidP="00430E2A">
      <w:pPr>
        <w:pStyle w:val="ListParagraph"/>
        <w:numPr>
          <w:ilvl w:val="0"/>
          <w:numId w:val="2"/>
        </w:numPr>
        <w:jc w:val="both"/>
        <w:rPr>
          <w:sz w:val="16"/>
          <w:szCs w:val="16"/>
        </w:rPr>
      </w:pPr>
      <w:r w:rsidRPr="0008069B">
        <w:rPr>
          <w:sz w:val="16"/>
          <w:szCs w:val="16"/>
        </w:rPr>
        <w:t xml:space="preserve">Harish K. </w:t>
      </w:r>
      <w:proofErr w:type="spellStart"/>
      <w:r w:rsidRPr="0008069B">
        <w:rPr>
          <w:sz w:val="16"/>
          <w:szCs w:val="16"/>
        </w:rPr>
        <w:t>Jeswani,Andrew</w:t>
      </w:r>
      <w:proofErr w:type="spellEnd"/>
      <w:r w:rsidRPr="0008069B">
        <w:rPr>
          <w:sz w:val="16"/>
          <w:szCs w:val="16"/>
        </w:rPr>
        <w:t xml:space="preserve"> </w:t>
      </w:r>
      <w:proofErr w:type="spellStart"/>
      <w:r w:rsidRPr="0008069B">
        <w:rPr>
          <w:sz w:val="16"/>
          <w:szCs w:val="16"/>
        </w:rPr>
        <w:t>Chilvers</w:t>
      </w:r>
      <w:proofErr w:type="spellEnd"/>
      <w:r w:rsidRPr="0008069B">
        <w:rPr>
          <w:sz w:val="16"/>
          <w:szCs w:val="16"/>
        </w:rPr>
        <w:t xml:space="preserve">, </w:t>
      </w:r>
      <w:proofErr w:type="spellStart"/>
      <w:r w:rsidRPr="0008069B">
        <w:rPr>
          <w:sz w:val="16"/>
          <w:szCs w:val="16"/>
        </w:rPr>
        <w:t>Adisa</w:t>
      </w:r>
      <w:proofErr w:type="spellEnd"/>
      <w:r w:rsidRPr="0008069B">
        <w:rPr>
          <w:sz w:val="16"/>
          <w:szCs w:val="16"/>
        </w:rPr>
        <w:t xml:space="preserve"> </w:t>
      </w:r>
      <w:proofErr w:type="spellStart"/>
      <w:r w:rsidRPr="0008069B">
        <w:rPr>
          <w:sz w:val="16"/>
          <w:szCs w:val="16"/>
        </w:rPr>
        <w:t>Azapagic</w:t>
      </w:r>
      <w:proofErr w:type="spellEnd"/>
      <w:r w:rsidRPr="0008069B">
        <w:rPr>
          <w:sz w:val="16"/>
          <w:szCs w:val="16"/>
        </w:rPr>
        <w:t>,</w:t>
      </w:r>
      <w:r>
        <w:rPr>
          <w:sz w:val="16"/>
          <w:szCs w:val="16"/>
        </w:rPr>
        <w:t xml:space="preserve"> 2020,</w:t>
      </w:r>
      <w:r w:rsidRPr="0008069B">
        <w:rPr>
          <w:sz w:val="16"/>
          <w:szCs w:val="16"/>
        </w:rPr>
        <w:t xml:space="preserve"> Environmental sustainability of </w:t>
      </w:r>
      <w:proofErr w:type="spellStart"/>
      <w:r w:rsidRPr="0008069B">
        <w:rPr>
          <w:sz w:val="16"/>
          <w:szCs w:val="16"/>
        </w:rPr>
        <w:t>biofuels</w:t>
      </w:r>
      <w:proofErr w:type="spellEnd"/>
      <w:r w:rsidRPr="0008069B">
        <w:rPr>
          <w:sz w:val="16"/>
          <w:szCs w:val="16"/>
        </w:rPr>
        <w:t>; a review, Proceedings of Royal Society A; Mathematical, Physical and Engineering Sciences</w:t>
      </w:r>
    </w:p>
    <w:p w:rsidR="00430E2A" w:rsidRDefault="00430E2A" w:rsidP="00430E2A">
      <w:pPr>
        <w:pStyle w:val="ListParagraph"/>
        <w:numPr>
          <w:ilvl w:val="0"/>
          <w:numId w:val="2"/>
        </w:numPr>
        <w:jc w:val="both"/>
        <w:rPr>
          <w:sz w:val="16"/>
          <w:szCs w:val="16"/>
        </w:rPr>
      </w:pPr>
      <w:hyperlink r:id="rId27" w:history="1">
        <w:r w:rsidRPr="001B5C86">
          <w:rPr>
            <w:sz w:val="16"/>
            <w:szCs w:val="16"/>
          </w:rPr>
          <w:t xml:space="preserve">Eva-Mari </w:t>
        </w:r>
        <w:proofErr w:type="spellStart"/>
        <w:r w:rsidRPr="001B5C86">
          <w:rPr>
            <w:sz w:val="16"/>
            <w:szCs w:val="16"/>
          </w:rPr>
          <w:t>Aro</w:t>
        </w:r>
        <w:proofErr w:type="spellEnd"/>
      </w:hyperlink>
      <w:r>
        <w:rPr>
          <w:sz w:val="16"/>
          <w:szCs w:val="16"/>
        </w:rPr>
        <w:t xml:space="preserve">, </w:t>
      </w:r>
      <w:proofErr w:type="gramStart"/>
      <w:r w:rsidRPr="001B5C86">
        <w:rPr>
          <w:spacing w:val="-2"/>
          <w:kern w:val="36"/>
          <w:sz w:val="16"/>
          <w:szCs w:val="16"/>
        </w:rPr>
        <w:t>From</w:t>
      </w:r>
      <w:proofErr w:type="gramEnd"/>
      <w:r w:rsidRPr="001B5C86">
        <w:rPr>
          <w:spacing w:val="-2"/>
          <w:kern w:val="36"/>
          <w:sz w:val="16"/>
          <w:szCs w:val="16"/>
        </w:rPr>
        <w:t xml:space="preserve"> first-generation </w:t>
      </w:r>
      <w:proofErr w:type="spellStart"/>
      <w:r w:rsidRPr="001B5C86">
        <w:rPr>
          <w:spacing w:val="-2"/>
          <w:kern w:val="36"/>
          <w:sz w:val="16"/>
          <w:szCs w:val="16"/>
        </w:rPr>
        <w:t>biofuels</w:t>
      </w:r>
      <w:proofErr w:type="spellEnd"/>
      <w:r w:rsidRPr="001B5C86">
        <w:rPr>
          <w:spacing w:val="-2"/>
          <w:kern w:val="36"/>
          <w:sz w:val="16"/>
          <w:szCs w:val="16"/>
        </w:rPr>
        <w:t xml:space="preserve"> to advanced solar </w:t>
      </w:r>
      <w:proofErr w:type="spellStart"/>
      <w:r w:rsidRPr="001B5C86">
        <w:rPr>
          <w:spacing w:val="-2"/>
          <w:kern w:val="36"/>
          <w:sz w:val="16"/>
          <w:szCs w:val="16"/>
        </w:rPr>
        <w:t>biofuels</w:t>
      </w:r>
      <w:proofErr w:type="spellEnd"/>
      <w:r w:rsidRPr="001B5C86">
        <w:rPr>
          <w:spacing w:val="-2"/>
          <w:kern w:val="36"/>
          <w:sz w:val="16"/>
          <w:szCs w:val="16"/>
        </w:rPr>
        <w:t xml:space="preserve">. </w:t>
      </w:r>
      <w:hyperlink r:id="rId28" w:history="1">
        <w:proofErr w:type="spellStart"/>
        <w:r w:rsidRPr="001B5C86">
          <w:rPr>
            <w:sz w:val="16"/>
            <w:szCs w:val="16"/>
          </w:rPr>
          <w:t>Ambio</w:t>
        </w:r>
        <w:proofErr w:type="spellEnd"/>
        <w:r w:rsidRPr="001B5C86">
          <w:rPr>
            <w:sz w:val="16"/>
            <w:szCs w:val="16"/>
          </w:rPr>
          <w:t>.</w:t>
        </w:r>
      </w:hyperlink>
      <w:r w:rsidRPr="001B5C86">
        <w:rPr>
          <w:sz w:val="16"/>
          <w:szCs w:val="16"/>
        </w:rPr>
        <w:t xml:space="preserve"> 45(</w:t>
      </w:r>
      <w:proofErr w:type="spellStart"/>
      <w:r w:rsidRPr="001B5C86">
        <w:rPr>
          <w:sz w:val="16"/>
          <w:szCs w:val="16"/>
        </w:rPr>
        <w:t>Suppl</w:t>
      </w:r>
      <w:proofErr w:type="spellEnd"/>
      <w:r w:rsidRPr="001B5C86">
        <w:rPr>
          <w:sz w:val="16"/>
          <w:szCs w:val="16"/>
        </w:rPr>
        <w:t xml:space="preserve"> 1): 24–31.</w:t>
      </w:r>
    </w:p>
    <w:p w:rsidR="00430E2A" w:rsidRPr="001B5C86" w:rsidRDefault="00430E2A" w:rsidP="00430E2A">
      <w:pPr>
        <w:pStyle w:val="ListParagraph"/>
        <w:numPr>
          <w:ilvl w:val="0"/>
          <w:numId w:val="2"/>
        </w:numPr>
        <w:jc w:val="both"/>
        <w:rPr>
          <w:sz w:val="16"/>
          <w:szCs w:val="16"/>
        </w:rPr>
      </w:pPr>
      <w:r w:rsidRPr="001B5C86">
        <w:rPr>
          <w:sz w:val="16"/>
          <w:szCs w:val="16"/>
        </w:rPr>
        <w:t>Sims R. et al 2014. Transport. In Climate Change 2014: mitigation of climate change contribution of working group III to the fifth assessment report of the intergovernmental panel on Climate change (</w:t>
      </w:r>
      <w:proofErr w:type="spellStart"/>
      <w:proofErr w:type="gramStart"/>
      <w:r w:rsidRPr="001B5C86">
        <w:rPr>
          <w:sz w:val="16"/>
          <w:szCs w:val="16"/>
        </w:rPr>
        <w:t>eds</w:t>
      </w:r>
      <w:proofErr w:type="spellEnd"/>
      <w:proofErr w:type="gramEnd"/>
      <w:r w:rsidRPr="001B5C86">
        <w:rPr>
          <w:sz w:val="16"/>
          <w:szCs w:val="16"/>
        </w:rPr>
        <w:t xml:space="preserve"> </w:t>
      </w:r>
      <w:proofErr w:type="spellStart"/>
      <w:r w:rsidRPr="001B5C86">
        <w:rPr>
          <w:sz w:val="16"/>
          <w:szCs w:val="16"/>
        </w:rPr>
        <w:t>Edenhofer</w:t>
      </w:r>
      <w:proofErr w:type="spellEnd"/>
      <w:r w:rsidRPr="001B5C86">
        <w:rPr>
          <w:sz w:val="16"/>
          <w:szCs w:val="16"/>
        </w:rPr>
        <w:t xml:space="preserve"> O, et al.). Cambridge, UK: and New York, NY: Cambridge University Press</w:t>
      </w:r>
    </w:p>
    <w:p w:rsidR="00430E2A" w:rsidRPr="001B5C86" w:rsidRDefault="00430E2A" w:rsidP="00430E2A">
      <w:pPr>
        <w:pStyle w:val="ListParagraph"/>
        <w:numPr>
          <w:ilvl w:val="0"/>
          <w:numId w:val="2"/>
        </w:numPr>
        <w:jc w:val="both"/>
        <w:rPr>
          <w:sz w:val="16"/>
          <w:szCs w:val="16"/>
        </w:rPr>
      </w:pPr>
      <w:r w:rsidRPr="001B5C86">
        <w:rPr>
          <w:sz w:val="16"/>
          <w:szCs w:val="16"/>
        </w:rPr>
        <w:t xml:space="preserve">IEA. 2019. </w:t>
      </w:r>
      <w:proofErr w:type="spellStart"/>
      <w:r w:rsidRPr="001B5C86">
        <w:rPr>
          <w:sz w:val="16"/>
          <w:szCs w:val="16"/>
        </w:rPr>
        <w:t>Renewables</w:t>
      </w:r>
      <w:proofErr w:type="spellEnd"/>
      <w:r w:rsidRPr="001B5C86">
        <w:rPr>
          <w:sz w:val="16"/>
          <w:szCs w:val="16"/>
        </w:rPr>
        <w:t xml:space="preserve"> 2019. Paris: See </w:t>
      </w:r>
      <w:hyperlink r:id="rId29" w:tgtFrame="_blank" w:tooltip="External link: https://www.iea.org/reports/renewables-2019" w:history="1">
        <w:r w:rsidRPr="001B5C86">
          <w:rPr>
            <w:rStyle w:val="Hyperlink"/>
            <w:color w:val="auto"/>
            <w:sz w:val="16"/>
            <w:szCs w:val="16"/>
          </w:rPr>
          <w:t>https://www.iea.org/reports/renewables-2019</w:t>
        </w:r>
      </w:hyperlink>
      <w:r w:rsidRPr="001B5C86">
        <w:rPr>
          <w:sz w:val="16"/>
          <w:szCs w:val="16"/>
        </w:rPr>
        <w:t>.</w:t>
      </w:r>
    </w:p>
    <w:p w:rsidR="00430E2A" w:rsidRPr="001B5C86" w:rsidRDefault="00430E2A" w:rsidP="00430E2A">
      <w:pPr>
        <w:pStyle w:val="ListParagraph"/>
        <w:numPr>
          <w:ilvl w:val="0"/>
          <w:numId w:val="2"/>
        </w:numPr>
        <w:jc w:val="both"/>
        <w:rPr>
          <w:sz w:val="16"/>
          <w:szCs w:val="16"/>
        </w:rPr>
      </w:pPr>
      <w:r w:rsidRPr="001B5C86">
        <w:rPr>
          <w:color w:val="212121"/>
          <w:sz w:val="16"/>
          <w:szCs w:val="16"/>
        </w:rPr>
        <w:t xml:space="preserve">Michael K, Steffi N, Peter D. 2011. The past, present, and future of </w:t>
      </w:r>
      <w:proofErr w:type="spellStart"/>
      <w:r w:rsidRPr="001B5C86">
        <w:rPr>
          <w:color w:val="212121"/>
          <w:sz w:val="16"/>
          <w:szCs w:val="16"/>
        </w:rPr>
        <w:t>biofuels—biobutanol</w:t>
      </w:r>
      <w:proofErr w:type="spellEnd"/>
      <w:r w:rsidRPr="001B5C86">
        <w:rPr>
          <w:color w:val="212121"/>
          <w:sz w:val="16"/>
          <w:szCs w:val="16"/>
        </w:rPr>
        <w:t xml:space="preserve"> as promising alternative. In </w:t>
      </w:r>
      <w:proofErr w:type="spellStart"/>
      <w:r w:rsidRPr="001B5C86">
        <w:rPr>
          <w:color w:val="212121"/>
          <w:sz w:val="16"/>
          <w:szCs w:val="16"/>
        </w:rPr>
        <w:t>Biofuel</w:t>
      </w:r>
      <w:proofErr w:type="spellEnd"/>
      <w:r w:rsidRPr="001B5C86">
        <w:rPr>
          <w:color w:val="212121"/>
          <w:sz w:val="16"/>
          <w:szCs w:val="16"/>
        </w:rPr>
        <w:t xml:space="preserve"> production—recent developments and prospects (ed. dos Santos MA.), pp. 451–486. Rijeka, Croatia: </w:t>
      </w:r>
      <w:proofErr w:type="spellStart"/>
      <w:r w:rsidRPr="001B5C86">
        <w:rPr>
          <w:color w:val="212121"/>
          <w:sz w:val="16"/>
          <w:szCs w:val="16"/>
        </w:rPr>
        <w:t>InTech</w:t>
      </w:r>
      <w:proofErr w:type="spellEnd"/>
      <w:r w:rsidRPr="001B5C86">
        <w:rPr>
          <w:color w:val="212121"/>
          <w:sz w:val="16"/>
          <w:szCs w:val="16"/>
        </w:rPr>
        <w:t>.</w:t>
      </w:r>
    </w:p>
    <w:p w:rsidR="00430E2A" w:rsidRPr="00B969C0" w:rsidRDefault="00430E2A" w:rsidP="00430E2A">
      <w:pPr>
        <w:pStyle w:val="ListParagraph"/>
        <w:numPr>
          <w:ilvl w:val="0"/>
          <w:numId w:val="2"/>
        </w:numPr>
        <w:jc w:val="both"/>
        <w:rPr>
          <w:sz w:val="16"/>
          <w:szCs w:val="16"/>
        </w:rPr>
      </w:pPr>
      <w:proofErr w:type="spellStart"/>
      <w:r w:rsidRPr="001B5C86">
        <w:rPr>
          <w:color w:val="212121"/>
          <w:sz w:val="16"/>
          <w:szCs w:val="16"/>
        </w:rPr>
        <w:t>Soccol</w:t>
      </w:r>
      <w:proofErr w:type="spellEnd"/>
      <w:r w:rsidRPr="001B5C86">
        <w:rPr>
          <w:color w:val="212121"/>
          <w:sz w:val="16"/>
          <w:szCs w:val="16"/>
        </w:rPr>
        <w:t xml:space="preserve"> CR, </w:t>
      </w:r>
      <w:proofErr w:type="spellStart"/>
      <w:r w:rsidRPr="001B5C86">
        <w:rPr>
          <w:color w:val="212121"/>
          <w:sz w:val="16"/>
          <w:szCs w:val="16"/>
        </w:rPr>
        <w:t>Vandenberghe</w:t>
      </w:r>
      <w:proofErr w:type="spellEnd"/>
      <w:r w:rsidRPr="001B5C86">
        <w:rPr>
          <w:color w:val="212121"/>
          <w:sz w:val="16"/>
          <w:szCs w:val="16"/>
        </w:rPr>
        <w:t xml:space="preserve"> LPS, Costa B, </w:t>
      </w:r>
      <w:proofErr w:type="spellStart"/>
      <w:r w:rsidRPr="001B5C86">
        <w:rPr>
          <w:color w:val="212121"/>
          <w:sz w:val="16"/>
          <w:szCs w:val="16"/>
        </w:rPr>
        <w:t>Woiciechowski</w:t>
      </w:r>
      <w:proofErr w:type="spellEnd"/>
      <w:r w:rsidRPr="001B5C86">
        <w:rPr>
          <w:color w:val="212121"/>
          <w:sz w:val="16"/>
          <w:szCs w:val="16"/>
        </w:rPr>
        <w:t xml:space="preserve"> AL, de </w:t>
      </w:r>
      <w:proofErr w:type="spellStart"/>
      <w:r w:rsidRPr="001B5C86">
        <w:rPr>
          <w:color w:val="212121"/>
          <w:sz w:val="16"/>
          <w:szCs w:val="16"/>
        </w:rPr>
        <w:t>Carvalho</w:t>
      </w:r>
      <w:proofErr w:type="spellEnd"/>
      <w:r w:rsidRPr="001B5C86">
        <w:rPr>
          <w:color w:val="212121"/>
          <w:sz w:val="16"/>
          <w:szCs w:val="16"/>
        </w:rPr>
        <w:t xml:space="preserve"> JC, Medeiros ABP, Francisco AM, </w:t>
      </w:r>
      <w:proofErr w:type="spellStart"/>
      <w:r w:rsidRPr="001B5C86">
        <w:rPr>
          <w:color w:val="212121"/>
          <w:sz w:val="16"/>
          <w:szCs w:val="16"/>
        </w:rPr>
        <w:t>Bonomi</w:t>
      </w:r>
      <w:proofErr w:type="spellEnd"/>
      <w:r w:rsidRPr="001B5C86">
        <w:rPr>
          <w:color w:val="212121"/>
          <w:sz w:val="16"/>
          <w:szCs w:val="16"/>
        </w:rPr>
        <w:t xml:space="preserve"> LJ. 2005. Brazilian </w:t>
      </w:r>
      <w:proofErr w:type="spellStart"/>
      <w:r w:rsidRPr="001B5C86">
        <w:rPr>
          <w:color w:val="212121"/>
          <w:sz w:val="16"/>
          <w:szCs w:val="16"/>
        </w:rPr>
        <w:t>biofuel</w:t>
      </w:r>
      <w:proofErr w:type="spellEnd"/>
      <w:r w:rsidRPr="001B5C86">
        <w:rPr>
          <w:color w:val="212121"/>
          <w:sz w:val="16"/>
          <w:szCs w:val="16"/>
        </w:rPr>
        <w:t xml:space="preserve"> program: an overview. J. Sci. Ind. Res. 64, 897–904.</w:t>
      </w:r>
    </w:p>
    <w:p w:rsidR="00430E2A" w:rsidRPr="00B969C0" w:rsidRDefault="00430E2A" w:rsidP="00430E2A">
      <w:pPr>
        <w:pStyle w:val="ListParagraph"/>
        <w:numPr>
          <w:ilvl w:val="0"/>
          <w:numId w:val="2"/>
        </w:numPr>
        <w:jc w:val="both"/>
        <w:rPr>
          <w:sz w:val="16"/>
          <w:szCs w:val="16"/>
        </w:rPr>
      </w:pPr>
      <w:r w:rsidRPr="00B969C0">
        <w:rPr>
          <w:color w:val="212121"/>
          <w:sz w:val="16"/>
          <w:szCs w:val="16"/>
        </w:rPr>
        <w:t xml:space="preserve">Food and Agriculture Organization (FAO). 2013. </w:t>
      </w:r>
      <w:proofErr w:type="spellStart"/>
      <w:r w:rsidRPr="00B969C0">
        <w:rPr>
          <w:color w:val="212121"/>
          <w:sz w:val="16"/>
          <w:szCs w:val="16"/>
        </w:rPr>
        <w:t>Biofuels</w:t>
      </w:r>
      <w:proofErr w:type="spellEnd"/>
      <w:r w:rsidRPr="00B969C0">
        <w:rPr>
          <w:color w:val="212121"/>
          <w:sz w:val="16"/>
          <w:szCs w:val="16"/>
        </w:rPr>
        <w:t xml:space="preserve"> and the sustainability challenge: a global assessment of sustainability issues, trends and policies for </w:t>
      </w:r>
      <w:proofErr w:type="spellStart"/>
      <w:r w:rsidRPr="00B969C0">
        <w:rPr>
          <w:color w:val="212121"/>
          <w:sz w:val="16"/>
          <w:szCs w:val="16"/>
        </w:rPr>
        <w:t>biofuels</w:t>
      </w:r>
      <w:proofErr w:type="spellEnd"/>
      <w:r w:rsidRPr="00B969C0">
        <w:rPr>
          <w:color w:val="212121"/>
          <w:sz w:val="16"/>
          <w:szCs w:val="16"/>
        </w:rPr>
        <w:t xml:space="preserve"> and related </w:t>
      </w:r>
      <w:proofErr w:type="spellStart"/>
      <w:r w:rsidRPr="00B969C0">
        <w:rPr>
          <w:color w:val="212121"/>
          <w:sz w:val="16"/>
          <w:szCs w:val="16"/>
        </w:rPr>
        <w:t>feedstocks</w:t>
      </w:r>
      <w:proofErr w:type="spellEnd"/>
      <w:r w:rsidRPr="00B969C0">
        <w:rPr>
          <w:color w:val="212121"/>
          <w:sz w:val="16"/>
          <w:szCs w:val="16"/>
        </w:rPr>
        <w:t>. Rome, Italy: Food and Agriculture Organization of the United Nations.</w:t>
      </w:r>
    </w:p>
    <w:p w:rsidR="00430E2A" w:rsidRPr="00B969C0" w:rsidRDefault="00430E2A" w:rsidP="00430E2A">
      <w:pPr>
        <w:pStyle w:val="ListParagraph"/>
        <w:numPr>
          <w:ilvl w:val="0"/>
          <w:numId w:val="2"/>
        </w:numPr>
        <w:jc w:val="both"/>
        <w:rPr>
          <w:sz w:val="16"/>
          <w:szCs w:val="16"/>
        </w:rPr>
      </w:pPr>
      <w:r w:rsidRPr="00B969C0">
        <w:rPr>
          <w:color w:val="212121"/>
          <w:sz w:val="16"/>
          <w:szCs w:val="16"/>
        </w:rPr>
        <w:t xml:space="preserve">International Renewable Energy Agency (IRENA). 2016. Innovation outlook: advanced liquid </w:t>
      </w:r>
      <w:proofErr w:type="spellStart"/>
      <w:r w:rsidRPr="00B969C0">
        <w:rPr>
          <w:color w:val="212121"/>
          <w:sz w:val="16"/>
          <w:szCs w:val="16"/>
        </w:rPr>
        <w:t>biofuels</w:t>
      </w:r>
      <w:proofErr w:type="spellEnd"/>
      <w:r w:rsidRPr="00B969C0">
        <w:rPr>
          <w:color w:val="212121"/>
          <w:sz w:val="16"/>
          <w:szCs w:val="16"/>
        </w:rPr>
        <w:t>. Abu Dhabi, United Arab Emirates: International Renewable Energy Agency.</w:t>
      </w:r>
    </w:p>
    <w:p w:rsidR="00430E2A" w:rsidRPr="00B969C0" w:rsidRDefault="00430E2A" w:rsidP="00430E2A">
      <w:pPr>
        <w:pStyle w:val="ListParagraph"/>
        <w:numPr>
          <w:ilvl w:val="0"/>
          <w:numId w:val="2"/>
        </w:numPr>
        <w:jc w:val="both"/>
        <w:rPr>
          <w:rStyle w:val="Hyperlink"/>
          <w:color w:val="auto"/>
          <w:sz w:val="16"/>
          <w:szCs w:val="16"/>
          <w:u w:val="none"/>
        </w:rPr>
      </w:pPr>
      <w:r w:rsidRPr="00B969C0">
        <w:rPr>
          <w:sz w:val="16"/>
          <w:szCs w:val="16"/>
        </w:rPr>
        <w:lastRenderedPageBreak/>
        <w:t>EPA. 2010. Renewable Fuel Standard Program (RFS2) Regulatory Impact Analysis (EPA-420-R-10-006). U.S. Environmental Protection Agency, Office of Transportation and Air Quality, Assessment and Standards Division See </w:t>
      </w:r>
      <w:hyperlink r:id="rId30" w:tgtFrame="_blank" w:tooltip="External link: www.epa.gov/otaq/fuels/renewablefuels/regulations.htm" w:history="1">
        <w:r w:rsidRPr="00B969C0">
          <w:rPr>
            <w:rStyle w:val="Hyperlink"/>
            <w:color w:val="auto"/>
            <w:sz w:val="16"/>
            <w:szCs w:val="16"/>
          </w:rPr>
          <w:t>www.epa.gov/otaq/fuels/renewablefuels/regulations.htm</w:t>
        </w:r>
      </w:hyperlink>
    </w:p>
    <w:p w:rsidR="00430E2A" w:rsidRPr="00B969C0" w:rsidRDefault="00430E2A" w:rsidP="00430E2A">
      <w:pPr>
        <w:pStyle w:val="ListParagraph"/>
        <w:numPr>
          <w:ilvl w:val="0"/>
          <w:numId w:val="2"/>
        </w:numPr>
        <w:jc w:val="both"/>
        <w:rPr>
          <w:sz w:val="16"/>
          <w:szCs w:val="16"/>
        </w:rPr>
      </w:pPr>
      <w:r w:rsidRPr="00B969C0">
        <w:rPr>
          <w:sz w:val="16"/>
          <w:szCs w:val="16"/>
        </w:rPr>
        <w:t>European Commission. 2018. Directive (EU) 2018/2001 of the European Parliament and of the Council of 11 December 2018 on the promotion of the use of energy from renewable sources. Brussels, Belgium: Official Journal of the European Union.</w:t>
      </w:r>
    </w:p>
    <w:p w:rsidR="00430E2A" w:rsidRPr="00B969C0" w:rsidRDefault="00430E2A" w:rsidP="00430E2A">
      <w:pPr>
        <w:pStyle w:val="ListParagraph"/>
        <w:numPr>
          <w:ilvl w:val="0"/>
          <w:numId w:val="2"/>
        </w:numPr>
        <w:jc w:val="both"/>
        <w:rPr>
          <w:sz w:val="16"/>
          <w:szCs w:val="16"/>
        </w:rPr>
      </w:pPr>
      <w:r w:rsidRPr="00B969C0">
        <w:rPr>
          <w:sz w:val="16"/>
          <w:szCs w:val="16"/>
        </w:rPr>
        <w:t xml:space="preserve">Renewable Energy Policy Network for the 21st Century (REN21). 2019. </w:t>
      </w:r>
      <w:proofErr w:type="spellStart"/>
      <w:r w:rsidRPr="00B969C0">
        <w:rPr>
          <w:sz w:val="16"/>
          <w:szCs w:val="16"/>
        </w:rPr>
        <w:t>Renewables</w:t>
      </w:r>
      <w:proofErr w:type="spellEnd"/>
      <w:r w:rsidRPr="00B969C0">
        <w:rPr>
          <w:sz w:val="16"/>
          <w:szCs w:val="16"/>
        </w:rPr>
        <w:t xml:space="preserve"> 2019—Global status report See ...</w:t>
      </w:r>
    </w:p>
    <w:p w:rsidR="00430E2A" w:rsidRPr="00B969C0" w:rsidRDefault="00430E2A" w:rsidP="00430E2A">
      <w:pPr>
        <w:pStyle w:val="ListParagraph"/>
        <w:numPr>
          <w:ilvl w:val="0"/>
          <w:numId w:val="2"/>
        </w:numPr>
        <w:jc w:val="both"/>
        <w:rPr>
          <w:sz w:val="16"/>
          <w:szCs w:val="16"/>
        </w:rPr>
      </w:pPr>
      <w:r w:rsidRPr="00B969C0">
        <w:rPr>
          <w:sz w:val="16"/>
          <w:szCs w:val="16"/>
        </w:rPr>
        <w:t>OECD/FAO. 2019. OECD-FAO agricultural outlook 2019–2028. Paris, France: OECD Publishing.</w:t>
      </w:r>
    </w:p>
    <w:p w:rsidR="00430E2A" w:rsidRPr="00B969C0" w:rsidRDefault="00430E2A" w:rsidP="00430E2A">
      <w:pPr>
        <w:pStyle w:val="ListParagraph"/>
        <w:numPr>
          <w:ilvl w:val="0"/>
          <w:numId w:val="2"/>
        </w:numPr>
        <w:jc w:val="both"/>
        <w:rPr>
          <w:sz w:val="16"/>
          <w:szCs w:val="16"/>
        </w:rPr>
      </w:pPr>
      <w:r w:rsidRPr="00B969C0">
        <w:rPr>
          <w:sz w:val="16"/>
          <w:szCs w:val="16"/>
        </w:rPr>
        <w:t xml:space="preserve">IEA. 2011. Technology roadmap: </w:t>
      </w:r>
      <w:proofErr w:type="spellStart"/>
      <w:r w:rsidRPr="00B969C0">
        <w:rPr>
          <w:sz w:val="16"/>
          <w:szCs w:val="16"/>
        </w:rPr>
        <w:t>biofuels</w:t>
      </w:r>
      <w:proofErr w:type="spellEnd"/>
      <w:r w:rsidRPr="00B969C0">
        <w:rPr>
          <w:sz w:val="16"/>
          <w:szCs w:val="16"/>
        </w:rPr>
        <w:t xml:space="preserve"> for transport. Paris, France: International Energy Agency.</w:t>
      </w:r>
    </w:p>
    <w:p w:rsidR="00430E2A" w:rsidRPr="00B969C0" w:rsidRDefault="00430E2A" w:rsidP="00430E2A">
      <w:pPr>
        <w:pStyle w:val="ListParagraph"/>
        <w:numPr>
          <w:ilvl w:val="0"/>
          <w:numId w:val="2"/>
        </w:numPr>
        <w:jc w:val="both"/>
        <w:rPr>
          <w:rStyle w:val="Hyperlink"/>
          <w:color w:val="auto"/>
          <w:sz w:val="16"/>
          <w:szCs w:val="16"/>
          <w:u w:val="none"/>
        </w:rPr>
      </w:pPr>
      <w:proofErr w:type="spellStart"/>
      <w:r w:rsidRPr="00B969C0">
        <w:rPr>
          <w:sz w:val="16"/>
          <w:szCs w:val="16"/>
        </w:rPr>
        <w:t>Ou</w:t>
      </w:r>
      <w:proofErr w:type="spellEnd"/>
      <w:r w:rsidRPr="00B969C0">
        <w:rPr>
          <w:sz w:val="16"/>
          <w:szCs w:val="16"/>
        </w:rPr>
        <w:t xml:space="preserve"> X, Zhang X, Chang S, </w:t>
      </w:r>
      <w:proofErr w:type="spellStart"/>
      <w:r w:rsidRPr="00B969C0">
        <w:rPr>
          <w:sz w:val="16"/>
          <w:szCs w:val="16"/>
        </w:rPr>
        <w:t>Guo</w:t>
      </w:r>
      <w:proofErr w:type="spellEnd"/>
      <w:r w:rsidRPr="00B969C0">
        <w:rPr>
          <w:sz w:val="16"/>
          <w:szCs w:val="16"/>
        </w:rPr>
        <w:t xml:space="preserve"> Q. 2009. Energy consumption and GHG emissions of six </w:t>
      </w:r>
      <w:proofErr w:type="spellStart"/>
      <w:r w:rsidRPr="00B969C0">
        <w:rPr>
          <w:sz w:val="16"/>
          <w:szCs w:val="16"/>
        </w:rPr>
        <w:t>biofuel</w:t>
      </w:r>
      <w:proofErr w:type="spellEnd"/>
      <w:r w:rsidRPr="00B969C0">
        <w:rPr>
          <w:sz w:val="16"/>
          <w:szCs w:val="16"/>
        </w:rPr>
        <w:t xml:space="preserve"> pathways by LCA in (the) People's Republic of China. Appl. Energy. 86, S197–S208. (10.1016/j.apenergy.2009.04.045) - </w:t>
      </w:r>
      <w:hyperlink r:id="rId31" w:history="1">
        <w:r w:rsidRPr="00B969C0">
          <w:rPr>
            <w:rStyle w:val="Hyperlink"/>
            <w:color w:val="auto"/>
            <w:sz w:val="16"/>
            <w:szCs w:val="16"/>
          </w:rPr>
          <w:t>DOI</w:t>
        </w:r>
      </w:hyperlink>
    </w:p>
    <w:p w:rsidR="00430E2A" w:rsidRPr="00B969C0" w:rsidRDefault="00430E2A" w:rsidP="00430E2A">
      <w:pPr>
        <w:pStyle w:val="ListParagraph"/>
        <w:numPr>
          <w:ilvl w:val="0"/>
          <w:numId w:val="2"/>
        </w:numPr>
        <w:jc w:val="both"/>
        <w:rPr>
          <w:rStyle w:val="Hyperlink"/>
          <w:color w:val="auto"/>
          <w:sz w:val="16"/>
          <w:szCs w:val="16"/>
          <w:u w:val="none"/>
        </w:rPr>
      </w:pPr>
      <w:r w:rsidRPr="00B969C0">
        <w:rPr>
          <w:sz w:val="16"/>
          <w:szCs w:val="16"/>
        </w:rPr>
        <w:t xml:space="preserve">Stephenson AL, von </w:t>
      </w:r>
      <w:proofErr w:type="spellStart"/>
      <w:r w:rsidRPr="00B969C0">
        <w:rPr>
          <w:sz w:val="16"/>
          <w:szCs w:val="16"/>
        </w:rPr>
        <w:t>Blottnitz</w:t>
      </w:r>
      <w:proofErr w:type="spellEnd"/>
      <w:r w:rsidRPr="00B969C0">
        <w:rPr>
          <w:sz w:val="16"/>
          <w:szCs w:val="16"/>
        </w:rPr>
        <w:t xml:space="preserve"> H, Brent AC, Dennis JS, Scott SA. 2010. Global warming potential and fossil-energy requirements of biodiesel production scenarios in South Africa. Energy Fuels 24, 2489–2499. (10.1021/ef100051g) - </w:t>
      </w:r>
      <w:hyperlink r:id="rId32" w:history="1">
        <w:r w:rsidRPr="00B969C0">
          <w:rPr>
            <w:rStyle w:val="Hyperlink"/>
            <w:color w:val="auto"/>
            <w:sz w:val="16"/>
            <w:szCs w:val="16"/>
          </w:rPr>
          <w:t>DOI</w:t>
        </w:r>
      </w:hyperlink>
    </w:p>
    <w:p w:rsidR="00430E2A" w:rsidRPr="00B969C0" w:rsidRDefault="00430E2A" w:rsidP="00430E2A">
      <w:pPr>
        <w:pStyle w:val="ListParagraph"/>
        <w:numPr>
          <w:ilvl w:val="0"/>
          <w:numId w:val="2"/>
        </w:numPr>
        <w:jc w:val="both"/>
        <w:rPr>
          <w:rStyle w:val="Hyperlink"/>
          <w:color w:val="auto"/>
          <w:sz w:val="16"/>
          <w:szCs w:val="16"/>
          <w:u w:val="none"/>
        </w:rPr>
      </w:pPr>
      <w:proofErr w:type="spellStart"/>
      <w:r w:rsidRPr="00B969C0">
        <w:rPr>
          <w:sz w:val="16"/>
          <w:szCs w:val="16"/>
        </w:rPr>
        <w:t>Tomaschek</w:t>
      </w:r>
      <w:proofErr w:type="spellEnd"/>
      <w:r w:rsidRPr="00B969C0">
        <w:rPr>
          <w:sz w:val="16"/>
          <w:szCs w:val="16"/>
        </w:rPr>
        <w:t xml:space="preserve"> J, </w:t>
      </w:r>
      <w:proofErr w:type="spellStart"/>
      <w:r w:rsidRPr="00B969C0">
        <w:rPr>
          <w:sz w:val="16"/>
          <w:szCs w:val="16"/>
        </w:rPr>
        <w:t>Oezdemir</w:t>
      </w:r>
      <w:proofErr w:type="spellEnd"/>
      <w:r w:rsidRPr="00B969C0">
        <w:rPr>
          <w:sz w:val="16"/>
          <w:szCs w:val="16"/>
        </w:rPr>
        <w:t xml:space="preserve"> ED, </w:t>
      </w:r>
      <w:proofErr w:type="spellStart"/>
      <w:r w:rsidRPr="00B969C0">
        <w:rPr>
          <w:sz w:val="16"/>
          <w:szCs w:val="16"/>
        </w:rPr>
        <w:t>Fahl</w:t>
      </w:r>
      <w:proofErr w:type="spellEnd"/>
      <w:r w:rsidRPr="00B969C0">
        <w:rPr>
          <w:sz w:val="16"/>
          <w:szCs w:val="16"/>
        </w:rPr>
        <w:t xml:space="preserve"> U, </w:t>
      </w:r>
      <w:proofErr w:type="spellStart"/>
      <w:r w:rsidRPr="00B969C0">
        <w:rPr>
          <w:sz w:val="16"/>
          <w:szCs w:val="16"/>
        </w:rPr>
        <w:t>Eltrop</w:t>
      </w:r>
      <w:proofErr w:type="spellEnd"/>
      <w:r w:rsidRPr="00B969C0">
        <w:rPr>
          <w:sz w:val="16"/>
          <w:szCs w:val="16"/>
        </w:rPr>
        <w:t xml:space="preserve"> L. 2012. Greenhouse gas emissions and abatement costs of </w:t>
      </w:r>
      <w:proofErr w:type="spellStart"/>
      <w:r w:rsidRPr="00B969C0">
        <w:rPr>
          <w:sz w:val="16"/>
          <w:szCs w:val="16"/>
        </w:rPr>
        <w:t>biofuel</w:t>
      </w:r>
      <w:proofErr w:type="spellEnd"/>
      <w:r w:rsidRPr="00B969C0">
        <w:rPr>
          <w:sz w:val="16"/>
          <w:szCs w:val="16"/>
        </w:rPr>
        <w:t xml:space="preserve"> production in South Africa. Global Change Biol. </w:t>
      </w:r>
      <w:proofErr w:type="spellStart"/>
      <w:r w:rsidRPr="00B969C0">
        <w:rPr>
          <w:sz w:val="16"/>
          <w:szCs w:val="16"/>
        </w:rPr>
        <w:t>Bioenergy</w:t>
      </w:r>
      <w:proofErr w:type="spellEnd"/>
      <w:r w:rsidRPr="00B969C0">
        <w:rPr>
          <w:sz w:val="16"/>
          <w:szCs w:val="16"/>
        </w:rPr>
        <w:t xml:space="preserve"> 4, 799–810. (10.1111/j.1757-1707.2011. 01154.x) - </w:t>
      </w:r>
      <w:hyperlink r:id="rId33" w:history="1">
        <w:r w:rsidRPr="00B969C0">
          <w:rPr>
            <w:rStyle w:val="Hyperlink"/>
            <w:color w:val="auto"/>
            <w:sz w:val="16"/>
            <w:szCs w:val="16"/>
          </w:rPr>
          <w:t>DOI</w:t>
        </w:r>
      </w:hyperlink>
    </w:p>
    <w:p w:rsidR="00430E2A" w:rsidRPr="00B969C0" w:rsidRDefault="00430E2A" w:rsidP="00430E2A">
      <w:pPr>
        <w:pStyle w:val="ListParagraph"/>
        <w:numPr>
          <w:ilvl w:val="0"/>
          <w:numId w:val="2"/>
        </w:numPr>
        <w:jc w:val="both"/>
        <w:rPr>
          <w:rStyle w:val="Hyperlink"/>
          <w:color w:val="auto"/>
          <w:sz w:val="16"/>
          <w:szCs w:val="16"/>
          <w:u w:val="none"/>
        </w:rPr>
      </w:pPr>
      <w:r w:rsidRPr="00B969C0">
        <w:rPr>
          <w:sz w:val="16"/>
          <w:szCs w:val="16"/>
        </w:rPr>
        <w:t xml:space="preserve">Mello FFC, et al. 2014. Payback time for soil carbon and sugarcane ethanol. Nat. </w:t>
      </w:r>
      <w:proofErr w:type="spellStart"/>
      <w:r w:rsidRPr="00B969C0">
        <w:rPr>
          <w:sz w:val="16"/>
          <w:szCs w:val="16"/>
        </w:rPr>
        <w:t>Clim</w:t>
      </w:r>
      <w:proofErr w:type="spellEnd"/>
      <w:r w:rsidRPr="00B969C0">
        <w:rPr>
          <w:sz w:val="16"/>
          <w:szCs w:val="16"/>
        </w:rPr>
        <w:t>. Change 4, 605–609. (10.1038/nclimate2239) - </w:t>
      </w:r>
      <w:hyperlink r:id="rId34" w:history="1">
        <w:r w:rsidRPr="00B969C0">
          <w:rPr>
            <w:rStyle w:val="Hyperlink"/>
            <w:color w:val="auto"/>
            <w:sz w:val="16"/>
            <w:szCs w:val="16"/>
          </w:rPr>
          <w:t>DOI</w:t>
        </w:r>
      </w:hyperlink>
    </w:p>
    <w:p w:rsidR="00430E2A" w:rsidRPr="0008069B" w:rsidRDefault="00430E2A" w:rsidP="00430E2A">
      <w:pPr>
        <w:pStyle w:val="ListParagraph"/>
        <w:numPr>
          <w:ilvl w:val="0"/>
          <w:numId w:val="2"/>
        </w:numPr>
        <w:jc w:val="both"/>
        <w:rPr>
          <w:rStyle w:val="Hyperlink"/>
          <w:color w:val="auto"/>
          <w:sz w:val="16"/>
          <w:szCs w:val="16"/>
          <w:u w:val="none"/>
        </w:rPr>
      </w:pPr>
      <w:proofErr w:type="spellStart"/>
      <w:r w:rsidRPr="00B969C0">
        <w:rPr>
          <w:sz w:val="16"/>
          <w:szCs w:val="16"/>
        </w:rPr>
        <w:t>Lisboa</w:t>
      </w:r>
      <w:proofErr w:type="spellEnd"/>
      <w:r w:rsidRPr="00B969C0">
        <w:rPr>
          <w:sz w:val="16"/>
          <w:szCs w:val="16"/>
        </w:rPr>
        <w:t xml:space="preserve"> CC, </w:t>
      </w:r>
      <w:proofErr w:type="spellStart"/>
      <w:r w:rsidRPr="00B969C0">
        <w:rPr>
          <w:sz w:val="16"/>
          <w:szCs w:val="16"/>
        </w:rPr>
        <w:t>Butterbach-Bahl</w:t>
      </w:r>
      <w:proofErr w:type="spellEnd"/>
      <w:r w:rsidRPr="00B969C0">
        <w:rPr>
          <w:sz w:val="16"/>
          <w:szCs w:val="16"/>
        </w:rPr>
        <w:t xml:space="preserve"> K, </w:t>
      </w:r>
      <w:proofErr w:type="spellStart"/>
      <w:r w:rsidRPr="00B969C0">
        <w:rPr>
          <w:sz w:val="16"/>
          <w:szCs w:val="16"/>
        </w:rPr>
        <w:t>Mauder</w:t>
      </w:r>
      <w:proofErr w:type="spellEnd"/>
      <w:r w:rsidRPr="00B969C0">
        <w:rPr>
          <w:sz w:val="16"/>
          <w:szCs w:val="16"/>
        </w:rPr>
        <w:t xml:space="preserve"> M, </w:t>
      </w:r>
      <w:proofErr w:type="spellStart"/>
      <w:r w:rsidRPr="00B969C0">
        <w:rPr>
          <w:sz w:val="16"/>
          <w:szCs w:val="16"/>
        </w:rPr>
        <w:t>Kiese</w:t>
      </w:r>
      <w:proofErr w:type="spellEnd"/>
      <w:r w:rsidRPr="00B969C0">
        <w:rPr>
          <w:sz w:val="16"/>
          <w:szCs w:val="16"/>
        </w:rPr>
        <w:t xml:space="preserve"> R. 2011. </w:t>
      </w:r>
      <w:proofErr w:type="spellStart"/>
      <w:r w:rsidRPr="00B969C0">
        <w:rPr>
          <w:sz w:val="16"/>
          <w:szCs w:val="16"/>
        </w:rPr>
        <w:t>Bioethanol</w:t>
      </w:r>
      <w:proofErr w:type="spellEnd"/>
      <w:r w:rsidRPr="00B969C0">
        <w:rPr>
          <w:sz w:val="16"/>
          <w:szCs w:val="16"/>
        </w:rPr>
        <w:t xml:space="preserve"> production from sugarcane and emissions of greenhouse gases—known and unknowns. Global Change Biol. </w:t>
      </w:r>
      <w:proofErr w:type="spellStart"/>
      <w:r w:rsidRPr="00B969C0">
        <w:rPr>
          <w:sz w:val="16"/>
          <w:szCs w:val="16"/>
        </w:rPr>
        <w:t>Bioenergy</w:t>
      </w:r>
      <w:proofErr w:type="spellEnd"/>
      <w:r w:rsidRPr="00B969C0">
        <w:rPr>
          <w:sz w:val="16"/>
          <w:szCs w:val="16"/>
        </w:rPr>
        <w:t xml:space="preserve"> 3, 277–292. (10.1111/j.1757-1707.2011. 01095.x) - </w:t>
      </w:r>
      <w:hyperlink r:id="rId35" w:history="1">
        <w:r w:rsidRPr="00B969C0">
          <w:rPr>
            <w:rStyle w:val="Hyperlink"/>
            <w:color w:val="auto"/>
            <w:sz w:val="16"/>
            <w:szCs w:val="16"/>
          </w:rPr>
          <w:t>DOI</w:t>
        </w:r>
      </w:hyperlink>
    </w:p>
    <w:p w:rsidR="00430E2A" w:rsidRPr="0008069B" w:rsidRDefault="00430E2A" w:rsidP="00430E2A">
      <w:pPr>
        <w:pStyle w:val="ListParagraph"/>
        <w:numPr>
          <w:ilvl w:val="0"/>
          <w:numId w:val="2"/>
        </w:numPr>
        <w:jc w:val="both"/>
        <w:rPr>
          <w:rStyle w:val="Hyperlink"/>
          <w:color w:val="auto"/>
          <w:sz w:val="16"/>
          <w:szCs w:val="16"/>
          <w:u w:val="none"/>
        </w:rPr>
      </w:pPr>
      <w:proofErr w:type="spellStart"/>
      <w:r w:rsidRPr="0008069B">
        <w:rPr>
          <w:sz w:val="16"/>
          <w:szCs w:val="16"/>
        </w:rPr>
        <w:t>García</w:t>
      </w:r>
      <w:proofErr w:type="spellEnd"/>
      <w:r w:rsidRPr="0008069B">
        <w:rPr>
          <w:sz w:val="16"/>
          <w:szCs w:val="16"/>
        </w:rPr>
        <w:t xml:space="preserve"> CA, Fuentes A, </w:t>
      </w:r>
      <w:proofErr w:type="spellStart"/>
      <w:r w:rsidRPr="0008069B">
        <w:rPr>
          <w:sz w:val="16"/>
          <w:szCs w:val="16"/>
        </w:rPr>
        <w:t>Hennecke</w:t>
      </w:r>
      <w:proofErr w:type="spellEnd"/>
      <w:r w:rsidRPr="0008069B">
        <w:rPr>
          <w:sz w:val="16"/>
          <w:szCs w:val="16"/>
        </w:rPr>
        <w:t xml:space="preserve"> A, </w:t>
      </w:r>
      <w:proofErr w:type="spellStart"/>
      <w:r w:rsidRPr="0008069B">
        <w:rPr>
          <w:sz w:val="16"/>
          <w:szCs w:val="16"/>
        </w:rPr>
        <w:t>Riegelhaupt</w:t>
      </w:r>
      <w:proofErr w:type="spellEnd"/>
      <w:r w:rsidRPr="0008069B">
        <w:rPr>
          <w:sz w:val="16"/>
          <w:szCs w:val="16"/>
        </w:rPr>
        <w:t xml:space="preserve"> E, </w:t>
      </w:r>
      <w:proofErr w:type="spellStart"/>
      <w:r w:rsidRPr="0008069B">
        <w:rPr>
          <w:sz w:val="16"/>
          <w:szCs w:val="16"/>
        </w:rPr>
        <w:t>Manzini</w:t>
      </w:r>
      <w:proofErr w:type="spellEnd"/>
      <w:r w:rsidRPr="0008069B">
        <w:rPr>
          <w:sz w:val="16"/>
          <w:szCs w:val="16"/>
        </w:rPr>
        <w:t xml:space="preserve"> F, </w:t>
      </w:r>
      <w:proofErr w:type="spellStart"/>
      <w:r w:rsidRPr="0008069B">
        <w:rPr>
          <w:sz w:val="16"/>
          <w:szCs w:val="16"/>
        </w:rPr>
        <w:t>Masera</w:t>
      </w:r>
      <w:proofErr w:type="spellEnd"/>
      <w:r w:rsidRPr="0008069B">
        <w:rPr>
          <w:sz w:val="16"/>
          <w:szCs w:val="16"/>
        </w:rPr>
        <w:t xml:space="preserve"> O. 2011. Life-cycle greenhouse gas emissions and energy balances of sugarcane ethanol production in Mexico. Appl. Energy. 88, 2088–2097. (10.1016/j.apenergy.2010.12.072) - </w:t>
      </w:r>
      <w:hyperlink r:id="rId36" w:history="1">
        <w:r w:rsidRPr="0008069B">
          <w:rPr>
            <w:rStyle w:val="Hyperlink"/>
            <w:color w:val="auto"/>
            <w:sz w:val="16"/>
            <w:szCs w:val="16"/>
          </w:rPr>
          <w:t>DOI</w:t>
        </w:r>
      </w:hyperlink>
    </w:p>
    <w:p w:rsidR="00430E2A" w:rsidRPr="0008069B" w:rsidRDefault="00430E2A" w:rsidP="00430E2A">
      <w:pPr>
        <w:pStyle w:val="ListParagraph"/>
        <w:numPr>
          <w:ilvl w:val="0"/>
          <w:numId w:val="2"/>
        </w:numPr>
        <w:jc w:val="both"/>
        <w:rPr>
          <w:rStyle w:val="Hyperlink"/>
          <w:color w:val="auto"/>
          <w:sz w:val="16"/>
          <w:szCs w:val="16"/>
          <w:u w:val="none"/>
        </w:rPr>
      </w:pPr>
      <w:proofErr w:type="spellStart"/>
      <w:r w:rsidRPr="0008069B">
        <w:rPr>
          <w:sz w:val="16"/>
          <w:szCs w:val="16"/>
        </w:rPr>
        <w:t>Ou</w:t>
      </w:r>
      <w:proofErr w:type="spellEnd"/>
      <w:r w:rsidRPr="0008069B">
        <w:rPr>
          <w:sz w:val="16"/>
          <w:szCs w:val="16"/>
        </w:rPr>
        <w:t xml:space="preserve"> X, Zhang X, Chang S, </w:t>
      </w:r>
      <w:proofErr w:type="spellStart"/>
      <w:r w:rsidRPr="0008069B">
        <w:rPr>
          <w:sz w:val="16"/>
          <w:szCs w:val="16"/>
        </w:rPr>
        <w:t>Guo</w:t>
      </w:r>
      <w:proofErr w:type="spellEnd"/>
      <w:r w:rsidRPr="0008069B">
        <w:rPr>
          <w:sz w:val="16"/>
          <w:szCs w:val="16"/>
        </w:rPr>
        <w:t xml:space="preserve"> Q. 2009. Energy consumption and GHG emissions of six </w:t>
      </w:r>
      <w:proofErr w:type="spellStart"/>
      <w:r w:rsidRPr="0008069B">
        <w:rPr>
          <w:sz w:val="16"/>
          <w:szCs w:val="16"/>
        </w:rPr>
        <w:t>biofuel</w:t>
      </w:r>
      <w:proofErr w:type="spellEnd"/>
      <w:r w:rsidRPr="0008069B">
        <w:rPr>
          <w:sz w:val="16"/>
          <w:szCs w:val="16"/>
        </w:rPr>
        <w:t xml:space="preserve"> pathways by LCA in (the) People's Republic of China. Appl. Energy. 86, S197–S208. (10.1016/j.apenergy.2009.04.045) - </w:t>
      </w:r>
      <w:hyperlink r:id="rId37" w:history="1">
        <w:r w:rsidRPr="0008069B">
          <w:rPr>
            <w:rStyle w:val="Hyperlink"/>
            <w:color w:val="auto"/>
            <w:sz w:val="16"/>
            <w:szCs w:val="16"/>
          </w:rPr>
          <w:t>DOI</w:t>
        </w:r>
      </w:hyperlink>
    </w:p>
    <w:p w:rsidR="00430E2A" w:rsidRPr="0008069B" w:rsidRDefault="00430E2A" w:rsidP="00430E2A">
      <w:pPr>
        <w:pStyle w:val="ListParagraph"/>
        <w:numPr>
          <w:ilvl w:val="0"/>
          <w:numId w:val="2"/>
        </w:numPr>
        <w:jc w:val="both"/>
        <w:rPr>
          <w:sz w:val="16"/>
          <w:szCs w:val="16"/>
        </w:rPr>
      </w:pPr>
      <w:r w:rsidRPr="0008069B">
        <w:rPr>
          <w:sz w:val="16"/>
          <w:szCs w:val="16"/>
        </w:rPr>
        <w:t>Singh A, Olsen SI. 2013. Comparison of algal biodiesel production pathways using life cycle assessment tool. In Life cycle assessment of renewable energy sources (</w:t>
      </w:r>
      <w:proofErr w:type="spellStart"/>
      <w:proofErr w:type="gramStart"/>
      <w:r w:rsidRPr="0008069B">
        <w:rPr>
          <w:sz w:val="16"/>
          <w:szCs w:val="16"/>
        </w:rPr>
        <w:t>eds</w:t>
      </w:r>
      <w:proofErr w:type="spellEnd"/>
      <w:proofErr w:type="gramEnd"/>
      <w:r w:rsidRPr="0008069B">
        <w:rPr>
          <w:sz w:val="16"/>
          <w:szCs w:val="16"/>
        </w:rPr>
        <w:t xml:space="preserve"> Singh A, Pant D, Olsen SI), pp. 145–168. London, UK: Springer.</w:t>
      </w:r>
    </w:p>
    <w:p w:rsidR="00430E2A" w:rsidRPr="0008069B" w:rsidRDefault="00430E2A" w:rsidP="00430E2A">
      <w:pPr>
        <w:pStyle w:val="ListParagraph"/>
        <w:numPr>
          <w:ilvl w:val="0"/>
          <w:numId w:val="2"/>
        </w:numPr>
        <w:jc w:val="both"/>
        <w:rPr>
          <w:rStyle w:val="Hyperlink"/>
          <w:color w:val="auto"/>
          <w:sz w:val="16"/>
          <w:szCs w:val="16"/>
          <w:u w:val="none"/>
        </w:rPr>
      </w:pPr>
      <w:proofErr w:type="spellStart"/>
      <w:r w:rsidRPr="0008069B">
        <w:rPr>
          <w:sz w:val="16"/>
          <w:szCs w:val="16"/>
        </w:rPr>
        <w:t>Orfield</w:t>
      </w:r>
      <w:proofErr w:type="spellEnd"/>
      <w:r w:rsidRPr="0008069B">
        <w:rPr>
          <w:sz w:val="16"/>
          <w:szCs w:val="16"/>
        </w:rPr>
        <w:t xml:space="preserve"> ND, Levine RB, </w:t>
      </w:r>
      <w:proofErr w:type="spellStart"/>
      <w:r w:rsidRPr="0008069B">
        <w:rPr>
          <w:sz w:val="16"/>
          <w:szCs w:val="16"/>
        </w:rPr>
        <w:t>Keoleian</w:t>
      </w:r>
      <w:proofErr w:type="spellEnd"/>
      <w:r w:rsidRPr="0008069B">
        <w:rPr>
          <w:sz w:val="16"/>
          <w:szCs w:val="16"/>
        </w:rPr>
        <w:t xml:space="preserve"> GA, Miller SA, Savage PE. 2015. Growing algae for biodiesel on direct sunlight or sugars: a comparative life cycle assessment. ACS Sustain. Chem. Eng. 3, 386–395. (10.1021/sc5004117) - </w:t>
      </w:r>
      <w:hyperlink r:id="rId38" w:history="1">
        <w:r w:rsidRPr="0008069B">
          <w:rPr>
            <w:rStyle w:val="Hyperlink"/>
            <w:color w:val="auto"/>
            <w:sz w:val="16"/>
            <w:szCs w:val="16"/>
          </w:rPr>
          <w:t>DOI</w:t>
        </w:r>
      </w:hyperlink>
    </w:p>
    <w:p w:rsidR="00430E2A" w:rsidRPr="0008069B" w:rsidRDefault="00430E2A" w:rsidP="00430E2A">
      <w:pPr>
        <w:pStyle w:val="ListParagraph"/>
        <w:numPr>
          <w:ilvl w:val="0"/>
          <w:numId w:val="2"/>
        </w:numPr>
        <w:jc w:val="both"/>
        <w:rPr>
          <w:rStyle w:val="Hyperlink"/>
          <w:color w:val="auto"/>
          <w:sz w:val="16"/>
          <w:szCs w:val="16"/>
          <w:u w:val="none"/>
        </w:rPr>
      </w:pPr>
      <w:r w:rsidRPr="0008069B">
        <w:rPr>
          <w:sz w:val="16"/>
          <w:szCs w:val="16"/>
        </w:rPr>
        <w:t xml:space="preserve">Mu D, Min M, </w:t>
      </w:r>
      <w:proofErr w:type="spellStart"/>
      <w:r w:rsidRPr="0008069B">
        <w:rPr>
          <w:sz w:val="16"/>
          <w:szCs w:val="16"/>
        </w:rPr>
        <w:t>Krohn</w:t>
      </w:r>
      <w:proofErr w:type="spellEnd"/>
      <w:r w:rsidRPr="0008069B">
        <w:rPr>
          <w:sz w:val="16"/>
          <w:szCs w:val="16"/>
        </w:rPr>
        <w:t xml:space="preserve"> B, Mullins KA, </w:t>
      </w:r>
      <w:proofErr w:type="spellStart"/>
      <w:r w:rsidRPr="0008069B">
        <w:rPr>
          <w:sz w:val="16"/>
          <w:szCs w:val="16"/>
        </w:rPr>
        <w:t>Ruan</w:t>
      </w:r>
      <w:proofErr w:type="spellEnd"/>
      <w:r w:rsidRPr="0008069B">
        <w:rPr>
          <w:sz w:val="16"/>
          <w:szCs w:val="16"/>
        </w:rPr>
        <w:t xml:space="preserve"> R, Hill J. 2014. Life cycle environmental impacts of wastewater-based algal </w:t>
      </w:r>
      <w:proofErr w:type="spellStart"/>
      <w:r w:rsidRPr="0008069B">
        <w:rPr>
          <w:sz w:val="16"/>
          <w:szCs w:val="16"/>
        </w:rPr>
        <w:t>biofuels</w:t>
      </w:r>
      <w:proofErr w:type="spellEnd"/>
      <w:r w:rsidRPr="0008069B">
        <w:rPr>
          <w:sz w:val="16"/>
          <w:szCs w:val="16"/>
        </w:rPr>
        <w:t>. Environ. Sci. Technol. 48, 11 696–11 704. (10.1021/es5027689) - </w:t>
      </w:r>
      <w:hyperlink r:id="rId39" w:history="1">
        <w:r w:rsidRPr="0008069B">
          <w:rPr>
            <w:rStyle w:val="Hyperlink"/>
            <w:color w:val="auto"/>
            <w:sz w:val="16"/>
            <w:szCs w:val="16"/>
          </w:rPr>
          <w:t>DOI </w:t>
        </w:r>
      </w:hyperlink>
      <w:r w:rsidRPr="0008069B">
        <w:rPr>
          <w:sz w:val="16"/>
          <w:szCs w:val="16"/>
        </w:rPr>
        <w:t>- </w:t>
      </w:r>
      <w:proofErr w:type="spellStart"/>
      <w:r>
        <w:fldChar w:fldCharType="begin"/>
      </w:r>
      <w:r>
        <w:instrText>HYPERLINK "https://pubmed.ncbi.nlm.nih.gov/25220843/"</w:instrText>
      </w:r>
      <w:r>
        <w:fldChar w:fldCharType="separate"/>
      </w:r>
      <w:r w:rsidRPr="0008069B">
        <w:rPr>
          <w:rStyle w:val="Hyperlink"/>
          <w:color w:val="auto"/>
          <w:sz w:val="16"/>
          <w:szCs w:val="16"/>
        </w:rPr>
        <w:t>PubMed</w:t>
      </w:r>
      <w:proofErr w:type="spellEnd"/>
      <w:r>
        <w:fldChar w:fldCharType="end"/>
      </w:r>
    </w:p>
    <w:p w:rsidR="00430E2A" w:rsidRPr="0008069B" w:rsidRDefault="00430E2A" w:rsidP="00430E2A">
      <w:pPr>
        <w:pStyle w:val="ListParagraph"/>
        <w:numPr>
          <w:ilvl w:val="0"/>
          <w:numId w:val="2"/>
        </w:numPr>
        <w:jc w:val="both"/>
        <w:rPr>
          <w:rStyle w:val="Hyperlink"/>
          <w:color w:val="auto"/>
          <w:sz w:val="16"/>
          <w:szCs w:val="16"/>
          <w:u w:val="none"/>
        </w:rPr>
      </w:pPr>
      <w:proofErr w:type="spellStart"/>
      <w:r w:rsidRPr="0008069B">
        <w:rPr>
          <w:sz w:val="16"/>
          <w:szCs w:val="16"/>
        </w:rPr>
        <w:t>Chowdhury</w:t>
      </w:r>
      <w:proofErr w:type="spellEnd"/>
      <w:r w:rsidRPr="0008069B">
        <w:rPr>
          <w:sz w:val="16"/>
          <w:szCs w:val="16"/>
        </w:rPr>
        <w:t xml:space="preserve"> R, </w:t>
      </w:r>
      <w:proofErr w:type="spellStart"/>
      <w:r w:rsidRPr="0008069B">
        <w:rPr>
          <w:sz w:val="16"/>
          <w:szCs w:val="16"/>
        </w:rPr>
        <w:t>Freire</w:t>
      </w:r>
      <w:proofErr w:type="spellEnd"/>
      <w:r w:rsidRPr="0008069B">
        <w:rPr>
          <w:sz w:val="16"/>
          <w:szCs w:val="16"/>
        </w:rPr>
        <w:t xml:space="preserve"> F. 2015. </w:t>
      </w:r>
      <w:proofErr w:type="spellStart"/>
      <w:r w:rsidRPr="0008069B">
        <w:rPr>
          <w:sz w:val="16"/>
          <w:szCs w:val="16"/>
        </w:rPr>
        <w:t>Bioenergy</w:t>
      </w:r>
      <w:proofErr w:type="spellEnd"/>
      <w:r w:rsidRPr="0008069B">
        <w:rPr>
          <w:sz w:val="16"/>
          <w:szCs w:val="16"/>
        </w:rPr>
        <w:t xml:space="preserve"> production from algae using dairy manure as a nutrient source: life cycle energy and greenhouse gas emission analysis. Appl. Energy. 154, 1112–1121. (10.1016/j.apenergy.2015.05.045) - </w:t>
      </w:r>
      <w:hyperlink r:id="rId40" w:history="1">
        <w:r w:rsidRPr="0008069B">
          <w:rPr>
            <w:rStyle w:val="Hyperlink"/>
            <w:color w:val="auto"/>
            <w:sz w:val="16"/>
            <w:szCs w:val="16"/>
          </w:rPr>
          <w:t>DOI</w:t>
        </w:r>
      </w:hyperlink>
    </w:p>
    <w:p w:rsidR="00430E2A" w:rsidRPr="0008069B" w:rsidRDefault="00430E2A" w:rsidP="00430E2A">
      <w:pPr>
        <w:pStyle w:val="ListParagraph"/>
        <w:numPr>
          <w:ilvl w:val="0"/>
          <w:numId w:val="2"/>
        </w:numPr>
        <w:jc w:val="both"/>
        <w:rPr>
          <w:rStyle w:val="Hyperlink"/>
          <w:color w:val="auto"/>
          <w:sz w:val="16"/>
          <w:szCs w:val="16"/>
          <w:u w:val="none"/>
        </w:rPr>
      </w:pPr>
      <w:proofErr w:type="spellStart"/>
      <w:r w:rsidRPr="0008069B">
        <w:rPr>
          <w:sz w:val="16"/>
          <w:szCs w:val="16"/>
        </w:rPr>
        <w:t>Passell</w:t>
      </w:r>
      <w:proofErr w:type="spellEnd"/>
      <w:r w:rsidRPr="0008069B">
        <w:rPr>
          <w:sz w:val="16"/>
          <w:szCs w:val="16"/>
        </w:rPr>
        <w:t xml:space="preserve"> H, et al. 2013. Algae biodiesel life cycle assessment using </w:t>
      </w:r>
      <w:proofErr w:type="spellStart"/>
      <w:r w:rsidRPr="0008069B">
        <w:rPr>
          <w:sz w:val="16"/>
          <w:szCs w:val="16"/>
        </w:rPr>
        <w:t>currentcommercial</w:t>
      </w:r>
      <w:proofErr w:type="spellEnd"/>
      <w:r w:rsidRPr="0008069B">
        <w:rPr>
          <w:sz w:val="16"/>
          <w:szCs w:val="16"/>
        </w:rPr>
        <w:t xml:space="preserve"> data. J. Environ. Manage. 129, 103–111. (10.1016/j.jenvman.2013.06.055) - </w:t>
      </w:r>
      <w:hyperlink r:id="rId41" w:history="1">
        <w:r w:rsidRPr="0008069B">
          <w:rPr>
            <w:rStyle w:val="Hyperlink"/>
            <w:color w:val="auto"/>
            <w:sz w:val="16"/>
            <w:szCs w:val="16"/>
          </w:rPr>
          <w:t>DOI </w:t>
        </w:r>
      </w:hyperlink>
      <w:r w:rsidRPr="0008069B">
        <w:rPr>
          <w:sz w:val="16"/>
          <w:szCs w:val="16"/>
        </w:rPr>
        <w:t>- </w:t>
      </w:r>
      <w:proofErr w:type="spellStart"/>
      <w:r>
        <w:fldChar w:fldCharType="begin"/>
      </w:r>
      <w:r>
        <w:instrText>HYPERLINK "https://pubmed.ncbi.nlm.nih.gov/23900083/"</w:instrText>
      </w:r>
      <w:r>
        <w:fldChar w:fldCharType="separate"/>
      </w:r>
      <w:r w:rsidRPr="0008069B">
        <w:rPr>
          <w:rStyle w:val="Hyperlink"/>
          <w:color w:val="auto"/>
          <w:sz w:val="16"/>
          <w:szCs w:val="16"/>
        </w:rPr>
        <w:t>PubMed</w:t>
      </w:r>
      <w:proofErr w:type="spellEnd"/>
      <w:r>
        <w:fldChar w:fldCharType="end"/>
      </w:r>
    </w:p>
    <w:p w:rsidR="00430E2A" w:rsidRPr="0008069B" w:rsidRDefault="00430E2A" w:rsidP="00430E2A">
      <w:pPr>
        <w:pStyle w:val="ListParagraph"/>
        <w:numPr>
          <w:ilvl w:val="0"/>
          <w:numId w:val="2"/>
        </w:numPr>
        <w:jc w:val="both"/>
        <w:rPr>
          <w:rStyle w:val="Hyperlink"/>
          <w:color w:val="auto"/>
          <w:sz w:val="16"/>
          <w:szCs w:val="16"/>
          <w:u w:val="none"/>
        </w:rPr>
      </w:pPr>
      <w:proofErr w:type="spellStart"/>
      <w:r w:rsidRPr="0008069B">
        <w:rPr>
          <w:sz w:val="16"/>
          <w:szCs w:val="16"/>
        </w:rPr>
        <w:t>Tonini</w:t>
      </w:r>
      <w:proofErr w:type="spellEnd"/>
      <w:r w:rsidRPr="0008069B">
        <w:rPr>
          <w:sz w:val="16"/>
          <w:szCs w:val="16"/>
        </w:rPr>
        <w:t xml:space="preserve"> D, Hamelin L, Alvarado-Morales M, </w:t>
      </w:r>
      <w:proofErr w:type="spellStart"/>
      <w:r w:rsidRPr="0008069B">
        <w:rPr>
          <w:sz w:val="16"/>
          <w:szCs w:val="16"/>
        </w:rPr>
        <w:t>Astrup</w:t>
      </w:r>
      <w:proofErr w:type="spellEnd"/>
      <w:r w:rsidRPr="0008069B">
        <w:rPr>
          <w:sz w:val="16"/>
          <w:szCs w:val="16"/>
        </w:rPr>
        <w:t xml:space="preserve"> TF. 2015. GHG emission factors for bioelectricity, </w:t>
      </w:r>
      <w:proofErr w:type="spellStart"/>
      <w:r w:rsidRPr="0008069B">
        <w:rPr>
          <w:sz w:val="16"/>
          <w:szCs w:val="16"/>
        </w:rPr>
        <w:t>biomethane</w:t>
      </w:r>
      <w:proofErr w:type="spellEnd"/>
      <w:r w:rsidRPr="0008069B">
        <w:rPr>
          <w:sz w:val="16"/>
          <w:szCs w:val="16"/>
        </w:rPr>
        <w:t xml:space="preserve">, and </w:t>
      </w:r>
      <w:proofErr w:type="spellStart"/>
      <w:r w:rsidRPr="0008069B">
        <w:rPr>
          <w:sz w:val="16"/>
          <w:szCs w:val="16"/>
        </w:rPr>
        <w:t>bioethanol</w:t>
      </w:r>
      <w:proofErr w:type="spellEnd"/>
      <w:r w:rsidRPr="0008069B">
        <w:rPr>
          <w:sz w:val="16"/>
          <w:szCs w:val="16"/>
        </w:rPr>
        <w:t xml:space="preserve"> quantified for 24 biomass substrates with consequential life-cycle assessment. </w:t>
      </w:r>
      <w:proofErr w:type="spellStart"/>
      <w:r w:rsidRPr="0008069B">
        <w:rPr>
          <w:sz w:val="16"/>
          <w:szCs w:val="16"/>
        </w:rPr>
        <w:t>Bioresour</w:t>
      </w:r>
      <w:proofErr w:type="spellEnd"/>
      <w:r w:rsidRPr="0008069B">
        <w:rPr>
          <w:sz w:val="16"/>
          <w:szCs w:val="16"/>
        </w:rPr>
        <w:t>. Technol. 208, 123–133. (10.1016/j.biortech.2016.02.052) - </w:t>
      </w:r>
      <w:hyperlink r:id="rId42" w:history="1">
        <w:r w:rsidRPr="0008069B">
          <w:rPr>
            <w:rStyle w:val="Hyperlink"/>
            <w:color w:val="auto"/>
            <w:sz w:val="16"/>
            <w:szCs w:val="16"/>
          </w:rPr>
          <w:t>DOI </w:t>
        </w:r>
      </w:hyperlink>
      <w:r w:rsidRPr="0008069B">
        <w:rPr>
          <w:sz w:val="16"/>
          <w:szCs w:val="16"/>
        </w:rPr>
        <w:t>- </w:t>
      </w:r>
      <w:proofErr w:type="spellStart"/>
      <w:r>
        <w:fldChar w:fldCharType="begin"/>
      </w:r>
      <w:r>
        <w:instrText>HYPERLINK "https://pubmed.ncbi.nlm.nih.gov/26938807/"</w:instrText>
      </w:r>
      <w:r>
        <w:fldChar w:fldCharType="separate"/>
      </w:r>
      <w:r w:rsidRPr="0008069B">
        <w:rPr>
          <w:rStyle w:val="Hyperlink"/>
          <w:color w:val="auto"/>
          <w:sz w:val="16"/>
          <w:szCs w:val="16"/>
        </w:rPr>
        <w:t>PubMed</w:t>
      </w:r>
      <w:proofErr w:type="spellEnd"/>
      <w:r>
        <w:fldChar w:fldCharType="end"/>
      </w:r>
    </w:p>
    <w:p w:rsidR="00430E2A" w:rsidRPr="0008069B" w:rsidRDefault="00430E2A" w:rsidP="00430E2A">
      <w:pPr>
        <w:pStyle w:val="ListParagraph"/>
        <w:numPr>
          <w:ilvl w:val="0"/>
          <w:numId w:val="2"/>
        </w:numPr>
        <w:jc w:val="both"/>
        <w:rPr>
          <w:rStyle w:val="Hyperlink"/>
          <w:color w:val="auto"/>
          <w:sz w:val="16"/>
          <w:szCs w:val="16"/>
          <w:u w:val="none"/>
        </w:rPr>
      </w:pPr>
      <w:proofErr w:type="spellStart"/>
      <w:r w:rsidRPr="0008069B">
        <w:rPr>
          <w:sz w:val="16"/>
          <w:szCs w:val="16"/>
        </w:rPr>
        <w:t>Pragya</w:t>
      </w:r>
      <w:proofErr w:type="spellEnd"/>
      <w:r w:rsidRPr="0008069B">
        <w:rPr>
          <w:sz w:val="16"/>
          <w:szCs w:val="16"/>
        </w:rPr>
        <w:t xml:space="preserve"> N, </w:t>
      </w:r>
      <w:proofErr w:type="spellStart"/>
      <w:r w:rsidRPr="0008069B">
        <w:rPr>
          <w:sz w:val="16"/>
          <w:szCs w:val="16"/>
        </w:rPr>
        <w:t>Pandey</w:t>
      </w:r>
      <w:proofErr w:type="spellEnd"/>
      <w:r w:rsidRPr="0008069B">
        <w:rPr>
          <w:sz w:val="16"/>
          <w:szCs w:val="16"/>
        </w:rPr>
        <w:t xml:space="preserve"> KK. 2016. Life cycle assessment of green diesel production from microalgae. Renew. Energy 86, 623–632. (10.1016/j.renene.2015.08.064) - </w:t>
      </w:r>
      <w:hyperlink r:id="rId43" w:history="1">
        <w:r w:rsidRPr="0008069B">
          <w:rPr>
            <w:rStyle w:val="Hyperlink"/>
            <w:color w:val="auto"/>
            <w:sz w:val="16"/>
            <w:szCs w:val="16"/>
          </w:rPr>
          <w:t>DOI</w:t>
        </w:r>
      </w:hyperlink>
    </w:p>
    <w:p w:rsidR="00430E2A" w:rsidRPr="0008069B" w:rsidRDefault="00430E2A" w:rsidP="00430E2A">
      <w:pPr>
        <w:pStyle w:val="ListParagraph"/>
        <w:numPr>
          <w:ilvl w:val="0"/>
          <w:numId w:val="2"/>
        </w:numPr>
        <w:jc w:val="both"/>
        <w:rPr>
          <w:rStyle w:val="Hyperlink"/>
          <w:color w:val="auto"/>
          <w:sz w:val="16"/>
          <w:szCs w:val="16"/>
          <w:u w:val="none"/>
        </w:rPr>
      </w:pPr>
      <w:r w:rsidRPr="0008069B">
        <w:rPr>
          <w:sz w:val="16"/>
          <w:szCs w:val="16"/>
        </w:rPr>
        <w:t xml:space="preserve">Yuan J, Kendall A, Zhang Y. 2015. Mass balance and life cycle assessment of biodiesel from microalgae incorporated with nutrient recycling options and technology uncertainties. Global Change Biol. </w:t>
      </w:r>
      <w:proofErr w:type="spellStart"/>
      <w:r w:rsidRPr="0008069B">
        <w:rPr>
          <w:sz w:val="16"/>
          <w:szCs w:val="16"/>
        </w:rPr>
        <w:t>Bioenergy</w:t>
      </w:r>
      <w:proofErr w:type="spellEnd"/>
      <w:r w:rsidRPr="0008069B">
        <w:rPr>
          <w:sz w:val="16"/>
          <w:szCs w:val="16"/>
        </w:rPr>
        <w:t>. 7, 1245–1259. (10.1111/Gibb.12229) - </w:t>
      </w:r>
      <w:hyperlink r:id="rId44" w:history="1">
        <w:r w:rsidRPr="0008069B">
          <w:rPr>
            <w:rStyle w:val="Hyperlink"/>
            <w:color w:val="auto"/>
            <w:sz w:val="16"/>
            <w:szCs w:val="16"/>
          </w:rPr>
          <w:t>DOI</w:t>
        </w:r>
      </w:hyperlink>
    </w:p>
    <w:p w:rsidR="00430E2A" w:rsidRPr="00C01DF0" w:rsidRDefault="00430E2A" w:rsidP="00430E2A">
      <w:pPr>
        <w:pStyle w:val="ListParagraph"/>
        <w:numPr>
          <w:ilvl w:val="0"/>
          <w:numId w:val="2"/>
        </w:numPr>
        <w:jc w:val="both"/>
        <w:rPr>
          <w:rStyle w:val="Hyperlink"/>
          <w:color w:val="auto"/>
          <w:sz w:val="16"/>
          <w:szCs w:val="16"/>
          <w:u w:val="none"/>
        </w:rPr>
      </w:pPr>
      <w:proofErr w:type="spellStart"/>
      <w:r w:rsidRPr="0008069B">
        <w:rPr>
          <w:sz w:val="16"/>
          <w:szCs w:val="16"/>
        </w:rPr>
        <w:t>Soratana</w:t>
      </w:r>
      <w:proofErr w:type="spellEnd"/>
      <w:r w:rsidRPr="0008069B">
        <w:rPr>
          <w:sz w:val="16"/>
          <w:szCs w:val="16"/>
        </w:rPr>
        <w:t xml:space="preserve"> K, Harper WF </w:t>
      </w:r>
      <w:proofErr w:type="spellStart"/>
      <w:r w:rsidRPr="0008069B">
        <w:rPr>
          <w:sz w:val="16"/>
          <w:szCs w:val="16"/>
        </w:rPr>
        <w:t>Jr</w:t>
      </w:r>
      <w:proofErr w:type="spellEnd"/>
      <w:r w:rsidRPr="0008069B">
        <w:rPr>
          <w:sz w:val="16"/>
          <w:szCs w:val="16"/>
        </w:rPr>
        <w:t xml:space="preserve">, Landis AE. 2012. </w:t>
      </w:r>
      <w:proofErr w:type="spellStart"/>
      <w:r w:rsidRPr="0008069B">
        <w:rPr>
          <w:sz w:val="16"/>
          <w:szCs w:val="16"/>
        </w:rPr>
        <w:t>Microalgal</w:t>
      </w:r>
      <w:proofErr w:type="spellEnd"/>
      <w:r w:rsidRPr="0008069B">
        <w:rPr>
          <w:sz w:val="16"/>
          <w:szCs w:val="16"/>
        </w:rPr>
        <w:t xml:space="preserve"> biodiesel and the renewable fuel standard's greenhouse gas requirement. Energy Policy 46, 498–510. (10.1016/j.enpol.2012.04.016) - </w:t>
      </w:r>
      <w:hyperlink r:id="rId45" w:history="1">
        <w:r w:rsidRPr="0008069B">
          <w:rPr>
            <w:rStyle w:val="Hyperlink"/>
            <w:color w:val="auto"/>
            <w:sz w:val="16"/>
            <w:szCs w:val="16"/>
          </w:rPr>
          <w:t>DOI</w:t>
        </w:r>
      </w:hyperlink>
    </w:p>
    <w:p w:rsidR="00430E2A" w:rsidRPr="0008069B" w:rsidRDefault="00430E2A" w:rsidP="00430E2A">
      <w:pPr>
        <w:pStyle w:val="ListParagraph"/>
        <w:numPr>
          <w:ilvl w:val="0"/>
          <w:numId w:val="2"/>
        </w:numPr>
        <w:jc w:val="both"/>
        <w:rPr>
          <w:rStyle w:val="Hyperlink"/>
          <w:color w:val="auto"/>
          <w:sz w:val="16"/>
          <w:szCs w:val="16"/>
          <w:u w:val="none"/>
        </w:rPr>
      </w:pPr>
      <w:r w:rsidRPr="0008069B">
        <w:rPr>
          <w:sz w:val="16"/>
          <w:szCs w:val="16"/>
        </w:rPr>
        <w:t xml:space="preserve">UNEP. 2009. Towards sustainable production and use of </w:t>
      </w:r>
      <w:proofErr w:type="spellStart"/>
      <w:r w:rsidRPr="0008069B">
        <w:rPr>
          <w:sz w:val="16"/>
          <w:szCs w:val="16"/>
        </w:rPr>
        <w:t>resources</w:t>
      </w:r>
      <w:proofErr w:type="gramStart"/>
      <w:r w:rsidRPr="0008069B">
        <w:rPr>
          <w:sz w:val="16"/>
          <w:szCs w:val="16"/>
        </w:rPr>
        <w:t>:assessing</w:t>
      </w:r>
      <w:proofErr w:type="spellEnd"/>
      <w:proofErr w:type="gramEnd"/>
      <w:r w:rsidRPr="0008069B">
        <w:rPr>
          <w:sz w:val="16"/>
          <w:szCs w:val="16"/>
        </w:rPr>
        <w:t xml:space="preserve"> </w:t>
      </w:r>
      <w:proofErr w:type="spellStart"/>
      <w:r w:rsidRPr="0008069B">
        <w:rPr>
          <w:sz w:val="16"/>
          <w:szCs w:val="16"/>
        </w:rPr>
        <w:t>biofuels</w:t>
      </w:r>
      <w:proofErr w:type="spellEnd"/>
      <w:r w:rsidRPr="0008069B">
        <w:rPr>
          <w:sz w:val="16"/>
          <w:szCs w:val="16"/>
        </w:rPr>
        <w:t>. United Nations Environment Programme; See </w:t>
      </w:r>
      <w:hyperlink r:id="rId46" w:tgtFrame="_blank" w:tooltip="External link: https://www.resourcepanel.org/file/560/download?token=04PkF6fe" w:history="1">
        <w:r w:rsidRPr="0008069B">
          <w:rPr>
            <w:rStyle w:val="Hyperlink"/>
            <w:color w:val="auto"/>
            <w:sz w:val="16"/>
            <w:szCs w:val="16"/>
          </w:rPr>
          <w:t>https://www.resourcepanel.org/file/560/download?token=04PkF6fe</w:t>
        </w:r>
      </w:hyperlink>
    </w:p>
    <w:p w:rsidR="00430E2A" w:rsidRPr="0008069B" w:rsidRDefault="00430E2A" w:rsidP="00430E2A">
      <w:pPr>
        <w:pStyle w:val="ListParagraph"/>
        <w:numPr>
          <w:ilvl w:val="0"/>
          <w:numId w:val="2"/>
        </w:numPr>
        <w:jc w:val="both"/>
        <w:rPr>
          <w:rStyle w:val="nowrap"/>
          <w:sz w:val="16"/>
          <w:szCs w:val="16"/>
        </w:rPr>
      </w:pPr>
      <w:r w:rsidRPr="0008069B">
        <w:rPr>
          <w:rStyle w:val="element-citation"/>
          <w:sz w:val="16"/>
          <w:szCs w:val="16"/>
        </w:rPr>
        <w:t>OECD/FAO. </w:t>
      </w:r>
      <w:r w:rsidRPr="0008069B">
        <w:rPr>
          <w:rStyle w:val="ref-journal"/>
          <w:i/>
          <w:iCs/>
          <w:sz w:val="16"/>
          <w:szCs w:val="16"/>
        </w:rPr>
        <w:t>Agricultural Outlook.</w:t>
      </w:r>
      <w:r w:rsidRPr="0008069B">
        <w:rPr>
          <w:rStyle w:val="element-citation"/>
          <w:sz w:val="16"/>
          <w:szCs w:val="16"/>
        </w:rPr>
        <w:t xml:space="preserve"> 2015. </w:t>
      </w:r>
      <w:hyperlink r:id="rId47" w:tgtFrame="_blank" w:history="1">
        <w:r w:rsidRPr="0008069B">
          <w:rPr>
            <w:rStyle w:val="Hyperlink"/>
            <w:color w:val="auto"/>
            <w:sz w:val="16"/>
            <w:szCs w:val="16"/>
          </w:rPr>
          <w:t>http://dx.doi.org/10.1787/data-00736-en</w:t>
        </w:r>
      </w:hyperlink>
      <w:r w:rsidRPr="0008069B">
        <w:rPr>
          <w:rStyle w:val="element-citation"/>
          <w:sz w:val="16"/>
          <w:szCs w:val="16"/>
        </w:rPr>
        <w:t> Available online: </w:t>
      </w:r>
      <w:r w:rsidRPr="0008069B">
        <w:rPr>
          <w:rStyle w:val="nowrap"/>
          <w:sz w:val="16"/>
          <w:szCs w:val="16"/>
        </w:rPr>
        <w:t>[</w:t>
      </w:r>
      <w:hyperlink r:id="rId48" w:tgtFrame="_blank" w:history="1">
        <w:r w:rsidRPr="0008069B">
          <w:rPr>
            <w:rStyle w:val="Hyperlink"/>
            <w:color w:val="auto"/>
            <w:sz w:val="16"/>
            <w:szCs w:val="16"/>
          </w:rPr>
          <w:t>Google Scholar</w:t>
        </w:r>
      </w:hyperlink>
      <w:r w:rsidRPr="0008069B">
        <w:rPr>
          <w:rStyle w:val="nowrap"/>
          <w:sz w:val="16"/>
          <w:szCs w:val="16"/>
        </w:rPr>
        <w:t>]</w:t>
      </w:r>
    </w:p>
    <w:p w:rsidR="00430E2A" w:rsidRPr="0008069B" w:rsidRDefault="00430E2A" w:rsidP="00430E2A">
      <w:pPr>
        <w:pStyle w:val="ListParagraph"/>
        <w:numPr>
          <w:ilvl w:val="0"/>
          <w:numId w:val="2"/>
        </w:numPr>
        <w:jc w:val="both"/>
        <w:rPr>
          <w:rStyle w:val="Hyperlink"/>
          <w:color w:val="auto"/>
          <w:sz w:val="16"/>
          <w:szCs w:val="16"/>
          <w:u w:val="none"/>
        </w:rPr>
      </w:pPr>
      <w:r w:rsidRPr="0008069B">
        <w:rPr>
          <w:spacing w:val="-1"/>
          <w:sz w:val="16"/>
          <w:szCs w:val="16"/>
          <w:shd w:val="clear" w:color="auto" w:fill="FFFFFF"/>
        </w:rPr>
        <w:t xml:space="preserve">Ashworth, K., </w:t>
      </w:r>
      <w:proofErr w:type="spellStart"/>
      <w:r w:rsidRPr="0008069B">
        <w:rPr>
          <w:spacing w:val="-1"/>
          <w:sz w:val="16"/>
          <w:szCs w:val="16"/>
          <w:shd w:val="clear" w:color="auto" w:fill="FFFFFF"/>
        </w:rPr>
        <w:t>Folberth</w:t>
      </w:r>
      <w:proofErr w:type="spellEnd"/>
      <w:r w:rsidRPr="0008069B">
        <w:rPr>
          <w:spacing w:val="-1"/>
          <w:sz w:val="16"/>
          <w:szCs w:val="16"/>
          <w:shd w:val="clear" w:color="auto" w:fill="FFFFFF"/>
        </w:rPr>
        <w:t xml:space="preserve">, G. A., Hewitt, C. N., &amp; Wild, O. 2012. Impacts of near-future cultivation of </w:t>
      </w:r>
      <w:proofErr w:type="spellStart"/>
      <w:r w:rsidRPr="0008069B">
        <w:rPr>
          <w:spacing w:val="-1"/>
          <w:sz w:val="16"/>
          <w:szCs w:val="16"/>
          <w:shd w:val="clear" w:color="auto" w:fill="FFFFFF"/>
        </w:rPr>
        <w:t>biofuel</w:t>
      </w:r>
      <w:proofErr w:type="spellEnd"/>
      <w:r w:rsidRPr="0008069B">
        <w:rPr>
          <w:spacing w:val="-1"/>
          <w:sz w:val="16"/>
          <w:szCs w:val="16"/>
          <w:shd w:val="clear" w:color="auto" w:fill="FFFFFF"/>
        </w:rPr>
        <w:t xml:space="preserve"> </w:t>
      </w:r>
      <w:proofErr w:type="spellStart"/>
      <w:r w:rsidRPr="0008069B">
        <w:rPr>
          <w:spacing w:val="-1"/>
          <w:sz w:val="16"/>
          <w:szCs w:val="16"/>
          <w:shd w:val="clear" w:color="auto" w:fill="FFFFFF"/>
        </w:rPr>
        <w:t>feedstocks</w:t>
      </w:r>
      <w:proofErr w:type="spellEnd"/>
      <w:r w:rsidRPr="0008069B">
        <w:rPr>
          <w:spacing w:val="-1"/>
          <w:sz w:val="16"/>
          <w:szCs w:val="16"/>
          <w:shd w:val="clear" w:color="auto" w:fill="FFFFFF"/>
        </w:rPr>
        <w:t xml:space="preserve"> on atmospheric composition and local air quality. </w:t>
      </w:r>
      <w:hyperlink r:id="rId49" w:history="1">
        <w:r w:rsidRPr="0008069B">
          <w:rPr>
            <w:rStyle w:val="Hyperlink"/>
            <w:color w:val="auto"/>
            <w:spacing w:val="-1"/>
            <w:sz w:val="16"/>
            <w:szCs w:val="16"/>
            <w:shd w:val="clear" w:color="auto" w:fill="FFFFFF"/>
          </w:rPr>
          <w:t>https://scite.ai/reports/10.5194/acp-12-919-2012</w:t>
        </w:r>
      </w:hyperlink>
    </w:p>
    <w:p w:rsidR="00430E2A" w:rsidRPr="0008069B" w:rsidRDefault="00430E2A" w:rsidP="00430E2A">
      <w:pPr>
        <w:pStyle w:val="ListParagraph"/>
        <w:numPr>
          <w:ilvl w:val="0"/>
          <w:numId w:val="2"/>
        </w:numPr>
        <w:jc w:val="both"/>
        <w:rPr>
          <w:sz w:val="16"/>
          <w:szCs w:val="16"/>
        </w:rPr>
      </w:pPr>
      <w:r w:rsidRPr="0008069B">
        <w:rPr>
          <w:sz w:val="16"/>
          <w:szCs w:val="16"/>
          <w:shd w:val="clear" w:color="auto" w:fill="FFFFFF"/>
        </w:rPr>
        <w:t>Love J.</w:t>
      </w:r>
      <w:r>
        <w:rPr>
          <w:sz w:val="16"/>
          <w:szCs w:val="16"/>
          <w:shd w:val="clear" w:color="auto" w:fill="FFFFFF"/>
        </w:rPr>
        <w:t xml:space="preserve"> 2022.</w:t>
      </w:r>
      <w:r w:rsidRPr="0008069B">
        <w:rPr>
          <w:sz w:val="16"/>
          <w:szCs w:val="16"/>
          <w:shd w:val="clear" w:color="auto" w:fill="FFFFFF"/>
        </w:rPr>
        <w:t xml:space="preserve"> Microbial pathways for advanced </w:t>
      </w:r>
      <w:proofErr w:type="spellStart"/>
      <w:r w:rsidRPr="0008069B">
        <w:rPr>
          <w:sz w:val="16"/>
          <w:szCs w:val="16"/>
          <w:shd w:val="clear" w:color="auto" w:fill="FFFFFF"/>
        </w:rPr>
        <w:t>biofuel</w:t>
      </w:r>
      <w:proofErr w:type="spellEnd"/>
      <w:r w:rsidRPr="0008069B">
        <w:rPr>
          <w:sz w:val="16"/>
          <w:szCs w:val="16"/>
          <w:shd w:val="clear" w:color="auto" w:fill="FFFFFF"/>
        </w:rPr>
        <w:t xml:space="preserve"> production. </w:t>
      </w:r>
      <w:proofErr w:type="spellStart"/>
      <w:r w:rsidRPr="0008069B">
        <w:rPr>
          <w:sz w:val="16"/>
          <w:szCs w:val="16"/>
          <w:shd w:val="clear" w:color="auto" w:fill="FFFFFF"/>
        </w:rPr>
        <w:t>Biochem</w:t>
      </w:r>
      <w:proofErr w:type="spellEnd"/>
      <w:r w:rsidRPr="0008069B">
        <w:rPr>
          <w:sz w:val="16"/>
          <w:szCs w:val="16"/>
          <w:shd w:val="clear" w:color="auto" w:fill="FFFFFF"/>
        </w:rPr>
        <w:t xml:space="preserve"> Soc Trans. 2022 Apr 29</w:t>
      </w:r>
      <w:proofErr w:type="gramStart"/>
      <w:r w:rsidRPr="0008069B">
        <w:rPr>
          <w:sz w:val="16"/>
          <w:szCs w:val="16"/>
          <w:shd w:val="clear" w:color="auto" w:fill="FFFFFF"/>
        </w:rPr>
        <w:t>;50</w:t>
      </w:r>
      <w:proofErr w:type="gramEnd"/>
      <w:r w:rsidRPr="0008069B">
        <w:rPr>
          <w:sz w:val="16"/>
          <w:szCs w:val="16"/>
          <w:shd w:val="clear" w:color="auto" w:fill="FFFFFF"/>
        </w:rPr>
        <w:t xml:space="preserve">(2):987-1001. </w:t>
      </w:r>
      <w:proofErr w:type="spellStart"/>
      <w:proofErr w:type="gramStart"/>
      <w:r w:rsidRPr="0008069B">
        <w:rPr>
          <w:sz w:val="16"/>
          <w:szCs w:val="16"/>
          <w:shd w:val="clear" w:color="auto" w:fill="FFFFFF"/>
        </w:rPr>
        <w:t>doi</w:t>
      </w:r>
      <w:proofErr w:type="spellEnd"/>
      <w:proofErr w:type="gramEnd"/>
      <w:r w:rsidRPr="0008069B">
        <w:rPr>
          <w:sz w:val="16"/>
          <w:szCs w:val="16"/>
          <w:shd w:val="clear" w:color="auto" w:fill="FFFFFF"/>
        </w:rPr>
        <w:t xml:space="preserve"> 10.1042/BST20210764. PMID: 35411379; PMCID: PMC9162456</w:t>
      </w:r>
      <w:r w:rsidRPr="0008069B">
        <w:rPr>
          <w:rFonts w:ascii="Segoe UI" w:hAnsi="Segoe UI" w:cs="Segoe UI"/>
          <w:sz w:val="16"/>
          <w:szCs w:val="16"/>
          <w:shd w:val="clear" w:color="auto" w:fill="FFFFFF"/>
        </w:rPr>
        <w:t>.</w:t>
      </w:r>
    </w:p>
    <w:p w:rsidR="00430E2A" w:rsidRPr="00611A1C" w:rsidRDefault="00430E2A" w:rsidP="00430E2A">
      <w:pPr>
        <w:pStyle w:val="ListParagraph"/>
        <w:numPr>
          <w:ilvl w:val="0"/>
          <w:numId w:val="2"/>
        </w:numPr>
        <w:jc w:val="both"/>
        <w:rPr>
          <w:sz w:val="16"/>
          <w:szCs w:val="16"/>
        </w:rPr>
      </w:pPr>
      <w:r w:rsidRPr="0008069B">
        <w:rPr>
          <w:sz w:val="16"/>
          <w:szCs w:val="16"/>
        </w:rPr>
        <w:t>Link.springer.com</w:t>
      </w:r>
    </w:p>
    <w:p w:rsidR="00430E2A" w:rsidRPr="00BB399E" w:rsidRDefault="00430E2A" w:rsidP="00430E2A">
      <w:pPr>
        <w:pStyle w:val="ListParagraph"/>
        <w:numPr>
          <w:ilvl w:val="0"/>
          <w:numId w:val="2"/>
        </w:numPr>
        <w:jc w:val="both"/>
        <w:rPr>
          <w:sz w:val="16"/>
          <w:szCs w:val="16"/>
        </w:rPr>
      </w:pPr>
      <w:hyperlink r:id="rId50" w:history="1">
        <w:r w:rsidRPr="00D872DB">
          <w:rPr>
            <w:rStyle w:val="Hyperlink"/>
            <w:sz w:val="16"/>
            <w:szCs w:val="16"/>
          </w:rPr>
          <w:t>www.newsadesso.info</w:t>
        </w:r>
      </w:hyperlink>
    </w:p>
    <w:p w:rsidR="00430E2A" w:rsidRPr="007B64C9" w:rsidRDefault="00430E2A" w:rsidP="00430E2A">
      <w:pPr>
        <w:pStyle w:val="ListParagraph"/>
        <w:numPr>
          <w:ilvl w:val="0"/>
          <w:numId w:val="2"/>
        </w:numPr>
        <w:jc w:val="both"/>
        <w:rPr>
          <w:sz w:val="16"/>
          <w:szCs w:val="16"/>
        </w:rPr>
      </w:pPr>
      <w:hyperlink r:id="rId51" w:history="1">
        <w:r w:rsidRPr="00D872DB">
          <w:rPr>
            <w:rStyle w:val="Hyperlink"/>
            <w:sz w:val="16"/>
            <w:szCs w:val="16"/>
          </w:rPr>
          <w:t>www.ncbi.nlm.nih.gov</w:t>
        </w:r>
      </w:hyperlink>
    </w:p>
    <w:p w:rsidR="00430E2A" w:rsidRPr="007B64C9" w:rsidRDefault="00430E2A" w:rsidP="00430E2A">
      <w:pPr>
        <w:pStyle w:val="ListParagraph"/>
        <w:numPr>
          <w:ilvl w:val="0"/>
          <w:numId w:val="2"/>
        </w:numPr>
        <w:jc w:val="both"/>
        <w:rPr>
          <w:sz w:val="16"/>
          <w:szCs w:val="16"/>
        </w:rPr>
      </w:pPr>
      <w:r>
        <w:rPr>
          <w:sz w:val="16"/>
          <w:szCs w:val="16"/>
        </w:rPr>
        <w:t>pubmed.ncbi.nlm.nih.gov</w:t>
      </w:r>
    </w:p>
    <w:p w:rsidR="00430E2A" w:rsidRDefault="00430E2A" w:rsidP="00430E2A">
      <w:pPr>
        <w:jc w:val="both"/>
        <w:rPr>
          <w:color w:val="000000"/>
          <w:sz w:val="20"/>
          <w:szCs w:val="20"/>
          <w:shd w:val="clear" w:color="auto" w:fill="FFFFFF"/>
        </w:rPr>
      </w:pPr>
    </w:p>
    <w:p w:rsidR="00430E2A" w:rsidRDefault="00430E2A" w:rsidP="00430E2A">
      <w:pPr>
        <w:jc w:val="both"/>
        <w:rPr>
          <w:color w:val="000000"/>
          <w:sz w:val="20"/>
          <w:szCs w:val="20"/>
          <w:shd w:val="clear" w:color="auto" w:fill="FFFFFF"/>
        </w:rPr>
      </w:pPr>
    </w:p>
    <w:p w:rsidR="00430E2A" w:rsidRDefault="00430E2A" w:rsidP="00430E2A">
      <w:pPr>
        <w:jc w:val="both"/>
        <w:rPr>
          <w:color w:val="000000"/>
          <w:sz w:val="20"/>
          <w:szCs w:val="20"/>
          <w:shd w:val="clear" w:color="auto" w:fill="FFFFFF"/>
        </w:rPr>
      </w:pPr>
    </w:p>
    <w:p w:rsidR="00F142C7" w:rsidRDefault="00F142C7"/>
    <w:sectPr w:rsidR="00F142C7" w:rsidSect="00F142C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A43"/>
    <w:multiLevelType w:val="hybridMultilevel"/>
    <w:tmpl w:val="50BCA7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471D78A1"/>
    <w:multiLevelType w:val="hybridMultilevel"/>
    <w:tmpl w:val="173A6A7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EA722B0"/>
    <w:multiLevelType w:val="multilevel"/>
    <w:tmpl w:val="D14E52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0E2A"/>
    <w:rsid w:val="00430E2A"/>
    <w:rsid w:val="00F142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E2A"/>
    <w:pPr>
      <w:spacing w:after="0" w:line="240" w:lineRule="auto"/>
    </w:pPr>
    <w:rPr>
      <w:rFonts w:ascii="Times New Roman" w:eastAsia="Times New Roman" w:hAnsi="Times New Roman" w:cs="Times New Roman"/>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E2A"/>
    <w:pPr>
      <w:ind w:left="720"/>
      <w:contextualSpacing/>
    </w:pPr>
  </w:style>
  <w:style w:type="paragraph" w:customStyle="1" w:styleId="skip-numbering">
    <w:name w:val="skip-numbering"/>
    <w:basedOn w:val="Normal"/>
    <w:rsid w:val="00430E2A"/>
    <w:pPr>
      <w:spacing w:before="100" w:beforeAutospacing="1" w:after="100" w:afterAutospacing="1"/>
    </w:pPr>
  </w:style>
  <w:style w:type="character" w:styleId="Hyperlink">
    <w:name w:val="Hyperlink"/>
    <w:basedOn w:val="DefaultParagraphFont"/>
    <w:uiPriority w:val="99"/>
    <w:unhideWhenUsed/>
    <w:rsid w:val="00430E2A"/>
    <w:rPr>
      <w:color w:val="0000FF"/>
      <w:u w:val="single"/>
    </w:rPr>
  </w:style>
  <w:style w:type="character" w:customStyle="1" w:styleId="element-citation">
    <w:name w:val="element-citation"/>
    <w:basedOn w:val="DefaultParagraphFont"/>
    <w:rsid w:val="00430E2A"/>
  </w:style>
  <w:style w:type="character" w:customStyle="1" w:styleId="ref-journal">
    <w:name w:val="ref-journal"/>
    <w:basedOn w:val="DefaultParagraphFont"/>
    <w:rsid w:val="00430E2A"/>
  </w:style>
  <w:style w:type="character" w:customStyle="1" w:styleId="nowrap">
    <w:name w:val="nowrap"/>
    <w:basedOn w:val="DefaultParagraphFont"/>
    <w:rsid w:val="00430E2A"/>
  </w:style>
  <w:style w:type="paragraph" w:styleId="NormalWeb">
    <w:name w:val="Normal (Web)"/>
    <w:basedOn w:val="Normal"/>
    <w:uiPriority w:val="99"/>
    <w:semiHidden/>
    <w:unhideWhenUsed/>
    <w:rsid w:val="00430E2A"/>
    <w:pPr>
      <w:spacing w:before="100" w:beforeAutospacing="1" w:after="100" w:afterAutospacing="1"/>
    </w:pPr>
  </w:style>
  <w:style w:type="character" w:customStyle="1" w:styleId="match">
    <w:name w:val="match"/>
    <w:basedOn w:val="DefaultParagraphFont"/>
    <w:rsid w:val="00430E2A"/>
  </w:style>
  <w:style w:type="character" w:customStyle="1" w:styleId="UnresolvedMention">
    <w:name w:val="Unresolved Mention"/>
    <w:basedOn w:val="DefaultParagraphFont"/>
    <w:uiPriority w:val="99"/>
    <w:semiHidden/>
    <w:unhideWhenUsed/>
    <w:rsid w:val="00430E2A"/>
    <w:rPr>
      <w:color w:val="605E5C"/>
      <w:shd w:val="clear" w:color="auto" w:fill="E1DFDD"/>
    </w:rPr>
  </w:style>
  <w:style w:type="character" w:customStyle="1" w:styleId="multisyn">
    <w:name w:val="multi_syn"/>
    <w:basedOn w:val="DefaultParagraphFont"/>
    <w:rsid w:val="00430E2A"/>
  </w:style>
  <w:style w:type="character" w:customStyle="1" w:styleId="singlesyn">
    <w:name w:val="single_syn"/>
    <w:basedOn w:val="DefaultParagraphFont"/>
    <w:rsid w:val="00430E2A"/>
  </w:style>
  <w:style w:type="table" w:styleId="MediumList2-Accent1">
    <w:name w:val="Medium List 2 Accent 1"/>
    <w:basedOn w:val="TableNormal"/>
    <w:uiPriority w:val="66"/>
    <w:rsid w:val="00430E2A"/>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BalloonTextChar"/>
    <w:uiPriority w:val="99"/>
    <w:semiHidden/>
    <w:unhideWhenUsed/>
    <w:rsid w:val="00430E2A"/>
    <w:rPr>
      <w:rFonts w:ascii="Tahoma" w:hAnsi="Tahoma" w:cs="Tahoma"/>
      <w:sz w:val="16"/>
      <w:szCs w:val="16"/>
    </w:rPr>
  </w:style>
  <w:style w:type="character" w:customStyle="1" w:styleId="BalloonTextChar">
    <w:name w:val="Balloon Text Char"/>
    <w:basedOn w:val="DefaultParagraphFont"/>
    <w:link w:val="BalloonText"/>
    <w:uiPriority w:val="99"/>
    <w:semiHidden/>
    <w:rsid w:val="00430E2A"/>
    <w:rPr>
      <w:rFonts w:ascii="Tahoma" w:eastAsia="Times New Roman" w:hAnsi="Tahoma" w:cs="Tahoma"/>
      <w:sz w:val="16"/>
      <w:szCs w:val="16"/>
      <w:lang w:val="en-IN"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mc/articles/PMC7735313/" TargetMode="External"/><Relationship Id="rId18" Type="http://schemas.openxmlformats.org/officeDocument/2006/relationships/hyperlink" Target="https://www.ncbi.nlm.nih.gov/core/lw/2.0/html/tileshop_pmc/tileshop_pmc_inline.html?title=Click%20on%20image%20to%20zoom&amp;p=PMC3&amp;id=7735313_rspa20200351-g2.jpg" TargetMode="External"/><Relationship Id="rId26" Type="http://schemas.openxmlformats.org/officeDocument/2006/relationships/image" Target="media/image7.jpeg"/><Relationship Id="rId39" Type="http://schemas.openxmlformats.org/officeDocument/2006/relationships/hyperlink" Target="https://doi.org/10.1021/es5027689" TargetMode="External"/><Relationship Id="rId3" Type="http://schemas.openxmlformats.org/officeDocument/2006/relationships/settings" Target="settings.xml"/><Relationship Id="rId21" Type="http://schemas.openxmlformats.org/officeDocument/2006/relationships/hyperlink" Target="https://www.ncbi.nlm.nih.gov/core/lw/2.0/html/tileshop_pmc/tileshop_pmc_inline.html?title=Click%20on%20image%20to%20zoom&amp;p=PMC3&amp;id=7735313_rspa20200351-g6.jpg" TargetMode="External"/><Relationship Id="rId34" Type="http://schemas.openxmlformats.org/officeDocument/2006/relationships/hyperlink" Target="https://doi.org/10.1038/nclimate2239" TargetMode="External"/><Relationship Id="rId42" Type="http://schemas.openxmlformats.org/officeDocument/2006/relationships/hyperlink" Target="https://doi.org/10.1016/j.biortech.2016.02.052" TargetMode="External"/><Relationship Id="rId47" Type="http://schemas.openxmlformats.org/officeDocument/2006/relationships/hyperlink" Target="http://dx.doi.org/10.1787/data-00736-en" TargetMode="External"/><Relationship Id="rId50" Type="http://schemas.openxmlformats.org/officeDocument/2006/relationships/hyperlink" Target="http://www.newsadesso.info" TargetMode="External"/><Relationship Id="rId7" Type="http://schemas.openxmlformats.org/officeDocument/2006/relationships/image" Target="media/image1.jpeg"/><Relationship Id="rId12" Type="http://schemas.openxmlformats.org/officeDocument/2006/relationships/hyperlink" Target="https://www.ncbi.nlm.nih.gov/pmc/articles/PMC7735313/" TargetMode="External"/><Relationship Id="rId17" Type="http://schemas.openxmlformats.org/officeDocument/2006/relationships/image" Target="media/image3.jpeg"/><Relationship Id="rId25" Type="http://schemas.openxmlformats.org/officeDocument/2006/relationships/hyperlink" Target="https://www.ncbi.nlm.nih.gov/core/lw/2.0/html/tileshop_pmc/tileshop_pmc_inline.html?title=Click%20on%20image%20to%20zoom&amp;p=PMC3&amp;id=7735313_rspa20200351-g4.jpg" TargetMode="External"/><Relationship Id="rId33" Type="http://schemas.openxmlformats.org/officeDocument/2006/relationships/hyperlink" Target="https://doi.org/10.1111/j.1757-1707.2011.01154.x" TargetMode="External"/><Relationship Id="rId38" Type="http://schemas.openxmlformats.org/officeDocument/2006/relationships/hyperlink" Target="https://doi.org/10.1021/sc5004117" TargetMode="External"/><Relationship Id="rId46" Type="http://schemas.openxmlformats.org/officeDocument/2006/relationships/hyperlink" Target="https://www.resourcepanel.org/file/560/download?token=04PkF6fe" TargetMode="External"/><Relationship Id="rId2" Type="http://schemas.openxmlformats.org/officeDocument/2006/relationships/styles" Target="styles.xml"/><Relationship Id="rId16" Type="http://schemas.openxmlformats.org/officeDocument/2006/relationships/hyperlink" Target="https://www.ncbi.nlm.nih.gov/core/lw/2.0/html/tileshop_pmc/tileshop_pmc_inline.html?title=Click%20on%20image%20to%20zoom&amp;p=PMC3&amp;id=6273624_molecules-21-00285-g002.jpg" TargetMode="External"/><Relationship Id="rId20" Type="http://schemas.openxmlformats.org/officeDocument/2006/relationships/hyperlink" Target="https://www.ncbi.nlm.nih.gov/pmc/articles/PMC7735313/" TargetMode="External"/><Relationship Id="rId29" Type="http://schemas.openxmlformats.org/officeDocument/2006/relationships/hyperlink" Target="https://www.iea.org/reports/renewables-2019" TargetMode="External"/><Relationship Id="rId41" Type="http://schemas.openxmlformats.org/officeDocument/2006/relationships/hyperlink" Target="https://doi.org/10.1016/j.jenvman.2013.06.055" TargetMode="External"/><Relationship Id="rId1" Type="http://schemas.openxmlformats.org/officeDocument/2006/relationships/numbering" Target="numbering.xml"/><Relationship Id="rId6" Type="http://schemas.openxmlformats.org/officeDocument/2006/relationships/hyperlink" Target="https://www.ncbi.nlm.nih.gov/core/lw/2.0/html/tileshop_pmc/tileshop_pmc_inline.html?title=Click%20on%20image%20to%20zoom&amp;p=PMC3&amp;id=9162456_BST-50-987-g0002.jpg" TargetMode="External"/><Relationship Id="rId11" Type="http://schemas.openxmlformats.org/officeDocument/2006/relationships/hyperlink" Target="https://www.ncbi.nlm.nih.gov/pmc/articles/PMC7735313/" TargetMode="External"/><Relationship Id="rId24" Type="http://schemas.openxmlformats.org/officeDocument/2006/relationships/image" Target="media/image6.jpeg"/><Relationship Id="rId32" Type="http://schemas.openxmlformats.org/officeDocument/2006/relationships/hyperlink" Target="https://doi.org/10.1021/ef100051g" TargetMode="External"/><Relationship Id="rId37" Type="http://schemas.openxmlformats.org/officeDocument/2006/relationships/hyperlink" Target="https://doi.org/10.1016/j.apenergy.2009.04.045" TargetMode="External"/><Relationship Id="rId40" Type="http://schemas.openxmlformats.org/officeDocument/2006/relationships/hyperlink" Target="https://doi.org/10.1016/j.apenergy.2015.05.045" TargetMode="External"/><Relationship Id="rId45" Type="http://schemas.openxmlformats.org/officeDocument/2006/relationships/hyperlink" Target="https://doi.org/10.1016/j.enpol.2012.04.016" TargetMode="External"/><Relationship Id="rId53" Type="http://schemas.openxmlformats.org/officeDocument/2006/relationships/theme" Target="theme/theme1.xml"/><Relationship Id="rId5" Type="http://schemas.openxmlformats.org/officeDocument/2006/relationships/hyperlink" Target="mailto:deepti90210@gmail.com" TargetMode="External"/><Relationship Id="rId15" Type="http://schemas.openxmlformats.org/officeDocument/2006/relationships/hyperlink" Target="https://www.ncbi.nlm.nih.gov/pmc/articles/PMC7735313/" TargetMode="External"/><Relationship Id="rId23" Type="http://schemas.openxmlformats.org/officeDocument/2006/relationships/hyperlink" Target="https://www.ncbi.nlm.nih.gov/core/lw/2.0/html/tileshop_pmc/tileshop_pmc_inline.html?title=Click%20on%20image%20to%20zoom&amp;p=PMC3&amp;id=7735313_rspa20200351-g5.jpg" TargetMode="External"/><Relationship Id="rId28" Type="http://schemas.openxmlformats.org/officeDocument/2006/relationships/hyperlink" Target="https://www.ncbi.nlm.nih.gov/pmc/articles/PMC4678123/" TargetMode="External"/><Relationship Id="rId36" Type="http://schemas.openxmlformats.org/officeDocument/2006/relationships/hyperlink" Target="https://doi.org/10.1016/j.apenergy.2010.12.072" TargetMode="External"/><Relationship Id="rId49" Type="http://schemas.openxmlformats.org/officeDocument/2006/relationships/hyperlink" Target="https://scite.ai/reports/10.5194/acp-12-919-2012" TargetMode="External"/><Relationship Id="rId10" Type="http://schemas.openxmlformats.org/officeDocument/2006/relationships/hyperlink" Target="https://www.ncbi.nlm.nih.gov/pmc/articles/PMC7735313/" TargetMode="External"/><Relationship Id="rId19" Type="http://schemas.openxmlformats.org/officeDocument/2006/relationships/image" Target="media/image4.jpeg"/><Relationship Id="rId31" Type="http://schemas.openxmlformats.org/officeDocument/2006/relationships/hyperlink" Target="https://doi.org/10.1016/j.apenergy.2009.04.045" TargetMode="External"/><Relationship Id="rId44" Type="http://schemas.openxmlformats.org/officeDocument/2006/relationships/hyperlink" Target="https://doi.org/10.1111/gcbb.12229"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ncbi.nlm.nih.gov/pmc/articles/PMC7735313/" TargetMode="External"/><Relationship Id="rId22" Type="http://schemas.openxmlformats.org/officeDocument/2006/relationships/image" Target="media/image5.jpeg"/><Relationship Id="rId27" Type="http://schemas.openxmlformats.org/officeDocument/2006/relationships/hyperlink" Target="https://pubmed.ncbi.nlm.nih.gov/?term=Aro%20EM%5BAuthor%5D" TargetMode="External"/><Relationship Id="rId30" Type="http://schemas.openxmlformats.org/officeDocument/2006/relationships/hyperlink" Target="https://www.epa.gov/otaq/fuels/renewablefuels/regulations.htm" TargetMode="External"/><Relationship Id="rId35" Type="http://schemas.openxmlformats.org/officeDocument/2006/relationships/hyperlink" Target="https://doi.org/10.1111/j.1757-1707.2011.01095.x" TargetMode="External"/><Relationship Id="rId43" Type="http://schemas.openxmlformats.org/officeDocument/2006/relationships/hyperlink" Target="https://doi.org/10.1016/j.renene.2015.08.064" TargetMode="External"/><Relationship Id="rId48" Type="http://schemas.openxmlformats.org/officeDocument/2006/relationships/hyperlink" Target="https://scholar.google.com/scholar_lookup?title=Agricultural+Outlook&amp;publication_year=2015&amp;" TargetMode="External"/><Relationship Id="rId8" Type="http://schemas.openxmlformats.org/officeDocument/2006/relationships/hyperlink" Target="https://www.ncbi.nlm.nih.gov/core/lw/2.0/html/tileshop_pmc/tileshop_pmc_inline.html?title=Click%20on%20image%20to%20zoom&amp;p=PMC3&amp;id=7735313_rspa20200351-g3.jpg" TargetMode="External"/><Relationship Id="rId51" Type="http://schemas.openxmlformats.org/officeDocument/2006/relationships/hyperlink" Target="http://www.ncbi.nlm.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4866</Words>
  <Characters>27742</Characters>
  <Application>Microsoft Office Word</Application>
  <DocSecurity>0</DocSecurity>
  <Lines>231</Lines>
  <Paragraphs>65</Paragraphs>
  <ScaleCrop>false</ScaleCrop>
  <Company/>
  <LinksUpToDate>false</LinksUpToDate>
  <CharactersWithSpaces>32543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2023-10-29T09:51:00Z</dcterms:created>
  <dcterms:modified xsi:type="dcterms:W3CDTF">2023-10-29T09:52:00Z</dcterms:modified>
</cp:coreProperties>
</file>