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A0282" w14:textId="61D16D50" w:rsidR="006D3A72" w:rsidRDefault="00972E3D" w:rsidP="00DF1640">
      <w:pPr>
        <w:jc w:val="center"/>
        <w:rPr>
          <w:rFonts w:ascii="Times New Roman" w:hAnsi="Times New Roman" w:cs="Times New Roman"/>
          <w:sz w:val="48"/>
          <w:szCs w:val="48"/>
        </w:rPr>
      </w:pPr>
      <w:r w:rsidRPr="00823654">
        <w:rPr>
          <w:rFonts w:ascii="Times New Roman" w:hAnsi="Times New Roman" w:cs="Times New Roman"/>
          <w:sz w:val="48"/>
          <w:szCs w:val="48"/>
        </w:rPr>
        <w:t>Nanotoxicology: Safety Assessment and Risk Evaluation of Nanomedicines</w:t>
      </w:r>
    </w:p>
    <w:p w14:paraId="72C9CBF9" w14:textId="77777777" w:rsidR="00823654" w:rsidRPr="00823654" w:rsidRDefault="00823654" w:rsidP="00972E3D">
      <w:pPr>
        <w:rPr>
          <w:rFonts w:ascii="Times New Roman" w:hAnsi="Times New Roman" w:cs="Times New Roman"/>
          <w:sz w:val="48"/>
          <w:szCs w:val="48"/>
        </w:rPr>
      </w:pPr>
    </w:p>
    <w:p w14:paraId="207258DA" w14:textId="77777777" w:rsidR="00DF1640" w:rsidRDefault="00DF1640" w:rsidP="00823654">
      <w:pPr>
        <w:pStyle w:val="Affiliation"/>
        <w:jc w:val="left"/>
        <w:rPr>
          <w:rFonts w:eastAsia="MS Mincho"/>
        </w:rPr>
      </w:pPr>
    </w:p>
    <w:p w14:paraId="69F6BC1A" w14:textId="77777777" w:rsidR="00097356" w:rsidRDefault="00097356" w:rsidP="00823654">
      <w:pPr>
        <w:pStyle w:val="Affiliation"/>
        <w:jc w:val="left"/>
        <w:rPr>
          <w:rFonts w:eastAsia="MS Mincho"/>
        </w:rPr>
      </w:pPr>
    </w:p>
    <w:p w14:paraId="2F02D1A8" w14:textId="77777777" w:rsidR="004F127B" w:rsidRDefault="004F127B" w:rsidP="00823654">
      <w:pPr>
        <w:pStyle w:val="Affiliation"/>
        <w:jc w:val="left"/>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F127B" w14:paraId="4802F44B" w14:textId="77777777" w:rsidTr="002D6D8C">
        <w:trPr>
          <w:trHeight w:val="1291"/>
        </w:trPr>
        <w:tc>
          <w:tcPr>
            <w:tcW w:w="4788" w:type="dxa"/>
          </w:tcPr>
          <w:p w14:paraId="3951ADB7" w14:textId="44629FAB" w:rsidR="004F127B" w:rsidRDefault="004F127B" w:rsidP="002D6D8C">
            <w:pPr>
              <w:pStyle w:val="Author"/>
              <w:spacing w:before="0" w:after="0"/>
              <w:rPr>
                <w:rFonts w:eastAsia="MS Mincho"/>
                <w:sz w:val="20"/>
                <w:szCs w:val="20"/>
              </w:rPr>
            </w:pPr>
            <w:r>
              <w:rPr>
                <w:rFonts w:eastAsia="MS Mincho"/>
                <w:sz w:val="20"/>
                <w:szCs w:val="20"/>
              </w:rPr>
              <w:t>Babita Adhikary</w:t>
            </w:r>
            <w:r w:rsidRPr="004F127B">
              <w:rPr>
                <w:rFonts w:eastAsia="MS Mincho"/>
                <w:sz w:val="20"/>
                <w:szCs w:val="20"/>
                <w:vertAlign w:val="superscript"/>
              </w:rPr>
              <w:t>1</w:t>
            </w:r>
          </w:p>
          <w:p w14:paraId="0D822012" w14:textId="3F7DA106" w:rsidR="004F127B" w:rsidRPr="00823654" w:rsidRDefault="004F127B" w:rsidP="002D6D8C">
            <w:pPr>
              <w:pStyle w:val="Author"/>
              <w:spacing w:before="0" w:after="0"/>
              <w:rPr>
                <w:rFonts w:eastAsia="MS Mincho"/>
                <w:sz w:val="20"/>
                <w:szCs w:val="20"/>
              </w:rPr>
            </w:pPr>
            <w:r>
              <w:rPr>
                <w:rFonts w:eastAsia="MS Mincho"/>
                <w:sz w:val="20"/>
                <w:szCs w:val="20"/>
              </w:rPr>
              <w:t>Dept of Pharmaceutical Analysis &amp; Quality Assurance,</w:t>
            </w:r>
          </w:p>
          <w:p w14:paraId="54151D2B" w14:textId="77777777" w:rsidR="004F127B" w:rsidRPr="00466548" w:rsidRDefault="004F127B" w:rsidP="002D6D8C">
            <w:pPr>
              <w:pStyle w:val="Affiliation"/>
              <w:rPr>
                <w:rFonts w:eastAsia="MS Mincho"/>
              </w:rPr>
            </w:pPr>
            <w:r>
              <w:rPr>
                <w:rFonts w:eastAsia="MS Mincho"/>
              </w:rPr>
              <w:t>Centurion University of Technology and Management</w:t>
            </w:r>
          </w:p>
          <w:p w14:paraId="490CD12A" w14:textId="461CAAD5" w:rsidR="004F127B" w:rsidRPr="00466548" w:rsidRDefault="004F127B" w:rsidP="002D6D8C">
            <w:pPr>
              <w:pStyle w:val="Affiliation"/>
              <w:rPr>
                <w:rFonts w:eastAsia="MS Mincho"/>
              </w:rPr>
            </w:pPr>
            <w:r>
              <w:rPr>
                <w:rFonts w:eastAsia="MS Mincho"/>
              </w:rPr>
              <w:t>Rayagada-765001</w:t>
            </w:r>
            <w:r w:rsidRPr="00466548">
              <w:rPr>
                <w:rFonts w:eastAsia="MS Mincho"/>
              </w:rPr>
              <w:t xml:space="preserve">, </w:t>
            </w:r>
            <w:r>
              <w:rPr>
                <w:rFonts w:eastAsia="MS Mincho"/>
              </w:rPr>
              <w:t>Odisha</w:t>
            </w:r>
          </w:p>
          <w:p w14:paraId="18B1694E" w14:textId="7CDA0C86" w:rsidR="004F127B" w:rsidRDefault="00C4302F" w:rsidP="002D6D8C">
            <w:pPr>
              <w:pStyle w:val="Affiliation"/>
              <w:rPr>
                <w:rFonts w:eastAsia="MS Mincho"/>
              </w:rPr>
            </w:pPr>
            <w:hyperlink r:id="rId11" w:history="1">
              <w:r w:rsidR="004F127B" w:rsidRPr="00FD6331">
                <w:rPr>
                  <w:rStyle w:val="Hyperlink"/>
                  <w:rFonts w:eastAsia="MS Mincho"/>
                </w:rPr>
                <w:t>babitadhikary2017@gmail.com</w:t>
              </w:r>
            </w:hyperlink>
          </w:p>
        </w:tc>
        <w:tc>
          <w:tcPr>
            <w:tcW w:w="4788" w:type="dxa"/>
          </w:tcPr>
          <w:p w14:paraId="07DC4C79" w14:textId="16942FDA" w:rsidR="004F127B" w:rsidRDefault="004F127B" w:rsidP="002D6D8C">
            <w:pPr>
              <w:pStyle w:val="Affiliation"/>
              <w:rPr>
                <w:rFonts w:eastAsia="MS Mincho"/>
              </w:rPr>
            </w:pPr>
            <w:r>
              <w:rPr>
                <w:rFonts w:eastAsia="MS Mincho"/>
              </w:rPr>
              <w:t xml:space="preserve">Hara </w:t>
            </w:r>
            <w:proofErr w:type="spellStart"/>
            <w:r>
              <w:rPr>
                <w:rFonts w:eastAsia="MS Mincho"/>
              </w:rPr>
              <w:t>Gouri</w:t>
            </w:r>
            <w:proofErr w:type="spellEnd"/>
            <w:r>
              <w:rPr>
                <w:rFonts w:eastAsia="MS Mincho"/>
              </w:rPr>
              <w:t xml:space="preserve"> Mishra</w:t>
            </w:r>
            <w:r w:rsidRPr="004F127B">
              <w:rPr>
                <w:rFonts w:eastAsia="MS Mincho"/>
                <w:vertAlign w:val="superscript"/>
              </w:rPr>
              <w:t>2</w:t>
            </w:r>
          </w:p>
          <w:p w14:paraId="296E7388" w14:textId="519738F9" w:rsidR="004F127B" w:rsidRPr="00823654" w:rsidRDefault="004F127B" w:rsidP="002D6D8C">
            <w:pPr>
              <w:pStyle w:val="Author"/>
              <w:spacing w:before="0" w:after="0"/>
              <w:rPr>
                <w:rFonts w:eastAsia="MS Mincho"/>
                <w:sz w:val="20"/>
                <w:szCs w:val="20"/>
              </w:rPr>
            </w:pPr>
            <w:r>
              <w:rPr>
                <w:rFonts w:eastAsia="MS Mincho"/>
                <w:sz w:val="20"/>
                <w:szCs w:val="20"/>
              </w:rPr>
              <w:t>Dept of Pharmaceutical Analysis &amp; Quality Assurance,</w:t>
            </w:r>
          </w:p>
          <w:p w14:paraId="0D52FD61" w14:textId="77777777" w:rsidR="004F127B" w:rsidRPr="00466548" w:rsidRDefault="004F127B" w:rsidP="002D6D8C">
            <w:pPr>
              <w:pStyle w:val="Affiliation"/>
              <w:rPr>
                <w:rFonts w:eastAsia="MS Mincho"/>
              </w:rPr>
            </w:pPr>
            <w:r>
              <w:rPr>
                <w:rFonts w:eastAsia="MS Mincho"/>
              </w:rPr>
              <w:t>Centurion University of Technology and Management</w:t>
            </w:r>
          </w:p>
          <w:p w14:paraId="43CF24F7" w14:textId="54D2844B" w:rsidR="004F127B" w:rsidRPr="00466548" w:rsidRDefault="004F127B" w:rsidP="002D6D8C">
            <w:pPr>
              <w:pStyle w:val="Affiliation"/>
              <w:rPr>
                <w:rFonts w:eastAsia="MS Mincho"/>
              </w:rPr>
            </w:pPr>
            <w:r>
              <w:rPr>
                <w:rFonts w:eastAsia="MS Mincho"/>
              </w:rPr>
              <w:t>Rayagada-765001</w:t>
            </w:r>
            <w:r w:rsidRPr="00466548">
              <w:rPr>
                <w:rFonts w:eastAsia="MS Mincho"/>
              </w:rPr>
              <w:t xml:space="preserve">, </w:t>
            </w:r>
            <w:r>
              <w:rPr>
                <w:rFonts w:eastAsia="MS Mincho"/>
              </w:rPr>
              <w:t>Odisha</w:t>
            </w:r>
          </w:p>
          <w:p w14:paraId="7CC9F071" w14:textId="77777777" w:rsidR="004F127B" w:rsidRDefault="00C4302F" w:rsidP="002D6D8C">
            <w:pPr>
              <w:pStyle w:val="Affiliation"/>
              <w:rPr>
                <w:rFonts w:eastAsia="MS Mincho"/>
              </w:rPr>
            </w:pPr>
            <w:hyperlink r:id="rId12" w:history="1">
              <w:r w:rsidR="004F127B" w:rsidRPr="00FD6331">
                <w:rPr>
                  <w:rStyle w:val="Hyperlink"/>
                  <w:rFonts w:eastAsia="MS Mincho"/>
                </w:rPr>
                <w:t>haragourimishra@gmail.com</w:t>
              </w:r>
            </w:hyperlink>
          </w:p>
          <w:p w14:paraId="692192A0" w14:textId="77777777" w:rsidR="004F127B" w:rsidRDefault="004F127B" w:rsidP="00823654">
            <w:pPr>
              <w:pStyle w:val="Affiliation"/>
              <w:jc w:val="left"/>
              <w:rPr>
                <w:rFonts w:eastAsia="MS Mincho"/>
              </w:rPr>
            </w:pPr>
          </w:p>
        </w:tc>
      </w:tr>
      <w:tr w:rsidR="004F127B" w14:paraId="590EE5D9" w14:textId="77777777" w:rsidTr="002D6D8C">
        <w:tc>
          <w:tcPr>
            <w:tcW w:w="4788" w:type="dxa"/>
          </w:tcPr>
          <w:p w14:paraId="3A4235C7" w14:textId="3774E0B2" w:rsidR="004F127B" w:rsidRDefault="004F127B" w:rsidP="002D6D8C">
            <w:pPr>
              <w:pStyle w:val="Affiliation"/>
              <w:rPr>
                <w:rFonts w:eastAsia="MS Mincho"/>
              </w:rPr>
            </w:pPr>
            <w:r>
              <w:rPr>
                <w:rFonts w:eastAsia="MS Mincho"/>
              </w:rPr>
              <w:t xml:space="preserve">Bharat </w:t>
            </w:r>
            <w:proofErr w:type="spellStart"/>
            <w:r>
              <w:rPr>
                <w:rFonts w:eastAsia="MS Mincho"/>
              </w:rPr>
              <w:t>Bhusan</w:t>
            </w:r>
            <w:proofErr w:type="spellEnd"/>
            <w:r>
              <w:rPr>
                <w:rFonts w:eastAsia="MS Mincho"/>
              </w:rPr>
              <w:t xml:space="preserve"> Sahu</w:t>
            </w:r>
            <w:r w:rsidRPr="004F127B">
              <w:rPr>
                <w:rFonts w:eastAsia="MS Mincho"/>
                <w:vertAlign w:val="superscript"/>
              </w:rPr>
              <w:t>3</w:t>
            </w:r>
          </w:p>
          <w:p w14:paraId="1915D48F" w14:textId="31718179" w:rsidR="004F127B" w:rsidRPr="00823654" w:rsidRDefault="004F127B" w:rsidP="002D6D8C">
            <w:pPr>
              <w:pStyle w:val="Author"/>
              <w:spacing w:before="0" w:after="0"/>
              <w:rPr>
                <w:rFonts w:eastAsia="MS Mincho"/>
                <w:sz w:val="20"/>
                <w:szCs w:val="20"/>
              </w:rPr>
            </w:pPr>
            <w:r>
              <w:rPr>
                <w:rFonts w:eastAsia="MS Mincho"/>
                <w:sz w:val="20"/>
                <w:szCs w:val="20"/>
              </w:rPr>
              <w:t>Dept of Pharmaceutics,</w:t>
            </w:r>
          </w:p>
          <w:p w14:paraId="75882D70" w14:textId="77777777" w:rsidR="004F127B" w:rsidRPr="00466548" w:rsidRDefault="004F127B" w:rsidP="002D6D8C">
            <w:pPr>
              <w:pStyle w:val="Affiliation"/>
              <w:rPr>
                <w:rFonts w:eastAsia="MS Mincho"/>
              </w:rPr>
            </w:pPr>
            <w:r>
              <w:rPr>
                <w:rFonts w:eastAsia="MS Mincho"/>
              </w:rPr>
              <w:t>Centurion University of Technology and Management</w:t>
            </w:r>
          </w:p>
          <w:p w14:paraId="541F747A" w14:textId="77777777" w:rsidR="004F127B" w:rsidRDefault="004F127B" w:rsidP="002D6D8C">
            <w:pPr>
              <w:pStyle w:val="Affiliation"/>
              <w:rPr>
                <w:rFonts w:eastAsia="MS Mincho"/>
              </w:rPr>
            </w:pPr>
            <w:r>
              <w:rPr>
                <w:rFonts w:eastAsia="MS Mincho"/>
              </w:rPr>
              <w:t>Rayagada</w:t>
            </w:r>
            <w:r w:rsidRPr="00466548">
              <w:rPr>
                <w:rFonts w:eastAsia="MS Mincho"/>
              </w:rPr>
              <w:t xml:space="preserve">, </w:t>
            </w:r>
            <w:r>
              <w:rPr>
                <w:rFonts w:eastAsia="MS Mincho"/>
              </w:rPr>
              <w:t>Odisha</w:t>
            </w:r>
          </w:p>
          <w:p w14:paraId="3462B7DD" w14:textId="39D673A3" w:rsidR="004F127B" w:rsidRDefault="004F127B" w:rsidP="002D6D8C">
            <w:pPr>
              <w:pStyle w:val="Affiliation"/>
              <w:rPr>
                <w:rFonts w:eastAsia="MS Mincho"/>
              </w:rPr>
            </w:pPr>
            <w:r w:rsidRPr="004F127B">
              <w:rPr>
                <w:rFonts w:eastAsia="MS Mincho"/>
              </w:rPr>
              <w:t>sahubharat378@gmail.com</w:t>
            </w:r>
          </w:p>
        </w:tc>
        <w:tc>
          <w:tcPr>
            <w:tcW w:w="4788" w:type="dxa"/>
          </w:tcPr>
          <w:p w14:paraId="7A0E745D" w14:textId="73EAF68E" w:rsidR="004F127B" w:rsidRDefault="004F127B" w:rsidP="002D6D8C">
            <w:pPr>
              <w:pStyle w:val="Affiliation"/>
              <w:rPr>
                <w:rFonts w:eastAsia="MS Mincho"/>
              </w:rPr>
            </w:pPr>
            <w:proofErr w:type="spellStart"/>
            <w:r>
              <w:rPr>
                <w:rFonts w:eastAsia="MS Mincho"/>
              </w:rPr>
              <w:t>Ladi</w:t>
            </w:r>
            <w:proofErr w:type="spellEnd"/>
            <w:r>
              <w:rPr>
                <w:rFonts w:eastAsia="MS Mincho"/>
              </w:rPr>
              <w:t xml:space="preserve"> </w:t>
            </w:r>
            <w:proofErr w:type="spellStart"/>
            <w:r>
              <w:rPr>
                <w:rFonts w:eastAsia="MS Mincho"/>
              </w:rPr>
              <w:t>Alik</w:t>
            </w:r>
            <w:proofErr w:type="spellEnd"/>
            <w:r>
              <w:rPr>
                <w:rFonts w:eastAsia="MS Mincho"/>
              </w:rPr>
              <w:t xml:space="preserve"> Kumar</w:t>
            </w:r>
            <w:r w:rsidR="002D6D8C" w:rsidRPr="002D6D8C">
              <w:rPr>
                <w:rFonts w:eastAsia="MS Mincho"/>
                <w:vertAlign w:val="superscript"/>
              </w:rPr>
              <w:t>4</w:t>
            </w:r>
          </w:p>
          <w:p w14:paraId="34C8CDA4" w14:textId="6A80D0B4" w:rsidR="004F127B" w:rsidRPr="00823654" w:rsidRDefault="004F127B" w:rsidP="002D6D8C">
            <w:pPr>
              <w:pStyle w:val="Author"/>
              <w:spacing w:before="0" w:after="0"/>
              <w:rPr>
                <w:rFonts w:eastAsia="MS Mincho"/>
                <w:sz w:val="20"/>
                <w:szCs w:val="20"/>
              </w:rPr>
            </w:pPr>
            <w:r>
              <w:rPr>
                <w:rFonts w:eastAsia="MS Mincho"/>
                <w:sz w:val="20"/>
                <w:szCs w:val="20"/>
              </w:rPr>
              <w:t>Dept of Pharmaceutics,</w:t>
            </w:r>
          </w:p>
          <w:p w14:paraId="1685D782" w14:textId="77777777" w:rsidR="004F127B" w:rsidRPr="00466548" w:rsidRDefault="004F127B" w:rsidP="002D6D8C">
            <w:pPr>
              <w:pStyle w:val="Affiliation"/>
              <w:rPr>
                <w:rFonts w:eastAsia="MS Mincho"/>
              </w:rPr>
            </w:pPr>
            <w:r>
              <w:rPr>
                <w:rFonts w:eastAsia="MS Mincho"/>
              </w:rPr>
              <w:t>Centurion University of Technology and Management</w:t>
            </w:r>
          </w:p>
          <w:p w14:paraId="27A96248" w14:textId="77777777" w:rsidR="004F127B" w:rsidRDefault="004F127B" w:rsidP="002D6D8C">
            <w:pPr>
              <w:pStyle w:val="Affiliation"/>
              <w:rPr>
                <w:rFonts w:eastAsia="MS Mincho"/>
              </w:rPr>
            </w:pPr>
            <w:r>
              <w:rPr>
                <w:rFonts w:eastAsia="MS Mincho"/>
              </w:rPr>
              <w:t>Rayagada</w:t>
            </w:r>
            <w:r w:rsidRPr="00466548">
              <w:rPr>
                <w:rFonts w:eastAsia="MS Mincho"/>
              </w:rPr>
              <w:t xml:space="preserve">, </w:t>
            </w:r>
            <w:r>
              <w:rPr>
                <w:rFonts w:eastAsia="MS Mincho"/>
              </w:rPr>
              <w:t>Odisha</w:t>
            </w:r>
          </w:p>
          <w:p w14:paraId="4A34723A" w14:textId="6AD369BF" w:rsidR="004F127B" w:rsidRDefault="002D6D8C" w:rsidP="002D6D8C">
            <w:pPr>
              <w:pStyle w:val="Affiliation"/>
              <w:rPr>
                <w:rFonts w:eastAsia="MS Mincho"/>
              </w:rPr>
            </w:pPr>
            <w:r>
              <w:rPr>
                <w:rFonts w:eastAsia="MS Mincho"/>
              </w:rPr>
              <w:t>alikkumar3@gmail.com</w:t>
            </w:r>
          </w:p>
        </w:tc>
      </w:tr>
    </w:tbl>
    <w:p w14:paraId="1A31ECD4" w14:textId="179309E0" w:rsidR="004F127B" w:rsidRDefault="004F127B" w:rsidP="00823654">
      <w:pPr>
        <w:pStyle w:val="Affiliation"/>
        <w:jc w:val="left"/>
        <w:rPr>
          <w:rFonts w:eastAsia="MS Mincho"/>
        </w:rPr>
      </w:pPr>
    </w:p>
    <w:p w14:paraId="08574FD8" w14:textId="77777777" w:rsidR="004F127B" w:rsidRDefault="004F127B" w:rsidP="00823654">
      <w:pPr>
        <w:pStyle w:val="Affiliation"/>
        <w:jc w:val="left"/>
        <w:rPr>
          <w:rFonts w:eastAsia="MS Mincho"/>
        </w:rPr>
      </w:pPr>
    </w:p>
    <w:p w14:paraId="189EC83E" w14:textId="77777777" w:rsidR="004F127B" w:rsidRDefault="004F127B" w:rsidP="00823654">
      <w:pPr>
        <w:pStyle w:val="Affiliation"/>
        <w:jc w:val="left"/>
        <w:rPr>
          <w:rFonts w:eastAsia="MS Mincho"/>
        </w:rPr>
      </w:pPr>
    </w:p>
    <w:p w14:paraId="1E74C3E6" w14:textId="77777777" w:rsidR="004F127B" w:rsidRDefault="004F127B" w:rsidP="00823654">
      <w:pPr>
        <w:pStyle w:val="Affiliation"/>
        <w:jc w:val="left"/>
        <w:rPr>
          <w:rFonts w:eastAsia="MS Mincho"/>
        </w:rPr>
      </w:pPr>
    </w:p>
    <w:p w14:paraId="008C0C13" w14:textId="77777777" w:rsidR="004F127B" w:rsidRDefault="004F127B" w:rsidP="00823654">
      <w:pPr>
        <w:pStyle w:val="Affiliation"/>
        <w:jc w:val="left"/>
        <w:rPr>
          <w:rFonts w:eastAsia="MS Mincho"/>
        </w:rPr>
      </w:pPr>
    </w:p>
    <w:p w14:paraId="17B7ED40" w14:textId="77777777" w:rsidR="004F127B" w:rsidRDefault="004F127B" w:rsidP="00823654">
      <w:pPr>
        <w:pStyle w:val="Affiliation"/>
        <w:jc w:val="left"/>
        <w:rPr>
          <w:rFonts w:eastAsia="MS Mincho"/>
        </w:rPr>
      </w:pPr>
    </w:p>
    <w:p w14:paraId="0366261D" w14:textId="5CA7ED09" w:rsidR="00823654" w:rsidRPr="00101F40" w:rsidRDefault="00B81D5A" w:rsidP="00097356">
      <w:pPr>
        <w:pStyle w:val="Affiliation"/>
        <w:rPr>
          <w:rFonts w:eastAsia="MS Mincho"/>
          <w:b/>
        </w:rPr>
      </w:pPr>
      <w:r w:rsidRPr="00101F40">
        <w:rPr>
          <w:rFonts w:eastAsia="MS Mincho"/>
          <w:b/>
        </w:rPr>
        <w:t>Abstract</w:t>
      </w:r>
    </w:p>
    <w:p w14:paraId="44F7DAFA" w14:textId="77777777" w:rsidR="00DF1E96" w:rsidRDefault="00DF1E96" w:rsidP="00097356">
      <w:pPr>
        <w:pStyle w:val="Affiliation"/>
        <w:rPr>
          <w:rFonts w:eastAsia="MS Mincho"/>
        </w:rPr>
      </w:pPr>
    </w:p>
    <w:p w14:paraId="278E3719" w14:textId="7942C3C3" w:rsidR="00DF1E96" w:rsidRDefault="00DF1E96" w:rsidP="009C432C">
      <w:pPr>
        <w:pStyle w:val="Affiliation"/>
        <w:jc w:val="both"/>
        <w:rPr>
          <w:rFonts w:eastAsia="MS Mincho"/>
        </w:rPr>
      </w:pPr>
      <w:r w:rsidRPr="00DF1E96">
        <w:rPr>
          <w:rFonts w:eastAsia="MS Mincho"/>
        </w:rPr>
        <w:t>The safety assessment and risk assessment of nanomedicines are the main topics of this study's investigation into the subject of nanotoxicology. Nanomedicines, which are nanoscale materials used in medicine, have the potential to revolutionise healthcare thanks to their special qualities and ability to deliver medicine precisely where it is needed. However, careful safety assessment and risk evaluation are required due to worries about their possible negative impacts on human health and the environment.</w:t>
      </w:r>
      <w:r w:rsidR="00101F40" w:rsidRPr="00101F40">
        <w:t xml:space="preserve"> </w:t>
      </w:r>
      <w:r w:rsidR="00101F40">
        <w:rPr>
          <w:rFonts w:eastAsia="MS Mincho"/>
        </w:rPr>
        <w:t>T</w:t>
      </w:r>
      <w:r w:rsidR="00101F40" w:rsidRPr="00101F40">
        <w:rPr>
          <w:rFonts w:eastAsia="MS Mincho"/>
        </w:rPr>
        <w:t>he field of nanotoxicology provides crucial insights into the safety profile of nanomedicines, enabling the identification of potential risks and the development of strategies to mitigate them. The integration of toxicological studies with advanced analytical techniques, such as omics technologies and high-throughput screening, enhances our understanding of nanotoxicity and facilitates the design of safer nanomedicines. Moreover, interdisciplinary collaborations among toxicologists, engineers, clinicians, and regulators are vital for ensuring the responsible development and translation of nanomedicines into clinical practice. By addressing the challenges and uncertainties associated with nanotoxicology, we can harness the full potential of nanomedicines while ensuring their safety and minimizing potential risks to human health and the environment.</w:t>
      </w:r>
    </w:p>
    <w:p w14:paraId="742BF9E1" w14:textId="77777777" w:rsidR="00671949" w:rsidRDefault="00671949" w:rsidP="009C432C">
      <w:pPr>
        <w:pStyle w:val="Affiliation"/>
        <w:jc w:val="both"/>
        <w:rPr>
          <w:rFonts w:eastAsia="MS Mincho"/>
          <w:b/>
        </w:rPr>
      </w:pPr>
    </w:p>
    <w:p w14:paraId="0E34CB11" w14:textId="77777777" w:rsidR="002D6D8C" w:rsidRDefault="002D6D8C" w:rsidP="00097356">
      <w:pPr>
        <w:pStyle w:val="Affiliation"/>
        <w:rPr>
          <w:rFonts w:eastAsia="MS Mincho"/>
          <w:b/>
        </w:rPr>
      </w:pPr>
    </w:p>
    <w:p w14:paraId="1A5EFF2E" w14:textId="77777777" w:rsidR="002D6D8C" w:rsidRDefault="002D6D8C" w:rsidP="00097356">
      <w:pPr>
        <w:pStyle w:val="Affiliation"/>
        <w:rPr>
          <w:rFonts w:eastAsia="MS Mincho"/>
          <w:b/>
        </w:rPr>
      </w:pPr>
    </w:p>
    <w:p w14:paraId="49703D6F" w14:textId="77777777" w:rsidR="002D6D8C" w:rsidRDefault="002D6D8C" w:rsidP="00097356">
      <w:pPr>
        <w:pStyle w:val="Affiliation"/>
        <w:rPr>
          <w:rFonts w:eastAsia="MS Mincho"/>
          <w:b/>
        </w:rPr>
      </w:pPr>
    </w:p>
    <w:p w14:paraId="115D021C" w14:textId="40DCDD8B" w:rsidR="00101F40" w:rsidRPr="00101F40" w:rsidRDefault="00101F40" w:rsidP="00097356">
      <w:pPr>
        <w:pStyle w:val="Affiliation"/>
        <w:rPr>
          <w:rFonts w:eastAsia="MS Mincho"/>
        </w:rPr>
      </w:pPr>
      <w:r w:rsidRPr="00101F40">
        <w:rPr>
          <w:rFonts w:eastAsia="MS Mincho"/>
          <w:b/>
        </w:rPr>
        <w:t>Keywords</w:t>
      </w:r>
      <w:r>
        <w:rPr>
          <w:rFonts w:eastAsia="MS Mincho"/>
          <w:b/>
        </w:rPr>
        <w:t>:</w:t>
      </w:r>
      <w:r w:rsidR="00671949">
        <w:rPr>
          <w:rFonts w:eastAsia="MS Mincho"/>
          <w:b/>
        </w:rPr>
        <w:t xml:space="preserve"> </w:t>
      </w:r>
      <w:r w:rsidR="00671949">
        <w:rPr>
          <w:rFonts w:eastAsia="MS Mincho"/>
        </w:rPr>
        <w:t>N</w:t>
      </w:r>
      <w:r w:rsidR="00671949" w:rsidRPr="00DF1E96">
        <w:rPr>
          <w:rFonts w:eastAsia="MS Mincho"/>
        </w:rPr>
        <w:t>ano toxicology</w:t>
      </w:r>
      <w:r w:rsidR="00671949">
        <w:rPr>
          <w:rFonts w:eastAsia="MS Mincho"/>
        </w:rPr>
        <w:t xml:space="preserve">, </w:t>
      </w:r>
      <w:r w:rsidR="00671949" w:rsidRPr="00DF1E96">
        <w:rPr>
          <w:rFonts w:eastAsia="MS Mincho"/>
        </w:rPr>
        <w:t>Nanomedicines</w:t>
      </w:r>
      <w:r w:rsidR="00671949">
        <w:rPr>
          <w:rFonts w:eastAsia="MS Mincho"/>
        </w:rPr>
        <w:t>,</w:t>
      </w:r>
      <w:r w:rsidR="00671949" w:rsidRPr="00671949">
        <w:rPr>
          <w:rFonts w:eastAsia="MS Mincho"/>
        </w:rPr>
        <w:t xml:space="preserve"> </w:t>
      </w:r>
      <w:r w:rsidR="00671949">
        <w:rPr>
          <w:rFonts w:eastAsia="MS Mincho"/>
        </w:rPr>
        <w:t>Human H</w:t>
      </w:r>
      <w:r w:rsidR="00671949" w:rsidRPr="00101F40">
        <w:rPr>
          <w:rFonts w:eastAsia="MS Mincho"/>
        </w:rPr>
        <w:t>ealth</w:t>
      </w:r>
      <w:r w:rsidR="00671949">
        <w:rPr>
          <w:rFonts w:eastAsia="MS Mincho"/>
        </w:rPr>
        <w:t>, O</w:t>
      </w:r>
      <w:r w:rsidR="00671949" w:rsidRPr="00101F40">
        <w:rPr>
          <w:rFonts w:eastAsia="MS Mincho"/>
        </w:rPr>
        <w:t>mics technologies</w:t>
      </w:r>
    </w:p>
    <w:p w14:paraId="63A23442" w14:textId="77777777" w:rsidR="00671949" w:rsidRDefault="00671949" w:rsidP="006B417C">
      <w:pPr>
        <w:rPr>
          <w:rFonts w:ascii="Times New Roman" w:hAnsi="Times New Roman" w:cs="Times New Roman"/>
          <w:b/>
          <w:bCs/>
          <w:sz w:val="20"/>
          <w:szCs w:val="20"/>
        </w:rPr>
      </w:pPr>
    </w:p>
    <w:p w14:paraId="4B8CB4DB" w14:textId="77777777" w:rsidR="002D6D8C" w:rsidRDefault="002D6D8C" w:rsidP="00097356">
      <w:pPr>
        <w:jc w:val="center"/>
        <w:rPr>
          <w:rFonts w:ascii="Times New Roman" w:hAnsi="Times New Roman" w:cs="Times New Roman"/>
          <w:b/>
          <w:bCs/>
          <w:sz w:val="20"/>
          <w:szCs w:val="20"/>
        </w:rPr>
      </w:pPr>
    </w:p>
    <w:p w14:paraId="700301C2" w14:textId="77777777" w:rsidR="002D6D8C" w:rsidRDefault="002D6D8C" w:rsidP="00097356">
      <w:pPr>
        <w:jc w:val="center"/>
        <w:rPr>
          <w:rFonts w:ascii="Times New Roman" w:hAnsi="Times New Roman" w:cs="Times New Roman"/>
          <w:b/>
          <w:bCs/>
          <w:sz w:val="20"/>
          <w:szCs w:val="20"/>
        </w:rPr>
      </w:pPr>
    </w:p>
    <w:p w14:paraId="3E676544" w14:textId="77777777" w:rsidR="002D6D8C" w:rsidRDefault="002D6D8C" w:rsidP="00097356">
      <w:pPr>
        <w:jc w:val="center"/>
        <w:rPr>
          <w:rFonts w:ascii="Times New Roman" w:hAnsi="Times New Roman" w:cs="Times New Roman"/>
          <w:b/>
          <w:bCs/>
          <w:sz w:val="20"/>
          <w:szCs w:val="20"/>
        </w:rPr>
      </w:pPr>
    </w:p>
    <w:p w14:paraId="1FA4A9DD" w14:textId="77777777" w:rsidR="002D6D8C" w:rsidRDefault="002D6D8C" w:rsidP="00097356">
      <w:pPr>
        <w:jc w:val="center"/>
        <w:rPr>
          <w:rFonts w:ascii="Times New Roman" w:hAnsi="Times New Roman" w:cs="Times New Roman"/>
          <w:b/>
          <w:bCs/>
          <w:sz w:val="20"/>
          <w:szCs w:val="20"/>
        </w:rPr>
      </w:pPr>
    </w:p>
    <w:p w14:paraId="0B1533B1" w14:textId="77777777" w:rsidR="002D6D8C" w:rsidRDefault="002D6D8C" w:rsidP="00097356">
      <w:pPr>
        <w:jc w:val="center"/>
        <w:rPr>
          <w:rFonts w:ascii="Times New Roman" w:hAnsi="Times New Roman" w:cs="Times New Roman"/>
          <w:b/>
          <w:bCs/>
          <w:sz w:val="20"/>
          <w:szCs w:val="20"/>
        </w:rPr>
      </w:pPr>
    </w:p>
    <w:p w14:paraId="4A15AEEE" w14:textId="4A5FB6E2" w:rsidR="006B417C" w:rsidRPr="00DF1E96" w:rsidRDefault="003600D5" w:rsidP="00097356">
      <w:pPr>
        <w:jc w:val="center"/>
        <w:rPr>
          <w:b/>
          <w:bCs/>
          <w:noProof/>
          <w:sz w:val="20"/>
          <w:szCs w:val="20"/>
        </w:rPr>
      </w:pPr>
      <w:r w:rsidRPr="00DF1E96">
        <w:rPr>
          <w:rFonts w:ascii="Times New Roman" w:hAnsi="Times New Roman" w:cs="Times New Roman"/>
          <w:b/>
          <w:bCs/>
          <w:sz w:val="20"/>
          <w:szCs w:val="20"/>
        </w:rPr>
        <w:t xml:space="preserve">Introduction </w:t>
      </w:r>
      <w:r w:rsidR="00AE39FC" w:rsidRPr="00DF1E96">
        <w:rPr>
          <w:rFonts w:ascii="Times New Roman" w:hAnsi="Times New Roman" w:cs="Times New Roman"/>
          <w:b/>
          <w:bCs/>
          <w:sz w:val="20"/>
          <w:szCs w:val="20"/>
        </w:rPr>
        <w:t>to Nanotoxicology</w:t>
      </w:r>
    </w:p>
    <w:p w14:paraId="02ED768E" w14:textId="7C4594E6" w:rsidR="00E96765" w:rsidRPr="000A232E" w:rsidRDefault="007B616C" w:rsidP="009C432C">
      <w:pPr>
        <w:jc w:val="both"/>
        <w:rPr>
          <w:rFonts w:ascii="Times New Roman" w:hAnsi="Times New Roman" w:cs="Times New Roman"/>
          <w:sz w:val="20"/>
          <w:szCs w:val="20"/>
        </w:rPr>
      </w:pPr>
      <w:r w:rsidRPr="00E96765">
        <w:rPr>
          <w:rFonts w:ascii="Times New Roman" w:hAnsi="Times New Roman" w:cs="Times New Roman"/>
          <w:noProof/>
        </w:rPr>
        <w:t>The multidisciplinary area of nanotoxicology focuses on the investigation of potential negative effects and dangers related to nanoparticles. Nanomaterials are substances with particular characteristics at the nanoscale; their sizes typically range from 1 to 100 nanometers.</w:t>
      </w:r>
      <w:r w:rsidR="00B463B6">
        <w:rPr>
          <w:rFonts w:ascii="Times New Roman" w:hAnsi="Times New Roman" w:cs="Times New Roman"/>
          <w:noProof/>
        </w:rPr>
        <w:t>[1]</w:t>
      </w:r>
      <w:r w:rsidRPr="00E96765">
        <w:rPr>
          <w:rFonts w:ascii="Times New Roman" w:hAnsi="Times New Roman" w:cs="Times New Roman"/>
          <w:noProof/>
        </w:rPr>
        <w:t xml:space="preserve"> Compared to their bulk equivalents, these materials have distinctive physicochemical characteristics, such as a larger surface area, higher reactivity, and modified optical, magnetic, or electrical properties.</w:t>
      </w:r>
      <w:r w:rsidR="00B463B6">
        <w:rPr>
          <w:rFonts w:ascii="Times New Roman" w:hAnsi="Times New Roman" w:cs="Times New Roman"/>
          <w:noProof/>
        </w:rPr>
        <w:t>[2]</w:t>
      </w:r>
      <w:r w:rsidRPr="00E96765">
        <w:rPr>
          <w:rFonts w:ascii="Times New Roman" w:hAnsi="Times New Roman" w:cs="Times New Roman"/>
          <w:noProof/>
        </w:rPr>
        <w:t xml:space="preserve"> Understanding the possible dangers related to occupational exposure to nanoparticles during manufacturing and handling operations requires a thorough understanding of nanotoxicology. It aids in creating suitable safety regulations and safeguards for employees in nanotechnology industries.</w:t>
      </w:r>
      <w:r w:rsidRPr="00E96765">
        <w:rPr>
          <w:rFonts w:ascii="Times New Roman" w:hAnsi="Times New Roman" w:cs="Times New Roman"/>
        </w:rPr>
        <w:t xml:space="preserve"> </w:t>
      </w:r>
      <w:r w:rsidRPr="00E96765">
        <w:rPr>
          <w:rFonts w:ascii="Times New Roman" w:hAnsi="Times New Roman" w:cs="Times New Roman"/>
          <w:noProof/>
        </w:rPr>
        <w:t>By examining the interactions between nanoparticles and biological systems and determining their toxicity and the possibility of negative effects, nanotoxicology seeks to close this knowledge gap. Investigating potential negative effects and dangers related to nanomaterials is an important area of study in nanotoxicology.</w:t>
      </w:r>
      <w:r w:rsidR="00B463B6">
        <w:rPr>
          <w:rFonts w:ascii="Times New Roman" w:hAnsi="Times New Roman" w:cs="Times New Roman"/>
          <w:noProof/>
        </w:rPr>
        <w:t>[3]</w:t>
      </w:r>
      <w:r w:rsidRPr="00E96765">
        <w:rPr>
          <w:rFonts w:ascii="Times New Roman" w:hAnsi="Times New Roman" w:cs="Times New Roman"/>
          <w:noProof/>
        </w:rPr>
        <w:t xml:space="preserve"> It lays the groundwork for the development and appropriate application of nanotechnology in a variety of fields, including nanomedicine.</w:t>
      </w:r>
    </w:p>
    <w:p w14:paraId="44CA0B72" w14:textId="48EBF62E" w:rsidR="00101F40" w:rsidRDefault="00101F40" w:rsidP="009C432C">
      <w:pPr>
        <w:jc w:val="both"/>
        <w:rPr>
          <w:rFonts w:ascii="Times New Roman" w:hAnsi="Times New Roman" w:cs="Times New Roman"/>
          <w:b/>
          <w:bCs/>
          <w:sz w:val="20"/>
          <w:szCs w:val="20"/>
        </w:rPr>
      </w:pPr>
    </w:p>
    <w:p w14:paraId="468467E0" w14:textId="77777777" w:rsidR="000A232E" w:rsidRDefault="000A232E" w:rsidP="00101F40">
      <w:pPr>
        <w:jc w:val="center"/>
        <w:rPr>
          <w:rFonts w:ascii="Times New Roman" w:hAnsi="Times New Roman" w:cs="Times New Roman"/>
          <w:b/>
          <w:bCs/>
          <w:sz w:val="20"/>
          <w:szCs w:val="20"/>
        </w:rPr>
      </w:pPr>
    </w:p>
    <w:p w14:paraId="53A346DF" w14:textId="0C80EF5A" w:rsidR="000A232E" w:rsidRDefault="002D6D8C" w:rsidP="00101F40">
      <w:pPr>
        <w:jc w:val="center"/>
        <w:rPr>
          <w:rFonts w:ascii="Times New Roman" w:hAnsi="Times New Roman" w:cs="Times New Roman"/>
          <w:b/>
          <w:bCs/>
          <w:sz w:val="20"/>
          <w:szCs w:val="20"/>
        </w:rPr>
      </w:pPr>
      <w:r w:rsidRPr="00E96765">
        <w:rPr>
          <w:rFonts w:ascii="Times New Roman" w:hAnsi="Times New Roman" w:cs="Times New Roman"/>
          <w:noProof/>
          <w:lang w:val="en-IN" w:eastAsia="en-IN"/>
        </w:rPr>
        <w:drawing>
          <wp:anchor distT="0" distB="0" distL="114300" distR="114300" simplePos="0" relativeHeight="251667456" behindDoc="0" locked="0" layoutInCell="1" allowOverlap="1" wp14:anchorId="2F69AB87" wp14:editId="496B1A66">
            <wp:simplePos x="0" y="0"/>
            <wp:positionH relativeFrom="column">
              <wp:posOffset>1028700</wp:posOffset>
            </wp:positionH>
            <wp:positionV relativeFrom="paragraph">
              <wp:posOffset>6350</wp:posOffset>
            </wp:positionV>
            <wp:extent cx="3802380" cy="2577465"/>
            <wp:effectExtent l="0" t="0" r="7620" b="0"/>
            <wp:wrapNone/>
            <wp:docPr id="8480979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97949" name=""/>
                    <pic:cNvPicPr/>
                  </pic:nvPicPr>
                  <pic:blipFill>
                    <a:blip r:embed="rId13"/>
                    <a:stretch>
                      <a:fillRect/>
                    </a:stretch>
                  </pic:blipFill>
                  <pic:spPr>
                    <a:xfrm>
                      <a:off x="0" y="0"/>
                      <a:ext cx="3802380" cy="2577465"/>
                    </a:xfrm>
                    <a:prstGeom prst="rect">
                      <a:avLst/>
                    </a:prstGeom>
                  </pic:spPr>
                </pic:pic>
              </a:graphicData>
            </a:graphic>
            <wp14:sizeRelH relativeFrom="margin">
              <wp14:pctWidth>0</wp14:pctWidth>
            </wp14:sizeRelH>
            <wp14:sizeRelV relativeFrom="margin">
              <wp14:pctHeight>0</wp14:pctHeight>
            </wp14:sizeRelV>
          </wp:anchor>
        </w:drawing>
      </w:r>
    </w:p>
    <w:p w14:paraId="268CBFC2" w14:textId="7D30E581" w:rsidR="00E96765" w:rsidRDefault="00E96765" w:rsidP="000A232E">
      <w:pPr>
        <w:jc w:val="center"/>
        <w:rPr>
          <w:rFonts w:ascii="Times New Roman" w:hAnsi="Times New Roman" w:cs="Times New Roman"/>
          <w:b/>
          <w:bCs/>
          <w:sz w:val="20"/>
          <w:szCs w:val="20"/>
        </w:rPr>
      </w:pPr>
    </w:p>
    <w:p w14:paraId="3E25F226" w14:textId="6591268D" w:rsidR="00101F40" w:rsidRDefault="00101F40" w:rsidP="000A232E">
      <w:pPr>
        <w:jc w:val="center"/>
        <w:rPr>
          <w:rFonts w:ascii="Times New Roman" w:hAnsi="Times New Roman" w:cs="Times New Roman"/>
          <w:b/>
          <w:bCs/>
          <w:sz w:val="20"/>
          <w:szCs w:val="20"/>
        </w:rPr>
      </w:pPr>
    </w:p>
    <w:p w14:paraId="50C7654F" w14:textId="77777777" w:rsidR="00101F40" w:rsidRDefault="00101F40" w:rsidP="000A232E">
      <w:pPr>
        <w:jc w:val="center"/>
        <w:rPr>
          <w:rFonts w:ascii="Times New Roman" w:hAnsi="Times New Roman" w:cs="Times New Roman"/>
          <w:b/>
          <w:bCs/>
          <w:sz w:val="20"/>
          <w:szCs w:val="20"/>
        </w:rPr>
      </w:pPr>
    </w:p>
    <w:p w14:paraId="0C8668CF" w14:textId="77777777" w:rsidR="00101F40" w:rsidRDefault="00101F40" w:rsidP="000A232E">
      <w:pPr>
        <w:jc w:val="center"/>
        <w:rPr>
          <w:rFonts w:ascii="Times New Roman" w:hAnsi="Times New Roman" w:cs="Times New Roman"/>
          <w:b/>
          <w:bCs/>
          <w:sz w:val="20"/>
          <w:szCs w:val="20"/>
        </w:rPr>
      </w:pPr>
    </w:p>
    <w:p w14:paraId="1B6F9043" w14:textId="77777777" w:rsidR="00101F40" w:rsidRDefault="00101F40" w:rsidP="000A232E">
      <w:pPr>
        <w:jc w:val="center"/>
        <w:rPr>
          <w:rFonts w:ascii="Times New Roman" w:hAnsi="Times New Roman" w:cs="Times New Roman"/>
          <w:b/>
          <w:bCs/>
          <w:sz w:val="20"/>
          <w:szCs w:val="20"/>
        </w:rPr>
      </w:pPr>
    </w:p>
    <w:p w14:paraId="21FE239F" w14:textId="77777777" w:rsidR="00101F40" w:rsidRDefault="00101F40" w:rsidP="000A232E">
      <w:pPr>
        <w:jc w:val="center"/>
        <w:rPr>
          <w:rFonts w:ascii="Times New Roman" w:hAnsi="Times New Roman" w:cs="Times New Roman"/>
          <w:b/>
          <w:bCs/>
          <w:sz w:val="20"/>
          <w:szCs w:val="20"/>
        </w:rPr>
      </w:pPr>
    </w:p>
    <w:p w14:paraId="2DA956F7" w14:textId="77777777" w:rsidR="00101F40" w:rsidRDefault="00101F40" w:rsidP="000A232E">
      <w:pPr>
        <w:jc w:val="center"/>
        <w:rPr>
          <w:rFonts w:ascii="Times New Roman" w:hAnsi="Times New Roman" w:cs="Times New Roman"/>
          <w:b/>
          <w:bCs/>
          <w:sz w:val="20"/>
          <w:szCs w:val="20"/>
        </w:rPr>
      </w:pPr>
    </w:p>
    <w:p w14:paraId="547A1127" w14:textId="77777777" w:rsidR="00101F40" w:rsidRDefault="00101F40" w:rsidP="000A232E">
      <w:pPr>
        <w:jc w:val="center"/>
        <w:rPr>
          <w:rFonts w:ascii="Times New Roman" w:hAnsi="Times New Roman" w:cs="Times New Roman"/>
          <w:b/>
          <w:bCs/>
          <w:sz w:val="20"/>
          <w:szCs w:val="20"/>
        </w:rPr>
      </w:pPr>
    </w:p>
    <w:p w14:paraId="69F0F3AF" w14:textId="77777777" w:rsidR="00101F40" w:rsidRDefault="00101F40" w:rsidP="000A232E">
      <w:pPr>
        <w:jc w:val="center"/>
        <w:rPr>
          <w:rFonts w:ascii="Times New Roman" w:hAnsi="Times New Roman" w:cs="Times New Roman"/>
          <w:b/>
          <w:bCs/>
          <w:sz w:val="20"/>
          <w:szCs w:val="20"/>
        </w:rPr>
      </w:pPr>
    </w:p>
    <w:p w14:paraId="2CE09891" w14:textId="77777777" w:rsidR="002D6D8C" w:rsidRDefault="002D6D8C" w:rsidP="002D6D8C">
      <w:pPr>
        <w:jc w:val="center"/>
        <w:rPr>
          <w:rFonts w:ascii="Times New Roman" w:hAnsi="Times New Roman" w:cs="Times New Roman"/>
          <w:b/>
          <w:bCs/>
          <w:sz w:val="20"/>
          <w:szCs w:val="20"/>
        </w:rPr>
      </w:pPr>
      <w:r>
        <w:rPr>
          <w:rFonts w:ascii="Times New Roman" w:hAnsi="Times New Roman" w:cs="Times New Roman"/>
          <w:b/>
          <w:bCs/>
          <w:sz w:val="20"/>
          <w:szCs w:val="20"/>
        </w:rPr>
        <w:t>Figure1 Nanotoxicology and its application</w:t>
      </w:r>
    </w:p>
    <w:p w14:paraId="5BC17DB4" w14:textId="77777777" w:rsidR="00101F40" w:rsidRDefault="00101F40" w:rsidP="00972E3D">
      <w:pPr>
        <w:rPr>
          <w:rFonts w:ascii="Times New Roman" w:hAnsi="Times New Roman" w:cs="Times New Roman"/>
          <w:b/>
          <w:bCs/>
          <w:sz w:val="20"/>
          <w:szCs w:val="20"/>
        </w:rPr>
      </w:pPr>
    </w:p>
    <w:p w14:paraId="29004945" w14:textId="77777777" w:rsidR="00101F40" w:rsidRDefault="00101F40" w:rsidP="00972E3D">
      <w:pPr>
        <w:rPr>
          <w:rFonts w:ascii="Times New Roman" w:hAnsi="Times New Roman" w:cs="Times New Roman"/>
          <w:b/>
          <w:bCs/>
          <w:sz w:val="20"/>
          <w:szCs w:val="20"/>
        </w:rPr>
      </w:pPr>
    </w:p>
    <w:p w14:paraId="35085AC5" w14:textId="6AE9CDE5" w:rsidR="00E50702" w:rsidRPr="00D24739" w:rsidRDefault="00E50702" w:rsidP="00097356">
      <w:pPr>
        <w:jc w:val="center"/>
        <w:rPr>
          <w:rFonts w:ascii="Times New Roman" w:hAnsi="Times New Roman" w:cs="Times New Roman"/>
          <w:b/>
          <w:bCs/>
          <w:sz w:val="20"/>
          <w:szCs w:val="20"/>
        </w:rPr>
      </w:pPr>
      <w:r w:rsidRPr="00D24739">
        <w:rPr>
          <w:rFonts w:ascii="Times New Roman" w:hAnsi="Times New Roman" w:cs="Times New Roman"/>
          <w:b/>
          <w:bCs/>
          <w:sz w:val="20"/>
          <w:szCs w:val="20"/>
        </w:rPr>
        <w:t>Nanomedicines</w:t>
      </w:r>
    </w:p>
    <w:p w14:paraId="5D5E23D8" w14:textId="4D688CFF" w:rsidR="00CC44CC" w:rsidRPr="00CC44CC" w:rsidRDefault="00CC44CC" w:rsidP="009C432C">
      <w:pPr>
        <w:jc w:val="both"/>
        <w:rPr>
          <w:rFonts w:ascii="Times New Roman" w:hAnsi="Times New Roman" w:cs="Times New Roman"/>
          <w:sz w:val="20"/>
          <w:szCs w:val="20"/>
        </w:rPr>
      </w:pPr>
      <w:r w:rsidRPr="00CC44CC">
        <w:rPr>
          <w:rFonts w:ascii="Times New Roman" w:hAnsi="Times New Roman" w:cs="Times New Roman"/>
          <w:sz w:val="20"/>
          <w:szCs w:val="20"/>
        </w:rPr>
        <w:t xml:space="preserve">The word "nanomedicine" is used to describe medical supplies or equipment that use nanotechnology to diagnose, treat, or prevent disease. It is also used to refer to nano pharmaceuticals or nanotherapeutics. Materials at the nanoscale, which typically has a size range of 1 to 100 nanometers, can be used to exploit unique properties and abilities. Nanomedicines provide a few benefits over conventional therapeutic </w:t>
      </w:r>
      <w:proofErr w:type="gramStart"/>
      <w:r w:rsidRPr="00CC44CC">
        <w:rPr>
          <w:rFonts w:ascii="Times New Roman" w:hAnsi="Times New Roman" w:cs="Times New Roman"/>
          <w:sz w:val="20"/>
          <w:szCs w:val="20"/>
        </w:rPr>
        <w:t>techniques</w:t>
      </w:r>
      <w:r w:rsidR="00B463B6">
        <w:rPr>
          <w:rFonts w:ascii="Times New Roman" w:hAnsi="Times New Roman" w:cs="Times New Roman"/>
          <w:sz w:val="20"/>
          <w:szCs w:val="20"/>
        </w:rPr>
        <w:t>[</w:t>
      </w:r>
      <w:proofErr w:type="gramEnd"/>
      <w:r w:rsidR="00B463B6">
        <w:rPr>
          <w:rFonts w:ascii="Times New Roman" w:hAnsi="Times New Roman" w:cs="Times New Roman"/>
          <w:sz w:val="20"/>
          <w:szCs w:val="20"/>
        </w:rPr>
        <w:t>4]</w:t>
      </w:r>
      <w:r w:rsidRPr="00CC44CC">
        <w:rPr>
          <w:rFonts w:ascii="Times New Roman" w:hAnsi="Times New Roman" w:cs="Times New Roman"/>
          <w:sz w:val="20"/>
          <w:szCs w:val="20"/>
        </w:rPr>
        <w:t xml:space="preserve">. By using the characteristics of nanoparticles, such as their high surface area-to-volume ratio and higher reactivity, nanomedicines can be developed that have improved drug transport capacities, increased therapeutic efficacy, and lower unwanted </w:t>
      </w:r>
      <w:r w:rsidRPr="00CC44CC">
        <w:rPr>
          <w:rFonts w:ascii="Times New Roman" w:hAnsi="Times New Roman" w:cs="Times New Roman"/>
          <w:sz w:val="20"/>
          <w:szCs w:val="20"/>
        </w:rPr>
        <w:lastRenderedPageBreak/>
        <w:t xml:space="preserve">effects. These cutting-edge medications have the potential to transform healthcare by offering targeted and personalised therapies. Numerous uses fall under the umbrella of nanomedicine, </w:t>
      </w:r>
      <w:proofErr w:type="gramStart"/>
      <w:r w:rsidRPr="00CC44CC">
        <w:rPr>
          <w:rFonts w:ascii="Times New Roman" w:hAnsi="Times New Roman" w:cs="Times New Roman"/>
          <w:sz w:val="20"/>
          <w:szCs w:val="20"/>
        </w:rPr>
        <w:t>including:</w:t>
      </w:r>
      <w:r w:rsidR="00B463B6">
        <w:rPr>
          <w:rFonts w:ascii="Times New Roman" w:hAnsi="Times New Roman" w:cs="Times New Roman"/>
          <w:sz w:val="20"/>
          <w:szCs w:val="20"/>
        </w:rPr>
        <w:t>[</w:t>
      </w:r>
      <w:proofErr w:type="gramEnd"/>
      <w:r w:rsidR="00B463B6">
        <w:rPr>
          <w:rFonts w:ascii="Times New Roman" w:hAnsi="Times New Roman" w:cs="Times New Roman"/>
          <w:sz w:val="20"/>
          <w:szCs w:val="20"/>
        </w:rPr>
        <w:t>5]</w:t>
      </w:r>
    </w:p>
    <w:p w14:paraId="3DD21381" w14:textId="148C1714" w:rsidR="00823654" w:rsidRPr="00823654" w:rsidRDefault="00823654" w:rsidP="00097356">
      <w:pPr>
        <w:pStyle w:val="ListParagraph"/>
        <w:numPr>
          <w:ilvl w:val="0"/>
          <w:numId w:val="19"/>
        </w:numPr>
        <w:jc w:val="center"/>
        <w:rPr>
          <w:rFonts w:ascii="Times New Roman" w:hAnsi="Times New Roman" w:cs="Times New Roman"/>
          <w:sz w:val="20"/>
          <w:szCs w:val="20"/>
        </w:rPr>
      </w:pPr>
      <w:r w:rsidRPr="00823654">
        <w:rPr>
          <w:rFonts w:ascii="Times New Roman" w:hAnsi="Times New Roman" w:cs="Times New Roman"/>
          <w:sz w:val="20"/>
          <w:szCs w:val="20"/>
        </w:rPr>
        <w:t>Drug delivery systems</w:t>
      </w:r>
    </w:p>
    <w:p w14:paraId="2E2466AF" w14:textId="14BCF6F1" w:rsidR="00823654" w:rsidRPr="00823654" w:rsidRDefault="00823654" w:rsidP="00097356">
      <w:pPr>
        <w:pStyle w:val="ListParagraph"/>
        <w:numPr>
          <w:ilvl w:val="0"/>
          <w:numId w:val="19"/>
        </w:numPr>
        <w:jc w:val="center"/>
        <w:rPr>
          <w:rFonts w:ascii="Times New Roman" w:hAnsi="Times New Roman" w:cs="Times New Roman"/>
          <w:sz w:val="20"/>
          <w:szCs w:val="20"/>
        </w:rPr>
      </w:pPr>
      <w:r w:rsidRPr="00823654">
        <w:rPr>
          <w:rFonts w:ascii="Times New Roman" w:hAnsi="Times New Roman" w:cs="Times New Roman"/>
          <w:sz w:val="20"/>
          <w:szCs w:val="20"/>
        </w:rPr>
        <w:t>Imaging agents</w:t>
      </w:r>
    </w:p>
    <w:p w14:paraId="6D37BDA7" w14:textId="146E3FCF" w:rsidR="00823654" w:rsidRPr="00823654" w:rsidRDefault="00823654" w:rsidP="00097356">
      <w:pPr>
        <w:pStyle w:val="ListParagraph"/>
        <w:numPr>
          <w:ilvl w:val="0"/>
          <w:numId w:val="19"/>
        </w:numPr>
        <w:jc w:val="center"/>
        <w:rPr>
          <w:rFonts w:ascii="Times New Roman" w:hAnsi="Times New Roman" w:cs="Times New Roman"/>
          <w:sz w:val="20"/>
          <w:szCs w:val="20"/>
        </w:rPr>
      </w:pPr>
      <w:proofErr w:type="spellStart"/>
      <w:r w:rsidRPr="00823654">
        <w:rPr>
          <w:rFonts w:ascii="Times New Roman" w:hAnsi="Times New Roman" w:cs="Times New Roman"/>
          <w:sz w:val="20"/>
          <w:szCs w:val="20"/>
        </w:rPr>
        <w:t>Theranostics</w:t>
      </w:r>
      <w:proofErr w:type="spellEnd"/>
    </w:p>
    <w:p w14:paraId="668EF4F3" w14:textId="25D48081" w:rsidR="00E50702" w:rsidRDefault="00823654" w:rsidP="00097356">
      <w:pPr>
        <w:pStyle w:val="ListParagraph"/>
        <w:numPr>
          <w:ilvl w:val="0"/>
          <w:numId w:val="19"/>
        </w:numPr>
        <w:jc w:val="center"/>
        <w:rPr>
          <w:rFonts w:ascii="Times New Roman" w:hAnsi="Times New Roman" w:cs="Times New Roman"/>
          <w:sz w:val="20"/>
          <w:szCs w:val="20"/>
        </w:rPr>
      </w:pPr>
      <w:r w:rsidRPr="00823654">
        <w:rPr>
          <w:rFonts w:ascii="Times New Roman" w:hAnsi="Times New Roman" w:cs="Times New Roman"/>
          <w:sz w:val="20"/>
          <w:szCs w:val="20"/>
        </w:rPr>
        <w:t>Regenerative medicine</w:t>
      </w:r>
    </w:p>
    <w:p w14:paraId="23480A65" w14:textId="425F28A4" w:rsidR="00D24739" w:rsidRPr="00D24739" w:rsidRDefault="00D24739" w:rsidP="00097356">
      <w:pPr>
        <w:pStyle w:val="ListParagraph"/>
        <w:jc w:val="center"/>
        <w:rPr>
          <w:rFonts w:ascii="Times New Roman" w:hAnsi="Times New Roman" w:cs="Times New Roman"/>
          <w:sz w:val="20"/>
          <w:szCs w:val="20"/>
        </w:rPr>
      </w:pPr>
    </w:p>
    <w:p w14:paraId="00DE0395" w14:textId="3EF5E489" w:rsidR="00E96765" w:rsidRPr="00E96765" w:rsidRDefault="00E96765" w:rsidP="009C432C">
      <w:pPr>
        <w:pStyle w:val="ListParagraph"/>
        <w:numPr>
          <w:ilvl w:val="0"/>
          <w:numId w:val="24"/>
        </w:numPr>
        <w:jc w:val="both"/>
        <w:rPr>
          <w:rFonts w:ascii="Times New Roman" w:hAnsi="Times New Roman" w:cs="Times New Roman"/>
          <w:sz w:val="20"/>
          <w:szCs w:val="20"/>
        </w:rPr>
      </w:pPr>
      <w:r w:rsidRPr="00E96765">
        <w:rPr>
          <w:rFonts w:ascii="Times New Roman" w:hAnsi="Times New Roman" w:cs="Times New Roman"/>
          <w:sz w:val="20"/>
          <w:szCs w:val="20"/>
        </w:rPr>
        <w:t>Drug delivery systems: Drugs can be enclosed in nanoparticles, liposomes, micelles, and other nanostructures, which prevents them from degrading and allows for targeted administration to particular cells or tissues. This focused distribution can increase medication effectiveness, lessen systemic toxicity, and boost patient compliance.</w:t>
      </w:r>
      <w:r w:rsidR="00B463B6">
        <w:rPr>
          <w:rFonts w:ascii="Times New Roman" w:hAnsi="Times New Roman" w:cs="Times New Roman"/>
          <w:sz w:val="20"/>
          <w:szCs w:val="20"/>
        </w:rPr>
        <w:t>[6]</w:t>
      </w:r>
    </w:p>
    <w:p w14:paraId="3FDF70C9" w14:textId="7A4D23B3" w:rsidR="00E96765" w:rsidRPr="00E96765" w:rsidRDefault="00E96765" w:rsidP="009C432C">
      <w:pPr>
        <w:pStyle w:val="ListParagraph"/>
        <w:numPr>
          <w:ilvl w:val="0"/>
          <w:numId w:val="24"/>
        </w:numPr>
        <w:jc w:val="both"/>
        <w:rPr>
          <w:rFonts w:ascii="Times New Roman" w:hAnsi="Times New Roman" w:cs="Times New Roman"/>
          <w:sz w:val="20"/>
          <w:szCs w:val="20"/>
        </w:rPr>
      </w:pPr>
      <w:r w:rsidRPr="00E96765">
        <w:rPr>
          <w:rFonts w:ascii="Times New Roman" w:hAnsi="Times New Roman" w:cs="Times New Roman"/>
          <w:sz w:val="20"/>
          <w:szCs w:val="20"/>
        </w:rPr>
        <w:t xml:space="preserve">Imaging agents: Nanoparticles can be created to function as contrast agents for imaging procedures used in medicine, including computed tomography (CT), magnetic resonance imaging (MRI), and optical imaging. The better illness identification, monitoring, and characterization made possible by these imaging agents due to their higher resolution, sensitivity, and </w:t>
      </w:r>
      <w:proofErr w:type="gramStart"/>
      <w:r w:rsidRPr="00E96765">
        <w:rPr>
          <w:rFonts w:ascii="Times New Roman" w:hAnsi="Times New Roman" w:cs="Times New Roman"/>
          <w:sz w:val="20"/>
          <w:szCs w:val="20"/>
        </w:rPr>
        <w:t>specificity</w:t>
      </w:r>
      <w:r w:rsidR="00B463B6">
        <w:rPr>
          <w:rFonts w:ascii="Times New Roman" w:hAnsi="Times New Roman" w:cs="Times New Roman"/>
          <w:sz w:val="20"/>
          <w:szCs w:val="20"/>
        </w:rPr>
        <w:t>[</w:t>
      </w:r>
      <w:proofErr w:type="gramEnd"/>
      <w:r w:rsidR="00B463B6">
        <w:rPr>
          <w:rFonts w:ascii="Times New Roman" w:hAnsi="Times New Roman" w:cs="Times New Roman"/>
          <w:sz w:val="20"/>
          <w:szCs w:val="20"/>
        </w:rPr>
        <w:t>7]</w:t>
      </w:r>
      <w:r w:rsidRPr="00E96765">
        <w:rPr>
          <w:rFonts w:ascii="Times New Roman" w:hAnsi="Times New Roman" w:cs="Times New Roman"/>
          <w:sz w:val="20"/>
          <w:szCs w:val="20"/>
        </w:rPr>
        <w:t>.</w:t>
      </w:r>
    </w:p>
    <w:p w14:paraId="405F9DE5" w14:textId="7C5F7240" w:rsidR="00E96765" w:rsidRPr="00E96765" w:rsidRDefault="00E96765" w:rsidP="009C432C">
      <w:pPr>
        <w:pStyle w:val="ListParagraph"/>
        <w:numPr>
          <w:ilvl w:val="0"/>
          <w:numId w:val="24"/>
        </w:numPr>
        <w:jc w:val="both"/>
        <w:rPr>
          <w:rFonts w:ascii="Times New Roman" w:hAnsi="Times New Roman" w:cs="Times New Roman"/>
          <w:sz w:val="20"/>
          <w:szCs w:val="20"/>
        </w:rPr>
      </w:pPr>
      <w:r w:rsidRPr="00E96765">
        <w:rPr>
          <w:rFonts w:ascii="Times New Roman" w:hAnsi="Times New Roman" w:cs="Times New Roman"/>
          <w:sz w:val="20"/>
          <w:szCs w:val="20"/>
        </w:rPr>
        <w:t>Theranostics: In a single nanomedicine, theranostics combines therapeutic and diagnostic activities. These versatile nanoparticles can deliver therapeutic chemicals while also enabling real-time imaging or treatment response monitoring. Through this connectivity, personalised medical methods are made possible, allowing for the customization of care based on real-time feedback.</w:t>
      </w:r>
      <w:r w:rsidR="00B463B6">
        <w:rPr>
          <w:rFonts w:ascii="Times New Roman" w:hAnsi="Times New Roman" w:cs="Times New Roman"/>
          <w:sz w:val="20"/>
          <w:szCs w:val="20"/>
        </w:rPr>
        <w:t>[8]</w:t>
      </w:r>
    </w:p>
    <w:p w14:paraId="418ADD33" w14:textId="58264E9B" w:rsidR="00E96765" w:rsidRPr="00E96765" w:rsidRDefault="00E96765" w:rsidP="009C432C">
      <w:pPr>
        <w:pStyle w:val="ListParagraph"/>
        <w:numPr>
          <w:ilvl w:val="0"/>
          <w:numId w:val="24"/>
        </w:numPr>
        <w:jc w:val="both"/>
        <w:rPr>
          <w:rFonts w:ascii="Times New Roman" w:hAnsi="Times New Roman" w:cs="Times New Roman"/>
          <w:sz w:val="20"/>
          <w:szCs w:val="20"/>
        </w:rPr>
      </w:pPr>
      <w:r w:rsidRPr="00E96765">
        <w:rPr>
          <w:rFonts w:ascii="Times New Roman" w:hAnsi="Times New Roman" w:cs="Times New Roman"/>
          <w:sz w:val="20"/>
          <w:szCs w:val="20"/>
        </w:rPr>
        <w:t>Regenerative medicine: Tissue engineering and regenerative medicine both greatly benefit from nanotechnology. Nanomaterials can serve as scaffolding to promote tissue regeneration, stimulate cell proliferation, and supply bioactive chemicals to promote tissue repair. involving</w:t>
      </w:r>
    </w:p>
    <w:p w14:paraId="304B9A65" w14:textId="74AEF490" w:rsidR="00E96765" w:rsidRPr="00E96765" w:rsidRDefault="00E96765" w:rsidP="009C432C">
      <w:pPr>
        <w:jc w:val="both"/>
        <w:rPr>
          <w:rFonts w:ascii="Times New Roman" w:hAnsi="Times New Roman" w:cs="Times New Roman"/>
          <w:sz w:val="20"/>
          <w:szCs w:val="20"/>
        </w:rPr>
      </w:pPr>
      <w:r w:rsidRPr="00E96765">
        <w:rPr>
          <w:rFonts w:ascii="Times New Roman" w:hAnsi="Times New Roman" w:cs="Times New Roman"/>
          <w:sz w:val="20"/>
          <w:szCs w:val="20"/>
        </w:rPr>
        <w:t xml:space="preserve">A multidisciplinary approach and knowledge from disciplines like chemistry, materials science, biology, pharmacology, and engineering are needed for the creation and deployment of nanomedicines. Understanding the interplay between nanomaterials and biological systems, improving drug delivery methods, enhancing biocompatibility, and assuring safety are the main study </w:t>
      </w:r>
      <w:proofErr w:type="gramStart"/>
      <w:r w:rsidRPr="00E96765">
        <w:rPr>
          <w:rFonts w:ascii="Times New Roman" w:hAnsi="Times New Roman" w:cs="Times New Roman"/>
          <w:sz w:val="20"/>
          <w:szCs w:val="20"/>
        </w:rPr>
        <w:t>areas.</w:t>
      </w:r>
      <w:r w:rsidR="00B463B6">
        <w:rPr>
          <w:rFonts w:ascii="Times New Roman" w:hAnsi="Times New Roman" w:cs="Times New Roman"/>
          <w:sz w:val="20"/>
          <w:szCs w:val="20"/>
        </w:rPr>
        <w:t>[</w:t>
      </w:r>
      <w:proofErr w:type="gramEnd"/>
      <w:r w:rsidR="00B463B6">
        <w:rPr>
          <w:rFonts w:ascii="Times New Roman" w:hAnsi="Times New Roman" w:cs="Times New Roman"/>
          <w:sz w:val="20"/>
          <w:szCs w:val="20"/>
        </w:rPr>
        <w:t>9]</w:t>
      </w:r>
    </w:p>
    <w:p w14:paraId="5F6EE550" w14:textId="76E92721" w:rsidR="00E96765" w:rsidRPr="00E96765" w:rsidRDefault="00E96765" w:rsidP="009C432C">
      <w:pPr>
        <w:jc w:val="both"/>
        <w:rPr>
          <w:rFonts w:ascii="Times New Roman" w:hAnsi="Times New Roman" w:cs="Times New Roman"/>
          <w:sz w:val="20"/>
          <w:szCs w:val="20"/>
        </w:rPr>
      </w:pPr>
      <w:r w:rsidRPr="00E96765">
        <w:rPr>
          <w:rFonts w:ascii="Times New Roman" w:hAnsi="Times New Roman" w:cs="Times New Roman"/>
          <w:sz w:val="20"/>
          <w:szCs w:val="20"/>
        </w:rPr>
        <w:t xml:space="preserve">Guidelines for the assessment and authorization of nanomedicines have been established by regulatory organisations including the European Medicines Agency (EMA) and the U.S. Food and Drug Administration (FDA). These recommendations cover particular issues with nanomaterial characterization, safety evaluation, and quality control. Nanomedicines have a huge potential to improve healthcare by providing focused medications, better imaging methods, and improved diagnostics. These cutting-edge strategies have the potential to revolutionise medical treatments and enhance patient outcomes with further study and </w:t>
      </w:r>
      <w:proofErr w:type="gramStart"/>
      <w:r w:rsidRPr="00E96765">
        <w:rPr>
          <w:rFonts w:ascii="Times New Roman" w:hAnsi="Times New Roman" w:cs="Times New Roman"/>
          <w:sz w:val="20"/>
          <w:szCs w:val="20"/>
        </w:rPr>
        <w:t>development</w:t>
      </w:r>
      <w:r w:rsidR="00B463B6">
        <w:rPr>
          <w:rFonts w:ascii="Times New Roman" w:hAnsi="Times New Roman" w:cs="Times New Roman"/>
          <w:sz w:val="20"/>
          <w:szCs w:val="20"/>
        </w:rPr>
        <w:t>[</w:t>
      </w:r>
      <w:proofErr w:type="gramEnd"/>
      <w:r w:rsidR="00B463B6">
        <w:rPr>
          <w:rFonts w:ascii="Times New Roman" w:hAnsi="Times New Roman" w:cs="Times New Roman"/>
          <w:sz w:val="20"/>
          <w:szCs w:val="20"/>
        </w:rPr>
        <w:t>10]</w:t>
      </w:r>
      <w:r w:rsidRPr="00E96765">
        <w:rPr>
          <w:rFonts w:ascii="Times New Roman" w:hAnsi="Times New Roman" w:cs="Times New Roman"/>
          <w:sz w:val="20"/>
          <w:szCs w:val="20"/>
        </w:rPr>
        <w:t>.</w:t>
      </w:r>
    </w:p>
    <w:p w14:paraId="3C6018FC" w14:textId="77777777" w:rsidR="00E96765" w:rsidRPr="00E96765" w:rsidRDefault="00E96765" w:rsidP="00097356">
      <w:pPr>
        <w:jc w:val="center"/>
        <w:rPr>
          <w:rFonts w:ascii="Times New Roman" w:hAnsi="Times New Roman" w:cs="Times New Roman"/>
          <w:sz w:val="20"/>
          <w:szCs w:val="20"/>
        </w:rPr>
      </w:pPr>
    </w:p>
    <w:p w14:paraId="3B9D464E" w14:textId="60E990EF" w:rsidR="0068665F" w:rsidRPr="00703796" w:rsidRDefault="0068665F" w:rsidP="00097356">
      <w:pPr>
        <w:jc w:val="center"/>
        <w:rPr>
          <w:rFonts w:ascii="Times New Roman" w:hAnsi="Times New Roman" w:cs="Times New Roman"/>
          <w:b/>
          <w:bCs/>
        </w:rPr>
      </w:pPr>
      <w:r w:rsidRPr="00703796">
        <w:rPr>
          <w:rFonts w:ascii="Times New Roman" w:hAnsi="Times New Roman" w:cs="Times New Roman"/>
          <w:b/>
          <w:bCs/>
        </w:rPr>
        <w:t>Evaluat</w:t>
      </w:r>
      <w:r w:rsidR="00703796" w:rsidRPr="00703796">
        <w:rPr>
          <w:rFonts w:ascii="Times New Roman" w:hAnsi="Times New Roman" w:cs="Times New Roman"/>
          <w:b/>
          <w:bCs/>
        </w:rPr>
        <w:t>ion of N</w:t>
      </w:r>
      <w:r w:rsidRPr="00703796">
        <w:rPr>
          <w:rFonts w:ascii="Times New Roman" w:hAnsi="Times New Roman" w:cs="Times New Roman"/>
          <w:b/>
          <w:bCs/>
        </w:rPr>
        <w:t>anomedicines</w:t>
      </w:r>
    </w:p>
    <w:p w14:paraId="0FD7CFBB" w14:textId="74F776B6" w:rsidR="001E30FD" w:rsidRDefault="0068665F" w:rsidP="00097356">
      <w:pPr>
        <w:jc w:val="center"/>
        <w:rPr>
          <w:rFonts w:ascii="Times New Roman" w:hAnsi="Times New Roman" w:cs="Times New Roman"/>
          <w:sz w:val="20"/>
          <w:szCs w:val="20"/>
        </w:rPr>
      </w:pPr>
      <w:r w:rsidRPr="0068665F">
        <w:rPr>
          <w:rFonts w:ascii="Times New Roman" w:hAnsi="Times New Roman" w:cs="Times New Roman"/>
          <w:sz w:val="20"/>
          <w:szCs w:val="20"/>
        </w:rPr>
        <w:t>Evaluation process typically follows a systematic approach and involves various steps. Here are the key aspects to consider when evaluating nanomedicines:</w:t>
      </w:r>
    </w:p>
    <w:p w14:paraId="410F6C50" w14:textId="0AB1DCD5" w:rsidR="0068665F" w:rsidRP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Physicochemical characterization</w:t>
      </w:r>
    </w:p>
    <w:p w14:paraId="1A08BEFD" w14:textId="41AC67D1" w:rsidR="0068665F" w:rsidRP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In vitro and In vivo studies</w:t>
      </w:r>
    </w:p>
    <w:p w14:paraId="7F8DD626" w14:textId="16C02370" w:rsidR="0068665F" w:rsidRP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Pharmacokinetics and Pharmacodynamics</w:t>
      </w:r>
    </w:p>
    <w:p w14:paraId="6D177805" w14:textId="412A11E5" w:rsidR="0068665F" w:rsidRP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Comparative studies</w:t>
      </w:r>
    </w:p>
    <w:p w14:paraId="16059ADF" w14:textId="2B8499F2" w:rsidR="0068665F" w:rsidRP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Stability&amp; quality Control</w:t>
      </w:r>
    </w:p>
    <w:p w14:paraId="52355766" w14:textId="20C9BD2E" w:rsidR="0068665F" w:rsidRP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Safety assessment</w:t>
      </w:r>
    </w:p>
    <w:p w14:paraId="185EA2C6" w14:textId="77777777" w:rsid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Regulatory Consideration</w:t>
      </w:r>
    </w:p>
    <w:p w14:paraId="71638E47" w14:textId="0D950424" w:rsidR="0068665F" w:rsidRDefault="0068665F" w:rsidP="00097356">
      <w:pPr>
        <w:pStyle w:val="ListParagraph"/>
        <w:numPr>
          <w:ilvl w:val="0"/>
          <w:numId w:val="21"/>
        </w:numPr>
        <w:jc w:val="center"/>
        <w:rPr>
          <w:rFonts w:ascii="Times New Roman" w:hAnsi="Times New Roman" w:cs="Times New Roman"/>
          <w:sz w:val="20"/>
          <w:szCs w:val="20"/>
        </w:rPr>
      </w:pPr>
      <w:r w:rsidRPr="0068665F">
        <w:rPr>
          <w:rFonts w:ascii="Times New Roman" w:hAnsi="Times New Roman" w:cs="Times New Roman"/>
          <w:sz w:val="20"/>
          <w:szCs w:val="20"/>
        </w:rPr>
        <w:t>Clinical trials</w:t>
      </w:r>
    </w:p>
    <w:p w14:paraId="24E86426" w14:textId="413D6602" w:rsidR="00087C4F" w:rsidRDefault="00087C4F" w:rsidP="00097356">
      <w:pPr>
        <w:jc w:val="center"/>
        <w:rPr>
          <w:rFonts w:ascii="Times New Roman" w:hAnsi="Times New Roman" w:cs="Times New Roman"/>
          <w:sz w:val="20"/>
          <w:szCs w:val="20"/>
        </w:rPr>
      </w:pPr>
    </w:p>
    <w:p w14:paraId="0CB09F92" w14:textId="695AB1B7" w:rsidR="00097356" w:rsidRDefault="00097356" w:rsidP="00097356">
      <w:pPr>
        <w:jc w:val="center"/>
        <w:rPr>
          <w:rFonts w:ascii="Times New Roman" w:hAnsi="Times New Roman" w:cs="Times New Roman"/>
          <w:sz w:val="20"/>
          <w:szCs w:val="20"/>
        </w:rPr>
      </w:pPr>
    </w:p>
    <w:p w14:paraId="6EE661C7" w14:textId="2DEE40E1" w:rsidR="00097356" w:rsidRDefault="00097356" w:rsidP="00097356">
      <w:pPr>
        <w:jc w:val="center"/>
        <w:rPr>
          <w:rFonts w:ascii="Times New Roman" w:hAnsi="Times New Roman" w:cs="Times New Roman"/>
          <w:sz w:val="20"/>
          <w:szCs w:val="20"/>
        </w:rPr>
      </w:pPr>
    </w:p>
    <w:p w14:paraId="174202E9" w14:textId="6B7F39BC" w:rsidR="00097356" w:rsidRDefault="002D6D8C" w:rsidP="00097356">
      <w:pPr>
        <w:jc w:val="center"/>
        <w:rPr>
          <w:rFonts w:ascii="Times New Roman" w:hAnsi="Times New Roman" w:cs="Times New Roman"/>
          <w:sz w:val="20"/>
          <w:szCs w:val="20"/>
        </w:rPr>
      </w:pPr>
      <w:r>
        <w:rPr>
          <w:noProof/>
          <w:lang w:val="en-IN" w:eastAsia="en-IN"/>
        </w:rPr>
        <w:drawing>
          <wp:anchor distT="0" distB="0" distL="114300" distR="114300" simplePos="0" relativeHeight="251663360" behindDoc="0" locked="0" layoutInCell="1" allowOverlap="1" wp14:anchorId="17545741" wp14:editId="0946DA6A">
            <wp:simplePos x="0" y="0"/>
            <wp:positionH relativeFrom="column">
              <wp:posOffset>1327150</wp:posOffset>
            </wp:positionH>
            <wp:positionV relativeFrom="paragraph">
              <wp:posOffset>-134247</wp:posOffset>
            </wp:positionV>
            <wp:extent cx="3320415" cy="2155825"/>
            <wp:effectExtent l="0" t="0" r="0" b="0"/>
            <wp:wrapNone/>
            <wp:docPr id="883223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3223345" name=""/>
                    <pic:cNvPicPr/>
                  </pic:nvPicPr>
                  <pic:blipFill rotWithShape="1">
                    <a:blip r:embed="rId14"/>
                    <a:srcRect r="12756" b="19397"/>
                    <a:stretch/>
                  </pic:blipFill>
                  <pic:spPr bwMode="auto">
                    <a:xfrm>
                      <a:off x="0" y="0"/>
                      <a:ext cx="3320415" cy="2155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BC80AB" w14:textId="374BF394" w:rsidR="00097356" w:rsidRDefault="00097356" w:rsidP="00097356">
      <w:pPr>
        <w:jc w:val="center"/>
        <w:rPr>
          <w:rFonts w:ascii="Times New Roman" w:hAnsi="Times New Roman" w:cs="Times New Roman"/>
          <w:sz w:val="20"/>
          <w:szCs w:val="20"/>
        </w:rPr>
      </w:pPr>
    </w:p>
    <w:p w14:paraId="61A0E4AE" w14:textId="77777777" w:rsidR="00097356" w:rsidRDefault="00097356" w:rsidP="00097356">
      <w:pPr>
        <w:jc w:val="center"/>
        <w:rPr>
          <w:rFonts w:ascii="Times New Roman" w:hAnsi="Times New Roman" w:cs="Times New Roman"/>
          <w:sz w:val="20"/>
          <w:szCs w:val="20"/>
        </w:rPr>
      </w:pPr>
    </w:p>
    <w:p w14:paraId="7471C8C4" w14:textId="77777777" w:rsidR="00097356" w:rsidRDefault="00097356" w:rsidP="00097356">
      <w:pPr>
        <w:jc w:val="center"/>
        <w:rPr>
          <w:rFonts w:ascii="Times New Roman" w:hAnsi="Times New Roman" w:cs="Times New Roman"/>
          <w:sz w:val="20"/>
          <w:szCs w:val="20"/>
        </w:rPr>
      </w:pPr>
    </w:p>
    <w:p w14:paraId="4C2FF413" w14:textId="77777777" w:rsidR="00097356" w:rsidRDefault="00097356" w:rsidP="00097356">
      <w:pPr>
        <w:jc w:val="center"/>
        <w:rPr>
          <w:rFonts w:ascii="Times New Roman" w:hAnsi="Times New Roman" w:cs="Times New Roman"/>
          <w:sz w:val="20"/>
          <w:szCs w:val="20"/>
        </w:rPr>
      </w:pPr>
    </w:p>
    <w:p w14:paraId="66B353E4" w14:textId="7850BB4E" w:rsidR="00097356" w:rsidRDefault="00097356" w:rsidP="00097356">
      <w:pPr>
        <w:jc w:val="center"/>
        <w:rPr>
          <w:rFonts w:ascii="Times New Roman" w:hAnsi="Times New Roman" w:cs="Times New Roman"/>
          <w:sz w:val="20"/>
          <w:szCs w:val="20"/>
        </w:rPr>
      </w:pPr>
    </w:p>
    <w:p w14:paraId="08A64D9D" w14:textId="77777777" w:rsidR="00097356" w:rsidRDefault="00097356" w:rsidP="00097356">
      <w:pPr>
        <w:jc w:val="center"/>
        <w:rPr>
          <w:rFonts w:ascii="Times New Roman" w:hAnsi="Times New Roman" w:cs="Times New Roman"/>
          <w:sz w:val="20"/>
          <w:szCs w:val="20"/>
        </w:rPr>
      </w:pPr>
    </w:p>
    <w:p w14:paraId="6CAD6A40" w14:textId="77777777" w:rsidR="002D6D8C" w:rsidRDefault="002D6D8C" w:rsidP="00097356">
      <w:pPr>
        <w:jc w:val="center"/>
        <w:rPr>
          <w:rFonts w:ascii="Times New Roman" w:hAnsi="Times New Roman" w:cs="Times New Roman"/>
          <w:sz w:val="20"/>
          <w:szCs w:val="20"/>
        </w:rPr>
      </w:pPr>
    </w:p>
    <w:p w14:paraId="53D2084B" w14:textId="4C2E8A8F" w:rsidR="002D6D8C" w:rsidRDefault="002D6D8C" w:rsidP="00097356">
      <w:pPr>
        <w:jc w:val="center"/>
        <w:rPr>
          <w:rFonts w:ascii="Times New Roman" w:hAnsi="Times New Roman" w:cs="Times New Roman"/>
          <w:sz w:val="20"/>
          <w:szCs w:val="20"/>
        </w:rPr>
      </w:pPr>
      <w:r w:rsidRPr="00101F40">
        <w:rPr>
          <w:rFonts w:ascii="Times New Roman" w:hAnsi="Times New Roman" w:cs="Times New Roman"/>
          <w:noProof/>
          <w:sz w:val="20"/>
          <w:szCs w:val="20"/>
          <w:lang w:val="en-IN" w:eastAsia="en-IN"/>
        </w:rPr>
        <mc:AlternateContent>
          <mc:Choice Requires="wps">
            <w:drawing>
              <wp:anchor distT="0" distB="0" distL="114300" distR="114300" simplePos="0" relativeHeight="251669504" behindDoc="0" locked="0" layoutInCell="1" allowOverlap="1" wp14:anchorId="50F47D15" wp14:editId="30866718">
                <wp:simplePos x="0" y="0"/>
                <wp:positionH relativeFrom="column">
                  <wp:posOffset>1440180</wp:posOffset>
                </wp:positionH>
                <wp:positionV relativeFrom="paragraph">
                  <wp:posOffset>50165</wp:posOffset>
                </wp:positionV>
                <wp:extent cx="3128645" cy="30734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307340"/>
                        </a:xfrm>
                        <a:prstGeom prst="rect">
                          <a:avLst/>
                        </a:prstGeom>
                        <a:solidFill>
                          <a:srgbClr val="FFFFFF"/>
                        </a:solidFill>
                        <a:ln w="9525">
                          <a:noFill/>
                          <a:miter lim="800000"/>
                          <a:headEnd/>
                          <a:tailEnd/>
                        </a:ln>
                      </wps:spPr>
                      <wps:txbx>
                        <w:txbxContent>
                          <w:p w14:paraId="3781EF7E" w14:textId="0476F7F5" w:rsidR="00101F40" w:rsidRPr="00671949" w:rsidRDefault="00101F40">
                            <w:pPr>
                              <w:rPr>
                                <w:rFonts w:ascii="Times New Roman" w:hAnsi="Times New Roman" w:cs="Times New Roman"/>
                                <w:b/>
                                <w:sz w:val="18"/>
                              </w:rPr>
                            </w:pPr>
                            <w:r w:rsidRPr="00671949">
                              <w:rPr>
                                <w:rFonts w:ascii="Times New Roman" w:hAnsi="Times New Roman" w:cs="Times New Roman"/>
                                <w:b/>
                                <w:sz w:val="18"/>
                              </w:rPr>
                              <w:t xml:space="preserve">Figure 2 </w:t>
                            </w:r>
                            <w:r w:rsidR="00671949" w:rsidRPr="00671949">
                              <w:rPr>
                                <w:rFonts w:ascii="Times New Roman" w:hAnsi="Times New Roman" w:cs="Times New Roman"/>
                                <w:b/>
                                <w:sz w:val="18"/>
                              </w:rPr>
                              <w:t>Types of treatment for cancer nanomedicine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0F47D15" id="_x0000_t202" coordsize="21600,21600" o:spt="202" path="m,l,21600r21600,l21600,xe">
                <v:stroke joinstyle="miter"/>
                <v:path gradientshapeok="t" o:connecttype="rect"/>
              </v:shapetype>
              <v:shape id="Text Box 2" o:spid="_x0000_s1026" type="#_x0000_t202" style="position:absolute;left:0;text-align:left;margin-left:113.4pt;margin-top:3.95pt;width:246.35pt;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" stroked="f">
                <v:textbox>
                  <w:txbxContent>
                    <w:p w14:paraId="3781EF7E" w14:textId="0476F7F5" w:rsidR="00101F40" w:rsidRPr="00671949" w:rsidRDefault="00101F40">
                      <w:pPr>
                        <w:rPr>
                          <w:rFonts w:ascii="Times New Roman" w:hAnsi="Times New Roman" w:cs="Times New Roman"/>
                          <w:b/>
                          <w:sz w:val="18"/>
                        </w:rPr>
                      </w:pPr>
                      <w:r w:rsidRPr="00671949">
                        <w:rPr>
                          <w:rFonts w:ascii="Times New Roman" w:hAnsi="Times New Roman" w:cs="Times New Roman"/>
                          <w:b/>
                          <w:sz w:val="18"/>
                        </w:rPr>
                        <w:t xml:space="preserve">Figure 2 </w:t>
                      </w:r>
                      <w:r w:rsidR="00671949" w:rsidRPr="00671949">
                        <w:rPr>
                          <w:rFonts w:ascii="Times New Roman" w:hAnsi="Times New Roman" w:cs="Times New Roman"/>
                          <w:b/>
                          <w:sz w:val="18"/>
                        </w:rPr>
                        <w:t>Types of treatment for cancer nanomedicine</w:t>
                      </w:r>
                    </w:p>
                  </w:txbxContent>
                </v:textbox>
              </v:shape>
            </w:pict>
          </mc:Fallback>
        </mc:AlternateContent>
      </w:r>
    </w:p>
    <w:p w14:paraId="3B950694" w14:textId="77777777" w:rsidR="002D6D8C" w:rsidRPr="0068665F" w:rsidRDefault="002D6D8C" w:rsidP="00097356">
      <w:pPr>
        <w:jc w:val="center"/>
        <w:rPr>
          <w:rFonts w:ascii="Times New Roman" w:hAnsi="Times New Roman" w:cs="Times New Roman"/>
          <w:sz w:val="20"/>
          <w:szCs w:val="20"/>
        </w:rPr>
      </w:pPr>
    </w:p>
    <w:p w14:paraId="704EB193" w14:textId="34B91BD8" w:rsidR="00EE2AB8" w:rsidRPr="00087C4F" w:rsidRDefault="00EE2AB8" w:rsidP="009C432C">
      <w:pPr>
        <w:pStyle w:val="ListParagraph"/>
        <w:numPr>
          <w:ilvl w:val="0"/>
          <w:numId w:val="26"/>
        </w:numPr>
        <w:spacing w:before="20" w:after="20"/>
        <w:jc w:val="both"/>
        <w:rPr>
          <w:rFonts w:ascii="Times New Roman" w:hAnsi="Times New Roman" w:cs="Times New Roman"/>
          <w:sz w:val="20"/>
          <w:szCs w:val="20"/>
        </w:rPr>
      </w:pPr>
      <w:r w:rsidRPr="00087C4F">
        <w:rPr>
          <w:rFonts w:ascii="Times New Roman" w:hAnsi="Times New Roman" w:cs="Times New Roman"/>
          <w:sz w:val="20"/>
          <w:szCs w:val="20"/>
        </w:rPr>
        <w:t xml:space="preserve">Physicochemical characterization: To understand the features of nanomedicines, such as size, shape, surface charge, stability, and composition, they should go through a complete physicochemical characterization process. Nanomaterials are </w:t>
      </w:r>
      <w:r w:rsidR="00087C4F" w:rsidRPr="00087C4F">
        <w:rPr>
          <w:rFonts w:ascii="Times New Roman" w:hAnsi="Times New Roman" w:cs="Times New Roman"/>
          <w:sz w:val="20"/>
          <w:szCs w:val="20"/>
        </w:rPr>
        <w:t>characterized</w:t>
      </w:r>
      <w:r w:rsidRPr="00087C4F">
        <w:rPr>
          <w:rFonts w:ascii="Times New Roman" w:hAnsi="Times New Roman" w:cs="Times New Roman"/>
          <w:sz w:val="20"/>
          <w:szCs w:val="20"/>
        </w:rPr>
        <w:t xml:space="preserve"> using methods like electron microscopy, spectroscopy, and particle sizing.</w:t>
      </w:r>
    </w:p>
    <w:p w14:paraId="15FF3DFB" w14:textId="77777777" w:rsidR="00EE2AB8" w:rsidRPr="00EE2AB8" w:rsidRDefault="00EE2AB8" w:rsidP="009C432C">
      <w:pPr>
        <w:pStyle w:val="ListParagraph"/>
        <w:spacing w:before="20" w:after="20"/>
        <w:jc w:val="both"/>
        <w:rPr>
          <w:rFonts w:ascii="Times New Roman" w:hAnsi="Times New Roman" w:cs="Times New Roman"/>
          <w:sz w:val="20"/>
          <w:szCs w:val="20"/>
        </w:rPr>
      </w:pPr>
    </w:p>
    <w:p w14:paraId="4843C748" w14:textId="152B508A" w:rsidR="00EE2AB8" w:rsidRDefault="00EE2AB8" w:rsidP="009C432C">
      <w:pPr>
        <w:pStyle w:val="ListParagraph"/>
        <w:numPr>
          <w:ilvl w:val="0"/>
          <w:numId w:val="26"/>
        </w:numPr>
        <w:spacing w:before="20" w:after="20"/>
        <w:jc w:val="both"/>
        <w:rPr>
          <w:rFonts w:ascii="Times New Roman" w:hAnsi="Times New Roman" w:cs="Times New Roman"/>
          <w:sz w:val="20"/>
          <w:szCs w:val="20"/>
        </w:rPr>
      </w:pPr>
      <w:r w:rsidRPr="00087C4F">
        <w:rPr>
          <w:rFonts w:ascii="Times New Roman" w:hAnsi="Times New Roman" w:cs="Times New Roman"/>
          <w:sz w:val="20"/>
          <w:szCs w:val="20"/>
        </w:rPr>
        <w:t xml:space="preserve">In vitro research involves observing how nanomedicines behave in cell-based models. In </w:t>
      </w:r>
      <w:r w:rsidR="00087C4F" w:rsidRPr="00087C4F">
        <w:rPr>
          <w:rFonts w:ascii="Times New Roman" w:hAnsi="Times New Roman" w:cs="Times New Roman"/>
          <w:sz w:val="20"/>
          <w:szCs w:val="20"/>
        </w:rPr>
        <w:t>this research</w:t>
      </w:r>
      <w:r w:rsidRPr="00087C4F">
        <w:rPr>
          <w:rFonts w:ascii="Times New Roman" w:hAnsi="Times New Roman" w:cs="Times New Roman"/>
          <w:sz w:val="20"/>
          <w:szCs w:val="20"/>
        </w:rPr>
        <w:t>, variables such cellular uptake, cytotoxicity, genotoxicity, and immunotoxicity are assessed. They shed light on how nanomedicines interact with biological system</w:t>
      </w:r>
      <w:r w:rsidR="00DD03E7">
        <w:rPr>
          <w:rFonts w:ascii="Times New Roman" w:hAnsi="Times New Roman" w:cs="Times New Roman"/>
          <w:sz w:val="20"/>
          <w:szCs w:val="20"/>
        </w:rPr>
        <w:t>s and their possible drawbacks.[11]</w:t>
      </w:r>
    </w:p>
    <w:p w14:paraId="252846F4" w14:textId="77777777" w:rsidR="00087C4F" w:rsidRPr="00087C4F" w:rsidRDefault="00087C4F" w:rsidP="009C432C">
      <w:pPr>
        <w:spacing w:before="20" w:after="20"/>
        <w:jc w:val="both"/>
        <w:rPr>
          <w:rFonts w:ascii="Times New Roman" w:hAnsi="Times New Roman" w:cs="Times New Roman"/>
          <w:sz w:val="20"/>
          <w:szCs w:val="20"/>
        </w:rPr>
      </w:pPr>
    </w:p>
    <w:p w14:paraId="6B40FD01" w14:textId="1827A9E6" w:rsidR="00EE2AB8" w:rsidRPr="00087C4F" w:rsidRDefault="00EE2AB8" w:rsidP="009C432C">
      <w:pPr>
        <w:pStyle w:val="ListParagraph"/>
        <w:numPr>
          <w:ilvl w:val="0"/>
          <w:numId w:val="26"/>
        </w:numPr>
        <w:spacing w:before="20" w:after="20"/>
        <w:jc w:val="both"/>
        <w:rPr>
          <w:rFonts w:ascii="Times New Roman" w:hAnsi="Times New Roman" w:cs="Times New Roman"/>
          <w:sz w:val="20"/>
          <w:szCs w:val="20"/>
        </w:rPr>
      </w:pPr>
      <w:r w:rsidRPr="00087C4F">
        <w:rPr>
          <w:rFonts w:ascii="Times New Roman" w:hAnsi="Times New Roman" w:cs="Times New Roman"/>
          <w:sz w:val="20"/>
          <w:szCs w:val="20"/>
        </w:rPr>
        <w:t>In vivo studies: Research on animals is done to determine how nanomedicines behave in more intricate biological systems, including their pharmacokinetics, biodistribution, effectiveness, and toxicity. Such factors as tissue distribution, clearance, therapeutic response, and potential negative effects on organs and systems are evaluated in these investigations.</w:t>
      </w:r>
    </w:p>
    <w:p w14:paraId="6D32B709" w14:textId="77777777" w:rsidR="0068665F" w:rsidRPr="0068665F" w:rsidRDefault="0068665F" w:rsidP="009C432C">
      <w:pPr>
        <w:pStyle w:val="ListParagraph"/>
        <w:spacing w:before="20" w:after="20"/>
        <w:jc w:val="both"/>
        <w:rPr>
          <w:rFonts w:ascii="Times New Roman" w:hAnsi="Times New Roman" w:cs="Times New Roman"/>
          <w:sz w:val="20"/>
          <w:szCs w:val="20"/>
        </w:rPr>
      </w:pPr>
    </w:p>
    <w:p w14:paraId="004CC770" w14:textId="39BD6CAA" w:rsidR="00087C4F" w:rsidRDefault="00EE2AB8" w:rsidP="009C432C">
      <w:pPr>
        <w:pStyle w:val="ListParagraph"/>
        <w:numPr>
          <w:ilvl w:val="0"/>
          <w:numId w:val="26"/>
        </w:numPr>
        <w:spacing w:before="20" w:after="20"/>
        <w:jc w:val="both"/>
        <w:rPr>
          <w:rFonts w:ascii="Times New Roman" w:hAnsi="Times New Roman" w:cs="Times New Roman"/>
          <w:sz w:val="20"/>
          <w:szCs w:val="20"/>
        </w:rPr>
      </w:pPr>
      <w:r w:rsidRPr="00087C4F">
        <w:rPr>
          <w:rFonts w:ascii="Times New Roman" w:hAnsi="Times New Roman" w:cs="Times New Roman"/>
          <w:sz w:val="20"/>
          <w:szCs w:val="20"/>
        </w:rPr>
        <w:t>Pharmacokinetics and pharmacodynamics: For nanomedicines to be evaluated, it is essential to comprehend their pharmacokinetic profile (absorption, distribution, metabolism, and excretion) and pharmacodynamic consequences (mechanism of action, therapeutic efficacy). This knowledge aids in identifying suitable dosage plans and possible drug-drug interactions.</w:t>
      </w:r>
      <w:r w:rsidR="00DD03E7">
        <w:rPr>
          <w:rFonts w:ascii="Times New Roman" w:hAnsi="Times New Roman" w:cs="Times New Roman"/>
          <w:sz w:val="20"/>
          <w:szCs w:val="20"/>
        </w:rPr>
        <w:t>[12]</w:t>
      </w:r>
    </w:p>
    <w:p w14:paraId="3C8EDFAA" w14:textId="77777777" w:rsidR="00087C4F" w:rsidRPr="00087C4F" w:rsidRDefault="00087C4F" w:rsidP="009C432C">
      <w:pPr>
        <w:spacing w:before="20" w:after="20"/>
        <w:jc w:val="both"/>
        <w:rPr>
          <w:rFonts w:ascii="Times New Roman" w:hAnsi="Times New Roman" w:cs="Times New Roman"/>
          <w:sz w:val="20"/>
          <w:szCs w:val="20"/>
        </w:rPr>
      </w:pPr>
    </w:p>
    <w:p w14:paraId="53EFDB24" w14:textId="32FE87E1" w:rsidR="00EE2AB8" w:rsidRPr="00087C4F" w:rsidRDefault="00EE2AB8" w:rsidP="009C432C">
      <w:pPr>
        <w:pStyle w:val="ListParagraph"/>
        <w:numPr>
          <w:ilvl w:val="0"/>
          <w:numId w:val="26"/>
        </w:numPr>
        <w:spacing w:before="20" w:after="20"/>
        <w:jc w:val="both"/>
        <w:rPr>
          <w:rFonts w:ascii="Times New Roman" w:hAnsi="Times New Roman" w:cs="Times New Roman"/>
          <w:sz w:val="20"/>
          <w:szCs w:val="20"/>
        </w:rPr>
      </w:pPr>
      <w:r w:rsidRPr="00087C4F">
        <w:rPr>
          <w:rFonts w:ascii="Times New Roman" w:hAnsi="Times New Roman" w:cs="Times New Roman"/>
          <w:sz w:val="20"/>
          <w:szCs w:val="20"/>
        </w:rPr>
        <w:t xml:space="preserve">Comparative studies: </w:t>
      </w:r>
      <w:r w:rsidR="00087C4F" w:rsidRPr="00087C4F">
        <w:rPr>
          <w:rFonts w:ascii="Times New Roman" w:hAnsi="Times New Roman" w:cs="Times New Roman"/>
          <w:sz w:val="20"/>
          <w:szCs w:val="20"/>
        </w:rPr>
        <w:t>Analyzing</w:t>
      </w:r>
      <w:r w:rsidRPr="00087C4F">
        <w:rPr>
          <w:rFonts w:ascii="Times New Roman" w:hAnsi="Times New Roman" w:cs="Times New Roman"/>
          <w:sz w:val="20"/>
          <w:szCs w:val="20"/>
        </w:rPr>
        <w:t xml:space="preserve"> how well nanomedicines work in comparison to currently used conventional therapies or alternative nanomedicines might reveal important information about their efficacy and safety. Comparative research helps prove the superiority, non-inferiority, or extra advantages of nanomedicines over already available therapies.</w:t>
      </w:r>
      <w:r w:rsidR="00DD03E7">
        <w:rPr>
          <w:rFonts w:ascii="Times New Roman" w:hAnsi="Times New Roman" w:cs="Times New Roman"/>
          <w:sz w:val="20"/>
          <w:szCs w:val="20"/>
        </w:rPr>
        <w:t>[13]</w:t>
      </w:r>
    </w:p>
    <w:p w14:paraId="04C3E930" w14:textId="77777777" w:rsidR="00087C4F" w:rsidRPr="00EE2AB8" w:rsidRDefault="00087C4F" w:rsidP="009C432C">
      <w:pPr>
        <w:spacing w:before="20" w:after="20"/>
        <w:jc w:val="both"/>
        <w:rPr>
          <w:rFonts w:ascii="Times New Roman" w:hAnsi="Times New Roman" w:cs="Times New Roman"/>
          <w:sz w:val="20"/>
          <w:szCs w:val="20"/>
        </w:rPr>
      </w:pPr>
    </w:p>
    <w:p w14:paraId="71FA4C7C" w14:textId="69AF9F92" w:rsidR="00087C4F" w:rsidRDefault="00087C4F" w:rsidP="009C432C">
      <w:pPr>
        <w:pStyle w:val="ListParagraph"/>
        <w:numPr>
          <w:ilvl w:val="0"/>
          <w:numId w:val="26"/>
        </w:numPr>
        <w:spacing w:before="20" w:after="20"/>
        <w:jc w:val="both"/>
        <w:rPr>
          <w:rFonts w:ascii="Times New Roman" w:hAnsi="Times New Roman" w:cs="Times New Roman"/>
          <w:sz w:val="20"/>
          <w:szCs w:val="20"/>
        </w:rPr>
      </w:pPr>
      <w:r w:rsidRPr="00087C4F">
        <w:rPr>
          <w:rFonts w:ascii="Times New Roman" w:hAnsi="Times New Roman" w:cs="Times New Roman"/>
          <w:sz w:val="20"/>
          <w:szCs w:val="20"/>
        </w:rPr>
        <w:t>Stability and quality control: Analyzing the durability of nanomedicines over time and in various environmental conditions (such as temperature, light, and pH) is crucial. Quality control techniques, such as batch-to-batch homogeneity, are crucial to maintaining the reproducibility and reliability of nanomedicine production.</w:t>
      </w:r>
      <w:r w:rsidR="00DD03E7">
        <w:rPr>
          <w:rFonts w:ascii="Times New Roman" w:hAnsi="Times New Roman" w:cs="Times New Roman"/>
          <w:sz w:val="20"/>
          <w:szCs w:val="20"/>
        </w:rPr>
        <w:t>[14]</w:t>
      </w:r>
    </w:p>
    <w:p w14:paraId="45BF09A5" w14:textId="77777777" w:rsidR="00087C4F" w:rsidRPr="00087C4F" w:rsidRDefault="00087C4F" w:rsidP="009C432C">
      <w:pPr>
        <w:spacing w:before="20" w:after="20"/>
        <w:jc w:val="both"/>
        <w:rPr>
          <w:rFonts w:ascii="Times New Roman" w:hAnsi="Times New Roman" w:cs="Times New Roman"/>
          <w:sz w:val="20"/>
          <w:szCs w:val="20"/>
        </w:rPr>
      </w:pPr>
    </w:p>
    <w:p w14:paraId="131B9F3F" w14:textId="1189A645" w:rsidR="0068665F" w:rsidRPr="00087C4F" w:rsidRDefault="0068665F" w:rsidP="009C432C">
      <w:pPr>
        <w:pStyle w:val="ListParagraph"/>
        <w:numPr>
          <w:ilvl w:val="0"/>
          <w:numId w:val="26"/>
        </w:numPr>
        <w:spacing w:before="20" w:after="20"/>
        <w:jc w:val="both"/>
        <w:rPr>
          <w:rFonts w:ascii="Times New Roman" w:hAnsi="Times New Roman" w:cs="Times New Roman"/>
          <w:sz w:val="20"/>
          <w:szCs w:val="20"/>
        </w:rPr>
      </w:pPr>
      <w:r w:rsidRPr="00087C4F">
        <w:rPr>
          <w:rFonts w:ascii="Times New Roman" w:hAnsi="Times New Roman" w:cs="Times New Roman"/>
          <w:sz w:val="20"/>
          <w:szCs w:val="20"/>
        </w:rPr>
        <w:t>Clinical trials: Clinical trials play a critical role in the evaluation of nanomedicines in humans. These trials assess the safety, efficacy, and optimal dosing of nanomedicines in patient populations. They provide valuable data on treatment outcomes and potential adverse effects.</w:t>
      </w:r>
      <w:r w:rsidR="00DD03E7">
        <w:rPr>
          <w:rFonts w:ascii="Times New Roman" w:hAnsi="Times New Roman" w:cs="Times New Roman"/>
          <w:sz w:val="20"/>
          <w:szCs w:val="20"/>
        </w:rPr>
        <w:t>[15]</w:t>
      </w:r>
    </w:p>
    <w:p w14:paraId="2F81BB08" w14:textId="77777777" w:rsidR="00087C4F" w:rsidRDefault="00087C4F" w:rsidP="009C432C">
      <w:pPr>
        <w:spacing w:before="20" w:after="20"/>
        <w:jc w:val="both"/>
        <w:rPr>
          <w:rFonts w:ascii="Times New Roman" w:hAnsi="Times New Roman" w:cs="Times New Roman"/>
          <w:sz w:val="20"/>
          <w:szCs w:val="20"/>
        </w:rPr>
      </w:pPr>
    </w:p>
    <w:p w14:paraId="4511B67C" w14:textId="68BC4CB4" w:rsidR="00600D82" w:rsidRPr="00DF1E96" w:rsidRDefault="00087C4F" w:rsidP="009C432C">
      <w:pPr>
        <w:spacing w:before="20" w:after="20"/>
        <w:jc w:val="both"/>
        <w:rPr>
          <w:rFonts w:ascii="Times New Roman" w:hAnsi="Times New Roman" w:cs="Times New Roman"/>
          <w:sz w:val="20"/>
          <w:szCs w:val="20"/>
        </w:rPr>
      </w:pPr>
      <w:bookmarkStart w:id="0" w:name="_GoBack"/>
      <w:r w:rsidRPr="00087C4F">
        <w:rPr>
          <w:rFonts w:ascii="Times New Roman" w:hAnsi="Times New Roman" w:cs="Times New Roman"/>
          <w:sz w:val="20"/>
          <w:szCs w:val="20"/>
        </w:rPr>
        <w:lastRenderedPageBreak/>
        <w:t xml:space="preserve">It is crucial to remember that the evaluation of nanomedicines may call for iterative methods, formulation improvement, and alterations based on the outcomes of preclinical and clinical investigations. A multidisciplinary approach comprising scientists, clinicians, toxicologists, regulatory specialists, and other stakeholders is necessary for the evaluation of nanomedicines. The safe and efficient transition of nanomedicines from the lab to clinical applications is made possible by cooperation and adherence to stringent evaluation </w:t>
      </w:r>
      <w:proofErr w:type="gramStart"/>
      <w:r w:rsidRPr="00087C4F">
        <w:rPr>
          <w:rFonts w:ascii="Times New Roman" w:hAnsi="Times New Roman" w:cs="Times New Roman"/>
          <w:sz w:val="20"/>
          <w:szCs w:val="20"/>
        </w:rPr>
        <w:t>methods</w:t>
      </w:r>
      <w:r w:rsidR="00DF1E96">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16]</w:t>
      </w:r>
    </w:p>
    <w:p w14:paraId="199CB1AB" w14:textId="77777777" w:rsidR="009E38CD" w:rsidRDefault="009E38CD" w:rsidP="009C432C">
      <w:pPr>
        <w:spacing w:before="20" w:after="20"/>
        <w:jc w:val="both"/>
        <w:rPr>
          <w:rFonts w:ascii="Times New Roman" w:hAnsi="Times New Roman" w:cs="Times New Roman"/>
          <w:b/>
          <w:bCs/>
        </w:rPr>
      </w:pPr>
    </w:p>
    <w:p w14:paraId="7DE8B549" w14:textId="4018FC88" w:rsidR="00DE3F43" w:rsidRPr="00DE3F43" w:rsidRDefault="00DE3F43" w:rsidP="009C432C">
      <w:pPr>
        <w:spacing w:before="20" w:after="20"/>
        <w:jc w:val="both"/>
        <w:rPr>
          <w:rFonts w:ascii="Times New Roman" w:hAnsi="Times New Roman" w:cs="Times New Roman"/>
          <w:b/>
          <w:bCs/>
        </w:rPr>
      </w:pPr>
      <w:r w:rsidRPr="00DE3F43">
        <w:rPr>
          <w:rFonts w:ascii="Times New Roman" w:hAnsi="Times New Roman" w:cs="Times New Roman"/>
          <w:b/>
          <w:bCs/>
        </w:rPr>
        <w:t>Risk to evaluation of Nanomedicines</w:t>
      </w:r>
    </w:p>
    <w:p w14:paraId="01348938" w14:textId="1DC0CFC0" w:rsidR="001E30FD" w:rsidRPr="001E30FD" w:rsidRDefault="001E30FD" w:rsidP="009C432C">
      <w:pPr>
        <w:jc w:val="both"/>
        <w:rPr>
          <w:rFonts w:ascii="Times New Roman" w:hAnsi="Times New Roman" w:cs="Times New Roman"/>
          <w:sz w:val="20"/>
          <w:szCs w:val="20"/>
        </w:rPr>
      </w:pPr>
      <w:r w:rsidRPr="001E30FD">
        <w:rPr>
          <w:rFonts w:ascii="Times New Roman" w:hAnsi="Times New Roman" w:cs="Times New Roman"/>
          <w:sz w:val="20"/>
          <w:szCs w:val="20"/>
        </w:rPr>
        <w:t>Evaluating nanomedicines involves inherent risks that need to be addressed and managed throughout the process. Some of the key risks associated with evaluating nanomedicines include:</w:t>
      </w:r>
    </w:p>
    <w:p w14:paraId="2AE5A6AF" w14:textId="1AD7729B" w:rsidR="0035725C" w:rsidRPr="0035725C" w:rsidRDefault="00AC2CCB" w:rsidP="009C432C">
      <w:pPr>
        <w:jc w:val="both"/>
        <w:rPr>
          <w:rFonts w:ascii="Times New Roman" w:hAnsi="Times New Roman" w:cs="Times New Roman"/>
          <w:sz w:val="20"/>
          <w:szCs w:val="20"/>
        </w:rPr>
      </w:pPr>
      <w:r>
        <w:rPr>
          <w:rFonts w:ascii="Times New Roman" w:hAnsi="Times New Roman" w:cs="Times New Roman"/>
          <w:sz w:val="20"/>
          <w:szCs w:val="20"/>
        </w:rPr>
        <w:t>a.</w:t>
      </w:r>
      <w:r w:rsidRPr="0035725C">
        <w:rPr>
          <w:rFonts w:ascii="Times New Roman" w:hAnsi="Times New Roman" w:cs="Times New Roman"/>
          <w:sz w:val="20"/>
          <w:szCs w:val="20"/>
        </w:rPr>
        <w:t xml:space="preserve"> The</w:t>
      </w:r>
      <w:r w:rsidR="0035725C" w:rsidRPr="0035725C">
        <w:rPr>
          <w:rFonts w:ascii="Times New Roman" w:hAnsi="Times New Roman" w:cs="Times New Roman"/>
          <w:sz w:val="20"/>
          <w:szCs w:val="20"/>
        </w:rPr>
        <w:t xml:space="preserve"> potential toxicity of nanomaterials </w:t>
      </w:r>
      <w:r w:rsidRPr="0035725C">
        <w:rPr>
          <w:rFonts w:ascii="Times New Roman" w:hAnsi="Times New Roman" w:cs="Times New Roman"/>
          <w:sz w:val="20"/>
          <w:szCs w:val="20"/>
        </w:rPr>
        <w:t>utilized</w:t>
      </w:r>
      <w:r w:rsidR="0035725C" w:rsidRPr="0035725C">
        <w:rPr>
          <w:rFonts w:ascii="Times New Roman" w:hAnsi="Times New Roman" w:cs="Times New Roman"/>
          <w:sz w:val="20"/>
          <w:szCs w:val="20"/>
        </w:rPr>
        <w:t xml:space="preserve"> in nanomedicines may be influenced by their special characteristics. For researchers and lab staff, handling and exposure to these compounds during evaluation studies might be hazardous to their health. To reduce such dangers, it is essential to follow proper safety procedures, which include wearing personal protection equipment and following good laboratory </w:t>
      </w:r>
      <w:proofErr w:type="gramStart"/>
      <w:r w:rsidRPr="0035725C">
        <w:rPr>
          <w:rFonts w:ascii="Times New Roman" w:hAnsi="Times New Roman" w:cs="Times New Roman"/>
          <w:sz w:val="20"/>
          <w:szCs w:val="20"/>
        </w:rPr>
        <w:t>practices</w:t>
      </w:r>
      <w:r w:rsidR="0035725C" w:rsidRPr="0035725C">
        <w:rPr>
          <w:rFonts w:ascii="Times New Roman" w:hAnsi="Times New Roman" w:cs="Times New Roman"/>
          <w:sz w:val="20"/>
          <w:szCs w:val="20"/>
        </w:rPr>
        <w: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17]</w:t>
      </w:r>
    </w:p>
    <w:p w14:paraId="47384FF4" w14:textId="56545649" w:rsidR="0035725C" w:rsidRPr="0035725C" w:rsidRDefault="0035725C" w:rsidP="009C432C">
      <w:pPr>
        <w:jc w:val="both"/>
        <w:rPr>
          <w:rFonts w:ascii="Times New Roman" w:hAnsi="Times New Roman" w:cs="Times New Roman"/>
          <w:sz w:val="20"/>
          <w:szCs w:val="20"/>
        </w:rPr>
      </w:pPr>
      <w:r w:rsidRPr="0035725C">
        <w:rPr>
          <w:rFonts w:ascii="Times New Roman" w:hAnsi="Times New Roman" w:cs="Times New Roman"/>
          <w:sz w:val="20"/>
          <w:szCs w:val="20"/>
        </w:rPr>
        <w:t xml:space="preserve">b. Lack of </w:t>
      </w:r>
      <w:r w:rsidR="00AC2CCB" w:rsidRPr="0035725C">
        <w:rPr>
          <w:rFonts w:ascii="Times New Roman" w:hAnsi="Times New Roman" w:cs="Times New Roman"/>
          <w:sz w:val="20"/>
          <w:szCs w:val="20"/>
        </w:rPr>
        <w:t>standardized</w:t>
      </w:r>
      <w:r w:rsidRPr="0035725C">
        <w:rPr>
          <w:rFonts w:ascii="Times New Roman" w:hAnsi="Times New Roman" w:cs="Times New Roman"/>
          <w:sz w:val="20"/>
          <w:szCs w:val="20"/>
        </w:rPr>
        <w:t xml:space="preserve"> assessment procedures: The evaluation of nanomedicines can be difficult because there aren't any procedures or standardised methods for measuring nanomaterials. Nanomaterials must be evaluated using specialised methods and tests due to their specific properties, and the lack of standardised procedures can cause unpredictability and </w:t>
      </w:r>
      <w:proofErr w:type="gramStart"/>
      <w:r w:rsidRPr="0035725C">
        <w:rPr>
          <w:rFonts w:ascii="Times New Roman" w:hAnsi="Times New Roman" w:cs="Times New Roman"/>
          <w:sz w:val="20"/>
          <w:szCs w:val="20"/>
        </w:rPr>
        <w:t>ambiguity.</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18]</w:t>
      </w:r>
    </w:p>
    <w:p w14:paraId="084AF36E" w14:textId="77777777" w:rsidR="0035725C" w:rsidRPr="0035725C" w:rsidRDefault="0035725C" w:rsidP="009C432C">
      <w:pPr>
        <w:jc w:val="both"/>
        <w:rPr>
          <w:rFonts w:ascii="Times New Roman" w:hAnsi="Times New Roman" w:cs="Times New Roman"/>
          <w:sz w:val="20"/>
          <w:szCs w:val="20"/>
        </w:rPr>
      </w:pPr>
      <w:r w:rsidRPr="0035725C">
        <w:rPr>
          <w:rFonts w:ascii="Times New Roman" w:hAnsi="Times New Roman" w:cs="Times New Roman"/>
          <w:sz w:val="20"/>
          <w:szCs w:val="20"/>
        </w:rPr>
        <w:t>c. unanticipated biological interactions: Nanomedicines could have unanticipated effects on biological systems that are not expected.</w:t>
      </w:r>
    </w:p>
    <w:p w14:paraId="01F23D63" w14:textId="7C7F0E46" w:rsidR="0035725C" w:rsidRPr="0035725C" w:rsidRDefault="0035725C" w:rsidP="009C432C">
      <w:pPr>
        <w:jc w:val="both"/>
        <w:rPr>
          <w:rFonts w:ascii="Times New Roman" w:hAnsi="Times New Roman" w:cs="Times New Roman"/>
          <w:sz w:val="20"/>
          <w:szCs w:val="20"/>
        </w:rPr>
      </w:pPr>
      <w:r w:rsidRPr="0035725C">
        <w:rPr>
          <w:rFonts w:ascii="Times New Roman" w:hAnsi="Times New Roman" w:cs="Times New Roman"/>
          <w:sz w:val="20"/>
          <w:szCs w:val="20"/>
        </w:rPr>
        <w:t xml:space="preserve">d. Regulatory obstacles: Due to the rapidly evolving nature of nanotechnology and the difficulty in determining their safety and efficacy, regulatory authorities frequently encounter obstacles in </w:t>
      </w:r>
      <w:r w:rsidR="00AC2CCB" w:rsidRPr="0035725C">
        <w:rPr>
          <w:rFonts w:ascii="Times New Roman" w:hAnsi="Times New Roman" w:cs="Times New Roman"/>
          <w:sz w:val="20"/>
          <w:szCs w:val="20"/>
        </w:rPr>
        <w:t>analyzing</w:t>
      </w:r>
      <w:r w:rsidRPr="0035725C">
        <w:rPr>
          <w:rFonts w:ascii="Times New Roman" w:hAnsi="Times New Roman" w:cs="Times New Roman"/>
          <w:sz w:val="20"/>
          <w:szCs w:val="20"/>
        </w:rPr>
        <w:t xml:space="preserve"> and approving nanomedicines. Nanomedicines do not have established regulatory channels, which could cause delays or uncertainty in the </w:t>
      </w:r>
      <w:proofErr w:type="spellStart"/>
      <w:r w:rsidRPr="0035725C">
        <w:rPr>
          <w:rFonts w:ascii="Times New Roman" w:hAnsi="Times New Roman" w:cs="Times New Roman"/>
          <w:sz w:val="20"/>
          <w:szCs w:val="20"/>
        </w:rPr>
        <w:t>licencing</w:t>
      </w:r>
      <w:proofErr w:type="spellEnd"/>
      <w:r w:rsidRPr="0035725C">
        <w:rPr>
          <w:rFonts w:ascii="Times New Roman" w:hAnsi="Times New Roman" w:cs="Times New Roman"/>
          <w:sz w:val="20"/>
          <w:szCs w:val="20"/>
        </w:rPr>
        <w:t xml:space="preserve"> </w:t>
      </w:r>
      <w:proofErr w:type="gramStart"/>
      <w:r w:rsidRPr="0035725C">
        <w:rPr>
          <w:rFonts w:ascii="Times New Roman" w:hAnsi="Times New Roman" w:cs="Times New Roman"/>
          <w:sz w:val="20"/>
          <w:szCs w:val="20"/>
        </w:rPr>
        <w:t>process.</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19]</w:t>
      </w:r>
    </w:p>
    <w:p w14:paraId="7B740702" w14:textId="315398E1" w:rsidR="0035725C" w:rsidRDefault="0035725C" w:rsidP="009C432C">
      <w:pPr>
        <w:jc w:val="both"/>
        <w:rPr>
          <w:rFonts w:ascii="Times New Roman" w:hAnsi="Times New Roman" w:cs="Times New Roman"/>
          <w:sz w:val="20"/>
          <w:szCs w:val="20"/>
        </w:rPr>
      </w:pPr>
      <w:r w:rsidRPr="0035725C">
        <w:rPr>
          <w:rFonts w:ascii="Times New Roman" w:hAnsi="Times New Roman" w:cs="Times New Roman"/>
          <w:sz w:val="20"/>
          <w:szCs w:val="20"/>
        </w:rPr>
        <w:t xml:space="preserve">e. Long-term impacts and environmental impact: It can be difficult to determine how nanomedicines will affect people and the environment in the long run. To assess the overall safety and sustainability of nanomaterials, it is crucial to comprehend their persistence, degradation, and possible accumulation in the </w:t>
      </w:r>
      <w:proofErr w:type="gramStart"/>
      <w:r w:rsidRPr="0035725C">
        <w:rPr>
          <w:rFonts w:ascii="Times New Roman" w:hAnsi="Times New Roman" w:cs="Times New Roman"/>
          <w:sz w:val="20"/>
          <w:szCs w:val="20"/>
        </w:rPr>
        <w:t>environment.</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20]</w:t>
      </w:r>
    </w:p>
    <w:p w14:paraId="6E46C0DC" w14:textId="29F53E57" w:rsidR="00320552" w:rsidRPr="00320552" w:rsidRDefault="00320552" w:rsidP="009C432C">
      <w:pPr>
        <w:jc w:val="both"/>
        <w:rPr>
          <w:rFonts w:ascii="Times New Roman" w:hAnsi="Times New Roman" w:cs="Times New Roman"/>
          <w:b/>
          <w:bCs/>
        </w:rPr>
      </w:pPr>
      <w:r w:rsidRPr="00320552">
        <w:rPr>
          <w:rFonts w:ascii="Times New Roman" w:hAnsi="Times New Roman" w:cs="Times New Roman"/>
          <w:b/>
          <w:bCs/>
        </w:rPr>
        <w:t xml:space="preserve">Safety assessment of </w:t>
      </w:r>
      <w:r>
        <w:rPr>
          <w:rFonts w:ascii="Times New Roman" w:hAnsi="Times New Roman" w:cs="Times New Roman"/>
          <w:b/>
          <w:bCs/>
        </w:rPr>
        <w:t>N</w:t>
      </w:r>
      <w:r w:rsidRPr="00320552">
        <w:rPr>
          <w:rFonts w:ascii="Times New Roman" w:hAnsi="Times New Roman" w:cs="Times New Roman"/>
          <w:b/>
          <w:bCs/>
        </w:rPr>
        <w:t>anomedicine</w:t>
      </w:r>
    </w:p>
    <w:p w14:paraId="56F22C9F" w14:textId="2AB91EF3" w:rsidR="00DE3F43" w:rsidRPr="00DE3F43" w:rsidRDefault="00DE3F43" w:rsidP="009C432C">
      <w:pPr>
        <w:jc w:val="both"/>
        <w:rPr>
          <w:rFonts w:ascii="Times New Roman" w:hAnsi="Times New Roman" w:cs="Times New Roman"/>
          <w:sz w:val="20"/>
          <w:szCs w:val="20"/>
        </w:rPr>
      </w:pPr>
      <w:r w:rsidRPr="00DE3F43">
        <w:rPr>
          <w:rFonts w:ascii="Times New Roman" w:hAnsi="Times New Roman" w:cs="Times New Roman"/>
          <w:sz w:val="20"/>
          <w:szCs w:val="20"/>
        </w:rPr>
        <w:t>The safety assessment of nanomedicines involves a comprehensive evaluation of their potential risks and adverse effects to ensure their safe use in healthcare. This assessment typically follows a structured approach and involves various steps:</w:t>
      </w:r>
    </w:p>
    <w:p w14:paraId="2156906A" w14:textId="6F1CB68B" w:rsidR="0035725C" w:rsidRPr="0035725C" w:rsidRDefault="0035725C" w:rsidP="009C432C">
      <w:pPr>
        <w:jc w:val="both"/>
        <w:rPr>
          <w:rFonts w:ascii="Times New Roman" w:hAnsi="Times New Roman" w:cs="Times New Roman"/>
          <w:sz w:val="20"/>
          <w:szCs w:val="20"/>
        </w:rPr>
      </w:pPr>
      <w:proofErr w:type="spellStart"/>
      <w:r w:rsidRPr="0035725C">
        <w:rPr>
          <w:rFonts w:ascii="Times New Roman" w:hAnsi="Times New Roman" w:cs="Times New Roman"/>
          <w:sz w:val="20"/>
          <w:szCs w:val="20"/>
        </w:rPr>
        <w:t>i</w:t>
      </w:r>
      <w:proofErr w:type="spellEnd"/>
      <w:r w:rsidRPr="0035725C">
        <w:rPr>
          <w:rFonts w:ascii="Times New Roman" w:hAnsi="Times New Roman" w:cs="Times New Roman"/>
          <w:sz w:val="20"/>
          <w:szCs w:val="20"/>
        </w:rPr>
        <w:t xml:space="preserve">. Physicochemical Characterization: To comprehend the physical and chemical characteristics of nanomedicines, they are thoroughly </w:t>
      </w:r>
      <w:r w:rsidR="00AC2CCB" w:rsidRPr="0035725C">
        <w:rPr>
          <w:rFonts w:ascii="Times New Roman" w:hAnsi="Times New Roman" w:cs="Times New Roman"/>
          <w:sz w:val="20"/>
          <w:szCs w:val="20"/>
        </w:rPr>
        <w:t>characterized</w:t>
      </w:r>
      <w:r w:rsidRPr="0035725C">
        <w:rPr>
          <w:rFonts w:ascii="Times New Roman" w:hAnsi="Times New Roman" w:cs="Times New Roman"/>
          <w:sz w:val="20"/>
          <w:szCs w:val="20"/>
        </w:rPr>
        <w:t xml:space="preserve">. This entails figuring out things like their composition, stability, surface charge, and size. This sort of categorization aids in spotting any possible problems connected to these </w:t>
      </w:r>
      <w:proofErr w:type="gramStart"/>
      <w:r w:rsidRPr="0035725C">
        <w:rPr>
          <w:rFonts w:ascii="Times New Roman" w:hAnsi="Times New Roman" w:cs="Times New Roman"/>
          <w:sz w:val="20"/>
          <w:szCs w:val="20"/>
        </w:rPr>
        <w:t>qualities.</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21]</w:t>
      </w:r>
    </w:p>
    <w:p w14:paraId="3A49EB94" w14:textId="40655238" w:rsidR="0035725C" w:rsidRPr="0035725C" w:rsidRDefault="0035725C" w:rsidP="009C432C">
      <w:pPr>
        <w:jc w:val="both"/>
        <w:rPr>
          <w:rFonts w:ascii="Times New Roman" w:hAnsi="Times New Roman" w:cs="Times New Roman"/>
          <w:sz w:val="20"/>
          <w:szCs w:val="20"/>
        </w:rPr>
      </w:pPr>
      <w:r w:rsidRPr="0035725C">
        <w:rPr>
          <w:rFonts w:ascii="Times New Roman" w:hAnsi="Times New Roman" w:cs="Times New Roman"/>
          <w:sz w:val="20"/>
          <w:szCs w:val="20"/>
        </w:rPr>
        <w:t xml:space="preserve">ii. Nanomedicines are tested in vitro using cell-based models in contrast to in vivo studies, which are conducted on living organisms. These investigations evaluate its possible immunotoxicity, genotoxicity, and cytotoxicity. The vitality, cellular operations, and interactions with biological elements of cells exposed to various doses of nanomedicines are </w:t>
      </w:r>
      <w:proofErr w:type="gramStart"/>
      <w:r w:rsidRPr="0035725C">
        <w:rPr>
          <w:rFonts w:ascii="Times New Roman" w:hAnsi="Times New Roman" w:cs="Times New Roman"/>
          <w:sz w:val="20"/>
          <w:szCs w:val="20"/>
        </w:rPr>
        <w:t>assessed.</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22]</w:t>
      </w:r>
    </w:p>
    <w:p w14:paraId="335654F2" w14:textId="09BCE451" w:rsidR="0035725C" w:rsidRPr="0035725C" w:rsidRDefault="0035725C" w:rsidP="009C432C">
      <w:pPr>
        <w:jc w:val="both"/>
        <w:rPr>
          <w:rFonts w:ascii="Times New Roman" w:hAnsi="Times New Roman" w:cs="Times New Roman"/>
          <w:sz w:val="20"/>
          <w:szCs w:val="20"/>
        </w:rPr>
      </w:pPr>
      <w:r w:rsidRPr="0035725C">
        <w:rPr>
          <w:rFonts w:ascii="Times New Roman" w:hAnsi="Times New Roman" w:cs="Times New Roman"/>
          <w:sz w:val="20"/>
          <w:szCs w:val="20"/>
        </w:rPr>
        <w:t xml:space="preserve">iii. In vivo Studies on animals are carried out to assess the security of nanomedicines in more intricate biological systems. These investigations evaluate the biodistribution and pharmacokinetics (absorption, distribution, metabolism, and excretion) of nanomedicines in the human body. Additionally, they aid in assessing the possibility of buildup in particular organs or tissues as well as any negative consequences on organ function or systemic </w:t>
      </w:r>
      <w:proofErr w:type="gramStart"/>
      <w:r w:rsidRPr="0035725C">
        <w:rPr>
          <w:rFonts w:ascii="Times New Roman" w:hAnsi="Times New Roman" w:cs="Times New Roman"/>
          <w:sz w:val="20"/>
          <w:szCs w:val="20"/>
        </w:rPr>
        <w:t>toxicity</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23]</w:t>
      </w:r>
    </w:p>
    <w:p w14:paraId="7C212608" w14:textId="6C9ACD25" w:rsidR="0035725C" w:rsidRPr="0035725C" w:rsidRDefault="0035725C" w:rsidP="009C432C">
      <w:pPr>
        <w:jc w:val="both"/>
        <w:rPr>
          <w:rFonts w:ascii="Times New Roman" w:hAnsi="Times New Roman" w:cs="Times New Roman"/>
          <w:sz w:val="20"/>
          <w:szCs w:val="20"/>
        </w:rPr>
      </w:pPr>
      <w:r w:rsidRPr="0035725C">
        <w:rPr>
          <w:rFonts w:ascii="Times New Roman" w:hAnsi="Times New Roman" w:cs="Times New Roman"/>
          <w:sz w:val="20"/>
          <w:szCs w:val="20"/>
        </w:rPr>
        <w:t xml:space="preserve">iv. Animals are subjected to various doses of nanomedicines over predetermined times in these tests of acute and chronic toxicity. They evaluate any potential negative effects on various organ systems, including the immune </w:t>
      </w:r>
      <w:r w:rsidRPr="0035725C">
        <w:rPr>
          <w:rFonts w:ascii="Times New Roman" w:hAnsi="Times New Roman" w:cs="Times New Roman"/>
          <w:sz w:val="20"/>
          <w:szCs w:val="20"/>
        </w:rPr>
        <w:lastRenderedPageBreak/>
        <w:t xml:space="preserve">system, the liver, kidneys, lungs, and endocrine system. Clinical symptoms, changes in body weight, histological analysis, and evaluations of the biochemical and </w:t>
      </w:r>
      <w:r w:rsidR="00AC2CCB" w:rsidRPr="0035725C">
        <w:rPr>
          <w:rFonts w:ascii="Times New Roman" w:hAnsi="Times New Roman" w:cs="Times New Roman"/>
          <w:sz w:val="20"/>
          <w:szCs w:val="20"/>
        </w:rPr>
        <w:t>hematological</w:t>
      </w:r>
      <w:r w:rsidRPr="0035725C">
        <w:rPr>
          <w:rFonts w:ascii="Times New Roman" w:hAnsi="Times New Roman" w:cs="Times New Roman"/>
          <w:sz w:val="20"/>
          <w:szCs w:val="20"/>
        </w:rPr>
        <w:t xml:space="preserve"> processes are all examples of </w:t>
      </w:r>
      <w:proofErr w:type="gramStart"/>
      <w:r w:rsidRPr="0035725C">
        <w:rPr>
          <w:rFonts w:ascii="Times New Roman" w:hAnsi="Times New Roman" w:cs="Times New Roman"/>
          <w:sz w:val="20"/>
          <w:szCs w:val="20"/>
        </w:rPr>
        <w:t>observations.</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24]</w:t>
      </w:r>
    </w:p>
    <w:p w14:paraId="5EECDD3A" w14:textId="2B581142" w:rsidR="0035725C" w:rsidRPr="0035725C" w:rsidRDefault="0035725C" w:rsidP="009C432C">
      <w:pPr>
        <w:jc w:val="both"/>
        <w:rPr>
          <w:rFonts w:ascii="Times New Roman" w:hAnsi="Times New Roman" w:cs="Times New Roman"/>
          <w:sz w:val="20"/>
          <w:szCs w:val="20"/>
        </w:rPr>
      </w:pPr>
      <w:r w:rsidRPr="0035725C">
        <w:rPr>
          <w:rFonts w:ascii="Times New Roman" w:hAnsi="Times New Roman" w:cs="Times New Roman"/>
          <w:sz w:val="20"/>
          <w:szCs w:val="20"/>
        </w:rPr>
        <w:t xml:space="preserve">v. Pharmacokinetics and pharmacodynamics: </w:t>
      </w:r>
      <w:r w:rsidR="00AC2CCB" w:rsidRPr="0035725C">
        <w:rPr>
          <w:rFonts w:ascii="Times New Roman" w:hAnsi="Times New Roman" w:cs="Times New Roman"/>
          <w:sz w:val="20"/>
          <w:szCs w:val="20"/>
        </w:rPr>
        <w:t>Analyzing</w:t>
      </w:r>
      <w:r w:rsidRPr="0035725C">
        <w:rPr>
          <w:rFonts w:ascii="Times New Roman" w:hAnsi="Times New Roman" w:cs="Times New Roman"/>
          <w:sz w:val="20"/>
          <w:szCs w:val="20"/>
        </w:rPr>
        <w:t xml:space="preserve"> the effects of nanomedicines on the body is essential for determining their safety. This entails researching their modes of action and potential therapeutic effects (pharmacodynamics), as well as their absorption, distribution, metabolism, and excretion (pharmacokinetics).</w:t>
      </w:r>
      <w:r w:rsidR="00DD03E7">
        <w:rPr>
          <w:rFonts w:ascii="Times New Roman" w:hAnsi="Times New Roman" w:cs="Times New Roman"/>
          <w:sz w:val="20"/>
          <w:szCs w:val="20"/>
        </w:rPr>
        <w:t>[25]</w:t>
      </w:r>
    </w:p>
    <w:p w14:paraId="3FEFECA3" w14:textId="00D94C7D" w:rsidR="0035725C" w:rsidRPr="0035725C" w:rsidRDefault="0035725C" w:rsidP="009C432C">
      <w:pPr>
        <w:jc w:val="both"/>
        <w:rPr>
          <w:rFonts w:ascii="Times New Roman" w:hAnsi="Times New Roman" w:cs="Times New Roman"/>
          <w:sz w:val="20"/>
          <w:szCs w:val="20"/>
        </w:rPr>
      </w:pPr>
      <w:r>
        <w:rPr>
          <w:rFonts w:ascii="Times New Roman" w:hAnsi="Times New Roman" w:cs="Times New Roman"/>
          <w:sz w:val="20"/>
          <w:szCs w:val="20"/>
        </w:rPr>
        <w:t>vi</w:t>
      </w:r>
      <w:r w:rsidRPr="0035725C">
        <w:rPr>
          <w:rFonts w:ascii="Times New Roman" w:hAnsi="Times New Roman" w:cs="Times New Roman"/>
          <w:sz w:val="20"/>
          <w:szCs w:val="20"/>
        </w:rPr>
        <w:t xml:space="preserve">. Evaluation of immunotoxicity: Because nanomedicines may interact with the immune system, it is crucial to evaluate their immunotoxin potential. This entails </w:t>
      </w:r>
      <w:proofErr w:type="spellStart"/>
      <w:r w:rsidRPr="0035725C">
        <w:rPr>
          <w:rFonts w:ascii="Times New Roman" w:hAnsi="Times New Roman" w:cs="Times New Roman"/>
          <w:sz w:val="20"/>
          <w:szCs w:val="20"/>
        </w:rPr>
        <w:t>analysing</w:t>
      </w:r>
      <w:proofErr w:type="spellEnd"/>
      <w:r w:rsidRPr="0035725C">
        <w:rPr>
          <w:rFonts w:ascii="Times New Roman" w:hAnsi="Times New Roman" w:cs="Times New Roman"/>
          <w:sz w:val="20"/>
          <w:szCs w:val="20"/>
        </w:rPr>
        <w:t xml:space="preserve"> their effects on cytokine production, inflammatory responses, and immune cell </w:t>
      </w:r>
      <w:proofErr w:type="gramStart"/>
      <w:r w:rsidRPr="0035725C">
        <w:rPr>
          <w:rFonts w:ascii="Times New Roman" w:hAnsi="Times New Roman" w:cs="Times New Roman"/>
          <w:sz w:val="20"/>
          <w:szCs w:val="20"/>
        </w:rPr>
        <w:t>activity.</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26]</w:t>
      </w:r>
    </w:p>
    <w:p w14:paraId="673073BB" w14:textId="35099E69" w:rsidR="0035725C" w:rsidRPr="0035725C" w:rsidRDefault="0035725C" w:rsidP="009C432C">
      <w:pPr>
        <w:jc w:val="both"/>
        <w:rPr>
          <w:rFonts w:ascii="Times New Roman" w:hAnsi="Times New Roman" w:cs="Times New Roman"/>
          <w:sz w:val="20"/>
          <w:szCs w:val="20"/>
        </w:rPr>
      </w:pPr>
      <w:r w:rsidRPr="0035725C">
        <w:rPr>
          <w:rFonts w:ascii="Times New Roman" w:hAnsi="Times New Roman" w:cs="Times New Roman"/>
          <w:sz w:val="20"/>
          <w:szCs w:val="20"/>
        </w:rPr>
        <w:t xml:space="preserve">vii. Regulatory considerations: The FDA, EMA, and other national agencies, among others, have special regulations for the safety evaluation of nanomedicines. These guidelines lay out the information needs, research plans, and standards for approving and </w:t>
      </w:r>
      <w:r w:rsidR="00FA42D8" w:rsidRPr="0035725C">
        <w:rPr>
          <w:rFonts w:ascii="Times New Roman" w:hAnsi="Times New Roman" w:cs="Times New Roman"/>
          <w:sz w:val="20"/>
          <w:szCs w:val="20"/>
        </w:rPr>
        <w:t>commercializing</w:t>
      </w:r>
      <w:r w:rsidRPr="0035725C">
        <w:rPr>
          <w:rFonts w:ascii="Times New Roman" w:hAnsi="Times New Roman" w:cs="Times New Roman"/>
          <w:sz w:val="20"/>
          <w:szCs w:val="20"/>
        </w:rPr>
        <w:t xml:space="preserve"> </w:t>
      </w:r>
      <w:proofErr w:type="gramStart"/>
      <w:r w:rsidRPr="0035725C">
        <w:rPr>
          <w:rFonts w:ascii="Times New Roman" w:hAnsi="Times New Roman" w:cs="Times New Roman"/>
          <w:sz w:val="20"/>
          <w:szCs w:val="20"/>
        </w:rPr>
        <w:t>nanomedicines.</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27]</w:t>
      </w:r>
    </w:p>
    <w:p w14:paraId="2E204B22" w14:textId="3FA4EC4A" w:rsidR="00DE3F43" w:rsidRDefault="00DE3F43" w:rsidP="009C432C">
      <w:pPr>
        <w:jc w:val="both"/>
        <w:rPr>
          <w:rFonts w:ascii="Times New Roman" w:hAnsi="Times New Roman" w:cs="Times New Roman"/>
          <w:sz w:val="20"/>
          <w:szCs w:val="20"/>
        </w:rPr>
      </w:pPr>
      <w:r w:rsidRPr="00DE3F43">
        <w:rPr>
          <w:rFonts w:ascii="Times New Roman" w:hAnsi="Times New Roman" w:cs="Times New Roman"/>
          <w:sz w:val="20"/>
          <w:szCs w:val="20"/>
        </w:rPr>
        <w:t xml:space="preserve">The safety assessment of nanomedicines is an iterative and dynamic process that relies on the integration of data from various studies. It aims to ensure the safe and effective use of nanomedicines, considering both the therapeutic benefits and potential risks associated with these innovative </w:t>
      </w:r>
      <w:proofErr w:type="gramStart"/>
      <w:r w:rsidRPr="00DE3F43">
        <w:rPr>
          <w:rFonts w:ascii="Times New Roman" w:hAnsi="Times New Roman" w:cs="Times New Roman"/>
          <w:sz w:val="20"/>
          <w:szCs w:val="20"/>
        </w:rPr>
        <w:t>treatments.</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28]</w:t>
      </w:r>
    </w:p>
    <w:p w14:paraId="78FA647B" w14:textId="114A2C51" w:rsidR="00A4118C" w:rsidRPr="00FA42D8" w:rsidRDefault="00A4118C" w:rsidP="009C432C">
      <w:pPr>
        <w:jc w:val="both"/>
        <w:rPr>
          <w:rFonts w:ascii="Times New Roman" w:hAnsi="Times New Roman" w:cs="Times New Roman"/>
          <w:b/>
          <w:bCs/>
          <w:sz w:val="20"/>
          <w:szCs w:val="20"/>
        </w:rPr>
      </w:pPr>
      <w:r w:rsidRPr="00FA42D8">
        <w:rPr>
          <w:rFonts w:ascii="Times New Roman" w:hAnsi="Times New Roman" w:cs="Times New Roman"/>
          <w:b/>
          <w:bCs/>
          <w:sz w:val="20"/>
          <w:szCs w:val="20"/>
        </w:rPr>
        <w:t>Clinical transition and perspective of nanotoxicology and nanomedicine</w:t>
      </w:r>
    </w:p>
    <w:p w14:paraId="602D2798" w14:textId="0A0FF42E" w:rsidR="00AC2CCB" w:rsidRDefault="00AC2CCB" w:rsidP="009C432C">
      <w:pPr>
        <w:jc w:val="both"/>
        <w:rPr>
          <w:rFonts w:ascii="Times New Roman" w:hAnsi="Times New Roman" w:cs="Times New Roman"/>
          <w:sz w:val="20"/>
          <w:szCs w:val="20"/>
        </w:rPr>
      </w:pPr>
      <w:r w:rsidRPr="00AC2CCB">
        <w:rPr>
          <w:rFonts w:ascii="Times New Roman" w:hAnsi="Times New Roman" w:cs="Times New Roman"/>
          <w:sz w:val="20"/>
          <w:szCs w:val="20"/>
        </w:rPr>
        <w:t>The growing use of nanomaterials in a variety of applications, including medicine, has drawn considerable attention to the fields of nanotoxicology and nanomedicine in recent years.</w:t>
      </w:r>
    </w:p>
    <w:p w14:paraId="4D37443B" w14:textId="7573FFE2" w:rsidR="000A232E" w:rsidRDefault="00DF1640" w:rsidP="009C432C">
      <w:pPr>
        <w:jc w:val="both"/>
        <w:rPr>
          <w:rFonts w:ascii="Times New Roman" w:hAnsi="Times New Roman" w:cs="Times New Roman"/>
          <w:b/>
          <w:sz w:val="20"/>
          <w:szCs w:val="20"/>
        </w:rPr>
      </w:pPr>
      <w:r>
        <w:rPr>
          <w:noProof/>
          <w:lang w:val="en-IN" w:eastAsia="en-IN"/>
        </w:rPr>
        <w:drawing>
          <wp:anchor distT="0" distB="0" distL="114300" distR="114300" simplePos="0" relativeHeight="251665408" behindDoc="0" locked="0" layoutInCell="1" allowOverlap="1" wp14:anchorId="5E41B090" wp14:editId="7E2C7589">
            <wp:simplePos x="0" y="0"/>
            <wp:positionH relativeFrom="margin">
              <wp:align>center</wp:align>
            </wp:positionH>
            <wp:positionV relativeFrom="paragraph">
              <wp:posOffset>142875</wp:posOffset>
            </wp:positionV>
            <wp:extent cx="4772025" cy="1885950"/>
            <wp:effectExtent l="0" t="0" r="9525" b="0"/>
            <wp:wrapNone/>
            <wp:docPr id="13749698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69850" name=""/>
                    <pic:cNvPicPr/>
                  </pic:nvPicPr>
                  <pic:blipFill>
                    <a:blip r:embed="rId15"/>
                    <a:stretch>
                      <a:fillRect/>
                    </a:stretch>
                  </pic:blipFill>
                  <pic:spPr>
                    <a:xfrm>
                      <a:off x="0" y="0"/>
                      <a:ext cx="4772025" cy="1885950"/>
                    </a:xfrm>
                    <a:prstGeom prst="rect">
                      <a:avLst/>
                    </a:prstGeom>
                  </pic:spPr>
                </pic:pic>
              </a:graphicData>
            </a:graphic>
            <wp14:sizeRelH relativeFrom="margin">
              <wp14:pctWidth>0</wp14:pctWidth>
            </wp14:sizeRelH>
            <wp14:sizeRelV relativeFrom="margin">
              <wp14:pctHeight>0</wp14:pctHeight>
            </wp14:sizeRelV>
          </wp:anchor>
        </w:drawing>
      </w:r>
    </w:p>
    <w:p w14:paraId="57047B80" w14:textId="77777777" w:rsidR="000A232E" w:rsidRDefault="000A232E" w:rsidP="009C432C">
      <w:pPr>
        <w:jc w:val="both"/>
        <w:rPr>
          <w:rFonts w:ascii="Times New Roman" w:hAnsi="Times New Roman" w:cs="Times New Roman"/>
          <w:b/>
          <w:sz w:val="20"/>
          <w:szCs w:val="20"/>
        </w:rPr>
      </w:pPr>
    </w:p>
    <w:p w14:paraId="5FDBCD41" w14:textId="4D3E98AD" w:rsidR="00671949" w:rsidRDefault="00671949" w:rsidP="009C432C">
      <w:pPr>
        <w:jc w:val="both"/>
        <w:rPr>
          <w:rFonts w:ascii="Times New Roman" w:hAnsi="Times New Roman" w:cs="Times New Roman"/>
          <w:sz w:val="20"/>
          <w:szCs w:val="20"/>
        </w:rPr>
      </w:pPr>
    </w:p>
    <w:p w14:paraId="0E5E17B9" w14:textId="77777777" w:rsidR="00671949" w:rsidRDefault="00671949" w:rsidP="009C432C">
      <w:pPr>
        <w:jc w:val="both"/>
        <w:rPr>
          <w:rFonts w:ascii="Times New Roman" w:hAnsi="Times New Roman" w:cs="Times New Roman"/>
          <w:sz w:val="20"/>
          <w:szCs w:val="20"/>
        </w:rPr>
      </w:pPr>
    </w:p>
    <w:p w14:paraId="4AC0D744" w14:textId="77777777" w:rsidR="00671949" w:rsidRDefault="00671949" w:rsidP="009C432C">
      <w:pPr>
        <w:jc w:val="both"/>
        <w:rPr>
          <w:rFonts w:ascii="Times New Roman" w:hAnsi="Times New Roman" w:cs="Times New Roman"/>
          <w:sz w:val="20"/>
          <w:szCs w:val="20"/>
        </w:rPr>
      </w:pPr>
    </w:p>
    <w:p w14:paraId="630F3B58" w14:textId="77777777" w:rsidR="00671949" w:rsidRDefault="00671949" w:rsidP="009C432C">
      <w:pPr>
        <w:jc w:val="both"/>
        <w:rPr>
          <w:rFonts w:ascii="Times New Roman" w:hAnsi="Times New Roman" w:cs="Times New Roman"/>
          <w:sz w:val="20"/>
          <w:szCs w:val="20"/>
        </w:rPr>
      </w:pPr>
    </w:p>
    <w:p w14:paraId="501DBA52" w14:textId="77777777" w:rsidR="00671949" w:rsidRDefault="00671949" w:rsidP="009C432C">
      <w:pPr>
        <w:jc w:val="both"/>
        <w:rPr>
          <w:rFonts w:ascii="Times New Roman" w:hAnsi="Times New Roman" w:cs="Times New Roman"/>
          <w:sz w:val="20"/>
          <w:szCs w:val="20"/>
        </w:rPr>
      </w:pPr>
    </w:p>
    <w:p w14:paraId="2045781A" w14:textId="77777777" w:rsidR="00DF1640" w:rsidRDefault="00DF1640" w:rsidP="009C432C">
      <w:pPr>
        <w:jc w:val="both"/>
        <w:rPr>
          <w:rFonts w:ascii="Times New Roman" w:hAnsi="Times New Roman" w:cs="Times New Roman"/>
          <w:sz w:val="20"/>
          <w:szCs w:val="20"/>
        </w:rPr>
      </w:pPr>
    </w:p>
    <w:p w14:paraId="0AA61377" w14:textId="77777777" w:rsidR="00DF1640" w:rsidRPr="00671949" w:rsidRDefault="00DF1640" w:rsidP="009C432C">
      <w:pPr>
        <w:jc w:val="both"/>
        <w:rPr>
          <w:rFonts w:ascii="Times New Roman" w:hAnsi="Times New Roman" w:cs="Times New Roman"/>
          <w:b/>
          <w:sz w:val="20"/>
          <w:szCs w:val="20"/>
        </w:rPr>
      </w:pPr>
      <w:r w:rsidRPr="00671949">
        <w:rPr>
          <w:rFonts w:ascii="Times New Roman" w:hAnsi="Times New Roman" w:cs="Times New Roman"/>
          <w:b/>
          <w:sz w:val="20"/>
          <w:szCs w:val="20"/>
        </w:rPr>
        <w:t>Figure 3 Clinical assessments of Nano toxicology and nanomedicine</w:t>
      </w:r>
    </w:p>
    <w:p w14:paraId="1F81B28F" w14:textId="77777777" w:rsidR="00671949" w:rsidRDefault="00671949" w:rsidP="009C432C">
      <w:pPr>
        <w:jc w:val="both"/>
        <w:rPr>
          <w:rFonts w:ascii="Times New Roman" w:hAnsi="Times New Roman" w:cs="Times New Roman"/>
          <w:sz w:val="20"/>
          <w:szCs w:val="20"/>
        </w:rPr>
      </w:pPr>
    </w:p>
    <w:p w14:paraId="36838653" w14:textId="3B04DA49" w:rsidR="00AC2CCB" w:rsidRPr="00AC2CCB" w:rsidRDefault="00AC2CCB" w:rsidP="009C432C">
      <w:pPr>
        <w:jc w:val="both"/>
        <w:rPr>
          <w:rFonts w:ascii="Times New Roman" w:hAnsi="Times New Roman" w:cs="Times New Roman"/>
          <w:sz w:val="20"/>
          <w:szCs w:val="20"/>
        </w:rPr>
      </w:pPr>
      <w:r w:rsidRPr="00AC2CCB">
        <w:rPr>
          <w:rFonts w:ascii="Times New Roman" w:hAnsi="Times New Roman" w:cs="Times New Roman"/>
          <w:sz w:val="20"/>
          <w:szCs w:val="20"/>
        </w:rPr>
        <w:t xml:space="preserve">Nanotoxicology is the study of the potentially harmful effects that nanomaterials may have on living things. In order to assure the safe use of nanomaterials in medicine and other industries, the clinical application of nanotoxicology entails translating laboratory results into practical applications. </w:t>
      </w:r>
      <w:r w:rsidR="00DD03E7">
        <w:rPr>
          <w:rFonts w:ascii="Times New Roman" w:hAnsi="Times New Roman" w:cs="Times New Roman"/>
          <w:sz w:val="20"/>
          <w:szCs w:val="20"/>
        </w:rPr>
        <w:t>[29]</w:t>
      </w:r>
    </w:p>
    <w:p w14:paraId="396C9856" w14:textId="3643F8E9" w:rsidR="00FA42D8" w:rsidRPr="00AC2CCB" w:rsidRDefault="00AC2CCB" w:rsidP="009C432C">
      <w:pPr>
        <w:jc w:val="both"/>
        <w:rPr>
          <w:rFonts w:ascii="Times New Roman" w:hAnsi="Times New Roman" w:cs="Times New Roman"/>
          <w:sz w:val="20"/>
          <w:szCs w:val="20"/>
        </w:rPr>
      </w:pPr>
      <w:r w:rsidRPr="00AC2CCB">
        <w:rPr>
          <w:rFonts w:ascii="Times New Roman" w:hAnsi="Times New Roman" w:cs="Times New Roman"/>
          <w:sz w:val="20"/>
          <w:szCs w:val="20"/>
        </w:rPr>
        <w:t xml:space="preserve">Nanomedicine: The use of nanotechnology in healthcare and medicine is referred to as nanomedicine. It entails applying nanomaterials and nanodevices to a variety of medical applications, including tissue engineering, drug delivery, and diagnostics. The following viewpoints on the application of nanomedicine in clinical </w:t>
      </w:r>
      <w:proofErr w:type="gramStart"/>
      <w:r w:rsidRPr="00AC2CCB">
        <w:rPr>
          <w:rFonts w:ascii="Times New Roman" w:hAnsi="Times New Roman" w:cs="Times New Roman"/>
          <w:sz w:val="20"/>
          <w:szCs w:val="20"/>
        </w:rPr>
        <w:t>settings:</w:t>
      </w:r>
      <w:r w:rsidR="00DD03E7">
        <w:rPr>
          <w:rFonts w:ascii="Times New Roman" w:hAnsi="Times New Roman" w:cs="Times New Roman"/>
          <w:sz w:val="20"/>
          <w:szCs w:val="20"/>
        </w:rPr>
        <w:t>[</w:t>
      </w:r>
      <w:proofErr w:type="gramEnd"/>
      <w:r w:rsidR="00DD03E7">
        <w:rPr>
          <w:rFonts w:ascii="Times New Roman" w:hAnsi="Times New Roman" w:cs="Times New Roman"/>
          <w:sz w:val="20"/>
          <w:szCs w:val="20"/>
        </w:rPr>
        <w:t>30]</w:t>
      </w:r>
    </w:p>
    <w:p w14:paraId="7E35D53E" w14:textId="77777777" w:rsidR="002D6D8C" w:rsidRDefault="002D6D8C" w:rsidP="009C432C">
      <w:pPr>
        <w:jc w:val="both"/>
        <w:rPr>
          <w:rFonts w:ascii="Times New Roman" w:hAnsi="Times New Roman" w:cs="Times New Roman"/>
          <w:b/>
          <w:bCs/>
          <w:sz w:val="20"/>
          <w:szCs w:val="20"/>
        </w:rPr>
      </w:pPr>
    </w:p>
    <w:p w14:paraId="7242A953" w14:textId="77777777" w:rsidR="002D6D8C" w:rsidRDefault="002D6D8C" w:rsidP="009C432C">
      <w:pPr>
        <w:jc w:val="both"/>
        <w:rPr>
          <w:rFonts w:ascii="Times New Roman" w:hAnsi="Times New Roman" w:cs="Times New Roman"/>
          <w:b/>
          <w:bCs/>
          <w:sz w:val="20"/>
          <w:szCs w:val="20"/>
        </w:rPr>
      </w:pPr>
    </w:p>
    <w:p w14:paraId="0266D476" w14:textId="77777777" w:rsidR="002D6D8C" w:rsidRDefault="002D6D8C" w:rsidP="009C432C">
      <w:pPr>
        <w:jc w:val="both"/>
        <w:rPr>
          <w:rFonts w:ascii="Times New Roman" w:hAnsi="Times New Roman" w:cs="Times New Roman"/>
          <w:b/>
          <w:bCs/>
          <w:sz w:val="20"/>
          <w:szCs w:val="20"/>
        </w:rPr>
      </w:pPr>
    </w:p>
    <w:p w14:paraId="3DF1575C" w14:textId="77777777" w:rsidR="002D6D8C" w:rsidRDefault="002D6D8C" w:rsidP="009C432C">
      <w:pPr>
        <w:jc w:val="both"/>
        <w:rPr>
          <w:rFonts w:ascii="Times New Roman" w:hAnsi="Times New Roman" w:cs="Times New Roman"/>
          <w:b/>
          <w:bCs/>
          <w:sz w:val="20"/>
          <w:szCs w:val="20"/>
        </w:rPr>
      </w:pPr>
    </w:p>
    <w:p w14:paraId="6EB12981" w14:textId="77777777" w:rsidR="002D6D8C" w:rsidRDefault="002D6D8C" w:rsidP="009C432C">
      <w:pPr>
        <w:jc w:val="both"/>
        <w:rPr>
          <w:rFonts w:ascii="Times New Roman" w:hAnsi="Times New Roman" w:cs="Times New Roman"/>
          <w:b/>
          <w:bCs/>
          <w:sz w:val="20"/>
          <w:szCs w:val="20"/>
        </w:rPr>
      </w:pPr>
    </w:p>
    <w:p w14:paraId="1D923CD7" w14:textId="77777777" w:rsidR="002D6D8C" w:rsidRDefault="002D6D8C" w:rsidP="009C432C">
      <w:pPr>
        <w:jc w:val="both"/>
        <w:rPr>
          <w:rFonts w:ascii="Times New Roman" w:hAnsi="Times New Roman" w:cs="Times New Roman"/>
          <w:b/>
          <w:bCs/>
          <w:sz w:val="20"/>
          <w:szCs w:val="20"/>
        </w:rPr>
      </w:pPr>
    </w:p>
    <w:p w14:paraId="5FD4B2EE" w14:textId="3E8CC4F4" w:rsidR="00600D82" w:rsidRPr="00A4118C" w:rsidRDefault="00A4118C" w:rsidP="009C432C">
      <w:pPr>
        <w:jc w:val="both"/>
        <w:rPr>
          <w:rFonts w:ascii="Times New Roman" w:hAnsi="Times New Roman" w:cs="Times New Roman"/>
          <w:b/>
          <w:bCs/>
          <w:sz w:val="20"/>
          <w:szCs w:val="20"/>
        </w:rPr>
      </w:pPr>
      <w:r w:rsidRPr="00A4118C">
        <w:rPr>
          <w:rFonts w:ascii="Times New Roman" w:hAnsi="Times New Roman" w:cs="Times New Roman"/>
          <w:b/>
          <w:bCs/>
          <w:sz w:val="20"/>
          <w:szCs w:val="20"/>
        </w:rPr>
        <w:t>Conclusion</w:t>
      </w:r>
    </w:p>
    <w:p w14:paraId="6ABF5F71" w14:textId="4A8306EF" w:rsidR="00CC44CC" w:rsidRDefault="00CC44CC" w:rsidP="009C432C">
      <w:pPr>
        <w:shd w:val="clear" w:color="auto" w:fill="FFFFFF"/>
        <w:spacing w:line="235" w:lineRule="atLeast"/>
        <w:jc w:val="both"/>
        <w:rPr>
          <w:rFonts w:ascii="Times New Roman" w:eastAsia="Times New Roman" w:hAnsi="Times New Roman" w:cs="Times New Roman"/>
          <w:color w:val="222222"/>
          <w:sz w:val="20"/>
          <w:szCs w:val="20"/>
          <w:lang w:eastAsia="en-IN"/>
        </w:rPr>
      </w:pPr>
      <w:r w:rsidRPr="00CC44CC">
        <w:rPr>
          <w:rFonts w:ascii="Times New Roman" w:eastAsia="Times New Roman" w:hAnsi="Times New Roman" w:cs="Times New Roman"/>
          <w:color w:val="222222"/>
          <w:sz w:val="20"/>
          <w:szCs w:val="20"/>
          <w:lang w:eastAsia="en-IN"/>
        </w:rPr>
        <w:t>In conclusion, nanotoxicology is crucial to the evaluation of the risks and the safety of nanomedicines. Understanding the potential hazards related to the use of nanoparticles in therapeutic applications is crucial as the area of nanomedicine develops. Unique physicochemical characteristics of nanoparticles can increase drug distribution, raise therapeutic success rates, and enable tailored therapy. Their diminutive size and larger surface area, however, also raise questions about their potential toxicity.</w:t>
      </w:r>
    </w:p>
    <w:p w14:paraId="2390B07F" w14:textId="71357D0A" w:rsidR="00CC44CC" w:rsidRDefault="00CC44CC" w:rsidP="009C432C">
      <w:pPr>
        <w:shd w:val="clear" w:color="auto" w:fill="FFFFFF"/>
        <w:spacing w:line="235" w:lineRule="atLeast"/>
        <w:jc w:val="both"/>
        <w:rPr>
          <w:rFonts w:ascii="Times New Roman" w:eastAsia="Times New Roman" w:hAnsi="Times New Roman" w:cs="Times New Roman"/>
          <w:color w:val="222222"/>
          <w:sz w:val="20"/>
          <w:szCs w:val="20"/>
          <w:lang w:eastAsia="en-IN"/>
        </w:rPr>
      </w:pPr>
      <w:r w:rsidRPr="00CC44CC">
        <w:rPr>
          <w:rFonts w:ascii="Times New Roman" w:eastAsia="Times New Roman" w:hAnsi="Times New Roman" w:cs="Times New Roman"/>
          <w:color w:val="222222"/>
          <w:sz w:val="20"/>
          <w:szCs w:val="20"/>
          <w:lang w:eastAsia="en-IN"/>
        </w:rPr>
        <w:t xml:space="preserve">Nanotoxicology offers important insights into the safety profile of nanomedicines through meticulous research and thorough evaluations. It examines how nanoparticles interact with biological systems to shed light on potential negative effects and inform the creation of safer nanomedicine formulations. Researchers can determine any dangers related with the use of nanomedicines by </w:t>
      </w:r>
      <w:r w:rsidR="00CF4738" w:rsidRPr="00CC44CC">
        <w:rPr>
          <w:rFonts w:ascii="Times New Roman" w:eastAsia="Times New Roman" w:hAnsi="Times New Roman" w:cs="Times New Roman"/>
          <w:color w:val="222222"/>
          <w:sz w:val="20"/>
          <w:szCs w:val="20"/>
          <w:lang w:eastAsia="en-IN"/>
        </w:rPr>
        <w:t>analyzing</w:t>
      </w:r>
      <w:r w:rsidRPr="00CC44CC">
        <w:rPr>
          <w:rFonts w:ascii="Times New Roman" w:eastAsia="Times New Roman" w:hAnsi="Times New Roman" w:cs="Times New Roman"/>
          <w:color w:val="222222"/>
          <w:sz w:val="20"/>
          <w:szCs w:val="20"/>
          <w:lang w:eastAsia="en-IN"/>
        </w:rPr>
        <w:t xml:space="preserve"> factors such nanoparticle size, shape, surface chemistry, and dose.</w:t>
      </w:r>
    </w:p>
    <w:p w14:paraId="73903C86" w14:textId="6EFBE86A" w:rsidR="00CC44CC" w:rsidRDefault="00CC44CC" w:rsidP="009C432C">
      <w:pPr>
        <w:shd w:val="clear" w:color="auto" w:fill="FFFFFF"/>
        <w:spacing w:line="235" w:lineRule="atLeast"/>
        <w:jc w:val="both"/>
        <w:rPr>
          <w:rFonts w:ascii="Times New Roman" w:eastAsia="Times New Roman" w:hAnsi="Times New Roman" w:cs="Times New Roman"/>
          <w:color w:val="222222"/>
          <w:sz w:val="20"/>
          <w:szCs w:val="20"/>
          <w:lang w:eastAsia="en-IN"/>
        </w:rPr>
      </w:pPr>
      <w:r w:rsidRPr="00CC44CC">
        <w:rPr>
          <w:rFonts w:ascii="Times New Roman" w:eastAsia="Times New Roman" w:hAnsi="Times New Roman" w:cs="Times New Roman"/>
          <w:color w:val="222222"/>
          <w:sz w:val="20"/>
          <w:szCs w:val="20"/>
          <w:lang w:eastAsia="en-IN"/>
        </w:rPr>
        <w:t xml:space="preserve">When evaluating a risk in nanotoxicology, it's important to take the environment into account in addition to any potential harm to human health. For sustainable development and ethical usage of nanomedicine, it is essential to comprehend the destiny and </w:t>
      </w:r>
      <w:r w:rsidR="00CF4738" w:rsidRPr="00CC44CC">
        <w:rPr>
          <w:rFonts w:ascii="Times New Roman" w:eastAsia="Times New Roman" w:hAnsi="Times New Roman" w:cs="Times New Roman"/>
          <w:color w:val="222222"/>
          <w:sz w:val="20"/>
          <w:szCs w:val="20"/>
          <w:lang w:eastAsia="en-IN"/>
        </w:rPr>
        <w:t>behavior</w:t>
      </w:r>
      <w:r w:rsidRPr="00CC44CC">
        <w:rPr>
          <w:rFonts w:ascii="Times New Roman" w:eastAsia="Times New Roman" w:hAnsi="Times New Roman" w:cs="Times New Roman"/>
          <w:color w:val="222222"/>
          <w:sz w:val="20"/>
          <w:szCs w:val="20"/>
          <w:lang w:eastAsia="en-IN"/>
        </w:rPr>
        <w:t xml:space="preserve"> of nanoparticles in the environment.</w:t>
      </w:r>
    </w:p>
    <w:p w14:paraId="036C6FB0" w14:textId="77777777" w:rsidR="00CC44CC" w:rsidRDefault="00CC44CC" w:rsidP="009C432C">
      <w:pPr>
        <w:shd w:val="clear" w:color="auto" w:fill="FFFFFF"/>
        <w:spacing w:line="235" w:lineRule="atLeast"/>
        <w:jc w:val="both"/>
        <w:rPr>
          <w:rFonts w:ascii="Times New Roman" w:eastAsia="Times New Roman" w:hAnsi="Times New Roman" w:cs="Times New Roman"/>
          <w:color w:val="222222"/>
          <w:sz w:val="20"/>
          <w:szCs w:val="20"/>
          <w:lang w:eastAsia="en-IN"/>
        </w:rPr>
      </w:pPr>
      <w:r w:rsidRPr="00CC44CC">
        <w:rPr>
          <w:rFonts w:ascii="Times New Roman" w:eastAsia="Times New Roman" w:hAnsi="Times New Roman" w:cs="Times New Roman"/>
          <w:color w:val="222222"/>
          <w:sz w:val="20"/>
          <w:szCs w:val="20"/>
          <w:lang w:eastAsia="en-IN"/>
        </w:rPr>
        <w:t>In addition, it is essential to create standardised testing procedures and regulatory frameworks to guarantee the security of nanomedicines. To create guidelines and standards for the assessment and approval of nanomedicine products, cooperation between academia, business, and regulatory organisations is required. The translation of nanomedicine research from the lab to the clinic will be made easier and less risky thanks to this multidisciplinary approach.</w:t>
      </w:r>
    </w:p>
    <w:p w14:paraId="1E0BF9F0" w14:textId="6A26301C" w:rsidR="00CC44CC" w:rsidRDefault="00CC44CC" w:rsidP="009C432C">
      <w:pPr>
        <w:shd w:val="clear" w:color="auto" w:fill="FFFFFF"/>
        <w:spacing w:line="235" w:lineRule="atLeast"/>
        <w:jc w:val="both"/>
        <w:rPr>
          <w:rFonts w:ascii="Times New Roman" w:eastAsia="Times New Roman" w:hAnsi="Times New Roman" w:cs="Times New Roman"/>
          <w:color w:val="222222"/>
          <w:sz w:val="20"/>
          <w:szCs w:val="20"/>
          <w:lang w:eastAsia="en-IN"/>
        </w:rPr>
      </w:pPr>
      <w:r w:rsidRPr="00CC44CC">
        <w:rPr>
          <w:rFonts w:ascii="Times New Roman" w:eastAsia="Times New Roman" w:hAnsi="Times New Roman" w:cs="Times New Roman"/>
          <w:color w:val="222222"/>
          <w:sz w:val="20"/>
          <w:szCs w:val="20"/>
          <w:lang w:eastAsia="en-IN"/>
        </w:rPr>
        <w:t>Even though nanotoxicology has come a long way, more study is still needed to properly comprehend the long-term consequences and potential buildup of nanoparticles in the body. In vitro and in silico models, for example, can improve the prediction capacities of nanotoxicology investigations, minimizing the need for animal testing and accelerating the safety evaluation process.</w:t>
      </w:r>
    </w:p>
    <w:p w14:paraId="1C4CF1E9" w14:textId="6202CDE4" w:rsidR="00600D82" w:rsidRPr="000A232E" w:rsidRDefault="00CC44CC" w:rsidP="009C432C">
      <w:pPr>
        <w:jc w:val="both"/>
        <w:rPr>
          <w:rFonts w:ascii="Times New Roman" w:eastAsia="Times New Roman" w:hAnsi="Times New Roman" w:cs="Times New Roman"/>
          <w:color w:val="222222"/>
          <w:sz w:val="20"/>
          <w:szCs w:val="20"/>
          <w:lang w:eastAsia="en-IN"/>
        </w:rPr>
      </w:pPr>
      <w:r w:rsidRPr="00CC44CC">
        <w:rPr>
          <w:rFonts w:ascii="Times New Roman" w:eastAsia="Times New Roman" w:hAnsi="Times New Roman" w:cs="Times New Roman"/>
          <w:color w:val="222222"/>
          <w:sz w:val="20"/>
          <w:szCs w:val="20"/>
          <w:lang w:eastAsia="en-IN"/>
        </w:rPr>
        <w:t>In conclusion, nanotoxicology is critical to the evaluation of the risks and safety of nanomedicines. It offers a scientific basis for comprehending the possible dangers of nanoparticles and directs the creation of secure and efficient nanomedicine formulations. By overcoming these security issues, nanomedicine can continue to transform healthcare by providing novel cures and personalised treatments with minimal hazards to people and the environment.</w:t>
      </w:r>
    </w:p>
    <w:bookmarkEnd w:id="0"/>
    <w:p w14:paraId="651EF3CA" w14:textId="027FA1E8" w:rsidR="00600D82" w:rsidRDefault="00671949" w:rsidP="00DF1640">
      <w:pPr>
        <w:jc w:val="center"/>
        <w:rPr>
          <w:rFonts w:ascii="Times New Roman" w:hAnsi="Times New Roman" w:cs="Times New Roman"/>
          <w:b/>
          <w:sz w:val="20"/>
          <w:szCs w:val="20"/>
        </w:rPr>
      </w:pPr>
      <w:r w:rsidRPr="00671949">
        <w:rPr>
          <w:rFonts w:ascii="Times New Roman" w:hAnsi="Times New Roman" w:cs="Times New Roman"/>
          <w:b/>
          <w:sz w:val="20"/>
          <w:szCs w:val="20"/>
        </w:rPr>
        <w:t>References</w:t>
      </w:r>
    </w:p>
    <w:p w14:paraId="1E8BC7B4"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Kohl, Y., Biehl, M., Spring, S., </w:t>
      </w:r>
      <w:proofErr w:type="spellStart"/>
      <w:r w:rsidRPr="00DF1640">
        <w:rPr>
          <w:rFonts w:ascii="Times New Roman" w:hAnsi="Times New Roman" w:cs="Times New Roman"/>
          <w:sz w:val="16"/>
          <w:szCs w:val="16"/>
          <w:lang w:val="en-IN"/>
        </w:rPr>
        <w:t>Hesler</w:t>
      </w:r>
      <w:proofErr w:type="spellEnd"/>
      <w:r w:rsidRPr="00DF1640">
        <w:rPr>
          <w:rFonts w:ascii="Times New Roman" w:hAnsi="Times New Roman" w:cs="Times New Roman"/>
          <w:sz w:val="16"/>
          <w:szCs w:val="16"/>
          <w:lang w:val="en-IN"/>
        </w:rPr>
        <w:t xml:space="preserve">, M., </w:t>
      </w:r>
      <w:proofErr w:type="spellStart"/>
      <w:r w:rsidRPr="00DF1640">
        <w:rPr>
          <w:rFonts w:ascii="Times New Roman" w:hAnsi="Times New Roman" w:cs="Times New Roman"/>
          <w:sz w:val="16"/>
          <w:szCs w:val="16"/>
          <w:lang w:val="en-IN"/>
        </w:rPr>
        <w:t>Ogourtsov</w:t>
      </w:r>
      <w:proofErr w:type="spellEnd"/>
      <w:r w:rsidRPr="00DF1640">
        <w:rPr>
          <w:rFonts w:ascii="Times New Roman" w:hAnsi="Times New Roman" w:cs="Times New Roman"/>
          <w:sz w:val="16"/>
          <w:szCs w:val="16"/>
          <w:lang w:val="en-IN"/>
        </w:rPr>
        <w:t>, V., Todorovic, M., ... &amp; Knoll, T. (2021). Microfluidic in vitro platform for (nano) safety and (nano) drug efficiency screening. </w:t>
      </w:r>
      <w:r w:rsidRPr="00DF1640">
        <w:rPr>
          <w:rFonts w:ascii="Times New Roman" w:hAnsi="Times New Roman" w:cs="Times New Roman"/>
          <w:i/>
          <w:iCs/>
          <w:sz w:val="16"/>
          <w:szCs w:val="16"/>
          <w:lang w:val="en-IN"/>
        </w:rPr>
        <w:t>Small</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17</w:t>
      </w:r>
      <w:r w:rsidRPr="00DF1640">
        <w:rPr>
          <w:rFonts w:ascii="Times New Roman" w:hAnsi="Times New Roman" w:cs="Times New Roman"/>
          <w:sz w:val="16"/>
          <w:szCs w:val="16"/>
          <w:lang w:val="en-IN"/>
        </w:rPr>
        <w:t xml:space="preserve">(15), 2006012.   </w:t>
      </w:r>
      <w:hyperlink r:id="rId16" w:history="1">
        <w:r w:rsidRPr="00DF1640">
          <w:rPr>
            <w:rStyle w:val="Hyperlink"/>
            <w:rFonts w:ascii="Times New Roman" w:hAnsi="Times New Roman" w:cs="Times New Roman"/>
            <w:sz w:val="16"/>
            <w:szCs w:val="16"/>
            <w:lang w:val="en-IN"/>
          </w:rPr>
          <w:t>https://doi.org/10.1002/smll.202006012</w:t>
        </w:r>
      </w:hyperlink>
    </w:p>
    <w:p w14:paraId="73790281"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Bondarenko</w:t>
      </w:r>
      <w:proofErr w:type="spellEnd"/>
      <w:r w:rsidRPr="00DF1640">
        <w:rPr>
          <w:rFonts w:ascii="Times New Roman" w:hAnsi="Times New Roman" w:cs="Times New Roman"/>
          <w:sz w:val="16"/>
          <w:szCs w:val="16"/>
          <w:lang w:val="en-IN"/>
        </w:rPr>
        <w:t xml:space="preserve">, O., Mortimer, M., </w:t>
      </w:r>
      <w:proofErr w:type="spellStart"/>
      <w:r w:rsidRPr="00DF1640">
        <w:rPr>
          <w:rFonts w:ascii="Times New Roman" w:hAnsi="Times New Roman" w:cs="Times New Roman"/>
          <w:sz w:val="16"/>
          <w:szCs w:val="16"/>
          <w:lang w:val="en-IN"/>
        </w:rPr>
        <w:t>Kahru</w:t>
      </w:r>
      <w:proofErr w:type="spellEnd"/>
      <w:r w:rsidRPr="00DF1640">
        <w:rPr>
          <w:rFonts w:ascii="Times New Roman" w:hAnsi="Times New Roman" w:cs="Times New Roman"/>
          <w:sz w:val="16"/>
          <w:szCs w:val="16"/>
          <w:lang w:val="en-IN"/>
        </w:rPr>
        <w:t xml:space="preserve">, A., </w:t>
      </w:r>
      <w:proofErr w:type="spellStart"/>
      <w:r w:rsidRPr="00DF1640">
        <w:rPr>
          <w:rFonts w:ascii="Times New Roman" w:hAnsi="Times New Roman" w:cs="Times New Roman"/>
          <w:sz w:val="16"/>
          <w:szCs w:val="16"/>
          <w:lang w:val="en-IN"/>
        </w:rPr>
        <w:t>Feliu</w:t>
      </w:r>
      <w:proofErr w:type="spellEnd"/>
      <w:r w:rsidRPr="00DF1640">
        <w:rPr>
          <w:rFonts w:ascii="Times New Roman" w:hAnsi="Times New Roman" w:cs="Times New Roman"/>
          <w:sz w:val="16"/>
          <w:szCs w:val="16"/>
          <w:lang w:val="en-IN"/>
        </w:rPr>
        <w:t xml:space="preserve">, N., Javed, I., </w:t>
      </w:r>
      <w:proofErr w:type="spellStart"/>
      <w:r w:rsidRPr="00DF1640">
        <w:rPr>
          <w:rFonts w:ascii="Times New Roman" w:hAnsi="Times New Roman" w:cs="Times New Roman"/>
          <w:sz w:val="16"/>
          <w:szCs w:val="16"/>
          <w:lang w:val="en-IN"/>
        </w:rPr>
        <w:t>Kakinen</w:t>
      </w:r>
      <w:proofErr w:type="spellEnd"/>
      <w:r w:rsidRPr="00DF1640">
        <w:rPr>
          <w:rFonts w:ascii="Times New Roman" w:hAnsi="Times New Roman" w:cs="Times New Roman"/>
          <w:sz w:val="16"/>
          <w:szCs w:val="16"/>
          <w:lang w:val="en-IN"/>
        </w:rPr>
        <w:t>, A., ... &amp; Zhao, Y. (2021). Nanotoxicology and nanomedicine: The Yin and Yang of nano-bio interactions for the new decade. </w:t>
      </w:r>
      <w:r w:rsidRPr="00DF1640">
        <w:rPr>
          <w:rFonts w:ascii="Times New Roman" w:hAnsi="Times New Roman" w:cs="Times New Roman"/>
          <w:i/>
          <w:iCs/>
          <w:sz w:val="16"/>
          <w:szCs w:val="16"/>
          <w:lang w:val="en-IN"/>
        </w:rPr>
        <w:t>Nano Today</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39</w:t>
      </w:r>
      <w:r w:rsidRPr="00DF1640">
        <w:rPr>
          <w:rFonts w:ascii="Times New Roman" w:hAnsi="Times New Roman" w:cs="Times New Roman"/>
          <w:sz w:val="16"/>
          <w:szCs w:val="16"/>
          <w:lang w:val="en-IN"/>
        </w:rPr>
        <w:t xml:space="preserve">, 101184. </w:t>
      </w:r>
      <w:hyperlink r:id="rId17" w:tgtFrame="_blank" w:tooltip="Persistent link using digital object identifier" w:history="1">
        <w:r w:rsidRPr="00DF1640">
          <w:rPr>
            <w:rStyle w:val="Hyperlink"/>
            <w:rFonts w:ascii="Times New Roman" w:hAnsi="Times New Roman" w:cs="Times New Roman"/>
            <w:sz w:val="16"/>
            <w:szCs w:val="16"/>
            <w:lang w:val="en-IN"/>
          </w:rPr>
          <w:t>https://doi.org/10.1016/j.nantod.2021.101184</w:t>
        </w:r>
      </w:hyperlink>
    </w:p>
    <w:p w14:paraId="0461FEF6"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Domingues</w:t>
      </w:r>
      <w:proofErr w:type="spellEnd"/>
      <w:r w:rsidRPr="00DF1640">
        <w:rPr>
          <w:rFonts w:ascii="Times New Roman" w:hAnsi="Times New Roman" w:cs="Times New Roman"/>
          <w:sz w:val="16"/>
          <w:szCs w:val="16"/>
          <w:lang w:val="en-IN"/>
        </w:rPr>
        <w:t xml:space="preserve">, C., Santos, A., Alvarez-Lorenzo, C., </w:t>
      </w:r>
      <w:proofErr w:type="spellStart"/>
      <w:r w:rsidRPr="00DF1640">
        <w:rPr>
          <w:rFonts w:ascii="Times New Roman" w:hAnsi="Times New Roman" w:cs="Times New Roman"/>
          <w:sz w:val="16"/>
          <w:szCs w:val="16"/>
          <w:lang w:val="en-IN"/>
        </w:rPr>
        <w:t>Concheiro</w:t>
      </w:r>
      <w:proofErr w:type="spellEnd"/>
      <w:r w:rsidRPr="00DF1640">
        <w:rPr>
          <w:rFonts w:ascii="Times New Roman" w:hAnsi="Times New Roman" w:cs="Times New Roman"/>
          <w:sz w:val="16"/>
          <w:szCs w:val="16"/>
          <w:lang w:val="en-IN"/>
        </w:rPr>
        <w:t xml:space="preserve">, A., Jarak, I., </w:t>
      </w:r>
      <w:proofErr w:type="spellStart"/>
      <w:r w:rsidRPr="00DF1640">
        <w:rPr>
          <w:rFonts w:ascii="Times New Roman" w:hAnsi="Times New Roman" w:cs="Times New Roman"/>
          <w:sz w:val="16"/>
          <w:szCs w:val="16"/>
          <w:lang w:val="en-IN"/>
        </w:rPr>
        <w:t>Veiga</w:t>
      </w:r>
      <w:proofErr w:type="spellEnd"/>
      <w:r w:rsidRPr="00DF1640">
        <w:rPr>
          <w:rFonts w:ascii="Times New Roman" w:hAnsi="Times New Roman" w:cs="Times New Roman"/>
          <w:sz w:val="16"/>
          <w:szCs w:val="16"/>
          <w:lang w:val="en-IN"/>
        </w:rPr>
        <w:t xml:space="preserve">, F., ... &amp; </w:t>
      </w:r>
      <w:proofErr w:type="spellStart"/>
      <w:r w:rsidRPr="00DF1640">
        <w:rPr>
          <w:rFonts w:ascii="Times New Roman" w:hAnsi="Times New Roman" w:cs="Times New Roman"/>
          <w:sz w:val="16"/>
          <w:szCs w:val="16"/>
          <w:lang w:val="en-IN"/>
        </w:rPr>
        <w:t>Figueiras</w:t>
      </w:r>
      <w:proofErr w:type="spellEnd"/>
      <w:r w:rsidRPr="00DF1640">
        <w:rPr>
          <w:rFonts w:ascii="Times New Roman" w:hAnsi="Times New Roman" w:cs="Times New Roman"/>
          <w:sz w:val="16"/>
          <w:szCs w:val="16"/>
          <w:lang w:val="en-IN"/>
        </w:rPr>
        <w:t>, A. (2022). Where is nano today and where is it headed? A review of nanomedicine and the dilemma of nanotoxicology. </w:t>
      </w:r>
      <w:r w:rsidRPr="00DF1640">
        <w:rPr>
          <w:rFonts w:ascii="Times New Roman" w:hAnsi="Times New Roman" w:cs="Times New Roman"/>
          <w:i/>
          <w:iCs/>
          <w:sz w:val="16"/>
          <w:szCs w:val="16"/>
          <w:lang w:val="en-IN"/>
        </w:rPr>
        <w:t>ACS nano</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16</w:t>
      </w:r>
      <w:r w:rsidRPr="00DF1640">
        <w:rPr>
          <w:rFonts w:ascii="Times New Roman" w:hAnsi="Times New Roman" w:cs="Times New Roman"/>
          <w:sz w:val="16"/>
          <w:szCs w:val="16"/>
          <w:lang w:val="en-IN"/>
        </w:rPr>
        <w:t xml:space="preserve">(7), 9994-10041. </w:t>
      </w:r>
      <w:hyperlink r:id="rId18" w:history="1">
        <w:r w:rsidRPr="00DF1640">
          <w:rPr>
            <w:rStyle w:val="Hyperlink"/>
            <w:rFonts w:ascii="Times New Roman" w:hAnsi="Times New Roman" w:cs="Times New Roman"/>
            <w:sz w:val="16"/>
            <w:szCs w:val="16"/>
            <w:lang w:val="en-IN"/>
          </w:rPr>
          <w:t>https://doi.org/10.1021/acsnano.2c00128</w:t>
        </w:r>
      </w:hyperlink>
    </w:p>
    <w:p w14:paraId="3E7ECCA7"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Tirumala, M. G., </w:t>
      </w:r>
      <w:proofErr w:type="spellStart"/>
      <w:r w:rsidRPr="00DF1640">
        <w:rPr>
          <w:rFonts w:ascii="Times New Roman" w:hAnsi="Times New Roman" w:cs="Times New Roman"/>
          <w:sz w:val="16"/>
          <w:szCs w:val="16"/>
          <w:lang w:val="en-IN"/>
        </w:rPr>
        <w:t>Anchi</w:t>
      </w:r>
      <w:proofErr w:type="spellEnd"/>
      <w:r w:rsidRPr="00DF1640">
        <w:rPr>
          <w:rFonts w:ascii="Times New Roman" w:hAnsi="Times New Roman" w:cs="Times New Roman"/>
          <w:sz w:val="16"/>
          <w:szCs w:val="16"/>
          <w:lang w:val="en-IN"/>
        </w:rPr>
        <w:t xml:space="preserve">, P., Raja, S., </w:t>
      </w:r>
      <w:proofErr w:type="spellStart"/>
      <w:r w:rsidRPr="00DF1640">
        <w:rPr>
          <w:rFonts w:ascii="Times New Roman" w:hAnsi="Times New Roman" w:cs="Times New Roman"/>
          <w:sz w:val="16"/>
          <w:szCs w:val="16"/>
          <w:lang w:val="en-IN"/>
        </w:rPr>
        <w:t>Rachamalla</w:t>
      </w:r>
      <w:proofErr w:type="spellEnd"/>
      <w:r w:rsidRPr="00DF1640">
        <w:rPr>
          <w:rFonts w:ascii="Times New Roman" w:hAnsi="Times New Roman" w:cs="Times New Roman"/>
          <w:sz w:val="16"/>
          <w:szCs w:val="16"/>
          <w:lang w:val="en-IN"/>
        </w:rPr>
        <w:t xml:space="preserve">, M., &amp; </w:t>
      </w:r>
      <w:proofErr w:type="spellStart"/>
      <w:r w:rsidRPr="00DF1640">
        <w:rPr>
          <w:rFonts w:ascii="Times New Roman" w:hAnsi="Times New Roman" w:cs="Times New Roman"/>
          <w:sz w:val="16"/>
          <w:szCs w:val="16"/>
          <w:lang w:val="en-IN"/>
        </w:rPr>
        <w:t>Godugu</w:t>
      </w:r>
      <w:proofErr w:type="spellEnd"/>
      <w:r w:rsidRPr="00DF1640">
        <w:rPr>
          <w:rFonts w:ascii="Times New Roman" w:hAnsi="Times New Roman" w:cs="Times New Roman"/>
          <w:sz w:val="16"/>
          <w:szCs w:val="16"/>
          <w:lang w:val="en-IN"/>
        </w:rPr>
        <w:t>, C. (2021). Novel methods and approaches for safety evaluation of nanoparticle formulations: A focus towards in vitro models and adverse outcome pathways. </w:t>
      </w:r>
      <w:r w:rsidRPr="00DF1640">
        <w:rPr>
          <w:rFonts w:ascii="Times New Roman" w:hAnsi="Times New Roman" w:cs="Times New Roman"/>
          <w:i/>
          <w:iCs/>
          <w:sz w:val="16"/>
          <w:szCs w:val="16"/>
          <w:lang w:val="en-IN"/>
        </w:rPr>
        <w:t>Frontiers in pharmacology</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12</w:t>
      </w:r>
      <w:r w:rsidRPr="00DF1640">
        <w:rPr>
          <w:rFonts w:ascii="Times New Roman" w:hAnsi="Times New Roman" w:cs="Times New Roman"/>
          <w:sz w:val="16"/>
          <w:szCs w:val="16"/>
          <w:lang w:val="en-IN"/>
        </w:rPr>
        <w:t>, 612659.  </w:t>
      </w:r>
      <w:hyperlink r:id="rId19" w:history="1">
        <w:r w:rsidRPr="00DF1640">
          <w:rPr>
            <w:rStyle w:val="Hyperlink"/>
            <w:rFonts w:ascii="Times New Roman" w:hAnsi="Times New Roman" w:cs="Times New Roman"/>
            <w:sz w:val="16"/>
            <w:szCs w:val="16"/>
            <w:lang w:val="en-IN"/>
          </w:rPr>
          <w:t>https://doi.org/10.3389/fphar.2021.612659</w:t>
        </w:r>
      </w:hyperlink>
    </w:p>
    <w:p w14:paraId="217DFFBB" w14:textId="77777777" w:rsidR="000A232E" w:rsidRPr="00DF1640" w:rsidRDefault="000A232E" w:rsidP="000A232E">
      <w:pPr>
        <w:numPr>
          <w:ilvl w:val="0"/>
          <w:numId w:val="28"/>
        </w:numPr>
        <w:rPr>
          <w:rFonts w:ascii="Times New Roman" w:hAnsi="Times New Roman" w:cs="Times New Roman"/>
          <w:b/>
          <w:bCs/>
          <w:sz w:val="16"/>
          <w:szCs w:val="16"/>
        </w:rPr>
      </w:pPr>
      <w:r w:rsidRPr="00DF1640">
        <w:rPr>
          <w:rFonts w:ascii="Times New Roman" w:hAnsi="Times New Roman" w:cs="Times New Roman"/>
          <w:sz w:val="16"/>
          <w:szCs w:val="16"/>
          <w:lang w:val="en-IN"/>
        </w:rPr>
        <w:t xml:space="preserve">Ahmad, F., Mahmood, A., &amp; </w:t>
      </w:r>
      <w:proofErr w:type="spellStart"/>
      <w:r w:rsidRPr="00DF1640">
        <w:rPr>
          <w:rFonts w:ascii="Times New Roman" w:hAnsi="Times New Roman" w:cs="Times New Roman"/>
          <w:sz w:val="16"/>
          <w:szCs w:val="16"/>
          <w:lang w:val="en-IN"/>
        </w:rPr>
        <w:t>Muhmood</w:t>
      </w:r>
      <w:proofErr w:type="spellEnd"/>
      <w:r w:rsidRPr="00DF1640">
        <w:rPr>
          <w:rFonts w:ascii="Times New Roman" w:hAnsi="Times New Roman" w:cs="Times New Roman"/>
          <w:sz w:val="16"/>
          <w:szCs w:val="16"/>
          <w:lang w:val="en-IN"/>
        </w:rPr>
        <w:t>, T. (2021). Machine learning-integrated omics for the risk and safety assessment of nanomaterials. </w:t>
      </w:r>
      <w:r w:rsidRPr="00DF1640">
        <w:rPr>
          <w:rFonts w:ascii="Times New Roman" w:hAnsi="Times New Roman" w:cs="Times New Roman"/>
          <w:i/>
          <w:iCs/>
          <w:sz w:val="16"/>
          <w:szCs w:val="16"/>
          <w:lang w:val="en-IN"/>
        </w:rPr>
        <w:t>Biomaterials science</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9</w:t>
      </w:r>
      <w:r w:rsidRPr="00DF1640">
        <w:rPr>
          <w:rFonts w:ascii="Times New Roman" w:hAnsi="Times New Roman" w:cs="Times New Roman"/>
          <w:sz w:val="16"/>
          <w:szCs w:val="16"/>
          <w:lang w:val="en-IN"/>
        </w:rPr>
        <w:t xml:space="preserve">(5), 1598-1608. </w:t>
      </w:r>
    </w:p>
    <w:p w14:paraId="79C87356" w14:textId="77777777" w:rsidR="000A232E" w:rsidRPr="00DF1640" w:rsidRDefault="000A232E" w:rsidP="000A232E">
      <w:pPr>
        <w:ind w:left="720"/>
        <w:rPr>
          <w:rFonts w:ascii="Times New Roman" w:hAnsi="Times New Roman" w:cs="Times New Roman"/>
          <w:b/>
          <w:bCs/>
          <w:sz w:val="16"/>
          <w:szCs w:val="16"/>
        </w:rPr>
      </w:pPr>
      <w:r w:rsidRPr="00DF1640">
        <w:rPr>
          <w:rFonts w:ascii="Times New Roman" w:hAnsi="Times New Roman" w:cs="Times New Roman"/>
          <w:b/>
          <w:bCs/>
          <w:sz w:val="16"/>
          <w:szCs w:val="16"/>
        </w:rPr>
        <w:t xml:space="preserve">DOI </w:t>
      </w:r>
      <w:hyperlink r:id="rId20" w:history="1">
        <w:r w:rsidRPr="00DF1640">
          <w:rPr>
            <w:rStyle w:val="Hyperlink"/>
            <w:rFonts w:ascii="Times New Roman" w:hAnsi="Times New Roman" w:cs="Times New Roman"/>
            <w:b/>
            <w:bCs/>
            <w:sz w:val="16"/>
            <w:szCs w:val="16"/>
          </w:rPr>
          <w:t>https://doi.org/10.1039/D0BM01672A</w:t>
        </w:r>
      </w:hyperlink>
    </w:p>
    <w:p w14:paraId="19FD923F"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lastRenderedPageBreak/>
        <w:t xml:space="preserve">Cai, Y., Chen, X., Si, J., </w:t>
      </w:r>
      <w:proofErr w:type="spellStart"/>
      <w:r w:rsidRPr="00DF1640">
        <w:rPr>
          <w:rFonts w:ascii="Times New Roman" w:hAnsi="Times New Roman" w:cs="Times New Roman"/>
          <w:sz w:val="16"/>
          <w:szCs w:val="16"/>
          <w:lang w:val="en-IN"/>
        </w:rPr>
        <w:t>Mou</w:t>
      </w:r>
      <w:proofErr w:type="spellEnd"/>
      <w:r w:rsidRPr="00DF1640">
        <w:rPr>
          <w:rFonts w:ascii="Times New Roman" w:hAnsi="Times New Roman" w:cs="Times New Roman"/>
          <w:sz w:val="16"/>
          <w:szCs w:val="16"/>
          <w:lang w:val="en-IN"/>
        </w:rPr>
        <w:t xml:space="preserve">, X., &amp; Dong, X. (2021). All‐in‐One Nanomedicine: Multifunctional Single‐Component Nanoparticles for Cancer </w:t>
      </w:r>
      <w:proofErr w:type="spellStart"/>
      <w:r w:rsidRPr="00DF1640">
        <w:rPr>
          <w:rFonts w:ascii="Times New Roman" w:hAnsi="Times New Roman" w:cs="Times New Roman"/>
          <w:sz w:val="16"/>
          <w:szCs w:val="16"/>
          <w:lang w:val="en-IN"/>
        </w:rPr>
        <w:t>Theranostics</w:t>
      </w:r>
      <w:proofErr w:type="spellEnd"/>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Small</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17</w:t>
      </w:r>
      <w:r w:rsidRPr="00DF1640">
        <w:rPr>
          <w:rFonts w:ascii="Times New Roman" w:hAnsi="Times New Roman" w:cs="Times New Roman"/>
          <w:sz w:val="16"/>
          <w:szCs w:val="16"/>
          <w:lang w:val="en-IN"/>
        </w:rPr>
        <w:t xml:space="preserve">(52), 2103072. </w:t>
      </w:r>
      <w:hyperlink r:id="rId21" w:history="1">
        <w:r w:rsidRPr="00DF1640">
          <w:rPr>
            <w:rStyle w:val="Hyperlink"/>
            <w:rFonts w:ascii="Times New Roman" w:hAnsi="Times New Roman" w:cs="Times New Roman"/>
            <w:sz w:val="16"/>
            <w:szCs w:val="16"/>
            <w:lang w:val="en-IN"/>
          </w:rPr>
          <w:t>https://doi.org/10.1002/smll.202103072</w:t>
        </w:r>
      </w:hyperlink>
    </w:p>
    <w:p w14:paraId="2FE032DC"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Chen, X., Zhang, Y. S., Zhang, X., &amp; Liu, C. (2021). Organ-on-a-chip platforms for accelerating the evaluation of nanomedicine. </w:t>
      </w:r>
      <w:r w:rsidRPr="00DF1640">
        <w:rPr>
          <w:rFonts w:ascii="Times New Roman" w:hAnsi="Times New Roman" w:cs="Times New Roman"/>
          <w:i/>
          <w:iCs/>
          <w:sz w:val="16"/>
          <w:szCs w:val="16"/>
          <w:lang w:val="en-IN"/>
        </w:rPr>
        <w:t>Bioactive Materials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6</w:t>
      </w:r>
      <w:r w:rsidRPr="00DF1640">
        <w:rPr>
          <w:rFonts w:ascii="Times New Roman" w:hAnsi="Times New Roman" w:cs="Times New Roman"/>
          <w:sz w:val="16"/>
          <w:szCs w:val="16"/>
          <w:lang w:val="en-IN"/>
        </w:rPr>
        <w:t xml:space="preserve">(4), 1012-1027. </w:t>
      </w:r>
      <w:hyperlink r:id="rId22" w:history="1">
        <w:r w:rsidRPr="00DF1640">
          <w:rPr>
            <w:rStyle w:val="Hyperlink"/>
            <w:rFonts w:ascii="Times New Roman" w:hAnsi="Times New Roman" w:cs="Times New Roman"/>
            <w:sz w:val="16"/>
            <w:szCs w:val="16"/>
            <w:lang w:val="en-IN"/>
          </w:rPr>
          <w:t>https://doi.org/10.1016/j.bioactmat.2020.09.022</w:t>
        </w:r>
      </w:hyperlink>
    </w:p>
    <w:p w14:paraId="470BEFB3"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Qiao</w:t>
      </w:r>
      <w:proofErr w:type="spellEnd"/>
      <w:r w:rsidRPr="00DF1640">
        <w:rPr>
          <w:rFonts w:ascii="Times New Roman" w:hAnsi="Times New Roman" w:cs="Times New Roman"/>
          <w:sz w:val="16"/>
          <w:szCs w:val="16"/>
          <w:lang w:val="en-IN"/>
        </w:rPr>
        <w:t>, K., Xu, L., Tang, J., Wang, Q., Lim, K. S., Hooper, G., ... &amp; Cui, X. (2022). The advances in nanomedicine for bone and cartilage repair. </w:t>
      </w:r>
      <w:r w:rsidRPr="00DF1640">
        <w:rPr>
          <w:rFonts w:ascii="Times New Roman" w:hAnsi="Times New Roman" w:cs="Times New Roman"/>
          <w:i/>
          <w:iCs/>
          <w:sz w:val="16"/>
          <w:szCs w:val="16"/>
          <w:lang w:val="en-IN"/>
        </w:rPr>
        <w:t>Journal of Nanobiotechnology</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20</w:t>
      </w:r>
      <w:r w:rsidRPr="00DF1640">
        <w:rPr>
          <w:rFonts w:ascii="Times New Roman" w:hAnsi="Times New Roman" w:cs="Times New Roman"/>
          <w:sz w:val="16"/>
          <w:szCs w:val="16"/>
          <w:lang w:val="en-IN"/>
        </w:rPr>
        <w:t xml:space="preserve">(1), 141. </w:t>
      </w:r>
      <w:hyperlink r:id="rId23" w:history="1">
        <w:r w:rsidRPr="00DF1640">
          <w:rPr>
            <w:rStyle w:val="Hyperlink"/>
            <w:rFonts w:ascii="Times New Roman" w:hAnsi="Times New Roman" w:cs="Times New Roman"/>
            <w:sz w:val="16"/>
            <w:szCs w:val="16"/>
            <w:lang w:val="en-IN"/>
          </w:rPr>
          <w:t>https://doi.org/10.1186/s12951-022-01342-8</w:t>
        </w:r>
      </w:hyperlink>
    </w:p>
    <w:p w14:paraId="2FF76E56"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Zhang, Z., </w:t>
      </w:r>
      <w:proofErr w:type="spellStart"/>
      <w:r w:rsidRPr="00DF1640">
        <w:rPr>
          <w:rFonts w:ascii="Times New Roman" w:hAnsi="Times New Roman" w:cs="Times New Roman"/>
          <w:sz w:val="16"/>
          <w:szCs w:val="16"/>
          <w:lang w:val="en-IN"/>
        </w:rPr>
        <w:t>Dalan</w:t>
      </w:r>
      <w:proofErr w:type="spellEnd"/>
      <w:r w:rsidRPr="00DF1640">
        <w:rPr>
          <w:rFonts w:ascii="Times New Roman" w:hAnsi="Times New Roman" w:cs="Times New Roman"/>
          <w:sz w:val="16"/>
          <w:szCs w:val="16"/>
          <w:lang w:val="en-IN"/>
        </w:rPr>
        <w:t xml:space="preserve">, R., Hu, Z., Wang, J. W., Chew, N. W., </w:t>
      </w:r>
      <w:proofErr w:type="spellStart"/>
      <w:r w:rsidRPr="00DF1640">
        <w:rPr>
          <w:rFonts w:ascii="Times New Roman" w:hAnsi="Times New Roman" w:cs="Times New Roman"/>
          <w:sz w:val="16"/>
          <w:szCs w:val="16"/>
          <w:lang w:val="en-IN"/>
        </w:rPr>
        <w:t>Poh</w:t>
      </w:r>
      <w:proofErr w:type="spellEnd"/>
      <w:r w:rsidRPr="00DF1640">
        <w:rPr>
          <w:rFonts w:ascii="Times New Roman" w:hAnsi="Times New Roman" w:cs="Times New Roman"/>
          <w:sz w:val="16"/>
          <w:szCs w:val="16"/>
          <w:lang w:val="en-IN"/>
        </w:rPr>
        <w:t>, K. K., ... &amp; Chen, X. (2022). Reactive oxygen species scavenging nanomedicine for the treatment of ischemic heart disease. </w:t>
      </w:r>
      <w:r w:rsidRPr="00DF1640">
        <w:rPr>
          <w:rFonts w:ascii="Times New Roman" w:hAnsi="Times New Roman" w:cs="Times New Roman"/>
          <w:i/>
          <w:iCs/>
          <w:sz w:val="16"/>
          <w:szCs w:val="16"/>
          <w:lang w:val="en-IN"/>
        </w:rPr>
        <w:t>Advanced Materials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34</w:t>
      </w:r>
      <w:r w:rsidRPr="00DF1640">
        <w:rPr>
          <w:rFonts w:ascii="Times New Roman" w:hAnsi="Times New Roman" w:cs="Times New Roman"/>
          <w:sz w:val="16"/>
          <w:szCs w:val="16"/>
          <w:lang w:val="en-IN"/>
        </w:rPr>
        <w:t xml:space="preserve">(35), 2202169. </w:t>
      </w:r>
      <w:hyperlink r:id="rId24" w:history="1">
        <w:r w:rsidRPr="00DF1640">
          <w:rPr>
            <w:rStyle w:val="Hyperlink"/>
            <w:rFonts w:ascii="Times New Roman" w:hAnsi="Times New Roman" w:cs="Times New Roman"/>
            <w:sz w:val="16"/>
            <w:szCs w:val="16"/>
            <w:lang w:val="en-IN"/>
          </w:rPr>
          <w:t>https://doi.org/10.1002/adma.202202169</w:t>
        </w:r>
      </w:hyperlink>
    </w:p>
    <w:p w14:paraId="42509795"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Li, X., Chen, L., Luan, S., Zhou, J., Xiao, X., Yang, Y., ... &amp; Yuan, Y. (2022, November). The development and progress of nanomedicine for </w:t>
      </w:r>
      <w:proofErr w:type="spellStart"/>
      <w:r w:rsidRPr="00DF1640">
        <w:rPr>
          <w:rFonts w:ascii="Times New Roman" w:hAnsi="Times New Roman" w:cs="Times New Roman"/>
          <w:sz w:val="16"/>
          <w:szCs w:val="16"/>
          <w:lang w:val="en-IN"/>
        </w:rPr>
        <w:t>esophageal</w:t>
      </w:r>
      <w:proofErr w:type="spellEnd"/>
      <w:r w:rsidRPr="00DF1640">
        <w:rPr>
          <w:rFonts w:ascii="Times New Roman" w:hAnsi="Times New Roman" w:cs="Times New Roman"/>
          <w:sz w:val="16"/>
          <w:szCs w:val="16"/>
          <w:lang w:val="en-IN"/>
        </w:rPr>
        <w:t xml:space="preserve"> cancer diagnosis and treatment. In </w:t>
      </w:r>
      <w:r w:rsidRPr="00DF1640">
        <w:rPr>
          <w:rFonts w:ascii="Times New Roman" w:hAnsi="Times New Roman" w:cs="Times New Roman"/>
          <w:i/>
          <w:iCs/>
          <w:sz w:val="16"/>
          <w:szCs w:val="16"/>
          <w:lang w:val="en-IN"/>
        </w:rPr>
        <w:t>Seminars in cancer biology</w:t>
      </w:r>
      <w:r w:rsidRPr="00DF1640">
        <w:rPr>
          <w:rFonts w:ascii="Times New Roman" w:hAnsi="Times New Roman" w:cs="Times New Roman"/>
          <w:sz w:val="16"/>
          <w:szCs w:val="16"/>
          <w:lang w:val="en-IN"/>
        </w:rPr>
        <w:t xml:space="preserve"> (Vol. 86, pp. 873-885). Academic Press. </w:t>
      </w:r>
      <w:hyperlink r:id="rId25" w:tgtFrame="_blank" w:tooltip="Persistent link using digital object identifier" w:history="1">
        <w:r w:rsidRPr="00DF1640">
          <w:rPr>
            <w:rStyle w:val="Hyperlink"/>
            <w:rFonts w:ascii="Times New Roman" w:hAnsi="Times New Roman" w:cs="Times New Roman"/>
            <w:sz w:val="16"/>
            <w:szCs w:val="16"/>
            <w:lang w:val="en-IN"/>
          </w:rPr>
          <w:t>https://doi.org/10.1016/j.semcancer.2022.01.007</w:t>
        </w:r>
      </w:hyperlink>
    </w:p>
    <w:p w14:paraId="28D40DC4"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Gozzi, M., </w:t>
      </w:r>
      <w:proofErr w:type="spellStart"/>
      <w:r w:rsidRPr="00DF1640">
        <w:rPr>
          <w:rFonts w:ascii="Times New Roman" w:hAnsi="Times New Roman" w:cs="Times New Roman"/>
          <w:sz w:val="16"/>
          <w:szCs w:val="16"/>
          <w:lang w:val="en-IN"/>
        </w:rPr>
        <w:t>Schwarze</w:t>
      </w:r>
      <w:proofErr w:type="spellEnd"/>
      <w:r w:rsidRPr="00DF1640">
        <w:rPr>
          <w:rFonts w:ascii="Times New Roman" w:hAnsi="Times New Roman" w:cs="Times New Roman"/>
          <w:sz w:val="16"/>
          <w:szCs w:val="16"/>
          <w:lang w:val="en-IN"/>
        </w:rPr>
        <w:t>, B., &amp; Hey‐Hawkins, E. (2021). Preparing (</w:t>
      </w:r>
      <w:proofErr w:type="spellStart"/>
      <w:r w:rsidRPr="00DF1640">
        <w:rPr>
          <w:rFonts w:ascii="Times New Roman" w:hAnsi="Times New Roman" w:cs="Times New Roman"/>
          <w:sz w:val="16"/>
          <w:szCs w:val="16"/>
          <w:lang w:val="en-IN"/>
        </w:rPr>
        <w:t>metalla</w:t>
      </w:r>
      <w:proofErr w:type="spellEnd"/>
      <w:r w:rsidRPr="00DF1640">
        <w:rPr>
          <w:rFonts w:ascii="Times New Roman" w:hAnsi="Times New Roman" w:cs="Times New Roman"/>
          <w:sz w:val="16"/>
          <w:szCs w:val="16"/>
          <w:lang w:val="en-IN"/>
        </w:rPr>
        <w:t xml:space="preserve">) </w:t>
      </w:r>
      <w:proofErr w:type="spellStart"/>
      <w:r w:rsidRPr="00DF1640">
        <w:rPr>
          <w:rFonts w:ascii="Times New Roman" w:hAnsi="Times New Roman" w:cs="Times New Roman"/>
          <w:sz w:val="16"/>
          <w:szCs w:val="16"/>
          <w:lang w:val="en-IN"/>
        </w:rPr>
        <w:t>carboranes</w:t>
      </w:r>
      <w:proofErr w:type="spellEnd"/>
      <w:r w:rsidRPr="00DF1640">
        <w:rPr>
          <w:rFonts w:ascii="Times New Roman" w:hAnsi="Times New Roman" w:cs="Times New Roman"/>
          <w:sz w:val="16"/>
          <w:szCs w:val="16"/>
          <w:lang w:val="en-IN"/>
        </w:rPr>
        <w:t xml:space="preserve"> for nanomedicine. </w:t>
      </w:r>
      <w:proofErr w:type="spellStart"/>
      <w:r w:rsidRPr="00DF1640">
        <w:rPr>
          <w:rFonts w:ascii="Times New Roman" w:hAnsi="Times New Roman" w:cs="Times New Roman"/>
          <w:i/>
          <w:iCs/>
          <w:sz w:val="16"/>
          <w:szCs w:val="16"/>
          <w:lang w:val="en-IN"/>
        </w:rPr>
        <w:t>ChemMedChem</w:t>
      </w:r>
      <w:proofErr w:type="spellEnd"/>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16</w:t>
      </w:r>
      <w:r w:rsidRPr="00DF1640">
        <w:rPr>
          <w:rFonts w:ascii="Times New Roman" w:hAnsi="Times New Roman" w:cs="Times New Roman"/>
          <w:sz w:val="16"/>
          <w:szCs w:val="16"/>
          <w:lang w:val="en-IN"/>
        </w:rPr>
        <w:t xml:space="preserve">(10), 1533-1565. </w:t>
      </w:r>
      <w:hyperlink r:id="rId26" w:history="1">
        <w:r w:rsidRPr="00DF1640">
          <w:rPr>
            <w:rStyle w:val="Hyperlink"/>
            <w:rFonts w:ascii="Times New Roman" w:hAnsi="Times New Roman" w:cs="Times New Roman"/>
            <w:sz w:val="16"/>
            <w:szCs w:val="16"/>
            <w:lang w:val="en-IN"/>
          </w:rPr>
          <w:t>https://doi.org/10.1002/cmdc.202000983</w:t>
        </w:r>
      </w:hyperlink>
    </w:p>
    <w:p w14:paraId="6A20DB7D"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Boix</w:t>
      </w:r>
      <w:proofErr w:type="spellEnd"/>
      <w:r w:rsidRPr="00DF1640">
        <w:rPr>
          <w:rFonts w:ascii="Times New Roman" w:hAnsi="Times New Roman" w:cs="Times New Roman"/>
          <w:sz w:val="16"/>
          <w:szCs w:val="16"/>
          <w:lang w:val="en-IN"/>
        </w:rPr>
        <w:t xml:space="preserve">-Montesinos, P., Soriano-Teruel, P. M., </w:t>
      </w:r>
      <w:proofErr w:type="spellStart"/>
      <w:r w:rsidRPr="00DF1640">
        <w:rPr>
          <w:rFonts w:ascii="Times New Roman" w:hAnsi="Times New Roman" w:cs="Times New Roman"/>
          <w:sz w:val="16"/>
          <w:szCs w:val="16"/>
          <w:lang w:val="en-IN"/>
        </w:rPr>
        <w:t>Arminan</w:t>
      </w:r>
      <w:proofErr w:type="spellEnd"/>
      <w:r w:rsidRPr="00DF1640">
        <w:rPr>
          <w:rFonts w:ascii="Times New Roman" w:hAnsi="Times New Roman" w:cs="Times New Roman"/>
          <w:sz w:val="16"/>
          <w:szCs w:val="16"/>
          <w:lang w:val="en-IN"/>
        </w:rPr>
        <w:t xml:space="preserve">, A., </w:t>
      </w:r>
      <w:proofErr w:type="spellStart"/>
      <w:r w:rsidRPr="00DF1640">
        <w:rPr>
          <w:rFonts w:ascii="Times New Roman" w:hAnsi="Times New Roman" w:cs="Times New Roman"/>
          <w:sz w:val="16"/>
          <w:szCs w:val="16"/>
          <w:lang w:val="en-IN"/>
        </w:rPr>
        <w:t>Orzaez</w:t>
      </w:r>
      <w:proofErr w:type="spellEnd"/>
      <w:r w:rsidRPr="00DF1640">
        <w:rPr>
          <w:rFonts w:ascii="Times New Roman" w:hAnsi="Times New Roman" w:cs="Times New Roman"/>
          <w:sz w:val="16"/>
          <w:szCs w:val="16"/>
          <w:lang w:val="en-IN"/>
        </w:rPr>
        <w:t xml:space="preserve">, M., &amp; </w:t>
      </w:r>
      <w:proofErr w:type="spellStart"/>
      <w:r w:rsidRPr="00DF1640">
        <w:rPr>
          <w:rFonts w:ascii="Times New Roman" w:hAnsi="Times New Roman" w:cs="Times New Roman"/>
          <w:sz w:val="16"/>
          <w:szCs w:val="16"/>
          <w:lang w:val="en-IN"/>
        </w:rPr>
        <w:t>Vicent</w:t>
      </w:r>
      <w:proofErr w:type="spellEnd"/>
      <w:r w:rsidRPr="00DF1640">
        <w:rPr>
          <w:rFonts w:ascii="Times New Roman" w:hAnsi="Times New Roman" w:cs="Times New Roman"/>
          <w:sz w:val="16"/>
          <w:szCs w:val="16"/>
          <w:lang w:val="en-IN"/>
        </w:rPr>
        <w:t>, M. J. (2021). The past, present, and future of breast cancer models for nanomedicine development. </w:t>
      </w:r>
      <w:r w:rsidRPr="00DF1640">
        <w:rPr>
          <w:rFonts w:ascii="Times New Roman" w:hAnsi="Times New Roman" w:cs="Times New Roman"/>
          <w:i/>
          <w:iCs/>
          <w:sz w:val="16"/>
          <w:szCs w:val="16"/>
          <w:lang w:val="en-IN"/>
        </w:rPr>
        <w:t>Advanced drug delivery reviews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173</w:t>
      </w:r>
      <w:r w:rsidRPr="00DF1640">
        <w:rPr>
          <w:rFonts w:ascii="Times New Roman" w:hAnsi="Times New Roman" w:cs="Times New Roman"/>
          <w:sz w:val="16"/>
          <w:szCs w:val="16"/>
          <w:lang w:val="en-IN"/>
        </w:rPr>
        <w:t xml:space="preserve">, 306-330. </w:t>
      </w:r>
      <w:hyperlink r:id="rId27" w:history="1">
        <w:r w:rsidRPr="00DF1640">
          <w:rPr>
            <w:rStyle w:val="Hyperlink"/>
            <w:rFonts w:ascii="Times New Roman" w:hAnsi="Times New Roman" w:cs="Times New Roman"/>
            <w:sz w:val="16"/>
            <w:szCs w:val="16"/>
            <w:lang w:val="en-IN"/>
          </w:rPr>
          <w:t>https://doi.org/10.1016/j.addr.2021.03.018</w:t>
        </w:r>
      </w:hyperlink>
    </w:p>
    <w:p w14:paraId="09912899" w14:textId="77777777" w:rsidR="000A232E" w:rsidRPr="00DF1640" w:rsidRDefault="000A232E" w:rsidP="000A232E">
      <w:pPr>
        <w:numPr>
          <w:ilvl w:val="0"/>
          <w:numId w:val="28"/>
        </w:numPr>
        <w:rPr>
          <w:rFonts w:ascii="Times New Roman" w:hAnsi="Times New Roman" w:cs="Times New Roman"/>
          <w:sz w:val="16"/>
          <w:szCs w:val="16"/>
          <w:lang w:val="en-IN"/>
        </w:rPr>
      </w:pPr>
      <w:r w:rsidRPr="00DF1640">
        <w:rPr>
          <w:rFonts w:ascii="Times New Roman" w:hAnsi="Times New Roman" w:cs="Times New Roman"/>
          <w:sz w:val="16"/>
          <w:szCs w:val="16"/>
          <w:lang w:val="en-IN"/>
        </w:rPr>
        <w:t>Kaushik, A. (2021). Manipulative magnetic nanomedicine: the future of COVID-19 pandemic/endemic therapy. </w:t>
      </w:r>
      <w:r w:rsidRPr="00DF1640">
        <w:rPr>
          <w:rFonts w:ascii="Times New Roman" w:hAnsi="Times New Roman" w:cs="Times New Roman"/>
          <w:i/>
          <w:iCs/>
          <w:sz w:val="16"/>
          <w:szCs w:val="16"/>
          <w:lang w:val="en-IN"/>
        </w:rPr>
        <w:t>Expert Opinion on Drug Delivery</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18</w:t>
      </w:r>
      <w:r w:rsidRPr="00DF1640">
        <w:rPr>
          <w:rFonts w:ascii="Times New Roman" w:hAnsi="Times New Roman" w:cs="Times New Roman"/>
          <w:sz w:val="16"/>
          <w:szCs w:val="16"/>
          <w:lang w:val="en-IN"/>
        </w:rPr>
        <w:t>(5), 531-534. https://doi.org/10.1080/17425247.2021.1860938</w:t>
      </w:r>
    </w:p>
    <w:p w14:paraId="20CF356C"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Serrano-Martínez, A., Victoria-Montesinos, D., García-Muñoz, A. M., Hernández-Sánchez, P., Lucas-</w:t>
      </w:r>
      <w:proofErr w:type="spellStart"/>
      <w:r w:rsidRPr="00DF1640">
        <w:rPr>
          <w:rFonts w:ascii="Times New Roman" w:hAnsi="Times New Roman" w:cs="Times New Roman"/>
          <w:sz w:val="16"/>
          <w:szCs w:val="16"/>
          <w:lang w:val="en-IN"/>
        </w:rPr>
        <w:t>Abellán</w:t>
      </w:r>
      <w:proofErr w:type="spellEnd"/>
      <w:r w:rsidRPr="00DF1640">
        <w:rPr>
          <w:rFonts w:ascii="Times New Roman" w:hAnsi="Times New Roman" w:cs="Times New Roman"/>
          <w:sz w:val="16"/>
          <w:szCs w:val="16"/>
          <w:lang w:val="en-IN"/>
        </w:rPr>
        <w:t>, C., &amp; González-</w:t>
      </w:r>
      <w:proofErr w:type="spellStart"/>
      <w:r w:rsidRPr="00DF1640">
        <w:rPr>
          <w:rFonts w:ascii="Times New Roman" w:hAnsi="Times New Roman" w:cs="Times New Roman"/>
          <w:sz w:val="16"/>
          <w:szCs w:val="16"/>
          <w:lang w:val="en-IN"/>
        </w:rPr>
        <w:t>Louzao</w:t>
      </w:r>
      <w:proofErr w:type="spellEnd"/>
      <w:r w:rsidRPr="00DF1640">
        <w:rPr>
          <w:rFonts w:ascii="Times New Roman" w:hAnsi="Times New Roman" w:cs="Times New Roman"/>
          <w:sz w:val="16"/>
          <w:szCs w:val="16"/>
          <w:lang w:val="en-IN"/>
        </w:rPr>
        <w:t>, R. (2023). A Systematic Review of Clinical Trials on the Efficacy and Safety of CRLX101 Cyclodextrin-Based Nanomedicine for Cancer Treatment. </w:t>
      </w:r>
      <w:r w:rsidRPr="00DF1640">
        <w:rPr>
          <w:rFonts w:ascii="Times New Roman" w:hAnsi="Times New Roman" w:cs="Times New Roman"/>
          <w:i/>
          <w:iCs/>
          <w:sz w:val="16"/>
          <w:szCs w:val="16"/>
          <w:lang w:val="en-IN"/>
        </w:rPr>
        <w:t>Pharmaceutics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15</w:t>
      </w:r>
      <w:r w:rsidRPr="00DF1640">
        <w:rPr>
          <w:rFonts w:ascii="Times New Roman" w:hAnsi="Times New Roman" w:cs="Times New Roman"/>
          <w:sz w:val="16"/>
          <w:szCs w:val="16"/>
          <w:lang w:val="en-IN"/>
        </w:rPr>
        <w:t>(7), 1824.  </w:t>
      </w:r>
      <w:hyperlink r:id="rId28" w:history="1">
        <w:r w:rsidRPr="00DF1640">
          <w:rPr>
            <w:rStyle w:val="Hyperlink"/>
            <w:rFonts w:ascii="Times New Roman" w:hAnsi="Times New Roman" w:cs="Times New Roman"/>
            <w:b/>
            <w:bCs/>
            <w:sz w:val="16"/>
            <w:szCs w:val="16"/>
            <w:lang w:val="en-IN"/>
          </w:rPr>
          <w:t>https://doi.org/10.3390/pharmaceutics15071824</w:t>
        </w:r>
      </w:hyperlink>
    </w:p>
    <w:p w14:paraId="484140C8"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Vahedifard</w:t>
      </w:r>
      <w:proofErr w:type="spellEnd"/>
      <w:r w:rsidRPr="00DF1640">
        <w:rPr>
          <w:rFonts w:ascii="Times New Roman" w:hAnsi="Times New Roman" w:cs="Times New Roman"/>
          <w:sz w:val="16"/>
          <w:szCs w:val="16"/>
          <w:lang w:val="en-IN"/>
        </w:rPr>
        <w:t>, F., &amp; Chakravarthy, K. (2021). Nanomedicine for COVID-19: the role of nanotechnology in the treatment and diagnosis of COVID-19. </w:t>
      </w:r>
      <w:r w:rsidRPr="00DF1640">
        <w:rPr>
          <w:rFonts w:ascii="Times New Roman" w:hAnsi="Times New Roman" w:cs="Times New Roman"/>
          <w:i/>
          <w:iCs/>
          <w:sz w:val="16"/>
          <w:szCs w:val="16"/>
          <w:lang w:val="en-IN"/>
        </w:rPr>
        <w:t>Emergent materials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4</w:t>
      </w:r>
      <w:r w:rsidRPr="00DF1640">
        <w:rPr>
          <w:rFonts w:ascii="Times New Roman" w:hAnsi="Times New Roman" w:cs="Times New Roman"/>
          <w:sz w:val="16"/>
          <w:szCs w:val="16"/>
          <w:lang w:val="en-IN"/>
        </w:rPr>
        <w:t xml:space="preserve">(1), 75-99. </w:t>
      </w:r>
      <w:hyperlink r:id="rId29" w:history="1">
        <w:r w:rsidRPr="00DF1640">
          <w:rPr>
            <w:rStyle w:val="Hyperlink"/>
            <w:rFonts w:ascii="Times New Roman" w:hAnsi="Times New Roman" w:cs="Times New Roman"/>
            <w:sz w:val="16"/>
            <w:szCs w:val="16"/>
            <w:lang w:val="en-IN"/>
          </w:rPr>
          <w:t>https://doi.org/10.1007/s42247-021-00168-8</w:t>
        </w:r>
      </w:hyperlink>
    </w:p>
    <w:p w14:paraId="0A5F1C9D" w14:textId="77777777" w:rsidR="000A232E" w:rsidRPr="00DF1640" w:rsidRDefault="000A232E" w:rsidP="000A232E">
      <w:pPr>
        <w:numPr>
          <w:ilvl w:val="0"/>
          <w:numId w:val="28"/>
        </w:numPr>
        <w:rPr>
          <w:rFonts w:ascii="Times New Roman" w:hAnsi="Times New Roman" w:cs="Times New Roman"/>
          <w:sz w:val="16"/>
          <w:szCs w:val="16"/>
          <w:lang w:val="en-IN"/>
        </w:rPr>
      </w:pPr>
      <w:r w:rsidRPr="00DF1640">
        <w:rPr>
          <w:rFonts w:ascii="Times New Roman" w:hAnsi="Times New Roman" w:cs="Times New Roman"/>
          <w:sz w:val="16"/>
          <w:szCs w:val="16"/>
          <w:lang w:val="en-IN"/>
        </w:rPr>
        <w:t xml:space="preserve">Sharifi, S., </w:t>
      </w:r>
      <w:proofErr w:type="spellStart"/>
      <w:r w:rsidRPr="00DF1640">
        <w:rPr>
          <w:rFonts w:ascii="Times New Roman" w:hAnsi="Times New Roman" w:cs="Times New Roman"/>
          <w:sz w:val="16"/>
          <w:szCs w:val="16"/>
          <w:lang w:val="en-IN"/>
        </w:rPr>
        <w:t>Caracciolo</w:t>
      </w:r>
      <w:proofErr w:type="spellEnd"/>
      <w:r w:rsidRPr="00DF1640">
        <w:rPr>
          <w:rFonts w:ascii="Times New Roman" w:hAnsi="Times New Roman" w:cs="Times New Roman"/>
          <w:sz w:val="16"/>
          <w:szCs w:val="16"/>
          <w:lang w:val="en-IN"/>
        </w:rPr>
        <w:t xml:space="preserve">, G., </w:t>
      </w:r>
      <w:proofErr w:type="spellStart"/>
      <w:r w:rsidRPr="00DF1640">
        <w:rPr>
          <w:rFonts w:ascii="Times New Roman" w:hAnsi="Times New Roman" w:cs="Times New Roman"/>
          <w:sz w:val="16"/>
          <w:szCs w:val="16"/>
          <w:lang w:val="en-IN"/>
        </w:rPr>
        <w:t>Pozzi</w:t>
      </w:r>
      <w:proofErr w:type="spellEnd"/>
      <w:r w:rsidRPr="00DF1640">
        <w:rPr>
          <w:rFonts w:ascii="Times New Roman" w:hAnsi="Times New Roman" w:cs="Times New Roman"/>
          <w:sz w:val="16"/>
          <w:szCs w:val="16"/>
          <w:lang w:val="en-IN"/>
        </w:rPr>
        <w:t xml:space="preserve">, D., </w:t>
      </w:r>
      <w:proofErr w:type="spellStart"/>
      <w:r w:rsidRPr="00DF1640">
        <w:rPr>
          <w:rFonts w:ascii="Times New Roman" w:hAnsi="Times New Roman" w:cs="Times New Roman"/>
          <w:sz w:val="16"/>
          <w:szCs w:val="16"/>
          <w:lang w:val="en-IN"/>
        </w:rPr>
        <w:t>Digiacomo</w:t>
      </w:r>
      <w:proofErr w:type="spellEnd"/>
      <w:r w:rsidRPr="00DF1640">
        <w:rPr>
          <w:rFonts w:ascii="Times New Roman" w:hAnsi="Times New Roman" w:cs="Times New Roman"/>
          <w:sz w:val="16"/>
          <w:szCs w:val="16"/>
          <w:lang w:val="en-IN"/>
        </w:rPr>
        <w:t xml:space="preserve">, L., Swann, J., </w:t>
      </w:r>
      <w:proofErr w:type="spellStart"/>
      <w:r w:rsidRPr="00DF1640">
        <w:rPr>
          <w:rFonts w:ascii="Times New Roman" w:hAnsi="Times New Roman" w:cs="Times New Roman"/>
          <w:sz w:val="16"/>
          <w:szCs w:val="16"/>
          <w:lang w:val="en-IN"/>
        </w:rPr>
        <w:t>Daldrup</w:t>
      </w:r>
      <w:proofErr w:type="spellEnd"/>
      <w:r w:rsidRPr="00DF1640">
        <w:rPr>
          <w:rFonts w:ascii="Times New Roman" w:hAnsi="Times New Roman" w:cs="Times New Roman"/>
          <w:sz w:val="16"/>
          <w:szCs w:val="16"/>
          <w:lang w:val="en-IN"/>
        </w:rPr>
        <w:t xml:space="preserve">-Link, H. E., &amp; </w:t>
      </w:r>
      <w:proofErr w:type="spellStart"/>
      <w:r w:rsidRPr="00DF1640">
        <w:rPr>
          <w:rFonts w:ascii="Times New Roman" w:hAnsi="Times New Roman" w:cs="Times New Roman"/>
          <w:sz w:val="16"/>
          <w:szCs w:val="16"/>
          <w:lang w:val="en-IN"/>
        </w:rPr>
        <w:t>Mahmoudi</w:t>
      </w:r>
      <w:proofErr w:type="spellEnd"/>
      <w:r w:rsidRPr="00DF1640">
        <w:rPr>
          <w:rFonts w:ascii="Times New Roman" w:hAnsi="Times New Roman" w:cs="Times New Roman"/>
          <w:sz w:val="16"/>
          <w:szCs w:val="16"/>
          <w:lang w:val="en-IN"/>
        </w:rPr>
        <w:t>, M. (2021). The role of sex as a biological variable in the efficacy and toxicity of therapeutic nanomedicine. </w:t>
      </w:r>
      <w:r w:rsidRPr="00DF1640">
        <w:rPr>
          <w:rFonts w:ascii="Times New Roman" w:hAnsi="Times New Roman" w:cs="Times New Roman"/>
          <w:i/>
          <w:iCs/>
          <w:sz w:val="16"/>
          <w:szCs w:val="16"/>
          <w:lang w:val="en-IN"/>
        </w:rPr>
        <w:t>Advanced Drug Delivery Reviews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174</w:t>
      </w:r>
      <w:r w:rsidRPr="00DF1640">
        <w:rPr>
          <w:rFonts w:ascii="Times New Roman" w:hAnsi="Times New Roman" w:cs="Times New Roman"/>
          <w:sz w:val="16"/>
          <w:szCs w:val="16"/>
          <w:lang w:val="en-IN"/>
        </w:rPr>
        <w:t>, 337-347. https://doi.org/10.1016/j.addr.2021.04.028</w:t>
      </w:r>
    </w:p>
    <w:p w14:paraId="7DD97259"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Mast, M. P., </w:t>
      </w:r>
      <w:proofErr w:type="spellStart"/>
      <w:r w:rsidRPr="00DF1640">
        <w:rPr>
          <w:rFonts w:ascii="Times New Roman" w:hAnsi="Times New Roman" w:cs="Times New Roman"/>
          <w:sz w:val="16"/>
          <w:szCs w:val="16"/>
          <w:lang w:val="en-IN"/>
        </w:rPr>
        <w:t>Modh</w:t>
      </w:r>
      <w:proofErr w:type="spellEnd"/>
      <w:r w:rsidRPr="00DF1640">
        <w:rPr>
          <w:rFonts w:ascii="Times New Roman" w:hAnsi="Times New Roman" w:cs="Times New Roman"/>
          <w:sz w:val="16"/>
          <w:szCs w:val="16"/>
          <w:lang w:val="en-IN"/>
        </w:rPr>
        <w:t xml:space="preserve">, H., </w:t>
      </w:r>
      <w:proofErr w:type="spellStart"/>
      <w:r w:rsidRPr="00DF1640">
        <w:rPr>
          <w:rFonts w:ascii="Times New Roman" w:hAnsi="Times New Roman" w:cs="Times New Roman"/>
          <w:sz w:val="16"/>
          <w:szCs w:val="16"/>
          <w:lang w:val="en-IN"/>
        </w:rPr>
        <w:t>Champanhac</w:t>
      </w:r>
      <w:proofErr w:type="spellEnd"/>
      <w:r w:rsidRPr="00DF1640">
        <w:rPr>
          <w:rFonts w:ascii="Times New Roman" w:hAnsi="Times New Roman" w:cs="Times New Roman"/>
          <w:sz w:val="16"/>
          <w:szCs w:val="16"/>
          <w:lang w:val="en-IN"/>
        </w:rPr>
        <w:t xml:space="preserve">, C., Wang, J. W., Storm, G., </w:t>
      </w:r>
      <w:proofErr w:type="spellStart"/>
      <w:r w:rsidRPr="00DF1640">
        <w:rPr>
          <w:rFonts w:ascii="Times New Roman" w:hAnsi="Times New Roman" w:cs="Times New Roman"/>
          <w:sz w:val="16"/>
          <w:szCs w:val="16"/>
          <w:lang w:val="en-IN"/>
        </w:rPr>
        <w:t>Krämer</w:t>
      </w:r>
      <w:proofErr w:type="spellEnd"/>
      <w:r w:rsidRPr="00DF1640">
        <w:rPr>
          <w:rFonts w:ascii="Times New Roman" w:hAnsi="Times New Roman" w:cs="Times New Roman"/>
          <w:sz w:val="16"/>
          <w:szCs w:val="16"/>
          <w:lang w:val="en-IN"/>
        </w:rPr>
        <w:t xml:space="preserve">, J., ... &amp; Wacker, M. G. (2021). Nanomedicine at the crossroads–a quick guide for </w:t>
      </w:r>
      <w:proofErr w:type="spellStart"/>
      <w:r w:rsidRPr="00DF1640">
        <w:rPr>
          <w:rFonts w:ascii="Times New Roman" w:hAnsi="Times New Roman" w:cs="Times New Roman"/>
          <w:sz w:val="16"/>
          <w:szCs w:val="16"/>
          <w:lang w:val="en-IN"/>
        </w:rPr>
        <w:t>ivivc</w:t>
      </w:r>
      <w:proofErr w:type="spellEnd"/>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Advanced drug delivery reviews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179</w:t>
      </w:r>
      <w:r w:rsidRPr="00DF1640">
        <w:rPr>
          <w:rFonts w:ascii="Times New Roman" w:hAnsi="Times New Roman" w:cs="Times New Roman"/>
          <w:sz w:val="16"/>
          <w:szCs w:val="16"/>
          <w:lang w:val="en-IN"/>
        </w:rPr>
        <w:t xml:space="preserve">, 113829. </w:t>
      </w:r>
      <w:hyperlink r:id="rId30" w:tgtFrame="_blank" w:tooltip="Persistent link using digital object identifier" w:history="1">
        <w:r w:rsidRPr="00DF1640">
          <w:rPr>
            <w:rStyle w:val="Hyperlink"/>
            <w:rFonts w:ascii="Times New Roman" w:hAnsi="Times New Roman" w:cs="Times New Roman"/>
            <w:sz w:val="16"/>
            <w:szCs w:val="16"/>
            <w:lang w:val="en-IN"/>
          </w:rPr>
          <w:t>https://doi.org/10.1016/j.addr.2021.113829</w:t>
        </w:r>
      </w:hyperlink>
    </w:p>
    <w:p w14:paraId="1A04ACD5"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Rastegari</w:t>
      </w:r>
      <w:proofErr w:type="spellEnd"/>
      <w:r w:rsidRPr="00DF1640">
        <w:rPr>
          <w:rFonts w:ascii="Times New Roman" w:hAnsi="Times New Roman" w:cs="Times New Roman"/>
          <w:sz w:val="16"/>
          <w:szCs w:val="16"/>
          <w:lang w:val="en-IN"/>
        </w:rPr>
        <w:t>, E., Hsiao, Y. J., Lai, W. Y., Lai, Y. H., Yang, T. C., Chen, S. J., ... &amp; Chien, Y. (2021). An update on mesoporous silica nanoparticle applications in nanomedicine. </w:t>
      </w:r>
      <w:r w:rsidRPr="00DF1640">
        <w:rPr>
          <w:rFonts w:ascii="Times New Roman" w:hAnsi="Times New Roman" w:cs="Times New Roman"/>
          <w:i/>
          <w:iCs/>
          <w:sz w:val="16"/>
          <w:szCs w:val="16"/>
          <w:lang w:val="en-IN"/>
        </w:rPr>
        <w:t>Pharmaceutics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13</w:t>
      </w:r>
      <w:r w:rsidRPr="00DF1640">
        <w:rPr>
          <w:rFonts w:ascii="Times New Roman" w:hAnsi="Times New Roman" w:cs="Times New Roman"/>
          <w:sz w:val="16"/>
          <w:szCs w:val="16"/>
          <w:lang w:val="en-IN"/>
        </w:rPr>
        <w:t xml:space="preserve">(7), 1067. </w:t>
      </w:r>
      <w:hyperlink r:id="rId31" w:history="1">
        <w:r w:rsidRPr="00DF1640">
          <w:rPr>
            <w:rStyle w:val="Hyperlink"/>
            <w:rFonts w:ascii="Times New Roman" w:hAnsi="Times New Roman" w:cs="Times New Roman"/>
            <w:sz w:val="16"/>
            <w:szCs w:val="16"/>
            <w:lang w:val="en-IN"/>
          </w:rPr>
          <w:t>https://doi.org/10.3390/pharmaceutics13071067</w:t>
        </w:r>
      </w:hyperlink>
    </w:p>
    <w:p w14:paraId="40671B74"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Đorđević</w:t>
      </w:r>
      <w:proofErr w:type="spellEnd"/>
      <w:r w:rsidRPr="00DF1640">
        <w:rPr>
          <w:rFonts w:ascii="Times New Roman" w:hAnsi="Times New Roman" w:cs="Times New Roman"/>
          <w:sz w:val="16"/>
          <w:szCs w:val="16"/>
          <w:lang w:val="en-IN"/>
        </w:rPr>
        <w:t xml:space="preserve">, S., Gonzalez, M. M., </w:t>
      </w:r>
      <w:proofErr w:type="spellStart"/>
      <w:r w:rsidRPr="00DF1640">
        <w:rPr>
          <w:rFonts w:ascii="Times New Roman" w:hAnsi="Times New Roman" w:cs="Times New Roman"/>
          <w:sz w:val="16"/>
          <w:szCs w:val="16"/>
          <w:lang w:val="en-IN"/>
        </w:rPr>
        <w:t>Conejos</w:t>
      </w:r>
      <w:proofErr w:type="spellEnd"/>
      <w:r w:rsidRPr="00DF1640">
        <w:rPr>
          <w:rFonts w:ascii="Times New Roman" w:hAnsi="Times New Roman" w:cs="Times New Roman"/>
          <w:sz w:val="16"/>
          <w:szCs w:val="16"/>
          <w:lang w:val="en-IN"/>
        </w:rPr>
        <w:t xml:space="preserve">-Sánchez, I., </w:t>
      </w:r>
      <w:proofErr w:type="spellStart"/>
      <w:r w:rsidRPr="00DF1640">
        <w:rPr>
          <w:rFonts w:ascii="Times New Roman" w:hAnsi="Times New Roman" w:cs="Times New Roman"/>
          <w:sz w:val="16"/>
          <w:szCs w:val="16"/>
          <w:lang w:val="en-IN"/>
        </w:rPr>
        <w:t>Carreira</w:t>
      </w:r>
      <w:proofErr w:type="spellEnd"/>
      <w:r w:rsidRPr="00DF1640">
        <w:rPr>
          <w:rFonts w:ascii="Times New Roman" w:hAnsi="Times New Roman" w:cs="Times New Roman"/>
          <w:sz w:val="16"/>
          <w:szCs w:val="16"/>
          <w:lang w:val="en-IN"/>
        </w:rPr>
        <w:t xml:space="preserve">, B., </w:t>
      </w:r>
      <w:proofErr w:type="spellStart"/>
      <w:r w:rsidRPr="00DF1640">
        <w:rPr>
          <w:rFonts w:ascii="Times New Roman" w:hAnsi="Times New Roman" w:cs="Times New Roman"/>
          <w:sz w:val="16"/>
          <w:szCs w:val="16"/>
          <w:lang w:val="en-IN"/>
        </w:rPr>
        <w:t>Pozzi</w:t>
      </w:r>
      <w:proofErr w:type="spellEnd"/>
      <w:r w:rsidRPr="00DF1640">
        <w:rPr>
          <w:rFonts w:ascii="Times New Roman" w:hAnsi="Times New Roman" w:cs="Times New Roman"/>
          <w:sz w:val="16"/>
          <w:szCs w:val="16"/>
          <w:lang w:val="en-IN"/>
        </w:rPr>
        <w:t xml:space="preserve">, S., </w:t>
      </w:r>
      <w:proofErr w:type="spellStart"/>
      <w:r w:rsidRPr="00DF1640">
        <w:rPr>
          <w:rFonts w:ascii="Times New Roman" w:hAnsi="Times New Roman" w:cs="Times New Roman"/>
          <w:sz w:val="16"/>
          <w:szCs w:val="16"/>
          <w:lang w:val="en-IN"/>
        </w:rPr>
        <w:t>Acúrcio</w:t>
      </w:r>
      <w:proofErr w:type="spellEnd"/>
      <w:r w:rsidRPr="00DF1640">
        <w:rPr>
          <w:rFonts w:ascii="Times New Roman" w:hAnsi="Times New Roman" w:cs="Times New Roman"/>
          <w:sz w:val="16"/>
          <w:szCs w:val="16"/>
          <w:lang w:val="en-IN"/>
        </w:rPr>
        <w:t xml:space="preserve">, R. C., ... &amp; </w:t>
      </w:r>
      <w:proofErr w:type="spellStart"/>
      <w:r w:rsidRPr="00DF1640">
        <w:rPr>
          <w:rFonts w:ascii="Times New Roman" w:hAnsi="Times New Roman" w:cs="Times New Roman"/>
          <w:sz w:val="16"/>
          <w:szCs w:val="16"/>
          <w:lang w:val="en-IN"/>
        </w:rPr>
        <w:t>Vicent</w:t>
      </w:r>
      <w:proofErr w:type="spellEnd"/>
      <w:r w:rsidRPr="00DF1640">
        <w:rPr>
          <w:rFonts w:ascii="Times New Roman" w:hAnsi="Times New Roman" w:cs="Times New Roman"/>
          <w:sz w:val="16"/>
          <w:szCs w:val="16"/>
          <w:lang w:val="en-IN"/>
        </w:rPr>
        <w:t>, M. J. (2022). Current hurdles to the translation of nanomedicines from bench to the clinic. </w:t>
      </w:r>
      <w:r w:rsidRPr="00DF1640">
        <w:rPr>
          <w:rFonts w:ascii="Times New Roman" w:hAnsi="Times New Roman" w:cs="Times New Roman"/>
          <w:i/>
          <w:iCs/>
          <w:sz w:val="16"/>
          <w:szCs w:val="16"/>
          <w:lang w:val="en-IN"/>
        </w:rPr>
        <w:t>Drug delivery and translational research</w:t>
      </w:r>
      <w:r w:rsidRPr="00DF1640">
        <w:rPr>
          <w:rFonts w:ascii="Times New Roman" w:hAnsi="Times New Roman" w:cs="Times New Roman"/>
          <w:sz w:val="16"/>
          <w:szCs w:val="16"/>
          <w:lang w:val="en-IN"/>
        </w:rPr>
        <w:t xml:space="preserve">, 1-26. </w:t>
      </w:r>
      <w:hyperlink r:id="rId32" w:history="1">
        <w:r w:rsidRPr="00DF1640">
          <w:rPr>
            <w:rStyle w:val="Hyperlink"/>
            <w:rFonts w:ascii="Times New Roman" w:hAnsi="Times New Roman" w:cs="Times New Roman"/>
            <w:sz w:val="16"/>
            <w:szCs w:val="16"/>
            <w:lang w:val="en-IN"/>
          </w:rPr>
          <w:t>https://doi.org/10.1007/s13346-021-01024-2</w:t>
        </w:r>
      </w:hyperlink>
    </w:p>
    <w:p w14:paraId="4E951432"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Halamoda-Kenzaoui</w:t>
      </w:r>
      <w:proofErr w:type="spellEnd"/>
      <w:r w:rsidRPr="00DF1640">
        <w:rPr>
          <w:rFonts w:ascii="Times New Roman" w:hAnsi="Times New Roman" w:cs="Times New Roman"/>
          <w:sz w:val="16"/>
          <w:szCs w:val="16"/>
          <w:lang w:val="en-IN"/>
        </w:rPr>
        <w:t xml:space="preserve">, B., </w:t>
      </w:r>
      <w:proofErr w:type="spellStart"/>
      <w:r w:rsidRPr="00DF1640">
        <w:rPr>
          <w:rFonts w:ascii="Times New Roman" w:hAnsi="Times New Roman" w:cs="Times New Roman"/>
          <w:sz w:val="16"/>
          <w:szCs w:val="16"/>
          <w:lang w:val="en-IN"/>
        </w:rPr>
        <w:t>Vandebriel</w:t>
      </w:r>
      <w:proofErr w:type="spellEnd"/>
      <w:r w:rsidRPr="00DF1640">
        <w:rPr>
          <w:rFonts w:ascii="Times New Roman" w:hAnsi="Times New Roman" w:cs="Times New Roman"/>
          <w:sz w:val="16"/>
          <w:szCs w:val="16"/>
          <w:lang w:val="en-IN"/>
        </w:rPr>
        <w:t xml:space="preserve">, R. J., Howarth, A., </w:t>
      </w:r>
      <w:proofErr w:type="spellStart"/>
      <w:r w:rsidRPr="00DF1640">
        <w:rPr>
          <w:rFonts w:ascii="Times New Roman" w:hAnsi="Times New Roman" w:cs="Times New Roman"/>
          <w:sz w:val="16"/>
          <w:szCs w:val="16"/>
          <w:lang w:val="en-IN"/>
        </w:rPr>
        <w:t>Siccardi</w:t>
      </w:r>
      <w:proofErr w:type="spellEnd"/>
      <w:r w:rsidRPr="00DF1640">
        <w:rPr>
          <w:rFonts w:ascii="Times New Roman" w:hAnsi="Times New Roman" w:cs="Times New Roman"/>
          <w:sz w:val="16"/>
          <w:szCs w:val="16"/>
          <w:lang w:val="en-IN"/>
        </w:rPr>
        <w:t xml:space="preserve">, M., David, C. A. W., </w:t>
      </w:r>
      <w:proofErr w:type="spellStart"/>
      <w:r w:rsidRPr="00DF1640">
        <w:rPr>
          <w:rFonts w:ascii="Times New Roman" w:hAnsi="Times New Roman" w:cs="Times New Roman"/>
          <w:sz w:val="16"/>
          <w:szCs w:val="16"/>
          <w:lang w:val="en-IN"/>
        </w:rPr>
        <w:t>Liptrott</w:t>
      </w:r>
      <w:proofErr w:type="spellEnd"/>
      <w:r w:rsidRPr="00DF1640">
        <w:rPr>
          <w:rFonts w:ascii="Times New Roman" w:hAnsi="Times New Roman" w:cs="Times New Roman"/>
          <w:sz w:val="16"/>
          <w:szCs w:val="16"/>
          <w:lang w:val="en-IN"/>
        </w:rPr>
        <w:t>, N. J., ... &amp; Caputo, F. (2021). Methodological needs in the quality and safety characterisation of nanotechnology-based health products: Priorities for method development and standardisation. </w:t>
      </w:r>
      <w:r w:rsidRPr="00DF1640">
        <w:rPr>
          <w:rFonts w:ascii="Times New Roman" w:hAnsi="Times New Roman" w:cs="Times New Roman"/>
          <w:i/>
          <w:iCs/>
          <w:sz w:val="16"/>
          <w:szCs w:val="16"/>
          <w:lang w:val="en-IN"/>
        </w:rPr>
        <w:t>Journal of Controlled Release</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336</w:t>
      </w:r>
      <w:r w:rsidRPr="00DF1640">
        <w:rPr>
          <w:rFonts w:ascii="Times New Roman" w:hAnsi="Times New Roman" w:cs="Times New Roman"/>
          <w:sz w:val="16"/>
          <w:szCs w:val="16"/>
          <w:lang w:val="en-IN"/>
        </w:rPr>
        <w:t xml:space="preserve">, 192-206. </w:t>
      </w:r>
      <w:hyperlink r:id="rId33" w:tgtFrame="_blank" w:tooltip="Persistent link using digital object identifier" w:history="1">
        <w:r w:rsidRPr="00DF1640">
          <w:rPr>
            <w:rStyle w:val="Hyperlink"/>
            <w:rFonts w:ascii="Times New Roman" w:hAnsi="Times New Roman" w:cs="Times New Roman"/>
            <w:sz w:val="16"/>
            <w:szCs w:val="16"/>
            <w:lang w:val="en-IN"/>
          </w:rPr>
          <w:t>https://doi.org/10.1016/j.jconrel.2021.06.016</w:t>
        </w:r>
      </w:hyperlink>
    </w:p>
    <w:p w14:paraId="4834A0F3"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Miyazawa, T., </w:t>
      </w:r>
      <w:proofErr w:type="spellStart"/>
      <w:r w:rsidRPr="00DF1640">
        <w:rPr>
          <w:rFonts w:ascii="Times New Roman" w:hAnsi="Times New Roman" w:cs="Times New Roman"/>
          <w:sz w:val="16"/>
          <w:szCs w:val="16"/>
          <w:lang w:val="en-IN"/>
        </w:rPr>
        <w:t>Itaya</w:t>
      </w:r>
      <w:proofErr w:type="spellEnd"/>
      <w:r w:rsidRPr="00DF1640">
        <w:rPr>
          <w:rFonts w:ascii="Times New Roman" w:hAnsi="Times New Roman" w:cs="Times New Roman"/>
          <w:sz w:val="16"/>
          <w:szCs w:val="16"/>
          <w:lang w:val="en-IN"/>
        </w:rPr>
        <w:t xml:space="preserve">, M., </w:t>
      </w:r>
      <w:proofErr w:type="spellStart"/>
      <w:r w:rsidRPr="00DF1640">
        <w:rPr>
          <w:rFonts w:ascii="Times New Roman" w:hAnsi="Times New Roman" w:cs="Times New Roman"/>
          <w:sz w:val="16"/>
          <w:szCs w:val="16"/>
          <w:lang w:val="en-IN"/>
        </w:rPr>
        <w:t>Burdeos</w:t>
      </w:r>
      <w:proofErr w:type="spellEnd"/>
      <w:r w:rsidRPr="00DF1640">
        <w:rPr>
          <w:rFonts w:ascii="Times New Roman" w:hAnsi="Times New Roman" w:cs="Times New Roman"/>
          <w:sz w:val="16"/>
          <w:szCs w:val="16"/>
          <w:lang w:val="en-IN"/>
        </w:rPr>
        <w:t>, G. C., Nakagawa, K., &amp; Miyazawa, T. (2021). A critical review of the use of surfactant-coated nanoparticles in nanomedicine and food nanotechnology. </w:t>
      </w:r>
      <w:r w:rsidRPr="00DF1640">
        <w:rPr>
          <w:rFonts w:ascii="Times New Roman" w:hAnsi="Times New Roman" w:cs="Times New Roman"/>
          <w:i/>
          <w:iCs/>
          <w:sz w:val="16"/>
          <w:szCs w:val="16"/>
          <w:lang w:val="en-IN"/>
        </w:rPr>
        <w:t>International journal of nanomedicine</w:t>
      </w:r>
      <w:r w:rsidRPr="00DF1640">
        <w:rPr>
          <w:rFonts w:ascii="Times New Roman" w:hAnsi="Times New Roman" w:cs="Times New Roman"/>
          <w:sz w:val="16"/>
          <w:szCs w:val="16"/>
          <w:lang w:val="en-IN"/>
        </w:rPr>
        <w:t>, 3937-3999. DOI: 10.2147/IJN.S298606</w:t>
      </w:r>
    </w:p>
    <w:p w14:paraId="260F5B80" w14:textId="77777777" w:rsidR="000A232E" w:rsidRPr="00DF1640" w:rsidRDefault="000A232E" w:rsidP="000A232E">
      <w:pPr>
        <w:numPr>
          <w:ilvl w:val="0"/>
          <w:numId w:val="28"/>
        </w:numPr>
        <w:rPr>
          <w:rFonts w:ascii="Times New Roman" w:hAnsi="Times New Roman" w:cs="Times New Roman"/>
          <w:b/>
          <w:sz w:val="16"/>
          <w:szCs w:val="16"/>
        </w:rPr>
      </w:pPr>
      <w:proofErr w:type="spellStart"/>
      <w:r w:rsidRPr="00DF1640">
        <w:rPr>
          <w:rFonts w:ascii="Times New Roman" w:hAnsi="Times New Roman" w:cs="Times New Roman"/>
          <w:sz w:val="16"/>
          <w:szCs w:val="16"/>
          <w:lang w:val="en-IN"/>
        </w:rPr>
        <w:t>Mahmoudi</w:t>
      </w:r>
      <w:proofErr w:type="spellEnd"/>
      <w:r w:rsidRPr="00DF1640">
        <w:rPr>
          <w:rFonts w:ascii="Times New Roman" w:hAnsi="Times New Roman" w:cs="Times New Roman"/>
          <w:sz w:val="16"/>
          <w:szCs w:val="16"/>
          <w:lang w:val="en-IN"/>
        </w:rPr>
        <w:t>, M. (2021). The need for robust characterization of nanomaterials for nanomedicine applications. </w:t>
      </w:r>
      <w:r w:rsidRPr="00DF1640">
        <w:rPr>
          <w:rFonts w:ascii="Times New Roman" w:hAnsi="Times New Roman" w:cs="Times New Roman"/>
          <w:i/>
          <w:iCs/>
          <w:sz w:val="16"/>
          <w:szCs w:val="16"/>
          <w:lang w:val="en-IN"/>
        </w:rPr>
        <w:t>Nature communications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12</w:t>
      </w:r>
      <w:r w:rsidRPr="00DF1640">
        <w:rPr>
          <w:rFonts w:ascii="Times New Roman" w:hAnsi="Times New Roman" w:cs="Times New Roman"/>
          <w:sz w:val="16"/>
          <w:szCs w:val="16"/>
          <w:lang w:val="en-IN"/>
        </w:rPr>
        <w:t xml:space="preserve">(1), 5246. </w:t>
      </w:r>
      <w:hyperlink r:id="rId34" w:history="1">
        <w:r w:rsidRPr="00DF1640">
          <w:rPr>
            <w:rStyle w:val="Hyperlink"/>
            <w:rFonts w:ascii="Times New Roman" w:hAnsi="Times New Roman" w:cs="Times New Roman"/>
            <w:sz w:val="16"/>
            <w:szCs w:val="16"/>
            <w:lang w:val="en-IN"/>
          </w:rPr>
          <w:t>https://doi.org/10.1038/s41467-021-25584-6</w:t>
        </w:r>
      </w:hyperlink>
    </w:p>
    <w:p w14:paraId="36361372"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Ou, L. C., Zhong, S., Ou, J. S., &amp; Tian, J. W. (2021). Application of targeted therapy strategies with nanomedicine delivery for atherosclerosis. </w:t>
      </w:r>
      <w:r w:rsidRPr="00DF1640">
        <w:rPr>
          <w:rFonts w:ascii="Times New Roman" w:hAnsi="Times New Roman" w:cs="Times New Roman"/>
          <w:i/>
          <w:iCs/>
          <w:sz w:val="16"/>
          <w:szCs w:val="16"/>
          <w:lang w:val="en-IN"/>
        </w:rPr>
        <w:t xml:space="preserve">Acta </w:t>
      </w:r>
      <w:proofErr w:type="spellStart"/>
      <w:r w:rsidRPr="00DF1640">
        <w:rPr>
          <w:rFonts w:ascii="Times New Roman" w:hAnsi="Times New Roman" w:cs="Times New Roman"/>
          <w:i/>
          <w:iCs/>
          <w:sz w:val="16"/>
          <w:szCs w:val="16"/>
          <w:lang w:val="en-IN"/>
        </w:rPr>
        <w:t>Pharmacologica</w:t>
      </w:r>
      <w:proofErr w:type="spellEnd"/>
      <w:r w:rsidRPr="00DF1640">
        <w:rPr>
          <w:rFonts w:ascii="Times New Roman" w:hAnsi="Times New Roman" w:cs="Times New Roman"/>
          <w:i/>
          <w:iCs/>
          <w:sz w:val="16"/>
          <w:szCs w:val="16"/>
          <w:lang w:val="en-IN"/>
        </w:rPr>
        <w:t xml:space="preserve"> </w:t>
      </w:r>
      <w:proofErr w:type="spellStart"/>
      <w:r w:rsidRPr="00DF1640">
        <w:rPr>
          <w:rFonts w:ascii="Times New Roman" w:hAnsi="Times New Roman" w:cs="Times New Roman"/>
          <w:i/>
          <w:iCs/>
          <w:sz w:val="16"/>
          <w:szCs w:val="16"/>
          <w:lang w:val="en-IN"/>
        </w:rPr>
        <w:t>Sinica</w:t>
      </w:r>
      <w:proofErr w:type="spellEnd"/>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42</w:t>
      </w:r>
      <w:r w:rsidRPr="00DF1640">
        <w:rPr>
          <w:rFonts w:ascii="Times New Roman" w:hAnsi="Times New Roman" w:cs="Times New Roman"/>
          <w:sz w:val="16"/>
          <w:szCs w:val="16"/>
          <w:lang w:val="en-IN"/>
        </w:rPr>
        <w:t xml:space="preserve">(1), 10-17. </w:t>
      </w:r>
      <w:hyperlink r:id="rId35" w:history="1">
        <w:r w:rsidRPr="00DF1640">
          <w:rPr>
            <w:rStyle w:val="Hyperlink"/>
            <w:rFonts w:ascii="Times New Roman" w:hAnsi="Times New Roman" w:cs="Times New Roman"/>
            <w:sz w:val="16"/>
            <w:szCs w:val="16"/>
            <w:lang w:val="en-IN"/>
          </w:rPr>
          <w:t>https://doi.org/10.1038/s41401-020-0436-0</w:t>
        </w:r>
      </w:hyperlink>
    </w:p>
    <w:p w14:paraId="5394BD00" w14:textId="77777777" w:rsidR="000A232E" w:rsidRPr="00DF1640" w:rsidRDefault="000A232E" w:rsidP="000A232E">
      <w:pPr>
        <w:numPr>
          <w:ilvl w:val="0"/>
          <w:numId w:val="28"/>
        </w:numPr>
        <w:rPr>
          <w:rFonts w:ascii="Times New Roman" w:hAnsi="Times New Roman" w:cs="Times New Roman"/>
          <w:b/>
          <w:sz w:val="16"/>
          <w:szCs w:val="16"/>
        </w:rPr>
      </w:pPr>
      <w:r w:rsidRPr="00DF1640">
        <w:rPr>
          <w:rFonts w:ascii="Times New Roman" w:hAnsi="Times New Roman" w:cs="Times New Roman"/>
          <w:sz w:val="16"/>
          <w:szCs w:val="16"/>
          <w:lang w:val="en-IN"/>
        </w:rPr>
        <w:t xml:space="preserve">Zhong, X., Wang, X., Li, J., Hu, J., Cheng, L., &amp; Yang, X. (2021). ROS-based dynamic therapy synergy with modulating </w:t>
      </w:r>
      <w:proofErr w:type="spellStart"/>
      <w:r w:rsidRPr="00DF1640">
        <w:rPr>
          <w:rFonts w:ascii="Times New Roman" w:hAnsi="Times New Roman" w:cs="Times New Roman"/>
          <w:sz w:val="16"/>
          <w:szCs w:val="16"/>
          <w:lang w:val="en-IN"/>
        </w:rPr>
        <w:t>tumor</w:t>
      </w:r>
      <w:proofErr w:type="spellEnd"/>
      <w:r w:rsidRPr="00DF1640">
        <w:rPr>
          <w:rFonts w:ascii="Times New Roman" w:hAnsi="Times New Roman" w:cs="Times New Roman"/>
          <w:sz w:val="16"/>
          <w:szCs w:val="16"/>
          <w:lang w:val="en-IN"/>
        </w:rPr>
        <w:t xml:space="preserve"> cell-microenvironment mediated by inorganic nanomedicine. </w:t>
      </w:r>
      <w:r w:rsidRPr="00DF1640">
        <w:rPr>
          <w:rFonts w:ascii="Times New Roman" w:hAnsi="Times New Roman" w:cs="Times New Roman"/>
          <w:i/>
          <w:iCs/>
          <w:sz w:val="16"/>
          <w:szCs w:val="16"/>
          <w:lang w:val="en-IN"/>
        </w:rPr>
        <w:t>Coordination Chemistry Reviews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437</w:t>
      </w:r>
      <w:r w:rsidRPr="00DF1640">
        <w:rPr>
          <w:rFonts w:ascii="Times New Roman" w:hAnsi="Times New Roman" w:cs="Times New Roman"/>
          <w:sz w:val="16"/>
          <w:szCs w:val="16"/>
          <w:lang w:val="en-IN"/>
        </w:rPr>
        <w:t xml:space="preserve">, 213828. </w:t>
      </w:r>
      <w:hyperlink r:id="rId36" w:history="1">
        <w:r w:rsidRPr="00DF1640">
          <w:rPr>
            <w:rStyle w:val="Hyperlink"/>
            <w:rFonts w:ascii="Times New Roman" w:hAnsi="Times New Roman" w:cs="Times New Roman"/>
            <w:sz w:val="16"/>
            <w:szCs w:val="16"/>
            <w:lang w:val="en-IN"/>
          </w:rPr>
          <w:t>https://doi.org/10.1016/j.ccr.2021.213828</w:t>
        </w:r>
      </w:hyperlink>
    </w:p>
    <w:p w14:paraId="0C2398DF" w14:textId="77777777" w:rsidR="000A232E" w:rsidRPr="00EF2041" w:rsidRDefault="000A232E" w:rsidP="000A232E">
      <w:pPr>
        <w:numPr>
          <w:ilvl w:val="0"/>
          <w:numId w:val="28"/>
        </w:numPr>
        <w:rPr>
          <w:rFonts w:ascii="Times New Roman" w:hAnsi="Times New Roman" w:cs="Times New Roman"/>
          <w:b/>
          <w:sz w:val="20"/>
          <w:szCs w:val="20"/>
        </w:rPr>
      </w:pPr>
      <w:r w:rsidRPr="00DF1640">
        <w:rPr>
          <w:rFonts w:ascii="Times New Roman" w:hAnsi="Times New Roman" w:cs="Times New Roman"/>
          <w:sz w:val="16"/>
          <w:szCs w:val="16"/>
          <w:lang w:val="en-IN"/>
        </w:rPr>
        <w:t xml:space="preserve">Zhang, J., Hu, K., Di, L., Wang, P., Liu, Z., Zhang, J., ... &amp; </w:t>
      </w:r>
      <w:proofErr w:type="spellStart"/>
      <w:r w:rsidRPr="00DF1640">
        <w:rPr>
          <w:rFonts w:ascii="Times New Roman" w:hAnsi="Times New Roman" w:cs="Times New Roman"/>
          <w:sz w:val="16"/>
          <w:szCs w:val="16"/>
          <w:lang w:val="en-IN"/>
        </w:rPr>
        <w:t>Qiao</w:t>
      </w:r>
      <w:proofErr w:type="spellEnd"/>
      <w:r w:rsidRPr="00DF1640">
        <w:rPr>
          <w:rFonts w:ascii="Times New Roman" w:hAnsi="Times New Roman" w:cs="Times New Roman"/>
          <w:sz w:val="16"/>
          <w:szCs w:val="16"/>
          <w:lang w:val="en-IN"/>
        </w:rPr>
        <w:t>, H. (2021). Traditional herbal medicine and nanomedicine: Converging disciplines to improve therapeutic efficacy and human health. </w:t>
      </w:r>
      <w:r w:rsidRPr="00DF1640">
        <w:rPr>
          <w:rFonts w:ascii="Times New Roman" w:hAnsi="Times New Roman" w:cs="Times New Roman"/>
          <w:i/>
          <w:iCs/>
          <w:sz w:val="16"/>
          <w:szCs w:val="16"/>
          <w:lang w:val="en-IN"/>
        </w:rPr>
        <w:t>Advanced Drug Delivery Reviews</w:t>
      </w:r>
      <w:r w:rsidRPr="00DF1640">
        <w:rPr>
          <w:rFonts w:ascii="Times New Roman" w:hAnsi="Times New Roman" w:cs="Times New Roman"/>
          <w:sz w:val="16"/>
          <w:szCs w:val="16"/>
          <w:lang w:val="en-IN"/>
        </w:rPr>
        <w:t>, </w:t>
      </w:r>
      <w:r w:rsidRPr="00DF1640">
        <w:rPr>
          <w:rFonts w:ascii="Times New Roman" w:hAnsi="Times New Roman" w:cs="Times New Roman"/>
          <w:i/>
          <w:iCs/>
          <w:sz w:val="16"/>
          <w:szCs w:val="16"/>
          <w:lang w:val="en-IN"/>
        </w:rPr>
        <w:t>178</w:t>
      </w:r>
      <w:r w:rsidRPr="00DF1640">
        <w:rPr>
          <w:rFonts w:ascii="Times New Roman" w:hAnsi="Times New Roman" w:cs="Times New Roman"/>
          <w:sz w:val="16"/>
          <w:szCs w:val="16"/>
          <w:lang w:val="en-IN"/>
        </w:rPr>
        <w:t xml:space="preserve">, 113964. </w:t>
      </w:r>
      <w:hyperlink r:id="rId37" w:history="1">
        <w:r w:rsidRPr="00DF1640">
          <w:rPr>
            <w:rStyle w:val="Hyperlink"/>
            <w:rFonts w:ascii="Times New Roman" w:hAnsi="Times New Roman" w:cs="Times New Roman"/>
            <w:sz w:val="16"/>
            <w:szCs w:val="16"/>
            <w:lang w:val="en-IN"/>
          </w:rPr>
          <w:t>https://doi.org/10.1016/j.addr.2021.113964</w:t>
        </w:r>
      </w:hyperlink>
    </w:p>
    <w:p w14:paraId="4CAC5DC1" w14:textId="77777777" w:rsidR="000A232E" w:rsidRPr="00EF2041" w:rsidRDefault="000A232E" w:rsidP="000A232E">
      <w:pPr>
        <w:numPr>
          <w:ilvl w:val="0"/>
          <w:numId w:val="28"/>
        </w:numPr>
        <w:rPr>
          <w:rFonts w:ascii="Times New Roman" w:hAnsi="Times New Roman" w:cs="Times New Roman"/>
          <w:b/>
          <w:sz w:val="20"/>
          <w:szCs w:val="20"/>
        </w:rPr>
      </w:pPr>
      <w:r w:rsidRPr="00EF2041">
        <w:rPr>
          <w:rFonts w:ascii="Times New Roman" w:hAnsi="Times New Roman" w:cs="Times New Roman"/>
          <w:sz w:val="20"/>
          <w:szCs w:val="20"/>
          <w:lang w:val="en-IN"/>
        </w:rPr>
        <w:lastRenderedPageBreak/>
        <w:t xml:space="preserve">Sharifi-Rad, J., </w:t>
      </w:r>
      <w:proofErr w:type="spellStart"/>
      <w:r w:rsidRPr="00EF2041">
        <w:rPr>
          <w:rFonts w:ascii="Times New Roman" w:hAnsi="Times New Roman" w:cs="Times New Roman"/>
          <w:sz w:val="20"/>
          <w:szCs w:val="20"/>
          <w:lang w:val="en-IN"/>
        </w:rPr>
        <w:t>Quispe</w:t>
      </w:r>
      <w:proofErr w:type="spellEnd"/>
      <w:r w:rsidRPr="00EF2041">
        <w:rPr>
          <w:rFonts w:ascii="Times New Roman" w:hAnsi="Times New Roman" w:cs="Times New Roman"/>
          <w:sz w:val="20"/>
          <w:szCs w:val="20"/>
          <w:lang w:val="en-IN"/>
        </w:rPr>
        <w:t xml:space="preserve">, C., Patra, J. K., Singh, Y. D., Panda, M. K., Das, G., ... &amp; </w:t>
      </w:r>
      <w:proofErr w:type="spellStart"/>
      <w:r w:rsidRPr="00EF2041">
        <w:rPr>
          <w:rFonts w:ascii="Times New Roman" w:hAnsi="Times New Roman" w:cs="Times New Roman"/>
          <w:sz w:val="20"/>
          <w:szCs w:val="20"/>
          <w:lang w:val="en-IN"/>
        </w:rPr>
        <w:t>Calina</w:t>
      </w:r>
      <w:proofErr w:type="spellEnd"/>
      <w:r w:rsidRPr="00EF2041">
        <w:rPr>
          <w:rFonts w:ascii="Times New Roman" w:hAnsi="Times New Roman" w:cs="Times New Roman"/>
          <w:sz w:val="20"/>
          <w:szCs w:val="20"/>
          <w:lang w:val="en-IN"/>
        </w:rPr>
        <w:t>, D. (2021). Paclitaxel: application in modern oncology and nanomedicine-based cancer therapy. </w:t>
      </w:r>
      <w:r w:rsidRPr="00EF2041">
        <w:rPr>
          <w:rFonts w:ascii="Times New Roman" w:hAnsi="Times New Roman" w:cs="Times New Roman"/>
          <w:i/>
          <w:iCs/>
          <w:sz w:val="20"/>
          <w:szCs w:val="20"/>
          <w:lang w:val="en-IN"/>
        </w:rPr>
        <w:t>Oxidative medicine and cellular longevity</w:t>
      </w:r>
      <w:r w:rsidRPr="00EF2041">
        <w:rPr>
          <w:rFonts w:ascii="Times New Roman" w:hAnsi="Times New Roman" w:cs="Times New Roman"/>
          <w:sz w:val="20"/>
          <w:szCs w:val="20"/>
          <w:lang w:val="en-IN"/>
        </w:rPr>
        <w:t>, </w:t>
      </w:r>
      <w:r w:rsidRPr="00EF2041">
        <w:rPr>
          <w:rFonts w:ascii="Times New Roman" w:hAnsi="Times New Roman" w:cs="Times New Roman"/>
          <w:i/>
          <w:iCs/>
          <w:sz w:val="20"/>
          <w:szCs w:val="20"/>
          <w:lang w:val="en-IN"/>
        </w:rPr>
        <w:t>2021</w:t>
      </w:r>
      <w:r w:rsidRPr="00EF2041">
        <w:rPr>
          <w:rFonts w:ascii="Times New Roman" w:hAnsi="Times New Roman" w:cs="Times New Roman"/>
          <w:sz w:val="20"/>
          <w:szCs w:val="20"/>
          <w:lang w:val="en-IN"/>
        </w:rPr>
        <w:t xml:space="preserve">. </w:t>
      </w:r>
      <w:hyperlink r:id="rId38" w:history="1">
        <w:r w:rsidRPr="00EF2041">
          <w:rPr>
            <w:rStyle w:val="Hyperlink"/>
            <w:rFonts w:ascii="Times New Roman" w:hAnsi="Times New Roman" w:cs="Times New Roman"/>
            <w:sz w:val="20"/>
            <w:szCs w:val="20"/>
            <w:lang w:val="en-IN"/>
          </w:rPr>
          <w:t>https://doi.org/10.1155/2021/3687700</w:t>
        </w:r>
      </w:hyperlink>
    </w:p>
    <w:p w14:paraId="0B959E8A" w14:textId="77777777" w:rsidR="000A232E" w:rsidRPr="00EF2041" w:rsidRDefault="000A232E" w:rsidP="000A232E">
      <w:pPr>
        <w:numPr>
          <w:ilvl w:val="0"/>
          <w:numId w:val="28"/>
        </w:numPr>
        <w:rPr>
          <w:rFonts w:ascii="Times New Roman" w:hAnsi="Times New Roman" w:cs="Times New Roman"/>
          <w:b/>
          <w:sz w:val="20"/>
          <w:szCs w:val="20"/>
        </w:rPr>
      </w:pPr>
      <w:r w:rsidRPr="00EF2041">
        <w:rPr>
          <w:rFonts w:ascii="Times New Roman" w:hAnsi="Times New Roman" w:cs="Times New Roman"/>
          <w:sz w:val="20"/>
          <w:szCs w:val="20"/>
          <w:lang w:val="en-IN"/>
        </w:rPr>
        <w:t xml:space="preserve">Stater, E. P., </w:t>
      </w:r>
      <w:proofErr w:type="spellStart"/>
      <w:r w:rsidRPr="00EF2041">
        <w:rPr>
          <w:rFonts w:ascii="Times New Roman" w:hAnsi="Times New Roman" w:cs="Times New Roman"/>
          <w:sz w:val="20"/>
          <w:szCs w:val="20"/>
          <w:lang w:val="en-IN"/>
        </w:rPr>
        <w:t>Sonay</w:t>
      </w:r>
      <w:proofErr w:type="spellEnd"/>
      <w:r w:rsidRPr="00EF2041">
        <w:rPr>
          <w:rFonts w:ascii="Times New Roman" w:hAnsi="Times New Roman" w:cs="Times New Roman"/>
          <w:sz w:val="20"/>
          <w:szCs w:val="20"/>
          <w:lang w:val="en-IN"/>
        </w:rPr>
        <w:t>, A. Y., Hart, C., &amp; Grimm, J. (2021). The ancillary effects of nanoparticles and their implications for nanomedicine. </w:t>
      </w:r>
      <w:r w:rsidRPr="00EF2041">
        <w:rPr>
          <w:rFonts w:ascii="Times New Roman" w:hAnsi="Times New Roman" w:cs="Times New Roman"/>
          <w:i/>
          <w:iCs/>
          <w:sz w:val="20"/>
          <w:szCs w:val="20"/>
          <w:lang w:val="en-IN"/>
        </w:rPr>
        <w:t>Nature Nanotechnology</w:t>
      </w:r>
      <w:r w:rsidRPr="00EF2041">
        <w:rPr>
          <w:rFonts w:ascii="Times New Roman" w:hAnsi="Times New Roman" w:cs="Times New Roman"/>
          <w:sz w:val="20"/>
          <w:szCs w:val="20"/>
          <w:lang w:val="en-IN"/>
        </w:rPr>
        <w:t>, </w:t>
      </w:r>
      <w:r w:rsidRPr="00EF2041">
        <w:rPr>
          <w:rFonts w:ascii="Times New Roman" w:hAnsi="Times New Roman" w:cs="Times New Roman"/>
          <w:i/>
          <w:iCs/>
          <w:sz w:val="20"/>
          <w:szCs w:val="20"/>
          <w:lang w:val="en-IN"/>
        </w:rPr>
        <w:t>16</w:t>
      </w:r>
      <w:r w:rsidRPr="00EF2041">
        <w:rPr>
          <w:rFonts w:ascii="Times New Roman" w:hAnsi="Times New Roman" w:cs="Times New Roman"/>
          <w:sz w:val="20"/>
          <w:szCs w:val="20"/>
          <w:lang w:val="en-IN"/>
        </w:rPr>
        <w:t xml:space="preserve">(11), 1180-1194. </w:t>
      </w:r>
      <w:hyperlink r:id="rId39" w:history="1">
        <w:r w:rsidRPr="00EF2041">
          <w:rPr>
            <w:rStyle w:val="Hyperlink"/>
            <w:rFonts w:ascii="Times New Roman" w:hAnsi="Times New Roman" w:cs="Times New Roman"/>
            <w:sz w:val="20"/>
            <w:szCs w:val="20"/>
            <w:lang w:val="en-IN"/>
          </w:rPr>
          <w:t>https://doi.org/10.1038/s41565-021-01017-9</w:t>
        </w:r>
      </w:hyperlink>
    </w:p>
    <w:p w14:paraId="05EFDD6B" w14:textId="77777777" w:rsidR="000A232E" w:rsidRPr="00EF2041" w:rsidRDefault="000A232E" w:rsidP="000A232E">
      <w:pPr>
        <w:numPr>
          <w:ilvl w:val="0"/>
          <w:numId w:val="28"/>
        </w:numPr>
        <w:rPr>
          <w:rFonts w:ascii="Times New Roman" w:hAnsi="Times New Roman" w:cs="Times New Roman"/>
          <w:b/>
          <w:sz w:val="20"/>
          <w:szCs w:val="20"/>
        </w:rPr>
      </w:pPr>
      <w:proofErr w:type="spellStart"/>
      <w:r w:rsidRPr="00EF2041">
        <w:rPr>
          <w:rFonts w:ascii="Times New Roman" w:hAnsi="Times New Roman" w:cs="Times New Roman"/>
          <w:sz w:val="20"/>
          <w:szCs w:val="20"/>
          <w:lang w:val="en-IN"/>
        </w:rPr>
        <w:t>Milane</w:t>
      </w:r>
      <w:proofErr w:type="spellEnd"/>
      <w:r w:rsidRPr="00EF2041">
        <w:rPr>
          <w:rFonts w:ascii="Times New Roman" w:hAnsi="Times New Roman" w:cs="Times New Roman"/>
          <w:sz w:val="20"/>
          <w:szCs w:val="20"/>
          <w:lang w:val="en-IN"/>
        </w:rPr>
        <w:t xml:space="preserve">, L., &amp; </w:t>
      </w:r>
      <w:proofErr w:type="spellStart"/>
      <w:r w:rsidRPr="00EF2041">
        <w:rPr>
          <w:rFonts w:ascii="Times New Roman" w:hAnsi="Times New Roman" w:cs="Times New Roman"/>
          <w:sz w:val="20"/>
          <w:szCs w:val="20"/>
          <w:lang w:val="en-IN"/>
        </w:rPr>
        <w:t>Amiji</w:t>
      </w:r>
      <w:proofErr w:type="spellEnd"/>
      <w:r w:rsidRPr="00EF2041">
        <w:rPr>
          <w:rFonts w:ascii="Times New Roman" w:hAnsi="Times New Roman" w:cs="Times New Roman"/>
          <w:sz w:val="20"/>
          <w:szCs w:val="20"/>
          <w:lang w:val="en-IN"/>
        </w:rPr>
        <w:t>, M. (2021). Clinical approval of nanotechnology-based SARS-CoV-2 mRNA vaccines: impact on translational nanomedicine. </w:t>
      </w:r>
      <w:r w:rsidRPr="00EF2041">
        <w:rPr>
          <w:rFonts w:ascii="Times New Roman" w:hAnsi="Times New Roman" w:cs="Times New Roman"/>
          <w:i/>
          <w:iCs/>
          <w:sz w:val="20"/>
          <w:szCs w:val="20"/>
          <w:lang w:val="en-IN"/>
        </w:rPr>
        <w:t>Drug delivery and translational research</w:t>
      </w:r>
      <w:r w:rsidRPr="00EF2041">
        <w:rPr>
          <w:rFonts w:ascii="Times New Roman" w:hAnsi="Times New Roman" w:cs="Times New Roman"/>
          <w:sz w:val="20"/>
          <w:szCs w:val="20"/>
          <w:lang w:val="en-IN"/>
        </w:rPr>
        <w:t>, </w:t>
      </w:r>
      <w:r w:rsidRPr="00EF2041">
        <w:rPr>
          <w:rFonts w:ascii="Times New Roman" w:hAnsi="Times New Roman" w:cs="Times New Roman"/>
          <w:i/>
          <w:iCs/>
          <w:sz w:val="20"/>
          <w:szCs w:val="20"/>
          <w:lang w:val="en-IN"/>
        </w:rPr>
        <w:t>11</w:t>
      </w:r>
      <w:r w:rsidRPr="00EF2041">
        <w:rPr>
          <w:rFonts w:ascii="Times New Roman" w:hAnsi="Times New Roman" w:cs="Times New Roman"/>
          <w:sz w:val="20"/>
          <w:szCs w:val="20"/>
          <w:lang w:val="en-IN"/>
        </w:rPr>
        <w:t xml:space="preserve">, 1309-1315. </w:t>
      </w:r>
      <w:hyperlink r:id="rId40" w:history="1">
        <w:r w:rsidRPr="00EF2041">
          <w:rPr>
            <w:rStyle w:val="Hyperlink"/>
            <w:rFonts w:ascii="Times New Roman" w:hAnsi="Times New Roman" w:cs="Times New Roman"/>
            <w:sz w:val="20"/>
            <w:szCs w:val="20"/>
            <w:lang w:val="en-IN"/>
          </w:rPr>
          <w:t>https://doi.org/10.1007/s13346-021-00911-y</w:t>
        </w:r>
      </w:hyperlink>
    </w:p>
    <w:p w14:paraId="5E0DF7B5" w14:textId="77777777" w:rsidR="000A232E" w:rsidRPr="00EF2041" w:rsidRDefault="000A232E" w:rsidP="000A232E">
      <w:pPr>
        <w:numPr>
          <w:ilvl w:val="0"/>
          <w:numId w:val="28"/>
        </w:numPr>
        <w:rPr>
          <w:rFonts w:ascii="Times New Roman" w:hAnsi="Times New Roman" w:cs="Times New Roman"/>
          <w:b/>
          <w:sz w:val="20"/>
          <w:szCs w:val="20"/>
        </w:rPr>
      </w:pPr>
      <w:r w:rsidRPr="00EF2041">
        <w:rPr>
          <w:rFonts w:ascii="Times New Roman" w:hAnsi="Times New Roman" w:cs="Times New Roman"/>
          <w:sz w:val="20"/>
          <w:szCs w:val="20"/>
          <w:lang w:val="en-IN"/>
        </w:rPr>
        <w:t>Lombardo, D., &amp; Kiselev, M. A. (2022). Methods of liposomes preparation: Formation and control factors of versatile nanocarriers for biomedical and nanomedicine application. </w:t>
      </w:r>
      <w:r w:rsidRPr="00EF2041">
        <w:rPr>
          <w:rFonts w:ascii="Times New Roman" w:hAnsi="Times New Roman" w:cs="Times New Roman"/>
          <w:i/>
          <w:iCs/>
          <w:sz w:val="20"/>
          <w:szCs w:val="20"/>
          <w:lang w:val="en-IN"/>
        </w:rPr>
        <w:t>Pharmaceutics</w:t>
      </w:r>
      <w:r w:rsidRPr="00EF2041">
        <w:rPr>
          <w:rFonts w:ascii="Times New Roman" w:hAnsi="Times New Roman" w:cs="Times New Roman"/>
          <w:sz w:val="20"/>
          <w:szCs w:val="20"/>
          <w:lang w:val="en-IN"/>
        </w:rPr>
        <w:t>, </w:t>
      </w:r>
      <w:r w:rsidRPr="00EF2041">
        <w:rPr>
          <w:rFonts w:ascii="Times New Roman" w:hAnsi="Times New Roman" w:cs="Times New Roman"/>
          <w:i/>
          <w:iCs/>
          <w:sz w:val="20"/>
          <w:szCs w:val="20"/>
          <w:lang w:val="en-IN"/>
        </w:rPr>
        <w:t>14</w:t>
      </w:r>
      <w:r w:rsidRPr="00EF2041">
        <w:rPr>
          <w:rFonts w:ascii="Times New Roman" w:hAnsi="Times New Roman" w:cs="Times New Roman"/>
          <w:sz w:val="20"/>
          <w:szCs w:val="20"/>
          <w:lang w:val="en-IN"/>
        </w:rPr>
        <w:t xml:space="preserve">(3), 543. </w:t>
      </w:r>
      <w:hyperlink r:id="rId41" w:history="1">
        <w:r w:rsidRPr="00EF2041">
          <w:rPr>
            <w:rStyle w:val="Hyperlink"/>
            <w:rFonts w:ascii="Times New Roman" w:hAnsi="Times New Roman" w:cs="Times New Roman"/>
            <w:b/>
            <w:bCs/>
            <w:sz w:val="20"/>
            <w:szCs w:val="20"/>
            <w:lang w:val="en-IN"/>
          </w:rPr>
          <w:t>https://doi.org/10.3390/pharmaceutics14030543</w:t>
        </w:r>
      </w:hyperlink>
    </w:p>
    <w:p w14:paraId="58E4D08A" w14:textId="77777777" w:rsidR="000A232E" w:rsidRPr="00EF2041" w:rsidRDefault="000A232E" w:rsidP="000A232E">
      <w:pPr>
        <w:numPr>
          <w:ilvl w:val="0"/>
          <w:numId w:val="28"/>
        </w:numPr>
        <w:rPr>
          <w:rFonts w:ascii="Times New Roman" w:hAnsi="Times New Roman" w:cs="Times New Roman"/>
          <w:b/>
          <w:sz w:val="20"/>
          <w:szCs w:val="20"/>
        </w:rPr>
      </w:pPr>
      <w:r w:rsidRPr="00EF2041">
        <w:rPr>
          <w:rFonts w:ascii="Times New Roman" w:hAnsi="Times New Roman" w:cs="Times New Roman"/>
          <w:sz w:val="20"/>
          <w:szCs w:val="20"/>
          <w:lang w:val="en-IN"/>
        </w:rPr>
        <w:t xml:space="preserve">Liu, C., Shin, J., Son, S., Choe, Y., </w:t>
      </w:r>
      <w:proofErr w:type="spellStart"/>
      <w:r w:rsidRPr="00EF2041">
        <w:rPr>
          <w:rFonts w:ascii="Times New Roman" w:hAnsi="Times New Roman" w:cs="Times New Roman"/>
          <w:sz w:val="20"/>
          <w:szCs w:val="20"/>
          <w:lang w:val="en-IN"/>
        </w:rPr>
        <w:t>Farokhzad</w:t>
      </w:r>
      <w:proofErr w:type="spellEnd"/>
      <w:r w:rsidRPr="00EF2041">
        <w:rPr>
          <w:rFonts w:ascii="Times New Roman" w:hAnsi="Times New Roman" w:cs="Times New Roman"/>
          <w:sz w:val="20"/>
          <w:szCs w:val="20"/>
          <w:lang w:val="en-IN"/>
        </w:rPr>
        <w:t>, N., Tang, Z., ... &amp; Tao, W. (2021). Pnictogens in medicinal chemistry: evolution from erstwhile drugs to emerging layered photonic nanomedicine. </w:t>
      </w:r>
      <w:r w:rsidRPr="00EF2041">
        <w:rPr>
          <w:rFonts w:ascii="Times New Roman" w:hAnsi="Times New Roman" w:cs="Times New Roman"/>
          <w:i/>
          <w:iCs/>
          <w:sz w:val="20"/>
          <w:szCs w:val="20"/>
          <w:lang w:val="en-IN"/>
        </w:rPr>
        <w:t>Chemical Society Reviews</w:t>
      </w:r>
      <w:r w:rsidRPr="00EF2041">
        <w:rPr>
          <w:rFonts w:ascii="Times New Roman" w:hAnsi="Times New Roman" w:cs="Times New Roman"/>
          <w:sz w:val="20"/>
          <w:szCs w:val="20"/>
          <w:lang w:val="en-IN"/>
        </w:rPr>
        <w:t>, </w:t>
      </w:r>
      <w:r w:rsidRPr="00EF2041">
        <w:rPr>
          <w:rFonts w:ascii="Times New Roman" w:hAnsi="Times New Roman" w:cs="Times New Roman"/>
          <w:i/>
          <w:iCs/>
          <w:sz w:val="20"/>
          <w:szCs w:val="20"/>
          <w:lang w:val="en-IN"/>
        </w:rPr>
        <w:t>50</w:t>
      </w:r>
      <w:r w:rsidRPr="00EF2041">
        <w:rPr>
          <w:rFonts w:ascii="Times New Roman" w:hAnsi="Times New Roman" w:cs="Times New Roman"/>
          <w:sz w:val="20"/>
          <w:szCs w:val="20"/>
          <w:lang w:val="en-IN"/>
        </w:rPr>
        <w:t>(4), 2260-2279. DOI-</w:t>
      </w:r>
      <w:hyperlink r:id="rId42" w:history="1">
        <w:r w:rsidRPr="00EF2041">
          <w:rPr>
            <w:rStyle w:val="Hyperlink"/>
            <w:rFonts w:ascii="Times New Roman" w:hAnsi="Times New Roman" w:cs="Times New Roman"/>
            <w:sz w:val="20"/>
            <w:szCs w:val="20"/>
            <w:lang w:val="en-IN"/>
          </w:rPr>
          <w:t>https://doi.org/10.1039/D0CS01175D</w:t>
        </w:r>
      </w:hyperlink>
    </w:p>
    <w:p w14:paraId="71053C45" w14:textId="77777777" w:rsidR="000A232E" w:rsidRPr="00671949" w:rsidRDefault="000A232E" w:rsidP="00150B1D">
      <w:pPr>
        <w:rPr>
          <w:rFonts w:ascii="Times New Roman" w:hAnsi="Times New Roman" w:cs="Times New Roman"/>
          <w:b/>
          <w:sz w:val="20"/>
          <w:szCs w:val="20"/>
        </w:rPr>
      </w:pPr>
    </w:p>
    <w:p w14:paraId="2A5EAC0E" w14:textId="1A0682F9" w:rsidR="00DE3F43" w:rsidRDefault="00DE3F43" w:rsidP="00B463B6">
      <w:pPr>
        <w:rPr>
          <w:rFonts w:ascii="Times New Roman" w:hAnsi="Times New Roman" w:cs="Times New Roman"/>
          <w:sz w:val="20"/>
          <w:szCs w:val="20"/>
        </w:rPr>
      </w:pPr>
    </w:p>
    <w:p w14:paraId="0DFCF613" w14:textId="1033B950" w:rsidR="0068665F" w:rsidRPr="00823654" w:rsidRDefault="0068665F" w:rsidP="0068665F">
      <w:pPr>
        <w:jc w:val="both"/>
        <w:rPr>
          <w:rFonts w:ascii="Times New Roman" w:hAnsi="Times New Roman" w:cs="Times New Roman"/>
          <w:sz w:val="20"/>
          <w:szCs w:val="20"/>
        </w:rPr>
      </w:pPr>
    </w:p>
    <w:sectPr w:rsidR="0068665F" w:rsidRPr="00823654" w:rsidSect="00DD5358">
      <w:pgSz w:w="12240" w:h="15840"/>
      <w:pgMar w:top="1440" w:right="1440" w:bottom="1440" w:left="1440" w:header="288"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59E3F" w14:textId="77777777" w:rsidR="00C4302F" w:rsidRDefault="00C4302F">
      <w:pPr>
        <w:spacing w:line="240" w:lineRule="auto"/>
      </w:pPr>
      <w:r>
        <w:separator/>
      </w:r>
    </w:p>
  </w:endnote>
  <w:endnote w:type="continuationSeparator" w:id="0">
    <w:p w14:paraId="79E492F6" w14:textId="77777777" w:rsidR="00C4302F" w:rsidRDefault="00C430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4EB2E" w14:textId="77777777" w:rsidR="00C4302F" w:rsidRDefault="00C4302F">
      <w:pPr>
        <w:spacing w:line="240" w:lineRule="auto"/>
      </w:pPr>
      <w:r>
        <w:separator/>
      </w:r>
    </w:p>
  </w:footnote>
  <w:footnote w:type="continuationSeparator" w:id="0">
    <w:p w14:paraId="7222E05D" w14:textId="77777777" w:rsidR="00C4302F" w:rsidRDefault="00C4302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1B52F36"/>
    <w:multiLevelType w:val="hybridMultilevel"/>
    <w:tmpl w:val="DD360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6D24B74"/>
    <w:multiLevelType w:val="multilevel"/>
    <w:tmpl w:val="EBB2B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5F2765"/>
    <w:multiLevelType w:val="hybridMultilevel"/>
    <w:tmpl w:val="E146E988"/>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344605"/>
    <w:multiLevelType w:val="hybridMultilevel"/>
    <w:tmpl w:val="C540B4A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6CF4624"/>
    <w:multiLevelType w:val="hybridMultilevel"/>
    <w:tmpl w:val="17FC9A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1C6618"/>
    <w:multiLevelType w:val="hybridMultilevel"/>
    <w:tmpl w:val="FBFCA9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83C0706"/>
    <w:multiLevelType w:val="hybridMultilevel"/>
    <w:tmpl w:val="4C52499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40177A5E"/>
    <w:multiLevelType w:val="hybridMultilevel"/>
    <w:tmpl w:val="996EA4F8"/>
    <w:lvl w:ilvl="0" w:tplc="4009001B">
      <w:start w:val="1"/>
      <w:numFmt w:val="lowerRoman"/>
      <w:lvlText w:val="%1."/>
      <w:lvlJc w:val="righ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17" w15:restartNumberingAfterBreak="0">
    <w:nsid w:val="56D033A8"/>
    <w:multiLevelType w:val="hybridMultilevel"/>
    <w:tmpl w:val="F832566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5717E75"/>
    <w:multiLevelType w:val="hybridMultilevel"/>
    <w:tmpl w:val="CCEE48FE"/>
    <w:lvl w:ilvl="0" w:tplc="BB06562E">
      <w:start w:val="1"/>
      <w:numFmt w:val="decimal"/>
      <w:lvlText w:val="[%1]"/>
      <w:lvlJc w:val="left"/>
      <w:pPr>
        <w:ind w:left="720" w:hanging="360"/>
      </w:pPr>
      <w:rPr>
        <w:rFonts w:hint="default"/>
        <w:b w:val="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403C33"/>
    <w:multiLevelType w:val="hybridMultilevel"/>
    <w:tmpl w:val="758288D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A4C77C6"/>
    <w:multiLevelType w:val="multilevel"/>
    <w:tmpl w:val="38AC6FF4"/>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num w:numId="1">
    <w:abstractNumId w:val="20"/>
  </w:num>
  <w:num w:numId="2">
    <w:abstractNumId w:val="20"/>
    <w:lvlOverride w:ilvl="0">
      <w:startOverride w:val="1"/>
    </w:lvlOverride>
  </w:num>
  <w:num w:numId="3">
    <w:abstractNumId w:val="20"/>
  </w:num>
  <w:num w:numId="4">
    <w:abstractNumId w:val="20"/>
    <w:lvlOverride w:ilvl="0">
      <w:startOverride w:val="1"/>
    </w:lvlOverride>
  </w:num>
  <w:num w:numId="5">
    <w:abstractNumId w:val="8"/>
  </w:num>
  <w:num w:numId="6">
    <w:abstractNumId w:val="20"/>
    <w:lvlOverride w:ilvl="0">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9"/>
  </w:num>
  <w:num w:numId="20">
    <w:abstractNumId w:val="13"/>
  </w:num>
  <w:num w:numId="21">
    <w:abstractNumId w:val="15"/>
  </w:num>
  <w:num w:numId="22">
    <w:abstractNumId w:val="14"/>
  </w:num>
  <w:num w:numId="23">
    <w:abstractNumId w:val="12"/>
  </w:num>
  <w:num w:numId="24">
    <w:abstractNumId w:val="16"/>
  </w:num>
  <w:num w:numId="25">
    <w:abstractNumId w:val="11"/>
  </w:num>
  <w:num w:numId="26">
    <w:abstractNumId w:val="19"/>
  </w:num>
  <w:num w:numId="27">
    <w:abstractNumId w:val="17"/>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IN" w:vendorID="64" w:dllVersion="4096" w:nlCheck="1" w:checkStyle="0"/>
  <w:activeWritingStyle w:appName="MSWord" w:lang="en-US" w:vendorID="64" w:dllVersion="4096" w:nlCheck="1" w:checkStyle="0"/>
  <w:activeWritingStyle w:appName="MSWord" w:lang="en-IN" w:vendorID="64" w:dllVersion="6" w:nlCheck="1" w:checkStyle="1"/>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E3D"/>
    <w:rsid w:val="00006608"/>
    <w:rsid w:val="00007202"/>
    <w:rsid w:val="00011F11"/>
    <w:rsid w:val="000150E9"/>
    <w:rsid w:val="00030E3C"/>
    <w:rsid w:val="00072D27"/>
    <w:rsid w:val="00083C22"/>
    <w:rsid w:val="00086E87"/>
    <w:rsid w:val="000871A8"/>
    <w:rsid w:val="00087C4F"/>
    <w:rsid w:val="00097356"/>
    <w:rsid w:val="000A036B"/>
    <w:rsid w:val="000A232E"/>
    <w:rsid w:val="000D0E4A"/>
    <w:rsid w:val="000D4C6F"/>
    <w:rsid w:val="000F11B9"/>
    <w:rsid w:val="00101F40"/>
    <w:rsid w:val="00102341"/>
    <w:rsid w:val="00105960"/>
    <w:rsid w:val="001073CE"/>
    <w:rsid w:val="0011732B"/>
    <w:rsid w:val="00121553"/>
    <w:rsid w:val="00124088"/>
    <w:rsid w:val="00131CAB"/>
    <w:rsid w:val="00150B1D"/>
    <w:rsid w:val="001B1757"/>
    <w:rsid w:val="001C2CAB"/>
    <w:rsid w:val="001D0BD1"/>
    <w:rsid w:val="001E30FD"/>
    <w:rsid w:val="001E5065"/>
    <w:rsid w:val="002017AC"/>
    <w:rsid w:val="002359ED"/>
    <w:rsid w:val="00252520"/>
    <w:rsid w:val="002625F9"/>
    <w:rsid w:val="002631F7"/>
    <w:rsid w:val="0026484A"/>
    <w:rsid w:val="0026504D"/>
    <w:rsid w:val="00276926"/>
    <w:rsid w:val="00287199"/>
    <w:rsid w:val="002A1FEA"/>
    <w:rsid w:val="002A67C8"/>
    <w:rsid w:val="002B40B7"/>
    <w:rsid w:val="002C5D75"/>
    <w:rsid w:val="002D6D8C"/>
    <w:rsid w:val="00301789"/>
    <w:rsid w:val="00310FB8"/>
    <w:rsid w:val="00320552"/>
    <w:rsid w:val="00325194"/>
    <w:rsid w:val="0035725C"/>
    <w:rsid w:val="003600D5"/>
    <w:rsid w:val="003728E3"/>
    <w:rsid w:val="003962D3"/>
    <w:rsid w:val="003C7D9D"/>
    <w:rsid w:val="003E3A63"/>
    <w:rsid w:val="00457BEB"/>
    <w:rsid w:val="00461B2E"/>
    <w:rsid w:val="00482CFC"/>
    <w:rsid w:val="00487996"/>
    <w:rsid w:val="00491910"/>
    <w:rsid w:val="004A2AF6"/>
    <w:rsid w:val="004A3D03"/>
    <w:rsid w:val="004B44A6"/>
    <w:rsid w:val="004B6D7F"/>
    <w:rsid w:val="004D7283"/>
    <w:rsid w:val="004D785F"/>
    <w:rsid w:val="004E744B"/>
    <w:rsid w:val="004F127B"/>
    <w:rsid w:val="004F7760"/>
    <w:rsid w:val="00520AC9"/>
    <w:rsid w:val="00561F9A"/>
    <w:rsid w:val="00594254"/>
    <w:rsid w:val="005B6EB8"/>
    <w:rsid w:val="005E57E3"/>
    <w:rsid w:val="00600D82"/>
    <w:rsid w:val="00614CAB"/>
    <w:rsid w:val="00631D26"/>
    <w:rsid w:val="00633BC0"/>
    <w:rsid w:val="00661DE5"/>
    <w:rsid w:val="00664E00"/>
    <w:rsid w:val="006706DE"/>
    <w:rsid w:val="00671949"/>
    <w:rsid w:val="006735E7"/>
    <w:rsid w:val="0068665F"/>
    <w:rsid w:val="0069487E"/>
    <w:rsid w:val="006A648B"/>
    <w:rsid w:val="006B0B82"/>
    <w:rsid w:val="006B24E3"/>
    <w:rsid w:val="006B417C"/>
    <w:rsid w:val="006B7EF2"/>
    <w:rsid w:val="006C3B5F"/>
    <w:rsid w:val="006D0AFC"/>
    <w:rsid w:val="006D3A72"/>
    <w:rsid w:val="006F53EE"/>
    <w:rsid w:val="00703796"/>
    <w:rsid w:val="00717507"/>
    <w:rsid w:val="007263B8"/>
    <w:rsid w:val="00726D9C"/>
    <w:rsid w:val="00726F2C"/>
    <w:rsid w:val="00733285"/>
    <w:rsid w:val="00736D30"/>
    <w:rsid w:val="007378F1"/>
    <w:rsid w:val="00742FF3"/>
    <w:rsid w:val="00794B27"/>
    <w:rsid w:val="007A1926"/>
    <w:rsid w:val="007A73CB"/>
    <w:rsid w:val="007A7846"/>
    <w:rsid w:val="007B2795"/>
    <w:rsid w:val="007B616C"/>
    <w:rsid w:val="007F66F5"/>
    <w:rsid w:val="00812400"/>
    <w:rsid w:val="0082203C"/>
    <w:rsid w:val="00823654"/>
    <w:rsid w:val="008360A8"/>
    <w:rsid w:val="008416E0"/>
    <w:rsid w:val="00853E64"/>
    <w:rsid w:val="00895251"/>
    <w:rsid w:val="00897BFF"/>
    <w:rsid w:val="008C61B9"/>
    <w:rsid w:val="00912477"/>
    <w:rsid w:val="009139AF"/>
    <w:rsid w:val="00917E07"/>
    <w:rsid w:val="00943B06"/>
    <w:rsid w:val="00945864"/>
    <w:rsid w:val="00972E3D"/>
    <w:rsid w:val="009806F4"/>
    <w:rsid w:val="009853E9"/>
    <w:rsid w:val="00996E16"/>
    <w:rsid w:val="009B69C5"/>
    <w:rsid w:val="009C432C"/>
    <w:rsid w:val="009C7789"/>
    <w:rsid w:val="009C7B04"/>
    <w:rsid w:val="009D3947"/>
    <w:rsid w:val="009D7B30"/>
    <w:rsid w:val="009E38CD"/>
    <w:rsid w:val="009F72A7"/>
    <w:rsid w:val="00A119D9"/>
    <w:rsid w:val="00A1309F"/>
    <w:rsid w:val="00A21BED"/>
    <w:rsid w:val="00A27D99"/>
    <w:rsid w:val="00A34377"/>
    <w:rsid w:val="00A4118C"/>
    <w:rsid w:val="00A60D92"/>
    <w:rsid w:val="00A83EDC"/>
    <w:rsid w:val="00A86EAC"/>
    <w:rsid w:val="00A923E7"/>
    <w:rsid w:val="00AA661C"/>
    <w:rsid w:val="00AC2CCB"/>
    <w:rsid w:val="00AC2F58"/>
    <w:rsid w:val="00AE39FC"/>
    <w:rsid w:val="00B369B4"/>
    <w:rsid w:val="00B463B6"/>
    <w:rsid w:val="00B53817"/>
    <w:rsid w:val="00B61F85"/>
    <w:rsid w:val="00B81D5A"/>
    <w:rsid w:val="00B83C36"/>
    <w:rsid w:val="00BA3CC7"/>
    <w:rsid w:val="00BF457D"/>
    <w:rsid w:val="00BF4775"/>
    <w:rsid w:val="00C20E8E"/>
    <w:rsid w:val="00C4302F"/>
    <w:rsid w:val="00CA0C45"/>
    <w:rsid w:val="00CB1D0E"/>
    <w:rsid w:val="00CC3AB0"/>
    <w:rsid w:val="00CC44CC"/>
    <w:rsid w:val="00CD4A9C"/>
    <w:rsid w:val="00CE54CF"/>
    <w:rsid w:val="00CE690B"/>
    <w:rsid w:val="00CF12AE"/>
    <w:rsid w:val="00CF4738"/>
    <w:rsid w:val="00D160CC"/>
    <w:rsid w:val="00D1798D"/>
    <w:rsid w:val="00D24739"/>
    <w:rsid w:val="00D44ACA"/>
    <w:rsid w:val="00D902A4"/>
    <w:rsid w:val="00DA4780"/>
    <w:rsid w:val="00DB2323"/>
    <w:rsid w:val="00DB331E"/>
    <w:rsid w:val="00DC4E21"/>
    <w:rsid w:val="00DD03E7"/>
    <w:rsid w:val="00DD5358"/>
    <w:rsid w:val="00DE3F43"/>
    <w:rsid w:val="00DF1640"/>
    <w:rsid w:val="00DF1E96"/>
    <w:rsid w:val="00E224A0"/>
    <w:rsid w:val="00E254F0"/>
    <w:rsid w:val="00E4313F"/>
    <w:rsid w:val="00E44E54"/>
    <w:rsid w:val="00E50702"/>
    <w:rsid w:val="00E51168"/>
    <w:rsid w:val="00E55B4B"/>
    <w:rsid w:val="00E55FC7"/>
    <w:rsid w:val="00E72A21"/>
    <w:rsid w:val="00E7715A"/>
    <w:rsid w:val="00E96765"/>
    <w:rsid w:val="00EB700D"/>
    <w:rsid w:val="00EE2AB8"/>
    <w:rsid w:val="00F33B83"/>
    <w:rsid w:val="00F41B42"/>
    <w:rsid w:val="00F54BD0"/>
    <w:rsid w:val="00F633E4"/>
    <w:rsid w:val="00F649F0"/>
    <w:rsid w:val="00F8302C"/>
    <w:rsid w:val="00FA42D8"/>
    <w:rsid w:val="00FB3BB2"/>
    <w:rsid w:val="00FE2976"/>
    <w:rsid w:val="00FE5B5A"/>
    <w:rsid w:val="00FF44F1"/>
    <w:rsid w:val="00FF5F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6F9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4" w:unhideWhenUsed="1" w:qFormat="1"/>
    <w:lsdException w:name="heading 3" w:semiHidden="1" w:uiPriority="6" w:unhideWhenUsed="1" w:qFormat="1"/>
    <w:lsdException w:name="heading 4" w:semiHidden="1" w:uiPriority="6" w:unhideWhenUsed="1" w:qFormat="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4254"/>
  </w:style>
  <w:style w:type="paragraph" w:styleId="Heading1">
    <w:name w:val="heading 1"/>
    <w:basedOn w:val="Normal"/>
    <w:link w:val="Heading1Char"/>
    <w:uiPriority w:val="5"/>
    <w:qFormat/>
    <w:rsid w:val="0026504D"/>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iPriority w:val="6"/>
    <w:semiHidden/>
    <w:unhideWhenUsed/>
    <w:qFormat/>
    <w:rsid w:val="00487996"/>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6"/>
    <w:semiHidden/>
    <w:unhideWhenUsed/>
    <w:qFormat/>
    <w:rsid w:val="00F33B83"/>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6"/>
    <w:semiHidden/>
    <w:unhideWhenUsed/>
    <w:qFormat/>
    <w:rsid w:val="00487996"/>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6"/>
    <w:semiHidden/>
    <w:unhideWhenUsed/>
    <w:qFormat/>
    <w:rsid w:val="00487996"/>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6"/>
    <w:semiHidden/>
    <w:unhideWhenUsed/>
    <w:qFormat/>
    <w:rsid w:val="00487996"/>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6"/>
    <w:semiHidden/>
    <w:unhideWhenUsed/>
    <w:qFormat/>
    <w:rsid w:val="00F33B83"/>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6"/>
    <w:semiHidden/>
    <w:unhideWhenUsed/>
    <w:qFormat/>
    <w:rsid w:val="00F33B83"/>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6"/>
    <w:semiHidden/>
    <w:unhideWhenUsed/>
    <w:qFormat/>
    <w:rsid w:val="00F33B83"/>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26504D"/>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uiPriority w:val="10"/>
    <w:qFormat/>
    <w:rsid w:val="00B61F85"/>
    <w:pPr>
      <w:numPr>
        <w:numId w:val="3"/>
      </w:numPr>
    </w:pPr>
    <w:rPr>
      <w:rFonts w:eastAsiaTheme="minorEastAsia"/>
      <w:color w:val="3B3838" w:themeColor="background2" w:themeShade="40"/>
    </w:rPr>
  </w:style>
  <w:style w:type="paragraph" w:styleId="Title">
    <w:name w:val="Title"/>
    <w:basedOn w:val="Normal"/>
    <w:link w:val="TitleChar"/>
    <w:uiPriority w:val="1"/>
    <w:qFormat/>
    <w:rsid w:val="0026504D"/>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sid w:val="0026504D"/>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uiPriority w:val="2"/>
    <w:qFormat/>
    <w:rsid w:val="0026504D"/>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sid w:val="0026504D"/>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rsid w:val="003C7D9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3C7D9D"/>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rsid w:val="00102341"/>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rsid w:val="006706DE"/>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rsid w:val="00633BC0"/>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rsid w:val="00633BC0"/>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6"/>
    <w:semiHidden/>
    <w:rsid w:val="00487996"/>
    <w:rPr>
      <w:rFonts w:asciiTheme="majorHAnsi" w:eastAsiaTheme="majorEastAsia" w:hAnsiTheme="majorHAnsi" w:cstheme="majorBidi"/>
      <w:color w:val="1F4E79" w:themeColor="accent1" w:themeShade="80"/>
      <w:sz w:val="26"/>
      <w:szCs w:val="26"/>
    </w:rPr>
  </w:style>
  <w:style w:type="paragraph" w:styleId="ListBullet">
    <w:name w:val="List Bullet"/>
    <w:basedOn w:val="Normal"/>
    <w:uiPriority w:val="11"/>
    <w:qFormat/>
    <w:rsid w:val="00B61F85"/>
    <w:pPr>
      <w:numPr>
        <w:numId w:val="5"/>
      </w:numPr>
    </w:pPr>
  </w:style>
  <w:style w:type="paragraph" w:styleId="BalloonText">
    <w:name w:val="Balloon Text"/>
    <w:basedOn w:val="Normal"/>
    <w:link w:val="BalloonTextChar"/>
    <w:uiPriority w:val="99"/>
    <w:semiHidden/>
    <w:unhideWhenUsed/>
    <w:rsid w:val="00E51168"/>
    <w:pPr>
      <w:spacing w:line="240" w:lineRule="auto"/>
    </w:pPr>
    <w:rPr>
      <w:rFonts w:cs="Segoe UI"/>
      <w:szCs w:val="18"/>
    </w:rPr>
  </w:style>
  <w:style w:type="character" w:customStyle="1" w:styleId="BalloonTextChar">
    <w:name w:val="Balloon Text Char"/>
    <w:basedOn w:val="DefaultParagraphFont"/>
    <w:link w:val="BalloonText"/>
    <w:uiPriority w:val="99"/>
    <w:semiHidden/>
    <w:rsid w:val="00E51168"/>
    <w:rPr>
      <w:rFonts w:cs="Segoe UI"/>
      <w:szCs w:val="18"/>
    </w:rPr>
  </w:style>
  <w:style w:type="character" w:styleId="CommentReference">
    <w:name w:val="annotation reference"/>
    <w:basedOn w:val="DefaultParagraphFont"/>
    <w:uiPriority w:val="99"/>
    <w:semiHidden/>
    <w:unhideWhenUsed/>
    <w:rsid w:val="0026484A"/>
    <w:rPr>
      <w:sz w:val="22"/>
      <w:szCs w:val="16"/>
    </w:rPr>
  </w:style>
  <w:style w:type="paragraph" w:styleId="CommentText">
    <w:name w:val="annotation text"/>
    <w:basedOn w:val="Normal"/>
    <w:link w:val="CommentTextChar"/>
    <w:uiPriority w:val="99"/>
    <w:semiHidden/>
    <w:unhideWhenUsed/>
    <w:rsid w:val="0026484A"/>
    <w:pPr>
      <w:spacing w:line="240" w:lineRule="auto"/>
    </w:pPr>
    <w:rPr>
      <w:szCs w:val="20"/>
    </w:rPr>
  </w:style>
  <w:style w:type="character" w:customStyle="1" w:styleId="CommentTextChar">
    <w:name w:val="Comment Text Char"/>
    <w:basedOn w:val="DefaultParagraphFont"/>
    <w:link w:val="CommentText"/>
    <w:uiPriority w:val="99"/>
    <w:semiHidden/>
    <w:rsid w:val="0026484A"/>
    <w:rPr>
      <w:szCs w:val="20"/>
    </w:rPr>
  </w:style>
  <w:style w:type="paragraph" w:styleId="CommentSubject">
    <w:name w:val="annotation subject"/>
    <w:basedOn w:val="CommentText"/>
    <w:next w:val="CommentText"/>
    <w:link w:val="CommentSubjectChar"/>
    <w:uiPriority w:val="99"/>
    <w:semiHidden/>
    <w:unhideWhenUsed/>
    <w:rsid w:val="0026484A"/>
    <w:rPr>
      <w:b/>
      <w:bCs/>
    </w:rPr>
  </w:style>
  <w:style w:type="character" w:customStyle="1" w:styleId="CommentSubjectChar">
    <w:name w:val="Comment Subject Char"/>
    <w:basedOn w:val="CommentTextChar"/>
    <w:link w:val="CommentSubject"/>
    <w:uiPriority w:val="99"/>
    <w:semiHidden/>
    <w:rsid w:val="0026484A"/>
    <w:rPr>
      <w:b/>
      <w:bCs/>
      <w:szCs w:val="20"/>
    </w:rPr>
  </w:style>
  <w:style w:type="character" w:styleId="Hyperlink">
    <w:name w:val="Hyperlink"/>
    <w:basedOn w:val="DefaultParagraphFont"/>
    <w:uiPriority w:val="99"/>
    <w:unhideWhenUsed/>
    <w:rsid w:val="006D3A72"/>
    <w:rPr>
      <w:color w:val="0563C1" w:themeColor="hyperlink"/>
      <w:u w:val="single"/>
    </w:rPr>
  </w:style>
  <w:style w:type="character" w:styleId="Emphasis">
    <w:name w:val="Emphasis"/>
    <w:basedOn w:val="DefaultParagraphFont"/>
    <w:uiPriority w:val="3"/>
    <w:qFormat/>
    <w:rsid w:val="006B0B82"/>
    <w:rPr>
      <w:b/>
      <w:iCs/>
      <w:color w:val="BF0000" w:themeColor="accent2" w:themeShade="BF"/>
    </w:rPr>
  </w:style>
  <w:style w:type="character" w:styleId="FollowedHyperlink">
    <w:name w:val="FollowedHyperlink"/>
    <w:basedOn w:val="DefaultParagraphFont"/>
    <w:uiPriority w:val="99"/>
    <w:semiHidden/>
    <w:unhideWhenUsed/>
    <w:rsid w:val="008C61B9"/>
    <w:rPr>
      <w:color w:val="954F72" w:themeColor="followedHyperlink"/>
      <w:u w:val="single"/>
    </w:rPr>
  </w:style>
  <w:style w:type="character" w:styleId="Strong">
    <w:name w:val="Strong"/>
    <w:basedOn w:val="DefaultParagraphFont"/>
    <w:uiPriority w:val="4"/>
    <w:qFormat/>
    <w:rsid w:val="00B53817"/>
    <w:rPr>
      <w:b/>
      <w:bCs/>
      <w:color w:val="2B579A" w:themeColor="accent5"/>
    </w:rPr>
  </w:style>
  <w:style w:type="paragraph" w:customStyle="1" w:styleId="Heading1-PageBreak">
    <w:name w:val="Heading 1 - Page Break"/>
    <w:basedOn w:val="Normal"/>
    <w:uiPriority w:val="6"/>
    <w:qFormat/>
    <w:rsid w:val="0026504D"/>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rsid w:val="001073CE"/>
    <w:pPr>
      <w:jc w:val="right"/>
    </w:pPr>
  </w:style>
  <w:style w:type="paragraph" w:styleId="Bibliography">
    <w:name w:val="Bibliography"/>
    <w:basedOn w:val="Normal"/>
    <w:next w:val="Normal"/>
    <w:uiPriority w:val="37"/>
    <w:semiHidden/>
    <w:unhideWhenUsed/>
    <w:rsid w:val="00F33B83"/>
  </w:style>
  <w:style w:type="paragraph" w:styleId="TOCHeading">
    <w:name w:val="TOC Heading"/>
    <w:basedOn w:val="Heading1"/>
    <w:next w:val="Normal"/>
    <w:uiPriority w:val="39"/>
    <w:semiHidden/>
    <w:unhideWhenUsed/>
    <w:qFormat/>
    <w:rsid w:val="00F33B83"/>
    <w:pPr>
      <w:outlineLvl w:val="9"/>
    </w:pPr>
    <w:rPr>
      <w:kern w:val="0"/>
      <w:szCs w:val="32"/>
      <w14:ligatures w14:val="none"/>
      <w14:numForm w14:val="default"/>
    </w:rPr>
  </w:style>
  <w:style w:type="paragraph" w:styleId="BlockText">
    <w:name w:val="Block Text"/>
    <w:basedOn w:val="Normal"/>
    <w:uiPriority w:val="99"/>
    <w:semiHidden/>
    <w:unhideWhenUsed/>
    <w:rsid w:val="00487996"/>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rsid w:val="00F33B83"/>
    <w:pPr>
      <w:spacing w:after="120"/>
    </w:pPr>
  </w:style>
  <w:style w:type="character" w:customStyle="1" w:styleId="BodyTextChar">
    <w:name w:val="Body Text Char"/>
    <w:basedOn w:val="DefaultParagraphFont"/>
    <w:link w:val="BodyText"/>
    <w:uiPriority w:val="99"/>
    <w:semiHidden/>
    <w:rsid w:val="00F33B83"/>
  </w:style>
  <w:style w:type="paragraph" w:styleId="BodyText2">
    <w:name w:val="Body Text 2"/>
    <w:basedOn w:val="Normal"/>
    <w:link w:val="BodyText2Char"/>
    <w:uiPriority w:val="99"/>
    <w:semiHidden/>
    <w:unhideWhenUsed/>
    <w:rsid w:val="00F33B83"/>
    <w:pPr>
      <w:spacing w:after="120" w:line="480" w:lineRule="auto"/>
    </w:pPr>
  </w:style>
  <w:style w:type="character" w:customStyle="1" w:styleId="BodyText2Char">
    <w:name w:val="Body Text 2 Char"/>
    <w:basedOn w:val="DefaultParagraphFont"/>
    <w:link w:val="BodyText2"/>
    <w:uiPriority w:val="99"/>
    <w:semiHidden/>
    <w:rsid w:val="00F33B83"/>
  </w:style>
  <w:style w:type="paragraph" w:styleId="BodyText3">
    <w:name w:val="Body Text 3"/>
    <w:basedOn w:val="Normal"/>
    <w:link w:val="BodyText3Char"/>
    <w:uiPriority w:val="99"/>
    <w:semiHidden/>
    <w:unhideWhenUsed/>
    <w:rsid w:val="00F33B83"/>
    <w:pPr>
      <w:spacing w:after="120"/>
    </w:pPr>
    <w:rPr>
      <w:szCs w:val="16"/>
    </w:rPr>
  </w:style>
  <w:style w:type="character" w:customStyle="1" w:styleId="BodyText3Char">
    <w:name w:val="Body Text 3 Char"/>
    <w:basedOn w:val="DefaultParagraphFont"/>
    <w:link w:val="BodyText3"/>
    <w:uiPriority w:val="99"/>
    <w:semiHidden/>
    <w:rsid w:val="00F33B83"/>
    <w:rPr>
      <w:szCs w:val="16"/>
    </w:rPr>
  </w:style>
  <w:style w:type="paragraph" w:styleId="BodyTextFirstIndent">
    <w:name w:val="Body Text First Indent"/>
    <w:basedOn w:val="BodyText"/>
    <w:link w:val="BodyTextFirstIndentChar"/>
    <w:uiPriority w:val="99"/>
    <w:semiHidden/>
    <w:unhideWhenUsed/>
    <w:rsid w:val="00F33B83"/>
    <w:pPr>
      <w:spacing w:after="0"/>
      <w:ind w:firstLine="360"/>
    </w:pPr>
  </w:style>
  <w:style w:type="character" w:customStyle="1" w:styleId="BodyTextFirstIndentChar">
    <w:name w:val="Body Text First Indent Char"/>
    <w:basedOn w:val="BodyTextChar"/>
    <w:link w:val="BodyTextFirstIndent"/>
    <w:uiPriority w:val="99"/>
    <w:semiHidden/>
    <w:rsid w:val="00F33B83"/>
  </w:style>
  <w:style w:type="paragraph" w:styleId="BodyTextIndent">
    <w:name w:val="Body Text Indent"/>
    <w:basedOn w:val="Normal"/>
    <w:link w:val="BodyTextIndentChar"/>
    <w:uiPriority w:val="99"/>
    <w:semiHidden/>
    <w:unhideWhenUsed/>
    <w:rsid w:val="00F33B83"/>
    <w:pPr>
      <w:spacing w:after="120"/>
      <w:ind w:left="360"/>
    </w:pPr>
  </w:style>
  <w:style w:type="character" w:customStyle="1" w:styleId="BodyTextIndentChar">
    <w:name w:val="Body Text Indent Char"/>
    <w:basedOn w:val="DefaultParagraphFont"/>
    <w:link w:val="BodyTextIndent"/>
    <w:uiPriority w:val="99"/>
    <w:semiHidden/>
    <w:rsid w:val="00F33B83"/>
  </w:style>
  <w:style w:type="paragraph" w:styleId="BodyTextFirstIndent2">
    <w:name w:val="Body Text First Indent 2"/>
    <w:basedOn w:val="BodyTextIndent"/>
    <w:link w:val="BodyTextFirstIndent2Char"/>
    <w:uiPriority w:val="99"/>
    <w:semiHidden/>
    <w:unhideWhenUsed/>
    <w:rsid w:val="00F33B83"/>
    <w:pPr>
      <w:spacing w:after="0"/>
      <w:ind w:firstLine="360"/>
    </w:pPr>
  </w:style>
  <w:style w:type="character" w:customStyle="1" w:styleId="BodyTextFirstIndent2Char">
    <w:name w:val="Body Text First Indent 2 Char"/>
    <w:basedOn w:val="BodyTextIndentChar"/>
    <w:link w:val="BodyTextFirstIndent2"/>
    <w:uiPriority w:val="99"/>
    <w:semiHidden/>
    <w:rsid w:val="00F33B83"/>
  </w:style>
  <w:style w:type="paragraph" w:styleId="BodyTextIndent2">
    <w:name w:val="Body Text Indent 2"/>
    <w:basedOn w:val="Normal"/>
    <w:link w:val="BodyTextIndent2Char"/>
    <w:uiPriority w:val="99"/>
    <w:semiHidden/>
    <w:unhideWhenUsed/>
    <w:rsid w:val="00F33B83"/>
    <w:pPr>
      <w:spacing w:after="120" w:line="480" w:lineRule="auto"/>
      <w:ind w:left="360"/>
    </w:pPr>
  </w:style>
  <w:style w:type="character" w:customStyle="1" w:styleId="BodyTextIndent2Char">
    <w:name w:val="Body Text Indent 2 Char"/>
    <w:basedOn w:val="DefaultParagraphFont"/>
    <w:link w:val="BodyTextIndent2"/>
    <w:uiPriority w:val="99"/>
    <w:semiHidden/>
    <w:rsid w:val="00F33B83"/>
  </w:style>
  <w:style w:type="paragraph" w:styleId="BodyTextIndent3">
    <w:name w:val="Body Text Indent 3"/>
    <w:basedOn w:val="Normal"/>
    <w:link w:val="BodyTextIndent3Char"/>
    <w:uiPriority w:val="99"/>
    <w:semiHidden/>
    <w:unhideWhenUsed/>
    <w:rsid w:val="00F33B83"/>
    <w:pPr>
      <w:spacing w:after="120"/>
      <w:ind w:left="360"/>
    </w:pPr>
    <w:rPr>
      <w:szCs w:val="16"/>
    </w:rPr>
  </w:style>
  <w:style w:type="character" w:customStyle="1" w:styleId="BodyTextIndent3Char">
    <w:name w:val="Body Text Indent 3 Char"/>
    <w:basedOn w:val="DefaultParagraphFont"/>
    <w:link w:val="BodyTextIndent3"/>
    <w:uiPriority w:val="99"/>
    <w:semiHidden/>
    <w:rsid w:val="00F33B83"/>
    <w:rPr>
      <w:szCs w:val="16"/>
    </w:rPr>
  </w:style>
  <w:style w:type="character" w:styleId="BookTitle">
    <w:name w:val="Book Title"/>
    <w:basedOn w:val="DefaultParagraphFont"/>
    <w:uiPriority w:val="33"/>
    <w:semiHidden/>
    <w:unhideWhenUsed/>
    <w:qFormat/>
    <w:rsid w:val="00594254"/>
    <w:rPr>
      <w:b/>
      <w:bCs/>
      <w:i/>
      <w:iCs/>
      <w:spacing w:val="0"/>
    </w:rPr>
  </w:style>
  <w:style w:type="paragraph" w:styleId="Caption">
    <w:name w:val="caption"/>
    <w:basedOn w:val="Normal"/>
    <w:next w:val="Normal"/>
    <w:uiPriority w:val="35"/>
    <w:semiHidden/>
    <w:unhideWhenUsed/>
    <w:qFormat/>
    <w:rsid w:val="00F33B83"/>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rsid w:val="00F33B83"/>
    <w:pPr>
      <w:spacing w:before="0" w:line="240" w:lineRule="auto"/>
      <w:ind w:left="4320"/>
    </w:pPr>
  </w:style>
  <w:style w:type="character" w:customStyle="1" w:styleId="ClosingChar">
    <w:name w:val="Closing Char"/>
    <w:basedOn w:val="DefaultParagraphFont"/>
    <w:link w:val="Closing"/>
    <w:uiPriority w:val="99"/>
    <w:semiHidden/>
    <w:rsid w:val="00F33B83"/>
  </w:style>
  <w:style w:type="table" w:styleId="ColorfulGrid">
    <w:name w:val="Colorful Grid"/>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rsid w:val="00F33B83"/>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rsid w:val="00F33B83"/>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33B83"/>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rsid w:val="00F33B83"/>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rsid w:val="00F33B83"/>
  </w:style>
  <w:style w:type="character" w:customStyle="1" w:styleId="DateChar">
    <w:name w:val="Date Char"/>
    <w:basedOn w:val="DefaultParagraphFont"/>
    <w:link w:val="Date"/>
    <w:uiPriority w:val="99"/>
    <w:semiHidden/>
    <w:rsid w:val="00F33B83"/>
  </w:style>
  <w:style w:type="paragraph" w:styleId="DocumentMap">
    <w:name w:val="Document Map"/>
    <w:basedOn w:val="Normal"/>
    <w:link w:val="DocumentMapChar"/>
    <w:uiPriority w:val="99"/>
    <w:semiHidden/>
    <w:unhideWhenUsed/>
    <w:rsid w:val="00F33B83"/>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F33B83"/>
    <w:rPr>
      <w:rFonts w:ascii="Segoe UI" w:hAnsi="Segoe UI" w:cs="Segoe UI"/>
      <w:szCs w:val="16"/>
    </w:rPr>
  </w:style>
  <w:style w:type="paragraph" w:styleId="E-mailSignature">
    <w:name w:val="E-mail Signature"/>
    <w:basedOn w:val="Normal"/>
    <w:link w:val="E-mailSignatureChar"/>
    <w:uiPriority w:val="99"/>
    <w:semiHidden/>
    <w:unhideWhenUsed/>
    <w:rsid w:val="00F33B83"/>
    <w:pPr>
      <w:spacing w:before="0" w:line="240" w:lineRule="auto"/>
    </w:pPr>
  </w:style>
  <w:style w:type="character" w:customStyle="1" w:styleId="E-mailSignatureChar">
    <w:name w:val="E-mail Signature Char"/>
    <w:basedOn w:val="DefaultParagraphFont"/>
    <w:link w:val="E-mailSignature"/>
    <w:uiPriority w:val="99"/>
    <w:semiHidden/>
    <w:rsid w:val="00F33B83"/>
  </w:style>
  <w:style w:type="character" w:styleId="EndnoteReference">
    <w:name w:val="endnote reference"/>
    <w:basedOn w:val="DefaultParagraphFont"/>
    <w:uiPriority w:val="99"/>
    <w:semiHidden/>
    <w:unhideWhenUsed/>
    <w:rsid w:val="00F33B83"/>
    <w:rPr>
      <w:vertAlign w:val="superscript"/>
    </w:rPr>
  </w:style>
  <w:style w:type="paragraph" w:styleId="EndnoteText">
    <w:name w:val="endnote text"/>
    <w:basedOn w:val="Normal"/>
    <w:link w:val="EndnoteTextChar"/>
    <w:uiPriority w:val="99"/>
    <w:semiHidden/>
    <w:unhideWhenUsed/>
    <w:rsid w:val="00F33B83"/>
    <w:pPr>
      <w:spacing w:before="0" w:line="240" w:lineRule="auto"/>
    </w:pPr>
    <w:rPr>
      <w:szCs w:val="20"/>
    </w:rPr>
  </w:style>
  <w:style w:type="character" w:customStyle="1" w:styleId="EndnoteTextChar">
    <w:name w:val="Endnote Text Char"/>
    <w:basedOn w:val="DefaultParagraphFont"/>
    <w:link w:val="EndnoteText"/>
    <w:uiPriority w:val="99"/>
    <w:semiHidden/>
    <w:rsid w:val="00F33B83"/>
    <w:rPr>
      <w:szCs w:val="20"/>
    </w:rPr>
  </w:style>
  <w:style w:type="paragraph" w:styleId="EnvelopeAddress">
    <w:name w:val="envelope address"/>
    <w:basedOn w:val="Normal"/>
    <w:uiPriority w:val="99"/>
    <w:semiHidden/>
    <w:unhideWhenUsed/>
    <w:rsid w:val="00F33B83"/>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3B83"/>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sid w:val="00F33B83"/>
    <w:rPr>
      <w:vertAlign w:val="superscript"/>
    </w:rPr>
  </w:style>
  <w:style w:type="paragraph" w:styleId="FootnoteText">
    <w:name w:val="footnote text"/>
    <w:basedOn w:val="Normal"/>
    <w:link w:val="FootnoteTextChar"/>
    <w:uiPriority w:val="99"/>
    <w:semiHidden/>
    <w:unhideWhenUsed/>
    <w:rsid w:val="00F33B83"/>
    <w:pPr>
      <w:spacing w:before="0" w:line="240" w:lineRule="auto"/>
    </w:pPr>
    <w:rPr>
      <w:szCs w:val="20"/>
    </w:rPr>
  </w:style>
  <w:style w:type="character" w:customStyle="1" w:styleId="FootnoteTextChar">
    <w:name w:val="Footnote Text Char"/>
    <w:basedOn w:val="DefaultParagraphFont"/>
    <w:link w:val="FootnoteText"/>
    <w:uiPriority w:val="99"/>
    <w:semiHidden/>
    <w:rsid w:val="00F33B83"/>
    <w:rPr>
      <w:szCs w:val="20"/>
    </w:rPr>
  </w:style>
  <w:style w:type="table" w:customStyle="1" w:styleId="GridTable1Light-Accent21">
    <w:name w:val="Grid Table 1 Light - Accent 21"/>
    <w:basedOn w:val="TableNormal"/>
    <w:uiPriority w:val="46"/>
    <w:rsid w:val="00F33B83"/>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F33B83"/>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F33B83"/>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F33B83"/>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F33B83"/>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F33B83"/>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rsid w:val="00F33B83"/>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rsid w:val="00F33B83"/>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rsid w:val="00F33B83"/>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rsid w:val="00F33B83"/>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rsid w:val="00F33B83"/>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rsid w:val="00F33B83"/>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rsid w:val="00F33B83"/>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F33B83"/>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rsid w:val="00F33B83"/>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rsid w:val="00F33B83"/>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rsid w:val="00F33B83"/>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rsid w:val="00F33B83"/>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rsid w:val="00F33B83"/>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6"/>
    <w:semiHidden/>
    <w:rsid w:val="00F33B8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6"/>
    <w:semiHidden/>
    <w:rsid w:val="00487996"/>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6"/>
    <w:semiHidden/>
    <w:rsid w:val="00487996"/>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6"/>
    <w:semiHidden/>
    <w:rsid w:val="00487996"/>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6"/>
    <w:semiHidden/>
    <w:rsid w:val="00F33B8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6"/>
    <w:semiHidden/>
    <w:rsid w:val="00F33B83"/>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6"/>
    <w:semiHidden/>
    <w:rsid w:val="00F33B83"/>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F33B83"/>
  </w:style>
  <w:style w:type="paragraph" w:styleId="HTMLAddress">
    <w:name w:val="HTML Address"/>
    <w:basedOn w:val="Normal"/>
    <w:link w:val="HTMLAddressChar"/>
    <w:uiPriority w:val="99"/>
    <w:semiHidden/>
    <w:unhideWhenUsed/>
    <w:rsid w:val="00F33B83"/>
    <w:pPr>
      <w:spacing w:before="0" w:line="240" w:lineRule="auto"/>
    </w:pPr>
    <w:rPr>
      <w:i/>
      <w:iCs/>
    </w:rPr>
  </w:style>
  <w:style w:type="character" w:customStyle="1" w:styleId="HTMLAddressChar">
    <w:name w:val="HTML Address Char"/>
    <w:basedOn w:val="DefaultParagraphFont"/>
    <w:link w:val="HTMLAddress"/>
    <w:uiPriority w:val="99"/>
    <w:semiHidden/>
    <w:rsid w:val="00F33B83"/>
    <w:rPr>
      <w:i/>
      <w:iCs/>
    </w:rPr>
  </w:style>
  <w:style w:type="character" w:styleId="HTMLCite">
    <w:name w:val="HTML Cite"/>
    <w:basedOn w:val="DefaultParagraphFont"/>
    <w:uiPriority w:val="99"/>
    <w:semiHidden/>
    <w:unhideWhenUsed/>
    <w:rsid w:val="00F33B83"/>
    <w:rPr>
      <w:i/>
      <w:iCs/>
    </w:rPr>
  </w:style>
  <w:style w:type="character" w:styleId="HTMLCode">
    <w:name w:val="HTML Code"/>
    <w:basedOn w:val="DefaultParagraphFont"/>
    <w:uiPriority w:val="99"/>
    <w:semiHidden/>
    <w:unhideWhenUsed/>
    <w:rsid w:val="00F33B83"/>
    <w:rPr>
      <w:rFonts w:ascii="Consolas" w:hAnsi="Consolas"/>
      <w:sz w:val="22"/>
      <w:szCs w:val="20"/>
    </w:rPr>
  </w:style>
  <w:style w:type="character" w:styleId="HTMLDefinition">
    <w:name w:val="HTML Definition"/>
    <w:basedOn w:val="DefaultParagraphFont"/>
    <w:uiPriority w:val="99"/>
    <w:semiHidden/>
    <w:unhideWhenUsed/>
    <w:rsid w:val="00F33B83"/>
    <w:rPr>
      <w:i/>
      <w:iCs/>
    </w:rPr>
  </w:style>
  <w:style w:type="character" w:styleId="HTMLKeyboard">
    <w:name w:val="HTML Keyboard"/>
    <w:basedOn w:val="DefaultParagraphFont"/>
    <w:uiPriority w:val="99"/>
    <w:semiHidden/>
    <w:unhideWhenUsed/>
    <w:rsid w:val="00F33B83"/>
    <w:rPr>
      <w:rFonts w:ascii="Consolas" w:hAnsi="Consolas"/>
      <w:sz w:val="22"/>
      <w:szCs w:val="20"/>
    </w:rPr>
  </w:style>
  <w:style w:type="paragraph" w:styleId="HTMLPreformatted">
    <w:name w:val="HTML Preformatted"/>
    <w:basedOn w:val="Normal"/>
    <w:link w:val="HTMLPreformattedChar"/>
    <w:uiPriority w:val="99"/>
    <w:semiHidden/>
    <w:unhideWhenUsed/>
    <w:rsid w:val="00F33B83"/>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F33B83"/>
    <w:rPr>
      <w:rFonts w:ascii="Consolas" w:hAnsi="Consolas"/>
      <w:szCs w:val="20"/>
    </w:rPr>
  </w:style>
  <w:style w:type="character" w:styleId="HTMLSample">
    <w:name w:val="HTML Sample"/>
    <w:basedOn w:val="DefaultParagraphFont"/>
    <w:uiPriority w:val="99"/>
    <w:semiHidden/>
    <w:unhideWhenUsed/>
    <w:rsid w:val="00F33B83"/>
    <w:rPr>
      <w:rFonts w:ascii="Consolas" w:hAnsi="Consolas"/>
      <w:sz w:val="24"/>
      <w:szCs w:val="24"/>
    </w:rPr>
  </w:style>
  <w:style w:type="character" w:styleId="HTMLTypewriter">
    <w:name w:val="HTML Typewriter"/>
    <w:basedOn w:val="DefaultParagraphFont"/>
    <w:uiPriority w:val="99"/>
    <w:semiHidden/>
    <w:unhideWhenUsed/>
    <w:rsid w:val="00F33B83"/>
    <w:rPr>
      <w:rFonts w:ascii="Consolas" w:hAnsi="Consolas"/>
      <w:sz w:val="22"/>
      <w:szCs w:val="20"/>
    </w:rPr>
  </w:style>
  <w:style w:type="character" w:styleId="HTMLVariable">
    <w:name w:val="HTML Variable"/>
    <w:basedOn w:val="DefaultParagraphFont"/>
    <w:uiPriority w:val="99"/>
    <w:semiHidden/>
    <w:unhideWhenUsed/>
    <w:rsid w:val="00F33B83"/>
    <w:rPr>
      <w:i/>
      <w:iCs/>
    </w:rPr>
  </w:style>
  <w:style w:type="paragraph" w:styleId="Index1">
    <w:name w:val="index 1"/>
    <w:basedOn w:val="Normal"/>
    <w:next w:val="Normal"/>
    <w:autoRedefine/>
    <w:uiPriority w:val="99"/>
    <w:semiHidden/>
    <w:unhideWhenUsed/>
    <w:rsid w:val="00F33B83"/>
    <w:pPr>
      <w:spacing w:before="0" w:line="240" w:lineRule="auto"/>
      <w:ind w:left="220" w:hanging="220"/>
    </w:pPr>
  </w:style>
  <w:style w:type="paragraph" w:styleId="Index2">
    <w:name w:val="index 2"/>
    <w:basedOn w:val="Normal"/>
    <w:next w:val="Normal"/>
    <w:autoRedefine/>
    <w:uiPriority w:val="99"/>
    <w:semiHidden/>
    <w:unhideWhenUsed/>
    <w:rsid w:val="00F33B83"/>
    <w:pPr>
      <w:spacing w:before="0" w:line="240" w:lineRule="auto"/>
      <w:ind w:left="440" w:hanging="220"/>
    </w:pPr>
  </w:style>
  <w:style w:type="paragraph" w:styleId="Index3">
    <w:name w:val="index 3"/>
    <w:basedOn w:val="Normal"/>
    <w:next w:val="Normal"/>
    <w:autoRedefine/>
    <w:uiPriority w:val="99"/>
    <w:semiHidden/>
    <w:unhideWhenUsed/>
    <w:rsid w:val="00F33B83"/>
    <w:pPr>
      <w:spacing w:before="0" w:line="240" w:lineRule="auto"/>
      <w:ind w:left="660" w:hanging="220"/>
    </w:pPr>
  </w:style>
  <w:style w:type="paragraph" w:styleId="Index4">
    <w:name w:val="index 4"/>
    <w:basedOn w:val="Normal"/>
    <w:next w:val="Normal"/>
    <w:autoRedefine/>
    <w:uiPriority w:val="99"/>
    <w:semiHidden/>
    <w:unhideWhenUsed/>
    <w:rsid w:val="00F33B83"/>
    <w:pPr>
      <w:spacing w:before="0" w:line="240" w:lineRule="auto"/>
      <w:ind w:left="880" w:hanging="220"/>
    </w:pPr>
  </w:style>
  <w:style w:type="paragraph" w:styleId="Index5">
    <w:name w:val="index 5"/>
    <w:basedOn w:val="Normal"/>
    <w:next w:val="Normal"/>
    <w:autoRedefine/>
    <w:uiPriority w:val="99"/>
    <w:semiHidden/>
    <w:unhideWhenUsed/>
    <w:rsid w:val="00F33B83"/>
    <w:pPr>
      <w:spacing w:before="0" w:line="240" w:lineRule="auto"/>
      <w:ind w:left="1100" w:hanging="220"/>
    </w:pPr>
  </w:style>
  <w:style w:type="paragraph" w:styleId="Index6">
    <w:name w:val="index 6"/>
    <w:basedOn w:val="Normal"/>
    <w:next w:val="Normal"/>
    <w:autoRedefine/>
    <w:uiPriority w:val="99"/>
    <w:semiHidden/>
    <w:unhideWhenUsed/>
    <w:rsid w:val="00F33B83"/>
    <w:pPr>
      <w:spacing w:before="0" w:line="240" w:lineRule="auto"/>
      <w:ind w:left="1320" w:hanging="220"/>
    </w:pPr>
  </w:style>
  <w:style w:type="paragraph" w:styleId="Index7">
    <w:name w:val="index 7"/>
    <w:basedOn w:val="Normal"/>
    <w:next w:val="Normal"/>
    <w:autoRedefine/>
    <w:uiPriority w:val="99"/>
    <w:semiHidden/>
    <w:unhideWhenUsed/>
    <w:rsid w:val="00F33B83"/>
    <w:pPr>
      <w:spacing w:before="0" w:line="240" w:lineRule="auto"/>
      <w:ind w:left="1540" w:hanging="220"/>
    </w:pPr>
  </w:style>
  <w:style w:type="paragraph" w:styleId="Index8">
    <w:name w:val="index 8"/>
    <w:basedOn w:val="Normal"/>
    <w:next w:val="Normal"/>
    <w:autoRedefine/>
    <w:uiPriority w:val="99"/>
    <w:semiHidden/>
    <w:unhideWhenUsed/>
    <w:rsid w:val="00F33B83"/>
    <w:pPr>
      <w:spacing w:before="0" w:line="240" w:lineRule="auto"/>
      <w:ind w:left="1760" w:hanging="220"/>
    </w:pPr>
  </w:style>
  <w:style w:type="paragraph" w:styleId="Index9">
    <w:name w:val="index 9"/>
    <w:basedOn w:val="Normal"/>
    <w:next w:val="Normal"/>
    <w:autoRedefine/>
    <w:uiPriority w:val="99"/>
    <w:semiHidden/>
    <w:unhideWhenUsed/>
    <w:rsid w:val="00F33B83"/>
    <w:pPr>
      <w:spacing w:before="0" w:line="240" w:lineRule="auto"/>
      <w:ind w:left="1980" w:hanging="220"/>
    </w:pPr>
  </w:style>
  <w:style w:type="paragraph" w:styleId="IndexHeading">
    <w:name w:val="index heading"/>
    <w:basedOn w:val="Normal"/>
    <w:next w:val="Index1"/>
    <w:uiPriority w:val="99"/>
    <w:semiHidden/>
    <w:unhideWhenUsed/>
    <w:rsid w:val="00F33B83"/>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94254"/>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sid w:val="00594254"/>
    <w:rPr>
      <w:i/>
      <w:iCs/>
      <w:color w:val="1F4E79" w:themeColor="accent1" w:themeShade="80"/>
    </w:rPr>
  </w:style>
  <w:style w:type="character" w:styleId="IntenseReference">
    <w:name w:val="Intense Reference"/>
    <w:basedOn w:val="DefaultParagraphFont"/>
    <w:uiPriority w:val="32"/>
    <w:semiHidden/>
    <w:unhideWhenUsed/>
    <w:qFormat/>
    <w:rsid w:val="00594254"/>
    <w:rPr>
      <w:b/>
      <w:bCs/>
      <w:caps w:val="0"/>
      <w:smallCaps/>
      <w:color w:val="1F4E79" w:themeColor="accent1" w:themeShade="80"/>
      <w:spacing w:val="0"/>
    </w:rPr>
  </w:style>
  <w:style w:type="table" w:styleId="LightGrid">
    <w:name w:val="Light Grid"/>
    <w:basedOn w:val="TableNormal"/>
    <w:uiPriority w:val="62"/>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F33B83"/>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33B83"/>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rsid w:val="00F33B83"/>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rsid w:val="00F33B83"/>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F33B83"/>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F33B83"/>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rsid w:val="00F33B83"/>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F33B83"/>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33B83"/>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rsid w:val="00F33B83"/>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rsid w:val="00F33B83"/>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F33B83"/>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F33B83"/>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rsid w:val="00F33B83"/>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F33B83"/>
  </w:style>
  <w:style w:type="paragraph" w:styleId="List">
    <w:name w:val="List"/>
    <w:basedOn w:val="Normal"/>
    <w:uiPriority w:val="99"/>
    <w:semiHidden/>
    <w:unhideWhenUsed/>
    <w:rsid w:val="00F33B83"/>
    <w:pPr>
      <w:ind w:left="360" w:hanging="360"/>
      <w:contextualSpacing/>
    </w:pPr>
  </w:style>
  <w:style w:type="paragraph" w:styleId="List2">
    <w:name w:val="List 2"/>
    <w:basedOn w:val="Normal"/>
    <w:uiPriority w:val="99"/>
    <w:semiHidden/>
    <w:unhideWhenUsed/>
    <w:rsid w:val="00F33B83"/>
    <w:pPr>
      <w:ind w:left="720" w:hanging="360"/>
      <w:contextualSpacing/>
    </w:pPr>
  </w:style>
  <w:style w:type="paragraph" w:styleId="List3">
    <w:name w:val="List 3"/>
    <w:basedOn w:val="Normal"/>
    <w:uiPriority w:val="99"/>
    <w:semiHidden/>
    <w:unhideWhenUsed/>
    <w:rsid w:val="00F33B83"/>
    <w:pPr>
      <w:ind w:left="1080" w:hanging="360"/>
      <w:contextualSpacing/>
    </w:pPr>
  </w:style>
  <w:style w:type="paragraph" w:styleId="List4">
    <w:name w:val="List 4"/>
    <w:basedOn w:val="Normal"/>
    <w:uiPriority w:val="99"/>
    <w:semiHidden/>
    <w:unhideWhenUsed/>
    <w:rsid w:val="00F33B83"/>
    <w:pPr>
      <w:ind w:left="1440" w:hanging="360"/>
      <w:contextualSpacing/>
    </w:pPr>
  </w:style>
  <w:style w:type="paragraph" w:styleId="List5">
    <w:name w:val="List 5"/>
    <w:basedOn w:val="Normal"/>
    <w:uiPriority w:val="99"/>
    <w:semiHidden/>
    <w:unhideWhenUsed/>
    <w:rsid w:val="00F33B83"/>
    <w:pPr>
      <w:ind w:left="1800" w:hanging="360"/>
      <w:contextualSpacing/>
    </w:pPr>
  </w:style>
  <w:style w:type="paragraph" w:styleId="ListBullet2">
    <w:name w:val="List Bullet 2"/>
    <w:basedOn w:val="Normal"/>
    <w:uiPriority w:val="99"/>
    <w:semiHidden/>
    <w:unhideWhenUsed/>
    <w:rsid w:val="00F33B83"/>
    <w:pPr>
      <w:numPr>
        <w:numId w:val="11"/>
      </w:numPr>
      <w:contextualSpacing/>
    </w:pPr>
  </w:style>
  <w:style w:type="paragraph" w:styleId="ListBullet3">
    <w:name w:val="List Bullet 3"/>
    <w:basedOn w:val="Normal"/>
    <w:uiPriority w:val="99"/>
    <w:semiHidden/>
    <w:unhideWhenUsed/>
    <w:rsid w:val="00F33B83"/>
    <w:pPr>
      <w:numPr>
        <w:numId w:val="12"/>
      </w:numPr>
      <w:contextualSpacing/>
    </w:pPr>
  </w:style>
  <w:style w:type="paragraph" w:styleId="ListBullet4">
    <w:name w:val="List Bullet 4"/>
    <w:basedOn w:val="Normal"/>
    <w:uiPriority w:val="99"/>
    <w:semiHidden/>
    <w:unhideWhenUsed/>
    <w:rsid w:val="00F33B83"/>
    <w:pPr>
      <w:numPr>
        <w:numId w:val="13"/>
      </w:numPr>
      <w:contextualSpacing/>
    </w:pPr>
  </w:style>
  <w:style w:type="paragraph" w:styleId="ListBullet5">
    <w:name w:val="List Bullet 5"/>
    <w:basedOn w:val="Normal"/>
    <w:uiPriority w:val="99"/>
    <w:semiHidden/>
    <w:unhideWhenUsed/>
    <w:rsid w:val="00F33B83"/>
    <w:pPr>
      <w:numPr>
        <w:numId w:val="14"/>
      </w:numPr>
      <w:contextualSpacing/>
    </w:pPr>
  </w:style>
  <w:style w:type="paragraph" w:styleId="ListContinue">
    <w:name w:val="List Continue"/>
    <w:basedOn w:val="Normal"/>
    <w:uiPriority w:val="99"/>
    <w:semiHidden/>
    <w:unhideWhenUsed/>
    <w:rsid w:val="00F33B83"/>
    <w:pPr>
      <w:spacing w:after="120"/>
      <w:ind w:left="360"/>
      <w:contextualSpacing/>
    </w:pPr>
  </w:style>
  <w:style w:type="paragraph" w:styleId="ListContinue2">
    <w:name w:val="List Continue 2"/>
    <w:basedOn w:val="Normal"/>
    <w:uiPriority w:val="99"/>
    <w:semiHidden/>
    <w:unhideWhenUsed/>
    <w:rsid w:val="00F33B83"/>
    <w:pPr>
      <w:spacing w:after="120"/>
      <w:ind w:left="720"/>
      <w:contextualSpacing/>
    </w:pPr>
  </w:style>
  <w:style w:type="paragraph" w:styleId="ListContinue3">
    <w:name w:val="List Continue 3"/>
    <w:basedOn w:val="Normal"/>
    <w:uiPriority w:val="99"/>
    <w:semiHidden/>
    <w:unhideWhenUsed/>
    <w:rsid w:val="00F33B83"/>
    <w:pPr>
      <w:spacing w:after="120"/>
      <w:ind w:left="1080"/>
      <w:contextualSpacing/>
    </w:pPr>
  </w:style>
  <w:style w:type="paragraph" w:styleId="ListContinue4">
    <w:name w:val="List Continue 4"/>
    <w:basedOn w:val="Normal"/>
    <w:uiPriority w:val="99"/>
    <w:semiHidden/>
    <w:unhideWhenUsed/>
    <w:rsid w:val="00F33B83"/>
    <w:pPr>
      <w:spacing w:after="120"/>
      <w:ind w:left="1440"/>
      <w:contextualSpacing/>
    </w:pPr>
  </w:style>
  <w:style w:type="paragraph" w:styleId="ListContinue5">
    <w:name w:val="List Continue 5"/>
    <w:basedOn w:val="Normal"/>
    <w:uiPriority w:val="99"/>
    <w:semiHidden/>
    <w:unhideWhenUsed/>
    <w:rsid w:val="00F33B83"/>
    <w:pPr>
      <w:spacing w:after="120"/>
      <w:ind w:left="1800"/>
      <w:contextualSpacing/>
    </w:pPr>
  </w:style>
  <w:style w:type="paragraph" w:styleId="ListNumber2">
    <w:name w:val="List Number 2"/>
    <w:basedOn w:val="Normal"/>
    <w:uiPriority w:val="99"/>
    <w:semiHidden/>
    <w:unhideWhenUsed/>
    <w:rsid w:val="00F33B83"/>
    <w:pPr>
      <w:numPr>
        <w:numId w:val="15"/>
      </w:numPr>
      <w:contextualSpacing/>
    </w:pPr>
  </w:style>
  <w:style w:type="paragraph" w:styleId="ListNumber3">
    <w:name w:val="List Number 3"/>
    <w:basedOn w:val="Normal"/>
    <w:uiPriority w:val="99"/>
    <w:semiHidden/>
    <w:unhideWhenUsed/>
    <w:rsid w:val="00F33B83"/>
    <w:pPr>
      <w:numPr>
        <w:numId w:val="16"/>
      </w:numPr>
      <w:contextualSpacing/>
    </w:pPr>
  </w:style>
  <w:style w:type="paragraph" w:styleId="ListNumber4">
    <w:name w:val="List Number 4"/>
    <w:basedOn w:val="Normal"/>
    <w:uiPriority w:val="99"/>
    <w:semiHidden/>
    <w:unhideWhenUsed/>
    <w:rsid w:val="00F33B83"/>
    <w:pPr>
      <w:numPr>
        <w:numId w:val="17"/>
      </w:numPr>
      <w:contextualSpacing/>
    </w:pPr>
  </w:style>
  <w:style w:type="paragraph" w:styleId="ListNumber5">
    <w:name w:val="List Number 5"/>
    <w:basedOn w:val="Normal"/>
    <w:uiPriority w:val="99"/>
    <w:semiHidden/>
    <w:unhideWhenUsed/>
    <w:rsid w:val="00F33B83"/>
    <w:pPr>
      <w:numPr>
        <w:numId w:val="18"/>
      </w:numPr>
      <w:contextualSpacing/>
    </w:pPr>
  </w:style>
  <w:style w:type="paragraph" w:styleId="ListParagraph">
    <w:name w:val="List Paragraph"/>
    <w:basedOn w:val="Normal"/>
    <w:uiPriority w:val="34"/>
    <w:unhideWhenUsed/>
    <w:qFormat/>
    <w:rsid w:val="00F33B83"/>
    <w:pPr>
      <w:ind w:left="720"/>
      <w:contextualSpacing/>
    </w:pPr>
  </w:style>
  <w:style w:type="table" w:customStyle="1" w:styleId="ListTable1Light1">
    <w:name w:val="List Table 1 Light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rsid w:val="00F33B83"/>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rsid w:val="00F33B83"/>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F33B83"/>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rsid w:val="00F33B83"/>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rsid w:val="00F33B83"/>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rsid w:val="00F33B83"/>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rsid w:val="00F33B83"/>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rsid w:val="00F33B83"/>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rsid w:val="00F33B83"/>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F33B83"/>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rsid w:val="00F33B83"/>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rsid w:val="00F33B83"/>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rsid w:val="00F33B83"/>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rsid w:val="00F33B83"/>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rsid w:val="00F33B83"/>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rsid w:val="00F33B83"/>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F33B83"/>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rsid w:val="00F33B83"/>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rsid w:val="00F33B83"/>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rsid w:val="00F33B83"/>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rsid w:val="00F33B83"/>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rsid w:val="00F33B83"/>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rsid w:val="00F33B83"/>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F33B83"/>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F33B83"/>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F33B83"/>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F33B83"/>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F33B83"/>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F33B83"/>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F33B83"/>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F33B83"/>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rsid w:val="00F33B83"/>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rsid w:val="00F33B83"/>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rsid w:val="00F33B83"/>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rsid w:val="00F33B83"/>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rsid w:val="00F33B83"/>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rsid w:val="00F33B83"/>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F33B83"/>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F33B83"/>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F33B83"/>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F33B83"/>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F33B83"/>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F33B83"/>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3B83"/>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F33B83"/>
    <w:rPr>
      <w:rFonts w:ascii="Consolas" w:hAnsi="Consolas"/>
      <w:szCs w:val="20"/>
    </w:rPr>
  </w:style>
  <w:style w:type="table" w:styleId="MediumGrid1">
    <w:name w:val="Medium Grid 1"/>
    <w:basedOn w:val="TableNormal"/>
    <w:uiPriority w:val="67"/>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rsid w:val="00F33B83"/>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rsid w:val="00F33B83"/>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33B83"/>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33B83"/>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33B83"/>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33B83"/>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33B83"/>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33B83"/>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33B83"/>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33B83"/>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33B83"/>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33B83"/>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3B83"/>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rsid w:val="00F33B83"/>
    <w:pPr>
      <w:spacing w:before="0" w:line="240" w:lineRule="auto"/>
    </w:pPr>
  </w:style>
  <w:style w:type="paragraph" w:styleId="NormalIndent">
    <w:name w:val="Normal Indent"/>
    <w:basedOn w:val="Normal"/>
    <w:uiPriority w:val="99"/>
    <w:semiHidden/>
    <w:unhideWhenUsed/>
    <w:rsid w:val="00F33B83"/>
    <w:pPr>
      <w:ind w:left="720"/>
    </w:pPr>
  </w:style>
  <w:style w:type="paragraph" w:styleId="NoteHeading">
    <w:name w:val="Note Heading"/>
    <w:basedOn w:val="Normal"/>
    <w:next w:val="Normal"/>
    <w:link w:val="NoteHeadingChar"/>
    <w:uiPriority w:val="99"/>
    <w:semiHidden/>
    <w:unhideWhenUsed/>
    <w:rsid w:val="00F33B83"/>
    <w:pPr>
      <w:spacing w:before="0" w:line="240" w:lineRule="auto"/>
    </w:pPr>
  </w:style>
  <w:style w:type="character" w:customStyle="1" w:styleId="NoteHeadingChar">
    <w:name w:val="Note Heading Char"/>
    <w:basedOn w:val="DefaultParagraphFont"/>
    <w:link w:val="NoteHeading"/>
    <w:uiPriority w:val="99"/>
    <w:semiHidden/>
    <w:rsid w:val="00F33B83"/>
  </w:style>
  <w:style w:type="character" w:styleId="PageNumber">
    <w:name w:val="page number"/>
    <w:basedOn w:val="DefaultParagraphFont"/>
    <w:uiPriority w:val="99"/>
    <w:semiHidden/>
    <w:unhideWhenUsed/>
    <w:rsid w:val="00F33B83"/>
  </w:style>
  <w:style w:type="character" w:styleId="PlaceholderText">
    <w:name w:val="Placeholder Text"/>
    <w:basedOn w:val="DefaultParagraphFont"/>
    <w:uiPriority w:val="99"/>
    <w:semiHidden/>
    <w:rsid w:val="00487996"/>
    <w:rPr>
      <w:color w:val="595959" w:themeColor="text1" w:themeTint="A6"/>
    </w:rPr>
  </w:style>
  <w:style w:type="table" w:customStyle="1" w:styleId="PlainTable11">
    <w:name w:val="Plain Table 11"/>
    <w:basedOn w:val="TableNormal"/>
    <w:uiPriority w:val="41"/>
    <w:rsid w:val="00F33B83"/>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F33B83"/>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F33B8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F33B8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F33B83"/>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3B83"/>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sid w:val="00F33B83"/>
    <w:rPr>
      <w:rFonts w:ascii="Consolas" w:hAnsi="Consolas"/>
      <w:szCs w:val="21"/>
    </w:rPr>
  </w:style>
  <w:style w:type="paragraph" w:styleId="Quote">
    <w:name w:val="Quote"/>
    <w:basedOn w:val="Normal"/>
    <w:next w:val="Normal"/>
    <w:link w:val="QuoteChar"/>
    <w:uiPriority w:val="29"/>
    <w:semiHidden/>
    <w:unhideWhenUsed/>
    <w:qFormat/>
    <w:rsid w:val="00072D2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072D27"/>
    <w:rPr>
      <w:i/>
      <w:iCs/>
      <w:color w:val="404040" w:themeColor="text1" w:themeTint="BF"/>
    </w:rPr>
  </w:style>
  <w:style w:type="paragraph" w:styleId="Salutation">
    <w:name w:val="Salutation"/>
    <w:basedOn w:val="Normal"/>
    <w:next w:val="Normal"/>
    <w:link w:val="SalutationChar"/>
    <w:uiPriority w:val="99"/>
    <w:semiHidden/>
    <w:unhideWhenUsed/>
    <w:rsid w:val="00F33B83"/>
  </w:style>
  <w:style w:type="character" w:customStyle="1" w:styleId="SalutationChar">
    <w:name w:val="Salutation Char"/>
    <w:basedOn w:val="DefaultParagraphFont"/>
    <w:link w:val="Salutation"/>
    <w:uiPriority w:val="99"/>
    <w:semiHidden/>
    <w:rsid w:val="00F33B83"/>
  </w:style>
  <w:style w:type="paragraph" w:styleId="Signature">
    <w:name w:val="Signature"/>
    <w:basedOn w:val="Normal"/>
    <w:link w:val="SignatureChar"/>
    <w:uiPriority w:val="99"/>
    <w:semiHidden/>
    <w:unhideWhenUsed/>
    <w:rsid w:val="00F33B83"/>
    <w:pPr>
      <w:spacing w:before="0" w:line="240" w:lineRule="auto"/>
      <w:ind w:left="4320"/>
    </w:pPr>
  </w:style>
  <w:style w:type="character" w:customStyle="1" w:styleId="SignatureChar">
    <w:name w:val="Signature Char"/>
    <w:basedOn w:val="DefaultParagraphFont"/>
    <w:link w:val="Signature"/>
    <w:uiPriority w:val="99"/>
    <w:semiHidden/>
    <w:rsid w:val="00F33B83"/>
  </w:style>
  <w:style w:type="character" w:styleId="SubtleEmphasis">
    <w:name w:val="Subtle Emphasis"/>
    <w:basedOn w:val="DefaultParagraphFont"/>
    <w:uiPriority w:val="19"/>
    <w:semiHidden/>
    <w:unhideWhenUsed/>
    <w:qFormat/>
    <w:rsid w:val="00F33B83"/>
    <w:rPr>
      <w:i/>
      <w:iCs/>
      <w:color w:val="404040" w:themeColor="text1" w:themeTint="BF"/>
    </w:rPr>
  </w:style>
  <w:style w:type="character" w:styleId="SubtleReference">
    <w:name w:val="Subtle Reference"/>
    <w:basedOn w:val="DefaultParagraphFont"/>
    <w:uiPriority w:val="31"/>
    <w:semiHidden/>
    <w:unhideWhenUsed/>
    <w:qFormat/>
    <w:rsid w:val="00F33B83"/>
    <w:rPr>
      <w:smallCaps/>
      <w:color w:val="5A5A5A" w:themeColor="text1" w:themeTint="A5"/>
    </w:rPr>
  </w:style>
  <w:style w:type="table" w:styleId="Table3Deffects1">
    <w:name w:val="Table 3D effects 1"/>
    <w:basedOn w:val="TableNormal"/>
    <w:uiPriority w:val="99"/>
    <w:semiHidden/>
    <w:unhideWhenUsed/>
    <w:rsid w:val="00F33B8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3B8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3B8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3B8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3B8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3B8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3B8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3B8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3B8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3B8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3B8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3B8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3B8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3B8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3B8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3B8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3B8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3B8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3B8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3B8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3B8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F33B83"/>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3B8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3B8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3B8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3B8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3B8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3B83"/>
    <w:pPr>
      <w:ind w:left="220" w:hanging="220"/>
    </w:pPr>
  </w:style>
  <w:style w:type="paragraph" w:styleId="TableofFigures">
    <w:name w:val="table of figures"/>
    <w:basedOn w:val="Normal"/>
    <w:next w:val="Normal"/>
    <w:uiPriority w:val="99"/>
    <w:semiHidden/>
    <w:unhideWhenUsed/>
    <w:rsid w:val="00F33B83"/>
  </w:style>
  <w:style w:type="table" w:styleId="TableProfessional">
    <w:name w:val="Table Professional"/>
    <w:basedOn w:val="TableNormal"/>
    <w:uiPriority w:val="99"/>
    <w:semiHidden/>
    <w:unhideWhenUsed/>
    <w:rsid w:val="00F33B8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3B8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3B8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3B8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3B8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3B8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3B8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3B8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3B8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3B8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33B83"/>
    <w:pPr>
      <w:spacing w:after="100"/>
    </w:pPr>
  </w:style>
  <w:style w:type="paragraph" w:styleId="TOC2">
    <w:name w:val="toc 2"/>
    <w:basedOn w:val="Normal"/>
    <w:next w:val="Normal"/>
    <w:autoRedefine/>
    <w:uiPriority w:val="39"/>
    <w:semiHidden/>
    <w:unhideWhenUsed/>
    <w:rsid w:val="00F33B83"/>
    <w:pPr>
      <w:spacing w:after="100"/>
      <w:ind w:left="220"/>
    </w:pPr>
  </w:style>
  <w:style w:type="paragraph" w:styleId="TOC3">
    <w:name w:val="toc 3"/>
    <w:basedOn w:val="Normal"/>
    <w:next w:val="Normal"/>
    <w:autoRedefine/>
    <w:uiPriority w:val="39"/>
    <w:semiHidden/>
    <w:unhideWhenUsed/>
    <w:rsid w:val="00F33B83"/>
    <w:pPr>
      <w:spacing w:after="100"/>
      <w:ind w:left="440"/>
    </w:pPr>
  </w:style>
  <w:style w:type="paragraph" w:styleId="TOC4">
    <w:name w:val="toc 4"/>
    <w:basedOn w:val="Normal"/>
    <w:next w:val="Normal"/>
    <w:autoRedefine/>
    <w:uiPriority w:val="39"/>
    <w:semiHidden/>
    <w:unhideWhenUsed/>
    <w:rsid w:val="00F33B83"/>
    <w:pPr>
      <w:spacing w:after="100"/>
      <w:ind w:left="660"/>
    </w:pPr>
  </w:style>
  <w:style w:type="paragraph" w:styleId="TOC5">
    <w:name w:val="toc 5"/>
    <w:basedOn w:val="Normal"/>
    <w:next w:val="Normal"/>
    <w:autoRedefine/>
    <w:uiPriority w:val="39"/>
    <w:semiHidden/>
    <w:unhideWhenUsed/>
    <w:rsid w:val="00F33B83"/>
    <w:pPr>
      <w:spacing w:after="100"/>
      <w:ind w:left="880"/>
    </w:pPr>
  </w:style>
  <w:style w:type="paragraph" w:styleId="TOC6">
    <w:name w:val="toc 6"/>
    <w:basedOn w:val="Normal"/>
    <w:next w:val="Normal"/>
    <w:autoRedefine/>
    <w:uiPriority w:val="39"/>
    <w:semiHidden/>
    <w:unhideWhenUsed/>
    <w:rsid w:val="00F33B83"/>
    <w:pPr>
      <w:spacing w:after="100"/>
      <w:ind w:left="1100"/>
    </w:pPr>
  </w:style>
  <w:style w:type="paragraph" w:styleId="TOC7">
    <w:name w:val="toc 7"/>
    <w:basedOn w:val="Normal"/>
    <w:next w:val="Normal"/>
    <w:autoRedefine/>
    <w:uiPriority w:val="39"/>
    <w:semiHidden/>
    <w:unhideWhenUsed/>
    <w:rsid w:val="00F33B83"/>
    <w:pPr>
      <w:spacing w:after="100"/>
      <w:ind w:left="1320"/>
    </w:pPr>
  </w:style>
  <w:style w:type="paragraph" w:styleId="TOC8">
    <w:name w:val="toc 8"/>
    <w:basedOn w:val="Normal"/>
    <w:next w:val="Normal"/>
    <w:autoRedefine/>
    <w:uiPriority w:val="39"/>
    <w:semiHidden/>
    <w:unhideWhenUsed/>
    <w:rsid w:val="00F33B83"/>
    <w:pPr>
      <w:spacing w:after="100"/>
      <w:ind w:left="1540"/>
    </w:pPr>
  </w:style>
  <w:style w:type="paragraph" w:styleId="TOC9">
    <w:name w:val="toc 9"/>
    <w:basedOn w:val="Normal"/>
    <w:next w:val="Normal"/>
    <w:autoRedefine/>
    <w:uiPriority w:val="39"/>
    <w:semiHidden/>
    <w:unhideWhenUsed/>
    <w:rsid w:val="00F33B83"/>
    <w:pPr>
      <w:spacing w:after="100"/>
      <w:ind w:left="1760"/>
    </w:pPr>
  </w:style>
  <w:style w:type="character" w:customStyle="1" w:styleId="UnresolvedMention1">
    <w:name w:val="Unresolved Mention1"/>
    <w:basedOn w:val="DefaultParagraphFont"/>
    <w:uiPriority w:val="99"/>
    <w:semiHidden/>
    <w:unhideWhenUsed/>
    <w:rsid w:val="00FB3BB2"/>
    <w:rPr>
      <w:color w:val="605E5C"/>
      <w:shd w:val="clear" w:color="auto" w:fill="E1DFDD"/>
    </w:rPr>
  </w:style>
  <w:style w:type="paragraph" w:customStyle="1" w:styleId="Affiliation">
    <w:name w:val="Affiliation"/>
    <w:uiPriority w:val="99"/>
    <w:rsid w:val="00823654"/>
    <w:pPr>
      <w:spacing w:before="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823654"/>
    <w:pPr>
      <w:spacing w:before="360" w:after="40" w:line="240" w:lineRule="auto"/>
      <w:jc w:val="center"/>
    </w:pPr>
    <w:rPr>
      <w:rFonts w:ascii="Times New Roman" w:eastAsia="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183670">
      <w:bodyDiv w:val="1"/>
      <w:marLeft w:val="0"/>
      <w:marRight w:val="0"/>
      <w:marTop w:val="0"/>
      <w:marBottom w:val="0"/>
      <w:divBdr>
        <w:top w:val="none" w:sz="0" w:space="0" w:color="auto"/>
        <w:left w:val="none" w:sz="0" w:space="0" w:color="auto"/>
        <w:bottom w:val="none" w:sz="0" w:space="0" w:color="auto"/>
        <w:right w:val="none" w:sz="0" w:space="0" w:color="auto"/>
      </w:divBdr>
    </w:div>
    <w:div w:id="472021875">
      <w:bodyDiv w:val="1"/>
      <w:marLeft w:val="0"/>
      <w:marRight w:val="0"/>
      <w:marTop w:val="0"/>
      <w:marBottom w:val="0"/>
      <w:divBdr>
        <w:top w:val="none" w:sz="0" w:space="0" w:color="auto"/>
        <w:left w:val="none" w:sz="0" w:space="0" w:color="auto"/>
        <w:bottom w:val="none" w:sz="0" w:space="0" w:color="auto"/>
        <w:right w:val="none" w:sz="0" w:space="0" w:color="auto"/>
      </w:divBdr>
      <w:divsChild>
        <w:div w:id="2010596114">
          <w:marLeft w:val="0"/>
          <w:marRight w:val="0"/>
          <w:marTop w:val="0"/>
          <w:marBottom w:val="0"/>
          <w:divBdr>
            <w:top w:val="single" w:sz="2" w:space="0" w:color="D9D9E3"/>
            <w:left w:val="single" w:sz="2" w:space="0" w:color="D9D9E3"/>
            <w:bottom w:val="single" w:sz="2" w:space="0" w:color="D9D9E3"/>
            <w:right w:val="single" w:sz="2" w:space="0" w:color="D9D9E3"/>
          </w:divBdr>
          <w:divsChild>
            <w:div w:id="1139222047">
              <w:marLeft w:val="0"/>
              <w:marRight w:val="0"/>
              <w:marTop w:val="0"/>
              <w:marBottom w:val="0"/>
              <w:divBdr>
                <w:top w:val="single" w:sz="2" w:space="0" w:color="D9D9E3"/>
                <w:left w:val="single" w:sz="2" w:space="0" w:color="D9D9E3"/>
                <w:bottom w:val="single" w:sz="2" w:space="0" w:color="D9D9E3"/>
                <w:right w:val="single" w:sz="2" w:space="0" w:color="D9D9E3"/>
              </w:divBdr>
              <w:divsChild>
                <w:div w:id="637227392">
                  <w:marLeft w:val="0"/>
                  <w:marRight w:val="0"/>
                  <w:marTop w:val="0"/>
                  <w:marBottom w:val="0"/>
                  <w:divBdr>
                    <w:top w:val="single" w:sz="2" w:space="0" w:color="D9D9E3"/>
                    <w:left w:val="single" w:sz="2" w:space="0" w:color="D9D9E3"/>
                    <w:bottom w:val="single" w:sz="2" w:space="0" w:color="D9D9E3"/>
                    <w:right w:val="single" w:sz="2" w:space="0" w:color="D9D9E3"/>
                  </w:divBdr>
                  <w:divsChild>
                    <w:div w:id="431166083">
                      <w:marLeft w:val="0"/>
                      <w:marRight w:val="0"/>
                      <w:marTop w:val="0"/>
                      <w:marBottom w:val="0"/>
                      <w:divBdr>
                        <w:top w:val="single" w:sz="2" w:space="0" w:color="D9D9E3"/>
                        <w:left w:val="single" w:sz="2" w:space="0" w:color="D9D9E3"/>
                        <w:bottom w:val="single" w:sz="2" w:space="0" w:color="D9D9E3"/>
                        <w:right w:val="single" w:sz="2" w:space="0" w:color="D9D9E3"/>
                      </w:divBdr>
                      <w:divsChild>
                        <w:div w:id="951395882">
                          <w:marLeft w:val="0"/>
                          <w:marRight w:val="0"/>
                          <w:marTop w:val="0"/>
                          <w:marBottom w:val="0"/>
                          <w:divBdr>
                            <w:top w:val="single" w:sz="2" w:space="0" w:color="auto"/>
                            <w:left w:val="single" w:sz="2" w:space="0" w:color="auto"/>
                            <w:bottom w:val="single" w:sz="6" w:space="0" w:color="auto"/>
                            <w:right w:val="single" w:sz="2" w:space="0" w:color="auto"/>
                          </w:divBdr>
                          <w:divsChild>
                            <w:div w:id="1268081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80197807">
                                  <w:marLeft w:val="0"/>
                                  <w:marRight w:val="0"/>
                                  <w:marTop w:val="0"/>
                                  <w:marBottom w:val="0"/>
                                  <w:divBdr>
                                    <w:top w:val="single" w:sz="2" w:space="0" w:color="D9D9E3"/>
                                    <w:left w:val="single" w:sz="2" w:space="0" w:color="D9D9E3"/>
                                    <w:bottom w:val="single" w:sz="2" w:space="0" w:color="D9D9E3"/>
                                    <w:right w:val="single" w:sz="2" w:space="0" w:color="D9D9E3"/>
                                  </w:divBdr>
                                  <w:divsChild>
                                    <w:div w:id="1936859123">
                                      <w:marLeft w:val="0"/>
                                      <w:marRight w:val="0"/>
                                      <w:marTop w:val="0"/>
                                      <w:marBottom w:val="0"/>
                                      <w:divBdr>
                                        <w:top w:val="single" w:sz="2" w:space="0" w:color="D9D9E3"/>
                                        <w:left w:val="single" w:sz="2" w:space="0" w:color="D9D9E3"/>
                                        <w:bottom w:val="single" w:sz="2" w:space="0" w:color="D9D9E3"/>
                                        <w:right w:val="single" w:sz="2" w:space="0" w:color="D9D9E3"/>
                                      </w:divBdr>
                                      <w:divsChild>
                                        <w:div w:id="463546033">
                                          <w:marLeft w:val="0"/>
                                          <w:marRight w:val="0"/>
                                          <w:marTop w:val="0"/>
                                          <w:marBottom w:val="0"/>
                                          <w:divBdr>
                                            <w:top w:val="single" w:sz="2" w:space="0" w:color="D9D9E3"/>
                                            <w:left w:val="single" w:sz="2" w:space="0" w:color="D9D9E3"/>
                                            <w:bottom w:val="single" w:sz="2" w:space="0" w:color="D9D9E3"/>
                                            <w:right w:val="single" w:sz="2" w:space="0" w:color="D9D9E3"/>
                                          </w:divBdr>
                                          <w:divsChild>
                                            <w:div w:id="32389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50551180">
          <w:marLeft w:val="0"/>
          <w:marRight w:val="0"/>
          <w:marTop w:val="0"/>
          <w:marBottom w:val="0"/>
          <w:divBdr>
            <w:top w:val="none" w:sz="0" w:space="0" w:color="auto"/>
            <w:left w:val="none" w:sz="0" w:space="0" w:color="auto"/>
            <w:bottom w:val="none" w:sz="0" w:space="0" w:color="auto"/>
            <w:right w:val="none" w:sz="0" w:space="0" w:color="auto"/>
          </w:divBdr>
          <w:divsChild>
            <w:div w:id="1586378003">
              <w:marLeft w:val="0"/>
              <w:marRight w:val="0"/>
              <w:marTop w:val="0"/>
              <w:marBottom w:val="0"/>
              <w:divBdr>
                <w:top w:val="single" w:sz="2" w:space="0" w:color="D9D9E3"/>
                <w:left w:val="single" w:sz="2" w:space="0" w:color="D9D9E3"/>
                <w:bottom w:val="single" w:sz="2" w:space="0" w:color="D9D9E3"/>
                <w:right w:val="single" w:sz="2" w:space="0" w:color="D9D9E3"/>
              </w:divBdr>
              <w:divsChild>
                <w:div w:id="113137919">
                  <w:marLeft w:val="0"/>
                  <w:marRight w:val="0"/>
                  <w:marTop w:val="0"/>
                  <w:marBottom w:val="0"/>
                  <w:divBdr>
                    <w:top w:val="single" w:sz="2" w:space="0" w:color="D9D9E3"/>
                    <w:left w:val="single" w:sz="2" w:space="0" w:color="D9D9E3"/>
                    <w:bottom w:val="single" w:sz="2" w:space="0" w:color="D9D9E3"/>
                    <w:right w:val="single" w:sz="2" w:space="0" w:color="D9D9E3"/>
                  </w:divBdr>
                  <w:divsChild>
                    <w:div w:id="1816994168">
                      <w:marLeft w:val="0"/>
                      <w:marRight w:val="0"/>
                      <w:marTop w:val="0"/>
                      <w:marBottom w:val="0"/>
                      <w:divBdr>
                        <w:top w:val="single" w:sz="2" w:space="0" w:color="D9D9E3"/>
                        <w:left w:val="single" w:sz="2" w:space="0" w:color="D9D9E3"/>
                        <w:bottom w:val="single" w:sz="2" w:space="0" w:color="D9D9E3"/>
                        <w:right w:val="single" w:sz="2" w:space="0" w:color="D9D9E3"/>
                      </w:divBdr>
                      <w:divsChild>
                        <w:div w:id="5387119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7167292">
      <w:bodyDiv w:val="1"/>
      <w:marLeft w:val="0"/>
      <w:marRight w:val="0"/>
      <w:marTop w:val="0"/>
      <w:marBottom w:val="0"/>
      <w:divBdr>
        <w:top w:val="none" w:sz="0" w:space="0" w:color="auto"/>
        <w:left w:val="none" w:sz="0" w:space="0" w:color="auto"/>
        <w:bottom w:val="none" w:sz="0" w:space="0" w:color="auto"/>
        <w:right w:val="none" w:sz="0" w:space="0" w:color="auto"/>
      </w:divBdr>
    </w:div>
    <w:div w:id="1028260848">
      <w:bodyDiv w:val="1"/>
      <w:marLeft w:val="0"/>
      <w:marRight w:val="0"/>
      <w:marTop w:val="0"/>
      <w:marBottom w:val="0"/>
      <w:divBdr>
        <w:top w:val="none" w:sz="0" w:space="0" w:color="auto"/>
        <w:left w:val="none" w:sz="0" w:space="0" w:color="auto"/>
        <w:bottom w:val="none" w:sz="0" w:space="0" w:color="auto"/>
        <w:right w:val="none" w:sz="0" w:space="0" w:color="auto"/>
      </w:divBdr>
    </w:div>
    <w:div w:id="1158380676">
      <w:bodyDiv w:val="1"/>
      <w:marLeft w:val="0"/>
      <w:marRight w:val="0"/>
      <w:marTop w:val="0"/>
      <w:marBottom w:val="0"/>
      <w:divBdr>
        <w:top w:val="none" w:sz="0" w:space="0" w:color="auto"/>
        <w:left w:val="none" w:sz="0" w:space="0" w:color="auto"/>
        <w:bottom w:val="none" w:sz="0" w:space="0" w:color="auto"/>
        <w:right w:val="none" w:sz="0" w:space="0" w:color="auto"/>
      </w:divBdr>
    </w:div>
    <w:div w:id="2013795552">
      <w:bodyDiv w:val="1"/>
      <w:marLeft w:val="0"/>
      <w:marRight w:val="0"/>
      <w:marTop w:val="0"/>
      <w:marBottom w:val="0"/>
      <w:divBdr>
        <w:top w:val="none" w:sz="0" w:space="0" w:color="auto"/>
        <w:left w:val="none" w:sz="0" w:space="0" w:color="auto"/>
        <w:bottom w:val="none" w:sz="0" w:space="0" w:color="auto"/>
        <w:right w:val="none" w:sz="0" w:space="0" w:color="auto"/>
      </w:divBdr>
    </w:div>
    <w:div w:id="20522257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doi.org/10.1021/acsnano.2c00128" TargetMode="External"/><Relationship Id="rId26" Type="http://schemas.openxmlformats.org/officeDocument/2006/relationships/hyperlink" Target="https://doi.org/10.1002/cmdc.202000983" TargetMode="External"/><Relationship Id="rId39" Type="http://schemas.openxmlformats.org/officeDocument/2006/relationships/hyperlink" Target="https://doi.org/10.1038/s41565-021-01017-9" TargetMode="External"/><Relationship Id="rId21" Type="http://schemas.openxmlformats.org/officeDocument/2006/relationships/hyperlink" Target="https://doi.org/10.1002/smll.202103072" TargetMode="External"/><Relationship Id="rId34" Type="http://schemas.openxmlformats.org/officeDocument/2006/relationships/hyperlink" Target="https://doi.org/10.1038/s41467-021-25584-6" TargetMode="External"/><Relationship Id="rId42" Type="http://schemas.openxmlformats.org/officeDocument/2006/relationships/hyperlink" Target="https://doi.org/10.1039/D0CS01175D"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002/smll.202006012" TargetMode="External"/><Relationship Id="rId20" Type="http://schemas.openxmlformats.org/officeDocument/2006/relationships/hyperlink" Target="https://doi.org/10.1039/D0BM01672A" TargetMode="External"/><Relationship Id="rId29" Type="http://schemas.openxmlformats.org/officeDocument/2006/relationships/hyperlink" Target="https://doi.org/10.1007/s42247-021-00168-8" TargetMode="External"/><Relationship Id="rId41" Type="http://schemas.openxmlformats.org/officeDocument/2006/relationships/hyperlink" Target="https://doi.org/10.3390/pharmaceutics1403054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abitadhikary2017@gmail.com" TargetMode="External"/><Relationship Id="rId24" Type="http://schemas.openxmlformats.org/officeDocument/2006/relationships/hyperlink" Target="https://doi.org/10.1002/adma.202202169" TargetMode="External"/><Relationship Id="rId32" Type="http://schemas.openxmlformats.org/officeDocument/2006/relationships/hyperlink" Target="https://doi.org/10.1007/s13346-021-01024-2" TargetMode="External"/><Relationship Id="rId37" Type="http://schemas.openxmlformats.org/officeDocument/2006/relationships/hyperlink" Target="https://doi.org/10.1016/j.addr.2021.113964" TargetMode="External"/><Relationship Id="rId40" Type="http://schemas.openxmlformats.org/officeDocument/2006/relationships/hyperlink" Target="https://doi.org/10.1007/s13346-021-00911-y"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s://doi.org/10.1186/s12951-022-01342-8" TargetMode="External"/><Relationship Id="rId28" Type="http://schemas.openxmlformats.org/officeDocument/2006/relationships/hyperlink" Target="https://doi.org/10.3390/pharmaceutics15071824" TargetMode="External"/><Relationship Id="rId36" Type="http://schemas.openxmlformats.org/officeDocument/2006/relationships/hyperlink" Target="https://doi.org/10.1016/j.ccr.2021.213828" TargetMode="External"/><Relationship Id="rId10" Type="http://schemas.openxmlformats.org/officeDocument/2006/relationships/endnotes" Target="endnotes.xml"/><Relationship Id="rId19" Type="http://schemas.openxmlformats.org/officeDocument/2006/relationships/hyperlink" Target="https://doi.org/10.3389/fphar.2021.612659" TargetMode="External"/><Relationship Id="rId31" Type="http://schemas.openxmlformats.org/officeDocument/2006/relationships/hyperlink" Target="https://doi.org/10.3390/pharmaceutics13071067"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doi.org/10.1016/j.bioactmat.2020.09.022" TargetMode="External"/><Relationship Id="rId27" Type="http://schemas.openxmlformats.org/officeDocument/2006/relationships/hyperlink" Target="https://doi.org/10.1016/j.addr.2021.03.018" TargetMode="External"/><Relationship Id="rId30" Type="http://schemas.openxmlformats.org/officeDocument/2006/relationships/hyperlink" Target="https://doi.org/10.1016/j.addr.2021.113829" TargetMode="External"/><Relationship Id="rId35" Type="http://schemas.openxmlformats.org/officeDocument/2006/relationships/hyperlink" Target="https://doi.org/10.1038/s41401-020-0436-0"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haragourimishra@gmail.com" TargetMode="External"/><Relationship Id="rId17" Type="http://schemas.openxmlformats.org/officeDocument/2006/relationships/hyperlink" Target="https://doi.org/10.1016/j.nantod.2021.101184" TargetMode="External"/><Relationship Id="rId25" Type="http://schemas.openxmlformats.org/officeDocument/2006/relationships/hyperlink" Target="https://doi.org/10.1016/j.semcancer.2022.01.007" TargetMode="External"/><Relationship Id="rId33" Type="http://schemas.openxmlformats.org/officeDocument/2006/relationships/hyperlink" Target="https://doi.org/10.1016/j.jconrel.2021.06.016" TargetMode="External"/><Relationship Id="rId38" Type="http://schemas.openxmlformats.org/officeDocument/2006/relationships/hyperlink" Target="https://doi.org/10.1155/2021/368770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BITA\AppData\Local\Microsoft\Office\16.0\DTS\en-IN%7b67E68687-2821-4207-8551-013C0B1CCA01%7d\%7b102378E8-3323-4A6F-8AB6-2BE7929CB444%7dtf10002117_win32.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0" ma:contentTypeDescription="Create a new document." ma:contentTypeScope="" ma:versionID="1267097ee5f5874adfcc408041ae252e">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95891a93df65b14727750f2c06c306c"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element ref="ns1:_ip_UnifiedCompliancePolicyProperties" minOccurs="0"/>
                <xsd:element ref="ns1:_ip_UnifiedCompliancePolicyUIAction" minOccurs="0"/>
                <xsd:element ref="ns2:Image" minOccurs="0"/>
                <xsd:element ref="ns4:TaxCatchAll" minOccurs="0"/>
                <xsd:element ref="ns2:ImageTag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element name="Image" ma:index="22" nillable="true" ma:displayName="Image" ma:format="Image"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MediaServiceKeyPoints xmlns="71af3243-3dd4-4a8d-8c0d-dd76da1f02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B9AD7-F52C-4636-8E8A-009B9EE7D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B6B0C-F8D1-4A7F-BE3A-53084A64D071}">
  <ds:schemaRefs>
    <ds:schemaRef ds:uri="http://schemas.microsoft.com/sharepoint/v3/contenttype/forms"/>
  </ds:schemaRefs>
</ds:datastoreItem>
</file>

<file path=customXml/itemProps3.xml><?xml version="1.0" encoding="utf-8"?>
<ds:datastoreItem xmlns:ds="http://schemas.openxmlformats.org/officeDocument/2006/customXml" ds:itemID="{8C1124AF-D090-4928-A35F-6DC9CD7F8544}">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4.xml><?xml version="1.0" encoding="utf-8"?>
<ds:datastoreItem xmlns:ds="http://schemas.openxmlformats.org/officeDocument/2006/customXml" ds:itemID="{950D9917-4419-4A7E-8891-BB1041156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{102378E8-3323-4A6F-8AB6-2BE7929CB444}tf10002117_win32</Template>
  <TotalTime>0</TotalTime>
  <Pages>9</Pages>
  <Words>4217</Words>
  <Characters>24039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2023-07-28T10:32:00Z</dcterms:created>
  <dcterms:modified xsi:type="dcterms:W3CDTF">2023-07-31T11:39:00Z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