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7A589" w14:textId="6F0FF965" w:rsidR="0073307C" w:rsidRDefault="003F42FB" w:rsidP="003F42FB">
      <w:pPr>
        <w:jc w:val="center"/>
        <w:rPr>
          <w:rFonts w:ascii="Times New Roman" w:hAnsi="Times New Roman" w:cs="Times New Roman"/>
          <w:b/>
          <w:color w:val="000000"/>
          <w:sz w:val="48"/>
          <w:szCs w:val="48"/>
          <w:shd w:val="clear" w:color="auto" w:fill="FFFFFF"/>
        </w:rPr>
      </w:pPr>
      <w:r w:rsidRPr="003F42FB">
        <w:rPr>
          <w:rFonts w:ascii="Times New Roman" w:hAnsi="Times New Roman" w:cs="Times New Roman"/>
          <w:b/>
          <w:color w:val="000000"/>
          <w:sz w:val="48"/>
          <w:szCs w:val="48"/>
          <w:shd w:val="clear" w:color="auto" w:fill="FFFFFF"/>
        </w:rPr>
        <w:t>Recent trends in the emergence of invasomes for transdermal delivery of drugs</w:t>
      </w:r>
    </w:p>
    <w:p w14:paraId="7A55F660" w14:textId="77777777" w:rsidR="00704923" w:rsidRPr="00704923" w:rsidRDefault="00704923" w:rsidP="00704923">
      <w:pPr>
        <w:pStyle w:val="NoSpacing"/>
        <w:jc w:val="center"/>
        <w:rPr>
          <w:rFonts w:ascii="Times New Roman" w:hAnsi="Times New Roman" w:cs="Times New Roman"/>
          <w:b/>
          <w:color w:val="000000"/>
          <w:sz w:val="20"/>
          <w:szCs w:val="20"/>
          <w:shd w:val="clear" w:color="auto" w:fill="FFFFFF"/>
        </w:rPr>
      </w:pPr>
      <w:r w:rsidRPr="00704923">
        <w:rPr>
          <w:rFonts w:ascii="Times New Roman" w:hAnsi="Times New Roman" w:cs="Times New Roman"/>
          <w:b/>
          <w:color w:val="000000"/>
          <w:sz w:val="20"/>
          <w:szCs w:val="20"/>
          <w:shd w:val="clear" w:color="auto" w:fill="FFFFFF"/>
        </w:rPr>
        <w:t xml:space="preserve">Amit Kumar Das, </w:t>
      </w:r>
      <w:proofErr w:type="spellStart"/>
      <w:r w:rsidRPr="00704923">
        <w:rPr>
          <w:rFonts w:ascii="Times New Roman" w:hAnsi="Times New Roman" w:cs="Times New Roman"/>
          <w:b/>
          <w:color w:val="000000"/>
          <w:sz w:val="20"/>
          <w:szCs w:val="20"/>
          <w:shd w:val="clear" w:color="auto" w:fill="FFFFFF"/>
        </w:rPr>
        <w:t>Shibanku</w:t>
      </w:r>
      <w:proofErr w:type="spellEnd"/>
      <w:r w:rsidRPr="00704923">
        <w:rPr>
          <w:rFonts w:ascii="Times New Roman" w:hAnsi="Times New Roman" w:cs="Times New Roman"/>
          <w:b/>
          <w:color w:val="000000"/>
          <w:sz w:val="20"/>
          <w:szCs w:val="20"/>
          <w:shd w:val="clear" w:color="auto" w:fill="FFFFFF"/>
        </w:rPr>
        <w:t xml:space="preserve"> Bhuyan, Debasish </w:t>
      </w:r>
      <w:proofErr w:type="spellStart"/>
      <w:r w:rsidRPr="00704923">
        <w:rPr>
          <w:rFonts w:ascii="Times New Roman" w:hAnsi="Times New Roman" w:cs="Times New Roman"/>
          <w:b/>
          <w:color w:val="000000"/>
          <w:sz w:val="20"/>
          <w:szCs w:val="20"/>
          <w:shd w:val="clear" w:color="auto" w:fill="FFFFFF"/>
        </w:rPr>
        <w:t>Thakuria</w:t>
      </w:r>
      <w:proofErr w:type="spellEnd"/>
      <w:r w:rsidRPr="00704923">
        <w:rPr>
          <w:rFonts w:ascii="Times New Roman" w:hAnsi="Times New Roman" w:cs="Times New Roman"/>
          <w:b/>
          <w:color w:val="000000"/>
          <w:sz w:val="20"/>
          <w:szCs w:val="20"/>
          <w:shd w:val="clear" w:color="auto" w:fill="FFFFFF"/>
        </w:rPr>
        <w:t>, Chanam Melody Devi*</w:t>
      </w:r>
    </w:p>
    <w:p w14:paraId="4ED9BD55" w14:textId="77777777" w:rsidR="00704923" w:rsidRPr="00704923" w:rsidRDefault="00704923" w:rsidP="00704923">
      <w:pPr>
        <w:pStyle w:val="NoSpacing"/>
        <w:jc w:val="center"/>
        <w:rPr>
          <w:rFonts w:ascii="Times New Roman" w:hAnsi="Times New Roman" w:cs="Times New Roman"/>
          <w:b/>
          <w:color w:val="000000"/>
          <w:sz w:val="20"/>
          <w:szCs w:val="20"/>
          <w:shd w:val="clear" w:color="auto" w:fill="FFFFFF"/>
        </w:rPr>
      </w:pPr>
      <w:r w:rsidRPr="00704923">
        <w:rPr>
          <w:rFonts w:ascii="Times New Roman" w:hAnsi="Times New Roman" w:cs="Times New Roman"/>
          <w:sz w:val="20"/>
          <w:szCs w:val="20"/>
        </w:rPr>
        <w:t>NETES Institute of Pharmaceutical Science (NIPS), Mirza- 781125, Assam, India</w:t>
      </w:r>
    </w:p>
    <w:p w14:paraId="3C8FF926" w14:textId="77777777" w:rsidR="00704923" w:rsidRDefault="00704923" w:rsidP="003F42FB">
      <w:pPr>
        <w:jc w:val="center"/>
        <w:rPr>
          <w:sz w:val="48"/>
          <w:szCs w:val="48"/>
        </w:rPr>
      </w:pPr>
    </w:p>
    <w:p w14:paraId="51EDE235" w14:textId="0C3422D8" w:rsidR="006754C4" w:rsidRDefault="006754C4" w:rsidP="003F42FB">
      <w:pPr>
        <w:jc w:val="center"/>
        <w:rPr>
          <w:rFonts w:ascii="Times New Roman" w:hAnsi="Times New Roman" w:cs="Times New Roman"/>
          <w:b/>
          <w:bCs/>
          <w:sz w:val="20"/>
          <w:szCs w:val="20"/>
        </w:rPr>
      </w:pPr>
      <w:r w:rsidRPr="006754C4">
        <w:rPr>
          <w:rFonts w:ascii="Times New Roman" w:hAnsi="Times New Roman" w:cs="Times New Roman"/>
          <w:b/>
          <w:bCs/>
          <w:sz w:val="20"/>
          <w:szCs w:val="20"/>
        </w:rPr>
        <w:t>ABSTRACT</w:t>
      </w:r>
    </w:p>
    <w:p w14:paraId="5C585312" w14:textId="77777777" w:rsidR="00F9412D" w:rsidRPr="00123684" w:rsidRDefault="00F9412D" w:rsidP="000C5ADE">
      <w:pPr>
        <w:pStyle w:val="NoSpacing"/>
        <w:ind w:firstLine="720"/>
        <w:jc w:val="both"/>
        <w:rPr>
          <w:rFonts w:ascii="Times New Roman" w:hAnsi="Times New Roman" w:cs="Times New Roman"/>
          <w:sz w:val="20"/>
          <w:szCs w:val="20"/>
        </w:rPr>
      </w:pPr>
      <w:r w:rsidRPr="00123684">
        <w:rPr>
          <w:rFonts w:ascii="Times New Roman" w:hAnsi="Times New Roman" w:cs="Times New Roman"/>
          <w:sz w:val="20"/>
          <w:szCs w:val="20"/>
        </w:rPr>
        <w:t>Transdermal delivery provides a leading edge over oral route or invasive method for drug delivery avoiding hepatic metabolism. Innovative delivery methodologies give a new aspect of delivering drug molecules effectively in a controlled manner. Invasomes are novel liposomal vesicular system that provides better transdermal penetration than liposomes improving drug efficacy thereby enhancing patient compliance and comfort.  This vesicular system embodies small amount of ethanol and terpenes or terpene mixtures giving it very high membrane fluidity and the ability to modify the order of stratum corneum packing. Terpenes, the naturally occurring volatile oils are generally recognized as safe substances with minimum irritancy at low concentration. This book chapter presents an overview of invasomes, a unique and promising drug delivery method that combines the benefits of liposomes and in description of their substantial contributions to the field of drug delivery. The chapter opens by explaining the idea of invasomes and highlighting its unique properties such as their potential to improve skin permeabilities and target specific tissues and deliver a wide range of therapeutically actives substances. It goes on to detail the various manufacturing procedures of invasomes such as thin film hydration, solvent injection and lipid film hydration emphasizing the significance of optimizing formulation parameters to obtain desired properties of the system. The chapter explores invasomes assessment techniques and finishes with a description of their substantial contributions to the field of drug delivery. It emphasizes their ability to overcome biological barriers, improve drug bioavailability, and enhance therapeutic efficacy. With further research and development, invasomes hold great promise as an innovative drug delivery system, offering numerous opportunities for advancements in medical treatments and patient care.</w:t>
      </w:r>
    </w:p>
    <w:p w14:paraId="0C3001D5" w14:textId="77777777" w:rsidR="00700061" w:rsidRDefault="00700061" w:rsidP="003F42FB">
      <w:pPr>
        <w:jc w:val="center"/>
        <w:rPr>
          <w:rFonts w:ascii="Times New Roman" w:hAnsi="Times New Roman" w:cs="Times New Roman"/>
          <w:b/>
          <w:bCs/>
          <w:sz w:val="20"/>
          <w:szCs w:val="20"/>
        </w:rPr>
      </w:pPr>
    </w:p>
    <w:p w14:paraId="376ABE5C" w14:textId="2745C1BE" w:rsidR="00CD2986" w:rsidRPr="00F6425D" w:rsidRDefault="00CD2986" w:rsidP="00CD2986">
      <w:pPr>
        <w:jc w:val="both"/>
        <w:rPr>
          <w:rFonts w:ascii="Times New Roman" w:hAnsi="Times New Roman" w:cs="Times New Roman"/>
          <w:sz w:val="20"/>
          <w:szCs w:val="20"/>
        </w:rPr>
      </w:pPr>
      <w:r w:rsidRPr="00F6425D">
        <w:rPr>
          <w:rFonts w:ascii="Times New Roman" w:hAnsi="Times New Roman" w:cs="Times New Roman"/>
          <w:b/>
          <w:bCs/>
          <w:sz w:val="20"/>
          <w:szCs w:val="20"/>
        </w:rPr>
        <w:t>Keywords</w:t>
      </w:r>
      <w:r w:rsidRPr="00F6425D">
        <w:rPr>
          <w:rFonts w:ascii="Times New Roman" w:hAnsi="Times New Roman" w:cs="Times New Roman"/>
          <w:sz w:val="20"/>
          <w:szCs w:val="20"/>
        </w:rPr>
        <w:t xml:space="preserve"> – Invasomes; Liposomes; Drug delivery; Permeability; Bioavailability</w:t>
      </w:r>
    </w:p>
    <w:p w14:paraId="5CFC3A1B" w14:textId="5242BEC2" w:rsidR="00304DFE" w:rsidRDefault="00DA6A2B" w:rsidP="00304DFE">
      <w:pPr>
        <w:pStyle w:val="ListParagraph"/>
        <w:numPr>
          <w:ilvl w:val="0"/>
          <w:numId w:val="2"/>
        </w:numPr>
        <w:jc w:val="center"/>
        <w:rPr>
          <w:rFonts w:ascii="Times New Roman" w:hAnsi="Times New Roman" w:cs="Times New Roman"/>
          <w:b/>
          <w:bCs/>
          <w:sz w:val="20"/>
          <w:szCs w:val="20"/>
        </w:rPr>
      </w:pPr>
      <w:r w:rsidRPr="00DA6A2B">
        <w:rPr>
          <w:rFonts w:ascii="Times New Roman" w:hAnsi="Times New Roman" w:cs="Times New Roman"/>
          <w:b/>
          <w:bCs/>
          <w:sz w:val="20"/>
          <w:szCs w:val="20"/>
        </w:rPr>
        <w:t>INTRODUCTION</w:t>
      </w:r>
    </w:p>
    <w:p w14:paraId="19A51385" w14:textId="3CF1A050" w:rsidR="00123684" w:rsidRPr="0088728E" w:rsidRDefault="00123684" w:rsidP="0088728E">
      <w:pPr>
        <w:spacing w:line="240" w:lineRule="auto"/>
        <w:ind w:firstLine="720"/>
        <w:jc w:val="both"/>
        <w:rPr>
          <w:rFonts w:ascii="Times New Roman" w:hAnsi="Times New Roman" w:cs="Times New Roman"/>
          <w:sz w:val="20"/>
          <w:szCs w:val="20"/>
          <w:lang w:val="en-US"/>
        </w:rPr>
      </w:pPr>
      <w:r w:rsidRPr="00123684">
        <w:rPr>
          <w:rFonts w:ascii="Times New Roman" w:hAnsi="Times New Roman" w:cs="Times New Roman"/>
          <w:sz w:val="20"/>
          <w:szCs w:val="20"/>
          <w:lang w:val="en-US"/>
        </w:rPr>
        <w:t>The necessity of novel method for drug delivery has been increasing day by day to promote patient compliances. Despite occupying 70% of the market, tablet dosage form has some major drawbacks such as prone for enzymatic degradation, hepatic metabolism which in turn effects the performance of drug majorly reducing its bioavailability.</w:t>
      </w:r>
      <w:r w:rsidRPr="00123684">
        <w:rPr>
          <w:rFonts w:ascii="Times New Roman" w:hAnsi="Times New Roman" w:cs="Times New Roman"/>
          <w:sz w:val="20"/>
          <w:szCs w:val="20"/>
          <w:lang w:val="en-US"/>
        </w:rPr>
        <w:tab/>
      </w:r>
      <w:r w:rsidRPr="00123684">
        <w:rPr>
          <w:rFonts w:ascii="Times New Roman" w:hAnsi="Times New Roman" w:cs="Times New Roman"/>
          <w:sz w:val="20"/>
          <w:szCs w:val="20"/>
          <w:lang w:val="en-US"/>
        </w:rPr>
        <w:tab/>
      </w:r>
      <w:r w:rsidRPr="00123684">
        <w:rPr>
          <w:rFonts w:ascii="Times New Roman" w:hAnsi="Times New Roman" w:cs="Times New Roman"/>
          <w:sz w:val="20"/>
          <w:szCs w:val="20"/>
          <w:lang w:val="en-US"/>
        </w:rPr>
        <w:tab/>
      </w:r>
      <w:r w:rsidRPr="00123684">
        <w:rPr>
          <w:rFonts w:ascii="Times New Roman" w:hAnsi="Times New Roman" w:cs="Times New Roman"/>
          <w:sz w:val="20"/>
          <w:szCs w:val="20"/>
          <w:lang w:val="en-US"/>
        </w:rPr>
        <w:tab/>
      </w:r>
      <w:r w:rsidRPr="00123684">
        <w:rPr>
          <w:rFonts w:ascii="Times New Roman" w:hAnsi="Times New Roman" w:cs="Times New Roman"/>
          <w:sz w:val="20"/>
          <w:szCs w:val="20"/>
          <w:lang w:val="en-US"/>
        </w:rPr>
        <w:tab/>
      </w:r>
      <w:r w:rsidR="000C5ADE">
        <w:rPr>
          <w:rFonts w:ascii="Times New Roman" w:hAnsi="Times New Roman" w:cs="Times New Roman"/>
          <w:sz w:val="20"/>
          <w:szCs w:val="20"/>
          <w:lang w:val="en-US"/>
        </w:rPr>
        <w:tab/>
      </w:r>
      <w:r w:rsidR="000C5ADE">
        <w:rPr>
          <w:rFonts w:ascii="Times New Roman" w:hAnsi="Times New Roman" w:cs="Times New Roman"/>
          <w:sz w:val="20"/>
          <w:szCs w:val="20"/>
          <w:lang w:val="en-US"/>
        </w:rPr>
        <w:tab/>
      </w:r>
      <w:r w:rsidR="000C5ADE">
        <w:rPr>
          <w:rFonts w:ascii="Times New Roman" w:hAnsi="Times New Roman" w:cs="Times New Roman"/>
          <w:sz w:val="20"/>
          <w:szCs w:val="20"/>
          <w:lang w:val="en-US"/>
        </w:rPr>
        <w:tab/>
      </w:r>
      <w:r w:rsidR="000C5ADE">
        <w:rPr>
          <w:rFonts w:ascii="Times New Roman" w:hAnsi="Times New Roman" w:cs="Times New Roman"/>
          <w:sz w:val="20"/>
          <w:szCs w:val="20"/>
          <w:lang w:val="en-US"/>
        </w:rPr>
        <w:tab/>
      </w:r>
      <w:r w:rsidR="000C5ADE">
        <w:rPr>
          <w:rFonts w:ascii="Times New Roman" w:hAnsi="Times New Roman" w:cs="Times New Roman"/>
          <w:sz w:val="20"/>
          <w:szCs w:val="20"/>
          <w:lang w:val="en-US"/>
        </w:rPr>
        <w:tab/>
      </w:r>
      <w:r w:rsidR="000C5ADE">
        <w:rPr>
          <w:rFonts w:ascii="Times New Roman" w:hAnsi="Times New Roman" w:cs="Times New Roman"/>
          <w:sz w:val="20"/>
          <w:szCs w:val="20"/>
          <w:lang w:val="en-US"/>
        </w:rPr>
        <w:tab/>
      </w:r>
      <w:r w:rsidR="000C5ADE">
        <w:rPr>
          <w:rFonts w:ascii="Times New Roman" w:hAnsi="Times New Roman" w:cs="Times New Roman"/>
          <w:sz w:val="20"/>
          <w:szCs w:val="20"/>
          <w:lang w:val="en-US"/>
        </w:rPr>
        <w:tab/>
      </w:r>
      <w:r w:rsidRPr="00123684">
        <w:rPr>
          <w:rFonts w:ascii="Times New Roman" w:hAnsi="Times New Roman" w:cs="Times New Roman"/>
          <w:sz w:val="20"/>
          <w:szCs w:val="20"/>
          <w:lang w:val="en-US"/>
        </w:rPr>
        <w:t xml:space="preserve">The last 20 years have seen a surge in interest towards transdermal drug delivery systems (TDDS) due to their significant advantages over traditional and oral dosage forms. The strategy to maximize the drug's stability over the skin and its availability into the systemic circulation is by enhancing circulation, skin absorption and retention [1]. The main goal of the transdermal drug delivery system is to get around the challenges presented by the oral route. Improve bioavailability with controlled drug release, fewer adverse effects, and avoidance of first-pass metabolism are the major benefits of TDDS. The TDDS is a unique replacement for standard delivery method that overcome issues with most of the conventional systems. In TDDS, a patch or other system that permeate drug transversely through the skin barrier in a relatively small amount and delivers it to the targeted site. The drug reaches the bloodstream through the skin during the distribution process obtaining a larger concentration in blood [2]. Overwhelming the skin's natural transport barrier is the main challenge in designing TDDS. The first report on the potential value of liposomes for topical therapy was made in 1980 by Mezei and </w:t>
      </w:r>
      <w:proofErr w:type="spellStart"/>
      <w:r w:rsidRPr="00123684">
        <w:rPr>
          <w:rFonts w:ascii="Times New Roman" w:hAnsi="Times New Roman" w:cs="Times New Roman"/>
          <w:sz w:val="20"/>
          <w:szCs w:val="20"/>
          <w:lang w:val="en-US"/>
        </w:rPr>
        <w:t>Gulasekharam</w:t>
      </w:r>
      <w:proofErr w:type="spellEnd"/>
      <w:r w:rsidRPr="00123684">
        <w:rPr>
          <w:rFonts w:ascii="Times New Roman" w:hAnsi="Times New Roman" w:cs="Times New Roman"/>
          <w:sz w:val="20"/>
          <w:szCs w:val="20"/>
          <w:lang w:val="en-US"/>
        </w:rPr>
        <w:t>. Since then, scientists have concentrated on creating lipid vesicles as drug delivery vehicles for the skin. These lipid vesicles' capacity to get over the stratum corneum’s (SC) threshold and retain in the thickest levels of stratum corneum while releasing their contents has practical benefits. However, lipid vesicles that have been produced are still a contentious class of cutaneous and transdermal carriers [3].</w:t>
      </w:r>
      <w:r w:rsidR="00705A84">
        <w:rPr>
          <w:rFonts w:ascii="Times New Roman" w:hAnsi="Times New Roman" w:cs="Times New Roman"/>
          <w:sz w:val="20"/>
          <w:szCs w:val="20"/>
          <w:lang w:val="en-US"/>
        </w:rPr>
        <w:tab/>
      </w:r>
      <w:r w:rsidRPr="00705A84">
        <w:rPr>
          <w:rFonts w:ascii="Times New Roman" w:hAnsi="Times New Roman" w:cs="Times New Roman"/>
          <w:sz w:val="20"/>
          <w:szCs w:val="20"/>
          <w:lang w:val="en-US"/>
        </w:rPr>
        <w:t xml:space="preserve">Both topical and cutaneous drug delivery have shown interest in the use of vesicular systems based on lipids. Vesicles were given special consideration for effective delivery of drugs by bridging the stratum corneum barrier in </w:t>
      </w:r>
      <w:r w:rsidRPr="00705A84">
        <w:rPr>
          <w:rFonts w:ascii="Times New Roman" w:hAnsi="Times New Roman" w:cs="Times New Roman"/>
          <w:sz w:val="20"/>
          <w:szCs w:val="20"/>
          <w:lang w:val="en-US"/>
        </w:rPr>
        <w:lastRenderedPageBreak/>
        <w:t>intact skin. This vesicular system can be divided into two groups according to the primary mechanisms and how they interact with the skin. The first category consists of those that maintain highly flexible bilayers, either by partnering with certain hydrophilic solutes or by including edge activators in the bilayers. These vesicles operate as drug carriers by penetrating intact skin through hydrophilic routes. The second group vesicles, on the other hand, feature permeability enhancers and, as a result</w:t>
      </w:r>
      <w:r w:rsidR="007A10A8">
        <w:rPr>
          <w:rFonts w:ascii="Times New Roman" w:hAnsi="Times New Roman" w:cs="Times New Roman"/>
          <w:sz w:val="20"/>
          <w:szCs w:val="20"/>
          <w:lang w:val="en-US"/>
        </w:rPr>
        <w:t xml:space="preserve"> </w:t>
      </w:r>
      <w:r w:rsidRPr="00705A84">
        <w:rPr>
          <w:rFonts w:ascii="Times New Roman" w:hAnsi="Times New Roman" w:cs="Times New Roman"/>
          <w:sz w:val="20"/>
          <w:szCs w:val="20"/>
          <w:lang w:val="en-US"/>
        </w:rPr>
        <w:t>have</w:t>
      </w:r>
      <w:r w:rsidR="007A10A8">
        <w:rPr>
          <w:rFonts w:ascii="Times New Roman" w:hAnsi="Times New Roman" w:cs="Times New Roman"/>
          <w:sz w:val="20"/>
          <w:szCs w:val="20"/>
          <w:lang w:val="en-US"/>
        </w:rPr>
        <w:t xml:space="preserve"> </w:t>
      </w:r>
      <w:r w:rsidRPr="007A10A8">
        <w:rPr>
          <w:rFonts w:ascii="Times New Roman" w:hAnsi="Times New Roman" w:cs="Times New Roman"/>
          <w:sz w:val="20"/>
          <w:szCs w:val="20"/>
          <w:shd w:val="clear" w:color="auto" w:fill="FFFFFF" w:themeFill="background1"/>
          <w:lang w:val="en-US"/>
        </w:rPr>
        <w:t>fluid bilayers</w:t>
      </w:r>
      <w:r w:rsidRPr="00705A84">
        <w:rPr>
          <w:rFonts w:ascii="Times New Roman" w:hAnsi="Times New Roman" w:cs="Times New Roman"/>
          <w:sz w:val="20"/>
          <w:szCs w:val="20"/>
          <w:lang w:val="en-US"/>
        </w:rPr>
        <w:t>. These vesicles serve as drug invaders into the skin as well. The stratum corneum is altered as a result of the permeability enhancers present in the vesicle structure working in concert [4].</w:t>
      </w:r>
      <w:r w:rsidRPr="00705A84">
        <w:rPr>
          <w:rFonts w:ascii="Times New Roman" w:hAnsi="Times New Roman" w:cs="Times New Roman"/>
          <w:sz w:val="20"/>
          <w:szCs w:val="20"/>
        </w:rPr>
        <w:t xml:space="preserve"> </w:t>
      </w:r>
      <w:r w:rsidRPr="00705A84">
        <w:rPr>
          <w:rFonts w:ascii="Times New Roman" w:hAnsi="Times New Roman" w:cs="Times New Roman"/>
          <w:sz w:val="20"/>
          <w:szCs w:val="20"/>
          <w:lang w:val="en-US"/>
        </w:rPr>
        <w:t>The advantages rationalizing the use of lipid vesicles for topical and transdermal application include: (</w:t>
      </w:r>
      <w:proofErr w:type="spellStart"/>
      <w:r w:rsidRPr="00705A84">
        <w:rPr>
          <w:rFonts w:ascii="Times New Roman" w:hAnsi="Times New Roman" w:cs="Times New Roman"/>
          <w:sz w:val="20"/>
          <w:szCs w:val="20"/>
          <w:lang w:val="en-US"/>
        </w:rPr>
        <w:t>i</w:t>
      </w:r>
      <w:proofErr w:type="spellEnd"/>
      <w:r w:rsidRPr="00705A84">
        <w:rPr>
          <w:rFonts w:ascii="Times New Roman" w:hAnsi="Times New Roman" w:cs="Times New Roman"/>
          <w:sz w:val="20"/>
          <w:szCs w:val="20"/>
          <w:lang w:val="en-US"/>
        </w:rPr>
        <w:t>) the lipophilic nature of the vesicle wall may serve as organic substances for poorly aqueous soluble substances as being lipophilic in nature they present superior penetration enhancing properties; and (ii) the lipid vesicles do not release the incorporated molecule instantaneously and can assist as indigenous garage system. Despite the listed advantage, the system suffers from poor permeability of drugs of molecular weight more than 500 Da [5].</w:t>
      </w:r>
      <w:r w:rsidRPr="00705A84">
        <w:rPr>
          <w:rFonts w:ascii="Times New Roman" w:hAnsi="Times New Roman" w:cs="Times New Roman"/>
          <w:sz w:val="20"/>
          <w:szCs w:val="20"/>
        </w:rPr>
        <w:t xml:space="preserve"> </w:t>
      </w:r>
      <w:r w:rsidRPr="00705A84">
        <w:rPr>
          <w:rFonts w:ascii="Times New Roman" w:hAnsi="Times New Roman" w:cs="Times New Roman"/>
          <w:sz w:val="20"/>
          <w:szCs w:val="20"/>
          <w:lang w:val="en-US"/>
        </w:rPr>
        <w:t xml:space="preserve">The low permeability of drug was addressed by development of vesicular systems, which sparked a series of vesicle alterations, including the emergence of deformable vesicles. Liposomes, </w:t>
      </w:r>
      <w:proofErr w:type="spellStart"/>
      <w:r w:rsidRPr="00705A84">
        <w:rPr>
          <w:rFonts w:ascii="Times New Roman" w:hAnsi="Times New Roman" w:cs="Times New Roman"/>
          <w:sz w:val="20"/>
          <w:szCs w:val="20"/>
          <w:lang w:val="en-US"/>
        </w:rPr>
        <w:t>transfersomes</w:t>
      </w:r>
      <w:proofErr w:type="spellEnd"/>
      <w:r w:rsidRPr="00705A84">
        <w:rPr>
          <w:rFonts w:ascii="Times New Roman" w:hAnsi="Times New Roman" w:cs="Times New Roman"/>
          <w:sz w:val="20"/>
          <w:szCs w:val="20"/>
          <w:lang w:val="en-US"/>
        </w:rPr>
        <w:t xml:space="preserve">, </w:t>
      </w:r>
      <w:proofErr w:type="spellStart"/>
      <w:r w:rsidRPr="00705A84">
        <w:rPr>
          <w:rFonts w:ascii="Times New Roman" w:hAnsi="Times New Roman" w:cs="Times New Roman"/>
          <w:sz w:val="20"/>
          <w:szCs w:val="20"/>
          <w:lang w:val="en-US"/>
        </w:rPr>
        <w:t>glycerosomes</w:t>
      </w:r>
      <w:proofErr w:type="spellEnd"/>
      <w:r w:rsidRPr="00705A84">
        <w:rPr>
          <w:rFonts w:ascii="Times New Roman" w:hAnsi="Times New Roman" w:cs="Times New Roman"/>
          <w:sz w:val="20"/>
          <w:szCs w:val="20"/>
          <w:lang w:val="en-US"/>
        </w:rPr>
        <w:t xml:space="preserve">, </w:t>
      </w:r>
      <w:proofErr w:type="spellStart"/>
      <w:r w:rsidRPr="00705A84">
        <w:rPr>
          <w:rFonts w:ascii="Times New Roman" w:hAnsi="Times New Roman" w:cs="Times New Roman"/>
          <w:sz w:val="20"/>
          <w:szCs w:val="20"/>
          <w:lang w:val="en-US"/>
        </w:rPr>
        <w:t>niosomes</w:t>
      </w:r>
      <w:proofErr w:type="spellEnd"/>
      <w:r w:rsidRPr="00705A84">
        <w:rPr>
          <w:rFonts w:ascii="Times New Roman" w:hAnsi="Times New Roman" w:cs="Times New Roman"/>
          <w:sz w:val="20"/>
          <w:szCs w:val="20"/>
          <w:lang w:val="en-US"/>
        </w:rPr>
        <w:t xml:space="preserve">, </w:t>
      </w:r>
      <w:proofErr w:type="spellStart"/>
      <w:r w:rsidRPr="00705A84">
        <w:rPr>
          <w:rFonts w:ascii="Times New Roman" w:hAnsi="Times New Roman" w:cs="Times New Roman"/>
          <w:sz w:val="20"/>
          <w:szCs w:val="20"/>
          <w:lang w:val="en-US"/>
        </w:rPr>
        <w:t>ethosomes</w:t>
      </w:r>
      <w:proofErr w:type="spellEnd"/>
      <w:r w:rsidRPr="00705A84">
        <w:rPr>
          <w:rFonts w:ascii="Times New Roman" w:hAnsi="Times New Roman" w:cs="Times New Roman"/>
          <w:sz w:val="20"/>
          <w:szCs w:val="20"/>
          <w:lang w:val="en-US"/>
        </w:rPr>
        <w:t xml:space="preserve">, and </w:t>
      </w:r>
      <w:proofErr w:type="spellStart"/>
      <w:r w:rsidRPr="00705A84">
        <w:rPr>
          <w:rFonts w:ascii="Times New Roman" w:hAnsi="Times New Roman" w:cs="Times New Roman"/>
          <w:sz w:val="20"/>
          <w:szCs w:val="20"/>
          <w:lang w:val="en-US"/>
        </w:rPr>
        <w:t>invasomes</w:t>
      </w:r>
      <w:proofErr w:type="spellEnd"/>
      <w:r w:rsidRPr="00705A84">
        <w:rPr>
          <w:rFonts w:ascii="Times New Roman" w:hAnsi="Times New Roman" w:cs="Times New Roman"/>
          <w:sz w:val="20"/>
          <w:szCs w:val="20"/>
          <w:lang w:val="en-US"/>
        </w:rPr>
        <w:t xml:space="preserve"> are among the components of these deformable lipid vesicles. </w:t>
      </w:r>
      <w:r w:rsidRPr="00705A84">
        <w:rPr>
          <w:rFonts w:ascii="Times New Roman" w:hAnsi="Times New Roman" w:cs="Times New Roman"/>
          <w:sz w:val="20"/>
          <w:szCs w:val="20"/>
        </w:rPr>
        <w:t>Some of them have already transitioned from the lab to the marketplace. These nanovesicles can be used to deliver medications that are both hydrophilic and lipophilic system. Delivery of drugs/diagnostics to various organs/tissues/cells via nanovesicles is considered to be a topic of long-standing interest with new challenges being posed to formulation scientists with new developments. Physiological and pathological conditions are the key challenge in this context, which make the delivery of drugs extremely difficult at the disease locus and makes their precise delivery ineffective [6].</w:t>
      </w:r>
      <w:r w:rsidR="0088728E">
        <w:rPr>
          <w:rFonts w:ascii="Times New Roman" w:hAnsi="Times New Roman" w:cs="Times New Roman"/>
          <w:sz w:val="20"/>
          <w:szCs w:val="20"/>
          <w:lang w:val="en-US"/>
        </w:rPr>
        <w:tab/>
      </w:r>
      <w:r w:rsidR="0088728E">
        <w:rPr>
          <w:rFonts w:ascii="Times New Roman" w:hAnsi="Times New Roman" w:cs="Times New Roman"/>
          <w:sz w:val="20"/>
          <w:szCs w:val="20"/>
          <w:lang w:val="en-US"/>
        </w:rPr>
        <w:tab/>
      </w:r>
      <w:r w:rsidR="0088728E">
        <w:rPr>
          <w:rFonts w:ascii="Times New Roman" w:hAnsi="Times New Roman" w:cs="Times New Roman"/>
          <w:sz w:val="20"/>
          <w:szCs w:val="20"/>
          <w:lang w:val="en-US"/>
        </w:rPr>
        <w:tab/>
      </w:r>
      <w:r w:rsidR="0088728E">
        <w:rPr>
          <w:rFonts w:ascii="Times New Roman" w:hAnsi="Times New Roman" w:cs="Times New Roman"/>
          <w:sz w:val="20"/>
          <w:szCs w:val="20"/>
          <w:lang w:val="en-US"/>
        </w:rPr>
        <w:tab/>
      </w:r>
      <w:r w:rsidR="0088728E">
        <w:rPr>
          <w:rFonts w:ascii="Times New Roman" w:hAnsi="Times New Roman" w:cs="Times New Roman"/>
          <w:sz w:val="20"/>
          <w:szCs w:val="20"/>
          <w:lang w:val="en-US"/>
        </w:rPr>
        <w:tab/>
      </w:r>
      <w:r w:rsidRPr="0088728E">
        <w:rPr>
          <w:rFonts w:ascii="Times New Roman" w:hAnsi="Times New Roman" w:cs="Times New Roman"/>
          <w:sz w:val="20"/>
          <w:szCs w:val="20"/>
          <w:lang w:val="en-US"/>
        </w:rPr>
        <w:t xml:space="preserve">Invasomes are a novel method of drug delivery </w:t>
      </w:r>
      <w:r w:rsidRPr="0088728E">
        <w:rPr>
          <w:rFonts w:ascii="Times New Roman" w:hAnsi="Times New Roman" w:cs="Times New Roman"/>
          <w:sz w:val="20"/>
          <w:szCs w:val="20"/>
        </w:rPr>
        <w:t>that are phospholipid-based nanoscale vesicular systems composed of phosphatidylcholine, ethanol, terpenes or a blend of terpenes with considerably more percutaneous permeation than standard liposomes</w:t>
      </w:r>
      <w:r w:rsidRPr="0088728E">
        <w:rPr>
          <w:rFonts w:ascii="Times New Roman" w:hAnsi="Times New Roman" w:cs="Times New Roman"/>
          <w:sz w:val="20"/>
          <w:szCs w:val="20"/>
          <w:lang w:val="en-US"/>
        </w:rPr>
        <w:t xml:space="preserve"> [7][8].</w:t>
      </w:r>
      <w:r w:rsidRPr="0088728E">
        <w:rPr>
          <w:rFonts w:ascii="Times New Roman" w:hAnsi="Times New Roman" w:cs="Times New Roman"/>
          <w:sz w:val="20"/>
          <w:szCs w:val="20"/>
        </w:rPr>
        <w:t xml:space="preserve"> Terpenes are potent permeation boosters that readily affects the packing of stratum corneum, disrupt its lipid structure, react with intracellular proteins, and significantly augments the stratum corneum drug partitioning [9][10]. Ethanol and terpenes present in invasomes extend a synergistic impact which promotes invasomal vesicle penetration through the skin [11][12]. These are novel vesicular systems, when compared to other traditional vesicles, significantly increase the transdermal penetration of active pharmacological compounds. Phospholipids, ethanol, and terpenes, or mixtures of terpenes, make up the architecture of these vesicles. These ingredients had good penetration qualities and served as an effective transdermal penetrator.</w:t>
      </w:r>
    </w:p>
    <w:p w14:paraId="4D01FB8B" w14:textId="10250A96" w:rsidR="00605B16" w:rsidRPr="007A10A8" w:rsidRDefault="007A10A8" w:rsidP="007A10A8">
      <w:pPr>
        <w:pStyle w:val="ListParagraph"/>
        <w:numPr>
          <w:ilvl w:val="0"/>
          <w:numId w:val="2"/>
        </w:numPr>
        <w:jc w:val="center"/>
        <w:rPr>
          <w:rFonts w:ascii="Times New Roman" w:hAnsi="Times New Roman" w:cs="Times New Roman"/>
          <w:b/>
          <w:bCs/>
          <w:sz w:val="20"/>
          <w:szCs w:val="20"/>
        </w:rPr>
      </w:pPr>
      <w:r w:rsidRPr="007A10A8">
        <w:rPr>
          <w:rFonts w:ascii="Times New Roman" w:hAnsi="Times New Roman" w:cs="Times New Roman"/>
          <w:b/>
          <w:bCs/>
          <w:sz w:val="20"/>
          <w:szCs w:val="20"/>
        </w:rPr>
        <w:t>STRUCTURE OF INVASOMES</w:t>
      </w:r>
    </w:p>
    <w:p w14:paraId="0E4B1636" w14:textId="08100CFF" w:rsidR="00605B16" w:rsidRPr="00DA6A2B" w:rsidRDefault="00605B16" w:rsidP="00605B16">
      <w:pPr>
        <w:pStyle w:val="ListParagraph"/>
        <w:ind w:left="1080"/>
        <w:rPr>
          <w:rFonts w:ascii="Times New Roman" w:hAnsi="Times New Roman" w:cs="Times New Roman"/>
          <w:b/>
          <w:bCs/>
          <w:sz w:val="20"/>
          <w:szCs w:val="20"/>
        </w:rPr>
      </w:pPr>
    </w:p>
    <w:p w14:paraId="51FECF7D" w14:textId="6872C685" w:rsidR="00CD2986" w:rsidRDefault="007A10A8" w:rsidP="00225D06">
      <w:pPr>
        <w:spacing w:line="240" w:lineRule="auto"/>
        <w:ind w:firstLine="720"/>
        <w:jc w:val="both"/>
        <w:rPr>
          <w:rFonts w:ascii="Times New Roman" w:hAnsi="Times New Roman" w:cs="Times New Roman"/>
          <w:sz w:val="20"/>
          <w:szCs w:val="20"/>
        </w:rPr>
      </w:pPr>
      <w:r w:rsidRPr="007A10A8">
        <w:rPr>
          <w:rFonts w:ascii="Times New Roman" w:hAnsi="Times New Roman" w:cs="Times New Roman"/>
          <w:sz w:val="20"/>
          <w:szCs w:val="20"/>
        </w:rPr>
        <w:t>Invasomes are soft liposomal vesicles that act as potential transporters with enhanced skin penetration. They contain small amounts of ethanol and terpene or terpene mixtures</w:t>
      </w:r>
      <w:r w:rsidR="006C456C">
        <w:rPr>
          <w:rFonts w:ascii="Times New Roman" w:hAnsi="Times New Roman" w:cs="Times New Roman"/>
          <w:sz w:val="20"/>
          <w:szCs w:val="20"/>
        </w:rPr>
        <w:t xml:space="preserve"> </w:t>
      </w:r>
      <w:r w:rsidRPr="007A10A8">
        <w:rPr>
          <w:rFonts w:ascii="Times New Roman" w:hAnsi="Times New Roman" w:cs="Times New Roman"/>
          <w:sz w:val="20"/>
          <w:szCs w:val="20"/>
        </w:rPr>
        <w:t>[</w:t>
      </w:r>
      <w:r w:rsidR="00CB0AB8">
        <w:rPr>
          <w:rFonts w:ascii="Times New Roman" w:hAnsi="Times New Roman" w:cs="Times New Roman"/>
          <w:sz w:val="20"/>
          <w:szCs w:val="20"/>
        </w:rPr>
        <w:t>8</w:t>
      </w:r>
      <w:r w:rsidRPr="007A10A8">
        <w:rPr>
          <w:rFonts w:ascii="Times New Roman" w:hAnsi="Times New Roman" w:cs="Times New Roman"/>
          <w:sz w:val="20"/>
          <w:szCs w:val="20"/>
        </w:rPr>
        <w:t xml:space="preserve">]. These special lipid vesicles are composed of water, terpenes or a combination of terpenes (such as citral, cineole, limonene, and eugenol; 1-5% v/v), low concentrations of ethanol (3% to 3.3% v/v), and phospholipids (phosphatidylcholine, phosphatidylserine, soya phospholipid, egg lecithin). Terpenes, with the general formula (C5H8)n, improve the percutaneous absorption of hydrophilic and hydrophobic </w:t>
      </w:r>
      <w:r w:rsidR="008A24B6">
        <w:rPr>
          <w:rFonts w:ascii="Times New Roman" w:hAnsi="Times New Roman" w:cs="Times New Roman"/>
          <w:sz w:val="20"/>
          <w:szCs w:val="20"/>
        </w:rPr>
        <w:t>compounds</w:t>
      </w:r>
      <w:r w:rsidRPr="007A10A8">
        <w:rPr>
          <w:rFonts w:ascii="Times New Roman" w:hAnsi="Times New Roman" w:cs="Times New Roman"/>
          <w:sz w:val="20"/>
          <w:szCs w:val="20"/>
        </w:rPr>
        <w:t>. Terpenes are natural ingredients of essential oils that are widely employed as penetration enhancers. Terpenes, on the other hand, have the added benefit of being non-irritating to the skin at low doses. Terpenes are also considered generally safe by the FDA</w:t>
      </w:r>
      <w:r w:rsidR="006C456C">
        <w:rPr>
          <w:rFonts w:ascii="Times New Roman" w:hAnsi="Times New Roman" w:cs="Times New Roman"/>
          <w:sz w:val="20"/>
          <w:szCs w:val="20"/>
        </w:rPr>
        <w:t xml:space="preserve"> </w:t>
      </w:r>
      <w:r w:rsidRPr="007A10A8">
        <w:rPr>
          <w:rFonts w:ascii="Times New Roman" w:hAnsi="Times New Roman" w:cs="Times New Roman"/>
          <w:sz w:val="20"/>
          <w:szCs w:val="20"/>
        </w:rPr>
        <w:t>[14]</w:t>
      </w:r>
      <w:r w:rsidR="00156BFB">
        <w:rPr>
          <w:rFonts w:ascii="Times New Roman" w:hAnsi="Times New Roman" w:cs="Times New Roman"/>
          <w:sz w:val="20"/>
          <w:szCs w:val="20"/>
        </w:rPr>
        <w:t>.</w:t>
      </w:r>
    </w:p>
    <w:p w14:paraId="5CB89CFF" w14:textId="5084B6AE" w:rsidR="00E92418" w:rsidRDefault="00E92418" w:rsidP="00CD2986">
      <w:pPr>
        <w:jc w:val="both"/>
        <w:rPr>
          <w:rFonts w:ascii="Times New Roman" w:hAnsi="Times New Roman" w:cs="Times New Roman"/>
          <w:noProof/>
          <w:sz w:val="24"/>
          <w:szCs w:val="24"/>
        </w:rPr>
      </w:pPr>
      <w:r w:rsidRPr="00121050">
        <w:rPr>
          <w:rFonts w:ascii="Times New Roman" w:hAnsi="Times New Roman" w:cs="Times New Roman"/>
          <w:noProof/>
          <w:sz w:val="24"/>
          <w:szCs w:val="24"/>
        </w:rPr>
        <w:drawing>
          <wp:anchor distT="0" distB="0" distL="114300" distR="114300" simplePos="0" relativeHeight="251659264" behindDoc="0" locked="0" layoutInCell="1" allowOverlap="1" wp14:anchorId="49F13EF6" wp14:editId="0E611FBC">
            <wp:simplePos x="0" y="0"/>
            <wp:positionH relativeFrom="margin">
              <wp:align>center</wp:align>
            </wp:positionH>
            <wp:positionV relativeFrom="paragraph">
              <wp:posOffset>10160</wp:posOffset>
            </wp:positionV>
            <wp:extent cx="2228850" cy="1590675"/>
            <wp:effectExtent l="0" t="0" r="0" b="9525"/>
            <wp:wrapSquare wrapText="bothSides"/>
            <wp:docPr id="2033230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23027" name="Picture 203323027"/>
                    <pic:cNvPicPr/>
                  </pic:nvPicPr>
                  <pic:blipFill rotWithShape="1">
                    <a:blip r:embed="rId7" cstate="print">
                      <a:extLst>
                        <a:ext uri="{28A0092B-C50C-407E-A947-70E740481C1C}">
                          <a14:useLocalDpi xmlns:a14="http://schemas.microsoft.com/office/drawing/2010/main" val="0"/>
                        </a:ext>
                      </a:extLst>
                    </a:blip>
                    <a:srcRect l="14235" t="15408" r="2490" b="8913"/>
                    <a:stretch/>
                  </pic:blipFill>
                  <pic:spPr bwMode="auto">
                    <a:xfrm>
                      <a:off x="0" y="0"/>
                      <a:ext cx="2228850" cy="1590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05BABB" w14:textId="3136D6AF" w:rsidR="007A10A8" w:rsidRDefault="007A10A8" w:rsidP="00CD2986">
      <w:pPr>
        <w:jc w:val="both"/>
        <w:rPr>
          <w:rFonts w:ascii="Times New Roman" w:hAnsi="Times New Roman" w:cs="Times New Roman"/>
          <w:b/>
          <w:bCs/>
          <w:sz w:val="16"/>
          <w:szCs w:val="16"/>
        </w:rPr>
      </w:pPr>
    </w:p>
    <w:p w14:paraId="2B19A778" w14:textId="77777777" w:rsidR="00E92418" w:rsidRPr="00E92418" w:rsidRDefault="00E92418" w:rsidP="00E92418">
      <w:pPr>
        <w:rPr>
          <w:rFonts w:ascii="Times New Roman" w:hAnsi="Times New Roman" w:cs="Times New Roman"/>
          <w:sz w:val="16"/>
          <w:szCs w:val="16"/>
        </w:rPr>
      </w:pPr>
    </w:p>
    <w:p w14:paraId="65CBDD1F" w14:textId="77777777" w:rsidR="00E92418" w:rsidRPr="00E92418" w:rsidRDefault="00E92418" w:rsidP="00E92418">
      <w:pPr>
        <w:rPr>
          <w:rFonts w:ascii="Times New Roman" w:hAnsi="Times New Roman" w:cs="Times New Roman"/>
          <w:sz w:val="16"/>
          <w:szCs w:val="16"/>
        </w:rPr>
      </w:pPr>
    </w:p>
    <w:p w14:paraId="5C59D549" w14:textId="77777777" w:rsidR="00E92418" w:rsidRPr="00E92418" w:rsidRDefault="00E92418" w:rsidP="00E92418">
      <w:pPr>
        <w:rPr>
          <w:rFonts w:ascii="Times New Roman" w:hAnsi="Times New Roman" w:cs="Times New Roman"/>
          <w:sz w:val="16"/>
          <w:szCs w:val="16"/>
        </w:rPr>
      </w:pPr>
    </w:p>
    <w:p w14:paraId="3F414385" w14:textId="77777777" w:rsidR="00E92418" w:rsidRPr="00E92418" w:rsidRDefault="00E92418" w:rsidP="00E92418">
      <w:pPr>
        <w:rPr>
          <w:rFonts w:ascii="Times New Roman" w:hAnsi="Times New Roman" w:cs="Times New Roman"/>
          <w:sz w:val="16"/>
          <w:szCs w:val="16"/>
        </w:rPr>
      </w:pPr>
    </w:p>
    <w:p w14:paraId="276629F7" w14:textId="1FD6D0E4" w:rsidR="00E92418" w:rsidRDefault="00B648F3" w:rsidP="00E92418">
      <w:pPr>
        <w:rPr>
          <w:rFonts w:ascii="Times New Roman" w:hAnsi="Times New Roman" w:cs="Times New Roman"/>
          <w:b/>
          <w:bCs/>
          <w:sz w:val="16"/>
          <w:szCs w:val="16"/>
        </w:rPr>
      </w:pPr>
      <w:r w:rsidRPr="00121050">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1FB6A77F" wp14:editId="4595A7AC">
                <wp:simplePos x="0" y="0"/>
                <wp:positionH relativeFrom="column">
                  <wp:posOffset>1428750</wp:posOffset>
                </wp:positionH>
                <wp:positionV relativeFrom="paragraph">
                  <wp:posOffset>167005</wp:posOffset>
                </wp:positionV>
                <wp:extent cx="2171700" cy="1404620"/>
                <wp:effectExtent l="0" t="0" r="19050" b="215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404620"/>
                        </a:xfrm>
                        <a:prstGeom prst="rect">
                          <a:avLst/>
                        </a:prstGeom>
                        <a:solidFill>
                          <a:srgbClr val="FFFFFF"/>
                        </a:solidFill>
                        <a:ln w="9525">
                          <a:solidFill>
                            <a:schemeClr val="bg1"/>
                          </a:solidFill>
                          <a:miter lim="800000"/>
                          <a:headEnd/>
                          <a:tailEnd/>
                        </a:ln>
                      </wps:spPr>
                      <wps:txbx>
                        <w:txbxContent>
                          <w:p w14:paraId="35FF5B1E" w14:textId="194E5C7C" w:rsidR="00E92418" w:rsidRPr="00E92418" w:rsidRDefault="00E92418" w:rsidP="00E92418">
                            <w:pPr>
                              <w:jc w:val="center"/>
                              <w:rPr>
                                <w:rFonts w:ascii="Times New Roman" w:hAnsi="Times New Roman" w:cs="Times New Roman"/>
                                <w:b/>
                                <w:bCs/>
                                <w:sz w:val="20"/>
                                <w:szCs w:val="20"/>
                              </w:rPr>
                            </w:pPr>
                            <w:r w:rsidRPr="00B648F3">
                              <w:rPr>
                                <w:rFonts w:ascii="Times New Roman" w:hAnsi="Times New Roman" w:cs="Times New Roman"/>
                                <w:b/>
                                <w:bCs/>
                                <w:sz w:val="20"/>
                                <w:szCs w:val="20"/>
                              </w:rPr>
                              <w:t>Figure</w:t>
                            </w:r>
                            <w:r w:rsidR="00F546CB" w:rsidRPr="00B648F3">
                              <w:rPr>
                                <w:rFonts w:ascii="Times New Roman" w:hAnsi="Times New Roman" w:cs="Times New Roman"/>
                                <w:b/>
                                <w:bCs/>
                                <w:sz w:val="20"/>
                                <w:szCs w:val="20"/>
                              </w:rPr>
                              <w:t xml:space="preserve"> 1</w:t>
                            </w:r>
                            <w:r w:rsidRPr="00B648F3">
                              <w:rPr>
                                <w:rFonts w:ascii="Times New Roman" w:hAnsi="Times New Roman" w:cs="Times New Roman"/>
                                <w:b/>
                                <w:bCs/>
                                <w:sz w:val="20"/>
                                <w:szCs w:val="20"/>
                              </w:rPr>
                              <w:t>:</w:t>
                            </w:r>
                            <w:r w:rsidR="00B648F3">
                              <w:rPr>
                                <w:rFonts w:ascii="Times New Roman" w:hAnsi="Times New Roman" w:cs="Times New Roman"/>
                                <w:b/>
                                <w:bCs/>
                                <w:sz w:val="20"/>
                                <w:szCs w:val="20"/>
                              </w:rPr>
                              <w:t xml:space="preserve"> Structure of</w:t>
                            </w:r>
                            <w:r w:rsidRPr="00E92418">
                              <w:rPr>
                                <w:rFonts w:ascii="Times New Roman" w:hAnsi="Times New Roman" w:cs="Times New Roman"/>
                                <w:b/>
                                <w:bCs/>
                                <w:sz w:val="20"/>
                                <w:szCs w:val="20"/>
                              </w:rPr>
                              <w:t xml:space="preserve"> Invasome</w:t>
                            </w:r>
                            <w:r w:rsidR="001C44C4">
                              <w:rPr>
                                <w:rFonts w:ascii="Times New Roman" w:hAnsi="Times New Roman" w:cs="Times New Roman"/>
                                <w:b/>
                                <w:bCs/>
                                <w:sz w:val="20"/>
                                <w:szCs w:val="20"/>
                              </w:rPr>
                              <w:t>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FB6A77F" id="_x0000_t202" coordsize="21600,21600" o:spt="202" path="m,l,21600r21600,l21600,xe">
                <v:stroke joinstyle="miter"/>
                <v:path gradientshapeok="t" o:connecttype="rect"/>
              </v:shapetype>
              <v:shape id="Text Box 2" o:spid="_x0000_s1026" type="#_x0000_t202" style="position:absolute;margin-left:112.5pt;margin-top:13.15pt;width:171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" strokecolor="white [3212]">
                <v:textbox style="mso-fit-shape-to-text:t">
                  <w:txbxContent>
                    <w:p w14:paraId="35FF5B1E" w14:textId="194E5C7C" w:rsidR="00E92418" w:rsidRPr="00E92418" w:rsidRDefault="00E92418" w:rsidP="00E92418">
                      <w:pPr>
                        <w:jc w:val="center"/>
                        <w:rPr>
                          <w:rFonts w:ascii="Times New Roman" w:hAnsi="Times New Roman" w:cs="Times New Roman"/>
                          <w:b/>
                          <w:bCs/>
                          <w:sz w:val="20"/>
                          <w:szCs w:val="20"/>
                        </w:rPr>
                      </w:pPr>
                      <w:r w:rsidRPr="00B648F3">
                        <w:rPr>
                          <w:rFonts w:ascii="Times New Roman" w:hAnsi="Times New Roman" w:cs="Times New Roman"/>
                          <w:b/>
                          <w:bCs/>
                          <w:sz w:val="20"/>
                          <w:szCs w:val="20"/>
                        </w:rPr>
                        <w:t>Figure</w:t>
                      </w:r>
                      <w:r w:rsidR="00F546CB" w:rsidRPr="00B648F3">
                        <w:rPr>
                          <w:rFonts w:ascii="Times New Roman" w:hAnsi="Times New Roman" w:cs="Times New Roman"/>
                          <w:b/>
                          <w:bCs/>
                          <w:sz w:val="20"/>
                          <w:szCs w:val="20"/>
                        </w:rPr>
                        <w:t xml:space="preserve"> 1</w:t>
                      </w:r>
                      <w:r w:rsidRPr="00B648F3">
                        <w:rPr>
                          <w:rFonts w:ascii="Times New Roman" w:hAnsi="Times New Roman" w:cs="Times New Roman"/>
                          <w:b/>
                          <w:bCs/>
                          <w:sz w:val="20"/>
                          <w:szCs w:val="20"/>
                        </w:rPr>
                        <w:t>:</w:t>
                      </w:r>
                      <w:r w:rsidR="00B648F3">
                        <w:rPr>
                          <w:rFonts w:ascii="Times New Roman" w:hAnsi="Times New Roman" w:cs="Times New Roman"/>
                          <w:b/>
                          <w:bCs/>
                          <w:sz w:val="20"/>
                          <w:szCs w:val="20"/>
                        </w:rPr>
                        <w:t xml:space="preserve"> Structure of</w:t>
                      </w:r>
                      <w:r w:rsidRPr="00E92418">
                        <w:rPr>
                          <w:rFonts w:ascii="Times New Roman" w:hAnsi="Times New Roman" w:cs="Times New Roman"/>
                          <w:b/>
                          <w:bCs/>
                          <w:sz w:val="20"/>
                          <w:szCs w:val="20"/>
                        </w:rPr>
                        <w:t xml:space="preserve"> Invasome</w:t>
                      </w:r>
                      <w:r w:rsidR="001C44C4">
                        <w:rPr>
                          <w:rFonts w:ascii="Times New Roman" w:hAnsi="Times New Roman" w:cs="Times New Roman"/>
                          <w:b/>
                          <w:bCs/>
                          <w:sz w:val="20"/>
                          <w:szCs w:val="20"/>
                        </w:rPr>
                        <w:t>s</w:t>
                      </w:r>
                    </w:p>
                  </w:txbxContent>
                </v:textbox>
                <w10:wrap type="square"/>
              </v:shape>
            </w:pict>
          </mc:Fallback>
        </mc:AlternateContent>
      </w:r>
    </w:p>
    <w:p w14:paraId="54EDF3B2" w14:textId="77777777" w:rsidR="00E92418" w:rsidRDefault="00E92418" w:rsidP="00E92418">
      <w:pPr>
        <w:rPr>
          <w:rFonts w:ascii="Times New Roman" w:hAnsi="Times New Roman" w:cs="Times New Roman"/>
          <w:b/>
          <w:bCs/>
          <w:sz w:val="16"/>
          <w:szCs w:val="16"/>
        </w:rPr>
      </w:pPr>
    </w:p>
    <w:p w14:paraId="1A5BCAA9" w14:textId="77777777" w:rsidR="00BA6658" w:rsidRDefault="00BA6658" w:rsidP="00E92418">
      <w:pPr>
        <w:rPr>
          <w:rFonts w:ascii="Times New Roman" w:hAnsi="Times New Roman" w:cs="Times New Roman"/>
          <w:b/>
          <w:bCs/>
          <w:sz w:val="16"/>
          <w:szCs w:val="16"/>
        </w:rPr>
      </w:pPr>
    </w:p>
    <w:p w14:paraId="4D463472" w14:textId="77777777" w:rsidR="00BA6658" w:rsidRDefault="00BA6658" w:rsidP="00E92418">
      <w:pPr>
        <w:rPr>
          <w:rFonts w:ascii="Times New Roman" w:hAnsi="Times New Roman" w:cs="Times New Roman"/>
          <w:b/>
          <w:bCs/>
          <w:sz w:val="16"/>
          <w:szCs w:val="16"/>
        </w:rPr>
      </w:pPr>
    </w:p>
    <w:p w14:paraId="54A84E3F" w14:textId="77777777" w:rsidR="006C456C" w:rsidRDefault="006C456C" w:rsidP="006C456C">
      <w:pPr>
        <w:spacing w:line="360" w:lineRule="auto"/>
        <w:jc w:val="both"/>
        <w:rPr>
          <w:rFonts w:ascii="Times New Roman" w:hAnsi="Times New Roman" w:cs="Times New Roman"/>
          <w:b/>
          <w:bCs/>
          <w:sz w:val="16"/>
          <w:szCs w:val="16"/>
        </w:rPr>
      </w:pPr>
    </w:p>
    <w:p w14:paraId="7AC8BD20" w14:textId="18284780" w:rsidR="009F181C" w:rsidRPr="006C456C" w:rsidRDefault="006C456C" w:rsidP="00B648F3">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A. </w:t>
      </w:r>
      <w:r w:rsidR="00BA6658" w:rsidRPr="006C456C">
        <w:rPr>
          <w:rFonts w:ascii="Times New Roman" w:hAnsi="Times New Roman" w:cs="Times New Roman"/>
          <w:b/>
          <w:bCs/>
          <w:sz w:val="20"/>
          <w:szCs w:val="20"/>
        </w:rPr>
        <w:t>Ethanol:</w:t>
      </w:r>
      <w:r w:rsidR="001C44C4" w:rsidRPr="006C456C">
        <w:rPr>
          <w:rFonts w:ascii="Times New Roman" w:hAnsi="Times New Roman" w:cs="Times New Roman"/>
          <w:b/>
          <w:bCs/>
          <w:sz w:val="20"/>
          <w:szCs w:val="20"/>
        </w:rPr>
        <w:tab/>
      </w:r>
      <w:r w:rsidR="001C44C4" w:rsidRPr="006C456C">
        <w:rPr>
          <w:rFonts w:ascii="Times New Roman" w:hAnsi="Times New Roman" w:cs="Times New Roman"/>
          <w:b/>
          <w:bCs/>
          <w:sz w:val="20"/>
          <w:szCs w:val="20"/>
        </w:rPr>
        <w:tab/>
      </w:r>
      <w:r w:rsidR="001C44C4" w:rsidRPr="006C456C">
        <w:rPr>
          <w:rFonts w:ascii="Times New Roman" w:hAnsi="Times New Roman" w:cs="Times New Roman"/>
          <w:b/>
          <w:bCs/>
          <w:sz w:val="20"/>
          <w:szCs w:val="20"/>
        </w:rPr>
        <w:tab/>
      </w:r>
      <w:r w:rsidR="001C44C4" w:rsidRPr="006C456C">
        <w:rPr>
          <w:rFonts w:ascii="Times New Roman" w:hAnsi="Times New Roman" w:cs="Times New Roman"/>
          <w:b/>
          <w:bCs/>
          <w:sz w:val="20"/>
          <w:szCs w:val="20"/>
        </w:rPr>
        <w:tab/>
      </w:r>
      <w:r w:rsidR="001C44C4" w:rsidRPr="006C456C">
        <w:rPr>
          <w:rFonts w:ascii="Times New Roman" w:hAnsi="Times New Roman" w:cs="Times New Roman"/>
          <w:b/>
          <w:bCs/>
          <w:sz w:val="20"/>
          <w:szCs w:val="20"/>
        </w:rPr>
        <w:tab/>
      </w:r>
      <w:r w:rsidR="001C44C4" w:rsidRPr="006C456C">
        <w:rPr>
          <w:rFonts w:ascii="Times New Roman" w:hAnsi="Times New Roman" w:cs="Times New Roman"/>
          <w:b/>
          <w:bCs/>
          <w:sz w:val="20"/>
          <w:szCs w:val="20"/>
        </w:rPr>
        <w:tab/>
      </w:r>
      <w:r w:rsidR="001C44C4" w:rsidRPr="006C456C">
        <w:rPr>
          <w:rFonts w:ascii="Times New Roman" w:hAnsi="Times New Roman" w:cs="Times New Roman"/>
          <w:b/>
          <w:bCs/>
          <w:sz w:val="20"/>
          <w:szCs w:val="20"/>
        </w:rPr>
        <w:tab/>
      </w:r>
      <w:r w:rsidRPr="006C456C">
        <w:rPr>
          <w:rFonts w:ascii="Times New Roman" w:hAnsi="Times New Roman" w:cs="Times New Roman"/>
          <w:b/>
          <w:bCs/>
          <w:sz w:val="20"/>
          <w:szCs w:val="20"/>
        </w:rPr>
        <w:tab/>
      </w:r>
      <w:r w:rsidRPr="006C456C">
        <w:rPr>
          <w:rFonts w:ascii="Times New Roman" w:hAnsi="Times New Roman" w:cs="Times New Roman"/>
          <w:b/>
          <w:bCs/>
          <w:sz w:val="20"/>
          <w:szCs w:val="20"/>
        </w:rPr>
        <w:tab/>
      </w:r>
      <w:r w:rsidRPr="006C456C">
        <w:rPr>
          <w:rFonts w:ascii="Times New Roman" w:hAnsi="Times New Roman" w:cs="Times New Roman"/>
          <w:b/>
          <w:bCs/>
          <w:sz w:val="20"/>
          <w:szCs w:val="20"/>
        </w:rPr>
        <w:tab/>
      </w:r>
      <w:r w:rsidRPr="006C456C">
        <w:rPr>
          <w:rFonts w:ascii="Times New Roman" w:hAnsi="Times New Roman" w:cs="Times New Roman"/>
          <w:b/>
          <w:bCs/>
          <w:sz w:val="20"/>
          <w:szCs w:val="20"/>
        </w:rPr>
        <w:tab/>
      </w:r>
      <w:r w:rsidRPr="006C456C">
        <w:rPr>
          <w:rFonts w:ascii="Times New Roman" w:hAnsi="Times New Roman" w:cs="Times New Roman"/>
          <w:b/>
          <w:bCs/>
          <w:sz w:val="20"/>
          <w:szCs w:val="20"/>
        </w:rPr>
        <w:tab/>
      </w:r>
      <w:r w:rsidR="00BA6658" w:rsidRPr="006C456C">
        <w:rPr>
          <w:rFonts w:ascii="Times New Roman" w:hAnsi="Times New Roman" w:cs="Times New Roman"/>
          <w:sz w:val="20"/>
          <w:szCs w:val="20"/>
        </w:rPr>
        <w:t>To improve permeability, ethanol can be utilized. Vesicles in nano-vascular systems have a major effect</w:t>
      </w:r>
      <w:r w:rsidR="001C44C4" w:rsidRPr="006C456C">
        <w:rPr>
          <w:rFonts w:ascii="Times New Roman" w:hAnsi="Times New Roman" w:cs="Times New Roman"/>
          <w:sz w:val="20"/>
          <w:szCs w:val="20"/>
        </w:rPr>
        <w:t xml:space="preserve"> </w:t>
      </w:r>
      <w:r w:rsidR="00BA6658" w:rsidRPr="006C456C">
        <w:rPr>
          <w:rFonts w:ascii="Times New Roman" w:hAnsi="Times New Roman" w:cs="Times New Roman"/>
          <w:sz w:val="20"/>
          <w:szCs w:val="20"/>
        </w:rPr>
        <w:t>due to their specific size, zeta potential, entrapment efficacy, and skin permeability. According to numerous studies, the size and entrapment efficacy of vesicles decrease as ethanol concentration increases. The vesicles disintegrate as the ethanol concentration rises. Increase</w:t>
      </w:r>
      <w:r w:rsidR="00132D0D">
        <w:rPr>
          <w:rFonts w:ascii="Times New Roman" w:hAnsi="Times New Roman" w:cs="Times New Roman"/>
          <w:sz w:val="20"/>
          <w:szCs w:val="20"/>
        </w:rPr>
        <w:t xml:space="preserve"> in</w:t>
      </w:r>
      <w:r w:rsidR="00BA6658" w:rsidRPr="006C456C">
        <w:rPr>
          <w:rFonts w:ascii="Times New Roman" w:hAnsi="Times New Roman" w:cs="Times New Roman"/>
          <w:sz w:val="20"/>
          <w:szCs w:val="20"/>
        </w:rPr>
        <w:t xml:space="preserve"> </w:t>
      </w:r>
      <w:r w:rsidR="00132D0D">
        <w:rPr>
          <w:rFonts w:ascii="Times New Roman" w:hAnsi="Times New Roman" w:cs="Times New Roman"/>
          <w:sz w:val="20"/>
          <w:szCs w:val="20"/>
        </w:rPr>
        <w:t>e</w:t>
      </w:r>
      <w:r w:rsidR="00BA6658" w:rsidRPr="006C456C">
        <w:rPr>
          <w:rFonts w:ascii="Times New Roman" w:hAnsi="Times New Roman" w:cs="Times New Roman"/>
          <w:sz w:val="20"/>
          <w:szCs w:val="20"/>
        </w:rPr>
        <w:t xml:space="preserve">thanol levels reduce membrane thickness and hence vesicular volume. </w:t>
      </w:r>
      <w:r w:rsidR="00F52B8A">
        <w:rPr>
          <w:rFonts w:ascii="Times New Roman" w:hAnsi="Times New Roman" w:cs="Times New Roman"/>
          <w:sz w:val="20"/>
          <w:szCs w:val="20"/>
        </w:rPr>
        <w:t>It</w:t>
      </w:r>
      <w:r w:rsidR="00BA6658" w:rsidRPr="006C456C">
        <w:rPr>
          <w:rFonts w:ascii="Times New Roman" w:hAnsi="Times New Roman" w:cs="Times New Roman"/>
          <w:sz w:val="20"/>
          <w:szCs w:val="20"/>
        </w:rPr>
        <w:t xml:space="preserve"> can also increase the fluidity of nanovesicles</w:t>
      </w:r>
      <w:r w:rsidR="00F52B8A">
        <w:rPr>
          <w:rFonts w:ascii="Times New Roman" w:hAnsi="Times New Roman" w:cs="Times New Roman"/>
          <w:sz w:val="20"/>
          <w:szCs w:val="20"/>
        </w:rPr>
        <w:t xml:space="preserve"> as well as </w:t>
      </w:r>
      <w:r w:rsidR="00BA6658" w:rsidRPr="006C456C">
        <w:rPr>
          <w:rFonts w:ascii="Times New Roman" w:hAnsi="Times New Roman" w:cs="Times New Roman"/>
          <w:sz w:val="20"/>
          <w:szCs w:val="20"/>
        </w:rPr>
        <w:t>disrupts the densely packed structure of SC lipids, causing them to split. Because ethanol influences the structure of keratinize or lipophilic domains, lipid transition temperatures can be lowered. In comparison to liposomal nanovesicles, ethanol-based nanovesicles have a softer and less rigid structure. Because of their negative surface charge and electrostatic repulsion, ethanol nanovesicles may be more stable in storage</w:t>
      </w:r>
      <w:r w:rsidR="009F181C" w:rsidRPr="006C456C">
        <w:rPr>
          <w:rFonts w:ascii="Times New Roman" w:hAnsi="Times New Roman" w:cs="Times New Roman"/>
          <w:sz w:val="20"/>
          <w:szCs w:val="20"/>
        </w:rPr>
        <w:t xml:space="preserve"> </w:t>
      </w:r>
      <w:r w:rsidR="00BA6658" w:rsidRPr="006C456C">
        <w:rPr>
          <w:rFonts w:ascii="Times New Roman" w:hAnsi="Times New Roman" w:cs="Times New Roman"/>
          <w:sz w:val="20"/>
          <w:szCs w:val="20"/>
        </w:rPr>
        <w:t>[10].</w:t>
      </w:r>
    </w:p>
    <w:p w14:paraId="3095C200" w14:textId="1CA00032" w:rsidR="00CB5FBB" w:rsidRPr="009F181C" w:rsidRDefault="006C456C" w:rsidP="00B648F3">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B. </w:t>
      </w:r>
      <w:r w:rsidR="00CB5FBB" w:rsidRPr="006C456C">
        <w:rPr>
          <w:rFonts w:ascii="Times New Roman" w:hAnsi="Times New Roman" w:cs="Times New Roman"/>
          <w:b/>
          <w:bCs/>
          <w:sz w:val="20"/>
          <w:szCs w:val="20"/>
        </w:rPr>
        <w:t>Terpenes:</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C857A0">
        <w:rPr>
          <w:rFonts w:ascii="Times New Roman" w:hAnsi="Times New Roman" w:cs="Times New Roman"/>
          <w:sz w:val="20"/>
          <w:szCs w:val="20"/>
        </w:rPr>
        <w:tab/>
      </w:r>
      <w:r w:rsidR="00CB5FBB" w:rsidRPr="009F181C">
        <w:rPr>
          <w:rFonts w:ascii="Times New Roman" w:hAnsi="Times New Roman" w:cs="Times New Roman"/>
          <w:sz w:val="20"/>
          <w:szCs w:val="20"/>
        </w:rPr>
        <w:t xml:space="preserve">Terpenes or terpene mixtures at </w:t>
      </w:r>
      <w:r w:rsidR="00BE2398">
        <w:rPr>
          <w:rFonts w:ascii="Times New Roman" w:hAnsi="Times New Roman" w:cs="Times New Roman"/>
          <w:sz w:val="20"/>
          <w:szCs w:val="20"/>
        </w:rPr>
        <w:t>small</w:t>
      </w:r>
      <w:r w:rsidR="00CB5FBB" w:rsidRPr="009F181C">
        <w:rPr>
          <w:rFonts w:ascii="Times New Roman" w:hAnsi="Times New Roman" w:cs="Times New Roman"/>
          <w:sz w:val="20"/>
          <w:szCs w:val="20"/>
        </w:rPr>
        <w:t xml:space="preserve"> doses have also been proven to be penetration enhancers (also known as sorption boosters or accelerants) in transdermal drug delivery systems, allowing them to enter the skin and reduce barrier resistance. Terpenes have </w:t>
      </w:r>
      <w:r w:rsidR="00BE2398">
        <w:rPr>
          <w:rFonts w:ascii="Times New Roman" w:hAnsi="Times New Roman" w:cs="Times New Roman"/>
          <w:sz w:val="20"/>
          <w:szCs w:val="20"/>
        </w:rPr>
        <w:t>minimum</w:t>
      </w:r>
      <w:r w:rsidR="00CB5FBB" w:rsidRPr="009F181C">
        <w:rPr>
          <w:rFonts w:ascii="Times New Roman" w:hAnsi="Times New Roman" w:cs="Times New Roman"/>
          <w:sz w:val="20"/>
          <w:szCs w:val="20"/>
        </w:rPr>
        <w:t xml:space="preserve"> risk of skin </w:t>
      </w:r>
      <w:r w:rsidR="009F181C" w:rsidRPr="009F181C">
        <w:rPr>
          <w:rFonts w:ascii="Times New Roman" w:hAnsi="Times New Roman" w:cs="Times New Roman"/>
          <w:sz w:val="20"/>
          <w:szCs w:val="20"/>
        </w:rPr>
        <w:t>irritation;</w:t>
      </w:r>
      <w:r w:rsidR="00CB5FBB" w:rsidRPr="009F181C">
        <w:rPr>
          <w:rFonts w:ascii="Times New Roman" w:hAnsi="Times New Roman" w:cs="Times New Roman"/>
          <w:sz w:val="20"/>
          <w:szCs w:val="20"/>
        </w:rPr>
        <w:t xml:space="preserve"> hence they are classed as "Generally Recognized </w:t>
      </w:r>
      <w:r w:rsidR="009F181C" w:rsidRPr="009F181C">
        <w:rPr>
          <w:rFonts w:ascii="Times New Roman" w:hAnsi="Times New Roman" w:cs="Times New Roman"/>
          <w:sz w:val="20"/>
          <w:szCs w:val="20"/>
        </w:rPr>
        <w:t>as</w:t>
      </w:r>
      <w:r w:rsidR="00CB5FBB" w:rsidRPr="009F181C">
        <w:rPr>
          <w:rFonts w:ascii="Times New Roman" w:hAnsi="Times New Roman" w:cs="Times New Roman"/>
          <w:sz w:val="20"/>
          <w:szCs w:val="20"/>
        </w:rPr>
        <w:t xml:space="preserve"> Safe" (GRAS).</w:t>
      </w:r>
      <w:r w:rsidR="009F181C">
        <w:rPr>
          <w:rFonts w:ascii="Times New Roman" w:hAnsi="Times New Roman" w:cs="Times New Roman"/>
          <w:sz w:val="20"/>
          <w:szCs w:val="20"/>
        </w:rPr>
        <w:t xml:space="preserve"> </w:t>
      </w:r>
      <w:r w:rsidR="00CB5FBB" w:rsidRPr="009F181C">
        <w:rPr>
          <w:rFonts w:ascii="Times New Roman" w:hAnsi="Times New Roman" w:cs="Times New Roman"/>
          <w:sz w:val="20"/>
          <w:szCs w:val="20"/>
        </w:rPr>
        <w:t xml:space="preserve">Terpene's capacity to permeate the skin is influenced by their solubility, the dissolution of lipid and protein layers, and the loss of skin micro-ingredients. Terpene transdermal formulations look to be highly promising as a result, higher deposition into the skin with </w:t>
      </w:r>
      <w:proofErr w:type="spellStart"/>
      <w:r w:rsidR="00CB5FBB" w:rsidRPr="009F181C">
        <w:rPr>
          <w:rFonts w:ascii="Times New Roman" w:hAnsi="Times New Roman" w:cs="Times New Roman"/>
          <w:sz w:val="20"/>
          <w:szCs w:val="20"/>
        </w:rPr>
        <w:t>mTHPC</w:t>
      </w:r>
      <w:proofErr w:type="spellEnd"/>
      <w:r w:rsidR="00CB5FBB" w:rsidRPr="009F181C">
        <w:rPr>
          <w:rFonts w:ascii="Times New Roman" w:hAnsi="Times New Roman" w:cs="Times New Roman"/>
          <w:sz w:val="20"/>
          <w:szCs w:val="20"/>
        </w:rPr>
        <w:t xml:space="preserve"> (</w:t>
      </w:r>
      <w:proofErr w:type="spellStart"/>
      <w:r w:rsidR="00CB5FBB" w:rsidRPr="009F181C">
        <w:rPr>
          <w:rFonts w:ascii="Times New Roman" w:hAnsi="Times New Roman" w:cs="Times New Roman"/>
          <w:sz w:val="20"/>
          <w:szCs w:val="20"/>
        </w:rPr>
        <w:t>mTHPC</w:t>
      </w:r>
      <w:proofErr w:type="spellEnd"/>
      <w:r w:rsidR="00CB5FBB" w:rsidRPr="009F181C">
        <w:rPr>
          <w:rFonts w:ascii="Times New Roman" w:hAnsi="Times New Roman" w:cs="Times New Roman"/>
          <w:sz w:val="20"/>
          <w:szCs w:val="20"/>
        </w:rPr>
        <w:t>) at 1% (w/v) in 2008</w:t>
      </w:r>
      <w:r w:rsidR="00DC03CC">
        <w:rPr>
          <w:rFonts w:ascii="Times New Roman" w:hAnsi="Times New Roman" w:cs="Times New Roman"/>
          <w:sz w:val="20"/>
          <w:szCs w:val="20"/>
        </w:rPr>
        <w:t xml:space="preserve"> </w:t>
      </w:r>
      <w:r w:rsidR="00CB5FBB" w:rsidRPr="009F181C">
        <w:rPr>
          <w:rFonts w:ascii="Times New Roman" w:hAnsi="Times New Roman" w:cs="Times New Roman"/>
          <w:sz w:val="20"/>
          <w:szCs w:val="20"/>
        </w:rPr>
        <w:t>[15].</w:t>
      </w:r>
    </w:p>
    <w:p w14:paraId="4A5EB678" w14:textId="056BAEAD" w:rsidR="00CB5FBB" w:rsidRPr="006C456C" w:rsidRDefault="006C456C" w:rsidP="00B648F3">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C. </w:t>
      </w:r>
      <w:r w:rsidR="00CB5FBB" w:rsidRPr="006C456C">
        <w:rPr>
          <w:rFonts w:ascii="Times New Roman" w:hAnsi="Times New Roman" w:cs="Times New Roman"/>
          <w:b/>
          <w:bCs/>
          <w:sz w:val="20"/>
          <w:szCs w:val="20"/>
        </w:rPr>
        <w:t>Phospholipids:</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00CB5FBB" w:rsidRPr="009F181C">
        <w:rPr>
          <w:rFonts w:ascii="Times New Roman" w:hAnsi="Times New Roman" w:cs="Times New Roman"/>
          <w:sz w:val="20"/>
          <w:szCs w:val="20"/>
        </w:rPr>
        <w:t>In phospholipids, hydrophobic acyl chains are connected to the alcohol. Distinctions in head groups, aliphatic chains, and alcohols allowed a diverse range of phospholipids to survive. As a result, the modified phospholipid sources benefit the phospholipid classes. Natural and synthetic phospholipids, such as PEGylated Phospholipids, are used in a variety of formulations, including those for skin care products. Even hydrogenated phosphatidylcholine has been described as a way for forming nanovesicles</w:t>
      </w:r>
      <w:r w:rsidR="00B648F3">
        <w:rPr>
          <w:rFonts w:ascii="Times New Roman" w:hAnsi="Times New Roman" w:cs="Times New Roman"/>
          <w:sz w:val="20"/>
          <w:szCs w:val="20"/>
        </w:rPr>
        <w:t xml:space="preserve"> </w:t>
      </w:r>
      <w:r w:rsidR="00CB5FBB" w:rsidRPr="009F181C">
        <w:rPr>
          <w:rFonts w:ascii="Times New Roman" w:hAnsi="Times New Roman" w:cs="Times New Roman"/>
          <w:sz w:val="20"/>
          <w:szCs w:val="20"/>
        </w:rPr>
        <w:t>[16].</w:t>
      </w:r>
    </w:p>
    <w:p w14:paraId="343FA858" w14:textId="3452E5E1" w:rsidR="00CB5FBB" w:rsidRDefault="00CB5FBB" w:rsidP="00DC03CC">
      <w:pPr>
        <w:pStyle w:val="ListParagraph"/>
        <w:numPr>
          <w:ilvl w:val="0"/>
          <w:numId w:val="2"/>
        </w:num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SKIN PERMEATION MECHANISM OF INVASOMES</w:t>
      </w:r>
    </w:p>
    <w:p w14:paraId="0E674B3C" w14:textId="4C85F8D9" w:rsidR="00CB5FBB" w:rsidRDefault="00CB5FBB" w:rsidP="00DC03CC">
      <w:pPr>
        <w:spacing w:line="240" w:lineRule="auto"/>
        <w:ind w:firstLine="720"/>
        <w:jc w:val="both"/>
        <w:rPr>
          <w:rFonts w:ascii="Times New Roman" w:hAnsi="Times New Roman" w:cs="Times New Roman"/>
          <w:sz w:val="20"/>
          <w:szCs w:val="20"/>
        </w:rPr>
      </w:pPr>
      <w:r w:rsidRPr="00CB5FBB">
        <w:rPr>
          <w:rFonts w:ascii="Times New Roman" w:hAnsi="Times New Roman" w:cs="Times New Roman"/>
          <w:sz w:val="20"/>
          <w:szCs w:val="20"/>
        </w:rPr>
        <w:t>Invasomes are deformable new vesicles made by adding terpenes, which improve the penetration of active pharmacological molecules as compared to regular liposomes. These vesicles are delicate and have a high membrane fluidity</w:t>
      </w:r>
      <w:r w:rsidR="0080536B">
        <w:rPr>
          <w:rFonts w:ascii="Times New Roman" w:hAnsi="Times New Roman" w:cs="Times New Roman"/>
          <w:sz w:val="20"/>
          <w:szCs w:val="20"/>
        </w:rPr>
        <w:t>.</w:t>
      </w:r>
      <w:r w:rsidRPr="00CB5FBB">
        <w:rPr>
          <w:rFonts w:ascii="Times New Roman" w:hAnsi="Times New Roman" w:cs="Times New Roman"/>
          <w:sz w:val="20"/>
          <w:szCs w:val="20"/>
        </w:rPr>
        <w:t xml:space="preserve"> The presence of terpenes and ethanol distinguishes invasomes from liposomes</w:t>
      </w:r>
      <w:r w:rsidR="00DC03CC">
        <w:rPr>
          <w:rFonts w:ascii="Times New Roman" w:hAnsi="Times New Roman" w:cs="Times New Roman"/>
          <w:sz w:val="20"/>
          <w:szCs w:val="20"/>
        </w:rPr>
        <w:t xml:space="preserve"> </w:t>
      </w:r>
      <w:r w:rsidRPr="00CB5FBB">
        <w:rPr>
          <w:rFonts w:ascii="Times New Roman" w:hAnsi="Times New Roman" w:cs="Times New Roman"/>
          <w:sz w:val="20"/>
          <w:szCs w:val="20"/>
        </w:rPr>
        <w:t xml:space="preserve">[17]. </w:t>
      </w:r>
      <w:r w:rsidR="0080536B">
        <w:rPr>
          <w:rFonts w:ascii="Times New Roman" w:hAnsi="Times New Roman" w:cs="Times New Roman"/>
          <w:sz w:val="20"/>
          <w:szCs w:val="20"/>
        </w:rPr>
        <w:t>Th</w:t>
      </w:r>
      <w:r w:rsidRPr="00CB5FBB">
        <w:rPr>
          <w:rFonts w:ascii="Times New Roman" w:hAnsi="Times New Roman" w:cs="Times New Roman"/>
          <w:sz w:val="20"/>
          <w:szCs w:val="20"/>
        </w:rPr>
        <w:t>ere are two probable penetration enhancement mechanisms of invasomes: first, the invasomes themselves deed as the importer systems for drug wherein the integral vesicles go into the stratum corneum which transported the encapsulated drug into and across the skin</w:t>
      </w:r>
      <w:r w:rsidR="00DC03CC">
        <w:rPr>
          <w:rFonts w:ascii="Times New Roman" w:hAnsi="Times New Roman" w:cs="Times New Roman"/>
          <w:sz w:val="20"/>
          <w:szCs w:val="20"/>
        </w:rPr>
        <w:t xml:space="preserve"> </w:t>
      </w:r>
      <w:r w:rsidRPr="00CB5FBB">
        <w:rPr>
          <w:rFonts w:ascii="Times New Roman" w:hAnsi="Times New Roman" w:cs="Times New Roman"/>
          <w:sz w:val="20"/>
          <w:szCs w:val="20"/>
        </w:rPr>
        <w:t xml:space="preserve">[18]. The affinity of hydrophilic phospholipids to flee water-deprived settings is assessed as the primary dynamic force for deformable lipid vesicles exiting the skin via this mechanism [19]. Another putative mechanism for enhanced penetration of deformable vesicles is the presence of terpenes, which may improve drug permeability by disrupting stratum corneum lipid wrapping [20]. According to the results, the active drug molecules would first be released from the vesicles before entering deeper layers of skin or reaching the systemic circulation in the dermis. Following that, a non-occlusive claim is required to improve </w:t>
      </w:r>
      <w:r w:rsidR="009D1D43">
        <w:rPr>
          <w:rFonts w:ascii="Times New Roman" w:hAnsi="Times New Roman" w:cs="Times New Roman"/>
          <w:sz w:val="20"/>
          <w:szCs w:val="20"/>
        </w:rPr>
        <w:t>drug</w:t>
      </w:r>
      <w:r w:rsidRPr="00CB5FBB">
        <w:rPr>
          <w:rFonts w:ascii="Times New Roman" w:hAnsi="Times New Roman" w:cs="Times New Roman"/>
          <w:sz w:val="20"/>
          <w:szCs w:val="20"/>
        </w:rPr>
        <w:t xml:space="preserve"> administration over the skin via deformable vesicles. The diminishing of transepidermal osmotic gradient in this application mode causes deformable vesicles to lose their diffusion driving power [21]. The deformable vesicles can then behave as penetration enhancers by interacting with the stratum corneum and modifying the intercellular lipid lamellae. The lipophilicity of the</w:t>
      </w:r>
      <w:r w:rsidR="009C389B">
        <w:rPr>
          <w:rFonts w:ascii="Times New Roman" w:hAnsi="Times New Roman" w:cs="Times New Roman"/>
          <w:sz w:val="20"/>
          <w:szCs w:val="20"/>
        </w:rPr>
        <w:t xml:space="preserve"> drug</w:t>
      </w:r>
      <w:r w:rsidRPr="00CB5FBB">
        <w:rPr>
          <w:rFonts w:ascii="Times New Roman" w:hAnsi="Times New Roman" w:cs="Times New Roman"/>
          <w:sz w:val="20"/>
          <w:szCs w:val="20"/>
        </w:rPr>
        <w:t xml:space="preserve"> may affect drug penetration augmentation via this route. Depending on the physicochemical </w:t>
      </w:r>
      <w:r w:rsidR="009C389B">
        <w:rPr>
          <w:rFonts w:ascii="Times New Roman" w:hAnsi="Times New Roman" w:cs="Times New Roman"/>
          <w:sz w:val="20"/>
          <w:szCs w:val="20"/>
        </w:rPr>
        <w:t>properties</w:t>
      </w:r>
      <w:r w:rsidRPr="00CB5FBB">
        <w:rPr>
          <w:rFonts w:ascii="Times New Roman" w:hAnsi="Times New Roman" w:cs="Times New Roman"/>
          <w:sz w:val="20"/>
          <w:szCs w:val="20"/>
        </w:rPr>
        <w:t xml:space="preserve"> of the drug, the interaction of the two systems plays a crucial influence in drug penetration</w:t>
      </w:r>
      <w:r w:rsidR="00DC03CC">
        <w:rPr>
          <w:rFonts w:ascii="Times New Roman" w:hAnsi="Times New Roman" w:cs="Times New Roman"/>
          <w:sz w:val="20"/>
          <w:szCs w:val="20"/>
        </w:rPr>
        <w:t xml:space="preserve"> </w:t>
      </w:r>
      <w:r w:rsidRPr="00CB5FBB">
        <w:rPr>
          <w:rFonts w:ascii="Times New Roman" w:hAnsi="Times New Roman" w:cs="Times New Roman"/>
          <w:sz w:val="20"/>
          <w:szCs w:val="20"/>
        </w:rPr>
        <w:t>[22].</w:t>
      </w:r>
    </w:p>
    <w:p w14:paraId="5B759DB1" w14:textId="594729D4" w:rsidR="00CB5FBB" w:rsidRPr="00CB5FBB" w:rsidRDefault="00CB5FBB" w:rsidP="00DC03CC">
      <w:pPr>
        <w:pStyle w:val="ListParagraph"/>
        <w:numPr>
          <w:ilvl w:val="0"/>
          <w:numId w:val="2"/>
        </w:num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INVASOME</w:t>
      </w:r>
      <w:r w:rsidR="00234171">
        <w:rPr>
          <w:rFonts w:ascii="Times New Roman" w:hAnsi="Times New Roman" w:cs="Times New Roman"/>
          <w:b/>
          <w:bCs/>
          <w:sz w:val="20"/>
          <w:szCs w:val="20"/>
        </w:rPr>
        <w:t>S</w:t>
      </w:r>
      <w:r>
        <w:rPr>
          <w:rFonts w:ascii="Times New Roman" w:hAnsi="Times New Roman" w:cs="Times New Roman"/>
          <w:b/>
          <w:bCs/>
          <w:sz w:val="20"/>
          <w:szCs w:val="20"/>
        </w:rPr>
        <w:t xml:space="preserve"> BASED TRANSDERMAL DRUG DELIVERY</w:t>
      </w:r>
    </w:p>
    <w:p w14:paraId="2FA0ABA6" w14:textId="70A08D23" w:rsidR="00CB5FBB" w:rsidRDefault="00CB5FBB" w:rsidP="00DC03CC">
      <w:pPr>
        <w:spacing w:line="240" w:lineRule="auto"/>
        <w:ind w:firstLine="720"/>
        <w:jc w:val="both"/>
        <w:rPr>
          <w:rFonts w:ascii="Times New Roman" w:hAnsi="Times New Roman" w:cs="Times New Roman"/>
          <w:sz w:val="20"/>
          <w:szCs w:val="20"/>
        </w:rPr>
      </w:pPr>
      <w:r w:rsidRPr="00CB5FBB">
        <w:rPr>
          <w:rFonts w:ascii="Times New Roman" w:hAnsi="Times New Roman" w:cs="Times New Roman"/>
          <w:sz w:val="20"/>
          <w:szCs w:val="20"/>
        </w:rPr>
        <w:t>A combination of ethanol and terpene mixture progressions focuses on increasing the invasomes penetration impact. Several researchers devised and documented numerous strategies and vesicular systems to improve skin penetration of active medicinal molecules via topical applications. As TDDS, inva</w:t>
      </w:r>
      <w:r w:rsidR="002D5B46">
        <w:rPr>
          <w:rFonts w:ascii="Times New Roman" w:hAnsi="Times New Roman" w:cs="Times New Roman"/>
          <w:sz w:val="20"/>
          <w:szCs w:val="20"/>
        </w:rPr>
        <w:t>some</w:t>
      </w:r>
      <w:r w:rsidR="00513A99">
        <w:rPr>
          <w:rFonts w:ascii="Times New Roman" w:hAnsi="Times New Roman" w:cs="Times New Roman"/>
          <w:sz w:val="20"/>
          <w:szCs w:val="20"/>
        </w:rPr>
        <w:t>s</w:t>
      </w:r>
      <w:r w:rsidRPr="00CB5FBB">
        <w:rPr>
          <w:rFonts w:ascii="Times New Roman" w:hAnsi="Times New Roman" w:cs="Times New Roman"/>
          <w:sz w:val="20"/>
          <w:szCs w:val="20"/>
        </w:rPr>
        <w:t xml:space="preserve"> of a novel-nanovesicle system gains notice. The great fluidity of phospholipids, as determined by Electron Spin Resonance (ESR), Differential Scanning Calorimetry (DSC), and </w:t>
      </w:r>
      <w:proofErr w:type="spellStart"/>
      <w:r w:rsidRPr="00CB5FBB">
        <w:rPr>
          <w:rFonts w:ascii="Times New Roman" w:hAnsi="Times New Roman" w:cs="Times New Roman"/>
          <w:sz w:val="20"/>
          <w:szCs w:val="20"/>
        </w:rPr>
        <w:t>cryoelectron</w:t>
      </w:r>
      <w:proofErr w:type="spellEnd"/>
      <w:r w:rsidRPr="00CB5FBB">
        <w:rPr>
          <w:rFonts w:ascii="Times New Roman" w:hAnsi="Times New Roman" w:cs="Times New Roman"/>
          <w:sz w:val="20"/>
          <w:szCs w:val="20"/>
        </w:rPr>
        <w:t xml:space="preserve"> microscopy, is expected to be a crucial dynamic strategy for invasomes' strong penetration-enhancing potential. Regardless of fluidity, additional phenomena are also engaged in the enhanced skin penetration mechanism of invasomes</w:t>
      </w:r>
      <w:r w:rsidR="00DC03CC">
        <w:rPr>
          <w:rFonts w:ascii="Times New Roman" w:hAnsi="Times New Roman" w:cs="Times New Roman"/>
          <w:sz w:val="20"/>
          <w:szCs w:val="20"/>
        </w:rPr>
        <w:t xml:space="preserve"> </w:t>
      </w:r>
      <w:r w:rsidRPr="00CB5FBB">
        <w:rPr>
          <w:rFonts w:ascii="Times New Roman" w:hAnsi="Times New Roman" w:cs="Times New Roman"/>
          <w:sz w:val="20"/>
          <w:szCs w:val="20"/>
        </w:rPr>
        <w:t>[23]. Invasomes and core-</w:t>
      </w:r>
      <w:proofErr w:type="spellStart"/>
      <w:r w:rsidRPr="00CB5FBB">
        <w:rPr>
          <w:rFonts w:ascii="Times New Roman" w:hAnsi="Times New Roman" w:cs="Times New Roman"/>
          <w:sz w:val="20"/>
          <w:szCs w:val="20"/>
        </w:rPr>
        <w:t>multishell</w:t>
      </w:r>
      <w:proofErr w:type="spellEnd"/>
      <w:r w:rsidRPr="00CB5FBB">
        <w:rPr>
          <w:rFonts w:ascii="Times New Roman" w:hAnsi="Times New Roman" w:cs="Times New Roman"/>
          <w:sz w:val="20"/>
          <w:szCs w:val="20"/>
        </w:rPr>
        <w:t xml:space="preserve"> (CMS) </w:t>
      </w:r>
      <w:proofErr w:type="spellStart"/>
      <w:r w:rsidRPr="00CB5FBB">
        <w:rPr>
          <w:rFonts w:ascii="Times New Roman" w:hAnsi="Times New Roman" w:cs="Times New Roman"/>
          <w:sz w:val="20"/>
          <w:szCs w:val="20"/>
        </w:rPr>
        <w:t>nanotransporters</w:t>
      </w:r>
      <w:proofErr w:type="spellEnd"/>
      <w:r w:rsidRPr="00CB5FBB">
        <w:rPr>
          <w:rFonts w:ascii="Times New Roman" w:hAnsi="Times New Roman" w:cs="Times New Roman"/>
          <w:sz w:val="20"/>
          <w:szCs w:val="20"/>
        </w:rPr>
        <w:t xml:space="preserve"> are well-established and widely used </w:t>
      </w:r>
      <w:r w:rsidR="00F738E7">
        <w:rPr>
          <w:rFonts w:ascii="Times New Roman" w:hAnsi="Times New Roman" w:cs="Times New Roman"/>
          <w:sz w:val="20"/>
          <w:szCs w:val="20"/>
        </w:rPr>
        <w:t>for drug</w:t>
      </w:r>
      <w:r w:rsidRPr="00CB5FBB">
        <w:rPr>
          <w:rFonts w:ascii="Times New Roman" w:hAnsi="Times New Roman" w:cs="Times New Roman"/>
          <w:sz w:val="20"/>
          <w:szCs w:val="20"/>
        </w:rPr>
        <w:t xml:space="preserve"> delivery technologies in dermatology. Haag </w:t>
      </w:r>
      <w:r w:rsidRPr="002D5B46">
        <w:rPr>
          <w:rFonts w:ascii="Times New Roman" w:hAnsi="Times New Roman" w:cs="Times New Roman"/>
          <w:sz w:val="20"/>
          <w:szCs w:val="20"/>
        </w:rPr>
        <w:t>et al.</w:t>
      </w:r>
      <w:r w:rsidRPr="00CB5FBB">
        <w:rPr>
          <w:rFonts w:ascii="Times New Roman" w:hAnsi="Times New Roman" w:cs="Times New Roman"/>
          <w:sz w:val="20"/>
          <w:szCs w:val="20"/>
        </w:rPr>
        <w:t xml:space="preserve"> </w:t>
      </w:r>
      <w:r w:rsidRPr="00CB5FBB">
        <w:rPr>
          <w:rFonts w:ascii="Times New Roman" w:hAnsi="Times New Roman" w:cs="Times New Roman"/>
          <w:sz w:val="20"/>
          <w:szCs w:val="20"/>
        </w:rPr>
        <w:lastRenderedPageBreak/>
        <w:t xml:space="preserve">(2011) evaluated invasomes and CMS </w:t>
      </w:r>
      <w:proofErr w:type="spellStart"/>
      <w:r w:rsidRPr="00CB5FBB">
        <w:rPr>
          <w:rFonts w:ascii="Times New Roman" w:hAnsi="Times New Roman" w:cs="Times New Roman"/>
          <w:sz w:val="20"/>
          <w:szCs w:val="20"/>
        </w:rPr>
        <w:t>nanotransporters</w:t>
      </w:r>
      <w:proofErr w:type="spellEnd"/>
      <w:r w:rsidRPr="00CB5FBB">
        <w:rPr>
          <w:rFonts w:ascii="Times New Roman" w:hAnsi="Times New Roman" w:cs="Times New Roman"/>
          <w:sz w:val="20"/>
          <w:szCs w:val="20"/>
        </w:rPr>
        <w:t xml:space="preserve"> for topical delivery of Protocatechuic acid</w:t>
      </w:r>
      <w:r w:rsidR="00DC03CC">
        <w:rPr>
          <w:rFonts w:ascii="Times New Roman" w:hAnsi="Times New Roman" w:cs="Times New Roman"/>
          <w:sz w:val="20"/>
          <w:szCs w:val="20"/>
        </w:rPr>
        <w:t xml:space="preserve"> </w:t>
      </w:r>
      <w:r w:rsidRPr="00CB5FBB">
        <w:rPr>
          <w:rFonts w:ascii="Times New Roman" w:hAnsi="Times New Roman" w:cs="Times New Roman"/>
          <w:sz w:val="20"/>
          <w:szCs w:val="20"/>
        </w:rPr>
        <w:t>(PCA)</w:t>
      </w:r>
      <w:r w:rsidR="002D5B46">
        <w:rPr>
          <w:rFonts w:ascii="Times New Roman" w:hAnsi="Times New Roman" w:cs="Times New Roman"/>
          <w:sz w:val="20"/>
          <w:szCs w:val="20"/>
        </w:rPr>
        <w:t xml:space="preserve"> </w:t>
      </w:r>
      <w:r w:rsidRPr="00CB5FBB">
        <w:rPr>
          <w:rFonts w:ascii="Times New Roman" w:hAnsi="Times New Roman" w:cs="Times New Roman"/>
          <w:sz w:val="20"/>
          <w:szCs w:val="20"/>
        </w:rPr>
        <w:t xml:space="preserve">[24]. The results of Electron Paramagnetic Resonance Spectroscopy (EPRS) demonstrated that PCA was localized in the hydrophilic compartments of CMS </w:t>
      </w:r>
      <w:proofErr w:type="spellStart"/>
      <w:r w:rsidRPr="00CB5FBB">
        <w:rPr>
          <w:rFonts w:ascii="Times New Roman" w:hAnsi="Times New Roman" w:cs="Times New Roman"/>
          <w:sz w:val="20"/>
          <w:szCs w:val="20"/>
        </w:rPr>
        <w:t>nanotransporter</w:t>
      </w:r>
      <w:proofErr w:type="spellEnd"/>
      <w:r w:rsidRPr="00CB5FBB">
        <w:rPr>
          <w:rFonts w:ascii="Times New Roman" w:hAnsi="Times New Roman" w:cs="Times New Roman"/>
          <w:sz w:val="20"/>
          <w:szCs w:val="20"/>
        </w:rPr>
        <w:t xml:space="preserve"> solution and the invasome</w:t>
      </w:r>
      <w:r w:rsidR="00DC03CC">
        <w:rPr>
          <w:rFonts w:ascii="Times New Roman" w:hAnsi="Times New Roman" w:cs="Times New Roman"/>
          <w:sz w:val="20"/>
          <w:szCs w:val="20"/>
        </w:rPr>
        <w:t>s</w:t>
      </w:r>
      <w:r w:rsidRPr="00CB5FBB">
        <w:rPr>
          <w:rFonts w:ascii="Times New Roman" w:hAnsi="Times New Roman" w:cs="Times New Roman"/>
          <w:sz w:val="20"/>
          <w:szCs w:val="20"/>
        </w:rPr>
        <w:t xml:space="preserve"> dispersion. When compared to PCA solution alone, invasomes increased PCA penetration by 1.9 times and CMS by 2.5 fold</w:t>
      </w:r>
      <w:r w:rsidR="00DC03CC">
        <w:rPr>
          <w:rFonts w:ascii="Times New Roman" w:hAnsi="Times New Roman" w:cs="Times New Roman"/>
          <w:sz w:val="20"/>
          <w:szCs w:val="20"/>
        </w:rPr>
        <w:t>s</w:t>
      </w:r>
      <w:r w:rsidRPr="00CB5FBB">
        <w:rPr>
          <w:rFonts w:ascii="Times New Roman" w:hAnsi="Times New Roman" w:cs="Times New Roman"/>
          <w:sz w:val="20"/>
          <w:szCs w:val="20"/>
        </w:rPr>
        <w:t>. The step-by-step removal of the SC by tape stripping approach resulted in the deepest PCA penetration for invasome</w:t>
      </w:r>
      <w:r w:rsidR="00DC03CC">
        <w:rPr>
          <w:rFonts w:ascii="Times New Roman" w:hAnsi="Times New Roman" w:cs="Times New Roman"/>
          <w:sz w:val="20"/>
          <w:szCs w:val="20"/>
        </w:rPr>
        <w:t>s</w:t>
      </w:r>
      <w:r w:rsidRPr="00CB5FBB">
        <w:rPr>
          <w:rFonts w:ascii="Times New Roman" w:hAnsi="Times New Roman" w:cs="Times New Roman"/>
          <w:sz w:val="20"/>
          <w:szCs w:val="20"/>
        </w:rPr>
        <w:t xml:space="preserve">. These findings indicated that the skin penetrating capabilities of both invasomes and CMS </w:t>
      </w:r>
      <w:proofErr w:type="spellStart"/>
      <w:r w:rsidRPr="00CB5FBB">
        <w:rPr>
          <w:rFonts w:ascii="Times New Roman" w:hAnsi="Times New Roman" w:cs="Times New Roman"/>
          <w:sz w:val="20"/>
          <w:szCs w:val="20"/>
        </w:rPr>
        <w:t>nanotransporters</w:t>
      </w:r>
      <w:proofErr w:type="spellEnd"/>
      <w:r w:rsidRPr="00CB5FBB">
        <w:rPr>
          <w:rFonts w:ascii="Times New Roman" w:hAnsi="Times New Roman" w:cs="Times New Roman"/>
          <w:sz w:val="20"/>
          <w:szCs w:val="20"/>
        </w:rPr>
        <w:t xml:space="preserve"> might be used for PCA or hydrophilic medication transdermal administration [25].</w:t>
      </w:r>
    </w:p>
    <w:p w14:paraId="481008D3" w14:textId="41BC2D92" w:rsidR="00E144C7" w:rsidRPr="001303FB" w:rsidRDefault="00711CD3" w:rsidP="001303FB">
      <w:pPr>
        <w:pStyle w:val="ListParagraph"/>
        <w:numPr>
          <w:ilvl w:val="0"/>
          <w:numId w:val="2"/>
        </w:numPr>
        <w:spacing w:line="276" w:lineRule="auto"/>
        <w:jc w:val="center"/>
        <w:rPr>
          <w:rFonts w:ascii="Times New Roman" w:hAnsi="Times New Roman" w:cs="Times New Roman"/>
          <w:b/>
          <w:bCs/>
          <w:sz w:val="20"/>
          <w:szCs w:val="20"/>
        </w:rPr>
      </w:pPr>
      <w:r w:rsidRPr="001303FB">
        <w:rPr>
          <w:rFonts w:ascii="Times New Roman" w:hAnsi="Times New Roman" w:cs="Times New Roman"/>
          <w:b/>
          <w:bCs/>
          <w:sz w:val="20"/>
          <w:szCs w:val="20"/>
        </w:rPr>
        <w:t>INVASOMES V</w:t>
      </w:r>
      <w:r w:rsidR="00CB0AB8" w:rsidRPr="001303FB">
        <w:rPr>
          <w:rFonts w:ascii="Times New Roman" w:hAnsi="Times New Roman" w:cs="Times New Roman"/>
          <w:b/>
          <w:bCs/>
          <w:sz w:val="20"/>
          <w:szCs w:val="20"/>
        </w:rPr>
        <w:t>S</w:t>
      </w:r>
      <w:r w:rsidRPr="001303FB">
        <w:rPr>
          <w:rFonts w:ascii="Times New Roman" w:hAnsi="Times New Roman" w:cs="Times New Roman"/>
          <w:b/>
          <w:bCs/>
          <w:sz w:val="20"/>
          <w:szCs w:val="20"/>
        </w:rPr>
        <w:t xml:space="preserve"> LIPOSOMES</w:t>
      </w:r>
    </w:p>
    <w:p w14:paraId="0F871CFE" w14:textId="0AF451EC" w:rsidR="00711CD3" w:rsidRDefault="00711CD3" w:rsidP="006A6B03">
      <w:pPr>
        <w:spacing w:line="240" w:lineRule="auto"/>
        <w:ind w:firstLine="720"/>
        <w:jc w:val="both"/>
        <w:rPr>
          <w:rFonts w:ascii="Times New Roman" w:hAnsi="Times New Roman" w:cs="Times New Roman"/>
          <w:sz w:val="20"/>
          <w:szCs w:val="20"/>
          <w:lang w:val="en-US"/>
        </w:rPr>
      </w:pPr>
      <w:r w:rsidRPr="00711CD3">
        <w:rPr>
          <w:rFonts w:ascii="Times New Roman" w:hAnsi="Times New Roman" w:cs="Times New Roman"/>
          <w:sz w:val="20"/>
          <w:szCs w:val="20"/>
          <w:lang w:val="en-US"/>
        </w:rPr>
        <w:t xml:space="preserve">Liposomes are phospholipid-based vesicular structures that facilitate the encapsulation of lipophilic, hydrophilic, and amphiphilic medicines by including anionic, cationic, and neutral lipids and cholesterol. Lipophilic </w:t>
      </w:r>
      <w:r w:rsidR="00513A99">
        <w:rPr>
          <w:rFonts w:ascii="Times New Roman" w:hAnsi="Times New Roman" w:cs="Times New Roman"/>
          <w:sz w:val="20"/>
          <w:szCs w:val="20"/>
          <w:lang w:val="en-US"/>
        </w:rPr>
        <w:t>compound</w:t>
      </w:r>
      <w:r w:rsidRPr="00711CD3">
        <w:rPr>
          <w:rFonts w:ascii="Times New Roman" w:hAnsi="Times New Roman" w:cs="Times New Roman"/>
          <w:sz w:val="20"/>
          <w:szCs w:val="20"/>
          <w:lang w:val="en-US"/>
        </w:rPr>
        <w:t>s are inserted in the inner lipid bilayer, hydrophilic drugs in the aqueous core, and amphiphilic drugs in the vesicle interlayer</w:t>
      </w:r>
      <w:r w:rsidR="009F181C">
        <w:rPr>
          <w:rFonts w:ascii="Times New Roman" w:hAnsi="Times New Roman" w:cs="Times New Roman"/>
          <w:sz w:val="20"/>
          <w:szCs w:val="20"/>
          <w:lang w:val="en-US"/>
        </w:rPr>
        <w:t xml:space="preserve"> </w:t>
      </w:r>
      <w:r w:rsidRPr="00711CD3">
        <w:rPr>
          <w:rFonts w:ascii="Times New Roman" w:hAnsi="Times New Roman" w:cs="Times New Roman"/>
          <w:sz w:val="20"/>
          <w:szCs w:val="20"/>
          <w:lang w:val="en-US"/>
        </w:rPr>
        <w:t>[26][27]. Invasomes, on the other hand, are flexible liposomes made up of phospholipids, ethanol, and one terpene molecule or a combination of terpenes. Ethanol enhances the fluidity of lipids in the vesicle structure, resulting in a soft shape that is less stiff than typical liposomes and, as a result, improves skin permeability [28]. Terpenes, on the other hand, have been found to increase penetration by breaking the tight structure of SC lipids</w:t>
      </w:r>
      <w:r w:rsidR="009F181C">
        <w:rPr>
          <w:rFonts w:ascii="Times New Roman" w:hAnsi="Times New Roman" w:cs="Times New Roman"/>
          <w:sz w:val="20"/>
          <w:szCs w:val="20"/>
          <w:lang w:val="en-US"/>
        </w:rPr>
        <w:t xml:space="preserve"> </w:t>
      </w:r>
      <w:r w:rsidRPr="00711CD3">
        <w:rPr>
          <w:rFonts w:ascii="Times New Roman" w:hAnsi="Times New Roman" w:cs="Times New Roman"/>
          <w:sz w:val="20"/>
          <w:szCs w:val="20"/>
          <w:lang w:val="en-US"/>
        </w:rPr>
        <w:t>[29].</w:t>
      </w:r>
    </w:p>
    <w:p w14:paraId="1CAA147C" w14:textId="7381FC64" w:rsidR="002F1067" w:rsidRPr="002F1067" w:rsidRDefault="008D107A" w:rsidP="002F1067">
      <w:pPr>
        <w:pStyle w:val="ListParagraph"/>
        <w:numPr>
          <w:ilvl w:val="0"/>
          <w:numId w:val="2"/>
        </w:numPr>
        <w:spacing w:line="240" w:lineRule="auto"/>
        <w:jc w:val="center"/>
        <w:rPr>
          <w:rFonts w:ascii="Times New Roman" w:hAnsi="Times New Roman" w:cs="Times New Roman"/>
          <w:b/>
          <w:bCs/>
          <w:sz w:val="20"/>
          <w:szCs w:val="20"/>
          <w:lang w:val="en-US"/>
        </w:rPr>
      </w:pPr>
      <w:r>
        <w:rPr>
          <w:rFonts w:ascii="Times New Roman" w:hAnsi="Times New Roman" w:cs="Times New Roman"/>
          <w:b/>
          <w:bCs/>
          <w:sz w:val="20"/>
          <w:szCs w:val="20"/>
        </w:rPr>
        <w:t>FORMULATION</w:t>
      </w:r>
      <w:r w:rsidRPr="008D107A">
        <w:rPr>
          <w:rFonts w:ascii="Times New Roman" w:hAnsi="Times New Roman" w:cs="Times New Roman"/>
          <w:b/>
          <w:bCs/>
          <w:sz w:val="20"/>
          <w:szCs w:val="20"/>
        </w:rPr>
        <w:t xml:space="preserve"> OF INVASOMES</w:t>
      </w:r>
    </w:p>
    <w:p w14:paraId="32D69380" w14:textId="0C83CE8D" w:rsidR="002F1067" w:rsidRDefault="009421A7" w:rsidP="002F1067">
      <w:pPr>
        <w:spacing w:line="240" w:lineRule="auto"/>
        <w:jc w:val="both"/>
        <w:rPr>
          <w:rFonts w:ascii="Times New Roman" w:hAnsi="Times New Roman" w:cs="Times New Roman"/>
          <w:sz w:val="20"/>
          <w:szCs w:val="20"/>
        </w:rPr>
      </w:pPr>
      <w:r w:rsidRPr="00606E6A">
        <w:rPr>
          <w:rFonts w:ascii="Times New Roman" w:hAnsi="Times New Roman" w:cs="Times New Roman"/>
          <w:noProof/>
          <w:sz w:val="24"/>
          <w:szCs w:val="24"/>
        </w:rPr>
        <w:drawing>
          <wp:anchor distT="0" distB="0" distL="114300" distR="114300" simplePos="0" relativeHeight="251663360" behindDoc="0" locked="0" layoutInCell="1" allowOverlap="1" wp14:anchorId="15658E86" wp14:editId="5B3C24C5">
            <wp:simplePos x="0" y="0"/>
            <wp:positionH relativeFrom="column">
              <wp:posOffset>317500</wp:posOffset>
            </wp:positionH>
            <wp:positionV relativeFrom="paragraph">
              <wp:posOffset>873760</wp:posOffset>
            </wp:positionV>
            <wp:extent cx="4752975" cy="2540000"/>
            <wp:effectExtent l="0" t="0" r="9525" b="0"/>
            <wp:wrapTopAndBottom/>
            <wp:docPr id="156247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247777" name="Picture 156247777"/>
                    <pic:cNvPicPr/>
                  </pic:nvPicPr>
                  <pic:blipFill>
                    <a:blip r:embed="rId8" cstate="print">
                      <a:extLst>
                        <a:ext uri="{28A0092B-C50C-407E-A947-70E740481C1C}">
                          <a14:useLocalDpi xmlns:a14="http://schemas.microsoft.com/office/drawing/2010/main" val="0"/>
                        </a:ext>
                      </a:extLst>
                    </a:blip>
                    <a:stretch>
                      <a:fillRect/>
                    </a:stretch>
                  </pic:blipFill>
                  <pic:spPr>
                    <a:xfrm>
                      <a:off x="0" y="0"/>
                      <a:ext cx="4752975" cy="2540000"/>
                    </a:xfrm>
                    <a:prstGeom prst="rect">
                      <a:avLst/>
                    </a:prstGeom>
                  </pic:spPr>
                </pic:pic>
              </a:graphicData>
            </a:graphic>
            <wp14:sizeRelH relativeFrom="margin">
              <wp14:pctWidth>0</wp14:pctWidth>
            </wp14:sizeRelH>
            <wp14:sizeRelV relativeFrom="margin">
              <wp14:pctHeight>0</wp14:pctHeight>
            </wp14:sizeRelV>
          </wp:anchor>
        </w:drawing>
      </w:r>
      <w:r w:rsidR="002F1067">
        <w:rPr>
          <w:rFonts w:ascii="Times New Roman" w:hAnsi="Times New Roman" w:cs="Times New Roman"/>
          <w:b/>
          <w:bCs/>
          <w:sz w:val="20"/>
          <w:szCs w:val="20"/>
          <w:lang w:val="en-US"/>
        </w:rPr>
        <w:t xml:space="preserve">A.  </w:t>
      </w:r>
      <w:r w:rsidR="002F1067" w:rsidRPr="002F1067">
        <w:rPr>
          <w:rFonts w:ascii="Times New Roman" w:hAnsi="Times New Roman" w:cs="Times New Roman"/>
          <w:b/>
          <w:bCs/>
          <w:sz w:val="20"/>
          <w:szCs w:val="20"/>
          <w:lang w:val="en-US"/>
        </w:rPr>
        <w:t xml:space="preserve"> </w:t>
      </w:r>
      <w:r w:rsidR="002F1067" w:rsidRPr="002F1067">
        <w:rPr>
          <w:rFonts w:ascii="Times New Roman" w:hAnsi="Times New Roman" w:cs="Times New Roman"/>
          <w:b/>
          <w:bCs/>
          <w:sz w:val="20"/>
          <w:szCs w:val="20"/>
        </w:rPr>
        <w:t>Mechanical dispersion technique</w:t>
      </w:r>
      <w:r w:rsidR="002F1067">
        <w:rPr>
          <w:rFonts w:ascii="Times New Roman" w:hAnsi="Times New Roman" w:cs="Times New Roman"/>
          <w:b/>
          <w:bCs/>
          <w:sz w:val="20"/>
          <w:szCs w:val="20"/>
        </w:rPr>
        <w:t xml:space="preserve"> </w:t>
      </w:r>
      <w:r w:rsidR="002F1067">
        <w:rPr>
          <w:rFonts w:ascii="Times New Roman" w:hAnsi="Times New Roman" w:cs="Times New Roman"/>
          <w:b/>
          <w:bCs/>
          <w:sz w:val="20"/>
          <w:szCs w:val="20"/>
        </w:rPr>
        <w:tab/>
      </w:r>
      <w:r w:rsidR="002F1067">
        <w:rPr>
          <w:rFonts w:ascii="Times New Roman" w:hAnsi="Times New Roman" w:cs="Times New Roman"/>
          <w:b/>
          <w:bCs/>
          <w:sz w:val="20"/>
          <w:szCs w:val="20"/>
        </w:rPr>
        <w:tab/>
      </w:r>
      <w:r w:rsidR="002F1067">
        <w:rPr>
          <w:rFonts w:ascii="Times New Roman" w:hAnsi="Times New Roman" w:cs="Times New Roman"/>
          <w:b/>
          <w:bCs/>
          <w:sz w:val="20"/>
          <w:szCs w:val="20"/>
        </w:rPr>
        <w:tab/>
      </w:r>
      <w:r w:rsidR="002F1067">
        <w:rPr>
          <w:rFonts w:ascii="Times New Roman" w:hAnsi="Times New Roman" w:cs="Times New Roman"/>
          <w:b/>
          <w:bCs/>
          <w:sz w:val="20"/>
          <w:szCs w:val="20"/>
        </w:rPr>
        <w:tab/>
      </w:r>
      <w:r w:rsidR="002F1067">
        <w:rPr>
          <w:rFonts w:ascii="Times New Roman" w:hAnsi="Times New Roman" w:cs="Times New Roman"/>
          <w:b/>
          <w:bCs/>
          <w:sz w:val="20"/>
          <w:szCs w:val="20"/>
        </w:rPr>
        <w:tab/>
      </w:r>
      <w:r w:rsidR="002F1067">
        <w:rPr>
          <w:rFonts w:ascii="Times New Roman" w:hAnsi="Times New Roman" w:cs="Times New Roman"/>
          <w:b/>
          <w:bCs/>
          <w:sz w:val="20"/>
          <w:szCs w:val="20"/>
        </w:rPr>
        <w:tab/>
      </w:r>
      <w:r w:rsidR="002F1067">
        <w:rPr>
          <w:rFonts w:ascii="Times New Roman" w:hAnsi="Times New Roman" w:cs="Times New Roman"/>
          <w:b/>
          <w:bCs/>
          <w:sz w:val="20"/>
          <w:szCs w:val="20"/>
        </w:rPr>
        <w:tab/>
      </w:r>
      <w:r w:rsidR="002F1067">
        <w:rPr>
          <w:rFonts w:ascii="Times New Roman" w:hAnsi="Times New Roman" w:cs="Times New Roman"/>
          <w:b/>
          <w:bCs/>
          <w:sz w:val="20"/>
          <w:szCs w:val="20"/>
        </w:rPr>
        <w:tab/>
      </w:r>
      <w:r w:rsidR="002F1067">
        <w:rPr>
          <w:rFonts w:ascii="Times New Roman" w:hAnsi="Times New Roman" w:cs="Times New Roman"/>
          <w:b/>
          <w:bCs/>
          <w:sz w:val="20"/>
          <w:szCs w:val="20"/>
        </w:rPr>
        <w:tab/>
      </w:r>
      <w:r w:rsidR="002F1067" w:rsidRPr="002F1067">
        <w:rPr>
          <w:rFonts w:ascii="Times New Roman" w:hAnsi="Times New Roman" w:cs="Times New Roman"/>
          <w:sz w:val="20"/>
          <w:szCs w:val="20"/>
        </w:rPr>
        <w:t>In this process, the drug and terpenes are mix</w:t>
      </w:r>
      <w:r w:rsidR="00721208">
        <w:rPr>
          <w:rFonts w:ascii="Times New Roman" w:hAnsi="Times New Roman" w:cs="Times New Roman"/>
          <w:sz w:val="20"/>
          <w:szCs w:val="20"/>
        </w:rPr>
        <w:t>ed</w:t>
      </w:r>
      <w:r w:rsidR="002F1067" w:rsidRPr="002F1067">
        <w:rPr>
          <w:rFonts w:ascii="Times New Roman" w:hAnsi="Times New Roman" w:cs="Times New Roman"/>
          <w:sz w:val="20"/>
          <w:szCs w:val="20"/>
        </w:rPr>
        <w:t xml:space="preserve"> with ethanolic phospholipid solution. Then the mixture is sonicated and vortexed for 5min so that the solution becomes clear. P</w:t>
      </w:r>
      <w:r w:rsidR="00721208">
        <w:rPr>
          <w:rFonts w:ascii="Times New Roman" w:hAnsi="Times New Roman" w:cs="Times New Roman"/>
          <w:sz w:val="20"/>
          <w:szCs w:val="20"/>
        </w:rPr>
        <w:t>hosphate Buffer Solution (P</w:t>
      </w:r>
      <w:r w:rsidR="002F1067" w:rsidRPr="002F1067">
        <w:rPr>
          <w:rFonts w:ascii="Times New Roman" w:hAnsi="Times New Roman" w:cs="Times New Roman"/>
          <w:sz w:val="20"/>
          <w:szCs w:val="20"/>
        </w:rPr>
        <w:t>BS</w:t>
      </w:r>
      <w:r w:rsidR="00721208">
        <w:rPr>
          <w:rFonts w:ascii="Times New Roman" w:hAnsi="Times New Roman" w:cs="Times New Roman"/>
          <w:sz w:val="20"/>
          <w:szCs w:val="20"/>
        </w:rPr>
        <w:t xml:space="preserve">) </w:t>
      </w:r>
      <w:r w:rsidR="002F1067" w:rsidRPr="002F1067">
        <w:rPr>
          <w:rFonts w:ascii="Times New Roman" w:hAnsi="Times New Roman" w:cs="Times New Roman"/>
          <w:sz w:val="20"/>
          <w:szCs w:val="20"/>
        </w:rPr>
        <w:t>of pH 7.3 is added by continuous vortexing. Polycarbonate membranes with different pore sizes are utilized to extrude the multilamellar vesicles. Polycarbonate membranes are repeatedly perforated by invasome</w:t>
      </w:r>
      <w:r w:rsidR="002F1067">
        <w:rPr>
          <w:rFonts w:ascii="Times New Roman" w:hAnsi="Times New Roman" w:cs="Times New Roman"/>
          <w:sz w:val="20"/>
          <w:szCs w:val="20"/>
        </w:rPr>
        <w:t>s</w:t>
      </w:r>
      <w:r w:rsidR="002F1067" w:rsidRPr="002F1067">
        <w:rPr>
          <w:rFonts w:ascii="Times New Roman" w:hAnsi="Times New Roman" w:cs="Times New Roman"/>
          <w:sz w:val="20"/>
          <w:szCs w:val="20"/>
        </w:rPr>
        <w:t xml:space="preserve"> dispersions [30</w:t>
      </w:r>
      <w:r w:rsidR="009348F6">
        <w:rPr>
          <w:rFonts w:ascii="Times New Roman" w:hAnsi="Times New Roman" w:cs="Times New Roman"/>
          <w:sz w:val="20"/>
          <w:szCs w:val="20"/>
        </w:rPr>
        <w:t>][</w:t>
      </w:r>
      <w:r w:rsidR="002F1067" w:rsidRPr="002F1067">
        <w:rPr>
          <w:rFonts w:ascii="Times New Roman" w:hAnsi="Times New Roman" w:cs="Times New Roman"/>
          <w:sz w:val="20"/>
          <w:szCs w:val="20"/>
        </w:rPr>
        <w:t>31]</w:t>
      </w:r>
      <w:r w:rsidR="002F1067">
        <w:rPr>
          <w:rFonts w:ascii="Times New Roman" w:hAnsi="Times New Roman" w:cs="Times New Roman"/>
          <w:sz w:val="20"/>
          <w:szCs w:val="20"/>
        </w:rPr>
        <w:t>.</w:t>
      </w:r>
    </w:p>
    <w:p w14:paraId="02CA9473" w14:textId="277245D7" w:rsidR="002F1067" w:rsidRDefault="002F1067" w:rsidP="002F1067">
      <w:pPr>
        <w:spacing w:line="240" w:lineRule="auto"/>
        <w:jc w:val="both"/>
        <w:rPr>
          <w:rFonts w:ascii="Times New Roman" w:hAnsi="Times New Roman" w:cs="Times New Roman"/>
          <w:sz w:val="20"/>
          <w:szCs w:val="20"/>
        </w:rPr>
      </w:pPr>
    </w:p>
    <w:p w14:paraId="5F12CCA3" w14:textId="65EE1FA5" w:rsidR="002F1067" w:rsidRDefault="007E23D0" w:rsidP="002F1067">
      <w:pPr>
        <w:spacing w:line="240" w:lineRule="auto"/>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45720" distB="45720" distL="114300" distR="114300" simplePos="0" relativeHeight="251664384" behindDoc="0" locked="0" layoutInCell="1" allowOverlap="1" wp14:anchorId="624317A2" wp14:editId="6AEB9E1C">
                <wp:simplePos x="0" y="0"/>
                <wp:positionH relativeFrom="margin">
                  <wp:posOffset>384175</wp:posOffset>
                </wp:positionH>
                <wp:positionV relativeFrom="paragraph">
                  <wp:posOffset>104775</wp:posOffset>
                </wp:positionV>
                <wp:extent cx="4876800" cy="331470"/>
                <wp:effectExtent l="0" t="0" r="19050" b="11430"/>
                <wp:wrapSquare wrapText="bothSides"/>
                <wp:docPr id="12058373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0" cy="331470"/>
                        </a:xfrm>
                        <a:prstGeom prst="rect">
                          <a:avLst/>
                        </a:prstGeom>
                        <a:solidFill>
                          <a:srgbClr val="FFFFFF"/>
                        </a:solidFill>
                        <a:ln w="9525">
                          <a:solidFill>
                            <a:schemeClr val="bg1">
                              <a:lumMod val="100000"/>
                              <a:lumOff val="0"/>
                            </a:schemeClr>
                          </a:solidFill>
                          <a:miter lim="800000"/>
                          <a:headEnd/>
                          <a:tailEnd/>
                        </a:ln>
                      </wps:spPr>
                      <wps:txbx>
                        <w:txbxContent>
                          <w:p w14:paraId="560059DE" w14:textId="77777777" w:rsidR="002F1067" w:rsidRPr="00B0746A" w:rsidRDefault="002F1067" w:rsidP="002F1067">
                            <w:pPr>
                              <w:jc w:val="center"/>
                              <w:rPr>
                                <w:rFonts w:ascii="Times New Roman" w:hAnsi="Times New Roman" w:cs="Times New Roman"/>
                                <w:b/>
                                <w:bCs/>
                                <w:sz w:val="20"/>
                                <w:szCs w:val="20"/>
                              </w:rPr>
                            </w:pPr>
                            <w:r w:rsidRPr="00B0746A">
                              <w:rPr>
                                <w:rFonts w:ascii="Times New Roman" w:hAnsi="Times New Roman" w:cs="Times New Roman"/>
                                <w:b/>
                                <w:bCs/>
                                <w:sz w:val="20"/>
                                <w:szCs w:val="20"/>
                              </w:rPr>
                              <w:t>Figure 2: Mechanical dispersion technique for formation of invasomes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4317A2" id="_x0000_s1027" type="#_x0000_t202" style="position:absolute;left:0;text-align:left;margin-left:30.25pt;margin-top:8.25pt;width:384pt;height:26.1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" strokecolor="white [3212]">
                <v:textbox>
                  <w:txbxContent>
                    <w:p w14:paraId="560059DE" w14:textId="77777777" w:rsidR="002F1067" w:rsidRPr="00B0746A" w:rsidRDefault="002F1067" w:rsidP="002F1067">
                      <w:pPr>
                        <w:jc w:val="center"/>
                        <w:rPr>
                          <w:rFonts w:ascii="Times New Roman" w:hAnsi="Times New Roman" w:cs="Times New Roman"/>
                          <w:b/>
                          <w:bCs/>
                          <w:sz w:val="20"/>
                          <w:szCs w:val="20"/>
                        </w:rPr>
                      </w:pPr>
                      <w:r w:rsidRPr="00B0746A">
                        <w:rPr>
                          <w:rFonts w:ascii="Times New Roman" w:hAnsi="Times New Roman" w:cs="Times New Roman"/>
                          <w:b/>
                          <w:bCs/>
                          <w:sz w:val="20"/>
                          <w:szCs w:val="20"/>
                        </w:rPr>
                        <w:t>Figure 2: Mechanical dispersion technique for formation of invasomes</w:t>
                      </w:r>
                    </w:p>
                  </w:txbxContent>
                </v:textbox>
                <w10:wrap type="square" anchorx="margin"/>
              </v:shape>
            </w:pict>
          </mc:Fallback>
        </mc:AlternateContent>
      </w:r>
    </w:p>
    <w:p w14:paraId="209D431D" w14:textId="77777777" w:rsidR="002F1067" w:rsidRDefault="002F1067" w:rsidP="002F1067">
      <w:pPr>
        <w:spacing w:line="240" w:lineRule="auto"/>
        <w:jc w:val="both"/>
        <w:rPr>
          <w:rFonts w:ascii="Times New Roman" w:hAnsi="Times New Roman" w:cs="Times New Roman"/>
          <w:sz w:val="20"/>
          <w:szCs w:val="20"/>
        </w:rPr>
      </w:pPr>
    </w:p>
    <w:p w14:paraId="54B40121" w14:textId="175F0A56" w:rsidR="002F1067" w:rsidRPr="002F1067" w:rsidRDefault="002F1067" w:rsidP="002F1067">
      <w:pPr>
        <w:spacing w:line="240" w:lineRule="auto"/>
        <w:jc w:val="both"/>
        <w:rPr>
          <w:rFonts w:ascii="Times New Roman" w:hAnsi="Times New Roman" w:cs="Times New Roman"/>
          <w:sz w:val="20"/>
          <w:szCs w:val="20"/>
        </w:rPr>
      </w:pPr>
      <w:r w:rsidRPr="002F1067">
        <w:rPr>
          <w:rFonts w:ascii="Times New Roman" w:hAnsi="Times New Roman" w:cs="Times New Roman"/>
          <w:b/>
          <w:bCs/>
          <w:sz w:val="20"/>
          <w:szCs w:val="20"/>
        </w:rPr>
        <w:t>B.  Film hydration technique</w:t>
      </w:r>
      <w:r>
        <w:rPr>
          <w:rFonts w:ascii="Times New Roman" w:hAnsi="Times New Roman" w:cs="Times New Roman"/>
          <w:b/>
          <w:bCs/>
          <w:sz w:val="20"/>
          <w:szCs w:val="20"/>
        </w:rPr>
        <w:t xml:space="preserve"> </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2F1067">
        <w:rPr>
          <w:rFonts w:ascii="Times New Roman" w:hAnsi="Times New Roman" w:cs="Times New Roman"/>
          <w:sz w:val="20"/>
          <w:szCs w:val="20"/>
        </w:rPr>
        <w:t>For the preparation of invasomes</w:t>
      </w:r>
      <w:r w:rsidR="00D07FAD">
        <w:rPr>
          <w:rFonts w:ascii="Times New Roman" w:hAnsi="Times New Roman" w:cs="Times New Roman"/>
          <w:sz w:val="20"/>
          <w:szCs w:val="20"/>
        </w:rPr>
        <w:t>,</w:t>
      </w:r>
      <w:r w:rsidRPr="002F1067">
        <w:rPr>
          <w:rFonts w:ascii="Times New Roman" w:hAnsi="Times New Roman" w:cs="Times New Roman"/>
          <w:sz w:val="20"/>
          <w:szCs w:val="20"/>
        </w:rPr>
        <w:t xml:space="preserve"> traditional f</w:t>
      </w:r>
      <w:r>
        <w:rPr>
          <w:rFonts w:ascii="Times New Roman" w:hAnsi="Times New Roman" w:cs="Times New Roman"/>
          <w:sz w:val="20"/>
          <w:szCs w:val="20"/>
        </w:rPr>
        <w:t>il</w:t>
      </w:r>
      <w:r w:rsidRPr="002F1067">
        <w:rPr>
          <w:rFonts w:ascii="Times New Roman" w:hAnsi="Times New Roman" w:cs="Times New Roman"/>
          <w:sz w:val="20"/>
          <w:szCs w:val="20"/>
        </w:rPr>
        <w:t xml:space="preserve">m hydration method can be </w:t>
      </w:r>
      <w:r w:rsidR="00D07FAD">
        <w:rPr>
          <w:rFonts w:ascii="Times New Roman" w:hAnsi="Times New Roman" w:cs="Times New Roman"/>
          <w:sz w:val="20"/>
          <w:szCs w:val="20"/>
        </w:rPr>
        <w:t>employed</w:t>
      </w:r>
      <w:r w:rsidRPr="002F1067">
        <w:rPr>
          <w:rFonts w:ascii="Times New Roman" w:hAnsi="Times New Roman" w:cs="Times New Roman"/>
          <w:sz w:val="20"/>
          <w:szCs w:val="20"/>
        </w:rPr>
        <w:t xml:space="preserve">. </w:t>
      </w:r>
      <w:r w:rsidR="00486F99">
        <w:rPr>
          <w:rFonts w:ascii="Times New Roman" w:hAnsi="Times New Roman" w:cs="Times New Roman"/>
          <w:sz w:val="20"/>
          <w:szCs w:val="20"/>
        </w:rPr>
        <w:t>Firstly, t</w:t>
      </w:r>
      <w:r w:rsidR="00375293">
        <w:rPr>
          <w:rFonts w:ascii="Times New Roman" w:hAnsi="Times New Roman" w:cs="Times New Roman"/>
          <w:sz w:val="20"/>
          <w:szCs w:val="20"/>
        </w:rPr>
        <w:t xml:space="preserve">he </w:t>
      </w:r>
      <w:r w:rsidRPr="002F1067">
        <w:rPr>
          <w:rFonts w:ascii="Times New Roman" w:hAnsi="Times New Roman" w:cs="Times New Roman"/>
          <w:sz w:val="20"/>
          <w:szCs w:val="20"/>
        </w:rPr>
        <w:t>ethanol</w:t>
      </w:r>
      <w:r w:rsidR="00375293">
        <w:rPr>
          <w:rFonts w:ascii="Times New Roman" w:hAnsi="Times New Roman" w:cs="Times New Roman"/>
          <w:sz w:val="20"/>
          <w:szCs w:val="20"/>
        </w:rPr>
        <w:t xml:space="preserve"> and</w:t>
      </w:r>
      <w:r w:rsidRPr="002F1067">
        <w:rPr>
          <w:rFonts w:ascii="Times New Roman" w:hAnsi="Times New Roman" w:cs="Times New Roman"/>
          <w:sz w:val="20"/>
          <w:szCs w:val="20"/>
        </w:rPr>
        <w:t xml:space="preserve"> chloroform at a ratio of 2:1 v/v</w:t>
      </w:r>
      <w:r w:rsidR="00375293">
        <w:rPr>
          <w:rFonts w:ascii="Times New Roman" w:hAnsi="Times New Roman" w:cs="Times New Roman"/>
          <w:sz w:val="20"/>
          <w:szCs w:val="20"/>
        </w:rPr>
        <w:t xml:space="preserve"> is dissolved in phospholipid solution</w:t>
      </w:r>
      <w:r w:rsidRPr="002F1067">
        <w:rPr>
          <w:rFonts w:ascii="Times New Roman" w:hAnsi="Times New Roman" w:cs="Times New Roman"/>
          <w:sz w:val="20"/>
          <w:szCs w:val="20"/>
        </w:rPr>
        <w:t xml:space="preserve">. </w:t>
      </w:r>
      <w:r w:rsidR="0093233D">
        <w:rPr>
          <w:rFonts w:ascii="Times New Roman" w:hAnsi="Times New Roman" w:cs="Times New Roman"/>
          <w:sz w:val="20"/>
          <w:szCs w:val="20"/>
        </w:rPr>
        <w:t>Further, R</w:t>
      </w:r>
      <w:r w:rsidRPr="002F1067">
        <w:rPr>
          <w:rFonts w:ascii="Times New Roman" w:hAnsi="Times New Roman" w:cs="Times New Roman"/>
          <w:sz w:val="20"/>
          <w:szCs w:val="20"/>
        </w:rPr>
        <w:t xml:space="preserve">otary </w:t>
      </w:r>
      <w:r w:rsidR="0093233D">
        <w:rPr>
          <w:rFonts w:ascii="Times New Roman" w:hAnsi="Times New Roman" w:cs="Times New Roman"/>
          <w:sz w:val="20"/>
          <w:szCs w:val="20"/>
        </w:rPr>
        <w:t>F</w:t>
      </w:r>
      <w:r w:rsidRPr="002F1067">
        <w:rPr>
          <w:rFonts w:ascii="Times New Roman" w:hAnsi="Times New Roman" w:cs="Times New Roman"/>
          <w:sz w:val="20"/>
          <w:szCs w:val="20"/>
        </w:rPr>
        <w:t>las</w:t>
      </w:r>
      <w:r w:rsidR="0093233D">
        <w:rPr>
          <w:rFonts w:ascii="Times New Roman" w:hAnsi="Times New Roman" w:cs="Times New Roman"/>
          <w:sz w:val="20"/>
          <w:szCs w:val="20"/>
        </w:rPr>
        <w:t>k</w:t>
      </w:r>
      <w:r w:rsidRPr="002F1067">
        <w:rPr>
          <w:rFonts w:ascii="Times New Roman" w:hAnsi="Times New Roman" w:cs="Times New Roman"/>
          <w:sz w:val="20"/>
          <w:szCs w:val="20"/>
        </w:rPr>
        <w:t xml:space="preserve"> </w:t>
      </w:r>
      <w:r w:rsidR="0093233D">
        <w:rPr>
          <w:rFonts w:ascii="Times New Roman" w:hAnsi="Times New Roman" w:cs="Times New Roman"/>
          <w:sz w:val="20"/>
          <w:szCs w:val="20"/>
        </w:rPr>
        <w:t>E</w:t>
      </w:r>
      <w:r w:rsidRPr="002F1067">
        <w:rPr>
          <w:rFonts w:ascii="Times New Roman" w:hAnsi="Times New Roman" w:cs="Times New Roman"/>
          <w:sz w:val="20"/>
          <w:szCs w:val="20"/>
        </w:rPr>
        <w:t>vaporator is used to dry this mixture</w:t>
      </w:r>
      <w:r w:rsidR="0093233D">
        <w:rPr>
          <w:rFonts w:ascii="Times New Roman" w:hAnsi="Times New Roman" w:cs="Times New Roman"/>
          <w:sz w:val="20"/>
          <w:szCs w:val="20"/>
        </w:rPr>
        <w:t xml:space="preserve"> </w:t>
      </w:r>
      <w:r w:rsidR="0093233D" w:rsidRPr="002F1067">
        <w:rPr>
          <w:rFonts w:ascii="Times New Roman" w:hAnsi="Times New Roman" w:cs="Times New Roman"/>
          <w:sz w:val="20"/>
          <w:szCs w:val="20"/>
        </w:rPr>
        <w:t>at 50°C</w:t>
      </w:r>
      <w:r w:rsidR="0093233D">
        <w:rPr>
          <w:rFonts w:ascii="Times New Roman" w:hAnsi="Times New Roman" w:cs="Times New Roman"/>
          <w:sz w:val="20"/>
          <w:szCs w:val="20"/>
        </w:rPr>
        <w:t xml:space="preserve">, also operated by </w:t>
      </w:r>
      <w:r w:rsidR="0093233D" w:rsidRPr="002F1067">
        <w:rPr>
          <w:rFonts w:ascii="Times New Roman" w:hAnsi="Times New Roman" w:cs="Times New Roman"/>
          <w:sz w:val="20"/>
          <w:szCs w:val="20"/>
        </w:rPr>
        <w:t>reduc</w:t>
      </w:r>
      <w:r w:rsidR="0093233D">
        <w:rPr>
          <w:rFonts w:ascii="Times New Roman" w:hAnsi="Times New Roman" w:cs="Times New Roman"/>
          <w:sz w:val="20"/>
          <w:szCs w:val="20"/>
        </w:rPr>
        <w:t>ing</w:t>
      </w:r>
      <w:r w:rsidR="0093233D" w:rsidRPr="002F1067">
        <w:rPr>
          <w:rFonts w:ascii="Times New Roman" w:hAnsi="Times New Roman" w:cs="Times New Roman"/>
          <w:sz w:val="20"/>
          <w:szCs w:val="20"/>
        </w:rPr>
        <w:t xml:space="preserve"> the pressure from 500 to 1 mbar</w:t>
      </w:r>
      <w:r w:rsidRPr="002F1067">
        <w:rPr>
          <w:rFonts w:ascii="Times New Roman" w:hAnsi="Times New Roman" w:cs="Times New Roman"/>
          <w:sz w:val="20"/>
          <w:szCs w:val="20"/>
        </w:rPr>
        <w:t xml:space="preserve"> </w:t>
      </w:r>
      <w:r w:rsidR="0093233D">
        <w:rPr>
          <w:rFonts w:ascii="Times New Roman" w:hAnsi="Times New Roman" w:cs="Times New Roman"/>
          <w:sz w:val="20"/>
          <w:szCs w:val="20"/>
        </w:rPr>
        <w:t xml:space="preserve">that leaves </w:t>
      </w:r>
      <w:r w:rsidRPr="002F1067">
        <w:rPr>
          <w:rFonts w:ascii="Times New Roman" w:hAnsi="Times New Roman" w:cs="Times New Roman"/>
          <w:sz w:val="20"/>
          <w:szCs w:val="20"/>
        </w:rPr>
        <w:t xml:space="preserve">a thin </w:t>
      </w:r>
      <w:r w:rsidR="0093233D">
        <w:rPr>
          <w:rFonts w:ascii="Times New Roman" w:hAnsi="Times New Roman" w:cs="Times New Roman"/>
          <w:sz w:val="20"/>
          <w:szCs w:val="20"/>
        </w:rPr>
        <w:t xml:space="preserve">film </w:t>
      </w:r>
      <w:r w:rsidRPr="002F1067">
        <w:rPr>
          <w:rFonts w:ascii="Times New Roman" w:hAnsi="Times New Roman" w:cs="Times New Roman"/>
          <w:sz w:val="20"/>
          <w:szCs w:val="20"/>
        </w:rPr>
        <w:t>layer</w:t>
      </w:r>
      <w:r w:rsidR="0093233D">
        <w:rPr>
          <w:rFonts w:ascii="Times New Roman" w:hAnsi="Times New Roman" w:cs="Times New Roman"/>
          <w:sz w:val="20"/>
          <w:szCs w:val="20"/>
        </w:rPr>
        <w:t xml:space="preserve"> around the wall of flask</w:t>
      </w:r>
      <w:r w:rsidRPr="002F1067">
        <w:rPr>
          <w:rFonts w:ascii="Times New Roman" w:hAnsi="Times New Roman" w:cs="Times New Roman"/>
          <w:sz w:val="20"/>
          <w:szCs w:val="20"/>
        </w:rPr>
        <w:t>. The film is subjected to two hours of room temperature vacuum (1 mbar) before being flushed with nitrogen. To prepare invasomes from the film either PBS of pH 7.4 and terpenes/ ethanol combination or single terpene</w:t>
      </w:r>
      <w:r w:rsidRPr="002F1067">
        <w:rPr>
          <w:sz w:val="20"/>
          <w:szCs w:val="20"/>
        </w:rPr>
        <w:t xml:space="preserve"> </w:t>
      </w:r>
      <w:r w:rsidRPr="002F1067">
        <w:rPr>
          <w:rFonts w:ascii="Times New Roman" w:hAnsi="Times New Roman" w:cs="Times New Roman"/>
          <w:sz w:val="20"/>
          <w:szCs w:val="20"/>
        </w:rPr>
        <w:lastRenderedPageBreak/>
        <w:t>are added. After cooling at room temperature and 30 minutes of hydration</w:t>
      </w:r>
      <w:r w:rsidR="00C716CA">
        <w:rPr>
          <w:rFonts w:ascii="Times New Roman" w:hAnsi="Times New Roman" w:cs="Times New Roman"/>
          <w:sz w:val="20"/>
          <w:szCs w:val="20"/>
        </w:rPr>
        <w:t>, p</w:t>
      </w:r>
      <w:r w:rsidRPr="002F1067">
        <w:rPr>
          <w:rFonts w:ascii="Times New Roman" w:hAnsi="Times New Roman" w:cs="Times New Roman"/>
          <w:sz w:val="20"/>
          <w:szCs w:val="20"/>
        </w:rPr>
        <w:t>olycarbonate membranes with varied pore sizes are repeatedly extruded using a vortex and ultrasonicator for size the resultant vesicles [32</w:t>
      </w:r>
      <w:r w:rsidR="009348F6">
        <w:rPr>
          <w:rFonts w:ascii="Times New Roman" w:hAnsi="Times New Roman" w:cs="Times New Roman"/>
          <w:sz w:val="20"/>
          <w:szCs w:val="20"/>
        </w:rPr>
        <w:t>][</w:t>
      </w:r>
      <w:r w:rsidRPr="002F1067">
        <w:rPr>
          <w:rFonts w:ascii="Times New Roman" w:hAnsi="Times New Roman" w:cs="Times New Roman"/>
          <w:sz w:val="20"/>
          <w:szCs w:val="20"/>
        </w:rPr>
        <w:t>33]</w:t>
      </w:r>
      <w:r>
        <w:rPr>
          <w:rFonts w:ascii="Times New Roman" w:hAnsi="Times New Roman" w:cs="Times New Roman"/>
          <w:sz w:val="20"/>
          <w:szCs w:val="20"/>
        </w:rPr>
        <w:t>.</w:t>
      </w:r>
    </w:p>
    <w:p w14:paraId="544E1957" w14:textId="6363FBF9" w:rsidR="002F1067" w:rsidRPr="001B5B8E" w:rsidRDefault="001B5B8E" w:rsidP="002F1067">
      <w:pPr>
        <w:jc w:val="both"/>
        <w:rPr>
          <w:rFonts w:ascii="Times New Roman" w:hAnsi="Times New Roman" w:cs="Times New Roman"/>
          <w:b/>
          <w:bCs/>
          <w:sz w:val="20"/>
          <w:szCs w:val="20"/>
        </w:rPr>
      </w:pPr>
      <w:r>
        <w:rPr>
          <w:rFonts w:ascii="Times New Roman" w:hAnsi="Times New Roman" w:cs="Times New Roman"/>
          <w:noProof/>
          <w:sz w:val="32"/>
          <w:szCs w:val="32"/>
        </w:rPr>
        <w:drawing>
          <wp:anchor distT="0" distB="0" distL="114300" distR="114300" simplePos="0" relativeHeight="251666432" behindDoc="0" locked="0" layoutInCell="1" allowOverlap="1" wp14:anchorId="0DC65B8C" wp14:editId="5B4DF445">
            <wp:simplePos x="0" y="0"/>
            <wp:positionH relativeFrom="column">
              <wp:posOffset>352425</wp:posOffset>
            </wp:positionH>
            <wp:positionV relativeFrom="paragraph">
              <wp:posOffset>238125</wp:posOffset>
            </wp:positionV>
            <wp:extent cx="4884420" cy="2948940"/>
            <wp:effectExtent l="0" t="0" r="0" b="0"/>
            <wp:wrapTopAndBottom/>
            <wp:docPr id="20084285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428522" name="Picture 2008428522"/>
                    <pic:cNvPicPr/>
                  </pic:nvPicPr>
                  <pic:blipFill>
                    <a:blip r:embed="rId9">
                      <a:extLst>
                        <a:ext uri="{28A0092B-C50C-407E-A947-70E740481C1C}">
                          <a14:useLocalDpi xmlns:a14="http://schemas.microsoft.com/office/drawing/2010/main" val="0"/>
                        </a:ext>
                      </a:extLst>
                    </a:blip>
                    <a:stretch>
                      <a:fillRect/>
                    </a:stretch>
                  </pic:blipFill>
                  <pic:spPr>
                    <a:xfrm>
                      <a:off x="0" y="0"/>
                      <a:ext cx="4884420" cy="2948940"/>
                    </a:xfrm>
                    <a:prstGeom prst="rect">
                      <a:avLst/>
                    </a:prstGeom>
                  </pic:spPr>
                </pic:pic>
              </a:graphicData>
            </a:graphic>
            <wp14:sizeRelH relativeFrom="margin">
              <wp14:pctWidth>0</wp14:pctWidth>
            </wp14:sizeRelH>
            <wp14:sizeRelV relativeFrom="margin">
              <wp14:pctHeight>0</wp14:pctHeight>
            </wp14:sizeRelV>
          </wp:anchor>
        </w:drawing>
      </w:r>
    </w:p>
    <w:p w14:paraId="1E3B9690" w14:textId="6D4C3E79" w:rsidR="002F1067" w:rsidRPr="002F1067" w:rsidRDefault="002F1067" w:rsidP="002F1067">
      <w:pPr>
        <w:spacing w:line="240" w:lineRule="auto"/>
        <w:jc w:val="both"/>
        <w:rPr>
          <w:rFonts w:ascii="Times New Roman" w:hAnsi="Times New Roman" w:cs="Times New Roman"/>
          <w:sz w:val="20"/>
          <w:szCs w:val="20"/>
        </w:rPr>
      </w:pPr>
    </w:p>
    <w:p w14:paraId="7DA1BE52" w14:textId="02EC9EC2" w:rsidR="002F1067" w:rsidRPr="002F1067" w:rsidRDefault="00EE1C62" w:rsidP="002F1067">
      <w:pPr>
        <w:jc w:val="both"/>
        <w:rPr>
          <w:rFonts w:ascii="Times New Roman" w:hAnsi="Times New Roman" w:cs="Times New Roman"/>
          <w:b/>
          <w:bCs/>
          <w:sz w:val="32"/>
          <w:szCs w:val="32"/>
        </w:rPr>
      </w:pPr>
      <w:r>
        <w:rPr>
          <w:rFonts w:ascii="Times New Roman" w:hAnsi="Times New Roman" w:cs="Times New Roman"/>
          <w:b/>
          <w:bCs/>
          <w:noProof/>
          <w:sz w:val="32"/>
          <w:szCs w:val="32"/>
        </w:rPr>
        <mc:AlternateContent>
          <mc:Choice Requires="wps">
            <w:drawing>
              <wp:anchor distT="45720" distB="45720" distL="114300" distR="114300" simplePos="0" relativeHeight="251667456" behindDoc="0" locked="0" layoutInCell="1" allowOverlap="1" wp14:anchorId="6F74B870" wp14:editId="016131F8">
                <wp:simplePos x="0" y="0"/>
                <wp:positionH relativeFrom="column">
                  <wp:posOffset>447675</wp:posOffset>
                </wp:positionH>
                <wp:positionV relativeFrom="paragraph">
                  <wp:posOffset>80010</wp:posOffset>
                </wp:positionV>
                <wp:extent cx="4417695" cy="386715"/>
                <wp:effectExtent l="0" t="0" r="20955" b="27940"/>
                <wp:wrapSquare wrapText="bothSides"/>
                <wp:docPr id="5578193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7695" cy="386715"/>
                        </a:xfrm>
                        <a:prstGeom prst="rect">
                          <a:avLst/>
                        </a:prstGeom>
                        <a:solidFill>
                          <a:srgbClr val="FFFFFF"/>
                        </a:solidFill>
                        <a:ln w="9525">
                          <a:solidFill>
                            <a:schemeClr val="bg1">
                              <a:lumMod val="100000"/>
                              <a:lumOff val="0"/>
                            </a:schemeClr>
                          </a:solidFill>
                          <a:miter lim="800000"/>
                          <a:headEnd/>
                          <a:tailEnd/>
                        </a:ln>
                      </wps:spPr>
                      <wps:txbx>
                        <w:txbxContent>
                          <w:p w14:paraId="54104C16" w14:textId="02449755" w:rsidR="00EE1C62" w:rsidRPr="00B43EF9" w:rsidRDefault="00EE1C62" w:rsidP="00EE1C62">
                            <w:pPr>
                              <w:jc w:val="center"/>
                              <w:rPr>
                                <w:rFonts w:ascii="Times New Roman" w:hAnsi="Times New Roman" w:cs="Times New Roman"/>
                                <w:b/>
                                <w:bCs/>
                                <w:sz w:val="20"/>
                                <w:szCs w:val="20"/>
                              </w:rPr>
                            </w:pPr>
                            <w:r w:rsidRPr="00B43EF9">
                              <w:rPr>
                                <w:rFonts w:ascii="Times New Roman" w:hAnsi="Times New Roman" w:cs="Times New Roman"/>
                                <w:b/>
                                <w:bCs/>
                                <w:sz w:val="20"/>
                                <w:szCs w:val="20"/>
                              </w:rPr>
                              <w:t>Figure 3: Film hydration technique for formation of invasomes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74B870" id="Text Box 3" o:spid="_x0000_s1028" type="#_x0000_t202" style="position:absolute;left:0;text-align:left;margin-left:35.25pt;margin-top:6.3pt;width:347.85pt;height:30.45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" strokecolor="white [3212]">
                <v:textbox style="mso-fit-shape-to-text:t">
                  <w:txbxContent>
                    <w:p w14:paraId="54104C16" w14:textId="02449755" w:rsidR="00EE1C62" w:rsidRPr="00B43EF9" w:rsidRDefault="00EE1C62" w:rsidP="00EE1C62">
                      <w:pPr>
                        <w:jc w:val="center"/>
                        <w:rPr>
                          <w:rFonts w:ascii="Times New Roman" w:hAnsi="Times New Roman" w:cs="Times New Roman"/>
                          <w:b/>
                          <w:bCs/>
                          <w:sz w:val="20"/>
                          <w:szCs w:val="20"/>
                        </w:rPr>
                      </w:pPr>
                      <w:r w:rsidRPr="00B43EF9">
                        <w:rPr>
                          <w:rFonts w:ascii="Times New Roman" w:hAnsi="Times New Roman" w:cs="Times New Roman"/>
                          <w:b/>
                          <w:bCs/>
                          <w:sz w:val="20"/>
                          <w:szCs w:val="20"/>
                        </w:rPr>
                        <w:t>Figure 3: Film hydration technique for formation of invasomes</w:t>
                      </w:r>
                    </w:p>
                  </w:txbxContent>
                </v:textbox>
                <w10:wrap type="square"/>
              </v:shape>
            </w:pict>
          </mc:Fallback>
        </mc:AlternateContent>
      </w:r>
    </w:p>
    <w:p w14:paraId="5880EE00" w14:textId="047C4A3F" w:rsidR="001303FB" w:rsidRPr="002F1067" w:rsidRDefault="005C37F5" w:rsidP="002F1067">
      <w:pPr>
        <w:spacing w:line="24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                                 </w:t>
      </w:r>
    </w:p>
    <w:p w14:paraId="6CBA185E" w14:textId="77777777" w:rsidR="005C37F5" w:rsidRPr="005C37F5" w:rsidRDefault="005C37F5" w:rsidP="005C37F5">
      <w:pPr>
        <w:pStyle w:val="ListParagraph"/>
        <w:numPr>
          <w:ilvl w:val="0"/>
          <w:numId w:val="2"/>
        </w:numPr>
        <w:jc w:val="center"/>
        <w:rPr>
          <w:rFonts w:ascii="Times New Roman" w:hAnsi="Times New Roman" w:cs="Times New Roman"/>
          <w:b/>
          <w:sz w:val="20"/>
          <w:szCs w:val="20"/>
        </w:rPr>
      </w:pPr>
      <w:r w:rsidRPr="005C37F5">
        <w:rPr>
          <w:rFonts w:ascii="Times New Roman" w:hAnsi="Times New Roman" w:cs="Times New Roman"/>
          <w:b/>
          <w:sz w:val="20"/>
          <w:szCs w:val="20"/>
        </w:rPr>
        <w:t>EVALUATION OF INVASOMES</w:t>
      </w:r>
    </w:p>
    <w:p w14:paraId="7E0C832D" w14:textId="53CD0A62" w:rsidR="00634023" w:rsidRPr="00634023" w:rsidRDefault="00634023" w:rsidP="009348F6">
      <w:pPr>
        <w:jc w:val="both"/>
        <w:rPr>
          <w:rFonts w:ascii="Times New Roman" w:hAnsi="Times New Roman" w:cs="Times New Roman"/>
          <w:sz w:val="20"/>
          <w:szCs w:val="20"/>
        </w:rPr>
      </w:pPr>
      <w:r w:rsidRPr="009348F6">
        <w:rPr>
          <w:rFonts w:ascii="Times New Roman" w:hAnsi="Times New Roman" w:cs="Times New Roman"/>
          <w:b/>
          <w:bCs/>
          <w:sz w:val="20"/>
          <w:szCs w:val="20"/>
        </w:rPr>
        <w:t>A</w:t>
      </w:r>
      <w:r w:rsidR="00C741A9" w:rsidRPr="009348F6">
        <w:rPr>
          <w:rFonts w:ascii="Times New Roman" w:hAnsi="Times New Roman" w:cs="Times New Roman"/>
          <w:b/>
          <w:bCs/>
          <w:sz w:val="20"/>
          <w:szCs w:val="20"/>
        </w:rPr>
        <w:t xml:space="preserve">. </w:t>
      </w:r>
      <w:r w:rsidRPr="009348F6">
        <w:rPr>
          <w:rFonts w:ascii="Times New Roman" w:hAnsi="Times New Roman" w:cs="Times New Roman"/>
          <w:b/>
          <w:bCs/>
          <w:sz w:val="20"/>
          <w:szCs w:val="20"/>
        </w:rPr>
        <w:t>Determination of Particle size</w:t>
      </w:r>
      <w:r w:rsidR="000D6E69" w:rsidRPr="009348F6">
        <w:rPr>
          <w:rFonts w:ascii="Times New Roman" w:hAnsi="Times New Roman" w:cs="Times New Roman"/>
          <w:sz w:val="20"/>
          <w:szCs w:val="20"/>
        </w:rPr>
        <w:tab/>
      </w:r>
      <w:r w:rsidR="000D6E69" w:rsidRPr="009348F6">
        <w:rPr>
          <w:rFonts w:ascii="Times New Roman" w:hAnsi="Times New Roman" w:cs="Times New Roman"/>
          <w:sz w:val="20"/>
          <w:szCs w:val="20"/>
        </w:rPr>
        <w:tab/>
      </w:r>
      <w:r w:rsidR="000D6E69" w:rsidRPr="009348F6">
        <w:rPr>
          <w:rFonts w:ascii="Times New Roman" w:hAnsi="Times New Roman" w:cs="Times New Roman"/>
          <w:sz w:val="20"/>
          <w:szCs w:val="20"/>
        </w:rPr>
        <w:tab/>
      </w:r>
      <w:r w:rsidR="000D6E69" w:rsidRPr="009348F6">
        <w:rPr>
          <w:rFonts w:ascii="Times New Roman" w:hAnsi="Times New Roman" w:cs="Times New Roman"/>
          <w:sz w:val="20"/>
          <w:szCs w:val="20"/>
        </w:rPr>
        <w:tab/>
      </w:r>
      <w:r w:rsidR="000D6E69" w:rsidRPr="009348F6">
        <w:rPr>
          <w:rFonts w:ascii="Times New Roman" w:hAnsi="Times New Roman" w:cs="Times New Roman"/>
          <w:sz w:val="20"/>
          <w:szCs w:val="20"/>
        </w:rPr>
        <w:tab/>
      </w:r>
      <w:r w:rsidR="000D6E69" w:rsidRPr="009348F6">
        <w:rPr>
          <w:rFonts w:ascii="Times New Roman" w:hAnsi="Times New Roman" w:cs="Times New Roman"/>
          <w:sz w:val="20"/>
          <w:szCs w:val="20"/>
        </w:rPr>
        <w:tab/>
      </w:r>
      <w:r w:rsidR="000D6E69" w:rsidRPr="009348F6">
        <w:rPr>
          <w:rFonts w:ascii="Times New Roman" w:hAnsi="Times New Roman" w:cs="Times New Roman"/>
          <w:sz w:val="20"/>
          <w:szCs w:val="20"/>
        </w:rPr>
        <w:tab/>
      </w:r>
      <w:r w:rsidR="000D6E69" w:rsidRPr="009348F6">
        <w:rPr>
          <w:rFonts w:ascii="Times New Roman" w:hAnsi="Times New Roman" w:cs="Times New Roman"/>
          <w:sz w:val="20"/>
          <w:szCs w:val="20"/>
        </w:rPr>
        <w:tab/>
      </w:r>
      <w:r w:rsidRPr="009348F6">
        <w:rPr>
          <w:rFonts w:ascii="Times New Roman" w:hAnsi="Times New Roman" w:cs="Times New Roman"/>
          <w:sz w:val="20"/>
          <w:szCs w:val="20"/>
        </w:rPr>
        <w:t xml:space="preserve"> </w:t>
      </w:r>
      <w:r w:rsidR="009348F6" w:rsidRPr="009348F6">
        <w:rPr>
          <w:rFonts w:ascii="Times New Roman" w:hAnsi="Times New Roman" w:cs="Times New Roman"/>
          <w:sz w:val="20"/>
          <w:szCs w:val="20"/>
        </w:rPr>
        <w:tab/>
      </w:r>
      <w:r w:rsidR="009348F6" w:rsidRPr="009348F6">
        <w:rPr>
          <w:rFonts w:ascii="Times New Roman" w:hAnsi="Times New Roman" w:cs="Times New Roman"/>
          <w:sz w:val="20"/>
          <w:szCs w:val="20"/>
        </w:rPr>
        <w:tab/>
        <w:t>For the particle size determination</w:t>
      </w:r>
      <w:r w:rsidR="00AD7770">
        <w:rPr>
          <w:rFonts w:ascii="Times New Roman" w:hAnsi="Times New Roman" w:cs="Times New Roman"/>
          <w:sz w:val="20"/>
          <w:szCs w:val="20"/>
        </w:rPr>
        <w:t>,</w:t>
      </w:r>
      <w:r w:rsidR="009348F6" w:rsidRPr="009348F6">
        <w:rPr>
          <w:rFonts w:ascii="Times New Roman" w:hAnsi="Times New Roman" w:cs="Times New Roman"/>
          <w:sz w:val="20"/>
          <w:szCs w:val="20"/>
        </w:rPr>
        <w:t xml:space="preserve"> zetasizer is used at the temperature of 25± 1◦C, it works on the principle of dynamic light scattering. The particle size should be under 194 ± 18 nm for transdermal drug delivery. The zetasizer takes the reading up</w:t>
      </w:r>
      <w:r w:rsidR="00AD7770">
        <w:rPr>
          <w:rFonts w:ascii="Times New Roman" w:hAnsi="Times New Roman" w:cs="Times New Roman"/>
          <w:sz w:val="20"/>
          <w:szCs w:val="20"/>
        </w:rPr>
        <w:t xml:space="preserve"> </w:t>
      </w:r>
      <w:r w:rsidR="009348F6" w:rsidRPr="009348F6">
        <w:rPr>
          <w:rFonts w:ascii="Times New Roman" w:hAnsi="Times New Roman" w:cs="Times New Roman"/>
          <w:sz w:val="20"/>
          <w:szCs w:val="20"/>
        </w:rPr>
        <w:t xml:space="preserve">to 3 times and gives a mean value in form of </w:t>
      </w:r>
      <w:proofErr w:type="spellStart"/>
      <w:r w:rsidR="009348F6" w:rsidRPr="009348F6">
        <w:rPr>
          <w:rFonts w:ascii="Times New Roman" w:hAnsi="Times New Roman" w:cs="Times New Roman"/>
          <w:sz w:val="20"/>
          <w:szCs w:val="20"/>
        </w:rPr>
        <w:t>Z</w:t>
      </w:r>
      <w:r w:rsidR="009348F6" w:rsidRPr="00AD7770">
        <w:rPr>
          <w:rFonts w:ascii="Times New Roman" w:hAnsi="Times New Roman" w:cs="Times New Roman"/>
          <w:sz w:val="20"/>
          <w:szCs w:val="20"/>
          <w:vertAlign w:val="subscript"/>
        </w:rPr>
        <w:t>avg</w:t>
      </w:r>
      <w:proofErr w:type="spellEnd"/>
      <w:r w:rsidR="009348F6" w:rsidRPr="009348F6">
        <w:rPr>
          <w:rFonts w:ascii="Times New Roman" w:hAnsi="Times New Roman" w:cs="Times New Roman"/>
          <w:sz w:val="20"/>
          <w:szCs w:val="20"/>
        </w:rPr>
        <w:t xml:space="preserve">. The </w:t>
      </w:r>
      <w:proofErr w:type="spellStart"/>
      <w:r w:rsidR="009348F6" w:rsidRPr="009348F6">
        <w:rPr>
          <w:rFonts w:ascii="Times New Roman" w:hAnsi="Times New Roman" w:cs="Times New Roman"/>
          <w:sz w:val="20"/>
          <w:szCs w:val="20"/>
        </w:rPr>
        <w:t>Z</w:t>
      </w:r>
      <w:r w:rsidR="009348F6" w:rsidRPr="00AD7770">
        <w:rPr>
          <w:rFonts w:ascii="Times New Roman" w:hAnsi="Times New Roman" w:cs="Times New Roman"/>
          <w:sz w:val="20"/>
          <w:szCs w:val="20"/>
          <w:vertAlign w:val="subscript"/>
        </w:rPr>
        <w:t>avg</w:t>
      </w:r>
      <w:proofErr w:type="spellEnd"/>
      <w:r w:rsidR="009348F6" w:rsidRPr="00AD7770">
        <w:rPr>
          <w:rFonts w:ascii="Times New Roman" w:hAnsi="Times New Roman" w:cs="Times New Roman"/>
          <w:sz w:val="20"/>
          <w:szCs w:val="20"/>
          <w:vertAlign w:val="subscript"/>
        </w:rPr>
        <w:t xml:space="preserve"> </w:t>
      </w:r>
      <w:r w:rsidR="009348F6" w:rsidRPr="009348F6">
        <w:rPr>
          <w:rFonts w:ascii="Times New Roman" w:hAnsi="Times New Roman" w:cs="Times New Roman"/>
          <w:sz w:val="20"/>
          <w:szCs w:val="20"/>
        </w:rPr>
        <w:t>is considered as the average size of the particles [34</w:t>
      </w:r>
      <w:r w:rsidR="009348F6">
        <w:rPr>
          <w:rFonts w:ascii="Times New Roman" w:hAnsi="Times New Roman" w:cs="Times New Roman"/>
          <w:sz w:val="20"/>
          <w:szCs w:val="20"/>
        </w:rPr>
        <w:t>][</w:t>
      </w:r>
      <w:r w:rsidR="009348F6" w:rsidRPr="009348F6">
        <w:rPr>
          <w:rFonts w:ascii="Times New Roman" w:hAnsi="Times New Roman" w:cs="Times New Roman"/>
          <w:sz w:val="20"/>
          <w:szCs w:val="20"/>
        </w:rPr>
        <w:t>35]</w:t>
      </w:r>
      <w:r w:rsidR="008A3AAC">
        <w:rPr>
          <w:rFonts w:ascii="Times New Roman" w:hAnsi="Times New Roman" w:cs="Times New Roman"/>
          <w:sz w:val="20"/>
          <w:szCs w:val="20"/>
        </w:rPr>
        <w:t>.</w:t>
      </w:r>
    </w:p>
    <w:p w14:paraId="4E6B323B" w14:textId="2DCA08CB" w:rsidR="00634023" w:rsidRPr="000D6E69" w:rsidRDefault="00C741A9" w:rsidP="003A3C53">
      <w:pPr>
        <w:spacing w:line="240" w:lineRule="auto"/>
        <w:jc w:val="both"/>
        <w:rPr>
          <w:rFonts w:ascii="Times New Roman" w:hAnsi="Times New Roman" w:cs="Times New Roman"/>
          <w:b/>
          <w:bCs/>
          <w:sz w:val="20"/>
          <w:szCs w:val="20"/>
        </w:rPr>
      </w:pPr>
      <w:r w:rsidRPr="000D6E69">
        <w:rPr>
          <w:rFonts w:ascii="Times New Roman" w:hAnsi="Times New Roman" w:cs="Times New Roman"/>
          <w:b/>
          <w:bCs/>
          <w:sz w:val="20"/>
          <w:szCs w:val="20"/>
        </w:rPr>
        <w:t xml:space="preserve">B. </w:t>
      </w:r>
      <w:r w:rsidR="00634023" w:rsidRPr="000D6E69">
        <w:rPr>
          <w:rFonts w:ascii="Times New Roman" w:hAnsi="Times New Roman" w:cs="Times New Roman"/>
          <w:b/>
          <w:bCs/>
          <w:sz w:val="20"/>
          <w:szCs w:val="20"/>
        </w:rPr>
        <w:t>Determination of polydispersity index (PDI)</w:t>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634023" w:rsidRPr="00634023">
        <w:rPr>
          <w:rFonts w:ascii="Times New Roman" w:hAnsi="Times New Roman" w:cs="Times New Roman"/>
          <w:sz w:val="20"/>
          <w:szCs w:val="20"/>
        </w:rPr>
        <w:t>The polydispersity index is measured by</w:t>
      </w:r>
      <w:r w:rsidR="00F8377F">
        <w:rPr>
          <w:rFonts w:ascii="Times New Roman" w:hAnsi="Times New Roman" w:cs="Times New Roman"/>
          <w:sz w:val="20"/>
          <w:szCs w:val="20"/>
        </w:rPr>
        <w:t xml:space="preserve"> </w:t>
      </w:r>
      <w:r w:rsidR="00634023" w:rsidRPr="00634023">
        <w:rPr>
          <w:rFonts w:ascii="Times New Roman" w:hAnsi="Times New Roman" w:cs="Times New Roman"/>
          <w:sz w:val="20"/>
          <w:szCs w:val="20"/>
        </w:rPr>
        <w:t>zetasizer. The polydispersity index should be less than 0.5, which indicate</w:t>
      </w:r>
      <w:r w:rsidR="00F8377F">
        <w:rPr>
          <w:rFonts w:ascii="Times New Roman" w:hAnsi="Times New Roman" w:cs="Times New Roman"/>
          <w:sz w:val="20"/>
          <w:szCs w:val="20"/>
        </w:rPr>
        <w:t>s</w:t>
      </w:r>
      <w:r w:rsidR="00634023" w:rsidRPr="00634023">
        <w:rPr>
          <w:rFonts w:ascii="Times New Roman" w:hAnsi="Times New Roman" w:cs="Times New Roman"/>
          <w:sz w:val="20"/>
          <w:szCs w:val="20"/>
        </w:rPr>
        <w:t xml:space="preserve"> homogenous particle size distribution.</w:t>
      </w:r>
      <w:r w:rsidR="009348F6" w:rsidRPr="009348F6">
        <w:rPr>
          <w:rFonts w:ascii="Times New Roman" w:hAnsi="Times New Roman" w:cs="Times New Roman"/>
          <w:sz w:val="24"/>
          <w:szCs w:val="24"/>
        </w:rPr>
        <w:t xml:space="preserve"> </w:t>
      </w:r>
      <w:r w:rsidR="009348F6" w:rsidRPr="009348F6">
        <w:rPr>
          <w:rFonts w:ascii="Times New Roman" w:hAnsi="Times New Roman" w:cs="Times New Roman"/>
          <w:sz w:val="20"/>
          <w:szCs w:val="20"/>
        </w:rPr>
        <w:t xml:space="preserve">Formulation that are having PDI greater the 0.5 will be considered as </w:t>
      </w:r>
      <w:r w:rsidR="008A3AAC" w:rsidRPr="009348F6">
        <w:rPr>
          <w:rFonts w:ascii="Times New Roman" w:hAnsi="Times New Roman" w:cs="Times New Roman"/>
          <w:sz w:val="20"/>
          <w:szCs w:val="20"/>
        </w:rPr>
        <w:t>polydisperse</w:t>
      </w:r>
      <w:r w:rsidR="009348F6" w:rsidRPr="009348F6">
        <w:rPr>
          <w:rFonts w:ascii="Times New Roman" w:hAnsi="Times New Roman" w:cs="Times New Roman"/>
          <w:sz w:val="20"/>
          <w:szCs w:val="20"/>
        </w:rPr>
        <w:t xml:space="preserve"> indicating presence of various size of particles</w:t>
      </w:r>
      <w:r w:rsidR="00634023" w:rsidRPr="00634023">
        <w:rPr>
          <w:rFonts w:ascii="Times New Roman" w:hAnsi="Times New Roman" w:cs="Times New Roman"/>
          <w:sz w:val="20"/>
          <w:szCs w:val="20"/>
        </w:rPr>
        <w:t xml:space="preserve"> [36</w:t>
      </w:r>
      <w:r w:rsidR="009348F6">
        <w:rPr>
          <w:rFonts w:ascii="Times New Roman" w:hAnsi="Times New Roman" w:cs="Times New Roman"/>
          <w:sz w:val="20"/>
          <w:szCs w:val="20"/>
        </w:rPr>
        <w:t>][</w:t>
      </w:r>
      <w:r w:rsidR="00634023" w:rsidRPr="00634023">
        <w:rPr>
          <w:rFonts w:ascii="Times New Roman" w:hAnsi="Times New Roman" w:cs="Times New Roman"/>
          <w:sz w:val="20"/>
          <w:szCs w:val="20"/>
        </w:rPr>
        <w:t>37]</w:t>
      </w:r>
      <w:r w:rsidR="008A3AAC">
        <w:rPr>
          <w:rFonts w:ascii="Times New Roman" w:hAnsi="Times New Roman" w:cs="Times New Roman"/>
          <w:sz w:val="20"/>
          <w:szCs w:val="20"/>
        </w:rPr>
        <w:t>.</w:t>
      </w:r>
    </w:p>
    <w:p w14:paraId="301629CC" w14:textId="7999058C" w:rsidR="00634023" w:rsidRPr="000D6E69" w:rsidRDefault="00C741A9" w:rsidP="003A3C53">
      <w:pPr>
        <w:spacing w:line="240" w:lineRule="auto"/>
        <w:jc w:val="both"/>
        <w:rPr>
          <w:rFonts w:ascii="Times New Roman" w:hAnsi="Times New Roman" w:cs="Times New Roman"/>
          <w:b/>
          <w:bCs/>
          <w:sz w:val="20"/>
          <w:szCs w:val="20"/>
        </w:rPr>
      </w:pPr>
      <w:r w:rsidRPr="000D6E69">
        <w:rPr>
          <w:rFonts w:ascii="Times New Roman" w:hAnsi="Times New Roman" w:cs="Times New Roman"/>
          <w:b/>
          <w:bCs/>
          <w:sz w:val="20"/>
          <w:szCs w:val="20"/>
        </w:rPr>
        <w:t xml:space="preserve">C. </w:t>
      </w:r>
      <w:r w:rsidR="00634023" w:rsidRPr="000D6E69">
        <w:rPr>
          <w:rFonts w:ascii="Times New Roman" w:hAnsi="Times New Roman" w:cs="Times New Roman"/>
          <w:b/>
          <w:bCs/>
          <w:sz w:val="20"/>
          <w:szCs w:val="20"/>
        </w:rPr>
        <w:t>Zeta potential</w:t>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634023" w:rsidRPr="00634023">
        <w:rPr>
          <w:rFonts w:ascii="Times New Roman" w:hAnsi="Times New Roman" w:cs="Times New Roman"/>
          <w:sz w:val="20"/>
          <w:szCs w:val="20"/>
        </w:rPr>
        <w:t xml:space="preserve">The zeta potential </w:t>
      </w:r>
      <w:r w:rsidR="000D6E69" w:rsidRPr="00634023">
        <w:rPr>
          <w:rFonts w:ascii="Times New Roman" w:hAnsi="Times New Roman" w:cs="Times New Roman"/>
          <w:sz w:val="20"/>
          <w:szCs w:val="20"/>
        </w:rPr>
        <w:t>provides</w:t>
      </w:r>
      <w:r w:rsidR="00634023" w:rsidRPr="00634023">
        <w:rPr>
          <w:rFonts w:ascii="Times New Roman" w:hAnsi="Times New Roman" w:cs="Times New Roman"/>
          <w:sz w:val="20"/>
          <w:szCs w:val="20"/>
        </w:rPr>
        <w:t xml:space="preserve"> information about the surface charge, stability and ability to interact with the skin. For determining the surface charge zetasizer </w:t>
      </w:r>
      <w:r w:rsidR="00EC6774">
        <w:rPr>
          <w:rFonts w:ascii="Times New Roman" w:hAnsi="Times New Roman" w:cs="Times New Roman"/>
          <w:sz w:val="20"/>
          <w:szCs w:val="20"/>
        </w:rPr>
        <w:t>is employed</w:t>
      </w:r>
      <w:r w:rsidR="009348F6">
        <w:rPr>
          <w:rFonts w:ascii="Times New Roman" w:hAnsi="Times New Roman" w:cs="Times New Roman"/>
          <w:sz w:val="20"/>
          <w:szCs w:val="20"/>
        </w:rPr>
        <w:t xml:space="preserve">. </w:t>
      </w:r>
      <w:r w:rsidR="009348F6" w:rsidRPr="009348F6">
        <w:rPr>
          <w:rFonts w:ascii="Times New Roman" w:hAnsi="Times New Roman" w:cs="Times New Roman"/>
          <w:sz w:val="20"/>
          <w:szCs w:val="20"/>
        </w:rPr>
        <w:t>The zeta potential is a measure of the intensity of attraction between adjacent particles that are similarly charged. A high zeta potential means stability and ensures that the dispersion will not Tolerate aggregation. The difference between stable and unstable. In most cases, unstable dispersion is set at a higher or lower value of 30mV. The presence of ethanol, which has a net negative effect surface charge and inhibits vesicle aggregation caused by electrostatic repulsion, is cause of a charge that is negative</w:t>
      </w:r>
      <w:r w:rsidR="008A3AAC">
        <w:rPr>
          <w:rFonts w:ascii="Times New Roman" w:hAnsi="Times New Roman" w:cs="Times New Roman"/>
          <w:sz w:val="20"/>
          <w:szCs w:val="20"/>
        </w:rPr>
        <w:t xml:space="preserve"> </w:t>
      </w:r>
      <w:r w:rsidR="00634023" w:rsidRPr="00634023">
        <w:rPr>
          <w:rFonts w:ascii="Times New Roman" w:hAnsi="Times New Roman" w:cs="Times New Roman"/>
          <w:sz w:val="20"/>
          <w:szCs w:val="20"/>
        </w:rPr>
        <w:t>[38</w:t>
      </w:r>
      <w:r w:rsidR="009348F6">
        <w:rPr>
          <w:rFonts w:ascii="Times New Roman" w:hAnsi="Times New Roman" w:cs="Times New Roman"/>
          <w:sz w:val="20"/>
          <w:szCs w:val="20"/>
        </w:rPr>
        <w:t>][</w:t>
      </w:r>
      <w:r w:rsidR="00634023" w:rsidRPr="00634023">
        <w:rPr>
          <w:rFonts w:ascii="Times New Roman" w:hAnsi="Times New Roman" w:cs="Times New Roman"/>
          <w:sz w:val="20"/>
          <w:szCs w:val="20"/>
        </w:rPr>
        <w:t>39]</w:t>
      </w:r>
      <w:r w:rsidR="000D6E69">
        <w:rPr>
          <w:rFonts w:ascii="Times New Roman" w:hAnsi="Times New Roman" w:cs="Times New Roman"/>
          <w:sz w:val="20"/>
          <w:szCs w:val="20"/>
        </w:rPr>
        <w:t>.</w:t>
      </w:r>
    </w:p>
    <w:p w14:paraId="21396F4E" w14:textId="637419DE" w:rsidR="00634023" w:rsidRPr="000D6E69" w:rsidRDefault="00C741A9" w:rsidP="003A3C53">
      <w:pPr>
        <w:spacing w:line="240" w:lineRule="auto"/>
        <w:jc w:val="both"/>
        <w:rPr>
          <w:rFonts w:ascii="Times New Roman" w:hAnsi="Times New Roman" w:cs="Times New Roman"/>
          <w:b/>
          <w:bCs/>
          <w:sz w:val="20"/>
          <w:szCs w:val="20"/>
        </w:rPr>
      </w:pPr>
      <w:r w:rsidRPr="000D6E69">
        <w:rPr>
          <w:rFonts w:ascii="Times New Roman" w:hAnsi="Times New Roman" w:cs="Times New Roman"/>
          <w:b/>
          <w:bCs/>
          <w:sz w:val="20"/>
          <w:szCs w:val="20"/>
        </w:rPr>
        <w:t xml:space="preserve">D. </w:t>
      </w:r>
      <w:r w:rsidR="00634023" w:rsidRPr="000D6E69">
        <w:rPr>
          <w:rFonts w:ascii="Times New Roman" w:hAnsi="Times New Roman" w:cs="Times New Roman"/>
          <w:b/>
          <w:bCs/>
          <w:sz w:val="20"/>
          <w:szCs w:val="20"/>
        </w:rPr>
        <w:t>Drug Entrapment/ Entrapment Efficiency</w:t>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0D6E69">
        <w:rPr>
          <w:rFonts w:ascii="Times New Roman" w:hAnsi="Times New Roman" w:cs="Times New Roman"/>
          <w:b/>
          <w:bCs/>
          <w:sz w:val="20"/>
          <w:szCs w:val="20"/>
        </w:rPr>
        <w:tab/>
      </w:r>
      <w:r w:rsidR="00634023" w:rsidRPr="00634023">
        <w:rPr>
          <w:rFonts w:ascii="Times New Roman" w:hAnsi="Times New Roman" w:cs="Times New Roman"/>
          <w:sz w:val="20"/>
          <w:szCs w:val="20"/>
        </w:rPr>
        <w:t>To calculate the drug ent</w:t>
      </w:r>
      <w:r w:rsidR="000D6E69">
        <w:rPr>
          <w:rFonts w:ascii="Times New Roman" w:hAnsi="Times New Roman" w:cs="Times New Roman"/>
          <w:sz w:val="20"/>
          <w:szCs w:val="20"/>
        </w:rPr>
        <w:t>r</w:t>
      </w:r>
      <w:r w:rsidR="00634023" w:rsidRPr="00634023">
        <w:rPr>
          <w:rFonts w:ascii="Times New Roman" w:hAnsi="Times New Roman" w:cs="Times New Roman"/>
          <w:sz w:val="20"/>
          <w:szCs w:val="20"/>
        </w:rPr>
        <w:t xml:space="preserve">apment High-Speed Centrifuge </w:t>
      </w:r>
      <w:r w:rsidR="00926852">
        <w:rPr>
          <w:rFonts w:ascii="Times New Roman" w:hAnsi="Times New Roman" w:cs="Times New Roman"/>
          <w:sz w:val="20"/>
          <w:szCs w:val="20"/>
        </w:rPr>
        <w:t xml:space="preserve">or </w:t>
      </w:r>
      <w:r w:rsidR="00634023" w:rsidRPr="00634023">
        <w:rPr>
          <w:rFonts w:ascii="Times New Roman" w:hAnsi="Times New Roman" w:cs="Times New Roman"/>
          <w:sz w:val="20"/>
          <w:szCs w:val="20"/>
        </w:rPr>
        <w:t>Ultracentrifuge can be utilized. The supernatant obtained was appropriately diluted and analysed spectrophotometrically at the designated wavelength to measure the amount of drug present</w:t>
      </w:r>
      <w:r w:rsidR="008A3AAC">
        <w:rPr>
          <w:rFonts w:ascii="Times New Roman" w:hAnsi="Times New Roman" w:cs="Times New Roman"/>
          <w:sz w:val="20"/>
          <w:szCs w:val="20"/>
        </w:rPr>
        <w:t xml:space="preserve"> </w:t>
      </w:r>
      <w:r w:rsidR="00634023" w:rsidRPr="00634023">
        <w:rPr>
          <w:rFonts w:ascii="Times New Roman" w:hAnsi="Times New Roman" w:cs="Times New Roman"/>
          <w:sz w:val="20"/>
          <w:szCs w:val="20"/>
        </w:rPr>
        <w:t>[40,41,43]</w:t>
      </w:r>
      <w:r w:rsidR="008A3AAC">
        <w:rPr>
          <w:rFonts w:ascii="Times New Roman" w:hAnsi="Times New Roman" w:cs="Times New Roman"/>
          <w:sz w:val="20"/>
          <w:szCs w:val="20"/>
        </w:rPr>
        <w:t>.</w:t>
      </w:r>
    </w:p>
    <w:p w14:paraId="0BF30E55" w14:textId="2A5848E5" w:rsidR="000D6E69" w:rsidRPr="00634023" w:rsidRDefault="00634023" w:rsidP="00634023">
      <w:pPr>
        <w:jc w:val="both"/>
        <w:rPr>
          <w:rFonts w:ascii="Times New Roman" w:hAnsi="Times New Roman" w:cs="Times New Roman"/>
          <w:sz w:val="20"/>
          <w:szCs w:val="20"/>
        </w:rPr>
      </w:pPr>
      <w:r w:rsidRPr="00634023">
        <w:rPr>
          <w:rFonts w:ascii="Times New Roman" w:hAnsi="Times New Roman" w:cs="Times New Roman"/>
          <w:sz w:val="20"/>
          <w:szCs w:val="20"/>
        </w:rPr>
        <w:lastRenderedPageBreak/>
        <w:t> </w:t>
      </w:r>
      <w:r w:rsidR="000D6E69">
        <w:rPr>
          <w:rFonts w:ascii="Times New Roman" w:hAnsi="Times New Roman" w:cs="Times New Roman"/>
          <w:sz w:val="20"/>
          <w:szCs w:val="20"/>
        </w:rPr>
        <w:t xml:space="preserve">                                            % EE =    </w:t>
      </w:r>
      <m:oMath>
        <m:f>
          <m:fPr>
            <m:ctrlPr>
              <w:rPr>
                <w:rFonts w:ascii="Cambria Math" w:hAnsi="Cambria Math" w:cs="Times New Roman"/>
                <w:i/>
                <w:sz w:val="20"/>
                <w:szCs w:val="20"/>
              </w:rPr>
            </m:ctrlPr>
          </m:fPr>
          <m:num>
            <m:r>
              <m:rPr>
                <m:sty m:val="p"/>
              </m:rPr>
              <w:rPr>
                <w:rFonts w:ascii="Cambria Math" w:hAnsi="Cambria Math" w:cs="Times New Roman"/>
                <w:sz w:val="20"/>
                <w:szCs w:val="20"/>
              </w:rPr>
              <m:t>Amount of total drug – Amount of free drug</m:t>
            </m:r>
          </m:num>
          <m:den>
            <m:r>
              <m:rPr>
                <m:sty m:val="p"/>
              </m:rPr>
              <w:rPr>
                <w:rFonts w:ascii="Cambria Math" w:hAnsi="Cambria Math" w:cs="Times New Roman"/>
                <w:sz w:val="20"/>
                <w:szCs w:val="20"/>
              </w:rPr>
              <m:t>Amount of total drug </m:t>
            </m:r>
          </m:den>
        </m:f>
      </m:oMath>
      <w:r w:rsidR="000D6E69">
        <w:rPr>
          <w:rFonts w:ascii="Times New Roman" w:eastAsiaTheme="minorEastAsia" w:hAnsi="Times New Roman" w:cs="Times New Roman"/>
          <w:sz w:val="20"/>
          <w:szCs w:val="20"/>
        </w:rPr>
        <w:t xml:space="preserve">          X 100</w:t>
      </w:r>
    </w:p>
    <w:p w14:paraId="42B07667" w14:textId="13382887" w:rsidR="00634023" w:rsidRPr="00596944" w:rsidRDefault="00C741A9" w:rsidP="003A3C53">
      <w:pPr>
        <w:spacing w:line="240" w:lineRule="auto"/>
        <w:jc w:val="both"/>
        <w:rPr>
          <w:rFonts w:ascii="Times New Roman" w:hAnsi="Times New Roman" w:cs="Times New Roman"/>
          <w:b/>
          <w:bCs/>
          <w:sz w:val="20"/>
          <w:szCs w:val="20"/>
        </w:rPr>
      </w:pPr>
      <w:r w:rsidRPr="00596944">
        <w:rPr>
          <w:rFonts w:ascii="Times New Roman" w:hAnsi="Times New Roman" w:cs="Times New Roman"/>
          <w:b/>
          <w:bCs/>
          <w:sz w:val="20"/>
          <w:szCs w:val="20"/>
        </w:rPr>
        <w:t xml:space="preserve">E. </w:t>
      </w:r>
      <w:r w:rsidR="00634023" w:rsidRPr="00596944">
        <w:rPr>
          <w:rFonts w:ascii="Times New Roman" w:hAnsi="Times New Roman" w:cs="Times New Roman"/>
          <w:b/>
          <w:bCs/>
          <w:sz w:val="20"/>
          <w:szCs w:val="20"/>
        </w:rPr>
        <w:t>Drug release and release kinetics</w:t>
      </w:r>
      <w:r w:rsidR="00596944">
        <w:rPr>
          <w:rFonts w:ascii="Times New Roman" w:hAnsi="Times New Roman" w:cs="Times New Roman"/>
          <w:b/>
          <w:bCs/>
          <w:sz w:val="20"/>
          <w:szCs w:val="20"/>
        </w:rPr>
        <w:tab/>
      </w:r>
      <w:r w:rsidR="00596944">
        <w:rPr>
          <w:rFonts w:ascii="Times New Roman" w:hAnsi="Times New Roman" w:cs="Times New Roman"/>
          <w:b/>
          <w:bCs/>
          <w:sz w:val="20"/>
          <w:szCs w:val="20"/>
        </w:rPr>
        <w:tab/>
      </w:r>
      <w:r w:rsidR="00596944">
        <w:rPr>
          <w:rFonts w:ascii="Times New Roman" w:hAnsi="Times New Roman" w:cs="Times New Roman"/>
          <w:b/>
          <w:bCs/>
          <w:sz w:val="20"/>
          <w:szCs w:val="20"/>
        </w:rPr>
        <w:tab/>
      </w:r>
      <w:r w:rsidR="00596944">
        <w:rPr>
          <w:rFonts w:ascii="Times New Roman" w:hAnsi="Times New Roman" w:cs="Times New Roman"/>
          <w:b/>
          <w:bCs/>
          <w:sz w:val="20"/>
          <w:szCs w:val="20"/>
        </w:rPr>
        <w:tab/>
      </w:r>
      <w:r w:rsidR="00596944">
        <w:rPr>
          <w:rFonts w:ascii="Times New Roman" w:hAnsi="Times New Roman" w:cs="Times New Roman"/>
          <w:b/>
          <w:bCs/>
          <w:sz w:val="20"/>
          <w:szCs w:val="20"/>
        </w:rPr>
        <w:tab/>
      </w:r>
      <w:r w:rsidR="00596944">
        <w:rPr>
          <w:rFonts w:ascii="Times New Roman" w:hAnsi="Times New Roman" w:cs="Times New Roman"/>
          <w:b/>
          <w:bCs/>
          <w:sz w:val="20"/>
          <w:szCs w:val="20"/>
        </w:rPr>
        <w:tab/>
      </w:r>
      <w:r w:rsidR="00596944">
        <w:rPr>
          <w:rFonts w:ascii="Times New Roman" w:hAnsi="Times New Roman" w:cs="Times New Roman"/>
          <w:b/>
          <w:bCs/>
          <w:sz w:val="20"/>
          <w:szCs w:val="20"/>
        </w:rPr>
        <w:tab/>
      </w:r>
      <w:r w:rsidR="00596944">
        <w:rPr>
          <w:rFonts w:ascii="Times New Roman" w:hAnsi="Times New Roman" w:cs="Times New Roman"/>
          <w:b/>
          <w:bCs/>
          <w:sz w:val="20"/>
          <w:szCs w:val="20"/>
        </w:rPr>
        <w:tab/>
      </w:r>
      <w:r w:rsidR="00596944">
        <w:rPr>
          <w:rFonts w:ascii="Times New Roman" w:hAnsi="Times New Roman" w:cs="Times New Roman"/>
          <w:b/>
          <w:bCs/>
          <w:sz w:val="20"/>
          <w:szCs w:val="20"/>
        </w:rPr>
        <w:tab/>
      </w:r>
      <w:r w:rsidR="00634023" w:rsidRPr="00634023">
        <w:rPr>
          <w:rFonts w:ascii="Times New Roman" w:hAnsi="Times New Roman" w:cs="Times New Roman"/>
          <w:sz w:val="20"/>
          <w:szCs w:val="20"/>
        </w:rPr>
        <w:t>The drug release from invasomes can be studied by performing </w:t>
      </w:r>
      <w:r w:rsidR="00634023" w:rsidRPr="00CF4B37">
        <w:rPr>
          <w:rFonts w:ascii="Times New Roman" w:hAnsi="Times New Roman" w:cs="Times New Roman"/>
          <w:i/>
          <w:iCs/>
          <w:sz w:val="20"/>
          <w:szCs w:val="20"/>
        </w:rPr>
        <w:t>in-vitro</w:t>
      </w:r>
      <w:r w:rsidR="00634023" w:rsidRPr="00634023">
        <w:rPr>
          <w:rFonts w:ascii="Times New Roman" w:hAnsi="Times New Roman" w:cs="Times New Roman"/>
          <w:sz w:val="20"/>
          <w:szCs w:val="20"/>
        </w:rPr>
        <w:t xml:space="preserve"> dissolution study. The kinetics of </w:t>
      </w:r>
      <w:r w:rsidR="00CF4B37">
        <w:rPr>
          <w:rFonts w:ascii="Times New Roman" w:hAnsi="Times New Roman" w:cs="Times New Roman"/>
          <w:sz w:val="20"/>
          <w:szCs w:val="20"/>
        </w:rPr>
        <w:t xml:space="preserve">drug </w:t>
      </w:r>
      <w:r w:rsidR="00634023" w:rsidRPr="00634023">
        <w:rPr>
          <w:rFonts w:ascii="Times New Roman" w:hAnsi="Times New Roman" w:cs="Times New Roman"/>
          <w:sz w:val="20"/>
          <w:szCs w:val="20"/>
        </w:rPr>
        <w:t>release can be determine</w:t>
      </w:r>
      <w:r w:rsidR="00CF4B37">
        <w:rPr>
          <w:rFonts w:ascii="Times New Roman" w:hAnsi="Times New Roman" w:cs="Times New Roman"/>
          <w:sz w:val="20"/>
          <w:szCs w:val="20"/>
        </w:rPr>
        <w:t>d</w:t>
      </w:r>
      <w:r w:rsidR="00634023" w:rsidRPr="00634023">
        <w:rPr>
          <w:rFonts w:ascii="Times New Roman" w:hAnsi="Times New Roman" w:cs="Times New Roman"/>
          <w:sz w:val="20"/>
          <w:szCs w:val="20"/>
        </w:rPr>
        <w:t xml:space="preserve"> using </w:t>
      </w:r>
      <w:r w:rsidR="00CF4B37">
        <w:rPr>
          <w:rFonts w:ascii="Times New Roman" w:hAnsi="Times New Roman" w:cs="Times New Roman"/>
          <w:sz w:val="20"/>
          <w:szCs w:val="20"/>
        </w:rPr>
        <w:t>various</w:t>
      </w:r>
      <w:r w:rsidR="00634023" w:rsidRPr="00634023">
        <w:rPr>
          <w:rFonts w:ascii="Times New Roman" w:hAnsi="Times New Roman" w:cs="Times New Roman"/>
          <w:sz w:val="20"/>
          <w:szCs w:val="20"/>
        </w:rPr>
        <w:t xml:space="preserve"> kinetic equations: zero-order release kinetics, first-order release kinetics, and Higuchi model. The data obtained was calculated using </w:t>
      </w:r>
      <w:r w:rsidR="002C4613">
        <w:rPr>
          <w:rFonts w:ascii="Times New Roman" w:hAnsi="Times New Roman" w:cs="Times New Roman"/>
          <w:sz w:val="20"/>
          <w:szCs w:val="20"/>
        </w:rPr>
        <w:t>different</w:t>
      </w:r>
      <w:r w:rsidR="00634023" w:rsidRPr="00634023">
        <w:rPr>
          <w:rFonts w:ascii="Times New Roman" w:hAnsi="Times New Roman" w:cs="Times New Roman"/>
          <w:sz w:val="20"/>
          <w:szCs w:val="20"/>
        </w:rPr>
        <w:t xml:space="preserve"> parameters. The parameters “</w:t>
      </w:r>
      <w:r w:rsidR="00634023" w:rsidRPr="00634023">
        <w:rPr>
          <w:rFonts w:ascii="Cambria Math" w:hAnsi="Cambria Math" w:cs="Cambria Math"/>
          <w:sz w:val="20"/>
          <w:szCs w:val="20"/>
        </w:rPr>
        <w:t>𝑛</w:t>
      </w:r>
      <w:r w:rsidR="00634023" w:rsidRPr="00634023">
        <w:rPr>
          <w:rFonts w:ascii="Times New Roman" w:hAnsi="Times New Roman" w:cs="Times New Roman"/>
          <w:sz w:val="20"/>
          <w:szCs w:val="20"/>
        </w:rPr>
        <w:t>” and time component “</w:t>
      </w:r>
      <w:r w:rsidR="00634023" w:rsidRPr="00634023">
        <w:rPr>
          <w:rFonts w:ascii="Cambria Math" w:hAnsi="Cambria Math" w:cs="Cambria Math"/>
          <w:sz w:val="20"/>
          <w:szCs w:val="20"/>
        </w:rPr>
        <w:t>𝑘</w:t>
      </w:r>
      <w:r w:rsidR="00634023" w:rsidRPr="00634023">
        <w:rPr>
          <w:rFonts w:ascii="Times New Roman" w:hAnsi="Times New Roman" w:cs="Times New Roman"/>
          <w:sz w:val="20"/>
          <w:szCs w:val="20"/>
        </w:rPr>
        <w:t>,” the release rate constant, and “</w:t>
      </w:r>
      <w:r w:rsidR="00634023" w:rsidRPr="00634023">
        <w:rPr>
          <w:rFonts w:ascii="Cambria Math" w:hAnsi="Cambria Math" w:cs="Cambria Math"/>
          <w:sz w:val="20"/>
          <w:szCs w:val="20"/>
        </w:rPr>
        <w:t>𝑅</w:t>
      </w:r>
      <w:r w:rsidR="00634023" w:rsidRPr="00634023">
        <w:rPr>
          <w:rFonts w:ascii="Times New Roman" w:hAnsi="Times New Roman" w:cs="Times New Roman"/>
          <w:sz w:val="20"/>
          <w:szCs w:val="20"/>
        </w:rPr>
        <w:t xml:space="preserve">” the regression coefficient </w:t>
      </w:r>
      <w:r w:rsidR="000D6E69" w:rsidRPr="00634023">
        <w:rPr>
          <w:rFonts w:ascii="Times New Roman" w:hAnsi="Times New Roman" w:cs="Times New Roman"/>
          <w:sz w:val="20"/>
          <w:szCs w:val="20"/>
        </w:rPr>
        <w:t>was</w:t>
      </w:r>
      <w:r w:rsidR="00634023" w:rsidRPr="00634023">
        <w:rPr>
          <w:rFonts w:ascii="Times New Roman" w:hAnsi="Times New Roman" w:cs="Times New Roman"/>
          <w:sz w:val="20"/>
          <w:szCs w:val="20"/>
        </w:rPr>
        <w:t xml:space="preserve"> determined by Korsmeyer-Peppa’s equation to understand the release mechanism</w:t>
      </w:r>
      <w:r w:rsidR="000D6E69">
        <w:rPr>
          <w:rFonts w:ascii="Times New Roman" w:hAnsi="Times New Roman" w:cs="Times New Roman"/>
          <w:sz w:val="20"/>
          <w:szCs w:val="20"/>
        </w:rPr>
        <w:t xml:space="preserve"> </w:t>
      </w:r>
      <w:r w:rsidR="00634023" w:rsidRPr="00634023">
        <w:rPr>
          <w:rFonts w:ascii="Times New Roman" w:hAnsi="Times New Roman" w:cs="Times New Roman"/>
          <w:sz w:val="20"/>
          <w:szCs w:val="20"/>
        </w:rPr>
        <w:t>[43</w:t>
      </w:r>
      <w:r w:rsidR="009348F6">
        <w:rPr>
          <w:rFonts w:ascii="Times New Roman" w:hAnsi="Times New Roman" w:cs="Times New Roman"/>
          <w:sz w:val="20"/>
          <w:szCs w:val="20"/>
        </w:rPr>
        <w:t>][</w:t>
      </w:r>
      <w:r w:rsidR="00634023" w:rsidRPr="00634023">
        <w:rPr>
          <w:rFonts w:ascii="Times New Roman" w:hAnsi="Times New Roman" w:cs="Times New Roman"/>
          <w:sz w:val="20"/>
          <w:szCs w:val="20"/>
        </w:rPr>
        <w:t>44]</w:t>
      </w:r>
      <w:r w:rsidR="000D6E69">
        <w:rPr>
          <w:rFonts w:ascii="Times New Roman" w:hAnsi="Times New Roman" w:cs="Times New Roman"/>
          <w:sz w:val="20"/>
          <w:szCs w:val="20"/>
        </w:rPr>
        <w:t>.</w:t>
      </w:r>
    </w:p>
    <w:p w14:paraId="533A3387" w14:textId="3862D52F" w:rsidR="00634023" w:rsidRPr="00634023" w:rsidRDefault="000D6E69" w:rsidP="003F2595">
      <w:pPr>
        <w:jc w:val="both"/>
        <w:rPr>
          <w:rFonts w:ascii="Times New Roman" w:hAnsi="Times New Roman" w:cs="Times New Roman"/>
          <w:sz w:val="20"/>
          <w:szCs w:val="20"/>
        </w:rPr>
      </w:pPr>
      <w:r w:rsidRPr="00C10D4F">
        <w:rPr>
          <w:rFonts w:ascii="Times New Roman" w:hAnsi="Times New Roman" w:cs="Times New Roman"/>
          <w:b/>
          <w:bCs/>
          <w:sz w:val="20"/>
          <w:szCs w:val="20"/>
        </w:rPr>
        <w:t xml:space="preserve">F. </w:t>
      </w:r>
      <w:r w:rsidR="00634023" w:rsidRPr="00C10D4F">
        <w:rPr>
          <w:rFonts w:ascii="Times New Roman" w:hAnsi="Times New Roman" w:cs="Times New Roman"/>
          <w:b/>
          <w:bCs/>
          <w:sz w:val="20"/>
          <w:szCs w:val="20"/>
        </w:rPr>
        <w:t>Stability analysis</w:t>
      </w:r>
      <w:r w:rsidR="00634023" w:rsidRPr="00634023">
        <w:rPr>
          <w:rFonts w:ascii="Times New Roman" w:hAnsi="Times New Roman" w:cs="Times New Roman"/>
          <w:sz w:val="20"/>
          <w:szCs w:val="20"/>
        </w:rPr>
        <w:t> </w:t>
      </w:r>
      <w:r w:rsidR="003F2595">
        <w:rPr>
          <w:rFonts w:ascii="Times New Roman" w:hAnsi="Times New Roman" w:cs="Times New Roman"/>
          <w:sz w:val="20"/>
          <w:szCs w:val="20"/>
        </w:rPr>
        <w:tab/>
      </w:r>
      <w:r w:rsidR="003F2595">
        <w:rPr>
          <w:rFonts w:ascii="Times New Roman" w:hAnsi="Times New Roman" w:cs="Times New Roman"/>
          <w:sz w:val="20"/>
          <w:szCs w:val="20"/>
        </w:rPr>
        <w:tab/>
      </w:r>
      <w:r w:rsidR="003F2595">
        <w:rPr>
          <w:rFonts w:ascii="Times New Roman" w:hAnsi="Times New Roman" w:cs="Times New Roman"/>
          <w:sz w:val="20"/>
          <w:szCs w:val="20"/>
        </w:rPr>
        <w:tab/>
      </w:r>
      <w:r w:rsidR="003F2595">
        <w:rPr>
          <w:rFonts w:ascii="Times New Roman" w:hAnsi="Times New Roman" w:cs="Times New Roman"/>
          <w:sz w:val="20"/>
          <w:szCs w:val="20"/>
        </w:rPr>
        <w:tab/>
      </w:r>
      <w:r w:rsidR="003F2595">
        <w:rPr>
          <w:rFonts w:ascii="Times New Roman" w:hAnsi="Times New Roman" w:cs="Times New Roman"/>
          <w:sz w:val="20"/>
          <w:szCs w:val="20"/>
        </w:rPr>
        <w:tab/>
      </w:r>
      <w:r w:rsidR="003F2595">
        <w:rPr>
          <w:rFonts w:ascii="Times New Roman" w:hAnsi="Times New Roman" w:cs="Times New Roman"/>
          <w:sz w:val="20"/>
          <w:szCs w:val="20"/>
        </w:rPr>
        <w:tab/>
      </w:r>
      <w:r w:rsidR="003F2595">
        <w:rPr>
          <w:rFonts w:ascii="Times New Roman" w:hAnsi="Times New Roman" w:cs="Times New Roman"/>
          <w:sz w:val="20"/>
          <w:szCs w:val="20"/>
        </w:rPr>
        <w:tab/>
      </w:r>
      <w:r w:rsidR="003F2595">
        <w:rPr>
          <w:rFonts w:ascii="Times New Roman" w:hAnsi="Times New Roman" w:cs="Times New Roman"/>
          <w:sz w:val="20"/>
          <w:szCs w:val="20"/>
        </w:rPr>
        <w:tab/>
      </w:r>
      <w:r w:rsidR="003F2595">
        <w:rPr>
          <w:rFonts w:ascii="Times New Roman" w:hAnsi="Times New Roman" w:cs="Times New Roman"/>
          <w:sz w:val="20"/>
          <w:szCs w:val="20"/>
        </w:rPr>
        <w:tab/>
      </w:r>
      <w:r w:rsidR="003F2595">
        <w:rPr>
          <w:rFonts w:ascii="Times New Roman" w:hAnsi="Times New Roman" w:cs="Times New Roman"/>
          <w:sz w:val="20"/>
          <w:szCs w:val="20"/>
        </w:rPr>
        <w:tab/>
      </w:r>
      <w:r w:rsidR="003F2595">
        <w:rPr>
          <w:rFonts w:ascii="Times New Roman" w:hAnsi="Times New Roman" w:cs="Times New Roman"/>
          <w:sz w:val="20"/>
          <w:szCs w:val="20"/>
        </w:rPr>
        <w:tab/>
      </w:r>
      <w:r w:rsidR="00634023" w:rsidRPr="00634023">
        <w:rPr>
          <w:rFonts w:ascii="Times New Roman" w:hAnsi="Times New Roman" w:cs="Times New Roman"/>
          <w:sz w:val="20"/>
          <w:szCs w:val="20"/>
        </w:rPr>
        <w:t xml:space="preserve">The stability of invasomes depend on the </w:t>
      </w:r>
      <w:r w:rsidR="00D563DF">
        <w:rPr>
          <w:rFonts w:ascii="Times New Roman" w:hAnsi="Times New Roman" w:cs="Times New Roman"/>
          <w:sz w:val="20"/>
          <w:szCs w:val="20"/>
        </w:rPr>
        <w:t xml:space="preserve">storage </w:t>
      </w:r>
      <w:r w:rsidR="00634023" w:rsidRPr="00634023">
        <w:rPr>
          <w:rFonts w:ascii="Times New Roman" w:hAnsi="Times New Roman" w:cs="Times New Roman"/>
          <w:sz w:val="20"/>
          <w:szCs w:val="20"/>
        </w:rPr>
        <w:t xml:space="preserve">temperature. </w:t>
      </w:r>
      <w:r w:rsidR="00D563DF">
        <w:rPr>
          <w:rFonts w:ascii="Times New Roman" w:hAnsi="Times New Roman" w:cs="Times New Roman"/>
          <w:sz w:val="20"/>
          <w:szCs w:val="20"/>
        </w:rPr>
        <w:t>At</w:t>
      </w:r>
      <w:r w:rsidR="00634023" w:rsidRPr="00634023">
        <w:rPr>
          <w:rFonts w:ascii="Times New Roman" w:hAnsi="Times New Roman" w:cs="Times New Roman"/>
          <w:sz w:val="20"/>
          <w:szCs w:val="20"/>
        </w:rPr>
        <w:t xml:space="preserve"> room temperature the values of particle size and polydispersity index increases, which leads to aggregation or fusion of the vesicles during storages. </w:t>
      </w:r>
      <w:r w:rsidR="008D2632">
        <w:rPr>
          <w:rFonts w:ascii="Times New Roman" w:hAnsi="Times New Roman" w:cs="Times New Roman"/>
          <w:sz w:val="20"/>
          <w:szCs w:val="20"/>
        </w:rPr>
        <w:t>T</w:t>
      </w:r>
      <w:r w:rsidR="00634023" w:rsidRPr="00634023">
        <w:rPr>
          <w:rFonts w:ascii="Times New Roman" w:hAnsi="Times New Roman" w:cs="Times New Roman"/>
          <w:sz w:val="20"/>
          <w:szCs w:val="20"/>
        </w:rPr>
        <w:t>he invasomes are stored at 4</w:t>
      </w:r>
      <w:r w:rsidR="002C17FF">
        <w:rPr>
          <w:rFonts w:ascii="Times New Roman" w:hAnsi="Times New Roman" w:cs="Times New Roman"/>
          <w:sz w:val="20"/>
          <w:szCs w:val="20"/>
        </w:rPr>
        <w:t>°</w:t>
      </w:r>
      <w:r w:rsidR="00634023" w:rsidRPr="00634023">
        <w:rPr>
          <w:rFonts w:ascii="Times New Roman" w:hAnsi="Times New Roman" w:cs="Times New Roman"/>
          <w:sz w:val="20"/>
          <w:szCs w:val="20"/>
        </w:rPr>
        <w:t xml:space="preserve">C for 12 months. </w:t>
      </w:r>
      <w:r w:rsidR="008D2632" w:rsidRPr="00634023">
        <w:rPr>
          <w:rFonts w:ascii="Times New Roman" w:hAnsi="Times New Roman" w:cs="Times New Roman"/>
          <w:sz w:val="20"/>
          <w:szCs w:val="20"/>
        </w:rPr>
        <w:t>However,</w:t>
      </w:r>
      <w:r w:rsidR="00634023" w:rsidRPr="00634023">
        <w:rPr>
          <w:rFonts w:ascii="Times New Roman" w:hAnsi="Times New Roman" w:cs="Times New Roman"/>
          <w:sz w:val="20"/>
          <w:szCs w:val="20"/>
        </w:rPr>
        <w:t xml:space="preserve"> increas</w:t>
      </w:r>
      <w:r w:rsidR="00281DCE">
        <w:rPr>
          <w:rFonts w:ascii="Times New Roman" w:hAnsi="Times New Roman" w:cs="Times New Roman"/>
          <w:sz w:val="20"/>
          <w:szCs w:val="20"/>
        </w:rPr>
        <w:t>e</w:t>
      </w:r>
      <w:r w:rsidR="00634023" w:rsidRPr="00634023">
        <w:rPr>
          <w:rFonts w:ascii="Times New Roman" w:hAnsi="Times New Roman" w:cs="Times New Roman"/>
          <w:sz w:val="20"/>
          <w:szCs w:val="20"/>
        </w:rPr>
        <w:t xml:space="preserve"> in </w:t>
      </w:r>
      <w:r w:rsidR="00281DCE">
        <w:rPr>
          <w:rFonts w:ascii="Times New Roman" w:hAnsi="Times New Roman" w:cs="Times New Roman"/>
          <w:sz w:val="20"/>
          <w:szCs w:val="20"/>
        </w:rPr>
        <w:t xml:space="preserve">storage </w:t>
      </w:r>
      <w:r w:rsidR="00634023" w:rsidRPr="00634023">
        <w:rPr>
          <w:rFonts w:ascii="Times New Roman" w:hAnsi="Times New Roman" w:cs="Times New Roman"/>
          <w:sz w:val="20"/>
          <w:szCs w:val="20"/>
        </w:rPr>
        <w:t>time for 6 months shows significant increase in polydispersity and partic</w:t>
      </w:r>
      <w:r w:rsidR="00C741A9">
        <w:rPr>
          <w:rFonts w:ascii="Times New Roman" w:hAnsi="Times New Roman" w:cs="Times New Roman"/>
          <w:sz w:val="20"/>
          <w:szCs w:val="20"/>
        </w:rPr>
        <w:t>le</w:t>
      </w:r>
      <w:r w:rsidR="00634023" w:rsidRPr="00634023">
        <w:rPr>
          <w:rFonts w:ascii="Times New Roman" w:hAnsi="Times New Roman" w:cs="Times New Roman"/>
          <w:sz w:val="20"/>
          <w:szCs w:val="20"/>
        </w:rPr>
        <w:t xml:space="preserve"> size value</w:t>
      </w:r>
      <w:r w:rsidR="00AE2986">
        <w:rPr>
          <w:rFonts w:ascii="Times New Roman" w:hAnsi="Times New Roman" w:cs="Times New Roman"/>
          <w:sz w:val="20"/>
          <w:szCs w:val="20"/>
        </w:rPr>
        <w:t xml:space="preserve"> </w:t>
      </w:r>
      <w:r w:rsidR="00634023" w:rsidRPr="00634023">
        <w:rPr>
          <w:rFonts w:ascii="Times New Roman" w:hAnsi="Times New Roman" w:cs="Times New Roman"/>
          <w:sz w:val="20"/>
          <w:szCs w:val="20"/>
        </w:rPr>
        <w:t>[45</w:t>
      </w:r>
      <w:r w:rsidR="009348F6">
        <w:rPr>
          <w:rFonts w:ascii="Times New Roman" w:hAnsi="Times New Roman" w:cs="Times New Roman"/>
          <w:sz w:val="20"/>
          <w:szCs w:val="20"/>
        </w:rPr>
        <w:t>][</w:t>
      </w:r>
      <w:r w:rsidR="00634023" w:rsidRPr="00634023">
        <w:rPr>
          <w:rFonts w:ascii="Times New Roman" w:hAnsi="Times New Roman" w:cs="Times New Roman"/>
          <w:sz w:val="20"/>
          <w:szCs w:val="20"/>
        </w:rPr>
        <w:t>46</w:t>
      </w:r>
      <w:r w:rsidR="009348F6">
        <w:rPr>
          <w:rFonts w:ascii="Times New Roman" w:hAnsi="Times New Roman" w:cs="Times New Roman"/>
          <w:sz w:val="20"/>
          <w:szCs w:val="20"/>
        </w:rPr>
        <w:t>][</w:t>
      </w:r>
      <w:r w:rsidR="00634023" w:rsidRPr="00634023">
        <w:rPr>
          <w:rFonts w:ascii="Times New Roman" w:hAnsi="Times New Roman" w:cs="Times New Roman"/>
          <w:sz w:val="20"/>
          <w:szCs w:val="20"/>
        </w:rPr>
        <w:t>47</w:t>
      </w:r>
      <w:r w:rsidR="009348F6">
        <w:rPr>
          <w:rFonts w:ascii="Times New Roman" w:hAnsi="Times New Roman" w:cs="Times New Roman"/>
          <w:sz w:val="20"/>
          <w:szCs w:val="20"/>
        </w:rPr>
        <w:t>][</w:t>
      </w:r>
      <w:r w:rsidR="00634023" w:rsidRPr="00634023">
        <w:rPr>
          <w:rFonts w:ascii="Times New Roman" w:hAnsi="Times New Roman" w:cs="Times New Roman"/>
          <w:sz w:val="20"/>
          <w:szCs w:val="20"/>
        </w:rPr>
        <w:t>48]</w:t>
      </w:r>
      <w:r w:rsidR="00AE2986">
        <w:rPr>
          <w:rFonts w:ascii="Times New Roman" w:hAnsi="Times New Roman" w:cs="Times New Roman"/>
          <w:sz w:val="20"/>
          <w:szCs w:val="20"/>
        </w:rPr>
        <w:t>.</w:t>
      </w:r>
    </w:p>
    <w:p w14:paraId="4060D249" w14:textId="42992E63" w:rsidR="00634023" w:rsidRPr="00864A68" w:rsidRDefault="000D6E69" w:rsidP="00864A68">
      <w:pPr>
        <w:jc w:val="both"/>
        <w:rPr>
          <w:rFonts w:ascii="Times New Roman" w:hAnsi="Times New Roman" w:cs="Times New Roman"/>
          <w:b/>
          <w:bCs/>
          <w:sz w:val="20"/>
          <w:szCs w:val="20"/>
        </w:rPr>
      </w:pPr>
      <w:r w:rsidRPr="00864A68">
        <w:rPr>
          <w:rFonts w:ascii="Times New Roman" w:hAnsi="Times New Roman" w:cs="Times New Roman"/>
          <w:b/>
          <w:bCs/>
          <w:sz w:val="20"/>
          <w:szCs w:val="20"/>
        </w:rPr>
        <w:t xml:space="preserve">G. </w:t>
      </w:r>
      <w:r w:rsidR="00634023" w:rsidRPr="00864A68">
        <w:rPr>
          <w:rFonts w:ascii="Times New Roman" w:hAnsi="Times New Roman" w:cs="Times New Roman"/>
          <w:b/>
          <w:bCs/>
          <w:sz w:val="20"/>
          <w:szCs w:val="20"/>
        </w:rPr>
        <w:t xml:space="preserve">Surface morphology </w:t>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711788">
        <w:rPr>
          <w:rFonts w:ascii="Times New Roman" w:hAnsi="Times New Roman" w:cs="Times New Roman"/>
          <w:sz w:val="20"/>
          <w:szCs w:val="20"/>
        </w:rPr>
        <w:t>T</w:t>
      </w:r>
      <w:r w:rsidR="00634023" w:rsidRPr="00634023">
        <w:rPr>
          <w:rFonts w:ascii="Times New Roman" w:hAnsi="Times New Roman" w:cs="Times New Roman"/>
          <w:sz w:val="20"/>
          <w:szCs w:val="20"/>
        </w:rPr>
        <w:t xml:space="preserve">he surface morphology </w:t>
      </w:r>
      <w:r w:rsidR="00711788">
        <w:rPr>
          <w:rFonts w:ascii="Times New Roman" w:hAnsi="Times New Roman" w:cs="Times New Roman"/>
          <w:sz w:val="20"/>
          <w:szCs w:val="20"/>
        </w:rPr>
        <w:t>can be observed using</w:t>
      </w:r>
      <w:r w:rsidR="00634023" w:rsidRPr="00634023">
        <w:rPr>
          <w:rFonts w:ascii="Times New Roman" w:hAnsi="Times New Roman" w:cs="Times New Roman"/>
          <w:sz w:val="20"/>
          <w:szCs w:val="20"/>
        </w:rPr>
        <w:t xml:space="preserve"> </w:t>
      </w:r>
      <w:r w:rsidR="00711788">
        <w:rPr>
          <w:rFonts w:ascii="Times New Roman" w:hAnsi="Times New Roman" w:cs="Times New Roman"/>
          <w:sz w:val="20"/>
          <w:szCs w:val="20"/>
        </w:rPr>
        <w:t>S</w:t>
      </w:r>
      <w:r w:rsidR="00634023" w:rsidRPr="00634023">
        <w:rPr>
          <w:rFonts w:ascii="Times New Roman" w:hAnsi="Times New Roman" w:cs="Times New Roman"/>
          <w:sz w:val="20"/>
          <w:szCs w:val="20"/>
        </w:rPr>
        <w:t xml:space="preserve">canning </w:t>
      </w:r>
      <w:r w:rsidR="00711788">
        <w:rPr>
          <w:rFonts w:ascii="Times New Roman" w:hAnsi="Times New Roman" w:cs="Times New Roman"/>
          <w:sz w:val="20"/>
          <w:szCs w:val="20"/>
        </w:rPr>
        <w:t>E</w:t>
      </w:r>
      <w:r w:rsidR="00634023" w:rsidRPr="00634023">
        <w:rPr>
          <w:rFonts w:ascii="Times New Roman" w:hAnsi="Times New Roman" w:cs="Times New Roman"/>
          <w:sz w:val="20"/>
          <w:szCs w:val="20"/>
        </w:rPr>
        <w:t xml:space="preserve">lectron </w:t>
      </w:r>
      <w:r w:rsidR="00711788">
        <w:rPr>
          <w:rFonts w:ascii="Times New Roman" w:hAnsi="Times New Roman" w:cs="Times New Roman"/>
          <w:sz w:val="20"/>
          <w:szCs w:val="20"/>
        </w:rPr>
        <w:t>M</w:t>
      </w:r>
      <w:r w:rsidR="00634023" w:rsidRPr="00634023">
        <w:rPr>
          <w:rFonts w:ascii="Times New Roman" w:hAnsi="Times New Roman" w:cs="Times New Roman"/>
          <w:sz w:val="20"/>
          <w:szCs w:val="20"/>
        </w:rPr>
        <w:t xml:space="preserve">icroscopy </w:t>
      </w:r>
      <w:r w:rsidR="00634023" w:rsidRPr="00EE0BD0">
        <w:rPr>
          <w:rFonts w:ascii="Times New Roman" w:hAnsi="Times New Roman" w:cs="Times New Roman"/>
          <w:sz w:val="20"/>
          <w:szCs w:val="20"/>
        </w:rPr>
        <w:t xml:space="preserve">(SEM) </w:t>
      </w:r>
      <w:r w:rsidR="00EE0BD0" w:rsidRPr="00EE0BD0">
        <w:rPr>
          <w:rFonts w:ascii="Times New Roman" w:hAnsi="Times New Roman" w:cs="Times New Roman"/>
          <w:sz w:val="20"/>
          <w:szCs w:val="20"/>
        </w:rPr>
        <w:t>and transmission electron microscopy (TEM) can be utilized. Both TEM and SEM works on the principle of electron transmission, which provides a 2-Dimensional image of the particles. However</w:t>
      </w:r>
      <w:r w:rsidR="00AE2986">
        <w:rPr>
          <w:rFonts w:ascii="Times New Roman" w:hAnsi="Times New Roman" w:cs="Times New Roman"/>
          <w:sz w:val="20"/>
          <w:szCs w:val="20"/>
        </w:rPr>
        <w:t>,</w:t>
      </w:r>
      <w:r w:rsidR="00EE0BD0" w:rsidRPr="00EE0BD0">
        <w:rPr>
          <w:rFonts w:ascii="Times New Roman" w:hAnsi="Times New Roman" w:cs="Times New Roman"/>
          <w:sz w:val="20"/>
          <w:szCs w:val="20"/>
        </w:rPr>
        <w:t xml:space="preserve"> field-emission scanning electron microscopy (FE-SEM) provides a more distinctive image by providing a 3-Dimensional image of the particles</w:t>
      </w:r>
      <w:r w:rsidR="00191DE0">
        <w:rPr>
          <w:rFonts w:ascii="Times New Roman" w:hAnsi="Times New Roman" w:cs="Times New Roman"/>
          <w:sz w:val="20"/>
          <w:szCs w:val="20"/>
        </w:rPr>
        <w:t xml:space="preserve"> </w:t>
      </w:r>
      <w:r w:rsidR="00634023" w:rsidRPr="00634023">
        <w:rPr>
          <w:rFonts w:ascii="Times New Roman" w:hAnsi="Times New Roman" w:cs="Times New Roman"/>
          <w:sz w:val="20"/>
          <w:szCs w:val="20"/>
        </w:rPr>
        <w:t>[49]</w:t>
      </w:r>
      <w:r w:rsidR="00EE0BD0">
        <w:rPr>
          <w:rFonts w:ascii="Times New Roman" w:hAnsi="Times New Roman" w:cs="Times New Roman"/>
          <w:sz w:val="20"/>
          <w:szCs w:val="20"/>
        </w:rPr>
        <w:t>.</w:t>
      </w:r>
      <w:r w:rsidR="00634023" w:rsidRPr="00634023">
        <w:rPr>
          <w:rFonts w:ascii="Times New Roman" w:hAnsi="Times New Roman" w:cs="Times New Roman"/>
          <w:sz w:val="20"/>
          <w:szCs w:val="20"/>
        </w:rPr>
        <w:t xml:space="preserve"> </w:t>
      </w:r>
    </w:p>
    <w:p w14:paraId="30035C82" w14:textId="3DAF9CDB" w:rsidR="00634023" w:rsidRPr="00864A68" w:rsidRDefault="000D6E69" w:rsidP="00634023">
      <w:pPr>
        <w:jc w:val="both"/>
        <w:rPr>
          <w:rFonts w:ascii="Times New Roman" w:hAnsi="Times New Roman" w:cs="Times New Roman"/>
          <w:b/>
          <w:bCs/>
          <w:sz w:val="20"/>
          <w:szCs w:val="20"/>
        </w:rPr>
      </w:pPr>
      <w:r w:rsidRPr="004876C6">
        <w:rPr>
          <w:rFonts w:ascii="Times New Roman" w:hAnsi="Times New Roman" w:cs="Times New Roman"/>
          <w:b/>
          <w:bCs/>
          <w:sz w:val="20"/>
          <w:szCs w:val="20"/>
        </w:rPr>
        <w:t xml:space="preserve">H. </w:t>
      </w:r>
      <w:r w:rsidR="00634023" w:rsidRPr="004876C6">
        <w:rPr>
          <w:rFonts w:ascii="Times New Roman" w:hAnsi="Times New Roman" w:cs="Times New Roman"/>
          <w:b/>
          <w:bCs/>
          <w:sz w:val="20"/>
          <w:szCs w:val="20"/>
        </w:rPr>
        <w:t>Skin irritation and sensation</w:t>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864A68">
        <w:rPr>
          <w:rFonts w:ascii="Times New Roman" w:hAnsi="Times New Roman" w:cs="Times New Roman"/>
          <w:b/>
          <w:bCs/>
          <w:sz w:val="20"/>
          <w:szCs w:val="20"/>
        </w:rPr>
        <w:tab/>
      </w:r>
      <w:r w:rsidR="00634023" w:rsidRPr="00634023">
        <w:rPr>
          <w:rFonts w:ascii="Times New Roman" w:hAnsi="Times New Roman" w:cs="Times New Roman"/>
          <w:sz w:val="20"/>
          <w:szCs w:val="20"/>
        </w:rPr>
        <w:t xml:space="preserve">It </w:t>
      </w:r>
      <w:r w:rsidR="00641865">
        <w:rPr>
          <w:rFonts w:ascii="Times New Roman" w:hAnsi="Times New Roman" w:cs="Times New Roman"/>
          <w:sz w:val="20"/>
          <w:szCs w:val="20"/>
        </w:rPr>
        <w:t xml:space="preserve">is </w:t>
      </w:r>
      <w:r w:rsidR="00634023" w:rsidRPr="00634023">
        <w:rPr>
          <w:rFonts w:ascii="Times New Roman" w:hAnsi="Times New Roman" w:cs="Times New Roman"/>
          <w:sz w:val="20"/>
          <w:szCs w:val="20"/>
        </w:rPr>
        <w:t>essential to evaluate for the safety purpose, side effects, skin irritation or any kind of adverse reaction of the invasomes. For these test animal and human model are taken for trails</w:t>
      </w:r>
      <w:r w:rsidR="00EE0BD0">
        <w:rPr>
          <w:rFonts w:ascii="Times New Roman" w:hAnsi="Times New Roman" w:cs="Times New Roman"/>
          <w:sz w:val="20"/>
          <w:szCs w:val="20"/>
        </w:rPr>
        <w:t xml:space="preserve"> </w:t>
      </w:r>
      <w:r w:rsidR="00634023" w:rsidRPr="00634023">
        <w:rPr>
          <w:rFonts w:ascii="Times New Roman" w:hAnsi="Times New Roman" w:cs="Times New Roman"/>
          <w:sz w:val="20"/>
          <w:szCs w:val="20"/>
        </w:rPr>
        <w:t>[50]</w:t>
      </w:r>
      <w:r w:rsidR="00EE0BD0">
        <w:rPr>
          <w:rFonts w:ascii="Times New Roman" w:hAnsi="Times New Roman" w:cs="Times New Roman"/>
          <w:sz w:val="20"/>
          <w:szCs w:val="20"/>
        </w:rPr>
        <w:t>.</w:t>
      </w:r>
    </w:p>
    <w:p w14:paraId="130FC575" w14:textId="621BDFC0" w:rsidR="00634023" w:rsidRDefault="00864A68" w:rsidP="00634023">
      <w:pPr>
        <w:jc w:val="both"/>
        <w:rPr>
          <w:rFonts w:ascii="Times New Roman" w:hAnsi="Times New Roman" w:cs="Times New Roman"/>
          <w:sz w:val="20"/>
          <w:szCs w:val="20"/>
        </w:rPr>
      </w:pPr>
      <w:r w:rsidRPr="00864A68">
        <w:rPr>
          <w:rFonts w:ascii="Times New Roman" w:hAnsi="Times New Roman" w:cs="Times New Roman"/>
          <w:b/>
          <w:bCs/>
          <w:sz w:val="20"/>
          <w:szCs w:val="20"/>
        </w:rPr>
        <w:t xml:space="preserve">I.  </w:t>
      </w:r>
      <w:r w:rsidR="00634023" w:rsidRPr="00864A68">
        <w:rPr>
          <w:rFonts w:ascii="Times New Roman" w:hAnsi="Times New Roman" w:cs="Times New Roman"/>
          <w:b/>
          <w:bCs/>
          <w:sz w:val="20"/>
          <w:szCs w:val="20"/>
        </w:rPr>
        <w:t xml:space="preserve">Drug content </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00634023" w:rsidRPr="00634023">
        <w:rPr>
          <w:rFonts w:ascii="Times New Roman" w:hAnsi="Times New Roman" w:cs="Times New Roman"/>
          <w:sz w:val="20"/>
          <w:szCs w:val="20"/>
        </w:rPr>
        <w:t>The drug content of the formulation is estimated by</w:t>
      </w:r>
      <w:r w:rsidR="00641865">
        <w:rPr>
          <w:rFonts w:ascii="Times New Roman" w:hAnsi="Times New Roman" w:cs="Times New Roman"/>
          <w:sz w:val="20"/>
          <w:szCs w:val="20"/>
        </w:rPr>
        <w:t xml:space="preserve"> UV V</w:t>
      </w:r>
      <w:r w:rsidR="00634023" w:rsidRPr="00634023">
        <w:rPr>
          <w:rFonts w:ascii="Times New Roman" w:hAnsi="Times New Roman" w:cs="Times New Roman"/>
          <w:sz w:val="20"/>
          <w:szCs w:val="20"/>
        </w:rPr>
        <w:t xml:space="preserve"> spectrophotometer and </w:t>
      </w:r>
      <w:r w:rsidR="008D2632" w:rsidRPr="00634023">
        <w:rPr>
          <w:rFonts w:ascii="Times New Roman" w:hAnsi="Times New Roman" w:cs="Times New Roman"/>
          <w:sz w:val="20"/>
          <w:szCs w:val="20"/>
        </w:rPr>
        <w:t>high-performance</w:t>
      </w:r>
      <w:r w:rsidR="00634023" w:rsidRPr="00634023">
        <w:rPr>
          <w:rFonts w:ascii="Times New Roman" w:hAnsi="Times New Roman" w:cs="Times New Roman"/>
          <w:sz w:val="20"/>
          <w:szCs w:val="20"/>
        </w:rPr>
        <w:t xml:space="preserve"> liquid chromatography (HPLC</w:t>
      </w:r>
      <w:r w:rsidR="00634023" w:rsidRPr="00EE0BD0">
        <w:rPr>
          <w:rFonts w:ascii="Times New Roman" w:hAnsi="Times New Roman" w:cs="Times New Roman"/>
          <w:sz w:val="20"/>
          <w:szCs w:val="20"/>
        </w:rPr>
        <w:t>)</w:t>
      </w:r>
      <w:r w:rsidR="00EE0BD0" w:rsidRPr="00EE0BD0">
        <w:rPr>
          <w:rFonts w:ascii="Times New Roman" w:hAnsi="Times New Roman" w:cs="Times New Roman"/>
          <w:sz w:val="20"/>
          <w:szCs w:val="20"/>
        </w:rPr>
        <w:t>.</w:t>
      </w:r>
      <w:r w:rsidR="00EE0BD0">
        <w:rPr>
          <w:rFonts w:ascii="Times New Roman" w:hAnsi="Times New Roman" w:cs="Times New Roman"/>
          <w:sz w:val="20"/>
          <w:szCs w:val="20"/>
        </w:rPr>
        <w:t xml:space="preserve"> </w:t>
      </w:r>
      <w:r w:rsidR="00EE0BD0" w:rsidRPr="00EE0BD0">
        <w:rPr>
          <w:rFonts w:ascii="Times New Roman" w:hAnsi="Times New Roman" w:cs="Times New Roman"/>
          <w:sz w:val="20"/>
          <w:szCs w:val="20"/>
        </w:rPr>
        <w:t xml:space="preserve">In spectroscopic method of </w:t>
      </w:r>
      <w:r w:rsidR="00116427" w:rsidRPr="00EE0BD0">
        <w:rPr>
          <w:rFonts w:ascii="Times New Roman" w:hAnsi="Times New Roman" w:cs="Times New Roman"/>
          <w:sz w:val="20"/>
          <w:szCs w:val="20"/>
        </w:rPr>
        <w:t>evaluation,</w:t>
      </w:r>
      <w:r w:rsidR="00EE0BD0" w:rsidRPr="00EE0BD0">
        <w:rPr>
          <w:rFonts w:ascii="Times New Roman" w:hAnsi="Times New Roman" w:cs="Times New Roman"/>
          <w:sz w:val="20"/>
          <w:szCs w:val="20"/>
        </w:rPr>
        <w:t xml:space="preserve"> the formulation is centrifuged and the supernatant is collected which are then spectroscopically analy</w:t>
      </w:r>
      <w:r w:rsidR="00EE0BD0">
        <w:rPr>
          <w:rFonts w:ascii="Times New Roman" w:hAnsi="Times New Roman" w:cs="Times New Roman"/>
          <w:sz w:val="20"/>
          <w:szCs w:val="20"/>
        </w:rPr>
        <w:t>s</w:t>
      </w:r>
      <w:r w:rsidR="00EE0BD0" w:rsidRPr="00EE0BD0">
        <w:rPr>
          <w:rFonts w:ascii="Times New Roman" w:hAnsi="Times New Roman" w:cs="Times New Roman"/>
          <w:sz w:val="20"/>
          <w:szCs w:val="20"/>
        </w:rPr>
        <w:t>ed to measure the amount of free drug which in turns gives the drug content</w:t>
      </w:r>
      <w:r w:rsidR="00634023" w:rsidRPr="00EE0BD0">
        <w:rPr>
          <w:rFonts w:ascii="Times New Roman" w:hAnsi="Times New Roman" w:cs="Times New Roman"/>
          <w:sz w:val="18"/>
          <w:szCs w:val="18"/>
        </w:rPr>
        <w:t xml:space="preserve"> </w:t>
      </w:r>
      <w:r w:rsidR="00634023" w:rsidRPr="00634023">
        <w:rPr>
          <w:rFonts w:ascii="Times New Roman" w:hAnsi="Times New Roman" w:cs="Times New Roman"/>
          <w:sz w:val="20"/>
          <w:szCs w:val="20"/>
        </w:rPr>
        <w:t>[51]</w:t>
      </w:r>
      <w:r w:rsidR="003D4B1A">
        <w:rPr>
          <w:rFonts w:ascii="Times New Roman" w:hAnsi="Times New Roman" w:cs="Times New Roman"/>
          <w:sz w:val="20"/>
          <w:szCs w:val="20"/>
        </w:rPr>
        <w:t>.</w:t>
      </w:r>
    </w:p>
    <w:p w14:paraId="39781C8D" w14:textId="1CEE86CE" w:rsidR="00B50A38" w:rsidRDefault="00B50A38" w:rsidP="00634023">
      <w:pPr>
        <w:jc w:val="both"/>
        <w:rPr>
          <w:rFonts w:ascii="Times New Roman" w:hAnsi="Times New Roman" w:cs="Times New Roman"/>
          <w:sz w:val="20"/>
          <w:szCs w:val="20"/>
        </w:rPr>
      </w:pPr>
      <w:r w:rsidRPr="00B50A38">
        <w:rPr>
          <w:rFonts w:ascii="Times New Roman" w:hAnsi="Times New Roman" w:cs="Times New Roman"/>
          <w:b/>
          <w:bCs/>
          <w:sz w:val="20"/>
          <w:szCs w:val="20"/>
        </w:rPr>
        <w:t>J. Skin permeability study</w:t>
      </w:r>
      <w:r>
        <w:rPr>
          <w:rFonts w:ascii="Times New Roman" w:hAnsi="Times New Roman" w:cs="Times New Roman"/>
          <w:sz w:val="20"/>
          <w:szCs w:val="20"/>
        </w:rPr>
        <w:t xml:space="preserve">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B50A38">
        <w:rPr>
          <w:rFonts w:ascii="Times New Roman" w:hAnsi="Times New Roman" w:cs="Times New Roman"/>
          <w:sz w:val="20"/>
          <w:szCs w:val="20"/>
        </w:rPr>
        <w:t xml:space="preserve">A skin permeability study of a nano carrier involves investigating how effectively the nano carrier can penetrate the skin barrier and deliver its payload. It's crucial for assessing the carrier's potential in drug delivery or cosmetic applications. Different methods like Franz diffusion cells or </w:t>
      </w:r>
      <w:r w:rsidRPr="00EC4AC6">
        <w:rPr>
          <w:rFonts w:ascii="Times New Roman" w:hAnsi="Times New Roman" w:cs="Times New Roman"/>
          <w:i/>
          <w:iCs/>
          <w:sz w:val="20"/>
          <w:szCs w:val="20"/>
        </w:rPr>
        <w:t>in vitro</w:t>
      </w:r>
      <w:r w:rsidRPr="00B50A38">
        <w:rPr>
          <w:rFonts w:ascii="Times New Roman" w:hAnsi="Times New Roman" w:cs="Times New Roman"/>
          <w:sz w:val="20"/>
          <w:szCs w:val="20"/>
        </w:rPr>
        <w:t xml:space="preserve"> skin models are commonly used for such studies</w:t>
      </w:r>
      <w:r>
        <w:rPr>
          <w:rFonts w:ascii="Times New Roman" w:hAnsi="Times New Roman" w:cs="Times New Roman"/>
          <w:sz w:val="20"/>
          <w:szCs w:val="20"/>
        </w:rPr>
        <w:t xml:space="preserve"> [76]</w:t>
      </w:r>
      <w:r w:rsidRPr="00B50A38">
        <w:rPr>
          <w:rFonts w:ascii="Times New Roman" w:hAnsi="Times New Roman" w:cs="Times New Roman"/>
          <w:sz w:val="20"/>
          <w:szCs w:val="20"/>
        </w:rPr>
        <w:t>.</w:t>
      </w:r>
    </w:p>
    <w:p w14:paraId="48382170" w14:textId="68F6A64C" w:rsidR="00D308B5" w:rsidRPr="00F25D8A" w:rsidRDefault="00D308B5" w:rsidP="00D308B5">
      <w:pPr>
        <w:pStyle w:val="ListParagraph"/>
        <w:numPr>
          <w:ilvl w:val="0"/>
          <w:numId w:val="2"/>
        </w:numPr>
        <w:jc w:val="center"/>
        <w:rPr>
          <w:rFonts w:ascii="Times New Roman" w:hAnsi="Times New Roman" w:cs="Times New Roman"/>
          <w:b/>
          <w:bCs/>
          <w:sz w:val="20"/>
          <w:szCs w:val="20"/>
        </w:rPr>
      </w:pPr>
      <w:r w:rsidRPr="00F25D8A">
        <w:rPr>
          <w:rFonts w:ascii="Times New Roman" w:hAnsi="Times New Roman" w:cs="Times New Roman"/>
          <w:b/>
          <w:bCs/>
          <w:sz w:val="20"/>
          <w:szCs w:val="20"/>
        </w:rPr>
        <w:t>INVASOMES IN DESEASE TARGETING</w:t>
      </w:r>
    </w:p>
    <w:p w14:paraId="424704B3" w14:textId="4E844AB8" w:rsidR="00234171" w:rsidRPr="00F31E2B" w:rsidRDefault="00D308B5" w:rsidP="00F31E2B">
      <w:pPr>
        <w:spacing w:line="240" w:lineRule="auto"/>
        <w:jc w:val="both"/>
        <w:rPr>
          <w:rFonts w:ascii="Times New Roman" w:hAnsi="Times New Roman" w:cs="Times New Roman"/>
          <w:sz w:val="20"/>
          <w:szCs w:val="20"/>
        </w:rPr>
      </w:pPr>
      <w:r w:rsidRPr="003E2C1F">
        <w:rPr>
          <w:rFonts w:ascii="Times New Roman" w:hAnsi="Times New Roman" w:cs="Times New Roman"/>
          <w:b/>
          <w:sz w:val="20"/>
          <w:szCs w:val="20"/>
        </w:rPr>
        <w:t>A. HYPERTENSION</w:t>
      </w:r>
      <w:r>
        <w:rPr>
          <w:rFonts w:ascii="Times New Roman" w:hAnsi="Times New Roman" w:cs="Times New Roman"/>
          <w:b/>
          <w:sz w:val="16"/>
          <w:szCs w:val="16"/>
        </w:rPr>
        <w:tab/>
      </w:r>
      <w:r w:rsidRPr="00D308B5">
        <w:rPr>
          <w:rFonts w:ascii="Times New Roman" w:hAnsi="Times New Roman" w:cs="Times New Roman"/>
          <w:sz w:val="16"/>
          <w:szCs w:val="16"/>
        </w:rPr>
        <w:tab/>
      </w:r>
      <w:r w:rsidRPr="00D308B5">
        <w:rPr>
          <w:rFonts w:ascii="Times New Roman" w:hAnsi="Times New Roman" w:cs="Times New Roman"/>
          <w:sz w:val="16"/>
          <w:szCs w:val="16"/>
        </w:rPr>
        <w:tab/>
      </w:r>
      <w:r w:rsidRPr="00D308B5">
        <w:rPr>
          <w:rFonts w:ascii="Times New Roman" w:hAnsi="Times New Roman" w:cs="Times New Roman"/>
          <w:sz w:val="16"/>
          <w:szCs w:val="16"/>
        </w:rPr>
        <w:tab/>
      </w:r>
      <w:r w:rsidRPr="00D308B5">
        <w:rPr>
          <w:rFonts w:ascii="Times New Roman" w:hAnsi="Times New Roman" w:cs="Times New Roman"/>
          <w:sz w:val="16"/>
          <w:szCs w:val="16"/>
        </w:rPr>
        <w:tab/>
      </w:r>
      <w:r w:rsidRPr="00D308B5">
        <w:rPr>
          <w:rFonts w:ascii="Times New Roman" w:hAnsi="Times New Roman" w:cs="Times New Roman"/>
          <w:sz w:val="16"/>
          <w:szCs w:val="16"/>
        </w:rPr>
        <w:tab/>
      </w:r>
      <w:r w:rsidRPr="00D308B5">
        <w:rPr>
          <w:rFonts w:ascii="Times New Roman" w:hAnsi="Times New Roman" w:cs="Times New Roman"/>
          <w:sz w:val="16"/>
          <w:szCs w:val="16"/>
        </w:rPr>
        <w:tab/>
      </w:r>
      <w:r w:rsidRPr="00D308B5">
        <w:rPr>
          <w:rFonts w:ascii="Times New Roman" w:hAnsi="Times New Roman" w:cs="Times New Roman"/>
          <w:sz w:val="16"/>
          <w:szCs w:val="16"/>
        </w:rPr>
        <w:tab/>
      </w:r>
      <w:r w:rsidRPr="00D308B5">
        <w:rPr>
          <w:rFonts w:ascii="Times New Roman" w:hAnsi="Times New Roman" w:cs="Times New Roman"/>
          <w:sz w:val="16"/>
          <w:szCs w:val="16"/>
        </w:rPr>
        <w:tab/>
      </w:r>
      <w:r w:rsidRPr="00D308B5">
        <w:rPr>
          <w:rFonts w:ascii="Times New Roman" w:hAnsi="Times New Roman" w:cs="Times New Roman"/>
          <w:sz w:val="16"/>
          <w:szCs w:val="16"/>
        </w:rPr>
        <w:tab/>
      </w:r>
      <w:r w:rsidRPr="00D308B5">
        <w:rPr>
          <w:rFonts w:ascii="Times New Roman" w:hAnsi="Times New Roman" w:cs="Times New Roman"/>
          <w:sz w:val="16"/>
          <w:szCs w:val="16"/>
        </w:rPr>
        <w:tab/>
      </w:r>
      <w:r w:rsidR="00234171" w:rsidRPr="00F31E2B">
        <w:rPr>
          <w:rFonts w:ascii="Times New Roman" w:hAnsi="Times New Roman" w:cs="Times New Roman"/>
          <w:sz w:val="20"/>
          <w:szCs w:val="20"/>
        </w:rPr>
        <w:t>Hypertension is a chronic medical condition</w:t>
      </w:r>
      <w:r w:rsidR="002B3760" w:rsidRPr="00F31E2B">
        <w:rPr>
          <w:rFonts w:ascii="Times New Roman" w:hAnsi="Times New Roman" w:cs="Times New Roman"/>
          <w:sz w:val="20"/>
          <w:szCs w:val="20"/>
        </w:rPr>
        <w:t xml:space="preserve">, </w:t>
      </w:r>
      <w:r w:rsidR="00234171" w:rsidRPr="00F31E2B">
        <w:rPr>
          <w:rFonts w:ascii="Times New Roman" w:hAnsi="Times New Roman" w:cs="Times New Roman"/>
          <w:sz w:val="20"/>
          <w:szCs w:val="20"/>
        </w:rPr>
        <w:t xml:space="preserve">one of the most frequent risk factors for cardiovascular disease. There are numerous pharmacological categories of anti-hypertensive drugs available for the treatment of hypertension. However, these anti-hypertensive drugs have drawbacks such as low permeability, solubility, bioavailability, </w:t>
      </w:r>
      <w:r w:rsidR="00B21088" w:rsidRPr="00F31E2B">
        <w:rPr>
          <w:rFonts w:ascii="Times New Roman" w:hAnsi="Times New Roman" w:cs="Times New Roman"/>
          <w:sz w:val="20"/>
          <w:szCs w:val="20"/>
        </w:rPr>
        <w:t>unfavourable</w:t>
      </w:r>
      <w:r w:rsidR="00234171" w:rsidRPr="00F31E2B">
        <w:rPr>
          <w:rFonts w:ascii="Times New Roman" w:hAnsi="Times New Roman" w:cs="Times New Roman"/>
          <w:sz w:val="20"/>
          <w:szCs w:val="20"/>
        </w:rPr>
        <w:t xml:space="preserve"> side effects, and so on. These difficulties can be countered to some extent by selecting the appropriate drug delivery system and route of administration. Invasomes have also been studied for transdermal delivery of anti-hypertensive drugs [48]. A topical gel composed of invasomes of </w:t>
      </w:r>
      <w:r w:rsidR="00F31E2B" w:rsidRPr="00F31E2B">
        <w:rPr>
          <w:rFonts w:ascii="Times New Roman" w:hAnsi="Times New Roman" w:cs="Times New Roman"/>
          <w:sz w:val="20"/>
          <w:szCs w:val="20"/>
        </w:rPr>
        <w:t>Olmesartan</w:t>
      </w:r>
      <w:r w:rsidR="00234171" w:rsidRPr="00F31E2B">
        <w:rPr>
          <w:rFonts w:ascii="Times New Roman" w:hAnsi="Times New Roman" w:cs="Times New Roman"/>
          <w:sz w:val="20"/>
          <w:szCs w:val="20"/>
        </w:rPr>
        <w:t xml:space="preserve"> medoxomil was formulated by a group of researchers. According to the study, administering </w:t>
      </w:r>
      <w:r w:rsidR="00F31E2B">
        <w:rPr>
          <w:rFonts w:ascii="Times New Roman" w:hAnsi="Times New Roman" w:cs="Times New Roman"/>
          <w:sz w:val="20"/>
          <w:szCs w:val="20"/>
        </w:rPr>
        <w:t>O</w:t>
      </w:r>
      <w:r w:rsidR="00234171" w:rsidRPr="00F31E2B">
        <w:rPr>
          <w:rFonts w:ascii="Times New Roman" w:hAnsi="Times New Roman" w:cs="Times New Roman"/>
          <w:sz w:val="20"/>
          <w:szCs w:val="20"/>
        </w:rPr>
        <w:t>lmesartan medoxomil via transdermal route in the form of invasomal gels enhanced bioavailability, which may lead to a reduction in dos</w:t>
      </w:r>
      <w:r w:rsidR="00F31E2B">
        <w:rPr>
          <w:rFonts w:ascii="Times New Roman" w:hAnsi="Times New Roman" w:cs="Times New Roman"/>
          <w:sz w:val="20"/>
          <w:szCs w:val="20"/>
        </w:rPr>
        <w:t>ing</w:t>
      </w:r>
      <w:r w:rsidR="00234171" w:rsidRPr="00F31E2B">
        <w:rPr>
          <w:rFonts w:ascii="Times New Roman" w:hAnsi="Times New Roman" w:cs="Times New Roman"/>
          <w:sz w:val="20"/>
          <w:szCs w:val="20"/>
        </w:rPr>
        <w:t xml:space="preserve"> frequency. As a result, transdermal delivery may be preferable than oral administration [11].</w:t>
      </w:r>
    </w:p>
    <w:p w14:paraId="4E5916C2" w14:textId="77777777" w:rsidR="00E102F3" w:rsidRDefault="00D308B5" w:rsidP="008856DE">
      <w:pPr>
        <w:spacing w:line="240" w:lineRule="auto"/>
        <w:jc w:val="both"/>
        <w:rPr>
          <w:rFonts w:ascii="Times New Roman" w:hAnsi="Times New Roman" w:cs="Times New Roman"/>
          <w:b/>
          <w:sz w:val="20"/>
          <w:szCs w:val="20"/>
        </w:rPr>
      </w:pPr>
      <w:r w:rsidRPr="003E2C1F">
        <w:rPr>
          <w:rFonts w:ascii="Times New Roman" w:hAnsi="Times New Roman" w:cs="Times New Roman"/>
          <w:b/>
          <w:sz w:val="20"/>
          <w:szCs w:val="20"/>
        </w:rPr>
        <w:t>B.</w:t>
      </w:r>
      <w:r w:rsidR="00C354AB" w:rsidRPr="003E2C1F">
        <w:rPr>
          <w:rFonts w:ascii="Times New Roman" w:hAnsi="Times New Roman" w:cs="Times New Roman"/>
          <w:b/>
          <w:sz w:val="20"/>
          <w:szCs w:val="20"/>
        </w:rPr>
        <w:t xml:space="preserve"> </w:t>
      </w:r>
      <w:r w:rsidR="00234171" w:rsidRPr="003E2C1F">
        <w:rPr>
          <w:rFonts w:ascii="Times New Roman" w:hAnsi="Times New Roman" w:cs="Times New Roman"/>
          <w:b/>
          <w:sz w:val="20"/>
          <w:szCs w:val="20"/>
        </w:rPr>
        <w:t>ACNE</w:t>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sidR="00403CEF">
        <w:rPr>
          <w:rFonts w:ascii="Times New Roman" w:hAnsi="Times New Roman" w:cs="Times New Roman"/>
          <w:b/>
          <w:sz w:val="16"/>
          <w:szCs w:val="16"/>
        </w:rPr>
        <w:tab/>
      </w:r>
      <w:r w:rsidR="00403CEF">
        <w:rPr>
          <w:rFonts w:ascii="Times New Roman" w:hAnsi="Times New Roman" w:cs="Times New Roman"/>
          <w:b/>
          <w:sz w:val="16"/>
          <w:szCs w:val="16"/>
        </w:rPr>
        <w:tab/>
      </w:r>
      <w:r w:rsidR="00403CEF">
        <w:rPr>
          <w:rFonts w:ascii="Times New Roman" w:hAnsi="Times New Roman" w:cs="Times New Roman"/>
          <w:b/>
          <w:sz w:val="16"/>
          <w:szCs w:val="16"/>
        </w:rPr>
        <w:tab/>
      </w:r>
      <w:r w:rsidR="00234171" w:rsidRPr="00D308B5">
        <w:rPr>
          <w:rFonts w:ascii="Times New Roman" w:hAnsi="Times New Roman" w:cs="Times New Roman"/>
          <w:sz w:val="20"/>
          <w:szCs w:val="20"/>
        </w:rPr>
        <w:t>Acne is a pilosebaceous unit infammatory chronic illness. Androgens are thought to have a key role in the development of acne. This infammatory disorder primarily affects the skin of the face, neck, chest, and back [49]. The progression of acne lesions can be split into four distinct stages. Acne formation begins with the production of infla</w:t>
      </w:r>
      <w:r w:rsidR="005D7809">
        <w:rPr>
          <w:rFonts w:ascii="Times New Roman" w:hAnsi="Times New Roman" w:cs="Times New Roman"/>
          <w:sz w:val="20"/>
          <w:szCs w:val="20"/>
        </w:rPr>
        <w:t>m</w:t>
      </w:r>
      <w:r w:rsidR="00234171" w:rsidRPr="00D308B5">
        <w:rPr>
          <w:rFonts w:ascii="Times New Roman" w:hAnsi="Times New Roman" w:cs="Times New Roman"/>
          <w:sz w:val="20"/>
          <w:szCs w:val="20"/>
        </w:rPr>
        <w:t xml:space="preserve">mation mediators (CD4, and macrophages infiltrate the pilosebaceous area and enhance vasculature). This is followed by the creation of comedones as a result of change in production of the keratin layer. The third stage is </w:t>
      </w:r>
      <w:r w:rsidR="00234171" w:rsidRPr="00D308B5">
        <w:rPr>
          <w:rFonts w:ascii="Times New Roman" w:hAnsi="Times New Roman" w:cs="Times New Roman"/>
          <w:sz w:val="20"/>
          <w:szCs w:val="20"/>
        </w:rPr>
        <w:lastRenderedPageBreak/>
        <w:t>distinguished by an increase in sebum production, which is regulated by androgens. The final stage is Propionibacterium acnes colonization of follicles [50].</w:t>
      </w:r>
      <w:r w:rsidR="00234171" w:rsidRPr="00D308B5">
        <w:rPr>
          <w:sz w:val="20"/>
          <w:szCs w:val="20"/>
        </w:rPr>
        <w:t xml:space="preserve"> </w:t>
      </w:r>
      <w:r w:rsidR="00234171" w:rsidRPr="00D308B5">
        <w:rPr>
          <w:rFonts w:ascii="Times New Roman" w:hAnsi="Times New Roman" w:cs="Times New Roman"/>
          <w:sz w:val="20"/>
          <w:szCs w:val="20"/>
        </w:rPr>
        <w:t>Several therapeutic techniques, including oral antibiotics, topical formulations of retinoids, benzoyl peroxide, and antibiotics have been used to treat acne but with limited efficacy [51]. Isotretinoin taken orally proved effective for treating severe acne, although it has been linked to teratogenicity [52]. Researchers have also looked into invasomes for efficient drug delivery via a topical route for the treatment of acne.</w:t>
      </w:r>
      <w:r w:rsidR="008856DE">
        <w:rPr>
          <w:rFonts w:ascii="Times New Roman" w:hAnsi="Times New Roman" w:cs="Times New Roman"/>
          <w:b/>
          <w:sz w:val="20"/>
          <w:szCs w:val="20"/>
        </w:rPr>
        <w:tab/>
      </w:r>
      <w:r w:rsidR="008856DE">
        <w:rPr>
          <w:rFonts w:ascii="Times New Roman" w:hAnsi="Times New Roman" w:cs="Times New Roman"/>
          <w:b/>
          <w:sz w:val="20"/>
          <w:szCs w:val="20"/>
        </w:rPr>
        <w:tab/>
      </w:r>
      <w:r w:rsidR="008856DE">
        <w:rPr>
          <w:rFonts w:ascii="Times New Roman" w:hAnsi="Times New Roman" w:cs="Times New Roman"/>
          <w:b/>
          <w:sz w:val="20"/>
          <w:szCs w:val="20"/>
        </w:rPr>
        <w:tab/>
      </w:r>
      <w:r w:rsidR="008856DE">
        <w:rPr>
          <w:rFonts w:ascii="Times New Roman" w:hAnsi="Times New Roman" w:cs="Times New Roman"/>
          <w:b/>
          <w:sz w:val="20"/>
          <w:szCs w:val="20"/>
        </w:rPr>
        <w:tab/>
      </w:r>
      <w:r w:rsidR="008856DE">
        <w:rPr>
          <w:rFonts w:ascii="Times New Roman" w:hAnsi="Times New Roman" w:cs="Times New Roman"/>
          <w:b/>
          <w:sz w:val="20"/>
          <w:szCs w:val="20"/>
        </w:rPr>
        <w:tab/>
      </w:r>
      <w:r w:rsidR="008856DE">
        <w:rPr>
          <w:rFonts w:ascii="Times New Roman" w:hAnsi="Times New Roman" w:cs="Times New Roman"/>
          <w:b/>
          <w:sz w:val="20"/>
          <w:szCs w:val="20"/>
        </w:rPr>
        <w:tab/>
      </w:r>
      <w:r w:rsidR="008856DE">
        <w:rPr>
          <w:rFonts w:ascii="Times New Roman" w:hAnsi="Times New Roman" w:cs="Times New Roman"/>
          <w:b/>
          <w:sz w:val="20"/>
          <w:szCs w:val="20"/>
        </w:rPr>
        <w:tab/>
      </w:r>
      <w:r w:rsidR="008856DE">
        <w:rPr>
          <w:rFonts w:ascii="Times New Roman" w:hAnsi="Times New Roman" w:cs="Times New Roman"/>
          <w:b/>
          <w:sz w:val="20"/>
          <w:szCs w:val="20"/>
        </w:rPr>
        <w:tab/>
      </w:r>
      <w:r w:rsidR="008856DE">
        <w:rPr>
          <w:rFonts w:ascii="Times New Roman" w:hAnsi="Times New Roman" w:cs="Times New Roman"/>
          <w:b/>
          <w:sz w:val="20"/>
          <w:szCs w:val="20"/>
        </w:rPr>
        <w:tab/>
      </w:r>
      <w:r w:rsidR="008856DE">
        <w:rPr>
          <w:rFonts w:ascii="Times New Roman" w:hAnsi="Times New Roman" w:cs="Times New Roman"/>
          <w:b/>
          <w:sz w:val="20"/>
          <w:szCs w:val="20"/>
        </w:rPr>
        <w:tab/>
      </w:r>
    </w:p>
    <w:p w14:paraId="6A85D9A1" w14:textId="648B4814" w:rsidR="00234171" w:rsidRPr="008856DE" w:rsidRDefault="00234171" w:rsidP="00E102F3">
      <w:pPr>
        <w:spacing w:line="240" w:lineRule="auto"/>
        <w:ind w:firstLine="720"/>
        <w:jc w:val="both"/>
        <w:rPr>
          <w:rFonts w:ascii="Times New Roman" w:hAnsi="Times New Roman" w:cs="Times New Roman"/>
          <w:b/>
          <w:sz w:val="20"/>
          <w:szCs w:val="20"/>
        </w:rPr>
      </w:pPr>
      <w:r w:rsidRPr="00D308B5">
        <w:rPr>
          <w:rFonts w:ascii="Times New Roman" w:hAnsi="Times New Roman" w:cs="Times New Roman"/>
          <w:sz w:val="20"/>
          <w:szCs w:val="20"/>
        </w:rPr>
        <w:t>El-Nabarawi et al.</w:t>
      </w:r>
      <w:r w:rsidR="002B3F55">
        <w:rPr>
          <w:rFonts w:ascii="Times New Roman" w:hAnsi="Times New Roman" w:cs="Times New Roman"/>
          <w:sz w:val="20"/>
          <w:szCs w:val="20"/>
        </w:rPr>
        <w:t xml:space="preserve"> 2018</w:t>
      </w:r>
      <w:r w:rsidRPr="00D308B5">
        <w:rPr>
          <w:rFonts w:ascii="Times New Roman" w:hAnsi="Times New Roman" w:cs="Times New Roman"/>
          <w:sz w:val="20"/>
          <w:szCs w:val="20"/>
        </w:rPr>
        <w:t xml:space="preserve"> used the f</w:t>
      </w:r>
      <w:r w:rsidR="002B3F55">
        <w:rPr>
          <w:rFonts w:ascii="Times New Roman" w:hAnsi="Times New Roman" w:cs="Times New Roman"/>
          <w:sz w:val="20"/>
          <w:szCs w:val="20"/>
        </w:rPr>
        <w:t>i</w:t>
      </w:r>
      <w:r w:rsidRPr="00D308B5">
        <w:rPr>
          <w:rFonts w:ascii="Times New Roman" w:hAnsi="Times New Roman" w:cs="Times New Roman"/>
          <w:sz w:val="20"/>
          <w:szCs w:val="20"/>
        </w:rPr>
        <w:t>lm hydration approach to create dapsone-loaded invasomes. According to different scientific literature investigations, dapsone possesses anti-inflammatory activity that has been shown to be beneficial in acne therapy. Four different terpenes, limonene, cineole, fenchone, and citral, were employed in different concentrations to create different sets of invasomes.</w:t>
      </w:r>
      <w:r w:rsidRPr="00D308B5">
        <w:rPr>
          <w:sz w:val="20"/>
          <w:szCs w:val="20"/>
        </w:rPr>
        <w:t xml:space="preserve"> </w:t>
      </w:r>
      <w:r w:rsidRPr="00D308B5">
        <w:rPr>
          <w:rFonts w:ascii="Times New Roman" w:hAnsi="Times New Roman" w:cs="Times New Roman"/>
          <w:sz w:val="20"/>
          <w:szCs w:val="20"/>
        </w:rPr>
        <w:t xml:space="preserve">They </w:t>
      </w:r>
      <w:r w:rsidR="002B3F55" w:rsidRPr="00D308B5">
        <w:rPr>
          <w:rFonts w:ascii="Times New Roman" w:hAnsi="Times New Roman" w:cs="Times New Roman"/>
          <w:sz w:val="20"/>
          <w:szCs w:val="20"/>
        </w:rPr>
        <w:t>analysed</w:t>
      </w:r>
      <w:r w:rsidRPr="00D308B5">
        <w:rPr>
          <w:rFonts w:ascii="Times New Roman" w:hAnsi="Times New Roman" w:cs="Times New Roman"/>
          <w:sz w:val="20"/>
          <w:szCs w:val="20"/>
        </w:rPr>
        <w:t xml:space="preserve"> the formulated invasomes and determined the effect of terpene concentration on </w:t>
      </w:r>
      <w:r w:rsidR="00AB1137">
        <w:rPr>
          <w:rFonts w:ascii="Times New Roman" w:hAnsi="Times New Roman" w:cs="Times New Roman"/>
          <w:sz w:val="20"/>
          <w:szCs w:val="20"/>
        </w:rPr>
        <w:t>its</w:t>
      </w:r>
      <w:r w:rsidRPr="00D308B5">
        <w:rPr>
          <w:rFonts w:ascii="Times New Roman" w:hAnsi="Times New Roman" w:cs="Times New Roman"/>
          <w:sz w:val="20"/>
          <w:szCs w:val="20"/>
        </w:rPr>
        <w:t xml:space="preserve"> characteristics. The study discovered that invasomes can efficiently transfer dapsone into the deeper layers of skin, making them a more efficacious acne treatment technique [23]. Han </w:t>
      </w:r>
      <w:r w:rsidR="00AE639E">
        <w:rPr>
          <w:rFonts w:ascii="Times New Roman" w:hAnsi="Times New Roman" w:cs="Times New Roman"/>
          <w:sz w:val="20"/>
          <w:szCs w:val="20"/>
        </w:rPr>
        <w:t>HJ 2018</w:t>
      </w:r>
      <w:r w:rsidRPr="00D308B5">
        <w:rPr>
          <w:rFonts w:ascii="Times New Roman" w:hAnsi="Times New Roman" w:cs="Times New Roman"/>
          <w:sz w:val="20"/>
          <w:szCs w:val="20"/>
        </w:rPr>
        <w:t xml:space="preserve"> developed a topical antiacne product based on invasomes and crude extracts of </w:t>
      </w:r>
      <w:proofErr w:type="spellStart"/>
      <w:r w:rsidRPr="00D308B5">
        <w:rPr>
          <w:rFonts w:ascii="Times New Roman" w:hAnsi="Times New Roman" w:cs="Times New Roman"/>
          <w:i/>
          <w:iCs/>
          <w:sz w:val="20"/>
          <w:szCs w:val="20"/>
        </w:rPr>
        <w:t>Ocimum</w:t>
      </w:r>
      <w:proofErr w:type="spellEnd"/>
      <w:r w:rsidRPr="00D308B5">
        <w:rPr>
          <w:rFonts w:ascii="Times New Roman" w:hAnsi="Times New Roman" w:cs="Times New Roman"/>
          <w:i/>
          <w:iCs/>
          <w:sz w:val="20"/>
          <w:szCs w:val="20"/>
        </w:rPr>
        <w:t xml:space="preserve"> </w:t>
      </w:r>
      <w:proofErr w:type="spellStart"/>
      <w:r w:rsidRPr="00D308B5">
        <w:rPr>
          <w:rFonts w:ascii="Times New Roman" w:hAnsi="Times New Roman" w:cs="Times New Roman"/>
          <w:i/>
          <w:iCs/>
          <w:sz w:val="20"/>
          <w:szCs w:val="20"/>
        </w:rPr>
        <w:t>basilicum</w:t>
      </w:r>
      <w:proofErr w:type="spellEnd"/>
      <w:r w:rsidRPr="00D308B5">
        <w:rPr>
          <w:rFonts w:ascii="Times New Roman" w:hAnsi="Times New Roman" w:cs="Times New Roman"/>
          <w:sz w:val="20"/>
          <w:szCs w:val="20"/>
        </w:rPr>
        <w:t xml:space="preserve">. According to their findings, invasomes-based topical formulations of crude extracts are highly efficient and stable. As a result, invasomes enabled development in the drug delivery method for acne treatment while also ensuring the antiacne effectiveness of </w:t>
      </w:r>
      <w:proofErr w:type="spellStart"/>
      <w:r w:rsidRPr="00D308B5">
        <w:rPr>
          <w:rFonts w:ascii="Times New Roman" w:hAnsi="Times New Roman" w:cs="Times New Roman"/>
          <w:i/>
          <w:iCs/>
          <w:sz w:val="20"/>
          <w:szCs w:val="20"/>
        </w:rPr>
        <w:t>Ocimum</w:t>
      </w:r>
      <w:proofErr w:type="spellEnd"/>
      <w:r w:rsidRPr="00D308B5">
        <w:rPr>
          <w:rFonts w:ascii="Times New Roman" w:hAnsi="Times New Roman" w:cs="Times New Roman"/>
          <w:i/>
          <w:iCs/>
          <w:sz w:val="20"/>
          <w:szCs w:val="20"/>
        </w:rPr>
        <w:t xml:space="preserve"> </w:t>
      </w:r>
      <w:proofErr w:type="spellStart"/>
      <w:r w:rsidRPr="00D308B5">
        <w:rPr>
          <w:rFonts w:ascii="Times New Roman" w:hAnsi="Times New Roman" w:cs="Times New Roman"/>
          <w:i/>
          <w:iCs/>
          <w:sz w:val="20"/>
          <w:szCs w:val="20"/>
        </w:rPr>
        <w:t>basilicum</w:t>
      </w:r>
      <w:proofErr w:type="spellEnd"/>
      <w:r w:rsidRPr="00D308B5">
        <w:rPr>
          <w:rFonts w:ascii="Times New Roman" w:hAnsi="Times New Roman" w:cs="Times New Roman"/>
          <w:sz w:val="20"/>
          <w:szCs w:val="20"/>
        </w:rPr>
        <w:t xml:space="preserve"> extracts [53].</w:t>
      </w:r>
    </w:p>
    <w:p w14:paraId="118BFF0D" w14:textId="24E3C4A5" w:rsidR="00234171" w:rsidRPr="008856DE" w:rsidRDefault="00C354AB" w:rsidP="008856DE">
      <w:pPr>
        <w:spacing w:line="240" w:lineRule="auto"/>
        <w:jc w:val="both"/>
        <w:rPr>
          <w:rFonts w:ascii="Times New Roman" w:hAnsi="Times New Roman" w:cs="Times New Roman"/>
          <w:b/>
          <w:sz w:val="20"/>
          <w:szCs w:val="20"/>
        </w:rPr>
      </w:pPr>
      <w:r w:rsidRPr="003E2C1F">
        <w:rPr>
          <w:rFonts w:ascii="Times New Roman" w:hAnsi="Times New Roman" w:cs="Times New Roman"/>
          <w:b/>
          <w:sz w:val="20"/>
          <w:szCs w:val="20"/>
        </w:rPr>
        <w:t xml:space="preserve">C. </w:t>
      </w:r>
      <w:r w:rsidR="00234171" w:rsidRPr="003E2C1F">
        <w:rPr>
          <w:rFonts w:ascii="Times New Roman" w:hAnsi="Times New Roman" w:cs="Times New Roman"/>
          <w:b/>
          <w:sz w:val="20"/>
          <w:szCs w:val="20"/>
        </w:rPr>
        <w:t>CANCER</w:t>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sidR="006978AE">
        <w:rPr>
          <w:rFonts w:ascii="Times New Roman" w:hAnsi="Times New Roman" w:cs="Times New Roman"/>
          <w:b/>
          <w:sz w:val="16"/>
          <w:szCs w:val="16"/>
        </w:rPr>
        <w:tab/>
      </w:r>
      <w:r w:rsidR="006978AE">
        <w:rPr>
          <w:rFonts w:ascii="Times New Roman" w:hAnsi="Times New Roman" w:cs="Times New Roman"/>
          <w:b/>
          <w:sz w:val="16"/>
          <w:szCs w:val="16"/>
        </w:rPr>
        <w:tab/>
      </w:r>
      <w:r w:rsidR="006978AE">
        <w:rPr>
          <w:rFonts w:ascii="Times New Roman" w:hAnsi="Times New Roman" w:cs="Times New Roman"/>
          <w:b/>
          <w:sz w:val="16"/>
          <w:szCs w:val="16"/>
        </w:rPr>
        <w:tab/>
      </w:r>
      <w:r w:rsidR="00E102F3">
        <w:rPr>
          <w:rFonts w:ascii="Times New Roman" w:hAnsi="Times New Roman" w:cs="Times New Roman"/>
          <w:b/>
          <w:sz w:val="16"/>
          <w:szCs w:val="16"/>
        </w:rPr>
        <w:tab/>
      </w:r>
      <w:r w:rsidR="00234171" w:rsidRPr="00C354AB">
        <w:rPr>
          <w:rFonts w:ascii="Times New Roman" w:hAnsi="Times New Roman" w:cs="Times New Roman"/>
          <w:sz w:val="20"/>
          <w:szCs w:val="20"/>
        </w:rPr>
        <w:t>Cancer is one of the most difficult diseases to treat in modern medicine. For the treatment of cancer, many therapeutic options involving the use of various chemotherapeutic drugs are available. However, many of these techniques still have a low success rate, and the use of these strategies and chemotherapeutic medicines has been linked to a number of significant side effects. As a result, it is required to develop or seek out newer therapeutic strategies and test them for their suitability in cancer treatment. Researchers also assessed the capacity of invasomes, which are innovative deformable vesicular structures, to transport anticancer medicines.</w:t>
      </w:r>
      <w:r w:rsidR="008856DE">
        <w:rPr>
          <w:rFonts w:ascii="Times New Roman" w:hAnsi="Times New Roman" w:cs="Times New Roman"/>
          <w:b/>
          <w:sz w:val="20"/>
          <w:szCs w:val="20"/>
        </w:rPr>
        <w:tab/>
      </w:r>
      <w:r w:rsidR="008856DE">
        <w:rPr>
          <w:rFonts w:ascii="Times New Roman" w:hAnsi="Times New Roman" w:cs="Times New Roman"/>
          <w:b/>
          <w:sz w:val="20"/>
          <w:szCs w:val="20"/>
        </w:rPr>
        <w:tab/>
      </w:r>
      <w:r w:rsidR="00234171" w:rsidRPr="00C354AB">
        <w:rPr>
          <w:rFonts w:ascii="Times New Roman" w:hAnsi="Times New Roman" w:cs="Times New Roman"/>
          <w:sz w:val="20"/>
          <w:szCs w:val="20"/>
        </w:rPr>
        <w:t>Vidya et al.</w:t>
      </w:r>
      <w:r w:rsidR="00030E26">
        <w:rPr>
          <w:rFonts w:ascii="Times New Roman" w:hAnsi="Times New Roman" w:cs="Times New Roman"/>
          <w:sz w:val="20"/>
          <w:szCs w:val="20"/>
        </w:rPr>
        <w:t xml:space="preserve"> 2019</w:t>
      </w:r>
      <w:r w:rsidR="00D75F85">
        <w:rPr>
          <w:rFonts w:ascii="Times New Roman" w:hAnsi="Times New Roman" w:cs="Times New Roman"/>
          <w:sz w:val="20"/>
          <w:szCs w:val="20"/>
        </w:rPr>
        <w:t xml:space="preserve"> </w:t>
      </w:r>
      <w:r w:rsidR="00234171" w:rsidRPr="00C354AB">
        <w:rPr>
          <w:rFonts w:ascii="Times New Roman" w:hAnsi="Times New Roman" w:cs="Times New Roman"/>
          <w:sz w:val="20"/>
          <w:szCs w:val="20"/>
        </w:rPr>
        <w:t>formulated anastrozole (aromatase inhibitor)-loaded invasomes using the f</w:t>
      </w:r>
      <w:r w:rsidR="00654446">
        <w:rPr>
          <w:rFonts w:ascii="Times New Roman" w:hAnsi="Times New Roman" w:cs="Times New Roman"/>
          <w:sz w:val="20"/>
          <w:szCs w:val="20"/>
        </w:rPr>
        <w:t>i</w:t>
      </w:r>
      <w:r w:rsidR="00234171" w:rsidRPr="00C354AB">
        <w:rPr>
          <w:rFonts w:ascii="Times New Roman" w:hAnsi="Times New Roman" w:cs="Times New Roman"/>
          <w:sz w:val="20"/>
          <w:szCs w:val="20"/>
        </w:rPr>
        <w:t xml:space="preserve">lm hydration approach to treat breast cancer in postmenopausal women. </w:t>
      </w:r>
      <w:proofErr w:type="spellStart"/>
      <w:r w:rsidR="00234171" w:rsidRPr="00C354AB">
        <w:rPr>
          <w:rFonts w:ascii="Times New Roman" w:hAnsi="Times New Roman" w:cs="Times New Roman"/>
          <w:sz w:val="20"/>
          <w:szCs w:val="20"/>
        </w:rPr>
        <w:t>Phospholipon</w:t>
      </w:r>
      <w:proofErr w:type="spellEnd"/>
      <w:r w:rsidR="00234171" w:rsidRPr="00C354AB">
        <w:rPr>
          <w:rFonts w:ascii="Times New Roman" w:hAnsi="Times New Roman" w:cs="Times New Roman"/>
          <w:sz w:val="20"/>
          <w:szCs w:val="20"/>
        </w:rPr>
        <w:t xml:space="preserve"> 80H, fenchone, and ethanol were used to prepare invasomes. The shape, size, zeta potential, and entrapment efficiency of the prepared invasomes were all assessed. Based on the results of these trials, the best invasome</w:t>
      </w:r>
      <w:r w:rsidR="00403CEF">
        <w:rPr>
          <w:rFonts w:ascii="Times New Roman" w:hAnsi="Times New Roman" w:cs="Times New Roman"/>
          <w:sz w:val="20"/>
          <w:szCs w:val="20"/>
        </w:rPr>
        <w:t>s</w:t>
      </w:r>
      <w:r w:rsidR="00234171" w:rsidRPr="00C354AB">
        <w:rPr>
          <w:rFonts w:ascii="Times New Roman" w:hAnsi="Times New Roman" w:cs="Times New Roman"/>
          <w:sz w:val="20"/>
          <w:szCs w:val="20"/>
        </w:rPr>
        <w:t xml:space="preserve"> formulation was chosen and put into the sodium carboxymethylcellulose gel to create an appropriate invasome</w:t>
      </w:r>
      <w:r w:rsidR="00403CEF">
        <w:rPr>
          <w:rFonts w:ascii="Times New Roman" w:hAnsi="Times New Roman" w:cs="Times New Roman"/>
          <w:sz w:val="20"/>
          <w:szCs w:val="20"/>
        </w:rPr>
        <w:t>s</w:t>
      </w:r>
      <w:r w:rsidR="00234171" w:rsidRPr="00C354AB">
        <w:rPr>
          <w:rFonts w:ascii="Times New Roman" w:hAnsi="Times New Roman" w:cs="Times New Roman"/>
          <w:sz w:val="20"/>
          <w:szCs w:val="20"/>
        </w:rPr>
        <w:t xml:space="preserve"> gel</w:t>
      </w:r>
      <w:r w:rsidR="00460FB9">
        <w:rPr>
          <w:rFonts w:ascii="Times New Roman" w:hAnsi="Times New Roman" w:cs="Times New Roman"/>
          <w:sz w:val="20"/>
          <w:szCs w:val="20"/>
        </w:rPr>
        <w:t xml:space="preserve"> </w:t>
      </w:r>
      <w:r w:rsidR="00234171" w:rsidRPr="00C354AB">
        <w:rPr>
          <w:rFonts w:ascii="Times New Roman" w:hAnsi="Times New Roman" w:cs="Times New Roman"/>
          <w:sz w:val="20"/>
          <w:szCs w:val="20"/>
        </w:rPr>
        <w:t xml:space="preserve">[54]. The study concluded that delivering anastrozole using invasomes as drug delivery system enhanced drug penetration and drug deposition within the skin. The prepared invasomal also displayed significant cytotoxicity against MCF-7 cell lines and can thus be used as a viable therapy alternative for postmenopausal women with breast cancer [55]. </w:t>
      </w:r>
    </w:p>
    <w:p w14:paraId="0CABC9F9" w14:textId="27983845" w:rsidR="00234171" w:rsidRPr="009E4E28" w:rsidRDefault="00CA1153" w:rsidP="009E4E28">
      <w:pPr>
        <w:spacing w:line="240" w:lineRule="auto"/>
        <w:jc w:val="both"/>
        <w:rPr>
          <w:rFonts w:ascii="Times New Roman" w:hAnsi="Times New Roman" w:cs="Times New Roman"/>
          <w:b/>
          <w:sz w:val="16"/>
          <w:szCs w:val="16"/>
        </w:rPr>
      </w:pPr>
      <w:r w:rsidRPr="003E2C1F">
        <w:rPr>
          <w:rFonts w:ascii="Times New Roman" w:hAnsi="Times New Roman" w:cs="Times New Roman"/>
          <w:b/>
          <w:sz w:val="20"/>
          <w:szCs w:val="20"/>
        </w:rPr>
        <w:t xml:space="preserve">D. </w:t>
      </w:r>
      <w:r w:rsidR="00234171" w:rsidRPr="003E2C1F">
        <w:rPr>
          <w:rFonts w:ascii="Times New Roman" w:hAnsi="Times New Roman" w:cs="Times New Roman"/>
          <w:b/>
          <w:sz w:val="20"/>
          <w:szCs w:val="20"/>
        </w:rPr>
        <w:t>ERECTILE DYSFUNCTION</w:t>
      </w:r>
      <w:r w:rsidR="009E4E28">
        <w:rPr>
          <w:rFonts w:ascii="Times New Roman" w:hAnsi="Times New Roman" w:cs="Times New Roman"/>
          <w:b/>
          <w:sz w:val="16"/>
          <w:szCs w:val="16"/>
        </w:rPr>
        <w:tab/>
      </w:r>
      <w:r w:rsidR="009E4E28">
        <w:rPr>
          <w:rFonts w:ascii="Times New Roman" w:hAnsi="Times New Roman" w:cs="Times New Roman"/>
          <w:b/>
          <w:sz w:val="16"/>
          <w:szCs w:val="16"/>
        </w:rPr>
        <w:tab/>
      </w:r>
      <w:r w:rsidR="009E4E28">
        <w:rPr>
          <w:rFonts w:ascii="Times New Roman" w:hAnsi="Times New Roman" w:cs="Times New Roman"/>
          <w:b/>
          <w:sz w:val="16"/>
          <w:szCs w:val="16"/>
        </w:rPr>
        <w:tab/>
      </w:r>
      <w:r w:rsidR="009E4E28">
        <w:rPr>
          <w:rFonts w:ascii="Times New Roman" w:hAnsi="Times New Roman" w:cs="Times New Roman"/>
          <w:b/>
          <w:sz w:val="16"/>
          <w:szCs w:val="16"/>
        </w:rPr>
        <w:tab/>
      </w:r>
      <w:r w:rsidR="009E4E28">
        <w:rPr>
          <w:rFonts w:ascii="Times New Roman" w:hAnsi="Times New Roman" w:cs="Times New Roman"/>
          <w:b/>
          <w:sz w:val="16"/>
          <w:szCs w:val="16"/>
        </w:rPr>
        <w:tab/>
      </w:r>
      <w:r w:rsidR="009E4E28">
        <w:rPr>
          <w:rFonts w:ascii="Times New Roman" w:hAnsi="Times New Roman" w:cs="Times New Roman"/>
          <w:b/>
          <w:sz w:val="16"/>
          <w:szCs w:val="16"/>
        </w:rPr>
        <w:tab/>
      </w:r>
      <w:r w:rsidR="001E1E82">
        <w:rPr>
          <w:rFonts w:ascii="Times New Roman" w:hAnsi="Times New Roman" w:cs="Times New Roman"/>
          <w:b/>
          <w:sz w:val="16"/>
          <w:szCs w:val="16"/>
        </w:rPr>
        <w:tab/>
      </w:r>
      <w:r w:rsidR="001E1E82">
        <w:rPr>
          <w:rFonts w:ascii="Times New Roman" w:hAnsi="Times New Roman" w:cs="Times New Roman"/>
          <w:b/>
          <w:sz w:val="16"/>
          <w:szCs w:val="16"/>
        </w:rPr>
        <w:tab/>
      </w:r>
      <w:r w:rsidR="001E1E82">
        <w:rPr>
          <w:rFonts w:ascii="Times New Roman" w:hAnsi="Times New Roman" w:cs="Times New Roman"/>
          <w:b/>
          <w:sz w:val="16"/>
          <w:szCs w:val="16"/>
        </w:rPr>
        <w:tab/>
      </w:r>
      <w:r w:rsidR="00E102F3">
        <w:rPr>
          <w:rFonts w:ascii="Times New Roman" w:hAnsi="Times New Roman" w:cs="Times New Roman"/>
          <w:b/>
          <w:sz w:val="16"/>
          <w:szCs w:val="16"/>
        </w:rPr>
        <w:tab/>
      </w:r>
      <w:r w:rsidR="00234171" w:rsidRPr="00CA1153">
        <w:rPr>
          <w:rFonts w:ascii="Times New Roman" w:hAnsi="Times New Roman" w:cs="Times New Roman"/>
          <w:sz w:val="20"/>
          <w:szCs w:val="20"/>
        </w:rPr>
        <w:t>Erectile dysfunction is a medical issue that primarily affects men over the age of 40 [56]. It is defined as the inability to achieve and maintain sufficient penile erection for satisfactory sexual intercourse [12]. Several factors have been identified and described as possible causes of erectile dysfunction in scientific literature investigations. Erectile dysfunction was classified into three kinds based on the components involved: psychogenic, organic, and mixed psychogenic and organic [57]. Psychogenic erectile dysfunction can be caused by a variety of psychosocial reasons. One of the most common psychological causes of erectile dysfunction is performance anxiety (fear of failing during sexual intercourse) [58].</w:t>
      </w:r>
      <w:r w:rsidR="00B21088">
        <w:rPr>
          <w:rFonts w:ascii="Times New Roman" w:hAnsi="Times New Roman" w:cs="Times New Roman"/>
          <w:sz w:val="20"/>
          <w:szCs w:val="20"/>
        </w:rPr>
        <w:t xml:space="preserve"> </w:t>
      </w:r>
      <w:r w:rsidR="00234171" w:rsidRPr="00CA1153">
        <w:rPr>
          <w:rFonts w:ascii="Times New Roman" w:hAnsi="Times New Roman" w:cs="Times New Roman"/>
          <w:sz w:val="20"/>
          <w:szCs w:val="20"/>
        </w:rPr>
        <w:t xml:space="preserve">To cure erectile dysfunction, researchers and biomedical scientists have researched and implemented a number of treatment options. Invasomes have also been studied for their potential use in the treatment of erectile dysfunction. Using the Box-Behnken experimental design, </w:t>
      </w:r>
      <w:r w:rsidR="002A4640" w:rsidRPr="002A4640">
        <w:rPr>
          <w:rFonts w:ascii="Times New Roman" w:hAnsi="Times New Roman" w:cs="Times New Roman"/>
          <w:sz w:val="20"/>
          <w:szCs w:val="20"/>
        </w:rPr>
        <w:t>Ahmed OAA and Badr-Eldin SM</w:t>
      </w:r>
      <w:r w:rsidR="00234171" w:rsidRPr="00CA1153">
        <w:rPr>
          <w:rFonts w:ascii="Times New Roman" w:hAnsi="Times New Roman" w:cs="Times New Roman"/>
          <w:sz w:val="20"/>
          <w:szCs w:val="20"/>
        </w:rPr>
        <w:t xml:space="preserve"> </w:t>
      </w:r>
      <w:r w:rsidR="002A4640">
        <w:rPr>
          <w:rFonts w:ascii="Times New Roman" w:hAnsi="Times New Roman" w:cs="Times New Roman"/>
          <w:sz w:val="20"/>
          <w:szCs w:val="20"/>
        </w:rPr>
        <w:t xml:space="preserve">2019 </w:t>
      </w:r>
      <w:r w:rsidR="00234171" w:rsidRPr="00CA1153">
        <w:rPr>
          <w:rFonts w:ascii="Times New Roman" w:hAnsi="Times New Roman" w:cs="Times New Roman"/>
          <w:sz w:val="20"/>
          <w:szCs w:val="20"/>
        </w:rPr>
        <w:t>created avanaf</w:t>
      </w:r>
      <w:r w:rsidR="008856DE">
        <w:rPr>
          <w:rFonts w:ascii="Times New Roman" w:hAnsi="Times New Roman" w:cs="Times New Roman"/>
          <w:sz w:val="20"/>
          <w:szCs w:val="20"/>
        </w:rPr>
        <w:t>i</w:t>
      </w:r>
      <w:r w:rsidR="00234171" w:rsidRPr="00CA1153">
        <w:rPr>
          <w:rFonts w:ascii="Times New Roman" w:hAnsi="Times New Roman" w:cs="Times New Roman"/>
          <w:sz w:val="20"/>
          <w:szCs w:val="20"/>
        </w:rPr>
        <w:t>l invasomes [37]. Several drug-related and body-related problems, such as poor water solubility, significant first pass metabolism, and decreased absorption in the presence of foods, hampered avanaf</w:t>
      </w:r>
      <w:r w:rsidR="008856DE">
        <w:rPr>
          <w:rFonts w:ascii="Times New Roman" w:hAnsi="Times New Roman" w:cs="Times New Roman"/>
          <w:sz w:val="20"/>
          <w:szCs w:val="20"/>
        </w:rPr>
        <w:t>i</w:t>
      </w:r>
      <w:r w:rsidR="00234171" w:rsidRPr="00CA1153">
        <w:rPr>
          <w:rFonts w:ascii="Times New Roman" w:hAnsi="Times New Roman" w:cs="Times New Roman"/>
          <w:sz w:val="20"/>
          <w:szCs w:val="20"/>
        </w:rPr>
        <w:t xml:space="preserve">l's successful drug delivery [59]. They assessed the prepared invasomes for entrapment efficiency, size, and form. They calculated the effect of phospholipid, ethanol, terpene, and terpene type concentrations in the formulation on the shape, size, and entrapment efficiency of invasomes. </w:t>
      </w:r>
    </w:p>
    <w:p w14:paraId="5E22EBD4" w14:textId="5FCD9523" w:rsidR="00234171" w:rsidRPr="006727F9" w:rsidRDefault="006727F9" w:rsidP="006727F9">
      <w:pPr>
        <w:spacing w:line="240" w:lineRule="auto"/>
        <w:jc w:val="both"/>
        <w:rPr>
          <w:rFonts w:ascii="Times New Roman" w:hAnsi="Times New Roman" w:cs="Times New Roman"/>
          <w:b/>
          <w:sz w:val="16"/>
          <w:szCs w:val="16"/>
        </w:rPr>
      </w:pPr>
      <w:r w:rsidRPr="003E2C1F">
        <w:rPr>
          <w:rFonts w:ascii="Times New Roman" w:hAnsi="Times New Roman" w:cs="Times New Roman"/>
          <w:b/>
          <w:sz w:val="20"/>
          <w:szCs w:val="20"/>
        </w:rPr>
        <w:t xml:space="preserve">E. </w:t>
      </w:r>
      <w:r w:rsidR="00234171" w:rsidRPr="003E2C1F">
        <w:rPr>
          <w:rFonts w:ascii="Times New Roman" w:hAnsi="Times New Roman" w:cs="Times New Roman"/>
          <w:b/>
          <w:sz w:val="20"/>
          <w:szCs w:val="20"/>
        </w:rPr>
        <w:t>ANTI-OXIDANT THERAPY</w:t>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sidR="003C2BD4">
        <w:rPr>
          <w:rFonts w:ascii="Times New Roman" w:hAnsi="Times New Roman" w:cs="Times New Roman"/>
          <w:b/>
          <w:sz w:val="16"/>
          <w:szCs w:val="16"/>
        </w:rPr>
        <w:tab/>
      </w:r>
      <w:r w:rsidR="00234171" w:rsidRPr="006727F9">
        <w:rPr>
          <w:rFonts w:ascii="Times New Roman" w:hAnsi="Times New Roman" w:cs="Times New Roman"/>
          <w:sz w:val="20"/>
          <w:szCs w:val="20"/>
        </w:rPr>
        <w:t xml:space="preserve">The human body produces free radicals as a byproduct of several metabolic processes. These radicals function as both </w:t>
      </w:r>
      <w:r w:rsidR="0083393C" w:rsidRPr="006727F9">
        <w:rPr>
          <w:rFonts w:ascii="Times New Roman" w:hAnsi="Times New Roman" w:cs="Times New Roman"/>
          <w:sz w:val="20"/>
          <w:szCs w:val="20"/>
        </w:rPr>
        <w:t>signalling</w:t>
      </w:r>
      <w:r w:rsidR="00234171" w:rsidRPr="006727F9">
        <w:rPr>
          <w:rFonts w:ascii="Times New Roman" w:hAnsi="Times New Roman" w:cs="Times New Roman"/>
          <w:sz w:val="20"/>
          <w:szCs w:val="20"/>
        </w:rPr>
        <w:t xml:space="preserve"> molecules and mediators in a variety of physiological responses. However, reactive oxygen, nitrogen, and chlorine species are examples of free radicals that have the potential to seriously harm cells [60]. The body's antioxidant </w:t>
      </w:r>
      <w:r w:rsidR="00B21088" w:rsidRPr="006727F9">
        <w:rPr>
          <w:rFonts w:ascii="Times New Roman" w:hAnsi="Times New Roman" w:cs="Times New Roman"/>
          <w:sz w:val="20"/>
          <w:szCs w:val="20"/>
        </w:rPr>
        <w:t>defence</w:t>
      </w:r>
      <w:r w:rsidR="00234171" w:rsidRPr="006727F9">
        <w:rPr>
          <w:rFonts w:ascii="Times New Roman" w:hAnsi="Times New Roman" w:cs="Times New Roman"/>
          <w:sz w:val="20"/>
          <w:szCs w:val="20"/>
        </w:rPr>
        <w:t xml:space="preserve"> system was in charge of regulating the amount of these free radicals in the environment. Some of these antioxidant </w:t>
      </w:r>
      <w:r w:rsidR="00B21088" w:rsidRPr="006727F9">
        <w:rPr>
          <w:rFonts w:ascii="Times New Roman" w:hAnsi="Times New Roman" w:cs="Times New Roman"/>
          <w:sz w:val="20"/>
          <w:szCs w:val="20"/>
        </w:rPr>
        <w:t>defence</w:t>
      </w:r>
      <w:r w:rsidR="00234171" w:rsidRPr="006727F9">
        <w:rPr>
          <w:rFonts w:ascii="Times New Roman" w:hAnsi="Times New Roman" w:cs="Times New Roman"/>
          <w:sz w:val="20"/>
          <w:szCs w:val="20"/>
        </w:rPr>
        <w:t xml:space="preserve"> system's components, such as vitamins E and C and minerals copper, zinc, and magnesium, are produced by the cell through endogenous mechanisms. Numerous naturally occurring plant </w:t>
      </w:r>
      <w:r w:rsidR="00234171" w:rsidRPr="006727F9">
        <w:rPr>
          <w:rFonts w:ascii="Times New Roman" w:hAnsi="Times New Roman" w:cs="Times New Roman"/>
          <w:sz w:val="20"/>
          <w:szCs w:val="20"/>
        </w:rPr>
        <w:lastRenderedPageBreak/>
        <w:t>substances, such as ferulic acid from rice, wheat, and oats and citric acid from citrus fruits, are vital antioxidants needed by biological cells</w:t>
      </w:r>
      <w:r>
        <w:rPr>
          <w:rFonts w:ascii="Times New Roman" w:hAnsi="Times New Roman" w:cs="Times New Roman"/>
          <w:sz w:val="20"/>
          <w:szCs w:val="20"/>
        </w:rPr>
        <w:t xml:space="preserve"> </w:t>
      </w:r>
      <w:r w:rsidR="00234171" w:rsidRPr="006727F9">
        <w:rPr>
          <w:rFonts w:ascii="Times New Roman" w:hAnsi="Times New Roman" w:cs="Times New Roman"/>
          <w:sz w:val="20"/>
          <w:szCs w:val="20"/>
        </w:rPr>
        <w:t xml:space="preserve">[61]. </w:t>
      </w:r>
      <w:proofErr w:type="spellStart"/>
      <w:r w:rsidR="00234171" w:rsidRPr="006727F9">
        <w:rPr>
          <w:rFonts w:ascii="Times New Roman" w:hAnsi="Times New Roman" w:cs="Times New Roman"/>
          <w:sz w:val="20"/>
          <w:szCs w:val="20"/>
        </w:rPr>
        <w:t>Idebenone</w:t>
      </w:r>
      <w:proofErr w:type="spellEnd"/>
      <w:r w:rsidR="00234171" w:rsidRPr="006727F9">
        <w:rPr>
          <w:rFonts w:ascii="Times New Roman" w:hAnsi="Times New Roman" w:cs="Times New Roman"/>
          <w:sz w:val="20"/>
          <w:szCs w:val="20"/>
        </w:rPr>
        <w:t xml:space="preserve">, an active pharmaceutical ingredient with antioxidant and anticancer activity and azelaic acid, another API with antiacne activity, were combined to create liposomes, invasomes, and </w:t>
      </w:r>
      <w:proofErr w:type="spellStart"/>
      <w:r w:rsidR="00234171" w:rsidRPr="006727F9">
        <w:rPr>
          <w:rFonts w:ascii="Times New Roman" w:hAnsi="Times New Roman" w:cs="Times New Roman"/>
          <w:sz w:val="20"/>
          <w:szCs w:val="20"/>
        </w:rPr>
        <w:t>Leci</w:t>
      </w:r>
      <w:r w:rsidR="0083393C">
        <w:rPr>
          <w:rFonts w:ascii="Times New Roman" w:hAnsi="Times New Roman" w:cs="Times New Roman"/>
          <w:sz w:val="20"/>
          <w:szCs w:val="20"/>
        </w:rPr>
        <w:t>p</w:t>
      </w:r>
      <w:r w:rsidR="00234171" w:rsidRPr="006727F9">
        <w:rPr>
          <w:rFonts w:ascii="Times New Roman" w:hAnsi="Times New Roman" w:cs="Times New Roman"/>
          <w:sz w:val="20"/>
          <w:szCs w:val="20"/>
        </w:rPr>
        <w:t>lex</w:t>
      </w:r>
      <w:proofErr w:type="spellEnd"/>
      <w:r w:rsidR="00234171" w:rsidRPr="006727F9">
        <w:rPr>
          <w:rFonts w:ascii="Times New Roman" w:hAnsi="Times New Roman" w:cs="Times New Roman"/>
          <w:sz w:val="20"/>
          <w:szCs w:val="20"/>
        </w:rPr>
        <w:t xml:space="preserve"> by Shah et al. </w:t>
      </w:r>
      <w:r w:rsidR="0083393C">
        <w:rPr>
          <w:rFonts w:ascii="Times New Roman" w:hAnsi="Times New Roman" w:cs="Times New Roman"/>
          <w:sz w:val="20"/>
          <w:szCs w:val="20"/>
        </w:rPr>
        <w:t xml:space="preserve">2015. </w:t>
      </w:r>
      <w:r w:rsidR="00234171" w:rsidRPr="006727F9">
        <w:rPr>
          <w:rFonts w:ascii="Times New Roman" w:hAnsi="Times New Roman" w:cs="Times New Roman"/>
          <w:sz w:val="20"/>
          <w:szCs w:val="20"/>
        </w:rPr>
        <w:t xml:space="preserve">For both </w:t>
      </w:r>
      <w:r w:rsidR="0083393C">
        <w:rPr>
          <w:rFonts w:ascii="Times New Roman" w:hAnsi="Times New Roman" w:cs="Times New Roman"/>
          <w:sz w:val="20"/>
          <w:szCs w:val="20"/>
        </w:rPr>
        <w:t>drug</w:t>
      </w:r>
      <w:r w:rsidR="00234171" w:rsidRPr="006727F9">
        <w:rPr>
          <w:rFonts w:ascii="Times New Roman" w:hAnsi="Times New Roman" w:cs="Times New Roman"/>
          <w:sz w:val="20"/>
          <w:szCs w:val="20"/>
        </w:rPr>
        <w:t xml:space="preserve">s, two distinct kinds of </w:t>
      </w:r>
      <w:proofErr w:type="spellStart"/>
      <w:r w:rsidR="0083393C">
        <w:rPr>
          <w:rFonts w:ascii="Times New Roman" w:hAnsi="Times New Roman" w:cs="Times New Roman"/>
          <w:sz w:val="20"/>
          <w:szCs w:val="20"/>
        </w:rPr>
        <w:t>L</w:t>
      </w:r>
      <w:r w:rsidR="00234171" w:rsidRPr="006727F9">
        <w:rPr>
          <w:rFonts w:ascii="Times New Roman" w:hAnsi="Times New Roman" w:cs="Times New Roman"/>
          <w:sz w:val="20"/>
          <w:szCs w:val="20"/>
        </w:rPr>
        <w:t>eciplex</w:t>
      </w:r>
      <w:proofErr w:type="spellEnd"/>
      <w:r w:rsidR="00234171" w:rsidRPr="006727F9">
        <w:rPr>
          <w:rFonts w:ascii="Times New Roman" w:hAnsi="Times New Roman" w:cs="Times New Roman"/>
          <w:sz w:val="20"/>
          <w:szCs w:val="20"/>
        </w:rPr>
        <w:t xml:space="preserve"> were developed, the first using cetyltrimethylammonium bromide (CTAB) and the second using didodecyldimethylammonium bromide (DDAB). They evaluated the form, size, zeta potential, and entrapment efficiency of the liposomes, </w:t>
      </w:r>
      <w:proofErr w:type="spellStart"/>
      <w:r w:rsidR="00234171" w:rsidRPr="006727F9">
        <w:rPr>
          <w:rFonts w:ascii="Times New Roman" w:hAnsi="Times New Roman" w:cs="Times New Roman"/>
          <w:sz w:val="20"/>
          <w:szCs w:val="20"/>
        </w:rPr>
        <w:t>leciplex</w:t>
      </w:r>
      <w:proofErr w:type="spellEnd"/>
      <w:r w:rsidR="00234171" w:rsidRPr="006727F9">
        <w:rPr>
          <w:rFonts w:ascii="Times New Roman" w:hAnsi="Times New Roman" w:cs="Times New Roman"/>
          <w:sz w:val="20"/>
          <w:szCs w:val="20"/>
        </w:rPr>
        <w:t xml:space="preserve">, and invasomes of both APIs. The examination of particle size using the dynamic light scattering method revealed that invasomes have the smallest particle size for </w:t>
      </w:r>
      <w:proofErr w:type="spellStart"/>
      <w:r w:rsidR="00234171" w:rsidRPr="006727F9">
        <w:rPr>
          <w:rFonts w:ascii="Times New Roman" w:hAnsi="Times New Roman" w:cs="Times New Roman"/>
          <w:sz w:val="20"/>
          <w:szCs w:val="20"/>
        </w:rPr>
        <w:t>idebenone</w:t>
      </w:r>
      <w:proofErr w:type="spellEnd"/>
      <w:r w:rsidR="00234171" w:rsidRPr="006727F9">
        <w:rPr>
          <w:rFonts w:ascii="Times New Roman" w:hAnsi="Times New Roman" w:cs="Times New Roman"/>
          <w:sz w:val="20"/>
          <w:szCs w:val="20"/>
        </w:rPr>
        <w:t>, with a polydispersity index of less than 0.1. Invasomes also have the lowest particle size when it comes to azelaic acid</w:t>
      </w:r>
      <w:r>
        <w:rPr>
          <w:rFonts w:ascii="Times New Roman" w:hAnsi="Times New Roman" w:cs="Times New Roman"/>
          <w:sz w:val="20"/>
          <w:szCs w:val="20"/>
        </w:rPr>
        <w:t xml:space="preserve"> </w:t>
      </w:r>
      <w:r w:rsidR="00234171" w:rsidRPr="006727F9">
        <w:rPr>
          <w:rFonts w:ascii="Times New Roman" w:hAnsi="Times New Roman" w:cs="Times New Roman"/>
          <w:sz w:val="20"/>
          <w:szCs w:val="20"/>
        </w:rPr>
        <w:t xml:space="preserve">[30]. </w:t>
      </w:r>
    </w:p>
    <w:p w14:paraId="20BD80DA" w14:textId="4E646394" w:rsidR="00234171" w:rsidRPr="00B87232" w:rsidRDefault="00B87232" w:rsidP="00B87232">
      <w:pPr>
        <w:spacing w:line="240" w:lineRule="auto"/>
        <w:jc w:val="both"/>
        <w:rPr>
          <w:rFonts w:ascii="Times New Roman" w:hAnsi="Times New Roman" w:cs="Times New Roman"/>
          <w:b/>
          <w:sz w:val="16"/>
          <w:szCs w:val="16"/>
        </w:rPr>
      </w:pPr>
      <w:r w:rsidRPr="00A2376F">
        <w:rPr>
          <w:rFonts w:ascii="Times New Roman" w:hAnsi="Times New Roman" w:cs="Times New Roman"/>
          <w:b/>
          <w:sz w:val="20"/>
          <w:szCs w:val="20"/>
        </w:rPr>
        <w:t xml:space="preserve">F. </w:t>
      </w:r>
      <w:r w:rsidR="00234171" w:rsidRPr="00A2376F">
        <w:rPr>
          <w:rFonts w:ascii="Times New Roman" w:hAnsi="Times New Roman" w:cs="Times New Roman"/>
          <w:b/>
          <w:sz w:val="20"/>
          <w:szCs w:val="20"/>
        </w:rPr>
        <w:t>PSORIASIS</w:t>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sidR="00234171" w:rsidRPr="00B87232">
        <w:rPr>
          <w:rFonts w:ascii="Times New Roman" w:hAnsi="Times New Roman" w:cs="Times New Roman"/>
          <w:sz w:val="20"/>
          <w:szCs w:val="20"/>
        </w:rPr>
        <w:t xml:space="preserve">A chronic inflammatory skin disorder or cutaneous illness known as psoriasis causes erythematous </w:t>
      </w:r>
      <w:r w:rsidRPr="00B87232">
        <w:rPr>
          <w:rFonts w:ascii="Times New Roman" w:hAnsi="Times New Roman" w:cs="Times New Roman"/>
          <w:sz w:val="20"/>
          <w:szCs w:val="20"/>
        </w:rPr>
        <w:t xml:space="preserve">and </w:t>
      </w:r>
      <w:proofErr w:type="spellStart"/>
      <w:r w:rsidRPr="00B87232">
        <w:rPr>
          <w:rFonts w:ascii="Times New Roman" w:hAnsi="Times New Roman" w:cs="Times New Roman"/>
          <w:sz w:val="20"/>
          <w:szCs w:val="20"/>
        </w:rPr>
        <w:t>papulosquamous</w:t>
      </w:r>
      <w:proofErr w:type="spellEnd"/>
      <w:r w:rsidR="00234171" w:rsidRPr="00B87232">
        <w:rPr>
          <w:rFonts w:ascii="Times New Roman" w:hAnsi="Times New Roman" w:cs="Times New Roman"/>
          <w:sz w:val="20"/>
          <w:szCs w:val="20"/>
        </w:rPr>
        <w:t xml:space="preserve"> lesions as well as abnormally and excessively differentiating keratinocytes [62]. The four distinct kinds of psoriasis described in scientific literature studies include plaques, pustular, guttate, </w:t>
      </w:r>
      <w:r w:rsidR="00D32B1D" w:rsidRPr="00B87232">
        <w:rPr>
          <w:rFonts w:ascii="Times New Roman" w:hAnsi="Times New Roman" w:cs="Times New Roman"/>
          <w:sz w:val="20"/>
          <w:szCs w:val="20"/>
        </w:rPr>
        <w:t>flexural</w:t>
      </w:r>
      <w:r w:rsidR="00234171" w:rsidRPr="00B87232">
        <w:rPr>
          <w:rFonts w:ascii="Times New Roman" w:hAnsi="Times New Roman" w:cs="Times New Roman"/>
          <w:sz w:val="20"/>
          <w:szCs w:val="20"/>
        </w:rPr>
        <w:t>, and erythrodermic [63]. This classification was based mostly on the characteristics of the lesion that had formed over the skin. T lymphocyte activation in the epidermal and dermal areas was the physiological cause of the beginning of psoriasis. In the case of psoriasis, predominant T lymphocyte CD8+</w:t>
      </w:r>
      <w:r w:rsidR="00D32B1D">
        <w:rPr>
          <w:rFonts w:ascii="Times New Roman" w:hAnsi="Times New Roman" w:cs="Times New Roman"/>
          <w:sz w:val="20"/>
          <w:szCs w:val="20"/>
        </w:rPr>
        <w:t xml:space="preserve"> </w:t>
      </w:r>
      <w:r w:rsidR="00234171" w:rsidRPr="00B87232">
        <w:rPr>
          <w:rFonts w:ascii="Times New Roman" w:hAnsi="Times New Roman" w:cs="Times New Roman"/>
          <w:sz w:val="20"/>
          <w:szCs w:val="20"/>
        </w:rPr>
        <w:t>activation in the epidermis and CD4+</w:t>
      </w:r>
      <w:r w:rsidR="00D32B1D">
        <w:rPr>
          <w:rFonts w:ascii="Times New Roman" w:hAnsi="Times New Roman" w:cs="Times New Roman"/>
          <w:sz w:val="20"/>
          <w:szCs w:val="20"/>
        </w:rPr>
        <w:t xml:space="preserve"> </w:t>
      </w:r>
      <w:r w:rsidR="00234171" w:rsidRPr="00B87232">
        <w:rPr>
          <w:rFonts w:ascii="Times New Roman" w:hAnsi="Times New Roman" w:cs="Times New Roman"/>
          <w:sz w:val="20"/>
          <w:szCs w:val="20"/>
        </w:rPr>
        <w:t>activation in the dermis were found [19].</w:t>
      </w:r>
      <w:r w:rsidR="00234171" w:rsidRPr="00B87232">
        <w:rPr>
          <w:sz w:val="20"/>
          <w:szCs w:val="20"/>
        </w:rPr>
        <w:t xml:space="preserve"> </w:t>
      </w:r>
      <w:r w:rsidR="00234171" w:rsidRPr="00B87232">
        <w:rPr>
          <w:rFonts w:ascii="Times New Roman" w:hAnsi="Times New Roman" w:cs="Times New Roman"/>
          <w:sz w:val="20"/>
          <w:szCs w:val="20"/>
        </w:rPr>
        <w:t>Invasomal dispersions containing temoporf</w:t>
      </w:r>
      <w:r w:rsidR="00B21088">
        <w:rPr>
          <w:rFonts w:ascii="Times New Roman" w:hAnsi="Times New Roman" w:cs="Times New Roman"/>
          <w:sz w:val="20"/>
          <w:szCs w:val="20"/>
        </w:rPr>
        <w:t>i</w:t>
      </w:r>
      <w:r w:rsidR="00234171" w:rsidRPr="00B87232">
        <w:rPr>
          <w:rFonts w:ascii="Times New Roman" w:hAnsi="Times New Roman" w:cs="Times New Roman"/>
          <w:sz w:val="20"/>
          <w:szCs w:val="20"/>
        </w:rPr>
        <w:t xml:space="preserve">n (a hydrophobic photosensitizer helpful in treating skin conditions like basal cell carcinoma and psoriasis) were created by Dragicevic-Curic et al. 0.15% w/v, 3.3% w/v of ethanol, and 1% w/v concentrations of either a terpene mix (terpene mix 1, 2, 3, and 4) or a single terpene (cineole, citral, and d-limonene). </w:t>
      </w:r>
      <w:proofErr w:type="spellStart"/>
      <w:r w:rsidR="00234171" w:rsidRPr="00B87232">
        <w:rPr>
          <w:rFonts w:ascii="Times New Roman" w:hAnsi="Times New Roman" w:cs="Times New Roman"/>
          <w:sz w:val="20"/>
          <w:szCs w:val="20"/>
        </w:rPr>
        <w:t>Invasome</w:t>
      </w:r>
      <w:proofErr w:type="spellEnd"/>
      <w:r w:rsidR="00234171" w:rsidRPr="00B87232">
        <w:rPr>
          <w:rFonts w:ascii="Times New Roman" w:hAnsi="Times New Roman" w:cs="Times New Roman"/>
          <w:sz w:val="20"/>
          <w:szCs w:val="20"/>
        </w:rPr>
        <w:t xml:space="preserve"> formulations can deliver temoporf</w:t>
      </w:r>
      <w:r w:rsidR="00B21088">
        <w:rPr>
          <w:rFonts w:ascii="Times New Roman" w:hAnsi="Times New Roman" w:cs="Times New Roman"/>
          <w:sz w:val="20"/>
          <w:szCs w:val="20"/>
        </w:rPr>
        <w:t>i</w:t>
      </w:r>
      <w:r w:rsidR="00234171" w:rsidRPr="00B87232">
        <w:rPr>
          <w:rFonts w:ascii="Times New Roman" w:hAnsi="Times New Roman" w:cs="Times New Roman"/>
          <w:sz w:val="20"/>
          <w:szCs w:val="20"/>
        </w:rPr>
        <w:t xml:space="preserve">n </w:t>
      </w:r>
      <w:r w:rsidR="00D32B1D" w:rsidRPr="00B87232">
        <w:rPr>
          <w:rFonts w:ascii="Times New Roman" w:hAnsi="Times New Roman" w:cs="Times New Roman"/>
          <w:sz w:val="20"/>
          <w:szCs w:val="20"/>
        </w:rPr>
        <w:t>efficiently</w:t>
      </w:r>
      <w:r w:rsidR="00234171" w:rsidRPr="00B87232">
        <w:rPr>
          <w:rFonts w:ascii="Times New Roman" w:hAnsi="Times New Roman" w:cs="Times New Roman"/>
          <w:sz w:val="20"/>
          <w:szCs w:val="20"/>
        </w:rPr>
        <w:t xml:space="preserve"> deep into the skin and therefore can be highly beneficial for treatment of skin diseases like basal cell carcinoma, psoriasis, acne, etc. [64].</w:t>
      </w:r>
      <w:r w:rsidR="00234171" w:rsidRPr="00101D46">
        <w:rPr>
          <w:rFonts w:ascii="Times New Roman" w:hAnsi="Times New Roman" w:cs="Times New Roman"/>
          <w:sz w:val="16"/>
          <w:szCs w:val="16"/>
        </w:rPr>
        <w:t xml:space="preserve"> </w:t>
      </w:r>
    </w:p>
    <w:p w14:paraId="47051170" w14:textId="7C4D1348" w:rsidR="006E7010" w:rsidRDefault="00B87232" w:rsidP="006E7010">
      <w:pPr>
        <w:spacing w:line="240" w:lineRule="auto"/>
        <w:jc w:val="both"/>
        <w:rPr>
          <w:rFonts w:ascii="Times New Roman" w:hAnsi="Times New Roman" w:cs="Times New Roman"/>
          <w:sz w:val="20"/>
          <w:szCs w:val="20"/>
        </w:rPr>
      </w:pPr>
      <w:r w:rsidRPr="00D058F0">
        <w:rPr>
          <w:rFonts w:ascii="Times New Roman" w:hAnsi="Times New Roman" w:cs="Times New Roman"/>
          <w:b/>
          <w:sz w:val="20"/>
          <w:szCs w:val="20"/>
        </w:rPr>
        <w:t xml:space="preserve">G. </w:t>
      </w:r>
      <w:r w:rsidR="00234171" w:rsidRPr="00D058F0">
        <w:rPr>
          <w:rFonts w:ascii="Times New Roman" w:hAnsi="Times New Roman" w:cs="Times New Roman"/>
          <w:b/>
          <w:sz w:val="20"/>
          <w:szCs w:val="20"/>
        </w:rPr>
        <w:t>ALOPECIA</w:t>
      </w:r>
      <w:r w:rsidR="00234171" w:rsidRPr="00101D46">
        <w:rPr>
          <w:rFonts w:ascii="Times New Roman" w:hAnsi="Times New Roman" w:cs="Times New Roman"/>
          <w:b/>
          <w:sz w:val="16"/>
          <w:szCs w:val="16"/>
        </w:rPr>
        <w:t xml:space="preserve"> </w:t>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Pr>
          <w:rFonts w:ascii="Times New Roman" w:hAnsi="Times New Roman" w:cs="Times New Roman"/>
          <w:b/>
          <w:sz w:val="16"/>
          <w:szCs w:val="16"/>
        </w:rPr>
        <w:tab/>
      </w:r>
      <w:r w:rsidR="00234171" w:rsidRPr="00B87232">
        <w:rPr>
          <w:rFonts w:ascii="Times New Roman" w:hAnsi="Times New Roman" w:cs="Times New Roman"/>
          <w:sz w:val="20"/>
          <w:szCs w:val="20"/>
        </w:rPr>
        <w:t>Alopecia is a chronic inflam</w:t>
      </w:r>
      <w:r w:rsidR="00D308B5" w:rsidRPr="00B87232">
        <w:rPr>
          <w:rFonts w:ascii="Times New Roman" w:hAnsi="Times New Roman" w:cs="Times New Roman"/>
          <w:sz w:val="20"/>
          <w:szCs w:val="20"/>
        </w:rPr>
        <w:t>m</w:t>
      </w:r>
      <w:r w:rsidR="00234171" w:rsidRPr="00B87232">
        <w:rPr>
          <w:rFonts w:ascii="Times New Roman" w:hAnsi="Times New Roman" w:cs="Times New Roman"/>
          <w:sz w:val="20"/>
          <w:szCs w:val="20"/>
        </w:rPr>
        <w:t xml:space="preserve">atory dermatological condition that affects the hair follicles and is fairly frequent.  Alopecia patients may experience hair loss from specific areas of the scalp, the entire scalp, or the entire body. Accordingly, there are four different forms of alopecia: androgenetic alopecia (male pattern alopecia), alopecia areata (hair loss from the scalp in small circular patches), alopecia totalis (hair loss from the entire scalp), and alopecia universalis (whole body hair loss) [65]. </w:t>
      </w:r>
      <w:r w:rsidR="00E964B7">
        <w:rPr>
          <w:rFonts w:ascii="Times New Roman" w:hAnsi="Times New Roman" w:cs="Times New Roman"/>
          <w:sz w:val="20"/>
          <w:szCs w:val="20"/>
        </w:rPr>
        <w:t>Although</w:t>
      </w:r>
      <w:r w:rsidR="00234171" w:rsidRPr="00B87232">
        <w:rPr>
          <w:rFonts w:ascii="Times New Roman" w:hAnsi="Times New Roman" w:cs="Times New Roman"/>
          <w:sz w:val="20"/>
          <w:szCs w:val="20"/>
        </w:rPr>
        <w:t xml:space="preserve"> alopecia is not a life-threatening illness and is not painful, </w:t>
      </w:r>
      <w:r w:rsidR="00E964B7">
        <w:rPr>
          <w:rFonts w:ascii="Times New Roman" w:hAnsi="Times New Roman" w:cs="Times New Roman"/>
          <w:sz w:val="20"/>
          <w:szCs w:val="20"/>
        </w:rPr>
        <w:t xml:space="preserve">however, </w:t>
      </w:r>
      <w:r w:rsidR="00234171" w:rsidRPr="00B87232">
        <w:rPr>
          <w:rFonts w:ascii="Times New Roman" w:hAnsi="Times New Roman" w:cs="Times New Roman"/>
          <w:sz w:val="20"/>
          <w:szCs w:val="20"/>
        </w:rPr>
        <w:t xml:space="preserve">it has a profound effect on the patient's mentality. The cause of alopecia is not fully understood, but scientific literature research </w:t>
      </w:r>
      <w:r w:rsidRPr="00B87232">
        <w:rPr>
          <w:rFonts w:ascii="Times New Roman" w:hAnsi="Times New Roman" w:cs="Times New Roman"/>
          <w:sz w:val="20"/>
          <w:szCs w:val="20"/>
        </w:rPr>
        <w:t>has</w:t>
      </w:r>
      <w:r w:rsidR="00234171" w:rsidRPr="00B87232">
        <w:rPr>
          <w:rFonts w:ascii="Times New Roman" w:hAnsi="Times New Roman" w:cs="Times New Roman"/>
          <w:sz w:val="20"/>
          <w:szCs w:val="20"/>
        </w:rPr>
        <w:t xml:space="preserve"> provided evidence that androgens, particularly dihydrotestosterone, have a role in the onset of androgenetic alopecia [66]. Alopecia areata has been linked to T cell invasion of hair follicles (CD4+ and CD8+) [67]. </w:t>
      </w:r>
      <w:r>
        <w:rPr>
          <w:rFonts w:ascii="Times New Roman" w:hAnsi="Times New Roman" w:cs="Times New Roman"/>
          <w:b/>
          <w:sz w:val="20"/>
          <w:szCs w:val="20"/>
        </w:rPr>
        <w:tab/>
      </w:r>
      <w:r w:rsidR="00234171" w:rsidRPr="00B87232">
        <w:rPr>
          <w:rFonts w:ascii="Times New Roman" w:hAnsi="Times New Roman" w:cs="Times New Roman"/>
          <w:sz w:val="20"/>
          <w:szCs w:val="20"/>
        </w:rPr>
        <w:t xml:space="preserve">Invasomes of finasteride (5-reductase inhibitor) were formulated by </w:t>
      </w:r>
      <w:r w:rsidR="00E964B7" w:rsidRPr="00E964B7">
        <w:rPr>
          <w:rFonts w:ascii="Times New Roman" w:hAnsi="Times New Roman" w:cs="Times New Roman"/>
          <w:sz w:val="20"/>
          <w:szCs w:val="20"/>
        </w:rPr>
        <w:t>Prasanthi D and K Lakshmi P 2013</w:t>
      </w:r>
      <w:r w:rsidR="00E964B7" w:rsidRPr="00C61242">
        <w:rPr>
          <w:rFonts w:ascii="Times New Roman" w:hAnsi="Times New Roman" w:cs="Times New Roman"/>
          <w:sz w:val="16"/>
          <w:szCs w:val="16"/>
        </w:rPr>
        <w:t xml:space="preserve"> </w:t>
      </w:r>
      <w:r w:rsidR="00234171" w:rsidRPr="00B87232">
        <w:rPr>
          <w:rFonts w:ascii="Times New Roman" w:hAnsi="Times New Roman" w:cs="Times New Roman"/>
          <w:sz w:val="20"/>
          <w:szCs w:val="20"/>
        </w:rPr>
        <w:t xml:space="preserve">for iontophoresis-based transdermal administration. They prepared nine invasomal formulations using three terpenes (limonene, carvone, and nerolidol; 0.5%, 1.5%, and 1%) for the formulation. For lamellarity, size, shape, zeta potential, entrapment effectiveness, and </w:t>
      </w:r>
      <w:r w:rsidR="00234171" w:rsidRPr="009D17A1">
        <w:rPr>
          <w:rFonts w:ascii="Times New Roman" w:hAnsi="Times New Roman" w:cs="Times New Roman"/>
          <w:i/>
          <w:iCs/>
          <w:sz w:val="20"/>
          <w:szCs w:val="20"/>
        </w:rPr>
        <w:t>in vivo</w:t>
      </w:r>
      <w:r w:rsidR="00234171" w:rsidRPr="00B87232">
        <w:rPr>
          <w:rFonts w:ascii="Times New Roman" w:hAnsi="Times New Roman" w:cs="Times New Roman"/>
          <w:sz w:val="20"/>
          <w:szCs w:val="20"/>
        </w:rPr>
        <w:t xml:space="preserve"> permeation, they examined each formulation. The majority of the produced formulations had a spherical shape and a unilamellar vesicle membrane wall [43]. The study found </w:t>
      </w:r>
      <w:r w:rsidR="006E7010" w:rsidRPr="00B87232">
        <w:rPr>
          <w:rFonts w:ascii="Times New Roman" w:hAnsi="Times New Roman" w:cs="Times New Roman"/>
          <w:sz w:val="20"/>
          <w:szCs w:val="20"/>
        </w:rPr>
        <w:t>that the iontophoresis appr</w:t>
      </w:r>
      <w:r w:rsidR="00B21088">
        <w:rPr>
          <w:rFonts w:ascii="Times New Roman" w:hAnsi="Times New Roman" w:cs="Times New Roman"/>
          <w:sz w:val="20"/>
          <w:szCs w:val="20"/>
        </w:rPr>
        <w:t>o</w:t>
      </w:r>
      <w:r w:rsidR="006E7010" w:rsidRPr="00B87232">
        <w:rPr>
          <w:rFonts w:ascii="Times New Roman" w:hAnsi="Times New Roman" w:cs="Times New Roman"/>
          <w:sz w:val="20"/>
          <w:szCs w:val="20"/>
        </w:rPr>
        <w:t>ach may effectively delivered finasteride through the transdermal route [35].</w:t>
      </w:r>
    </w:p>
    <w:p w14:paraId="05D38302" w14:textId="3C79EFF4" w:rsidR="006E7010" w:rsidRDefault="006E7010" w:rsidP="0057179C">
      <w:pPr>
        <w:spacing w:line="240" w:lineRule="auto"/>
        <w:jc w:val="both"/>
        <w:rPr>
          <w:rFonts w:ascii="Times New Roman" w:hAnsi="Times New Roman" w:cs="Times New Roman"/>
          <w:sz w:val="20"/>
          <w:szCs w:val="20"/>
        </w:rPr>
      </w:pPr>
    </w:p>
    <w:p w14:paraId="35210A43" w14:textId="77777777" w:rsidR="00E102F3" w:rsidRDefault="00E102F3" w:rsidP="00E102F3">
      <w:pPr>
        <w:rPr>
          <w:rFonts w:ascii="Times New Roman" w:hAnsi="Times New Roman" w:cs="Times New Roman"/>
          <w:sz w:val="20"/>
          <w:szCs w:val="20"/>
        </w:rPr>
      </w:pPr>
    </w:p>
    <w:p w14:paraId="694A677C" w14:textId="16AA94D7" w:rsidR="00E102F3" w:rsidRPr="00E102F3" w:rsidRDefault="00E102F3" w:rsidP="00E102F3">
      <w:pPr>
        <w:tabs>
          <w:tab w:val="left" w:pos="912"/>
        </w:tabs>
        <w:rPr>
          <w:rFonts w:ascii="Times New Roman" w:hAnsi="Times New Roman" w:cs="Times New Roman"/>
          <w:sz w:val="20"/>
          <w:szCs w:val="20"/>
        </w:rPr>
      </w:pPr>
      <w:r>
        <w:rPr>
          <w:rFonts w:ascii="Times New Roman" w:hAnsi="Times New Roman" w:cs="Times New Roman"/>
          <w:sz w:val="20"/>
          <w:szCs w:val="20"/>
        </w:rPr>
        <w:tab/>
      </w:r>
    </w:p>
    <w:tbl>
      <w:tblPr>
        <w:tblStyle w:val="PlainTable3"/>
        <w:tblpPr w:leftFromText="180" w:rightFromText="180" w:vertAnchor="page" w:horzAnchor="margin" w:tblpY="3892"/>
        <w:tblW w:w="8834" w:type="dxa"/>
        <w:tblLook w:val="04A0" w:firstRow="1" w:lastRow="0" w:firstColumn="1" w:lastColumn="0" w:noHBand="0" w:noVBand="1"/>
      </w:tblPr>
      <w:tblGrid>
        <w:gridCol w:w="2672"/>
        <w:gridCol w:w="2346"/>
        <w:gridCol w:w="2186"/>
        <w:gridCol w:w="1630"/>
      </w:tblGrid>
      <w:tr w:rsidR="006E7010" w:rsidRPr="00D12921" w14:paraId="1541D539" w14:textId="77777777" w:rsidTr="006E7010">
        <w:trPr>
          <w:cnfStyle w:val="100000000000" w:firstRow="1" w:lastRow="0" w:firstColumn="0" w:lastColumn="0" w:oddVBand="0" w:evenVBand="0" w:oddHBand="0" w:evenHBand="0" w:firstRowFirstColumn="0" w:firstRowLastColumn="0" w:lastRowFirstColumn="0" w:lastRowLastColumn="0"/>
          <w:trHeight w:val="312"/>
        </w:trPr>
        <w:tc>
          <w:tcPr>
            <w:cnfStyle w:val="001000000100" w:firstRow="0" w:lastRow="0" w:firstColumn="1" w:lastColumn="0" w:oddVBand="0" w:evenVBand="0" w:oddHBand="0" w:evenHBand="0" w:firstRowFirstColumn="1" w:firstRowLastColumn="0" w:lastRowFirstColumn="0" w:lastRowLastColumn="0"/>
            <w:tcW w:w="2127" w:type="dxa"/>
          </w:tcPr>
          <w:p w14:paraId="3439913E" w14:textId="012FFF25" w:rsidR="006E7010" w:rsidRPr="00D12921" w:rsidRDefault="00E102F3" w:rsidP="006E7010">
            <w:pPr>
              <w:jc w:val="center"/>
              <w:rPr>
                <w:rFonts w:ascii="Times New Roman" w:hAnsi="Times New Roman" w:cs="Times New Roman"/>
                <w:sz w:val="20"/>
                <w:szCs w:val="20"/>
              </w:rPr>
            </w:pPr>
            <w:r w:rsidRPr="009348F6">
              <w:rPr>
                <w:rFonts w:ascii="Times New Roman" w:hAnsi="Times New Roman" w:cs="Times New Roman"/>
                <w:noProof/>
                <w:sz w:val="16"/>
                <w:szCs w:val="16"/>
                <w:lang w:val="en-US"/>
              </w:rPr>
              <w:lastRenderedPageBreak/>
              <mc:AlternateContent>
                <mc:Choice Requires="wps">
                  <w:drawing>
                    <wp:anchor distT="0" distB="0" distL="114300" distR="114300" simplePos="0" relativeHeight="251668480" behindDoc="0" locked="0" layoutInCell="1" allowOverlap="1" wp14:anchorId="1BE401C1" wp14:editId="2D50C06B">
                      <wp:simplePos x="0" y="0"/>
                      <wp:positionH relativeFrom="column">
                        <wp:posOffset>1426845</wp:posOffset>
                      </wp:positionH>
                      <wp:positionV relativeFrom="paragraph">
                        <wp:posOffset>-669925</wp:posOffset>
                      </wp:positionV>
                      <wp:extent cx="3032760" cy="1404620"/>
                      <wp:effectExtent l="0" t="0" r="0" b="2540"/>
                      <wp:wrapNone/>
                      <wp:docPr id="3368660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760" cy="1404620"/>
                              </a:xfrm>
                              <a:prstGeom prst="rect">
                                <a:avLst/>
                              </a:prstGeom>
                              <a:solidFill>
                                <a:srgbClr val="FFFFFF"/>
                              </a:solidFill>
                              <a:ln w="9525">
                                <a:noFill/>
                                <a:miter lim="800000"/>
                                <a:headEnd/>
                                <a:tailEnd/>
                              </a:ln>
                            </wps:spPr>
                            <wps:txbx>
                              <w:txbxContent>
                                <w:p w14:paraId="2BD055CC" w14:textId="37E7E842" w:rsidR="009348F6" w:rsidRPr="009348F6" w:rsidRDefault="009348F6" w:rsidP="009348F6">
                                  <w:pPr>
                                    <w:jc w:val="center"/>
                                    <w:rPr>
                                      <w:rFonts w:ascii="Times New Roman" w:hAnsi="Times New Roman" w:cs="Times New Roman"/>
                                      <w:b/>
                                      <w:bCs/>
                                      <w:sz w:val="20"/>
                                      <w:szCs w:val="20"/>
                                    </w:rPr>
                                  </w:pPr>
                                  <w:r w:rsidRPr="009348F6">
                                    <w:rPr>
                                      <w:rFonts w:ascii="Times New Roman" w:hAnsi="Times New Roman" w:cs="Times New Roman"/>
                                      <w:b/>
                                      <w:bCs/>
                                      <w:sz w:val="20"/>
                                      <w:szCs w:val="20"/>
                                    </w:rPr>
                                    <w:t>Table 1:  Therapeutic application of invasomes</w:t>
                                  </w:r>
                                </w:p>
                              </w:txbxContent>
                            </wps:txbx>
                            <wps:bodyPr rot="0" vert="horz" wrap="square" lIns="91440" tIns="45720" rIns="91440" bIns="45720" anchor="t" anchorCtr="0">
                              <a:spAutoFit/>
                            </wps:bodyPr>
                          </wps:wsp>
                        </a:graphicData>
                      </a:graphic>
                    </wp:anchor>
                  </w:drawing>
                </mc:Choice>
                <mc:Fallback>
                  <w:pict>
                    <v:shape w14:anchorId="1BE401C1" id="_x0000_s1029" type="#_x0000_t202" style="position:absolute;left:0;text-align:left;margin-left:112.35pt;margin-top:-52.75pt;width:238.8pt;height:110.6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" stroked="f">
                      <v:textbox style="mso-fit-shape-to-text:t">
                        <w:txbxContent>
                          <w:p w14:paraId="2BD055CC" w14:textId="37E7E842" w:rsidR="009348F6" w:rsidRPr="009348F6" w:rsidRDefault="009348F6" w:rsidP="009348F6">
                            <w:pPr>
                              <w:jc w:val="center"/>
                              <w:rPr>
                                <w:rFonts w:ascii="Times New Roman" w:hAnsi="Times New Roman" w:cs="Times New Roman"/>
                                <w:b/>
                                <w:bCs/>
                                <w:sz w:val="20"/>
                                <w:szCs w:val="20"/>
                              </w:rPr>
                            </w:pPr>
                            <w:r w:rsidRPr="009348F6">
                              <w:rPr>
                                <w:rFonts w:ascii="Times New Roman" w:hAnsi="Times New Roman" w:cs="Times New Roman"/>
                                <w:b/>
                                <w:bCs/>
                                <w:sz w:val="20"/>
                                <w:szCs w:val="20"/>
                              </w:rPr>
                              <w:t>Table 1:  Therapeutic application of invasomes</w:t>
                            </w:r>
                          </w:p>
                        </w:txbxContent>
                      </v:textbox>
                    </v:shape>
                  </w:pict>
                </mc:Fallback>
              </mc:AlternateContent>
            </w:r>
            <w:r w:rsidR="006E7010" w:rsidRPr="00D12921">
              <w:rPr>
                <w:rFonts w:ascii="Times New Roman" w:hAnsi="Times New Roman" w:cs="Times New Roman"/>
                <w:sz w:val="20"/>
                <w:szCs w:val="20"/>
              </w:rPr>
              <w:t>Drug</w:t>
            </w:r>
          </w:p>
        </w:tc>
        <w:tc>
          <w:tcPr>
            <w:tcW w:w="2665" w:type="dxa"/>
          </w:tcPr>
          <w:p w14:paraId="1F85CF6B" w14:textId="4F8D778B" w:rsidR="006E7010" w:rsidRPr="00D12921" w:rsidRDefault="006E7010" w:rsidP="006E70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APPLICATION</w:t>
            </w:r>
          </w:p>
        </w:tc>
        <w:tc>
          <w:tcPr>
            <w:tcW w:w="2335" w:type="dxa"/>
          </w:tcPr>
          <w:p w14:paraId="6B72F1D1" w14:textId="77777777" w:rsidR="006E7010" w:rsidRPr="00D12921" w:rsidRDefault="006E7010" w:rsidP="006E70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STUDY OUTCOME</w:t>
            </w:r>
          </w:p>
        </w:tc>
        <w:tc>
          <w:tcPr>
            <w:tcW w:w="1707" w:type="dxa"/>
          </w:tcPr>
          <w:p w14:paraId="33B3D6BD" w14:textId="77777777" w:rsidR="006E7010" w:rsidRPr="00D12921" w:rsidRDefault="006E7010" w:rsidP="006E7010">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R</w:t>
            </w:r>
            <w:r>
              <w:rPr>
                <w:rFonts w:ascii="Times New Roman" w:hAnsi="Times New Roman" w:cs="Times New Roman"/>
                <w:sz w:val="20"/>
                <w:szCs w:val="20"/>
              </w:rPr>
              <w:t>EFERENCE</w:t>
            </w:r>
          </w:p>
        </w:tc>
      </w:tr>
      <w:tr w:rsidR="006E7010" w:rsidRPr="00D12921" w14:paraId="0525D414" w14:textId="77777777" w:rsidTr="006E7010">
        <w:trPr>
          <w:cnfStyle w:val="000000100000" w:firstRow="0" w:lastRow="0" w:firstColumn="0" w:lastColumn="0" w:oddVBand="0" w:evenVBand="0" w:oddHBand="1" w:evenHBand="0" w:firstRowFirstColumn="0" w:firstRowLastColumn="0" w:lastRowFirstColumn="0" w:lastRowLastColumn="0"/>
          <w:trHeight w:val="1249"/>
        </w:trPr>
        <w:tc>
          <w:tcPr>
            <w:cnfStyle w:val="001000000000" w:firstRow="0" w:lastRow="0" w:firstColumn="1" w:lastColumn="0" w:oddVBand="0" w:evenVBand="0" w:oddHBand="0" w:evenHBand="0" w:firstRowFirstColumn="0" w:firstRowLastColumn="0" w:lastRowFirstColumn="0" w:lastRowLastColumn="0"/>
            <w:tcW w:w="2127" w:type="dxa"/>
          </w:tcPr>
          <w:p w14:paraId="199DA6E7"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t>Avanafil</w:t>
            </w:r>
          </w:p>
        </w:tc>
        <w:tc>
          <w:tcPr>
            <w:tcW w:w="2665" w:type="dxa"/>
          </w:tcPr>
          <w:p w14:paraId="5018B26D"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Treatment of erectile dysfunction</w:t>
            </w:r>
          </w:p>
        </w:tc>
        <w:tc>
          <w:tcPr>
            <w:tcW w:w="2335" w:type="dxa"/>
          </w:tcPr>
          <w:p w14:paraId="5E81D683"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Optimized invasomal film improved the bioavailability and transdermal permeation of Avanafil</w:t>
            </w:r>
          </w:p>
        </w:tc>
        <w:tc>
          <w:tcPr>
            <w:tcW w:w="1707" w:type="dxa"/>
          </w:tcPr>
          <w:p w14:paraId="360F5467"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D12921">
              <w:rPr>
                <w:rStyle w:val="given-name"/>
                <w:rFonts w:ascii="Times New Roman" w:hAnsi="Times New Roman" w:cs="Times New Roman"/>
                <w:color w:val="2E2E2E"/>
                <w:sz w:val="20"/>
                <w:szCs w:val="20"/>
                <w:shd w:val="clear" w:color="auto" w:fill="FFFFFF"/>
              </w:rPr>
              <w:t>Osama A.A.</w:t>
            </w:r>
            <w:r w:rsidRPr="00D12921">
              <w:rPr>
                <w:rFonts w:ascii="Times New Roman" w:hAnsi="Times New Roman" w:cs="Times New Roman"/>
                <w:color w:val="2E2E2E"/>
                <w:sz w:val="20"/>
                <w:szCs w:val="20"/>
                <w:shd w:val="clear" w:color="auto" w:fill="FFFFFF"/>
              </w:rPr>
              <w:t> </w:t>
            </w:r>
            <w:r w:rsidRPr="00D12921">
              <w:rPr>
                <w:rStyle w:val="text"/>
                <w:rFonts w:ascii="Times New Roman" w:hAnsi="Times New Roman" w:cs="Times New Roman"/>
                <w:color w:val="2E2E2E"/>
                <w:sz w:val="20"/>
                <w:szCs w:val="20"/>
                <w:shd w:val="clear" w:color="auto" w:fill="FFFFFF"/>
              </w:rPr>
              <w:t xml:space="preserve">Ahmed </w:t>
            </w:r>
            <w:r w:rsidRPr="00D12921">
              <w:rPr>
                <w:rStyle w:val="text"/>
                <w:rFonts w:ascii="Times New Roman" w:hAnsi="Times New Roman" w:cs="Times New Roman"/>
                <w:i/>
                <w:iCs/>
                <w:color w:val="2E2E2E"/>
                <w:sz w:val="20"/>
                <w:szCs w:val="20"/>
                <w:shd w:val="clear" w:color="auto" w:fill="FFFFFF"/>
              </w:rPr>
              <w:t>et al.,</w:t>
            </w:r>
            <w:r w:rsidRPr="00D12921">
              <w:rPr>
                <w:rStyle w:val="text"/>
                <w:rFonts w:ascii="Times New Roman" w:hAnsi="Times New Roman" w:cs="Times New Roman"/>
                <w:color w:val="2E2E2E"/>
                <w:sz w:val="20"/>
                <w:szCs w:val="20"/>
                <w:shd w:val="clear" w:color="auto" w:fill="FFFFFF"/>
              </w:rPr>
              <w:t>2019</w:t>
            </w:r>
          </w:p>
        </w:tc>
      </w:tr>
      <w:tr w:rsidR="006E7010" w:rsidRPr="00D12921" w14:paraId="654D3B97" w14:textId="77777777" w:rsidTr="006E7010">
        <w:trPr>
          <w:trHeight w:val="992"/>
        </w:trPr>
        <w:tc>
          <w:tcPr>
            <w:cnfStyle w:val="001000000000" w:firstRow="0" w:lastRow="0" w:firstColumn="1" w:lastColumn="0" w:oddVBand="0" w:evenVBand="0" w:oddHBand="0" w:evenHBand="0" w:firstRowFirstColumn="0" w:firstRowLastColumn="0" w:lastRowFirstColumn="0" w:lastRowLastColumn="0"/>
            <w:tcW w:w="2127" w:type="dxa"/>
          </w:tcPr>
          <w:p w14:paraId="1745C2E2"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t>Idebenone Azelaic acid</w:t>
            </w:r>
          </w:p>
        </w:tc>
        <w:tc>
          <w:tcPr>
            <w:tcW w:w="2665" w:type="dxa"/>
          </w:tcPr>
          <w:p w14:paraId="6A5213BE"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Antioxidant, anticancer, anti-acne</w:t>
            </w:r>
          </w:p>
        </w:tc>
        <w:tc>
          <w:tcPr>
            <w:tcW w:w="2335" w:type="dxa"/>
          </w:tcPr>
          <w:p w14:paraId="69CC5057"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D12921">
              <w:rPr>
                <w:rFonts w:ascii="Times New Roman" w:hAnsi="Times New Roman" w:cs="Times New Roman"/>
                <w:sz w:val="20"/>
                <w:szCs w:val="20"/>
              </w:rPr>
              <w:t>LeciPlex</w:t>
            </w:r>
            <w:proofErr w:type="spellEnd"/>
            <w:r w:rsidRPr="00D12921">
              <w:rPr>
                <w:rFonts w:ascii="Times New Roman" w:hAnsi="Times New Roman" w:cs="Times New Roman"/>
                <w:sz w:val="20"/>
                <w:szCs w:val="20"/>
              </w:rPr>
              <w:t xml:space="preserve"> shows higher permeation of </w:t>
            </w:r>
            <w:proofErr w:type="spellStart"/>
            <w:r w:rsidRPr="00D12921">
              <w:rPr>
                <w:rFonts w:ascii="Times New Roman" w:hAnsi="Times New Roman" w:cs="Times New Roman"/>
                <w:sz w:val="20"/>
                <w:szCs w:val="20"/>
              </w:rPr>
              <w:t>idebenone</w:t>
            </w:r>
            <w:proofErr w:type="spellEnd"/>
            <w:r w:rsidRPr="00D12921">
              <w:rPr>
                <w:rFonts w:ascii="Times New Roman" w:hAnsi="Times New Roman" w:cs="Times New Roman"/>
                <w:sz w:val="20"/>
                <w:szCs w:val="20"/>
              </w:rPr>
              <w:t xml:space="preserve"> and invasomes exhibited higher permeation of azelaic acid</w:t>
            </w:r>
          </w:p>
        </w:tc>
        <w:tc>
          <w:tcPr>
            <w:tcW w:w="1707" w:type="dxa"/>
          </w:tcPr>
          <w:p w14:paraId="5E32FE28"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D12921">
              <w:rPr>
                <w:rStyle w:val="given-name"/>
                <w:rFonts w:ascii="Times New Roman" w:hAnsi="Times New Roman" w:cs="Times New Roman"/>
                <w:color w:val="2E2E2E"/>
                <w:sz w:val="20"/>
                <w:szCs w:val="20"/>
                <w:shd w:val="clear" w:color="auto" w:fill="FFFFFF"/>
              </w:rPr>
              <w:t>Sanket M.</w:t>
            </w:r>
            <w:r w:rsidRPr="00D12921">
              <w:rPr>
                <w:rFonts w:ascii="Times New Roman" w:hAnsi="Times New Roman" w:cs="Times New Roman"/>
                <w:color w:val="2E2E2E"/>
                <w:sz w:val="20"/>
                <w:szCs w:val="20"/>
                <w:shd w:val="clear" w:color="auto" w:fill="FFFFFF"/>
              </w:rPr>
              <w:t> </w:t>
            </w:r>
            <w:r w:rsidRPr="00D12921">
              <w:rPr>
                <w:rStyle w:val="text"/>
                <w:rFonts w:ascii="Times New Roman" w:hAnsi="Times New Roman" w:cs="Times New Roman"/>
                <w:color w:val="2E2E2E"/>
                <w:sz w:val="20"/>
                <w:szCs w:val="20"/>
                <w:shd w:val="clear" w:color="auto" w:fill="FFFFFF"/>
              </w:rPr>
              <w:t xml:space="preserve">Shah </w:t>
            </w:r>
            <w:r w:rsidRPr="00D12921">
              <w:rPr>
                <w:rStyle w:val="text"/>
                <w:rFonts w:ascii="Times New Roman" w:hAnsi="Times New Roman" w:cs="Times New Roman"/>
                <w:i/>
                <w:iCs/>
                <w:color w:val="2E2E2E"/>
                <w:sz w:val="20"/>
                <w:szCs w:val="20"/>
                <w:shd w:val="clear" w:color="auto" w:fill="FFFFFF"/>
              </w:rPr>
              <w:t xml:space="preserve">et al., </w:t>
            </w:r>
            <w:r w:rsidRPr="00D12921">
              <w:rPr>
                <w:rStyle w:val="text"/>
                <w:rFonts w:ascii="Times New Roman" w:hAnsi="Times New Roman" w:cs="Times New Roman"/>
                <w:color w:val="2E2E2E"/>
                <w:sz w:val="20"/>
                <w:szCs w:val="20"/>
                <w:shd w:val="clear" w:color="auto" w:fill="FFFFFF"/>
              </w:rPr>
              <w:t>2015</w:t>
            </w:r>
          </w:p>
        </w:tc>
      </w:tr>
      <w:tr w:rsidR="006E7010" w:rsidRPr="00D12921" w14:paraId="576AC477" w14:textId="77777777" w:rsidTr="006E7010">
        <w:trPr>
          <w:cnfStyle w:val="000000100000" w:firstRow="0" w:lastRow="0" w:firstColumn="0" w:lastColumn="0" w:oddVBand="0" w:evenVBand="0" w:oddHBand="1"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2127" w:type="dxa"/>
          </w:tcPr>
          <w:p w14:paraId="5EF401BF"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t>Curcumin</w:t>
            </w:r>
          </w:p>
        </w:tc>
        <w:tc>
          <w:tcPr>
            <w:tcW w:w="2665" w:type="dxa"/>
          </w:tcPr>
          <w:p w14:paraId="51F3D9D2"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Anti-inflammatory, antioxidant, and anticancer activity</w:t>
            </w:r>
          </w:p>
        </w:tc>
        <w:tc>
          <w:tcPr>
            <w:tcW w:w="2335" w:type="dxa"/>
          </w:tcPr>
          <w:p w14:paraId="12F83A8A"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Physicochemical characteristics of the formulations influenced by terpene and Tween 20</w:t>
            </w:r>
          </w:p>
        </w:tc>
        <w:tc>
          <w:tcPr>
            <w:tcW w:w="1707" w:type="dxa"/>
          </w:tcPr>
          <w:p w14:paraId="57EA6D2A"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proofErr w:type="spellStart"/>
            <w:r w:rsidRPr="00D12921">
              <w:rPr>
                <w:rFonts w:ascii="Times New Roman" w:hAnsi="Times New Roman" w:cs="Times New Roman"/>
                <w:color w:val="222222"/>
                <w:sz w:val="20"/>
                <w:szCs w:val="20"/>
                <w:shd w:val="clear" w:color="auto" w:fill="FFFFFF"/>
              </w:rPr>
              <w:t>Duangjit</w:t>
            </w:r>
            <w:proofErr w:type="spellEnd"/>
            <w:r w:rsidRPr="00D12921">
              <w:rPr>
                <w:rFonts w:ascii="Times New Roman" w:hAnsi="Times New Roman" w:cs="Times New Roman"/>
                <w:color w:val="222222"/>
                <w:sz w:val="20"/>
                <w:szCs w:val="20"/>
                <w:shd w:val="clear" w:color="auto" w:fill="FFFFFF"/>
              </w:rPr>
              <w:t xml:space="preserve"> S </w:t>
            </w:r>
            <w:r w:rsidRPr="00D12921">
              <w:rPr>
                <w:rFonts w:ascii="Times New Roman" w:hAnsi="Times New Roman" w:cs="Times New Roman"/>
                <w:i/>
                <w:iCs/>
                <w:color w:val="222222"/>
                <w:sz w:val="20"/>
                <w:szCs w:val="20"/>
                <w:shd w:val="clear" w:color="auto" w:fill="FFFFFF"/>
              </w:rPr>
              <w:t xml:space="preserve">et al., </w:t>
            </w:r>
            <w:r w:rsidRPr="00D12921">
              <w:rPr>
                <w:rFonts w:ascii="Times New Roman" w:hAnsi="Times New Roman" w:cs="Times New Roman"/>
                <w:color w:val="222222"/>
                <w:sz w:val="20"/>
                <w:szCs w:val="20"/>
                <w:shd w:val="clear" w:color="auto" w:fill="FFFFFF"/>
              </w:rPr>
              <w:t>2017</w:t>
            </w:r>
          </w:p>
        </w:tc>
      </w:tr>
      <w:tr w:rsidR="006E7010" w:rsidRPr="00D12921" w14:paraId="46BA8532" w14:textId="77777777" w:rsidTr="006E7010">
        <w:trPr>
          <w:trHeight w:val="1135"/>
        </w:trPr>
        <w:tc>
          <w:tcPr>
            <w:cnfStyle w:val="001000000000" w:firstRow="0" w:lastRow="0" w:firstColumn="1" w:lastColumn="0" w:oddVBand="0" w:evenVBand="0" w:oddHBand="0" w:evenHBand="0" w:firstRowFirstColumn="0" w:firstRowLastColumn="0" w:lastRowFirstColumn="0" w:lastRowLastColumn="0"/>
            <w:tcW w:w="2127" w:type="dxa"/>
          </w:tcPr>
          <w:p w14:paraId="35FFEBC3"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t>Curcumin</w:t>
            </w:r>
          </w:p>
        </w:tc>
        <w:tc>
          <w:tcPr>
            <w:tcW w:w="2665" w:type="dxa"/>
          </w:tcPr>
          <w:p w14:paraId="36046C36"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Anti-inflammatory, anti-carcinogenic</w:t>
            </w:r>
          </w:p>
        </w:tc>
        <w:tc>
          <w:tcPr>
            <w:tcW w:w="2335" w:type="dxa"/>
          </w:tcPr>
          <w:p w14:paraId="62B81B52"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D12921">
              <w:rPr>
                <w:rFonts w:ascii="Times New Roman" w:hAnsi="Times New Roman" w:cs="Times New Roman"/>
                <w:sz w:val="20"/>
                <w:szCs w:val="20"/>
              </w:rPr>
              <w:t>Invasome</w:t>
            </w:r>
            <w:proofErr w:type="spellEnd"/>
            <w:r w:rsidRPr="00D12921">
              <w:rPr>
                <w:rFonts w:ascii="Times New Roman" w:hAnsi="Times New Roman" w:cs="Times New Roman"/>
                <w:sz w:val="20"/>
                <w:szCs w:val="20"/>
              </w:rPr>
              <w:t xml:space="preserve"> with 0.5% limonene improved intradermal penetration of curcumin</w:t>
            </w:r>
          </w:p>
        </w:tc>
        <w:tc>
          <w:tcPr>
            <w:tcW w:w="1707" w:type="dxa"/>
          </w:tcPr>
          <w:p w14:paraId="4BFD1279"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D12921">
              <w:rPr>
                <w:rFonts w:ascii="Times New Roman" w:hAnsi="Times New Roman" w:cs="Times New Roman"/>
                <w:sz w:val="20"/>
                <w:szCs w:val="20"/>
              </w:rPr>
              <w:t xml:space="preserve">Lakshmi P </w:t>
            </w:r>
            <w:r w:rsidRPr="00D12921">
              <w:rPr>
                <w:rFonts w:ascii="Times New Roman" w:hAnsi="Times New Roman" w:cs="Times New Roman"/>
                <w:i/>
                <w:iCs/>
                <w:sz w:val="20"/>
                <w:szCs w:val="20"/>
              </w:rPr>
              <w:t xml:space="preserve">et al., </w:t>
            </w:r>
            <w:r w:rsidRPr="00D12921">
              <w:rPr>
                <w:rFonts w:ascii="Times New Roman" w:hAnsi="Times New Roman" w:cs="Times New Roman"/>
                <w:sz w:val="20"/>
                <w:szCs w:val="20"/>
              </w:rPr>
              <w:t>2014</w:t>
            </w:r>
          </w:p>
        </w:tc>
      </w:tr>
      <w:tr w:rsidR="006E7010" w:rsidRPr="00D12921" w14:paraId="3A0AD560" w14:textId="77777777" w:rsidTr="006E7010">
        <w:trPr>
          <w:cnfStyle w:val="000000100000" w:firstRow="0" w:lastRow="0" w:firstColumn="0" w:lastColumn="0" w:oddVBand="0" w:evenVBand="0" w:oddHBand="1" w:evenHBand="0" w:firstRowFirstColumn="0" w:firstRowLastColumn="0" w:lastRowFirstColumn="0" w:lastRowLastColumn="0"/>
          <w:trHeight w:val="1280"/>
        </w:trPr>
        <w:tc>
          <w:tcPr>
            <w:cnfStyle w:val="001000000000" w:firstRow="0" w:lastRow="0" w:firstColumn="1" w:lastColumn="0" w:oddVBand="0" w:evenVBand="0" w:oddHBand="0" w:evenHBand="0" w:firstRowFirstColumn="0" w:firstRowLastColumn="0" w:lastRowFirstColumn="0" w:lastRowLastColumn="0"/>
            <w:tcW w:w="2127" w:type="dxa"/>
          </w:tcPr>
          <w:p w14:paraId="7C94B5D0"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t>Temoporfin</w:t>
            </w:r>
          </w:p>
        </w:tc>
        <w:tc>
          <w:tcPr>
            <w:tcW w:w="2665" w:type="dxa"/>
          </w:tcPr>
          <w:p w14:paraId="700FE6EB"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Photodynamic therapy</w:t>
            </w:r>
          </w:p>
        </w:tc>
        <w:tc>
          <w:tcPr>
            <w:tcW w:w="2335" w:type="dxa"/>
          </w:tcPr>
          <w:p w14:paraId="2D1AB70A"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 xml:space="preserve">Invasomes containing a 1% terpene mixture decreased </w:t>
            </w:r>
            <w:proofErr w:type="spellStart"/>
            <w:r w:rsidRPr="00D12921">
              <w:rPr>
                <w:rFonts w:ascii="Times New Roman" w:hAnsi="Times New Roman" w:cs="Times New Roman"/>
                <w:sz w:val="20"/>
                <w:szCs w:val="20"/>
              </w:rPr>
              <w:t>tumor</w:t>
            </w:r>
            <w:proofErr w:type="spellEnd"/>
            <w:r w:rsidRPr="00D12921">
              <w:rPr>
                <w:rFonts w:ascii="Times New Roman" w:hAnsi="Times New Roman" w:cs="Times New Roman"/>
                <w:sz w:val="20"/>
                <w:szCs w:val="20"/>
              </w:rPr>
              <w:t xml:space="preserve"> size significantly by photodynamic therapy.</w:t>
            </w:r>
          </w:p>
        </w:tc>
        <w:tc>
          <w:tcPr>
            <w:tcW w:w="1707" w:type="dxa"/>
          </w:tcPr>
          <w:p w14:paraId="74ECC33C"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D12921">
              <w:rPr>
                <w:rFonts w:ascii="Times New Roman" w:hAnsi="Times New Roman" w:cs="Times New Roman"/>
                <w:sz w:val="20"/>
                <w:szCs w:val="20"/>
              </w:rPr>
              <w:t xml:space="preserve">Dragicevic-Curic N </w:t>
            </w:r>
            <w:r w:rsidRPr="00D12921">
              <w:rPr>
                <w:rFonts w:ascii="Times New Roman" w:hAnsi="Times New Roman" w:cs="Times New Roman"/>
                <w:i/>
                <w:iCs/>
                <w:sz w:val="20"/>
                <w:szCs w:val="20"/>
              </w:rPr>
              <w:t xml:space="preserve">et al., </w:t>
            </w:r>
            <w:r w:rsidRPr="00D12921">
              <w:rPr>
                <w:rFonts w:ascii="Times New Roman" w:hAnsi="Times New Roman" w:cs="Times New Roman"/>
                <w:sz w:val="20"/>
                <w:szCs w:val="20"/>
              </w:rPr>
              <w:t>2008</w:t>
            </w:r>
          </w:p>
        </w:tc>
      </w:tr>
      <w:tr w:rsidR="006E7010" w:rsidRPr="00D12921" w14:paraId="3DD15468" w14:textId="77777777" w:rsidTr="006E7010">
        <w:trPr>
          <w:trHeight w:val="1141"/>
        </w:trPr>
        <w:tc>
          <w:tcPr>
            <w:cnfStyle w:val="001000000000" w:firstRow="0" w:lastRow="0" w:firstColumn="1" w:lastColumn="0" w:oddVBand="0" w:evenVBand="0" w:oddHBand="0" w:evenHBand="0" w:firstRowFirstColumn="0" w:firstRowLastColumn="0" w:lastRowFirstColumn="0" w:lastRowLastColumn="0"/>
            <w:tcW w:w="2127" w:type="dxa"/>
          </w:tcPr>
          <w:p w14:paraId="4CA89206"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t>Dapsone</w:t>
            </w:r>
          </w:p>
        </w:tc>
        <w:tc>
          <w:tcPr>
            <w:tcW w:w="2665" w:type="dxa"/>
          </w:tcPr>
          <w:p w14:paraId="79F6DB53"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Treatment of Acne</w:t>
            </w:r>
          </w:p>
        </w:tc>
        <w:tc>
          <w:tcPr>
            <w:tcW w:w="2335" w:type="dxa"/>
          </w:tcPr>
          <w:p w14:paraId="0E48F59E"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When compared to traditional liposomes, it demonstrated increased skin deposition and enhanced medication percutaneous absorption.</w:t>
            </w:r>
          </w:p>
        </w:tc>
        <w:tc>
          <w:tcPr>
            <w:tcW w:w="1707" w:type="dxa"/>
          </w:tcPr>
          <w:p w14:paraId="2003689F"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D12921">
              <w:rPr>
                <w:rFonts w:ascii="Times New Roman" w:hAnsi="Times New Roman" w:cs="Times New Roman"/>
                <w:sz w:val="20"/>
                <w:szCs w:val="20"/>
              </w:rPr>
              <w:t xml:space="preserve">El-Nabarawi MA </w:t>
            </w:r>
            <w:r w:rsidRPr="00D12921">
              <w:rPr>
                <w:rFonts w:ascii="Times New Roman" w:hAnsi="Times New Roman" w:cs="Times New Roman"/>
                <w:i/>
                <w:iCs/>
                <w:sz w:val="20"/>
                <w:szCs w:val="20"/>
              </w:rPr>
              <w:t xml:space="preserve">et al., </w:t>
            </w:r>
            <w:r w:rsidRPr="00D12921">
              <w:rPr>
                <w:rFonts w:ascii="Times New Roman" w:hAnsi="Times New Roman" w:cs="Times New Roman"/>
                <w:sz w:val="20"/>
                <w:szCs w:val="20"/>
              </w:rPr>
              <w:t>2018</w:t>
            </w:r>
          </w:p>
        </w:tc>
      </w:tr>
      <w:tr w:rsidR="006E7010" w:rsidRPr="00D12921" w14:paraId="2A5C04E5" w14:textId="77777777" w:rsidTr="006E7010">
        <w:trPr>
          <w:cnfStyle w:val="000000100000" w:firstRow="0" w:lastRow="0" w:firstColumn="0" w:lastColumn="0" w:oddVBand="0" w:evenVBand="0" w:oddHBand="1" w:evenHBand="0" w:firstRowFirstColumn="0" w:firstRowLastColumn="0" w:lastRowFirstColumn="0" w:lastRowLastColumn="0"/>
          <w:trHeight w:val="1429"/>
        </w:trPr>
        <w:tc>
          <w:tcPr>
            <w:cnfStyle w:val="001000000000" w:firstRow="0" w:lastRow="0" w:firstColumn="1" w:lastColumn="0" w:oddVBand="0" w:evenVBand="0" w:oddHBand="0" w:evenHBand="0" w:firstRowFirstColumn="0" w:firstRowLastColumn="0" w:lastRowFirstColumn="0" w:lastRowLastColumn="0"/>
            <w:tcW w:w="2127" w:type="dxa"/>
          </w:tcPr>
          <w:p w14:paraId="229FFFE9"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t>Isotretinoin</w:t>
            </w:r>
          </w:p>
        </w:tc>
        <w:tc>
          <w:tcPr>
            <w:tcW w:w="2665" w:type="dxa"/>
          </w:tcPr>
          <w:p w14:paraId="6F295739" w14:textId="26D00D8C"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Delivery of Vitamin analog</w:t>
            </w:r>
            <w:r w:rsidR="00B21088">
              <w:rPr>
                <w:rFonts w:ascii="Times New Roman" w:hAnsi="Times New Roman" w:cs="Times New Roman"/>
                <w:sz w:val="20"/>
                <w:szCs w:val="20"/>
              </w:rPr>
              <w:t>ue</w:t>
            </w:r>
          </w:p>
        </w:tc>
        <w:tc>
          <w:tcPr>
            <w:tcW w:w="2335" w:type="dxa"/>
          </w:tcPr>
          <w:p w14:paraId="20040DC9"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Delivery of isotretinoin to the follicular unit and targeting pilosebaceous in this way results in effective treatment of eosinophilic pustular folliculitis</w:t>
            </w:r>
          </w:p>
        </w:tc>
        <w:tc>
          <w:tcPr>
            <w:tcW w:w="1707" w:type="dxa"/>
          </w:tcPr>
          <w:p w14:paraId="56919708"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D12921">
              <w:rPr>
                <w:rFonts w:ascii="Times New Roman" w:hAnsi="Times New Roman" w:cs="Times New Roman"/>
                <w:sz w:val="20"/>
                <w:szCs w:val="20"/>
              </w:rPr>
              <w:t xml:space="preserve">Dwivedi M </w:t>
            </w:r>
            <w:r w:rsidRPr="00D12921">
              <w:rPr>
                <w:rFonts w:ascii="Times New Roman" w:hAnsi="Times New Roman" w:cs="Times New Roman"/>
                <w:i/>
                <w:iCs/>
                <w:sz w:val="20"/>
                <w:szCs w:val="20"/>
              </w:rPr>
              <w:t>et al., 2016</w:t>
            </w:r>
          </w:p>
        </w:tc>
      </w:tr>
      <w:tr w:rsidR="006E7010" w:rsidRPr="00D12921" w14:paraId="18D76F70" w14:textId="77777777" w:rsidTr="006E7010">
        <w:trPr>
          <w:trHeight w:val="1569"/>
        </w:trPr>
        <w:tc>
          <w:tcPr>
            <w:cnfStyle w:val="001000000000" w:firstRow="0" w:lastRow="0" w:firstColumn="1" w:lastColumn="0" w:oddVBand="0" w:evenVBand="0" w:oddHBand="0" w:evenHBand="0" w:firstRowFirstColumn="0" w:firstRowLastColumn="0" w:lastRowFirstColumn="0" w:lastRowLastColumn="0"/>
            <w:tcW w:w="2127" w:type="dxa"/>
          </w:tcPr>
          <w:p w14:paraId="273489C1"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lastRenderedPageBreak/>
              <w:t>Adapalene</w:t>
            </w:r>
          </w:p>
        </w:tc>
        <w:tc>
          <w:tcPr>
            <w:tcW w:w="2665" w:type="dxa"/>
          </w:tcPr>
          <w:p w14:paraId="25956C4F"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Acne treatment</w:t>
            </w:r>
          </w:p>
        </w:tc>
        <w:tc>
          <w:tcPr>
            <w:tcW w:w="2335" w:type="dxa"/>
          </w:tcPr>
          <w:p w14:paraId="7068D934"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Adapalene invasomal gel increases the drug's permeability across the membrane, enabling successful rapid drug release.</w:t>
            </w:r>
          </w:p>
        </w:tc>
        <w:tc>
          <w:tcPr>
            <w:tcW w:w="1707" w:type="dxa"/>
          </w:tcPr>
          <w:p w14:paraId="01619D2D"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D12921">
              <w:rPr>
                <w:rFonts w:ascii="Times New Roman" w:hAnsi="Times New Roman" w:cs="Times New Roman"/>
                <w:sz w:val="20"/>
                <w:szCs w:val="20"/>
              </w:rPr>
              <w:t>Targhotra</w:t>
            </w:r>
            <w:proofErr w:type="spellEnd"/>
            <w:r w:rsidRPr="00D12921">
              <w:rPr>
                <w:rFonts w:ascii="Times New Roman" w:hAnsi="Times New Roman" w:cs="Times New Roman"/>
                <w:sz w:val="20"/>
                <w:szCs w:val="20"/>
              </w:rPr>
              <w:t xml:space="preserve"> M </w:t>
            </w:r>
            <w:r w:rsidRPr="00D12921">
              <w:rPr>
                <w:rFonts w:ascii="Times New Roman" w:hAnsi="Times New Roman" w:cs="Times New Roman"/>
                <w:i/>
                <w:iCs/>
                <w:sz w:val="20"/>
                <w:szCs w:val="20"/>
              </w:rPr>
              <w:t>et al.,</w:t>
            </w:r>
            <w:r w:rsidRPr="00D12921">
              <w:rPr>
                <w:rFonts w:ascii="Times New Roman" w:hAnsi="Times New Roman" w:cs="Times New Roman"/>
                <w:sz w:val="20"/>
                <w:szCs w:val="20"/>
              </w:rPr>
              <w:t xml:space="preserve"> 2020</w:t>
            </w:r>
          </w:p>
        </w:tc>
      </w:tr>
      <w:tr w:rsidR="006E7010" w:rsidRPr="00D12921" w14:paraId="66FFFBBA" w14:textId="77777777" w:rsidTr="006E7010">
        <w:trPr>
          <w:cnfStyle w:val="000000100000" w:firstRow="0" w:lastRow="0" w:firstColumn="0" w:lastColumn="0" w:oddVBand="0" w:evenVBand="0" w:oddHBand="1" w:evenHBand="0" w:firstRowFirstColumn="0" w:firstRowLastColumn="0" w:lastRowFirstColumn="0" w:lastRowLastColumn="0"/>
          <w:trHeight w:val="1390"/>
        </w:trPr>
        <w:tc>
          <w:tcPr>
            <w:cnfStyle w:val="001000000000" w:firstRow="0" w:lastRow="0" w:firstColumn="1" w:lastColumn="0" w:oddVBand="0" w:evenVBand="0" w:oddHBand="0" w:evenHBand="0" w:firstRowFirstColumn="0" w:firstRowLastColumn="0" w:lastRowFirstColumn="0" w:lastRowLastColumn="0"/>
            <w:tcW w:w="2127" w:type="dxa"/>
          </w:tcPr>
          <w:p w14:paraId="1BDAD5FC"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t>Finasteride</w:t>
            </w:r>
          </w:p>
        </w:tc>
        <w:tc>
          <w:tcPr>
            <w:tcW w:w="2665" w:type="dxa"/>
          </w:tcPr>
          <w:p w14:paraId="354FEFAA"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Enhancing skin permeation</w:t>
            </w:r>
          </w:p>
        </w:tc>
        <w:tc>
          <w:tcPr>
            <w:tcW w:w="2335" w:type="dxa"/>
          </w:tcPr>
          <w:p w14:paraId="56AA170C"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Invasomes with an iontophoretic approach greatly improved finasteride penetration compared to aqueous solution.</w:t>
            </w:r>
          </w:p>
        </w:tc>
        <w:tc>
          <w:tcPr>
            <w:tcW w:w="1707" w:type="dxa"/>
          </w:tcPr>
          <w:p w14:paraId="56431817"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D12921">
              <w:rPr>
                <w:rFonts w:ascii="Times New Roman" w:hAnsi="Times New Roman" w:cs="Times New Roman"/>
                <w:sz w:val="20"/>
                <w:szCs w:val="20"/>
              </w:rPr>
              <w:t xml:space="preserve">Prasanthi D </w:t>
            </w:r>
            <w:r w:rsidRPr="00D12921">
              <w:rPr>
                <w:rFonts w:ascii="Times New Roman" w:hAnsi="Times New Roman" w:cs="Times New Roman"/>
                <w:i/>
                <w:iCs/>
                <w:sz w:val="20"/>
                <w:szCs w:val="20"/>
              </w:rPr>
              <w:t xml:space="preserve">et al., </w:t>
            </w:r>
            <w:r w:rsidRPr="00D12921">
              <w:rPr>
                <w:rFonts w:ascii="Times New Roman" w:hAnsi="Times New Roman" w:cs="Times New Roman"/>
                <w:sz w:val="20"/>
                <w:szCs w:val="20"/>
              </w:rPr>
              <w:t>2013</w:t>
            </w:r>
          </w:p>
        </w:tc>
      </w:tr>
      <w:tr w:rsidR="006E7010" w:rsidRPr="00D12921" w14:paraId="524D06DD" w14:textId="77777777" w:rsidTr="006E7010">
        <w:trPr>
          <w:trHeight w:val="1034"/>
        </w:trPr>
        <w:tc>
          <w:tcPr>
            <w:cnfStyle w:val="001000000000" w:firstRow="0" w:lastRow="0" w:firstColumn="1" w:lastColumn="0" w:oddVBand="0" w:evenVBand="0" w:oddHBand="0" w:evenHBand="0" w:firstRowFirstColumn="0" w:firstRowLastColumn="0" w:lastRowFirstColumn="0" w:lastRowLastColumn="0"/>
            <w:tcW w:w="2127" w:type="dxa"/>
          </w:tcPr>
          <w:p w14:paraId="0568F274"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t>Nitroxide TEMPO</w:t>
            </w:r>
          </w:p>
        </w:tc>
        <w:tc>
          <w:tcPr>
            <w:tcW w:w="2665" w:type="dxa"/>
          </w:tcPr>
          <w:p w14:paraId="262A047D"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Measuring the antioxidative capacity</w:t>
            </w:r>
          </w:p>
        </w:tc>
        <w:tc>
          <w:tcPr>
            <w:tcW w:w="2335" w:type="dxa"/>
          </w:tcPr>
          <w:p w14:paraId="34FAF9AA"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Invasomes improved measurement times of antioxidative capacity by two-fold</w:t>
            </w:r>
          </w:p>
        </w:tc>
        <w:tc>
          <w:tcPr>
            <w:tcW w:w="1707" w:type="dxa"/>
          </w:tcPr>
          <w:p w14:paraId="1B48C8D3"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D12921">
              <w:rPr>
                <w:rFonts w:ascii="Times New Roman" w:hAnsi="Times New Roman" w:cs="Times New Roman"/>
                <w:color w:val="333333"/>
                <w:sz w:val="20"/>
                <w:szCs w:val="20"/>
                <w:shd w:val="clear" w:color="auto" w:fill="FFFFFF"/>
              </w:rPr>
              <w:t xml:space="preserve">S.F. Haag </w:t>
            </w:r>
            <w:r w:rsidRPr="00D12921">
              <w:rPr>
                <w:rFonts w:ascii="Times New Roman" w:hAnsi="Times New Roman" w:cs="Times New Roman"/>
                <w:i/>
                <w:iCs/>
                <w:color w:val="333333"/>
                <w:sz w:val="20"/>
                <w:szCs w:val="20"/>
                <w:shd w:val="clear" w:color="auto" w:fill="FFFFFF"/>
              </w:rPr>
              <w:t xml:space="preserve">et al., </w:t>
            </w:r>
            <w:r w:rsidRPr="00D12921">
              <w:rPr>
                <w:rFonts w:ascii="Times New Roman" w:hAnsi="Times New Roman" w:cs="Times New Roman"/>
                <w:color w:val="333333"/>
                <w:sz w:val="20"/>
                <w:szCs w:val="20"/>
                <w:shd w:val="clear" w:color="auto" w:fill="FFFFFF"/>
              </w:rPr>
              <w:t>2011</w:t>
            </w:r>
          </w:p>
        </w:tc>
      </w:tr>
      <w:tr w:rsidR="006E7010" w:rsidRPr="00D12921" w14:paraId="7BEC99B0" w14:textId="77777777" w:rsidTr="006E7010">
        <w:trPr>
          <w:cnfStyle w:val="000000100000" w:firstRow="0" w:lastRow="0" w:firstColumn="0" w:lastColumn="0" w:oddVBand="0" w:evenVBand="0" w:oddHBand="1" w:evenHBand="0" w:firstRowFirstColumn="0" w:firstRowLastColumn="0" w:lastRowFirstColumn="0" w:lastRowLastColumn="0"/>
          <w:trHeight w:val="1434"/>
        </w:trPr>
        <w:tc>
          <w:tcPr>
            <w:cnfStyle w:val="001000000000" w:firstRow="0" w:lastRow="0" w:firstColumn="1" w:lastColumn="0" w:oddVBand="0" w:evenVBand="0" w:oddHBand="0" w:evenHBand="0" w:firstRowFirstColumn="0" w:firstRowLastColumn="0" w:lastRowFirstColumn="0" w:lastRowLastColumn="0"/>
            <w:tcW w:w="2127" w:type="dxa"/>
          </w:tcPr>
          <w:p w14:paraId="700D3FAC"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t>Ferulic Acid</w:t>
            </w:r>
          </w:p>
        </w:tc>
        <w:tc>
          <w:tcPr>
            <w:tcW w:w="2665" w:type="dxa"/>
          </w:tcPr>
          <w:p w14:paraId="47509F32"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Drug delivery through skin</w:t>
            </w:r>
          </w:p>
        </w:tc>
        <w:tc>
          <w:tcPr>
            <w:tcW w:w="2335" w:type="dxa"/>
          </w:tcPr>
          <w:p w14:paraId="7AF828C9"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 xml:space="preserve">Invasomes, Liposomes and </w:t>
            </w:r>
            <w:proofErr w:type="spellStart"/>
            <w:r w:rsidRPr="00D12921">
              <w:rPr>
                <w:rFonts w:ascii="Times New Roman" w:hAnsi="Times New Roman" w:cs="Times New Roman"/>
                <w:sz w:val="20"/>
                <w:szCs w:val="20"/>
              </w:rPr>
              <w:t>Ethosomes</w:t>
            </w:r>
            <w:proofErr w:type="spellEnd"/>
            <w:r w:rsidRPr="00D12921">
              <w:rPr>
                <w:rFonts w:ascii="Times New Roman" w:hAnsi="Times New Roman" w:cs="Times New Roman"/>
                <w:sz w:val="20"/>
                <w:szCs w:val="20"/>
              </w:rPr>
              <w:t xml:space="preserve"> were tested for ferulic acid and </w:t>
            </w:r>
            <w:proofErr w:type="spellStart"/>
            <w:r w:rsidRPr="00D12921">
              <w:rPr>
                <w:rFonts w:ascii="Times New Roman" w:hAnsi="Times New Roman" w:cs="Times New Roman"/>
                <w:sz w:val="20"/>
                <w:szCs w:val="20"/>
              </w:rPr>
              <w:t>ethosomes</w:t>
            </w:r>
            <w:proofErr w:type="spellEnd"/>
            <w:r w:rsidRPr="00D12921">
              <w:rPr>
                <w:rFonts w:ascii="Times New Roman" w:hAnsi="Times New Roman" w:cs="Times New Roman"/>
                <w:sz w:val="20"/>
                <w:szCs w:val="20"/>
              </w:rPr>
              <w:t xml:space="preserve"> showed high entrapment than invasomes and liposomes.</w:t>
            </w:r>
          </w:p>
        </w:tc>
        <w:tc>
          <w:tcPr>
            <w:tcW w:w="1707" w:type="dxa"/>
          </w:tcPr>
          <w:p w14:paraId="1D41AF3E"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color w:val="333333"/>
                <w:sz w:val="20"/>
                <w:szCs w:val="20"/>
                <w:shd w:val="clear" w:color="auto" w:fill="FFFFFF"/>
              </w:rPr>
            </w:pPr>
            <w:r w:rsidRPr="00D12921">
              <w:rPr>
                <w:rFonts w:ascii="Times New Roman" w:hAnsi="Times New Roman" w:cs="Times New Roman"/>
                <w:sz w:val="20"/>
                <w:szCs w:val="20"/>
              </w:rPr>
              <w:t xml:space="preserve">Chen M </w:t>
            </w:r>
            <w:r w:rsidRPr="00D12921">
              <w:rPr>
                <w:rFonts w:ascii="Times New Roman" w:hAnsi="Times New Roman" w:cs="Times New Roman"/>
                <w:i/>
                <w:iCs/>
                <w:sz w:val="20"/>
                <w:szCs w:val="20"/>
              </w:rPr>
              <w:t xml:space="preserve">et al., </w:t>
            </w:r>
            <w:r w:rsidRPr="00D12921">
              <w:rPr>
                <w:rFonts w:ascii="Times New Roman" w:hAnsi="Times New Roman" w:cs="Times New Roman"/>
                <w:sz w:val="20"/>
                <w:szCs w:val="20"/>
              </w:rPr>
              <w:t>2010</w:t>
            </w:r>
          </w:p>
        </w:tc>
      </w:tr>
      <w:tr w:rsidR="006E7010" w:rsidRPr="00D12921" w14:paraId="34CEE34D" w14:textId="77777777" w:rsidTr="006E7010">
        <w:trPr>
          <w:trHeight w:val="1569"/>
        </w:trPr>
        <w:tc>
          <w:tcPr>
            <w:cnfStyle w:val="001000000000" w:firstRow="0" w:lastRow="0" w:firstColumn="1" w:lastColumn="0" w:oddVBand="0" w:evenVBand="0" w:oddHBand="0" w:evenHBand="0" w:firstRowFirstColumn="0" w:firstRowLastColumn="0" w:lastRowFirstColumn="0" w:lastRowLastColumn="0"/>
            <w:tcW w:w="2127" w:type="dxa"/>
          </w:tcPr>
          <w:p w14:paraId="3ED0EFAC"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t>Isradipine</w:t>
            </w:r>
          </w:p>
        </w:tc>
        <w:tc>
          <w:tcPr>
            <w:tcW w:w="2665" w:type="dxa"/>
          </w:tcPr>
          <w:p w14:paraId="70876157" w14:textId="16A48456"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Delivery of Anti</w:t>
            </w:r>
            <w:r w:rsidR="00B21088">
              <w:rPr>
                <w:rFonts w:ascii="Times New Roman" w:hAnsi="Times New Roman" w:cs="Times New Roman"/>
                <w:sz w:val="20"/>
                <w:szCs w:val="20"/>
              </w:rPr>
              <w:t>-</w:t>
            </w:r>
            <w:r w:rsidRPr="00D12921">
              <w:rPr>
                <w:rFonts w:ascii="Times New Roman" w:hAnsi="Times New Roman" w:cs="Times New Roman"/>
                <w:sz w:val="20"/>
                <w:szCs w:val="20"/>
              </w:rPr>
              <w:t xml:space="preserve"> hypertensive agent</w:t>
            </w:r>
          </w:p>
        </w:tc>
        <w:tc>
          <w:tcPr>
            <w:tcW w:w="2335" w:type="dxa"/>
          </w:tcPr>
          <w:p w14:paraId="14AE27DE"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 xml:space="preserve">By administration of </w:t>
            </w:r>
            <w:proofErr w:type="spellStart"/>
            <w:r w:rsidRPr="00D12921">
              <w:rPr>
                <w:rFonts w:ascii="Times New Roman" w:hAnsi="Times New Roman" w:cs="Times New Roman"/>
                <w:sz w:val="20"/>
                <w:szCs w:val="20"/>
              </w:rPr>
              <w:t>isradipine</w:t>
            </w:r>
            <w:proofErr w:type="spellEnd"/>
            <w:r w:rsidRPr="00D12921">
              <w:rPr>
                <w:rFonts w:ascii="Times New Roman" w:hAnsi="Times New Roman" w:cs="Times New Roman"/>
                <w:sz w:val="20"/>
                <w:szCs w:val="20"/>
              </w:rPr>
              <w:t xml:space="preserve"> loaded invasomal trans gel, it was observed that blood pressure decreased in hypertensive rats caused by deoxycorticosterone acetate.</w:t>
            </w:r>
          </w:p>
        </w:tc>
        <w:tc>
          <w:tcPr>
            <w:tcW w:w="1707" w:type="dxa"/>
          </w:tcPr>
          <w:p w14:paraId="783C1A6E"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color w:val="333333"/>
                <w:sz w:val="20"/>
                <w:szCs w:val="20"/>
                <w:shd w:val="clear" w:color="auto" w:fill="FFFFFF"/>
              </w:rPr>
            </w:pPr>
            <w:r w:rsidRPr="00D12921">
              <w:rPr>
                <w:rFonts w:ascii="Times New Roman" w:hAnsi="Times New Roman" w:cs="Times New Roman"/>
                <w:sz w:val="20"/>
                <w:szCs w:val="20"/>
              </w:rPr>
              <w:t xml:space="preserve">Qadri G </w:t>
            </w:r>
            <w:r w:rsidRPr="00D12921">
              <w:rPr>
                <w:rFonts w:ascii="Times New Roman" w:hAnsi="Times New Roman" w:cs="Times New Roman"/>
                <w:i/>
                <w:iCs/>
                <w:sz w:val="20"/>
                <w:szCs w:val="20"/>
              </w:rPr>
              <w:t xml:space="preserve">et al., </w:t>
            </w:r>
            <w:r w:rsidRPr="00D12921">
              <w:rPr>
                <w:rFonts w:ascii="Times New Roman" w:hAnsi="Times New Roman" w:cs="Times New Roman"/>
                <w:sz w:val="20"/>
                <w:szCs w:val="20"/>
              </w:rPr>
              <w:t>2017</w:t>
            </w:r>
          </w:p>
        </w:tc>
      </w:tr>
      <w:tr w:rsidR="006E7010" w:rsidRPr="00D12921" w14:paraId="2A43E6F9" w14:textId="77777777" w:rsidTr="006E7010">
        <w:trPr>
          <w:cnfStyle w:val="000000100000" w:firstRow="0" w:lastRow="0" w:firstColumn="0" w:lastColumn="0" w:oddVBand="0" w:evenVBand="0" w:oddHBand="1" w:evenHBand="0" w:firstRowFirstColumn="0" w:firstRowLastColumn="0" w:lastRowFirstColumn="0" w:lastRowLastColumn="0"/>
          <w:trHeight w:val="1562"/>
        </w:trPr>
        <w:tc>
          <w:tcPr>
            <w:cnfStyle w:val="001000000000" w:firstRow="0" w:lastRow="0" w:firstColumn="1" w:lastColumn="0" w:oddVBand="0" w:evenVBand="0" w:oddHBand="0" w:evenHBand="0" w:firstRowFirstColumn="0" w:firstRowLastColumn="0" w:lastRowFirstColumn="0" w:lastRowLastColumn="0"/>
            <w:tcW w:w="2127" w:type="dxa"/>
          </w:tcPr>
          <w:p w14:paraId="7FF2C5D4"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t>Vismodegib</w:t>
            </w:r>
          </w:p>
        </w:tc>
        <w:tc>
          <w:tcPr>
            <w:tcW w:w="2665" w:type="dxa"/>
          </w:tcPr>
          <w:p w14:paraId="1F9C5373" w14:textId="78D04115"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Enhancing the Bioavailability and efficacy of anti</w:t>
            </w:r>
            <w:r w:rsidR="00B21088">
              <w:rPr>
                <w:rFonts w:ascii="Times New Roman" w:hAnsi="Times New Roman" w:cs="Times New Roman"/>
                <w:sz w:val="20"/>
                <w:szCs w:val="20"/>
              </w:rPr>
              <w:t>-</w:t>
            </w:r>
            <w:r w:rsidRPr="00D12921">
              <w:rPr>
                <w:rFonts w:ascii="Times New Roman" w:hAnsi="Times New Roman" w:cs="Times New Roman"/>
                <w:sz w:val="20"/>
                <w:szCs w:val="20"/>
              </w:rPr>
              <w:t>cancer treatment of skin</w:t>
            </w:r>
          </w:p>
        </w:tc>
        <w:tc>
          <w:tcPr>
            <w:tcW w:w="2335" w:type="dxa"/>
          </w:tcPr>
          <w:p w14:paraId="4B3A18F3"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 xml:space="preserve">In comparison to oral </w:t>
            </w:r>
            <w:proofErr w:type="spellStart"/>
            <w:r w:rsidRPr="00D12921">
              <w:rPr>
                <w:rFonts w:ascii="Times New Roman" w:hAnsi="Times New Roman" w:cs="Times New Roman"/>
                <w:sz w:val="20"/>
                <w:szCs w:val="20"/>
              </w:rPr>
              <w:t>vismodegib</w:t>
            </w:r>
            <w:proofErr w:type="spellEnd"/>
            <w:r w:rsidRPr="00D12921">
              <w:rPr>
                <w:rFonts w:ascii="Times New Roman" w:hAnsi="Times New Roman" w:cs="Times New Roman"/>
                <w:sz w:val="20"/>
                <w:szCs w:val="20"/>
              </w:rPr>
              <w:t xml:space="preserve">, </w:t>
            </w:r>
            <w:proofErr w:type="spellStart"/>
            <w:r w:rsidRPr="00D12921">
              <w:rPr>
                <w:rFonts w:ascii="Times New Roman" w:hAnsi="Times New Roman" w:cs="Times New Roman"/>
                <w:sz w:val="20"/>
                <w:szCs w:val="20"/>
              </w:rPr>
              <w:t>vismodegib</w:t>
            </w:r>
            <w:proofErr w:type="spellEnd"/>
            <w:r w:rsidRPr="00D12921">
              <w:rPr>
                <w:rFonts w:ascii="Times New Roman" w:hAnsi="Times New Roman" w:cs="Times New Roman"/>
                <w:sz w:val="20"/>
                <w:szCs w:val="20"/>
              </w:rPr>
              <w:t xml:space="preserve"> loaded gel improved the drug's skin penetration, resulting in 3.59 times greater bioavailability and superior anticancer activity</w:t>
            </w:r>
          </w:p>
        </w:tc>
        <w:tc>
          <w:tcPr>
            <w:tcW w:w="1707" w:type="dxa"/>
          </w:tcPr>
          <w:p w14:paraId="0EDC08A2"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D12921">
              <w:rPr>
                <w:rFonts w:ascii="Times New Roman" w:hAnsi="Times New Roman" w:cs="Times New Roman"/>
                <w:sz w:val="20"/>
                <w:szCs w:val="20"/>
              </w:rPr>
              <w:t xml:space="preserve">Salem H </w:t>
            </w:r>
            <w:r w:rsidRPr="00D12921">
              <w:rPr>
                <w:rFonts w:ascii="Times New Roman" w:hAnsi="Times New Roman" w:cs="Times New Roman"/>
                <w:i/>
                <w:iCs/>
                <w:sz w:val="20"/>
                <w:szCs w:val="20"/>
              </w:rPr>
              <w:t xml:space="preserve">et al., </w:t>
            </w:r>
            <w:r w:rsidRPr="00D12921">
              <w:rPr>
                <w:rFonts w:ascii="Times New Roman" w:hAnsi="Times New Roman" w:cs="Times New Roman"/>
                <w:sz w:val="20"/>
                <w:szCs w:val="20"/>
              </w:rPr>
              <w:t>2022</w:t>
            </w:r>
          </w:p>
        </w:tc>
      </w:tr>
      <w:tr w:rsidR="006E7010" w:rsidRPr="00D12921" w14:paraId="0A46610C" w14:textId="77777777" w:rsidTr="006E7010">
        <w:trPr>
          <w:trHeight w:val="1013"/>
        </w:trPr>
        <w:tc>
          <w:tcPr>
            <w:cnfStyle w:val="001000000000" w:firstRow="0" w:lastRow="0" w:firstColumn="1" w:lastColumn="0" w:oddVBand="0" w:evenVBand="0" w:oddHBand="0" w:evenHBand="0" w:firstRowFirstColumn="0" w:firstRowLastColumn="0" w:lastRowFirstColumn="0" w:lastRowLastColumn="0"/>
            <w:tcW w:w="2127" w:type="dxa"/>
          </w:tcPr>
          <w:p w14:paraId="0A00BA2C"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t>2-methoxyestradiol and Apamin</w:t>
            </w:r>
          </w:p>
        </w:tc>
        <w:tc>
          <w:tcPr>
            <w:tcW w:w="2665" w:type="dxa"/>
          </w:tcPr>
          <w:p w14:paraId="58F2EA0C"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Suppression of A549 lung cancer cells</w:t>
            </w:r>
          </w:p>
        </w:tc>
        <w:tc>
          <w:tcPr>
            <w:tcW w:w="2335" w:type="dxa"/>
          </w:tcPr>
          <w:p w14:paraId="7A09B3CF"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In relatively little dosages, it might easily penetrate the cell membrane and cause apoptosis.</w:t>
            </w:r>
          </w:p>
        </w:tc>
        <w:tc>
          <w:tcPr>
            <w:tcW w:w="1707" w:type="dxa"/>
          </w:tcPr>
          <w:p w14:paraId="61440A27"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iCs/>
                <w:sz w:val="20"/>
                <w:szCs w:val="20"/>
              </w:rPr>
            </w:pPr>
            <w:r w:rsidRPr="00D12921">
              <w:rPr>
                <w:rFonts w:ascii="Times New Roman" w:hAnsi="Times New Roman" w:cs="Times New Roman"/>
                <w:sz w:val="20"/>
                <w:szCs w:val="20"/>
              </w:rPr>
              <w:t xml:space="preserve">Awan Z </w:t>
            </w:r>
            <w:r w:rsidRPr="00D12921">
              <w:rPr>
                <w:rFonts w:ascii="Times New Roman" w:hAnsi="Times New Roman" w:cs="Times New Roman"/>
                <w:i/>
                <w:iCs/>
                <w:sz w:val="20"/>
                <w:szCs w:val="20"/>
              </w:rPr>
              <w:t xml:space="preserve">et al., </w:t>
            </w:r>
            <w:r w:rsidRPr="00D12921">
              <w:rPr>
                <w:rFonts w:ascii="Times New Roman" w:hAnsi="Times New Roman" w:cs="Times New Roman"/>
                <w:sz w:val="20"/>
                <w:szCs w:val="20"/>
              </w:rPr>
              <w:t>2022</w:t>
            </w:r>
          </w:p>
        </w:tc>
      </w:tr>
      <w:tr w:rsidR="006E7010" w:rsidRPr="00D12921" w14:paraId="570C6C51" w14:textId="77777777" w:rsidTr="006E7010">
        <w:trPr>
          <w:cnfStyle w:val="000000100000" w:firstRow="0" w:lastRow="0" w:firstColumn="0" w:lastColumn="0" w:oddVBand="0" w:evenVBand="0" w:oddHBand="1"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2127" w:type="dxa"/>
          </w:tcPr>
          <w:p w14:paraId="4905CBE5"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t>Econazole</w:t>
            </w:r>
          </w:p>
        </w:tc>
        <w:tc>
          <w:tcPr>
            <w:tcW w:w="2665" w:type="dxa"/>
          </w:tcPr>
          <w:p w14:paraId="7E6BF56B"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Antifungal Treatment</w:t>
            </w:r>
          </w:p>
        </w:tc>
        <w:tc>
          <w:tcPr>
            <w:tcW w:w="2335" w:type="dxa"/>
          </w:tcPr>
          <w:p w14:paraId="0EB2F2ED"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For the prolonged distribution of econazole to the area of the skin that is afflicted.</w:t>
            </w:r>
          </w:p>
        </w:tc>
        <w:tc>
          <w:tcPr>
            <w:tcW w:w="1707" w:type="dxa"/>
          </w:tcPr>
          <w:p w14:paraId="021E14B1"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iCs/>
                <w:sz w:val="20"/>
                <w:szCs w:val="20"/>
              </w:rPr>
            </w:pPr>
            <w:r w:rsidRPr="00D12921">
              <w:rPr>
                <w:rFonts w:ascii="Times New Roman" w:hAnsi="Times New Roman" w:cs="Times New Roman"/>
                <w:sz w:val="20"/>
                <w:szCs w:val="20"/>
              </w:rPr>
              <w:t xml:space="preserve">Patel DK </w:t>
            </w:r>
            <w:r w:rsidRPr="00D12921">
              <w:rPr>
                <w:rFonts w:ascii="Times New Roman" w:hAnsi="Times New Roman" w:cs="Times New Roman"/>
                <w:i/>
                <w:iCs/>
                <w:sz w:val="20"/>
                <w:szCs w:val="20"/>
              </w:rPr>
              <w:t xml:space="preserve">et al., </w:t>
            </w:r>
            <w:r w:rsidRPr="00D12921">
              <w:rPr>
                <w:rFonts w:ascii="Times New Roman" w:hAnsi="Times New Roman" w:cs="Times New Roman"/>
                <w:sz w:val="20"/>
                <w:szCs w:val="20"/>
              </w:rPr>
              <w:t>2022</w:t>
            </w:r>
          </w:p>
        </w:tc>
      </w:tr>
      <w:tr w:rsidR="006E7010" w:rsidRPr="00D12921" w14:paraId="33FDD349" w14:textId="77777777" w:rsidTr="006E7010">
        <w:trPr>
          <w:trHeight w:val="1699"/>
        </w:trPr>
        <w:tc>
          <w:tcPr>
            <w:cnfStyle w:val="001000000000" w:firstRow="0" w:lastRow="0" w:firstColumn="1" w:lastColumn="0" w:oddVBand="0" w:evenVBand="0" w:oddHBand="0" w:evenHBand="0" w:firstRowFirstColumn="0" w:firstRowLastColumn="0" w:lastRowFirstColumn="0" w:lastRowLastColumn="0"/>
            <w:tcW w:w="2127" w:type="dxa"/>
          </w:tcPr>
          <w:p w14:paraId="12A44B1A"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lastRenderedPageBreak/>
              <w:t>Phenylethyl Resorcinol</w:t>
            </w:r>
          </w:p>
        </w:tc>
        <w:tc>
          <w:tcPr>
            <w:tcW w:w="2665" w:type="dxa"/>
          </w:tcPr>
          <w:p w14:paraId="43E1EF99"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 xml:space="preserve">Delivery of skin lightening agent with potent </w:t>
            </w:r>
            <w:proofErr w:type="spellStart"/>
            <w:r w:rsidRPr="00D12921">
              <w:rPr>
                <w:rFonts w:ascii="Times New Roman" w:hAnsi="Times New Roman" w:cs="Times New Roman"/>
                <w:sz w:val="20"/>
                <w:szCs w:val="20"/>
              </w:rPr>
              <w:t>antityrosinase</w:t>
            </w:r>
            <w:proofErr w:type="spellEnd"/>
            <w:r w:rsidRPr="00D12921">
              <w:rPr>
                <w:rFonts w:ascii="Times New Roman" w:hAnsi="Times New Roman" w:cs="Times New Roman"/>
                <w:sz w:val="20"/>
                <w:szCs w:val="20"/>
              </w:rPr>
              <w:t xml:space="preserve"> activity in deep skin tissues</w:t>
            </w:r>
          </w:p>
        </w:tc>
        <w:tc>
          <w:tcPr>
            <w:tcW w:w="2335" w:type="dxa"/>
          </w:tcPr>
          <w:p w14:paraId="4DB1A18A"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I</w:t>
            </w:r>
            <w:r w:rsidRPr="00D12921">
              <w:rPr>
                <w:rFonts w:ascii="Times New Roman" w:hAnsi="Times New Roman" w:cs="Times New Roman"/>
                <w:sz w:val="20"/>
                <w:szCs w:val="20"/>
              </w:rPr>
              <w:t>nvasomes are more successful than traditional liposomes at delivering Phenylethyl Resorcinol into the deeper layers of the skin, making them ideal for skin lightening products.</w:t>
            </w:r>
          </w:p>
        </w:tc>
        <w:tc>
          <w:tcPr>
            <w:tcW w:w="1707" w:type="dxa"/>
          </w:tcPr>
          <w:p w14:paraId="328F069F" w14:textId="77777777" w:rsidR="006E7010" w:rsidRPr="00D12921" w:rsidRDefault="006E7010" w:rsidP="006E7010">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roofErr w:type="spellStart"/>
            <w:r w:rsidRPr="00D12921">
              <w:rPr>
                <w:rFonts w:ascii="Times New Roman" w:hAnsi="Times New Roman" w:cs="Times New Roman"/>
                <w:sz w:val="20"/>
                <w:szCs w:val="20"/>
              </w:rPr>
              <w:t>Amnuaikit</w:t>
            </w:r>
            <w:proofErr w:type="spellEnd"/>
            <w:r w:rsidRPr="00D12921">
              <w:rPr>
                <w:rFonts w:ascii="Times New Roman" w:hAnsi="Times New Roman" w:cs="Times New Roman"/>
                <w:sz w:val="20"/>
                <w:szCs w:val="20"/>
              </w:rPr>
              <w:t xml:space="preserve"> T </w:t>
            </w:r>
            <w:r w:rsidRPr="00D12921">
              <w:rPr>
                <w:rFonts w:ascii="Times New Roman" w:hAnsi="Times New Roman" w:cs="Times New Roman"/>
                <w:i/>
                <w:iCs/>
                <w:sz w:val="20"/>
                <w:szCs w:val="20"/>
              </w:rPr>
              <w:t>et al.,</w:t>
            </w:r>
            <w:r w:rsidRPr="00D12921">
              <w:rPr>
                <w:rFonts w:ascii="Times New Roman" w:hAnsi="Times New Roman" w:cs="Times New Roman"/>
                <w:sz w:val="20"/>
                <w:szCs w:val="20"/>
              </w:rPr>
              <w:t>2018</w:t>
            </w:r>
          </w:p>
        </w:tc>
      </w:tr>
      <w:tr w:rsidR="006E7010" w:rsidRPr="00D12921" w14:paraId="64FA57F5" w14:textId="77777777" w:rsidTr="006E7010">
        <w:trPr>
          <w:cnfStyle w:val="000000100000" w:firstRow="0" w:lastRow="0" w:firstColumn="0" w:lastColumn="0" w:oddVBand="0" w:evenVBand="0" w:oddHBand="1" w:evenHBand="0" w:firstRowFirstColumn="0" w:firstRowLastColumn="0" w:lastRowFirstColumn="0" w:lastRowLastColumn="0"/>
          <w:trHeight w:val="996"/>
        </w:trPr>
        <w:tc>
          <w:tcPr>
            <w:cnfStyle w:val="001000000000" w:firstRow="0" w:lastRow="0" w:firstColumn="1" w:lastColumn="0" w:oddVBand="0" w:evenVBand="0" w:oddHBand="0" w:evenHBand="0" w:firstRowFirstColumn="0" w:firstRowLastColumn="0" w:lastRowFirstColumn="0" w:lastRowLastColumn="0"/>
            <w:tcW w:w="2127" w:type="dxa"/>
          </w:tcPr>
          <w:p w14:paraId="2B9F62F9" w14:textId="77777777" w:rsidR="006E7010" w:rsidRPr="00D12921" w:rsidRDefault="006E7010" w:rsidP="006E7010">
            <w:pPr>
              <w:jc w:val="center"/>
              <w:rPr>
                <w:rFonts w:ascii="Times New Roman" w:hAnsi="Times New Roman" w:cs="Times New Roman"/>
                <w:sz w:val="20"/>
                <w:szCs w:val="20"/>
              </w:rPr>
            </w:pPr>
            <w:r w:rsidRPr="00D12921">
              <w:rPr>
                <w:rFonts w:ascii="Times New Roman" w:hAnsi="Times New Roman" w:cs="Times New Roman"/>
                <w:sz w:val="20"/>
                <w:szCs w:val="20"/>
              </w:rPr>
              <w:t>Calceine Carboxyfluorescein</w:t>
            </w:r>
          </w:p>
        </w:tc>
        <w:tc>
          <w:tcPr>
            <w:tcW w:w="2665" w:type="dxa"/>
          </w:tcPr>
          <w:p w14:paraId="1CA4C0ED"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D12921">
              <w:rPr>
                <w:rFonts w:ascii="Times New Roman" w:hAnsi="Times New Roman" w:cs="Times New Roman"/>
                <w:sz w:val="20"/>
                <w:szCs w:val="20"/>
              </w:rPr>
              <w:t>Low-molecular weight hydrophilic model drugs</w:t>
            </w:r>
          </w:p>
        </w:tc>
        <w:tc>
          <w:tcPr>
            <w:tcW w:w="2335" w:type="dxa"/>
          </w:tcPr>
          <w:p w14:paraId="778A0F19"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D12921">
              <w:rPr>
                <w:rFonts w:ascii="Times New Roman" w:hAnsi="Times New Roman" w:cs="Times New Roman"/>
                <w:sz w:val="20"/>
                <w:szCs w:val="20"/>
              </w:rPr>
              <w:t>Calcein</w:t>
            </w:r>
            <w:proofErr w:type="spellEnd"/>
            <w:r w:rsidRPr="00D12921">
              <w:rPr>
                <w:rFonts w:ascii="Times New Roman" w:hAnsi="Times New Roman" w:cs="Times New Roman"/>
                <w:sz w:val="20"/>
                <w:szCs w:val="20"/>
              </w:rPr>
              <w:t xml:space="preserve"> penetration improved two- and seven-folds by </w:t>
            </w:r>
            <w:proofErr w:type="spellStart"/>
            <w:r w:rsidRPr="00D12921">
              <w:rPr>
                <w:rFonts w:ascii="Times New Roman" w:hAnsi="Times New Roman" w:cs="Times New Roman"/>
                <w:sz w:val="20"/>
                <w:szCs w:val="20"/>
              </w:rPr>
              <w:t>transfersomes</w:t>
            </w:r>
            <w:proofErr w:type="spellEnd"/>
            <w:r w:rsidRPr="00D12921">
              <w:rPr>
                <w:rFonts w:ascii="Times New Roman" w:hAnsi="Times New Roman" w:cs="Times New Roman"/>
                <w:sz w:val="20"/>
                <w:szCs w:val="20"/>
              </w:rPr>
              <w:t xml:space="preserve"> and invasomes, respectively</w:t>
            </w:r>
          </w:p>
        </w:tc>
        <w:tc>
          <w:tcPr>
            <w:tcW w:w="1707" w:type="dxa"/>
          </w:tcPr>
          <w:p w14:paraId="06722B78" w14:textId="77777777" w:rsidR="006E7010" w:rsidRPr="00D12921" w:rsidRDefault="006E7010" w:rsidP="006E7010">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roofErr w:type="spellStart"/>
            <w:r w:rsidRPr="00D12921">
              <w:rPr>
                <w:rFonts w:ascii="Times New Roman" w:hAnsi="Times New Roman" w:cs="Times New Roman"/>
                <w:color w:val="000000"/>
                <w:sz w:val="20"/>
                <w:szCs w:val="20"/>
                <w:shd w:val="clear" w:color="auto" w:fill="FFFFFF"/>
              </w:rPr>
              <w:t>Ntimenou</w:t>
            </w:r>
            <w:proofErr w:type="spellEnd"/>
            <w:r w:rsidRPr="00D12921">
              <w:rPr>
                <w:rFonts w:ascii="Times New Roman" w:hAnsi="Times New Roman" w:cs="Times New Roman"/>
                <w:color w:val="000000"/>
                <w:sz w:val="20"/>
                <w:szCs w:val="20"/>
                <w:shd w:val="clear" w:color="auto" w:fill="FFFFFF"/>
              </w:rPr>
              <w:t xml:space="preserve"> </w:t>
            </w:r>
            <w:r w:rsidRPr="00D12921">
              <w:rPr>
                <w:rFonts w:ascii="Times New Roman" w:hAnsi="Times New Roman" w:cs="Times New Roman"/>
                <w:i/>
                <w:iCs/>
                <w:color w:val="000000"/>
                <w:sz w:val="20"/>
                <w:szCs w:val="20"/>
                <w:shd w:val="clear" w:color="auto" w:fill="FFFFFF"/>
              </w:rPr>
              <w:t xml:space="preserve"> et al.,</w:t>
            </w:r>
            <w:r w:rsidRPr="00D12921">
              <w:rPr>
                <w:rFonts w:ascii="Times New Roman" w:hAnsi="Times New Roman" w:cs="Times New Roman"/>
                <w:color w:val="000000"/>
                <w:sz w:val="20"/>
                <w:szCs w:val="20"/>
                <w:shd w:val="clear" w:color="auto" w:fill="FFFFFF"/>
              </w:rPr>
              <w:t xml:space="preserve"> 2012</w:t>
            </w:r>
          </w:p>
        </w:tc>
      </w:tr>
    </w:tbl>
    <w:p w14:paraId="663E0452" w14:textId="77777777" w:rsidR="006E7010" w:rsidRDefault="006E7010" w:rsidP="006E7010"/>
    <w:p w14:paraId="16128D23" w14:textId="77777777" w:rsidR="00646C3F" w:rsidRPr="00BC23CB" w:rsidRDefault="00646C3F" w:rsidP="0057179C">
      <w:pPr>
        <w:spacing w:line="240" w:lineRule="auto"/>
        <w:jc w:val="both"/>
        <w:rPr>
          <w:rFonts w:ascii="Times New Roman" w:hAnsi="Times New Roman" w:cs="Times New Roman"/>
          <w:sz w:val="20"/>
          <w:szCs w:val="20"/>
        </w:rPr>
      </w:pPr>
    </w:p>
    <w:p w14:paraId="5F5E28F6" w14:textId="65BAE170" w:rsidR="0057179C" w:rsidRPr="0057179C" w:rsidRDefault="0057179C" w:rsidP="0057179C">
      <w:pPr>
        <w:pStyle w:val="ListParagraph"/>
        <w:numPr>
          <w:ilvl w:val="0"/>
          <w:numId w:val="2"/>
        </w:numPr>
        <w:jc w:val="center"/>
        <w:rPr>
          <w:rFonts w:ascii="Times New Roman" w:hAnsi="Times New Roman" w:cs="Times New Roman"/>
          <w:b/>
          <w:bCs/>
          <w:sz w:val="20"/>
          <w:szCs w:val="20"/>
        </w:rPr>
      </w:pPr>
      <w:r w:rsidRPr="0057179C">
        <w:rPr>
          <w:rFonts w:ascii="Times New Roman" w:hAnsi="Times New Roman" w:cs="Times New Roman"/>
          <w:b/>
          <w:bCs/>
          <w:sz w:val="20"/>
          <w:szCs w:val="20"/>
        </w:rPr>
        <w:t>PHARMACOKINETIC PERSPECTIVE OF INVASOMES</w:t>
      </w:r>
    </w:p>
    <w:p w14:paraId="230DFE77" w14:textId="2C29E576" w:rsidR="0057179C" w:rsidRPr="00804322" w:rsidRDefault="0057179C" w:rsidP="00C857A0">
      <w:pPr>
        <w:ind w:firstLine="720"/>
        <w:jc w:val="both"/>
        <w:rPr>
          <w:rFonts w:ascii="Times New Roman" w:hAnsi="Times New Roman" w:cs="Times New Roman"/>
          <w:sz w:val="20"/>
          <w:szCs w:val="20"/>
        </w:rPr>
      </w:pPr>
      <w:r w:rsidRPr="00BC23CB">
        <w:rPr>
          <w:rFonts w:ascii="Times New Roman" w:hAnsi="Times New Roman" w:cs="Times New Roman"/>
          <w:sz w:val="20"/>
          <w:szCs w:val="20"/>
        </w:rPr>
        <w:t>Since the beginning, the drug-loaded system has been investigated for in vivo studies that call for the best pharmacokinetic characteristics, such as active agent delivery to a particular location, blood circulation time, correct absorption, access to the target site, half-life clearance, etc.  And we saw that the medications that exhibited the aforementioned outstanding qualities were given consideration for use</w:t>
      </w:r>
      <w:r w:rsidR="00241A6C">
        <w:rPr>
          <w:rFonts w:ascii="Times New Roman" w:hAnsi="Times New Roman" w:cs="Times New Roman"/>
          <w:sz w:val="20"/>
          <w:szCs w:val="20"/>
        </w:rPr>
        <w:t xml:space="preserve"> </w:t>
      </w:r>
      <w:r w:rsidRPr="00BC23CB">
        <w:rPr>
          <w:rFonts w:ascii="Times New Roman" w:hAnsi="Times New Roman" w:cs="Times New Roman"/>
          <w:sz w:val="20"/>
          <w:szCs w:val="20"/>
        </w:rPr>
        <w:t xml:space="preserve">[74].  The research indicated that </w:t>
      </w:r>
      <w:proofErr w:type="spellStart"/>
      <w:r w:rsidRPr="00BC23CB">
        <w:rPr>
          <w:rFonts w:ascii="Times New Roman" w:hAnsi="Times New Roman" w:cs="Times New Roman"/>
          <w:sz w:val="20"/>
          <w:szCs w:val="20"/>
        </w:rPr>
        <w:t>invasome's</w:t>
      </w:r>
      <w:proofErr w:type="spellEnd"/>
      <w:r w:rsidRPr="00BC23CB">
        <w:rPr>
          <w:rFonts w:ascii="Times New Roman" w:hAnsi="Times New Roman" w:cs="Times New Roman"/>
          <w:sz w:val="20"/>
          <w:szCs w:val="20"/>
        </w:rPr>
        <w:t xml:space="preserve"> distinctiveness is what is making it a popular choice for several pharmacological applications</w:t>
      </w:r>
      <w:r w:rsidR="00241A6C">
        <w:rPr>
          <w:rFonts w:ascii="Times New Roman" w:hAnsi="Times New Roman" w:cs="Times New Roman"/>
          <w:sz w:val="20"/>
          <w:szCs w:val="20"/>
        </w:rPr>
        <w:t xml:space="preserve"> </w:t>
      </w:r>
      <w:r w:rsidRPr="00BC23CB">
        <w:rPr>
          <w:rFonts w:ascii="Times New Roman" w:hAnsi="Times New Roman" w:cs="Times New Roman"/>
          <w:sz w:val="20"/>
          <w:szCs w:val="20"/>
        </w:rPr>
        <w:t>[43]. It's interesting to note that a crucial stage in the creation of any pharmaceutical product is the forthcoming requirement for fundamental knowledge of pharmacological and toxicological elements. Therefore, a crucial design element for invasomes intended for targeted administration in therapeutic applications might be the correlation between in vivo biodistribution of invasomes and its pharmacokinetics</w:t>
      </w:r>
      <w:r w:rsidR="00241A6C">
        <w:rPr>
          <w:rFonts w:ascii="Times New Roman" w:hAnsi="Times New Roman" w:cs="Times New Roman"/>
          <w:sz w:val="20"/>
          <w:szCs w:val="20"/>
        </w:rPr>
        <w:t xml:space="preserve"> </w:t>
      </w:r>
      <w:r w:rsidRPr="00BC23CB">
        <w:rPr>
          <w:rFonts w:ascii="Times New Roman" w:hAnsi="Times New Roman" w:cs="Times New Roman"/>
          <w:sz w:val="20"/>
          <w:szCs w:val="20"/>
        </w:rPr>
        <w:t xml:space="preserve">[74].  Generally speaking, physicochemical factors such as vesicle size, shape, aggregation, solubility, penetration enhancers, chemical compositions, etc., affect the biodistribution and pharmacokinetics of invasomes. [14] It may be altered using a variety of techniques, including the use of terpene mixtures, the microneedle technique, iontophoresis, etc. Numerous studies showed that the </w:t>
      </w:r>
      <w:proofErr w:type="spellStart"/>
      <w:r w:rsidRPr="00BC23CB">
        <w:rPr>
          <w:rFonts w:ascii="Times New Roman" w:hAnsi="Times New Roman" w:cs="Times New Roman"/>
          <w:sz w:val="20"/>
          <w:szCs w:val="20"/>
        </w:rPr>
        <w:t>invasome</w:t>
      </w:r>
      <w:proofErr w:type="spellEnd"/>
      <w:r w:rsidRPr="00BC23CB">
        <w:rPr>
          <w:rFonts w:ascii="Times New Roman" w:hAnsi="Times New Roman" w:cs="Times New Roman"/>
          <w:sz w:val="20"/>
          <w:szCs w:val="20"/>
        </w:rPr>
        <w:t xml:space="preserve"> needed adequate absorption from the application site in order for it to be bioavailable</w:t>
      </w:r>
      <w:r w:rsidR="00241A6C">
        <w:rPr>
          <w:rFonts w:ascii="Times New Roman" w:hAnsi="Times New Roman" w:cs="Times New Roman"/>
          <w:sz w:val="20"/>
          <w:szCs w:val="20"/>
        </w:rPr>
        <w:t xml:space="preserve"> </w:t>
      </w:r>
      <w:r w:rsidRPr="00BC23CB">
        <w:rPr>
          <w:rFonts w:ascii="Times New Roman" w:hAnsi="Times New Roman" w:cs="Times New Roman"/>
          <w:sz w:val="20"/>
          <w:szCs w:val="20"/>
        </w:rPr>
        <w:t xml:space="preserve">[8]. Invasomes have been employed to distribute the active medicinal substance both via cellular membranes and the skin, to put it briefly. The content and kinds of penetration enhancers, lipids, and various sophisticated techniques (such as </w:t>
      </w:r>
      <w:r w:rsidR="00B21088" w:rsidRPr="00BC23CB">
        <w:rPr>
          <w:rFonts w:ascii="Times New Roman" w:hAnsi="Times New Roman" w:cs="Times New Roman"/>
          <w:sz w:val="20"/>
          <w:szCs w:val="20"/>
        </w:rPr>
        <w:t>derma rolling</w:t>
      </w:r>
      <w:r w:rsidRPr="00BC23CB">
        <w:rPr>
          <w:rFonts w:ascii="Times New Roman" w:hAnsi="Times New Roman" w:cs="Times New Roman"/>
          <w:sz w:val="20"/>
          <w:szCs w:val="20"/>
        </w:rPr>
        <w:t xml:space="preserve"> and iontophoresis) are key determinants of how well </w:t>
      </w:r>
      <w:proofErr w:type="spellStart"/>
      <w:r w:rsidRPr="00BC23CB">
        <w:rPr>
          <w:rFonts w:ascii="Times New Roman" w:hAnsi="Times New Roman" w:cs="Times New Roman"/>
          <w:sz w:val="20"/>
          <w:szCs w:val="20"/>
        </w:rPr>
        <w:t>invasome</w:t>
      </w:r>
      <w:proofErr w:type="spellEnd"/>
      <w:r w:rsidRPr="00BC23CB">
        <w:rPr>
          <w:rFonts w:ascii="Times New Roman" w:hAnsi="Times New Roman" w:cs="Times New Roman"/>
          <w:sz w:val="20"/>
          <w:szCs w:val="20"/>
        </w:rPr>
        <w:t xml:space="preserve"> is absorbed. It has been verified utilizing several special kinds of vesicles and their typical dose form. Invasomal formulation can also be used for systemic and local applications. Several medications are delivered topically. According to certain research, the drug accumulates in the local tissue and is absorbed by the circulatory system</w:t>
      </w:r>
      <w:r w:rsidR="00241A6C">
        <w:rPr>
          <w:rFonts w:ascii="Times New Roman" w:hAnsi="Times New Roman" w:cs="Times New Roman"/>
          <w:sz w:val="20"/>
          <w:szCs w:val="20"/>
        </w:rPr>
        <w:t xml:space="preserve"> </w:t>
      </w:r>
      <w:r w:rsidRPr="00BC23CB">
        <w:rPr>
          <w:rFonts w:ascii="Times New Roman" w:hAnsi="Times New Roman" w:cs="Times New Roman"/>
          <w:sz w:val="20"/>
          <w:szCs w:val="20"/>
        </w:rPr>
        <w:t>[8][75]. Curiously, invasomes increase skin permeability and decrease the</w:t>
      </w:r>
      <w:r w:rsidR="00241A6C">
        <w:rPr>
          <w:rFonts w:ascii="Times New Roman" w:hAnsi="Times New Roman" w:cs="Times New Roman"/>
          <w:sz w:val="20"/>
          <w:szCs w:val="20"/>
        </w:rPr>
        <w:t xml:space="preserve"> </w:t>
      </w:r>
      <w:r w:rsidRPr="00BC23CB">
        <w:rPr>
          <w:rFonts w:ascii="Times New Roman" w:hAnsi="Times New Roman" w:cs="Times New Roman"/>
          <w:sz w:val="20"/>
          <w:szCs w:val="20"/>
        </w:rPr>
        <w:t xml:space="preserve">adverse effect connected to using the medication at low dose medication dosage is necessary. Invasomes are showing a variety of uses as a topical carrier for local and systematic drug delivery, including effective skin targeting because it improves the penetration of medications across the SC and deposits them in both epidermal and dermal layers. A variety of terpene compounds have reportedly been employed in invasomes with varying concentration ranges while also taking into account safety and toxicity concerns to develop the pioneered invasomes. In the future, it will be necessary to create broad standards for choosing a typical concentration range and terpene kinds for </w:t>
      </w:r>
      <w:proofErr w:type="spellStart"/>
      <w:r w:rsidRPr="00BC23CB">
        <w:rPr>
          <w:rFonts w:ascii="Times New Roman" w:hAnsi="Times New Roman" w:cs="Times New Roman"/>
          <w:sz w:val="20"/>
          <w:szCs w:val="20"/>
        </w:rPr>
        <w:t>invasome</w:t>
      </w:r>
      <w:proofErr w:type="spellEnd"/>
      <w:r w:rsidRPr="00BC23CB">
        <w:rPr>
          <w:rFonts w:ascii="Times New Roman" w:hAnsi="Times New Roman" w:cs="Times New Roman"/>
          <w:sz w:val="20"/>
          <w:szCs w:val="20"/>
        </w:rPr>
        <w:t xml:space="preserve"> manufacture. Although there are several synthesis methods available, the repeatability and scalability of invasomes in </w:t>
      </w:r>
      <w:proofErr w:type="spellStart"/>
      <w:r w:rsidRPr="00BC23CB">
        <w:rPr>
          <w:rFonts w:ascii="Times New Roman" w:hAnsi="Times New Roman" w:cs="Times New Roman"/>
          <w:sz w:val="20"/>
          <w:szCs w:val="20"/>
        </w:rPr>
        <w:t>nanoformulations</w:t>
      </w:r>
      <w:proofErr w:type="spellEnd"/>
      <w:r w:rsidRPr="00BC23CB">
        <w:rPr>
          <w:rFonts w:ascii="Times New Roman" w:hAnsi="Times New Roman" w:cs="Times New Roman"/>
          <w:sz w:val="20"/>
          <w:szCs w:val="20"/>
        </w:rPr>
        <w:t xml:space="preserve"> are a big challenge. Because it enhances the penetration of drugs across the SC and deposits them in both epidermal and dermal layers, invasomes are demonstrating a range of functions as a topical carrier for local and systematic drug delivery, including effective skin targeting. The developed invasomes were purportedly created using a variety of terpene chemicals in a range of concentrations while also taking into account toxicity and safety issues. Broad guidelines will need to be developed in the future for selecting a typical concentration range and terpene types for </w:t>
      </w:r>
      <w:proofErr w:type="spellStart"/>
      <w:r w:rsidRPr="00BC23CB">
        <w:rPr>
          <w:rFonts w:ascii="Times New Roman" w:hAnsi="Times New Roman" w:cs="Times New Roman"/>
          <w:sz w:val="20"/>
          <w:szCs w:val="20"/>
        </w:rPr>
        <w:t>invasome</w:t>
      </w:r>
      <w:proofErr w:type="spellEnd"/>
      <w:r w:rsidRPr="00BC23CB">
        <w:rPr>
          <w:rFonts w:ascii="Times New Roman" w:hAnsi="Times New Roman" w:cs="Times New Roman"/>
          <w:sz w:val="20"/>
          <w:szCs w:val="20"/>
        </w:rPr>
        <w:t xml:space="preserve"> production. The repeatability and scalability of invasomes in </w:t>
      </w:r>
      <w:proofErr w:type="spellStart"/>
      <w:r w:rsidRPr="00BC23CB">
        <w:rPr>
          <w:rFonts w:ascii="Times New Roman" w:hAnsi="Times New Roman" w:cs="Times New Roman"/>
          <w:sz w:val="20"/>
          <w:szCs w:val="20"/>
        </w:rPr>
        <w:t>nanoformulations</w:t>
      </w:r>
      <w:proofErr w:type="spellEnd"/>
      <w:r w:rsidRPr="00BC23CB">
        <w:rPr>
          <w:rFonts w:ascii="Times New Roman" w:hAnsi="Times New Roman" w:cs="Times New Roman"/>
          <w:sz w:val="20"/>
          <w:szCs w:val="20"/>
        </w:rPr>
        <w:t xml:space="preserve"> remain a significant issue, despite the availability of numerous synthesis techniques.</w:t>
      </w:r>
    </w:p>
    <w:p w14:paraId="7BCD7EF6" w14:textId="49CE555E" w:rsidR="00234171" w:rsidRPr="003E2C1F" w:rsidRDefault="00234171" w:rsidP="00D1469F">
      <w:pPr>
        <w:pStyle w:val="ListParagraph"/>
        <w:numPr>
          <w:ilvl w:val="0"/>
          <w:numId w:val="2"/>
        </w:numPr>
        <w:spacing w:line="360" w:lineRule="auto"/>
        <w:jc w:val="center"/>
        <w:rPr>
          <w:rFonts w:ascii="Times New Roman" w:hAnsi="Times New Roman" w:cs="Times New Roman"/>
          <w:b/>
          <w:sz w:val="20"/>
          <w:szCs w:val="20"/>
        </w:rPr>
      </w:pPr>
      <w:r w:rsidRPr="003E2C1F">
        <w:rPr>
          <w:rFonts w:ascii="Times New Roman" w:hAnsi="Times New Roman" w:cs="Times New Roman"/>
          <w:b/>
          <w:sz w:val="20"/>
          <w:szCs w:val="20"/>
        </w:rPr>
        <w:lastRenderedPageBreak/>
        <w:t>CONCLUSION</w:t>
      </w:r>
    </w:p>
    <w:p w14:paraId="158C8C7F" w14:textId="77777777" w:rsidR="00234171" w:rsidRPr="001B0CD0" w:rsidRDefault="00234171" w:rsidP="00460CCB">
      <w:pPr>
        <w:spacing w:line="240" w:lineRule="auto"/>
        <w:ind w:firstLine="720"/>
        <w:jc w:val="both"/>
        <w:rPr>
          <w:rFonts w:ascii="Times New Roman" w:hAnsi="Times New Roman" w:cs="Times New Roman"/>
          <w:sz w:val="20"/>
          <w:szCs w:val="20"/>
        </w:rPr>
      </w:pPr>
      <w:r w:rsidRPr="001B0CD0">
        <w:rPr>
          <w:rFonts w:ascii="Times New Roman" w:hAnsi="Times New Roman" w:cs="Times New Roman"/>
          <w:sz w:val="20"/>
          <w:szCs w:val="20"/>
        </w:rPr>
        <w:t>Invasomes are a novel drug delivery system with enormous potential to transform healthcare and enhance patient outcomes. They are crucial allies in the fight against complicated diseases because of their capacity to enable targeted and individualized therapy, deliver several medications at once, and get past biological barriers.</w:t>
      </w:r>
      <w:r w:rsidRPr="001B0CD0">
        <w:rPr>
          <w:sz w:val="20"/>
          <w:szCs w:val="20"/>
        </w:rPr>
        <w:t xml:space="preserve"> </w:t>
      </w:r>
      <w:r w:rsidRPr="001B0CD0">
        <w:rPr>
          <w:rFonts w:ascii="Times New Roman" w:hAnsi="Times New Roman" w:cs="Times New Roman"/>
          <w:sz w:val="20"/>
          <w:szCs w:val="20"/>
        </w:rPr>
        <w:t>The integration of invasomes into nanotechnology and vaccine development further expands their scope and potential public health implications. The future looks bright for invasomes as research and technology advance, providing innovative solutions to longstanding drug delivery challenges. However, careful safety assessment, a thorough regulatory approval process, and addressing scalability issues are essential to realize the full potential of invasives and usher in a new era of advanced therapies.</w:t>
      </w:r>
      <w:r w:rsidRPr="001B0CD0">
        <w:rPr>
          <w:sz w:val="20"/>
          <w:szCs w:val="20"/>
        </w:rPr>
        <w:t xml:space="preserve"> </w:t>
      </w:r>
      <w:r w:rsidRPr="001B0CD0">
        <w:rPr>
          <w:rFonts w:ascii="Times New Roman" w:hAnsi="Times New Roman" w:cs="Times New Roman"/>
          <w:sz w:val="20"/>
          <w:szCs w:val="20"/>
        </w:rPr>
        <w:t>Invasomes have the potential to revolutionize healthcare and influence the course of medicine if academics, business, and regulatory organizations work together continuously.</w:t>
      </w:r>
    </w:p>
    <w:p w14:paraId="45348F1A" w14:textId="30E9BE30" w:rsidR="00460CCB" w:rsidRPr="007B1472" w:rsidRDefault="00460CCB" w:rsidP="00460CCB">
      <w:pPr>
        <w:pStyle w:val="ListParagraph"/>
        <w:numPr>
          <w:ilvl w:val="0"/>
          <w:numId w:val="2"/>
        </w:numPr>
        <w:jc w:val="center"/>
        <w:rPr>
          <w:rFonts w:ascii="Times New Roman" w:hAnsi="Times New Roman" w:cs="Times New Roman"/>
          <w:b/>
          <w:sz w:val="20"/>
          <w:szCs w:val="20"/>
        </w:rPr>
      </w:pPr>
      <w:r w:rsidRPr="007B1472">
        <w:rPr>
          <w:rFonts w:ascii="Times New Roman" w:hAnsi="Times New Roman" w:cs="Times New Roman"/>
          <w:b/>
          <w:sz w:val="20"/>
          <w:szCs w:val="20"/>
        </w:rPr>
        <w:t>FUTURE PROSPECTS OF INVASOMES</w:t>
      </w:r>
    </w:p>
    <w:p w14:paraId="40EE513C" w14:textId="39920371" w:rsidR="00460CCB" w:rsidRPr="00460CCB" w:rsidRDefault="00460CCB" w:rsidP="00460CCB">
      <w:pPr>
        <w:spacing w:line="240" w:lineRule="auto"/>
        <w:ind w:firstLine="720"/>
        <w:jc w:val="both"/>
        <w:rPr>
          <w:rFonts w:ascii="Times New Roman" w:hAnsi="Times New Roman" w:cs="Times New Roman"/>
          <w:sz w:val="20"/>
          <w:szCs w:val="20"/>
        </w:rPr>
      </w:pPr>
      <w:r w:rsidRPr="00460CCB">
        <w:rPr>
          <w:rFonts w:ascii="Times New Roman" w:hAnsi="Times New Roman" w:cs="Times New Roman"/>
          <w:sz w:val="20"/>
          <w:szCs w:val="20"/>
        </w:rPr>
        <w:t>Invasomes, a promising class of lipid-based drug delivery systems, have garnered significant attention in recent years due to their potential to revolutionize the pharmaceutical industry. These vesicular carriers offer unique advantages, such as improved drug stability, enhanced permeation, and targeted delivery to specific tissues or cells.</w:t>
      </w:r>
    </w:p>
    <w:p w14:paraId="1D9A62EF" w14:textId="435B868E" w:rsidR="006E7010" w:rsidRPr="006E7010" w:rsidRDefault="006E7010" w:rsidP="006E7010">
      <w:pPr>
        <w:spacing w:line="240" w:lineRule="auto"/>
        <w:rPr>
          <w:rFonts w:ascii="Times New Roman" w:hAnsi="Times New Roman" w:cs="Times New Roman"/>
          <w:b/>
          <w:bCs/>
          <w:sz w:val="16"/>
          <w:szCs w:val="16"/>
          <w:lang w:val="en-US"/>
        </w:rPr>
      </w:pPr>
      <w:r w:rsidRPr="006E7010">
        <w:rPr>
          <w:rFonts w:ascii="Times New Roman" w:hAnsi="Times New Roman" w:cs="Times New Roman"/>
          <w:b/>
          <w:bCs/>
          <w:sz w:val="16"/>
          <w:szCs w:val="16"/>
          <w:lang w:val="en-US"/>
        </w:rPr>
        <w:t>REFERENCES:</w:t>
      </w:r>
    </w:p>
    <w:p w14:paraId="46D238AD"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S.A. Fathima, S. Begum, S.S. Fatima, Transdermal drug delivery system, IJPCR 9 (2017) 35- 43. </w:t>
      </w:r>
    </w:p>
    <w:p w14:paraId="09D51420"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 B. Bhuvana, S. Nagalakshmi, S. Shanmuganathan, A novel transdermal drug delivery system and Its applications in present scenario, J. Chem. Pharm. Sci. 10 (2017) 1564-1567. </w:t>
      </w:r>
    </w:p>
    <w:p w14:paraId="4E71C9D8"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D. Prasanthi, P.K. Lakshmi, Vesicles– Mechanism of transdermal permeation: A review. Asian J. Pharm. Clin. Res. 5 (2012) 18-25.</w:t>
      </w:r>
    </w:p>
    <w:p w14:paraId="7E594279"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E.L. Romero, M.J. Morilla, Highly deformable and highly fluid vesicles as potential drug delivery system: theoretical and practical </w:t>
      </w:r>
      <w:proofErr w:type="spellStart"/>
      <w:r w:rsidRPr="00361C7A">
        <w:rPr>
          <w:rFonts w:ascii="Times New Roman" w:hAnsi="Times New Roman" w:cs="Times New Roman"/>
          <w:sz w:val="16"/>
          <w:szCs w:val="16"/>
        </w:rPr>
        <w:t>concederation</w:t>
      </w:r>
      <w:proofErr w:type="spellEnd"/>
      <w:r w:rsidRPr="00361C7A">
        <w:rPr>
          <w:rFonts w:ascii="Times New Roman" w:hAnsi="Times New Roman" w:cs="Times New Roman"/>
          <w:sz w:val="16"/>
          <w:szCs w:val="16"/>
        </w:rPr>
        <w:t xml:space="preserve">, Int. J. Nanomedicine 8 (2013) 1–16. </w:t>
      </w:r>
    </w:p>
    <w:p w14:paraId="41582873"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K. Pathak, A. Vaidya, V. Sharma, Confronting penetration threshold via fluidic terpenoid nanovesicles, </w:t>
      </w:r>
      <w:proofErr w:type="spellStart"/>
      <w:r w:rsidRPr="00361C7A">
        <w:rPr>
          <w:rFonts w:ascii="Times New Roman" w:hAnsi="Times New Roman" w:cs="Times New Roman"/>
          <w:sz w:val="16"/>
          <w:szCs w:val="16"/>
        </w:rPr>
        <w:t>Curr</w:t>
      </w:r>
      <w:proofErr w:type="spellEnd"/>
      <w:r w:rsidRPr="00361C7A">
        <w:rPr>
          <w:rFonts w:ascii="Times New Roman" w:hAnsi="Times New Roman" w:cs="Times New Roman"/>
          <w:sz w:val="16"/>
          <w:szCs w:val="16"/>
        </w:rPr>
        <w:t>. Drug Deliv. 15 (2018) 1-12</w:t>
      </w:r>
    </w:p>
    <w:p w14:paraId="6E148D6E"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S. Wadhwa, V. Garg, M. Gulati, B. Kapoor, S.K. Singh, N. Mittal, Nanovesicles for nanomedicine: Theory and Practices, Methods Mol. Biol. 2000 (2019) 1-17.</w:t>
      </w:r>
    </w:p>
    <w:p w14:paraId="2582A402"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N. Dragicevic, D.D. Verma, A. Fahr, Invasomes: Vesicles for enhanced skin delivery of drugs. Percutaneous Penetration Enhancers Chemical Methods in Penetration Enhancement: Nanocarriers, Springer, Berlin Heidelberg, 2016, pp. 77–92, </w:t>
      </w:r>
      <w:hyperlink r:id="rId10" w:history="1">
        <w:r w:rsidRPr="00361C7A">
          <w:rPr>
            <w:rStyle w:val="Hyperlink"/>
            <w:rFonts w:ascii="Times New Roman" w:hAnsi="Times New Roman" w:cs="Times New Roman"/>
            <w:sz w:val="16"/>
            <w:szCs w:val="16"/>
          </w:rPr>
          <w:t>https://doi.org/10.1007/978-3-662-47862-2</w:t>
        </w:r>
      </w:hyperlink>
      <w:r w:rsidRPr="00361C7A">
        <w:rPr>
          <w:rFonts w:ascii="Times New Roman" w:hAnsi="Times New Roman" w:cs="Times New Roman"/>
          <w:sz w:val="16"/>
          <w:szCs w:val="16"/>
        </w:rPr>
        <w:t>.</w:t>
      </w:r>
    </w:p>
    <w:p w14:paraId="1FDA9BB3"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P.K. Lakshmi, B. Kalpana, D. Prasanthi, Invasomes-novel vesicular carriers for enhanced skin permeation, Syst. Rev. Pharm. 4 (1) (2013) 26–30, https://doi.org/ 10.4103/0975-8453.135837.</w:t>
      </w:r>
    </w:p>
    <w:p w14:paraId="2093D3A2"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M. </w:t>
      </w:r>
      <w:proofErr w:type="spellStart"/>
      <w:r w:rsidRPr="00361C7A">
        <w:rPr>
          <w:rFonts w:ascii="Times New Roman" w:hAnsi="Times New Roman" w:cs="Times New Roman"/>
          <w:sz w:val="16"/>
          <w:szCs w:val="16"/>
        </w:rPr>
        <w:t>Kulac</w:t>
      </w:r>
      <w:proofErr w:type="spellEnd"/>
      <w:r w:rsidRPr="00361C7A">
        <w:rPr>
          <w:rFonts w:ascii="Times New Roman" w:hAnsi="Times New Roman" w:cs="Times New Roman"/>
          <w:sz w:val="16"/>
          <w:szCs w:val="16"/>
        </w:rPr>
        <w:t xml:space="preserve">, C. </w:t>
      </w:r>
      <w:proofErr w:type="spellStart"/>
      <w:r w:rsidRPr="00361C7A">
        <w:rPr>
          <w:rFonts w:ascii="Times New Roman" w:hAnsi="Times New Roman" w:cs="Times New Roman"/>
          <w:sz w:val="16"/>
          <w:szCs w:val="16"/>
        </w:rPr>
        <w:t>Aktas</w:t>
      </w:r>
      <w:proofErr w:type="spellEnd"/>
      <w:r w:rsidRPr="00361C7A">
        <w:rPr>
          <w:rFonts w:ascii="Times New Roman" w:hAnsi="Times New Roman" w:cs="Times New Roman"/>
          <w:sz w:val="16"/>
          <w:szCs w:val="16"/>
        </w:rPr>
        <w:t xml:space="preserve">, F. </w:t>
      </w:r>
      <w:proofErr w:type="spellStart"/>
      <w:r w:rsidRPr="00361C7A">
        <w:rPr>
          <w:rFonts w:ascii="Times New Roman" w:hAnsi="Times New Roman" w:cs="Times New Roman"/>
          <w:sz w:val="16"/>
          <w:szCs w:val="16"/>
        </w:rPr>
        <w:t>Tulubas</w:t>
      </w:r>
      <w:proofErr w:type="spellEnd"/>
      <w:r w:rsidRPr="00361C7A">
        <w:rPr>
          <w:rFonts w:ascii="Times New Roman" w:hAnsi="Times New Roman" w:cs="Times New Roman"/>
          <w:sz w:val="16"/>
          <w:szCs w:val="16"/>
        </w:rPr>
        <w:t xml:space="preserve">, The effects of topical treatment with curcumin on burn wound healing in rats, J. Mol. </w:t>
      </w:r>
      <w:proofErr w:type="spellStart"/>
      <w:r w:rsidRPr="00361C7A">
        <w:rPr>
          <w:rFonts w:ascii="Times New Roman" w:hAnsi="Times New Roman" w:cs="Times New Roman"/>
          <w:sz w:val="16"/>
          <w:szCs w:val="16"/>
        </w:rPr>
        <w:t>Histol</w:t>
      </w:r>
      <w:proofErr w:type="spellEnd"/>
      <w:r w:rsidRPr="00361C7A">
        <w:rPr>
          <w:rFonts w:ascii="Times New Roman" w:hAnsi="Times New Roman" w:cs="Times New Roman"/>
          <w:sz w:val="16"/>
          <w:szCs w:val="16"/>
        </w:rPr>
        <w:t xml:space="preserve">. 44 (1) (2013) 83–90, https://doi. org/10.1007/s10735-012-9452-9. </w:t>
      </w:r>
    </w:p>
    <w:p w14:paraId="622AAAC4"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10.  S. </w:t>
      </w:r>
      <w:proofErr w:type="spellStart"/>
      <w:r w:rsidRPr="00361C7A">
        <w:rPr>
          <w:rFonts w:ascii="Times New Roman" w:hAnsi="Times New Roman" w:cs="Times New Roman"/>
          <w:sz w:val="16"/>
          <w:szCs w:val="16"/>
        </w:rPr>
        <w:t>Babaie</w:t>
      </w:r>
      <w:proofErr w:type="spellEnd"/>
      <w:r w:rsidRPr="00361C7A">
        <w:rPr>
          <w:rFonts w:ascii="Times New Roman" w:hAnsi="Times New Roman" w:cs="Times New Roman"/>
          <w:sz w:val="16"/>
          <w:szCs w:val="16"/>
        </w:rPr>
        <w:t xml:space="preserve">, A.R.D. </w:t>
      </w:r>
      <w:proofErr w:type="spellStart"/>
      <w:r w:rsidRPr="00361C7A">
        <w:rPr>
          <w:rFonts w:ascii="Times New Roman" w:hAnsi="Times New Roman" w:cs="Times New Roman"/>
          <w:sz w:val="16"/>
          <w:szCs w:val="16"/>
        </w:rPr>
        <w:t>Bakhshayesh</w:t>
      </w:r>
      <w:proofErr w:type="spellEnd"/>
      <w:r w:rsidRPr="00361C7A">
        <w:rPr>
          <w:rFonts w:ascii="Times New Roman" w:hAnsi="Times New Roman" w:cs="Times New Roman"/>
          <w:sz w:val="16"/>
          <w:szCs w:val="16"/>
        </w:rPr>
        <w:t xml:space="preserve">, J.W. Ha, H. Hamishehkar, KH. Kim, </w:t>
      </w:r>
      <w:proofErr w:type="spellStart"/>
      <w:r w:rsidRPr="00361C7A">
        <w:rPr>
          <w:rFonts w:ascii="Times New Roman" w:hAnsi="Times New Roman" w:cs="Times New Roman"/>
          <w:sz w:val="16"/>
          <w:szCs w:val="16"/>
        </w:rPr>
        <w:t>Invasome</w:t>
      </w:r>
      <w:proofErr w:type="spellEnd"/>
      <w:r w:rsidRPr="00361C7A">
        <w:rPr>
          <w:rFonts w:ascii="Times New Roman" w:hAnsi="Times New Roman" w:cs="Times New Roman"/>
          <w:sz w:val="16"/>
          <w:szCs w:val="16"/>
        </w:rPr>
        <w:t xml:space="preserve">: a novel nanocarrier for transdermal drug delivery, Nanomaterials 10 (2) (2020) 341, </w:t>
      </w:r>
      <w:r w:rsidRPr="00361C7A">
        <w:rPr>
          <w:rFonts w:ascii="Times New Roman" w:hAnsi="Times New Roman" w:cs="Times New Roman"/>
          <w:sz w:val="16"/>
          <w:szCs w:val="16"/>
        </w:rPr>
        <w:fldChar w:fldCharType="begin"/>
      </w:r>
      <w:r w:rsidRPr="00361C7A">
        <w:rPr>
          <w:rFonts w:ascii="Times New Roman" w:hAnsi="Times New Roman" w:cs="Times New Roman"/>
          <w:sz w:val="16"/>
          <w:szCs w:val="16"/>
        </w:rPr>
        <w:instrText xml:space="preserve">HYPERLINK "https://doi.org/10.3390/nano10020341. </w:instrText>
      </w:r>
    </w:p>
    <w:p w14:paraId="19E614E5" w14:textId="77777777" w:rsidR="006E7010" w:rsidRPr="00361C7A" w:rsidRDefault="006E7010" w:rsidP="006E7010">
      <w:pPr>
        <w:pStyle w:val="ListParagraph"/>
        <w:numPr>
          <w:ilvl w:val="0"/>
          <w:numId w:val="20"/>
        </w:numPr>
        <w:spacing w:line="240" w:lineRule="auto"/>
        <w:jc w:val="both"/>
        <w:rPr>
          <w:rStyle w:val="Hyperlink"/>
          <w:rFonts w:ascii="Times New Roman" w:hAnsi="Times New Roman" w:cs="Times New Roman"/>
          <w:sz w:val="16"/>
          <w:szCs w:val="16"/>
          <w:lang w:val="en-US"/>
        </w:rPr>
      </w:pPr>
      <w:r w:rsidRPr="00361C7A">
        <w:rPr>
          <w:rFonts w:ascii="Times New Roman" w:hAnsi="Times New Roman" w:cs="Times New Roman"/>
          <w:sz w:val="16"/>
          <w:szCs w:val="16"/>
        </w:rPr>
        <w:instrText>"</w:instrText>
      </w:r>
      <w:r w:rsidRPr="00361C7A">
        <w:rPr>
          <w:rFonts w:ascii="Times New Roman" w:hAnsi="Times New Roman" w:cs="Times New Roman"/>
          <w:sz w:val="16"/>
          <w:szCs w:val="16"/>
        </w:rPr>
      </w:r>
      <w:r w:rsidRPr="00361C7A">
        <w:rPr>
          <w:rFonts w:ascii="Times New Roman" w:hAnsi="Times New Roman" w:cs="Times New Roman"/>
          <w:sz w:val="16"/>
          <w:szCs w:val="16"/>
        </w:rPr>
        <w:fldChar w:fldCharType="separate"/>
      </w:r>
      <w:r w:rsidRPr="00361C7A">
        <w:rPr>
          <w:rStyle w:val="Hyperlink"/>
          <w:rFonts w:ascii="Times New Roman" w:hAnsi="Times New Roman" w:cs="Times New Roman"/>
          <w:sz w:val="16"/>
          <w:szCs w:val="16"/>
        </w:rPr>
        <w:t xml:space="preserve">https://doi.org/10.3390/nano10020341. </w:t>
      </w:r>
    </w:p>
    <w:p w14:paraId="2ABC5A0D"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fldChar w:fldCharType="end"/>
      </w:r>
      <w:r w:rsidRPr="00361C7A">
        <w:rPr>
          <w:rFonts w:ascii="Times New Roman" w:hAnsi="Times New Roman" w:cs="Times New Roman"/>
          <w:sz w:val="16"/>
          <w:szCs w:val="16"/>
        </w:rPr>
        <w:t xml:space="preserve"> M. Kamran, A. Ahad, M. Aqil, S.S. Imam, Y. Sultana, A. Ali, Design, formulation and optimization of novel soft nano-carriers for transdermal </w:t>
      </w:r>
      <w:proofErr w:type="spellStart"/>
      <w:r w:rsidRPr="00361C7A">
        <w:rPr>
          <w:rFonts w:ascii="Times New Roman" w:hAnsi="Times New Roman" w:cs="Times New Roman"/>
          <w:sz w:val="16"/>
          <w:szCs w:val="16"/>
        </w:rPr>
        <w:t>olmesartan</w:t>
      </w:r>
      <w:proofErr w:type="spellEnd"/>
      <w:r w:rsidRPr="00361C7A">
        <w:rPr>
          <w:rFonts w:ascii="Times New Roman" w:hAnsi="Times New Roman" w:cs="Times New Roman"/>
          <w:sz w:val="16"/>
          <w:szCs w:val="16"/>
        </w:rPr>
        <w:t xml:space="preserve"> medoxomil delivery: in vitro characterization and in vivo pharmacokinetic assessment, Int. J. Pharm. 505 (1-2) (2016) 147–158, </w:t>
      </w:r>
      <w:hyperlink r:id="rId11" w:history="1">
        <w:r w:rsidRPr="00361C7A">
          <w:rPr>
            <w:rStyle w:val="Hyperlink"/>
            <w:rFonts w:ascii="Times New Roman" w:hAnsi="Times New Roman" w:cs="Times New Roman"/>
            <w:sz w:val="16"/>
            <w:szCs w:val="16"/>
          </w:rPr>
          <w:t>https://doi.org/10.1016/j. ijpharm.2016.03.030</w:t>
        </w:r>
      </w:hyperlink>
      <w:r w:rsidRPr="00361C7A">
        <w:rPr>
          <w:rFonts w:ascii="Times New Roman" w:hAnsi="Times New Roman" w:cs="Times New Roman"/>
          <w:sz w:val="16"/>
          <w:szCs w:val="16"/>
        </w:rPr>
        <w:t>.</w:t>
      </w:r>
    </w:p>
    <w:p w14:paraId="16D77BCB"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D. Singh, </w:t>
      </w:r>
      <w:proofErr w:type="spellStart"/>
      <w:r w:rsidRPr="00361C7A">
        <w:rPr>
          <w:rFonts w:ascii="Times New Roman" w:hAnsi="Times New Roman" w:cs="Times New Roman"/>
          <w:sz w:val="16"/>
          <w:szCs w:val="16"/>
        </w:rPr>
        <w:t>Ultradeformable</w:t>
      </w:r>
      <w:proofErr w:type="spellEnd"/>
      <w:r w:rsidRPr="00361C7A">
        <w:rPr>
          <w:rFonts w:ascii="Times New Roman" w:hAnsi="Times New Roman" w:cs="Times New Roman"/>
          <w:sz w:val="16"/>
          <w:szCs w:val="16"/>
        </w:rPr>
        <w:t xml:space="preserve"> system: a carrier for transdermal drug delivery, IJPSR 4 (2013) 4098-4104.</w:t>
      </w:r>
    </w:p>
    <w:p w14:paraId="63B4D0C4"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D.D. Verma, A. Fahr, Synergistic penetration enhancement effect of ethanol and phospholipids on the topical delivery of cyclosporine, J. Control Release 97 (2004) 55–66.</w:t>
      </w:r>
    </w:p>
    <w:p w14:paraId="2AB9EDFC"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color w:val="222222"/>
          <w:sz w:val="16"/>
          <w:szCs w:val="16"/>
          <w:shd w:val="clear" w:color="auto" w:fill="FFFFFF"/>
        </w:rPr>
        <w:t xml:space="preserve">Dragicevic-Curic, N., </w:t>
      </w:r>
      <w:proofErr w:type="spellStart"/>
      <w:r w:rsidRPr="00361C7A">
        <w:rPr>
          <w:rFonts w:ascii="Times New Roman" w:hAnsi="Times New Roman" w:cs="Times New Roman"/>
          <w:color w:val="222222"/>
          <w:sz w:val="16"/>
          <w:szCs w:val="16"/>
          <w:shd w:val="clear" w:color="auto" w:fill="FFFFFF"/>
        </w:rPr>
        <w:t>Scheglmann</w:t>
      </w:r>
      <w:proofErr w:type="spellEnd"/>
      <w:r w:rsidRPr="00361C7A">
        <w:rPr>
          <w:rFonts w:ascii="Times New Roman" w:hAnsi="Times New Roman" w:cs="Times New Roman"/>
          <w:color w:val="222222"/>
          <w:sz w:val="16"/>
          <w:szCs w:val="16"/>
          <w:shd w:val="clear" w:color="auto" w:fill="FFFFFF"/>
        </w:rPr>
        <w:t>, D., Albrecht, V. and Fahr, A., 2008. Temoporfin-loaded invasomes: development, characterization and in vitro skin penetration studies. </w:t>
      </w:r>
      <w:r w:rsidRPr="00361C7A">
        <w:rPr>
          <w:rFonts w:ascii="Times New Roman" w:hAnsi="Times New Roman" w:cs="Times New Roman"/>
          <w:i/>
          <w:iCs/>
          <w:color w:val="222222"/>
          <w:sz w:val="16"/>
          <w:szCs w:val="16"/>
          <w:shd w:val="clear" w:color="auto" w:fill="FFFFFF"/>
        </w:rPr>
        <w:t>Journal of Controlled Release</w:t>
      </w:r>
      <w:r w:rsidRPr="00361C7A">
        <w:rPr>
          <w:rFonts w:ascii="Times New Roman" w:hAnsi="Times New Roman" w:cs="Times New Roman"/>
          <w:color w:val="222222"/>
          <w:sz w:val="16"/>
          <w:szCs w:val="16"/>
          <w:shd w:val="clear" w:color="auto" w:fill="FFFFFF"/>
        </w:rPr>
        <w:t>, </w:t>
      </w:r>
      <w:r w:rsidRPr="00361C7A">
        <w:rPr>
          <w:rFonts w:ascii="Times New Roman" w:hAnsi="Times New Roman" w:cs="Times New Roman"/>
          <w:i/>
          <w:iCs/>
          <w:color w:val="222222"/>
          <w:sz w:val="16"/>
          <w:szCs w:val="16"/>
          <w:shd w:val="clear" w:color="auto" w:fill="FFFFFF"/>
        </w:rPr>
        <w:t>127</w:t>
      </w:r>
      <w:r w:rsidRPr="00361C7A">
        <w:rPr>
          <w:rFonts w:ascii="Times New Roman" w:hAnsi="Times New Roman" w:cs="Times New Roman"/>
          <w:color w:val="222222"/>
          <w:sz w:val="16"/>
          <w:szCs w:val="16"/>
          <w:shd w:val="clear" w:color="auto" w:fill="FFFFFF"/>
        </w:rPr>
        <w:t>(1), pp.59-69.</w:t>
      </w:r>
    </w:p>
    <w:p w14:paraId="39EB9CE9"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L Jing., et al. “A review on phospholipids and their main applications in drug delivery systems”. Asian J. Pharm. Sci 10 (2015): 81- 98.</w:t>
      </w:r>
    </w:p>
    <w:p w14:paraId="1EEF719C"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B. </w:t>
      </w:r>
      <w:proofErr w:type="spellStart"/>
      <w:r w:rsidRPr="00361C7A">
        <w:rPr>
          <w:rFonts w:ascii="Times New Roman" w:hAnsi="Times New Roman" w:cs="Times New Roman"/>
          <w:sz w:val="16"/>
          <w:szCs w:val="16"/>
        </w:rPr>
        <w:t>Saudagar</w:t>
      </w:r>
      <w:proofErr w:type="spellEnd"/>
      <w:r w:rsidRPr="00361C7A">
        <w:rPr>
          <w:rFonts w:ascii="Times New Roman" w:hAnsi="Times New Roman" w:cs="Times New Roman"/>
          <w:sz w:val="16"/>
          <w:szCs w:val="16"/>
        </w:rPr>
        <w:t xml:space="preserve">, A.S. </w:t>
      </w:r>
      <w:proofErr w:type="spellStart"/>
      <w:r w:rsidRPr="00361C7A">
        <w:rPr>
          <w:rFonts w:ascii="Times New Roman" w:hAnsi="Times New Roman" w:cs="Times New Roman"/>
          <w:sz w:val="16"/>
          <w:szCs w:val="16"/>
        </w:rPr>
        <w:t>Bornare</w:t>
      </w:r>
      <w:proofErr w:type="spellEnd"/>
      <w:r w:rsidRPr="00361C7A">
        <w:rPr>
          <w:rFonts w:ascii="Times New Roman" w:hAnsi="Times New Roman" w:cs="Times New Roman"/>
          <w:sz w:val="16"/>
          <w:szCs w:val="16"/>
        </w:rPr>
        <w:t xml:space="preserve">, Invasomes novel vesicular carriers for transdermal drug delivery, Int. J. </w:t>
      </w:r>
      <w:proofErr w:type="spellStart"/>
      <w:r w:rsidRPr="00361C7A">
        <w:rPr>
          <w:rFonts w:ascii="Times New Roman" w:hAnsi="Times New Roman" w:cs="Times New Roman"/>
          <w:sz w:val="16"/>
          <w:szCs w:val="16"/>
        </w:rPr>
        <w:t>Univers</w:t>
      </w:r>
      <w:proofErr w:type="spellEnd"/>
      <w:r w:rsidRPr="00361C7A">
        <w:rPr>
          <w:rFonts w:ascii="Times New Roman" w:hAnsi="Times New Roman" w:cs="Times New Roman"/>
          <w:sz w:val="16"/>
          <w:szCs w:val="16"/>
        </w:rPr>
        <w:t>. Pharm. Bio Sci. 5 (2016) 109-120</w:t>
      </w:r>
    </w:p>
    <w:p w14:paraId="62E634C7"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P.L.H. Nguyen, S. Arenja, J.A. </w:t>
      </w:r>
      <w:proofErr w:type="spellStart"/>
      <w:r w:rsidRPr="00361C7A">
        <w:rPr>
          <w:rFonts w:ascii="Times New Roman" w:hAnsi="Times New Roman" w:cs="Times New Roman"/>
          <w:sz w:val="16"/>
          <w:szCs w:val="16"/>
        </w:rPr>
        <w:t>Bouwstra</w:t>
      </w:r>
      <w:proofErr w:type="spellEnd"/>
      <w:r w:rsidRPr="00361C7A">
        <w:rPr>
          <w:rFonts w:ascii="Times New Roman" w:hAnsi="Times New Roman" w:cs="Times New Roman"/>
          <w:sz w:val="16"/>
          <w:szCs w:val="16"/>
        </w:rPr>
        <w:t xml:space="preserve">, Skin penetration and mechanisms of action in the delivery of the D2-agonist </w:t>
      </w:r>
      <w:proofErr w:type="spellStart"/>
      <w:r w:rsidRPr="00361C7A">
        <w:rPr>
          <w:rFonts w:ascii="Times New Roman" w:hAnsi="Times New Roman" w:cs="Times New Roman"/>
          <w:sz w:val="16"/>
          <w:szCs w:val="16"/>
        </w:rPr>
        <w:t>rotigotine</w:t>
      </w:r>
      <w:proofErr w:type="spellEnd"/>
      <w:r w:rsidRPr="00361C7A">
        <w:rPr>
          <w:rFonts w:ascii="Times New Roman" w:hAnsi="Times New Roman" w:cs="Times New Roman"/>
          <w:sz w:val="16"/>
          <w:szCs w:val="16"/>
        </w:rPr>
        <w:t xml:space="preserve"> from surfactant-based elastic vesicle formulations, Pharm. Res. 20 (2003) 1619-1625.</w:t>
      </w:r>
    </w:p>
    <w:p w14:paraId="34839E98"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 G. </w:t>
      </w:r>
      <w:proofErr w:type="spellStart"/>
      <w:r w:rsidRPr="00361C7A">
        <w:rPr>
          <w:rFonts w:ascii="Times New Roman" w:hAnsi="Times New Roman" w:cs="Times New Roman"/>
          <w:sz w:val="16"/>
          <w:szCs w:val="16"/>
        </w:rPr>
        <w:t>Cevc</w:t>
      </w:r>
      <w:proofErr w:type="spellEnd"/>
      <w:r w:rsidRPr="00361C7A">
        <w:rPr>
          <w:rFonts w:ascii="Times New Roman" w:hAnsi="Times New Roman" w:cs="Times New Roman"/>
          <w:sz w:val="16"/>
          <w:szCs w:val="16"/>
        </w:rPr>
        <w:t xml:space="preserve">, G. Blume, Lipid vesicles penetrate into intact skin owing to the transdermal osmotic gradients and hydration force, </w:t>
      </w:r>
      <w:proofErr w:type="spellStart"/>
      <w:r w:rsidRPr="00361C7A">
        <w:rPr>
          <w:rFonts w:ascii="Times New Roman" w:hAnsi="Times New Roman" w:cs="Times New Roman"/>
          <w:sz w:val="16"/>
          <w:szCs w:val="16"/>
        </w:rPr>
        <w:t>Biochim</w:t>
      </w:r>
      <w:proofErr w:type="spellEnd"/>
      <w:r w:rsidRPr="00361C7A">
        <w:rPr>
          <w:rFonts w:ascii="Times New Roman" w:hAnsi="Times New Roman" w:cs="Times New Roman"/>
          <w:sz w:val="16"/>
          <w:szCs w:val="16"/>
        </w:rPr>
        <w:t xml:space="preserve">. </w:t>
      </w:r>
      <w:proofErr w:type="spellStart"/>
      <w:r w:rsidRPr="00361C7A">
        <w:rPr>
          <w:rFonts w:ascii="Times New Roman" w:hAnsi="Times New Roman" w:cs="Times New Roman"/>
          <w:sz w:val="16"/>
          <w:szCs w:val="16"/>
        </w:rPr>
        <w:t>Biophys</w:t>
      </w:r>
      <w:proofErr w:type="spellEnd"/>
      <w:r w:rsidRPr="00361C7A">
        <w:rPr>
          <w:rFonts w:ascii="Times New Roman" w:hAnsi="Times New Roman" w:cs="Times New Roman"/>
          <w:sz w:val="16"/>
          <w:szCs w:val="16"/>
        </w:rPr>
        <w:t xml:space="preserve">. Acta. 1104 (1992) 226-232. </w:t>
      </w:r>
    </w:p>
    <w:p w14:paraId="38680110"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N. Monteiro, A. Martins, R.L. Reis, N.M. Neves, Liposomes in tissue engineering and regenerative medicine, J. R. Soc. Interface 11 (2014) 1-24.</w:t>
      </w:r>
    </w:p>
    <w:p w14:paraId="08FDA679"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J.A. </w:t>
      </w:r>
      <w:proofErr w:type="spellStart"/>
      <w:r w:rsidRPr="00361C7A">
        <w:rPr>
          <w:rFonts w:ascii="Times New Roman" w:hAnsi="Times New Roman" w:cs="Times New Roman"/>
          <w:sz w:val="16"/>
          <w:szCs w:val="16"/>
        </w:rPr>
        <w:t>Bouwstra</w:t>
      </w:r>
      <w:proofErr w:type="spellEnd"/>
      <w:r w:rsidRPr="00361C7A">
        <w:rPr>
          <w:rFonts w:ascii="Times New Roman" w:hAnsi="Times New Roman" w:cs="Times New Roman"/>
          <w:sz w:val="16"/>
          <w:szCs w:val="16"/>
        </w:rPr>
        <w:t>, P.L. Nguyen, Skin structure and mode of action of vesicles. Adv. Drug Deliv. Rev. 54 (2002) S41- S55.</w:t>
      </w:r>
    </w:p>
    <w:p w14:paraId="05E81367"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M.M. Elsayed, O.Y. Abdallah, V.F. Naggar, N.M. Khalafallah, Deformable liposomes and </w:t>
      </w:r>
      <w:proofErr w:type="spellStart"/>
      <w:r w:rsidRPr="00361C7A">
        <w:rPr>
          <w:rFonts w:ascii="Times New Roman" w:hAnsi="Times New Roman" w:cs="Times New Roman"/>
          <w:sz w:val="16"/>
          <w:szCs w:val="16"/>
        </w:rPr>
        <w:t>ethosomes</w:t>
      </w:r>
      <w:proofErr w:type="spellEnd"/>
      <w:r w:rsidRPr="00361C7A">
        <w:rPr>
          <w:rFonts w:ascii="Times New Roman" w:hAnsi="Times New Roman" w:cs="Times New Roman"/>
          <w:sz w:val="16"/>
          <w:szCs w:val="16"/>
        </w:rPr>
        <w:t xml:space="preserve"> as carriers for skin delivery of ketotifen, </w:t>
      </w:r>
      <w:proofErr w:type="spellStart"/>
      <w:r w:rsidRPr="00361C7A">
        <w:rPr>
          <w:rFonts w:ascii="Times New Roman" w:hAnsi="Times New Roman" w:cs="Times New Roman"/>
          <w:sz w:val="16"/>
          <w:szCs w:val="16"/>
        </w:rPr>
        <w:t>Pharmazie</w:t>
      </w:r>
      <w:proofErr w:type="spellEnd"/>
      <w:r w:rsidRPr="00361C7A">
        <w:rPr>
          <w:rFonts w:ascii="Times New Roman" w:hAnsi="Times New Roman" w:cs="Times New Roman"/>
          <w:sz w:val="16"/>
          <w:szCs w:val="16"/>
        </w:rPr>
        <w:t>. 62 (2007) 133-137</w:t>
      </w:r>
    </w:p>
    <w:p w14:paraId="333D06AC"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S. </w:t>
      </w:r>
      <w:proofErr w:type="spellStart"/>
      <w:r w:rsidRPr="00361C7A">
        <w:rPr>
          <w:rFonts w:ascii="Times New Roman" w:hAnsi="Times New Roman" w:cs="Times New Roman"/>
          <w:sz w:val="16"/>
          <w:szCs w:val="16"/>
        </w:rPr>
        <w:t>Duangjit</w:t>
      </w:r>
      <w:proofErr w:type="spellEnd"/>
      <w:r w:rsidRPr="00361C7A">
        <w:rPr>
          <w:rFonts w:ascii="Times New Roman" w:hAnsi="Times New Roman" w:cs="Times New Roman"/>
          <w:sz w:val="16"/>
          <w:szCs w:val="16"/>
        </w:rPr>
        <w:t xml:space="preserve">, S. </w:t>
      </w:r>
      <w:proofErr w:type="spellStart"/>
      <w:r w:rsidRPr="00361C7A">
        <w:rPr>
          <w:rFonts w:ascii="Times New Roman" w:hAnsi="Times New Roman" w:cs="Times New Roman"/>
          <w:sz w:val="16"/>
          <w:szCs w:val="16"/>
        </w:rPr>
        <w:t>Bumrungthai</w:t>
      </w:r>
      <w:proofErr w:type="spellEnd"/>
      <w:r w:rsidRPr="00361C7A">
        <w:rPr>
          <w:rFonts w:ascii="Times New Roman" w:hAnsi="Times New Roman" w:cs="Times New Roman"/>
          <w:sz w:val="16"/>
          <w:szCs w:val="16"/>
        </w:rPr>
        <w:t xml:space="preserve">, T. </w:t>
      </w:r>
      <w:proofErr w:type="spellStart"/>
      <w:r w:rsidRPr="00361C7A">
        <w:rPr>
          <w:rFonts w:ascii="Times New Roman" w:hAnsi="Times New Roman" w:cs="Times New Roman"/>
          <w:sz w:val="16"/>
          <w:szCs w:val="16"/>
        </w:rPr>
        <w:t>Ngawhirapat</w:t>
      </w:r>
      <w:proofErr w:type="spellEnd"/>
      <w:r w:rsidRPr="00361C7A">
        <w:rPr>
          <w:rFonts w:ascii="Times New Roman" w:hAnsi="Times New Roman" w:cs="Times New Roman"/>
          <w:sz w:val="16"/>
          <w:szCs w:val="16"/>
        </w:rPr>
        <w:t xml:space="preserve">, P. </w:t>
      </w:r>
      <w:proofErr w:type="spellStart"/>
      <w:r w:rsidRPr="00361C7A">
        <w:rPr>
          <w:rFonts w:ascii="Times New Roman" w:hAnsi="Times New Roman" w:cs="Times New Roman"/>
          <w:sz w:val="16"/>
          <w:szCs w:val="16"/>
        </w:rPr>
        <w:t>Kraisit</w:t>
      </w:r>
      <w:proofErr w:type="spellEnd"/>
      <w:r w:rsidRPr="00361C7A">
        <w:rPr>
          <w:rFonts w:ascii="Times New Roman" w:hAnsi="Times New Roman" w:cs="Times New Roman"/>
          <w:sz w:val="16"/>
          <w:szCs w:val="16"/>
        </w:rPr>
        <w:t xml:space="preserve">, Comparison of vesicle formulations for transdermal delivery of curcumin: liposomes, </w:t>
      </w:r>
      <w:proofErr w:type="spellStart"/>
      <w:r w:rsidRPr="00361C7A">
        <w:rPr>
          <w:rFonts w:ascii="Times New Roman" w:hAnsi="Times New Roman" w:cs="Times New Roman"/>
          <w:sz w:val="16"/>
          <w:szCs w:val="16"/>
        </w:rPr>
        <w:t>flexosomes</w:t>
      </w:r>
      <w:proofErr w:type="spellEnd"/>
      <w:r w:rsidRPr="00361C7A">
        <w:rPr>
          <w:rFonts w:ascii="Times New Roman" w:hAnsi="Times New Roman" w:cs="Times New Roman"/>
          <w:sz w:val="16"/>
          <w:szCs w:val="16"/>
        </w:rPr>
        <w:t xml:space="preserve"> and invasomes, IJPS 13 (2017) 180-188</w:t>
      </w:r>
    </w:p>
    <w:p w14:paraId="4735CD6D"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S.F. Haag, E. </w:t>
      </w:r>
      <w:proofErr w:type="spellStart"/>
      <w:r w:rsidRPr="00361C7A">
        <w:rPr>
          <w:rFonts w:ascii="Times New Roman" w:hAnsi="Times New Roman" w:cs="Times New Roman"/>
          <w:sz w:val="16"/>
          <w:szCs w:val="16"/>
        </w:rPr>
        <w:t>Fleigeb</w:t>
      </w:r>
      <w:proofErr w:type="spellEnd"/>
      <w:r w:rsidRPr="00361C7A">
        <w:rPr>
          <w:rFonts w:ascii="Times New Roman" w:hAnsi="Times New Roman" w:cs="Times New Roman"/>
          <w:sz w:val="16"/>
          <w:szCs w:val="16"/>
        </w:rPr>
        <w:t xml:space="preserve">, M. </w:t>
      </w:r>
      <w:proofErr w:type="spellStart"/>
      <w:r w:rsidRPr="00361C7A">
        <w:rPr>
          <w:rFonts w:ascii="Times New Roman" w:hAnsi="Times New Roman" w:cs="Times New Roman"/>
          <w:sz w:val="16"/>
          <w:szCs w:val="16"/>
        </w:rPr>
        <w:t>Chenc</w:t>
      </w:r>
      <w:proofErr w:type="spellEnd"/>
      <w:r w:rsidRPr="00361C7A">
        <w:rPr>
          <w:rFonts w:ascii="Times New Roman" w:hAnsi="Times New Roman" w:cs="Times New Roman"/>
          <w:sz w:val="16"/>
          <w:szCs w:val="16"/>
        </w:rPr>
        <w:t xml:space="preserve">, A. Fahrc, C. </w:t>
      </w:r>
      <w:proofErr w:type="spellStart"/>
      <w:r w:rsidRPr="00361C7A">
        <w:rPr>
          <w:rFonts w:ascii="Times New Roman" w:hAnsi="Times New Roman" w:cs="Times New Roman"/>
          <w:sz w:val="16"/>
          <w:szCs w:val="16"/>
        </w:rPr>
        <w:t>Teutloff</w:t>
      </w:r>
      <w:proofErr w:type="spellEnd"/>
      <w:r w:rsidRPr="00361C7A">
        <w:rPr>
          <w:rFonts w:ascii="Times New Roman" w:hAnsi="Times New Roman" w:cs="Times New Roman"/>
          <w:sz w:val="16"/>
          <w:szCs w:val="16"/>
        </w:rPr>
        <w:t xml:space="preserve">, R. </w:t>
      </w:r>
      <w:proofErr w:type="spellStart"/>
      <w:r w:rsidRPr="00361C7A">
        <w:rPr>
          <w:rFonts w:ascii="Times New Roman" w:hAnsi="Times New Roman" w:cs="Times New Roman"/>
          <w:sz w:val="16"/>
          <w:szCs w:val="16"/>
        </w:rPr>
        <w:t>Bittl</w:t>
      </w:r>
      <w:proofErr w:type="spellEnd"/>
      <w:r w:rsidRPr="00361C7A">
        <w:rPr>
          <w:rFonts w:ascii="Times New Roman" w:hAnsi="Times New Roman" w:cs="Times New Roman"/>
          <w:sz w:val="16"/>
          <w:szCs w:val="16"/>
        </w:rPr>
        <w:t>, et al., Skin penetration enhancement of core–</w:t>
      </w:r>
      <w:proofErr w:type="spellStart"/>
      <w:r w:rsidRPr="00361C7A">
        <w:rPr>
          <w:rFonts w:ascii="Times New Roman" w:hAnsi="Times New Roman" w:cs="Times New Roman"/>
          <w:sz w:val="16"/>
          <w:szCs w:val="16"/>
        </w:rPr>
        <w:t>multishell</w:t>
      </w:r>
      <w:proofErr w:type="spellEnd"/>
      <w:r w:rsidRPr="00361C7A">
        <w:rPr>
          <w:rFonts w:ascii="Times New Roman" w:hAnsi="Times New Roman" w:cs="Times New Roman"/>
          <w:sz w:val="16"/>
          <w:szCs w:val="16"/>
        </w:rPr>
        <w:t xml:space="preserve"> </w:t>
      </w:r>
      <w:proofErr w:type="spellStart"/>
      <w:r w:rsidRPr="00361C7A">
        <w:rPr>
          <w:rFonts w:ascii="Times New Roman" w:hAnsi="Times New Roman" w:cs="Times New Roman"/>
          <w:sz w:val="16"/>
          <w:szCs w:val="16"/>
        </w:rPr>
        <w:t>nanotransporters</w:t>
      </w:r>
      <w:proofErr w:type="spellEnd"/>
      <w:r w:rsidRPr="00361C7A">
        <w:rPr>
          <w:rFonts w:ascii="Times New Roman" w:hAnsi="Times New Roman" w:cs="Times New Roman"/>
          <w:sz w:val="16"/>
          <w:szCs w:val="16"/>
        </w:rPr>
        <w:t xml:space="preserve"> and invasomes measured by electron paramagnetic resonance spectroscopy, Int. J. Pharm. 416 (2011) 223– 228.</w:t>
      </w:r>
    </w:p>
    <w:p w14:paraId="76169960"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D.V. McAllister, P.M. Wang, S.P. Davis, J.H. Park, P.J. Canatella, M.G. Allen, M.R. </w:t>
      </w:r>
      <w:proofErr w:type="spellStart"/>
      <w:r w:rsidRPr="00361C7A">
        <w:rPr>
          <w:rFonts w:ascii="Times New Roman" w:hAnsi="Times New Roman" w:cs="Times New Roman"/>
          <w:sz w:val="16"/>
          <w:szCs w:val="16"/>
        </w:rPr>
        <w:t>Prausnitz</w:t>
      </w:r>
      <w:proofErr w:type="spellEnd"/>
      <w:r w:rsidRPr="00361C7A">
        <w:rPr>
          <w:rFonts w:ascii="Times New Roman" w:hAnsi="Times New Roman" w:cs="Times New Roman"/>
          <w:sz w:val="16"/>
          <w:szCs w:val="16"/>
        </w:rPr>
        <w:t>, Microfabricated needles for transdermal delivery of macromolecules and nanoparticles: fabrication methods and transport studies, Proc. Nat. Acad. Sci. USA 100 (2003) 13755–13760.</w:t>
      </w:r>
    </w:p>
    <w:p w14:paraId="5C06DC5A"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proofErr w:type="spellStart"/>
      <w:r w:rsidRPr="00361C7A">
        <w:rPr>
          <w:rFonts w:ascii="Times New Roman" w:hAnsi="Times New Roman" w:cs="Times New Roman"/>
          <w:sz w:val="16"/>
          <w:szCs w:val="16"/>
        </w:rPr>
        <w:lastRenderedPageBreak/>
        <w:t>Ohradanova</w:t>
      </w:r>
      <w:proofErr w:type="spellEnd"/>
      <w:r w:rsidRPr="00361C7A">
        <w:rPr>
          <w:rFonts w:ascii="Times New Roman" w:hAnsi="Times New Roman" w:cs="Times New Roman"/>
          <w:sz w:val="16"/>
          <w:szCs w:val="16"/>
        </w:rPr>
        <w:t xml:space="preserve">-Repic, A.; Nogueira, E.; Hartl, I.; Gomes, A.C.; Preto, A.; </w:t>
      </w:r>
      <w:proofErr w:type="spellStart"/>
      <w:r w:rsidRPr="00361C7A">
        <w:rPr>
          <w:rFonts w:ascii="Times New Roman" w:hAnsi="Times New Roman" w:cs="Times New Roman"/>
          <w:sz w:val="16"/>
          <w:szCs w:val="16"/>
        </w:rPr>
        <w:t>Steinhuber</w:t>
      </w:r>
      <w:proofErr w:type="spellEnd"/>
      <w:r w:rsidRPr="00361C7A">
        <w:rPr>
          <w:rFonts w:ascii="Times New Roman" w:hAnsi="Times New Roman" w:cs="Times New Roman"/>
          <w:sz w:val="16"/>
          <w:szCs w:val="16"/>
        </w:rPr>
        <w:t xml:space="preserve">, E.; </w:t>
      </w:r>
      <w:proofErr w:type="spellStart"/>
      <w:r w:rsidRPr="00361C7A">
        <w:rPr>
          <w:rFonts w:ascii="Times New Roman" w:hAnsi="Times New Roman" w:cs="Times New Roman"/>
          <w:sz w:val="16"/>
          <w:szCs w:val="16"/>
        </w:rPr>
        <w:t>Mühlgrabner</w:t>
      </w:r>
      <w:proofErr w:type="spellEnd"/>
      <w:r w:rsidRPr="00361C7A">
        <w:rPr>
          <w:rFonts w:ascii="Times New Roman" w:hAnsi="Times New Roman" w:cs="Times New Roman"/>
          <w:sz w:val="16"/>
          <w:szCs w:val="16"/>
        </w:rPr>
        <w:t xml:space="preserve">, V.; Repic, M.; </w:t>
      </w:r>
      <w:proofErr w:type="spellStart"/>
      <w:r w:rsidRPr="00361C7A">
        <w:rPr>
          <w:rFonts w:ascii="Times New Roman" w:hAnsi="Times New Roman" w:cs="Times New Roman"/>
          <w:sz w:val="16"/>
          <w:szCs w:val="16"/>
        </w:rPr>
        <w:t>Kuttke</w:t>
      </w:r>
      <w:proofErr w:type="spellEnd"/>
      <w:r w:rsidRPr="00361C7A">
        <w:rPr>
          <w:rFonts w:ascii="Times New Roman" w:hAnsi="Times New Roman" w:cs="Times New Roman"/>
          <w:sz w:val="16"/>
          <w:szCs w:val="16"/>
        </w:rPr>
        <w:t xml:space="preserve">, M.; </w:t>
      </w:r>
      <w:proofErr w:type="spellStart"/>
      <w:r w:rsidRPr="00361C7A">
        <w:rPr>
          <w:rFonts w:ascii="Times New Roman" w:hAnsi="Times New Roman" w:cs="Times New Roman"/>
          <w:sz w:val="16"/>
          <w:szCs w:val="16"/>
        </w:rPr>
        <w:t>Zwirzitz</w:t>
      </w:r>
      <w:proofErr w:type="spellEnd"/>
      <w:r w:rsidRPr="00361C7A">
        <w:rPr>
          <w:rFonts w:ascii="Times New Roman" w:hAnsi="Times New Roman" w:cs="Times New Roman"/>
          <w:sz w:val="16"/>
          <w:szCs w:val="16"/>
        </w:rPr>
        <w:t xml:space="preserve">, A. Fab antibody fragment-functionalized liposomes for specific targeting of antigen-positive cells. </w:t>
      </w:r>
      <w:proofErr w:type="spellStart"/>
      <w:r w:rsidRPr="00361C7A">
        <w:rPr>
          <w:rFonts w:ascii="Times New Roman" w:hAnsi="Times New Roman" w:cs="Times New Roman"/>
          <w:sz w:val="16"/>
          <w:szCs w:val="16"/>
        </w:rPr>
        <w:t>Nanomed</w:t>
      </w:r>
      <w:proofErr w:type="spellEnd"/>
      <w:r w:rsidRPr="00361C7A">
        <w:rPr>
          <w:rFonts w:ascii="Times New Roman" w:hAnsi="Times New Roman" w:cs="Times New Roman"/>
          <w:sz w:val="16"/>
          <w:szCs w:val="16"/>
        </w:rPr>
        <w:t xml:space="preserve">. </w:t>
      </w:r>
      <w:proofErr w:type="spellStart"/>
      <w:r w:rsidRPr="00361C7A">
        <w:rPr>
          <w:rFonts w:ascii="Times New Roman" w:hAnsi="Times New Roman" w:cs="Times New Roman"/>
          <w:sz w:val="16"/>
          <w:szCs w:val="16"/>
        </w:rPr>
        <w:t>Nanotechnol</w:t>
      </w:r>
      <w:proofErr w:type="spellEnd"/>
      <w:r w:rsidRPr="00361C7A">
        <w:rPr>
          <w:rFonts w:ascii="Times New Roman" w:hAnsi="Times New Roman" w:cs="Times New Roman"/>
          <w:sz w:val="16"/>
          <w:szCs w:val="16"/>
        </w:rPr>
        <w:t>. Biol. Med. 2018, 14, 123–130. [</w:t>
      </w:r>
      <w:proofErr w:type="spellStart"/>
      <w:r w:rsidRPr="00361C7A">
        <w:rPr>
          <w:rFonts w:ascii="Times New Roman" w:hAnsi="Times New Roman" w:cs="Times New Roman"/>
          <w:sz w:val="16"/>
          <w:szCs w:val="16"/>
        </w:rPr>
        <w:t>CrossRef</w:t>
      </w:r>
      <w:proofErr w:type="spellEnd"/>
      <w:r w:rsidRPr="00361C7A">
        <w:rPr>
          <w:rFonts w:ascii="Times New Roman" w:hAnsi="Times New Roman" w:cs="Times New Roman"/>
          <w:sz w:val="16"/>
          <w:szCs w:val="16"/>
        </w:rPr>
        <w:t xml:space="preserve">] </w:t>
      </w:r>
    </w:p>
    <w:p w14:paraId="0E4058DE"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Karimi, N.; Ghanbarzadeh, B.; Hamishehkar, H.; </w:t>
      </w:r>
      <w:proofErr w:type="spellStart"/>
      <w:r w:rsidRPr="00361C7A">
        <w:rPr>
          <w:rFonts w:ascii="Times New Roman" w:hAnsi="Times New Roman" w:cs="Times New Roman"/>
          <w:sz w:val="16"/>
          <w:szCs w:val="16"/>
        </w:rPr>
        <w:t>Keivani</w:t>
      </w:r>
      <w:proofErr w:type="spellEnd"/>
      <w:r w:rsidRPr="00361C7A">
        <w:rPr>
          <w:rFonts w:ascii="Times New Roman" w:hAnsi="Times New Roman" w:cs="Times New Roman"/>
          <w:sz w:val="16"/>
          <w:szCs w:val="16"/>
        </w:rPr>
        <w:t xml:space="preserve">, F.; Pezeshki, A.; Gholian, M.M. </w:t>
      </w:r>
      <w:proofErr w:type="spellStart"/>
      <w:r w:rsidRPr="00361C7A">
        <w:rPr>
          <w:rFonts w:ascii="Times New Roman" w:hAnsi="Times New Roman" w:cs="Times New Roman"/>
          <w:sz w:val="16"/>
          <w:szCs w:val="16"/>
        </w:rPr>
        <w:t>Phytosome</w:t>
      </w:r>
      <w:proofErr w:type="spellEnd"/>
      <w:r w:rsidRPr="00361C7A">
        <w:rPr>
          <w:rFonts w:ascii="Times New Roman" w:hAnsi="Times New Roman" w:cs="Times New Roman"/>
          <w:sz w:val="16"/>
          <w:szCs w:val="16"/>
        </w:rPr>
        <w:t xml:space="preserve"> and liposome: The beneficial encapsulation systems in drug delivery and food application. Appl. Food </w:t>
      </w:r>
      <w:proofErr w:type="spellStart"/>
      <w:r w:rsidRPr="00361C7A">
        <w:rPr>
          <w:rFonts w:ascii="Times New Roman" w:hAnsi="Times New Roman" w:cs="Times New Roman"/>
          <w:sz w:val="16"/>
          <w:szCs w:val="16"/>
        </w:rPr>
        <w:t>Biotechnol</w:t>
      </w:r>
      <w:proofErr w:type="spellEnd"/>
      <w:r w:rsidRPr="00361C7A">
        <w:rPr>
          <w:rFonts w:ascii="Times New Roman" w:hAnsi="Times New Roman" w:cs="Times New Roman"/>
          <w:sz w:val="16"/>
          <w:szCs w:val="16"/>
        </w:rPr>
        <w:t>. 2015, 2, 17–27.</w:t>
      </w:r>
    </w:p>
    <w:p w14:paraId="559DECE7"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 </w:t>
      </w:r>
      <w:proofErr w:type="spellStart"/>
      <w:r w:rsidRPr="00361C7A">
        <w:rPr>
          <w:rFonts w:ascii="Times New Roman" w:hAnsi="Times New Roman" w:cs="Times New Roman"/>
          <w:sz w:val="16"/>
          <w:szCs w:val="16"/>
        </w:rPr>
        <w:t>Bommannan</w:t>
      </w:r>
      <w:proofErr w:type="spellEnd"/>
      <w:r w:rsidRPr="00361C7A">
        <w:rPr>
          <w:rFonts w:ascii="Times New Roman" w:hAnsi="Times New Roman" w:cs="Times New Roman"/>
          <w:sz w:val="16"/>
          <w:szCs w:val="16"/>
        </w:rPr>
        <w:t>, D.; Potts, R.O.; Guy, R.H. Examination of the effect of ethanol on human stratum corneum in vivo using infrared spectroscopy. J. Control. Release 1991, 16, 299–304. [</w:t>
      </w:r>
      <w:proofErr w:type="spellStart"/>
      <w:r w:rsidRPr="00361C7A">
        <w:rPr>
          <w:rFonts w:ascii="Times New Roman" w:hAnsi="Times New Roman" w:cs="Times New Roman"/>
          <w:sz w:val="16"/>
          <w:szCs w:val="16"/>
        </w:rPr>
        <w:t>CrossRef</w:t>
      </w:r>
      <w:proofErr w:type="spellEnd"/>
      <w:r w:rsidRPr="00361C7A">
        <w:rPr>
          <w:rFonts w:ascii="Times New Roman" w:hAnsi="Times New Roman" w:cs="Times New Roman"/>
          <w:sz w:val="16"/>
          <w:szCs w:val="16"/>
        </w:rPr>
        <w:t>]</w:t>
      </w:r>
    </w:p>
    <w:p w14:paraId="269632DC"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lang w:val="en-US"/>
        </w:rPr>
      </w:pPr>
      <w:r w:rsidRPr="00361C7A">
        <w:rPr>
          <w:rFonts w:ascii="Times New Roman" w:hAnsi="Times New Roman" w:cs="Times New Roman"/>
          <w:sz w:val="16"/>
          <w:szCs w:val="16"/>
        </w:rPr>
        <w:t xml:space="preserve">Ota, Y.; Hamada, A.; Nakano, M.; Saito, H. Evaluation of percutaneous absorption of midazolam by terpenes. Drug Metab. </w:t>
      </w:r>
      <w:proofErr w:type="spellStart"/>
      <w:r w:rsidRPr="00361C7A">
        <w:rPr>
          <w:rFonts w:ascii="Times New Roman" w:hAnsi="Times New Roman" w:cs="Times New Roman"/>
          <w:sz w:val="16"/>
          <w:szCs w:val="16"/>
        </w:rPr>
        <w:t>Pharmacokinet</w:t>
      </w:r>
      <w:proofErr w:type="spellEnd"/>
      <w:r w:rsidRPr="00361C7A">
        <w:rPr>
          <w:rFonts w:ascii="Times New Roman" w:hAnsi="Times New Roman" w:cs="Times New Roman"/>
          <w:sz w:val="16"/>
          <w:szCs w:val="16"/>
        </w:rPr>
        <w:t>. 2003, 18, 261–266. [</w:t>
      </w:r>
      <w:proofErr w:type="spellStart"/>
      <w:r w:rsidRPr="00361C7A">
        <w:rPr>
          <w:rFonts w:ascii="Times New Roman" w:hAnsi="Times New Roman" w:cs="Times New Roman"/>
          <w:sz w:val="16"/>
          <w:szCs w:val="16"/>
        </w:rPr>
        <w:t>CrossRef</w:t>
      </w:r>
      <w:proofErr w:type="spellEnd"/>
      <w:r w:rsidRPr="00361C7A">
        <w:rPr>
          <w:rFonts w:ascii="Times New Roman" w:hAnsi="Times New Roman" w:cs="Times New Roman"/>
          <w:sz w:val="16"/>
          <w:szCs w:val="16"/>
        </w:rPr>
        <w:t>]</w:t>
      </w:r>
    </w:p>
    <w:p w14:paraId="6B29ECB3"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Omar S Salih* and </w:t>
      </w:r>
      <w:proofErr w:type="spellStart"/>
      <w:r w:rsidRPr="00361C7A">
        <w:rPr>
          <w:rFonts w:ascii="Times New Roman" w:hAnsi="Times New Roman" w:cs="Times New Roman"/>
          <w:sz w:val="16"/>
          <w:szCs w:val="16"/>
        </w:rPr>
        <w:t>Entidhar</w:t>
      </w:r>
      <w:proofErr w:type="spellEnd"/>
      <w:r w:rsidRPr="00361C7A">
        <w:rPr>
          <w:rFonts w:ascii="Times New Roman" w:hAnsi="Times New Roman" w:cs="Times New Roman"/>
          <w:sz w:val="16"/>
          <w:szCs w:val="16"/>
        </w:rPr>
        <w:t xml:space="preserve"> J Al-</w:t>
      </w:r>
      <w:proofErr w:type="spellStart"/>
      <w:r w:rsidRPr="00361C7A">
        <w:rPr>
          <w:rFonts w:ascii="Times New Roman" w:hAnsi="Times New Roman" w:cs="Times New Roman"/>
          <w:sz w:val="16"/>
          <w:szCs w:val="16"/>
        </w:rPr>
        <w:t>akkam</w:t>
      </w:r>
      <w:proofErr w:type="spellEnd"/>
      <w:r w:rsidRPr="00361C7A">
        <w:rPr>
          <w:rFonts w:ascii="Times New Roman" w:hAnsi="Times New Roman" w:cs="Times New Roman"/>
          <w:sz w:val="16"/>
          <w:szCs w:val="16"/>
        </w:rPr>
        <w:t xml:space="preserve"> Invasomes as a Novel Delivery Carrier for Transdermal Delivery, </w:t>
      </w:r>
      <w:proofErr w:type="spellStart"/>
      <w:r w:rsidRPr="00361C7A">
        <w:rPr>
          <w:rFonts w:ascii="Times New Roman" w:hAnsi="Times New Roman" w:cs="Times New Roman"/>
          <w:sz w:val="16"/>
          <w:szCs w:val="16"/>
        </w:rPr>
        <w:t>Medicon</w:t>
      </w:r>
      <w:proofErr w:type="spellEnd"/>
      <w:r w:rsidRPr="00361C7A">
        <w:rPr>
          <w:rFonts w:ascii="Times New Roman" w:hAnsi="Times New Roman" w:cs="Times New Roman"/>
          <w:sz w:val="16"/>
          <w:szCs w:val="16"/>
        </w:rPr>
        <w:t xml:space="preserve"> Pharmaceutical </w:t>
      </w:r>
      <w:proofErr w:type="spellStart"/>
      <w:r w:rsidRPr="00361C7A">
        <w:rPr>
          <w:rFonts w:ascii="Times New Roman" w:hAnsi="Times New Roman" w:cs="Times New Roman"/>
          <w:sz w:val="16"/>
          <w:szCs w:val="16"/>
        </w:rPr>
        <w:t>SciencesVolume</w:t>
      </w:r>
      <w:proofErr w:type="spellEnd"/>
      <w:r w:rsidRPr="00361C7A">
        <w:rPr>
          <w:rFonts w:ascii="Times New Roman" w:hAnsi="Times New Roman" w:cs="Times New Roman"/>
          <w:sz w:val="16"/>
          <w:szCs w:val="16"/>
        </w:rPr>
        <w:t xml:space="preserve"> 2Issue 3 April 2022 page no. 13.</w:t>
      </w:r>
    </w:p>
    <w:p w14:paraId="426A7382"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Shah SM, Ashtikar M, Jain AS, Makhija DT, Nikam Y, Gude RP, et al. 2015.LeciPlex, invasomes, and liposomes: a skin penetration study. Int J Pharm. 490:391–403.</w:t>
      </w:r>
    </w:p>
    <w:p w14:paraId="08DE0C09"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 Verma DD, Verma S, Blume G, Fahr A. 2003b. Particle size of liposomes influences dermal delivery of substances into skin. Int J Pharm.258:141–151.</w:t>
      </w:r>
    </w:p>
    <w:p w14:paraId="49806586"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Ahad A, Aqil M, Kohli K, Sultana Y, Mujeeb M, Ali A. 2012. Formulation </w:t>
      </w:r>
      <w:proofErr w:type="spellStart"/>
      <w:r w:rsidRPr="00361C7A">
        <w:rPr>
          <w:rFonts w:ascii="Times New Roman" w:hAnsi="Times New Roman" w:cs="Times New Roman"/>
          <w:sz w:val="16"/>
          <w:szCs w:val="16"/>
        </w:rPr>
        <w:t>andoptimization</w:t>
      </w:r>
      <w:proofErr w:type="spellEnd"/>
      <w:r w:rsidRPr="00361C7A">
        <w:rPr>
          <w:rFonts w:ascii="Times New Roman" w:hAnsi="Times New Roman" w:cs="Times New Roman"/>
          <w:sz w:val="16"/>
          <w:szCs w:val="16"/>
        </w:rPr>
        <w:t xml:space="preserve"> of </w:t>
      </w:r>
      <w:proofErr w:type="spellStart"/>
      <w:r w:rsidRPr="00361C7A">
        <w:rPr>
          <w:rFonts w:ascii="Times New Roman" w:hAnsi="Times New Roman" w:cs="Times New Roman"/>
          <w:sz w:val="16"/>
          <w:szCs w:val="16"/>
        </w:rPr>
        <w:t>nanotransfersomes</w:t>
      </w:r>
      <w:proofErr w:type="spellEnd"/>
      <w:r w:rsidRPr="00361C7A">
        <w:rPr>
          <w:rFonts w:ascii="Times New Roman" w:hAnsi="Times New Roman" w:cs="Times New Roman"/>
          <w:sz w:val="16"/>
          <w:szCs w:val="16"/>
        </w:rPr>
        <w:t xml:space="preserve"> using experimental design </w:t>
      </w:r>
      <w:proofErr w:type="spellStart"/>
      <w:r w:rsidRPr="00361C7A">
        <w:rPr>
          <w:rFonts w:ascii="Times New Roman" w:hAnsi="Times New Roman" w:cs="Times New Roman"/>
          <w:sz w:val="16"/>
          <w:szCs w:val="16"/>
        </w:rPr>
        <w:t>techniquefor</w:t>
      </w:r>
      <w:proofErr w:type="spellEnd"/>
      <w:r w:rsidRPr="00361C7A">
        <w:rPr>
          <w:rFonts w:ascii="Times New Roman" w:hAnsi="Times New Roman" w:cs="Times New Roman"/>
          <w:sz w:val="16"/>
          <w:szCs w:val="16"/>
        </w:rPr>
        <w:t xml:space="preserve"> accentuated transdermal delivery of valsartan. Nanomedicine.8:237–249.</w:t>
      </w:r>
    </w:p>
    <w:p w14:paraId="5DC39E9E"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 Aejaz A, </w:t>
      </w:r>
      <w:proofErr w:type="spellStart"/>
      <w:r w:rsidRPr="00361C7A">
        <w:rPr>
          <w:rFonts w:ascii="Times New Roman" w:hAnsi="Times New Roman" w:cs="Times New Roman"/>
          <w:sz w:val="16"/>
          <w:szCs w:val="16"/>
        </w:rPr>
        <w:t>Azmail</w:t>
      </w:r>
      <w:proofErr w:type="spellEnd"/>
      <w:r w:rsidRPr="00361C7A">
        <w:rPr>
          <w:rFonts w:ascii="Times New Roman" w:hAnsi="Times New Roman" w:cs="Times New Roman"/>
          <w:sz w:val="16"/>
          <w:szCs w:val="16"/>
        </w:rPr>
        <w:t xml:space="preserve"> K, Sanaullah S and Mohsin A., Formulation and in vitro evaluation of </w:t>
      </w:r>
      <w:proofErr w:type="spellStart"/>
      <w:r w:rsidRPr="00361C7A">
        <w:rPr>
          <w:rFonts w:ascii="Times New Roman" w:hAnsi="Times New Roman" w:cs="Times New Roman"/>
          <w:sz w:val="16"/>
          <w:szCs w:val="16"/>
        </w:rPr>
        <w:t>Aceclofenac</w:t>
      </w:r>
      <w:proofErr w:type="spellEnd"/>
      <w:r w:rsidRPr="00361C7A">
        <w:rPr>
          <w:rFonts w:ascii="Times New Roman" w:hAnsi="Times New Roman" w:cs="Times New Roman"/>
          <w:sz w:val="16"/>
          <w:szCs w:val="16"/>
        </w:rPr>
        <w:t xml:space="preserve"> solid </w:t>
      </w:r>
      <w:proofErr w:type="spellStart"/>
      <w:r w:rsidRPr="00361C7A">
        <w:rPr>
          <w:rFonts w:ascii="Times New Roman" w:hAnsi="Times New Roman" w:cs="Times New Roman"/>
          <w:sz w:val="16"/>
          <w:szCs w:val="16"/>
        </w:rPr>
        <w:t>dispersionincorporated</w:t>
      </w:r>
      <w:proofErr w:type="spellEnd"/>
      <w:r w:rsidRPr="00361C7A">
        <w:rPr>
          <w:rFonts w:ascii="Times New Roman" w:hAnsi="Times New Roman" w:cs="Times New Roman"/>
          <w:sz w:val="16"/>
          <w:szCs w:val="16"/>
        </w:rPr>
        <w:t xml:space="preserve"> gels, International Journal of Applied Sciences 2010; 2:1: 7-12.</w:t>
      </w:r>
    </w:p>
    <w:p w14:paraId="34A9048B"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 </w:t>
      </w:r>
      <w:proofErr w:type="spellStart"/>
      <w:r w:rsidRPr="00361C7A">
        <w:rPr>
          <w:rFonts w:ascii="Times New Roman" w:hAnsi="Times New Roman" w:cs="Times New Roman"/>
          <w:sz w:val="16"/>
          <w:szCs w:val="16"/>
        </w:rPr>
        <w:t>Nagavarma</w:t>
      </w:r>
      <w:proofErr w:type="spellEnd"/>
      <w:r w:rsidRPr="00361C7A">
        <w:rPr>
          <w:rFonts w:ascii="Times New Roman" w:hAnsi="Times New Roman" w:cs="Times New Roman"/>
          <w:sz w:val="16"/>
          <w:szCs w:val="16"/>
        </w:rPr>
        <w:t xml:space="preserve"> B. V. N., Hemant K. S. Yadav, </w:t>
      </w:r>
      <w:proofErr w:type="spellStart"/>
      <w:r w:rsidRPr="00361C7A">
        <w:rPr>
          <w:rFonts w:ascii="Times New Roman" w:hAnsi="Times New Roman" w:cs="Times New Roman"/>
          <w:sz w:val="16"/>
          <w:szCs w:val="16"/>
        </w:rPr>
        <w:t>Ayuz</w:t>
      </w:r>
      <w:proofErr w:type="spellEnd"/>
      <w:r w:rsidRPr="00361C7A">
        <w:rPr>
          <w:rFonts w:ascii="Times New Roman" w:hAnsi="Times New Roman" w:cs="Times New Roman"/>
          <w:sz w:val="16"/>
          <w:szCs w:val="16"/>
        </w:rPr>
        <w:t xml:space="preserve"> A., Vasudha L.S., Shivakumar H.G, Different techniques for preparation of polymeric nanoparticles – A Review, Asian Journal of Pharmaceutical and </w:t>
      </w:r>
      <w:proofErr w:type="spellStart"/>
      <w:r w:rsidRPr="00361C7A">
        <w:rPr>
          <w:rFonts w:ascii="Times New Roman" w:hAnsi="Times New Roman" w:cs="Times New Roman"/>
          <w:sz w:val="16"/>
          <w:szCs w:val="16"/>
        </w:rPr>
        <w:t>ClinicalResearch</w:t>
      </w:r>
      <w:proofErr w:type="spellEnd"/>
      <w:r w:rsidRPr="00361C7A">
        <w:rPr>
          <w:rFonts w:ascii="Times New Roman" w:hAnsi="Times New Roman" w:cs="Times New Roman"/>
          <w:sz w:val="16"/>
          <w:szCs w:val="16"/>
        </w:rPr>
        <w:t xml:space="preserve"> 2012; 5:3: 1-8</w:t>
      </w:r>
    </w:p>
    <w:p w14:paraId="5320069C"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 Sinico C, </w:t>
      </w:r>
      <w:proofErr w:type="spellStart"/>
      <w:r w:rsidRPr="00361C7A">
        <w:rPr>
          <w:rFonts w:ascii="Times New Roman" w:hAnsi="Times New Roman" w:cs="Times New Roman"/>
          <w:sz w:val="16"/>
          <w:szCs w:val="16"/>
        </w:rPr>
        <w:t>Manconi</w:t>
      </w:r>
      <w:proofErr w:type="spellEnd"/>
      <w:r w:rsidRPr="00361C7A">
        <w:rPr>
          <w:rFonts w:ascii="Times New Roman" w:hAnsi="Times New Roman" w:cs="Times New Roman"/>
          <w:sz w:val="16"/>
          <w:szCs w:val="16"/>
        </w:rPr>
        <w:t xml:space="preserve"> M, Peppi M, Lai F, Valenti D, Fadda AM (2005) Liposomes as carriers for dermal delivery of tretinoin: in vitro evaluation of drug permeation and vesicle-skin interaction. J Control Release 103(1):123–136</w:t>
      </w:r>
    </w:p>
    <w:p w14:paraId="0EAA7EC5"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 </w:t>
      </w:r>
      <w:proofErr w:type="spellStart"/>
      <w:r w:rsidRPr="00361C7A">
        <w:rPr>
          <w:rFonts w:ascii="Times New Roman" w:hAnsi="Times New Roman" w:cs="Times New Roman"/>
          <w:sz w:val="16"/>
          <w:szCs w:val="16"/>
        </w:rPr>
        <w:t>Ogiso</w:t>
      </w:r>
      <w:proofErr w:type="spellEnd"/>
      <w:r w:rsidRPr="00361C7A">
        <w:rPr>
          <w:rFonts w:ascii="Times New Roman" w:hAnsi="Times New Roman" w:cs="Times New Roman"/>
          <w:sz w:val="16"/>
          <w:szCs w:val="16"/>
        </w:rPr>
        <w:t xml:space="preserve"> T, Yamaguchi T, Iwaki M, Tanino T, Miyake Y (2001) </w:t>
      </w:r>
      <w:proofErr w:type="spellStart"/>
      <w:r w:rsidRPr="00361C7A">
        <w:rPr>
          <w:rFonts w:ascii="Times New Roman" w:hAnsi="Times New Roman" w:cs="Times New Roman"/>
          <w:sz w:val="16"/>
          <w:szCs w:val="16"/>
        </w:rPr>
        <w:t>Efect</w:t>
      </w:r>
      <w:proofErr w:type="spellEnd"/>
      <w:r w:rsidRPr="00361C7A">
        <w:rPr>
          <w:rFonts w:ascii="Times New Roman" w:hAnsi="Times New Roman" w:cs="Times New Roman"/>
          <w:sz w:val="16"/>
          <w:szCs w:val="16"/>
        </w:rPr>
        <w:t xml:space="preserve"> of positively and negatively charged liposomes on skin permeation of drugs. J Drug Target 9(1):49–59</w:t>
      </w:r>
    </w:p>
    <w:p w14:paraId="3DCDF4DA"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 Ahmed OAA, Badr-Eldin SM (2019) Development of an optimized </w:t>
      </w:r>
      <w:proofErr w:type="spellStart"/>
      <w:r w:rsidRPr="00361C7A">
        <w:rPr>
          <w:rFonts w:ascii="Times New Roman" w:hAnsi="Times New Roman" w:cs="Times New Roman"/>
          <w:sz w:val="16"/>
          <w:szCs w:val="16"/>
        </w:rPr>
        <w:t>avanafl</w:t>
      </w:r>
      <w:proofErr w:type="spellEnd"/>
      <w:r w:rsidRPr="00361C7A">
        <w:rPr>
          <w:rFonts w:ascii="Times New Roman" w:hAnsi="Times New Roman" w:cs="Times New Roman"/>
          <w:sz w:val="16"/>
          <w:szCs w:val="16"/>
        </w:rPr>
        <w:t xml:space="preserve">-loaded invasomal transdermal </w:t>
      </w:r>
      <w:proofErr w:type="spellStart"/>
      <w:r w:rsidRPr="00361C7A">
        <w:rPr>
          <w:rFonts w:ascii="Times New Roman" w:hAnsi="Times New Roman" w:cs="Times New Roman"/>
          <w:sz w:val="16"/>
          <w:szCs w:val="16"/>
        </w:rPr>
        <w:t>flm</w:t>
      </w:r>
      <w:proofErr w:type="spellEnd"/>
      <w:r w:rsidRPr="00361C7A">
        <w:rPr>
          <w:rFonts w:ascii="Times New Roman" w:hAnsi="Times New Roman" w:cs="Times New Roman"/>
          <w:sz w:val="16"/>
          <w:szCs w:val="16"/>
        </w:rPr>
        <w:t>: ex vivo skin permeation and in vivo evaluation. Int J Pharm 570:118657</w:t>
      </w:r>
    </w:p>
    <w:p w14:paraId="21372C42"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 Fahmy UA, </w:t>
      </w:r>
      <w:proofErr w:type="spellStart"/>
      <w:r w:rsidRPr="00361C7A">
        <w:rPr>
          <w:rFonts w:ascii="Times New Roman" w:hAnsi="Times New Roman" w:cs="Times New Roman"/>
          <w:sz w:val="16"/>
          <w:szCs w:val="16"/>
        </w:rPr>
        <w:t>Aljaeid</w:t>
      </w:r>
      <w:proofErr w:type="spellEnd"/>
      <w:r w:rsidRPr="00361C7A">
        <w:rPr>
          <w:rFonts w:ascii="Times New Roman" w:hAnsi="Times New Roman" w:cs="Times New Roman"/>
          <w:sz w:val="16"/>
          <w:szCs w:val="16"/>
        </w:rPr>
        <w:t xml:space="preserve"> BM (2016) Stability indicating HPLC method for analysis of </w:t>
      </w:r>
      <w:proofErr w:type="spellStart"/>
      <w:r w:rsidRPr="00361C7A">
        <w:rPr>
          <w:rFonts w:ascii="Times New Roman" w:hAnsi="Times New Roman" w:cs="Times New Roman"/>
          <w:sz w:val="16"/>
          <w:szCs w:val="16"/>
        </w:rPr>
        <w:t>avanafl</w:t>
      </w:r>
      <w:proofErr w:type="spellEnd"/>
      <w:r w:rsidRPr="00361C7A">
        <w:rPr>
          <w:rFonts w:ascii="Times New Roman" w:hAnsi="Times New Roman" w:cs="Times New Roman"/>
          <w:sz w:val="16"/>
          <w:szCs w:val="16"/>
        </w:rPr>
        <w:t xml:space="preserve"> using diode array detector. Int J Adv Pharm </w:t>
      </w:r>
      <w:proofErr w:type="spellStart"/>
      <w:r w:rsidRPr="00361C7A">
        <w:rPr>
          <w:rFonts w:ascii="Times New Roman" w:hAnsi="Times New Roman" w:cs="Times New Roman"/>
          <w:sz w:val="16"/>
          <w:szCs w:val="16"/>
        </w:rPr>
        <w:t>Biol</w:t>
      </w:r>
      <w:proofErr w:type="spellEnd"/>
      <w:r w:rsidRPr="00361C7A">
        <w:rPr>
          <w:rFonts w:ascii="Times New Roman" w:hAnsi="Times New Roman" w:cs="Times New Roman"/>
          <w:sz w:val="16"/>
          <w:szCs w:val="16"/>
        </w:rPr>
        <w:t xml:space="preserve"> Chem 5(1):59–64.</w:t>
      </w:r>
    </w:p>
    <w:p w14:paraId="5CA9AA61"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 </w:t>
      </w:r>
      <w:proofErr w:type="spellStart"/>
      <w:r w:rsidRPr="00361C7A">
        <w:rPr>
          <w:rFonts w:ascii="Times New Roman" w:hAnsi="Times New Roman" w:cs="Times New Roman"/>
          <w:sz w:val="16"/>
          <w:szCs w:val="16"/>
        </w:rPr>
        <w:t>Fatouh</w:t>
      </w:r>
      <w:proofErr w:type="spellEnd"/>
      <w:r w:rsidRPr="00361C7A">
        <w:rPr>
          <w:rFonts w:ascii="Times New Roman" w:hAnsi="Times New Roman" w:cs="Times New Roman"/>
          <w:sz w:val="16"/>
          <w:szCs w:val="16"/>
        </w:rPr>
        <w:t xml:space="preserve"> AM, </w:t>
      </w:r>
      <w:proofErr w:type="spellStart"/>
      <w:r w:rsidRPr="00361C7A">
        <w:rPr>
          <w:rFonts w:ascii="Times New Roman" w:hAnsi="Times New Roman" w:cs="Times New Roman"/>
          <w:sz w:val="16"/>
          <w:szCs w:val="16"/>
        </w:rPr>
        <w:t>Elshafeey</w:t>
      </w:r>
      <w:proofErr w:type="spellEnd"/>
      <w:r w:rsidRPr="00361C7A">
        <w:rPr>
          <w:rFonts w:ascii="Times New Roman" w:hAnsi="Times New Roman" w:cs="Times New Roman"/>
          <w:sz w:val="16"/>
          <w:szCs w:val="16"/>
        </w:rPr>
        <w:t xml:space="preserve"> AH, </w:t>
      </w:r>
      <w:proofErr w:type="spellStart"/>
      <w:r w:rsidRPr="00361C7A">
        <w:rPr>
          <w:rFonts w:ascii="Times New Roman" w:hAnsi="Times New Roman" w:cs="Times New Roman"/>
          <w:sz w:val="16"/>
          <w:szCs w:val="16"/>
        </w:rPr>
        <w:t>Abdelbary</w:t>
      </w:r>
      <w:proofErr w:type="spellEnd"/>
      <w:r w:rsidRPr="00361C7A">
        <w:rPr>
          <w:rFonts w:ascii="Times New Roman" w:hAnsi="Times New Roman" w:cs="Times New Roman"/>
          <w:sz w:val="16"/>
          <w:szCs w:val="16"/>
        </w:rPr>
        <w:t xml:space="preserve"> A. Agomelatine-based in situ gels for brain targeting via the nasal route: statistical optimization, in vitro, and in vivo evaluation. Drug Deliv. 2017;24(1):1077–1085. doi:10.1080/10717544.2017.1357148.</w:t>
      </w:r>
    </w:p>
    <w:p w14:paraId="73FA333C"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 S. </w:t>
      </w:r>
      <w:proofErr w:type="spellStart"/>
      <w:r w:rsidRPr="00361C7A">
        <w:rPr>
          <w:rFonts w:ascii="Times New Roman" w:hAnsi="Times New Roman" w:cs="Times New Roman"/>
          <w:sz w:val="16"/>
          <w:szCs w:val="16"/>
        </w:rPr>
        <w:t>Tamizhrasi</w:t>
      </w:r>
      <w:proofErr w:type="spellEnd"/>
      <w:r w:rsidRPr="00361C7A">
        <w:rPr>
          <w:rFonts w:ascii="Times New Roman" w:hAnsi="Times New Roman" w:cs="Times New Roman"/>
          <w:sz w:val="16"/>
          <w:szCs w:val="16"/>
        </w:rPr>
        <w:t xml:space="preserve">, A. Shukla, T. Shivkumar, V. Rathi, J. C. Rathi, Formulation and evaluation of Lamivudine loaded </w:t>
      </w:r>
      <w:proofErr w:type="spellStart"/>
      <w:r w:rsidRPr="00361C7A">
        <w:rPr>
          <w:rFonts w:ascii="Times New Roman" w:hAnsi="Times New Roman" w:cs="Times New Roman"/>
          <w:sz w:val="16"/>
          <w:szCs w:val="16"/>
        </w:rPr>
        <w:t>polymethacrylic</w:t>
      </w:r>
      <w:proofErr w:type="spellEnd"/>
      <w:r w:rsidRPr="00361C7A">
        <w:rPr>
          <w:rFonts w:ascii="Times New Roman" w:hAnsi="Times New Roman" w:cs="Times New Roman"/>
          <w:sz w:val="16"/>
          <w:szCs w:val="16"/>
        </w:rPr>
        <w:t xml:space="preserve"> acid nanoparticles, International Journal of </w:t>
      </w:r>
      <w:proofErr w:type="spellStart"/>
      <w:r w:rsidRPr="00361C7A">
        <w:rPr>
          <w:rFonts w:ascii="Times New Roman" w:hAnsi="Times New Roman" w:cs="Times New Roman"/>
          <w:sz w:val="16"/>
          <w:szCs w:val="16"/>
        </w:rPr>
        <w:t>PharmTech</w:t>
      </w:r>
      <w:proofErr w:type="spellEnd"/>
      <w:r w:rsidRPr="00361C7A">
        <w:rPr>
          <w:rFonts w:ascii="Times New Roman" w:hAnsi="Times New Roman" w:cs="Times New Roman"/>
          <w:sz w:val="16"/>
          <w:szCs w:val="16"/>
        </w:rPr>
        <w:t xml:space="preserve"> Research IJPRIF2009; 1:3: 411-415.</w:t>
      </w:r>
    </w:p>
    <w:p w14:paraId="608C897E"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proofErr w:type="spellStart"/>
      <w:r w:rsidRPr="00361C7A">
        <w:rPr>
          <w:rFonts w:ascii="Times New Roman" w:hAnsi="Times New Roman" w:cs="Times New Roman"/>
          <w:sz w:val="16"/>
          <w:szCs w:val="16"/>
        </w:rPr>
        <w:t>Sayantan</w:t>
      </w:r>
      <w:proofErr w:type="spellEnd"/>
      <w:r w:rsidRPr="00361C7A">
        <w:rPr>
          <w:rFonts w:ascii="Times New Roman" w:hAnsi="Times New Roman" w:cs="Times New Roman"/>
          <w:sz w:val="16"/>
          <w:szCs w:val="16"/>
        </w:rPr>
        <w:t xml:space="preserve"> Mukhopadhyay, N.V. Satheesh Madhav and Kumud Upadhyaya, Formulation and evaluation of </w:t>
      </w:r>
      <w:proofErr w:type="spellStart"/>
      <w:r w:rsidRPr="00361C7A">
        <w:rPr>
          <w:rFonts w:ascii="Times New Roman" w:hAnsi="Times New Roman" w:cs="Times New Roman"/>
          <w:sz w:val="16"/>
          <w:szCs w:val="16"/>
        </w:rPr>
        <w:t>bionanoparticulated</w:t>
      </w:r>
      <w:proofErr w:type="spellEnd"/>
      <w:r w:rsidRPr="00361C7A">
        <w:rPr>
          <w:rFonts w:ascii="Times New Roman" w:hAnsi="Times New Roman" w:cs="Times New Roman"/>
          <w:sz w:val="16"/>
          <w:szCs w:val="16"/>
        </w:rPr>
        <w:t xml:space="preserve"> drug delivery of Rivastigmine, World Journal of Pharmaceutical Sciences 2016; 4:5: 264-272.</w:t>
      </w:r>
    </w:p>
    <w:p w14:paraId="0A839AFE"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 Prasanthi D, K Lakshmi P (2013) Iontophoretic transdermal delivery </w:t>
      </w:r>
      <w:proofErr w:type="spellStart"/>
      <w:r w:rsidRPr="00361C7A">
        <w:rPr>
          <w:rFonts w:ascii="Times New Roman" w:hAnsi="Times New Roman" w:cs="Times New Roman"/>
          <w:sz w:val="16"/>
          <w:szCs w:val="16"/>
        </w:rPr>
        <w:t>offnasteride</w:t>
      </w:r>
      <w:proofErr w:type="spellEnd"/>
      <w:r w:rsidRPr="00361C7A">
        <w:rPr>
          <w:rFonts w:ascii="Times New Roman" w:hAnsi="Times New Roman" w:cs="Times New Roman"/>
          <w:sz w:val="16"/>
          <w:szCs w:val="16"/>
        </w:rPr>
        <w:t xml:space="preserve"> in vesicular invasomal carriers. </w:t>
      </w:r>
      <w:proofErr w:type="spellStart"/>
      <w:r w:rsidRPr="00361C7A">
        <w:rPr>
          <w:rFonts w:ascii="Times New Roman" w:hAnsi="Times New Roman" w:cs="Times New Roman"/>
          <w:sz w:val="16"/>
          <w:szCs w:val="16"/>
        </w:rPr>
        <w:t>Pharmaceutiical</w:t>
      </w:r>
      <w:proofErr w:type="spellEnd"/>
      <w:r w:rsidRPr="00361C7A">
        <w:rPr>
          <w:rFonts w:ascii="Times New Roman" w:hAnsi="Times New Roman" w:cs="Times New Roman"/>
          <w:sz w:val="16"/>
          <w:szCs w:val="16"/>
        </w:rPr>
        <w:t xml:space="preserve"> </w:t>
      </w:r>
      <w:proofErr w:type="spellStart"/>
      <w:r w:rsidRPr="00361C7A">
        <w:rPr>
          <w:rFonts w:ascii="Times New Roman" w:hAnsi="Times New Roman" w:cs="Times New Roman"/>
          <w:sz w:val="16"/>
          <w:szCs w:val="16"/>
        </w:rPr>
        <w:t>Nanotechnol</w:t>
      </w:r>
      <w:proofErr w:type="spellEnd"/>
      <w:r w:rsidRPr="00361C7A">
        <w:rPr>
          <w:rFonts w:ascii="Times New Roman" w:hAnsi="Times New Roman" w:cs="Times New Roman"/>
          <w:sz w:val="16"/>
          <w:szCs w:val="16"/>
        </w:rPr>
        <w:t xml:space="preserve"> 1(2):136–150.</w:t>
      </w:r>
    </w:p>
    <w:p w14:paraId="75DDAB2E"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 Kalpana B, Lakshmi PK (2013) Transdermal permeation enhancement of tolterodine   tartrate through invasomes and iontophoresis. Pharm Lett 5(6):119–126.</w:t>
      </w:r>
    </w:p>
    <w:p w14:paraId="53FD0AA8"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 Choi, H.K., Jung, J.H., Ryu, J.M., Yoon, S.J., Oh, Y.K. and Kim. C.K., Development of in-situ gelling and mucoadhesive acetaminophen liquid suppository, Int. J Pharm. 1998; 165: 33-44.</w:t>
      </w:r>
    </w:p>
    <w:p w14:paraId="2D8EAE1E"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 xml:space="preserve">Parikh DK, Ghosh TK (2005) Feasibility of transdermal delivery of </w:t>
      </w:r>
      <w:proofErr w:type="spellStart"/>
      <w:r w:rsidRPr="00361C7A">
        <w:rPr>
          <w:rFonts w:ascii="Times New Roman" w:hAnsi="Times New Roman" w:cs="Times New Roman"/>
          <w:sz w:val="16"/>
          <w:szCs w:val="16"/>
        </w:rPr>
        <w:t>fuoxetine</w:t>
      </w:r>
      <w:proofErr w:type="spellEnd"/>
      <w:r w:rsidRPr="00361C7A">
        <w:rPr>
          <w:rFonts w:ascii="Times New Roman" w:hAnsi="Times New Roman" w:cs="Times New Roman"/>
          <w:sz w:val="16"/>
          <w:szCs w:val="16"/>
        </w:rPr>
        <w:t xml:space="preserve">. AAPS </w:t>
      </w:r>
      <w:proofErr w:type="spellStart"/>
      <w:r w:rsidRPr="00361C7A">
        <w:rPr>
          <w:rFonts w:ascii="Times New Roman" w:hAnsi="Times New Roman" w:cs="Times New Roman"/>
          <w:sz w:val="16"/>
          <w:szCs w:val="16"/>
        </w:rPr>
        <w:t>PharmSci</w:t>
      </w:r>
      <w:proofErr w:type="spellEnd"/>
      <w:r w:rsidRPr="00361C7A">
        <w:rPr>
          <w:rFonts w:ascii="Times New Roman" w:hAnsi="Times New Roman" w:cs="Times New Roman"/>
          <w:sz w:val="16"/>
          <w:szCs w:val="16"/>
        </w:rPr>
        <w:t xml:space="preserve"> Tech 6(2):E144–E149.</w:t>
      </w:r>
    </w:p>
    <w:p w14:paraId="55BA7BA1" w14:textId="77777777" w:rsidR="006E7010" w:rsidRPr="00361C7A" w:rsidRDefault="006E7010" w:rsidP="006E7010">
      <w:pPr>
        <w:pStyle w:val="ListParagraph"/>
        <w:numPr>
          <w:ilvl w:val="0"/>
          <w:numId w:val="20"/>
        </w:numPr>
        <w:spacing w:line="240" w:lineRule="auto"/>
        <w:jc w:val="both"/>
        <w:rPr>
          <w:rFonts w:ascii="Times New Roman" w:hAnsi="Times New Roman" w:cs="Times New Roman"/>
          <w:sz w:val="16"/>
          <w:szCs w:val="16"/>
        </w:rPr>
      </w:pPr>
      <w:r w:rsidRPr="00361C7A">
        <w:rPr>
          <w:rFonts w:ascii="Times New Roman" w:hAnsi="Times New Roman" w:cs="Times New Roman"/>
          <w:sz w:val="16"/>
          <w:szCs w:val="16"/>
        </w:rPr>
        <w:t>Patel J, Kevin G, Patel A, Raval M, Sheth N (2011) Development of the UV spectrophotometric method of Olmesartan medoxomil in bulk drug and pharmaceutical formulation and stress degradation studies. Pharm Methods 2(1):36–41</w:t>
      </w:r>
    </w:p>
    <w:p w14:paraId="6E25BB4F"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Kumar, B., Pandey, M., Aggarwal, R. and Sahoo, P.K., 2022. A comprehensive review on invasomal carriers incorporating natural terpenes for augmented transdermal delivery. </w:t>
      </w:r>
      <w:r w:rsidRPr="00361C7A">
        <w:rPr>
          <w:rFonts w:ascii="Times New Roman" w:hAnsi="Times New Roman" w:cs="Times New Roman"/>
          <w:i/>
          <w:iCs/>
          <w:sz w:val="16"/>
          <w:szCs w:val="16"/>
        </w:rPr>
        <w:t>Future Journal of Pharmaceutical Sciences</w:t>
      </w:r>
      <w:r w:rsidRPr="00361C7A">
        <w:rPr>
          <w:rFonts w:ascii="Times New Roman" w:hAnsi="Times New Roman" w:cs="Times New Roman"/>
          <w:sz w:val="16"/>
          <w:szCs w:val="16"/>
        </w:rPr>
        <w:t>, </w:t>
      </w:r>
      <w:r w:rsidRPr="00361C7A">
        <w:rPr>
          <w:rFonts w:ascii="Times New Roman" w:hAnsi="Times New Roman" w:cs="Times New Roman"/>
          <w:i/>
          <w:iCs/>
          <w:sz w:val="16"/>
          <w:szCs w:val="16"/>
        </w:rPr>
        <w:t>8</w:t>
      </w:r>
      <w:r w:rsidRPr="00361C7A">
        <w:rPr>
          <w:rFonts w:ascii="Times New Roman" w:hAnsi="Times New Roman" w:cs="Times New Roman"/>
          <w:sz w:val="16"/>
          <w:szCs w:val="16"/>
        </w:rPr>
        <w:t>(1), p.50.</w:t>
      </w:r>
    </w:p>
    <w:p w14:paraId="388FAE26"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Williams HC, Dellavalle RP, Garner S (2012) Acne vulgaris. Lancet 379(9813):361–372</w:t>
      </w:r>
    </w:p>
    <w:p w14:paraId="7B18C9BC"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 xml:space="preserve">Thiboutot D, Gollnick H, </w:t>
      </w:r>
      <w:proofErr w:type="spellStart"/>
      <w:r w:rsidRPr="00361C7A">
        <w:rPr>
          <w:rFonts w:ascii="Times New Roman" w:hAnsi="Times New Roman" w:cs="Times New Roman"/>
          <w:sz w:val="16"/>
          <w:szCs w:val="16"/>
        </w:rPr>
        <w:t>Bettoli</w:t>
      </w:r>
      <w:proofErr w:type="spellEnd"/>
      <w:r w:rsidRPr="00361C7A">
        <w:rPr>
          <w:rFonts w:ascii="Times New Roman" w:hAnsi="Times New Roman" w:cs="Times New Roman"/>
          <w:sz w:val="16"/>
          <w:szCs w:val="16"/>
        </w:rPr>
        <w:t xml:space="preserve"> V, </w:t>
      </w:r>
      <w:proofErr w:type="spellStart"/>
      <w:r w:rsidRPr="00361C7A">
        <w:rPr>
          <w:rFonts w:ascii="Times New Roman" w:hAnsi="Times New Roman" w:cs="Times New Roman"/>
          <w:sz w:val="16"/>
          <w:szCs w:val="16"/>
        </w:rPr>
        <w:t>Dréno</w:t>
      </w:r>
      <w:proofErr w:type="spellEnd"/>
      <w:r w:rsidRPr="00361C7A">
        <w:rPr>
          <w:rFonts w:ascii="Times New Roman" w:hAnsi="Times New Roman" w:cs="Times New Roman"/>
          <w:sz w:val="16"/>
          <w:szCs w:val="16"/>
        </w:rPr>
        <w:t xml:space="preserve"> B, Kang S, Leyden JJ, Shalita AR, Lozada VT, Berson D, Finlay A, Goh CL, Herane MI, Kaminsky A, </w:t>
      </w:r>
      <w:proofErr w:type="spellStart"/>
      <w:r w:rsidRPr="00361C7A">
        <w:rPr>
          <w:rFonts w:ascii="Times New Roman" w:hAnsi="Times New Roman" w:cs="Times New Roman"/>
          <w:sz w:val="16"/>
          <w:szCs w:val="16"/>
        </w:rPr>
        <w:t>Kubba</w:t>
      </w:r>
      <w:proofErr w:type="spellEnd"/>
      <w:r w:rsidRPr="00361C7A">
        <w:rPr>
          <w:rFonts w:ascii="Times New Roman" w:hAnsi="Times New Roman" w:cs="Times New Roman"/>
          <w:sz w:val="16"/>
          <w:szCs w:val="16"/>
        </w:rPr>
        <w:t xml:space="preserve"> R, Layton A, Miyachi Y, Perez M, Martin JP, Ramos-E-Silva M, See JA, Shear N, Wolf J Jr (2009) Global alliance to improve outcomes in acne. New insights into the management of acne: an update from the global alliance to improve outcomes in acne group. J Am </w:t>
      </w:r>
      <w:proofErr w:type="spellStart"/>
      <w:r w:rsidRPr="00361C7A">
        <w:rPr>
          <w:rFonts w:ascii="Times New Roman" w:hAnsi="Times New Roman" w:cs="Times New Roman"/>
          <w:sz w:val="16"/>
          <w:szCs w:val="16"/>
        </w:rPr>
        <w:t>Acad</w:t>
      </w:r>
      <w:proofErr w:type="spellEnd"/>
      <w:r w:rsidRPr="00361C7A">
        <w:rPr>
          <w:rFonts w:ascii="Times New Roman" w:hAnsi="Times New Roman" w:cs="Times New Roman"/>
          <w:sz w:val="16"/>
          <w:szCs w:val="16"/>
        </w:rPr>
        <w:t xml:space="preserve"> Dermatol 60(5 </w:t>
      </w:r>
      <w:proofErr w:type="spellStart"/>
      <w:r w:rsidRPr="00361C7A">
        <w:rPr>
          <w:rFonts w:ascii="Times New Roman" w:hAnsi="Times New Roman" w:cs="Times New Roman"/>
          <w:sz w:val="16"/>
          <w:szCs w:val="16"/>
        </w:rPr>
        <w:t>Suppl</w:t>
      </w:r>
      <w:proofErr w:type="spellEnd"/>
      <w:r w:rsidRPr="00361C7A">
        <w:rPr>
          <w:rFonts w:ascii="Times New Roman" w:hAnsi="Times New Roman" w:cs="Times New Roman"/>
          <w:sz w:val="16"/>
          <w:szCs w:val="16"/>
        </w:rPr>
        <w:t>):S1-50</w:t>
      </w:r>
    </w:p>
    <w:p w14:paraId="01001AA6"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 xml:space="preserve">Food and Drug Administration, HHS (2010) </w:t>
      </w:r>
      <w:proofErr w:type="spellStart"/>
      <w:r w:rsidRPr="00361C7A">
        <w:rPr>
          <w:rFonts w:ascii="Times New Roman" w:hAnsi="Times New Roman" w:cs="Times New Roman"/>
          <w:sz w:val="16"/>
          <w:szCs w:val="16"/>
        </w:rPr>
        <w:t>Classifcation</w:t>
      </w:r>
      <w:proofErr w:type="spellEnd"/>
      <w:r w:rsidRPr="00361C7A">
        <w:rPr>
          <w:rFonts w:ascii="Times New Roman" w:hAnsi="Times New Roman" w:cs="Times New Roman"/>
          <w:sz w:val="16"/>
          <w:szCs w:val="16"/>
        </w:rPr>
        <w:t xml:space="preserve"> of benzoyl peroxide as safe and </w:t>
      </w:r>
      <w:proofErr w:type="spellStart"/>
      <w:r w:rsidRPr="00361C7A">
        <w:rPr>
          <w:rFonts w:ascii="Times New Roman" w:hAnsi="Times New Roman" w:cs="Times New Roman"/>
          <w:sz w:val="16"/>
          <w:szCs w:val="16"/>
        </w:rPr>
        <w:t>efective</w:t>
      </w:r>
      <w:proofErr w:type="spellEnd"/>
      <w:r w:rsidRPr="00361C7A">
        <w:rPr>
          <w:rFonts w:ascii="Times New Roman" w:hAnsi="Times New Roman" w:cs="Times New Roman"/>
          <w:sz w:val="16"/>
          <w:szCs w:val="16"/>
        </w:rPr>
        <w:t xml:space="preserve"> and revision of </w:t>
      </w:r>
      <w:proofErr w:type="spellStart"/>
      <w:r w:rsidRPr="00361C7A">
        <w:rPr>
          <w:rFonts w:ascii="Times New Roman" w:hAnsi="Times New Roman" w:cs="Times New Roman"/>
          <w:sz w:val="16"/>
          <w:szCs w:val="16"/>
        </w:rPr>
        <w:t>labeling</w:t>
      </w:r>
      <w:proofErr w:type="spellEnd"/>
      <w:r w:rsidRPr="00361C7A">
        <w:rPr>
          <w:rFonts w:ascii="Times New Roman" w:hAnsi="Times New Roman" w:cs="Times New Roman"/>
          <w:sz w:val="16"/>
          <w:szCs w:val="16"/>
        </w:rPr>
        <w:t xml:space="preserve"> to drug facts format; topical acne drug products for over-the-counter human use; </w:t>
      </w:r>
      <w:proofErr w:type="spellStart"/>
      <w:r w:rsidRPr="00361C7A">
        <w:rPr>
          <w:rFonts w:ascii="Times New Roman" w:hAnsi="Times New Roman" w:cs="Times New Roman"/>
          <w:sz w:val="16"/>
          <w:szCs w:val="16"/>
        </w:rPr>
        <w:t>fnal</w:t>
      </w:r>
      <w:proofErr w:type="spellEnd"/>
      <w:r w:rsidRPr="00361C7A">
        <w:rPr>
          <w:rFonts w:ascii="Times New Roman" w:hAnsi="Times New Roman" w:cs="Times New Roman"/>
          <w:sz w:val="16"/>
          <w:szCs w:val="16"/>
        </w:rPr>
        <w:t xml:space="preserve"> rule. Fed </w:t>
      </w:r>
      <w:proofErr w:type="spellStart"/>
      <w:r w:rsidRPr="00361C7A">
        <w:rPr>
          <w:rFonts w:ascii="Times New Roman" w:hAnsi="Times New Roman" w:cs="Times New Roman"/>
          <w:sz w:val="16"/>
          <w:szCs w:val="16"/>
        </w:rPr>
        <w:t>Regist</w:t>
      </w:r>
      <w:proofErr w:type="spellEnd"/>
      <w:r w:rsidRPr="00361C7A">
        <w:rPr>
          <w:rFonts w:ascii="Times New Roman" w:hAnsi="Times New Roman" w:cs="Times New Roman"/>
          <w:sz w:val="16"/>
          <w:szCs w:val="16"/>
        </w:rPr>
        <w:t xml:space="preserve"> 75(42): 9767-9777</w:t>
      </w:r>
    </w:p>
    <w:p w14:paraId="7C0B14C3"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 xml:space="preserve">Wessels F, Anderson AN, </w:t>
      </w:r>
      <w:proofErr w:type="spellStart"/>
      <w:r w:rsidRPr="00361C7A">
        <w:rPr>
          <w:rFonts w:ascii="Times New Roman" w:hAnsi="Times New Roman" w:cs="Times New Roman"/>
          <w:sz w:val="16"/>
          <w:szCs w:val="16"/>
        </w:rPr>
        <w:t>Kropman</w:t>
      </w:r>
      <w:proofErr w:type="spellEnd"/>
      <w:r w:rsidRPr="00361C7A">
        <w:rPr>
          <w:rFonts w:ascii="Times New Roman" w:hAnsi="Times New Roman" w:cs="Times New Roman"/>
          <w:sz w:val="16"/>
          <w:szCs w:val="16"/>
        </w:rPr>
        <w:t xml:space="preserve"> K (1999) The cost-</w:t>
      </w:r>
      <w:proofErr w:type="spellStart"/>
      <w:r w:rsidRPr="00361C7A">
        <w:rPr>
          <w:rFonts w:ascii="Times New Roman" w:hAnsi="Times New Roman" w:cs="Times New Roman"/>
          <w:sz w:val="16"/>
          <w:szCs w:val="16"/>
        </w:rPr>
        <w:t>efectiveness</w:t>
      </w:r>
      <w:proofErr w:type="spellEnd"/>
      <w:r w:rsidRPr="00361C7A">
        <w:rPr>
          <w:rFonts w:ascii="Times New Roman" w:hAnsi="Times New Roman" w:cs="Times New Roman"/>
          <w:sz w:val="16"/>
          <w:szCs w:val="16"/>
        </w:rPr>
        <w:t xml:space="preserve"> of isotretinoin in the treatment of acne. Part 1. A meta-analysis of </w:t>
      </w:r>
      <w:proofErr w:type="spellStart"/>
      <w:r w:rsidRPr="00361C7A">
        <w:rPr>
          <w:rFonts w:ascii="Times New Roman" w:hAnsi="Times New Roman" w:cs="Times New Roman"/>
          <w:sz w:val="16"/>
          <w:szCs w:val="16"/>
        </w:rPr>
        <w:t>efec</w:t>
      </w:r>
      <w:proofErr w:type="spellEnd"/>
      <w:r w:rsidRPr="00361C7A">
        <w:rPr>
          <w:rFonts w:ascii="Times New Roman" w:hAnsi="Times New Roman" w:cs="Times New Roman"/>
          <w:sz w:val="16"/>
          <w:szCs w:val="16"/>
        </w:rPr>
        <w:noBreakHyphen/>
        <w:t xml:space="preserve"> </w:t>
      </w:r>
      <w:proofErr w:type="spellStart"/>
      <w:r w:rsidRPr="00361C7A">
        <w:rPr>
          <w:rFonts w:ascii="Times New Roman" w:hAnsi="Times New Roman" w:cs="Times New Roman"/>
          <w:sz w:val="16"/>
          <w:szCs w:val="16"/>
        </w:rPr>
        <w:t>tiveness</w:t>
      </w:r>
      <w:proofErr w:type="spellEnd"/>
      <w:r w:rsidRPr="00361C7A">
        <w:rPr>
          <w:rFonts w:ascii="Times New Roman" w:hAnsi="Times New Roman" w:cs="Times New Roman"/>
          <w:sz w:val="16"/>
          <w:szCs w:val="16"/>
        </w:rPr>
        <w:t xml:space="preserve"> literature. S </w:t>
      </w:r>
      <w:proofErr w:type="spellStart"/>
      <w:r w:rsidRPr="00361C7A">
        <w:rPr>
          <w:rFonts w:ascii="Times New Roman" w:hAnsi="Times New Roman" w:cs="Times New Roman"/>
          <w:sz w:val="16"/>
          <w:szCs w:val="16"/>
        </w:rPr>
        <w:t>Afr</w:t>
      </w:r>
      <w:proofErr w:type="spellEnd"/>
      <w:r w:rsidRPr="00361C7A">
        <w:rPr>
          <w:rFonts w:ascii="Times New Roman" w:hAnsi="Times New Roman" w:cs="Times New Roman"/>
          <w:sz w:val="16"/>
          <w:szCs w:val="16"/>
        </w:rPr>
        <w:t xml:space="preserve"> Med J 89(7 Pt 2):780–784</w:t>
      </w:r>
    </w:p>
    <w:p w14:paraId="50288177"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 xml:space="preserve">Han HJ (2018) Development of an </w:t>
      </w:r>
      <w:proofErr w:type="spellStart"/>
      <w:r w:rsidRPr="00361C7A">
        <w:rPr>
          <w:rFonts w:ascii="Times New Roman" w:hAnsi="Times New Roman" w:cs="Times New Roman"/>
          <w:sz w:val="16"/>
          <w:szCs w:val="16"/>
        </w:rPr>
        <w:t>efective</w:t>
      </w:r>
      <w:proofErr w:type="spellEnd"/>
      <w:r w:rsidRPr="00361C7A">
        <w:rPr>
          <w:rFonts w:ascii="Times New Roman" w:hAnsi="Times New Roman" w:cs="Times New Roman"/>
          <w:sz w:val="16"/>
          <w:szCs w:val="16"/>
        </w:rPr>
        <w:t xml:space="preserve"> formulation for an acne treatment cream with </w:t>
      </w:r>
      <w:proofErr w:type="spellStart"/>
      <w:r w:rsidRPr="00361C7A">
        <w:rPr>
          <w:rFonts w:ascii="Times New Roman" w:hAnsi="Times New Roman" w:cs="Times New Roman"/>
          <w:sz w:val="16"/>
          <w:szCs w:val="16"/>
        </w:rPr>
        <w:t>Ocimum</w:t>
      </w:r>
      <w:proofErr w:type="spellEnd"/>
      <w:r w:rsidRPr="00361C7A">
        <w:rPr>
          <w:rFonts w:ascii="Times New Roman" w:hAnsi="Times New Roman" w:cs="Times New Roman"/>
          <w:sz w:val="16"/>
          <w:szCs w:val="16"/>
        </w:rPr>
        <w:t xml:space="preserve"> </w:t>
      </w:r>
      <w:proofErr w:type="spellStart"/>
      <w:r w:rsidRPr="00361C7A">
        <w:rPr>
          <w:rFonts w:ascii="Times New Roman" w:hAnsi="Times New Roman" w:cs="Times New Roman"/>
          <w:sz w:val="16"/>
          <w:szCs w:val="16"/>
        </w:rPr>
        <w:t>basilicum</w:t>
      </w:r>
      <w:proofErr w:type="spellEnd"/>
      <w:r w:rsidRPr="00361C7A">
        <w:rPr>
          <w:rFonts w:ascii="Times New Roman" w:hAnsi="Times New Roman" w:cs="Times New Roman"/>
          <w:sz w:val="16"/>
          <w:szCs w:val="16"/>
        </w:rPr>
        <w:t xml:space="preserve"> using invasomes. J </w:t>
      </w:r>
      <w:proofErr w:type="spellStart"/>
      <w:r w:rsidRPr="00361C7A">
        <w:rPr>
          <w:rFonts w:ascii="Times New Roman" w:hAnsi="Times New Roman" w:cs="Times New Roman"/>
          <w:sz w:val="16"/>
          <w:szCs w:val="16"/>
        </w:rPr>
        <w:t>Cosmet</w:t>
      </w:r>
      <w:proofErr w:type="spellEnd"/>
      <w:r w:rsidRPr="00361C7A">
        <w:rPr>
          <w:rFonts w:ascii="Times New Roman" w:hAnsi="Times New Roman" w:cs="Times New Roman"/>
          <w:sz w:val="16"/>
          <w:szCs w:val="16"/>
        </w:rPr>
        <w:t xml:space="preserve"> Med 2(2):69–75</w:t>
      </w:r>
    </w:p>
    <w:p w14:paraId="3CFB8494"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Vidya K, Lakshmi PK, Padmavathi Y (2019) Development and Validation of UV Spectrophotometric method for in-vitro studies of Anastrozole Invasomes. J Pharm Sci Res 11(5):1727–1730</w:t>
      </w:r>
    </w:p>
    <w:p w14:paraId="1819ED25"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 xml:space="preserve">Vidya K, Lakshmi PK (2019) Cytotoxic </w:t>
      </w:r>
      <w:proofErr w:type="spellStart"/>
      <w:r w:rsidRPr="00361C7A">
        <w:rPr>
          <w:rFonts w:ascii="Times New Roman" w:hAnsi="Times New Roman" w:cs="Times New Roman"/>
          <w:sz w:val="16"/>
          <w:szCs w:val="16"/>
        </w:rPr>
        <w:t>efect</w:t>
      </w:r>
      <w:proofErr w:type="spellEnd"/>
      <w:r w:rsidRPr="00361C7A">
        <w:rPr>
          <w:rFonts w:ascii="Times New Roman" w:hAnsi="Times New Roman" w:cs="Times New Roman"/>
          <w:sz w:val="16"/>
          <w:szCs w:val="16"/>
        </w:rPr>
        <w:t xml:space="preserve"> of transdermal invasomal anastrozole gel on MCF-7 breast cancer cell line. J Appl Pharm Sci 9(03):050–058</w:t>
      </w:r>
    </w:p>
    <w:p w14:paraId="35AB73F1"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proofErr w:type="spellStart"/>
      <w:r w:rsidRPr="00361C7A">
        <w:rPr>
          <w:rFonts w:ascii="Times New Roman" w:hAnsi="Times New Roman" w:cs="Times New Roman"/>
          <w:sz w:val="16"/>
          <w:szCs w:val="16"/>
        </w:rPr>
        <w:t>Shamloul</w:t>
      </w:r>
      <w:proofErr w:type="spellEnd"/>
      <w:r w:rsidRPr="00361C7A">
        <w:rPr>
          <w:rFonts w:ascii="Times New Roman" w:hAnsi="Times New Roman" w:cs="Times New Roman"/>
          <w:sz w:val="16"/>
          <w:szCs w:val="16"/>
        </w:rPr>
        <w:t xml:space="preserve"> R, Ghanem H (2013) Erectile dysfunction. Lancet 381(9861):153–165</w:t>
      </w:r>
    </w:p>
    <w:p w14:paraId="0D8BB3AE"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NIH Consensus Conference (1993) Impotence. NIH consensus develop</w:t>
      </w:r>
      <w:r w:rsidRPr="00361C7A">
        <w:rPr>
          <w:rFonts w:ascii="Times New Roman" w:hAnsi="Times New Roman" w:cs="Times New Roman"/>
          <w:sz w:val="16"/>
          <w:szCs w:val="16"/>
        </w:rPr>
        <w:noBreakHyphen/>
        <w:t xml:space="preserve"> </w:t>
      </w:r>
      <w:proofErr w:type="spellStart"/>
      <w:r w:rsidRPr="00361C7A">
        <w:rPr>
          <w:rFonts w:ascii="Times New Roman" w:hAnsi="Times New Roman" w:cs="Times New Roman"/>
          <w:sz w:val="16"/>
          <w:szCs w:val="16"/>
        </w:rPr>
        <w:t>ment</w:t>
      </w:r>
      <w:proofErr w:type="spellEnd"/>
      <w:r w:rsidRPr="00361C7A">
        <w:rPr>
          <w:rFonts w:ascii="Times New Roman" w:hAnsi="Times New Roman" w:cs="Times New Roman"/>
          <w:sz w:val="16"/>
          <w:szCs w:val="16"/>
        </w:rPr>
        <w:t xml:space="preserve"> panel on impotence. JAMA 270(1):83–90</w:t>
      </w:r>
    </w:p>
    <w:p w14:paraId="4378C67E"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Carson C, Dean J, Wylie M (2006) Management of erectile dysfunction in clinical practice. Springer Medical Publishing, New York</w:t>
      </w:r>
    </w:p>
    <w:p w14:paraId="0B63B707"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 xml:space="preserve">Can NÖ (2018) Development of validated and stability-indicating LCDAD and LC-MS/MS methods for determination of </w:t>
      </w:r>
      <w:proofErr w:type="spellStart"/>
      <w:r w:rsidRPr="00361C7A">
        <w:rPr>
          <w:rFonts w:ascii="Times New Roman" w:hAnsi="Times New Roman" w:cs="Times New Roman"/>
          <w:sz w:val="16"/>
          <w:szCs w:val="16"/>
        </w:rPr>
        <w:t>avanafl</w:t>
      </w:r>
      <w:proofErr w:type="spellEnd"/>
      <w:r w:rsidRPr="00361C7A">
        <w:rPr>
          <w:rFonts w:ascii="Times New Roman" w:hAnsi="Times New Roman" w:cs="Times New Roman"/>
          <w:sz w:val="16"/>
          <w:szCs w:val="16"/>
        </w:rPr>
        <w:t xml:space="preserve"> in pharma</w:t>
      </w:r>
      <w:r w:rsidRPr="00361C7A">
        <w:rPr>
          <w:rFonts w:ascii="Times New Roman" w:hAnsi="Times New Roman" w:cs="Times New Roman"/>
          <w:sz w:val="16"/>
          <w:szCs w:val="16"/>
        </w:rPr>
        <w:noBreakHyphen/>
        <w:t xml:space="preserve"> </w:t>
      </w:r>
      <w:proofErr w:type="spellStart"/>
      <w:r w:rsidRPr="00361C7A">
        <w:rPr>
          <w:rFonts w:ascii="Times New Roman" w:hAnsi="Times New Roman" w:cs="Times New Roman"/>
          <w:sz w:val="16"/>
          <w:szCs w:val="16"/>
        </w:rPr>
        <w:t>ceutical</w:t>
      </w:r>
      <w:proofErr w:type="spellEnd"/>
      <w:r w:rsidRPr="00361C7A">
        <w:rPr>
          <w:rFonts w:ascii="Times New Roman" w:hAnsi="Times New Roman" w:cs="Times New Roman"/>
          <w:sz w:val="16"/>
          <w:szCs w:val="16"/>
        </w:rPr>
        <w:t xml:space="preserve"> preparations and </w:t>
      </w:r>
      <w:proofErr w:type="spellStart"/>
      <w:r w:rsidRPr="00361C7A">
        <w:rPr>
          <w:rFonts w:ascii="Times New Roman" w:hAnsi="Times New Roman" w:cs="Times New Roman"/>
          <w:sz w:val="16"/>
          <w:szCs w:val="16"/>
        </w:rPr>
        <w:t>identifcation</w:t>
      </w:r>
      <w:proofErr w:type="spellEnd"/>
      <w:r w:rsidRPr="00361C7A">
        <w:rPr>
          <w:rFonts w:ascii="Times New Roman" w:hAnsi="Times New Roman" w:cs="Times New Roman"/>
          <w:sz w:val="16"/>
          <w:szCs w:val="16"/>
        </w:rPr>
        <w:t xml:space="preserve"> of a novel degradation product by LCMS-IT-TOF. Molecules 23(7):1771</w:t>
      </w:r>
    </w:p>
    <w:p w14:paraId="0B714690"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proofErr w:type="spellStart"/>
      <w:r w:rsidRPr="00361C7A">
        <w:rPr>
          <w:rFonts w:ascii="Times New Roman" w:hAnsi="Times New Roman" w:cs="Times New Roman"/>
          <w:sz w:val="16"/>
          <w:szCs w:val="16"/>
        </w:rPr>
        <w:t>Vertuani</w:t>
      </w:r>
      <w:proofErr w:type="spellEnd"/>
      <w:r w:rsidRPr="00361C7A">
        <w:rPr>
          <w:rFonts w:ascii="Times New Roman" w:hAnsi="Times New Roman" w:cs="Times New Roman"/>
          <w:sz w:val="16"/>
          <w:szCs w:val="16"/>
        </w:rPr>
        <w:t xml:space="preserve"> S, Angusti A, Manfredini S (2004) The antioxidants and </w:t>
      </w:r>
      <w:proofErr w:type="spellStart"/>
      <w:r w:rsidRPr="00361C7A">
        <w:rPr>
          <w:rFonts w:ascii="Times New Roman" w:hAnsi="Times New Roman" w:cs="Times New Roman"/>
          <w:sz w:val="16"/>
          <w:szCs w:val="16"/>
        </w:rPr>
        <w:t>proantioxidants</w:t>
      </w:r>
      <w:proofErr w:type="spellEnd"/>
      <w:r w:rsidRPr="00361C7A">
        <w:rPr>
          <w:rFonts w:ascii="Times New Roman" w:hAnsi="Times New Roman" w:cs="Times New Roman"/>
          <w:sz w:val="16"/>
          <w:szCs w:val="16"/>
        </w:rPr>
        <w:t xml:space="preserve"> network: an overview. </w:t>
      </w:r>
      <w:proofErr w:type="spellStart"/>
      <w:r w:rsidRPr="00361C7A">
        <w:rPr>
          <w:rFonts w:ascii="Times New Roman" w:hAnsi="Times New Roman" w:cs="Times New Roman"/>
          <w:sz w:val="16"/>
          <w:szCs w:val="16"/>
        </w:rPr>
        <w:t>Curr</w:t>
      </w:r>
      <w:proofErr w:type="spellEnd"/>
      <w:r w:rsidRPr="00361C7A">
        <w:rPr>
          <w:rFonts w:ascii="Times New Roman" w:hAnsi="Times New Roman" w:cs="Times New Roman"/>
          <w:sz w:val="16"/>
          <w:szCs w:val="16"/>
        </w:rPr>
        <w:t xml:space="preserve"> Pharm Des 10(14):1677–1694</w:t>
      </w:r>
    </w:p>
    <w:p w14:paraId="13ACAC93"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 xml:space="preserve">Kaltschmidt BP, Ennen I, Greiner JFW, Dietsch R, Patel A, Kaltschmidt B, Kaltschmidt C, </w:t>
      </w:r>
      <w:proofErr w:type="spellStart"/>
      <w:r w:rsidRPr="00361C7A">
        <w:rPr>
          <w:rFonts w:ascii="Times New Roman" w:hAnsi="Times New Roman" w:cs="Times New Roman"/>
          <w:sz w:val="16"/>
          <w:szCs w:val="16"/>
        </w:rPr>
        <w:t>Hütten</w:t>
      </w:r>
      <w:proofErr w:type="spellEnd"/>
      <w:r w:rsidRPr="00361C7A">
        <w:rPr>
          <w:rFonts w:ascii="Times New Roman" w:hAnsi="Times New Roman" w:cs="Times New Roman"/>
          <w:sz w:val="16"/>
          <w:szCs w:val="16"/>
        </w:rPr>
        <w:t xml:space="preserve"> A (2020) Preparation of terpenoid-invasomes with selective activity against S. aureus and characterization by </w:t>
      </w:r>
      <w:proofErr w:type="spellStart"/>
      <w:r w:rsidRPr="00361C7A">
        <w:rPr>
          <w:rFonts w:ascii="Times New Roman" w:hAnsi="Times New Roman" w:cs="Times New Roman"/>
          <w:sz w:val="16"/>
          <w:szCs w:val="16"/>
        </w:rPr>
        <w:t>cryo</w:t>
      </w:r>
      <w:proofErr w:type="spellEnd"/>
      <w:r w:rsidRPr="00361C7A">
        <w:rPr>
          <w:rFonts w:ascii="Times New Roman" w:hAnsi="Times New Roman" w:cs="Times New Roman"/>
          <w:sz w:val="16"/>
          <w:szCs w:val="16"/>
        </w:rPr>
        <w:t xml:space="preserve"> transmission electron microscopy. Biomedicines 8(5):10</w:t>
      </w:r>
    </w:p>
    <w:p w14:paraId="626547F6"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lastRenderedPageBreak/>
        <w:t xml:space="preserve">Suresh PK, Singh P, Saraf S (2013) Novel topical drug carriers as a tool for treatment of psoriasis: progress and advances. </w:t>
      </w:r>
      <w:proofErr w:type="spellStart"/>
      <w:r w:rsidRPr="00361C7A">
        <w:rPr>
          <w:rFonts w:ascii="Times New Roman" w:hAnsi="Times New Roman" w:cs="Times New Roman"/>
          <w:sz w:val="16"/>
          <w:szCs w:val="16"/>
        </w:rPr>
        <w:t>Afr</w:t>
      </w:r>
      <w:proofErr w:type="spellEnd"/>
      <w:r w:rsidRPr="00361C7A">
        <w:rPr>
          <w:rFonts w:ascii="Times New Roman" w:hAnsi="Times New Roman" w:cs="Times New Roman"/>
          <w:sz w:val="16"/>
          <w:szCs w:val="16"/>
        </w:rPr>
        <w:t xml:space="preserve"> J Pharm </w:t>
      </w:r>
      <w:proofErr w:type="spellStart"/>
      <w:r w:rsidRPr="00361C7A">
        <w:rPr>
          <w:rFonts w:ascii="Times New Roman" w:hAnsi="Times New Roman" w:cs="Times New Roman"/>
          <w:sz w:val="16"/>
          <w:szCs w:val="16"/>
        </w:rPr>
        <w:t>Pharmacol</w:t>
      </w:r>
      <w:proofErr w:type="spellEnd"/>
      <w:r w:rsidRPr="00361C7A">
        <w:rPr>
          <w:rFonts w:ascii="Times New Roman" w:hAnsi="Times New Roman" w:cs="Times New Roman"/>
          <w:sz w:val="16"/>
          <w:szCs w:val="16"/>
        </w:rPr>
        <w:t xml:space="preserve"> 7(5):138–147</w:t>
      </w:r>
    </w:p>
    <w:p w14:paraId="628689EC"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Naldi L, Gambini D (2007) The clinical spectrum of psoriasis. Clin Der</w:t>
      </w:r>
      <w:r w:rsidRPr="00361C7A">
        <w:rPr>
          <w:rFonts w:ascii="Times New Roman" w:hAnsi="Times New Roman" w:cs="Times New Roman"/>
          <w:sz w:val="16"/>
          <w:szCs w:val="16"/>
        </w:rPr>
        <w:noBreakHyphen/>
        <w:t xml:space="preserve"> </w:t>
      </w:r>
      <w:proofErr w:type="spellStart"/>
      <w:r w:rsidRPr="00361C7A">
        <w:rPr>
          <w:rFonts w:ascii="Times New Roman" w:hAnsi="Times New Roman" w:cs="Times New Roman"/>
          <w:sz w:val="16"/>
          <w:szCs w:val="16"/>
        </w:rPr>
        <w:t>matol</w:t>
      </w:r>
      <w:proofErr w:type="spellEnd"/>
      <w:r w:rsidRPr="00361C7A">
        <w:rPr>
          <w:rFonts w:ascii="Times New Roman" w:hAnsi="Times New Roman" w:cs="Times New Roman"/>
          <w:sz w:val="16"/>
          <w:szCs w:val="16"/>
        </w:rPr>
        <w:t xml:space="preserve"> 25(6):510–518</w:t>
      </w:r>
    </w:p>
    <w:p w14:paraId="5E660F9B"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proofErr w:type="spellStart"/>
      <w:r w:rsidRPr="00361C7A">
        <w:rPr>
          <w:rFonts w:ascii="Times New Roman" w:hAnsi="Times New Roman" w:cs="Times New Roman"/>
          <w:sz w:val="16"/>
          <w:szCs w:val="16"/>
        </w:rPr>
        <w:t>Amnuaikit</w:t>
      </w:r>
      <w:proofErr w:type="spellEnd"/>
      <w:r w:rsidRPr="00361C7A">
        <w:rPr>
          <w:rFonts w:ascii="Times New Roman" w:hAnsi="Times New Roman" w:cs="Times New Roman"/>
          <w:sz w:val="16"/>
          <w:szCs w:val="16"/>
        </w:rPr>
        <w:t xml:space="preserve"> T, Limsuwan T, </w:t>
      </w:r>
      <w:proofErr w:type="spellStart"/>
      <w:r w:rsidRPr="00361C7A">
        <w:rPr>
          <w:rFonts w:ascii="Times New Roman" w:hAnsi="Times New Roman" w:cs="Times New Roman"/>
          <w:sz w:val="16"/>
          <w:szCs w:val="16"/>
        </w:rPr>
        <w:t>Khongkow</w:t>
      </w:r>
      <w:proofErr w:type="spellEnd"/>
      <w:r w:rsidRPr="00361C7A">
        <w:rPr>
          <w:rFonts w:ascii="Times New Roman" w:hAnsi="Times New Roman" w:cs="Times New Roman"/>
          <w:sz w:val="16"/>
          <w:szCs w:val="16"/>
        </w:rPr>
        <w:t xml:space="preserve"> P, Boonme P (2018) </w:t>
      </w:r>
      <w:proofErr w:type="spellStart"/>
      <w:r w:rsidRPr="00361C7A">
        <w:rPr>
          <w:rFonts w:ascii="Times New Roman" w:hAnsi="Times New Roman" w:cs="Times New Roman"/>
          <w:sz w:val="16"/>
          <w:szCs w:val="16"/>
        </w:rPr>
        <w:t>Vesicu</w:t>
      </w:r>
      <w:proofErr w:type="spellEnd"/>
      <w:r w:rsidRPr="00361C7A">
        <w:rPr>
          <w:rFonts w:ascii="Times New Roman" w:hAnsi="Times New Roman" w:cs="Times New Roman"/>
          <w:sz w:val="16"/>
          <w:szCs w:val="16"/>
        </w:rPr>
        <w:noBreakHyphen/>
        <w:t xml:space="preserve"> lar carriers containing phenylethyl resorcinol for topical delivery system; liposomes, </w:t>
      </w:r>
      <w:proofErr w:type="spellStart"/>
      <w:r w:rsidRPr="00361C7A">
        <w:rPr>
          <w:rFonts w:ascii="Times New Roman" w:hAnsi="Times New Roman" w:cs="Times New Roman"/>
          <w:sz w:val="16"/>
          <w:szCs w:val="16"/>
        </w:rPr>
        <w:t>transfersomes</w:t>
      </w:r>
      <w:proofErr w:type="spellEnd"/>
      <w:r w:rsidRPr="00361C7A">
        <w:rPr>
          <w:rFonts w:ascii="Times New Roman" w:hAnsi="Times New Roman" w:cs="Times New Roman"/>
          <w:sz w:val="16"/>
          <w:szCs w:val="16"/>
        </w:rPr>
        <w:t xml:space="preserve"> and invasomes. Asian J Pharm Sci 13(5):472–484</w:t>
      </w:r>
    </w:p>
    <w:p w14:paraId="0C71843B"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Hunt N, McHale S (2005) The psychological impact of alopecia. BMJ 331(7522):951–953</w:t>
      </w:r>
    </w:p>
    <w:p w14:paraId="79EA7384"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proofErr w:type="spellStart"/>
      <w:r w:rsidRPr="00361C7A">
        <w:rPr>
          <w:rFonts w:ascii="Times New Roman" w:hAnsi="Times New Roman" w:cs="Times New Roman"/>
          <w:sz w:val="16"/>
          <w:szCs w:val="16"/>
        </w:rPr>
        <w:t>Urysiak-Czubatka</w:t>
      </w:r>
      <w:proofErr w:type="spellEnd"/>
      <w:r w:rsidRPr="00361C7A">
        <w:rPr>
          <w:rFonts w:ascii="Times New Roman" w:hAnsi="Times New Roman" w:cs="Times New Roman"/>
          <w:sz w:val="16"/>
          <w:szCs w:val="16"/>
        </w:rPr>
        <w:t xml:space="preserve"> I, Kmieć ML, </w:t>
      </w:r>
      <w:proofErr w:type="spellStart"/>
      <w:r w:rsidRPr="00361C7A">
        <w:rPr>
          <w:rFonts w:ascii="Times New Roman" w:hAnsi="Times New Roman" w:cs="Times New Roman"/>
          <w:sz w:val="16"/>
          <w:szCs w:val="16"/>
        </w:rPr>
        <w:t>Broniarczyk-Dyła</w:t>
      </w:r>
      <w:proofErr w:type="spellEnd"/>
      <w:r w:rsidRPr="00361C7A">
        <w:rPr>
          <w:rFonts w:ascii="Times New Roman" w:hAnsi="Times New Roman" w:cs="Times New Roman"/>
          <w:sz w:val="16"/>
          <w:szCs w:val="16"/>
        </w:rPr>
        <w:t xml:space="preserve"> G (2014) Assessment of the usefulness of dihydrotestosterone in the diagnostics of patients with androgenetic alopecia. </w:t>
      </w:r>
      <w:proofErr w:type="spellStart"/>
      <w:r w:rsidRPr="00361C7A">
        <w:rPr>
          <w:rFonts w:ascii="Times New Roman" w:hAnsi="Times New Roman" w:cs="Times New Roman"/>
          <w:sz w:val="16"/>
          <w:szCs w:val="16"/>
        </w:rPr>
        <w:t>Postepy</w:t>
      </w:r>
      <w:proofErr w:type="spellEnd"/>
      <w:r w:rsidRPr="00361C7A">
        <w:rPr>
          <w:rFonts w:ascii="Times New Roman" w:hAnsi="Times New Roman" w:cs="Times New Roman"/>
          <w:sz w:val="16"/>
          <w:szCs w:val="16"/>
        </w:rPr>
        <w:t xml:space="preserve"> Dermatol </w:t>
      </w:r>
      <w:proofErr w:type="spellStart"/>
      <w:r w:rsidRPr="00361C7A">
        <w:rPr>
          <w:rFonts w:ascii="Times New Roman" w:hAnsi="Times New Roman" w:cs="Times New Roman"/>
          <w:sz w:val="16"/>
          <w:szCs w:val="16"/>
        </w:rPr>
        <w:t>Alergol</w:t>
      </w:r>
      <w:proofErr w:type="spellEnd"/>
      <w:r w:rsidRPr="00361C7A">
        <w:rPr>
          <w:rFonts w:ascii="Times New Roman" w:hAnsi="Times New Roman" w:cs="Times New Roman"/>
          <w:sz w:val="16"/>
          <w:szCs w:val="16"/>
        </w:rPr>
        <w:t xml:space="preserve"> S31(4):207–215</w:t>
      </w:r>
    </w:p>
    <w:p w14:paraId="325E95FA"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 xml:space="preserve">Paus R, Slominski A, Czarnetzki BM (1993) Is alopecia areata an </w:t>
      </w:r>
      <w:proofErr w:type="spellStart"/>
      <w:r w:rsidRPr="00361C7A">
        <w:rPr>
          <w:rFonts w:ascii="Times New Roman" w:hAnsi="Times New Roman" w:cs="Times New Roman"/>
          <w:sz w:val="16"/>
          <w:szCs w:val="16"/>
        </w:rPr>
        <w:t>autoim</w:t>
      </w:r>
      <w:proofErr w:type="spellEnd"/>
      <w:r w:rsidRPr="00361C7A">
        <w:rPr>
          <w:rFonts w:ascii="Times New Roman" w:hAnsi="Times New Roman" w:cs="Times New Roman"/>
          <w:sz w:val="16"/>
          <w:szCs w:val="16"/>
        </w:rPr>
        <w:noBreakHyphen/>
        <w:t xml:space="preserve"> </w:t>
      </w:r>
      <w:proofErr w:type="spellStart"/>
      <w:r w:rsidRPr="00361C7A">
        <w:rPr>
          <w:rFonts w:ascii="Times New Roman" w:hAnsi="Times New Roman" w:cs="Times New Roman"/>
          <w:sz w:val="16"/>
          <w:szCs w:val="16"/>
        </w:rPr>
        <w:t>mune</w:t>
      </w:r>
      <w:proofErr w:type="spellEnd"/>
      <w:r w:rsidRPr="00361C7A">
        <w:rPr>
          <w:rFonts w:ascii="Times New Roman" w:hAnsi="Times New Roman" w:cs="Times New Roman"/>
          <w:sz w:val="16"/>
          <w:szCs w:val="16"/>
        </w:rPr>
        <w:t xml:space="preserve">-response against melanogenesis-related proteins, exposed by abnormal MHC class I expression in the anagen hair bulb? Yale J </w:t>
      </w:r>
      <w:proofErr w:type="spellStart"/>
      <w:r w:rsidRPr="00361C7A">
        <w:rPr>
          <w:rFonts w:ascii="Times New Roman" w:hAnsi="Times New Roman" w:cs="Times New Roman"/>
          <w:sz w:val="16"/>
          <w:szCs w:val="16"/>
        </w:rPr>
        <w:t>Biol</w:t>
      </w:r>
      <w:proofErr w:type="spellEnd"/>
      <w:r w:rsidRPr="00361C7A">
        <w:rPr>
          <w:rFonts w:ascii="Times New Roman" w:hAnsi="Times New Roman" w:cs="Times New Roman"/>
          <w:sz w:val="16"/>
          <w:szCs w:val="16"/>
        </w:rPr>
        <w:t xml:space="preserve"> Med 66(6):541–554 </w:t>
      </w:r>
    </w:p>
    <w:p w14:paraId="71AC5795" w14:textId="77777777" w:rsidR="006E7010" w:rsidRPr="00361C7A" w:rsidRDefault="006E7010" w:rsidP="006E7010">
      <w:pPr>
        <w:pStyle w:val="ListParagraph"/>
        <w:numPr>
          <w:ilvl w:val="0"/>
          <w:numId w:val="20"/>
        </w:numPr>
        <w:rPr>
          <w:rFonts w:ascii="Times New Roman" w:hAnsi="Times New Roman" w:cs="Times New Roman"/>
          <w:sz w:val="16"/>
          <w:szCs w:val="16"/>
        </w:rPr>
      </w:pPr>
      <w:r w:rsidRPr="00361C7A">
        <w:rPr>
          <w:rFonts w:ascii="Times New Roman" w:hAnsi="Times New Roman" w:cs="Times New Roman"/>
          <w:sz w:val="16"/>
          <w:szCs w:val="16"/>
        </w:rPr>
        <w:t xml:space="preserve">Qadri G, Ahad A, Aqil M, Imam S, Ali A. Invasomes of </w:t>
      </w:r>
      <w:proofErr w:type="spellStart"/>
      <w:r w:rsidRPr="00361C7A">
        <w:rPr>
          <w:rFonts w:ascii="Times New Roman" w:hAnsi="Times New Roman" w:cs="Times New Roman"/>
          <w:sz w:val="16"/>
          <w:szCs w:val="16"/>
        </w:rPr>
        <w:t>isradipine</w:t>
      </w:r>
      <w:proofErr w:type="spellEnd"/>
      <w:r w:rsidRPr="00361C7A">
        <w:rPr>
          <w:rFonts w:ascii="Times New Roman" w:hAnsi="Times New Roman" w:cs="Times New Roman"/>
          <w:sz w:val="16"/>
          <w:szCs w:val="16"/>
        </w:rPr>
        <w:t xml:space="preserve"> for enhanced transdermal delivery against hypertension: formulation, characterization, and in vivo pharmacodynamic study. Artificial Cells, Nanomedicine, and Biotechnology. 2017;45(1):139-145.</w:t>
      </w:r>
    </w:p>
    <w:p w14:paraId="7BA8DF12" w14:textId="77777777" w:rsidR="006E7010" w:rsidRPr="00361C7A" w:rsidRDefault="006E7010" w:rsidP="006E7010">
      <w:pPr>
        <w:pStyle w:val="ListParagraph"/>
        <w:numPr>
          <w:ilvl w:val="0"/>
          <w:numId w:val="20"/>
        </w:numPr>
        <w:rPr>
          <w:rFonts w:ascii="Times New Roman" w:hAnsi="Times New Roman" w:cs="Times New Roman"/>
          <w:sz w:val="16"/>
          <w:szCs w:val="16"/>
        </w:rPr>
      </w:pPr>
      <w:r w:rsidRPr="00361C7A">
        <w:rPr>
          <w:rFonts w:ascii="Times New Roman" w:hAnsi="Times New Roman" w:cs="Times New Roman"/>
          <w:sz w:val="16"/>
          <w:szCs w:val="16"/>
        </w:rPr>
        <w:t xml:space="preserve">Salem H, Gamal A, Saeed H, Kamal M, </w:t>
      </w:r>
      <w:proofErr w:type="spellStart"/>
      <w:r w:rsidRPr="00361C7A">
        <w:rPr>
          <w:rFonts w:ascii="Times New Roman" w:hAnsi="Times New Roman" w:cs="Times New Roman"/>
          <w:sz w:val="16"/>
          <w:szCs w:val="16"/>
        </w:rPr>
        <w:t>Tulbah</w:t>
      </w:r>
      <w:proofErr w:type="spellEnd"/>
      <w:r w:rsidRPr="00361C7A">
        <w:rPr>
          <w:rFonts w:ascii="Times New Roman" w:hAnsi="Times New Roman" w:cs="Times New Roman"/>
          <w:sz w:val="16"/>
          <w:szCs w:val="16"/>
        </w:rPr>
        <w:t xml:space="preserve"> A. Enhancing the Bioavailability and Efficacy of </w:t>
      </w:r>
      <w:proofErr w:type="spellStart"/>
      <w:r w:rsidRPr="00361C7A">
        <w:rPr>
          <w:rFonts w:ascii="Times New Roman" w:hAnsi="Times New Roman" w:cs="Times New Roman"/>
          <w:sz w:val="16"/>
          <w:szCs w:val="16"/>
        </w:rPr>
        <w:t>Vismodegib</w:t>
      </w:r>
      <w:proofErr w:type="spellEnd"/>
      <w:r w:rsidRPr="00361C7A">
        <w:rPr>
          <w:rFonts w:ascii="Times New Roman" w:hAnsi="Times New Roman" w:cs="Times New Roman"/>
          <w:sz w:val="16"/>
          <w:szCs w:val="16"/>
        </w:rPr>
        <w:t xml:space="preserve"> for the Control of Skin Cancer: In Vitro and In Vivo Studies. Pharmaceuticals. 2022;15(2):126.</w:t>
      </w:r>
    </w:p>
    <w:p w14:paraId="18829DC4" w14:textId="77777777" w:rsidR="006E7010" w:rsidRPr="00361C7A" w:rsidRDefault="006E7010" w:rsidP="006E7010">
      <w:pPr>
        <w:pStyle w:val="ListParagraph"/>
        <w:numPr>
          <w:ilvl w:val="0"/>
          <w:numId w:val="20"/>
        </w:numPr>
        <w:rPr>
          <w:rFonts w:ascii="Times New Roman" w:hAnsi="Times New Roman" w:cs="Times New Roman"/>
          <w:sz w:val="16"/>
          <w:szCs w:val="16"/>
        </w:rPr>
      </w:pPr>
      <w:r w:rsidRPr="00361C7A">
        <w:rPr>
          <w:rFonts w:ascii="Times New Roman" w:hAnsi="Times New Roman" w:cs="Times New Roman"/>
          <w:sz w:val="16"/>
          <w:szCs w:val="16"/>
        </w:rPr>
        <w:t xml:space="preserve">Awan Z, </w:t>
      </w:r>
      <w:proofErr w:type="spellStart"/>
      <w:r w:rsidRPr="00361C7A">
        <w:rPr>
          <w:rFonts w:ascii="Times New Roman" w:hAnsi="Times New Roman" w:cs="Times New Roman"/>
          <w:sz w:val="16"/>
          <w:szCs w:val="16"/>
        </w:rPr>
        <w:t>AlGhamdi</w:t>
      </w:r>
      <w:proofErr w:type="spellEnd"/>
      <w:r w:rsidRPr="00361C7A">
        <w:rPr>
          <w:rFonts w:ascii="Times New Roman" w:hAnsi="Times New Roman" w:cs="Times New Roman"/>
          <w:sz w:val="16"/>
          <w:szCs w:val="16"/>
        </w:rPr>
        <w:t xml:space="preserve"> S, </w:t>
      </w:r>
      <w:proofErr w:type="spellStart"/>
      <w:r w:rsidRPr="00361C7A">
        <w:rPr>
          <w:rFonts w:ascii="Times New Roman" w:hAnsi="Times New Roman" w:cs="Times New Roman"/>
          <w:sz w:val="16"/>
          <w:szCs w:val="16"/>
        </w:rPr>
        <w:t>Alhakamy</w:t>
      </w:r>
      <w:proofErr w:type="spellEnd"/>
      <w:r w:rsidRPr="00361C7A">
        <w:rPr>
          <w:rFonts w:ascii="Times New Roman" w:hAnsi="Times New Roman" w:cs="Times New Roman"/>
          <w:sz w:val="16"/>
          <w:szCs w:val="16"/>
        </w:rPr>
        <w:t xml:space="preserve"> N, </w:t>
      </w:r>
      <w:proofErr w:type="spellStart"/>
      <w:r w:rsidRPr="00361C7A">
        <w:rPr>
          <w:rFonts w:ascii="Times New Roman" w:hAnsi="Times New Roman" w:cs="Times New Roman"/>
          <w:sz w:val="16"/>
          <w:szCs w:val="16"/>
        </w:rPr>
        <w:t>Okbazghi</w:t>
      </w:r>
      <w:proofErr w:type="spellEnd"/>
      <w:r w:rsidRPr="00361C7A">
        <w:rPr>
          <w:rFonts w:ascii="Times New Roman" w:hAnsi="Times New Roman" w:cs="Times New Roman"/>
          <w:sz w:val="16"/>
          <w:szCs w:val="16"/>
        </w:rPr>
        <w:t xml:space="preserve"> S, </w:t>
      </w:r>
      <w:proofErr w:type="spellStart"/>
      <w:r w:rsidRPr="00361C7A">
        <w:rPr>
          <w:rFonts w:ascii="Times New Roman" w:hAnsi="Times New Roman" w:cs="Times New Roman"/>
          <w:sz w:val="16"/>
          <w:szCs w:val="16"/>
        </w:rPr>
        <w:t>Alfaleh</w:t>
      </w:r>
      <w:proofErr w:type="spellEnd"/>
      <w:r w:rsidRPr="00361C7A">
        <w:rPr>
          <w:rFonts w:ascii="Times New Roman" w:hAnsi="Times New Roman" w:cs="Times New Roman"/>
          <w:sz w:val="16"/>
          <w:szCs w:val="16"/>
        </w:rPr>
        <w:t xml:space="preserve"> M, Badr-Eldin S et al. Optimized 2-methoxyestradiol invasomes fortified with apamin: a promising approach for suppression of A549 lung cancer cells. Drug Delivery. 2022;29(1):1536-1548.</w:t>
      </w:r>
    </w:p>
    <w:p w14:paraId="65EB3527" w14:textId="77777777" w:rsidR="006E7010" w:rsidRPr="00361C7A" w:rsidRDefault="006E7010" w:rsidP="006E7010">
      <w:pPr>
        <w:pStyle w:val="ListParagraph"/>
        <w:numPr>
          <w:ilvl w:val="0"/>
          <w:numId w:val="20"/>
        </w:numPr>
        <w:rPr>
          <w:rFonts w:ascii="Times New Roman" w:hAnsi="Times New Roman" w:cs="Times New Roman"/>
          <w:sz w:val="16"/>
          <w:szCs w:val="16"/>
        </w:rPr>
      </w:pPr>
      <w:r w:rsidRPr="00361C7A">
        <w:rPr>
          <w:rFonts w:ascii="Times New Roman" w:hAnsi="Times New Roman" w:cs="Times New Roman"/>
          <w:sz w:val="16"/>
          <w:szCs w:val="16"/>
        </w:rPr>
        <w:t xml:space="preserve">Patel </w:t>
      </w:r>
      <w:proofErr w:type="spellStart"/>
      <w:r w:rsidRPr="00361C7A">
        <w:rPr>
          <w:rFonts w:ascii="Times New Roman" w:hAnsi="Times New Roman" w:cs="Times New Roman"/>
          <w:sz w:val="16"/>
          <w:szCs w:val="16"/>
        </w:rPr>
        <w:t>DK,Goswami</w:t>
      </w:r>
      <w:proofErr w:type="spellEnd"/>
      <w:r w:rsidRPr="00361C7A">
        <w:rPr>
          <w:rFonts w:ascii="Times New Roman" w:hAnsi="Times New Roman" w:cs="Times New Roman"/>
          <w:sz w:val="16"/>
          <w:szCs w:val="16"/>
        </w:rPr>
        <w:t xml:space="preserve"> RB. Formulation, Development And Evaluation Of Antifungal Econazole Loaded Invasomes Gel For Topical Fungal Treatment. 2022;09(04):394-400</w:t>
      </w:r>
    </w:p>
    <w:p w14:paraId="0B6307EA" w14:textId="77777777" w:rsidR="006E7010" w:rsidRPr="00361C7A" w:rsidRDefault="006E7010" w:rsidP="006E7010">
      <w:pPr>
        <w:pStyle w:val="ListParagraph"/>
        <w:numPr>
          <w:ilvl w:val="0"/>
          <w:numId w:val="20"/>
        </w:numPr>
        <w:rPr>
          <w:rFonts w:ascii="Times New Roman" w:hAnsi="Times New Roman" w:cs="Times New Roman"/>
          <w:sz w:val="16"/>
          <w:szCs w:val="16"/>
        </w:rPr>
      </w:pPr>
      <w:proofErr w:type="spellStart"/>
      <w:r w:rsidRPr="00361C7A">
        <w:rPr>
          <w:rFonts w:ascii="Times New Roman" w:hAnsi="Times New Roman" w:cs="Times New Roman"/>
          <w:sz w:val="16"/>
          <w:szCs w:val="16"/>
        </w:rPr>
        <w:t>Ntimenou</w:t>
      </w:r>
      <w:proofErr w:type="spellEnd"/>
      <w:r w:rsidRPr="00361C7A">
        <w:rPr>
          <w:rFonts w:ascii="Times New Roman" w:hAnsi="Times New Roman" w:cs="Times New Roman"/>
          <w:sz w:val="16"/>
          <w:szCs w:val="16"/>
        </w:rPr>
        <w:t xml:space="preserve">, V.; Fahr, A.; Antimisiaris, S.G. Elastic vesicles for transdermal drug delivery of hydrophilic drugs: A comparison of important physicochemical characteristics of different vesicle types. J. Biomed. </w:t>
      </w:r>
      <w:proofErr w:type="spellStart"/>
      <w:r w:rsidRPr="00361C7A">
        <w:rPr>
          <w:rFonts w:ascii="Times New Roman" w:hAnsi="Times New Roman" w:cs="Times New Roman"/>
          <w:sz w:val="16"/>
          <w:szCs w:val="16"/>
        </w:rPr>
        <w:t>Nanotechnol</w:t>
      </w:r>
      <w:proofErr w:type="spellEnd"/>
      <w:r w:rsidRPr="00361C7A">
        <w:rPr>
          <w:rFonts w:ascii="Times New Roman" w:hAnsi="Times New Roman" w:cs="Times New Roman"/>
          <w:sz w:val="16"/>
          <w:szCs w:val="16"/>
        </w:rPr>
        <w:t>. 2012, 8, 613–623. [</w:t>
      </w:r>
      <w:proofErr w:type="spellStart"/>
      <w:r w:rsidRPr="00361C7A">
        <w:rPr>
          <w:rFonts w:ascii="Times New Roman" w:hAnsi="Times New Roman" w:cs="Times New Roman"/>
          <w:sz w:val="16"/>
          <w:szCs w:val="16"/>
        </w:rPr>
        <w:t>CrossRef</w:t>
      </w:r>
      <w:proofErr w:type="spellEnd"/>
      <w:r w:rsidRPr="00361C7A">
        <w:rPr>
          <w:rFonts w:ascii="Times New Roman" w:hAnsi="Times New Roman" w:cs="Times New Roman"/>
          <w:sz w:val="16"/>
          <w:szCs w:val="16"/>
        </w:rPr>
        <w:t>] [PubMed]</w:t>
      </w:r>
    </w:p>
    <w:p w14:paraId="71336150"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 xml:space="preserve">Al Faraj A, Shaik AS, Al Sayed B (2015) Preferential magnetic targeting of carbon nanotubes to cancer sites: </w:t>
      </w:r>
      <w:proofErr w:type="spellStart"/>
      <w:r w:rsidRPr="00361C7A">
        <w:rPr>
          <w:rFonts w:ascii="Times New Roman" w:hAnsi="Times New Roman" w:cs="Times New Roman"/>
          <w:sz w:val="16"/>
          <w:szCs w:val="16"/>
        </w:rPr>
        <w:t>noninvasive</w:t>
      </w:r>
      <w:proofErr w:type="spellEnd"/>
      <w:r w:rsidRPr="00361C7A">
        <w:rPr>
          <w:rFonts w:ascii="Times New Roman" w:hAnsi="Times New Roman" w:cs="Times New Roman"/>
          <w:sz w:val="16"/>
          <w:szCs w:val="16"/>
        </w:rPr>
        <w:t xml:space="preserve"> tracking using MRI in a murine breast cancer model. Nanomedicine 10:931–948.</w:t>
      </w:r>
    </w:p>
    <w:p w14:paraId="5B293AF0"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 xml:space="preserve">Liang F, Chen B (2010) A review on biomedical applications of single-walled carbon nanotubes. </w:t>
      </w:r>
      <w:proofErr w:type="spellStart"/>
      <w:r w:rsidRPr="00361C7A">
        <w:rPr>
          <w:rFonts w:ascii="Times New Roman" w:hAnsi="Times New Roman" w:cs="Times New Roman"/>
          <w:sz w:val="16"/>
          <w:szCs w:val="16"/>
        </w:rPr>
        <w:t>Curr</w:t>
      </w:r>
      <w:proofErr w:type="spellEnd"/>
      <w:r w:rsidRPr="00361C7A">
        <w:rPr>
          <w:rFonts w:ascii="Times New Roman" w:hAnsi="Times New Roman" w:cs="Times New Roman"/>
          <w:sz w:val="16"/>
          <w:szCs w:val="16"/>
        </w:rPr>
        <w:t xml:space="preserve"> Med Chem 17:10–24.</w:t>
      </w:r>
    </w:p>
    <w:p w14:paraId="57C6F336" w14:textId="77777777" w:rsidR="006E7010" w:rsidRPr="00361C7A"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 xml:space="preserve">Mbah CC, Builders PF, </w:t>
      </w:r>
      <w:proofErr w:type="spellStart"/>
      <w:r w:rsidRPr="00361C7A">
        <w:rPr>
          <w:rFonts w:ascii="Times New Roman" w:hAnsi="Times New Roman" w:cs="Times New Roman"/>
          <w:sz w:val="16"/>
          <w:szCs w:val="16"/>
        </w:rPr>
        <w:t>Attama</w:t>
      </w:r>
      <w:proofErr w:type="spellEnd"/>
      <w:r w:rsidRPr="00361C7A">
        <w:rPr>
          <w:rFonts w:ascii="Times New Roman" w:hAnsi="Times New Roman" w:cs="Times New Roman"/>
          <w:sz w:val="16"/>
          <w:szCs w:val="16"/>
        </w:rPr>
        <w:t xml:space="preserve"> AA (2014) </w:t>
      </w:r>
      <w:proofErr w:type="spellStart"/>
      <w:r w:rsidRPr="00361C7A">
        <w:rPr>
          <w:rFonts w:ascii="Times New Roman" w:hAnsi="Times New Roman" w:cs="Times New Roman"/>
          <w:sz w:val="16"/>
          <w:szCs w:val="16"/>
        </w:rPr>
        <w:t>Nanovesicular</w:t>
      </w:r>
      <w:proofErr w:type="spellEnd"/>
      <w:r w:rsidRPr="00361C7A">
        <w:rPr>
          <w:rFonts w:ascii="Times New Roman" w:hAnsi="Times New Roman" w:cs="Times New Roman"/>
          <w:sz w:val="16"/>
          <w:szCs w:val="16"/>
        </w:rPr>
        <w:t xml:space="preserve"> carriers as alternative drug delivery systems: </w:t>
      </w:r>
      <w:proofErr w:type="spellStart"/>
      <w:r w:rsidRPr="00361C7A">
        <w:rPr>
          <w:rFonts w:ascii="Times New Roman" w:hAnsi="Times New Roman" w:cs="Times New Roman"/>
          <w:sz w:val="16"/>
          <w:szCs w:val="16"/>
        </w:rPr>
        <w:t>ethosomes</w:t>
      </w:r>
      <w:proofErr w:type="spellEnd"/>
      <w:r w:rsidRPr="00361C7A">
        <w:rPr>
          <w:rFonts w:ascii="Times New Roman" w:hAnsi="Times New Roman" w:cs="Times New Roman"/>
          <w:sz w:val="16"/>
          <w:szCs w:val="16"/>
        </w:rPr>
        <w:t xml:space="preserve"> in focus. Expert </w:t>
      </w:r>
      <w:proofErr w:type="spellStart"/>
      <w:r w:rsidRPr="00361C7A">
        <w:rPr>
          <w:rFonts w:ascii="Times New Roman" w:hAnsi="Times New Roman" w:cs="Times New Roman"/>
          <w:sz w:val="16"/>
          <w:szCs w:val="16"/>
        </w:rPr>
        <w:t>Opin</w:t>
      </w:r>
      <w:proofErr w:type="spellEnd"/>
      <w:r w:rsidRPr="00361C7A">
        <w:rPr>
          <w:rFonts w:ascii="Times New Roman" w:hAnsi="Times New Roman" w:cs="Times New Roman"/>
          <w:sz w:val="16"/>
          <w:szCs w:val="16"/>
        </w:rPr>
        <w:t xml:space="preserve"> Drug Deliv 11:45–59</w:t>
      </w:r>
    </w:p>
    <w:p w14:paraId="066D3949" w14:textId="77777777" w:rsidR="006E7010" w:rsidRDefault="006E7010" w:rsidP="006E7010">
      <w:pPr>
        <w:pStyle w:val="ListParagraph"/>
        <w:numPr>
          <w:ilvl w:val="0"/>
          <w:numId w:val="20"/>
        </w:numPr>
        <w:spacing w:after="200" w:line="240" w:lineRule="auto"/>
        <w:rPr>
          <w:rFonts w:ascii="Times New Roman" w:hAnsi="Times New Roman" w:cs="Times New Roman"/>
          <w:sz w:val="16"/>
          <w:szCs w:val="16"/>
        </w:rPr>
      </w:pPr>
      <w:r w:rsidRPr="00361C7A">
        <w:rPr>
          <w:rFonts w:ascii="Times New Roman" w:hAnsi="Times New Roman" w:cs="Times New Roman"/>
          <w:sz w:val="16"/>
          <w:szCs w:val="16"/>
        </w:rPr>
        <w:t xml:space="preserve">Ashtikar M, </w:t>
      </w:r>
      <w:proofErr w:type="spellStart"/>
      <w:r w:rsidRPr="00361C7A">
        <w:rPr>
          <w:rFonts w:ascii="Times New Roman" w:hAnsi="Times New Roman" w:cs="Times New Roman"/>
          <w:sz w:val="16"/>
          <w:szCs w:val="16"/>
        </w:rPr>
        <w:t>Langelüddecke</w:t>
      </w:r>
      <w:proofErr w:type="spellEnd"/>
      <w:r w:rsidRPr="00361C7A">
        <w:rPr>
          <w:rFonts w:ascii="Times New Roman" w:hAnsi="Times New Roman" w:cs="Times New Roman"/>
          <w:sz w:val="16"/>
          <w:szCs w:val="16"/>
        </w:rPr>
        <w:t xml:space="preserve"> L, Fahr A, Deckert V (2017) Tip-enhanced Raman scattering for tracking of invasomes in the stratum corneum. </w:t>
      </w:r>
      <w:proofErr w:type="spellStart"/>
      <w:r w:rsidRPr="00361C7A">
        <w:rPr>
          <w:rFonts w:ascii="Times New Roman" w:hAnsi="Times New Roman" w:cs="Times New Roman"/>
          <w:sz w:val="16"/>
          <w:szCs w:val="16"/>
        </w:rPr>
        <w:t>Biochimica</w:t>
      </w:r>
      <w:proofErr w:type="spellEnd"/>
      <w:r w:rsidRPr="00361C7A">
        <w:rPr>
          <w:rFonts w:ascii="Times New Roman" w:hAnsi="Times New Roman" w:cs="Times New Roman"/>
          <w:sz w:val="16"/>
          <w:szCs w:val="16"/>
        </w:rPr>
        <w:t xml:space="preserve"> et </w:t>
      </w:r>
      <w:proofErr w:type="spellStart"/>
      <w:r w:rsidRPr="00361C7A">
        <w:rPr>
          <w:rFonts w:ascii="Times New Roman" w:hAnsi="Times New Roman" w:cs="Times New Roman"/>
          <w:sz w:val="16"/>
          <w:szCs w:val="16"/>
        </w:rPr>
        <w:t>Biophysica</w:t>
      </w:r>
      <w:proofErr w:type="spellEnd"/>
      <w:r w:rsidRPr="00361C7A">
        <w:rPr>
          <w:rFonts w:ascii="Times New Roman" w:hAnsi="Times New Roman" w:cs="Times New Roman"/>
          <w:sz w:val="16"/>
          <w:szCs w:val="16"/>
        </w:rPr>
        <w:t xml:space="preserve"> Acta (BBA)-General Subjects 1861(11):2630–2639</w:t>
      </w:r>
    </w:p>
    <w:p w14:paraId="6C74D871" w14:textId="0BBA4EF0" w:rsidR="00F369EC" w:rsidRPr="00361C7A" w:rsidRDefault="00F369EC" w:rsidP="006E7010">
      <w:pPr>
        <w:pStyle w:val="ListParagraph"/>
        <w:numPr>
          <w:ilvl w:val="0"/>
          <w:numId w:val="20"/>
        </w:numPr>
        <w:spacing w:after="200" w:line="240" w:lineRule="auto"/>
        <w:rPr>
          <w:rFonts w:ascii="Times New Roman" w:hAnsi="Times New Roman" w:cs="Times New Roman"/>
          <w:sz w:val="16"/>
          <w:szCs w:val="16"/>
        </w:rPr>
      </w:pPr>
      <w:r w:rsidRPr="00F369EC">
        <w:rPr>
          <w:rFonts w:ascii="Times New Roman" w:hAnsi="Times New Roman" w:cs="Times New Roman"/>
          <w:sz w:val="16"/>
          <w:szCs w:val="16"/>
        </w:rPr>
        <w:t xml:space="preserve">Takeuchi, I., Suzuki, T. and Makino, K., 2017. Skin permeability and transdermal delivery route of 50-nm indomethacin-loaded PLGA nanoparticles. Colloids and Surfaces B: </w:t>
      </w:r>
      <w:proofErr w:type="spellStart"/>
      <w:r w:rsidRPr="00F369EC">
        <w:rPr>
          <w:rFonts w:ascii="Times New Roman" w:hAnsi="Times New Roman" w:cs="Times New Roman"/>
          <w:sz w:val="16"/>
          <w:szCs w:val="16"/>
        </w:rPr>
        <w:t>Biointerfaces</w:t>
      </w:r>
      <w:proofErr w:type="spellEnd"/>
      <w:r w:rsidRPr="00F369EC">
        <w:rPr>
          <w:rFonts w:ascii="Times New Roman" w:hAnsi="Times New Roman" w:cs="Times New Roman"/>
          <w:sz w:val="16"/>
          <w:szCs w:val="16"/>
        </w:rPr>
        <w:t>, 159, pp.312-317.</w:t>
      </w:r>
    </w:p>
    <w:p w14:paraId="273B50C1" w14:textId="77777777" w:rsidR="006E7010" w:rsidRPr="00361C7A" w:rsidRDefault="006E7010" w:rsidP="006E7010">
      <w:pPr>
        <w:pStyle w:val="ListParagraph"/>
        <w:spacing w:line="240" w:lineRule="auto"/>
        <w:ind w:left="360"/>
        <w:jc w:val="both"/>
        <w:rPr>
          <w:rFonts w:ascii="Times New Roman" w:hAnsi="Times New Roman" w:cs="Times New Roman"/>
          <w:sz w:val="16"/>
          <w:szCs w:val="16"/>
        </w:rPr>
      </w:pPr>
    </w:p>
    <w:p w14:paraId="2995CE89" w14:textId="77777777" w:rsidR="006E7010" w:rsidRPr="00361C7A" w:rsidRDefault="006E7010" w:rsidP="006E7010">
      <w:pPr>
        <w:pStyle w:val="ListParagraph"/>
        <w:spacing w:line="240" w:lineRule="auto"/>
        <w:ind w:left="360"/>
        <w:jc w:val="both"/>
        <w:rPr>
          <w:rFonts w:ascii="Times New Roman" w:hAnsi="Times New Roman" w:cs="Times New Roman"/>
          <w:sz w:val="16"/>
          <w:szCs w:val="16"/>
        </w:rPr>
      </w:pPr>
    </w:p>
    <w:p w14:paraId="7321301D" w14:textId="77777777" w:rsidR="006E7010" w:rsidRPr="00361C7A" w:rsidRDefault="006E7010" w:rsidP="006E7010">
      <w:pPr>
        <w:pStyle w:val="ListParagraph"/>
        <w:spacing w:line="240" w:lineRule="auto"/>
        <w:ind w:left="360"/>
        <w:jc w:val="both"/>
        <w:rPr>
          <w:rFonts w:ascii="Times New Roman" w:hAnsi="Times New Roman" w:cs="Times New Roman"/>
          <w:sz w:val="16"/>
          <w:szCs w:val="16"/>
        </w:rPr>
      </w:pPr>
    </w:p>
    <w:p w14:paraId="5B3FBA46" w14:textId="77777777" w:rsidR="006E7010" w:rsidRPr="00361C7A" w:rsidRDefault="006E7010" w:rsidP="006E7010">
      <w:pPr>
        <w:pStyle w:val="ListParagraph"/>
        <w:spacing w:line="240" w:lineRule="auto"/>
        <w:ind w:left="360"/>
        <w:rPr>
          <w:rFonts w:ascii="Times New Roman" w:hAnsi="Times New Roman" w:cs="Times New Roman"/>
          <w:sz w:val="16"/>
          <w:szCs w:val="16"/>
          <w:lang w:val="en-US"/>
        </w:rPr>
      </w:pPr>
    </w:p>
    <w:p w14:paraId="36DA0571" w14:textId="77777777" w:rsidR="006E7010" w:rsidRPr="00361C7A" w:rsidRDefault="006E7010" w:rsidP="006E7010">
      <w:pPr>
        <w:spacing w:line="240" w:lineRule="auto"/>
        <w:ind w:left="360"/>
        <w:jc w:val="both"/>
        <w:rPr>
          <w:rFonts w:ascii="Times New Roman" w:hAnsi="Times New Roman" w:cs="Times New Roman"/>
          <w:sz w:val="16"/>
          <w:szCs w:val="16"/>
        </w:rPr>
      </w:pPr>
    </w:p>
    <w:p w14:paraId="650F9D1C" w14:textId="77777777" w:rsidR="006E7010" w:rsidRPr="00361C7A" w:rsidRDefault="006E7010" w:rsidP="006E7010">
      <w:pPr>
        <w:spacing w:line="240" w:lineRule="auto"/>
        <w:ind w:left="360"/>
        <w:jc w:val="both"/>
        <w:rPr>
          <w:rFonts w:ascii="Times New Roman" w:hAnsi="Times New Roman" w:cs="Times New Roman"/>
          <w:sz w:val="16"/>
          <w:szCs w:val="16"/>
        </w:rPr>
      </w:pPr>
    </w:p>
    <w:p w14:paraId="230B2BF1" w14:textId="77777777" w:rsidR="006E7010" w:rsidRPr="00361C7A" w:rsidRDefault="006E7010" w:rsidP="006E7010">
      <w:pPr>
        <w:spacing w:line="240" w:lineRule="auto"/>
        <w:rPr>
          <w:rFonts w:ascii="Times New Roman" w:hAnsi="Times New Roman" w:cs="Times New Roman"/>
          <w:sz w:val="16"/>
          <w:szCs w:val="16"/>
          <w:lang w:val="en-US"/>
        </w:rPr>
      </w:pPr>
    </w:p>
    <w:p w14:paraId="397CC0DD" w14:textId="77777777" w:rsidR="00EE5129" w:rsidRPr="00C61242" w:rsidRDefault="00EE5129" w:rsidP="00EE5129">
      <w:pPr>
        <w:pStyle w:val="ListParagraph"/>
        <w:spacing w:line="240" w:lineRule="auto"/>
        <w:ind w:left="360"/>
        <w:jc w:val="both"/>
        <w:rPr>
          <w:rFonts w:ascii="Times New Roman" w:hAnsi="Times New Roman" w:cs="Times New Roman"/>
          <w:sz w:val="16"/>
          <w:szCs w:val="16"/>
        </w:rPr>
      </w:pPr>
    </w:p>
    <w:p w14:paraId="01FFA792" w14:textId="77777777" w:rsidR="00EE5129" w:rsidRPr="00C61242" w:rsidRDefault="00EE5129" w:rsidP="00EE5129">
      <w:pPr>
        <w:pStyle w:val="ListParagraph"/>
        <w:spacing w:line="240" w:lineRule="auto"/>
        <w:ind w:left="360"/>
        <w:jc w:val="both"/>
        <w:rPr>
          <w:rFonts w:ascii="Times New Roman" w:hAnsi="Times New Roman" w:cs="Times New Roman"/>
          <w:sz w:val="16"/>
          <w:szCs w:val="16"/>
        </w:rPr>
      </w:pPr>
    </w:p>
    <w:p w14:paraId="47CC31E1" w14:textId="77777777" w:rsidR="00EE5129" w:rsidRPr="00C61242" w:rsidRDefault="00EE5129" w:rsidP="00EE5129">
      <w:pPr>
        <w:pStyle w:val="ListParagraph"/>
        <w:spacing w:line="240" w:lineRule="auto"/>
        <w:ind w:left="360"/>
        <w:rPr>
          <w:rFonts w:ascii="Times New Roman" w:hAnsi="Times New Roman" w:cs="Times New Roman"/>
          <w:sz w:val="16"/>
          <w:szCs w:val="16"/>
          <w:lang w:val="en-US"/>
        </w:rPr>
      </w:pPr>
    </w:p>
    <w:p w14:paraId="7FA25429" w14:textId="77777777" w:rsidR="00EE5129" w:rsidRPr="00C61242" w:rsidRDefault="00EE5129" w:rsidP="00EE5129">
      <w:pPr>
        <w:spacing w:line="240" w:lineRule="auto"/>
        <w:ind w:left="360"/>
        <w:jc w:val="both"/>
        <w:rPr>
          <w:rFonts w:ascii="Times New Roman" w:hAnsi="Times New Roman" w:cs="Times New Roman"/>
          <w:sz w:val="16"/>
          <w:szCs w:val="16"/>
        </w:rPr>
      </w:pPr>
    </w:p>
    <w:p w14:paraId="1183AE6B" w14:textId="77777777" w:rsidR="00EE5129" w:rsidRPr="00C61242" w:rsidRDefault="00EE5129" w:rsidP="00EE5129">
      <w:pPr>
        <w:spacing w:line="240" w:lineRule="auto"/>
        <w:ind w:left="360"/>
        <w:jc w:val="both"/>
        <w:rPr>
          <w:rFonts w:ascii="Times New Roman" w:hAnsi="Times New Roman" w:cs="Times New Roman"/>
          <w:sz w:val="16"/>
          <w:szCs w:val="16"/>
        </w:rPr>
      </w:pPr>
    </w:p>
    <w:p w14:paraId="03C70CBA" w14:textId="77777777" w:rsidR="00EE5129" w:rsidRPr="00C61242" w:rsidRDefault="00EE5129" w:rsidP="00EE5129">
      <w:pPr>
        <w:spacing w:line="240" w:lineRule="auto"/>
        <w:rPr>
          <w:rFonts w:ascii="Times New Roman" w:hAnsi="Times New Roman" w:cs="Times New Roman"/>
          <w:sz w:val="16"/>
          <w:szCs w:val="16"/>
          <w:lang w:val="en-US"/>
        </w:rPr>
      </w:pPr>
    </w:p>
    <w:p w14:paraId="1E543312" w14:textId="77777777" w:rsidR="00234171" w:rsidRDefault="00234171" w:rsidP="00634023">
      <w:pPr>
        <w:jc w:val="both"/>
        <w:rPr>
          <w:rFonts w:ascii="Times New Roman" w:hAnsi="Times New Roman" w:cs="Times New Roman"/>
          <w:sz w:val="20"/>
          <w:szCs w:val="20"/>
        </w:rPr>
      </w:pPr>
    </w:p>
    <w:sectPr w:rsidR="00234171">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711F5" w14:textId="77777777" w:rsidR="00340AA5" w:rsidRDefault="00340AA5" w:rsidP="00E102F3">
      <w:pPr>
        <w:spacing w:after="0" w:line="240" w:lineRule="auto"/>
      </w:pPr>
      <w:r>
        <w:separator/>
      </w:r>
    </w:p>
  </w:endnote>
  <w:endnote w:type="continuationSeparator" w:id="0">
    <w:p w14:paraId="3F6E9C0B" w14:textId="77777777" w:rsidR="00340AA5" w:rsidRDefault="00340AA5" w:rsidP="00E102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AF8B6" w14:textId="77777777" w:rsidR="00340AA5" w:rsidRDefault="00340AA5" w:rsidP="00E102F3">
      <w:pPr>
        <w:spacing w:after="0" w:line="240" w:lineRule="auto"/>
      </w:pPr>
      <w:r>
        <w:separator/>
      </w:r>
    </w:p>
  </w:footnote>
  <w:footnote w:type="continuationSeparator" w:id="0">
    <w:p w14:paraId="04B83E70" w14:textId="77777777" w:rsidR="00340AA5" w:rsidRDefault="00340AA5" w:rsidP="00E102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35B91"/>
    <w:multiLevelType w:val="hybridMultilevel"/>
    <w:tmpl w:val="2C02A4D2"/>
    <w:lvl w:ilvl="0" w:tplc="5F1AC794">
      <w:start w:val="1"/>
      <w:numFmt w:val="upperLetter"/>
      <w:lvlText w:val="%1."/>
      <w:lvlJc w:val="left"/>
      <w:pPr>
        <w:ind w:left="720" w:hanging="360"/>
      </w:pPr>
      <w:rPr>
        <w:rFonts w:hint="default"/>
        <w:b/>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4A5E34"/>
    <w:multiLevelType w:val="hybridMultilevel"/>
    <w:tmpl w:val="D112413E"/>
    <w:lvl w:ilvl="0" w:tplc="3C701966">
      <w:start w:val="1"/>
      <w:numFmt w:val="upperLetter"/>
      <w:lvlText w:val="%1."/>
      <w:lvlJc w:val="left"/>
      <w:pPr>
        <w:ind w:left="720" w:hanging="360"/>
      </w:pPr>
      <w:rPr>
        <w:rFonts w:hint="default"/>
        <w:b/>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6D75AF8"/>
    <w:multiLevelType w:val="hybridMultilevel"/>
    <w:tmpl w:val="EB06C9EC"/>
    <w:lvl w:ilvl="0" w:tplc="F21A8ABC">
      <w:start w:val="1"/>
      <w:numFmt w:val="upperRoman"/>
      <w:lvlText w:val="%1."/>
      <w:lvlJc w:val="right"/>
      <w:pPr>
        <w:ind w:left="1080" w:hanging="720"/>
      </w:pPr>
      <w:rPr>
        <w:rFonts w:hint="default"/>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A5A2BC9"/>
    <w:multiLevelType w:val="hybridMultilevel"/>
    <w:tmpl w:val="21CAAA2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DC26217"/>
    <w:multiLevelType w:val="hybridMultilevel"/>
    <w:tmpl w:val="9AB82C4A"/>
    <w:lvl w:ilvl="0" w:tplc="8820B9C6">
      <w:start w:val="1"/>
      <w:numFmt w:val="upperLetter"/>
      <w:lvlText w:val="%1."/>
      <w:lvlJc w:val="left"/>
      <w:pPr>
        <w:ind w:left="720" w:hanging="360"/>
      </w:pPr>
      <w:rPr>
        <w:rFonts w:hint="default"/>
        <w:b/>
        <w:sz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D2E043B"/>
    <w:multiLevelType w:val="hybridMultilevel"/>
    <w:tmpl w:val="E1389E0A"/>
    <w:lvl w:ilvl="0" w:tplc="440A939A">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0126C79"/>
    <w:multiLevelType w:val="hybridMultilevel"/>
    <w:tmpl w:val="27508EF6"/>
    <w:lvl w:ilvl="0" w:tplc="40090015">
      <w:start w:val="1"/>
      <w:numFmt w:val="upperLetter"/>
      <w:lvlText w:val="%1."/>
      <w:lvlJc w:val="left"/>
      <w:pPr>
        <w:ind w:left="720" w:hanging="36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33B12FA"/>
    <w:multiLevelType w:val="hybridMultilevel"/>
    <w:tmpl w:val="335820E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F18402E"/>
    <w:multiLevelType w:val="hybridMultilevel"/>
    <w:tmpl w:val="870A054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F67181B"/>
    <w:multiLevelType w:val="hybridMultilevel"/>
    <w:tmpl w:val="181418D6"/>
    <w:lvl w:ilvl="0" w:tplc="FFFFFFFF">
      <w:start w:val="1"/>
      <w:numFmt w:val="upperLetter"/>
      <w:lvlText w:val="%1."/>
      <w:lvlJc w:val="left"/>
      <w:pPr>
        <w:ind w:left="360" w:hanging="360"/>
      </w:pPr>
      <w:rPr>
        <w:rFonts w:ascii="Times New Roman" w:eastAsiaTheme="minorHAnsi" w:hAnsi="Times New Roman" w:cs="Times New Roman"/>
        <w:b/>
        <w:bCs/>
        <w:sz w:val="2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FDF0CBF"/>
    <w:multiLevelType w:val="hybridMultilevel"/>
    <w:tmpl w:val="E138E4E6"/>
    <w:lvl w:ilvl="0" w:tplc="F340828E">
      <w:start w:val="1"/>
      <w:numFmt w:val="upperLetter"/>
      <w:lvlText w:val="%1."/>
      <w:lvlJc w:val="left"/>
      <w:pPr>
        <w:ind w:left="360" w:hanging="360"/>
      </w:pPr>
      <w:rPr>
        <w:rFonts w:ascii="Times New Roman" w:eastAsia="Times New Roman" w:hAnsi="Times New Roman" w:cs="Times New Roman"/>
        <w:b/>
        <w:bCs/>
        <w:sz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4308431B"/>
    <w:multiLevelType w:val="hybridMultilevel"/>
    <w:tmpl w:val="50E0083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3B54329"/>
    <w:multiLevelType w:val="hybridMultilevel"/>
    <w:tmpl w:val="179AD206"/>
    <w:lvl w:ilvl="0" w:tplc="B3509644">
      <w:start w:val="100"/>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F2B6059"/>
    <w:multiLevelType w:val="hybridMultilevel"/>
    <w:tmpl w:val="50E284D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51E162A"/>
    <w:multiLevelType w:val="hybridMultilevel"/>
    <w:tmpl w:val="9B84B5A4"/>
    <w:lvl w:ilvl="0" w:tplc="E4C4B9D4">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58E75D3"/>
    <w:multiLevelType w:val="hybridMultilevel"/>
    <w:tmpl w:val="64E083D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7993E35"/>
    <w:multiLevelType w:val="hybridMultilevel"/>
    <w:tmpl w:val="D1C0603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F7425AB"/>
    <w:multiLevelType w:val="hybridMultilevel"/>
    <w:tmpl w:val="0B6A2AE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65651F32"/>
    <w:multiLevelType w:val="hybridMultilevel"/>
    <w:tmpl w:val="0F4075B4"/>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6E0E6E29"/>
    <w:multiLevelType w:val="hybridMultilevel"/>
    <w:tmpl w:val="3856A7B2"/>
    <w:lvl w:ilvl="0" w:tplc="5A90D8F8">
      <w:start w:val="1"/>
      <w:numFmt w:val="upperRoman"/>
      <w:lvlText w:val="%1."/>
      <w:lvlJc w:val="left"/>
      <w:pPr>
        <w:ind w:left="1080" w:hanging="72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7C26023E"/>
    <w:multiLevelType w:val="hybridMultilevel"/>
    <w:tmpl w:val="AE02000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41298648">
    <w:abstractNumId w:val="19"/>
  </w:num>
  <w:num w:numId="2" w16cid:durableId="849947404">
    <w:abstractNumId w:val="2"/>
  </w:num>
  <w:num w:numId="3" w16cid:durableId="609357585">
    <w:abstractNumId w:val="15"/>
  </w:num>
  <w:num w:numId="4" w16cid:durableId="425224735">
    <w:abstractNumId w:val="18"/>
  </w:num>
  <w:num w:numId="5" w16cid:durableId="883829433">
    <w:abstractNumId w:val="8"/>
  </w:num>
  <w:num w:numId="6" w16cid:durableId="1417557766">
    <w:abstractNumId w:val="10"/>
  </w:num>
  <w:num w:numId="7" w16cid:durableId="1824392394">
    <w:abstractNumId w:val="9"/>
  </w:num>
  <w:num w:numId="8" w16cid:durableId="888689761">
    <w:abstractNumId w:val="12"/>
  </w:num>
  <w:num w:numId="9" w16cid:durableId="1246037403">
    <w:abstractNumId w:val="13"/>
  </w:num>
  <w:num w:numId="10" w16cid:durableId="1732121936">
    <w:abstractNumId w:val="20"/>
  </w:num>
  <w:num w:numId="11" w16cid:durableId="905725129">
    <w:abstractNumId w:val="7"/>
  </w:num>
  <w:num w:numId="12" w16cid:durableId="24673731">
    <w:abstractNumId w:val="16"/>
  </w:num>
  <w:num w:numId="13" w16cid:durableId="1911960219">
    <w:abstractNumId w:val="6"/>
  </w:num>
  <w:num w:numId="14" w16cid:durableId="123040035">
    <w:abstractNumId w:val="3"/>
  </w:num>
  <w:num w:numId="15" w16cid:durableId="1185250820">
    <w:abstractNumId w:val="5"/>
  </w:num>
  <w:num w:numId="16" w16cid:durableId="1542089747">
    <w:abstractNumId w:val="14"/>
  </w:num>
  <w:num w:numId="17" w16cid:durableId="623922352">
    <w:abstractNumId w:val="0"/>
  </w:num>
  <w:num w:numId="18" w16cid:durableId="1344476422">
    <w:abstractNumId w:val="4"/>
  </w:num>
  <w:num w:numId="19" w16cid:durableId="2008437986">
    <w:abstractNumId w:val="1"/>
  </w:num>
  <w:num w:numId="20" w16cid:durableId="1706060311">
    <w:abstractNumId w:val="17"/>
  </w:num>
  <w:num w:numId="21" w16cid:durableId="18777378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2FB"/>
    <w:rsid w:val="00030E26"/>
    <w:rsid w:val="00055439"/>
    <w:rsid w:val="000B0427"/>
    <w:rsid w:val="000C0E16"/>
    <w:rsid w:val="000C2AA6"/>
    <w:rsid w:val="000C5ADE"/>
    <w:rsid w:val="000D6E69"/>
    <w:rsid w:val="00116427"/>
    <w:rsid w:val="0012158F"/>
    <w:rsid w:val="00123684"/>
    <w:rsid w:val="001303FB"/>
    <w:rsid w:val="00132D0D"/>
    <w:rsid w:val="001416C9"/>
    <w:rsid w:val="00156BFB"/>
    <w:rsid w:val="001702B4"/>
    <w:rsid w:val="00191DE0"/>
    <w:rsid w:val="001B0CD0"/>
    <w:rsid w:val="001B5B8E"/>
    <w:rsid w:val="001C44C4"/>
    <w:rsid w:val="001E1E82"/>
    <w:rsid w:val="00225D06"/>
    <w:rsid w:val="00234171"/>
    <w:rsid w:val="00241A6C"/>
    <w:rsid w:val="00281DCE"/>
    <w:rsid w:val="002A4640"/>
    <w:rsid w:val="002B3760"/>
    <w:rsid w:val="002B3F55"/>
    <w:rsid w:val="002C17FF"/>
    <w:rsid w:val="002C4613"/>
    <w:rsid w:val="002D5B46"/>
    <w:rsid w:val="002F1067"/>
    <w:rsid w:val="00304DFE"/>
    <w:rsid w:val="00340AA5"/>
    <w:rsid w:val="003530B1"/>
    <w:rsid w:val="00375293"/>
    <w:rsid w:val="003A3C53"/>
    <w:rsid w:val="003C2BD4"/>
    <w:rsid w:val="003C35F1"/>
    <w:rsid w:val="003D4B1A"/>
    <w:rsid w:val="003E2C1F"/>
    <w:rsid w:val="003F2595"/>
    <w:rsid w:val="003F42FB"/>
    <w:rsid w:val="00403CEF"/>
    <w:rsid w:val="00406E2A"/>
    <w:rsid w:val="00460CCB"/>
    <w:rsid w:val="00460FB9"/>
    <w:rsid w:val="00486F99"/>
    <w:rsid w:val="004876C6"/>
    <w:rsid w:val="004B4DC4"/>
    <w:rsid w:val="00513A99"/>
    <w:rsid w:val="00513B12"/>
    <w:rsid w:val="0057179C"/>
    <w:rsid w:val="00596944"/>
    <w:rsid w:val="00597E4A"/>
    <w:rsid w:val="005C37F5"/>
    <w:rsid w:val="005D7809"/>
    <w:rsid w:val="00605B16"/>
    <w:rsid w:val="006339BF"/>
    <w:rsid w:val="00634023"/>
    <w:rsid w:val="00641865"/>
    <w:rsid w:val="00646C3F"/>
    <w:rsid w:val="00654446"/>
    <w:rsid w:val="006661A1"/>
    <w:rsid w:val="006727F9"/>
    <w:rsid w:val="006754C4"/>
    <w:rsid w:val="006978AE"/>
    <w:rsid w:val="006A20CE"/>
    <w:rsid w:val="006A6B03"/>
    <w:rsid w:val="006C456C"/>
    <w:rsid w:val="006E7010"/>
    <w:rsid w:val="00700061"/>
    <w:rsid w:val="00704923"/>
    <w:rsid w:val="00705A84"/>
    <w:rsid w:val="00711788"/>
    <w:rsid w:val="00711CD3"/>
    <w:rsid w:val="00721208"/>
    <w:rsid w:val="0073307C"/>
    <w:rsid w:val="007A10A8"/>
    <w:rsid w:val="007B1472"/>
    <w:rsid w:val="007E23D0"/>
    <w:rsid w:val="00804322"/>
    <w:rsid w:val="0080536B"/>
    <w:rsid w:val="0083393C"/>
    <w:rsid w:val="00864A68"/>
    <w:rsid w:val="008856DE"/>
    <w:rsid w:val="0088728E"/>
    <w:rsid w:val="00890355"/>
    <w:rsid w:val="008A24B6"/>
    <w:rsid w:val="008A3AAC"/>
    <w:rsid w:val="008A47DC"/>
    <w:rsid w:val="008D107A"/>
    <w:rsid w:val="008D2632"/>
    <w:rsid w:val="00926852"/>
    <w:rsid w:val="0093233D"/>
    <w:rsid w:val="009348F6"/>
    <w:rsid w:val="009421A7"/>
    <w:rsid w:val="009C389B"/>
    <w:rsid w:val="009D17A1"/>
    <w:rsid w:val="009D1D43"/>
    <w:rsid w:val="009E4E28"/>
    <w:rsid w:val="009F181C"/>
    <w:rsid w:val="00A2376F"/>
    <w:rsid w:val="00AA4C6A"/>
    <w:rsid w:val="00AB1137"/>
    <w:rsid w:val="00AB4675"/>
    <w:rsid w:val="00AC7CCF"/>
    <w:rsid w:val="00AD7770"/>
    <w:rsid w:val="00AE2986"/>
    <w:rsid w:val="00AE639E"/>
    <w:rsid w:val="00B01A1C"/>
    <w:rsid w:val="00B0746A"/>
    <w:rsid w:val="00B20EDA"/>
    <w:rsid w:val="00B21088"/>
    <w:rsid w:val="00B43EF9"/>
    <w:rsid w:val="00B50A38"/>
    <w:rsid w:val="00B648F3"/>
    <w:rsid w:val="00B87232"/>
    <w:rsid w:val="00BA6658"/>
    <w:rsid w:val="00BB5D04"/>
    <w:rsid w:val="00BB7924"/>
    <w:rsid w:val="00BE2398"/>
    <w:rsid w:val="00BF123E"/>
    <w:rsid w:val="00BF27B0"/>
    <w:rsid w:val="00C10D4F"/>
    <w:rsid w:val="00C354AB"/>
    <w:rsid w:val="00C56219"/>
    <w:rsid w:val="00C716CA"/>
    <w:rsid w:val="00C741A9"/>
    <w:rsid w:val="00C857A0"/>
    <w:rsid w:val="00CA1153"/>
    <w:rsid w:val="00CB0AB8"/>
    <w:rsid w:val="00CB5FBB"/>
    <w:rsid w:val="00CD2986"/>
    <w:rsid w:val="00CD526E"/>
    <w:rsid w:val="00CD7824"/>
    <w:rsid w:val="00CF4B37"/>
    <w:rsid w:val="00D058F0"/>
    <w:rsid w:val="00D07FAD"/>
    <w:rsid w:val="00D1469F"/>
    <w:rsid w:val="00D308B5"/>
    <w:rsid w:val="00D32B1D"/>
    <w:rsid w:val="00D563DF"/>
    <w:rsid w:val="00D75F85"/>
    <w:rsid w:val="00D775B4"/>
    <w:rsid w:val="00D93A5B"/>
    <w:rsid w:val="00DA6A2B"/>
    <w:rsid w:val="00DC03CC"/>
    <w:rsid w:val="00E102F3"/>
    <w:rsid w:val="00E144C7"/>
    <w:rsid w:val="00E324D5"/>
    <w:rsid w:val="00E92418"/>
    <w:rsid w:val="00E964B7"/>
    <w:rsid w:val="00EC4AC6"/>
    <w:rsid w:val="00EC6774"/>
    <w:rsid w:val="00EE0BD0"/>
    <w:rsid w:val="00EE1C62"/>
    <w:rsid w:val="00EE4D85"/>
    <w:rsid w:val="00EE5129"/>
    <w:rsid w:val="00EF1B04"/>
    <w:rsid w:val="00F25D8A"/>
    <w:rsid w:val="00F31E2B"/>
    <w:rsid w:val="00F369EC"/>
    <w:rsid w:val="00F472CC"/>
    <w:rsid w:val="00F52B8A"/>
    <w:rsid w:val="00F546CB"/>
    <w:rsid w:val="00F6425D"/>
    <w:rsid w:val="00F738E7"/>
    <w:rsid w:val="00F8377F"/>
    <w:rsid w:val="00F9412D"/>
    <w:rsid w:val="00F95D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9E9CC"/>
  <w15:docId w15:val="{5137611E-AB08-4927-BA7A-3D4D66FC1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04923"/>
    <w:pPr>
      <w:spacing w:after="0" w:line="240" w:lineRule="auto"/>
    </w:pPr>
    <w:rPr>
      <w:kern w:val="0"/>
      <w14:ligatures w14:val="none"/>
    </w:rPr>
  </w:style>
  <w:style w:type="paragraph" w:styleId="ListParagraph">
    <w:name w:val="List Paragraph"/>
    <w:basedOn w:val="Normal"/>
    <w:uiPriority w:val="34"/>
    <w:qFormat/>
    <w:rsid w:val="00DA6A2B"/>
    <w:pPr>
      <w:ind w:left="720"/>
      <w:contextualSpacing/>
    </w:pPr>
  </w:style>
  <w:style w:type="character" w:styleId="PlaceholderText">
    <w:name w:val="Placeholder Text"/>
    <w:basedOn w:val="DefaultParagraphFont"/>
    <w:uiPriority w:val="99"/>
    <w:semiHidden/>
    <w:rsid w:val="000D6E69"/>
    <w:rPr>
      <w:color w:val="808080"/>
    </w:rPr>
  </w:style>
  <w:style w:type="character" w:styleId="BookTitle">
    <w:name w:val="Book Title"/>
    <w:basedOn w:val="DefaultParagraphFont"/>
    <w:uiPriority w:val="33"/>
    <w:qFormat/>
    <w:rsid w:val="001416C9"/>
    <w:rPr>
      <w:b/>
      <w:bCs/>
      <w:i/>
      <w:iCs/>
      <w:spacing w:val="5"/>
    </w:rPr>
  </w:style>
  <w:style w:type="character" w:styleId="Hyperlink">
    <w:name w:val="Hyperlink"/>
    <w:basedOn w:val="DefaultParagraphFont"/>
    <w:uiPriority w:val="99"/>
    <w:unhideWhenUsed/>
    <w:rsid w:val="00EE5129"/>
    <w:rPr>
      <w:color w:val="0563C1" w:themeColor="hyperlink"/>
      <w:u w:val="single"/>
    </w:rPr>
  </w:style>
  <w:style w:type="table" w:styleId="TableGrid">
    <w:name w:val="Table Grid"/>
    <w:basedOn w:val="TableNormal"/>
    <w:uiPriority w:val="39"/>
    <w:rsid w:val="006E70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iven-name">
    <w:name w:val="given-name"/>
    <w:basedOn w:val="DefaultParagraphFont"/>
    <w:rsid w:val="006E7010"/>
  </w:style>
  <w:style w:type="character" w:customStyle="1" w:styleId="text">
    <w:name w:val="text"/>
    <w:basedOn w:val="DefaultParagraphFont"/>
    <w:rsid w:val="006E7010"/>
  </w:style>
  <w:style w:type="table" w:styleId="PlainTable3">
    <w:name w:val="Plain Table 3"/>
    <w:basedOn w:val="TableNormal"/>
    <w:uiPriority w:val="43"/>
    <w:rsid w:val="006E701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eader">
    <w:name w:val="header"/>
    <w:basedOn w:val="Normal"/>
    <w:link w:val="HeaderChar"/>
    <w:uiPriority w:val="99"/>
    <w:unhideWhenUsed/>
    <w:rsid w:val="00E102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02F3"/>
  </w:style>
  <w:style w:type="paragraph" w:styleId="Footer">
    <w:name w:val="footer"/>
    <w:basedOn w:val="Normal"/>
    <w:link w:val="FooterChar"/>
    <w:uiPriority w:val="99"/>
    <w:unhideWhenUsed/>
    <w:rsid w:val="00E102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02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20ijpharm.2016.03.030" TargetMode="External"/><Relationship Id="rId5" Type="http://schemas.openxmlformats.org/officeDocument/2006/relationships/footnotes" Target="footnotes.xml"/><Relationship Id="rId10" Type="http://schemas.openxmlformats.org/officeDocument/2006/relationships/hyperlink" Target="https://doi.org/10.1007/978-3-662-47862-2"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TotalTime>
  <Pages>14</Pages>
  <Words>8167</Words>
  <Characters>46552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chanamkhr90@gmail.com</dc:creator>
  <cp:keywords/>
  <dc:description/>
  <cp:lastModifiedBy>chanamkhr90@gmail.com</cp:lastModifiedBy>
  <cp:revision>11</cp:revision>
  <dcterms:created xsi:type="dcterms:W3CDTF">2023-07-31T17:36:00Z</dcterms:created>
  <dcterms:modified xsi:type="dcterms:W3CDTF">2023-08-28T07:56:00Z</dcterms:modified>
</cp:coreProperties>
</file>