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F55" w:rsidRPr="00FA2FF9" w:rsidRDefault="006470E6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A2FF9">
        <w:rPr>
          <w:rFonts w:ascii="Times New Roman" w:hAnsi="Times New Roman" w:cs="Times New Roman"/>
          <w:b/>
          <w:sz w:val="28"/>
          <w:szCs w:val="24"/>
        </w:rPr>
        <w:t>TELEHEALTH</w:t>
      </w:r>
    </w:p>
    <w:p w:rsidR="00365E7F" w:rsidRDefault="00365E7F" w:rsidP="008860C0">
      <w:pPr>
        <w:pStyle w:val="normal0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5A4">
        <w:rPr>
          <w:rFonts w:ascii="Times New Roman" w:hAnsi="Times New Roman" w:cs="Times New Roman"/>
          <w:b/>
          <w:sz w:val="24"/>
          <w:szCs w:val="24"/>
        </w:rPr>
        <w:t xml:space="preserve">Abstract </w:t>
      </w:r>
    </w:p>
    <w:p w:rsidR="003705A4" w:rsidRDefault="003705A4" w:rsidP="008860C0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14">
        <w:rPr>
          <w:rFonts w:ascii="Times New Roman" w:hAnsi="Times New Roman" w:cs="Times New Roman"/>
          <w:sz w:val="24"/>
          <w:szCs w:val="24"/>
        </w:rPr>
        <w:t xml:space="preserve">Telehealth is a new approach to connect with the health care provider </w:t>
      </w:r>
      <w:r w:rsidR="008860C0">
        <w:rPr>
          <w:rFonts w:ascii="Times New Roman" w:hAnsi="Times New Roman" w:cs="Times New Roman"/>
          <w:sz w:val="24"/>
          <w:szCs w:val="24"/>
        </w:rPr>
        <w:t xml:space="preserve">in an </w:t>
      </w:r>
      <w:r w:rsidRPr="00B57814">
        <w:rPr>
          <w:rFonts w:ascii="Times New Roman" w:hAnsi="Times New Roman" w:cs="Times New Roman"/>
          <w:sz w:val="24"/>
          <w:szCs w:val="24"/>
        </w:rPr>
        <w:t xml:space="preserve">online </w:t>
      </w:r>
      <w:r w:rsidR="008860C0">
        <w:rPr>
          <w:rFonts w:ascii="Times New Roman" w:hAnsi="Times New Roman" w:cs="Times New Roman"/>
          <w:sz w:val="24"/>
          <w:szCs w:val="24"/>
        </w:rPr>
        <w:t xml:space="preserve">mode </w:t>
      </w:r>
      <w:r w:rsidRPr="00B57814">
        <w:rPr>
          <w:rFonts w:ascii="Times New Roman" w:hAnsi="Times New Roman" w:cs="Times New Roman"/>
          <w:sz w:val="24"/>
          <w:szCs w:val="24"/>
        </w:rPr>
        <w:t xml:space="preserve">conveniently and availing health care services from home. During the </w:t>
      </w:r>
      <w:proofErr w:type="spellStart"/>
      <w:r w:rsidRPr="00B57814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B57814">
        <w:rPr>
          <w:rFonts w:ascii="Times New Roman" w:hAnsi="Times New Roman" w:cs="Times New Roman"/>
          <w:sz w:val="24"/>
          <w:szCs w:val="24"/>
        </w:rPr>
        <w:t xml:space="preserve"> pandemic telehealth emerged as a worldwide boon providing optimum health care services to the needy people still in use.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Telehealth is receiving health care via video chat, mobile phone, </w:t>
      </w:r>
      <w:proofErr w:type="spellStart"/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whatsapp</w:t>
      </w:r>
      <w:proofErr w:type="spellEnd"/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or text messaging. In case mode of clinical care and consultation is in person by a physician then telehealth opportunities can provide access to health care from the comfort zone at home.</w:t>
      </w:r>
      <w:r w:rsidRPr="003705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60C0" w:rsidRPr="00B57814" w:rsidRDefault="008860C0" w:rsidP="008860C0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05A4" w:rsidRDefault="003705A4" w:rsidP="008860C0">
      <w:pPr>
        <w:pStyle w:val="normal0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8860C0">
        <w:rPr>
          <w:rFonts w:ascii="Times New Roman" w:hAnsi="Times New Roman" w:cs="Times New Roman"/>
          <w:b/>
          <w:color w:val="080808"/>
          <w:sz w:val="24"/>
          <w:szCs w:val="24"/>
        </w:rPr>
        <w:t>Keywords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: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Telehealth</w:t>
      </w:r>
      <w:r>
        <w:rPr>
          <w:rFonts w:ascii="Times New Roman" w:hAnsi="Times New Roman" w:cs="Times New Roman"/>
          <w:color w:val="080808"/>
          <w:sz w:val="24"/>
          <w:szCs w:val="24"/>
        </w:rPr>
        <w:t>, healthcare, clinical care,</w:t>
      </w:r>
      <w:r w:rsidR="00450BA8">
        <w:rPr>
          <w:rFonts w:ascii="Times New Roman" w:hAnsi="Times New Roman" w:cs="Times New Roman"/>
          <w:color w:val="080808"/>
          <w:sz w:val="24"/>
          <w:szCs w:val="24"/>
        </w:rPr>
        <w:t xml:space="preserve"> nursing, pharmacy</w:t>
      </w: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60C0" w:rsidRDefault="008860C0" w:rsidP="00135EC2">
      <w:pPr>
        <w:pStyle w:val="normal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3BE3" w:rsidRDefault="00723BE3" w:rsidP="00135EC2">
      <w:pPr>
        <w:pStyle w:val="normal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3BE3" w:rsidRDefault="00723BE3" w:rsidP="00135EC2">
      <w:pPr>
        <w:pStyle w:val="normal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35EC2" w:rsidRDefault="00135EC2" w:rsidP="00135EC2">
      <w:pPr>
        <w:pStyle w:val="normal0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705A4" w:rsidRPr="00135EC2" w:rsidRDefault="008860C0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5EC2">
        <w:rPr>
          <w:rFonts w:ascii="Times New Roman" w:hAnsi="Times New Roman" w:cs="Times New Roman"/>
          <w:b/>
          <w:sz w:val="28"/>
          <w:szCs w:val="24"/>
        </w:rPr>
        <w:lastRenderedPageBreak/>
        <w:t>Introduction</w:t>
      </w:r>
    </w:p>
    <w:p w:rsidR="006470E6" w:rsidRDefault="00365E7F" w:rsidP="006470E6">
      <w:pPr>
        <w:pStyle w:val="normal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7814">
        <w:rPr>
          <w:rFonts w:ascii="Times New Roman" w:hAnsi="Times New Roman" w:cs="Times New Roman"/>
          <w:sz w:val="24"/>
          <w:szCs w:val="24"/>
        </w:rPr>
        <w:t>Telehealth is</w:t>
      </w:r>
      <w:r w:rsidR="00F57B6E" w:rsidRPr="00B57814">
        <w:rPr>
          <w:rFonts w:ascii="Times New Roman" w:hAnsi="Times New Roman" w:cs="Times New Roman"/>
          <w:sz w:val="24"/>
          <w:szCs w:val="24"/>
        </w:rPr>
        <w:t xml:space="preserve"> a new approach to </w:t>
      </w:r>
      <w:r w:rsidR="006470E6" w:rsidRPr="00B57814">
        <w:rPr>
          <w:rFonts w:ascii="Times New Roman" w:hAnsi="Times New Roman" w:cs="Times New Roman"/>
          <w:sz w:val="24"/>
          <w:szCs w:val="24"/>
        </w:rPr>
        <w:t xml:space="preserve">connect with </w:t>
      </w:r>
      <w:r w:rsidR="00F57B6E" w:rsidRPr="00B57814">
        <w:rPr>
          <w:rFonts w:ascii="Times New Roman" w:hAnsi="Times New Roman" w:cs="Times New Roman"/>
          <w:sz w:val="24"/>
          <w:szCs w:val="24"/>
        </w:rPr>
        <w:t xml:space="preserve">the </w:t>
      </w:r>
      <w:r w:rsidR="006470E6" w:rsidRPr="00B57814">
        <w:rPr>
          <w:rFonts w:ascii="Times New Roman" w:hAnsi="Times New Roman" w:cs="Times New Roman"/>
          <w:sz w:val="24"/>
          <w:szCs w:val="24"/>
        </w:rPr>
        <w:t xml:space="preserve">health care provider </w:t>
      </w:r>
      <w:r w:rsidR="008860C0">
        <w:rPr>
          <w:rFonts w:ascii="Times New Roman" w:hAnsi="Times New Roman" w:cs="Times New Roman"/>
          <w:sz w:val="24"/>
          <w:szCs w:val="24"/>
        </w:rPr>
        <w:t xml:space="preserve">in an </w:t>
      </w:r>
      <w:r w:rsidR="006470E6" w:rsidRPr="00B57814">
        <w:rPr>
          <w:rFonts w:ascii="Times New Roman" w:hAnsi="Times New Roman" w:cs="Times New Roman"/>
          <w:sz w:val="24"/>
          <w:szCs w:val="24"/>
        </w:rPr>
        <w:t xml:space="preserve">online </w:t>
      </w:r>
      <w:r w:rsidR="006470E6">
        <w:rPr>
          <w:rFonts w:ascii="Times New Roman" w:hAnsi="Times New Roman" w:cs="Times New Roman"/>
          <w:sz w:val="24"/>
          <w:szCs w:val="24"/>
        </w:rPr>
        <w:t>mode conveniently</w:t>
      </w:r>
      <w:r w:rsidR="00F57B6E" w:rsidRPr="00B57814">
        <w:rPr>
          <w:rFonts w:ascii="Times New Roman" w:hAnsi="Times New Roman" w:cs="Times New Roman"/>
          <w:sz w:val="24"/>
          <w:szCs w:val="24"/>
        </w:rPr>
        <w:t xml:space="preserve"> and availing health care services from home. </w:t>
      </w:r>
      <w:r w:rsidR="006470E6" w:rsidRPr="00B57814">
        <w:rPr>
          <w:rFonts w:ascii="Times New Roman" w:hAnsi="Times New Roman" w:cs="Times New Roman"/>
          <w:sz w:val="24"/>
          <w:szCs w:val="24"/>
        </w:rPr>
        <w:t xml:space="preserve">During the </w:t>
      </w:r>
      <w:proofErr w:type="spellStart"/>
      <w:r w:rsidR="00F57B6E" w:rsidRPr="00B57814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="00F57B6E" w:rsidRPr="00B57814">
        <w:rPr>
          <w:rFonts w:ascii="Times New Roman" w:hAnsi="Times New Roman" w:cs="Times New Roman"/>
          <w:sz w:val="24"/>
          <w:szCs w:val="24"/>
        </w:rPr>
        <w:t xml:space="preserve"> pandemic </w:t>
      </w:r>
      <w:r w:rsidR="006470E6" w:rsidRPr="00B57814">
        <w:rPr>
          <w:rFonts w:ascii="Times New Roman" w:hAnsi="Times New Roman" w:cs="Times New Roman"/>
          <w:sz w:val="24"/>
          <w:szCs w:val="24"/>
        </w:rPr>
        <w:t xml:space="preserve">telehealth emerged as a </w:t>
      </w:r>
      <w:r w:rsidR="00F57B6E" w:rsidRPr="00B57814">
        <w:rPr>
          <w:rFonts w:ascii="Times New Roman" w:hAnsi="Times New Roman" w:cs="Times New Roman"/>
          <w:sz w:val="24"/>
          <w:szCs w:val="24"/>
        </w:rPr>
        <w:t xml:space="preserve">worldwide </w:t>
      </w:r>
      <w:r w:rsidR="006470E6" w:rsidRPr="00B57814">
        <w:rPr>
          <w:rFonts w:ascii="Times New Roman" w:hAnsi="Times New Roman" w:cs="Times New Roman"/>
          <w:sz w:val="24"/>
          <w:szCs w:val="24"/>
        </w:rPr>
        <w:t xml:space="preserve">boon </w:t>
      </w:r>
      <w:r w:rsidR="00F57B6E" w:rsidRPr="00B57814">
        <w:rPr>
          <w:rFonts w:ascii="Times New Roman" w:hAnsi="Times New Roman" w:cs="Times New Roman"/>
          <w:sz w:val="24"/>
          <w:szCs w:val="24"/>
        </w:rPr>
        <w:t xml:space="preserve">providing </w:t>
      </w:r>
      <w:r w:rsidR="006470E6" w:rsidRPr="00B57814">
        <w:rPr>
          <w:rFonts w:ascii="Times New Roman" w:hAnsi="Times New Roman" w:cs="Times New Roman"/>
          <w:sz w:val="24"/>
          <w:szCs w:val="24"/>
        </w:rPr>
        <w:t xml:space="preserve">optimum health </w:t>
      </w:r>
      <w:r w:rsidR="00F57B6E" w:rsidRPr="00B57814">
        <w:rPr>
          <w:rFonts w:ascii="Times New Roman" w:hAnsi="Times New Roman" w:cs="Times New Roman"/>
          <w:sz w:val="24"/>
          <w:szCs w:val="24"/>
        </w:rPr>
        <w:t xml:space="preserve">care </w:t>
      </w:r>
      <w:r w:rsidR="006470E6" w:rsidRPr="00B57814">
        <w:rPr>
          <w:rFonts w:ascii="Times New Roman" w:hAnsi="Times New Roman" w:cs="Times New Roman"/>
          <w:sz w:val="24"/>
          <w:szCs w:val="24"/>
        </w:rPr>
        <w:t xml:space="preserve">services to the needy </w:t>
      </w:r>
      <w:r w:rsidR="00F57B6E" w:rsidRPr="00B57814">
        <w:rPr>
          <w:rFonts w:ascii="Times New Roman" w:hAnsi="Times New Roman" w:cs="Times New Roman"/>
          <w:sz w:val="24"/>
          <w:szCs w:val="24"/>
        </w:rPr>
        <w:t xml:space="preserve">people still in use. </w:t>
      </w:r>
    </w:p>
    <w:p w:rsidR="00CD5F55" w:rsidRPr="00B57814" w:rsidRDefault="006470E6" w:rsidP="006470E6">
      <w:pPr>
        <w:pStyle w:val="normal0"/>
        <w:spacing w:line="360" w:lineRule="auto"/>
        <w:jc w:val="both"/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</w:pPr>
      <w:r w:rsidRPr="00B57814"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  <w:t>What is telehealth?</w:t>
      </w:r>
    </w:p>
    <w:p w:rsidR="00CD5F55" w:rsidRPr="00B57814" w:rsidRDefault="00B57814" w:rsidP="008860C0">
      <w:pPr>
        <w:pStyle w:val="normal0"/>
        <w:shd w:val="clear" w:color="auto" w:fill="FFFFFF"/>
        <w:spacing w:before="420" w:after="160"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Telehealth is</w:t>
      </w:r>
      <w:r w:rsidR="00F57B6E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receiv</w:t>
      </w:r>
      <w:r w:rsidR="00F57B6E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ing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health care via video chat, </w:t>
      </w:r>
      <w:r w:rsidR="00F57B6E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mobile phone, </w:t>
      </w:r>
      <w:proofErr w:type="spellStart"/>
      <w:r w:rsidR="00F57B6E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whatsapp</w:t>
      </w:r>
      <w:proofErr w:type="spellEnd"/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or </w:t>
      </w:r>
      <w:r w:rsidR="00F57B6E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text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messaging. </w:t>
      </w:r>
      <w:r w:rsidR="00F57B6E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In case mode of clinical care and consultation is in person by a physician then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telehealth </w:t>
      </w:r>
      <w:r w:rsidR="00F57B6E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opportunities can provide a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ccess to health care from the comfort </w:t>
      </w:r>
      <w:r w:rsidR="00F57B6E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zone at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home. Telehealth </w:t>
      </w:r>
      <w:r w:rsidR="00F57B6E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involves application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of telecommunications</w:t>
      </w:r>
      <w:r w:rsidR="001543A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technologies and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electronic information </w:t>
      </w:r>
      <w:r w:rsidR="00D47DA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and provide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D47DA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distant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clinical health care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services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, </w:t>
      </w:r>
      <w:r w:rsidR="00D47DA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education </w:t>
      </w:r>
      <w:r w:rsidR="00D47DA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of clients/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patient and health-related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information</w:t>
      </w:r>
      <w:r w:rsidR="00D47DA6" w:rsidRPr="00D47DA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D47DA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for </w:t>
      </w:r>
      <w:r w:rsidR="00D47DA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professional</w:t>
      </w:r>
      <w:r w:rsidR="00D47DA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s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, public health care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and </w:t>
      </w:r>
      <w:r w:rsidR="00D47DA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several </w:t>
      </w:r>
      <w:r w:rsidR="00AE4713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services for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health care delivery.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Telemedicine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AE4713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pertains to the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clinical services </w:t>
      </w:r>
      <w:r w:rsidR="00AE4713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delivered at a distant place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via </w:t>
      </w:r>
      <w:r w:rsidR="00AE4713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different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telecommunications. </w:t>
      </w:r>
    </w:p>
    <w:p w:rsidR="00CD5F55" w:rsidRPr="00B57814" w:rsidRDefault="006470E6" w:rsidP="008860C0">
      <w:pPr>
        <w:pStyle w:val="normal0"/>
        <w:spacing w:line="360" w:lineRule="auto"/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</w:pPr>
      <w:r w:rsidRPr="00B57814"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  <w:t>Objectives</w:t>
      </w:r>
      <w:r w:rsidR="00B57814"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  <w:t xml:space="preserve"> </w:t>
      </w:r>
      <w:r w:rsidR="00FA2FF9"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  <w:t>of telehealth</w:t>
      </w:r>
    </w:p>
    <w:p w:rsidR="00CD5F55" w:rsidRPr="00B57814" w:rsidRDefault="00AE4713" w:rsidP="008860C0">
      <w:pPr>
        <w:pStyle w:val="normal0"/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O</w:t>
      </w:r>
      <w:r w:rsid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bjectives of telehealth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FA2FF9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are mentioned in the Figure 1.</w:t>
      </w:r>
    </w:p>
    <w:p w:rsidR="00CD5F55" w:rsidRPr="00B57814" w:rsidRDefault="00FA2FF9" w:rsidP="008860C0">
      <w:pPr>
        <w:pStyle w:val="normal0"/>
        <w:shd w:val="clear" w:color="auto" w:fill="FFFFFF"/>
        <w:spacing w:after="180" w:line="360" w:lineRule="auto"/>
        <w:jc w:val="center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noProof/>
          <w:color w:val="080808"/>
          <w:sz w:val="24"/>
          <w:szCs w:val="24"/>
        </w:rPr>
        <w:drawing>
          <wp:inline distT="0" distB="0" distL="0" distR="0">
            <wp:extent cx="4757615" cy="2652765"/>
            <wp:effectExtent l="19050" t="19050" r="23935" b="14235"/>
            <wp:docPr id="1" name="Picture 1" descr="D:\Downloads\Application Data\Desktop\Pre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Application Data\Desktop\Presentation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757" r="6304" b="1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7615" cy="2652765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FF9" w:rsidRPr="00FA2FF9" w:rsidRDefault="00FA2FF9" w:rsidP="008860C0">
      <w:pPr>
        <w:pStyle w:val="normal0"/>
        <w:spacing w:line="360" w:lineRule="auto"/>
        <w:jc w:val="center"/>
        <w:rPr>
          <w:rFonts w:ascii="Times New Roman" w:hAnsi="Times New Roman" w:cs="Times New Roman"/>
          <w:b/>
          <w:color w:val="080808"/>
          <w:sz w:val="24"/>
          <w:szCs w:val="24"/>
          <w:highlight w:val="white"/>
        </w:rPr>
      </w:pPr>
      <w:r w:rsidRPr="00FA2FF9">
        <w:rPr>
          <w:rFonts w:ascii="Times New Roman" w:hAnsi="Times New Roman" w:cs="Times New Roman"/>
          <w:b/>
          <w:color w:val="080808"/>
          <w:sz w:val="24"/>
          <w:szCs w:val="24"/>
        </w:rPr>
        <w:t xml:space="preserve">Figure 1: </w:t>
      </w:r>
      <w:r w:rsidRPr="00FA2FF9">
        <w:rPr>
          <w:rFonts w:ascii="Times New Roman" w:hAnsi="Times New Roman" w:cs="Times New Roman"/>
          <w:b/>
          <w:color w:val="080808"/>
          <w:sz w:val="24"/>
          <w:szCs w:val="24"/>
          <w:highlight w:val="white"/>
        </w:rPr>
        <w:t>Objectives of telehealth</w:t>
      </w:r>
    </w:p>
    <w:p w:rsidR="00FA2FF9" w:rsidRDefault="00FA2FF9" w:rsidP="008860C0">
      <w:pPr>
        <w:pStyle w:val="normal0"/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b/>
          <w:color w:val="080808"/>
          <w:sz w:val="24"/>
          <w:szCs w:val="24"/>
          <w:u w:val="single"/>
        </w:rPr>
      </w:pPr>
    </w:p>
    <w:p w:rsidR="00723BE3" w:rsidRDefault="00723BE3" w:rsidP="008860C0">
      <w:pPr>
        <w:pStyle w:val="normal0"/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b/>
          <w:color w:val="080808"/>
          <w:sz w:val="24"/>
          <w:szCs w:val="24"/>
          <w:u w:val="single"/>
        </w:rPr>
      </w:pPr>
    </w:p>
    <w:p w:rsidR="002C6A91" w:rsidRPr="002C6A91" w:rsidRDefault="002C6A91" w:rsidP="008860C0">
      <w:pPr>
        <w:pStyle w:val="normal0"/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2C6A91">
        <w:rPr>
          <w:rFonts w:ascii="Times New Roman" w:hAnsi="Times New Roman" w:cs="Times New Roman"/>
          <w:color w:val="080808"/>
          <w:sz w:val="24"/>
          <w:szCs w:val="24"/>
        </w:rPr>
        <w:lastRenderedPageBreak/>
        <w:t xml:space="preserve">Telehealth has its own applications in </w:t>
      </w:r>
      <w:r>
        <w:rPr>
          <w:rFonts w:ascii="Times New Roman" w:hAnsi="Times New Roman" w:cs="Times New Roman"/>
          <w:color w:val="080808"/>
          <w:sz w:val="24"/>
          <w:szCs w:val="24"/>
        </w:rPr>
        <w:t>several fields like medicine, nursing and pharmacy</w:t>
      </w:r>
      <w:r w:rsidR="00AA1249">
        <w:rPr>
          <w:rFonts w:ascii="Times New Roman" w:hAnsi="Times New Roman" w:cs="Times New Roman"/>
          <w:color w:val="080808"/>
          <w:sz w:val="24"/>
          <w:szCs w:val="24"/>
        </w:rPr>
        <w:t>.</w:t>
      </w:r>
    </w:p>
    <w:p w:rsidR="00CD5F55" w:rsidRPr="00B57814" w:rsidRDefault="006470E6" w:rsidP="008860C0">
      <w:pPr>
        <w:pStyle w:val="normal0"/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b/>
          <w:color w:val="080808"/>
          <w:sz w:val="24"/>
          <w:szCs w:val="24"/>
          <w:u w:val="single"/>
        </w:rPr>
      </w:pPr>
      <w:r w:rsidRPr="00B57814">
        <w:rPr>
          <w:rFonts w:ascii="Times New Roman" w:hAnsi="Times New Roman" w:cs="Times New Roman"/>
          <w:b/>
          <w:color w:val="080808"/>
          <w:sz w:val="24"/>
          <w:szCs w:val="24"/>
          <w:u w:val="single"/>
        </w:rPr>
        <w:t>Telehealth in Medicare</w:t>
      </w:r>
    </w:p>
    <w:p w:rsidR="00CD5F55" w:rsidRPr="00B57814" w:rsidRDefault="006470E6" w:rsidP="008860C0">
      <w:pPr>
        <w:pStyle w:val="normal0"/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B57814">
        <w:rPr>
          <w:rFonts w:ascii="Times New Roman" w:hAnsi="Times New Roman" w:cs="Times New Roman"/>
          <w:color w:val="080808"/>
          <w:sz w:val="24"/>
          <w:szCs w:val="24"/>
        </w:rPr>
        <w:t>It is possible to get various specialized medical health care facilities through telemedicine. For instance:-</w:t>
      </w:r>
    </w:p>
    <w:p w:rsidR="00365E7F" w:rsidRPr="00B57814" w:rsidRDefault="00365E7F" w:rsidP="008860C0">
      <w:pPr>
        <w:pStyle w:val="normal0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B57814">
        <w:rPr>
          <w:rFonts w:ascii="Times New Roman" w:hAnsi="Times New Roman" w:cs="Times New Roman"/>
          <w:color w:val="080808"/>
          <w:sz w:val="24"/>
          <w:szCs w:val="24"/>
        </w:rPr>
        <w:t>Most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of communication takes through </w:t>
      </w:r>
      <w:r w:rsidRPr="00B57814">
        <w:rPr>
          <w:rFonts w:ascii="Times New Roman" w:hAnsi="Times New Roman" w:cs="Times New Roman"/>
          <w:color w:val="080808"/>
          <w:sz w:val="24"/>
          <w:szCs w:val="24"/>
        </w:rPr>
        <w:t>video chat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with rare use of mobile phone calls and messages</w:t>
      </w:r>
      <w:r w:rsidR="00AA1249">
        <w:rPr>
          <w:rFonts w:ascii="Times New Roman" w:hAnsi="Times New Roman" w:cs="Times New Roman"/>
          <w:color w:val="080808"/>
          <w:sz w:val="24"/>
          <w:szCs w:val="24"/>
        </w:rPr>
        <w:t>.</w:t>
      </w:r>
      <w:r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</w:p>
    <w:p w:rsidR="00CD5F55" w:rsidRPr="00B57814" w:rsidRDefault="006470E6" w:rsidP="008860C0">
      <w:pPr>
        <w:pStyle w:val="normal0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B57814">
        <w:rPr>
          <w:rFonts w:ascii="Times New Roman" w:hAnsi="Times New Roman" w:cs="Times New Roman"/>
          <w:color w:val="080808"/>
          <w:sz w:val="24"/>
          <w:szCs w:val="24"/>
        </w:rPr>
        <w:t xml:space="preserve">Telehealth </w:t>
      </w:r>
      <w:r w:rsidR="00365E7F">
        <w:rPr>
          <w:rFonts w:ascii="Times New Roman" w:hAnsi="Times New Roman" w:cs="Times New Roman"/>
          <w:color w:val="080808"/>
          <w:sz w:val="24"/>
          <w:szCs w:val="24"/>
        </w:rPr>
        <w:t>gives treatment opportunity at home</w:t>
      </w:r>
      <w:r w:rsidR="00AA1249">
        <w:rPr>
          <w:rFonts w:ascii="Times New Roman" w:hAnsi="Times New Roman" w:cs="Times New Roman"/>
          <w:color w:val="080808"/>
          <w:sz w:val="24"/>
          <w:szCs w:val="24"/>
        </w:rPr>
        <w:t>.</w:t>
      </w:r>
      <w:r w:rsidR="00365E7F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  <w:r w:rsidRPr="00B57814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</w:p>
    <w:p w:rsidR="00CD5F55" w:rsidRPr="00B57814" w:rsidRDefault="00365E7F" w:rsidP="008860C0">
      <w:pPr>
        <w:pStyle w:val="normal0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>
        <w:rPr>
          <w:rFonts w:ascii="Times New Roman" w:hAnsi="Times New Roman" w:cs="Times New Roman"/>
          <w:color w:val="080808"/>
          <w:sz w:val="24"/>
          <w:szCs w:val="24"/>
        </w:rPr>
        <w:t>It is safe and protects pr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</w:rPr>
        <w:t xml:space="preserve">ivacy </w:t>
      </w:r>
      <w:r>
        <w:rPr>
          <w:rFonts w:ascii="Times New Roman" w:hAnsi="Times New Roman" w:cs="Times New Roman"/>
          <w:color w:val="080808"/>
          <w:sz w:val="24"/>
          <w:szCs w:val="24"/>
        </w:rPr>
        <w:t>and confidentiality of patients</w:t>
      </w:r>
      <w:r w:rsidR="00AA1249">
        <w:rPr>
          <w:rFonts w:ascii="Times New Roman" w:hAnsi="Times New Roman" w:cs="Times New Roman"/>
          <w:color w:val="080808"/>
          <w:sz w:val="24"/>
          <w:szCs w:val="24"/>
        </w:rPr>
        <w:t>.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</w:rPr>
        <w:t xml:space="preserve">  </w:t>
      </w:r>
    </w:p>
    <w:p w:rsidR="00CD5F55" w:rsidRPr="00B57814" w:rsidRDefault="006470E6" w:rsidP="008860C0">
      <w:pPr>
        <w:pStyle w:val="normal0"/>
        <w:numPr>
          <w:ilvl w:val="0"/>
          <w:numId w:val="5"/>
        </w:numPr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</w:rPr>
      </w:pPr>
      <w:r w:rsidRPr="00B57814">
        <w:rPr>
          <w:rFonts w:ascii="Times New Roman" w:hAnsi="Times New Roman" w:cs="Times New Roman"/>
          <w:color w:val="080808"/>
          <w:sz w:val="24"/>
          <w:szCs w:val="24"/>
        </w:rPr>
        <w:t xml:space="preserve">Telehealth may be covered </w:t>
      </w:r>
      <w:r w:rsidR="00365E7F">
        <w:rPr>
          <w:rFonts w:ascii="Times New Roman" w:hAnsi="Times New Roman" w:cs="Times New Roman"/>
          <w:color w:val="080808"/>
          <w:sz w:val="24"/>
          <w:szCs w:val="24"/>
        </w:rPr>
        <w:t xml:space="preserve">under </w:t>
      </w:r>
      <w:r w:rsidR="00365E7F" w:rsidRPr="00B57814">
        <w:rPr>
          <w:rFonts w:ascii="Times New Roman" w:hAnsi="Times New Roman" w:cs="Times New Roman"/>
          <w:color w:val="080808"/>
          <w:sz w:val="24"/>
          <w:szCs w:val="24"/>
        </w:rPr>
        <w:t>Medicare</w:t>
      </w:r>
      <w:r w:rsidR="00365E7F">
        <w:rPr>
          <w:rFonts w:ascii="Times New Roman" w:hAnsi="Times New Roman" w:cs="Times New Roman"/>
          <w:color w:val="080808"/>
          <w:sz w:val="24"/>
          <w:szCs w:val="24"/>
        </w:rPr>
        <w:t>, insurance</w:t>
      </w:r>
      <w:r w:rsidR="00AA1249">
        <w:rPr>
          <w:rFonts w:ascii="Times New Roman" w:hAnsi="Times New Roman" w:cs="Times New Roman"/>
          <w:color w:val="080808"/>
          <w:sz w:val="24"/>
          <w:szCs w:val="24"/>
        </w:rPr>
        <w:t>.</w:t>
      </w:r>
      <w:r w:rsidR="00365E7F">
        <w:rPr>
          <w:rFonts w:ascii="Times New Roman" w:hAnsi="Times New Roman" w:cs="Times New Roman"/>
          <w:color w:val="080808"/>
          <w:sz w:val="24"/>
          <w:szCs w:val="24"/>
        </w:rPr>
        <w:t xml:space="preserve"> </w:t>
      </w:r>
    </w:p>
    <w:p w:rsidR="00CD5F55" w:rsidRPr="00B57814" w:rsidRDefault="006470E6" w:rsidP="008860C0">
      <w:pPr>
        <w:pStyle w:val="normal0"/>
        <w:shd w:val="clear" w:color="auto" w:fill="FFFFFF"/>
        <w:spacing w:after="180" w:line="360" w:lineRule="auto"/>
        <w:jc w:val="both"/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</w:pPr>
      <w:r w:rsidRPr="00B57814">
        <w:rPr>
          <w:rFonts w:ascii="Times New Roman" w:eastAsia="Roboto" w:hAnsi="Times New Roman" w:cs="Times New Roman"/>
          <w:b/>
          <w:color w:val="1B1B1B"/>
          <w:sz w:val="24"/>
          <w:szCs w:val="24"/>
          <w:highlight w:val="white"/>
          <w:u w:val="single"/>
        </w:rPr>
        <w:t>Telehealth in nursing</w:t>
      </w:r>
    </w:p>
    <w:p w:rsidR="00CD5F55" w:rsidRPr="00B57814" w:rsidRDefault="006470E6" w:rsidP="008860C0">
      <w:pPr>
        <w:pStyle w:val="normal0"/>
        <w:shd w:val="clear" w:color="auto" w:fill="FFFFFF"/>
        <w:spacing w:after="180" w:line="360" w:lineRule="auto"/>
        <w:jc w:val="both"/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</w:pP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Being integral part of health care system, nurses 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utilize different tools of </w:t>
      </w: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telehealth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to deliver</w:t>
      </w: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health </w:t>
      </w:r>
      <w:r w:rsidR="00AE4713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care</w:t>
      </w: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as mentioned below</w:t>
      </w: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: </w:t>
      </w:r>
    </w:p>
    <w:p w:rsidR="00214B3D" w:rsidRDefault="006470E6" w:rsidP="008860C0">
      <w:pPr>
        <w:pStyle w:val="normal0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</w:pP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r w:rsidR="00214B3D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Primary care – </w:t>
      </w:r>
      <w:r w:rsidR="00214B3D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initial 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client</w:t>
      </w:r>
      <w:r w:rsidR="00214B3D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r w:rsidR="00214B3D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assessment, </w:t>
      </w:r>
      <w:r w:rsidR="00AE4713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promoti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ng</w:t>
      </w:r>
      <w:r w:rsidR="00AE4713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r w:rsidR="00214B3D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health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care</w:t>
      </w:r>
      <w:r w:rsidR="00214B3D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, diagnosis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of cases</w:t>
      </w:r>
      <w:r w:rsidR="00214B3D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, 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management of </w:t>
      </w:r>
      <w:r w:rsidR="00214B3D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diseases</w:t>
      </w:r>
      <w:r w:rsidR="00AA1249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.</w:t>
      </w:r>
      <w:r w:rsidR="00214B3D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 </w:t>
      </w:r>
    </w:p>
    <w:p w:rsidR="00CD5F55" w:rsidRPr="00B57814" w:rsidRDefault="006470E6" w:rsidP="008860C0">
      <w:pPr>
        <w:pStyle w:val="normal0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</w:pP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Patient education</w:t>
      </w:r>
      <w:r w:rsidR="00214B3D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and </w:t>
      </w:r>
      <w:r w:rsidR="0018786F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counselling</w:t>
      </w: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, </w:t>
      </w:r>
      <w:r w:rsidR="0018786F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remote</w:t>
      </w: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patient monitoring</w:t>
      </w:r>
      <w:r w:rsidR="00AA1249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.</w:t>
      </w: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</w:p>
    <w:p w:rsidR="00CD5F55" w:rsidRPr="00214B3D" w:rsidRDefault="006470E6" w:rsidP="008860C0">
      <w:pPr>
        <w:pStyle w:val="normal0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</w:pPr>
      <w:r w:rsidRPr="00214B3D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proofErr w:type="spellStart"/>
      <w:r w:rsidRPr="00214B3D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Telenursing</w:t>
      </w:r>
      <w:proofErr w:type="spellEnd"/>
      <w:r w:rsidRPr="00214B3D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in case of community health programme</w:t>
      </w:r>
      <w:r w:rsidR="00AE4713" w:rsidRPr="00214B3D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in s</w:t>
      </w:r>
      <w:r w:rsidRPr="00214B3D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chool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s</w:t>
      </w:r>
      <w:r w:rsidR="00AA1249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.</w:t>
      </w:r>
    </w:p>
    <w:p w:rsidR="00CD5F55" w:rsidRPr="00B57814" w:rsidRDefault="006470E6" w:rsidP="008860C0">
      <w:pPr>
        <w:pStyle w:val="normal0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</w:pPr>
      <w:proofErr w:type="spellStart"/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Telenursing</w:t>
      </w:r>
      <w:proofErr w:type="spellEnd"/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to prevent </w:t>
      </w:r>
      <w:r w:rsidR="00AE4713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transmission of diseases during pandemics</w:t>
      </w:r>
      <w:r w:rsidR="00AA1249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.</w:t>
      </w:r>
      <w:r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</w:p>
    <w:p w:rsidR="00CD5F55" w:rsidRPr="00B57814" w:rsidRDefault="00214B3D" w:rsidP="008860C0">
      <w:pPr>
        <w:pStyle w:val="normal0"/>
        <w:numPr>
          <w:ilvl w:val="0"/>
          <w:numId w:val="6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Accessible to those unable to afford services such as rural areas, </w:t>
      </w:r>
      <w:r w:rsidR="006470E6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vulnerable patient</w:t>
      </w: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s</w:t>
      </w:r>
      <w:r w:rsidR="006470E6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elderly patients</w:t>
      </w:r>
      <w:r w:rsidR="00AA1249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.</w:t>
      </w: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  <w:r w:rsidR="006470E6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 </w:t>
      </w:r>
    </w:p>
    <w:p w:rsidR="00214B3D" w:rsidRPr="00214B3D" w:rsidRDefault="00214B3D" w:rsidP="008860C0">
      <w:pPr>
        <w:pStyle w:val="normal0"/>
        <w:numPr>
          <w:ilvl w:val="0"/>
          <w:numId w:val="6"/>
        </w:numPr>
        <w:shd w:val="clear" w:color="auto" w:fill="FFFFFF"/>
        <w:spacing w:after="180" w:line="360" w:lineRule="auto"/>
        <w:jc w:val="both"/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Unable to travel alone</w:t>
      </w:r>
      <w:r w:rsidR="00AA1249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.</w:t>
      </w: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</w:t>
      </w:r>
    </w:p>
    <w:p w:rsidR="00CD5F55" w:rsidRPr="00B57814" w:rsidRDefault="006470E6" w:rsidP="008860C0">
      <w:pPr>
        <w:pStyle w:val="normal0"/>
        <w:shd w:val="clear" w:color="auto" w:fill="FFFFFF"/>
        <w:spacing w:after="480" w:line="360" w:lineRule="auto"/>
        <w:jc w:val="both"/>
        <w:rPr>
          <w:rFonts w:ascii="Times New Roman" w:eastAsia="Roboto" w:hAnsi="Times New Roman" w:cs="Times New Roman"/>
          <w:b/>
          <w:color w:val="080808"/>
          <w:sz w:val="24"/>
          <w:szCs w:val="24"/>
          <w:u w:val="single"/>
        </w:rPr>
      </w:pPr>
      <w:r w:rsidRPr="00B57814">
        <w:rPr>
          <w:rFonts w:ascii="Times New Roman" w:eastAsia="Roboto" w:hAnsi="Times New Roman" w:cs="Times New Roman"/>
          <w:b/>
          <w:color w:val="080808"/>
          <w:sz w:val="24"/>
          <w:szCs w:val="24"/>
          <w:u w:val="single"/>
        </w:rPr>
        <w:t>Telehealth in pharmacy</w:t>
      </w:r>
    </w:p>
    <w:p w:rsidR="00CD5F55" w:rsidRPr="00B57814" w:rsidRDefault="006470E6" w:rsidP="008860C0">
      <w:pPr>
        <w:pStyle w:val="normal0"/>
        <w:shd w:val="clear" w:color="auto" w:fill="FFFFFF"/>
        <w:spacing w:after="480"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Telehealth </w:t>
      </w:r>
      <w:r w:rsidR="00F300FD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in pharmacy </w:t>
      </w:r>
      <w:r w:rsidR="00F300FD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means</w:t>
      </w:r>
      <w:r w:rsidR="00F300FD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application of t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elecommunication technology </w:t>
      </w: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and 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electronic information </w:t>
      </w: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by pharmacists to provide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>clinical s</w:t>
      </w: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ervices. </w:t>
      </w:r>
      <w:r w:rsidR="00F300FD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It </w:t>
      </w: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include</w:t>
      </w:r>
      <w:r w:rsidR="00F300FD">
        <w:rPr>
          <w:rFonts w:ascii="Times New Roman" w:eastAsia="Roboto" w:hAnsi="Times New Roman" w:cs="Times New Roman"/>
          <w:color w:val="080808"/>
          <w:sz w:val="24"/>
          <w:szCs w:val="24"/>
        </w:rPr>
        <w:t>s</w:t>
      </w: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: </w:t>
      </w:r>
    </w:p>
    <w:p w:rsidR="00B84AED" w:rsidRPr="008822B3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>
        <w:rPr>
          <w:rFonts w:ascii="Times New Roman" w:eastAsia="Roboto" w:hAnsi="Times New Roman" w:cs="Times New Roman"/>
          <w:color w:val="080808"/>
          <w:sz w:val="24"/>
          <w:szCs w:val="24"/>
        </w:rPr>
        <w:t>Initial</w:t>
      </w:r>
      <w:r w:rsidR="008822B3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assessment, </w:t>
      </w:r>
      <w:r w:rsidR="00B84AED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>clinical consultation</w:t>
      </w:r>
      <w:r w:rsidR="008822B3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and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  <w:r w:rsidR="00B84AED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>outcomes assessment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  <w:r w:rsidR="00B84AED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</w:p>
    <w:p w:rsidR="008822B3" w:rsidRPr="00B57814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Medication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selection and dispensing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of medicine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</w:p>
    <w:p w:rsidR="00CD5F55" w:rsidRPr="00B57814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Comprehensive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medication management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</w:p>
    <w:p w:rsidR="008822B3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>
        <w:rPr>
          <w:rFonts w:ascii="Times New Roman" w:eastAsia="Roboto" w:hAnsi="Times New Roman" w:cs="Times New Roman"/>
          <w:color w:val="080808"/>
          <w:sz w:val="24"/>
          <w:szCs w:val="24"/>
        </w:rPr>
        <w:lastRenderedPageBreak/>
        <w:t>Provision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of drug information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</w:p>
    <w:p w:rsidR="00CD5F55" w:rsidRPr="00B57814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>
        <w:rPr>
          <w:rFonts w:ascii="Times New Roman" w:eastAsia="Roboto" w:hAnsi="Times New Roman" w:cs="Times New Roman"/>
          <w:color w:val="080808"/>
          <w:sz w:val="24"/>
          <w:szCs w:val="24"/>
        </w:rPr>
        <w:t>Chronic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disease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management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</w:p>
    <w:p w:rsidR="00CD5F55" w:rsidRPr="00B57814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Sterile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and </w:t>
      </w:r>
      <w:proofErr w:type="spellStart"/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nonsterile</w:t>
      </w:r>
      <w:proofErr w:type="spellEnd"/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compounding verification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</w:p>
    <w:p w:rsidR="00CD5F55" w:rsidRPr="00B57814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Adverse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drug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>reaction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(ADR) 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detection and monitoring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</w:p>
    <w:p w:rsidR="00CD5F55" w:rsidRPr="008822B3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>Counselling</w:t>
      </w:r>
      <w:r w:rsidR="006470E6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  <w:r w:rsidR="006235B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of </w:t>
      </w:r>
      <w:r w:rsidR="006235B4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>patient</w:t>
      </w:r>
      <w:r w:rsidR="006235B4">
        <w:rPr>
          <w:rFonts w:ascii="Times New Roman" w:eastAsia="Roboto" w:hAnsi="Times New Roman" w:cs="Times New Roman"/>
          <w:color w:val="080808"/>
          <w:sz w:val="24"/>
          <w:szCs w:val="24"/>
        </w:rPr>
        <w:t>s</w:t>
      </w:r>
      <w:r w:rsidR="006235B4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  <w:r w:rsidR="008822B3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and </w:t>
      </w:r>
      <w:r w:rsidR="006235B4">
        <w:rPr>
          <w:rFonts w:ascii="Times New Roman" w:eastAsia="Roboto" w:hAnsi="Times New Roman" w:cs="Times New Roman"/>
          <w:color w:val="080808"/>
          <w:sz w:val="24"/>
          <w:szCs w:val="24"/>
        </w:rPr>
        <w:t>drug</w:t>
      </w:r>
      <w:r w:rsidR="006470E6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reconciliation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  <w:r w:rsidR="006470E6" w:rsidRP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</w:p>
    <w:p w:rsidR="00CD5F55" w:rsidRPr="00B57814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Healthcare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data analysis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</w:p>
    <w:p w:rsidR="008822B3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Healthcare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personnel supervision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</w:p>
    <w:p w:rsidR="00CD5F55" w:rsidRPr="00B57814" w:rsidRDefault="00AA1249" w:rsidP="008860C0">
      <w:pPr>
        <w:pStyle w:val="normal0"/>
        <w:numPr>
          <w:ilvl w:val="0"/>
          <w:numId w:val="1"/>
        </w:numPr>
        <w:shd w:val="clear" w:color="auto" w:fill="FFFFFF"/>
        <w:spacing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Interacting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with other healthcare practitioners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.</w:t>
      </w:r>
    </w:p>
    <w:p w:rsidR="00AA1249" w:rsidRDefault="00AA1249" w:rsidP="006470E6">
      <w:pPr>
        <w:pStyle w:val="normal0"/>
        <w:shd w:val="clear" w:color="auto" w:fill="FFFFFF"/>
        <w:spacing w:after="480" w:line="360" w:lineRule="auto"/>
        <w:ind w:left="360"/>
        <w:jc w:val="both"/>
        <w:rPr>
          <w:rFonts w:ascii="Times New Roman" w:eastAsia="Roboto" w:hAnsi="Times New Roman" w:cs="Times New Roman"/>
          <w:b/>
          <w:sz w:val="24"/>
          <w:szCs w:val="24"/>
          <w:u w:val="single"/>
        </w:rPr>
      </w:pPr>
    </w:p>
    <w:p w:rsidR="00CD5F55" w:rsidRPr="006470E6" w:rsidRDefault="006470E6" w:rsidP="006470E6">
      <w:pPr>
        <w:pStyle w:val="normal0"/>
        <w:shd w:val="clear" w:color="auto" w:fill="FFFFFF"/>
        <w:spacing w:after="480" w:line="360" w:lineRule="auto"/>
        <w:ind w:left="360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 w:rsidRPr="006470E6">
        <w:rPr>
          <w:rFonts w:ascii="Times New Roman" w:eastAsia="Roboto" w:hAnsi="Times New Roman" w:cs="Times New Roman"/>
          <w:b/>
          <w:sz w:val="24"/>
          <w:szCs w:val="24"/>
          <w:u w:val="single"/>
        </w:rPr>
        <w:t>Telehealth pharmacy practice applications</w:t>
      </w:r>
      <w:r w:rsidRPr="006470E6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</w:p>
    <w:p w:rsidR="006470E6" w:rsidRDefault="006235B4" w:rsidP="008860C0">
      <w:pPr>
        <w:pStyle w:val="normal0"/>
        <w:shd w:val="clear" w:color="auto" w:fill="FFFFFF"/>
        <w:spacing w:after="480" w:line="360" w:lineRule="auto"/>
        <w:jc w:val="both"/>
        <w:rPr>
          <w:rFonts w:ascii="Times New Roman" w:eastAsia="Roboto" w:hAnsi="Times New Roman" w:cs="Times New Roman"/>
          <w:color w:val="080808"/>
          <w:sz w:val="24"/>
          <w:szCs w:val="24"/>
        </w:rPr>
      </w:pPr>
      <w:r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These applications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are 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proven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beneficial 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in supporting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health care facilities which 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perform medication-use activities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>in the absence of a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pharmacist or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in case of deficient pharmacy resources like 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geographically isolated healthcare facilities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>and ambulatory clinics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. 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Telehealth pharmacy practice has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several roles such as 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pat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ient </w:t>
      </w:r>
      <w:r w:rsidR="0018786F">
        <w:rPr>
          <w:rFonts w:ascii="Times New Roman" w:eastAsia="Roboto" w:hAnsi="Times New Roman" w:cs="Times New Roman"/>
          <w:color w:val="080808"/>
          <w:sz w:val="24"/>
          <w:szCs w:val="24"/>
        </w:rPr>
        <w:t>counselling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and monitoring, m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edication selection,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review of medication 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order and 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drug dispensing, </w:t>
      </w:r>
      <w:r w:rsidR="008822B3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verification</w:t>
      </w:r>
      <w:r w:rsidR="008822B3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of </w:t>
      </w:r>
      <w:r w:rsidR="00365E7F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intravenous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(IV) admixture; and clinical services. 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>These services are useful in</w:t>
      </w:r>
      <w:r w:rsidR="00365E7F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tertiary 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health care </w:t>
      </w:r>
      <w:r w:rsidR="0018786F">
        <w:rPr>
          <w:rFonts w:ascii="Times New Roman" w:eastAsia="Roboto" w:hAnsi="Times New Roman" w:cs="Times New Roman"/>
          <w:color w:val="080808"/>
          <w:sz w:val="24"/>
          <w:szCs w:val="24"/>
        </w:rPr>
        <w:t>centres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where staff is deficient as in case of 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attrition or staff turnover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and 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to provide 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>day night p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harmacy services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>. Most importantly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telehealth 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acts as a 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tool for virtual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assessment, detection, </w:t>
      </w:r>
      <w:r w:rsidR="00365E7F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monitoring 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decision-making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and</w:t>
      </w:r>
      <w:r w:rsidR="00365E7F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management of 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>adverse drug event</w:t>
      </w:r>
      <w:r>
        <w:rPr>
          <w:rFonts w:ascii="Times New Roman" w:eastAsia="Roboto" w:hAnsi="Times New Roman" w:cs="Times New Roman"/>
          <w:color w:val="080808"/>
          <w:sz w:val="24"/>
          <w:szCs w:val="24"/>
        </w:rPr>
        <w:t>s (ADE).</w:t>
      </w:r>
      <w:r w:rsidR="006470E6" w:rsidRPr="00B57814">
        <w:rPr>
          <w:rFonts w:ascii="Times New Roman" w:eastAsia="Roboto" w:hAnsi="Times New Roman" w:cs="Times New Roman"/>
          <w:color w:val="080808"/>
          <w:sz w:val="24"/>
          <w:szCs w:val="24"/>
        </w:rPr>
        <w:t xml:space="preserve"> </w:t>
      </w:r>
    </w:p>
    <w:p w:rsidR="00CD5F55" w:rsidRPr="00B57814" w:rsidRDefault="006470E6" w:rsidP="008860C0">
      <w:pPr>
        <w:pStyle w:val="normal0"/>
        <w:shd w:val="clear" w:color="auto" w:fill="FFFFFF"/>
        <w:spacing w:after="480" w:line="360" w:lineRule="auto"/>
        <w:jc w:val="both"/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</w:pPr>
      <w:r w:rsidRPr="00B57814"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  <w:t>Benefits of Telehealth</w:t>
      </w:r>
    </w:p>
    <w:p w:rsidR="00CD5F55" w:rsidRPr="00B57814" w:rsidRDefault="006235B4" w:rsidP="008860C0">
      <w:pPr>
        <w:pStyle w:val="normal0"/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before="300" w:after="300"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Since there are individual benefits of </w:t>
      </w:r>
      <w:r w:rsidR="00514452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person</w:t>
      </w: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al</w:t>
      </w:r>
      <w:r w:rsidR="00514452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 visits</w:t>
      </w:r>
      <w:r w:rsidR="006470E6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, </w:t>
      </w: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but </w:t>
      </w:r>
      <w:r w:rsidR="006470E6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 xml:space="preserve">telehealth </w:t>
      </w:r>
      <w:r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has its own advantages like</w:t>
      </w:r>
      <w:r w:rsidR="006470E6" w:rsidRPr="00B57814">
        <w:rPr>
          <w:rFonts w:ascii="Times New Roman" w:eastAsia="Roboto" w:hAnsi="Times New Roman" w:cs="Times New Roman"/>
          <w:color w:val="1B1B1B"/>
          <w:sz w:val="24"/>
          <w:szCs w:val="24"/>
          <w:highlight w:val="white"/>
        </w:rPr>
        <w:t>:-</w:t>
      </w:r>
    </w:p>
    <w:p w:rsidR="00CD5F55" w:rsidRPr="00B57814" w:rsidRDefault="00AA1249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before="300"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Patients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from diverse geo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graphical location 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can avail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telehealth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services with good </w:t>
      </w:r>
      <w:r w:rsidR="00514452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continuu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m of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care 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and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routine 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health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check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up and good patient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compliance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</w:p>
    <w:p w:rsidR="00514452" w:rsidRPr="00B57814" w:rsidRDefault="00AA1249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Cost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effective health services, no need to frequently travel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514452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</w:p>
    <w:p w:rsidR="00514452" w:rsidRDefault="00AA1249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lastRenderedPageBreak/>
        <w:t>Less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human resources required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</w:p>
    <w:p w:rsidR="00514452" w:rsidRPr="00514452" w:rsidRDefault="00AA1249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Less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work space required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514452" w:rsidRP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 </w:t>
      </w:r>
    </w:p>
    <w:p w:rsidR="00CD5F55" w:rsidRPr="00B57814" w:rsidRDefault="00AA1249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Health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management 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in a fast and smooth pattern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</w:p>
    <w:p w:rsidR="00514452" w:rsidRDefault="00AA1249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 w:rsidRP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Efficient</w:t>
      </w:r>
      <w:r w:rsidR="00514452" w:rsidRP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digital health services in a s</w:t>
      </w:r>
      <w:r w:rsidR="006470E6" w:rsidRP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treamlined </w:t>
      </w:r>
      <w:r w:rsidR="00514452" w:rsidRP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way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514452" w:rsidRP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</w:p>
    <w:p w:rsidR="00CD5F55" w:rsidRPr="00B57814" w:rsidRDefault="00AA1249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Increased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load of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patient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s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</w:p>
    <w:p w:rsidR="00514452" w:rsidRPr="00B57814" w:rsidRDefault="00AA1249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Provides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virtual </w:t>
      </w:r>
      <w:r w:rsidR="00514452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education </w:t>
      </w:r>
      <w:r w:rsidR="00514452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and information </w:t>
      </w:r>
      <w:r w:rsidR="00514452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sessions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</w:p>
    <w:p w:rsidR="00CD5F55" w:rsidRPr="00B57814" w:rsidRDefault="00514452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Time effective services</w:t>
      </w:r>
      <w:r w:rsidR="00AA1249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 </w:t>
      </w:r>
    </w:p>
    <w:p w:rsidR="00CD5F55" w:rsidRPr="00B57814" w:rsidRDefault="00514452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Provides r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emote patient monitoring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and information sharing</w:t>
      </w:r>
      <w:r w:rsidR="00AA1249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 </w:t>
      </w:r>
    </w:p>
    <w:p w:rsidR="00CD5F55" w:rsidRPr="00B57814" w:rsidRDefault="00514452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Easy and a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ccess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ible g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eneral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as well as special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healthcare services</w:t>
      </w:r>
      <w:r w:rsidR="00AA1249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 </w:t>
      </w:r>
    </w:p>
    <w:p w:rsidR="00CD5F55" w:rsidRDefault="00514452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No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logistical barriers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like travel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distance or mobility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from home, physical barrier like risk of injury and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psychological barriers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like stress</w:t>
      </w:r>
      <w:r w:rsidR="00AA1249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 </w:t>
      </w:r>
    </w:p>
    <w:p w:rsidR="00D36388" w:rsidRDefault="00D36388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Reminding patients for regular checkups and follow up visits</w:t>
      </w:r>
      <w:r w:rsidR="00AA1249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</w:p>
    <w:p w:rsidR="00CD5F55" w:rsidRDefault="00514452" w:rsidP="008860C0">
      <w:pPr>
        <w:pStyle w:val="normal0"/>
        <w:numPr>
          <w:ilvl w:val="0"/>
          <w:numId w:val="4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300"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Decreased chances of hospital acquired diseases</w:t>
      </w:r>
      <w:r w:rsidR="00AA1249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</w:p>
    <w:p w:rsidR="00CD5F55" w:rsidRPr="00B57814" w:rsidRDefault="006470E6" w:rsidP="008860C0">
      <w:pPr>
        <w:pStyle w:val="normal0"/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</w:pPr>
      <w:r w:rsidRPr="00B57814"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  <w:t>Limitations of Telehealth</w:t>
      </w:r>
      <w:r w:rsidR="002C6A91"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  <w:t>:</w:t>
      </w:r>
      <w:r w:rsidR="002C6A91" w:rsidRPr="00380567">
        <w:rPr>
          <w:rFonts w:ascii="Times New Roman" w:hAnsi="Times New Roman" w:cs="Times New Roman"/>
          <w:b/>
          <w:color w:val="080808"/>
          <w:sz w:val="24"/>
          <w:szCs w:val="24"/>
          <w:highlight w:val="white"/>
        </w:rPr>
        <w:t xml:space="preserve"> </w:t>
      </w:r>
      <w:r w:rsidR="00380567" w:rsidRPr="00380567">
        <w:rPr>
          <w:rFonts w:ascii="Times New Roman" w:hAnsi="Times New Roman" w:cs="Times New Roman"/>
          <w:b/>
          <w:color w:val="080808"/>
          <w:sz w:val="24"/>
          <w:szCs w:val="24"/>
          <w:highlight w:val="white"/>
        </w:rPr>
        <w:t xml:space="preserve"> </w:t>
      </w:r>
      <w:r w:rsidR="00380567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W</w:t>
      </w:r>
      <w:r w:rsidR="002C6A91" w:rsidRP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henever there are benefits then there are limitations</w:t>
      </w:r>
      <w:r w:rsidR="0018786F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:</w:t>
      </w:r>
      <w:r w:rsidR="002C6A91" w:rsidRPr="002C6A91">
        <w:rPr>
          <w:rFonts w:ascii="Times New Roman" w:hAnsi="Times New Roman" w:cs="Times New Roman"/>
          <w:color w:val="080808"/>
          <w:sz w:val="24"/>
          <w:szCs w:val="24"/>
          <w:highlight w:val="white"/>
          <w:u w:val="single"/>
        </w:rPr>
        <w:t xml:space="preserve"> </w:t>
      </w:r>
    </w:p>
    <w:p w:rsidR="00CD5F55" w:rsidRPr="00B57814" w:rsidRDefault="006470E6" w:rsidP="008860C0">
      <w:pPr>
        <w:pStyle w:val="normal0"/>
        <w:numPr>
          <w:ilvl w:val="0"/>
          <w:numId w:val="2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Reimbursement</w:t>
      </w:r>
      <w:r w:rsidR="00365E7F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issue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–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as this facility is not applicable on telehealth so people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in some </w:t>
      </w:r>
      <w:r w:rsidR="006235B4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isolated</w:t>
      </w:r>
      <w:r w:rsidR="006235B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places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6235B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cannot</w:t>
      </w:r>
      <w:r w:rsid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benefit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due to </w:t>
      </w:r>
      <w:r w:rsidR="006235B4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deficien</w:t>
      </w:r>
      <w:r w:rsidR="006235B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cy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of reimbursement</w:t>
      </w:r>
      <w:r w:rsidR="006235B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opportunities.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 </w:t>
      </w:r>
    </w:p>
    <w:p w:rsidR="00CD5F55" w:rsidRPr="00B57814" w:rsidRDefault="006235B4" w:rsidP="008860C0">
      <w:pPr>
        <w:pStyle w:val="normal0"/>
        <w:numPr>
          <w:ilvl w:val="0"/>
          <w:numId w:val="2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Patient r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esistance </w:t>
      </w:r>
      <w:r w:rsid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–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another limitation is </w:t>
      </w:r>
      <w:r w:rsidR="00AA1249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patient’s</w:t>
      </w:r>
      <w:r w:rsid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myth of direct consultation,</w:t>
      </w:r>
      <w:r w:rsidR="002C6A91" w:rsidRP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not able to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accept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changes</w:t>
      </w:r>
      <w:r w:rsidR="002C6A91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in medical services in the form of telemedicine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</w:p>
    <w:p w:rsidR="00CD5F55" w:rsidRPr="00B57814" w:rsidRDefault="002C6A91" w:rsidP="008860C0">
      <w:pPr>
        <w:pStyle w:val="normal0"/>
        <w:numPr>
          <w:ilvl w:val="0"/>
          <w:numId w:val="2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Deficient health care </w:t>
      </w:r>
      <w:r w:rsidR="00DD5E6A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rovider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skills and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competencies</w:t>
      </w:r>
      <w:r w:rsidR="006235B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</w:p>
    <w:p w:rsidR="00CD5F55" w:rsidRPr="00B57814" w:rsidRDefault="002C6A91" w:rsidP="008860C0">
      <w:pPr>
        <w:pStyle w:val="normal0"/>
        <w:numPr>
          <w:ilvl w:val="0"/>
          <w:numId w:val="2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80808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lastRenderedPageBreak/>
        <w:t xml:space="preserve">Lack of 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computer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proficiency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–</w:t>
      </w:r>
      <w:r w:rsidR="006470E6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another major issue in the use of telehealth e.g. unable to accept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technology, and 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inefficiency in electronic devices</w:t>
      </w:r>
      <w:r w:rsidR="006235B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</w:p>
    <w:p w:rsidR="006470E6" w:rsidRPr="00B30879" w:rsidRDefault="002C6A91" w:rsidP="008860C0">
      <w:pPr>
        <w:pStyle w:val="normal0"/>
        <w:numPr>
          <w:ilvl w:val="0"/>
          <w:numId w:val="2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180" w:line="360" w:lineRule="auto"/>
        <w:jc w:val="both"/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</w:pPr>
      <w:r w:rsidRPr="006470E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Age and socioeconomic distribution – elderly </w:t>
      </w:r>
      <w:r w:rsidR="003705A4" w:rsidRPr="006470E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aged </w:t>
      </w:r>
      <w:r w:rsidR="006235B4" w:rsidRPr="006470E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patients and</w:t>
      </w:r>
      <w:r w:rsidR="003705A4" w:rsidRPr="006470E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  <w:r w:rsidRPr="006470E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those living in villages with poor internet connectivity, illiterate and </w:t>
      </w:r>
      <w:r w:rsidR="00DD5E6A" w:rsidRPr="006470E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lower socioeconomic status</w:t>
      </w:r>
      <w:r w:rsidR="006235B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.</w:t>
      </w:r>
      <w:r w:rsidR="00DD5E6A" w:rsidRPr="006470E6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</w:t>
      </w:r>
    </w:p>
    <w:p w:rsidR="00B30879" w:rsidRPr="00B30879" w:rsidRDefault="00B30879" w:rsidP="00B30879">
      <w:pPr>
        <w:pStyle w:val="normal0"/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180" w:line="360" w:lineRule="auto"/>
        <w:ind w:left="360"/>
        <w:jc w:val="both"/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</w:pPr>
      <w:r w:rsidRPr="00B30879">
        <w:rPr>
          <w:rFonts w:ascii="Times New Roman" w:hAnsi="Times New Roman" w:cs="Times New Roman"/>
          <w:b/>
          <w:color w:val="080808"/>
          <w:sz w:val="24"/>
          <w:szCs w:val="24"/>
          <w:highlight w:val="white"/>
        </w:rPr>
        <w:t>Modern need of Tele</w:t>
      </w:r>
      <w:r>
        <w:rPr>
          <w:rFonts w:ascii="Times New Roman" w:hAnsi="Times New Roman" w:cs="Times New Roman"/>
          <w:b/>
          <w:color w:val="080808"/>
          <w:sz w:val="24"/>
          <w:szCs w:val="24"/>
          <w:highlight w:val="white"/>
        </w:rPr>
        <w:t xml:space="preserve">health: </w:t>
      </w:r>
      <w:r w:rsidRPr="0065228B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As</w:t>
      </w:r>
      <w:r w:rsidRPr="00B30879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telehealth is very much popular mode of health care services. It gives opportunities to a patient sitting at home to avail health care services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. </w:t>
      </w:r>
      <w:r w:rsidR="0074782B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Modern need of telehealth relies with ethical aspects of patient data. </w:t>
      </w:r>
      <w:r w:rsidR="0074782B">
        <w:rPr>
          <w:rFonts w:ascii="Times New Roman" w:hAnsi="Times New Roman" w:cs="Times New Roman"/>
          <w:color w:val="080808"/>
          <w:sz w:val="24"/>
          <w:szCs w:val="24"/>
        </w:rPr>
        <w:t>Data confidentiality should be protected</w:t>
      </w:r>
      <w:r w:rsidR="0065228B">
        <w:rPr>
          <w:rFonts w:ascii="Times New Roman" w:hAnsi="Times New Roman" w:cs="Times New Roman"/>
          <w:color w:val="080808"/>
          <w:sz w:val="24"/>
          <w:szCs w:val="24"/>
        </w:rPr>
        <w:t xml:space="preserve">. </w:t>
      </w:r>
      <w:r w:rsidR="0074782B">
        <w:rPr>
          <w:rFonts w:ascii="Times New Roman" w:hAnsi="Times New Roman" w:cs="Times New Roman"/>
          <w:color w:val="080808"/>
          <w:sz w:val="24"/>
          <w:szCs w:val="24"/>
        </w:rPr>
        <w:t>Incomplete care could be due to no f</w:t>
      </w:r>
      <w:r w:rsidR="0074782B" w:rsidRPr="0074782B">
        <w:rPr>
          <w:rFonts w:ascii="Times New Roman" w:hAnsi="Times New Roman" w:cs="Times New Roman"/>
          <w:color w:val="080808"/>
          <w:sz w:val="24"/>
          <w:szCs w:val="24"/>
        </w:rPr>
        <w:t xml:space="preserve">ace-to-face interaction </w:t>
      </w:r>
      <w:r w:rsidR="0074782B">
        <w:rPr>
          <w:rFonts w:ascii="Times New Roman" w:hAnsi="Times New Roman" w:cs="Times New Roman"/>
          <w:color w:val="080808"/>
          <w:sz w:val="24"/>
          <w:szCs w:val="24"/>
        </w:rPr>
        <w:t>which can be resolved by visit to patient area once in a while.</w:t>
      </w:r>
    </w:p>
    <w:p w:rsidR="006470E6" w:rsidRPr="006470E6" w:rsidRDefault="006470E6" w:rsidP="006470E6">
      <w:pPr>
        <w:pStyle w:val="normal0"/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180" w:line="360" w:lineRule="auto"/>
        <w:ind w:left="360"/>
        <w:jc w:val="both"/>
        <w:rPr>
          <w:rFonts w:ascii="Times New Roman" w:hAnsi="Times New Roman" w:cs="Times New Roman"/>
          <w:b/>
          <w:color w:val="080808"/>
          <w:sz w:val="24"/>
          <w:szCs w:val="24"/>
          <w:highlight w:val="white"/>
        </w:rPr>
      </w:pPr>
      <w:r w:rsidRPr="006470E6">
        <w:rPr>
          <w:rFonts w:ascii="Times New Roman" w:hAnsi="Times New Roman" w:cs="Times New Roman"/>
          <w:b/>
          <w:color w:val="080808"/>
          <w:sz w:val="24"/>
          <w:szCs w:val="24"/>
          <w:highlight w:val="white"/>
        </w:rPr>
        <w:t>Conclusion</w:t>
      </w:r>
    </w:p>
    <w:p w:rsidR="00CD5F55" w:rsidRPr="00B57814" w:rsidRDefault="006470E6" w:rsidP="006470E6">
      <w:pPr>
        <w:pStyle w:val="normal0"/>
        <w:pBdr>
          <w:top w:val="none" w:sz="0" w:space="7" w:color="auto"/>
          <w:bottom w:val="none" w:sz="0" w:space="7" w:color="auto"/>
          <w:between w:val="none" w:sz="0" w:space="7" w:color="auto"/>
        </w:pBdr>
        <w:shd w:val="clear" w:color="auto" w:fill="FFFFFF"/>
        <w:spacing w:after="180" w:line="360" w:lineRule="auto"/>
        <w:ind w:left="360"/>
        <w:jc w:val="both"/>
        <w:rPr>
          <w:rFonts w:ascii="Times New Roman" w:hAnsi="Times New Roman" w:cs="Times New Roman"/>
          <w:b/>
          <w:color w:val="080808"/>
          <w:sz w:val="24"/>
          <w:szCs w:val="24"/>
          <w:highlight w:val="white"/>
          <w:u w:val="single"/>
        </w:rPr>
      </w:pP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Telehealth may prove to be a game changer platform providing healthcare facilities to many residing in distant </w:t>
      </w:r>
      <w:r w:rsidR="00F8137B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locations. </w:t>
      </w:r>
      <w:r w:rsidR="00D36388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It provides facility of treatment monitoring, reminding patients about their follow ups</w:t>
      </w:r>
      <w:r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and </w:t>
      </w:r>
      <w:r w:rsidR="00D36388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the progress of treatment.  </w:t>
      </w:r>
      <w:r w:rsidR="00F8137B"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Though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 it has </w:t>
      </w:r>
      <w:r w:rsidR="00D36388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 xml:space="preserve">some limitations as well but </w:t>
      </w:r>
      <w:r w:rsidRPr="00B57814">
        <w:rPr>
          <w:rFonts w:ascii="Times New Roman" w:hAnsi="Times New Roman" w:cs="Times New Roman"/>
          <w:color w:val="080808"/>
          <w:sz w:val="24"/>
          <w:szCs w:val="24"/>
          <w:highlight w:val="white"/>
        </w:rPr>
        <w:t>upcoming trends may withhold its position steadily in the healthcare sector providing and fulfilling health care needs of patients globally.</w:t>
      </w:r>
    </w:p>
    <w:sectPr w:rsidR="00CD5F55" w:rsidRPr="00B57814" w:rsidSect="00CD5F5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11B8"/>
    <w:multiLevelType w:val="multilevel"/>
    <w:tmpl w:val="FE06B5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2FA140E"/>
    <w:multiLevelType w:val="multilevel"/>
    <w:tmpl w:val="38A09E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278833F0"/>
    <w:multiLevelType w:val="multilevel"/>
    <w:tmpl w:val="68B8B46E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080808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D2A53CB"/>
    <w:multiLevelType w:val="multilevel"/>
    <w:tmpl w:val="667CF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30962548"/>
    <w:multiLevelType w:val="multilevel"/>
    <w:tmpl w:val="F68277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72C52D89"/>
    <w:multiLevelType w:val="multilevel"/>
    <w:tmpl w:val="38BE35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20"/>
  <w:characterSpacingControl w:val="doNotCompress"/>
  <w:compat/>
  <w:rsids>
    <w:rsidRoot w:val="00CD5F55"/>
    <w:rsid w:val="00135EC2"/>
    <w:rsid w:val="001543A6"/>
    <w:rsid w:val="0018786F"/>
    <w:rsid w:val="00214B3D"/>
    <w:rsid w:val="002C6A91"/>
    <w:rsid w:val="00365E7F"/>
    <w:rsid w:val="003705A4"/>
    <w:rsid w:val="00380567"/>
    <w:rsid w:val="00450BA8"/>
    <w:rsid w:val="00514452"/>
    <w:rsid w:val="006235B4"/>
    <w:rsid w:val="006470E6"/>
    <w:rsid w:val="0065228B"/>
    <w:rsid w:val="00723BE3"/>
    <w:rsid w:val="0074782B"/>
    <w:rsid w:val="008822B3"/>
    <w:rsid w:val="008860C0"/>
    <w:rsid w:val="00970D19"/>
    <w:rsid w:val="00AA1249"/>
    <w:rsid w:val="00AE4713"/>
    <w:rsid w:val="00B14809"/>
    <w:rsid w:val="00B30879"/>
    <w:rsid w:val="00B57814"/>
    <w:rsid w:val="00B84AED"/>
    <w:rsid w:val="00B93A97"/>
    <w:rsid w:val="00CD5F55"/>
    <w:rsid w:val="00D36388"/>
    <w:rsid w:val="00D47DA6"/>
    <w:rsid w:val="00DD5E6A"/>
    <w:rsid w:val="00F300FD"/>
    <w:rsid w:val="00F57B6E"/>
    <w:rsid w:val="00F8137B"/>
    <w:rsid w:val="00FA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809"/>
  </w:style>
  <w:style w:type="paragraph" w:styleId="Heading1">
    <w:name w:val="heading 1"/>
    <w:basedOn w:val="normal0"/>
    <w:next w:val="normal0"/>
    <w:rsid w:val="00CD5F5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CD5F5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CD5F5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CD5F5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CD5F5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CD5F5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D5F55"/>
  </w:style>
  <w:style w:type="paragraph" w:styleId="Title">
    <w:name w:val="Title"/>
    <w:basedOn w:val="normal0"/>
    <w:next w:val="normal0"/>
    <w:rsid w:val="00CD5F5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CD5F55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2F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F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914F92-B57A-445E-9085-5CD0A19AA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6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chinu</cp:lastModifiedBy>
  <cp:revision>21</cp:revision>
  <dcterms:created xsi:type="dcterms:W3CDTF">2023-07-30T08:50:00Z</dcterms:created>
  <dcterms:modified xsi:type="dcterms:W3CDTF">2023-08-10T12:18:00Z</dcterms:modified>
</cp:coreProperties>
</file>