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2949" w14:textId="3B53E154" w:rsidR="00D311F3" w:rsidRPr="00617E32" w:rsidRDefault="001B439E" w:rsidP="00FD1FC0">
      <w:pPr>
        <w:pStyle w:val="Heading2"/>
        <w:spacing w:before="0"/>
        <w:jc w:val="center"/>
        <w:rPr>
          <w:rFonts w:ascii="Times New Roman" w:hAnsi="Times New Roman" w:cs="Times New Roman"/>
          <w:b/>
          <w:bCs/>
          <w:color w:val="auto"/>
          <w:sz w:val="24"/>
          <w:szCs w:val="24"/>
          <w:lang w:val="en-US"/>
        </w:rPr>
      </w:pPr>
      <w:r w:rsidRPr="00617E32">
        <w:rPr>
          <w:rFonts w:ascii="Times New Roman" w:hAnsi="Times New Roman" w:cs="Times New Roman"/>
          <w:b/>
          <w:bCs/>
          <w:color w:val="auto"/>
          <w:sz w:val="24"/>
          <w:szCs w:val="24"/>
          <w:lang w:val="en-US"/>
        </w:rPr>
        <w:t>RECENT ADVANCES IN THERAPEUTIC ORAL MEDICINE</w:t>
      </w:r>
    </w:p>
    <w:p w14:paraId="55B84CD2" w14:textId="3A54021A" w:rsidR="00467069" w:rsidRPr="00617E32" w:rsidRDefault="00467069" w:rsidP="00625751">
      <w:pPr>
        <w:jc w:val="both"/>
        <w:rPr>
          <w:rStyle w:val="title-text"/>
          <w:rFonts w:ascii="Times New Roman" w:hAnsi="Times New Roman" w:cs="Times New Roman"/>
          <w:b/>
          <w:bCs/>
          <w:sz w:val="24"/>
          <w:szCs w:val="24"/>
        </w:rPr>
      </w:pPr>
    </w:p>
    <w:p w14:paraId="61D0A696" w14:textId="1DE2EEF4" w:rsidR="00054F01" w:rsidRPr="00617E32" w:rsidRDefault="00054F01" w:rsidP="00625751">
      <w:pPr>
        <w:pStyle w:val="ListParagraph"/>
        <w:jc w:val="both"/>
        <w:rPr>
          <w:rStyle w:val="title-text"/>
          <w:rFonts w:ascii="Times New Roman" w:hAnsi="Times New Roman" w:cs="Times New Roman"/>
          <w:b/>
          <w:bCs/>
          <w:sz w:val="24"/>
          <w:szCs w:val="24"/>
        </w:rPr>
      </w:pPr>
      <w:r w:rsidRPr="00617E32">
        <w:rPr>
          <w:rStyle w:val="title-text"/>
          <w:rFonts w:ascii="Times New Roman" w:hAnsi="Times New Roman" w:cs="Times New Roman"/>
          <w:b/>
          <w:bCs/>
          <w:sz w:val="24"/>
          <w:szCs w:val="24"/>
        </w:rPr>
        <w:t>Abstract</w:t>
      </w:r>
    </w:p>
    <w:p w14:paraId="62EE54A8" w14:textId="5B5828EA" w:rsidR="00B5542A" w:rsidRPr="00617E32" w:rsidRDefault="00B5542A" w:rsidP="00625751">
      <w:pPr>
        <w:pStyle w:val="ListParagraph"/>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Oral mucosal lesions which are treated in Oral Medicine department includes, </w:t>
      </w:r>
      <w:r w:rsidR="00CC43A6" w:rsidRPr="00617E32">
        <w:rPr>
          <w:rStyle w:val="title-text"/>
          <w:rFonts w:ascii="Times New Roman" w:hAnsi="Times New Roman" w:cs="Times New Roman"/>
          <w:sz w:val="24"/>
          <w:szCs w:val="24"/>
        </w:rPr>
        <w:t>Recurrent Aphthous Stomatitis,</w:t>
      </w:r>
      <w:r w:rsidR="00BC4DBB" w:rsidRPr="00617E32">
        <w:rPr>
          <w:rStyle w:val="title-text"/>
          <w:rFonts w:ascii="Times New Roman" w:hAnsi="Times New Roman" w:cs="Times New Roman"/>
          <w:sz w:val="24"/>
          <w:szCs w:val="24"/>
        </w:rPr>
        <w:t xml:space="preserve"> Allergic stomatitis,</w:t>
      </w:r>
      <w:r w:rsidR="00CC43A6" w:rsidRPr="00617E32">
        <w:rPr>
          <w:rStyle w:val="title-text"/>
          <w:rFonts w:ascii="Times New Roman" w:hAnsi="Times New Roman" w:cs="Times New Roman"/>
          <w:sz w:val="24"/>
          <w:szCs w:val="24"/>
        </w:rPr>
        <w:t xml:space="preserve"> Lichen Planus, Pemphigus, Pemphigoid, OSMF</w:t>
      </w:r>
      <w:r w:rsidRPr="00617E32">
        <w:rPr>
          <w:rStyle w:val="title-text"/>
          <w:rFonts w:ascii="Times New Roman" w:hAnsi="Times New Roman" w:cs="Times New Roman"/>
          <w:sz w:val="24"/>
          <w:szCs w:val="24"/>
        </w:rPr>
        <w:t xml:space="preserve">, </w:t>
      </w:r>
      <w:r w:rsidR="00CC43A6" w:rsidRPr="00617E32">
        <w:rPr>
          <w:rStyle w:val="title-text"/>
          <w:rFonts w:ascii="Times New Roman" w:hAnsi="Times New Roman" w:cs="Times New Roman"/>
          <w:sz w:val="24"/>
          <w:szCs w:val="24"/>
        </w:rPr>
        <w:t xml:space="preserve">Leucoplakia, Erythema Multiforme, Herpes Simplex Viral Infections, Herpes Zoster viral infection. </w:t>
      </w:r>
      <w:r w:rsidR="00BC4DBB" w:rsidRPr="00617E32">
        <w:rPr>
          <w:rStyle w:val="title-text"/>
          <w:rFonts w:ascii="Times New Roman" w:hAnsi="Times New Roman" w:cs="Times New Roman"/>
          <w:sz w:val="24"/>
          <w:szCs w:val="24"/>
        </w:rPr>
        <w:t xml:space="preserve">There are various treatment modalities available in this literature. </w:t>
      </w:r>
      <w:r w:rsidRPr="00617E32">
        <w:rPr>
          <w:rStyle w:val="title-text"/>
          <w:rFonts w:ascii="Times New Roman" w:hAnsi="Times New Roman" w:cs="Times New Roman"/>
          <w:sz w:val="24"/>
          <w:szCs w:val="24"/>
        </w:rPr>
        <w:t xml:space="preserve">This chapter aims to review </w:t>
      </w:r>
      <w:r w:rsidR="00BC4DBB" w:rsidRPr="00617E32">
        <w:rPr>
          <w:rStyle w:val="title-text"/>
          <w:rFonts w:ascii="Times New Roman" w:hAnsi="Times New Roman" w:cs="Times New Roman"/>
          <w:sz w:val="24"/>
          <w:szCs w:val="24"/>
        </w:rPr>
        <w:t xml:space="preserve">only </w:t>
      </w:r>
      <w:r w:rsidRPr="00617E32">
        <w:rPr>
          <w:rStyle w:val="title-text"/>
          <w:rFonts w:ascii="Times New Roman" w:hAnsi="Times New Roman" w:cs="Times New Roman"/>
          <w:sz w:val="24"/>
          <w:szCs w:val="24"/>
        </w:rPr>
        <w:t xml:space="preserve">the recent advancement in therapeutic Oral Medicine in </w:t>
      </w:r>
      <w:r w:rsidR="00BC4DBB" w:rsidRPr="00617E32">
        <w:rPr>
          <w:rStyle w:val="title-text"/>
          <w:rFonts w:ascii="Times New Roman" w:hAnsi="Times New Roman" w:cs="Times New Roman"/>
          <w:sz w:val="24"/>
          <w:szCs w:val="24"/>
        </w:rPr>
        <w:t>the management</w:t>
      </w:r>
      <w:r w:rsidRPr="00617E32">
        <w:rPr>
          <w:rStyle w:val="title-text"/>
          <w:rFonts w:ascii="Times New Roman" w:hAnsi="Times New Roman" w:cs="Times New Roman"/>
          <w:sz w:val="24"/>
          <w:szCs w:val="24"/>
        </w:rPr>
        <w:t xml:space="preserve"> of oral mucosal lesions</w:t>
      </w:r>
      <w:r w:rsidR="00BC4DBB" w:rsidRPr="00617E32">
        <w:rPr>
          <w:rStyle w:val="title-text"/>
          <w:rFonts w:ascii="Times New Roman" w:hAnsi="Times New Roman" w:cs="Times New Roman"/>
          <w:sz w:val="24"/>
          <w:szCs w:val="24"/>
        </w:rPr>
        <w:t xml:space="preserve"> which are enlisted below.</w:t>
      </w:r>
    </w:p>
    <w:p w14:paraId="5BB03BA1" w14:textId="77777777" w:rsidR="00BC4DBB" w:rsidRPr="00617E32" w:rsidRDefault="00BC4DBB" w:rsidP="00625751">
      <w:pPr>
        <w:pStyle w:val="ListParagraph"/>
        <w:jc w:val="both"/>
        <w:rPr>
          <w:rStyle w:val="title-text"/>
          <w:rFonts w:ascii="Times New Roman" w:hAnsi="Times New Roman" w:cs="Times New Roman"/>
          <w:sz w:val="24"/>
          <w:szCs w:val="24"/>
        </w:rPr>
      </w:pPr>
    </w:p>
    <w:p w14:paraId="033113BD" w14:textId="13BA014D"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 xml:space="preserve">Crocin delivery system through </w:t>
      </w:r>
      <w:proofErr w:type="spellStart"/>
      <w:r w:rsidRPr="00617E32">
        <w:rPr>
          <w:rStyle w:val="title-text"/>
          <w:rFonts w:ascii="Times New Roman" w:hAnsi="Times New Roman" w:cs="Times New Roman"/>
          <w:sz w:val="24"/>
          <w:szCs w:val="24"/>
        </w:rPr>
        <w:t>Thiolated</w:t>
      </w:r>
      <w:proofErr w:type="spellEnd"/>
      <w:r w:rsidRPr="00617E32">
        <w:rPr>
          <w:rStyle w:val="title-text"/>
          <w:rFonts w:ascii="Times New Roman" w:hAnsi="Times New Roman" w:cs="Times New Roman"/>
          <w:sz w:val="24"/>
          <w:szCs w:val="24"/>
        </w:rPr>
        <w:t xml:space="preserve"> chitosan hydrogel-embedded </w:t>
      </w:r>
      <w:proofErr w:type="spellStart"/>
      <w:r w:rsidRPr="00617E32">
        <w:rPr>
          <w:rStyle w:val="title-text"/>
          <w:rFonts w:ascii="Times New Roman" w:hAnsi="Times New Roman" w:cs="Times New Roman"/>
          <w:sz w:val="24"/>
          <w:szCs w:val="24"/>
        </w:rPr>
        <w:t>niosomes</w:t>
      </w:r>
      <w:proofErr w:type="spellEnd"/>
    </w:p>
    <w:p w14:paraId="768683AE" w14:textId="778E2FDC" w:rsidR="000D7F8D" w:rsidRPr="00617E32" w:rsidRDefault="000D7F8D"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Amlexanox</w:t>
      </w:r>
      <w:proofErr w:type="spellEnd"/>
      <w:r w:rsidRPr="00617E32">
        <w:rPr>
          <w:rStyle w:val="title-text"/>
          <w:rFonts w:ascii="Times New Roman" w:hAnsi="Times New Roman" w:cs="Times New Roman"/>
          <w:sz w:val="24"/>
          <w:szCs w:val="24"/>
        </w:rPr>
        <w:t>-loaded nanoliposomes</w:t>
      </w:r>
      <w:r w:rsidR="002D2E5C" w:rsidRPr="00617E32">
        <w:rPr>
          <w:rStyle w:val="title-text"/>
          <w:rFonts w:ascii="Times New Roman" w:hAnsi="Times New Roman" w:cs="Times New Roman"/>
          <w:sz w:val="24"/>
          <w:szCs w:val="24"/>
        </w:rPr>
        <w:t xml:space="preserve"> in oral mucosal lesions.</w:t>
      </w:r>
    </w:p>
    <w:p w14:paraId="5C88A03D" w14:textId="220F5555" w:rsidR="00467069" w:rsidRPr="00617E32" w:rsidRDefault="002D2E5C"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Mmanagement</w:t>
      </w:r>
      <w:proofErr w:type="spellEnd"/>
      <w:r w:rsidRPr="00617E32">
        <w:rPr>
          <w:rStyle w:val="title-text"/>
          <w:rFonts w:ascii="Times New Roman" w:hAnsi="Times New Roman" w:cs="Times New Roman"/>
          <w:sz w:val="24"/>
          <w:szCs w:val="24"/>
        </w:rPr>
        <w:t xml:space="preserve"> of oral mucosal lesions</w:t>
      </w:r>
      <w:r w:rsidR="000D7F8D" w:rsidRPr="00617E32">
        <w:rPr>
          <w:rStyle w:val="title-text"/>
          <w:rFonts w:ascii="Times New Roman" w:hAnsi="Times New Roman" w:cs="Times New Roman"/>
          <w:sz w:val="24"/>
          <w:szCs w:val="24"/>
        </w:rPr>
        <w:t xml:space="preserve"> with montelukast</w:t>
      </w:r>
    </w:p>
    <w:p w14:paraId="0212D282" w14:textId="77777777" w:rsidR="00F74D3F" w:rsidRPr="00617E32" w:rsidRDefault="00467069" w:rsidP="00625751">
      <w:pPr>
        <w:pStyle w:val="ListParagraph"/>
        <w:numPr>
          <w:ilvl w:val="0"/>
          <w:numId w:val="6"/>
        </w:numPr>
        <w:jc w:val="both"/>
        <w:rPr>
          <w:rStyle w:val="title-text"/>
          <w:rFonts w:ascii="Times New Roman" w:hAnsi="Times New Roman" w:cs="Times New Roman"/>
          <w:sz w:val="24"/>
          <w:szCs w:val="24"/>
        </w:rPr>
      </w:pPr>
      <w:proofErr w:type="spellStart"/>
      <w:r w:rsidRPr="00617E32">
        <w:rPr>
          <w:rStyle w:val="title-text"/>
          <w:rFonts w:ascii="Times New Roman" w:hAnsi="Times New Roman" w:cs="Times New Roman"/>
          <w:sz w:val="24"/>
          <w:szCs w:val="24"/>
        </w:rPr>
        <w:t>Electrospun</w:t>
      </w:r>
      <w:proofErr w:type="spellEnd"/>
      <w:r w:rsidRPr="00617E32">
        <w:rPr>
          <w:rStyle w:val="title-text"/>
          <w:rFonts w:ascii="Times New Roman" w:hAnsi="Times New Roman" w:cs="Times New Roman"/>
          <w:sz w:val="24"/>
          <w:szCs w:val="24"/>
        </w:rPr>
        <w:t xml:space="preserve"> patch delivery of anti-TNF</w:t>
      </w:r>
      <w:r w:rsidRPr="00617E32">
        <w:rPr>
          <w:rStyle w:val="Emphasis"/>
          <w:rFonts w:ascii="Times New Roman" w:hAnsi="Times New Roman" w:cs="Times New Roman"/>
          <w:sz w:val="24"/>
          <w:szCs w:val="24"/>
        </w:rPr>
        <w:t>α</w:t>
      </w:r>
      <w:r w:rsidRPr="00617E32">
        <w:rPr>
          <w:rStyle w:val="title-text"/>
          <w:rFonts w:ascii="Times New Roman" w:hAnsi="Times New Roman" w:cs="Times New Roman"/>
          <w:sz w:val="24"/>
          <w:szCs w:val="24"/>
        </w:rPr>
        <w:t> F(ab) for the treatment of inflammatory oral mucosal disease</w:t>
      </w:r>
    </w:p>
    <w:p w14:paraId="1A99BDE2" w14:textId="392CADC3"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Topical calcineurin inhibitors (TCI)</w:t>
      </w:r>
    </w:p>
    <w:p w14:paraId="05A63E47" w14:textId="77777777" w:rsidR="00F74D3F" w:rsidRPr="00617E32" w:rsidRDefault="00467069"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Kinase inhibitors</w:t>
      </w:r>
    </w:p>
    <w:p w14:paraId="1CF4EBB7" w14:textId="4E9EC93B"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T</w:t>
      </w:r>
      <w:r w:rsidR="00467069" w:rsidRPr="00617E32">
        <w:rPr>
          <w:rStyle w:val="title-text"/>
          <w:rFonts w:ascii="Times New Roman" w:hAnsi="Times New Roman" w:cs="Times New Roman"/>
          <w:sz w:val="24"/>
          <w:szCs w:val="24"/>
        </w:rPr>
        <w:t xml:space="preserve">opical 5-fluorouracil be used as a viable treatment option for oral premalignant lesions and </w:t>
      </w:r>
      <w:proofErr w:type="spellStart"/>
      <w:r w:rsidR="00467069" w:rsidRPr="00617E32">
        <w:rPr>
          <w:rStyle w:val="title-text"/>
          <w:rFonts w:ascii="Times New Roman" w:hAnsi="Times New Roman" w:cs="Times New Roman"/>
          <w:sz w:val="24"/>
          <w:szCs w:val="24"/>
        </w:rPr>
        <w:t>tumor</w:t>
      </w:r>
      <w:r w:rsidR="00816578" w:rsidRPr="00617E32">
        <w:rPr>
          <w:rStyle w:val="title-text"/>
          <w:rFonts w:ascii="Times New Roman" w:hAnsi="Times New Roman" w:cs="Times New Roman"/>
          <w:sz w:val="24"/>
          <w:szCs w:val="24"/>
        </w:rPr>
        <w:t>s</w:t>
      </w:r>
      <w:proofErr w:type="spellEnd"/>
      <w:r w:rsidR="00816578" w:rsidRPr="00617E32">
        <w:rPr>
          <w:rStyle w:val="title-text"/>
          <w:rFonts w:ascii="Times New Roman" w:hAnsi="Times New Roman" w:cs="Times New Roman"/>
          <w:sz w:val="24"/>
          <w:szCs w:val="24"/>
        </w:rPr>
        <w:t>.</w:t>
      </w:r>
    </w:p>
    <w:p w14:paraId="2739284A" w14:textId="23F69CA0" w:rsidR="00467069" w:rsidRPr="00617E32" w:rsidRDefault="00467069" w:rsidP="00625751">
      <w:pPr>
        <w:pStyle w:val="ListParagraph"/>
        <w:numPr>
          <w:ilvl w:val="0"/>
          <w:numId w:val="6"/>
        </w:numPr>
        <w:jc w:val="both"/>
        <w:rPr>
          <w:rFonts w:ascii="Times New Roman" w:hAnsi="Times New Roman" w:cs="Times New Roman"/>
          <w:sz w:val="24"/>
          <w:szCs w:val="24"/>
        </w:rPr>
      </w:pPr>
      <w:r w:rsidRPr="00617E32">
        <w:rPr>
          <w:rStyle w:val="title-text"/>
          <w:rFonts w:ascii="Times New Roman" w:hAnsi="Times New Roman" w:cs="Times New Roman"/>
          <w:sz w:val="24"/>
          <w:szCs w:val="24"/>
        </w:rPr>
        <w:t>Anti-filarial drug diethylcarbamazine in treatment of oral submucous fibrosis</w:t>
      </w:r>
    </w:p>
    <w:p w14:paraId="10942005" w14:textId="77777777" w:rsidR="00467069" w:rsidRPr="00617E32" w:rsidRDefault="00467069" w:rsidP="00625751">
      <w:pPr>
        <w:pStyle w:val="ListParagraph"/>
        <w:numPr>
          <w:ilvl w:val="0"/>
          <w:numId w:val="6"/>
        </w:num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Molecular targeted therapies</w:t>
      </w:r>
    </w:p>
    <w:p w14:paraId="30344CFF"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ICI-based therapies</w:t>
      </w:r>
    </w:p>
    <w:p w14:paraId="5319DE46" w14:textId="07F22553"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Immunotherapy for keratinocyte cancers. Part II: Identification and management of cutaneous side effects of immunotherapy treatments</w:t>
      </w:r>
    </w:p>
    <w:p w14:paraId="011E6688" w14:textId="77777777" w:rsidR="00816578" w:rsidRPr="00617E32" w:rsidRDefault="00F74D3F" w:rsidP="00625751">
      <w:pPr>
        <w:pStyle w:val="ListParagraph"/>
        <w:numPr>
          <w:ilvl w:val="0"/>
          <w:numId w:val="6"/>
        </w:numPr>
        <w:jc w:val="both"/>
        <w:rPr>
          <w:rStyle w:val="title-text"/>
          <w:rFonts w:ascii="Times New Roman" w:hAnsi="Times New Roman" w:cs="Times New Roman"/>
          <w:sz w:val="24"/>
          <w:szCs w:val="24"/>
        </w:rPr>
      </w:pPr>
      <w:r w:rsidRPr="00617E32">
        <w:rPr>
          <w:rStyle w:val="title-text"/>
          <w:rFonts w:ascii="Times New Roman" w:hAnsi="Times New Roman" w:cs="Times New Roman"/>
          <w:sz w:val="24"/>
          <w:szCs w:val="24"/>
        </w:rPr>
        <w:t>Botulinum toxin in the management of head and neck disorders</w:t>
      </w:r>
    </w:p>
    <w:p w14:paraId="174CD48B" w14:textId="77777777" w:rsidR="00816578" w:rsidRPr="00617E32" w:rsidRDefault="00000000" w:rsidP="00625751">
      <w:pPr>
        <w:pStyle w:val="ListParagraph"/>
        <w:numPr>
          <w:ilvl w:val="0"/>
          <w:numId w:val="6"/>
        </w:numPr>
        <w:jc w:val="both"/>
        <w:rPr>
          <w:rStyle w:val="anchor-text"/>
          <w:rFonts w:ascii="Times New Roman" w:hAnsi="Times New Roman" w:cs="Times New Roman"/>
          <w:sz w:val="24"/>
          <w:szCs w:val="24"/>
        </w:rPr>
      </w:pPr>
      <w:hyperlink r:id="rId7" w:history="1">
        <w:r w:rsidR="00F74D3F" w:rsidRPr="00617E32">
          <w:rPr>
            <w:rStyle w:val="anchor-text"/>
            <w:rFonts w:ascii="Times New Roman" w:hAnsi="Times New Roman" w:cs="Times New Roman"/>
            <w:sz w:val="24"/>
            <w:szCs w:val="24"/>
          </w:rPr>
          <w:t>Trends in orally viral vector gene delivery and therapy</w:t>
        </w:r>
      </w:hyperlink>
    </w:p>
    <w:p w14:paraId="50B13F12" w14:textId="0B92BC42" w:rsidR="00F74D3F" w:rsidRPr="00617E32" w:rsidRDefault="00F74D3F" w:rsidP="00625751">
      <w:pPr>
        <w:pStyle w:val="ListParagraph"/>
        <w:numPr>
          <w:ilvl w:val="0"/>
          <w:numId w:val="6"/>
        </w:numPr>
        <w:jc w:val="both"/>
        <w:rPr>
          <w:rFonts w:ascii="Times New Roman" w:hAnsi="Times New Roman" w:cs="Times New Roman"/>
          <w:sz w:val="24"/>
          <w:szCs w:val="24"/>
        </w:rPr>
      </w:pPr>
      <w:r w:rsidRPr="00617E32">
        <w:rPr>
          <w:rFonts w:ascii="Times New Roman" w:eastAsia="Times New Roman" w:hAnsi="Times New Roman" w:cs="Times New Roman"/>
          <w:kern w:val="36"/>
          <w:sz w:val="24"/>
          <w:szCs w:val="24"/>
          <w:lang w:eastAsia="en-IN"/>
          <w14:ligatures w14:val="none"/>
        </w:rPr>
        <w:t xml:space="preserve">A novel approach to the oral delivery of </w:t>
      </w:r>
      <w:proofErr w:type="spellStart"/>
      <w:r w:rsidRPr="00617E32">
        <w:rPr>
          <w:rFonts w:ascii="Times New Roman" w:eastAsia="Times New Roman" w:hAnsi="Times New Roman" w:cs="Times New Roman"/>
          <w:kern w:val="36"/>
          <w:sz w:val="24"/>
          <w:szCs w:val="24"/>
          <w:lang w:eastAsia="en-IN"/>
          <w14:ligatures w14:val="none"/>
        </w:rPr>
        <w:t>bionanostructures</w:t>
      </w:r>
      <w:proofErr w:type="spellEnd"/>
      <w:r w:rsidRPr="00617E32">
        <w:rPr>
          <w:rFonts w:ascii="Times New Roman" w:eastAsia="Times New Roman" w:hAnsi="Times New Roman" w:cs="Times New Roman"/>
          <w:kern w:val="36"/>
          <w:sz w:val="24"/>
          <w:szCs w:val="24"/>
          <w:lang w:eastAsia="en-IN"/>
          <w14:ligatures w14:val="none"/>
        </w:rPr>
        <w:t xml:space="preserve"> for systemic disease</w:t>
      </w:r>
    </w:p>
    <w:p w14:paraId="6FAEA6CE" w14:textId="496812AE" w:rsidR="00F74D3F" w:rsidRPr="00617E32" w:rsidRDefault="00F74D3F" w:rsidP="00625751">
      <w:pPr>
        <w:pStyle w:val="ListParagraph"/>
        <w:numPr>
          <w:ilvl w:val="0"/>
          <w:numId w:val="6"/>
        </w:numPr>
        <w:jc w:val="both"/>
        <w:rPr>
          <w:rFonts w:ascii="Times New Roman" w:hAnsi="Times New Roman" w:cs="Times New Roman"/>
          <w:sz w:val="24"/>
          <w:szCs w:val="24"/>
        </w:rPr>
      </w:pPr>
      <w:r w:rsidRPr="00617E32">
        <w:rPr>
          <w:rFonts w:ascii="Times New Roman" w:hAnsi="Times New Roman" w:cs="Times New Roman"/>
          <w:sz w:val="24"/>
          <w:szCs w:val="24"/>
        </w:rPr>
        <w:t>Oral delivery of therapeutic proteins bioencapsulated in plant cells</w:t>
      </w:r>
    </w:p>
    <w:p w14:paraId="684A961C" w14:textId="77777777" w:rsidR="00617E32" w:rsidRPr="00617E32" w:rsidRDefault="00617E32" w:rsidP="00625751">
      <w:pPr>
        <w:pStyle w:val="Heading1"/>
        <w:spacing w:before="0" w:beforeAutospacing="0" w:after="0" w:afterAutospacing="0"/>
        <w:jc w:val="both"/>
        <w:rPr>
          <w:rStyle w:val="title-text"/>
          <w:sz w:val="24"/>
          <w:szCs w:val="24"/>
        </w:rPr>
      </w:pPr>
    </w:p>
    <w:p w14:paraId="69A4E227" w14:textId="7646ABAF" w:rsidR="00947430" w:rsidRPr="00617E32" w:rsidRDefault="00947430"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Thiolated</w:t>
      </w:r>
      <w:proofErr w:type="spellEnd"/>
      <w:r w:rsidRPr="00617E32">
        <w:rPr>
          <w:rStyle w:val="title-text"/>
          <w:sz w:val="24"/>
          <w:szCs w:val="24"/>
        </w:rPr>
        <w:t xml:space="preserve"> chitosan hydrogel-embedded </w:t>
      </w:r>
      <w:proofErr w:type="spellStart"/>
      <w:r w:rsidRPr="00617E32">
        <w:rPr>
          <w:rStyle w:val="title-text"/>
          <w:sz w:val="24"/>
          <w:szCs w:val="24"/>
        </w:rPr>
        <w:t>niosomes</w:t>
      </w:r>
      <w:proofErr w:type="spellEnd"/>
      <w:r w:rsidRPr="00617E32">
        <w:rPr>
          <w:rStyle w:val="title-text"/>
          <w:sz w:val="24"/>
          <w:szCs w:val="24"/>
        </w:rPr>
        <w:t xml:space="preserve">: crocin delivery system </w:t>
      </w:r>
    </w:p>
    <w:p w14:paraId="7370A4F7" w14:textId="10356179" w:rsidR="00D249C4" w:rsidRPr="00617E32" w:rsidRDefault="00D249C4" w:rsidP="00625751">
      <w:pPr>
        <w:pStyle w:val="Heading1"/>
        <w:spacing w:before="0" w:beforeAutospacing="0" w:after="0" w:afterAutospacing="0"/>
        <w:jc w:val="both"/>
        <w:rPr>
          <w:sz w:val="24"/>
          <w:szCs w:val="24"/>
        </w:rPr>
      </w:pPr>
    </w:p>
    <w:p w14:paraId="6892385E" w14:textId="77777777" w:rsidR="002F3E9A" w:rsidRPr="00617E32" w:rsidRDefault="00000000" w:rsidP="00625751">
      <w:pPr>
        <w:jc w:val="both"/>
        <w:rPr>
          <w:rStyle w:val="Hyperlink"/>
          <w:rFonts w:ascii="Times New Roman" w:hAnsi="Times New Roman" w:cs="Times New Roman"/>
          <w:b/>
          <w:bCs/>
          <w:i/>
          <w:iCs/>
          <w:color w:val="auto"/>
          <w:sz w:val="24"/>
          <w:szCs w:val="24"/>
          <w:u w:val="none"/>
        </w:rPr>
      </w:pPr>
      <w:hyperlink r:id="rId8" w:tooltip="Learn more about Crocin from ScienceDirect's AI-generated Topic Pages" w:history="1">
        <w:r w:rsidR="002F3E9A" w:rsidRPr="00617E32">
          <w:rPr>
            <w:rStyle w:val="Hyperlink"/>
            <w:rFonts w:ascii="Times New Roman" w:hAnsi="Times New Roman" w:cs="Times New Roman"/>
            <w:b/>
            <w:bCs/>
            <w:i/>
            <w:iCs/>
            <w:color w:val="auto"/>
            <w:sz w:val="24"/>
            <w:szCs w:val="24"/>
            <w:u w:val="none"/>
          </w:rPr>
          <w:t>Crocin</w:t>
        </w:r>
      </w:hyperlink>
    </w:p>
    <w:p w14:paraId="5D6212ED" w14:textId="718E4391" w:rsidR="00947430" w:rsidRPr="00617E32" w:rsidRDefault="00000000" w:rsidP="00625751">
      <w:pPr>
        <w:jc w:val="both"/>
        <w:rPr>
          <w:rFonts w:ascii="Times New Roman" w:hAnsi="Times New Roman" w:cs="Times New Roman"/>
          <w:sz w:val="24"/>
          <w:szCs w:val="24"/>
        </w:rPr>
      </w:pPr>
      <w:hyperlink r:id="rId9" w:tooltip="Learn more about Crocin from ScienceDirect's AI-generated Topic Pages" w:history="1">
        <w:r w:rsidR="00947430" w:rsidRPr="00617E32">
          <w:rPr>
            <w:rStyle w:val="Hyperlink"/>
            <w:rFonts w:ascii="Times New Roman" w:hAnsi="Times New Roman" w:cs="Times New Roman"/>
            <w:color w:val="auto"/>
            <w:sz w:val="24"/>
            <w:szCs w:val="24"/>
            <w:u w:val="none"/>
          </w:rPr>
          <w:t>Crocin</w:t>
        </w:r>
      </w:hyperlink>
      <w:r w:rsidR="00947430" w:rsidRPr="00617E32">
        <w:rPr>
          <w:rFonts w:ascii="Times New Roman" w:hAnsi="Times New Roman" w:cs="Times New Roman"/>
          <w:sz w:val="24"/>
          <w:szCs w:val="24"/>
        </w:rPr>
        <w:t xml:space="preserve"> is a </w:t>
      </w:r>
      <w:r w:rsidR="00A910DE" w:rsidRPr="00617E32">
        <w:rPr>
          <w:rFonts w:ascii="Times New Roman" w:hAnsi="Times New Roman" w:cs="Times New Roman"/>
          <w:sz w:val="24"/>
          <w:szCs w:val="24"/>
        </w:rPr>
        <w:t xml:space="preserve">drug with </w:t>
      </w:r>
      <w:r w:rsidR="00947430" w:rsidRPr="00617E32">
        <w:rPr>
          <w:rFonts w:ascii="Times New Roman" w:hAnsi="Times New Roman" w:cs="Times New Roman"/>
          <w:sz w:val="24"/>
          <w:szCs w:val="24"/>
        </w:rPr>
        <w:t xml:space="preserve">anti-inflammatory </w:t>
      </w:r>
      <w:r w:rsidR="00A910DE" w:rsidRPr="00617E32">
        <w:rPr>
          <w:rFonts w:ascii="Times New Roman" w:hAnsi="Times New Roman" w:cs="Times New Roman"/>
          <w:sz w:val="24"/>
          <w:szCs w:val="24"/>
        </w:rPr>
        <w:t>properties. It is a natural </w:t>
      </w:r>
      <w:hyperlink r:id="rId10" w:tooltip="Learn more about carotenoid from ScienceDirect's AI-generated Topic Pages" w:history="1">
        <w:r w:rsidR="00A910DE" w:rsidRPr="00617E32">
          <w:rPr>
            <w:rStyle w:val="Hyperlink"/>
            <w:rFonts w:ascii="Times New Roman" w:hAnsi="Times New Roman" w:cs="Times New Roman"/>
            <w:color w:val="auto"/>
            <w:sz w:val="24"/>
            <w:szCs w:val="24"/>
            <w:u w:val="none"/>
          </w:rPr>
          <w:t>carotenoid</w:t>
        </w:r>
      </w:hyperlink>
      <w:r w:rsidR="00A910DE" w:rsidRPr="00617E32">
        <w:rPr>
          <w:rFonts w:ascii="Times New Roman" w:hAnsi="Times New Roman" w:cs="Times New Roman"/>
          <w:sz w:val="24"/>
          <w:szCs w:val="24"/>
        </w:rPr>
        <w:t>.</w:t>
      </w:r>
      <w:r w:rsidR="005E4A0A" w:rsidRPr="00617E32">
        <w:rPr>
          <w:rFonts w:ascii="Times New Roman" w:hAnsi="Times New Roman" w:cs="Times New Roman"/>
          <w:sz w:val="24"/>
          <w:szCs w:val="24"/>
        </w:rPr>
        <w:t xml:space="preserve"> </w:t>
      </w:r>
      <w:r w:rsidR="00A910DE" w:rsidRPr="00617E32">
        <w:rPr>
          <w:rFonts w:ascii="Times New Roman" w:hAnsi="Times New Roman" w:cs="Times New Roman"/>
          <w:sz w:val="24"/>
          <w:szCs w:val="24"/>
        </w:rPr>
        <w:t xml:space="preserve">The mucoadhesive hydrogels used for crocin drug delivery recently used are </w:t>
      </w:r>
      <w:proofErr w:type="spellStart"/>
      <w:r w:rsidR="005E4A0A" w:rsidRPr="00617E32">
        <w:rPr>
          <w:rFonts w:ascii="Times New Roman" w:hAnsi="Times New Roman" w:cs="Times New Roman"/>
          <w:sz w:val="24"/>
          <w:szCs w:val="24"/>
        </w:rPr>
        <w:t>Thiolated</w:t>
      </w:r>
      <w:proofErr w:type="spellEnd"/>
      <w:r w:rsidR="005E4A0A" w:rsidRPr="00617E32">
        <w:rPr>
          <w:rFonts w:ascii="Times New Roman" w:hAnsi="Times New Roman" w:cs="Times New Roman"/>
          <w:sz w:val="24"/>
          <w:szCs w:val="24"/>
        </w:rPr>
        <w:t xml:space="preserve"> </w:t>
      </w:r>
      <w:r w:rsidR="00947430" w:rsidRPr="00617E32">
        <w:rPr>
          <w:rFonts w:ascii="Times New Roman" w:hAnsi="Times New Roman" w:cs="Times New Roman"/>
          <w:sz w:val="24"/>
          <w:szCs w:val="24"/>
        </w:rPr>
        <w:t>chitosan (TCS)-based hydrogels containing </w:t>
      </w:r>
      <w:proofErr w:type="spellStart"/>
      <w:r>
        <w:fldChar w:fldCharType="begin"/>
      </w:r>
      <w:r>
        <w:instrText>HYPERLINK "https://www.sciencedirect.com/topics/chemistry/niosome" \o "Learn more about niosomes from ScienceDirect's AI-generated Topic Pages"</w:instrText>
      </w:r>
      <w:r>
        <w:fldChar w:fldCharType="separate"/>
      </w:r>
      <w:r w:rsidR="00947430" w:rsidRPr="00617E32">
        <w:rPr>
          <w:rStyle w:val="Hyperlink"/>
          <w:rFonts w:ascii="Times New Roman" w:hAnsi="Times New Roman" w:cs="Times New Roman"/>
          <w:color w:val="auto"/>
          <w:sz w:val="24"/>
          <w:szCs w:val="24"/>
          <w:u w:val="none"/>
        </w:rPr>
        <w:t>niosomes</w:t>
      </w:r>
      <w:proofErr w:type="spellEnd"/>
      <w:r>
        <w:rPr>
          <w:rStyle w:val="Hyperlink"/>
          <w:rFonts w:ascii="Times New Roman" w:hAnsi="Times New Roman" w:cs="Times New Roman"/>
          <w:color w:val="auto"/>
          <w:sz w:val="24"/>
          <w:szCs w:val="24"/>
          <w:u w:val="none"/>
        </w:rPr>
        <w:fldChar w:fldCharType="end"/>
      </w:r>
      <w:r w:rsidR="00A910DE" w:rsidRPr="00617E32">
        <w:rPr>
          <w:rStyle w:val="Hyperlink"/>
          <w:rFonts w:ascii="Times New Roman" w:hAnsi="Times New Roman" w:cs="Times New Roman"/>
          <w:color w:val="auto"/>
          <w:sz w:val="24"/>
          <w:szCs w:val="24"/>
          <w:u w:val="none"/>
        </w:rPr>
        <w:t xml:space="preserve">. These </w:t>
      </w:r>
      <w:r w:rsidR="00A910DE" w:rsidRPr="00617E32">
        <w:rPr>
          <w:rFonts w:ascii="Times New Roman" w:hAnsi="Times New Roman" w:cs="Times New Roman"/>
          <w:sz w:val="24"/>
          <w:szCs w:val="24"/>
        </w:rPr>
        <w:t>serve</w:t>
      </w:r>
      <w:r w:rsidR="00947430" w:rsidRPr="00617E32">
        <w:rPr>
          <w:rFonts w:ascii="Times New Roman" w:hAnsi="Times New Roman" w:cs="Times New Roman"/>
          <w:sz w:val="24"/>
          <w:szCs w:val="24"/>
        </w:rPr>
        <w:t xml:space="preserve"> as a mucoadhesive crocin delivery system for aphthous stomatitis.</w:t>
      </w:r>
      <w:r w:rsidR="00D249C4" w:rsidRPr="00617E32">
        <w:rPr>
          <w:rFonts w:ascii="Times New Roman" w:hAnsi="Times New Roman" w:cs="Times New Roman"/>
          <w:sz w:val="24"/>
          <w:szCs w:val="24"/>
        </w:rPr>
        <w:t xml:space="preserve"> </w:t>
      </w:r>
      <w:proofErr w:type="spellStart"/>
      <w:r w:rsidR="00D249C4" w:rsidRPr="00617E32">
        <w:rPr>
          <w:rFonts w:ascii="Times New Roman" w:hAnsi="Times New Roman" w:cs="Times New Roman"/>
          <w:sz w:val="24"/>
          <w:szCs w:val="24"/>
        </w:rPr>
        <w:t>Niosomes</w:t>
      </w:r>
      <w:proofErr w:type="spellEnd"/>
      <w:r w:rsidR="00A910DE" w:rsidRPr="00617E32">
        <w:rPr>
          <w:rFonts w:ascii="Times New Roman" w:hAnsi="Times New Roman" w:cs="Times New Roman"/>
          <w:sz w:val="24"/>
          <w:szCs w:val="24"/>
        </w:rPr>
        <w:t xml:space="preserve"> can carry both lipophilic and hydrophilic active as they</w:t>
      </w:r>
      <w:r w:rsidR="00D249C4" w:rsidRPr="00617E32">
        <w:rPr>
          <w:rFonts w:ascii="Times New Roman" w:hAnsi="Times New Roman" w:cs="Times New Roman"/>
          <w:sz w:val="24"/>
          <w:szCs w:val="24"/>
        </w:rPr>
        <w:t xml:space="preserve"> are non-ionic surfactant-based vesicular carriers that form a closed bilayer structure in aqueous media</w:t>
      </w:r>
      <w:r w:rsidR="00A910DE" w:rsidRPr="00617E32">
        <w:rPr>
          <w:rFonts w:ascii="Times New Roman" w:hAnsi="Times New Roman" w:cs="Times New Roman"/>
          <w:sz w:val="24"/>
          <w:szCs w:val="24"/>
        </w:rPr>
        <w:t xml:space="preserve">. </w:t>
      </w:r>
      <w:r w:rsidR="00D249C4" w:rsidRPr="00617E32">
        <w:rPr>
          <w:rFonts w:ascii="Times New Roman" w:hAnsi="Times New Roman" w:cs="Times New Roman"/>
          <w:sz w:val="24"/>
          <w:szCs w:val="24"/>
        </w:rPr>
        <w:t>The</w:t>
      </w:r>
      <w:r w:rsidR="00A910DE" w:rsidRPr="00617E32">
        <w:rPr>
          <w:rFonts w:ascii="Times New Roman" w:hAnsi="Times New Roman" w:cs="Times New Roman"/>
          <w:sz w:val="24"/>
          <w:szCs w:val="24"/>
        </w:rPr>
        <w:t>re are numerous</w:t>
      </w:r>
      <w:r w:rsidR="00D249C4" w:rsidRPr="00617E32">
        <w:rPr>
          <w:rFonts w:ascii="Times New Roman" w:hAnsi="Times New Roman" w:cs="Times New Roman"/>
          <w:sz w:val="24"/>
          <w:szCs w:val="24"/>
        </w:rPr>
        <w:t xml:space="preserve"> advantages of</w:t>
      </w:r>
      <w:r w:rsidR="00A910DE" w:rsidRPr="00617E32">
        <w:rPr>
          <w:rFonts w:ascii="Times New Roman" w:hAnsi="Times New Roman" w:cs="Times New Roman"/>
          <w:sz w:val="24"/>
          <w:szCs w:val="24"/>
        </w:rPr>
        <w:t xml:space="preserve"> using </w:t>
      </w:r>
      <w:proofErr w:type="spellStart"/>
      <w:r w:rsidR="00A910DE" w:rsidRPr="00617E32">
        <w:rPr>
          <w:rFonts w:ascii="Times New Roman" w:hAnsi="Times New Roman" w:cs="Times New Roman"/>
          <w:sz w:val="24"/>
          <w:szCs w:val="24"/>
        </w:rPr>
        <w:t>niosomes</w:t>
      </w:r>
      <w:proofErr w:type="spellEnd"/>
      <w:r w:rsidR="00D249C4" w:rsidRPr="00617E32">
        <w:rPr>
          <w:rFonts w:ascii="Times New Roman" w:hAnsi="Times New Roman" w:cs="Times New Roman"/>
          <w:sz w:val="24"/>
          <w:szCs w:val="24"/>
        </w:rPr>
        <w:t xml:space="preserve"> such as</w:t>
      </w:r>
      <w:r w:rsidR="00A910DE" w:rsidRPr="00617E32">
        <w:rPr>
          <w:rFonts w:ascii="Times New Roman" w:hAnsi="Times New Roman" w:cs="Times New Roman"/>
          <w:sz w:val="24"/>
          <w:szCs w:val="24"/>
        </w:rPr>
        <w:t xml:space="preserve"> low toxicity, chemical stability, biocompatibility</w:t>
      </w:r>
      <w:r w:rsidR="00D249C4" w:rsidRPr="00617E32">
        <w:rPr>
          <w:rFonts w:ascii="Times New Roman" w:hAnsi="Times New Roman" w:cs="Times New Roman"/>
          <w:sz w:val="24"/>
          <w:szCs w:val="24"/>
        </w:rPr>
        <w:t xml:space="preserve">, biodegradability, </w:t>
      </w:r>
      <w:r w:rsidR="00A910DE" w:rsidRPr="00617E32">
        <w:rPr>
          <w:rFonts w:ascii="Times New Roman" w:hAnsi="Times New Roman" w:cs="Times New Roman"/>
          <w:sz w:val="24"/>
          <w:szCs w:val="24"/>
        </w:rPr>
        <w:t xml:space="preserve">and less </w:t>
      </w:r>
      <w:r w:rsidR="00D249C4" w:rsidRPr="00617E32">
        <w:rPr>
          <w:rFonts w:ascii="Times New Roman" w:hAnsi="Times New Roman" w:cs="Times New Roman"/>
          <w:sz w:val="24"/>
          <w:szCs w:val="24"/>
        </w:rPr>
        <w:t xml:space="preserve">expensive have made them preferable over other bilayer </w:t>
      </w:r>
      <w:r w:rsidR="00A910DE" w:rsidRPr="00617E32">
        <w:rPr>
          <w:rFonts w:ascii="Times New Roman" w:hAnsi="Times New Roman" w:cs="Times New Roman"/>
          <w:sz w:val="24"/>
          <w:szCs w:val="24"/>
        </w:rPr>
        <w:t>carriers.</w:t>
      </w:r>
      <w:r w:rsidR="00D249C4" w:rsidRPr="00617E32">
        <w:rPr>
          <w:rFonts w:ascii="Times New Roman" w:hAnsi="Times New Roman" w:cs="Times New Roman"/>
          <w:sz w:val="24"/>
          <w:szCs w:val="24"/>
        </w:rPr>
        <w:t xml:space="preserve"> </w:t>
      </w:r>
      <w:r w:rsidR="000A7FC2">
        <w:rPr>
          <w:rFonts w:ascii="Times New Roman" w:hAnsi="Times New Roman" w:cs="Times New Roman"/>
          <w:sz w:val="24"/>
          <w:szCs w:val="24"/>
        </w:rPr>
        <w:t xml:space="preserve">Control release of local drug delivery, better skin penetration is effective with </w:t>
      </w:r>
      <w:proofErr w:type="spellStart"/>
      <w:r w:rsidR="00D249C4" w:rsidRPr="00617E32">
        <w:rPr>
          <w:rFonts w:ascii="Times New Roman" w:hAnsi="Times New Roman" w:cs="Times New Roman"/>
          <w:sz w:val="24"/>
          <w:szCs w:val="24"/>
        </w:rPr>
        <w:t>Niosomes</w:t>
      </w:r>
      <w:proofErr w:type="spellEnd"/>
      <w:r w:rsidR="00D249C4" w:rsidRPr="00617E32">
        <w:rPr>
          <w:rFonts w:ascii="Times New Roman" w:hAnsi="Times New Roman" w:cs="Times New Roman"/>
          <w:sz w:val="24"/>
          <w:szCs w:val="24"/>
        </w:rPr>
        <w:t xml:space="preserve"> </w:t>
      </w:r>
      <w:r w:rsidR="000A7FC2">
        <w:rPr>
          <w:rFonts w:ascii="Times New Roman" w:hAnsi="Times New Roman" w:cs="Times New Roman"/>
          <w:sz w:val="24"/>
          <w:szCs w:val="24"/>
        </w:rPr>
        <w:t xml:space="preserve">which has the </w:t>
      </w:r>
      <w:r w:rsidR="00D249C4" w:rsidRPr="00617E32">
        <w:rPr>
          <w:rFonts w:ascii="Times New Roman" w:hAnsi="Times New Roman" w:cs="Times New Roman"/>
          <w:sz w:val="24"/>
          <w:szCs w:val="24"/>
        </w:rPr>
        <w:t>ability to protect drugs from the biological environment</w:t>
      </w:r>
      <w:r w:rsidR="000A7FC2">
        <w:rPr>
          <w:rFonts w:ascii="Times New Roman" w:hAnsi="Times New Roman" w:cs="Times New Roman"/>
          <w:sz w:val="24"/>
          <w:szCs w:val="24"/>
        </w:rPr>
        <w:t xml:space="preserve"> and also </w:t>
      </w:r>
      <w:r w:rsidR="000A7FC2" w:rsidRPr="00617E32">
        <w:rPr>
          <w:rFonts w:ascii="Times New Roman" w:hAnsi="Times New Roman" w:cs="Times New Roman"/>
          <w:sz w:val="24"/>
          <w:szCs w:val="24"/>
        </w:rPr>
        <w:t>act as a local depot</w:t>
      </w:r>
      <w:r w:rsidR="000A7FC2">
        <w:rPr>
          <w:rFonts w:ascii="Times New Roman" w:hAnsi="Times New Roman" w:cs="Times New Roman"/>
          <w:sz w:val="24"/>
          <w:szCs w:val="24"/>
        </w:rPr>
        <w:t xml:space="preserve">. This when loaded with </w:t>
      </w:r>
      <w:r w:rsidR="00AA3670">
        <w:rPr>
          <w:rFonts w:ascii="Times New Roman" w:hAnsi="Times New Roman" w:cs="Times New Roman"/>
          <w:sz w:val="24"/>
          <w:szCs w:val="24"/>
        </w:rPr>
        <w:t xml:space="preserve">hydrogel </w:t>
      </w:r>
      <w:proofErr w:type="spellStart"/>
      <w:r w:rsidR="00AA3670" w:rsidRPr="00617E32">
        <w:rPr>
          <w:rFonts w:ascii="Times New Roman" w:hAnsi="Times New Roman" w:cs="Times New Roman"/>
          <w:sz w:val="24"/>
          <w:szCs w:val="24"/>
        </w:rPr>
        <w:t>niosomal</w:t>
      </w:r>
      <w:proofErr w:type="spellEnd"/>
      <w:r w:rsidR="00947430" w:rsidRPr="00617E32">
        <w:rPr>
          <w:rFonts w:ascii="Times New Roman" w:hAnsi="Times New Roman" w:cs="Times New Roman"/>
          <w:sz w:val="24"/>
          <w:szCs w:val="24"/>
        </w:rPr>
        <w:t xml:space="preserve"> formulation</w:t>
      </w:r>
      <w:r w:rsidR="00AA3670">
        <w:rPr>
          <w:rFonts w:ascii="Times New Roman" w:hAnsi="Times New Roman" w:cs="Times New Roman"/>
          <w:sz w:val="24"/>
          <w:szCs w:val="24"/>
        </w:rPr>
        <w:t xml:space="preserve"> </w:t>
      </w:r>
      <w:r w:rsidR="00947430" w:rsidRPr="00617E32">
        <w:rPr>
          <w:rFonts w:ascii="Times New Roman" w:hAnsi="Times New Roman" w:cs="Times New Roman"/>
          <w:sz w:val="24"/>
          <w:szCs w:val="24"/>
        </w:rPr>
        <w:t>the hybrid system</w:t>
      </w:r>
      <w:r w:rsidR="00AA3670">
        <w:rPr>
          <w:rFonts w:ascii="Times New Roman" w:hAnsi="Times New Roman" w:cs="Times New Roman"/>
          <w:sz w:val="24"/>
          <w:szCs w:val="24"/>
        </w:rPr>
        <w:t xml:space="preserve"> showed good efficacy and both due to the</w:t>
      </w:r>
      <w:r w:rsidR="00AA3670" w:rsidRPr="00AA3670">
        <w:rPr>
          <w:rFonts w:ascii="Times New Roman" w:hAnsi="Times New Roman" w:cs="Times New Roman"/>
          <w:sz w:val="24"/>
          <w:szCs w:val="24"/>
        </w:rPr>
        <w:t xml:space="preserve"> </w:t>
      </w:r>
      <w:r w:rsidR="00AA3670" w:rsidRPr="00617E32">
        <w:rPr>
          <w:rFonts w:ascii="Times New Roman" w:hAnsi="Times New Roman" w:cs="Times New Roman"/>
          <w:sz w:val="24"/>
          <w:szCs w:val="24"/>
        </w:rPr>
        <w:t xml:space="preserve">chemical </w:t>
      </w:r>
      <w:r w:rsidR="00AA3670" w:rsidRPr="00617E32">
        <w:rPr>
          <w:rFonts w:ascii="Times New Roman" w:hAnsi="Times New Roman" w:cs="Times New Roman"/>
          <w:sz w:val="24"/>
          <w:szCs w:val="24"/>
        </w:rPr>
        <w:lastRenderedPageBreak/>
        <w:t>structure</w:t>
      </w:r>
      <w:r w:rsidR="00AA3670">
        <w:rPr>
          <w:rFonts w:ascii="Times New Roman" w:hAnsi="Times New Roman" w:cs="Times New Roman"/>
          <w:sz w:val="24"/>
          <w:szCs w:val="24"/>
        </w:rPr>
        <w:t xml:space="preserve">, </w:t>
      </w:r>
      <w:r w:rsidR="00947430" w:rsidRPr="00617E32">
        <w:rPr>
          <w:rFonts w:ascii="Times New Roman" w:hAnsi="Times New Roman" w:cs="Times New Roman"/>
          <w:sz w:val="24"/>
          <w:szCs w:val="24"/>
        </w:rPr>
        <w:t>morphology, mucoadhesive properties, viscosity</w:t>
      </w:r>
      <w:r w:rsidR="00AA3670" w:rsidRPr="00AA3670">
        <w:rPr>
          <w:rFonts w:ascii="Times New Roman" w:hAnsi="Times New Roman" w:cs="Times New Roman"/>
          <w:b/>
          <w:bCs/>
          <w:sz w:val="24"/>
          <w:szCs w:val="24"/>
        </w:rPr>
        <w:t xml:space="preserve">. </w:t>
      </w:r>
      <w:r w:rsidR="00AA3670" w:rsidRPr="00AA3670">
        <w:rPr>
          <w:rStyle w:val="react-xocs-alternative-link"/>
          <w:rFonts w:ascii="Times New Roman" w:hAnsi="Times New Roman" w:cs="Times New Roman"/>
          <w:b/>
          <w:bCs/>
          <w:sz w:val="24"/>
          <w:szCs w:val="24"/>
        </w:rPr>
        <w:t> </w:t>
      </w:r>
      <w:r w:rsidR="00AA3670" w:rsidRPr="00AA3670">
        <w:rPr>
          <w:rStyle w:val="text"/>
          <w:rFonts w:ascii="Times New Roman" w:hAnsi="Times New Roman" w:cs="Times New Roman"/>
          <w:b/>
          <w:bCs/>
          <w:sz w:val="24"/>
          <w:szCs w:val="24"/>
        </w:rPr>
        <w:t>Taghizadeh F</w:t>
      </w:r>
      <w:r w:rsidR="00AA3670" w:rsidRPr="00AA3670">
        <w:rPr>
          <w:rStyle w:val="Emphasis"/>
          <w:rFonts w:ascii="Times New Roman" w:hAnsi="Times New Roman" w:cs="Times New Roman"/>
          <w:b/>
          <w:bCs/>
          <w:sz w:val="24"/>
          <w:szCs w:val="24"/>
        </w:rPr>
        <w:t xml:space="preserve"> et al</w:t>
      </w:r>
      <w:r w:rsidR="00AA3670">
        <w:rPr>
          <w:rStyle w:val="Emphasis"/>
          <w:rFonts w:ascii="Times New Roman" w:hAnsi="Times New Roman" w:cs="Times New Roman"/>
          <w:sz w:val="24"/>
          <w:szCs w:val="24"/>
        </w:rPr>
        <w:t xml:space="preserve"> </w:t>
      </w:r>
      <w:r w:rsidR="00AA3670">
        <w:rPr>
          <w:rStyle w:val="Emphasis"/>
          <w:rFonts w:ascii="Times New Roman" w:hAnsi="Times New Roman" w:cs="Times New Roman"/>
          <w:i w:val="0"/>
          <w:iCs w:val="0"/>
          <w:sz w:val="24"/>
          <w:szCs w:val="24"/>
        </w:rPr>
        <w:t xml:space="preserve">reported that </w:t>
      </w:r>
      <w:proofErr w:type="spellStart"/>
      <w:r w:rsidR="00947430" w:rsidRPr="00617E32">
        <w:rPr>
          <w:rFonts w:ascii="Times New Roman" w:hAnsi="Times New Roman" w:cs="Times New Roman"/>
          <w:sz w:val="24"/>
          <w:szCs w:val="24"/>
        </w:rPr>
        <w:t>niosome</w:t>
      </w:r>
      <w:proofErr w:type="spellEnd"/>
      <w:r w:rsidR="00947430" w:rsidRPr="00617E32">
        <w:rPr>
          <w:rFonts w:ascii="Times New Roman" w:hAnsi="Times New Roman" w:cs="Times New Roman"/>
          <w:sz w:val="24"/>
          <w:szCs w:val="24"/>
        </w:rPr>
        <w:t>-containing hydrogel</w:t>
      </w:r>
      <w:r w:rsidR="00A90B44">
        <w:rPr>
          <w:rFonts w:ascii="Times New Roman" w:hAnsi="Times New Roman" w:cs="Times New Roman"/>
          <w:sz w:val="24"/>
          <w:szCs w:val="24"/>
        </w:rPr>
        <w:t xml:space="preserve"> not only</w:t>
      </w:r>
      <w:r w:rsidR="00947430" w:rsidRPr="00617E32">
        <w:rPr>
          <w:rFonts w:ascii="Times New Roman" w:hAnsi="Times New Roman" w:cs="Times New Roman"/>
          <w:sz w:val="24"/>
          <w:szCs w:val="24"/>
        </w:rPr>
        <w:t xml:space="preserve"> improved ulcer healing and decreased the expression of </w:t>
      </w:r>
      <w:proofErr w:type="spellStart"/>
      <w:r w:rsidR="00947430" w:rsidRPr="00617E32">
        <w:rPr>
          <w:rFonts w:ascii="Times New Roman" w:hAnsi="Times New Roman" w:cs="Times New Roman"/>
          <w:sz w:val="24"/>
          <w:szCs w:val="24"/>
        </w:rPr>
        <w:t>tumor</w:t>
      </w:r>
      <w:proofErr w:type="spellEnd"/>
      <w:r w:rsidR="00947430" w:rsidRPr="00617E32">
        <w:rPr>
          <w:rFonts w:ascii="Times New Roman" w:hAnsi="Times New Roman" w:cs="Times New Roman"/>
          <w:sz w:val="24"/>
          <w:szCs w:val="24"/>
        </w:rPr>
        <w:t xml:space="preserve"> necrosis factor-alpha (TNF-α) and p53 </w:t>
      </w:r>
      <w:r w:rsidR="00A90B44">
        <w:rPr>
          <w:rFonts w:ascii="Times New Roman" w:hAnsi="Times New Roman" w:cs="Times New Roman"/>
          <w:sz w:val="24"/>
          <w:szCs w:val="24"/>
        </w:rPr>
        <w:t xml:space="preserve">but also </w:t>
      </w:r>
      <w:r w:rsidR="00947430" w:rsidRPr="00617E32">
        <w:rPr>
          <w:rFonts w:ascii="Times New Roman" w:hAnsi="Times New Roman" w:cs="Times New Roman"/>
          <w:sz w:val="24"/>
          <w:szCs w:val="24"/>
        </w:rPr>
        <w:t>increas</w:t>
      </w:r>
      <w:r w:rsidR="00A90B44">
        <w:rPr>
          <w:rFonts w:ascii="Times New Roman" w:hAnsi="Times New Roman" w:cs="Times New Roman"/>
          <w:sz w:val="24"/>
          <w:szCs w:val="24"/>
        </w:rPr>
        <w:t>ed</w:t>
      </w:r>
      <w:r w:rsidR="00947430" w:rsidRPr="00617E32">
        <w:rPr>
          <w:rFonts w:ascii="Times New Roman" w:hAnsi="Times New Roman" w:cs="Times New Roman"/>
          <w:sz w:val="24"/>
          <w:szCs w:val="24"/>
        </w:rPr>
        <w:t xml:space="preserve"> the expression of vascular endothelial growth factor (VEGF) and alpha-smooth muscle actin (α-SMA)</w:t>
      </w:r>
      <w:r w:rsidR="009F7E1D">
        <w:rPr>
          <w:rFonts w:ascii="Times New Roman" w:hAnsi="Times New Roman" w:cs="Times New Roman"/>
          <w:sz w:val="24"/>
          <w:szCs w:val="24"/>
        </w:rPr>
        <w:t xml:space="preserve"> hence </w:t>
      </w:r>
      <w:r w:rsidR="00947430" w:rsidRPr="00617E32">
        <w:rPr>
          <w:rFonts w:ascii="Times New Roman" w:hAnsi="Times New Roman" w:cs="Times New Roman"/>
          <w:sz w:val="24"/>
          <w:szCs w:val="24"/>
        </w:rPr>
        <w:t xml:space="preserve">TCS hydrogel-embedded crocin-loaded </w:t>
      </w:r>
      <w:proofErr w:type="spellStart"/>
      <w:r w:rsidR="00947430" w:rsidRPr="00617E32">
        <w:rPr>
          <w:rFonts w:ascii="Times New Roman" w:hAnsi="Times New Roman" w:cs="Times New Roman"/>
          <w:sz w:val="24"/>
          <w:szCs w:val="24"/>
        </w:rPr>
        <w:t>niosomes</w:t>
      </w:r>
      <w:proofErr w:type="spellEnd"/>
      <w:r w:rsidR="00947430" w:rsidRPr="00617E32">
        <w:rPr>
          <w:rFonts w:ascii="Times New Roman" w:hAnsi="Times New Roman" w:cs="Times New Roman"/>
          <w:sz w:val="24"/>
          <w:szCs w:val="24"/>
        </w:rPr>
        <w:t xml:space="preserve"> </w:t>
      </w:r>
      <w:r w:rsidR="009F7E1D">
        <w:rPr>
          <w:rFonts w:ascii="Times New Roman" w:hAnsi="Times New Roman" w:cs="Times New Roman"/>
          <w:sz w:val="24"/>
          <w:szCs w:val="24"/>
        </w:rPr>
        <w:t>as</w:t>
      </w:r>
      <w:r w:rsidR="00947430" w:rsidRPr="00617E32">
        <w:rPr>
          <w:rFonts w:ascii="Times New Roman" w:hAnsi="Times New Roman" w:cs="Times New Roman"/>
          <w:sz w:val="24"/>
          <w:szCs w:val="24"/>
        </w:rPr>
        <w:t xml:space="preserve"> a</w:t>
      </w:r>
      <w:r w:rsidR="009F7E1D">
        <w:rPr>
          <w:rFonts w:ascii="Times New Roman" w:hAnsi="Times New Roman" w:cs="Times New Roman"/>
          <w:sz w:val="24"/>
          <w:szCs w:val="24"/>
        </w:rPr>
        <w:t xml:space="preserve">n excellent </w:t>
      </w:r>
      <w:r w:rsidR="009F7E1D" w:rsidRPr="00617E32">
        <w:rPr>
          <w:rFonts w:ascii="Times New Roman" w:hAnsi="Times New Roman" w:cs="Times New Roman"/>
          <w:sz w:val="24"/>
          <w:szCs w:val="24"/>
        </w:rPr>
        <w:t>therapeutic</w:t>
      </w:r>
      <w:r w:rsidR="00947430" w:rsidRPr="00617E32">
        <w:rPr>
          <w:rFonts w:ascii="Times New Roman" w:hAnsi="Times New Roman" w:cs="Times New Roman"/>
          <w:sz w:val="24"/>
          <w:szCs w:val="24"/>
        </w:rPr>
        <w:t xml:space="preserve"> option for aphthous stomatitis.</w:t>
      </w:r>
    </w:p>
    <w:p w14:paraId="2551B4D6" w14:textId="3E56C580"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w:t>
      </w:r>
    </w:p>
    <w:p w14:paraId="4657BAD8" w14:textId="77777777" w:rsidR="002F3E9A" w:rsidRPr="00617E32" w:rsidRDefault="00947430" w:rsidP="00625751">
      <w:pPr>
        <w:pStyle w:val="NormalWeb"/>
        <w:spacing w:before="0" w:beforeAutospacing="0" w:after="0" w:afterAutospacing="0"/>
        <w:jc w:val="both"/>
      </w:pPr>
      <w:r w:rsidRPr="00617E32">
        <w:t>Crocin is a carotenoid found in the stigmas of saffron flowers (</w:t>
      </w:r>
      <w:r w:rsidRPr="00617E32">
        <w:rPr>
          <w:rStyle w:val="Emphasis"/>
        </w:rPr>
        <w:t>Crocus sativus</w:t>
      </w:r>
      <w:r w:rsidR="00C6447F" w:rsidRPr="00617E32">
        <w:t>)</w:t>
      </w:r>
      <w:r w:rsidRPr="00617E32">
        <w:t xml:space="preserve"> has manifested diverse therapeutic effects such as anti-nociceptive, anti-inflammatory, and anti-oxidant activities. Crocin displays its great anti-oxidant and anti-inflammatory properties by reducing the production of reactive oxygen species and pro-inflammatory cytokines</w:t>
      </w:r>
      <w:r w:rsidR="00C6447F" w:rsidRPr="00617E32">
        <w:t>.</w:t>
      </w:r>
      <w:r w:rsidRPr="00617E32">
        <w:t xml:space="preserve"> </w:t>
      </w:r>
    </w:p>
    <w:p w14:paraId="34AA5E9D" w14:textId="77777777" w:rsidR="002F3E9A" w:rsidRPr="00617E32" w:rsidRDefault="002F3E9A" w:rsidP="00625751">
      <w:pPr>
        <w:pStyle w:val="NormalWeb"/>
        <w:spacing w:before="0" w:beforeAutospacing="0" w:after="0" w:afterAutospacing="0"/>
        <w:jc w:val="both"/>
      </w:pPr>
    </w:p>
    <w:p w14:paraId="52292E68" w14:textId="039C8765" w:rsidR="002F3E9A" w:rsidRPr="00617E32" w:rsidRDefault="002F3E9A" w:rsidP="00625751">
      <w:pPr>
        <w:pStyle w:val="NormalWeb"/>
        <w:spacing w:before="0" w:beforeAutospacing="0" w:after="0" w:afterAutospacing="0"/>
        <w:jc w:val="both"/>
        <w:rPr>
          <w:b/>
          <w:bCs/>
          <w:i/>
          <w:iCs/>
        </w:rPr>
      </w:pPr>
      <w:r w:rsidRPr="00617E32">
        <w:rPr>
          <w:b/>
          <w:bCs/>
          <w:i/>
          <w:iCs/>
        </w:rPr>
        <w:t>Therapeutic effects of crocin in the management of aphthous ulcer</w:t>
      </w:r>
    </w:p>
    <w:p w14:paraId="3EC78F7F" w14:textId="2999CEA1" w:rsidR="002F3E9A" w:rsidRDefault="002F3E9A" w:rsidP="00625751">
      <w:pPr>
        <w:pStyle w:val="NormalWeb"/>
        <w:spacing w:before="0" w:beforeAutospacing="0" w:after="0" w:afterAutospacing="0"/>
        <w:jc w:val="both"/>
      </w:pPr>
      <w:r w:rsidRPr="00617E32">
        <w:t xml:space="preserve">Crocin has </w:t>
      </w:r>
      <w:r w:rsidR="00947430" w:rsidRPr="00617E32">
        <w:t xml:space="preserve">healing effects in aphthous ulcers. </w:t>
      </w:r>
      <w:r w:rsidR="009F7E1D">
        <w:t xml:space="preserve">But the low retention time, physiochemical stability and low bioavailability are few drawbacks of crocin, </w:t>
      </w:r>
      <w:r w:rsidR="00947430" w:rsidRPr="00617E32">
        <w:t xml:space="preserve">However, the low physicochemical stability, short retention time, and poor bioavailability of crocin can pose </w:t>
      </w:r>
      <w:r w:rsidR="009F7E1D">
        <w:t xml:space="preserve">problems in its topical application. </w:t>
      </w:r>
      <w:r w:rsidR="00947430" w:rsidRPr="00617E32">
        <w:t>Developing a drug delivery system may be beneficial to overcome the obstacles facing the application of crocin and also control the release of this agent</w:t>
      </w:r>
      <w:r w:rsidR="00D249C4" w:rsidRPr="00617E32">
        <w:t>.</w:t>
      </w:r>
      <w:r w:rsidR="009F5F1C" w:rsidRPr="00617E32">
        <w:t xml:space="preserve"> </w:t>
      </w:r>
      <w:r w:rsidR="00947430" w:rsidRPr="00617E32">
        <w:t>Vesicular systems have attracted significant attention in the field of topical drug delivery.</w:t>
      </w:r>
      <w:r w:rsidR="00D249C4" w:rsidRPr="00617E32">
        <w:t xml:space="preserve"> </w:t>
      </w:r>
    </w:p>
    <w:p w14:paraId="09A60750" w14:textId="77777777" w:rsidR="00FD1FC0" w:rsidRPr="00617E32" w:rsidRDefault="00FD1FC0" w:rsidP="00625751">
      <w:pPr>
        <w:pStyle w:val="NormalWeb"/>
        <w:spacing w:before="0" w:beforeAutospacing="0" w:after="0" w:afterAutospacing="0"/>
        <w:jc w:val="both"/>
      </w:pPr>
    </w:p>
    <w:p w14:paraId="38CC8EF5" w14:textId="77777777" w:rsidR="002F3E9A" w:rsidRPr="00617E32" w:rsidRDefault="002F3E9A" w:rsidP="00625751">
      <w:pPr>
        <w:pStyle w:val="NormalWeb"/>
        <w:spacing w:before="0" w:beforeAutospacing="0" w:after="240" w:afterAutospacing="0"/>
        <w:jc w:val="both"/>
        <w:rPr>
          <w:b/>
          <w:bCs/>
          <w:i/>
          <w:iCs/>
        </w:rPr>
      </w:pPr>
      <w:proofErr w:type="spellStart"/>
      <w:r w:rsidRPr="00617E32">
        <w:rPr>
          <w:b/>
          <w:bCs/>
          <w:i/>
          <w:iCs/>
        </w:rPr>
        <w:t>Niosomes</w:t>
      </w:r>
      <w:proofErr w:type="spellEnd"/>
      <w:r w:rsidRPr="00617E32">
        <w:rPr>
          <w:b/>
          <w:bCs/>
          <w:i/>
          <w:iCs/>
        </w:rPr>
        <w:t xml:space="preserve"> </w:t>
      </w:r>
    </w:p>
    <w:p w14:paraId="4A86BEA0" w14:textId="33180ADC" w:rsidR="002F3E9A" w:rsidRPr="00617E32" w:rsidRDefault="00947430" w:rsidP="00625751">
      <w:pPr>
        <w:pStyle w:val="NormalWeb"/>
        <w:spacing w:before="0" w:beforeAutospacing="0" w:after="240" w:afterAutospacing="0"/>
        <w:jc w:val="both"/>
      </w:pPr>
      <w:proofErr w:type="spellStart"/>
      <w:r w:rsidRPr="00617E32">
        <w:t>Niosomes</w:t>
      </w:r>
      <w:proofErr w:type="spellEnd"/>
      <w:r w:rsidRPr="00617E32">
        <w:t xml:space="preserve"> are</w:t>
      </w:r>
      <w:r w:rsidR="007730A4">
        <w:t xml:space="preserve"> </w:t>
      </w:r>
      <w:proofErr w:type="spellStart"/>
      <w:r w:rsidR="007730A4">
        <w:t>bilayered</w:t>
      </w:r>
      <w:proofErr w:type="spellEnd"/>
      <w:r w:rsidRPr="00617E32">
        <w:t xml:space="preserve"> non-ionic surfactant-based in aqueous media</w:t>
      </w:r>
      <w:r w:rsidR="007730A4">
        <w:t xml:space="preserve"> which has the ability to</w:t>
      </w:r>
      <w:r w:rsidRPr="00617E32">
        <w:t xml:space="preserve"> carry both</w:t>
      </w:r>
      <w:r w:rsidR="007730A4" w:rsidRPr="007730A4">
        <w:t xml:space="preserve"> </w:t>
      </w:r>
      <w:r w:rsidR="007730A4" w:rsidRPr="00617E32">
        <w:t>hydrophilic</w:t>
      </w:r>
      <w:r w:rsidR="007730A4">
        <w:t xml:space="preserve"> and </w:t>
      </w:r>
      <w:r w:rsidR="007730A4" w:rsidRPr="00617E32">
        <w:t>lipophilic</w:t>
      </w:r>
      <w:r w:rsidRPr="00617E32">
        <w:t xml:space="preserve"> a</w:t>
      </w:r>
      <w:r w:rsidR="007730A4">
        <w:t>ctive.</w:t>
      </w:r>
    </w:p>
    <w:p w14:paraId="7A64B17B" w14:textId="77777777" w:rsidR="002F3E9A" w:rsidRPr="00617E32" w:rsidRDefault="002F3E9A" w:rsidP="00625751">
      <w:pPr>
        <w:pStyle w:val="NormalWeb"/>
        <w:spacing w:before="0" w:beforeAutospacing="0" w:after="240" w:afterAutospacing="0"/>
        <w:jc w:val="both"/>
        <w:rPr>
          <w:i/>
          <w:iCs/>
        </w:rPr>
      </w:pPr>
      <w:r w:rsidRPr="00617E32">
        <w:rPr>
          <w:i/>
          <w:iCs/>
        </w:rPr>
        <w:t xml:space="preserve">Advantages of </w:t>
      </w:r>
      <w:proofErr w:type="spellStart"/>
      <w:r w:rsidRPr="00617E32">
        <w:rPr>
          <w:i/>
          <w:iCs/>
        </w:rPr>
        <w:t>niosomes</w:t>
      </w:r>
      <w:proofErr w:type="spellEnd"/>
    </w:p>
    <w:p w14:paraId="358F830C" w14:textId="6E6C15BC" w:rsidR="002F3E9A" w:rsidRPr="00617E32" w:rsidRDefault="00947430" w:rsidP="00625751">
      <w:pPr>
        <w:pStyle w:val="NormalWeb"/>
        <w:numPr>
          <w:ilvl w:val="0"/>
          <w:numId w:val="7"/>
        </w:numPr>
        <w:spacing w:before="0" w:beforeAutospacing="0" w:after="240" w:afterAutospacing="0"/>
        <w:jc w:val="both"/>
      </w:pPr>
      <w:r w:rsidRPr="00617E32">
        <w:t xml:space="preserve">The numerous advantages of </w:t>
      </w:r>
      <w:proofErr w:type="spellStart"/>
      <w:r w:rsidRPr="00617E32">
        <w:t>niosomes</w:t>
      </w:r>
      <w:proofErr w:type="spellEnd"/>
      <w:r w:rsidRPr="00617E32">
        <w:t xml:space="preserve"> </w:t>
      </w:r>
      <w:r w:rsidR="002F3E9A" w:rsidRPr="00617E32">
        <w:t>are</w:t>
      </w:r>
      <w:r w:rsidRPr="00617E32">
        <w:t xml:space="preserve"> biocompatibility, biodegradability, low toxicity, chemical stability, and being inexpensive have made them preferable over other bilayer </w:t>
      </w:r>
      <w:r w:rsidR="000748BE" w:rsidRPr="00617E32">
        <w:t>carriers.</w:t>
      </w:r>
      <w:r w:rsidRPr="00617E32">
        <w:t xml:space="preserve"> </w:t>
      </w:r>
    </w:p>
    <w:p w14:paraId="7EE58F72" w14:textId="77777777" w:rsidR="002F3E9A" w:rsidRPr="00617E32" w:rsidRDefault="00947430" w:rsidP="00625751">
      <w:pPr>
        <w:pStyle w:val="NormalWeb"/>
        <w:numPr>
          <w:ilvl w:val="0"/>
          <w:numId w:val="7"/>
        </w:numPr>
        <w:spacing w:before="0" w:beforeAutospacing="0" w:after="240" w:afterAutospacing="0"/>
        <w:jc w:val="both"/>
      </w:pPr>
      <w:proofErr w:type="spellStart"/>
      <w:r w:rsidRPr="00617E32">
        <w:t>Niosomes</w:t>
      </w:r>
      <w:proofErr w:type="spellEnd"/>
      <w:r w:rsidRPr="00617E32">
        <w:t xml:space="preserve"> also offer the ability to act as a local depot, protect drugs from the biological environment, release them in a controlled manner, and improve their skin penetration. </w:t>
      </w:r>
    </w:p>
    <w:p w14:paraId="31A4DD6C" w14:textId="77777777" w:rsidR="002F3E9A" w:rsidRPr="00617E32" w:rsidRDefault="002F3E9A" w:rsidP="00625751">
      <w:pPr>
        <w:pStyle w:val="NormalWeb"/>
        <w:spacing w:before="0" w:beforeAutospacing="0" w:after="240" w:afterAutospacing="0"/>
        <w:jc w:val="both"/>
        <w:rPr>
          <w:i/>
          <w:iCs/>
        </w:rPr>
      </w:pPr>
      <w:r w:rsidRPr="00617E32">
        <w:rPr>
          <w:i/>
          <w:iCs/>
        </w:rPr>
        <w:t xml:space="preserve">Disadvantages of </w:t>
      </w:r>
      <w:proofErr w:type="spellStart"/>
      <w:r w:rsidRPr="00617E32">
        <w:rPr>
          <w:i/>
          <w:iCs/>
        </w:rPr>
        <w:t>niosomes</w:t>
      </w:r>
      <w:proofErr w:type="spellEnd"/>
      <w:r w:rsidRPr="00617E32">
        <w:rPr>
          <w:i/>
          <w:iCs/>
        </w:rPr>
        <w:t xml:space="preserve"> </w:t>
      </w:r>
    </w:p>
    <w:p w14:paraId="4284AA2D" w14:textId="76816340" w:rsidR="00AA5FA7" w:rsidRPr="00AA5FA7" w:rsidRDefault="00327AAD" w:rsidP="00D11E42">
      <w:pPr>
        <w:pStyle w:val="NormalWeb"/>
        <w:numPr>
          <w:ilvl w:val="0"/>
          <w:numId w:val="7"/>
        </w:numPr>
        <w:spacing w:before="0" w:beforeAutospacing="0" w:after="240" w:afterAutospacing="0"/>
        <w:jc w:val="both"/>
        <w:rPr>
          <w:b/>
          <w:bCs/>
          <w:i/>
          <w:iCs/>
        </w:rPr>
      </w:pPr>
      <w:r w:rsidRPr="00617E32">
        <w:t>I</w:t>
      </w:r>
      <w:r w:rsidR="00947430" w:rsidRPr="00617E32">
        <w:t xml:space="preserve">nsufficient retention time associated with the low viscosity of </w:t>
      </w:r>
      <w:proofErr w:type="spellStart"/>
      <w:r w:rsidR="00947430" w:rsidRPr="00617E32">
        <w:t>niosomal</w:t>
      </w:r>
      <w:proofErr w:type="spellEnd"/>
      <w:r w:rsidR="00947430" w:rsidRPr="00617E32">
        <w:t xml:space="preserve"> dispersions can hinder their topical use</w:t>
      </w:r>
      <w:r w:rsidR="00AA5FA7">
        <w:t>.</w:t>
      </w:r>
      <w:r w:rsidR="00947430" w:rsidRPr="00617E32">
        <w:t xml:space="preserve"> Incorporating </w:t>
      </w:r>
      <w:proofErr w:type="spellStart"/>
      <w:r w:rsidR="00947430" w:rsidRPr="00617E32">
        <w:t>niosomes</w:t>
      </w:r>
      <w:proofErr w:type="spellEnd"/>
      <w:r w:rsidR="00947430" w:rsidRPr="00617E32">
        <w:t xml:space="preserve"> into other carriers such as films is a plausible strategy to improve their topical</w:t>
      </w:r>
      <w:r w:rsidR="00AA5FA7">
        <w:t>.</w:t>
      </w:r>
    </w:p>
    <w:p w14:paraId="5FB2656A" w14:textId="49C91703" w:rsidR="00555B78" w:rsidRPr="00AA5FA7" w:rsidRDefault="00555B78" w:rsidP="00AA5FA7">
      <w:pPr>
        <w:pStyle w:val="NormalWeb"/>
        <w:spacing w:before="0" w:beforeAutospacing="0" w:after="240" w:afterAutospacing="0"/>
        <w:jc w:val="both"/>
        <w:rPr>
          <w:b/>
          <w:bCs/>
          <w:i/>
          <w:iCs/>
        </w:rPr>
      </w:pPr>
      <w:r w:rsidRPr="00AA5FA7">
        <w:rPr>
          <w:b/>
          <w:bCs/>
          <w:i/>
          <w:iCs/>
        </w:rPr>
        <w:t xml:space="preserve">Hydrogels </w:t>
      </w:r>
    </w:p>
    <w:p w14:paraId="2B0EECE7" w14:textId="77777777" w:rsidR="00555B78" w:rsidRPr="00617E32" w:rsidRDefault="00947430" w:rsidP="00625751">
      <w:pPr>
        <w:pStyle w:val="NormalWeb"/>
        <w:spacing w:before="0" w:beforeAutospacing="0" w:after="240" w:afterAutospacing="0"/>
        <w:jc w:val="both"/>
      </w:pPr>
      <w:r w:rsidRPr="00617E32">
        <w:t>Hydrogels are polymeric networks with a three-dimensional structure and distinctive features such as biocompatibility, viscoelastic properties, physical similarity to soft tissues, and ability to protect their content from the harsh environment. Hydrogels based on synthetic polymers and modified biopolymers occupy a paramount status in the biomedical field</w:t>
      </w:r>
    </w:p>
    <w:p w14:paraId="6B1433D1" w14:textId="77777777" w:rsidR="00555B78" w:rsidRPr="00617E32" w:rsidRDefault="00555B78" w:rsidP="00625751">
      <w:pPr>
        <w:pStyle w:val="NormalWeb"/>
        <w:spacing w:before="0" w:beforeAutospacing="0" w:after="240" w:afterAutospacing="0"/>
        <w:jc w:val="both"/>
        <w:rPr>
          <w:b/>
          <w:bCs/>
          <w:i/>
          <w:iCs/>
        </w:rPr>
      </w:pPr>
      <w:r w:rsidRPr="00617E32">
        <w:rPr>
          <w:b/>
          <w:bCs/>
          <w:i/>
          <w:iCs/>
        </w:rPr>
        <w:t>Chitosan (CS)</w:t>
      </w:r>
    </w:p>
    <w:p w14:paraId="3DDEE2BC" w14:textId="671ECCEC" w:rsidR="00947430" w:rsidRPr="00617E32" w:rsidRDefault="00947430" w:rsidP="00625751">
      <w:pPr>
        <w:pStyle w:val="NormalWeb"/>
        <w:spacing w:before="0" w:beforeAutospacing="0" w:after="240" w:afterAutospacing="0"/>
        <w:jc w:val="both"/>
      </w:pPr>
      <w:r w:rsidRPr="00617E32">
        <w:lastRenderedPageBreak/>
        <w:t xml:space="preserve"> Chitosan (CS) is a biopolymer that has displayed a wide range of biological activities such as anti-oxidant, anti-inflammatory, and anti-microbial properties. Having all these benefits, this polymer has recently attracted researchers' interest in designing drug delivery systems</w:t>
      </w:r>
      <w:r w:rsidR="000748BE" w:rsidRPr="00617E32">
        <w:t>.</w:t>
      </w:r>
    </w:p>
    <w:p w14:paraId="45579311" w14:textId="2A1CE985" w:rsidR="00947430" w:rsidRPr="00617E32" w:rsidRDefault="00947430" w:rsidP="00625751">
      <w:pPr>
        <w:pStyle w:val="NormalWeb"/>
        <w:spacing w:before="0" w:beforeAutospacing="0" w:after="0" w:afterAutospacing="0"/>
        <w:jc w:val="both"/>
        <w:rPr>
          <w:vertAlign w:val="superscript"/>
        </w:rPr>
      </w:pPr>
      <w:r w:rsidRPr="00617E32">
        <w:t xml:space="preserve">Inspired by the anti-inflammatory effects of crocin as well as the controlled release and mucoadhesive properties of </w:t>
      </w:r>
      <w:proofErr w:type="spellStart"/>
      <w:r w:rsidRPr="00617E32">
        <w:t>niosome</w:t>
      </w:r>
      <w:proofErr w:type="spellEnd"/>
      <w:r w:rsidRPr="00617E32">
        <w:t xml:space="preserve">-loaded TCS hydrogels, </w:t>
      </w:r>
      <w:r w:rsidR="00555B78" w:rsidRPr="00617E32">
        <w:t>it is hypothesized</w:t>
      </w:r>
      <w:r w:rsidRPr="00617E32">
        <w:t xml:space="preserve"> that TCS hydrogels containing crocin-loaded </w:t>
      </w:r>
      <w:proofErr w:type="spellStart"/>
      <w:r w:rsidRPr="00617E32">
        <w:t>niosomes</w:t>
      </w:r>
      <w:proofErr w:type="spellEnd"/>
      <w:r w:rsidRPr="00617E32">
        <w:t xml:space="preserve"> can serve as an efficient topical drug delivery system for aphthous stomatitis</w:t>
      </w:r>
      <w:r w:rsidR="000748BE" w:rsidRPr="00617E32">
        <w:t>.</w:t>
      </w:r>
      <w:r w:rsidR="000748BE" w:rsidRPr="00617E32">
        <w:rPr>
          <w:vertAlign w:val="superscript"/>
        </w:rPr>
        <w:t>1</w:t>
      </w:r>
    </w:p>
    <w:p w14:paraId="672560B7" w14:textId="77777777" w:rsidR="000748BE" w:rsidRPr="00617E32" w:rsidRDefault="000748BE" w:rsidP="00625751">
      <w:pPr>
        <w:pStyle w:val="Heading1"/>
        <w:spacing w:before="0" w:beforeAutospacing="0" w:after="0" w:afterAutospacing="0"/>
        <w:jc w:val="both"/>
        <w:rPr>
          <w:rStyle w:val="title-text"/>
          <w:sz w:val="24"/>
          <w:szCs w:val="24"/>
        </w:rPr>
      </w:pPr>
    </w:p>
    <w:p w14:paraId="19FB7EBE" w14:textId="73EDD11A" w:rsidR="005F54A6" w:rsidRPr="00617E32" w:rsidRDefault="005F54A6" w:rsidP="00625751">
      <w:pPr>
        <w:pStyle w:val="Heading1"/>
        <w:spacing w:before="0" w:beforeAutospacing="0" w:after="0" w:afterAutospacing="0"/>
        <w:jc w:val="both"/>
        <w:rPr>
          <w:rStyle w:val="title-text"/>
          <w:sz w:val="24"/>
          <w:szCs w:val="24"/>
        </w:rPr>
      </w:pPr>
      <w:proofErr w:type="spellStart"/>
      <w:r w:rsidRPr="00617E32">
        <w:rPr>
          <w:rStyle w:val="title-text"/>
          <w:sz w:val="24"/>
          <w:szCs w:val="24"/>
        </w:rPr>
        <w:t>Amlexanox</w:t>
      </w:r>
      <w:proofErr w:type="spellEnd"/>
      <w:r w:rsidRPr="00617E32">
        <w:rPr>
          <w:rStyle w:val="title-text"/>
          <w:sz w:val="24"/>
          <w:szCs w:val="24"/>
        </w:rPr>
        <w:t xml:space="preserve">-loaded nanoliposomes </w:t>
      </w:r>
      <w:proofErr w:type="spellStart"/>
      <w:r w:rsidR="005D7927">
        <w:rPr>
          <w:rStyle w:val="title-text"/>
          <w:sz w:val="24"/>
          <w:szCs w:val="24"/>
        </w:rPr>
        <w:t>wwith</w:t>
      </w:r>
      <w:proofErr w:type="spellEnd"/>
      <w:r w:rsidR="005D7927">
        <w:rPr>
          <w:rStyle w:val="title-text"/>
          <w:sz w:val="24"/>
          <w:szCs w:val="24"/>
        </w:rPr>
        <w:t xml:space="preserve"> its </w:t>
      </w:r>
      <w:r w:rsidRPr="00617E32">
        <w:rPr>
          <w:rStyle w:val="title-text"/>
          <w:sz w:val="24"/>
          <w:szCs w:val="24"/>
        </w:rPr>
        <w:t>anti-inflammatory activity in cultured macrophages: A potential formulation for treatment of oral aphthous stomatitis</w:t>
      </w:r>
    </w:p>
    <w:p w14:paraId="30065731" w14:textId="77777777" w:rsidR="00D4408F" w:rsidRPr="00617E32" w:rsidRDefault="00D4408F" w:rsidP="00625751">
      <w:pPr>
        <w:pStyle w:val="Heading1"/>
        <w:spacing w:before="0" w:beforeAutospacing="0" w:after="0" w:afterAutospacing="0"/>
        <w:jc w:val="both"/>
        <w:rPr>
          <w:sz w:val="24"/>
          <w:szCs w:val="24"/>
        </w:rPr>
      </w:pPr>
    </w:p>
    <w:p w14:paraId="397185D1" w14:textId="38B8B77C" w:rsidR="005F54A6" w:rsidRPr="00617E32" w:rsidRDefault="005F54A6" w:rsidP="00625751">
      <w:pPr>
        <w:pStyle w:val="NormalWeb"/>
        <w:spacing w:before="0" w:beforeAutospacing="0" w:after="0" w:afterAutospacing="0"/>
        <w:jc w:val="both"/>
        <w:rPr>
          <w:lang w:val="en"/>
        </w:rPr>
      </w:pPr>
      <w:r w:rsidRPr="00617E32">
        <w:rPr>
          <w:lang w:val="en"/>
        </w:rPr>
        <w:t>Nanoliposomes were prepared using Soya </w:t>
      </w:r>
      <w:hyperlink r:id="rId11" w:tooltip="Learn more about phosphatidylcholine from ScienceDirect's AI-generated Topic Pages" w:history="1">
        <w:r w:rsidRPr="00617E32">
          <w:rPr>
            <w:rStyle w:val="Hyperlink"/>
            <w:color w:val="auto"/>
            <w:u w:val="none"/>
            <w:lang w:val="en"/>
          </w:rPr>
          <w:t>phosphatidylcholine</w:t>
        </w:r>
      </w:hyperlink>
      <w:r w:rsidRPr="00617E32">
        <w:rPr>
          <w:lang w:val="en"/>
        </w:rPr>
        <w:t xml:space="preserve"> (SPC) and Cholesterol (Chol) mixtures at three different molar ratios to formulate vesicles using thin-film hydration, and were </w:t>
      </w:r>
      <w:proofErr w:type="spellStart"/>
      <w:r w:rsidRPr="00617E32">
        <w:rPr>
          <w:lang w:val="en"/>
        </w:rPr>
        <w:t>characterised</w:t>
      </w:r>
      <w:proofErr w:type="spellEnd"/>
      <w:r w:rsidRPr="00617E32">
        <w:rPr>
          <w:lang w:val="en"/>
        </w:rPr>
        <w:t xml:space="preserve"> for size, </w:t>
      </w:r>
      <w:hyperlink r:id="rId12" w:tooltip="Learn more about zeta potential from ScienceDirect's AI-generated Topic Pages" w:history="1">
        <w:r w:rsidRPr="00617E32">
          <w:rPr>
            <w:rStyle w:val="Hyperlink"/>
            <w:color w:val="auto"/>
            <w:u w:val="none"/>
            <w:lang w:val="en"/>
          </w:rPr>
          <w:t>zeta potential</w:t>
        </w:r>
      </w:hyperlink>
      <w:r w:rsidRPr="00617E32">
        <w:rPr>
          <w:lang w:val="en"/>
        </w:rPr>
        <w:t xml:space="preserve"> and entrapment efficiency. The optimal formulation was found to be </w:t>
      </w:r>
      <w:proofErr w:type="spellStart"/>
      <w:proofErr w:type="gramStart"/>
      <w:r w:rsidRPr="00617E32">
        <w:rPr>
          <w:lang w:val="en"/>
        </w:rPr>
        <w:t>SPC:Chol</w:t>
      </w:r>
      <w:proofErr w:type="spellEnd"/>
      <w:proofErr w:type="gramEnd"/>
      <w:r w:rsidRPr="00617E32">
        <w:rPr>
          <w:lang w:val="en"/>
        </w:rPr>
        <w:t xml:space="preserve"> 3:1 with drug entrapment efficiency of 94%, post sonication</w:t>
      </w:r>
      <w:r w:rsidR="00327AAD" w:rsidRPr="00617E32">
        <w:rPr>
          <w:lang w:val="en"/>
        </w:rPr>
        <w:t>. It is established that</w:t>
      </w:r>
      <w:r w:rsidRPr="00617E32">
        <w:rPr>
          <w:lang w:val="en"/>
        </w:rPr>
        <w:t xml:space="preserve"> the potential of using AMX nanoliposomes as a promising advanced formulation for reviving AMX treatment for management of inflammatory conditions of oral mucosa.</w:t>
      </w:r>
    </w:p>
    <w:p w14:paraId="431B3B88" w14:textId="483DBC26" w:rsidR="005F54A6" w:rsidRPr="00617E32" w:rsidRDefault="00000000" w:rsidP="00625751">
      <w:pPr>
        <w:pStyle w:val="NormalWeb"/>
        <w:spacing w:before="0" w:beforeAutospacing="0" w:after="0" w:afterAutospacing="0"/>
        <w:jc w:val="both"/>
      </w:pPr>
      <w:hyperlink r:id="rId13" w:tooltip="Learn more about Amlexanox from ScienceDirect's AI-generated Topic Pages" w:history="1">
        <w:proofErr w:type="spellStart"/>
        <w:r w:rsidR="005F54A6" w:rsidRPr="00617E32">
          <w:rPr>
            <w:rStyle w:val="Hyperlink"/>
            <w:color w:val="auto"/>
            <w:u w:val="none"/>
          </w:rPr>
          <w:t>Amlexanox</w:t>
        </w:r>
        <w:proofErr w:type="spellEnd"/>
      </w:hyperlink>
      <w:r w:rsidR="005F54A6" w:rsidRPr="00617E32">
        <w:t xml:space="preserve"> (AMX) is a small molecule </w:t>
      </w:r>
      <w:r w:rsidR="00327AAD" w:rsidRPr="00617E32">
        <w:t xml:space="preserve">of </w:t>
      </w:r>
      <w:r w:rsidR="005F54A6" w:rsidRPr="00617E32">
        <w:t>molecular weight 298.29 g/mol</w:t>
      </w:r>
      <w:r w:rsidR="00327AAD" w:rsidRPr="00617E32">
        <w:t>,</w:t>
      </w:r>
      <w:r w:rsidR="005F54A6" w:rsidRPr="00617E32">
        <w:t xml:space="preserve"> poorly water soluble (146 </w:t>
      </w:r>
      <w:proofErr w:type="spellStart"/>
      <w:r w:rsidR="005F54A6" w:rsidRPr="00617E32">
        <w:t>μg</w:t>
      </w:r>
      <w:proofErr w:type="spellEnd"/>
      <w:r w:rsidR="005F54A6" w:rsidRPr="00617E32">
        <w:t>/mL) lipophilic drug which is a well-established anti-inflammatory </w:t>
      </w:r>
      <w:hyperlink r:id="rId14" w:tooltip="Learn more about immunomodulator from ScienceDirect's AI-generated Topic Pages" w:history="1">
        <w:r w:rsidR="005F54A6" w:rsidRPr="00617E32">
          <w:rPr>
            <w:rStyle w:val="Hyperlink"/>
            <w:color w:val="auto"/>
            <w:u w:val="none"/>
          </w:rPr>
          <w:t>immunomodulator</w:t>
        </w:r>
      </w:hyperlink>
      <w:r w:rsidR="005F54A6" w:rsidRPr="00617E32">
        <w:t> used to treat RAS, asthma and </w:t>
      </w:r>
      <w:hyperlink r:id="rId15" w:tooltip="Learn more about allergic rhinitis from ScienceDirect's AI-generated Topic Pages" w:history="1">
        <w:r w:rsidR="005F54A6" w:rsidRPr="00617E32">
          <w:rPr>
            <w:rStyle w:val="Hyperlink"/>
            <w:color w:val="auto"/>
            <w:u w:val="none"/>
          </w:rPr>
          <w:t>allergic rhinitis</w:t>
        </w:r>
      </w:hyperlink>
      <w:r w:rsidR="00327AAD" w:rsidRPr="00617E32">
        <w:t xml:space="preserve">. </w:t>
      </w:r>
      <w:r w:rsidR="00F127BE">
        <w:t>Minor aphthous.</w:t>
      </w:r>
    </w:p>
    <w:p w14:paraId="06C7A90D" w14:textId="673125F5" w:rsidR="005F54A6" w:rsidRPr="00617E32" w:rsidRDefault="005F54A6" w:rsidP="00625751">
      <w:pPr>
        <w:jc w:val="both"/>
        <w:rPr>
          <w:rFonts w:ascii="Times New Roman" w:hAnsi="Times New Roman" w:cs="Times New Roman"/>
          <w:sz w:val="24"/>
          <w:szCs w:val="24"/>
        </w:rPr>
      </w:pPr>
    </w:p>
    <w:p w14:paraId="69EDC2F9" w14:textId="0E4A9724" w:rsidR="004D0967" w:rsidRPr="00617E32" w:rsidRDefault="005F54A6" w:rsidP="00625751">
      <w:pPr>
        <w:pStyle w:val="NormalWeb"/>
        <w:spacing w:before="0" w:beforeAutospacing="0" w:after="0" w:afterAutospacing="0"/>
        <w:jc w:val="both"/>
      </w:pPr>
      <w:r w:rsidRPr="00617E32">
        <w:t xml:space="preserve">AMX </w:t>
      </w:r>
      <w:r w:rsidR="00E47483">
        <w:t xml:space="preserve">acts through </w:t>
      </w:r>
      <w:r w:rsidRPr="00617E32">
        <w:t>different mechanisms of action</w:t>
      </w:r>
      <w:r w:rsidR="00E47483">
        <w:t xml:space="preserve"> as it is an immunomodulatory drug.</w:t>
      </w:r>
    </w:p>
    <w:p w14:paraId="112EFAC8" w14:textId="3C9125AA" w:rsidR="004D0967" w:rsidRPr="00617E32" w:rsidRDefault="005F54A6" w:rsidP="00625751">
      <w:pPr>
        <w:pStyle w:val="NormalWeb"/>
        <w:numPr>
          <w:ilvl w:val="0"/>
          <w:numId w:val="7"/>
        </w:numPr>
        <w:spacing w:before="0" w:beforeAutospacing="0" w:after="0" w:afterAutospacing="0"/>
        <w:jc w:val="both"/>
      </w:pPr>
      <w:r w:rsidRPr="00617E32">
        <w:t>It inhibits arachidonate 5-lipoxygenase enzyme preventing histamine and leukotriene release</w:t>
      </w:r>
      <w:r w:rsidR="00327AAD" w:rsidRPr="00617E32">
        <w:t>.</w:t>
      </w:r>
    </w:p>
    <w:p w14:paraId="039CB85C" w14:textId="5F72B2C0" w:rsidR="004D0967" w:rsidRPr="00617E32" w:rsidRDefault="005F54A6" w:rsidP="00625751">
      <w:pPr>
        <w:pStyle w:val="NormalWeb"/>
        <w:numPr>
          <w:ilvl w:val="0"/>
          <w:numId w:val="7"/>
        </w:numPr>
        <w:spacing w:before="0" w:beforeAutospacing="0" w:after="0" w:afterAutospacing="0"/>
        <w:jc w:val="both"/>
      </w:pPr>
      <w:r w:rsidRPr="00617E32">
        <w:t xml:space="preserve"> AMX inhibits the release of S100A13 protein by blocking the </w:t>
      </w:r>
      <w:hyperlink r:id="rId16" w:tooltip="Learn more about heat shock protein Hsp90 from ScienceDirect's AI-generated Topic Pages" w:history="1">
        <w:r w:rsidRPr="00617E32">
          <w:rPr>
            <w:rStyle w:val="Hyperlink"/>
            <w:color w:val="auto"/>
            <w:u w:val="none"/>
          </w:rPr>
          <w:t>heat shock protein Hsp90</w:t>
        </w:r>
      </w:hyperlink>
      <w:r w:rsidR="00327AAD" w:rsidRPr="00617E32">
        <w:t xml:space="preserve">. </w:t>
      </w:r>
      <w:r w:rsidRPr="00617E32">
        <w:t>S100A13 is implicated in a broad range of vital biological processes such as angiogenesis, cell differentiation, neurogenesis, and tumour progress.</w:t>
      </w:r>
      <w:r w:rsidR="00E47483" w:rsidRPr="00E47483">
        <w:t xml:space="preserve"> </w:t>
      </w:r>
      <w:r w:rsidR="00E47483" w:rsidRPr="00617E32">
        <w:t>S100A13</w:t>
      </w:r>
      <w:r w:rsidR="00E47483">
        <w:t xml:space="preserve"> has </w:t>
      </w:r>
      <w:hyperlink r:id="rId17" w:tooltip="Learn more about acidic fibroblast growth factor from ScienceDirect's AI-generated Topic Pages" w:history="1">
        <w:r w:rsidR="00E47483" w:rsidRPr="00617E32">
          <w:rPr>
            <w:rStyle w:val="Hyperlink"/>
            <w:color w:val="auto"/>
            <w:u w:val="none"/>
          </w:rPr>
          <w:t>acidic fibroblast growth factor</w:t>
        </w:r>
      </w:hyperlink>
      <w:r w:rsidR="00E47483" w:rsidRPr="00617E32">
        <w:t> 1 (FGF1)</w:t>
      </w:r>
      <w:r w:rsidR="00E47483">
        <w:t>.</w:t>
      </w:r>
      <w:r w:rsidR="00E47483" w:rsidRPr="00617E32">
        <w:t xml:space="preserve"> </w:t>
      </w:r>
      <w:r w:rsidRPr="00617E32">
        <w:t xml:space="preserve"> In essence, FGF1 binds to cell surface </w:t>
      </w:r>
      <w:hyperlink r:id="rId18" w:tooltip="Learn more about tyrosine kinase from ScienceDirect's AI-generated Topic Pages" w:history="1">
        <w:r w:rsidRPr="00617E32">
          <w:rPr>
            <w:rStyle w:val="Hyperlink"/>
            <w:color w:val="auto"/>
            <w:u w:val="none"/>
          </w:rPr>
          <w:t>tyrosine kinase</w:t>
        </w:r>
      </w:hyperlink>
      <w:r w:rsidRPr="00617E32">
        <w:t> FGFRs receptors triggering cell signal transduction cascade</w:t>
      </w:r>
      <w:r w:rsidR="00327AAD" w:rsidRPr="00617E32">
        <w:t>.</w:t>
      </w:r>
    </w:p>
    <w:p w14:paraId="3BE0096A" w14:textId="6BC9827C" w:rsidR="004D0967" w:rsidRPr="00617E32" w:rsidRDefault="005F54A6" w:rsidP="00625751">
      <w:pPr>
        <w:pStyle w:val="NormalWeb"/>
        <w:numPr>
          <w:ilvl w:val="0"/>
          <w:numId w:val="7"/>
        </w:numPr>
        <w:spacing w:before="0" w:beforeAutospacing="0" w:after="0" w:afterAutospacing="0"/>
        <w:jc w:val="both"/>
      </w:pPr>
      <w:r w:rsidRPr="00617E32">
        <w:t>AMX also inhibits the FGF1 release stimulating actin cytoskeleton. Thus, AMX has the ability to antagonize the angiogenic and mutagenic activity of FGF</w:t>
      </w:r>
      <w:r w:rsidR="00327AAD" w:rsidRPr="00617E32">
        <w:t>1.</w:t>
      </w:r>
    </w:p>
    <w:p w14:paraId="6D14BB6B" w14:textId="72D1BA5B" w:rsidR="004D0967" w:rsidRPr="00617E32" w:rsidRDefault="005F54A6" w:rsidP="00625751">
      <w:pPr>
        <w:pStyle w:val="NormalWeb"/>
        <w:numPr>
          <w:ilvl w:val="0"/>
          <w:numId w:val="7"/>
        </w:numPr>
        <w:spacing w:before="0" w:beforeAutospacing="0" w:after="0" w:afterAutospacing="0"/>
        <w:jc w:val="both"/>
      </w:pPr>
      <w:r w:rsidRPr="00617E32">
        <w:t>The most recently reported AMX mode of action is manifested by the ability of blocking the non-canonical IKK-ε and Tank Binding Kinase (IKB &amp; TBK1). This mechanism is thought to be implicated in reduction of inflammation, reversible weight loss and improvement in insulin sensitivity</w:t>
      </w:r>
      <w:r w:rsidR="00327AAD" w:rsidRPr="00617E32">
        <w:t>.</w:t>
      </w:r>
    </w:p>
    <w:p w14:paraId="3787D948" w14:textId="01352B4D" w:rsidR="004D0967" w:rsidRPr="00617E32" w:rsidRDefault="005F54A6" w:rsidP="00625751">
      <w:pPr>
        <w:pStyle w:val="NormalWeb"/>
        <w:numPr>
          <w:ilvl w:val="0"/>
          <w:numId w:val="7"/>
        </w:numPr>
        <w:spacing w:before="0" w:beforeAutospacing="0" w:after="0" w:afterAutospacing="0"/>
        <w:jc w:val="both"/>
      </w:pPr>
      <w:r w:rsidRPr="00617E32">
        <w:t>The topical application of AMX is clinically very efficient in controlling RAS as it has been proven to reduce the number, size, erythema and pain associated with</w:t>
      </w:r>
      <w:r w:rsidR="005A17ED">
        <w:t xml:space="preserve"> ulcers.</w:t>
      </w:r>
      <w:r w:rsidRPr="00617E32">
        <w:t xml:space="preserve"> </w:t>
      </w:r>
    </w:p>
    <w:p w14:paraId="3D8F6634" w14:textId="77777777" w:rsidR="004D0967" w:rsidRPr="00617E32" w:rsidRDefault="004D0967" w:rsidP="00625751">
      <w:pPr>
        <w:pStyle w:val="NormalWeb"/>
        <w:spacing w:before="0" w:beforeAutospacing="0" w:after="0" w:afterAutospacing="0"/>
        <w:ind w:left="360"/>
        <w:jc w:val="both"/>
      </w:pPr>
    </w:p>
    <w:p w14:paraId="4CD1E50A" w14:textId="02C43D57" w:rsidR="004D0967" w:rsidRPr="00617E32" w:rsidRDefault="005F54A6" w:rsidP="00625751">
      <w:pPr>
        <w:pStyle w:val="NormalWeb"/>
        <w:spacing w:before="0" w:beforeAutospacing="0" w:after="0" w:afterAutospacing="0"/>
        <w:ind w:left="360"/>
        <w:jc w:val="both"/>
      </w:pPr>
      <w:r w:rsidRPr="00617E32">
        <w:t xml:space="preserve">AMX was thus approved in 2004 by FDA as an anti-inflammatory treatment for oral aphthous stomatitis ulcers, in the form of a mucoadhesive paste under the name </w:t>
      </w:r>
      <w:proofErr w:type="spellStart"/>
      <w:r w:rsidRPr="00617E32">
        <w:t>Aphthaso</w:t>
      </w:r>
      <w:r w:rsidR="00327AAD" w:rsidRPr="00617E32">
        <w:t>l</w:t>
      </w:r>
      <w:proofErr w:type="spellEnd"/>
      <w:r w:rsidR="00327AAD" w:rsidRPr="00617E32">
        <w:t xml:space="preserve">. </w:t>
      </w:r>
      <w:r w:rsidRPr="00617E32">
        <w:t> </w:t>
      </w:r>
      <w:hyperlink r:id="rId19" w:tooltip="Learn more about Clinical trials from ScienceDirect's AI-generated Topic Pages" w:history="1">
        <w:r w:rsidRPr="00617E32">
          <w:rPr>
            <w:rStyle w:val="Hyperlink"/>
            <w:color w:val="auto"/>
            <w:u w:val="none"/>
          </w:rPr>
          <w:t>Clinical trials</w:t>
        </w:r>
      </w:hyperlink>
      <w:r w:rsidRPr="00617E32">
        <w:t> revealed that patients topically treated with AMX 5% paste showed significant reduction in ulcer size, healing time and duration of pain compared to </w:t>
      </w:r>
      <w:hyperlink r:id="rId20" w:tooltip="Learn more about placebo from ScienceDirect's AI-generated Topic Pages" w:history="1">
        <w:r w:rsidRPr="00617E32">
          <w:rPr>
            <w:rStyle w:val="Hyperlink"/>
            <w:color w:val="auto"/>
            <w:u w:val="none"/>
          </w:rPr>
          <w:t>placebo</w:t>
        </w:r>
      </w:hyperlink>
      <w:r w:rsidR="00327AAD" w:rsidRPr="00617E32">
        <w:t xml:space="preserve">. </w:t>
      </w:r>
      <w:r w:rsidRPr="00617E32">
        <w:t>When applied during the prodromal stage, AMX dramatically reduced the number of patients who progressed to full ulcers</w:t>
      </w:r>
      <w:r w:rsidR="00327AAD" w:rsidRPr="00617E32">
        <w:t>.</w:t>
      </w:r>
    </w:p>
    <w:p w14:paraId="34D5F9B2" w14:textId="77777777" w:rsidR="004D0967" w:rsidRPr="00617E32" w:rsidRDefault="004D0967" w:rsidP="00625751">
      <w:pPr>
        <w:pStyle w:val="NormalWeb"/>
        <w:spacing w:before="0" w:beforeAutospacing="0" w:after="0" w:afterAutospacing="0"/>
        <w:ind w:left="360"/>
        <w:jc w:val="both"/>
      </w:pPr>
    </w:p>
    <w:p w14:paraId="10F923C4" w14:textId="3E28737C" w:rsidR="004D0967" w:rsidRPr="00617E32" w:rsidRDefault="004D0967" w:rsidP="00625751">
      <w:pPr>
        <w:pStyle w:val="NormalWeb"/>
        <w:spacing w:before="0" w:beforeAutospacing="0" w:after="0" w:afterAutospacing="0"/>
        <w:ind w:left="360"/>
        <w:jc w:val="both"/>
      </w:pPr>
      <w:r w:rsidRPr="00617E32">
        <w:t xml:space="preserve">Adverse effects of </w:t>
      </w:r>
      <w:proofErr w:type="spellStart"/>
      <w:r w:rsidR="00327AAD" w:rsidRPr="00617E32">
        <w:t>amlenox</w:t>
      </w:r>
      <w:proofErr w:type="spellEnd"/>
      <w:r w:rsidR="00327AAD" w:rsidRPr="00617E32">
        <w:t>:</w:t>
      </w:r>
    </w:p>
    <w:p w14:paraId="71FD8698" w14:textId="198B40A3" w:rsidR="008E3BA0" w:rsidRPr="00617E32" w:rsidRDefault="00327AAD" w:rsidP="00625751">
      <w:pPr>
        <w:pStyle w:val="NormalWeb"/>
        <w:spacing w:before="0" w:beforeAutospacing="0" w:after="0" w:afterAutospacing="0"/>
        <w:ind w:left="360"/>
        <w:jc w:val="both"/>
      </w:pPr>
      <w:r w:rsidRPr="00617E32">
        <w:lastRenderedPageBreak/>
        <w:t>T</w:t>
      </w:r>
      <w:r w:rsidR="005F54A6" w:rsidRPr="00617E32">
        <w:t>ransient pain, stinging, and burning, contact </w:t>
      </w:r>
      <w:hyperlink r:id="rId21" w:tooltip="Learn more about mucositis from ScienceDirect's AI-generated Topic Pages" w:history="1">
        <w:r w:rsidR="005F54A6" w:rsidRPr="00617E32">
          <w:rPr>
            <w:rStyle w:val="Hyperlink"/>
            <w:color w:val="auto"/>
            <w:u w:val="none"/>
          </w:rPr>
          <w:t>mucositis</w:t>
        </w:r>
      </w:hyperlink>
      <w:r w:rsidR="005F54A6" w:rsidRPr="00617E32">
        <w:t>, nausea, and diarrhoea</w:t>
      </w:r>
      <w:r w:rsidRPr="00617E32">
        <w:t>.</w:t>
      </w:r>
      <w:r w:rsidR="005F54A6" w:rsidRPr="00617E32">
        <w:t xml:space="preserve"> </w:t>
      </w:r>
    </w:p>
    <w:p w14:paraId="7660CEE9" w14:textId="77777777" w:rsidR="008E3BA0" w:rsidRPr="00617E32" w:rsidRDefault="008E3BA0" w:rsidP="00625751">
      <w:pPr>
        <w:pStyle w:val="NormalWeb"/>
        <w:spacing w:before="0" w:beforeAutospacing="0" w:after="0" w:afterAutospacing="0"/>
        <w:ind w:left="360"/>
        <w:jc w:val="both"/>
      </w:pPr>
    </w:p>
    <w:p w14:paraId="19C646D4" w14:textId="77777777" w:rsidR="00F54902" w:rsidRPr="00617E32" w:rsidRDefault="00000000" w:rsidP="00625751">
      <w:pPr>
        <w:pStyle w:val="NormalWeb"/>
        <w:spacing w:before="0" w:beforeAutospacing="0" w:after="0" w:afterAutospacing="0"/>
        <w:jc w:val="both"/>
        <w:rPr>
          <w:rStyle w:val="Hyperlink"/>
          <w:b/>
          <w:bCs/>
          <w:color w:val="auto"/>
          <w:u w:val="none"/>
        </w:rPr>
      </w:pPr>
      <w:hyperlink r:id="rId22" w:tooltip="Learn more about Liposomal drug delivery from ScienceDirect's AI-generated Topic Pages" w:history="1">
        <w:r w:rsidR="00F54902" w:rsidRPr="00617E32">
          <w:rPr>
            <w:rStyle w:val="Hyperlink"/>
            <w:b/>
            <w:bCs/>
            <w:color w:val="auto"/>
            <w:u w:val="none"/>
          </w:rPr>
          <w:t>Liposomal drug delivery</w:t>
        </w:r>
      </w:hyperlink>
    </w:p>
    <w:p w14:paraId="741305E0" w14:textId="24133A86" w:rsidR="00327AAD" w:rsidRPr="00617E32" w:rsidRDefault="00D65DDE" w:rsidP="00625751">
      <w:pPr>
        <w:pStyle w:val="NormalWeb"/>
        <w:spacing w:before="0" w:beforeAutospacing="0" w:after="0" w:afterAutospacing="0"/>
        <w:jc w:val="both"/>
      </w:pPr>
      <w:r>
        <w:t xml:space="preserve">The </w:t>
      </w:r>
      <w:hyperlink r:id="rId23" w:tooltip="Learn more about Liposomal drug delivery from ScienceDirect's AI-generated Topic Pages" w:history="1">
        <w:r w:rsidR="005F54A6" w:rsidRPr="00617E32">
          <w:rPr>
            <w:rStyle w:val="Hyperlink"/>
            <w:color w:val="auto"/>
            <w:u w:val="none"/>
          </w:rPr>
          <w:t>Liposomal drug delivery</w:t>
        </w:r>
      </w:hyperlink>
      <w:r w:rsidR="005F54A6" w:rsidRPr="00617E32">
        <w:t> </w:t>
      </w:r>
      <w:r>
        <w:t xml:space="preserve">has a good potential for clinical translation and has become an </w:t>
      </w:r>
      <w:r w:rsidR="00453B39">
        <w:t xml:space="preserve">excellent option for the development of </w:t>
      </w:r>
      <w:r>
        <w:t>advanced drug delivery option</w:t>
      </w:r>
      <w:r w:rsidR="00453B39">
        <w:t>.</w:t>
      </w:r>
    </w:p>
    <w:p w14:paraId="1E829644" w14:textId="77777777" w:rsidR="00F54902" w:rsidRPr="00617E32" w:rsidRDefault="00F54902" w:rsidP="00625751">
      <w:pPr>
        <w:pStyle w:val="NormalWeb"/>
        <w:spacing w:before="0" w:beforeAutospacing="0" w:after="0" w:afterAutospacing="0"/>
        <w:jc w:val="both"/>
      </w:pPr>
    </w:p>
    <w:p w14:paraId="63D268CE" w14:textId="6FF30186" w:rsidR="00453B39" w:rsidRDefault="00F54902" w:rsidP="00625751">
      <w:pPr>
        <w:pStyle w:val="NormalWeb"/>
        <w:spacing w:before="0" w:beforeAutospacing="0" w:after="0" w:afterAutospacing="0"/>
        <w:jc w:val="both"/>
      </w:pPr>
      <w:r w:rsidRPr="00617E32">
        <w:t>T</w:t>
      </w:r>
      <w:r w:rsidR="005F54A6" w:rsidRPr="00617E32">
        <w:t>he drug cellular uptake</w:t>
      </w:r>
      <w:r w:rsidR="00453B39">
        <w:t xml:space="preserve"> and its </w:t>
      </w:r>
      <w:r w:rsidR="00453B39" w:rsidRPr="00617E32">
        <w:t>enhancement</w:t>
      </w:r>
      <w:r w:rsidRPr="00617E32">
        <w:t xml:space="preserve"> is</w:t>
      </w:r>
      <w:r w:rsidR="005F54A6" w:rsidRPr="00617E32">
        <w:t xml:space="preserve"> through different postulated mechanisms</w:t>
      </w:r>
      <w:r w:rsidR="00453B39">
        <w:t xml:space="preserve"> including fusion</w:t>
      </w:r>
      <w:r w:rsidR="00453B39" w:rsidRPr="00453B39">
        <w:t xml:space="preserve"> </w:t>
      </w:r>
      <w:r w:rsidR="00453B39" w:rsidRPr="00617E32">
        <w:t>with </w:t>
      </w:r>
      <w:hyperlink r:id="rId24" w:tooltip="Learn more about phospholipid from ScienceDirect's AI-generated Topic Pages" w:history="1">
        <w:r w:rsidR="00453B39" w:rsidRPr="00617E32">
          <w:rPr>
            <w:rStyle w:val="Hyperlink"/>
            <w:color w:val="auto"/>
            <w:u w:val="none"/>
          </w:rPr>
          <w:t>phospholipid</w:t>
        </w:r>
      </w:hyperlink>
      <w:r w:rsidR="00453B39" w:rsidRPr="00617E32">
        <w:t> cell</w:t>
      </w:r>
      <w:r w:rsidR="00453B39">
        <w:t xml:space="preserve">, endocytosis, and </w:t>
      </w:r>
      <w:r w:rsidR="005F54A6" w:rsidRPr="00617E32">
        <w:t xml:space="preserve"> adsorption</w:t>
      </w:r>
      <w:r w:rsidR="00453B39">
        <w:t>.</w:t>
      </w:r>
    </w:p>
    <w:p w14:paraId="6971F6EA" w14:textId="77777777" w:rsidR="00453B39" w:rsidRPr="00617E32" w:rsidRDefault="00453B39" w:rsidP="00625751">
      <w:pPr>
        <w:pStyle w:val="NormalWeb"/>
        <w:spacing w:before="0" w:beforeAutospacing="0" w:after="0" w:afterAutospacing="0"/>
        <w:jc w:val="both"/>
      </w:pPr>
    </w:p>
    <w:p w14:paraId="12CB8014" w14:textId="4E4FA47B" w:rsidR="00F54902" w:rsidRPr="00617E32" w:rsidRDefault="00F54902" w:rsidP="00625751">
      <w:pPr>
        <w:pStyle w:val="NormalWeb"/>
        <w:spacing w:before="0" w:beforeAutospacing="0" w:after="0" w:afterAutospacing="0"/>
        <w:jc w:val="both"/>
        <w:rPr>
          <w:b/>
          <w:bCs/>
        </w:rPr>
      </w:pPr>
      <w:r w:rsidRPr="00617E32">
        <w:rPr>
          <w:b/>
          <w:bCs/>
        </w:rPr>
        <w:t>Advantages of liposomal drug delivery</w:t>
      </w:r>
    </w:p>
    <w:p w14:paraId="70F4943A" w14:textId="19BF9CD0" w:rsidR="00F54902" w:rsidRPr="00617E32" w:rsidRDefault="005F54A6" w:rsidP="00625751">
      <w:pPr>
        <w:pStyle w:val="NormalWeb"/>
        <w:numPr>
          <w:ilvl w:val="0"/>
          <w:numId w:val="14"/>
        </w:numPr>
        <w:spacing w:before="0" w:beforeAutospacing="0" w:after="0" w:afterAutospacing="0"/>
        <w:jc w:val="both"/>
      </w:pPr>
      <w:r w:rsidRPr="00617E32">
        <w:t>Liposomes can protect entrapped drug molecules from </w:t>
      </w:r>
      <w:hyperlink r:id="rId25" w:tooltip="Learn more about metabolic enzymes from ScienceDirect's AI-generated Topic Pages" w:history="1">
        <w:r w:rsidRPr="00617E32">
          <w:rPr>
            <w:rStyle w:val="Hyperlink"/>
            <w:color w:val="auto"/>
            <w:u w:val="none"/>
          </w:rPr>
          <w:t>metabolic enzymes</w:t>
        </w:r>
      </w:hyperlink>
      <w:r w:rsidRPr="00617E32">
        <w:t> and may function as a drug reservoir for controlled release</w:t>
      </w:r>
      <w:r w:rsidR="00F54902" w:rsidRPr="00617E32">
        <w:t xml:space="preserve"> and selective targeting capacity, </w:t>
      </w:r>
      <w:hyperlink r:id="rId26" w:tooltip="Learn more about biocompatibility from ScienceDirect's AI-generated Topic Pages" w:history="1">
        <w:r w:rsidR="00F54902" w:rsidRPr="00617E32">
          <w:rPr>
            <w:rStyle w:val="Hyperlink"/>
            <w:color w:val="auto"/>
            <w:u w:val="none"/>
          </w:rPr>
          <w:t>biocompatibility</w:t>
        </w:r>
      </w:hyperlink>
      <w:r w:rsidR="00F54902" w:rsidRPr="00617E32">
        <w:t> and biodegradability of these lipid-based </w:t>
      </w:r>
      <w:hyperlink r:id="rId27" w:tooltip="Learn more about nanocarriers from ScienceDirect's AI-generated Topic Pages" w:history="1">
        <w:r w:rsidR="00F54902" w:rsidRPr="00617E32">
          <w:rPr>
            <w:rStyle w:val="Hyperlink"/>
            <w:color w:val="auto"/>
            <w:u w:val="none"/>
          </w:rPr>
          <w:t>nanocarriers</w:t>
        </w:r>
      </w:hyperlink>
      <w:r w:rsidR="00F54902" w:rsidRPr="00617E32">
        <w:t>.</w:t>
      </w:r>
    </w:p>
    <w:p w14:paraId="71E77891" w14:textId="77777777" w:rsidR="00F54902" w:rsidRPr="00617E32" w:rsidRDefault="00F54902" w:rsidP="00625751">
      <w:pPr>
        <w:pStyle w:val="NormalWeb"/>
        <w:spacing w:before="0" w:beforeAutospacing="0" w:after="0" w:afterAutospacing="0"/>
        <w:jc w:val="both"/>
      </w:pPr>
    </w:p>
    <w:p w14:paraId="2FF90146" w14:textId="7271ACC0" w:rsidR="005F54A6" w:rsidRPr="00617E32" w:rsidRDefault="005F54A6" w:rsidP="00625751">
      <w:pPr>
        <w:pStyle w:val="NormalWeb"/>
        <w:numPr>
          <w:ilvl w:val="0"/>
          <w:numId w:val="13"/>
        </w:numPr>
        <w:spacing w:before="0" w:beforeAutospacing="0" w:after="0" w:afterAutospacing="0"/>
        <w:jc w:val="both"/>
      </w:pPr>
      <w:r w:rsidRPr="00617E32">
        <w:t xml:space="preserve"> Moreover, liposomal carriers have also shown to exhibit site-specific drug localisation in ulcerated areas</w:t>
      </w:r>
      <w:r w:rsidR="00F54902" w:rsidRPr="00617E32">
        <w:t xml:space="preserve"> </w:t>
      </w:r>
      <w:r w:rsidRPr="00617E32">
        <w:t>and instinctively target mononuclear phagocytic system, particularly macrophages, where they are naturally phagocytosed</w:t>
      </w:r>
      <w:r w:rsidR="00F54902" w:rsidRPr="00617E32">
        <w:t xml:space="preserve">, </w:t>
      </w:r>
      <w:r w:rsidRPr="00617E32">
        <w:t>thereby enhancing the therapeutic efficacy of anti-inflammatory drugs.</w:t>
      </w:r>
    </w:p>
    <w:p w14:paraId="7442C6C7" w14:textId="77777777" w:rsidR="00F54902" w:rsidRPr="00617E32" w:rsidRDefault="00F54902" w:rsidP="00625751">
      <w:pPr>
        <w:pStyle w:val="NormalWeb"/>
        <w:spacing w:before="0" w:beforeAutospacing="0" w:after="0" w:afterAutospacing="0"/>
        <w:jc w:val="both"/>
      </w:pPr>
    </w:p>
    <w:p w14:paraId="7EB2B4DD" w14:textId="0A270548" w:rsidR="005F54A6" w:rsidRPr="00617E32" w:rsidRDefault="005F54A6" w:rsidP="00625751">
      <w:pPr>
        <w:pStyle w:val="NormalWeb"/>
        <w:spacing w:before="0" w:beforeAutospacing="0" w:after="0" w:afterAutospacing="0"/>
        <w:jc w:val="both"/>
      </w:pPr>
      <w:r w:rsidRPr="00617E32">
        <w:t>AMX into liposomes formulated using naturally occurring cell membrane components (phospholipids and cholesterol), could serve as a local delivery system enhancing the selective cellular uptake at the ulcerated areas of oral mucosa, augment AMX anti-inflammatory activity and minimise its adverse effects. For these reason</w:t>
      </w:r>
      <w:r w:rsidR="00907034" w:rsidRPr="00617E32">
        <w:rPr>
          <w:b/>
          <w:bCs/>
          <w:shd w:val="clear" w:color="auto" w:fill="FFFFFF"/>
        </w:rPr>
        <w:t xml:space="preserve"> </w:t>
      </w:r>
      <w:proofErr w:type="spellStart"/>
      <w:r w:rsidR="00907034" w:rsidRPr="00617E32">
        <w:rPr>
          <w:b/>
          <w:bCs/>
          <w:shd w:val="clear" w:color="auto" w:fill="FFFFFF"/>
        </w:rPr>
        <w:t>Abouzid</w:t>
      </w:r>
      <w:r w:rsidRPr="00617E32">
        <w:rPr>
          <w:b/>
          <w:bCs/>
        </w:rPr>
        <w:t>s</w:t>
      </w:r>
      <w:proofErr w:type="spellEnd"/>
      <w:r w:rsidR="00907034" w:rsidRPr="00617E32">
        <w:rPr>
          <w:b/>
          <w:bCs/>
        </w:rPr>
        <w:t xml:space="preserve"> A et al,</w:t>
      </w:r>
      <w:r w:rsidR="00907034" w:rsidRPr="00617E32">
        <w:rPr>
          <w:vertAlign w:val="superscript"/>
        </w:rPr>
        <w:t>2</w:t>
      </w:r>
      <w:r w:rsidR="00907034" w:rsidRPr="00617E32">
        <w:t xml:space="preserve"> </w:t>
      </w:r>
      <w:r w:rsidRPr="00617E32">
        <w:t>developed AMX-loaded liposomal formulations using various soya </w:t>
      </w:r>
      <w:hyperlink r:id="rId28" w:tooltip="Learn more about phosphatidylcholine from ScienceDirect's AI-generated Topic Pages" w:history="1">
        <w:r w:rsidRPr="00617E32">
          <w:rPr>
            <w:rStyle w:val="Hyperlink"/>
            <w:color w:val="auto"/>
            <w:u w:val="none"/>
          </w:rPr>
          <w:t>phosphatidylcholine</w:t>
        </w:r>
      </w:hyperlink>
      <w:r w:rsidRPr="00617E32">
        <w:t> (SPC) to cholesterol (Chol) molar ratios, which were characterised for particle size and distribution, </w:t>
      </w:r>
      <w:hyperlink r:id="rId29" w:tooltip="Learn more about zeta potential from ScienceDirect's AI-generated Topic Pages" w:history="1">
        <w:r w:rsidRPr="00617E32">
          <w:rPr>
            <w:rStyle w:val="Hyperlink"/>
            <w:color w:val="auto"/>
            <w:u w:val="none"/>
          </w:rPr>
          <w:t>zeta potential</w:t>
        </w:r>
      </w:hyperlink>
      <w:r w:rsidRPr="00617E32">
        <w:t xml:space="preserve"> and AMX entrapment efficiency. The anti-inflammatory effects were examined in pro-inflammatory macrophages M1 phenotype, which </w:t>
      </w:r>
      <w:r w:rsidR="00907034" w:rsidRPr="00617E32">
        <w:t>was</w:t>
      </w:r>
      <w:r w:rsidRPr="00617E32">
        <w:t xml:space="preserve"> developed by differentiation of Human </w:t>
      </w:r>
      <w:hyperlink r:id="rId30" w:tooltip="Learn more about leukaemia Monocytic from ScienceDirect's AI-generated Topic Pages" w:history="1">
        <w:r w:rsidRPr="00617E32">
          <w:rPr>
            <w:rStyle w:val="Hyperlink"/>
            <w:color w:val="auto"/>
            <w:u w:val="none"/>
          </w:rPr>
          <w:t>leukaemia Monocytic</w:t>
        </w:r>
      </w:hyperlink>
      <w:r w:rsidRPr="00617E32">
        <w:t> cell line THP-1 into resting state macrophage M0, which was then polarised by </w:t>
      </w:r>
      <w:hyperlink r:id="rId31" w:tooltip="Learn more about interferon gamma from ScienceDirect's AI-generated Topic Pages" w:history="1">
        <w:r w:rsidRPr="00617E32">
          <w:rPr>
            <w:rStyle w:val="Hyperlink"/>
            <w:color w:val="auto"/>
            <w:u w:val="none"/>
          </w:rPr>
          <w:t>interferon gamma</w:t>
        </w:r>
      </w:hyperlink>
      <w:r w:rsidRPr="00617E32">
        <w:t> (</w:t>
      </w:r>
      <w:proofErr w:type="spellStart"/>
      <w:r w:rsidRPr="00617E32">
        <w:t>IFNγ</w:t>
      </w:r>
      <w:proofErr w:type="spellEnd"/>
      <w:r w:rsidRPr="00617E32">
        <w:t>) and </w:t>
      </w:r>
      <w:hyperlink r:id="rId32" w:tooltip="Learn more about lipopolysaccharide from ScienceDirect's AI-generated Topic Pages" w:history="1">
        <w:r w:rsidRPr="00617E32">
          <w:rPr>
            <w:rStyle w:val="Hyperlink"/>
            <w:color w:val="auto"/>
            <w:u w:val="none"/>
          </w:rPr>
          <w:t>lipopolysaccharide</w:t>
        </w:r>
      </w:hyperlink>
      <w:r w:rsidRPr="00617E32">
        <w:t xml:space="preserve"> (LPS) into the M1 </w:t>
      </w:r>
      <w:proofErr w:type="spellStart"/>
      <w:r w:rsidRPr="00617E32">
        <w:t>phenotype.</w:t>
      </w:r>
      <w:r w:rsidR="00453B39">
        <w:t>The</w:t>
      </w:r>
      <w:proofErr w:type="spellEnd"/>
      <w:r w:rsidR="00453B39">
        <w:t xml:space="preserve"> evaluation was done for the </w:t>
      </w:r>
      <w:r w:rsidRPr="00617E32">
        <w:t xml:space="preserve"> </w:t>
      </w:r>
      <w:r w:rsidR="00453B39">
        <w:t>e</w:t>
      </w:r>
      <w:r w:rsidRPr="00617E32">
        <w:t>xpression levels of the pro-inflammatory cytokine TNF-α in M1 phenotype</w:t>
      </w:r>
      <w:r w:rsidR="00453B39">
        <w:t xml:space="preserve">. The </w:t>
      </w:r>
      <w:proofErr w:type="gramStart"/>
      <w:r w:rsidR="00453B39">
        <w:t xml:space="preserve">cases </w:t>
      </w:r>
      <w:r w:rsidRPr="00617E32">
        <w:t xml:space="preserve"> treated</w:t>
      </w:r>
      <w:proofErr w:type="gramEnd"/>
      <w:r w:rsidRPr="00617E32">
        <w:t xml:space="preserve"> with AMX, unloaded liposome</w:t>
      </w:r>
      <w:r w:rsidR="00453B39">
        <w:t xml:space="preserve">, </w:t>
      </w:r>
      <w:r w:rsidRPr="00617E32">
        <w:t xml:space="preserve"> AMX-loaded liposomes</w:t>
      </w:r>
      <w:r w:rsidR="00453B39">
        <w:t xml:space="preserve"> with aspirin positive control were compared.</w:t>
      </w:r>
    </w:p>
    <w:p w14:paraId="5D0DD1EF" w14:textId="77777777" w:rsidR="00907034" w:rsidRPr="00617E32" w:rsidRDefault="00907034" w:rsidP="00625751">
      <w:pPr>
        <w:pStyle w:val="NormalWeb"/>
        <w:spacing w:before="0" w:beforeAutospacing="0" w:after="0" w:afterAutospacing="0"/>
        <w:jc w:val="both"/>
      </w:pPr>
    </w:p>
    <w:p w14:paraId="6F1EB21A" w14:textId="2B52DC1D" w:rsidR="005F54A6" w:rsidRPr="00617E32" w:rsidRDefault="005F54A6" w:rsidP="00625751">
      <w:pPr>
        <w:pStyle w:val="NormalWeb"/>
        <w:spacing w:before="0" w:beforeAutospacing="0" w:after="0" w:afterAutospacing="0"/>
        <w:jc w:val="both"/>
        <w:rPr>
          <w:vertAlign w:val="superscript"/>
        </w:rPr>
      </w:pPr>
      <w:r w:rsidRPr="00617E32">
        <w:t xml:space="preserve">In this study, </w:t>
      </w:r>
      <w:r w:rsidR="00907034" w:rsidRPr="00617E32">
        <w:t xml:space="preserve">done by </w:t>
      </w:r>
      <w:proofErr w:type="spellStart"/>
      <w:r w:rsidR="00907034" w:rsidRPr="00617E32">
        <w:rPr>
          <w:b/>
          <w:bCs/>
          <w:shd w:val="clear" w:color="auto" w:fill="FFFFFF"/>
        </w:rPr>
        <w:t>Abouzid</w:t>
      </w:r>
      <w:r w:rsidR="00907034" w:rsidRPr="00617E32">
        <w:rPr>
          <w:b/>
          <w:bCs/>
        </w:rPr>
        <w:t>s</w:t>
      </w:r>
      <w:proofErr w:type="spellEnd"/>
      <w:r w:rsidR="00907034" w:rsidRPr="00617E32">
        <w:rPr>
          <w:b/>
          <w:bCs/>
        </w:rPr>
        <w:t xml:space="preserve"> A et al,</w:t>
      </w:r>
      <w:r w:rsidR="00907034" w:rsidRPr="00617E32">
        <w:rPr>
          <w:vertAlign w:val="superscript"/>
        </w:rPr>
        <w:t>2</w:t>
      </w:r>
      <w:r w:rsidRPr="00617E32">
        <w:t xml:space="preserve"> demonstrated the potential of using AMX-loaded nanoliposomes for the efficient targeting of macrophages and modulating their inflammatory responses.</w:t>
      </w:r>
      <w:r w:rsidR="00F00972">
        <w:t xml:space="preserve"> R</w:t>
      </w:r>
      <w:r w:rsidR="00F00972" w:rsidRPr="00617E32">
        <w:t>eduction in TNFα expression</w:t>
      </w:r>
      <w:r w:rsidR="00F00972">
        <w:t xml:space="preserve"> was shown by </w:t>
      </w:r>
      <w:r w:rsidRPr="00617E32">
        <w:t xml:space="preserve">Macrophages showed </w:t>
      </w:r>
      <w:r w:rsidR="00F00972">
        <w:t xml:space="preserve">when the </w:t>
      </w:r>
      <w:r w:rsidR="00F00972" w:rsidRPr="00617E32">
        <w:t>AMX</w:t>
      </w:r>
      <w:r w:rsidRPr="00617E32">
        <w:t>-liposome concentration</w:t>
      </w:r>
      <w:r w:rsidR="00F00972">
        <w:t xml:space="preserve"> was increased.</w:t>
      </w:r>
      <w:r w:rsidRPr="00617E32">
        <w:t xml:space="preserve"> The </w:t>
      </w:r>
      <w:r w:rsidR="00F00972">
        <w:t xml:space="preserve">used lipids in case of </w:t>
      </w:r>
      <w:r w:rsidRPr="00617E32">
        <w:t>combination of AMX and</w:t>
      </w:r>
      <w:r w:rsidR="00F00972">
        <w:t xml:space="preserve"> </w:t>
      </w:r>
      <w:r w:rsidRPr="00617E32">
        <w:t>nanoliposomes</w:t>
      </w:r>
      <w:r w:rsidR="00F00972">
        <w:t xml:space="preserve"> </w:t>
      </w:r>
      <w:r w:rsidRPr="00617E32">
        <w:t>formulation</w:t>
      </w:r>
      <w:r w:rsidR="00F00972">
        <w:t xml:space="preserve"> which signifies an increase </w:t>
      </w:r>
      <w:r w:rsidRPr="00617E32">
        <w:t>anti-inflammatory effect than that of either AMX alone or empty liposome</w:t>
      </w:r>
      <w:r w:rsidR="008300DC">
        <w:t xml:space="preserve">. </w:t>
      </w:r>
      <w:r w:rsidRPr="00617E32">
        <w:t>Based on previously reported studies, it can be anticipated that the SPC component of liposomal formulations has suppressed the LPS-induced NF-</w:t>
      </w:r>
      <w:proofErr w:type="spellStart"/>
      <w:r w:rsidRPr="00617E32">
        <w:t>κB</w:t>
      </w:r>
      <w:proofErr w:type="spellEnd"/>
      <w:r w:rsidRPr="00617E32">
        <w:t xml:space="preserve"> activation leading to observed significant downregulation of </w:t>
      </w:r>
      <w:proofErr w:type="spellStart"/>
      <w:r w:rsidRPr="00617E32">
        <w:t>TNFɑ</w:t>
      </w:r>
      <w:proofErr w:type="spellEnd"/>
      <w:r w:rsidRPr="00617E32">
        <w:t xml:space="preserve">, thus augmenting the AMX mediated </w:t>
      </w:r>
      <w:proofErr w:type="spellStart"/>
      <w:r w:rsidRPr="00617E32">
        <w:t>TNFɑ</w:t>
      </w:r>
      <w:proofErr w:type="spellEnd"/>
      <w:r w:rsidRPr="00617E32">
        <w:t xml:space="preserve"> inhibition</w:t>
      </w:r>
      <w:r w:rsidR="008300DC">
        <w:t>. There was an increase cellular uptake within 2 hours of treatment with</w:t>
      </w:r>
      <w:r w:rsidRPr="00617E32">
        <w:t xml:space="preserve"> FITC-loaded nanoliposomes</w:t>
      </w:r>
      <w:r w:rsidR="008300DC">
        <w:t xml:space="preserve">, thus better drug delivery </w:t>
      </w:r>
      <w:r w:rsidRPr="00617E32">
        <w:t>in target cells. Further mechanistic studies on the interaction of E-</w:t>
      </w:r>
      <w:proofErr w:type="spellStart"/>
      <w:r w:rsidRPr="00617E32">
        <w:t>Lipo</w:t>
      </w:r>
      <w:proofErr w:type="spellEnd"/>
      <w:r w:rsidRPr="00617E32">
        <w:t xml:space="preserve"> and AMX-loaded nanoliposomes with LPS-induced macrophages and the consequent intracellular signalling cascade are required to gain a deeper insight of the anti-inflammatory activity of this system.</w:t>
      </w:r>
      <w:r w:rsidR="00F950C1">
        <w:t xml:space="preserve"> </w:t>
      </w:r>
      <w:proofErr w:type="gramStart"/>
      <w:r w:rsidR="00F950C1">
        <w:t>Thus</w:t>
      </w:r>
      <w:proofErr w:type="gramEnd"/>
      <w:r w:rsidR="00F950C1">
        <w:t xml:space="preserve"> it can be concluded that </w:t>
      </w:r>
      <w:proofErr w:type="spellStart"/>
      <w:r w:rsidR="00F950C1">
        <w:t>the</w:t>
      </w:r>
      <w:r w:rsidRPr="00617E32">
        <w:t>AMX</w:t>
      </w:r>
      <w:proofErr w:type="spellEnd"/>
      <w:r w:rsidRPr="00617E32">
        <w:t xml:space="preserve">-loaded nanoliposome formulation in mucoadhesive will be considered in future for the </w:t>
      </w:r>
      <w:r w:rsidR="00F950C1">
        <w:t>oral mucosal lesions</w:t>
      </w:r>
      <w:r w:rsidRPr="00617E32">
        <w:t>.</w:t>
      </w:r>
      <w:r w:rsidR="00BE6879" w:rsidRPr="00617E32">
        <w:rPr>
          <w:vertAlign w:val="superscript"/>
        </w:rPr>
        <w:t>2</w:t>
      </w:r>
    </w:p>
    <w:p w14:paraId="2C934C9E" w14:textId="77777777" w:rsidR="00BE6879" w:rsidRPr="00617E32" w:rsidRDefault="00BE6879" w:rsidP="00625751">
      <w:pPr>
        <w:pStyle w:val="Heading1"/>
        <w:spacing w:before="0" w:beforeAutospacing="0" w:after="0" w:afterAutospacing="0"/>
        <w:jc w:val="both"/>
        <w:rPr>
          <w:rStyle w:val="title-text"/>
          <w:sz w:val="24"/>
          <w:szCs w:val="24"/>
        </w:rPr>
      </w:pPr>
    </w:p>
    <w:p w14:paraId="72EC2ACA" w14:textId="04863B08" w:rsidR="000D7F8D" w:rsidRPr="00617E32" w:rsidRDefault="000D7F8D" w:rsidP="00625751">
      <w:pPr>
        <w:pStyle w:val="Heading1"/>
        <w:spacing w:before="0" w:beforeAutospacing="0" w:after="0" w:afterAutospacing="0"/>
        <w:jc w:val="both"/>
        <w:rPr>
          <w:sz w:val="24"/>
          <w:szCs w:val="24"/>
        </w:rPr>
      </w:pPr>
      <w:r w:rsidRPr="00617E32">
        <w:rPr>
          <w:rStyle w:val="title-text"/>
          <w:sz w:val="24"/>
          <w:szCs w:val="24"/>
        </w:rPr>
        <w:lastRenderedPageBreak/>
        <w:t>Treatment of aphthous ulcers with montelukast</w:t>
      </w:r>
    </w:p>
    <w:p w14:paraId="69327C32" w14:textId="77777777" w:rsidR="000D7F8D" w:rsidRPr="00617E32" w:rsidRDefault="000D7F8D" w:rsidP="00625751">
      <w:pPr>
        <w:jc w:val="both"/>
        <w:rPr>
          <w:rFonts w:ascii="Times New Roman" w:hAnsi="Times New Roman" w:cs="Times New Roman"/>
          <w:b/>
          <w:bCs/>
          <w:sz w:val="24"/>
          <w:szCs w:val="24"/>
          <w:shd w:val="clear" w:color="auto" w:fill="FFFFFF"/>
        </w:rPr>
      </w:pPr>
    </w:p>
    <w:p w14:paraId="362AA10F" w14:textId="53F1094A" w:rsidR="00171B83" w:rsidRPr="00617E32" w:rsidRDefault="000D7F8D" w:rsidP="00625751">
      <w:pPr>
        <w:jc w:val="both"/>
        <w:rPr>
          <w:rFonts w:ascii="Times New Roman" w:hAnsi="Times New Roman" w:cs="Times New Roman"/>
          <w:sz w:val="24"/>
          <w:szCs w:val="24"/>
          <w:shd w:val="clear" w:color="auto" w:fill="FFFFFF"/>
        </w:rPr>
      </w:pPr>
      <w:r w:rsidRPr="00617E32">
        <w:rPr>
          <w:rFonts w:ascii="Times New Roman" w:hAnsi="Times New Roman" w:cs="Times New Roman"/>
          <w:sz w:val="24"/>
          <w:szCs w:val="24"/>
          <w:shd w:val="clear" w:color="auto" w:fill="FFFFFF"/>
        </w:rPr>
        <w:t>Aphthous ulcers are the most</w:t>
      </w:r>
      <w:r w:rsidR="00F950C1">
        <w:rPr>
          <w:rFonts w:ascii="Times New Roman" w:hAnsi="Times New Roman" w:cs="Times New Roman"/>
          <w:sz w:val="24"/>
          <w:szCs w:val="24"/>
          <w:shd w:val="clear" w:color="auto" w:fill="FFFFFF"/>
        </w:rPr>
        <w:t xml:space="preserve"> common</w:t>
      </w:r>
      <w:r w:rsidRPr="00617E32">
        <w:rPr>
          <w:rFonts w:ascii="Times New Roman" w:hAnsi="Times New Roman" w:cs="Times New Roman"/>
          <w:sz w:val="24"/>
          <w:szCs w:val="24"/>
          <w:shd w:val="clear" w:color="auto" w:fill="FFFFFF"/>
        </w:rPr>
        <w:t xml:space="preserve"> oral mucosal lesions</w:t>
      </w:r>
      <w:r w:rsidR="004D03BA">
        <w:rPr>
          <w:rFonts w:ascii="Times New Roman" w:hAnsi="Times New Roman" w:cs="Times New Roman"/>
          <w:sz w:val="24"/>
          <w:szCs w:val="24"/>
          <w:shd w:val="clear" w:color="auto" w:fill="FFFFFF"/>
        </w:rPr>
        <w:t>. There are various treatment aspects available for treating aphthous ulcer, one of them includes treatment with montelukast. It is also hypothesised that the efficacy of montelukast is better in comparison to corticosteroids</w:t>
      </w:r>
      <w:r w:rsidR="00F2096F">
        <w:rPr>
          <w:rFonts w:ascii="Times New Roman" w:hAnsi="Times New Roman" w:cs="Times New Roman"/>
          <w:sz w:val="24"/>
          <w:szCs w:val="24"/>
          <w:shd w:val="clear" w:color="auto" w:fill="FFFFFF"/>
        </w:rPr>
        <w:t xml:space="preserve"> prednisone which was shown in a </w:t>
      </w:r>
      <w:r w:rsidRPr="00617E32">
        <w:rPr>
          <w:rFonts w:ascii="Times New Roman" w:hAnsi="Times New Roman" w:cs="Times New Roman"/>
          <w:sz w:val="24"/>
          <w:szCs w:val="24"/>
          <w:shd w:val="clear" w:color="auto" w:fill="FFFFFF"/>
        </w:rPr>
        <w:t>randomized placebo-controlled trial</w:t>
      </w:r>
      <w:r w:rsidR="00F2096F">
        <w:rPr>
          <w:rFonts w:ascii="Times New Roman" w:hAnsi="Times New Roman" w:cs="Times New Roman"/>
          <w:sz w:val="24"/>
          <w:szCs w:val="24"/>
          <w:shd w:val="clear" w:color="auto" w:fill="FFFFFF"/>
        </w:rPr>
        <w:t xml:space="preserve"> and also less adverse effects compared to prednisone.</w:t>
      </w:r>
    </w:p>
    <w:p w14:paraId="50D36AE5" w14:textId="5CFEED1B" w:rsidR="000D7F8D" w:rsidRPr="00617E32" w:rsidRDefault="00171B83" w:rsidP="00625751">
      <w:pPr>
        <w:jc w:val="both"/>
        <w:rPr>
          <w:rFonts w:ascii="Times New Roman" w:hAnsi="Times New Roman" w:cs="Times New Roman"/>
          <w:sz w:val="24"/>
          <w:szCs w:val="24"/>
          <w:shd w:val="clear" w:color="auto" w:fill="FFFFFF"/>
          <w:vertAlign w:val="superscript"/>
        </w:rPr>
      </w:pPr>
      <w:r w:rsidRPr="00617E32">
        <w:rPr>
          <w:rFonts w:ascii="Times New Roman" w:hAnsi="Times New Roman" w:cs="Times New Roman"/>
          <w:sz w:val="24"/>
          <w:szCs w:val="24"/>
          <w:shd w:val="clear" w:color="auto" w:fill="FFFFFF"/>
        </w:rPr>
        <w:t xml:space="preserve">Dosage </w:t>
      </w:r>
      <w:r w:rsidR="000D7F8D" w:rsidRPr="00617E32">
        <w:rPr>
          <w:rFonts w:ascii="Times New Roman" w:hAnsi="Times New Roman" w:cs="Times New Roman"/>
          <w:sz w:val="24"/>
          <w:szCs w:val="24"/>
          <w:shd w:val="clear" w:color="auto" w:fill="FFFFFF"/>
        </w:rPr>
        <w:t xml:space="preserve">of montelukast was 9 mg daily, with a range of 4-10 mg. 4-5 mg was prescribed to </w:t>
      </w:r>
      <w:proofErr w:type="spellStart"/>
      <w:r w:rsidR="000D7F8D" w:rsidRPr="00617E32">
        <w:rPr>
          <w:rFonts w:ascii="Times New Roman" w:hAnsi="Times New Roman" w:cs="Times New Roman"/>
          <w:sz w:val="24"/>
          <w:szCs w:val="24"/>
          <w:shd w:val="clear" w:color="auto" w:fill="FFFFFF"/>
        </w:rPr>
        <w:t>pediatric</w:t>
      </w:r>
      <w:proofErr w:type="spellEnd"/>
      <w:r w:rsidR="000D7F8D" w:rsidRPr="00617E32">
        <w:rPr>
          <w:rFonts w:ascii="Times New Roman" w:hAnsi="Times New Roman" w:cs="Times New Roman"/>
          <w:sz w:val="24"/>
          <w:szCs w:val="24"/>
          <w:shd w:val="clear" w:color="auto" w:fill="FFFFFF"/>
        </w:rPr>
        <w:t xml:space="preserve"> patients;10 mg for all others aged 15 and older. While 10% of patients in the aforementioned RCT reported side effect of </w:t>
      </w:r>
      <w:r w:rsidRPr="00617E32">
        <w:rPr>
          <w:rFonts w:ascii="Times New Roman" w:hAnsi="Times New Roman" w:cs="Times New Roman"/>
          <w:sz w:val="24"/>
          <w:szCs w:val="24"/>
          <w:shd w:val="clear" w:color="auto" w:fill="FFFFFF"/>
        </w:rPr>
        <w:t>diarrhoea from</w:t>
      </w:r>
      <w:r w:rsidR="000D7F8D" w:rsidRPr="00617E32">
        <w:rPr>
          <w:rFonts w:ascii="Times New Roman" w:hAnsi="Times New Roman" w:cs="Times New Roman"/>
          <w:sz w:val="24"/>
          <w:szCs w:val="24"/>
          <w:shd w:val="clear" w:color="auto" w:fill="FFFFFF"/>
        </w:rPr>
        <w:t xml:space="preserve"> </w:t>
      </w:r>
      <w:r w:rsidR="00D82F75" w:rsidRPr="00617E32">
        <w:rPr>
          <w:rFonts w:ascii="Times New Roman" w:hAnsi="Times New Roman" w:cs="Times New Roman"/>
          <w:sz w:val="24"/>
          <w:szCs w:val="24"/>
          <w:shd w:val="clear" w:color="auto" w:fill="FFFFFF"/>
        </w:rPr>
        <w:t>montelukast. In</w:t>
      </w:r>
      <w:r w:rsidRPr="00617E32">
        <w:rPr>
          <w:rFonts w:ascii="Times New Roman" w:hAnsi="Times New Roman" w:cs="Times New Roman"/>
          <w:sz w:val="24"/>
          <w:szCs w:val="24"/>
          <w:shd w:val="clear" w:color="auto" w:fill="FFFFFF"/>
        </w:rPr>
        <w:t xml:space="preserve"> </w:t>
      </w:r>
      <w:r w:rsidR="00795791" w:rsidRPr="00617E32">
        <w:rPr>
          <w:rFonts w:ascii="Times New Roman" w:hAnsi="Times New Roman" w:cs="Times New Roman"/>
          <w:sz w:val="24"/>
          <w:szCs w:val="24"/>
          <w:shd w:val="clear" w:color="auto" w:fill="FFFFFF"/>
        </w:rPr>
        <w:t>the study</w:t>
      </w:r>
      <w:r w:rsidR="000D7F8D" w:rsidRPr="00617E32">
        <w:rPr>
          <w:rFonts w:ascii="Times New Roman" w:hAnsi="Times New Roman" w:cs="Times New Roman"/>
          <w:sz w:val="24"/>
          <w:szCs w:val="24"/>
          <w:shd w:val="clear" w:color="auto" w:fill="FFFFFF"/>
        </w:rPr>
        <w:t xml:space="preserve"> </w:t>
      </w:r>
      <w:r w:rsidRPr="00617E32">
        <w:rPr>
          <w:rFonts w:ascii="Times New Roman" w:hAnsi="Times New Roman" w:cs="Times New Roman"/>
          <w:sz w:val="24"/>
          <w:szCs w:val="24"/>
          <w:shd w:val="clear" w:color="auto" w:fill="FFFFFF"/>
        </w:rPr>
        <w:t xml:space="preserve">conducted by </w:t>
      </w:r>
      <w:proofErr w:type="spellStart"/>
      <w:r w:rsidRPr="00617E32">
        <w:rPr>
          <w:rFonts w:ascii="Times New Roman" w:hAnsi="Times New Roman" w:cs="Times New Roman"/>
          <w:b/>
          <w:bCs/>
          <w:sz w:val="24"/>
          <w:szCs w:val="24"/>
        </w:rPr>
        <w:t>Aqu</w:t>
      </w:r>
      <w:r w:rsidR="00E578AA" w:rsidRPr="00617E32">
        <w:rPr>
          <w:rFonts w:ascii="Times New Roman" w:hAnsi="Times New Roman" w:cs="Times New Roman"/>
          <w:b/>
          <w:bCs/>
          <w:sz w:val="24"/>
          <w:szCs w:val="24"/>
        </w:rPr>
        <w:t>m</w:t>
      </w:r>
      <w:r w:rsidRPr="00617E32">
        <w:rPr>
          <w:rFonts w:ascii="Times New Roman" w:hAnsi="Times New Roman" w:cs="Times New Roman"/>
          <w:b/>
          <w:bCs/>
          <w:sz w:val="24"/>
          <w:szCs w:val="24"/>
        </w:rPr>
        <w:t>inoa</w:t>
      </w:r>
      <w:proofErr w:type="spellEnd"/>
      <w:r w:rsidRPr="00617E32">
        <w:rPr>
          <w:rFonts w:ascii="Times New Roman" w:hAnsi="Times New Roman" w:cs="Times New Roman"/>
          <w:b/>
          <w:bCs/>
          <w:sz w:val="24"/>
          <w:szCs w:val="24"/>
        </w:rPr>
        <w:t xml:space="preserve"> TM</w:t>
      </w:r>
      <w:r w:rsidRPr="00617E32">
        <w:rPr>
          <w:rFonts w:ascii="Times New Roman" w:hAnsi="Times New Roman" w:cs="Times New Roman"/>
          <w:b/>
          <w:bCs/>
          <w:sz w:val="24"/>
          <w:szCs w:val="24"/>
          <w:shd w:val="clear" w:color="auto" w:fill="FFFFFF"/>
        </w:rPr>
        <w:t xml:space="preserve"> et al</w:t>
      </w:r>
      <w:r w:rsidRPr="00617E32">
        <w:rPr>
          <w:rFonts w:ascii="Times New Roman" w:hAnsi="Times New Roman" w:cs="Times New Roman"/>
          <w:b/>
          <w:bCs/>
          <w:sz w:val="24"/>
          <w:szCs w:val="24"/>
          <w:shd w:val="clear" w:color="auto" w:fill="FFFFFF"/>
          <w:vertAlign w:val="superscript"/>
        </w:rPr>
        <w:t>3</w:t>
      </w:r>
      <w:r w:rsidRPr="00617E32">
        <w:rPr>
          <w:rFonts w:ascii="Times New Roman" w:hAnsi="Times New Roman" w:cs="Times New Roman"/>
          <w:b/>
          <w:bCs/>
          <w:sz w:val="24"/>
          <w:szCs w:val="24"/>
          <w:shd w:val="clear" w:color="auto" w:fill="FFFFFF"/>
        </w:rPr>
        <w:t>,</w:t>
      </w:r>
      <w:r w:rsidRPr="00617E32">
        <w:rPr>
          <w:rFonts w:ascii="Times New Roman" w:hAnsi="Times New Roman" w:cs="Times New Roman"/>
          <w:sz w:val="24"/>
          <w:szCs w:val="24"/>
          <w:shd w:val="clear" w:color="auto" w:fill="FFFFFF"/>
        </w:rPr>
        <w:t xml:space="preserve"> </w:t>
      </w:r>
      <w:r w:rsidR="000D7F8D" w:rsidRPr="00617E32">
        <w:rPr>
          <w:rFonts w:ascii="Times New Roman" w:hAnsi="Times New Roman" w:cs="Times New Roman"/>
          <w:sz w:val="24"/>
          <w:szCs w:val="24"/>
          <w:shd w:val="clear" w:color="auto" w:fill="FFFFFF"/>
        </w:rPr>
        <w:t>further strengthens support for montelukast as a safe and effective treatment option for recalcitrant aphthous ulcers with reduction in both number and frequency of ulcers. Montelukast has minimal adverse effects, even with long treatment duration, compared with other systemic medications used for management. Further studies to determine the recurrence rate after cessation of montelukast are warranted.</w:t>
      </w:r>
      <w:r w:rsidR="00BE6879" w:rsidRPr="00617E32">
        <w:rPr>
          <w:rFonts w:ascii="Times New Roman" w:hAnsi="Times New Roman" w:cs="Times New Roman"/>
          <w:sz w:val="24"/>
          <w:szCs w:val="24"/>
          <w:shd w:val="clear" w:color="auto" w:fill="FFFFFF"/>
          <w:vertAlign w:val="superscript"/>
        </w:rPr>
        <w:t>3</w:t>
      </w:r>
    </w:p>
    <w:p w14:paraId="75AFC381" w14:textId="77777777" w:rsidR="000D7F8D" w:rsidRPr="00617E32" w:rsidRDefault="000D7F8D" w:rsidP="00625751">
      <w:pPr>
        <w:jc w:val="both"/>
        <w:rPr>
          <w:rFonts w:ascii="Times New Roman" w:hAnsi="Times New Roman" w:cs="Times New Roman"/>
          <w:sz w:val="24"/>
          <w:szCs w:val="24"/>
        </w:rPr>
      </w:pPr>
    </w:p>
    <w:p w14:paraId="2A88D80C" w14:textId="282018DF" w:rsidR="006D7D4C" w:rsidRPr="00617E32" w:rsidRDefault="004050B9" w:rsidP="00625751">
      <w:pPr>
        <w:pStyle w:val="Heading1"/>
        <w:spacing w:before="0" w:beforeAutospacing="0" w:after="0" w:afterAutospacing="0"/>
        <w:jc w:val="both"/>
        <w:rPr>
          <w:rStyle w:val="title-text"/>
          <w:sz w:val="24"/>
          <w:szCs w:val="24"/>
        </w:rPr>
      </w:pPr>
      <w:proofErr w:type="spellStart"/>
      <w:r>
        <w:rPr>
          <w:rStyle w:val="title-text"/>
          <w:sz w:val="24"/>
          <w:szCs w:val="24"/>
        </w:rPr>
        <w:t>Theurapeutic</w:t>
      </w:r>
      <w:proofErr w:type="spellEnd"/>
      <w:r>
        <w:rPr>
          <w:rStyle w:val="title-text"/>
          <w:sz w:val="24"/>
          <w:szCs w:val="24"/>
        </w:rPr>
        <w:t xml:space="preserve"> aspects of </w:t>
      </w:r>
      <w:proofErr w:type="spellStart"/>
      <w:r w:rsidR="006D7D4C" w:rsidRPr="00617E32">
        <w:rPr>
          <w:rStyle w:val="title-text"/>
          <w:sz w:val="24"/>
          <w:szCs w:val="24"/>
        </w:rPr>
        <w:t>Electrospun</w:t>
      </w:r>
      <w:proofErr w:type="spellEnd"/>
      <w:r w:rsidR="006D7D4C" w:rsidRPr="00617E32">
        <w:rPr>
          <w:rStyle w:val="title-text"/>
          <w:sz w:val="24"/>
          <w:szCs w:val="24"/>
        </w:rPr>
        <w:t xml:space="preserve"> patch delivery of anti-TNF</w:t>
      </w:r>
      <w:r w:rsidR="006D7D4C" w:rsidRPr="00617E32">
        <w:rPr>
          <w:rStyle w:val="Emphasis"/>
          <w:sz w:val="24"/>
          <w:szCs w:val="24"/>
        </w:rPr>
        <w:t>α</w:t>
      </w:r>
      <w:r w:rsidR="006D7D4C" w:rsidRPr="00617E32">
        <w:rPr>
          <w:rStyle w:val="title-text"/>
          <w:sz w:val="24"/>
          <w:szCs w:val="24"/>
        </w:rPr>
        <w:t xml:space="preserve"> F(ab) for the </w:t>
      </w:r>
      <w:r>
        <w:rPr>
          <w:rStyle w:val="title-text"/>
          <w:sz w:val="24"/>
          <w:szCs w:val="24"/>
        </w:rPr>
        <w:t xml:space="preserve">management </w:t>
      </w:r>
      <w:r w:rsidR="006D7D4C" w:rsidRPr="00617E32">
        <w:rPr>
          <w:rStyle w:val="title-text"/>
          <w:sz w:val="24"/>
          <w:szCs w:val="24"/>
        </w:rPr>
        <w:t>of inflammatory oral mucosal disease</w:t>
      </w:r>
    </w:p>
    <w:p w14:paraId="28CED6CC" w14:textId="77777777" w:rsidR="000366CF" w:rsidRPr="00617E32" w:rsidRDefault="000366CF" w:rsidP="00625751">
      <w:pPr>
        <w:pStyle w:val="Heading1"/>
        <w:spacing w:before="0" w:beforeAutospacing="0" w:after="0" w:afterAutospacing="0"/>
        <w:jc w:val="both"/>
        <w:rPr>
          <w:rStyle w:val="title-text"/>
          <w:sz w:val="24"/>
          <w:szCs w:val="24"/>
        </w:rPr>
      </w:pPr>
    </w:p>
    <w:p w14:paraId="67003159" w14:textId="112CBB66" w:rsidR="000366CF" w:rsidRDefault="000366CF" w:rsidP="00625751">
      <w:pPr>
        <w:pStyle w:val="Heading1"/>
        <w:spacing w:before="0" w:beforeAutospacing="0" w:after="0" w:afterAutospacing="0"/>
        <w:jc w:val="both"/>
        <w:rPr>
          <w:rStyle w:val="title-text"/>
          <w:sz w:val="24"/>
          <w:szCs w:val="24"/>
        </w:rPr>
      </w:pPr>
      <w:r w:rsidRPr="00617E32">
        <w:rPr>
          <w:rFonts w:eastAsiaTheme="minorHAnsi"/>
          <w:b w:val="0"/>
          <w:bCs w:val="0"/>
          <w:kern w:val="2"/>
          <w:sz w:val="24"/>
          <w:szCs w:val="24"/>
          <w:lang w:eastAsia="en-US"/>
        </w:rPr>
        <w:t>Electrospinning</w:t>
      </w:r>
      <w:r w:rsidR="00EF44EC">
        <w:rPr>
          <w:rFonts w:eastAsiaTheme="minorHAnsi"/>
          <w:b w:val="0"/>
          <w:bCs w:val="0"/>
          <w:kern w:val="2"/>
          <w:sz w:val="24"/>
          <w:szCs w:val="24"/>
          <w:lang w:eastAsia="en-US"/>
        </w:rPr>
        <w:t xml:space="preserve"> is the use of</w:t>
      </w:r>
      <w:r w:rsidRPr="00617E32">
        <w:rPr>
          <w:rFonts w:eastAsiaTheme="minorHAnsi"/>
          <w:b w:val="0"/>
          <w:bCs w:val="0"/>
          <w:kern w:val="2"/>
          <w:sz w:val="24"/>
          <w:szCs w:val="24"/>
          <w:lang w:eastAsia="en-US"/>
        </w:rPr>
        <w:t xml:space="preserve"> electric field </w:t>
      </w:r>
      <w:r w:rsidR="00EF44EC">
        <w:rPr>
          <w:rFonts w:eastAsiaTheme="minorHAnsi"/>
          <w:b w:val="0"/>
          <w:bCs w:val="0"/>
          <w:kern w:val="2"/>
          <w:sz w:val="24"/>
          <w:szCs w:val="24"/>
          <w:lang w:eastAsia="en-US"/>
        </w:rPr>
        <w:t xml:space="preserve">of </w:t>
      </w:r>
      <w:r w:rsidR="00EF44EC" w:rsidRPr="00617E32">
        <w:rPr>
          <w:rFonts w:eastAsiaTheme="minorHAnsi"/>
          <w:b w:val="0"/>
          <w:bCs w:val="0"/>
          <w:kern w:val="2"/>
          <w:sz w:val="24"/>
          <w:szCs w:val="24"/>
          <w:lang w:eastAsia="en-US"/>
        </w:rPr>
        <w:t xml:space="preserve">high voltage </w:t>
      </w:r>
      <w:r w:rsidRPr="00617E32">
        <w:rPr>
          <w:rFonts w:eastAsiaTheme="minorHAnsi"/>
          <w:b w:val="0"/>
          <w:bCs w:val="0"/>
          <w:kern w:val="2"/>
          <w:sz w:val="24"/>
          <w:szCs w:val="24"/>
          <w:lang w:eastAsia="en-US"/>
        </w:rPr>
        <w:t>to an</w:t>
      </w:r>
      <w:r w:rsidR="004050B9">
        <w:rPr>
          <w:rFonts w:eastAsiaTheme="minorHAnsi"/>
          <w:b w:val="0"/>
          <w:bCs w:val="0"/>
          <w:kern w:val="2"/>
          <w:sz w:val="24"/>
          <w:szCs w:val="24"/>
          <w:lang w:eastAsia="en-US"/>
        </w:rPr>
        <w:t xml:space="preserve"> </w:t>
      </w:r>
      <w:r w:rsidRPr="00617E32">
        <w:rPr>
          <w:rFonts w:eastAsiaTheme="minorHAnsi"/>
          <w:b w:val="0"/>
          <w:bCs w:val="0"/>
          <w:kern w:val="2"/>
          <w:sz w:val="24"/>
          <w:szCs w:val="24"/>
          <w:lang w:eastAsia="en-US"/>
        </w:rPr>
        <w:t>extruded polymer</w:t>
      </w:r>
      <w:r w:rsidR="00795791" w:rsidRPr="00617E32">
        <w:rPr>
          <w:rFonts w:eastAsiaTheme="minorHAnsi"/>
          <w:b w:val="0"/>
          <w:bCs w:val="0"/>
          <w:kern w:val="2"/>
          <w:sz w:val="24"/>
          <w:szCs w:val="24"/>
          <w:lang w:eastAsia="en-US"/>
        </w:rPr>
        <w:t xml:space="preserve"> </w:t>
      </w:r>
      <w:r w:rsidRPr="00617E32">
        <w:rPr>
          <w:rFonts w:eastAsiaTheme="minorHAnsi"/>
          <w:b w:val="0"/>
          <w:bCs w:val="0"/>
          <w:kern w:val="2"/>
          <w:sz w:val="24"/>
          <w:szCs w:val="24"/>
          <w:lang w:eastAsia="en-US"/>
        </w:rPr>
        <w:t xml:space="preserve">solution, resulting in the </w:t>
      </w:r>
      <w:r w:rsidR="00EF44EC">
        <w:rPr>
          <w:rFonts w:eastAsiaTheme="minorHAnsi"/>
          <w:b w:val="0"/>
          <w:bCs w:val="0"/>
          <w:kern w:val="2"/>
          <w:sz w:val="24"/>
          <w:szCs w:val="24"/>
          <w:lang w:eastAsia="en-US"/>
        </w:rPr>
        <w:t>formation</w:t>
      </w:r>
      <w:r w:rsidRPr="00617E32">
        <w:rPr>
          <w:rFonts w:eastAsiaTheme="minorHAnsi"/>
          <w:b w:val="0"/>
          <w:bCs w:val="0"/>
          <w:kern w:val="2"/>
          <w:sz w:val="24"/>
          <w:szCs w:val="24"/>
          <w:lang w:eastAsia="en-US"/>
        </w:rPr>
        <w:t xml:space="preserve"> of a micron-</w:t>
      </w:r>
      <w:r w:rsidRPr="004050B9">
        <w:rPr>
          <w:rFonts w:eastAsiaTheme="minorHAnsi"/>
          <w:b w:val="0"/>
          <w:bCs w:val="0"/>
          <w:kern w:val="2"/>
          <w:sz w:val="24"/>
          <w:szCs w:val="24"/>
          <w:lang w:eastAsia="en-US"/>
        </w:rPr>
        <w:t>scale,</w:t>
      </w:r>
      <w:r w:rsidR="004050B9" w:rsidRPr="004050B9">
        <w:rPr>
          <w:rFonts w:eastAsiaTheme="minorHAnsi"/>
          <w:b w:val="0"/>
          <w:bCs w:val="0"/>
          <w:kern w:val="2"/>
          <w:sz w:val="24"/>
          <w:szCs w:val="24"/>
          <w:lang w:eastAsia="en-US"/>
        </w:rPr>
        <w:t xml:space="preserve"> </w:t>
      </w:r>
      <w:r w:rsidRPr="004050B9">
        <w:rPr>
          <w:rFonts w:eastAsiaTheme="minorHAnsi"/>
          <w:b w:val="0"/>
          <w:bCs w:val="0"/>
          <w:kern w:val="2"/>
          <w:sz w:val="24"/>
          <w:szCs w:val="24"/>
          <w:lang w:eastAsia="en-US"/>
        </w:rPr>
        <w:t xml:space="preserve">non-woven mesh of polymeric fibres </w:t>
      </w:r>
      <w:r w:rsidRPr="004050B9">
        <w:rPr>
          <w:rFonts w:eastAsiaTheme="minorHAnsi"/>
          <w:b w:val="0"/>
          <w:bCs w:val="0"/>
          <w:kern w:val="2"/>
          <w:sz w:val="24"/>
          <w:szCs w:val="24"/>
          <w:lang w:eastAsia="en-US"/>
        </w:rPr>
        <w:br/>
        <w:t xml:space="preserve">(PDF) </w:t>
      </w:r>
      <w:r w:rsidR="004050B9" w:rsidRPr="004050B9">
        <w:rPr>
          <w:rFonts w:eastAsiaTheme="minorHAnsi"/>
          <w:b w:val="0"/>
          <w:bCs w:val="0"/>
          <w:kern w:val="2"/>
          <w:sz w:val="24"/>
          <w:szCs w:val="24"/>
          <w:lang w:eastAsia="en-US"/>
        </w:rPr>
        <w:t xml:space="preserve">which </w:t>
      </w:r>
      <w:r w:rsidR="004050B9">
        <w:rPr>
          <w:rFonts w:eastAsiaTheme="minorHAnsi"/>
          <w:b w:val="0"/>
          <w:bCs w:val="0"/>
          <w:kern w:val="2"/>
          <w:sz w:val="24"/>
          <w:szCs w:val="24"/>
          <w:lang w:eastAsia="en-US"/>
        </w:rPr>
        <w:t>can be</w:t>
      </w:r>
      <w:r w:rsidR="004050B9" w:rsidRPr="004050B9">
        <w:rPr>
          <w:rFonts w:eastAsiaTheme="minorHAnsi"/>
          <w:b w:val="0"/>
          <w:bCs w:val="0"/>
          <w:kern w:val="2"/>
          <w:sz w:val="24"/>
          <w:szCs w:val="24"/>
          <w:lang w:eastAsia="en-US"/>
        </w:rPr>
        <w:t xml:space="preserve"> used in the </w:t>
      </w:r>
      <w:r w:rsidR="004050B9" w:rsidRPr="004050B9">
        <w:rPr>
          <w:rStyle w:val="title-text"/>
          <w:b w:val="0"/>
          <w:bCs w:val="0"/>
          <w:sz w:val="24"/>
          <w:szCs w:val="24"/>
        </w:rPr>
        <w:t>management of inflammatory oral mucosal disease.</w:t>
      </w:r>
    </w:p>
    <w:p w14:paraId="123991E7" w14:textId="77777777" w:rsidR="004050B9" w:rsidRPr="00617E32" w:rsidRDefault="004050B9" w:rsidP="00625751">
      <w:pPr>
        <w:pStyle w:val="Heading1"/>
        <w:spacing w:before="0" w:beforeAutospacing="0" w:after="0" w:afterAutospacing="0"/>
        <w:jc w:val="both"/>
        <w:rPr>
          <w:rStyle w:val="title-text"/>
          <w:sz w:val="24"/>
          <w:szCs w:val="24"/>
        </w:rPr>
      </w:pPr>
    </w:p>
    <w:p w14:paraId="39ABD601" w14:textId="103DA840" w:rsidR="00795791" w:rsidRPr="00617E32" w:rsidRDefault="00795791" w:rsidP="00625751">
      <w:pPr>
        <w:pStyle w:val="Heading1"/>
        <w:spacing w:before="0" w:beforeAutospacing="0" w:after="0" w:afterAutospacing="0"/>
        <w:jc w:val="both"/>
        <w:rPr>
          <w:i/>
          <w:iCs/>
          <w:sz w:val="24"/>
          <w:szCs w:val="24"/>
        </w:rPr>
      </w:pPr>
      <w:r w:rsidRPr="00617E32">
        <w:rPr>
          <w:i/>
          <w:iCs/>
          <w:sz w:val="24"/>
          <w:szCs w:val="24"/>
        </w:rPr>
        <w:t>Electrospinning system and fabrication of mucoadhesive dual-layer patches</w:t>
      </w:r>
    </w:p>
    <w:p w14:paraId="5AFCA3B2" w14:textId="5ABA8331" w:rsidR="00A45A06" w:rsidRPr="00617E32" w:rsidRDefault="001E0B23" w:rsidP="00625751">
      <w:pPr>
        <w:pStyle w:val="Heading1"/>
        <w:spacing w:before="0" w:beforeAutospacing="0" w:after="0" w:afterAutospacing="0"/>
        <w:jc w:val="both"/>
        <w:rPr>
          <w:rFonts w:eastAsiaTheme="minorHAnsi"/>
          <w:b w:val="0"/>
          <w:bCs w:val="0"/>
          <w:kern w:val="2"/>
          <w:sz w:val="24"/>
          <w:szCs w:val="24"/>
          <w:lang w:eastAsia="en-US"/>
        </w:rPr>
      </w:pPr>
      <w:r w:rsidRPr="00617E32">
        <w:rPr>
          <w:b w:val="0"/>
          <w:bCs w:val="0"/>
          <w:sz w:val="24"/>
          <w:szCs w:val="24"/>
        </w:rPr>
        <w:t>Electro spun</w:t>
      </w:r>
      <w:r w:rsidR="00795791" w:rsidRPr="00617E32">
        <w:rPr>
          <w:b w:val="0"/>
          <w:bCs w:val="0"/>
          <w:sz w:val="24"/>
          <w:szCs w:val="24"/>
        </w:rPr>
        <w:t xml:space="preserve"> membranes </w:t>
      </w:r>
      <w:r w:rsidR="00A033E2" w:rsidRPr="00617E32">
        <w:rPr>
          <w:b w:val="0"/>
          <w:bCs w:val="0"/>
          <w:sz w:val="24"/>
          <w:szCs w:val="24"/>
        </w:rPr>
        <w:t>as</w:t>
      </w:r>
      <w:r w:rsidR="004050B9">
        <w:rPr>
          <w:b w:val="0"/>
          <w:bCs w:val="0"/>
          <w:sz w:val="24"/>
          <w:szCs w:val="24"/>
        </w:rPr>
        <w:tab/>
      </w:r>
      <w:r w:rsidR="00A033E2" w:rsidRPr="00617E32">
        <w:rPr>
          <w:b w:val="0"/>
          <w:bCs w:val="0"/>
          <w:sz w:val="24"/>
          <w:szCs w:val="24"/>
        </w:rPr>
        <w:t xml:space="preserve"> described by </w:t>
      </w:r>
      <w:r w:rsidR="00A033E2" w:rsidRPr="00617E32">
        <w:rPr>
          <w:sz w:val="24"/>
          <w:szCs w:val="24"/>
        </w:rPr>
        <w:t>Edmans J</w:t>
      </w:r>
      <w:r w:rsidR="00A033E2" w:rsidRPr="00617E32">
        <w:rPr>
          <w:b w:val="0"/>
          <w:bCs w:val="0"/>
          <w:sz w:val="24"/>
          <w:szCs w:val="24"/>
        </w:rPr>
        <w:t xml:space="preserve"> et al, </w:t>
      </w:r>
      <w:r w:rsidR="00795791" w:rsidRPr="00617E32">
        <w:rPr>
          <w:b w:val="0"/>
          <w:bCs w:val="0"/>
          <w:sz w:val="24"/>
          <w:szCs w:val="24"/>
        </w:rPr>
        <w:t xml:space="preserve">were fabricated using a system comprising a PHD2000 syringe pump and an Alpha IV Brandenburg power source Electro-spinning </w:t>
      </w:r>
      <w:r>
        <w:rPr>
          <w:b w:val="0"/>
          <w:bCs w:val="0"/>
          <w:sz w:val="24"/>
          <w:szCs w:val="24"/>
        </w:rPr>
        <w:t xml:space="preserve">was </w:t>
      </w:r>
      <w:r w:rsidR="00795791" w:rsidRPr="00617E32">
        <w:rPr>
          <w:b w:val="0"/>
          <w:bCs w:val="0"/>
          <w:sz w:val="24"/>
          <w:szCs w:val="24"/>
        </w:rPr>
        <w:t>performed with a potential difference of 19 kV,</w:t>
      </w:r>
      <w:r w:rsidRPr="001E0B23">
        <w:rPr>
          <w:b w:val="0"/>
          <w:bCs w:val="0"/>
          <w:sz w:val="24"/>
          <w:szCs w:val="24"/>
        </w:rPr>
        <w:t xml:space="preserve"> </w:t>
      </w:r>
      <w:r w:rsidRPr="00617E32">
        <w:rPr>
          <w:b w:val="0"/>
          <w:bCs w:val="0"/>
          <w:sz w:val="24"/>
          <w:szCs w:val="24"/>
        </w:rPr>
        <w:t>at room</w:t>
      </w:r>
      <w:r>
        <w:rPr>
          <w:b w:val="0"/>
          <w:bCs w:val="0"/>
          <w:sz w:val="24"/>
          <w:szCs w:val="24"/>
        </w:rPr>
        <w:t xml:space="preserve">. </w:t>
      </w:r>
      <w:r w:rsidR="00795791" w:rsidRPr="00617E32">
        <w:rPr>
          <w:b w:val="0"/>
          <w:bCs w:val="0"/>
          <w:sz w:val="24"/>
          <w:szCs w:val="24"/>
        </w:rPr>
        <w:t xml:space="preserve">Mucoadhesive protein-containing membranes were </w:t>
      </w:r>
      <w:proofErr w:type="spellStart"/>
      <w:r w:rsidR="00795791" w:rsidRPr="00617E32">
        <w:rPr>
          <w:b w:val="0"/>
          <w:bCs w:val="0"/>
          <w:sz w:val="24"/>
          <w:szCs w:val="24"/>
        </w:rPr>
        <w:t>electrospun</w:t>
      </w:r>
      <w:proofErr w:type="spellEnd"/>
      <w:r w:rsidR="00795791" w:rsidRPr="00617E32">
        <w:rPr>
          <w:b w:val="0"/>
          <w:bCs w:val="0"/>
          <w:sz w:val="24"/>
          <w:szCs w:val="24"/>
        </w:rPr>
        <w:t xml:space="preserve"> from solutions containing PVP (10% w/w) and EudragitRS100 (12.5% w/w) in 97% v/v ethanol.</w:t>
      </w:r>
      <w:r>
        <w:rPr>
          <w:b w:val="0"/>
          <w:bCs w:val="0"/>
          <w:sz w:val="24"/>
          <w:szCs w:val="24"/>
        </w:rPr>
        <w:t xml:space="preserve"> A magnetic stirrer was dissolved and the right amount </w:t>
      </w:r>
      <w:r w:rsidR="00795791" w:rsidRPr="00617E32">
        <w:rPr>
          <w:b w:val="0"/>
          <w:bCs w:val="0"/>
          <w:sz w:val="24"/>
          <w:szCs w:val="24"/>
        </w:rPr>
        <w:t>of PVP and RS100</w:t>
      </w:r>
      <w:r>
        <w:rPr>
          <w:b w:val="0"/>
          <w:bCs w:val="0"/>
          <w:sz w:val="24"/>
          <w:szCs w:val="24"/>
        </w:rPr>
        <w:t xml:space="preserve"> </w:t>
      </w:r>
      <w:r w:rsidR="00795791" w:rsidRPr="00617E32">
        <w:rPr>
          <w:b w:val="0"/>
          <w:bCs w:val="0"/>
          <w:sz w:val="24"/>
          <w:szCs w:val="24"/>
        </w:rPr>
        <w:t xml:space="preserve">added to ethanol and mixed at room. F(ab) solutions </w:t>
      </w:r>
      <w:r>
        <w:rPr>
          <w:b w:val="0"/>
          <w:bCs w:val="0"/>
          <w:sz w:val="24"/>
          <w:szCs w:val="24"/>
        </w:rPr>
        <w:t xml:space="preserve">was also </w:t>
      </w:r>
      <w:r w:rsidR="00795791" w:rsidRPr="00617E32">
        <w:rPr>
          <w:b w:val="0"/>
          <w:bCs w:val="0"/>
          <w:sz w:val="24"/>
          <w:szCs w:val="24"/>
        </w:rPr>
        <w:t>added</w:t>
      </w:r>
      <w:r>
        <w:rPr>
          <w:b w:val="0"/>
          <w:bCs w:val="0"/>
          <w:sz w:val="24"/>
          <w:szCs w:val="24"/>
        </w:rPr>
        <w:t>.</w:t>
      </w:r>
      <w:r w:rsidR="00773DFD" w:rsidRPr="00617E32">
        <w:rPr>
          <w:rFonts w:eastAsiaTheme="minorHAnsi"/>
          <w:b w:val="0"/>
          <w:bCs w:val="0"/>
          <w:kern w:val="2"/>
          <w:sz w:val="24"/>
          <w:szCs w:val="24"/>
          <w:lang w:eastAsia="en-US"/>
        </w:rPr>
        <w:t xml:space="preserve"> Electrospinning was started within 1 minute of addition. Polycaprolactone (PCL; 10% w/v) was added to a blend of DCM and DMF (90:10 v/v) and stirred at room temperature</w:t>
      </w:r>
      <w:r>
        <w:rPr>
          <w:rFonts w:eastAsiaTheme="minorHAnsi"/>
          <w:b w:val="0"/>
          <w:bCs w:val="0"/>
          <w:kern w:val="2"/>
          <w:sz w:val="24"/>
          <w:szCs w:val="24"/>
          <w:lang w:eastAsia="en-US"/>
        </w:rPr>
        <w:t>.</w:t>
      </w:r>
    </w:p>
    <w:p w14:paraId="44497F04" w14:textId="7AD9B36F" w:rsidR="00A033E2" w:rsidRPr="00617E32" w:rsidRDefault="00773DFD" w:rsidP="00625751">
      <w:pPr>
        <w:pStyle w:val="Heading1"/>
        <w:spacing w:before="0" w:beforeAutospacing="0" w:after="0" w:afterAutospacing="0"/>
        <w:jc w:val="both"/>
        <w:rPr>
          <w:rFonts w:eastAsiaTheme="minorHAnsi"/>
          <w:b w:val="0"/>
          <w:bCs w:val="0"/>
          <w:kern w:val="2"/>
          <w:sz w:val="24"/>
          <w:szCs w:val="24"/>
          <w:lang w:eastAsia="en-US"/>
        </w:rPr>
      </w:pPr>
      <w:r w:rsidRPr="00617E32">
        <w:rPr>
          <w:rFonts w:eastAsiaTheme="minorHAnsi"/>
          <w:b w:val="0"/>
          <w:bCs w:val="0"/>
          <w:kern w:val="2"/>
          <w:sz w:val="24"/>
          <w:szCs w:val="24"/>
          <w:lang w:eastAsia="en-US"/>
        </w:rPr>
        <w:t xml:space="preserve">Hydrophobic backing layers were introduced by subsequent electrospinning of PCL solutions on top of </w:t>
      </w:r>
      <w:proofErr w:type="spellStart"/>
      <w:r w:rsidRPr="00617E32">
        <w:rPr>
          <w:rFonts w:eastAsiaTheme="minorHAnsi"/>
          <w:b w:val="0"/>
          <w:bCs w:val="0"/>
          <w:kern w:val="2"/>
          <w:sz w:val="24"/>
          <w:szCs w:val="24"/>
          <w:lang w:eastAsia="en-US"/>
        </w:rPr>
        <w:t>themucoadhesive</w:t>
      </w:r>
      <w:proofErr w:type="spellEnd"/>
      <w:r w:rsidRPr="00617E32">
        <w:rPr>
          <w:rFonts w:eastAsiaTheme="minorHAnsi"/>
          <w:b w:val="0"/>
          <w:bCs w:val="0"/>
          <w:kern w:val="2"/>
          <w:sz w:val="24"/>
          <w:szCs w:val="24"/>
          <w:lang w:eastAsia="en-US"/>
        </w:rPr>
        <w:t xml:space="preserve"> layer. The resulting materials were placed in a dry oven at70 ◦C for 15 minute to melt the PCL layer into a continuous film</w:t>
      </w:r>
      <w:r w:rsidR="00A033E2" w:rsidRPr="00617E32">
        <w:rPr>
          <w:rFonts w:eastAsiaTheme="minorHAnsi"/>
          <w:b w:val="0"/>
          <w:bCs w:val="0"/>
          <w:kern w:val="2"/>
          <w:sz w:val="24"/>
          <w:szCs w:val="24"/>
          <w:lang w:eastAsia="en-US"/>
        </w:rPr>
        <w:t>.</w:t>
      </w:r>
    </w:p>
    <w:p w14:paraId="6DFDB26B" w14:textId="77777777" w:rsidR="00A033E2" w:rsidRPr="00617E32" w:rsidRDefault="00A033E2" w:rsidP="00625751">
      <w:pPr>
        <w:pStyle w:val="Heading1"/>
        <w:spacing w:before="0" w:beforeAutospacing="0" w:after="0" w:afterAutospacing="0"/>
        <w:jc w:val="both"/>
        <w:rPr>
          <w:rFonts w:eastAsiaTheme="minorHAnsi"/>
          <w:b w:val="0"/>
          <w:bCs w:val="0"/>
          <w:kern w:val="2"/>
          <w:sz w:val="24"/>
          <w:szCs w:val="24"/>
          <w:lang w:eastAsia="en-US"/>
        </w:rPr>
      </w:pPr>
    </w:p>
    <w:p w14:paraId="612F946C" w14:textId="78E00BBB" w:rsidR="006D7D4C" w:rsidRPr="00617E32" w:rsidRDefault="00885643" w:rsidP="00625751">
      <w:pPr>
        <w:pStyle w:val="Heading1"/>
        <w:spacing w:before="0" w:beforeAutospacing="0" w:after="0" w:afterAutospacing="0"/>
        <w:jc w:val="both"/>
        <w:rPr>
          <w:b w:val="0"/>
          <w:bCs w:val="0"/>
          <w:sz w:val="24"/>
          <w:szCs w:val="24"/>
        </w:rPr>
      </w:pPr>
      <w:r>
        <w:rPr>
          <w:b w:val="0"/>
          <w:bCs w:val="0"/>
          <w:sz w:val="24"/>
          <w:szCs w:val="24"/>
        </w:rPr>
        <w:t xml:space="preserve">The common oral mucosal </w:t>
      </w:r>
      <w:r w:rsidR="006D7D4C" w:rsidRPr="00617E32">
        <w:rPr>
          <w:b w:val="0"/>
          <w:bCs w:val="0"/>
          <w:sz w:val="24"/>
          <w:szCs w:val="24"/>
        </w:rPr>
        <w:t xml:space="preserve">ulcerative oral </w:t>
      </w:r>
      <w:r>
        <w:rPr>
          <w:b w:val="0"/>
          <w:bCs w:val="0"/>
          <w:sz w:val="24"/>
          <w:szCs w:val="24"/>
        </w:rPr>
        <w:t>lesions like</w:t>
      </w:r>
      <w:r w:rsidR="006D7D4C" w:rsidRPr="00617E32">
        <w:rPr>
          <w:b w:val="0"/>
          <w:bCs w:val="0"/>
          <w:sz w:val="24"/>
          <w:szCs w:val="24"/>
        </w:rPr>
        <w:t> </w:t>
      </w:r>
      <w:hyperlink r:id="rId33" w:tooltip="Learn more about oral lichen planus from ScienceDirect's AI-generated Topic Pages" w:history="1">
        <w:r w:rsidR="006D7D4C" w:rsidRPr="00617E32">
          <w:rPr>
            <w:rStyle w:val="Hyperlink"/>
            <w:b w:val="0"/>
            <w:bCs w:val="0"/>
            <w:color w:val="auto"/>
            <w:sz w:val="24"/>
            <w:szCs w:val="24"/>
            <w:u w:val="none"/>
          </w:rPr>
          <w:t>oral lichen planus</w:t>
        </w:r>
      </w:hyperlink>
      <w:r>
        <w:rPr>
          <w:b w:val="0"/>
          <w:bCs w:val="0"/>
          <w:sz w:val="24"/>
          <w:szCs w:val="24"/>
        </w:rPr>
        <w:t xml:space="preserve">, </w:t>
      </w:r>
      <w:r w:rsidR="006D7D4C" w:rsidRPr="00617E32">
        <w:rPr>
          <w:b w:val="0"/>
          <w:bCs w:val="0"/>
          <w:sz w:val="24"/>
          <w:szCs w:val="24"/>
        </w:rPr>
        <w:t> </w:t>
      </w:r>
      <w:hyperlink r:id="rId34" w:tooltip="Learn more about recurrent aphthous stomatitis from ScienceDirect's AI-generated Topic Pages" w:history="1">
        <w:r w:rsidR="006D7D4C" w:rsidRPr="00617E32">
          <w:rPr>
            <w:rStyle w:val="Hyperlink"/>
            <w:b w:val="0"/>
            <w:bCs w:val="0"/>
            <w:color w:val="auto"/>
            <w:sz w:val="24"/>
            <w:szCs w:val="24"/>
            <w:u w:val="none"/>
          </w:rPr>
          <w:t>recurrent aphthous stomatitis</w:t>
        </w:r>
      </w:hyperlink>
      <w:r w:rsidR="006D7D4C" w:rsidRPr="00617E32">
        <w:rPr>
          <w:b w:val="0"/>
          <w:bCs w:val="0"/>
          <w:sz w:val="24"/>
          <w:szCs w:val="24"/>
        </w:rPr>
        <w:t>, are painful</w:t>
      </w:r>
      <w:r>
        <w:rPr>
          <w:b w:val="0"/>
          <w:bCs w:val="0"/>
          <w:sz w:val="24"/>
          <w:szCs w:val="24"/>
        </w:rPr>
        <w:t>. Management of these painful lesions</w:t>
      </w:r>
      <w:r w:rsidR="006D7D4C" w:rsidRPr="00617E32">
        <w:rPr>
          <w:b w:val="0"/>
          <w:bCs w:val="0"/>
          <w:sz w:val="24"/>
          <w:szCs w:val="24"/>
        </w:rPr>
        <w:t xml:space="preserve"> </w:t>
      </w:r>
      <w:r>
        <w:rPr>
          <w:b w:val="0"/>
          <w:bCs w:val="0"/>
          <w:sz w:val="24"/>
          <w:szCs w:val="24"/>
        </w:rPr>
        <w:t>are still not satisfactory.</w:t>
      </w:r>
      <w:r w:rsidR="00C8099B">
        <w:rPr>
          <w:b w:val="0"/>
          <w:bCs w:val="0"/>
          <w:sz w:val="24"/>
          <w:szCs w:val="24"/>
        </w:rPr>
        <w:t xml:space="preserve"> The use of </w:t>
      </w:r>
      <w:hyperlink r:id="rId35" w:tooltip="Learn more about monoclonal antibodies from ScienceDirect's AI-generated Topic Pages" w:history="1">
        <w:r w:rsidR="00C8099B" w:rsidRPr="00617E32">
          <w:rPr>
            <w:rStyle w:val="Hyperlink"/>
            <w:b w:val="0"/>
            <w:bCs w:val="0"/>
            <w:color w:val="auto"/>
            <w:sz w:val="24"/>
            <w:szCs w:val="24"/>
            <w:u w:val="none"/>
          </w:rPr>
          <w:t>monoclonal antibodies</w:t>
        </w:r>
      </w:hyperlink>
      <w:r w:rsidR="00C8099B">
        <w:rPr>
          <w:rStyle w:val="Hyperlink"/>
          <w:b w:val="0"/>
          <w:bCs w:val="0"/>
          <w:color w:val="auto"/>
          <w:sz w:val="24"/>
          <w:szCs w:val="24"/>
          <w:u w:val="none"/>
        </w:rPr>
        <w:t xml:space="preserve"> in</w:t>
      </w:r>
      <w:r w:rsidR="006D7D4C" w:rsidRPr="00617E32">
        <w:rPr>
          <w:b w:val="0"/>
          <w:bCs w:val="0"/>
          <w:sz w:val="24"/>
          <w:szCs w:val="24"/>
        </w:rPr>
        <w:t xml:space="preserve"> recent years</w:t>
      </w:r>
      <w:r w:rsidR="00C8099B">
        <w:rPr>
          <w:b w:val="0"/>
          <w:bCs w:val="0"/>
          <w:sz w:val="24"/>
          <w:szCs w:val="24"/>
        </w:rPr>
        <w:t xml:space="preserve"> which</w:t>
      </w:r>
      <w:r w:rsidR="006D7D4C" w:rsidRPr="00617E32">
        <w:rPr>
          <w:b w:val="0"/>
          <w:bCs w:val="0"/>
          <w:sz w:val="24"/>
          <w:szCs w:val="24"/>
        </w:rPr>
        <w:t xml:space="preserve"> block the activity of cytokines, have been used to treat a range of immune-mediated inflammatory conditions such as </w:t>
      </w:r>
      <w:hyperlink r:id="rId36" w:tooltip="Learn more about rheumatoid arthritis from ScienceDirect's AI-generated Topic Pages" w:history="1">
        <w:r w:rsidR="006D7D4C" w:rsidRPr="00617E32">
          <w:rPr>
            <w:rStyle w:val="Hyperlink"/>
            <w:b w:val="0"/>
            <w:bCs w:val="0"/>
            <w:color w:val="auto"/>
            <w:sz w:val="24"/>
            <w:szCs w:val="24"/>
            <w:u w:val="none"/>
          </w:rPr>
          <w:t>rheumatoid arthritis</w:t>
        </w:r>
      </w:hyperlink>
      <w:r w:rsidR="006D7D4C" w:rsidRPr="00617E32">
        <w:rPr>
          <w:b w:val="0"/>
          <w:bCs w:val="0"/>
          <w:sz w:val="24"/>
          <w:szCs w:val="24"/>
        </w:rPr>
        <w:t> and </w:t>
      </w:r>
      <w:hyperlink r:id="rId37" w:tooltip="Learn more about psoriasis from ScienceDirect's AI-generated Topic Pages" w:history="1">
        <w:r w:rsidR="006D7D4C" w:rsidRPr="00617E32">
          <w:rPr>
            <w:rStyle w:val="Hyperlink"/>
            <w:b w:val="0"/>
            <w:bCs w:val="0"/>
            <w:color w:val="auto"/>
            <w:sz w:val="24"/>
            <w:szCs w:val="24"/>
            <w:u w:val="none"/>
          </w:rPr>
          <w:t>psoriasis</w:t>
        </w:r>
      </w:hyperlink>
      <w:r w:rsidR="006D7D4C" w:rsidRPr="00617E32">
        <w:rPr>
          <w:b w:val="0"/>
          <w:bCs w:val="0"/>
          <w:sz w:val="24"/>
          <w:szCs w:val="24"/>
        </w:rPr>
        <w:t>. The ability to deliver similar therapeutic agents locally to the oral epithelium could radically alter treatment options for oral mucosal inflammatory diseases, where pro-inflammatory cytokines, in particular tumour-necrosis factor-</w:t>
      </w:r>
      <w:r w:rsidR="006D7D4C" w:rsidRPr="00617E32">
        <w:rPr>
          <w:rStyle w:val="Emphasis"/>
          <w:b w:val="0"/>
          <w:bCs w:val="0"/>
          <w:sz w:val="24"/>
          <w:szCs w:val="24"/>
        </w:rPr>
        <w:t>α</w:t>
      </w:r>
      <w:r w:rsidR="006D7D4C" w:rsidRPr="00617E32">
        <w:rPr>
          <w:b w:val="0"/>
          <w:bCs w:val="0"/>
          <w:sz w:val="24"/>
          <w:szCs w:val="24"/>
        </w:rPr>
        <w:t> (TNF</w:t>
      </w:r>
      <w:r w:rsidR="006D7D4C" w:rsidRPr="00617E32">
        <w:rPr>
          <w:rStyle w:val="Emphasis"/>
          <w:b w:val="0"/>
          <w:bCs w:val="0"/>
          <w:sz w:val="24"/>
          <w:szCs w:val="24"/>
        </w:rPr>
        <w:t>α</w:t>
      </w:r>
      <w:r w:rsidR="006D7D4C" w:rsidRPr="00617E32">
        <w:rPr>
          <w:b w:val="0"/>
          <w:bCs w:val="0"/>
          <w:sz w:val="24"/>
          <w:szCs w:val="24"/>
        </w:rPr>
        <w:t>), are major drivers of pathogenesis.</w:t>
      </w:r>
    </w:p>
    <w:p w14:paraId="3841FFA8" w14:textId="77777777" w:rsidR="00677DAE" w:rsidRPr="00617E32" w:rsidRDefault="00677DAE" w:rsidP="00625751">
      <w:pPr>
        <w:pStyle w:val="Heading1"/>
        <w:spacing w:before="0" w:beforeAutospacing="0" w:after="0" w:afterAutospacing="0"/>
        <w:jc w:val="both"/>
        <w:rPr>
          <w:rFonts w:eastAsiaTheme="minorHAnsi"/>
          <w:b w:val="0"/>
          <w:bCs w:val="0"/>
          <w:kern w:val="2"/>
          <w:sz w:val="24"/>
          <w:szCs w:val="24"/>
          <w:lang w:eastAsia="en-US"/>
        </w:rPr>
      </w:pPr>
    </w:p>
    <w:p w14:paraId="701171BD" w14:textId="776EBF46" w:rsidR="00677DAE" w:rsidRPr="00617E32" w:rsidRDefault="00805078" w:rsidP="00625751">
      <w:pPr>
        <w:pStyle w:val="NormalWeb"/>
        <w:spacing w:before="0" w:beforeAutospacing="0" w:after="0" w:afterAutospacing="0"/>
        <w:jc w:val="both"/>
      </w:pPr>
      <w:r>
        <w:lastRenderedPageBreak/>
        <w:t xml:space="preserve">In order to incorporate the medical grade polymer to electron spun mucoadhesive patch, this double layer medical grade polymer was fused with </w:t>
      </w:r>
      <w:r w:rsidR="006D7D4C" w:rsidRPr="00617E32">
        <w:t>F(ab) biologics</w:t>
      </w:r>
      <w:r>
        <w:t>.</w:t>
      </w:r>
      <w:r w:rsidR="00F974F2">
        <w:t xml:space="preserve"> Using ethanol as a </w:t>
      </w:r>
      <w:r w:rsidR="00E11BB9">
        <w:t xml:space="preserve">solvent, </w:t>
      </w:r>
      <w:r w:rsidR="0031380C">
        <w:t xml:space="preserve">can be added to </w:t>
      </w:r>
      <w:r w:rsidR="0031380C" w:rsidRPr="00617E32">
        <w:t xml:space="preserve">mucoadhesive membranes </w:t>
      </w:r>
      <w:r w:rsidR="00E11BB9">
        <w:t xml:space="preserve">by </w:t>
      </w:r>
      <w:r w:rsidR="006D7D4C" w:rsidRPr="00617E32">
        <w:t>electrospinning</w:t>
      </w:r>
      <w:r w:rsidR="00E11BB9">
        <w:t>.</w:t>
      </w:r>
    </w:p>
    <w:p w14:paraId="476A5F3E" w14:textId="77777777" w:rsidR="00677DAE" w:rsidRPr="00617E32" w:rsidRDefault="00677DAE" w:rsidP="00625751">
      <w:pPr>
        <w:pStyle w:val="NormalWeb"/>
        <w:spacing w:before="0" w:beforeAutospacing="0" w:after="0" w:afterAutospacing="0"/>
        <w:jc w:val="both"/>
      </w:pPr>
    </w:p>
    <w:p w14:paraId="795DE7BF" w14:textId="2A538A78" w:rsidR="006D7D4C" w:rsidRPr="00617E32" w:rsidRDefault="00575DDB" w:rsidP="00625751">
      <w:pPr>
        <w:pStyle w:val="NormalWeb"/>
        <w:spacing w:before="0" w:beforeAutospacing="0" w:after="0" w:afterAutospacing="0"/>
        <w:jc w:val="both"/>
        <w:rPr>
          <w:vertAlign w:val="superscript"/>
        </w:rPr>
      </w:pPr>
      <w:r>
        <w:t>The confocal microscopy is utilised to visualise which revealed t</w:t>
      </w:r>
      <w:r w:rsidR="006D7D4C" w:rsidRPr="00617E32">
        <w:t>he F(ab) within the fibres</w:t>
      </w:r>
      <w:r>
        <w:t xml:space="preserve"> and </w:t>
      </w:r>
      <w:r w:rsidRPr="00617E32">
        <w:t>biotinylated</w:t>
      </w:r>
      <w:r w:rsidR="006D7D4C" w:rsidRPr="00617E32">
        <w:t xml:space="preserve"> F(ab) was rapidly eluted from the patch without loss of antigen-binding activity. </w:t>
      </w:r>
      <w:r>
        <w:t>After the application of p</w:t>
      </w:r>
      <w:r w:rsidR="006D7D4C" w:rsidRPr="00617E32">
        <w:t xml:space="preserve">atch to oral epithelium </w:t>
      </w:r>
      <w:r>
        <w:t xml:space="preserve">there was rapid binding of </w:t>
      </w:r>
      <w:r w:rsidR="006D7D4C" w:rsidRPr="00617E32">
        <w:t xml:space="preserve">F(ab), </w:t>
      </w:r>
      <w:r>
        <w:t xml:space="preserve">which was seen as </w:t>
      </w:r>
      <w:r w:rsidR="006D7D4C" w:rsidRPr="00617E32">
        <w:t xml:space="preserve">fluorescent F(ab) </w:t>
      </w:r>
      <w:r>
        <w:t xml:space="preserve">was demonstrated on </w:t>
      </w:r>
      <w:r>
        <w:t>confocal microscopy</w:t>
      </w:r>
      <w:r>
        <w:t xml:space="preserve"> </w:t>
      </w:r>
      <w:r w:rsidR="006D7D4C" w:rsidRPr="00617E32">
        <w:t>within the tissue</w:t>
      </w:r>
      <w:r w:rsidR="004850E2">
        <w:t>.</w:t>
      </w:r>
      <w:r>
        <w:t xml:space="preserve"> T</w:t>
      </w:r>
      <w:r w:rsidR="004850E2">
        <w:t xml:space="preserve">here was good </w:t>
      </w:r>
      <w:r w:rsidR="006D7D4C" w:rsidRPr="00617E32">
        <w:t>cumulative transepithelial permeation</w:t>
      </w:r>
      <w:r w:rsidR="004850E2">
        <w:t xml:space="preserve">. </w:t>
      </w:r>
      <w:r w:rsidR="006D7D4C" w:rsidRPr="004850E2">
        <w:rPr>
          <w:color w:val="FF0000"/>
        </w:rPr>
        <w:t>Neutralising anti-TNF</w:t>
      </w:r>
      <w:r w:rsidR="006D7D4C" w:rsidRPr="004850E2">
        <w:rPr>
          <w:rStyle w:val="Emphasis"/>
          <w:color w:val="FF0000"/>
        </w:rPr>
        <w:t>α</w:t>
      </w:r>
      <w:r w:rsidR="006D7D4C" w:rsidRPr="004850E2">
        <w:rPr>
          <w:color w:val="FF0000"/>
        </w:rPr>
        <w:t> F(ab) fragments were generated from whole IgG by </w:t>
      </w:r>
      <w:hyperlink r:id="rId38" w:tooltip="Learn more about papain from ScienceDirect's AI-generated Topic Pages" w:history="1">
        <w:r w:rsidR="006D7D4C" w:rsidRPr="004850E2">
          <w:rPr>
            <w:rStyle w:val="Hyperlink"/>
            <w:color w:val="FF0000"/>
            <w:u w:val="none"/>
          </w:rPr>
          <w:t>papain</w:t>
        </w:r>
      </w:hyperlink>
      <w:r w:rsidR="006D7D4C" w:rsidRPr="004850E2">
        <w:rPr>
          <w:color w:val="FF0000"/>
        </w:rPr>
        <w:t> cleavage, as confirmed</w:t>
      </w:r>
      <w:r w:rsidR="006D7D4C" w:rsidRPr="00617E32">
        <w:t xml:space="preserve"> by SDS-PAGE, then incorporated into patches. F(ab)-containing patches had TNF</w:t>
      </w:r>
      <w:r w:rsidR="006D7D4C" w:rsidRPr="00617E32">
        <w:rPr>
          <w:rStyle w:val="Emphasis"/>
        </w:rPr>
        <w:t>α</w:t>
      </w:r>
      <w:r w:rsidR="006D7D4C" w:rsidRPr="00617E32">
        <w:t> neutralising activity, as shown by the suppression of TNF</w:t>
      </w:r>
      <w:r w:rsidR="006D7D4C" w:rsidRPr="00617E32">
        <w:rPr>
          <w:rStyle w:val="Emphasis"/>
        </w:rPr>
        <w:t>α</w:t>
      </w:r>
      <w:r w:rsidR="006D7D4C" w:rsidRPr="00617E32">
        <w:t>-mediated CXCL8 release from oral keratinocytes cultured as monolayers. Patches were applied to lipopolysaccharide-stimulated immune-competent oral mucosal ulcer equivalents that contained primary macrophages. Anti-TNF</w:t>
      </w:r>
      <w:r w:rsidR="006D7D4C" w:rsidRPr="00617E32">
        <w:rPr>
          <w:rStyle w:val="Emphasis"/>
        </w:rPr>
        <w:t>α</w:t>
      </w:r>
      <w:r w:rsidR="006D7D4C" w:rsidRPr="00617E32">
        <w:t> patch treatment led to reduced levels of active TNF</w:t>
      </w:r>
      <w:r w:rsidR="006D7D4C" w:rsidRPr="00617E32">
        <w:rPr>
          <w:rStyle w:val="Emphasis"/>
        </w:rPr>
        <w:t>α</w:t>
      </w:r>
      <w:r w:rsidR="006D7D4C" w:rsidRPr="00617E32">
        <w:t> along with a reduction in the levels of disease-implicated T-cell chemokines (CCL3, CCL5, and CXCL10) to baseline concentrations. This is the first report of an effective device for the delivery of antibody-based biologics to the oral mucosa, enabling the future development of new therapeutic strategies to treat painful conditions</w:t>
      </w:r>
      <w:r w:rsidR="002B4F68" w:rsidRPr="00617E32">
        <w:t>.</w:t>
      </w:r>
      <w:r w:rsidR="002B4F68" w:rsidRPr="00617E32">
        <w:rPr>
          <w:vertAlign w:val="superscript"/>
        </w:rPr>
        <w:t>4</w:t>
      </w:r>
    </w:p>
    <w:p w14:paraId="3F3F2C7E" w14:textId="77777777" w:rsidR="00677DAE" w:rsidRPr="00617E32" w:rsidRDefault="00677DAE" w:rsidP="00625751">
      <w:pPr>
        <w:pStyle w:val="Heading1"/>
        <w:spacing w:before="0" w:beforeAutospacing="0" w:after="0" w:afterAutospacing="0"/>
        <w:jc w:val="both"/>
        <w:rPr>
          <w:rStyle w:val="title-text"/>
          <w:b w:val="0"/>
          <w:bCs w:val="0"/>
          <w:sz w:val="24"/>
          <w:szCs w:val="24"/>
        </w:rPr>
      </w:pPr>
    </w:p>
    <w:p w14:paraId="2B08F1B5" w14:textId="56F99111" w:rsidR="00DE7BD0" w:rsidRPr="00617E32" w:rsidRDefault="00DE7BD0" w:rsidP="00625751">
      <w:pPr>
        <w:pStyle w:val="Heading1"/>
        <w:spacing w:before="0" w:beforeAutospacing="0" w:after="0" w:afterAutospacing="0"/>
        <w:jc w:val="both"/>
        <w:rPr>
          <w:b w:val="0"/>
          <w:bCs w:val="0"/>
          <w:sz w:val="24"/>
          <w:szCs w:val="24"/>
        </w:rPr>
      </w:pPr>
      <w:r w:rsidRPr="00617E32">
        <w:rPr>
          <w:rStyle w:val="title-text"/>
          <w:b w:val="0"/>
          <w:bCs w:val="0"/>
          <w:sz w:val="24"/>
          <w:szCs w:val="24"/>
        </w:rPr>
        <w:t>Advancement in therapeutic strategies for immune-mediated oral diseases</w:t>
      </w:r>
    </w:p>
    <w:p w14:paraId="2015C352" w14:textId="1963F70A"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Topical calcineurin inhibitors (TCI)</w:t>
      </w:r>
    </w:p>
    <w:p w14:paraId="7DF2E68B" w14:textId="7310BAEA" w:rsidR="00DE7BD0" w:rsidRPr="00617E32" w:rsidRDefault="00DE7BD0" w:rsidP="00625751">
      <w:pPr>
        <w:pStyle w:val="NormalWeb"/>
        <w:spacing w:before="0" w:beforeAutospacing="0" w:after="0" w:afterAutospacing="0"/>
        <w:jc w:val="both"/>
      </w:pPr>
      <w:r w:rsidRPr="00617E32">
        <w:t>Calcineurin Inhibitors such as cyclosporine and tacrolimus are used to suppress the immune system in various conditions, including post-organ transplantation. Calcineurin inhibitors inhibit calcineurin, suppressing the synthesis of pro-inflammatory cytokines and inhibiting the formation of activated T cells.</w:t>
      </w:r>
      <w:r w:rsidR="00FC53C9" w:rsidRPr="00617E32">
        <w:rPr>
          <w:vertAlign w:val="superscript"/>
        </w:rPr>
        <w:t xml:space="preserve"> </w:t>
      </w:r>
      <w:r w:rsidRPr="00617E32">
        <w:t> Systemic use of these drugs is indicated for severe conditions including Crohn's disease, refractory psoriasis, severe atopic dermatitis, Steven-Johnson syndrome, and refractory</w:t>
      </w:r>
    </w:p>
    <w:p w14:paraId="6A8366D1"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Kinase inhibitors</w:t>
      </w:r>
    </w:p>
    <w:p w14:paraId="4E0C57BC" w14:textId="360B72E7" w:rsidR="00DE7BD0" w:rsidRPr="00617E32" w:rsidRDefault="00DE7BD0" w:rsidP="00625751">
      <w:pPr>
        <w:pStyle w:val="NormalWeb"/>
        <w:spacing w:before="0" w:beforeAutospacing="0" w:after="240" w:afterAutospacing="0"/>
        <w:jc w:val="both"/>
      </w:pPr>
      <w:r w:rsidRPr="00617E32">
        <w:t xml:space="preserve">Protein kinases, also known as phosphotransferases, </w:t>
      </w:r>
      <w:proofErr w:type="spellStart"/>
      <w:r w:rsidRPr="00617E32">
        <w:t>catalyzes</w:t>
      </w:r>
      <w:proofErr w:type="spellEnd"/>
      <w:r w:rsidRPr="00617E32">
        <w:t xml:space="preserve"> phosphorylation reactions. In the immune system, phosphorylation is one of the first steps where tyrosine kinase enables phosphorylation of immune recognition receptors such as TCR, BCR, Fc receptors. While several kinase inhibitors are currently employed in cancer therapy, their use in anti-inflammatory and immune-mediated diseases are quite new. Janus kinase (JAK) belongs to the family of non-receptor tyrosine kinases and </w:t>
      </w:r>
    </w:p>
    <w:p w14:paraId="4A8EB225" w14:textId="77777777" w:rsidR="00DE7BD0" w:rsidRPr="00617E32" w:rsidRDefault="00DE7BD0"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Conclusion</w:t>
      </w:r>
    </w:p>
    <w:p w14:paraId="5F551007" w14:textId="5CA18663" w:rsidR="00DE7BD0" w:rsidRPr="00617E32" w:rsidRDefault="00DE7BD0" w:rsidP="00625751">
      <w:pPr>
        <w:pStyle w:val="NormalWeb"/>
        <w:spacing w:before="0" w:beforeAutospacing="0" w:after="240" w:afterAutospacing="0"/>
        <w:jc w:val="both"/>
        <w:rPr>
          <w:vertAlign w:val="superscript"/>
        </w:rPr>
      </w:pPr>
      <w:r w:rsidRPr="00617E32">
        <w:t>Immune-mediated diseases including lichen planus, pemphigus, and pemphigoid affect a significant percentage of the global population and are associated with significant patient morbidity. Conventional treatment strategies with corticosteroids and cytotoxic agents such as cyclosporine, azathioprine, and thalidomide carry significant side effects with chronic use. This makes the development of alternative strategies crucial.</w:t>
      </w:r>
      <w:r w:rsidR="00677DAE" w:rsidRPr="00617E32">
        <w:rPr>
          <w:vertAlign w:val="superscript"/>
        </w:rPr>
        <w:t>5</w:t>
      </w:r>
    </w:p>
    <w:p w14:paraId="4FF0729B" w14:textId="52EC974C" w:rsidR="00E60198" w:rsidRPr="00617E32" w:rsidRDefault="00E60198" w:rsidP="00625751">
      <w:pPr>
        <w:jc w:val="both"/>
        <w:rPr>
          <w:rFonts w:ascii="Times New Roman" w:hAnsi="Times New Roman" w:cs="Times New Roman"/>
          <w:sz w:val="24"/>
          <w:szCs w:val="24"/>
        </w:rPr>
      </w:pPr>
      <w:r w:rsidRPr="00617E32">
        <w:rPr>
          <w:rFonts w:ascii="Times New Roman" w:hAnsi="Times New Roman" w:cs="Times New Roman"/>
          <w:sz w:val="24"/>
          <w:szCs w:val="24"/>
        </w:rPr>
        <w:t xml:space="preserve">Recent advances in management of </w:t>
      </w:r>
      <w:r w:rsidR="00677DAE" w:rsidRPr="00617E32">
        <w:rPr>
          <w:rFonts w:ascii="Times New Roman" w:hAnsi="Times New Roman" w:cs="Times New Roman"/>
          <w:sz w:val="24"/>
          <w:szCs w:val="24"/>
        </w:rPr>
        <w:t>premalignant</w:t>
      </w:r>
      <w:r w:rsidRPr="00617E32">
        <w:rPr>
          <w:rFonts w:ascii="Times New Roman" w:hAnsi="Times New Roman" w:cs="Times New Roman"/>
          <w:sz w:val="24"/>
          <w:szCs w:val="24"/>
        </w:rPr>
        <w:t xml:space="preserve"> lesions</w:t>
      </w:r>
    </w:p>
    <w:p w14:paraId="02481C2B" w14:textId="77777777" w:rsidR="00F41246" w:rsidRPr="00617E32" w:rsidRDefault="00F41246" w:rsidP="00625751">
      <w:pPr>
        <w:jc w:val="both"/>
        <w:rPr>
          <w:rFonts w:ascii="Times New Roman" w:hAnsi="Times New Roman" w:cs="Times New Roman"/>
          <w:sz w:val="24"/>
          <w:szCs w:val="24"/>
        </w:rPr>
      </w:pPr>
    </w:p>
    <w:p w14:paraId="71FFB060" w14:textId="07309C82" w:rsidR="00E60198" w:rsidRPr="00617E32" w:rsidRDefault="00AC32AC" w:rsidP="00625751">
      <w:pPr>
        <w:pStyle w:val="Heading1"/>
        <w:spacing w:before="0" w:beforeAutospacing="0" w:after="0" w:afterAutospacing="0"/>
        <w:jc w:val="both"/>
        <w:rPr>
          <w:sz w:val="24"/>
          <w:szCs w:val="24"/>
        </w:rPr>
      </w:pPr>
      <w:r w:rsidRPr="00617E32">
        <w:rPr>
          <w:rStyle w:val="title-text"/>
          <w:sz w:val="24"/>
          <w:szCs w:val="24"/>
        </w:rPr>
        <w:lastRenderedPageBreak/>
        <w:t>T</w:t>
      </w:r>
      <w:r w:rsidR="00E60198" w:rsidRPr="00617E32">
        <w:rPr>
          <w:rStyle w:val="title-text"/>
          <w:sz w:val="24"/>
          <w:szCs w:val="24"/>
        </w:rPr>
        <w:t xml:space="preserve">opical 5-fluorouracil be used as a viable treatment option for oral premalignant lesions and </w:t>
      </w:r>
      <w:proofErr w:type="spellStart"/>
      <w:r w:rsidR="00E60198" w:rsidRPr="00617E32">
        <w:rPr>
          <w:rStyle w:val="title-text"/>
          <w:sz w:val="24"/>
          <w:szCs w:val="24"/>
        </w:rPr>
        <w:t>tumors</w:t>
      </w:r>
      <w:proofErr w:type="spellEnd"/>
      <w:r w:rsidR="00E60198" w:rsidRPr="00617E32">
        <w:rPr>
          <w:rStyle w:val="title-text"/>
          <w:sz w:val="24"/>
          <w:szCs w:val="24"/>
        </w:rPr>
        <w:t>?</w:t>
      </w:r>
    </w:p>
    <w:p w14:paraId="2D9EF4D0" w14:textId="77777777" w:rsidR="00AC32AC"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5-Fluorouracil (5-FU), </w:t>
      </w:r>
      <w:r w:rsidR="00AC32AC" w:rsidRPr="00617E32">
        <w:rPr>
          <w:rFonts w:ascii="Times New Roman" w:eastAsia="Times New Roman" w:hAnsi="Times New Roman" w:cs="Times New Roman"/>
          <w:kern w:val="0"/>
          <w:sz w:val="24"/>
          <w:szCs w:val="24"/>
          <w:lang w:eastAsia="en-IN"/>
          <w14:ligatures w14:val="none"/>
        </w:rPr>
        <w:t xml:space="preserve">is a drug used in the treatment of cancers. It is </w:t>
      </w:r>
      <w:r w:rsidR="00AC32AC" w:rsidRPr="00617E32">
        <w:rPr>
          <w:rFonts w:ascii="Times New Roman" w:hAnsi="Times New Roman" w:cs="Times New Roman"/>
          <w:sz w:val="24"/>
          <w:szCs w:val="24"/>
        </w:rPr>
        <w:t xml:space="preserve">results in </w:t>
      </w:r>
      <w:r w:rsidRPr="00617E32">
        <w:rPr>
          <w:rFonts w:ascii="Times New Roman" w:eastAsia="Times New Roman" w:hAnsi="Times New Roman" w:cs="Times New Roman"/>
          <w:kern w:val="0"/>
          <w:sz w:val="24"/>
          <w:szCs w:val="24"/>
          <w:lang w:eastAsia="en-IN"/>
          <w14:ligatures w14:val="none"/>
        </w:rPr>
        <w:t>cytotoxic effects</w:t>
      </w:r>
      <w:r w:rsidR="00AC32AC" w:rsidRPr="00617E32">
        <w:rPr>
          <w:rFonts w:ascii="Times New Roman" w:eastAsia="Times New Roman" w:hAnsi="Times New Roman" w:cs="Times New Roman"/>
          <w:kern w:val="0"/>
          <w:sz w:val="24"/>
          <w:szCs w:val="24"/>
          <w:lang w:eastAsia="en-IN"/>
          <w14:ligatures w14:val="none"/>
        </w:rPr>
        <w:t>. It acts</w:t>
      </w:r>
      <w:r w:rsidRPr="00617E32">
        <w:rPr>
          <w:rFonts w:ascii="Times New Roman" w:eastAsia="Times New Roman" w:hAnsi="Times New Roman" w:cs="Times New Roman"/>
          <w:kern w:val="0"/>
          <w:sz w:val="24"/>
          <w:szCs w:val="24"/>
          <w:lang w:eastAsia="en-IN"/>
          <w14:ligatures w14:val="none"/>
        </w:rPr>
        <w:t xml:space="preserve"> by inhibiting </w:t>
      </w:r>
      <w:hyperlink r:id="rId39" w:tooltip="Learn more about thymidine from ScienceDirect's AI-generated Topic Pages" w:history="1">
        <w:r w:rsidRPr="00617E32">
          <w:rPr>
            <w:rFonts w:ascii="Times New Roman" w:eastAsia="Times New Roman" w:hAnsi="Times New Roman" w:cs="Times New Roman"/>
            <w:kern w:val="0"/>
            <w:sz w:val="24"/>
            <w:szCs w:val="24"/>
            <w:lang w:eastAsia="en-IN"/>
            <w14:ligatures w14:val="none"/>
          </w:rPr>
          <w:t>thymidine</w:t>
        </w:r>
      </w:hyperlink>
      <w:r w:rsidRPr="00617E32">
        <w:rPr>
          <w:rFonts w:ascii="Times New Roman" w:eastAsia="Times New Roman" w:hAnsi="Times New Roman" w:cs="Times New Roman"/>
          <w:kern w:val="0"/>
          <w:sz w:val="24"/>
          <w:szCs w:val="24"/>
          <w:lang w:eastAsia="en-IN"/>
          <w14:ligatures w14:val="none"/>
        </w:rPr>
        <w:t xml:space="preserve"> synthase, </w:t>
      </w:r>
      <w:r w:rsidR="00AC32AC" w:rsidRPr="00617E32">
        <w:rPr>
          <w:rFonts w:ascii="Times New Roman" w:eastAsia="Times New Roman" w:hAnsi="Times New Roman" w:cs="Times New Roman"/>
          <w:kern w:val="0"/>
          <w:sz w:val="24"/>
          <w:szCs w:val="24"/>
          <w:lang w:eastAsia="en-IN"/>
          <w14:ligatures w14:val="none"/>
        </w:rPr>
        <w:t>causing</w:t>
      </w:r>
      <w:r w:rsidRPr="00617E32">
        <w:rPr>
          <w:rFonts w:ascii="Times New Roman" w:eastAsia="Times New Roman" w:hAnsi="Times New Roman" w:cs="Times New Roman"/>
          <w:kern w:val="0"/>
          <w:sz w:val="24"/>
          <w:szCs w:val="24"/>
          <w:lang w:eastAsia="en-IN"/>
          <w14:ligatures w14:val="none"/>
        </w:rPr>
        <w:t xml:space="preserve"> depletion of nucleotides </w:t>
      </w:r>
      <w:r w:rsidR="00AC32AC" w:rsidRPr="00617E32">
        <w:rPr>
          <w:rFonts w:ascii="Times New Roman" w:eastAsia="Times New Roman" w:hAnsi="Times New Roman" w:cs="Times New Roman"/>
          <w:kern w:val="0"/>
          <w:sz w:val="24"/>
          <w:szCs w:val="24"/>
          <w:lang w:eastAsia="en-IN"/>
          <w14:ligatures w14:val="none"/>
        </w:rPr>
        <w:t xml:space="preserve">which are necessary </w:t>
      </w:r>
      <w:r w:rsidRPr="00617E32">
        <w:rPr>
          <w:rFonts w:ascii="Times New Roman" w:eastAsia="Times New Roman" w:hAnsi="Times New Roman" w:cs="Times New Roman"/>
          <w:kern w:val="0"/>
          <w:sz w:val="24"/>
          <w:szCs w:val="24"/>
          <w:lang w:eastAsia="en-IN"/>
          <w14:ligatures w14:val="none"/>
        </w:rPr>
        <w:t>for </w:t>
      </w:r>
      <w:hyperlink r:id="rId40" w:tooltip="Learn more about DNA synthesis from ScienceDirect's AI-generated Topic Pages" w:history="1">
        <w:r w:rsidRPr="00617E32">
          <w:rPr>
            <w:rFonts w:ascii="Times New Roman" w:eastAsia="Times New Roman" w:hAnsi="Times New Roman" w:cs="Times New Roman"/>
            <w:kern w:val="0"/>
            <w:sz w:val="24"/>
            <w:szCs w:val="24"/>
            <w:lang w:eastAsia="en-IN"/>
            <w14:ligatures w14:val="none"/>
          </w:rPr>
          <w:t>DNA synthesis</w:t>
        </w:r>
      </w:hyperlink>
      <w:r w:rsidRPr="00617E32">
        <w:rPr>
          <w:rFonts w:ascii="Times New Roman" w:eastAsia="Times New Roman" w:hAnsi="Times New Roman" w:cs="Times New Roman"/>
          <w:kern w:val="0"/>
          <w:sz w:val="24"/>
          <w:szCs w:val="24"/>
          <w:lang w:eastAsia="en-IN"/>
          <w14:ligatures w14:val="none"/>
        </w:rPr>
        <w:t> and repair. The enzyme</w:t>
      </w:r>
      <w:r w:rsidR="00AC32AC" w:rsidRPr="00617E32">
        <w:rPr>
          <w:rFonts w:ascii="Times New Roman" w:eastAsia="Times New Roman" w:hAnsi="Times New Roman" w:cs="Times New Roman"/>
          <w:kern w:val="0"/>
          <w:sz w:val="24"/>
          <w:szCs w:val="24"/>
          <w:lang w:eastAsia="en-IN"/>
          <w14:ligatures w14:val="none"/>
        </w:rPr>
        <w:t xml:space="preserve"> which is contributing</w:t>
      </w:r>
      <w:r w:rsidRPr="00617E32">
        <w:rPr>
          <w:rFonts w:ascii="Times New Roman" w:eastAsia="Times New Roman" w:hAnsi="Times New Roman" w:cs="Times New Roman"/>
          <w:kern w:val="0"/>
          <w:sz w:val="24"/>
          <w:szCs w:val="24"/>
          <w:lang w:eastAsia="en-IN"/>
          <w14:ligatures w14:val="none"/>
        </w:rPr>
        <w:t xml:space="preserve"> in the pathway is </w:t>
      </w:r>
      <w:proofErr w:type="spellStart"/>
      <w:r>
        <w:fldChar w:fldCharType="begin"/>
      </w:r>
      <w:r>
        <w:instrText>HYPERLINK "https://www.sciencedirect.com/topics/medicine-and-dentistry/dihydropyrimidine-dehydrogenase" \o "Learn more about dihydropyrimidine dehydrogenase from ScienceDirect's AI-generated Topic Pages"</w:instrText>
      </w:r>
      <w:r>
        <w:fldChar w:fldCharType="separate"/>
      </w:r>
      <w:r w:rsidRPr="00617E32">
        <w:rPr>
          <w:rFonts w:ascii="Times New Roman" w:eastAsia="Times New Roman" w:hAnsi="Times New Roman" w:cs="Times New Roman"/>
          <w:kern w:val="0"/>
          <w:sz w:val="24"/>
          <w:szCs w:val="24"/>
          <w:lang w:eastAsia="en-IN"/>
          <w14:ligatures w14:val="none"/>
        </w:rPr>
        <w:t>dihydropyrimidine</w:t>
      </w:r>
      <w:proofErr w:type="spellEnd"/>
      <w:r w:rsidRPr="00617E32">
        <w:rPr>
          <w:rFonts w:ascii="Times New Roman" w:eastAsia="Times New Roman" w:hAnsi="Times New Roman" w:cs="Times New Roman"/>
          <w:kern w:val="0"/>
          <w:sz w:val="24"/>
          <w:szCs w:val="24"/>
          <w:lang w:eastAsia="en-IN"/>
          <w14:ligatures w14:val="none"/>
        </w:rPr>
        <w:t xml:space="preserve"> dehydrogenase</w:t>
      </w:r>
      <w:r>
        <w:rPr>
          <w:rFonts w:ascii="Times New Roman" w:eastAsia="Times New Roman" w:hAnsi="Times New Roman" w:cs="Times New Roman"/>
          <w:kern w:val="0"/>
          <w:sz w:val="24"/>
          <w:szCs w:val="24"/>
          <w:lang w:eastAsia="en-IN"/>
          <w14:ligatures w14:val="none"/>
        </w:rPr>
        <w:fldChar w:fldCharType="end"/>
      </w:r>
      <w:r w:rsidRPr="00617E32">
        <w:rPr>
          <w:rFonts w:ascii="Times New Roman" w:eastAsia="Times New Roman" w:hAnsi="Times New Roman" w:cs="Times New Roman"/>
          <w:kern w:val="0"/>
          <w:sz w:val="24"/>
          <w:szCs w:val="24"/>
          <w:lang w:eastAsia="en-IN"/>
          <w14:ligatures w14:val="none"/>
        </w:rPr>
        <w:t xml:space="preserve"> (DPD). </w:t>
      </w:r>
    </w:p>
    <w:p w14:paraId="3A2E6D13" w14:textId="2F5CB771" w:rsidR="00AC32AC" w:rsidRPr="00617E32" w:rsidRDefault="00AC32AC" w:rsidP="00625751">
      <w:pPr>
        <w:spacing w:after="0" w:line="240" w:lineRule="auto"/>
        <w:jc w:val="both"/>
        <w:rPr>
          <w:rFonts w:ascii="Times New Roman" w:eastAsia="Times New Roman" w:hAnsi="Times New Roman" w:cs="Times New Roman"/>
          <w:b/>
          <w:bCs/>
          <w:i/>
          <w:iCs/>
          <w:kern w:val="0"/>
          <w:sz w:val="24"/>
          <w:szCs w:val="24"/>
          <w:lang w:eastAsia="en-IN"/>
          <w14:ligatures w14:val="none"/>
        </w:rPr>
      </w:pPr>
      <w:r w:rsidRPr="00617E32">
        <w:rPr>
          <w:rFonts w:ascii="Times New Roman" w:eastAsia="Times New Roman" w:hAnsi="Times New Roman" w:cs="Times New Roman"/>
          <w:b/>
          <w:bCs/>
          <w:i/>
          <w:iCs/>
          <w:kern w:val="0"/>
          <w:sz w:val="24"/>
          <w:szCs w:val="24"/>
          <w:lang w:eastAsia="en-IN"/>
          <w14:ligatures w14:val="none"/>
        </w:rPr>
        <w:t xml:space="preserve">Adverse effects </w:t>
      </w:r>
    </w:p>
    <w:p w14:paraId="1D07F0FF" w14:textId="62F6E2F6" w:rsidR="00E60198" w:rsidRPr="00617E32" w:rsidRDefault="00AC32AC"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Adverse </w:t>
      </w:r>
      <w:r w:rsidR="00E60198" w:rsidRPr="00617E32">
        <w:rPr>
          <w:rFonts w:ascii="Times New Roman" w:eastAsia="Times New Roman" w:hAnsi="Times New Roman" w:cs="Times New Roman"/>
          <w:kern w:val="0"/>
          <w:sz w:val="24"/>
          <w:szCs w:val="24"/>
          <w:lang w:eastAsia="en-IN"/>
          <w14:ligatures w14:val="none"/>
        </w:rPr>
        <w:t xml:space="preserve">effects </w:t>
      </w:r>
      <w:r w:rsidRPr="00617E32">
        <w:rPr>
          <w:rFonts w:ascii="Times New Roman" w:eastAsia="Times New Roman" w:hAnsi="Times New Roman" w:cs="Times New Roman"/>
          <w:kern w:val="0"/>
          <w:sz w:val="24"/>
          <w:szCs w:val="24"/>
          <w:lang w:eastAsia="en-IN"/>
          <w14:ligatures w14:val="none"/>
        </w:rPr>
        <w:t>are</w:t>
      </w:r>
      <w:r w:rsidR="00E60198" w:rsidRPr="00617E32">
        <w:rPr>
          <w:rFonts w:ascii="Times New Roman" w:eastAsia="Times New Roman" w:hAnsi="Times New Roman" w:cs="Times New Roman"/>
          <w:kern w:val="0"/>
          <w:sz w:val="24"/>
          <w:szCs w:val="24"/>
          <w:lang w:eastAsia="en-IN"/>
          <w14:ligatures w14:val="none"/>
        </w:rPr>
        <w:t>, </w:t>
      </w:r>
      <w:hyperlink r:id="rId41" w:tooltip="Learn more about stomatitis from ScienceDirect's AI-generated Topic Pages" w:history="1">
        <w:r w:rsidR="00E60198" w:rsidRPr="00617E32">
          <w:rPr>
            <w:rFonts w:ascii="Times New Roman" w:eastAsia="Times New Roman" w:hAnsi="Times New Roman" w:cs="Times New Roman"/>
            <w:kern w:val="0"/>
            <w:sz w:val="24"/>
            <w:szCs w:val="24"/>
            <w:lang w:eastAsia="en-IN"/>
            <w14:ligatures w14:val="none"/>
          </w:rPr>
          <w:t>stomatitis</w:t>
        </w:r>
      </w:hyperlink>
      <w:r w:rsidR="00E60198" w:rsidRPr="00617E32">
        <w:rPr>
          <w:rFonts w:ascii="Times New Roman" w:eastAsia="Times New Roman" w:hAnsi="Times New Roman" w:cs="Times New Roman"/>
          <w:kern w:val="0"/>
          <w:sz w:val="24"/>
          <w:szCs w:val="24"/>
          <w:lang w:eastAsia="en-IN"/>
          <w14:ligatures w14:val="none"/>
        </w:rPr>
        <w:t xml:space="preserve">, </w:t>
      </w:r>
      <w:r w:rsidRPr="00617E32">
        <w:rPr>
          <w:rFonts w:ascii="Times New Roman" w:eastAsia="Times New Roman" w:hAnsi="Times New Roman" w:cs="Times New Roman"/>
          <w:kern w:val="0"/>
          <w:sz w:val="24"/>
          <w:szCs w:val="24"/>
          <w:lang w:eastAsia="en-IN"/>
          <w14:ligatures w14:val="none"/>
        </w:rPr>
        <w:t xml:space="preserve">diarrhoea </w:t>
      </w:r>
      <w:r w:rsidR="00E60198" w:rsidRPr="00617E32">
        <w:rPr>
          <w:rFonts w:ascii="Times New Roman" w:eastAsia="Times New Roman" w:hAnsi="Times New Roman" w:cs="Times New Roman"/>
          <w:kern w:val="0"/>
          <w:sz w:val="24"/>
          <w:szCs w:val="24"/>
          <w:lang w:eastAsia="en-IN"/>
          <w14:ligatures w14:val="none"/>
        </w:rPr>
        <w:t>palmar-plantar erythema, </w:t>
      </w:r>
      <w:hyperlink r:id="rId42" w:tooltip="Learn more about bone marrow suppress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bone marrow suppression</w:t>
        </w:r>
      </w:hyperlink>
      <w:r w:rsidR="00E60198" w:rsidRPr="00617E32">
        <w:rPr>
          <w:rFonts w:ascii="Times New Roman" w:eastAsia="Times New Roman" w:hAnsi="Times New Roman" w:cs="Times New Roman"/>
          <w:kern w:val="0"/>
          <w:sz w:val="24"/>
          <w:szCs w:val="24"/>
          <w:lang w:eastAsia="en-IN"/>
          <w14:ligatures w14:val="none"/>
        </w:rPr>
        <w:t>, </w:t>
      </w:r>
      <w:hyperlink r:id="rId43" w:tooltip="Learn more about hyperpigment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hyperpigmentation</w:t>
        </w:r>
      </w:hyperlink>
      <w:r w:rsidR="00E60198" w:rsidRPr="00617E32">
        <w:rPr>
          <w:rFonts w:ascii="Times New Roman" w:eastAsia="Times New Roman" w:hAnsi="Times New Roman" w:cs="Times New Roman"/>
          <w:kern w:val="0"/>
          <w:sz w:val="24"/>
          <w:szCs w:val="24"/>
          <w:lang w:eastAsia="en-IN"/>
          <w14:ligatures w14:val="none"/>
        </w:rPr>
        <w:t>, nausea. In topical consideration, </w:t>
      </w:r>
      <w:hyperlink r:id="rId44" w:tooltip="Learn more about photosensitivity from ScienceDirect's AI-generated Topic Pages" w:history="1">
        <w:r w:rsidR="00E60198" w:rsidRPr="00617E32">
          <w:rPr>
            <w:rFonts w:ascii="Times New Roman" w:eastAsia="Times New Roman" w:hAnsi="Times New Roman" w:cs="Times New Roman"/>
            <w:kern w:val="0"/>
            <w:sz w:val="24"/>
            <w:szCs w:val="24"/>
            <w:lang w:eastAsia="en-IN"/>
            <w14:ligatures w14:val="none"/>
          </w:rPr>
          <w:t>photosensitivity</w:t>
        </w:r>
      </w:hyperlink>
      <w:r w:rsidR="00E60198" w:rsidRPr="00617E32">
        <w:rPr>
          <w:rFonts w:ascii="Times New Roman" w:eastAsia="Times New Roman" w:hAnsi="Times New Roman" w:cs="Times New Roman"/>
          <w:kern w:val="0"/>
          <w:sz w:val="24"/>
          <w:szCs w:val="24"/>
          <w:lang w:eastAsia="en-IN"/>
          <w14:ligatures w14:val="none"/>
        </w:rPr>
        <w:t>, erythema, </w:t>
      </w:r>
      <w:hyperlink r:id="rId45" w:tooltip="Learn more about ulcer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ulceration</w:t>
        </w:r>
      </w:hyperlink>
      <w:r w:rsidR="00E60198" w:rsidRPr="00617E32">
        <w:rPr>
          <w:rFonts w:ascii="Times New Roman" w:eastAsia="Times New Roman" w:hAnsi="Times New Roman" w:cs="Times New Roman"/>
          <w:kern w:val="0"/>
          <w:sz w:val="24"/>
          <w:szCs w:val="24"/>
          <w:lang w:eastAsia="en-IN"/>
          <w14:ligatures w14:val="none"/>
        </w:rPr>
        <w:t>, and rarely hyperpigmentation are the common side effects. Disadvantages like severe side effects due to topical use of 5-FU have been reported too</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Still in high-grade vaginal </w:t>
      </w:r>
      <w:hyperlink r:id="rId46" w:tooltip="Learn more about dysplasia from ScienceDirect's AI-generated Topic Pages" w:history="1">
        <w:r w:rsidR="00E60198" w:rsidRPr="00617E32">
          <w:rPr>
            <w:rFonts w:ascii="Times New Roman" w:eastAsia="Times New Roman" w:hAnsi="Times New Roman" w:cs="Times New Roman"/>
            <w:kern w:val="0"/>
            <w:sz w:val="24"/>
            <w:szCs w:val="24"/>
            <w:lang w:eastAsia="en-IN"/>
            <w14:ligatures w14:val="none"/>
          </w:rPr>
          <w:t>dysplasia</w:t>
        </w:r>
      </w:hyperlink>
      <w:r w:rsidR="00E60198" w:rsidRPr="00617E32">
        <w:rPr>
          <w:rFonts w:ascii="Times New Roman" w:eastAsia="Times New Roman" w:hAnsi="Times New Roman" w:cs="Times New Roman"/>
          <w:kern w:val="0"/>
          <w:sz w:val="24"/>
          <w:szCs w:val="24"/>
          <w:lang w:eastAsia="en-IN"/>
          <w14:ligatures w14:val="none"/>
        </w:rPr>
        <w:t>, use of 5-fluorouracil (FU) has been proved to reduce the recurrence rate</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whereas topical 5-FU is universally accepted for the treatment of </w:t>
      </w:r>
      <w:hyperlink r:id="rId47" w:tooltip="Learn more about dermatological conditions from ScienceDirect's AI-generated Topic Pages" w:history="1">
        <w:r w:rsidR="00E60198" w:rsidRPr="00617E32">
          <w:rPr>
            <w:rFonts w:ascii="Times New Roman" w:eastAsia="Times New Roman" w:hAnsi="Times New Roman" w:cs="Times New Roman"/>
            <w:kern w:val="0"/>
            <w:sz w:val="24"/>
            <w:szCs w:val="24"/>
            <w:lang w:eastAsia="en-IN"/>
            <w14:ligatures w14:val="none"/>
          </w:rPr>
          <w:t>dermatological conditions</w:t>
        </w:r>
      </w:hyperlink>
      <w:r w:rsidR="00E60198" w:rsidRPr="00617E32">
        <w:rPr>
          <w:rFonts w:ascii="Times New Roman" w:eastAsia="Times New Roman" w:hAnsi="Times New Roman" w:cs="Times New Roman"/>
          <w:kern w:val="0"/>
          <w:sz w:val="24"/>
          <w:szCs w:val="24"/>
          <w:lang w:eastAsia="en-IN"/>
          <w14:ligatures w14:val="none"/>
        </w:rPr>
        <w:t> like </w:t>
      </w:r>
      <w:hyperlink r:id="rId48" w:tooltip="Learn more about actinic keratosis from ScienceDirect's AI-generated Topic Pages" w:history="1">
        <w:r w:rsidR="00E60198" w:rsidRPr="00617E32">
          <w:rPr>
            <w:rFonts w:ascii="Times New Roman" w:eastAsia="Times New Roman" w:hAnsi="Times New Roman" w:cs="Times New Roman"/>
            <w:kern w:val="0"/>
            <w:sz w:val="24"/>
            <w:szCs w:val="24"/>
            <w:lang w:eastAsia="en-IN"/>
            <w14:ligatures w14:val="none"/>
          </w:rPr>
          <w:t>actinic keratosis</w:t>
        </w:r>
      </w:hyperlink>
      <w:r w:rsidR="00E60198" w:rsidRPr="00617E32">
        <w:rPr>
          <w:rFonts w:ascii="Times New Roman" w:eastAsia="Times New Roman" w:hAnsi="Times New Roman" w:cs="Times New Roman"/>
          <w:kern w:val="0"/>
          <w:sz w:val="24"/>
          <w:szCs w:val="24"/>
          <w:lang w:eastAsia="en-IN"/>
          <w14:ligatures w14:val="none"/>
        </w:rPr>
        <w:t>, </w:t>
      </w:r>
      <w:hyperlink r:id="rId49" w:tooltip="Learn more about melanoma from ScienceDirect's AI-generated Topic Pages" w:history="1">
        <w:r w:rsidR="00E60198" w:rsidRPr="00617E32">
          <w:rPr>
            <w:rFonts w:ascii="Times New Roman" w:eastAsia="Times New Roman" w:hAnsi="Times New Roman" w:cs="Times New Roman"/>
            <w:kern w:val="0"/>
            <w:sz w:val="24"/>
            <w:szCs w:val="24"/>
            <w:lang w:eastAsia="en-IN"/>
            <w14:ligatures w14:val="none"/>
          </w:rPr>
          <w:t>melanoma</w:t>
        </w:r>
      </w:hyperlink>
      <w:r w:rsidR="00E60198" w:rsidRPr="00617E32">
        <w:rPr>
          <w:rFonts w:ascii="Times New Roman" w:eastAsia="Times New Roman" w:hAnsi="Times New Roman" w:cs="Times New Roman"/>
          <w:kern w:val="0"/>
          <w:sz w:val="24"/>
          <w:szCs w:val="24"/>
          <w:lang w:eastAsia="en-IN"/>
          <w14:ligatures w14:val="none"/>
        </w:rPr>
        <w:t>, squamous cell carcinoma, and basal cell carcinoma</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 xml:space="preserve">Weinstock et al, recently concluded </w:t>
      </w:r>
      <w:r w:rsidRPr="00617E32">
        <w:rPr>
          <w:rFonts w:ascii="Times New Roman" w:eastAsia="Times New Roman" w:hAnsi="Times New Roman" w:cs="Times New Roman"/>
          <w:kern w:val="0"/>
          <w:sz w:val="24"/>
          <w:szCs w:val="24"/>
          <w:lang w:eastAsia="en-IN"/>
          <w14:ligatures w14:val="none"/>
        </w:rPr>
        <w:t>in</w:t>
      </w:r>
      <w:r w:rsidR="00E60198" w:rsidRPr="00617E32">
        <w:rPr>
          <w:rFonts w:ascii="Times New Roman" w:eastAsia="Times New Roman" w:hAnsi="Times New Roman" w:cs="Times New Roman"/>
          <w:kern w:val="0"/>
          <w:sz w:val="24"/>
          <w:szCs w:val="24"/>
          <w:lang w:eastAsia="en-IN"/>
          <w14:ligatures w14:val="none"/>
        </w:rPr>
        <w:t xml:space="preserve"> their trial that fluorouracil cream does reduce surgery chances for squamous cell carcinoma for 1 year</w:t>
      </w:r>
      <w:r w:rsidR="005C420E"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Even for </w:t>
      </w:r>
      <w:hyperlink r:id="rId50" w:tooltip="Learn more about keratoacanthomas from ScienceDirect's AI-generated Topic Pages" w:history="1">
        <w:r w:rsidR="00E60198" w:rsidRPr="00617E32">
          <w:rPr>
            <w:rFonts w:ascii="Times New Roman" w:eastAsia="Times New Roman" w:hAnsi="Times New Roman" w:cs="Times New Roman"/>
            <w:kern w:val="0"/>
            <w:sz w:val="24"/>
            <w:szCs w:val="24"/>
            <w:lang w:eastAsia="en-IN"/>
            <w14:ligatures w14:val="none"/>
          </w:rPr>
          <w:t>keratoacanthomas</w:t>
        </w:r>
      </w:hyperlink>
      <w:r w:rsidR="00E60198" w:rsidRPr="00617E32">
        <w:rPr>
          <w:rFonts w:ascii="Times New Roman" w:eastAsia="Times New Roman" w:hAnsi="Times New Roman" w:cs="Times New Roman"/>
          <w:kern w:val="0"/>
          <w:sz w:val="24"/>
          <w:szCs w:val="24"/>
          <w:lang w:eastAsia="en-IN"/>
          <w14:ligatures w14:val="none"/>
        </w:rPr>
        <w:t>, short-contact topical 5% 5-FU has provided excellent cosmetic results and well-tolerated by the </w:t>
      </w:r>
      <w:hyperlink r:id="rId51" w:tooltip="Learn more about patients from ScienceDirect's AI-generated Topic Pages" w:history="1">
        <w:r w:rsidR="00E60198" w:rsidRPr="00617E32">
          <w:rPr>
            <w:rFonts w:ascii="Times New Roman" w:eastAsia="Times New Roman" w:hAnsi="Times New Roman" w:cs="Times New Roman"/>
            <w:kern w:val="0"/>
            <w:sz w:val="24"/>
            <w:szCs w:val="24"/>
            <w:lang w:eastAsia="en-IN"/>
            <w14:ligatures w14:val="none"/>
          </w:rPr>
          <w:t>patients</w:t>
        </w:r>
      </w:hyperlink>
      <w:r w:rsidR="005C420E" w:rsidRPr="00617E32">
        <w:rPr>
          <w:rFonts w:ascii="Times New Roman" w:eastAsia="Times New Roman" w:hAnsi="Times New Roman" w:cs="Times New Roman"/>
          <w:kern w:val="0"/>
          <w:sz w:val="24"/>
          <w:szCs w:val="24"/>
          <w:lang w:eastAsia="en-IN"/>
          <w14:ligatures w14:val="none"/>
        </w:rPr>
        <w:t>.</w:t>
      </w:r>
    </w:p>
    <w:p w14:paraId="7877BC73" w14:textId="77777777" w:rsidR="00FC53C9" w:rsidRPr="00617E32" w:rsidRDefault="00FC53C9" w:rsidP="00625751">
      <w:pPr>
        <w:spacing w:after="0" w:line="240" w:lineRule="auto"/>
        <w:jc w:val="both"/>
        <w:rPr>
          <w:rFonts w:ascii="Times New Roman" w:eastAsia="Times New Roman" w:hAnsi="Times New Roman" w:cs="Times New Roman"/>
          <w:kern w:val="0"/>
          <w:sz w:val="24"/>
          <w:szCs w:val="24"/>
          <w:lang w:eastAsia="en-IN"/>
          <w14:ligatures w14:val="none"/>
        </w:rPr>
      </w:pPr>
    </w:p>
    <w:p w14:paraId="54B52893" w14:textId="68C898EC" w:rsidR="00E60198"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It’s a recognized information that 5-FU has 90% success rate in treating potentially malignant lesions of skin. In context to </w:t>
      </w:r>
      <w:hyperlink r:id="rId52" w:tooltip="Learn more about oral lesions from ScienceDirect's AI-generated Topic Pages" w:history="1">
        <w:r w:rsidRPr="00617E32">
          <w:rPr>
            <w:rFonts w:ascii="Times New Roman" w:eastAsia="Times New Roman" w:hAnsi="Times New Roman" w:cs="Times New Roman"/>
            <w:kern w:val="0"/>
            <w:sz w:val="24"/>
            <w:szCs w:val="24"/>
            <w:lang w:eastAsia="en-IN"/>
            <w14:ligatures w14:val="none"/>
          </w:rPr>
          <w:t>oral lesions</w:t>
        </w:r>
      </w:hyperlink>
      <w:r w:rsidRPr="00617E32">
        <w:rPr>
          <w:rFonts w:ascii="Times New Roman" w:eastAsia="Times New Roman" w:hAnsi="Times New Roman" w:cs="Times New Roman"/>
          <w:kern w:val="0"/>
          <w:sz w:val="24"/>
          <w:szCs w:val="24"/>
          <w:lang w:eastAsia="en-IN"/>
          <w14:ligatures w14:val="none"/>
        </w:rPr>
        <w:t>, literature search revealed a report as late in 1989, suggested the use of topical 5-FU and </w:t>
      </w:r>
      <w:hyperlink r:id="rId53" w:tooltip="Learn more about carbon dioxide laser from ScienceDirect's AI-generated Topic Pages" w:history="1">
        <w:r w:rsidRPr="00617E32">
          <w:rPr>
            <w:rFonts w:ascii="Times New Roman" w:eastAsia="Times New Roman" w:hAnsi="Times New Roman" w:cs="Times New Roman"/>
            <w:kern w:val="0"/>
            <w:sz w:val="24"/>
            <w:szCs w:val="24"/>
            <w:lang w:eastAsia="en-IN"/>
            <w14:ligatures w14:val="none"/>
          </w:rPr>
          <w:t>carbon dioxide laser</w:t>
        </w:r>
      </w:hyperlink>
      <w:r w:rsidRPr="00617E32">
        <w:rPr>
          <w:rFonts w:ascii="Times New Roman" w:eastAsia="Times New Roman" w:hAnsi="Times New Roman" w:cs="Times New Roman"/>
          <w:kern w:val="0"/>
          <w:sz w:val="24"/>
          <w:szCs w:val="24"/>
          <w:lang w:eastAsia="en-IN"/>
          <w14:ligatures w14:val="none"/>
        </w:rPr>
        <w:t> for management of </w:t>
      </w:r>
      <w:hyperlink r:id="rId54" w:tooltip="Learn more about oral squamous cell carcinoma from ScienceDirect's AI-generated Topic Pages" w:history="1">
        <w:r w:rsidRPr="00617E32">
          <w:rPr>
            <w:rFonts w:ascii="Times New Roman" w:eastAsia="Times New Roman" w:hAnsi="Times New Roman" w:cs="Times New Roman"/>
            <w:kern w:val="0"/>
            <w:sz w:val="24"/>
            <w:szCs w:val="24"/>
            <w:lang w:eastAsia="en-IN"/>
            <w14:ligatures w14:val="none"/>
          </w:rPr>
          <w:t>oral squamous cell carcinoma</w:t>
        </w:r>
      </w:hyperlink>
      <w:r w:rsidRPr="00617E32">
        <w:rPr>
          <w:rFonts w:ascii="Times New Roman" w:eastAsia="Times New Roman" w:hAnsi="Times New Roman" w:cs="Times New Roman"/>
          <w:kern w:val="0"/>
          <w:sz w:val="24"/>
          <w:szCs w:val="24"/>
          <w:lang w:eastAsia="en-IN"/>
          <w14:ligatures w14:val="none"/>
        </w:rPr>
        <w:t> in situ revealing good result</w:t>
      </w:r>
      <w:r w:rsidR="00FC53C9" w:rsidRPr="00617E32">
        <w:rPr>
          <w:rFonts w:ascii="Times New Roman" w:eastAsia="Times New Roman" w:hAnsi="Times New Roman" w:cs="Times New Roman"/>
          <w:kern w:val="0"/>
          <w:sz w:val="24"/>
          <w:szCs w:val="24"/>
          <w:lang w:eastAsia="en-IN"/>
          <w14:ligatures w14:val="none"/>
        </w:rPr>
        <w:t>.</w:t>
      </w:r>
      <w:r w:rsidRPr="00617E32">
        <w:rPr>
          <w:rFonts w:ascii="Times New Roman" w:eastAsia="Times New Roman" w:hAnsi="Times New Roman" w:cs="Times New Roman"/>
          <w:kern w:val="0"/>
          <w:sz w:val="24"/>
          <w:szCs w:val="24"/>
          <w:lang w:eastAsia="en-IN"/>
          <w14:ligatures w14:val="none"/>
        </w:rPr>
        <w:t xml:space="preserve"> Later in 2014, 5-FU in </w:t>
      </w:r>
      <w:proofErr w:type="spellStart"/>
      <w:r>
        <w:fldChar w:fldCharType="begin"/>
      </w:r>
      <w:r>
        <w:instrText>HYPERLINK "https://www.sciencedirect.com/topics/medicine-and-dentistry/orabase" \o "Learn more about orabase from ScienceDirect's AI-generated Topic Pages"</w:instrText>
      </w:r>
      <w:r>
        <w:fldChar w:fldCharType="separate"/>
      </w:r>
      <w:r w:rsidRPr="00617E32">
        <w:rPr>
          <w:rFonts w:ascii="Times New Roman" w:eastAsia="Times New Roman" w:hAnsi="Times New Roman" w:cs="Times New Roman"/>
          <w:kern w:val="0"/>
          <w:sz w:val="24"/>
          <w:szCs w:val="24"/>
          <w:lang w:eastAsia="en-IN"/>
          <w14:ligatures w14:val="none"/>
        </w:rPr>
        <w:t>orabase</w:t>
      </w:r>
      <w:proofErr w:type="spellEnd"/>
      <w:r>
        <w:rPr>
          <w:rFonts w:ascii="Times New Roman" w:eastAsia="Times New Roman" w:hAnsi="Times New Roman" w:cs="Times New Roman"/>
          <w:kern w:val="0"/>
          <w:sz w:val="24"/>
          <w:szCs w:val="24"/>
          <w:lang w:eastAsia="en-IN"/>
          <w14:ligatures w14:val="none"/>
        </w:rPr>
        <w:fldChar w:fldCharType="end"/>
      </w:r>
      <w:r w:rsidRPr="00617E32">
        <w:rPr>
          <w:rFonts w:ascii="Times New Roman" w:eastAsia="Times New Roman" w:hAnsi="Times New Roman" w:cs="Times New Roman"/>
          <w:kern w:val="0"/>
          <w:sz w:val="24"/>
          <w:szCs w:val="24"/>
          <w:lang w:eastAsia="en-IN"/>
          <w14:ligatures w14:val="none"/>
        </w:rPr>
        <w:t> form too presented as a resource in treating potentially malignant oral lesions</w:t>
      </w:r>
      <w:r w:rsidR="00FC53C9" w:rsidRPr="00617E32">
        <w:rPr>
          <w:rFonts w:ascii="Times New Roman" w:eastAsia="Times New Roman" w:hAnsi="Times New Roman" w:cs="Times New Roman"/>
          <w:kern w:val="0"/>
          <w:sz w:val="24"/>
          <w:szCs w:val="24"/>
          <w:lang w:eastAsia="en-IN"/>
          <w14:ligatures w14:val="none"/>
        </w:rPr>
        <w:t>.</w:t>
      </w:r>
    </w:p>
    <w:p w14:paraId="2D75AA99" w14:textId="37D2A8DD" w:rsidR="007B1A1C"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xml:space="preserve">In context to oral </w:t>
      </w:r>
      <w:proofErr w:type="spellStart"/>
      <w:r w:rsidRPr="00617E32">
        <w:rPr>
          <w:rFonts w:ascii="Times New Roman" w:eastAsia="Times New Roman" w:hAnsi="Times New Roman" w:cs="Times New Roman"/>
          <w:kern w:val="0"/>
          <w:sz w:val="24"/>
          <w:szCs w:val="24"/>
          <w:lang w:eastAsia="en-IN"/>
          <w14:ligatures w14:val="none"/>
        </w:rPr>
        <w:t>tumors</w:t>
      </w:r>
      <w:proofErr w:type="spellEnd"/>
      <w:r w:rsidRPr="00617E32">
        <w:rPr>
          <w:rFonts w:ascii="Times New Roman" w:eastAsia="Times New Roman" w:hAnsi="Times New Roman" w:cs="Times New Roman"/>
          <w:kern w:val="0"/>
          <w:sz w:val="24"/>
          <w:szCs w:val="24"/>
          <w:lang w:eastAsia="en-IN"/>
          <w14:ligatures w14:val="none"/>
        </w:rPr>
        <w:t xml:space="preserve">, </w:t>
      </w:r>
      <w:proofErr w:type="spellStart"/>
      <w:r w:rsidRPr="00617E32">
        <w:rPr>
          <w:rFonts w:ascii="Times New Roman" w:eastAsia="Times New Roman" w:hAnsi="Times New Roman" w:cs="Times New Roman"/>
          <w:kern w:val="0"/>
          <w:sz w:val="24"/>
          <w:szCs w:val="24"/>
          <w:lang w:eastAsia="en-IN"/>
          <w14:ligatures w14:val="none"/>
        </w:rPr>
        <w:t>Ledderhof</w:t>
      </w:r>
      <w:proofErr w:type="spellEnd"/>
      <w:r w:rsidRPr="00617E32">
        <w:rPr>
          <w:rFonts w:ascii="Times New Roman" w:eastAsia="Times New Roman" w:hAnsi="Times New Roman" w:cs="Times New Roman"/>
          <w:kern w:val="0"/>
          <w:sz w:val="24"/>
          <w:szCs w:val="24"/>
          <w:lang w:eastAsia="en-IN"/>
          <w14:ligatures w14:val="none"/>
        </w:rPr>
        <w:t xml:space="preserve"> et al, stated that “</w:t>
      </w:r>
      <w:proofErr w:type="spellStart"/>
      <w:r w:rsidRPr="00617E32">
        <w:rPr>
          <w:rFonts w:ascii="Times New Roman" w:eastAsia="Times New Roman" w:hAnsi="Times New Roman" w:cs="Times New Roman"/>
          <w:kern w:val="0"/>
          <w:sz w:val="24"/>
          <w:szCs w:val="24"/>
          <w:lang w:eastAsia="en-IN"/>
          <w14:ligatures w14:val="none"/>
        </w:rPr>
        <w:t>keratocystic</w:t>
      </w:r>
      <w:proofErr w:type="spellEnd"/>
      <w:r w:rsidRPr="00617E32">
        <w:rPr>
          <w:rFonts w:ascii="Times New Roman" w:eastAsia="Times New Roman" w:hAnsi="Times New Roman" w:cs="Times New Roman"/>
          <w:kern w:val="0"/>
          <w:sz w:val="24"/>
          <w:szCs w:val="24"/>
          <w:lang w:eastAsia="en-IN"/>
          <w14:ligatures w14:val="none"/>
        </w:rPr>
        <w:t xml:space="preserve"> odontogenic </w:t>
      </w:r>
      <w:proofErr w:type="spellStart"/>
      <w:r w:rsidRPr="00617E32">
        <w:rPr>
          <w:rFonts w:ascii="Times New Roman" w:eastAsia="Times New Roman" w:hAnsi="Times New Roman" w:cs="Times New Roman"/>
          <w:kern w:val="0"/>
          <w:sz w:val="24"/>
          <w:szCs w:val="24"/>
          <w:lang w:eastAsia="en-IN"/>
          <w14:ligatures w14:val="none"/>
        </w:rPr>
        <w:t>tumor</w:t>
      </w:r>
      <w:proofErr w:type="spellEnd"/>
      <w:r w:rsidRPr="00617E32">
        <w:rPr>
          <w:rFonts w:ascii="Times New Roman" w:eastAsia="Times New Roman" w:hAnsi="Times New Roman" w:cs="Times New Roman"/>
          <w:kern w:val="0"/>
          <w:sz w:val="24"/>
          <w:szCs w:val="24"/>
          <w:lang w:eastAsia="en-IN"/>
          <w14:ligatures w14:val="none"/>
        </w:rPr>
        <w:t>” (KCOT) treated with </w:t>
      </w:r>
      <w:hyperlink r:id="rId55" w:tooltip="Learn more about enucleation from ScienceDirect's AI-generated Topic Pages" w:history="1">
        <w:r w:rsidRPr="00617E32">
          <w:rPr>
            <w:rFonts w:ascii="Times New Roman" w:eastAsia="Times New Roman" w:hAnsi="Times New Roman" w:cs="Times New Roman"/>
            <w:kern w:val="0"/>
            <w:sz w:val="24"/>
            <w:szCs w:val="24"/>
            <w:lang w:eastAsia="en-IN"/>
            <w14:ligatures w14:val="none"/>
          </w:rPr>
          <w:t>enucleation</w:t>
        </w:r>
      </w:hyperlink>
      <w:r w:rsidRPr="00617E32">
        <w:rPr>
          <w:rFonts w:ascii="Times New Roman" w:eastAsia="Times New Roman" w:hAnsi="Times New Roman" w:cs="Times New Roman"/>
          <w:kern w:val="0"/>
          <w:sz w:val="24"/>
          <w:szCs w:val="24"/>
          <w:lang w:eastAsia="en-IN"/>
          <w14:ligatures w14:val="none"/>
        </w:rPr>
        <w:t>, peripheral </w:t>
      </w:r>
      <w:hyperlink r:id="rId56" w:tooltip="Learn more about ostectomy from ScienceDirect's AI-generated Topic Pages" w:history="1">
        <w:r w:rsidRPr="00617E32">
          <w:rPr>
            <w:rFonts w:ascii="Times New Roman" w:eastAsia="Times New Roman" w:hAnsi="Times New Roman" w:cs="Times New Roman"/>
            <w:kern w:val="0"/>
            <w:sz w:val="24"/>
            <w:szCs w:val="24"/>
            <w:lang w:eastAsia="en-IN"/>
            <w14:ligatures w14:val="none"/>
          </w:rPr>
          <w:t>ostectomy</w:t>
        </w:r>
      </w:hyperlink>
      <w:r w:rsidRPr="00617E32">
        <w:rPr>
          <w:rFonts w:ascii="Times New Roman" w:eastAsia="Times New Roman" w:hAnsi="Times New Roman" w:cs="Times New Roman"/>
          <w:kern w:val="0"/>
          <w:sz w:val="24"/>
          <w:szCs w:val="24"/>
          <w:lang w:eastAsia="en-IN"/>
          <w14:ligatures w14:val="none"/>
        </w:rPr>
        <w:t xml:space="preserve"> and 5-FU presented with lower recurrence rates and less morbidity compared to </w:t>
      </w:r>
      <w:proofErr w:type="spellStart"/>
      <w:r w:rsidRPr="00617E32">
        <w:rPr>
          <w:rFonts w:ascii="Times New Roman" w:eastAsia="Times New Roman" w:hAnsi="Times New Roman" w:cs="Times New Roman"/>
          <w:kern w:val="0"/>
          <w:sz w:val="24"/>
          <w:szCs w:val="24"/>
          <w:lang w:eastAsia="en-IN"/>
          <w14:ligatures w14:val="none"/>
        </w:rPr>
        <w:t>Carnoy’s</w:t>
      </w:r>
      <w:proofErr w:type="spellEnd"/>
      <w:r w:rsidRPr="00617E32">
        <w:rPr>
          <w:rFonts w:ascii="Times New Roman" w:eastAsia="Times New Roman" w:hAnsi="Times New Roman" w:cs="Times New Roman"/>
          <w:kern w:val="0"/>
          <w:sz w:val="24"/>
          <w:szCs w:val="24"/>
          <w:lang w:eastAsia="en-IN"/>
          <w14:ligatures w14:val="none"/>
        </w:rPr>
        <w:t xml:space="preserve"> solution</w:t>
      </w:r>
      <w:r w:rsidR="00FC53C9" w:rsidRPr="00617E32">
        <w:rPr>
          <w:rFonts w:ascii="Times New Roman" w:eastAsia="Times New Roman" w:hAnsi="Times New Roman" w:cs="Times New Roman"/>
          <w:kern w:val="0"/>
          <w:sz w:val="24"/>
          <w:szCs w:val="24"/>
          <w:lang w:eastAsia="en-IN"/>
          <w14:ligatures w14:val="none"/>
        </w:rPr>
        <w:t>.</w:t>
      </w:r>
      <w:r w:rsidRPr="00617E32">
        <w:rPr>
          <w:rFonts w:ascii="Times New Roman" w:eastAsia="Times New Roman" w:hAnsi="Times New Roman" w:cs="Times New Roman"/>
          <w:kern w:val="0"/>
          <w:sz w:val="24"/>
          <w:szCs w:val="24"/>
          <w:lang w:eastAsia="en-IN"/>
          <w14:ligatures w14:val="none"/>
        </w:rPr>
        <w:t xml:space="preserve"> Though KCOT’s were earlier categorised as odontogenic </w:t>
      </w:r>
      <w:proofErr w:type="spellStart"/>
      <w:r w:rsidRPr="00617E32">
        <w:rPr>
          <w:rFonts w:ascii="Times New Roman" w:eastAsia="Times New Roman" w:hAnsi="Times New Roman" w:cs="Times New Roman"/>
          <w:kern w:val="0"/>
          <w:sz w:val="24"/>
          <w:szCs w:val="24"/>
          <w:lang w:eastAsia="en-IN"/>
          <w14:ligatures w14:val="none"/>
        </w:rPr>
        <w:t>keratocyst</w:t>
      </w:r>
      <w:proofErr w:type="spellEnd"/>
      <w:r w:rsidRPr="00617E32">
        <w:rPr>
          <w:rFonts w:ascii="Times New Roman" w:eastAsia="Times New Roman" w:hAnsi="Times New Roman" w:cs="Times New Roman"/>
          <w:kern w:val="0"/>
          <w:sz w:val="24"/>
          <w:szCs w:val="24"/>
          <w:lang w:eastAsia="en-IN"/>
          <w14:ligatures w14:val="none"/>
        </w:rPr>
        <w:t xml:space="preserve"> (OKC), in 2017 it was again reverted to the WHO classification of odontogenic developmental cysts, reconstituting with the original terminology “OKC”</w:t>
      </w:r>
      <w:r w:rsidR="00FC53C9" w:rsidRPr="00617E32">
        <w:rPr>
          <w:rFonts w:ascii="Times New Roman" w:eastAsia="Times New Roman" w:hAnsi="Times New Roman" w:cs="Times New Roman"/>
          <w:kern w:val="0"/>
          <w:sz w:val="24"/>
          <w:szCs w:val="24"/>
          <w:lang w:eastAsia="en-IN"/>
          <w14:ligatures w14:val="none"/>
        </w:rPr>
        <w:t xml:space="preserve">. </w:t>
      </w:r>
      <w:r w:rsidRPr="00617E32">
        <w:rPr>
          <w:rFonts w:ascii="Times New Roman" w:eastAsia="Times New Roman" w:hAnsi="Times New Roman" w:cs="Times New Roman"/>
          <w:kern w:val="0"/>
          <w:sz w:val="24"/>
          <w:szCs w:val="24"/>
          <w:lang w:eastAsia="en-IN"/>
          <w14:ligatures w14:val="none"/>
        </w:rPr>
        <w:t>Singh et al., in 2016 too had concluded that aggressive </w:t>
      </w:r>
      <w:hyperlink r:id="rId57" w:tooltip="Learn more about treatment from ScienceDirect's AI-generated Topic Pages" w:history="1">
        <w:r w:rsidRPr="00617E32">
          <w:rPr>
            <w:rFonts w:ascii="Times New Roman" w:eastAsia="Times New Roman" w:hAnsi="Times New Roman" w:cs="Times New Roman"/>
            <w:kern w:val="0"/>
            <w:sz w:val="24"/>
            <w:szCs w:val="24"/>
            <w:lang w:eastAsia="en-IN"/>
            <w14:ligatures w14:val="none"/>
          </w:rPr>
          <w:t>treatment</w:t>
        </w:r>
      </w:hyperlink>
      <w:r w:rsidRPr="00617E32">
        <w:rPr>
          <w:rFonts w:ascii="Times New Roman" w:eastAsia="Times New Roman" w:hAnsi="Times New Roman" w:cs="Times New Roman"/>
          <w:kern w:val="0"/>
          <w:sz w:val="24"/>
          <w:szCs w:val="24"/>
          <w:lang w:eastAsia="en-IN"/>
          <w14:ligatures w14:val="none"/>
        </w:rPr>
        <w:t xml:space="preserve"> should be reserved for selective cases, in contrary to other authors, who </w:t>
      </w:r>
      <w:r w:rsidR="007B1A1C" w:rsidRPr="00617E32">
        <w:rPr>
          <w:rFonts w:ascii="Times New Roman" w:eastAsia="Times New Roman" w:hAnsi="Times New Roman" w:cs="Times New Roman"/>
          <w:kern w:val="0"/>
          <w:sz w:val="24"/>
          <w:szCs w:val="24"/>
          <w:lang w:eastAsia="en-IN"/>
          <w14:ligatures w14:val="none"/>
        </w:rPr>
        <w:t xml:space="preserve">  </w:t>
      </w:r>
    </w:p>
    <w:p w14:paraId="44E2633F" w14:textId="77DAF05F" w:rsidR="00E60198" w:rsidRPr="00617E32" w:rsidRDefault="00FC53C9"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 believe</w:t>
      </w:r>
      <w:r w:rsidR="00E60198" w:rsidRPr="00617E32">
        <w:rPr>
          <w:rFonts w:ascii="Times New Roman" w:eastAsia="Times New Roman" w:hAnsi="Times New Roman" w:cs="Times New Roman"/>
          <w:kern w:val="0"/>
          <w:sz w:val="24"/>
          <w:szCs w:val="24"/>
          <w:lang w:eastAsia="en-IN"/>
          <w14:ligatures w14:val="none"/>
        </w:rPr>
        <w:t xml:space="preserve"> that all OKCs behave as a </w:t>
      </w:r>
      <w:proofErr w:type="spellStart"/>
      <w:r w:rsidR="00E60198" w:rsidRPr="00617E32">
        <w:rPr>
          <w:rFonts w:ascii="Times New Roman" w:eastAsia="Times New Roman" w:hAnsi="Times New Roman" w:cs="Times New Roman"/>
          <w:kern w:val="0"/>
          <w:sz w:val="24"/>
          <w:szCs w:val="24"/>
          <w:lang w:eastAsia="en-IN"/>
          <w14:ligatures w14:val="none"/>
        </w:rPr>
        <w:t>tumor</w:t>
      </w:r>
      <w:proofErr w:type="spellEnd"/>
      <w:r w:rsidR="00E60198" w:rsidRPr="00617E32">
        <w:rPr>
          <w:rFonts w:ascii="Times New Roman" w:eastAsia="Times New Roman" w:hAnsi="Times New Roman" w:cs="Times New Roman"/>
          <w:kern w:val="0"/>
          <w:sz w:val="24"/>
          <w:szCs w:val="24"/>
          <w:lang w:eastAsia="en-IN"/>
          <w14:ligatures w14:val="none"/>
        </w:rPr>
        <w:t xml:space="preserve"> and should be treated aggressively making the recent reclassification a requisite</w:t>
      </w:r>
      <w:r w:rsidRPr="00617E32">
        <w:rPr>
          <w:rFonts w:ascii="Times New Roman" w:eastAsia="Times New Roman" w:hAnsi="Times New Roman" w:cs="Times New Roman"/>
          <w:kern w:val="0"/>
          <w:sz w:val="24"/>
          <w:szCs w:val="24"/>
          <w:lang w:eastAsia="en-IN"/>
          <w14:ligatures w14:val="none"/>
        </w:rPr>
        <w:t xml:space="preserve">. </w:t>
      </w:r>
      <w:r w:rsidR="00E60198" w:rsidRPr="00617E32">
        <w:rPr>
          <w:rFonts w:ascii="Times New Roman" w:eastAsia="Times New Roman" w:hAnsi="Times New Roman" w:cs="Times New Roman"/>
          <w:kern w:val="0"/>
          <w:sz w:val="24"/>
          <w:szCs w:val="24"/>
          <w:lang w:eastAsia="en-IN"/>
          <w14:ligatures w14:val="none"/>
        </w:rPr>
        <w:t>Pinheiro et al., treated a case of OKC with </w:t>
      </w:r>
      <w:hyperlink r:id="rId58" w:tooltip="Learn more about marsupialization from ScienceDirect's AI-generated Topic Pages" w:history="1">
        <w:r w:rsidR="00E60198" w:rsidRPr="00617E32">
          <w:rPr>
            <w:rFonts w:ascii="Times New Roman" w:eastAsia="Times New Roman" w:hAnsi="Times New Roman" w:cs="Times New Roman"/>
            <w:kern w:val="0"/>
            <w:sz w:val="24"/>
            <w:szCs w:val="24"/>
            <w:lang w:eastAsia="en-IN"/>
            <w14:ligatures w14:val="none"/>
          </w:rPr>
          <w:t>marsupialization</w:t>
        </w:r>
      </w:hyperlink>
      <w:r w:rsidR="00E60198" w:rsidRPr="00617E32">
        <w:rPr>
          <w:rFonts w:ascii="Times New Roman" w:eastAsia="Times New Roman" w:hAnsi="Times New Roman" w:cs="Times New Roman"/>
          <w:kern w:val="0"/>
          <w:sz w:val="24"/>
          <w:szCs w:val="24"/>
          <w:lang w:eastAsia="en-IN"/>
          <w14:ligatures w14:val="none"/>
        </w:rPr>
        <w:t> and 5-FU intralesional and observed exuberant bone neoformation, mainly in the basilar region of the </w:t>
      </w:r>
      <w:hyperlink r:id="rId59" w:tooltip="Learn more about mandible from ScienceDirect's AI-generated Topic Pages" w:history="1">
        <w:r w:rsidR="00E60198" w:rsidRPr="00617E32">
          <w:rPr>
            <w:rFonts w:ascii="Times New Roman" w:eastAsia="Times New Roman" w:hAnsi="Times New Roman" w:cs="Times New Roman"/>
            <w:kern w:val="0"/>
            <w:sz w:val="24"/>
            <w:szCs w:val="24"/>
            <w:lang w:eastAsia="en-IN"/>
            <w14:ligatures w14:val="none"/>
          </w:rPr>
          <w:t>mandible</w:t>
        </w:r>
      </w:hyperlink>
      <w:r w:rsidRPr="00617E32">
        <w:rPr>
          <w:rFonts w:ascii="Times New Roman" w:eastAsia="Times New Roman" w:hAnsi="Times New Roman" w:cs="Times New Roman"/>
          <w:kern w:val="0"/>
          <w:sz w:val="24"/>
          <w:szCs w:val="24"/>
          <w:lang w:eastAsia="en-IN"/>
          <w14:ligatures w14:val="none"/>
        </w:rPr>
        <w:t>.</w:t>
      </w:r>
    </w:p>
    <w:p w14:paraId="3C064B8B" w14:textId="1D03EA67" w:rsidR="00E60198" w:rsidRPr="00617E32" w:rsidRDefault="00E60198" w:rsidP="00625751">
      <w:pPr>
        <w:spacing w:after="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On searching various databases for research details ministering the use of 5-FU in preventing transformation in premalignant lesion, we came crossways with just two reports in the journal OOOO, in almost three decades. Among the challenges to overcome the </w:t>
      </w:r>
      <w:hyperlink r:id="rId60" w:tooltip="Learn more about malignant transformation from ScienceDirect's AI-generated Topic Pages" w:history="1">
        <w:r w:rsidRPr="00617E32">
          <w:rPr>
            <w:rFonts w:ascii="Times New Roman" w:eastAsia="Times New Roman" w:hAnsi="Times New Roman" w:cs="Times New Roman"/>
            <w:kern w:val="0"/>
            <w:sz w:val="24"/>
            <w:szCs w:val="24"/>
            <w:lang w:eastAsia="en-IN"/>
            <w14:ligatures w14:val="none"/>
          </w:rPr>
          <w:t>malignant transformation</w:t>
        </w:r>
      </w:hyperlink>
      <w:r w:rsidRPr="00617E32">
        <w:rPr>
          <w:rFonts w:ascii="Times New Roman" w:eastAsia="Times New Roman" w:hAnsi="Times New Roman" w:cs="Times New Roman"/>
          <w:kern w:val="0"/>
          <w:sz w:val="24"/>
          <w:szCs w:val="24"/>
          <w:lang w:eastAsia="en-IN"/>
          <w14:ligatures w14:val="none"/>
        </w:rPr>
        <w:t xml:space="preserve"> blockades of premalignant lesions and the possibility of </w:t>
      </w:r>
      <w:proofErr w:type="spellStart"/>
      <w:r w:rsidRPr="00617E32">
        <w:rPr>
          <w:rFonts w:ascii="Times New Roman" w:eastAsia="Times New Roman" w:hAnsi="Times New Roman" w:cs="Times New Roman"/>
          <w:kern w:val="0"/>
          <w:sz w:val="24"/>
          <w:szCs w:val="24"/>
          <w:lang w:eastAsia="en-IN"/>
          <w14:ligatures w14:val="none"/>
        </w:rPr>
        <w:t>chemopreventive</w:t>
      </w:r>
      <w:proofErr w:type="spellEnd"/>
      <w:r w:rsidRPr="00617E32">
        <w:rPr>
          <w:rFonts w:ascii="Times New Roman" w:eastAsia="Times New Roman" w:hAnsi="Times New Roman" w:cs="Times New Roman"/>
          <w:kern w:val="0"/>
          <w:sz w:val="24"/>
          <w:szCs w:val="24"/>
          <w:lang w:eastAsia="en-IN"/>
          <w14:ligatures w14:val="none"/>
        </w:rPr>
        <w:t xml:space="preserve"> approaches for the treatment of premalignant lesions so as to prevent secondary pre-malignant lesions and their progression to cancer is to be considered on priority basis. </w:t>
      </w:r>
      <w:r w:rsidR="00FC53C9" w:rsidRPr="00617E32">
        <w:rPr>
          <w:rFonts w:ascii="Times New Roman" w:eastAsia="Times New Roman" w:hAnsi="Times New Roman" w:cs="Times New Roman"/>
          <w:kern w:val="0"/>
          <w:sz w:val="24"/>
          <w:szCs w:val="24"/>
          <w:lang w:eastAsia="en-IN"/>
          <w14:ligatures w14:val="none"/>
        </w:rPr>
        <w:t>Therefore,</w:t>
      </w:r>
      <w:r w:rsidRPr="00617E32">
        <w:rPr>
          <w:rFonts w:ascii="Times New Roman" w:eastAsia="Times New Roman" w:hAnsi="Times New Roman" w:cs="Times New Roman"/>
          <w:kern w:val="0"/>
          <w:sz w:val="24"/>
          <w:szCs w:val="24"/>
          <w:lang w:eastAsia="en-IN"/>
          <w14:ligatures w14:val="none"/>
        </w:rPr>
        <w:t xml:space="preserve"> we the authors sturdily voice for more studies and research to be taken up for understanding the role of 5-FU in oral premalignancy and </w:t>
      </w:r>
      <w:proofErr w:type="spellStart"/>
      <w:r w:rsidRPr="00617E32">
        <w:rPr>
          <w:rFonts w:ascii="Times New Roman" w:eastAsia="Times New Roman" w:hAnsi="Times New Roman" w:cs="Times New Roman"/>
          <w:kern w:val="0"/>
          <w:sz w:val="24"/>
          <w:szCs w:val="24"/>
          <w:lang w:eastAsia="en-IN"/>
          <w14:ligatures w14:val="none"/>
        </w:rPr>
        <w:t>tumors</w:t>
      </w:r>
      <w:proofErr w:type="spellEnd"/>
      <w:r w:rsidRPr="00617E32">
        <w:rPr>
          <w:rFonts w:ascii="Times New Roman" w:eastAsia="Times New Roman" w:hAnsi="Times New Roman" w:cs="Times New Roman"/>
          <w:kern w:val="0"/>
          <w:sz w:val="24"/>
          <w:szCs w:val="24"/>
          <w:lang w:eastAsia="en-IN"/>
          <w14:ligatures w14:val="none"/>
        </w:rPr>
        <w:t xml:space="preserve"> to lower the rate of malignant transformation and recurrence.</w:t>
      </w:r>
    </w:p>
    <w:p w14:paraId="396CAD15" w14:textId="77777777" w:rsidR="00707FB0" w:rsidRPr="00617E32" w:rsidRDefault="00707FB0" w:rsidP="00625751">
      <w:pPr>
        <w:spacing w:after="0" w:line="240" w:lineRule="auto"/>
        <w:jc w:val="both"/>
        <w:rPr>
          <w:rFonts w:ascii="Times New Roman" w:eastAsia="Times New Roman" w:hAnsi="Times New Roman" w:cs="Times New Roman"/>
          <w:b/>
          <w:bCs/>
          <w:kern w:val="0"/>
          <w:sz w:val="24"/>
          <w:szCs w:val="24"/>
          <w:lang w:eastAsia="en-IN"/>
          <w14:ligatures w14:val="none"/>
        </w:rPr>
      </w:pPr>
    </w:p>
    <w:p w14:paraId="20B78AEA" w14:textId="77777777" w:rsidR="00E60198" w:rsidRPr="00617E32" w:rsidRDefault="00E60198" w:rsidP="00625751">
      <w:pPr>
        <w:pStyle w:val="Heading1"/>
        <w:spacing w:before="0" w:beforeAutospacing="0" w:after="0" w:afterAutospacing="0"/>
        <w:jc w:val="both"/>
        <w:rPr>
          <w:rStyle w:val="title-text"/>
          <w:sz w:val="24"/>
          <w:szCs w:val="24"/>
        </w:rPr>
      </w:pPr>
      <w:r w:rsidRPr="00617E32">
        <w:rPr>
          <w:rStyle w:val="title-text"/>
          <w:sz w:val="24"/>
          <w:szCs w:val="24"/>
        </w:rPr>
        <w:t>Anti-filarial drug diethylcarbamazine in treatment of oral submucous fibrosis</w:t>
      </w:r>
    </w:p>
    <w:p w14:paraId="0AA29768" w14:textId="77777777" w:rsidR="00E60198" w:rsidRPr="00617E32" w:rsidRDefault="00E60198" w:rsidP="00625751">
      <w:pPr>
        <w:pStyle w:val="Heading2"/>
        <w:spacing w:before="48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lastRenderedPageBreak/>
        <w:t>Abstract</w:t>
      </w:r>
    </w:p>
    <w:p w14:paraId="1A972310" w14:textId="606CE3E1" w:rsidR="00E60198" w:rsidRPr="00617E32" w:rsidRDefault="00000000" w:rsidP="00625751">
      <w:pPr>
        <w:pStyle w:val="NormalWeb"/>
        <w:spacing w:before="0" w:beforeAutospacing="0" w:after="0" w:afterAutospacing="0"/>
        <w:jc w:val="both"/>
        <w:rPr>
          <w:vertAlign w:val="superscript"/>
        </w:rPr>
      </w:pPr>
      <w:hyperlink r:id="rId61" w:tooltip="Learn more about Oral submucous fibrosis from ScienceDirect's AI-generated Topic Pages" w:history="1">
        <w:r w:rsidR="00E60198" w:rsidRPr="00617E32">
          <w:rPr>
            <w:rStyle w:val="Hyperlink"/>
            <w:color w:val="auto"/>
            <w:u w:val="none"/>
          </w:rPr>
          <w:t>Oral submucous fibrosis</w:t>
        </w:r>
      </w:hyperlink>
      <w:r w:rsidR="00E60198" w:rsidRPr="00617E32">
        <w:t> (OSMF) has impacted over 5 million people worldwide and has had a significant role in mortality and morbidity due to its high </w:t>
      </w:r>
      <w:hyperlink r:id="rId62" w:tooltip="Learn more about malignant transformation from ScienceDirect's AI-generated Topic Pages" w:history="1">
        <w:r w:rsidR="00E60198" w:rsidRPr="00617E32">
          <w:rPr>
            <w:rStyle w:val="Hyperlink"/>
            <w:color w:val="auto"/>
            <w:u w:val="none"/>
          </w:rPr>
          <w:t>malignant transformation</w:t>
        </w:r>
      </w:hyperlink>
      <w:r w:rsidR="00E60198" w:rsidRPr="00617E32">
        <w:t> rate. Because of the high prevalence of OSMF, there has been a rush to repurpose current medications. In the present paper, we discussed the use of </w:t>
      </w:r>
      <w:hyperlink r:id="rId63" w:tooltip="Learn more about diethylcarbamazine from ScienceDirect's AI-generated Topic Pages" w:history="1">
        <w:r w:rsidR="00E60198" w:rsidRPr="00617E32">
          <w:rPr>
            <w:rStyle w:val="Hyperlink"/>
            <w:color w:val="auto"/>
            <w:u w:val="none"/>
          </w:rPr>
          <w:t>diethylcarbamazine</w:t>
        </w:r>
      </w:hyperlink>
      <w:r w:rsidR="00E60198" w:rsidRPr="00617E32">
        <w:t> (DEC), an anti-filarial medication with anti-inflammatory and immunomodulatory properties, in the </w:t>
      </w:r>
      <w:hyperlink r:id="rId64" w:tooltip="Learn more about treatment from ScienceDirect's AI-generated Topic Pages" w:history="1">
        <w:r w:rsidR="00E60198" w:rsidRPr="00617E32">
          <w:rPr>
            <w:rStyle w:val="Hyperlink"/>
            <w:color w:val="auto"/>
            <w:u w:val="none"/>
          </w:rPr>
          <w:t>treatment</w:t>
        </w:r>
      </w:hyperlink>
      <w:r w:rsidR="00E60198" w:rsidRPr="00617E32">
        <w:t> of OSMF. DEC's anti-fibrotic properties make it a viable </w:t>
      </w:r>
      <w:hyperlink r:id="rId65" w:tooltip="Learn more about treatment from ScienceDirect's AI-generated Topic Pages" w:history="1">
        <w:r w:rsidR="00E60198" w:rsidRPr="00617E32">
          <w:rPr>
            <w:rStyle w:val="Hyperlink"/>
            <w:color w:val="auto"/>
            <w:u w:val="none"/>
          </w:rPr>
          <w:t>treatment</w:t>
        </w:r>
      </w:hyperlink>
      <w:r w:rsidR="00E60198" w:rsidRPr="00617E32">
        <w:t> option for OSMF which not only reduces </w:t>
      </w:r>
      <w:hyperlink r:id="rId66" w:tooltip="Learn more about fibrosis from ScienceDirect's AI-generated Topic Pages" w:history="1">
        <w:r w:rsidR="00E60198" w:rsidRPr="00617E32">
          <w:rPr>
            <w:rStyle w:val="Hyperlink"/>
            <w:color w:val="auto"/>
            <w:u w:val="none"/>
          </w:rPr>
          <w:t>fibrosis</w:t>
        </w:r>
      </w:hyperlink>
      <w:r w:rsidR="00E60198" w:rsidRPr="00617E32">
        <w:t> but also decreases the malignant potential. The potential mechanism of action is discussed in detail.</w:t>
      </w:r>
      <w:r w:rsidR="004F2A1D" w:rsidRPr="00617E32">
        <w:rPr>
          <w:vertAlign w:val="superscript"/>
        </w:rPr>
        <w:t>6</w:t>
      </w:r>
    </w:p>
    <w:p w14:paraId="759E101E"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Molecular targeted therapies</w:t>
      </w:r>
    </w:p>
    <w:p w14:paraId="4BDD51B9" w14:textId="2AEF2F9A" w:rsidR="00707FB0" w:rsidRPr="00617E32" w:rsidRDefault="00707FB0" w:rsidP="00625751">
      <w:pPr>
        <w:spacing w:after="240" w:line="240" w:lineRule="auto"/>
        <w:jc w:val="both"/>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Transforming growth factor β (TGFβ) is upregulated in OSMF and plays an explicit role in OSMF pathogenesis by modulating the production and degradation of products of extracellular matrix (ECM).</w:t>
      </w:r>
    </w:p>
    <w:p w14:paraId="049505BF" w14:textId="77777777" w:rsidR="00707FB0" w:rsidRPr="00617E32" w:rsidRDefault="00707FB0" w:rsidP="00625751">
      <w:pPr>
        <w:spacing w:before="240" w:after="240" w:line="240" w:lineRule="auto"/>
        <w:jc w:val="both"/>
        <w:outlineLvl w:val="1"/>
        <w:rPr>
          <w:rFonts w:ascii="Times New Roman" w:eastAsia="Times New Roman" w:hAnsi="Times New Roman" w:cs="Times New Roman"/>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t>Imatinib</w:t>
      </w:r>
    </w:p>
    <w:p w14:paraId="640A1433" w14:textId="044FFAC2" w:rsidR="00707FB0" w:rsidRPr="00617E32" w:rsidRDefault="00707FB0" w:rsidP="00625751">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17E32">
        <w:rPr>
          <w:rFonts w:ascii="Times New Roman" w:eastAsia="Times New Roman" w:hAnsi="Times New Roman" w:cs="Times New Roman"/>
          <w:kern w:val="0"/>
          <w:sz w:val="24"/>
          <w:szCs w:val="24"/>
          <w:lang w:eastAsia="en-IN"/>
          <w14:ligatures w14:val="none"/>
        </w:rPr>
        <w:t>Imatinib has anti-fibrotic action by interfering with TGFβ signalling pathways. It has obtained successful results as an antifibrotic drug in preclinical models for treatment of scleroderma. Therefore, it can play an efficacious role in OSMF treatment.</w:t>
      </w:r>
    </w:p>
    <w:p w14:paraId="1815CA68" w14:textId="77777777" w:rsidR="006E747C" w:rsidRPr="00617E32" w:rsidRDefault="006E747C" w:rsidP="00625751">
      <w:pPr>
        <w:pStyle w:val="Heading1"/>
        <w:spacing w:before="0" w:beforeAutospacing="0" w:after="0" w:afterAutospacing="0"/>
        <w:jc w:val="both"/>
        <w:rPr>
          <w:b w:val="0"/>
          <w:bCs w:val="0"/>
          <w:sz w:val="24"/>
          <w:szCs w:val="24"/>
        </w:rPr>
      </w:pPr>
      <w:r w:rsidRPr="00617E32">
        <w:rPr>
          <w:rStyle w:val="title-text"/>
          <w:b w:val="0"/>
          <w:bCs w:val="0"/>
          <w:sz w:val="24"/>
          <w:szCs w:val="24"/>
        </w:rPr>
        <w:t>ICI-based therapies: A new strategy for oral potentially malignant disorders</w:t>
      </w:r>
    </w:p>
    <w:p w14:paraId="6B78B7EA" w14:textId="0B53A07F" w:rsidR="00707FB0" w:rsidRPr="00617E32" w:rsidRDefault="006E747C"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rPr>
        <w:t>Oral potentially malignant disorders (OPMDs) are linked with an escalated risk of developing cancers, particularly oral squamous cell carcinoma (OSCC). Since prevailing therapies cannot effectively forestall the exacerbation and recurrence of OPMDs, halting their malignant progression is paramount. The immune checkpoint serves as a cardinal regulator of the immune response and the primary cause of adaptive immunological resistance. Although the exact mechanism remains elusive, elevated expression of multiple immune checkpoints in OPMDs and </w:t>
      </w:r>
      <w:hyperlink r:id="rId67" w:tooltip="Learn more about OSCC from ScienceDirect's AI-generated Topic Pages" w:history="1">
        <w:r w:rsidRPr="00617E32">
          <w:rPr>
            <w:rFonts w:ascii="Times New Roman" w:hAnsi="Times New Roman" w:cs="Times New Roman"/>
            <w:sz w:val="24"/>
            <w:szCs w:val="24"/>
          </w:rPr>
          <w:t>OSCC</w:t>
        </w:r>
      </w:hyperlink>
      <w:r w:rsidRPr="00617E32">
        <w:rPr>
          <w:rFonts w:ascii="Times New Roman" w:hAnsi="Times New Roman" w:cs="Times New Roman"/>
          <w:sz w:val="24"/>
          <w:szCs w:val="24"/>
        </w:rPr>
        <w:t> relative to healthy oral mucosa has been ascertained. This review delves into the </w:t>
      </w:r>
      <w:hyperlink r:id="rId68" w:tooltip="Learn more about immunosuppressive from ScienceDirect's AI-generated Topic Pages" w:history="1">
        <w:r w:rsidRPr="00617E32">
          <w:rPr>
            <w:rFonts w:ascii="Times New Roman" w:hAnsi="Times New Roman" w:cs="Times New Roman"/>
            <w:sz w:val="24"/>
            <w:szCs w:val="24"/>
          </w:rPr>
          <w:t>immunosuppressive</w:t>
        </w:r>
      </w:hyperlink>
      <w:r w:rsidRPr="00617E32">
        <w:rPr>
          <w:rFonts w:ascii="Times New Roman" w:hAnsi="Times New Roman" w:cs="Times New Roman"/>
          <w:sz w:val="24"/>
          <w:szCs w:val="24"/>
        </w:rPr>
        <w:t xml:space="preserve"> microenvironment of OPMDs, the expression of diverse immune checkpoints such as programmed death receptor-1 (PD-1) and programmed death receptor-1 ligand (PD-L1) in OPMDs, and the potential application of corresponding inhibitors. In addition, synergistic strategies incorporating combined immune checkpoint inhibitors, such as </w:t>
      </w:r>
      <w:proofErr w:type="spellStart"/>
      <w:r w:rsidRPr="00617E32">
        <w:rPr>
          <w:rFonts w:ascii="Times New Roman" w:hAnsi="Times New Roman" w:cs="Times New Roman"/>
          <w:sz w:val="24"/>
          <w:szCs w:val="24"/>
        </w:rPr>
        <w:t>cGAS</w:t>
      </w:r>
      <w:proofErr w:type="spellEnd"/>
      <w:r w:rsidRPr="00617E32">
        <w:rPr>
          <w:rFonts w:ascii="Times New Roman" w:hAnsi="Times New Roman" w:cs="Times New Roman"/>
          <w:sz w:val="24"/>
          <w:szCs w:val="24"/>
        </w:rPr>
        <w:t>-STING, costimulatory molecules, cancer vaccines, and hydrogels, are discussed to gain a more comprehensive understanding of the role and application of immune checkpoint inhibitors (ICIs) in oral carcinogenesis.</w:t>
      </w:r>
      <w:r w:rsidR="008F1B0B" w:rsidRPr="00617E32">
        <w:rPr>
          <w:rFonts w:ascii="Times New Roman" w:hAnsi="Times New Roman" w:cs="Times New Roman"/>
          <w:sz w:val="24"/>
          <w:szCs w:val="24"/>
          <w:vertAlign w:val="superscript"/>
        </w:rPr>
        <w:t>7</w:t>
      </w:r>
    </w:p>
    <w:p w14:paraId="5F9B8F8F" w14:textId="3A636638" w:rsidR="006E747C" w:rsidRPr="00617E32" w:rsidRDefault="00000000" w:rsidP="00625751">
      <w:pPr>
        <w:jc w:val="both"/>
        <w:rPr>
          <w:rFonts w:ascii="Times New Roman" w:hAnsi="Times New Roman" w:cs="Times New Roman"/>
          <w:sz w:val="24"/>
          <w:szCs w:val="24"/>
        </w:rPr>
      </w:pPr>
      <w:hyperlink r:id="rId69" w:history="1">
        <w:r w:rsidR="006E747C" w:rsidRPr="00617E32">
          <w:rPr>
            <w:rStyle w:val="Hyperlink"/>
            <w:rFonts w:ascii="Times New Roman" w:hAnsi="Times New Roman" w:cs="Times New Roman"/>
            <w:color w:val="auto"/>
            <w:sz w:val="24"/>
            <w:szCs w:val="24"/>
            <w:u w:val="none"/>
          </w:rPr>
          <w:t>https://www.sciencedirect.com/science/article/abs/pii/S1368837523000830</w:t>
        </w:r>
      </w:hyperlink>
    </w:p>
    <w:p w14:paraId="0473D64F" w14:textId="77777777" w:rsidR="006C174F" w:rsidRPr="00617E32" w:rsidRDefault="006C174F" w:rsidP="00625751">
      <w:pPr>
        <w:pStyle w:val="Heading1"/>
        <w:spacing w:before="0" w:beforeAutospacing="0" w:after="0" w:afterAutospacing="0"/>
        <w:jc w:val="both"/>
        <w:rPr>
          <w:sz w:val="24"/>
          <w:szCs w:val="24"/>
        </w:rPr>
      </w:pPr>
      <w:r w:rsidRPr="00617E32">
        <w:rPr>
          <w:rStyle w:val="title-text"/>
          <w:sz w:val="24"/>
          <w:szCs w:val="24"/>
        </w:rPr>
        <w:t xml:space="preserve">Fabrication of astaxanthin-loaded </w:t>
      </w:r>
      <w:proofErr w:type="spellStart"/>
      <w:r w:rsidRPr="00617E32">
        <w:rPr>
          <w:rStyle w:val="title-text"/>
          <w:sz w:val="24"/>
          <w:szCs w:val="24"/>
        </w:rPr>
        <w:t>electrospun</w:t>
      </w:r>
      <w:proofErr w:type="spellEnd"/>
      <w:r w:rsidRPr="00617E32">
        <w:rPr>
          <w:rStyle w:val="title-text"/>
          <w:sz w:val="24"/>
          <w:szCs w:val="24"/>
        </w:rPr>
        <w:t xml:space="preserve"> nanofiber-based mucoadhesive patches with water‐insoluble backing for the treatment of oral premalignant lesions</w:t>
      </w:r>
    </w:p>
    <w:p w14:paraId="458CEEA9" w14:textId="77777777" w:rsidR="00A32386" w:rsidRPr="00617E32" w:rsidRDefault="006C174F"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rPr>
        <w:t>Oral premalignant lesions (OPL) are one of the most common oral diseases, affecting the quality of life and even leading to oral cancer. Current treatments commonly use steroids/retinoids in mouthwashes, films, or ointments. However, conventional drugs/formulations have significant side effects/limitations. Herein, astaxanthin-loaded polycaprolactone (PCL)/</w:t>
      </w:r>
      <w:proofErr w:type="spellStart"/>
      <w:r w:rsidRPr="00617E32">
        <w:rPr>
          <w:rFonts w:ascii="Times New Roman" w:hAnsi="Times New Roman" w:cs="Times New Roman"/>
          <w:sz w:val="24"/>
          <w:szCs w:val="24"/>
        </w:rPr>
        <w:t>gelatin</w:t>
      </w:r>
      <w:proofErr w:type="spellEnd"/>
      <w:r w:rsidRPr="00617E32">
        <w:rPr>
          <w:rFonts w:ascii="Times New Roman" w:hAnsi="Times New Roman" w:cs="Times New Roman"/>
          <w:sz w:val="24"/>
          <w:szCs w:val="24"/>
        </w:rPr>
        <w:t xml:space="preserve"> (GT) nanofiber-based mucoadhesive patches (PGA) with the water‐insoluble PCL nanofiber backing (PCL/PGA) are developed </w:t>
      </w:r>
      <w:r w:rsidRPr="00617E32">
        <w:rPr>
          <w:rStyle w:val="Emphasis"/>
          <w:rFonts w:ascii="Times New Roman" w:hAnsi="Times New Roman" w:cs="Times New Roman"/>
          <w:sz w:val="24"/>
          <w:szCs w:val="24"/>
        </w:rPr>
        <w:t>via</w:t>
      </w:r>
      <w:r w:rsidRPr="00617E32">
        <w:rPr>
          <w:rFonts w:ascii="Times New Roman" w:hAnsi="Times New Roman" w:cs="Times New Roman"/>
          <w:sz w:val="24"/>
          <w:szCs w:val="24"/>
        </w:rPr>
        <w:t xml:space="preserve"> electrospinning for the management of OPL. The saliva-insoluble PCL backing could greatly prevent drug loss after application in the oral cavity. The prepared PCL/PGA patches exhibit a suitable astaxanthin </w:t>
      </w:r>
      <w:r w:rsidRPr="00617E32">
        <w:rPr>
          <w:rFonts w:ascii="Times New Roman" w:hAnsi="Times New Roman" w:cs="Times New Roman"/>
          <w:sz w:val="24"/>
          <w:szCs w:val="24"/>
        </w:rPr>
        <w:lastRenderedPageBreak/>
        <w:t>release rate for achieving high local drug concentration, which permeated into buccal mucosa. In addition, the developed thin patches display excellent wet tissue adhesion and great air permeability due to their high porosity. Notably, the </w:t>
      </w:r>
      <w:r w:rsidRPr="00617E32">
        <w:rPr>
          <w:rStyle w:val="Emphasis"/>
          <w:rFonts w:ascii="Times New Roman" w:hAnsi="Times New Roman" w:cs="Times New Roman"/>
          <w:sz w:val="24"/>
          <w:szCs w:val="24"/>
        </w:rPr>
        <w:t>in vivo</w:t>
      </w:r>
      <w:r w:rsidRPr="00617E32">
        <w:rPr>
          <w:rFonts w:ascii="Times New Roman" w:hAnsi="Times New Roman" w:cs="Times New Roman"/>
          <w:sz w:val="24"/>
          <w:szCs w:val="24"/>
        </w:rPr>
        <w:t xml:space="preserve"> experiment shows that the bioactive mucoadhesive patches significantly promote the recovery of OPL by suppressing the expression of Ki67 and cyclooxygenase-2 (COX-2), comparable to clinical tretinoin cream formulation. Also, the patches did not induce any side effects (i.e., hair loss and oral ulcers) compared to clinical tretinoin cream formulation. The results demonstrate that this novel </w:t>
      </w:r>
      <w:proofErr w:type="spellStart"/>
      <w:r w:rsidRPr="00617E32">
        <w:rPr>
          <w:rFonts w:ascii="Times New Roman" w:hAnsi="Times New Roman" w:cs="Times New Roman"/>
          <w:sz w:val="24"/>
          <w:szCs w:val="24"/>
        </w:rPr>
        <w:t>electrospun</w:t>
      </w:r>
      <w:proofErr w:type="spellEnd"/>
      <w:r w:rsidRPr="00617E32">
        <w:rPr>
          <w:rFonts w:ascii="Times New Roman" w:hAnsi="Times New Roman" w:cs="Times New Roman"/>
          <w:sz w:val="24"/>
          <w:szCs w:val="24"/>
        </w:rPr>
        <w:t xml:space="preserve"> mucoadhesive bilayer patch holds great potential for the treatment of OPL.</w:t>
      </w:r>
      <w:r w:rsidR="00603B56" w:rsidRPr="00617E32">
        <w:rPr>
          <w:rFonts w:ascii="Times New Roman" w:hAnsi="Times New Roman" w:cs="Times New Roman"/>
          <w:sz w:val="24"/>
          <w:szCs w:val="24"/>
          <w:vertAlign w:val="superscript"/>
        </w:rPr>
        <w:t>8</w:t>
      </w:r>
    </w:p>
    <w:p w14:paraId="4E11FF66" w14:textId="2814EB20" w:rsidR="00B100A3" w:rsidRPr="00617E32" w:rsidRDefault="00B100A3" w:rsidP="00625751">
      <w:pPr>
        <w:jc w:val="both"/>
        <w:rPr>
          <w:rFonts w:ascii="Times New Roman" w:hAnsi="Times New Roman" w:cs="Times New Roman"/>
          <w:b/>
          <w:bCs/>
          <w:sz w:val="24"/>
          <w:szCs w:val="24"/>
          <w:vertAlign w:val="superscript"/>
        </w:rPr>
      </w:pPr>
      <w:r w:rsidRPr="00617E32">
        <w:rPr>
          <w:rStyle w:val="title-text"/>
          <w:rFonts w:ascii="Times New Roman" w:hAnsi="Times New Roman" w:cs="Times New Roman"/>
          <w:b/>
          <w:bCs/>
          <w:sz w:val="24"/>
          <w:szCs w:val="24"/>
        </w:rPr>
        <w:t>Immunotherapy for keratinocyte cancers. Part II: Identification and management of cutaneous side effects of immunotherapy treatments</w:t>
      </w:r>
    </w:p>
    <w:p w14:paraId="2E55AC43" w14:textId="4AACA089" w:rsidR="000C01B1" w:rsidRPr="00617E32" w:rsidRDefault="00B100A3" w:rsidP="00625751">
      <w:pPr>
        <w:jc w:val="both"/>
        <w:rPr>
          <w:rFonts w:ascii="Times New Roman" w:hAnsi="Times New Roman" w:cs="Times New Roman"/>
          <w:sz w:val="24"/>
          <w:szCs w:val="24"/>
          <w:vertAlign w:val="superscript"/>
        </w:rPr>
      </w:pPr>
      <w:proofErr w:type="spellStart"/>
      <w:r w:rsidRPr="00617E32">
        <w:rPr>
          <w:rFonts w:ascii="Times New Roman" w:hAnsi="Times New Roman" w:cs="Times New Roman"/>
          <w:sz w:val="24"/>
          <w:szCs w:val="24"/>
        </w:rPr>
        <w:t>Keratinocytic</w:t>
      </w:r>
      <w:proofErr w:type="spellEnd"/>
      <w:r w:rsidRPr="00617E32">
        <w:rPr>
          <w:rFonts w:ascii="Times New Roman" w:hAnsi="Times New Roman" w:cs="Times New Roman"/>
          <w:sz w:val="24"/>
          <w:szCs w:val="24"/>
        </w:rPr>
        <w:t xml:space="preserve"> cancers (KCs), specifically cutaneous </w:t>
      </w:r>
      <w:hyperlink r:id="rId70" w:tooltip="Learn more about squamous cell from ScienceDirect's AI-generated Topic Pages" w:history="1">
        <w:r w:rsidRPr="00617E32">
          <w:rPr>
            <w:rFonts w:ascii="Times New Roman" w:hAnsi="Times New Roman" w:cs="Times New Roman"/>
            <w:sz w:val="24"/>
            <w:szCs w:val="24"/>
          </w:rPr>
          <w:t>squamous cell</w:t>
        </w:r>
      </w:hyperlink>
      <w:r w:rsidRPr="00617E32">
        <w:rPr>
          <w:rFonts w:ascii="Times New Roman" w:hAnsi="Times New Roman" w:cs="Times New Roman"/>
          <w:sz w:val="24"/>
          <w:szCs w:val="24"/>
        </w:rPr>
        <w:t> and </w:t>
      </w:r>
      <w:hyperlink r:id="rId71" w:tooltip="Learn more about basal cell carcinomas from ScienceDirect's AI-generated Topic Pages" w:history="1">
        <w:r w:rsidRPr="00617E32">
          <w:rPr>
            <w:rFonts w:ascii="Times New Roman" w:hAnsi="Times New Roman" w:cs="Times New Roman"/>
            <w:sz w:val="24"/>
            <w:szCs w:val="24"/>
          </w:rPr>
          <w:t>basal cell carcinomas</w:t>
        </w:r>
      </w:hyperlink>
      <w:r w:rsidRPr="00617E32">
        <w:rPr>
          <w:rFonts w:ascii="Times New Roman" w:hAnsi="Times New Roman" w:cs="Times New Roman"/>
          <w:sz w:val="24"/>
          <w:szCs w:val="24"/>
        </w:rPr>
        <w:t>, can respond to topical, intralesional, or systemic </w:t>
      </w:r>
      <w:hyperlink r:id="rId72" w:tooltip="Learn more about immunotherapies from ScienceDirect's AI-generated Topic Pages" w:history="1">
        <w:r w:rsidRPr="00617E32">
          <w:rPr>
            <w:rFonts w:ascii="Times New Roman" w:hAnsi="Times New Roman" w:cs="Times New Roman"/>
            <w:sz w:val="24"/>
            <w:szCs w:val="24"/>
          </w:rPr>
          <w:t>immunotherapies</w:t>
        </w:r>
      </w:hyperlink>
      <w:r w:rsidRPr="00617E32">
        <w:rPr>
          <w:rFonts w:ascii="Times New Roman" w:hAnsi="Times New Roman" w:cs="Times New Roman"/>
          <w:sz w:val="24"/>
          <w:szCs w:val="24"/>
        </w:rPr>
        <w:t>, but cutaneous adverse events (CAEs) may occur. Understanding these risks, early recognition of these CAEs, and effective </w:t>
      </w:r>
      <w:hyperlink r:id="rId73" w:tooltip="Learn more about treatment from ScienceDirect's AI-generated Topic Pages" w:history="1">
        <w:r w:rsidRPr="00617E32">
          <w:rPr>
            <w:rFonts w:ascii="Times New Roman" w:hAnsi="Times New Roman" w:cs="Times New Roman"/>
            <w:sz w:val="24"/>
            <w:szCs w:val="24"/>
          </w:rPr>
          <w:t>treatment</w:t>
        </w:r>
      </w:hyperlink>
      <w:r w:rsidRPr="00617E32">
        <w:rPr>
          <w:rFonts w:ascii="Times New Roman" w:hAnsi="Times New Roman" w:cs="Times New Roman"/>
          <w:sz w:val="24"/>
          <w:szCs w:val="24"/>
        </w:rPr>
        <w:t> may enable </w:t>
      </w:r>
      <w:hyperlink r:id="rId74" w:tooltip="Learn more about patients from ScienceDirect's AI-generated Topic Pages" w:history="1">
        <w:r w:rsidRPr="00617E32">
          <w:rPr>
            <w:rFonts w:ascii="Times New Roman" w:hAnsi="Times New Roman" w:cs="Times New Roman"/>
            <w:sz w:val="24"/>
            <w:szCs w:val="24"/>
          </w:rPr>
          <w:t>patients</w:t>
        </w:r>
      </w:hyperlink>
      <w:r w:rsidRPr="00617E32">
        <w:rPr>
          <w:rFonts w:ascii="Times New Roman" w:hAnsi="Times New Roman" w:cs="Times New Roman"/>
          <w:sz w:val="24"/>
          <w:szCs w:val="24"/>
        </w:rPr>
        <w:t> to continue their anticancer </w:t>
      </w:r>
      <w:hyperlink r:id="rId75" w:tooltip="Learn more about immunotherapies from ScienceDirect's AI-generated Topic Pages" w:history="1">
        <w:r w:rsidRPr="00617E32">
          <w:rPr>
            <w:rFonts w:ascii="Times New Roman" w:hAnsi="Times New Roman" w:cs="Times New Roman"/>
            <w:sz w:val="24"/>
            <w:szCs w:val="24"/>
          </w:rPr>
          <w:t>immunotherapies</w:t>
        </w:r>
      </w:hyperlink>
      <w:r w:rsidRPr="00617E32">
        <w:rPr>
          <w:rFonts w:ascii="Times New Roman" w:hAnsi="Times New Roman" w:cs="Times New Roman"/>
          <w:sz w:val="24"/>
          <w:szCs w:val="24"/>
        </w:rPr>
        <w:t> without dose impact. Immune checkpoint inhibitor-related CAEs after KCs can have multiple clinical presentations, with specific observed types including </w:t>
      </w:r>
      <w:hyperlink r:id="rId76" w:tooltip="Learn more about psoriasis from ScienceDirect's AI-generated Topic Pages" w:history="1">
        <w:r w:rsidRPr="00617E32">
          <w:rPr>
            <w:rFonts w:ascii="Times New Roman" w:hAnsi="Times New Roman" w:cs="Times New Roman"/>
            <w:sz w:val="24"/>
            <w:szCs w:val="24"/>
          </w:rPr>
          <w:t>psoriasis</w:t>
        </w:r>
      </w:hyperlink>
      <w:r w:rsidRPr="00617E32">
        <w:rPr>
          <w:rFonts w:ascii="Times New Roman" w:hAnsi="Times New Roman" w:cs="Times New Roman"/>
          <w:sz w:val="24"/>
          <w:szCs w:val="24"/>
        </w:rPr>
        <w:t> and </w:t>
      </w:r>
      <w:hyperlink r:id="rId77" w:tooltip="Learn more about bullous pemphigoid from ScienceDirect's AI-generated Topic Pages" w:history="1">
        <w:r w:rsidRPr="00617E32">
          <w:rPr>
            <w:rFonts w:ascii="Times New Roman" w:hAnsi="Times New Roman" w:cs="Times New Roman"/>
            <w:sz w:val="24"/>
            <w:szCs w:val="24"/>
          </w:rPr>
          <w:t>bullous pemphigoid</w:t>
        </w:r>
      </w:hyperlink>
      <w:r w:rsidRPr="00617E32">
        <w:rPr>
          <w:rFonts w:ascii="Times New Roman" w:hAnsi="Times New Roman" w:cs="Times New Roman"/>
          <w:sz w:val="24"/>
          <w:szCs w:val="24"/>
        </w:rPr>
        <w:t>. </w:t>
      </w:r>
      <w:hyperlink r:id="rId78" w:tooltip="Learn more about Cutaneous toxicities from ScienceDirect's AI-generated Topic Pages" w:history="1">
        <w:r w:rsidRPr="00617E32">
          <w:rPr>
            <w:rFonts w:ascii="Times New Roman" w:hAnsi="Times New Roman" w:cs="Times New Roman"/>
            <w:sz w:val="24"/>
            <w:szCs w:val="24"/>
          </w:rPr>
          <w:t>Cutaneous toxicities</w:t>
        </w:r>
      </w:hyperlink>
      <w:r w:rsidRPr="00617E32">
        <w:rPr>
          <w:rFonts w:ascii="Times New Roman" w:hAnsi="Times New Roman" w:cs="Times New Roman"/>
          <w:sz w:val="24"/>
          <w:szCs w:val="24"/>
        </w:rPr>
        <w:t> can require biopsies to confirm the diagnosis, especially </w:t>
      </w:r>
      <w:hyperlink r:id="rId79" w:tooltip="Learn more about in patients from ScienceDirect's AI-generated Topic Pages" w:history="1">
        <w:r w:rsidRPr="00617E32">
          <w:rPr>
            <w:rFonts w:ascii="Times New Roman" w:hAnsi="Times New Roman" w:cs="Times New Roman"/>
            <w:sz w:val="24"/>
            <w:szCs w:val="24"/>
          </w:rPr>
          <w:t>in patients</w:t>
        </w:r>
      </w:hyperlink>
      <w:r w:rsidRPr="00617E32">
        <w:rPr>
          <w:rFonts w:ascii="Times New Roman" w:hAnsi="Times New Roman" w:cs="Times New Roman"/>
          <w:sz w:val="24"/>
          <w:szCs w:val="24"/>
        </w:rPr>
        <w:t> who are not responsive to topical or oral steroids, since the selection of biologic </w:t>
      </w:r>
      <w:hyperlink r:id="rId80" w:tooltip="Learn more about drugs from ScienceDirect's AI-generated Topic Pages" w:history="1">
        <w:r w:rsidRPr="00617E32">
          <w:rPr>
            <w:rFonts w:ascii="Times New Roman" w:hAnsi="Times New Roman" w:cs="Times New Roman"/>
            <w:sz w:val="24"/>
            <w:szCs w:val="24"/>
          </w:rPr>
          <w:t>drugs</w:t>
        </w:r>
      </w:hyperlink>
      <w:r w:rsidRPr="00617E32">
        <w:rPr>
          <w:rFonts w:ascii="Times New Roman" w:hAnsi="Times New Roman" w:cs="Times New Roman"/>
          <w:sz w:val="24"/>
          <w:szCs w:val="24"/>
        </w:rPr>
        <w:t> depends on accurate diagnosis. Different types of CAEs from immune checkpoint inhibitors have been associated with different oncologic outcomes in various primary </w:t>
      </w:r>
      <w:hyperlink r:id="rId81" w:tooltip="Learn more about cancer types from ScienceDirect's AI-generated Topic Pages" w:history="1">
        <w:r w:rsidRPr="00617E32">
          <w:rPr>
            <w:rFonts w:ascii="Times New Roman" w:hAnsi="Times New Roman" w:cs="Times New Roman"/>
            <w:sz w:val="24"/>
            <w:szCs w:val="24"/>
          </w:rPr>
          <w:t>cancer types</w:t>
        </w:r>
      </w:hyperlink>
      <w:r w:rsidRPr="00617E32">
        <w:rPr>
          <w:rFonts w:ascii="Times New Roman" w:hAnsi="Times New Roman" w:cs="Times New Roman"/>
          <w:sz w:val="24"/>
          <w:szCs w:val="24"/>
        </w:rPr>
        <w:t>, and this remains to be determined for KC </w:t>
      </w:r>
      <w:hyperlink r:id="rId82" w:tooltip="Learn more about patients from ScienceDirect's AI-generated Topic Pages" w:history="1">
        <w:r w:rsidRPr="00617E32">
          <w:rPr>
            <w:rFonts w:ascii="Times New Roman" w:hAnsi="Times New Roman" w:cs="Times New Roman"/>
            <w:sz w:val="24"/>
            <w:szCs w:val="24"/>
          </w:rPr>
          <w:t>patients</w:t>
        </w:r>
      </w:hyperlink>
      <w:r w:rsidRPr="00617E32">
        <w:rPr>
          <w:rFonts w:ascii="Times New Roman" w:hAnsi="Times New Roman" w:cs="Times New Roman"/>
          <w:sz w:val="24"/>
          <w:szCs w:val="24"/>
        </w:rPr>
        <w:t>. CAE characterization and management after immune checkpoint inhibitors in KC patients is a rapidly growing field that needs specific and prospective studies.</w:t>
      </w:r>
      <w:r w:rsidR="00A32386" w:rsidRPr="00617E32">
        <w:rPr>
          <w:rFonts w:ascii="Times New Roman" w:hAnsi="Times New Roman" w:cs="Times New Roman"/>
          <w:sz w:val="24"/>
          <w:szCs w:val="24"/>
          <w:vertAlign w:val="superscript"/>
        </w:rPr>
        <w:t>9</w:t>
      </w:r>
    </w:p>
    <w:p w14:paraId="7D0C96DC" w14:textId="77777777" w:rsidR="00B100A3" w:rsidRPr="00617E32" w:rsidRDefault="00B100A3" w:rsidP="00625751">
      <w:pPr>
        <w:jc w:val="both"/>
        <w:rPr>
          <w:rFonts w:ascii="Times New Roman" w:hAnsi="Times New Roman" w:cs="Times New Roman"/>
          <w:sz w:val="24"/>
          <w:szCs w:val="24"/>
        </w:rPr>
      </w:pPr>
    </w:p>
    <w:p w14:paraId="4B1C1F7A" w14:textId="60520366" w:rsidR="000C01B1" w:rsidRPr="00617E32" w:rsidRDefault="000C01B1" w:rsidP="00625751">
      <w:pPr>
        <w:spacing w:after="0" w:line="240" w:lineRule="auto"/>
        <w:jc w:val="both"/>
        <w:rPr>
          <w:rFonts w:ascii="Times New Roman" w:eastAsia="Times New Roman" w:hAnsi="Times New Roman" w:cs="Times New Roman"/>
          <w:b/>
          <w:bCs/>
          <w:kern w:val="0"/>
          <w:sz w:val="24"/>
          <w:szCs w:val="24"/>
          <w:lang w:eastAsia="en-IN"/>
          <w14:ligatures w14:val="none"/>
        </w:rPr>
      </w:pPr>
      <w:r w:rsidRPr="00617E32">
        <w:rPr>
          <w:rFonts w:ascii="Times New Roman" w:eastAsia="Times New Roman" w:hAnsi="Times New Roman" w:cs="Times New Roman"/>
          <w:kern w:val="0"/>
          <w:sz w:val="24"/>
          <w:szCs w:val="24"/>
          <w:lang w:eastAsia="en-IN"/>
          <w14:ligatures w14:val="none"/>
        </w:rPr>
        <w:br/>
      </w:r>
    </w:p>
    <w:p w14:paraId="10F0652A" w14:textId="455946DB" w:rsidR="000C01B1" w:rsidRPr="00617E32" w:rsidRDefault="00000000" w:rsidP="00625751">
      <w:pPr>
        <w:spacing w:after="0" w:line="240" w:lineRule="auto"/>
        <w:jc w:val="both"/>
        <w:outlineLvl w:val="1"/>
        <w:rPr>
          <w:rFonts w:ascii="Times New Roman" w:eastAsia="Times New Roman" w:hAnsi="Times New Roman" w:cs="Times New Roman"/>
          <w:b/>
          <w:bCs/>
          <w:kern w:val="0"/>
          <w:sz w:val="24"/>
          <w:szCs w:val="24"/>
          <w:lang w:eastAsia="en-IN"/>
          <w14:ligatures w14:val="none"/>
        </w:rPr>
      </w:pPr>
      <w:hyperlink r:id="rId83" w:history="1">
        <w:r w:rsidR="000C01B1" w:rsidRPr="00617E32">
          <w:rPr>
            <w:rFonts w:ascii="Times New Roman" w:eastAsia="Times New Roman" w:hAnsi="Times New Roman" w:cs="Times New Roman"/>
            <w:b/>
            <w:bCs/>
            <w:kern w:val="0"/>
            <w:sz w:val="24"/>
            <w:szCs w:val="24"/>
            <w:lang w:val="en" w:eastAsia="en-IN"/>
            <w14:ligatures w14:val="none"/>
          </w:rPr>
          <w:t>LOW-LEVEL LASER THERAPY FOR SEVERE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ORAL</w:t>
        </w:r>
        <w:r w:rsidR="000C01B1" w:rsidRPr="00617E32">
          <w:rPr>
            <w:rFonts w:ascii="Times New Roman" w:eastAsia="Times New Roman" w:hAnsi="Times New Roman" w:cs="Times New Roman"/>
            <w:b/>
            <w:bCs/>
            <w:kern w:val="0"/>
            <w:sz w:val="24"/>
            <w:szCs w:val="24"/>
            <w:lang w:val="en" w:eastAsia="en-IN"/>
            <w14:ligatures w14:val="none"/>
          </w:rPr>
          <w:t>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PEMPHIGUS</w:t>
        </w:r>
        <w:r w:rsidR="000C01B1" w:rsidRPr="00617E32">
          <w:rPr>
            <w:rFonts w:ascii="Times New Roman" w:eastAsia="Times New Roman" w:hAnsi="Times New Roman" w:cs="Times New Roman"/>
            <w:b/>
            <w:bCs/>
            <w:kern w:val="0"/>
            <w:sz w:val="24"/>
            <w:szCs w:val="24"/>
            <w:lang w:val="en" w:eastAsia="en-IN"/>
            <w14:ligatures w14:val="none"/>
          </w:rPr>
          <w:t> VULGARIS </w:t>
        </w:r>
        <w:r w:rsidR="000C01B1" w:rsidRPr="00617E32">
          <w:rPr>
            <w:rFonts w:ascii="Times New Roman" w:eastAsia="Times New Roman" w:hAnsi="Times New Roman" w:cs="Times New Roman"/>
            <w:b/>
            <w:bCs/>
            <w:kern w:val="0"/>
            <w:sz w:val="24"/>
            <w:szCs w:val="24"/>
            <w:shd w:val="clear" w:color="auto" w:fill="FFF4BE"/>
            <w:lang w:val="en" w:eastAsia="en-IN"/>
            <w14:ligatures w14:val="none"/>
          </w:rPr>
          <w:t>MANAGEMENT</w:t>
        </w:r>
      </w:hyperlink>
    </w:p>
    <w:p w14:paraId="10B92C90" w14:textId="7E97002E" w:rsidR="006C174F" w:rsidRPr="00617E32" w:rsidRDefault="004F2862" w:rsidP="00625751">
      <w:pPr>
        <w:jc w:val="both"/>
        <w:rPr>
          <w:rFonts w:ascii="Times New Roman" w:hAnsi="Times New Roman" w:cs="Times New Roman"/>
          <w:sz w:val="24"/>
          <w:szCs w:val="24"/>
          <w:vertAlign w:val="superscript"/>
        </w:rPr>
      </w:pPr>
      <w:r w:rsidRPr="00617E32">
        <w:rPr>
          <w:rFonts w:ascii="Times New Roman" w:hAnsi="Times New Roman" w:cs="Times New Roman"/>
          <w:sz w:val="24"/>
          <w:szCs w:val="24"/>
          <w:shd w:val="clear" w:color="auto" w:fill="FFFFFF"/>
        </w:rPr>
        <w:t>LLLT has been introduced as a new treatment option for patients with PV lesions unresponsive to conventional therapy. It is also claimed that LLLT can lead to increased mitochondrial activity with a consequent increase in adenosine triphosphate (ATP), vasodilation, protein synthesis, decrease in prostaglandin levels, presence of cellular mitosis, migration and proliferation of keratinocytes and neoangiogenesis.</w:t>
      </w:r>
      <w:hyperlink r:id="rId84" w:anchor="R10" w:history="1">
        <w:r w:rsidRPr="00617E32">
          <w:rPr>
            <w:rStyle w:val="Hyperlink"/>
            <w:rFonts w:ascii="Times New Roman" w:hAnsi="Times New Roman" w:cs="Times New Roman"/>
            <w:color w:val="auto"/>
            <w:sz w:val="24"/>
            <w:szCs w:val="24"/>
            <w:vertAlign w:val="superscript"/>
          </w:rPr>
          <w:t>10</w:t>
        </w:r>
      </w:hyperlink>
      <w:r w:rsidRPr="00617E32">
        <w:rPr>
          <w:rFonts w:ascii="Times New Roman" w:hAnsi="Times New Roman" w:cs="Times New Roman"/>
          <w:sz w:val="24"/>
          <w:szCs w:val="24"/>
          <w:shd w:val="clear" w:color="auto" w:fill="FFFFFF"/>
          <w:vertAlign w:val="superscript"/>
        </w:rPr>
        <w:t>-</w:t>
      </w:r>
      <w:hyperlink r:id="rId85" w:anchor="R13" w:history="1">
        <w:r w:rsidRPr="00617E32">
          <w:rPr>
            <w:rStyle w:val="Hyperlink"/>
            <w:rFonts w:ascii="Times New Roman" w:hAnsi="Times New Roman" w:cs="Times New Roman"/>
            <w:color w:val="auto"/>
            <w:sz w:val="24"/>
            <w:szCs w:val="24"/>
            <w:vertAlign w:val="superscript"/>
          </w:rPr>
          <w:t>13</w:t>
        </w:r>
      </w:hyperlink>
      <w:r w:rsidRPr="00617E32">
        <w:rPr>
          <w:rFonts w:ascii="Times New Roman" w:hAnsi="Times New Roman" w:cs="Times New Roman"/>
          <w:sz w:val="24"/>
          <w:szCs w:val="24"/>
          <w:shd w:val="clear" w:color="auto" w:fill="FFFFFF"/>
        </w:rPr>
        <w:t xml:space="preserve"> Biometrical and histological analyses indicated faster lesion contraction showing quicker reepithelization and reformed connective tissue with more organized collagen </w:t>
      </w:r>
      <w:proofErr w:type="spellStart"/>
      <w:r w:rsidRPr="00617E32">
        <w:rPr>
          <w:rFonts w:ascii="Times New Roman" w:hAnsi="Times New Roman" w:cs="Times New Roman"/>
          <w:sz w:val="24"/>
          <w:szCs w:val="24"/>
          <w:shd w:val="clear" w:color="auto" w:fill="FFFFFF"/>
        </w:rPr>
        <w:t>fibers</w:t>
      </w:r>
      <w:proofErr w:type="spellEnd"/>
      <w:r w:rsidRPr="00617E32">
        <w:rPr>
          <w:rFonts w:ascii="Times New Roman" w:hAnsi="Times New Roman" w:cs="Times New Roman"/>
          <w:sz w:val="24"/>
          <w:szCs w:val="24"/>
          <w:shd w:val="clear" w:color="auto" w:fill="FFFFFF"/>
        </w:rPr>
        <w:t xml:space="preserve"> in irradiated wounds.</w:t>
      </w:r>
      <w:hyperlink r:id="rId86" w:anchor="R14" w:history="1">
        <w:r w:rsidRPr="00617E32">
          <w:rPr>
            <w:rStyle w:val="Hyperlink"/>
            <w:rFonts w:ascii="Times New Roman" w:hAnsi="Times New Roman" w:cs="Times New Roman"/>
            <w:color w:val="auto"/>
            <w:sz w:val="24"/>
            <w:szCs w:val="24"/>
            <w:vertAlign w:val="superscript"/>
          </w:rPr>
          <w:t>14</w:t>
        </w:r>
      </w:hyperlink>
      <w:r w:rsidRPr="00617E32">
        <w:rPr>
          <w:rFonts w:ascii="Times New Roman" w:hAnsi="Times New Roman" w:cs="Times New Roman"/>
          <w:sz w:val="24"/>
          <w:szCs w:val="24"/>
          <w:shd w:val="clear" w:color="auto" w:fill="FFFFFF"/>
        </w:rPr>
        <w:t> Laser therapy reduces inflammatory reaction and provokes a greater proliferation of myofibroblasts in experimental cutaneous wounds.</w:t>
      </w:r>
      <w:hyperlink r:id="rId87" w:anchor="R15" w:history="1">
        <w:r w:rsidRPr="00617E32">
          <w:rPr>
            <w:rStyle w:val="Hyperlink"/>
            <w:rFonts w:ascii="Times New Roman" w:hAnsi="Times New Roman" w:cs="Times New Roman"/>
            <w:color w:val="auto"/>
            <w:sz w:val="24"/>
            <w:szCs w:val="24"/>
            <w:vertAlign w:val="superscript"/>
          </w:rPr>
          <w:t>15</w:t>
        </w:r>
      </w:hyperlink>
      <w:r w:rsidRPr="00617E32">
        <w:rPr>
          <w:rFonts w:ascii="Times New Roman" w:hAnsi="Times New Roman" w:cs="Times New Roman"/>
          <w:sz w:val="24"/>
          <w:szCs w:val="24"/>
          <w:shd w:val="clear" w:color="auto" w:fill="FFFFFF"/>
          <w:vertAlign w:val="superscript"/>
        </w:rPr>
        <w:t>,</w:t>
      </w:r>
      <w:hyperlink r:id="rId88" w:anchor="R16" w:history="1">
        <w:r w:rsidRPr="00617E32">
          <w:rPr>
            <w:rStyle w:val="Hyperlink"/>
            <w:rFonts w:ascii="Times New Roman" w:hAnsi="Times New Roman" w:cs="Times New Roman"/>
            <w:color w:val="auto"/>
            <w:sz w:val="24"/>
            <w:szCs w:val="24"/>
            <w:vertAlign w:val="superscript"/>
          </w:rPr>
          <w:t>16</w:t>
        </w:r>
      </w:hyperlink>
      <w:r w:rsidRPr="00617E32">
        <w:rPr>
          <w:rFonts w:ascii="Times New Roman" w:hAnsi="Times New Roman" w:cs="Times New Roman"/>
          <w:sz w:val="24"/>
          <w:szCs w:val="24"/>
          <w:shd w:val="clear" w:color="auto" w:fill="FFFFFF"/>
        </w:rPr>
        <w:t xml:space="preserve"> LLLT is a </w:t>
      </w:r>
      <w:proofErr w:type="spellStart"/>
      <w:r w:rsidRPr="00617E32">
        <w:rPr>
          <w:rFonts w:ascii="Times New Roman" w:hAnsi="Times New Roman" w:cs="Times New Roman"/>
          <w:sz w:val="24"/>
          <w:szCs w:val="24"/>
          <w:shd w:val="clear" w:color="auto" w:fill="FFFFFF"/>
        </w:rPr>
        <w:t>nondestructive</w:t>
      </w:r>
      <w:proofErr w:type="spellEnd"/>
      <w:r w:rsidRPr="00617E32">
        <w:rPr>
          <w:rFonts w:ascii="Times New Roman" w:hAnsi="Times New Roman" w:cs="Times New Roman"/>
          <w:sz w:val="24"/>
          <w:szCs w:val="24"/>
          <w:shd w:val="clear" w:color="auto" w:fill="FFFFFF"/>
        </w:rPr>
        <w:t xml:space="preserve">, non-thermal and painless procedure with no thermal damage effects. LLLT has </w:t>
      </w:r>
      <w:proofErr w:type="spellStart"/>
      <w:r w:rsidRPr="00617E32">
        <w:rPr>
          <w:rFonts w:ascii="Times New Roman" w:hAnsi="Times New Roman" w:cs="Times New Roman"/>
          <w:sz w:val="24"/>
          <w:szCs w:val="24"/>
          <w:shd w:val="clear" w:color="auto" w:fill="FFFFFF"/>
        </w:rPr>
        <w:t>biostimulatory</w:t>
      </w:r>
      <w:proofErr w:type="spellEnd"/>
      <w:r w:rsidRPr="00617E32">
        <w:rPr>
          <w:rFonts w:ascii="Times New Roman" w:hAnsi="Times New Roman" w:cs="Times New Roman"/>
          <w:sz w:val="24"/>
          <w:szCs w:val="24"/>
          <w:shd w:val="clear" w:color="auto" w:fill="FFFFFF"/>
        </w:rPr>
        <w:t xml:space="preserve"> effects on surrounding tissues and cells, and an increase in systemic microcirculation and tissue oxygenation, cell metabolism and tissue regeneration and potential tissue healing.</w:t>
      </w:r>
      <w:r w:rsidRPr="00617E32">
        <w:rPr>
          <w:rFonts w:ascii="Times New Roman" w:hAnsi="Times New Roman" w:cs="Times New Roman"/>
          <w:sz w:val="24"/>
          <w:szCs w:val="24"/>
          <w:vertAlign w:val="superscript"/>
        </w:rPr>
        <w:t xml:space="preserve"> </w:t>
      </w:r>
      <w:r w:rsidR="00CF58C4" w:rsidRPr="00617E32">
        <w:rPr>
          <w:rFonts w:ascii="Times New Roman" w:hAnsi="Times New Roman" w:cs="Times New Roman"/>
          <w:sz w:val="24"/>
          <w:szCs w:val="24"/>
          <w:vertAlign w:val="superscript"/>
        </w:rPr>
        <w:t>10</w:t>
      </w:r>
    </w:p>
    <w:p w14:paraId="7E1956A7" w14:textId="77777777" w:rsidR="007006E3" w:rsidRPr="00617E32" w:rsidRDefault="007006E3" w:rsidP="00625751">
      <w:pPr>
        <w:pStyle w:val="Heading1"/>
        <w:spacing w:before="0" w:beforeAutospacing="0" w:after="0" w:afterAutospacing="0"/>
        <w:jc w:val="both"/>
        <w:rPr>
          <w:sz w:val="24"/>
          <w:szCs w:val="24"/>
        </w:rPr>
      </w:pPr>
      <w:r w:rsidRPr="00617E32">
        <w:rPr>
          <w:rStyle w:val="title-text"/>
          <w:sz w:val="24"/>
          <w:szCs w:val="24"/>
        </w:rPr>
        <w:t>Botulinum toxin in the management of head and neck disorders</w:t>
      </w:r>
    </w:p>
    <w:p w14:paraId="07FDDC06" w14:textId="25355A7D" w:rsidR="007006E3" w:rsidRPr="00617E32" w:rsidRDefault="00000000" w:rsidP="00625751">
      <w:pPr>
        <w:jc w:val="both"/>
        <w:rPr>
          <w:rFonts w:ascii="Times New Roman" w:hAnsi="Times New Roman" w:cs="Times New Roman"/>
          <w:sz w:val="24"/>
          <w:szCs w:val="24"/>
        </w:rPr>
      </w:pPr>
      <w:hyperlink r:id="rId89" w:tooltip="Learn more about Botulinum toxin from ScienceDirect's AI-generated Topic Pages" w:history="1">
        <w:r w:rsidR="007006E3" w:rsidRPr="00617E32">
          <w:rPr>
            <w:rStyle w:val="Hyperlink"/>
            <w:rFonts w:ascii="Times New Roman" w:hAnsi="Times New Roman" w:cs="Times New Roman"/>
            <w:color w:val="auto"/>
            <w:sz w:val="24"/>
            <w:szCs w:val="24"/>
            <w:u w:val="none"/>
          </w:rPr>
          <w:t>Botulinum toxin</w:t>
        </w:r>
      </w:hyperlink>
      <w:r w:rsidR="007006E3" w:rsidRPr="00617E32">
        <w:rPr>
          <w:rFonts w:ascii="Times New Roman" w:hAnsi="Times New Roman" w:cs="Times New Roman"/>
          <w:sz w:val="24"/>
          <w:szCs w:val="24"/>
        </w:rPr>
        <w:t> is a </w:t>
      </w:r>
      <w:hyperlink r:id="rId90" w:tooltip="Learn more about polypeptide from ScienceDirect's AI-generated Topic Pages" w:history="1">
        <w:r w:rsidR="007006E3" w:rsidRPr="00617E32">
          <w:rPr>
            <w:rStyle w:val="Hyperlink"/>
            <w:rFonts w:ascii="Times New Roman" w:hAnsi="Times New Roman" w:cs="Times New Roman"/>
            <w:color w:val="auto"/>
            <w:sz w:val="24"/>
            <w:szCs w:val="24"/>
            <w:u w:val="none"/>
          </w:rPr>
          <w:t>polypeptide</w:t>
        </w:r>
      </w:hyperlink>
      <w:r w:rsidR="007006E3" w:rsidRPr="00617E32">
        <w:rPr>
          <w:rFonts w:ascii="Times New Roman" w:hAnsi="Times New Roman" w:cs="Times New Roman"/>
          <w:sz w:val="24"/>
          <w:szCs w:val="24"/>
        </w:rPr>
        <w:t> </w:t>
      </w:r>
      <w:hyperlink r:id="rId91" w:tooltip="Learn more about protoxin from ScienceDirect's AI-generated Topic Pages" w:history="1">
        <w:r w:rsidR="007006E3" w:rsidRPr="00617E32">
          <w:rPr>
            <w:rStyle w:val="Hyperlink"/>
            <w:rFonts w:ascii="Times New Roman" w:hAnsi="Times New Roman" w:cs="Times New Roman"/>
            <w:color w:val="auto"/>
            <w:sz w:val="24"/>
            <w:szCs w:val="24"/>
            <w:u w:val="none"/>
          </w:rPr>
          <w:t>protoxin</w:t>
        </w:r>
      </w:hyperlink>
      <w:r w:rsidR="007006E3" w:rsidRPr="00617E32">
        <w:rPr>
          <w:rFonts w:ascii="Times New Roman" w:hAnsi="Times New Roman" w:cs="Times New Roman"/>
          <w:sz w:val="24"/>
          <w:szCs w:val="24"/>
        </w:rPr>
        <w:t> synthesized by </w:t>
      </w:r>
      <w:hyperlink r:id="rId92" w:tooltip="Learn more about Clostridium botulinum from ScienceDirect's AI-generated Topic Pages" w:history="1">
        <w:r w:rsidR="007006E3" w:rsidRPr="00617E32">
          <w:rPr>
            <w:rStyle w:val="Hyperlink"/>
            <w:rFonts w:ascii="Times New Roman" w:hAnsi="Times New Roman" w:cs="Times New Roman"/>
            <w:color w:val="auto"/>
            <w:sz w:val="24"/>
            <w:szCs w:val="24"/>
            <w:u w:val="none"/>
          </w:rPr>
          <w:t>Clostridium botulinum</w:t>
        </w:r>
      </w:hyperlink>
      <w:r w:rsidR="007006E3" w:rsidRPr="00617E32">
        <w:rPr>
          <w:rFonts w:ascii="Times New Roman" w:hAnsi="Times New Roman" w:cs="Times New Roman"/>
          <w:sz w:val="24"/>
          <w:szCs w:val="24"/>
        </w:rPr>
        <w:t> that results in localized reduction of muscle activity by inhibiting </w:t>
      </w:r>
      <w:hyperlink r:id="rId93" w:tooltip="Learn more about acetylcholine release from ScienceDirect's AI-generated Topic Pages" w:history="1">
        <w:r w:rsidR="007006E3" w:rsidRPr="00617E32">
          <w:rPr>
            <w:rStyle w:val="Hyperlink"/>
            <w:rFonts w:ascii="Times New Roman" w:hAnsi="Times New Roman" w:cs="Times New Roman"/>
            <w:color w:val="auto"/>
            <w:sz w:val="24"/>
            <w:szCs w:val="24"/>
            <w:u w:val="none"/>
          </w:rPr>
          <w:t>acetylcholine release</w:t>
        </w:r>
      </w:hyperlink>
      <w:r w:rsidR="007006E3" w:rsidRPr="00617E32">
        <w:rPr>
          <w:rFonts w:ascii="Times New Roman" w:hAnsi="Times New Roman" w:cs="Times New Roman"/>
          <w:sz w:val="24"/>
          <w:szCs w:val="24"/>
        </w:rPr>
        <w:t xml:space="preserve"> at </w:t>
      </w:r>
      <w:r w:rsidR="007006E3" w:rsidRPr="00617E32">
        <w:rPr>
          <w:rFonts w:ascii="Times New Roman" w:hAnsi="Times New Roman" w:cs="Times New Roman"/>
          <w:sz w:val="24"/>
          <w:szCs w:val="24"/>
        </w:rPr>
        <w:lastRenderedPageBreak/>
        <w:t>the </w:t>
      </w:r>
      <w:hyperlink r:id="rId94" w:tooltip="Learn more about neuromuscular junction from ScienceDirect's AI-generated Topic Pages" w:history="1">
        <w:r w:rsidR="007006E3" w:rsidRPr="00617E32">
          <w:rPr>
            <w:rStyle w:val="Hyperlink"/>
            <w:rFonts w:ascii="Times New Roman" w:hAnsi="Times New Roman" w:cs="Times New Roman"/>
            <w:color w:val="auto"/>
            <w:sz w:val="24"/>
            <w:szCs w:val="24"/>
            <w:u w:val="none"/>
          </w:rPr>
          <w:t>neuromuscular junction</w:t>
        </w:r>
      </w:hyperlink>
      <w:r w:rsidR="007006E3" w:rsidRPr="00617E32">
        <w:rPr>
          <w:rFonts w:ascii="Times New Roman" w:hAnsi="Times New Roman" w:cs="Times New Roman"/>
          <w:sz w:val="24"/>
          <w:szCs w:val="24"/>
        </w:rPr>
        <w:t>. In 2004, the US Food and Drug Administration approved its application in the </w:t>
      </w:r>
      <w:hyperlink r:id="rId95" w:tooltip="Learn more about treatment from ScienceDirect's AI-generated Topic Pages" w:history="1">
        <w:r w:rsidR="007006E3" w:rsidRPr="00617E32">
          <w:rPr>
            <w:rStyle w:val="Hyperlink"/>
            <w:rFonts w:ascii="Times New Roman" w:hAnsi="Times New Roman" w:cs="Times New Roman"/>
            <w:color w:val="auto"/>
            <w:sz w:val="24"/>
            <w:szCs w:val="24"/>
            <w:u w:val="none"/>
          </w:rPr>
          <w:t>treatment</w:t>
        </w:r>
      </w:hyperlink>
      <w:r w:rsidR="007006E3" w:rsidRPr="00617E32">
        <w:rPr>
          <w:rFonts w:ascii="Times New Roman" w:hAnsi="Times New Roman" w:cs="Times New Roman"/>
          <w:sz w:val="24"/>
          <w:szCs w:val="24"/>
        </w:rPr>
        <w:t> of various medical conditions, such as facial </w:t>
      </w:r>
      <w:hyperlink r:id="rId96" w:tooltip="Learn more about wrinkles from ScienceDirect's AI-generated Topic Pages" w:history="1">
        <w:r w:rsidR="007006E3" w:rsidRPr="00617E32">
          <w:rPr>
            <w:rStyle w:val="Hyperlink"/>
            <w:rFonts w:ascii="Times New Roman" w:hAnsi="Times New Roman" w:cs="Times New Roman"/>
            <w:color w:val="auto"/>
            <w:sz w:val="24"/>
            <w:szCs w:val="24"/>
            <w:u w:val="none"/>
          </w:rPr>
          <w:t>wrinkles</w:t>
        </w:r>
      </w:hyperlink>
      <w:r w:rsidR="007006E3" w:rsidRPr="00617E32">
        <w:rPr>
          <w:rFonts w:ascii="Times New Roman" w:hAnsi="Times New Roman" w:cs="Times New Roman"/>
          <w:sz w:val="24"/>
          <w:szCs w:val="24"/>
        </w:rPr>
        <w:t>, strabismus, </w:t>
      </w:r>
      <w:hyperlink r:id="rId97" w:tooltip="Learn more about cervical dystonia from ScienceDirect's AI-generated Topic Pages" w:history="1">
        <w:r w:rsidR="007006E3" w:rsidRPr="00617E32">
          <w:rPr>
            <w:rStyle w:val="Hyperlink"/>
            <w:rFonts w:ascii="Times New Roman" w:hAnsi="Times New Roman" w:cs="Times New Roman"/>
            <w:color w:val="auto"/>
            <w:sz w:val="24"/>
            <w:szCs w:val="24"/>
            <w:u w:val="none"/>
          </w:rPr>
          <w:t>cervical dystonia</w:t>
        </w:r>
      </w:hyperlink>
      <w:r w:rsidR="007006E3" w:rsidRPr="00617E32">
        <w:rPr>
          <w:rFonts w:ascii="Times New Roman" w:hAnsi="Times New Roman" w:cs="Times New Roman"/>
          <w:sz w:val="24"/>
          <w:szCs w:val="24"/>
        </w:rPr>
        <w:t>, </w:t>
      </w:r>
      <w:hyperlink r:id="rId98" w:tooltip="Learn more about blepharospasm from ScienceDirect's AI-generated Topic Pages" w:history="1">
        <w:r w:rsidR="007006E3" w:rsidRPr="00617E32">
          <w:rPr>
            <w:rStyle w:val="Hyperlink"/>
            <w:rFonts w:ascii="Times New Roman" w:hAnsi="Times New Roman" w:cs="Times New Roman"/>
            <w:color w:val="auto"/>
            <w:sz w:val="24"/>
            <w:szCs w:val="24"/>
            <w:u w:val="none"/>
          </w:rPr>
          <w:t>blepharospasm</w:t>
        </w:r>
      </w:hyperlink>
      <w:r w:rsidR="007006E3" w:rsidRPr="00617E32">
        <w:rPr>
          <w:rFonts w:ascii="Times New Roman" w:hAnsi="Times New Roman" w:cs="Times New Roman"/>
          <w:sz w:val="24"/>
          <w:szCs w:val="24"/>
        </w:rPr>
        <w:t>, and </w:t>
      </w:r>
      <w:hyperlink r:id="rId99" w:tooltip="Learn more about hyperhidrosis from ScienceDirect's AI-generated Topic Pages" w:history="1">
        <w:r w:rsidR="007006E3" w:rsidRPr="00617E32">
          <w:rPr>
            <w:rStyle w:val="Hyperlink"/>
            <w:rFonts w:ascii="Times New Roman" w:hAnsi="Times New Roman" w:cs="Times New Roman"/>
            <w:color w:val="auto"/>
            <w:sz w:val="24"/>
            <w:szCs w:val="24"/>
            <w:u w:val="none"/>
          </w:rPr>
          <w:t>hyperhidrosis</w:t>
        </w:r>
      </w:hyperlink>
      <w:r w:rsidR="007006E3" w:rsidRPr="00617E32">
        <w:rPr>
          <w:rFonts w:ascii="Times New Roman" w:hAnsi="Times New Roman" w:cs="Times New Roman"/>
          <w:sz w:val="24"/>
          <w:szCs w:val="24"/>
        </w:rPr>
        <w:t>. Later, its application extended to improving </w:t>
      </w:r>
      <w:hyperlink r:id="rId100" w:tooltip="Learn more about dental esthetics from ScienceDirect's AI-generated Topic Pages" w:history="1">
        <w:r w:rsidR="007006E3" w:rsidRPr="00617E32">
          <w:rPr>
            <w:rStyle w:val="Hyperlink"/>
            <w:rFonts w:ascii="Times New Roman" w:hAnsi="Times New Roman" w:cs="Times New Roman"/>
            <w:color w:val="auto"/>
            <w:sz w:val="24"/>
            <w:szCs w:val="24"/>
            <w:u w:val="none"/>
          </w:rPr>
          <w:t xml:space="preserve">dental </w:t>
        </w:r>
        <w:proofErr w:type="spellStart"/>
        <w:r w:rsidR="007006E3" w:rsidRPr="00617E32">
          <w:rPr>
            <w:rStyle w:val="Hyperlink"/>
            <w:rFonts w:ascii="Times New Roman" w:hAnsi="Times New Roman" w:cs="Times New Roman"/>
            <w:color w:val="auto"/>
            <w:sz w:val="24"/>
            <w:szCs w:val="24"/>
            <w:u w:val="none"/>
          </w:rPr>
          <w:t>esthetics</w:t>
        </w:r>
        <w:proofErr w:type="spellEnd"/>
      </w:hyperlink>
      <w:r w:rsidR="007006E3" w:rsidRPr="00617E32">
        <w:rPr>
          <w:rFonts w:ascii="Times New Roman" w:hAnsi="Times New Roman" w:cs="Times New Roman"/>
          <w:sz w:val="24"/>
          <w:szCs w:val="24"/>
        </w:rPr>
        <w:t> and gummy smile. It was found to be a safe and effective alternative to medical therapy to treat various head and neck disorders that have a neurologic component. In this review, we will highlight the mechanism of action and therapeutic benefits of botulinum toxin in the management of head and neck disorders.</w:t>
      </w:r>
    </w:p>
    <w:p w14:paraId="5F3226B9" w14:textId="77777777" w:rsidR="007006E3" w:rsidRPr="00617E32" w:rsidRDefault="007006E3" w:rsidP="00625751">
      <w:pPr>
        <w:jc w:val="both"/>
        <w:rPr>
          <w:rFonts w:ascii="Times New Roman" w:hAnsi="Times New Roman" w:cs="Times New Roman"/>
          <w:sz w:val="24"/>
          <w:szCs w:val="24"/>
        </w:rPr>
      </w:pPr>
    </w:p>
    <w:p w14:paraId="6B81FE1E"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Biochemistry of BTX</w:t>
      </w:r>
    </w:p>
    <w:p w14:paraId="74FEA939" w14:textId="3788D869" w:rsidR="007006E3" w:rsidRPr="00617E32" w:rsidRDefault="007006E3" w:rsidP="00625751">
      <w:pPr>
        <w:pStyle w:val="NormalWeb"/>
        <w:spacing w:before="0" w:beforeAutospacing="0" w:after="0" w:afterAutospacing="0"/>
        <w:jc w:val="both"/>
      </w:pPr>
      <w:r w:rsidRPr="00617E32">
        <w:t>Botulinum toxin is isolated from an anaerobic spore-forming bacterium, </w:t>
      </w:r>
      <w:r w:rsidRPr="00617E32">
        <w:rPr>
          <w:rStyle w:val="Emphasis"/>
        </w:rPr>
        <w:t>Clostridium botulinum</w:t>
      </w:r>
      <w:r w:rsidRPr="00617E32">
        <w:t xml:space="preserve">. Chemically, it is a 2-chain metalloprotease composed of heavy and light chains with 8 immunologically distinct serotypes (A, B, C1, C2, D, F, G). All but one (C2) are neurotoxins. Serotype A (BTX type A or </w:t>
      </w:r>
      <w:proofErr w:type="spellStart"/>
      <w:r w:rsidRPr="00617E32">
        <w:t>onabotulinum</w:t>
      </w:r>
      <w:proofErr w:type="spellEnd"/>
      <w:r w:rsidRPr="00617E32">
        <w:t xml:space="preserve"> toxin A, Botox [Allergan, </w:t>
      </w:r>
      <w:proofErr w:type="spellStart"/>
      <w:r w:rsidRPr="00617E32">
        <w:t>Parsiippany</w:t>
      </w:r>
      <w:proofErr w:type="spellEnd"/>
      <w:r w:rsidRPr="00617E32">
        <w:t>, NJ]) has been the most widely used for a variety of movement and spasticity disorders as well as in cosmetic procedures.</w:t>
      </w:r>
    </w:p>
    <w:p w14:paraId="68AEF84D"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Neuromuscular blockade</w:t>
      </w:r>
    </w:p>
    <w:p w14:paraId="1B7880E9" w14:textId="77777777" w:rsidR="007006E3" w:rsidRPr="00617E32" w:rsidRDefault="007006E3" w:rsidP="00625751">
      <w:pPr>
        <w:pStyle w:val="NormalWeb"/>
        <w:spacing w:before="0" w:beforeAutospacing="0" w:after="0" w:afterAutospacing="0"/>
        <w:jc w:val="both"/>
      </w:pPr>
      <w:r w:rsidRPr="00617E32">
        <w:t>BTX has a neuromuscular blocking effect that results from inhibiting the exocytosis of acetylcholine from presynaptic nerve terminals.</w:t>
      </w:r>
      <w:r w:rsidRPr="00617E32">
        <w:rPr>
          <w:vertAlign w:val="superscript"/>
        </w:rPr>
        <w:t>7</w:t>
      </w:r>
      <w:r w:rsidRPr="00617E32">
        <w:t xml:space="preserve"> BTX is internalized into the cytosol from the neuromuscular junction by binding to different gangliosides, namely synaptic vesicle –2, </w:t>
      </w:r>
      <w:proofErr w:type="spellStart"/>
      <w:r w:rsidRPr="00617E32">
        <w:t>synaptotagmin</w:t>
      </w:r>
      <w:proofErr w:type="spellEnd"/>
      <w:r w:rsidRPr="00617E32">
        <w:t xml:space="preserve"> I, or </w:t>
      </w:r>
      <w:proofErr w:type="spellStart"/>
      <w:r w:rsidRPr="00617E32">
        <w:t>synaptotagmin</w:t>
      </w:r>
      <w:proofErr w:type="spellEnd"/>
      <w:r w:rsidRPr="00617E32">
        <w:t xml:space="preserve"> II. Heavy chains of BTX facilitate uptake of the whole molecule into the cytosol, where light chains cleave soluble N-ethylmaleimide–sensitive factor attachment protein receptor (SNARE)</w:t>
      </w:r>
    </w:p>
    <w:p w14:paraId="78F62370"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Preparation</w:t>
      </w:r>
    </w:p>
    <w:p w14:paraId="15BA73C1" w14:textId="77777777" w:rsidR="007006E3" w:rsidRPr="00617E32" w:rsidRDefault="007006E3" w:rsidP="00625751">
      <w:pPr>
        <w:pStyle w:val="NormalWeb"/>
        <w:spacing w:before="0" w:beforeAutospacing="0" w:after="0" w:afterAutospacing="0"/>
        <w:jc w:val="both"/>
      </w:pPr>
      <w:r w:rsidRPr="00617E32">
        <w:t>Botulinum toxin is prepared by laboratory fermentation of </w:t>
      </w:r>
      <w:r w:rsidRPr="00617E32">
        <w:rPr>
          <w:rStyle w:val="Emphasis"/>
        </w:rPr>
        <w:t>C botulinum</w:t>
      </w:r>
      <w:r w:rsidRPr="00617E32">
        <w:t xml:space="preserve">, which lyses and liberates the toxin into the culture. The toxin is then harvested, purified, crystallized with ammonium </w:t>
      </w:r>
      <w:proofErr w:type="spellStart"/>
      <w:r w:rsidRPr="00617E32">
        <w:t>sulfate</w:t>
      </w:r>
      <w:proofErr w:type="spellEnd"/>
      <w:r w:rsidRPr="00617E32">
        <w:t>, diluted with human serum albumin, lyophilized, bottled in vials, and sealed. Each vial of BTX contains 100 U of </w:t>
      </w:r>
      <w:r w:rsidRPr="00617E32">
        <w:rPr>
          <w:rStyle w:val="Emphasis"/>
        </w:rPr>
        <w:t>C botulinum</w:t>
      </w:r>
      <w:r w:rsidRPr="00617E32">
        <w:t> type A neurotoxin complex. It retains its potency for 9 months at room temperature (25° C) and for 3 years at refrigerated temperatures (2-8° C).11, 12</w:t>
      </w:r>
    </w:p>
    <w:p w14:paraId="2CF77487"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Therapeutic Uses in Head and Neck Disorders</w:t>
      </w:r>
    </w:p>
    <w:p w14:paraId="2C3E2879" w14:textId="77777777" w:rsidR="007006E3" w:rsidRPr="00617E32" w:rsidRDefault="007006E3" w:rsidP="00625751">
      <w:pPr>
        <w:pStyle w:val="NormalWeb"/>
        <w:spacing w:before="0" w:beforeAutospacing="0" w:after="240" w:afterAutospacing="0"/>
        <w:jc w:val="both"/>
      </w:pPr>
      <w:r w:rsidRPr="00617E32">
        <w:t xml:space="preserve">Botulinum neurotoxins have been used for years to treat a wide variety of medical and dental diseases. They were used initially in improvement of facial </w:t>
      </w:r>
      <w:proofErr w:type="spellStart"/>
      <w:r w:rsidRPr="00617E32">
        <w:t>esthetics</w:t>
      </w:r>
      <w:proofErr w:type="spellEnd"/>
      <w:r w:rsidRPr="00617E32">
        <w:t xml:space="preserve"> but have since gained popularity in pain management and treatment of disorders with accelerated muscle contraction. Table I summarizes the therapeutic uses of botulinum toxin.</w:t>
      </w:r>
    </w:p>
    <w:p w14:paraId="67A38418" w14:textId="77777777" w:rsidR="007006E3" w:rsidRPr="00617E32" w:rsidRDefault="007006E3" w:rsidP="00625751">
      <w:pPr>
        <w:pStyle w:val="Heading2"/>
        <w:spacing w:before="240" w:after="240"/>
        <w:jc w:val="both"/>
        <w:rPr>
          <w:rFonts w:ascii="Times New Roman" w:hAnsi="Times New Roman" w:cs="Times New Roman"/>
          <w:color w:val="auto"/>
          <w:sz w:val="24"/>
          <w:szCs w:val="24"/>
        </w:rPr>
      </w:pPr>
      <w:r w:rsidRPr="00617E32">
        <w:rPr>
          <w:rFonts w:ascii="Times New Roman" w:hAnsi="Times New Roman" w:cs="Times New Roman"/>
          <w:b/>
          <w:bCs/>
          <w:color w:val="auto"/>
          <w:sz w:val="24"/>
          <w:szCs w:val="24"/>
        </w:rPr>
        <w:t>Conclusion</w:t>
      </w:r>
    </w:p>
    <w:p w14:paraId="070F7A45" w14:textId="7C2A515B" w:rsidR="007006E3" w:rsidRPr="00617E32" w:rsidRDefault="007006E3" w:rsidP="00625751">
      <w:pPr>
        <w:pStyle w:val="NormalWeb"/>
        <w:spacing w:before="0" w:beforeAutospacing="0" w:after="240" w:afterAutospacing="0"/>
        <w:jc w:val="both"/>
        <w:rPr>
          <w:vertAlign w:val="superscript"/>
        </w:rPr>
      </w:pPr>
      <w:r w:rsidRPr="00617E32">
        <w:t xml:space="preserve">Various conservative therapies, medicines, and minor and major surgical procedures have been used in the past to treat facial pain, secretory disorders, and head and neck movement disorders. Few patients failed to respond to these treatment modalities, with variable responses. BTX has progressed from being used in cosmetic procedures only to a spectrum of </w:t>
      </w:r>
      <w:r w:rsidRPr="00617E32">
        <w:lastRenderedPageBreak/>
        <w:t>clinical applications, as discussed above. It is a superior treatment option over pharmacotherapy or surgery for head and neck disorders</w:t>
      </w:r>
      <w:r w:rsidR="00573898" w:rsidRPr="00617E32">
        <w:t>.</w:t>
      </w:r>
      <w:r w:rsidR="00573898" w:rsidRPr="00617E32">
        <w:rPr>
          <w:vertAlign w:val="superscript"/>
        </w:rPr>
        <w:t>11</w:t>
      </w:r>
    </w:p>
    <w:p w14:paraId="215A43B2" w14:textId="77777777" w:rsidR="00B100A3" w:rsidRPr="00617E32" w:rsidRDefault="00B100A3" w:rsidP="00625751">
      <w:pPr>
        <w:jc w:val="both"/>
        <w:rPr>
          <w:rFonts w:ascii="Times New Roman" w:hAnsi="Times New Roman" w:cs="Times New Roman"/>
          <w:sz w:val="24"/>
          <w:szCs w:val="24"/>
        </w:rPr>
      </w:pPr>
    </w:p>
    <w:p w14:paraId="246860EF" w14:textId="08C48E8A" w:rsidR="00A76620" w:rsidRPr="00617E32" w:rsidRDefault="00000000" w:rsidP="00625751">
      <w:pPr>
        <w:pStyle w:val="Heading2"/>
        <w:spacing w:before="0"/>
        <w:jc w:val="both"/>
        <w:rPr>
          <w:rFonts w:ascii="Times New Roman" w:hAnsi="Times New Roman" w:cs="Times New Roman"/>
          <w:b/>
          <w:bCs/>
          <w:color w:val="auto"/>
          <w:sz w:val="24"/>
          <w:szCs w:val="24"/>
        </w:rPr>
      </w:pPr>
      <w:hyperlink r:id="rId101" w:history="1">
        <w:r w:rsidR="00A76620" w:rsidRPr="00617E32">
          <w:rPr>
            <w:rStyle w:val="anchor-text"/>
            <w:rFonts w:ascii="Times New Roman" w:hAnsi="Times New Roman" w:cs="Times New Roman"/>
            <w:b/>
            <w:bCs/>
            <w:color w:val="auto"/>
            <w:sz w:val="24"/>
            <w:szCs w:val="24"/>
          </w:rPr>
          <w:t>Trends in orally viral vector gene delivery and therapy</w:t>
        </w:r>
      </w:hyperlink>
    </w:p>
    <w:p w14:paraId="14030DA8" w14:textId="445CBCA7" w:rsidR="00BF20A6" w:rsidRPr="00617E32" w:rsidRDefault="00A76620" w:rsidP="00625751">
      <w:pPr>
        <w:pStyle w:val="NormalWeb"/>
        <w:shd w:val="clear" w:color="auto" w:fill="FFFFFF"/>
        <w:jc w:val="both"/>
        <w:rPr>
          <w:vertAlign w:val="superscript"/>
        </w:rPr>
      </w:pPr>
      <w:r w:rsidRPr="00617E32">
        <w:t>By the statistics, the account of </w:t>
      </w:r>
      <w:r w:rsidRPr="00617E32">
        <w:rPr>
          <w:rStyle w:val="topic-highlight"/>
          <w:rFonts w:eastAsiaTheme="majorEastAsia"/>
        </w:rPr>
        <w:t>oral medicine</w:t>
      </w:r>
      <w:r w:rsidRPr="00617E32">
        <w:t xml:space="preserve"> makes up about half of the total each year. Oral medicine is one of the main methods for disease prevention and treatment because of its </w:t>
      </w:r>
      <w:proofErr w:type="spellStart"/>
      <w:r w:rsidRPr="00617E32">
        <w:t>noninvasive</w:t>
      </w:r>
      <w:proofErr w:type="spellEnd"/>
      <w:r w:rsidRPr="00617E32">
        <w:t xml:space="preserve"> nature. It is popular in health care due to its convenience, efficiency, comfort, and safety. </w:t>
      </w:r>
      <w:r w:rsidR="00BF20A6" w:rsidRPr="00617E32">
        <w:t xml:space="preserve">Viruses have evolved to efficiently express their genes in host cells, which makes them ideally suited as gene delivery vectors for gene and immunotherapies. Replication competent (RC) viral vectors encoding foreign or self-proteins induce strong T-cell responses that can be used for the development of effective cancer treatments. Replication-defective (RD) viral vectors encoding self-proteins are non-immunogenic when introduced in a host naïve for the cognate virus. RD viral vectors can be used to develop gene replacement therapies for genetic disorders and tolerization therapies for autoimmune diseases and allergies. Degenerative/inflammatory diseases are associated with chronic inflammation and immune responses that damage the tissues involved. These diseases therefore strongly resemble autoimmune diseases. This review deals with the use of RC and RD viral vectors for </w:t>
      </w:r>
      <w:proofErr w:type="spellStart"/>
      <w:r w:rsidR="00BF20A6" w:rsidRPr="00617E32">
        <w:t>unraveling</w:t>
      </w:r>
      <w:proofErr w:type="spellEnd"/>
      <w:r w:rsidR="00BF20A6" w:rsidRPr="00617E32">
        <w:t xml:space="preserve"> the pathogenesis of immune-related diseases and their application to the development of the next generation prophylactics and therapeutics for todays' major diseases.</w:t>
      </w:r>
      <w:r w:rsidR="00BF20A6" w:rsidRPr="00617E32">
        <w:rPr>
          <w:vertAlign w:val="superscript"/>
        </w:rPr>
        <w:t>12</w:t>
      </w:r>
    </w:p>
    <w:p w14:paraId="023E9107" w14:textId="5034C8AA" w:rsidR="00A76620" w:rsidRPr="00617E32" w:rsidRDefault="00A76620" w:rsidP="00625751">
      <w:pPr>
        <w:pStyle w:val="NormalWeb"/>
        <w:shd w:val="clear" w:color="auto" w:fill="FFFFFF"/>
        <w:jc w:val="both"/>
      </w:pPr>
      <w:r w:rsidRPr="00617E32">
        <w:rPr>
          <w:b/>
          <w:bCs/>
          <w:kern w:val="36"/>
        </w:rPr>
        <w:t xml:space="preserve"> A novel approach to the oral delivery of </w:t>
      </w:r>
      <w:proofErr w:type="spellStart"/>
      <w:r w:rsidRPr="00617E32">
        <w:rPr>
          <w:b/>
          <w:bCs/>
          <w:kern w:val="36"/>
        </w:rPr>
        <w:t>bionanostructures</w:t>
      </w:r>
      <w:proofErr w:type="spellEnd"/>
      <w:r w:rsidRPr="00617E32">
        <w:rPr>
          <w:b/>
          <w:bCs/>
          <w:kern w:val="36"/>
        </w:rPr>
        <w:t xml:space="preserve"> for systemic disease</w:t>
      </w:r>
    </w:p>
    <w:p w14:paraId="67DD26B9" w14:textId="77777777" w:rsidR="00A76620" w:rsidRPr="00617E32" w:rsidRDefault="00A76620" w:rsidP="00625751">
      <w:pPr>
        <w:pStyle w:val="NormalWeb"/>
        <w:spacing w:before="0" w:beforeAutospacing="0" w:after="0" w:afterAutospacing="0"/>
        <w:jc w:val="both"/>
      </w:pPr>
    </w:p>
    <w:p w14:paraId="1BC68DF0" w14:textId="7F090588" w:rsidR="00A76620" w:rsidRPr="00617E32" w:rsidRDefault="00000000" w:rsidP="00625751">
      <w:pPr>
        <w:pStyle w:val="NormalWeb"/>
        <w:spacing w:before="0" w:beforeAutospacing="0" w:after="0" w:afterAutospacing="0"/>
        <w:jc w:val="both"/>
      </w:pPr>
      <w:hyperlink r:id="rId102" w:tooltip="Learn more about Nanostructures from ScienceDirect's AI-generated Topic Pages" w:history="1">
        <w:r w:rsidR="00A76620" w:rsidRPr="00617E32">
          <w:rPr>
            <w:rStyle w:val="Hyperlink"/>
            <w:color w:val="auto"/>
            <w:u w:val="none"/>
          </w:rPr>
          <w:t>Nanostructures</w:t>
        </w:r>
      </w:hyperlink>
      <w:r w:rsidR="00A76620" w:rsidRPr="00617E32">
        <w:t> for oral medicine can efficiently encapsulate drugs at high concentrations cross the </w:t>
      </w:r>
      <w:hyperlink r:id="rId103" w:tooltip="Learn more about cell membrane from ScienceDirect's AI-generated Topic Pages" w:history="1">
        <w:r w:rsidR="00A76620" w:rsidRPr="00617E32">
          <w:rPr>
            <w:rStyle w:val="Hyperlink"/>
            <w:color w:val="auto"/>
            <w:u w:val="none"/>
          </w:rPr>
          <w:t>cell membrane</w:t>
        </w:r>
      </w:hyperlink>
      <w:r w:rsidR="00A76620" w:rsidRPr="00617E32">
        <w:t> and release the drugs at the target site in a controlled manner for a prescribed period of time. Nanostructures are used as sustained delivery carriers in chronic therapies to reduce the frequency dose/dosing, minimizing side effects and increasing patient compliance. The focus of this chapter is to provide an overview of the role of nanostructures for oral medicine like synthesis, characterization, drug delivery mechanisms, and in vitro and in vivo techniques of the biodistribution and bioimaging of </w:t>
      </w:r>
      <w:hyperlink r:id="rId104" w:tooltip="Learn more about nanoparticle from ScienceDirect's AI-generated Topic Pages" w:history="1">
        <w:r w:rsidR="00A76620" w:rsidRPr="00617E32">
          <w:rPr>
            <w:rStyle w:val="Hyperlink"/>
            <w:color w:val="auto"/>
            <w:u w:val="none"/>
          </w:rPr>
          <w:t>nanoparticle</w:t>
        </w:r>
      </w:hyperlink>
      <w:r w:rsidR="00A76620" w:rsidRPr="00617E32">
        <w:t>. However, stability, bioavailability, and solubility in the gastrointestinal tract create a challenge in the preparation of these nanostructures. This chapter sheds light on oral delivery nanostructures researched in medicine, including synthesis techniques and materials that can be effectively used for controlled oral drug delivery applications used in diseases treatments</w:t>
      </w:r>
      <w:r w:rsidR="00A76620" w:rsidRPr="00617E32">
        <w:rPr>
          <w:vertAlign w:val="superscript"/>
        </w:rPr>
        <w:t>.1</w:t>
      </w:r>
      <w:r w:rsidR="00BF20A6" w:rsidRPr="00617E32">
        <w:rPr>
          <w:vertAlign w:val="superscript"/>
        </w:rPr>
        <w:t>3</w:t>
      </w:r>
    </w:p>
    <w:p w14:paraId="0D73F15F" w14:textId="77777777" w:rsidR="002C4FF7" w:rsidRPr="00617E32" w:rsidRDefault="002C4FF7" w:rsidP="00625751">
      <w:pPr>
        <w:jc w:val="both"/>
        <w:rPr>
          <w:rFonts w:ascii="Times New Roman" w:hAnsi="Times New Roman" w:cs="Times New Roman"/>
          <w:sz w:val="24"/>
          <w:szCs w:val="24"/>
        </w:rPr>
      </w:pPr>
    </w:p>
    <w:p w14:paraId="509B91AD" w14:textId="7B3077E1" w:rsidR="002C4FF7" w:rsidRPr="00617E32" w:rsidRDefault="002C4FF7"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 xml:space="preserve">Oral delivery of therapeutic proteins bioencapsulated in plant cells: Preclinical and clinical advances </w:t>
      </w:r>
      <w:proofErr w:type="spellStart"/>
      <w:r w:rsidRPr="00617E32">
        <w:rPr>
          <w:rFonts w:ascii="Times New Roman" w:hAnsi="Times New Roman" w:cs="Times New Roman"/>
          <w:b/>
          <w:bCs/>
          <w:sz w:val="24"/>
          <w:szCs w:val="24"/>
        </w:rPr>
        <w:t>Im</w:t>
      </w:r>
      <w:proofErr w:type="spellEnd"/>
    </w:p>
    <w:p w14:paraId="2EF08282" w14:textId="45A5D8B4" w:rsidR="00B100A3" w:rsidRPr="00617E32" w:rsidRDefault="002C4FF7" w:rsidP="00625751">
      <w:pPr>
        <w:jc w:val="both"/>
        <w:rPr>
          <w:rStyle w:val="Hyperlink"/>
          <w:rFonts w:ascii="Times New Roman" w:hAnsi="Times New Roman" w:cs="Times New Roman"/>
          <w:color w:val="auto"/>
          <w:sz w:val="24"/>
          <w:szCs w:val="24"/>
          <w:u w:val="none"/>
          <w:vertAlign w:val="superscript"/>
        </w:rPr>
      </w:pPr>
      <w:r w:rsidRPr="00617E32">
        <w:rPr>
          <w:rFonts w:ascii="Times New Roman" w:hAnsi="Times New Roman" w:cs="Times New Roman"/>
          <w:sz w:val="24"/>
          <w:szCs w:val="24"/>
        </w:rPr>
        <w:t xml:space="preserve">Abstract Oral delivery of protein drugs (PDs) made in plant cells could revolutionize current approaches to their production and delivery. Expression of PDs reduces their production cost by elimination of prohibitively expensive fermentation, purification, cold transportation/storage, and sterile injections and increases their shelf life for several years. The ability of plant cell wall to protect PDs from digestive acids/enzymes, commensal bacteria to release PDs in gut lumen after lysis of plant cell wall, and the role of gut-associated lymphoid tissue in inducing tolerance facilitate prevention or treatment of allergic, </w:t>
      </w:r>
      <w:r w:rsidRPr="00617E32">
        <w:rPr>
          <w:rFonts w:ascii="Times New Roman" w:hAnsi="Times New Roman" w:cs="Times New Roman"/>
          <w:sz w:val="24"/>
          <w:szCs w:val="24"/>
        </w:rPr>
        <w:lastRenderedPageBreak/>
        <w:t>autoimmune diseases or antidrug antibody responses. The delivery of functional proteins facilitates treatment of inherited or metabolic disorders. Recent advances in making PDs free of antibiotic resistance genes in edible plant cells, long-term storage at ambient temperature maintaining their efficacy, production in Current Good Manufacturing Practice (cGMP) facilities, Investigational New Drug (IND)-enabling studies for clinical advancement, and Food and Drug Administration approval of orally delivered PDs augur well for advancing this novel drug delivery platform technology.</w:t>
      </w:r>
      <w:r w:rsidR="00BF20A6" w:rsidRPr="00617E32">
        <w:rPr>
          <w:rFonts w:ascii="Times New Roman" w:hAnsi="Times New Roman" w:cs="Times New Roman"/>
          <w:sz w:val="24"/>
          <w:szCs w:val="24"/>
          <w:vertAlign w:val="superscript"/>
        </w:rPr>
        <w:t>14</w:t>
      </w:r>
    </w:p>
    <w:p w14:paraId="39D1659A" w14:textId="4D223927" w:rsidR="00B100A3" w:rsidRPr="00625751" w:rsidRDefault="00B100A3" w:rsidP="00625751">
      <w:pPr>
        <w:jc w:val="both"/>
        <w:rPr>
          <w:rFonts w:ascii="Times New Roman" w:hAnsi="Times New Roman" w:cs="Times New Roman"/>
          <w:sz w:val="24"/>
          <w:szCs w:val="24"/>
        </w:rPr>
      </w:pPr>
    </w:p>
    <w:p w14:paraId="0E72173E" w14:textId="64E9E8DB" w:rsidR="006642AB" w:rsidRPr="00617E32" w:rsidRDefault="009E618D" w:rsidP="00625751">
      <w:pPr>
        <w:jc w:val="both"/>
        <w:rPr>
          <w:rFonts w:ascii="Times New Roman" w:hAnsi="Times New Roman" w:cs="Times New Roman"/>
          <w:b/>
          <w:bCs/>
          <w:sz w:val="24"/>
          <w:szCs w:val="24"/>
        </w:rPr>
      </w:pPr>
      <w:r w:rsidRPr="00617E32">
        <w:rPr>
          <w:rFonts w:ascii="Times New Roman" w:hAnsi="Times New Roman" w:cs="Times New Roman"/>
          <w:b/>
          <w:bCs/>
          <w:sz w:val="24"/>
          <w:szCs w:val="24"/>
        </w:rPr>
        <w:t xml:space="preserve">References </w:t>
      </w:r>
    </w:p>
    <w:p w14:paraId="56C4A121" w14:textId="77777777" w:rsidR="002752D1" w:rsidRPr="00625751" w:rsidRDefault="009E618D" w:rsidP="00625751">
      <w:pPr>
        <w:pStyle w:val="nova-legacy-e-listitem"/>
        <w:numPr>
          <w:ilvl w:val="0"/>
          <w:numId w:val="11"/>
        </w:numPr>
        <w:shd w:val="clear" w:color="auto" w:fill="FFFFFF"/>
        <w:spacing w:before="0" w:after="0" w:afterAutospacing="0"/>
        <w:jc w:val="both"/>
      </w:pPr>
      <w:r w:rsidRPr="00625751">
        <w:rPr>
          <w:rStyle w:val="react-xocs-alternative-link"/>
        </w:rPr>
        <w:t> </w:t>
      </w:r>
      <w:r w:rsidRPr="00625751">
        <w:rPr>
          <w:rStyle w:val="text"/>
        </w:rPr>
        <w:t>Taghizadeh</w:t>
      </w:r>
      <w:r w:rsidR="002752D1" w:rsidRPr="00625751">
        <w:rPr>
          <w:rStyle w:val="text"/>
        </w:rPr>
        <w:t xml:space="preserve"> F</w:t>
      </w:r>
      <w:r w:rsidR="002752D1" w:rsidRPr="00625751">
        <w:rPr>
          <w:rStyle w:val="react-xocs-alternative-link"/>
        </w:rPr>
        <w:t>,</w:t>
      </w:r>
      <w:r w:rsidR="002752D1" w:rsidRPr="00625751">
        <w:rPr>
          <w:rStyle w:val="text"/>
        </w:rPr>
        <w:t xml:space="preserve"> </w:t>
      </w:r>
      <w:proofErr w:type="spellStart"/>
      <w:r w:rsidRPr="00625751">
        <w:rPr>
          <w:rStyle w:val="text"/>
        </w:rPr>
        <w:t>Mehrya</w:t>
      </w:r>
      <w:r w:rsidR="002752D1" w:rsidRPr="00625751">
        <w:rPr>
          <w:rStyle w:val="text"/>
        </w:rPr>
        <w:t>b</w:t>
      </w:r>
      <w:proofErr w:type="spellEnd"/>
      <w:r w:rsidR="002752D1" w:rsidRPr="00625751">
        <w:rPr>
          <w:rStyle w:val="text"/>
        </w:rPr>
        <w:t xml:space="preserve"> F, </w:t>
      </w:r>
      <w:r w:rsidRPr="00625751">
        <w:rPr>
          <w:rStyle w:val="given-name"/>
        </w:rPr>
        <w:t>Seyed,</w:t>
      </w:r>
      <w:r w:rsidRPr="00625751">
        <w:rPr>
          <w:rStyle w:val="react-xocs-alternative-link"/>
        </w:rPr>
        <w:t> </w:t>
      </w:r>
      <w:r w:rsidRPr="00625751">
        <w:rPr>
          <w:rStyle w:val="text"/>
        </w:rPr>
        <w:t>Mortazavi</w:t>
      </w:r>
      <w:r w:rsidR="002752D1" w:rsidRPr="00625751">
        <w:rPr>
          <w:rStyle w:val="author-ref"/>
          <w:vertAlign w:val="superscript"/>
        </w:rPr>
        <w:t xml:space="preserve"> </w:t>
      </w:r>
      <w:r w:rsidR="002752D1" w:rsidRPr="00625751">
        <w:rPr>
          <w:color w:val="2E2E2E"/>
        </w:rPr>
        <w:t xml:space="preserve">A, </w:t>
      </w:r>
      <w:r w:rsidRPr="00625751">
        <w:rPr>
          <w:color w:val="2E2E2E"/>
        </w:rPr>
        <w:t> </w:t>
      </w:r>
      <w:r w:rsidRPr="00625751">
        <w:rPr>
          <w:rStyle w:val="given-name"/>
        </w:rPr>
        <w:t>Shahram</w:t>
      </w:r>
      <w:r w:rsidRPr="00625751">
        <w:rPr>
          <w:rStyle w:val="react-xocs-alternative-link"/>
        </w:rPr>
        <w:t> </w:t>
      </w:r>
      <w:r w:rsidRPr="00625751">
        <w:rPr>
          <w:rStyle w:val="text"/>
        </w:rPr>
        <w:t>Rabbani</w:t>
      </w:r>
      <w:r w:rsidR="002752D1" w:rsidRPr="00625751">
        <w:rPr>
          <w:rStyle w:val="text"/>
        </w:rPr>
        <w:t xml:space="preserve"> S</w:t>
      </w:r>
      <w:r w:rsidR="002752D1" w:rsidRPr="00625751">
        <w:rPr>
          <w:rStyle w:val="react-xocs-alternative-link"/>
        </w:rPr>
        <w:t>,</w:t>
      </w:r>
      <w:r w:rsidRPr="00625751">
        <w:rPr>
          <w:rStyle w:val="react-xocs-alternative-link"/>
        </w:rPr>
        <w:t> </w:t>
      </w:r>
      <w:r w:rsidRPr="00625751">
        <w:rPr>
          <w:rStyle w:val="text"/>
        </w:rPr>
        <w:t>Haeri</w:t>
      </w:r>
      <w:r w:rsidR="002752D1" w:rsidRPr="00625751">
        <w:rPr>
          <w:rStyle w:val="text"/>
        </w:rPr>
        <w:t xml:space="preserve"> A</w:t>
      </w:r>
      <w:r w:rsidR="002752D1" w:rsidRPr="00625751">
        <w:rPr>
          <w:rStyle w:val="author-ref"/>
        </w:rPr>
        <w:t xml:space="preserve">. </w:t>
      </w:r>
      <w:proofErr w:type="spellStart"/>
      <w:r w:rsidRPr="00625751">
        <w:rPr>
          <w:rStyle w:val="title-text"/>
          <w:color w:val="2E2E2E"/>
        </w:rPr>
        <w:t>Thiolated</w:t>
      </w:r>
      <w:proofErr w:type="spellEnd"/>
      <w:r w:rsidRPr="00625751">
        <w:rPr>
          <w:rStyle w:val="title-text"/>
          <w:color w:val="2E2E2E"/>
        </w:rPr>
        <w:t xml:space="preserve"> chitosan hydrogel-embedded </w:t>
      </w:r>
      <w:proofErr w:type="spellStart"/>
      <w:r w:rsidRPr="00625751">
        <w:rPr>
          <w:rStyle w:val="title-text"/>
          <w:color w:val="2E2E2E"/>
        </w:rPr>
        <w:t>niosomes</w:t>
      </w:r>
      <w:proofErr w:type="spellEnd"/>
      <w:r w:rsidRPr="00625751">
        <w:rPr>
          <w:rStyle w:val="title-text"/>
          <w:color w:val="2E2E2E"/>
        </w:rPr>
        <w:t>: crocin delivery system toward the</w:t>
      </w:r>
      <w:r w:rsidR="002752D1" w:rsidRPr="00625751">
        <w:rPr>
          <w:rStyle w:val="title-text"/>
          <w:color w:val="2E2E2E"/>
        </w:rPr>
        <w:t xml:space="preserve"> </w:t>
      </w:r>
      <w:r w:rsidRPr="00625751">
        <w:rPr>
          <w:rStyle w:val="title-text"/>
          <w:color w:val="2E2E2E"/>
        </w:rPr>
        <w:t xml:space="preserve">management of aphthous </w:t>
      </w:r>
      <w:r w:rsidRPr="00625751">
        <w:rPr>
          <w:rStyle w:val="title-text"/>
        </w:rPr>
        <w:t xml:space="preserve">stomatitis </w:t>
      </w:r>
      <w:hyperlink r:id="rId105" w:history="1">
        <w:r w:rsidR="002752D1" w:rsidRPr="00625751">
          <w:rPr>
            <w:rStyle w:val="Hyperlink"/>
            <w:color w:val="auto"/>
            <w:u w:val="none"/>
            <w:bdr w:val="none" w:sz="0" w:space="0" w:color="auto" w:frame="1"/>
          </w:rPr>
          <w:t>Journal of Drug Delivery Science and Technology</w:t>
        </w:r>
      </w:hyperlink>
      <w:r w:rsidR="002752D1" w:rsidRPr="00625751">
        <w:t> 79(1 7):104052.  DOI: </w:t>
      </w:r>
      <w:hyperlink r:id="rId106" w:tgtFrame="_blank" w:history="1">
        <w:r w:rsidR="002752D1" w:rsidRPr="00625751">
          <w:rPr>
            <w:rStyle w:val="Hyperlink"/>
            <w:u w:val="none"/>
            <w:bdr w:val="none" w:sz="0" w:space="0" w:color="auto" w:frame="1"/>
          </w:rPr>
          <w:t>10.1016/j.jddst.2022.104052</w:t>
        </w:r>
      </w:hyperlink>
      <w:r w:rsidR="002752D1" w:rsidRPr="00625751">
        <w:t xml:space="preserve"> </w:t>
      </w:r>
    </w:p>
    <w:p w14:paraId="10416D4A" w14:textId="134A4C49" w:rsidR="000748BE" w:rsidRPr="00625751" w:rsidRDefault="00000000" w:rsidP="00625751">
      <w:pPr>
        <w:pStyle w:val="nova-legacy-e-listitem"/>
        <w:shd w:val="clear" w:color="auto" w:fill="FFFFFF"/>
        <w:spacing w:before="0" w:beforeAutospacing="0" w:after="0" w:afterAutospacing="0"/>
        <w:ind w:left="720"/>
        <w:jc w:val="both"/>
      </w:pPr>
      <w:hyperlink r:id="rId107" w:history="1">
        <w:proofErr w:type="spellStart"/>
        <w:r w:rsidR="009E618D" w:rsidRPr="00625751">
          <w:rPr>
            <w:rStyle w:val="Hyperlink"/>
            <w:u w:val="none"/>
          </w:rPr>
          <w:t>Thiolated</w:t>
        </w:r>
        <w:proofErr w:type="spellEnd"/>
        <w:r w:rsidR="009E618D" w:rsidRPr="00625751">
          <w:rPr>
            <w:rStyle w:val="Hyperlink"/>
            <w:u w:val="none"/>
          </w:rPr>
          <w:t xml:space="preserve"> chitosan hydrogel-embedded </w:t>
        </w:r>
        <w:proofErr w:type="spellStart"/>
        <w:r w:rsidR="009E618D" w:rsidRPr="00625751">
          <w:rPr>
            <w:rStyle w:val="Hyperlink"/>
            <w:u w:val="none"/>
          </w:rPr>
          <w:t>niosomes</w:t>
        </w:r>
        <w:proofErr w:type="spellEnd"/>
        <w:r w:rsidR="009E618D" w:rsidRPr="00625751">
          <w:rPr>
            <w:rStyle w:val="Hyperlink"/>
            <w:u w:val="none"/>
          </w:rPr>
          <w:t>: A promising crocin delivery system toward the management of aphthous stomatitis - ScienceDirect</w:t>
        </w:r>
      </w:hyperlink>
    </w:p>
    <w:p w14:paraId="3793B275" w14:textId="647340DC" w:rsidR="002752D1" w:rsidRPr="00625751" w:rsidRDefault="000748BE" w:rsidP="00625751">
      <w:pPr>
        <w:pStyle w:val="ListParagraph"/>
        <w:numPr>
          <w:ilvl w:val="0"/>
          <w:numId w:val="11"/>
        </w:numPr>
        <w:spacing w:line="240" w:lineRule="auto"/>
        <w:jc w:val="both"/>
        <w:rPr>
          <w:rFonts w:ascii="Times New Roman" w:hAnsi="Times New Roman" w:cs="Times New Roman"/>
          <w:sz w:val="24"/>
          <w:szCs w:val="24"/>
        </w:rPr>
      </w:pP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Abouzid</w:t>
      </w:r>
      <w:proofErr w:type="spellEnd"/>
      <w:r w:rsidRPr="00625751">
        <w:rPr>
          <w:rFonts w:ascii="Times New Roman" w:hAnsi="Times New Roman" w:cs="Times New Roman"/>
          <w:sz w:val="24"/>
          <w:szCs w:val="24"/>
        </w:rPr>
        <w:t xml:space="preserve"> A, Moustafa AY, Allcock N, </w:t>
      </w:r>
      <w:proofErr w:type="spellStart"/>
      <w:r w:rsidRPr="00625751">
        <w:rPr>
          <w:rFonts w:ascii="Times New Roman" w:hAnsi="Times New Roman" w:cs="Times New Roman"/>
          <w:sz w:val="24"/>
          <w:szCs w:val="24"/>
        </w:rPr>
        <w:t>Najlah</w:t>
      </w:r>
      <w:proofErr w:type="spellEnd"/>
      <w:r w:rsidRPr="00625751">
        <w:rPr>
          <w:rFonts w:ascii="Times New Roman" w:hAnsi="Times New Roman" w:cs="Times New Roman"/>
          <w:sz w:val="24"/>
          <w:szCs w:val="24"/>
        </w:rPr>
        <w:t xml:space="preserve"> M</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Elhissi</w:t>
      </w:r>
      <w:proofErr w:type="spellEnd"/>
      <w:r w:rsidRPr="00625751">
        <w:rPr>
          <w:rFonts w:ascii="Times New Roman" w:hAnsi="Times New Roman" w:cs="Times New Roman"/>
          <w:sz w:val="24"/>
          <w:szCs w:val="24"/>
        </w:rPr>
        <w:t xml:space="preserve"> </w:t>
      </w:r>
      <w:r w:rsidR="00BE6879" w:rsidRPr="00625751">
        <w:rPr>
          <w:rFonts w:ascii="Times New Roman" w:hAnsi="Times New Roman" w:cs="Times New Roman"/>
          <w:sz w:val="24"/>
          <w:szCs w:val="24"/>
        </w:rPr>
        <w:t xml:space="preserve">A, </w:t>
      </w:r>
      <w:r w:rsidRPr="00625751">
        <w:rPr>
          <w:rFonts w:ascii="Times New Roman" w:hAnsi="Times New Roman" w:cs="Times New Roman"/>
          <w:sz w:val="24"/>
          <w:szCs w:val="24"/>
        </w:rPr>
        <w:t>Stanley</w:t>
      </w:r>
      <w:r w:rsidR="00BE6879" w:rsidRPr="00625751">
        <w:rPr>
          <w:rFonts w:ascii="Times New Roman" w:hAnsi="Times New Roman" w:cs="Times New Roman"/>
          <w:sz w:val="24"/>
          <w:szCs w:val="24"/>
        </w:rPr>
        <w:t xml:space="preserve"> </w:t>
      </w:r>
      <w:proofErr w:type="spellStart"/>
      <w:proofErr w:type="gramStart"/>
      <w:r w:rsidR="00BE6879" w:rsidRPr="00625751">
        <w:rPr>
          <w:rFonts w:ascii="Times New Roman" w:hAnsi="Times New Roman" w:cs="Times New Roman"/>
          <w:sz w:val="24"/>
          <w:szCs w:val="24"/>
        </w:rPr>
        <w:t>CW,</w:t>
      </w:r>
      <w:r w:rsidRPr="00625751">
        <w:rPr>
          <w:rFonts w:ascii="Times New Roman" w:hAnsi="Times New Roman" w:cs="Times New Roman"/>
          <w:sz w:val="24"/>
          <w:szCs w:val="24"/>
        </w:rPr>
        <w:t>Ahmed</w:t>
      </w:r>
      <w:proofErr w:type="spellEnd"/>
      <w:proofErr w:type="gramEnd"/>
      <w:r w:rsidRPr="00625751">
        <w:rPr>
          <w:rFonts w:ascii="Times New Roman" w:hAnsi="Times New Roman" w:cs="Times New Roman"/>
          <w:sz w:val="24"/>
          <w:szCs w:val="24"/>
        </w:rPr>
        <w:t xml:space="preserve"> </w:t>
      </w:r>
      <w:r w:rsidR="00BE6879" w:rsidRPr="00625751">
        <w:rPr>
          <w:rFonts w:ascii="Times New Roman" w:hAnsi="Times New Roman" w:cs="Times New Roman"/>
          <w:sz w:val="24"/>
          <w:szCs w:val="24"/>
        </w:rPr>
        <w:t>W</w:t>
      </w:r>
      <w:r w:rsidRPr="00625751">
        <w:rPr>
          <w:rFonts w:ascii="Times New Roman" w:hAnsi="Times New Roman" w:cs="Times New Roman"/>
          <w:sz w:val="24"/>
          <w:szCs w:val="24"/>
        </w:rPr>
        <w:t xml:space="preserve"> , Seville </w:t>
      </w:r>
      <w:r w:rsidR="00BE6879" w:rsidRPr="00625751">
        <w:rPr>
          <w:rFonts w:ascii="Times New Roman" w:hAnsi="Times New Roman" w:cs="Times New Roman"/>
          <w:sz w:val="24"/>
          <w:szCs w:val="24"/>
        </w:rPr>
        <w:t xml:space="preserve">P, </w:t>
      </w:r>
      <w:r w:rsidRPr="00625751">
        <w:rPr>
          <w:rFonts w:ascii="Times New Roman" w:hAnsi="Times New Roman" w:cs="Times New Roman"/>
          <w:sz w:val="24"/>
          <w:szCs w:val="24"/>
        </w:rPr>
        <w:t xml:space="preserve">Crean </w:t>
      </w:r>
      <w:r w:rsidR="00BE6879" w:rsidRPr="00625751">
        <w:rPr>
          <w:rFonts w:ascii="Times New Roman" w:hAnsi="Times New Roman" w:cs="Times New Roman"/>
          <w:sz w:val="24"/>
          <w:szCs w:val="24"/>
        </w:rPr>
        <w:t xml:space="preserve">S, </w:t>
      </w:r>
      <w:r w:rsidRPr="00625751">
        <w:rPr>
          <w:rFonts w:ascii="Times New Roman" w:hAnsi="Times New Roman" w:cs="Times New Roman"/>
          <w:sz w:val="24"/>
          <w:szCs w:val="24"/>
        </w:rPr>
        <w:t>Forbes</w:t>
      </w:r>
      <w:r w:rsidR="00BE6879" w:rsidRPr="00625751">
        <w:rPr>
          <w:rFonts w:ascii="Times New Roman" w:hAnsi="Times New Roman" w:cs="Times New Roman"/>
          <w:sz w:val="24"/>
          <w:szCs w:val="24"/>
        </w:rPr>
        <w:t xml:space="preserve"> RT</w:t>
      </w:r>
      <w:r w:rsidRPr="00625751">
        <w:rPr>
          <w:rFonts w:ascii="Times New Roman" w:hAnsi="Times New Roman" w:cs="Times New Roman"/>
          <w:sz w:val="24"/>
          <w:szCs w:val="24"/>
        </w:rPr>
        <w:t xml:space="preserve"> Elsawy </w:t>
      </w:r>
      <w:r w:rsidR="00BE6879" w:rsidRPr="00625751">
        <w:rPr>
          <w:rFonts w:ascii="Times New Roman" w:hAnsi="Times New Roman" w:cs="Times New Roman"/>
          <w:sz w:val="24"/>
          <w:szCs w:val="24"/>
        </w:rPr>
        <w:t>MA</w:t>
      </w:r>
      <w:r w:rsidRPr="00625751">
        <w:rPr>
          <w:rFonts w:ascii="Times New Roman" w:hAnsi="Times New Roman" w:cs="Times New Roman"/>
          <w:sz w:val="24"/>
          <w:szCs w:val="24"/>
        </w:rPr>
        <w:t xml:space="preserve">. </w:t>
      </w:r>
      <w:proofErr w:type="spellStart"/>
      <w:r w:rsidRPr="00625751">
        <w:rPr>
          <w:rFonts w:ascii="Times New Roman" w:hAnsi="Times New Roman" w:cs="Times New Roman"/>
          <w:sz w:val="24"/>
          <w:szCs w:val="24"/>
        </w:rPr>
        <w:t>Amlexanox</w:t>
      </w:r>
      <w:proofErr w:type="spellEnd"/>
      <w:r w:rsidRPr="00625751">
        <w:rPr>
          <w:rFonts w:ascii="Times New Roman" w:hAnsi="Times New Roman" w:cs="Times New Roman"/>
          <w:sz w:val="24"/>
          <w:szCs w:val="24"/>
        </w:rPr>
        <w:t>-loaded nanoliposomes showing enhanced anti-inflammatory activity in cultured macrophages: A potential formulation for treatment of oral aphthous stomatitis. Journal of Drug Delivery Science and Technology</w:t>
      </w:r>
      <w:r w:rsidR="00BE6879" w:rsidRPr="00625751">
        <w:rPr>
          <w:rFonts w:ascii="Times New Roman" w:hAnsi="Times New Roman" w:cs="Times New Roman"/>
          <w:sz w:val="24"/>
          <w:szCs w:val="24"/>
        </w:rPr>
        <w:t>.</w:t>
      </w:r>
      <w:r w:rsidRPr="00625751">
        <w:rPr>
          <w:rFonts w:ascii="Times New Roman" w:hAnsi="Times New Roman" w:cs="Times New Roman"/>
          <w:sz w:val="24"/>
          <w:szCs w:val="24"/>
        </w:rPr>
        <w:t xml:space="preserve"> 2023</w:t>
      </w:r>
      <w:r w:rsidR="00BE6879" w:rsidRPr="00625751">
        <w:rPr>
          <w:rFonts w:ascii="Times New Roman" w:hAnsi="Times New Roman" w:cs="Times New Roman"/>
          <w:sz w:val="24"/>
          <w:szCs w:val="24"/>
        </w:rPr>
        <w:t>; 79:</w:t>
      </w:r>
      <w:r w:rsidRPr="00625751">
        <w:rPr>
          <w:rFonts w:ascii="Times New Roman" w:hAnsi="Times New Roman" w:cs="Times New Roman"/>
          <w:sz w:val="24"/>
          <w:szCs w:val="24"/>
        </w:rPr>
        <w:t>104052</w:t>
      </w:r>
    </w:p>
    <w:p w14:paraId="29EF1168" w14:textId="77777777" w:rsidR="00BE6879" w:rsidRPr="00625751" w:rsidRDefault="00000000" w:rsidP="00625751">
      <w:pPr>
        <w:pStyle w:val="ListParagraph"/>
        <w:spacing w:line="240" w:lineRule="auto"/>
        <w:jc w:val="both"/>
        <w:rPr>
          <w:rStyle w:val="Hyperlink"/>
          <w:rFonts w:ascii="Times New Roman" w:hAnsi="Times New Roman" w:cs="Times New Roman"/>
          <w:sz w:val="24"/>
          <w:szCs w:val="24"/>
          <w:u w:val="none"/>
        </w:rPr>
      </w:pPr>
      <w:hyperlink r:id="rId108" w:history="1">
        <w:proofErr w:type="spellStart"/>
        <w:r w:rsidR="00BE6879" w:rsidRPr="00625751">
          <w:rPr>
            <w:rStyle w:val="Hyperlink"/>
            <w:rFonts w:ascii="Times New Roman" w:hAnsi="Times New Roman" w:cs="Times New Roman"/>
            <w:sz w:val="24"/>
            <w:szCs w:val="24"/>
            <w:u w:val="none"/>
          </w:rPr>
          <w:t>Amlexanox</w:t>
        </w:r>
        <w:proofErr w:type="spellEnd"/>
        <w:r w:rsidR="00BE6879" w:rsidRPr="00625751">
          <w:rPr>
            <w:rStyle w:val="Hyperlink"/>
            <w:rFonts w:ascii="Times New Roman" w:hAnsi="Times New Roman" w:cs="Times New Roman"/>
            <w:sz w:val="24"/>
            <w:szCs w:val="24"/>
            <w:u w:val="none"/>
          </w:rPr>
          <w:t>-loaded nanoliposomes showing enhanced anti-inflammatory activity in cultured macrophages: A potential formulation for treatment of oral aphthous stomatitis - ScienceDirect</w:t>
        </w:r>
      </w:hyperlink>
    </w:p>
    <w:p w14:paraId="2477D799" w14:textId="62D33B50" w:rsidR="00745DE1" w:rsidRPr="00625751" w:rsidRDefault="00BE6879" w:rsidP="00625751">
      <w:pPr>
        <w:pStyle w:val="ListParagraph"/>
        <w:numPr>
          <w:ilvl w:val="0"/>
          <w:numId w:val="11"/>
        </w:numPr>
        <w:spacing w:line="240" w:lineRule="auto"/>
        <w:jc w:val="both"/>
        <w:rPr>
          <w:rFonts w:ascii="Times New Roman" w:hAnsi="Times New Roman" w:cs="Times New Roman"/>
          <w:sz w:val="24"/>
          <w:szCs w:val="24"/>
        </w:rPr>
      </w:pPr>
      <w:proofErr w:type="spellStart"/>
      <w:r w:rsidRPr="00625751">
        <w:rPr>
          <w:rFonts w:ascii="Times New Roman" w:hAnsi="Times New Roman" w:cs="Times New Roman"/>
          <w:sz w:val="24"/>
          <w:szCs w:val="24"/>
        </w:rPr>
        <w:t>Aquinoa</w:t>
      </w:r>
      <w:proofErr w:type="spellEnd"/>
      <w:r w:rsidRPr="00625751">
        <w:rPr>
          <w:rFonts w:ascii="Times New Roman" w:hAnsi="Times New Roman" w:cs="Times New Roman"/>
          <w:sz w:val="24"/>
          <w:szCs w:val="24"/>
        </w:rPr>
        <w:t xml:space="preserve"> TM, </w:t>
      </w:r>
      <w:proofErr w:type="spellStart"/>
      <w:r w:rsidRPr="00625751">
        <w:rPr>
          <w:rFonts w:ascii="Times New Roman" w:hAnsi="Times New Roman" w:cs="Times New Roman"/>
          <w:sz w:val="24"/>
          <w:szCs w:val="24"/>
        </w:rPr>
        <w:t>Jamoraa</w:t>
      </w:r>
      <w:proofErr w:type="spellEnd"/>
      <w:r w:rsidRPr="00625751">
        <w:rPr>
          <w:rFonts w:ascii="Times New Roman" w:hAnsi="Times New Roman" w:cs="Times New Roman"/>
          <w:sz w:val="24"/>
          <w:szCs w:val="24"/>
        </w:rPr>
        <w:t xml:space="preserve"> MJ. Primary Idiopathic Complex </w:t>
      </w:r>
      <w:proofErr w:type="spellStart"/>
      <w:r w:rsidRPr="00625751">
        <w:rPr>
          <w:rFonts w:ascii="Times New Roman" w:hAnsi="Times New Roman" w:cs="Times New Roman"/>
          <w:sz w:val="24"/>
          <w:szCs w:val="24"/>
        </w:rPr>
        <w:t>Aphthosis</w:t>
      </w:r>
      <w:proofErr w:type="spellEnd"/>
      <w:r w:rsidRPr="00625751">
        <w:rPr>
          <w:rFonts w:ascii="Times New Roman" w:hAnsi="Times New Roman" w:cs="Times New Roman"/>
          <w:sz w:val="24"/>
          <w:szCs w:val="24"/>
        </w:rPr>
        <w:t xml:space="preserve">: Diagnosis and Successful Treatment with Montelukast in a 44-Year-Old Filipino Female. </w:t>
      </w:r>
      <w:hyperlink r:id="rId109" w:history="1">
        <w:r w:rsidR="00745DE1" w:rsidRPr="00625751">
          <w:rPr>
            <w:rStyle w:val="Hyperlink"/>
            <w:rFonts w:ascii="Times New Roman" w:hAnsi="Times New Roman" w:cs="Times New Roman"/>
            <w:color w:val="auto"/>
            <w:sz w:val="24"/>
            <w:szCs w:val="24"/>
            <w:u w:val="none"/>
            <w:shd w:val="clear" w:color="auto" w:fill="FFFFFF"/>
          </w:rPr>
          <w:t>Case Rep Dermatol.</w:t>
        </w:r>
      </w:hyperlink>
      <w:r w:rsidR="00745DE1" w:rsidRPr="00625751">
        <w:rPr>
          <w:rFonts w:ascii="Times New Roman" w:hAnsi="Times New Roman" w:cs="Times New Roman"/>
          <w:sz w:val="24"/>
          <w:szCs w:val="24"/>
          <w:shd w:val="clear" w:color="auto" w:fill="FFFFFF"/>
        </w:rPr>
        <w:t> 2020 Jan-Apr; 12(1): 12–18</w:t>
      </w:r>
      <w:r w:rsidR="004F2862" w:rsidRPr="00625751">
        <w:rPr>
          <w:rFonts w:ascii="Times New Roman" w:hAnsi="Times New Roman" w:cs="Times New Roman"/>
          <w:sz w:val="24"/>
          <w:szCs w:val="24"/>
          <w:shd w:val="clear" w:color="auto" w:fill="FFFFFF"/>
        </w:rPr>
        <w:t>.</w:t>
      </w:r>
    </w:p>
    <w:p w14:paraId="4E1202C4" w14:textId="64BF9303" w:rsidR="00BE6879" w:rsidRPr="00625751" w:rsidRDefault="00000000" w:rsidP="00625751">
      <w:pPr>
        <w:pStyle w:val="ListParagraph"/>
        <w:spacing w:line="240" w:lineRule="auto"/>
        <w:jc w:val="both"/>
        <w:rPr>
          <w:rStyle w:val="Hyperlink"/>
          <w:rFonts w:ascii="Times New Roman" w:hAnsi="Times New Roman" w:cs="Times New Roman"/>
          <w:color w:val="2E74B5" w:themeColor="accent5" w:themeShade="BF"/>
          <w:sz w:val="24"/>
          <w:szCs w:val="24"/>
          <w:u w:val="none"/>
        </w:rPr>
      </w:pPr>
      <w:hyperlink r:id="rId110" w:history="1">
        <w:r w:rsidR="00BE6879" w:rsidRPr="00625751">
          <w:rPr>
            <w:rStyle w:val="Hyperlink"/>
            <w:rFonts w:ascii="Times New Roman" w:hAnsi="Times New Roman" w:cs="Times New Roman"/>
            <w:color w:val="2E74B5" w:themeColor="accent5" w:themeShade="BF"/>
            <w:sz w:val="24"/>
            <w:szCs w:val="24"/>
            <w:u w:val="none"/>
          </w:rPr>
          <w:t>277 Treatment of aphthous ulcers with montelukast - Journal of Investigative Dermatology (jidonline.org)</w:t>
        </w:r>
      </w:hyperlink>
    </w:p>
    <w:p w14:paraId="23B9522A" w14:textId="1A551492" w:rsidR="00BE6879" w:rsidRPr="00625751" w:rsidRDefault="00D36F49" w:rsidP="00625751">
      <w:pPr>
        <w:pStyle w:val="ListParagraph"/>
        <w:numPr>
          <w:ilvl w:val="0"/>
          <w:numId w:val="11"/>
        </w:num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625751">
        <w:rPr>
          <w:rFonts w:ascii="Times New Roman" w:hAnsi="Times New Roman" w:cs="Times New Roman"/>
          <w:sz w:val="24"/>
          <w:szCs w:val="24"/>
        </w:rPr>
        <w:t xml:space="preserve">Edmans J, Bethany </w:t>
      </w:r>
      <w:proofErr w:type="spellStart"/>
      <w:r w:rsidRPr="00625751">
        <w:rPr>
          <w:rFonts w:ascii="Times New Roman" w:hAnsi="Times New Roman" w:cs="Times New Roman"/>
          <w:sz w:val="24"/>
          <w:szCs w:val="24"/>
        </w:rPr>
        <w:t>Ollington</w:t>
      </w:r>
      <w:proofErr w:type="spellEnd"/>
      <w:r w:rsidRPr="00625751">
        <w:rPr>
          <w:rFonts w:ascii="Times New Roman" w:hAnsi="Times New Roman" w:cs="Times New Roman"/>
          <w:sz w:val="24"/>
          <w:szCs w:val="24"/>
        </w:rPr>
        <w:t xml:space="preserve"> B, Helen E. Colley HE, Martin E. </w:t>
      </w:r>
      <w:proofErr w:type="spellStart"/>
      <w:r w:rsidRPr="00625751">
        <w:rPr>
          <w:rFonts w:ascii="Times New Roman" w:hAnsi="Times New Roman" w:cs="Times New Roman"/>
          <w:sz w:val="24"/>
          <w:szCs w:val="24"/>
        </w:rPr>
        <w:t>Santocildes</w:t>
      </w:r>
      <w:proofErr w:type="spellEnd"/>
      <w:r w:rsidRPr="00625751">
        <w:rPr>
          <w:rFonts w:ascii="Times New Roman" w:hAnsi="Times New Roman" w:cs="Times New Roman"/>
          <w:sz w:val="24"/>
          <w:szCs w:val="24"/>
        </w:rPr>
        <w:t>-Romero,</w:t>
      </w:r>
      <w:r w:rsidR="00304088" w:rsidRPr="00625751">
        <w:rPr>
          <w:rFonts w:ascii="Times New Roman" w:hAnsi="Times New Roman" w:cs="Times New Roman"/>
          <w:sz w:val="24"/>
          <w:szCs w:val="24"/>
        </w:rPr>
        <w:t xml:space="preserve"> </w:t>
      </w:r>
      <w:r w:rsidRPr="00625751">
        <w:rPr>
          <w:rFonts w:ascii="Times New Roman" w:hAnsi="Times New Roman" w:cs="Times New Roman"/>
          <w:sz w:val="24"/>
          <w:szCs w:val="24"/>
        </w:rPr>
        <w:t xml:space="preserve">Lars Siim Madsen LS, Hatton PV, Spain SG, Murdoch C. </w:t>
      </w:r>
      <w:proofErr w:type="spellStart"/>
      <w:r w:rsidR="002B4F68" w:rsidRPr="00625751">
        <w:rPr>
          <w:rFonts w:ascii="Times New Roman" w:hAnsi="Times New Roman" w:cs="Times New Roman"/>
          <w:sz w:val="24"/>
          <w:szCs w:val="24"/>
        </w:rPr>
        <w:t>Electrospun</w:t>
      </w:r>
      <w:proofErr w:type="spellEnd"/>
      <w:r w:rsidR="002B4F68" w:rsidRPr="00625751">
        <w:rPr>
          <w:rFonts w:ascii="Times New Roman" w:hAnsi="Times New Roman" w:cs="Times New Roman"/>
          <w:sz w:val="24"/>
          <w:szCs w:val="24"/>
        </w:rPr>
        <w:t xml:space="preserve"> patch delivery of anti-TNFα F(ab) for the treatment of inflammatory oral</w:t>
      </w:r>
      <w:r w:rsidRPr="00625751">
        <w:rPr>
          <w:rFonts w:ascii="Times New Roman" w:hAnsi="Times New Roman" w:cs="Times New Roman"/>
          <w:sz w:val="24"/>
          <w:szCs w:val="24"/>
        </w:rPr>
        <w:t xml:space="preserve"> </w:t>
      </w:r>
      <w:r w:rsidR="002B4F68" w:rsidRPr="00625751">
        <w:rPr>
          <w:rFonts w:ascii="Times New Roman" w:hAnsi="Times New Roman" w:cs="Times New Roman"/>
          <w:sz w:val="24"/>
          <w:szCs w:val="24"/>
        </w:rPr>
        <w:t>mucosal disease</w:t>
      </w:r>
      <w:r w:rsidRPr="00625751">
        <w:rPr>
          <w:rFonts w:ascii="Times New Roman" w:hAnsi="Times New Roman" w:cs="Times New Roman"/>
          <w:sz w:val="24"/>
          <w:szCs w:val="24"/>
        </w:rPr>
        <w:t xml:space="preserve">. </w:t>
      </w:r>
      <w:r w:rsidR="00304088" w:rsidRPr="00625751">
        <w:rPr>
          <w:rFonts w:ascii="Times New Roman" w:eastAsia="Times New Roman" w:hAnsi="Times New Roman" w:cs="Times New Roman"/>
          <w:kern w:val="0"/>
          <w:sz w:val="24"/>
          <w:szCs w:val="24"/>
          <w:lang w:eastAsia="en-IN"/>
          <w14:ligatures w14:val="none"/>
        </w:rPr>
        <w:t xml:space="preserve">J Control Release. 2022 Oct; 350:146-157. </w:t>
      </w:r>
      <w:r w:rsidR="00304088" w:rsidRPr="00625751">
        <w:rPr>
          <w:rFonts w:ascii="Times New Roman" w:eastAsia="Times New Roman" w:hAnsi="Times New Roman" w:cs="Times New Roman"/>
          <w:kern w:val="0"/>
          <w:sz w:val="24"/>
          <w:szCs w:val="24"/>
          <w:shd w:val="clear" w:color="auto" w:fill="FFFFFF"/>
          <w:lang w:eastAsia="en-IN"/>
          <w14:ligatures w14:val="none"/>
        </w:rPr>
        <w:t> </w:t>
      </w:r>
      <w:proofErr w:type="spellStart"/>
      <w:r w:rsidR="00304088" w:rsidRPr="00625751">
        <w:rPr>
          <w:rFonts w:ascii="Times New Roman" w:eastAsia="Times New Roman" w:hAnsi="Times New Roman" w:cs="Times New Roman"/>
          <w:kern w:val="0"/>
          <w:sz w:val="24"/>
          <w:szCs w:val="24"/>
          <w:shd w:val="clear" w:color="auto" w:fill="FFFFFF"/>
          <w:lang w:eastAsia="en-IN"/>
          <w14:ligatures w14:val="none"/>
        </w:rPr>
        <w:t>doi</w:t>
      </w:r>
      <w:proofErr w:type="spellEnd"/>
      <w:r w:rsidR="00304088" w:rsidRPr="00625751">
        <w:rPr>
          <w:rFonts w:ascii="Times New Roman" w:eastAsia="Times New Roman" w:hAnsi="Times New Roman" w:cs="Times New Roman"/>
          <w:kern w:val="0"/>
          <w:sz w:val="24"/>
          <w:szCs w:val="24"/>
          <w:shd w:val="clear" w:color="auto" w:fill="FFFFFF"/>
          <w:lang w:eastAsia="en-IN"/>
          <w14:ligatures w14:val="none"/>
        </w:rPr>
        <w:t>: 10.1016/j.jconrel.2022.08.016. </w:t>
      </w:r>
      <w:proofErr w:type="spellStart"/>
      <w:r w:rsidR="00304088" w:rsidRPr="00625751">
        <w:rPr>
          <w:rFonts w:ascii="Times New Roman" w:eastAsia="Times New Roman" w:hAnsi="Times New Roman" w:cs="Times New Roman"/>
          <w:kern w:val="0"/>
          <w:sz w:val="24"/>
          <w:szCs w:val="24"/>
          <w:shd w:val="clear" w:color="auto" w:fill="FFFFFF"/>
          <w:lang w:eastAsia="en-IN"/>
          <w14:ligatures w14:val="none"/>
        </w:rPr>
        <w:t>Epub</w:t>
      </w:r>
      <w:proofErr w:type="spellEnd"/>
      <w:r w:rsidR="00304088" w:rsidRPr="00625751">
        <w:rPr>
          <w:rFonts w:ascii="Times New Roman" w:eastAsia="Times New Roman" w:hAnsi="Times New Roman" w:cs="Times New Roman"/>
          <w:kern w:val="0"/>
          <w:sz w:val="24"/>
          <w:szCs w:val="24"/>
          <w:shd w:val="clear" w:color="auto" w:fill="FFFFFF"/>
          <w:lang w:eastAsia="en-IN"/>
          <w14:ligatures w14:val="none"/>
        </w:rPr>
        <w:t xml:space="preserve"> 2022 Aug 18.</w:t>
      </w:r>
    </w:p>
    <w:p w14:paraId="20646ED2" w14:textId="2DFB5899" w:rsidR="00304088" w:rsidRPr="00625751" w:rsidRDefault="00000000" w:rsidP="00625751">
      <w:pPr>
        <w:pStyle w:val="ListParagraph"/>
        <w:spacing w:after="0" w:line="240" w:lineRule="auto"/>
        <w:jc w:val="both"/>
        <w:rPr>
          <w:rFonts w:ascii="Times New Roman" w:hAnsi="Times New Roman" w:cs="Times New Roman"/>
          <w:sz w:val="24"/>
          <w:szCs w:val="24"/>
        </w:rPr>
      </w:pPr>
      <w:hyperlink r:id="rId111" w:history="1">
        <w:proofErr w:type="spellStart"/>
        <w:r w:rsidR="00304088" w:rsidRPr="00625751">
          <w:rPr>
            <w:rStyle w:val="Hyperlink"/>
            <w:rFonts w:ascii="Times New Roman" w:hAnsi="Times New Roman" w:cs="Times New Roman"/>
            <w:sz w:val="24"/>
            <w:szCs w:val="24"/>
            <w:u w:val="none"/>
          </w:rPr>
          <w:t>Electrospun</w:t>
        </w:r>
        <w:proofErr w:type="spellEnd"/>
        <w:r w:rsidR="00304088" w:rsidRPr="00625751">
          <w:rPr>
            <w:rStyle w:val="Hyperlink"/>
            <w:rFonts w:ascii="Times New Roman" w:hAnsi="Times New Roman" w:cs="Times New Roman"/>
            <w:sz w:val="24"/>
            <w:szCs w:val="24"/>
            <w:u w:val="none"/>
          </w:rPr>
          <w:t xml:space="preserve"> patch delivery of anti-TNFα F(ab) for the treatment of inflammatory oral mucosal disease - ScienceDirect</w:t>
        </w:r>
      </w:hyperlink>
    </w:p>
    <w:p w14:paraId="1A4D1438" w14:textId="77777777" w:rsidR="004007C2" w:rsidRPr="00625751" w:rsidRDefault="00000000" w:rsidP="00625751">
      <w:pPr>
        <w:pStyle w:val="Heading1"/>
        <w:numPr>
          <w:ilvl w:val="0"/>
          <w:numId w:val="11"/>
        </w:numPr>
        <w:shd w:val="clear" w:color="auto" w:fill="FFFFFF"/>
        <w:spacing w:before="0" w:beforeAutospacing="0" w:after="0" w:afterAutospacing="0"/>
        <w:jc w:val="both"/>
        <w:rPr>
          <w:b w:val="0"/>
          <w:bCs w:val="0"/>
          <w:color w:val="212121"/>
          <w:sz w:val="24"/>
          <w:szCs w:val="24"/>
        </w:rPr>
      </w:pPr>
      <w:hyperlink r:id="rId112" w:history="1">
        <w:r w:rsidR="00967848" w:rsidRPr="00625751">
          <w:rPr>
            <w:b w:val="0"/>
            <w:bCs w:val="0"/>
            <w:sz w:val="24"/>
            <w:szCs w:val="24"/>
            <w:shd w:val="clear" w:color="auto" w:fill="FFFFFF"/>
          </w:rPr>
          <w:t xml:space="preserve"> Patil</w:t>
        </w:r>
      </w:hyperlink>
      <w:r w:rsidR="00967848" w:rsidRPr="00625751">
        <w:rPr>
          <w:b w:val="0"/>
          <w:bCs w:val="0"/>
          <w:sz w:val="24"/>
          <w:szCs w:val="24"/>
          <w:shd w:val="clear" w:color="auto" w:fill="FFFFFF"/>
          <w:vertAlign w:val="superscript"/>
        </w:rPr>
        <w:t xml:space="preserve"> </w:t>
      </w:r>
      <w:r w:rsidR="00967848" w:rsidRPr="00625751">
        <w:rPr>
          <w:b w:val="0"/>
          <w:bCs w:val="0"/>
          <w:sz w:val="24"/>
          <w:szCs w:val="24"/>
          <w:shd w:val="clear" w:color="auto" w:fill="FFFFFF"/>
        </w:rPr>
        <w:t>S,  </w:t>
      </w:r>
      <w:proofErr w:type="spellStart"/>
      <w:r>
        <w:fldChar w:fldCharType="begin"/>
      </w:r>
      <w:r>
        <w:instrText>HYPERLINK "https://pubmed.ncbi.nlm.nih.gov/?term=Mustaq+S&amp;cauthor_id=35339251"</w:instrText>
      </w:r>
      <w:r>
        <w:fldChar w:fldCharType="separate"/>
      </w:r>
      <w:r w:rsidR="00967848" w:rsidRPr="00625751">
        <w:rPr>
          <w:b w:val="0"/>
          <w:bCs w:val="0"/>
          <w:sz w:val="24"/>
          <w:szCs w:val="24"/>
          <w:shd w:val="clear" w:color="auto" w:fill="FFFFFF"/>
        </w:rPr>
        <w:t>Mustaq</w:t>
      </w:r>
      <w:proofErr w:type="spellEnd"/>
      <w:r>
        <w:rPr>
          <w:b w:val="0"/>
          <w:bCs w:val="0"/>
          <w:sz w:val="24"/>
          <w:szCs w:val="24"/>
          <w:shd w:val="clear" w:color="auto" w:fill="FFFFFF"/>
        </w:rPr>
        <w:fldChar w:fldCharType="end"/>
      </w:r>
      <w:r w:rsidR="00967848" w:rsidRPr="00625751">
        <w:rPr>
          <w:b w:val="0"/>
          <w:bCs w:val="0"/>
          <w:sz w:val="24"/>
          <w:szCs w:val="24"/>
          <w:shd w:val="clear" w:color="auto" w:fill="FFFFFF"/>
        </w:rPr>
        <w:t xml:space="preserve"> S,  </w:t>
      </w:r>
      <w:proofErr w:type="spellStart"/>
      <w:r>
        <w:fldChar w:fldCharType="begin"/>
      </w:r>
      <w:r>
        <w:instrText>HYPERLINK "https://pubmed.ncbi.nlm.nih.gov/?term=Hosmani+J&amp;cauthor_id=35339251"</w:instrText>
      </w:r>
      <w:r>
        <w:fldChar w:fldCharType="separate"/>
      </w:r>
      <w:r w:rsidR="00967848" w:rsidRPr="00625751">
        <w:rPr>
          <w:b w:val="0"/>
          <w:bCs w:val="0"/>
          <w:sz w:val="24"/>
          <w:szCs w:val="24"/>
          <w:shd w:val="clear" w:color="auto" w:fill="FFFFFF"/>
        </w:rPr>
        <w:t>Hosmani</w:t>
      </w:r>
      <w:proofErr w:type="spellEnd"/>
      <w:r>
        <w:rPr>
          <w:b w:val="0"/>
          <w:bCs w:val="0"/>
          <w:sz w:val="24"/>
          <w:szCs w:val="24"/>
          <w:shd w:val="clear" w:color="auto" w:fill="FFFFFF"/>
        </w:rPr>
        <w:fldChar w:fldCharType="end"/>
      </w:r>
      <w:r w:rsidR="00967848" w:rsidRPr="00625751">
        <w:rPr>
          <w:b w:val="0"/>
          <w:bCs w:val="0"/>
          <w:sz w:val="24"/>
          <w:szCs w:val="24"/>
          <w:shd w:val="clear" w:color="auto" w:fill="FFFFFF"/>
        </w:rPr>
        <w:t xml:space="preserve"> J, </w:t>
      </w:r>
      <w:hyperlink r:id="rId113" w:history="1">
        <w:r w:rsidR="00967848" w:rsidRPr="00625751">
          <w:rPr>
            <w:b w:val="0"/>
            <w:bCs w:val="0"/>
            <w:sz w:val="24"/>
            <w:szCs w:val="24"/>
            <w:shd w:val="clear" w:color="auto" w:fill="FFFFFF"/>
          </w:rPr>
          <w:t xml:space="preserve"> Khan</w:t>
        </w:r>
      </w:hyperlink>
      <w:r w:rsidR="00B14242" w:rsidRPr="00625751">
        <w:rPr>
          <w:b w:val="0"/>
          <w:bCs w:val="0"/>
          <w:sz w:val="24"/>
          <w:szCs w:val="24"/>
          <w:shd w:val="clear" w:color="auto" w:fill="FFFFFF"/>
        </w:rPr>
        <w:t xml:space="preserve"> ZA, </w:t>
      </w:r>
      <w:hyperlink r:id="rId114" w:history="1">
        <w:r w:rsidR="00967848" w:rsidRPr="00625751">
          <w:rPr>
            <w:b w:val="0"/>
            <w:bCs w:val="0"/>
            <w:sz w:val="24"/>
            <w:szCs w:val="24"/>
            <w:shd w:val="clear" w:color="auto" w:fill="FFFFFF"/>
          </w:rPr>
          <w:t xml:space="preserve">Pradeep Kumar </w:t>
        </w:r>
        <w:proofErr w:type="spellStart"/>
        <w:r w:rsidR="00967848" w:rsidRPr="00625751">
          <w:rPr>
            <w:b w:val="0"/>
            <w:bCs w:val="0"/>
            <w:sz w:val="24"/>
            <w:szCs w:val="24"/>
            <w:shd w:val="clear" w:color="auto" w:fill="FFFFFF"/>
          </w:rPr>
          <w:t>Yadalam</w:t>
        </w:r>
        <w:proofErr w:type="spellEnd"/>
      </w:hyperlink>
      <w:r w:rsidR="00967848" w:rsidRPr="00625751">
        <w:rPr>
          <w:b w:val="0"/>
          <w:bCs w:val="0"/>
          <w:sz w:val="24"/>
          <w:szCs w:val="24"/>
          <w:shd w:val="clear" w:color="auto" w:fill="FFFFFF"/>
          <w:vertAlign w:val="superscript"/>
        </w:rPr>
        <w:t> </w:t>
      </w:r>
      <w:hyperlink r:id="rId115" w:anchor="full-view-affiliation-5" w:tooltip="Department of Periodontics, Saveetha Dental College and Hospitals, Saveetha University, Chennai 600 077." w:history="1">
        <w:r w:rsidR="00967848" w:rsidRPr="00625751">
          <w:rPr>
            <w:b w:val="0"/>
            <w:bCs w:val="0"/>
            <w:sz w:val="24"/>
            <w:szCs w:val="24"/>
            <w:shd w:val="clear" w:color="auto" w:fill="F1F1F1"/>
            <w:vertAlign w:val="superscript"/>
          </w:rPr>
          <w:t>5</w:t>
        </w:r>
      </w:hyperlink>
      <w:r w:rsidR="00967848" w:rsidRPr="00625751">
        <w:rPr>
          <w:b w:val="0"/>
          <w:bCs w:val="0"/>
          <w:sz w:val="24"/>
          <w:szCs w:val="24"/>
          <w:shd w:val="clear" w:color="auto" w:fill="FFFFFF"/>
        </w:rPr>
        <w:t>, </w:t>
      </w:r>
      <w:hyperlink r:id="rId116" w:history="1">
        <w:r w:rsidR="00967848" w:rsidRPr="00625751">
          <w:rPr>
            <w:b w:val="0"/>
            <w:bCs w:val="0"/>
            <w:sz w:val="24"/>
            <w:szCs w:val="24"/>
            <w:shd w:val="clear" w:color="auto" w:fill="FFFFFF"/>
          </w:rPr>
          <w:t>Zeeshan Heera Ahmed</w:t>
        </w:r>
      </w:hyperlink>
      <w:r w:rsidR="00967848" w:rsidRPr="00625751">
        <w:rPr>
          <w:b w:val="0"/>
          <w:bCs w:val="0"/>
          <w:sz w:val="24"/>
          <w:szCs w:val="24"/>
          <w:shd w:val="clear" w:color="auto" w:fill="FFFFFF"/>
          <w:vertAlign w:val="superscript"/>
        </w:rPr>
        <w:t> </w:t>
      </w:r>
      <w:hyperlink r:id="rId117" w:anchor="full-view-affiliation-6" w:tooltip="Department of Restorative Dental Sciences, College of Dentistry, King Saud University, Riyadh 11451, Saudi Arabia." w:history="1">
        <w:r w:rsidR="00967848" w:rsidRPr="00625751">
          <w:rPr>
            <w:b w:val="0"/>
            <w:bCs w:val="0"/>
            <w:sz w:val="24"/>
            <w:szCs w:val="24"/>
            <w:shd w:val="clear" w:color="auto" w:fill="F1F1F1"/>
            <w:vertAlign w:val="superscript"/>
          </w:rPr>
          <w:t>6</w:t>
        </w:r>
      </w:hyperlink>
      <w:r w:rsidR="00967848" w:rsidRPr="00625751">
        <w:rPr>
          <w:b w:val="0"/>
          <w:bCs w:val="0"/>
          <w:sz w:val="24"/>
          <w:szCs w:val="24"/>
          <w:shd w:val="clear" w:color="auto" w:fill="FFFFFF"/>
        </w:rPr>
        <w:t>, </w:t>
      </w:r>
      <w:hyperlink r:id="rId118" w:history="1">
        <w:r w:rsidR="00967848" w:rsidRPr="00625751">
          <w:rPr>
            <w:b w:val="0"/>
            <w:bCs w:val="0"/>
            <w:sz w:val="24"/>
            <w:szCs w:val="24"/>
            <w:shd w:val="clear" w:color="auto" w:fill="FFFFFF"/>
          </w:rPr>
          <w:t>Shilpa Bhandi</w:t>
        </w:r>
      </w:hyperlink>
      <w:r w:rsidR="00967848" w:rsidRPr="00625751">
        <w:rPr>
          <w:b w:val="0"/>
          <w:bCs w:val="0"/>
          <w:sz w:val="24"/>
          <w:szCs w:val="24"/>
          <w:shd w:val="clear" w:color="auto" w:fill="FFFFFF"/>
          <w:vertAlign w:val="superscript"/>
        </w:rPr>
        <w:t> </w:t>
      </w:r>
      <w:hyperlink r:id="rId119" w:anchor="full-view-affiliation-7" w:tooltip="Department of Restorative Dental Science, Division of Operative Dentistry, College of Dentistry, Jazan University, Jazan 45142, Saudi Arabia." w:history="1">
        <w:r w:rsidR="00967848" w:rsidRPr="00625751">
          <w:rPr>
            <w:b w:val="0"/>
            <w:bCs w:val="0"/>
            <w:sz w:val="24"/>
            <w:szCs w:val="24"/>
            <w:shd w:val="clear" w:color="auto" w:fill="F1F1F1"/>
            <w:vertAlign w:val="superscript"/>
          </w:rPr>
          <w:t>7</w:t>
        </w:r>
      </w:hyperlink>
      <w:r w:rsidR="00967848" w:rsidRPr="00625751">
        <w:rPr>
          <w:b w:val="0"/>
          <w:bCs w:val="0"/>
          <w:sz w:val="24"/>
          <w:szCs w:val="24"/>
          <w:shd w:val="clear" w:color="auto" w:fill="FFFFFF"/>
        </w:rPr>
        <w:t>, </w:t>
      </w:r>
      <w:hyperlink r:id="rId120" w:history="1">
        <w:r w:rsidR="00967848" w:rsidRPr="00625751">
          <w:rPr>
            <w:b w:val="0"/>
            <w:bCs w:val="0"/>
            <w:sz w:val="24"/>
            <w:szCs w:val="24"/>
            <w:shd w:val="clear" w:color="auto" w:fill="FFFFFF"/>
          </w:rPr>
          <w:t>Kamran Habib Awan</w:t>
        </w:r>
      </w:hyperlink>
      <w:r w:rsidR="00967848" w:rsidRPr="00625751">
        <w:rPr>
          <w:b w:val="0"/>
          <w:bCs w:val="0"/>
          <w:sz w:val="24"/>
          <w:szCs w:val="24"/>
          <w:shd w:val="clear" w:color="auto" w:fill="FFFFFF"/>
        </w:rPr>
        <w:t xml:space="preserve">. </w:t>
      </w:r>
      <w:r w:rsidR="00967848" w:rsidRPr="00625751">
        <w:rPr>
          <w:b w:val="0"/>
          <w:bCs w:val="0"/>
          <w:color w:val="212121"/>
          <w:sz w:val="24"/>
          <w:szCs w:val="24"/>
        </w:rPr>
        <w:t>Advancement in therapeutic strategies for immune-mediated oral diseases</w:t>
      </w:r>
    </w:p>
    <w:p w14:paraId="06A7DF11" w14:textId="77777777" w:rsidR="008F1B0B" w:rsidRPr="00625751" w:rsidRDefault="00000000" w:rsidP="00625751">
      <w:pPr>
        <w:pStyle w:val="Heading1"/>
        <w:numPr>
          <w:ilvl w:val="0"/>
          <w:numId w:val="11"/>
        </w:numPr>
        <w:shd w:val="clear" w:color="auto" w:fill="FFFFFF"/>
        <w:spacing w:after="0" w:afterAutospacing="0"/>
        <w:jc w:val="both"/>
        <w:rPr>
          <w:b w:val="0"/>
          <w:bCs w:val="0"/>
          <w:color w:val="212121"/>
          <w:sz w:val="24"/>
          <w:szCs w:val="24"/>
        </w:rPr>
      </w:pPr>
      <w:hyperlink r:id="rId121" w:history="1">
        <w:r w:rsidR="004F2A1D" w:rsidRPr="00625751">
          <w:rPr>
            <w:rStyle w:val="Hyperlink"/>
            <w:b w:val="0"/>
            <w:bCs w:val="0"/>
            <w:color w:val="000000" w:themeColor="text1"/>
            <w:sz w:val="24"/>
            <w:szCs w:val="24"/>
            <w:u w:val="none"/>
          </w:rPr>
          <w:t>Ghone</w:t>
        </w:r>
      </w:hyperlink>
      <w:r w:rsidR="004F2A1D" w:rsidRPr="00625751">
        <w:rPr>
          <w:b w:val="0"/>
          <w:bCs w:val="0"/>
          <w:color w:val="000000" w:themeColor="text1"/>
          <w:sz w:val="24"/>
          <w:szCs w:val="24"/>
        </w:rPr>
        <w:t xml:space="preserve"> U, </w:t>
      </w:r>
      <w:hyperlink r:id="rId122" w:history="1">
        <w:r w:rsidR="004F2A1D" w:rsidRPr="00625751">
          <w:rPr>
            <w:rStyle w:val="Hyperlink"/>
            <w:b w:val="0"/>
            <w:bCs w:val="0"/>
            <w:color w:val="000000" w:themeColor="text1"/>
            <w:sz w:val="24"/>
            <w:szCs w:val="24"/>
            <w:u w:val="none"/>
          </w:rPr>
          <w:t xml:space="preserve"> Sarode</w:t>
        </w:r>
      </w:hyperlink>
      <w:r w:rsidR="004F2A1D" w:rsidRPr="00625751">
        <w:rPr>
          <w:b w:val="0"/>
          <w:bCs w:val="0"/>
          <w:color w:val="000000" w:themeColor="text1"/>
          <w:sz w:val="24"/>
          <w:szCs w:val="24"/>
        </w:rPr>
        <w:t xml:space="preserve"> G,  </w:t>
      </w:r>
      <w:hyperlink r:id="rId123" w:history="1">
        <w:r w:rsidR="004F2A1D" w:rsidRPr="00625751">
          <w:rPr>
            <w:rStyle w:val="Hyperlink"/>
            <w:b w:val="0"/>
            <w:bCs w:val="0"/>
            <w:color w:val="000000" w:themeColor="text1"/>
            <w:sz w:val="24"/>
            <w:szCs w:val="24"/>
            <w:u w:val="none"/>
          </w:rPr>
          <w:t>Sachin C. Sarode</w:t>
        </w:r>
      </w:hyperlink>
      <w:r w:rsidR="004F2A1D" w:rsidRPr="00625751">
        <w:rPr>
          <w:b w:val="0"/>
          <w:bCs w:val="0"/>
          <w:color w:val="000000" w:themeColor="text1"/>
          <w:sz w:val="24"/>
          <w:szCs w:val="24"/>
        </w:rPr>
        <w:t xml:space="preserve">, </w:t>
      </w:r>
      <w:hyperlink r:id="rId124" w:history="1">
        <w:r w:rsidR="004F2A1D" w:rsidRPr="00625751">
          <w:rPr>
            <w:rStyle w:val="Hyperlink"/>
            <w:b w:val="0"/>
            <w:bCs w:val="0"/>
            <w:color w:val="000000" w:themeColor="text1"/>
            <w:sz w:val="24"/>
            <w:szCs w:val="24"/>
            <w:u w:val="none"/>
          </w:rPr>
          <w:t>Sengupta</w:t>
        </w:r>
      </w:hyperlink>
      <w:r w:rsidR="004F2A1D" w:rsidRPr="00625751">
        <w:rPr>
          <w:b w:val="0"/>
          <w:bCs w:val="0"/>
          <w:color w:val="000000" w:themeColor="text1"/>
          <w:sz w:val="24"/>
          <w:szCs w:val="24"/>
        </w:rPr>
        <w:t xml:space="preserve"> N. </w:t>
      </w:r>
      <w:r w:rsidR="004F2A1D" w:rsidRPr="00625751">
        <w:rPr>
          <w:rStyle w:val="title-text"/>
          <w:b w:val="0"/>
          <w:bCs w:val="0"/>
          <w:color w:val="000000" w:themeColor="text1"/>
          <w:sz w:val="24"/>
          <w:szCs w:val="24"/>
        </w:rPr>
        <w:t>Anti-filarial drug diethylcarbamazine in treatment of oral submucous fibrosis</w:t>
      </w:r>
      <w:r w:rsidR="004007C2" w:rsidRPr="00625751">
        <w:rPr>
          <w:rStyle w:val="title-text"/>
          <w:b w:val="0"/>
          <w:bCs w:val="0"/>
          <w:color w:val="000000" w:themeColor="text1"/>
          <w:sz w:val="24"/>
          <w:szCs w:val="24"/>
        </w:rPr>
        <w:t>.</w:t>
      </w:r>
      <w:r w:rsidR="004007C2" w:rsidRPr="00625751">
        <w:rPr>
          <w:b w:val="0"/>
          <w:bCs w:val="0"/>
          <w:color w:val="525254"/>
          <w:sz w:val="24"/>
          <w:szCs w:val="24"/>
        </w:rPr>
        <w:t xml:space="preserve"> 2022; </w:t>
      </w:r>
      <w:hyperlink r:id="rId125" w:history="1">
        <w:r w:rsidR="004007C2" w:rsidRPr="00625751">
          <w:rPr>
            <w:rStyle w:val="Hyperlink"/>
            <w:b w:val="0"/>
            <w:bCs w:val="0"/>
            <w:color w:val="000000" w:themeColor="text1"/>
            <w:sz w:val="24"/>
            <w:szCs w:val="24"/>
            <w:u w:val="none"/>
            <w:bdr w:val="none" w:sz="0" w:space="0" w:color="auto" w:frame="1"/>
          </w:rPr>
          <w:t>Medical Hypotheses</w:t>
        </w:r>
      </w:hyperlink>
      <w:r w:rsidR="004007C2" w:rsidRPr="00625751">
        <w:rPr>
          <w:b w:val="0"/>
          <w:bCs w:val="0"/>
          <w:color w:val="000000" w:themeColor="text1"/>
          <w:sz w:val="24"/>
          <w:szCs w:val="24"/>
        </w:rPr>
        <w:t> 163(10):110846.</w:t>
      </w:r>
    </w:p>
    <w:p w14:paraId="573CCCA6" w14:textId="77777777" w:rsidR="00730EAA" w:rsidRPr="00625751" w:rsidRDefault="00000000" w:rsidP="00625751">
      <w:pPr>
        <w:pStyle w:val="ListParagraph"/>
        <w:spacing w:after="0" w:line="240" w:lineRule="auto"/>
        <w:jc w:val="both"/>
        <w:rPr>
          <w:rFonts w:ascii="Times New Roman" w:hAnsi="Times New Roman" w:cs="Times New Roman"/>
          <w:sz w:val="24"/>
          <w:szCs w:val="24"/>
        </w:rPr>
      </w:pPr>
      <w:hyperlink r:id="rId126" w:history="1">
        <w:r w:rsidR="008F1B0B" w:rsidRPr="00625751">
          <w:rPr>
            <w:rStyle w:val="Hyperlink"/>
            <w:rFonts w:ascii="Times New Roman" w:hAnsi="Times New Roman" w:cs="Times New Roman"/>
            <w:sz w:val="24"/>
            <w:szCs w:val="24"/>
          </w:rPr>
          <w:t>https://www.sciencedirect.com/science/article/abs/pii/S2212426820301196</w:t>
        </w:r>
      </w:hyperlink>
    </w:p>
    <w:p w14:paraId="1605F13C" w14:textId="0D827914" w:rsidR="00730EAA" w:rsidRPr="00625751" w:rsidRDefault="00730EAA" w:rsidP="00625751">
      <w:pPr>
        <w:pStyle w:val="ListParagraph"/>
        <w:numPr>
          <w:ilvl w:val="0"/>
          <w:numId w:val="11"/>
        </w:numPr>
        <w:spacing w:after="0" w:line="240" w:lineRule="auto"/>
        <w:jc w:val="both"/>
        <w:rPr>
          <w:rFonts w:ascii="Times New Roman" w:hAnsi="Times New Roman" w:cs="Times New Roman"/>
          <w:color w:val="000000" w:themeColor="text1"/>
          <w:sz w:val="24"/>
          <w:szCs w:val="24"/>
        </w:rPr>
      </w:pPr>
      <w:r w:rsidRPr="00625751">
        <w:rPr>
          <w:rStyle w:val="text"/>
          <w:rFonts w:ascii="Times New Roman" w:hAnsi="Times New Roman" w:cs="Times New Roman"/>
          <w:color w:val="000000" w:themeColor="text1"/>
          <w:sz w:val="24"/>
          <w:szCs w:val="24"/>
        </w:rPr>
        <w:t>Wang</w:t>
      </w:r>
      <w:r w:rsidR="0042224E" w:rsidRPr="00625751">
        <w:rPr>
          <w:rStyle w:val="text"/>
          <w:rFonts w:ascii="Times New Roman" w:hAnsi="Times New Roman" w:cs="Times New Roman"/>
          <w:color w:val="000000" w:themeColor="text1"/>
          <w:sz w:val="24"/>
          <w:szCs w:val="24"/>
        </w:rPr>
        <w:t xml:space="preserve"> T</w:t>
      </w:r>
      <w:r w:rsidRPr="00625751">
        <w:rPr>
          <w:rFonts w:ascii="Times New Roman" w:hAnsi="Times New Roman" w:cs="Times New Roman"/>
          <w:color w:val="000000" w:themeColor="text1"/>
          <w:sz w:val="24"/>
          <w:szCs w:val="24"/>
        </w:rPr>
        <w:t>,</w:t>
      </w:r>
      <w:r w:rsidR="0042224E" w:rsidRPr="00625751">
        <w:rPr>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Sun</w:t>
      </w:r>
      <w:r w:rsidR="0042224E" w:rsidRPr="00625751">
        <w:rPr>
          <w:rStyle w:val="text"/>
          <w:rFonts w:ascii="Times New Roman" w:hAnsi="Times New Roman" w:cs="Times New Roman"/>
          <w:color w:val="000000" w:themeColor="text1"/>
          <w:sz w:val="24"/>
          <w:szCs w:val="24"/>
        </w:rPr>
        <w:t xml:space="preserve"> S</w:t>
      </w:r>
      <w:r w:rsidRPr="00625751">
        <w:rPr>
          <w:rFonts w:ascii="Times New Roman" w:hAnsi="Times New Roman" w:cs="Times New Roman"/>
          <w:color w:val="000000" w:themeColor="text1"/>
          <w:sz w:val="24"/>
          <w:szCs w:val="24"/>
        </w:rPr>
        <w:t>,</w:t>
      </w:r>
      <w:r w:rsidR="0042224E" w:rsidRPr="00625751">
        <w:rPr>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Zeng</w:t>
      </w:r>
      <w:r w:rsidR="0042224E" w:rsidRPr="00625751">
        <w:rPr>
          <w:rStyle w:val="text"/>
          <w:rFonts w:ascii="Times New Roman" w:hAnsi="Times New Roman" w:cs="Times New Roman"/>
          <w:color w:val="000000" w:themeColor="text1"/>
          <w:sz w:val="24"/>
          <w:szCs w:val="24"/>
        </w:rPr>
        <w:t xml:space="preserve"> X</w:t>
      </w:r>
      <w:r w:rsidRPr="00625751">
        <w:rPr>
          <w:rFonts w:ascii="Times New Roman" w:hAnsi="Times New Roman" w:cs="Times New Roman"/>
          <w:color w:val="000000" w:themeColor="text1"/>
          <w:sz w:val="24"/>
          <w:szCs w:val="24"/>
        </w:rPr>
        <w:t>,</w:t>
      </w:r>
      <w:r w:rsidR="0042224E" w:rsidRPr="00625751">
        <w:rPr>
          <w:rStyle w:val="react-xocs-alternative-link"/>
          <w:rFonts w:ascii="Times New Roman" w:hAnsi="Times New Roman" w:cs="Times New Roman"/>
          <w:color w:val="000000" w:themeColor="text1"/>
          <w:sz w:val="24"/>
          <w:szCs w:val="24"/>
        </w:rPr>
        <w:t xml:space="preserve"> </w:t>
      </w:r>
      <w:r w:rsidRPr="00625751">
        <w:rPr>
          <w:rStyle w:val="text"/>
          <w:rFonts w:ascii="Times New Roman" w:hAnsi="Times New Roman" w:cs="Times New Roman"/>
          <w:color w:val="000000" w:themeColor="text1"/>
          <w:sz w:val="24"/>
          <w:szCs w:val="24"/>
        </w:rPr>
        <w:t>Li</w:t>
      </w:r>
      <w:r w:rsidR="0042224E" w:rsidRPr="00625751">
        <w:rPr>
          <w:rStyle w:val="text"/>
          <w:rFonts w:ascii="Times New Roman" w:hAnsi="Times New Roman" w:cs="Times New Roman"/>
          <w:color w:val="000000" w:themeColor="text1"/>
          <w:sz w:val="24"/>
          <w:szCs w:val="24"/>
        </w:rPr>
        <w:t xml:space="preserve"> J. </w:t>
      </w:r>
      <w:r w:rsidRPr="00625751">
        <w:rPr>
          <w:rStyle w:val="title-text"/>
          <w:rFonts w:ascii="Times New Roman" w:hAnsi="Times New Roman" w:cs="Times New Roman"/>
          <w:color w:val="000000" w:themeColor="text1"/>
          <w:sz w:val="24"/>
          <w:szCs w:val="24"/>
        </w:rPr>
        <w:t xml:space="preserve">ICI-based therapies: A new strategy for oral potentially malignant disorders. </w:t>
      </w:r>
      <w:hyperlink r:id="rId127" w:tooltip="Go to Oral Oncology on ScienceDirect" w:history="1">
        <w:r w:rsidRPr="00625751">
          <w:rPr>
            <w:rStyle w:val="anchor-text"/>
            <w:rFonts w:ascii="Times New Roman" w:hAnsi="Times New Roman" w:cs="Times New Roman"/>
            <w:color w:val="000000" w:themeColor="text1"/>
            <w:sz w:val="24"/>
            <w:szCs w:val="24"/>
          </w:rPr>
          <w:t>Oral Oncology</w:t>
        </w:r>
      </w:hyperlink>
      <w:r w:rsidRPr="00625751">
        <w:rPr>
          <w:rFonts w:ascii="Times New Roman" w:hAnsi="Times New Roman" w:cs="Times New Roman"/>
          <w:color w:val="000000" w:themeColor="text1"/>
          <w:sz w:val="24"/>
          <w:szCs w:val="24"/>
        </w:rPr>
        <w:t xml:space="preserve">. 2023; </w:t>
      </w:r>
      <w:hyperlink r:id="rId128" w:tooltip="Go to table of contents for this volume/issue" w:history="1">
        <w:r w:rsidRPr="00625751">
          <w:rPr>
            <w:rStyle w:val="anchor-text"/>
            <w:rFonts w:ascii="Times New Roman" w:hAnsi="Times New Roman" w:cs="Times New Roman"/>
            <w:color w:val="000000" w:themeColor="text1"/>
            <w:sz w:val="24"/>
            <w:szCs w:val="24"/>
          </w:rPr>
          <w:t>Volume 140</w:t>
        </w:r>
      </w:hyperlink>
      <w:r w:rsidRPr="00625751">
        <w:rPr>
          <w:rFonts w:ascii="Times New Roman" w:hAnsi="Times New Roman" w:cs="Times New Roman"/>
          <w:color w:val="000000" w:themeColor="text1"/>
          <w:sz w:val="24"/>
          <w:szCs w:val="24"/>
        </w:rPr>
        <w:t>:106388.</w:t>
      </w:r>
    </w:p>
    <w:p w14:paraId="006D116A" w14:textId="7D044B02" w:rsidR="008F1B0B" w:rsidRPr="00625751" w:rsidRDefault="00000000" w:rsidP="00625751">
      <w:pPr>
        <w:pStyle w:val="ListParagraph"/>
        <w:spacing w:after="0" w:line="240" w:lineRule="auto"/>
        <w:jc w:val="both"/>
        <w:rPr>
          <w:rFonts w:ascii="Times New Roman" w:hAnsi="Times New Roman" w:cs="Times New Roman"/>
          <w:sz w:val="24"/>
          <w:szCs w:val="24"/>
        </w:rPr>
      </w:pPr>
      <w:hyperlink r:id="rId129" w:history="1">
        <w:r w:rsidR="008F1B0B" w:rsidRPr="00625751">
          <w:rPr>
            <w:rStyle w:val="Hyperlink"/>
            <w:rFonts w:ascii="Times New Roman" w:hAnsi="Times New Roman" w:cs="Times New Roman"/>
            <w:sz w:val="24"/>
            <w:szCs w:val="24"/>
          </w:rPr>
          <w:t>https://www.sciencedirect.com/science/article/abs/pii/S030698772200086X</w:t>
        </w:r>
      </w:hyperlink>
    </w:p>
    <w:p w14:paraId="24B782D1" w14:textId="13F53E8F" w:rsidR="00603B56" w:rsidRPr="00625751" w:rsidRDefault="00603B56" w:rsidP="00625751">
      <w:pPr>
        <w:pStyle w:val="Heading2"/>
        <w:numPr>
          <w:ilvl w:val="0"/>
          <w:numId w:val="11"/>
        </w:numPr>
        <w:spacing w:before="0"/>
        <w:jc w:val="both"/>
        <w:rPr>
          <w:rFonts w:ascii="Times New Roman" w:hAnsi="Times New Roman" w:cs="Times New Roman"/>
          <w:color w:val="auto"/>
          <w:sz w:val="24"/>
          <w:szCs w:val="24"/>
        </w:rPr>
      </w:pPr>
      <w:r w:rsidRPr="00625751">
        <w:rPr>
          <w:rFonts w:ascii="Times New Roman" w:hAnsi="Times New Roman" w:cs="Times New Roman"/>
          <w:color w:val="auto"/>
          <w:sz w:val="24"/>
          <w:szCs w:val="24"/>
          <w:shd w:val="clear" w:color="auto" w:fill="F7F8FA"/>
        </w:rPr>
        <w:lastRenderedPageBreak/>
        <w:t>Zhang H, </w:t>
      </w:r>
      <w:hyperlink r:id="rId130" w:history="1">
        <w:r w:rsidRPr="00625751">
          <w:rPr>
            <w:rStyle w:val="Hyperlink"/>
            <w:rFonts w:ascii="Times New Roman" w:hAnsi="Times New Roman" w:cs="Times New Roman"/>
            <w:color w:val="auto"/>
            <w:sz w:val="24"/>
            <w:szCs w:val="24"/>
            <w:u w:val="none"/>
            <w:shd w:val="clear" w:color="auto" w:fill="F7F8FA"/>
          </w:rPr>
          <w:t>Ji</w:t>
        </w:r>
      </w:hyperlink>
      <w:r w:rsidRPr="00625751">
        <w:rPr>
          <w:rFonts w:ascii="Times New Roman" w:hAnsi="Times New Roman" w:cs="Times New Roman"/>
          <w:color w:val="auto"/>
          <w:sz w:val="24"/>
          <w:szCs w:val="24"/>
          <w:shd w:val="clear" w:color="auto" w:fill="F7F8FA"/>
        </w:rPr>
        <w:t xml:space="preserve"> Y, Yuan C, Sun P, Xu Q, Lin D, Han Z, Xu X, Zhou Q,</w:t>
      </w:r>
      <w:r w:rsidR="00A32386" w:rsidRPr="00625751">
        <w:rPr>
          <w:rFonts w:ascii="Times New Roman" w:hAnsi="Times New Roman" w:cs="Times New Roman"/>
          <w:color w:val="auto"/>
          <w:sz w:val="24"/>
          <w:szCs w:val="24"/>
          <w:shd w:val="clear" w:color="auto" w:fill="F7F8FA"/>
        </w:rPr>
        <w:t xml:space="preserve"> </w:t>
      </w:r>
      <w:r w:rsidRPr="00625751">
        <w:rPr>
          <w:rFonts w:ascii="Times New Roman" w:hAnsi="Times New Roman" w:cs="Times New Roman"/>
          <w:color w:val="auto"/>
          <w:sz w:val="24"/>
          <w:szCs w:val="24"/>
          <w:shd w:val="clear" w:color="auto" w:fill="F7F8FA"/>
        </w:rPr>
        <w:t xml:space="preserve">Deng J. </w:t>
      </w:r>
      <w:r w:rsidRPr="00625751">
        <w:rPr>
          <w:rFonts w:ascii="Times New Roman" w:hAnsi="Times New Roman" w:cs="Times New Roman"/>
          <w:color w:val="auto"/>
          <w:sz w:val="24"/>
          <w:szCs w:val="24"/>
        </w:rPr>
        <w:t xml:space="preserve">Fabrication of astaxanthin-loaded </w:t>
      </w:r>
      <w:proofErr w:type="spellStart"/>
      <w:r w:rsidRPr="00625751">
        <w:rPr>
          <w:rFonts w:ascii="Times New Roman" w:hAnsi="Times New Roman" w:cs="Times New Roman"/>
          <w:color w:val="auto"/>
          <w:sz w:val="24"/>
          <w:szCs w:val="24"/>
        </w:rPr>
        <w:t>electrospun</w:t>
      </w:r>
      <w:proofErr w:type="spellEnd"/>
      <w:r w:rsidRPr="00625751">
        <w:rPr>
          <w:rFonts w:ascii="Times New Roman" w:hAnsi="Times New Roman" w:cs="Times New Roman"/>
          <w:color w:val="auto"/>
          <w:sz w:val="24"/>
          <w:szCs w:val="24"/>
        </w:rPr>
        <w:t xml:space="preserve"> nanofiber-based mucoadhesive patches with water‐insoluble backing for the treatment of oral premalignant lesions. </w:t>
      </w:r>
      <w:hyperlink r:id="rId131" w:tooltip="Go to Materials &amp; Design on ScienceDirect" w:history="1">
        <w:r w:rsidRPr="00625751">
          <w:rPr>
            <w:rStyle w:val="anchor-text"/>
            <w:rFonts w:ascii="Times New Roman" w:hAnsi="Times New Roman" w:cs="Times New Roman"/>
            <w:color w:val="auto"/>
            <w:sz w:val="24"/>
            <w:szCs w:val="24"/>
          </w:rPr>
          <w:t>Materials &amp; Design</w:t>
        </w:r>
      </w:hyperlink>
      <w:r w:rsidRPr="00625751">
        <w:rPr>
          <w:rFonts w:ascii="Times New Roman" w:hAnsi="Times New Roman" w:cs="Times New Roman"/>
          <w:color w:val="auto"/>
          <w:sz w:val="24"/>
          <w:szCs w:val="24"/>
        </w:rPr>
        <w:t>. 2022; 223:111131.</w:t>
      </w:r>
    </w:p>
    <w:p w14:paraId="27526E6D" w14:textId="72E9A5C8" w:rsidR="00D36F49" w:rsidRPr="00625751" w:rsidRDefault="00000000" w:rsidP="00625751">
      <w:pPr>
        <w:pStyle w:val="Heading1"/>
        <w:shd w:val="clear" w:color="auto" w:fill="F7F8FA"/>
        <w:spacing w:before="0" w:beforeAutospacing="0" w:after="0" w:afterAutospacing="0"/>
        <w:ind w:left="720"/>
        <w:jc w:val="both"/>
        <w:rPr>
          <w:b w:val="0"/>
          <w:bCs w:val="0"/>
          <w:sz w:val="24"/>
          <w:szCs w:val="24"/>
        </w:rPr>
      </w:pPr>
      <w:hyperlink r:id="rId132" w:history="1">
        <w:r w:rsidR="00603B56" w:rsidRPr="00625751">
          <w:rPr>
            <w:rStyle w:val="Hyperlink"/>
            <w:b w:val="0"/>
            <w:bCs w:val="0"/>
            <w:sz w:val="24"/>
            <w:szCs w:val="24"/>
          </w:rPr>
          <w:t>https://www.sciencedirect.com/science/article/pii/S0264127522007535</w:t>
        </w:r>
      </w:hyperlink>
    </w:p>
    <w:p w14:paraId="26C0C837" w14:textId="77777777" w:rsidR="00CF58C4"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133" w:history="1">
        <w:r w:rsidR="00A32386" w:rsidRPr="00625751">
          <w:rPr>
            <w:rStyle w:val="cit"/>
            <w:rFonts w:ascii="Times New Roman" w:hAnsi="Times New Roman" w:cs="Times New Roman"/>
            <w:sz w:val="24"/>
            <w:szCs w:val="24"/>
          </w:rPr>
          <w:t xml:space="preserve"> Chang</w:t>
        </w:r>
      </w:hyperlink>
      <w:r w:rsidR="00A32386" w:rsidRPr="00625751">
        <w:rPr>
          <w:rStyle w:val="authors-list-item"/>
          <w:rFonts w:ascii="Times New Roman" w:hAnsi="Times New Roman" w:cs="Times New Roman"/>
          <w:sz w:val="24"/>
          <w:szCs w:val="24"/>
        </w:rPr>
        <w:t xml:space="preserve"> ALS,</w:t>
      </w:r>
      <w:r w:rsidR="00A32386" w:rsidRPr="00625751">
        <w:rPr>
          <w:rStyle w:val="comma"/>
          <w:rFonts w:ascii="Times New Roman" w:hAnsi="Times New Roman" w:cs="Times New Roman"/>
          <w:sz w:val="24"/>
          <w:szCs w:val="24"/>
        </w:rPr>
        <w:t> </w:t>
      </w:r>
      <w:hyperlink r:id="rId134" w:history="1">
        <w:r w:rsidR="00A32386" w:rsidRPr="00625751">
          <w:rPr>
            <w:rStyle w:val="cit"/>
            <w:rFonts w:ascii="Times New Roman" w:hAnsi="Times New Roman" w:cs="Times New Roman"/>
            <w:sz w:val="24"/>
            <w:szCs w:val="24"/>
          </w:rPr>
          <w:t>Zaba</w:t>
        </w:r>
      </w:hyperlink>
      <w:r w:rsidR="00A32386" w:rsidRPr="00625751">
        <w:rPr>
          <w:rStyle w:val="author-sup-separator"/>
          <w:rFonts w:ascii="Times New Roman" w:hAnsi="Times New Roman" w:cs="Times New Roman"/>
          <w:sz w:val="24"/>
          <w:szCs w:val="24"/>
        </w:rPr>
        <w:t xml:space="preserve"> L,</w:t>
      </w:r>
      <w:r w:rsidR="00A32386" w:rsidRPr="00625751">
        <w:rPr>
          <w:rStyle w:val="comma"/>
          <w:rFonts w:ascii="Times New Roman" w:hAnsi="Times New Roman" w:cs="Times New Roman"/>
          <w:sz w:val="24"/>
          <w:szCs w:val="24"/>
        </w:rPr>
        <w:t> </w:t>
      </w:r>
      <w:hyperlink r:id="rId135" w:history="1">
        <w:r w:rsidR="00A32386" w:rsidRPr="00625751">
          <w:rPr>
            <w:rStyle w:val="cit"/>
            <w:rFonts w:ascii="Times New Roman" w:hAnsi="Times New Roman" w:cs="Times New Roman"/>
            <w:sz w:val="24"/>
            <w:szCs w:val="24"/>
          </w:rPr>
          <w:t xml:space="preserve"> Kwong</w:t>
        </w:r>
      </w:hyperlink>
      <w:r w:rsidR="00A32386" w:rsidRPr="00625751">
        <w:rPr>
          <w:rStyle w:val="authors-list-item"/>
          <w:rFonts w:ascii="Times New Roman" w:hAnsi="Times New Roman" w:cs="Times New Roman"/>
          <w:sz w:val="24"/>
          <w:szCs w:val="24"/>
        </w:rPr>
        <w:t xml:space="preserve"> BY.</w:t>
      </w:r>
      <w:r w:rsidR="00A32386" w:rsidRPr="00625751">
        <w:rPr>
          <w:rFonts w:ascii="Times New Roman" w:hAnsi="Times New Roman" w:cs="Times New Roman"/>
          <w:sz w:val="24"/>
          <w:szCs w:val="24"/>
        </w:rPr>
        <w:t xml:space="preserve"> </w:t>
      </w:r>
      <w:r w:rsidR="00A32386" w:rsidRPr="00625751">
        <w:rPr>
          <w:rStyle w:val="title-text"/>
          <w:rFonts w:ascii="Times New Roman" w:hAnsi="Times New Roman" w:cs="Times New Roman"/>
          <w:sz w:val="24"/>
          <w:szCs w:val="24"/>
        </w:rPr>
        <w:t>Immunotherapy for keratinocyte cancers. Part II: Identification and management of cutaneous side effects of immunotherapy treatments.</w:t>
      </w:r>
      <w:r w:rsidR="00CF58C4" w:rsidRPr="00625751">
        <w:rPr>
          <w:rFonts w:ascii="Times New Roman" w:hAnsi="Times New Roman" w:cs="Times New Roman"/>
          <w:sz w:val="24"/>
          <w:szCs w:val="24"/>
        </w:rPr>
        <w:t xml:space="preserve"> J Am </w:t>
      </w:r>
      <w:proofErr w:type="spellStart"/>
      <w:r w:rsidR="00CF58C4" w:rsidRPr="00625751">
        <w:rPr>
          <w:rFonts w:ascii="Times New Roman" w:hAnsi="Times New Roman" w:cs="Times New Roman"/>
          <w:sz w:val="24"/>
          <w:szCs w:val="24"/>
        </w:rPr>
        <w:t>Acad</w:t>
      </w:r>
      <w:proofErr w:type="spellEnd"/>
      <w:r w:rsidR="00CF58C4" w:rsidRPr="00625751">
        <w:rPr>
          <w:rFonts w:ascii="Times New Roman" w:hAnsi="Times New Roman" w:cs="Times New Roman"/>
          <w:sz w:val="24"/>
          <w:szCs w:val="24"/>
        </w:rPr>
        <w:t xml:space="preserve"> Dermatol. </w:t>
      </w:r>
      <w:r w:rsidR="00CF58C4" w:rsidRPr="00625751">
        <w:rPr>
          <w:rStyle w:val="cit"/>
          <w:rFonts w:ascii="Times New Roman" w:hAnsi="Times New Roman" w:cs="Times New Roman"/>
          <w:sz w:val="24"/>
          <w:szCs w:val="24"/>
          <w:shd w:val="clear" w:color="auto" w:fill="FFFFFF"/>
        </w:rPr>
        <w:t>2023 Jun;88(6):1243-1255.</w:t>
      </w:r>
    </w:p>
    <w:p w14:paraId="6F7B0F05" w14:textId="77777777" w:rsidR="00666710" w:rsidRPr="00625751" w:rsidRDefault="00000000" w:rsidP="00625751">
      <w:pPr>
        <w:pStyle w:val="ListParagraph"/>
        <w:shd w:val="clear" w:color="auto" w:fill="FFFFFF"/>
        <w:jc w:val="both"/>
        <w:rPr>
          <w:rFonts w:ascii="Times New Roman" w:hAnsi="Times New Roman" w:cs="Times New Roman"/>
          <w:sz w:val="24"/>
          <w:szCs w:val="24"/>
        </w:rPr>
      </w:pPr>
      <w:hyperlink r:id="rId136" w:history="1">
        <w:r w:rsidR="00CF58C4" w:rsidRPr="00625751">
          <w:rPr>
            <w:rStyle w:val="Hyperlink"/>
            <w:rFonts w:ascii="Times New Roman" w:hAnsi="Times New Roman" w:cs="Times New Roman"/>
            <w:sz w:val="24"/>
            <w:szCs w:val="24"/>
          </w:rPr>
          <w:t>https://www.sciencedirect.com/science/article/abs/pii/S019096222202607X</w:t>
        </w:r>
      </w:hyperlink>
    </w:p>
    <w:p w14:paraId="5000E1C7" w14:textId="77777777" w:rsidR="004F2862" w:rsidRPr="00625751" w:rsidRDefault="00000000" w:rsidP="00625751">
      <w:pPr>
        <w:pStyle w:val="ListParagraph"/>
        <w:numPr>
          <w:ilvl w:val="0"/>
          <w:numId w:val="11"/>
        </w:numPr>
        <w:shd w:val="clear" w:color="auto" w:fill="FFFFFF"/>
        <w:jc w:val="both"/>
        <w:rPr>
          <w:rFonts w:ascii="Times New Roman" w:hAnsi="Times New Roman" w:cs="Times New Roman"/>
          <w:sz w:val="24"/>
          <w:szCs w:val="24"/>
        </w:rPr>
      </w:pPr>
      <w:hyperlink r:id="rId137" w:history="1">
        <w:r w:rsidR="00CF58C4" w:rsidRPr="00625751">
          <w:rPr>
            <w:rStyle w:val="Hyperlink"/>
            <w:rFonts w:ascii="Times New Roman" w:hAnsi="Times New Roman" w:cs="Times New Roman"/>
            <w:color w:val="auto"/>
            <w:sz w:val="24"/>
            <w:szCs w:val="24"/>
            <w:u w:val="none"/>
            <w:shd w:val="clear" w:color="auto" w:fill="FFFFFF"/>
          </w:rPr>
          <w:t>Yousef</w:t>
        </w:r>
      </w:hyperlink>
      <w:r w:rsidR="00CF58C4" w:rsidRPr="00625751">
        <w:rPr>
          <w:rFonts w:ascii="Times New Roman" w:hAnsi="Times New Roman" w:cs="Times New Roman"/>
          <w:sz w:val="24"/>
          <w:szCs w:val="24"/>
          <w:shd w:val="clear" w:color="auto" w:fill="FFFFFF"/>
        </w:rPr>
        <w:t xml:space="preserve"> M, </w:t>
      </w:r>
      <w:r w:rsidR="00CF58C4" w:rsidRPr="00625751">
        <w:rPr>
          <w:rFonts w:ascii="Times New Roman" w:hAnsi="Times New Roman" w:cs="Times New Roman"/>
          <w:sz w:val="24"/>
          <w:szCs w:val="24"/>
          <w:shd w:val="clear" w:color="auto" w:fill="FFFFFF"/>
          <w:vertAlign w:val="superscript"/>
        </w:rPr>
        <w:t> </w:t>
      </w:r>
      <w:hyperlink r:id="rId138" w:history="1">
        <w:r w:rsidR="00CF58C4" w:rsidRPr="00625751">
          <w:rPr>
            <w:rStyle w:val="Hyperlink"/>
            <w:rFonts w:ascii="Times New Roman" w:hAnsi="Times New Roman" w:cs="Times New Roman"/>
            <w:color w:val="auto"/>
            <w:sz w:val="24"/>
            <w:szCs w:val="24"/>
            <w:u w:val="none"/>
            <w:shd w:val="clear" w:color="auto" w:fill="FFFFFF"/>
          </w:rPr>
          <w:t>Mansouri</w:t>
        </w:r>
      </w:hyperlink>
      <w:r w:rsidR="00CF58C4" w:rsidRPr="00625751">
        <w:rPr>
          <w:rFonts w:ascii="Times New Roman" w:hAnsi="Times New Roman" w:cs="Times New Roman"/>
          <w:sz w:val="24"/>
          <w:szCs w:val="24"/>
          <w:shd w:val="clear" w:color="auto" w:fill="FFFFFF"/>
        </w:rPr>
        <w:t xml:space="preserve"> P, </w:t>
      </w:r>
      <w:r w:rsidR="00CF58C4" w:rsidRPr="00625751">
        <w:rPr>
          <w:rFonts w:ascii="Times New Roman" w:hAnsi="Times New Roman" w:cs="Times New Roman"/>
          <w:sz w:val="24"/>
          <w:szCs w:val="24"/>
          <w:shd w:val="clear" w:color="auto" w:fill="FFFFFF"/>
          <w:vertAlign w:val="superscript"/>
        </w:rPr>
        <w:t> </w:t>
      </w:r>
      <w:proofErr w:type="spellStart"/>
      <w:r>
        <w:fldChar w:fldCharType="begin"/>
      </w:r>
      <w:r>
        <w:instrText>HYPERLINK "https://pubmed.ncbi.nlm.nih.gov/?term=Partovikia%20M%5BAuthor%5D"</w:instrText>
      </w:r>
      <w:r>
        <w:fldChar w:fldCharType="separate"/>
      </w:r>
      <w:r w:rsidR="00CF58C4" w:rsidRPr="00625751">
        <w:rPr>
          <w:rStyle w:val="Hyperlink"/>
          <w:rFonts w:ascii="Times New Roman" w:hAnsi="Times New Roman" w:cs="Times New Roman"/>
          <w:color w:val="auto"/>
          <w:sz w:val="24"/>
          <w:szCs w:val="24"/>
          <w:u w:val="none"/>
          <w:shd w:val="clear" w:color="auto" w:fill="FFFFFF"/>
        </w:rPr>
        <w:t>Partovikia</w:t>
      </w:r>
      <w:proofErr w:type="spellEnd"/>
      <w:r>
        <w:rPr>
          <w:rStyle w:val="Hyperlink"/>
          <w:rFonts w:ascii="Times New Roman" w:hAnsi="Times New Roman" w:cs="Times New Roman"/>
          <w:color w:val="auto"/>
          <w:sz w:val="24"/>
          <w:szCs w:val="24"/>
          <w:u w:val="none"/>
          <w:shd w:val="clear" w:color="auto" w:fill="FFFFFF"/>
        </w:rPr>
        <w:fldChar w:fldCharType="end"/>
      </w:r>
      <w:r w:rsidR="00CF58C4" w:rsidRPr="00625751">
        <w:rPr>
          <w:rFonts w:ascii="Times New Roman" w:hAnsi="Times New Roman" w:cs="Times New Roman"/>
          <w:sz w:val="24"/>
          <w:szCs w:val="24"/>
        </w:rPr>
        <w:t xml:space="preserve"> M, </w:t>
      </w:r>
      <w:r w:rsidR="00CF58C4" w:rsidRPr="00625751">
        <w:rPr>
          <w:rFonts w:ascii="Times New Roman" w:hAnsi="Times New Roman" w:cs="Times New Roman"/>
          <w:sz w:val="24"/>
          <w:szCs w:val="24"/>
          <w:shd w:val="clear" w:color="auto" w:fill="FFFFFF"/>
          <w:vertAlign w:val="superscript"/>
        </w:rPr>
        <w:t> </w:t>
      </w:r>
      <w:hyperlink r:id="rId139" w:history="1">
        <w:r w:rsidR="00CF58C4" w:rsidRPr="00625751">
          <w:rPr>
            <w:rStyle w:val="Hyperlink"/>
            <w:rFonts w:ascii="Times New Roman" w:hAnsi="Times New Roman" w:cs="Times New Roman"/>
            <w:color w:val="auto"/>
            <w:sz w:val="24"/>
            <w:szCs w:val="24"/>
            <w:u w:val="none"/>
            <w:shd w:val="clear" w:color="auto" w:fill="FFFFFF"/>
          </w:rPr>
          <w:t>Esmaili</w:t>
        </w:r>
      </w:hyperlink>
      <w:r w:rsidR="00666710" w:rsidRPr="00625751">
        <w:rPr>
          <w:rFonts w:ascii="Times New Roman" w:hAnsi="Times New Roman" w:cs="Times New Roman"/>
          <w:sz w:val="24"/>
          <w:szCs w:val="24"/>
          <w:shd w:val="clear" w:color="auto" w:fill="FFFFFF"/>
        </w:rPr>
        <w:t xml:space="preserve"> M, </w:t>
      </w:r>
      <w:hyperlink r:id="rId140" w:history="1">
        <w:proofErr w:type="spellStart"/>
        <w:r w:rsidR="00CF58C4" w:rsidRPr="00625751">
          <w:rPr>
            <w:rStyle w:val="Hyperlink"/>
            <w:rFonts w:ascii="Times New Roman" w:hAnsi="Times New Roman" w:cs="Times New Roman"/>
            <w:color w:val="auto"/>
            <w:sz w:val="24"/>
            <w:szCs w:val="24"/>
            <w:u w:val="none"/>
            <w:shd w:val="clear" w:color="auto" w:fill="FFFFFF"/>
          </w:rPr>
          <w:t>Younespour</w:t>
        </w:r>
        <w:proofErr w:type="spellEnd"/>
      </w:hyperlink>
      <w:r w:rsidR="00666710" w:rsidRPr="00625751">
        <w:rPr>
          <w:rFonts w:ascii="Times New Roman" w:hAnsi="Times New Roman" w:cs="Times New Roman"/>
          <w:sz w:val="24"/>
          <w:szCs w:val="24"/>
          <w:shd w:val="clear" w:color="auto" w:fill="FFFFFF"/>
        </w:rPr>
        <w:t xml:space="preserve"> S, </w:t>
      </w:r>
      <w:hyperlink r:id="rId141" w:history="1">
        <w:r w:rsidR="00CF58C4" w:rsidRPr="00625751">
          <w:rPr>
            <w:rStyle w:val="Hyperlink"/>
            <w:rFonts w:ascii="Times New Roman" w:hAnsi="Times New Roman" w:cs="Times New Roman"/>
            <w:color w:val="auto"/>
            <w:sz w:val="24"/>
            <w:szCs w:val="24"/>
            <w:u w:val="none"/>
            <w:shd w:val="clear" w:color="auto" w:fill="FFFFFF"/>
          </w:rPr>
          <w:t xml:space="preserve"> Hassani</w:t>
        </w:r>
      </w:hyperlink>
      <w:r w:rsidR="00666710" w:rsidRPr="00625751">
        <w:rPr>
          <w:rFonts w:ascii="Times New Roman" w:hAnsi="Times New Roman" w:cs="Times New Roman"/>
          <w:sz w:val="24"/>
          <w:szCs w:val="24"/>
        </w:rPr>
        <w:t xml:space="preserve"> L.</w:t>
      </w:r>
      <w:r w:rsidR="00666710" w:rsidRPr="00625751">
        <w:rPr>
          <w:rFonts w:ascii="Times New Roman" w:hAnsi="Times New Roman" w:cs="Times New Roman"/>
          <w:color w:val="000000"/>
          <w:spacing w:val="-2"/>
          <w:sz w:val="24"/>
          <w:szCs w:val="24"/>
        </w:rPr>
        <w:t xml:space="preserve"> The Effect of Low-Level Laser Therapy on Pemphigus Vulgaris Lesions: A Pilot Study.</w:t>
      </w:r>
      <w:r w:rsidR="00666710" w:rsidRPr="00625751">
        <w:rPr>
          <w:rFonts w:ascii="Times New Roman" w:hAnsi="Times New Roman" w:cs="Times New Roman"/>
          <w:sz w:val="24"/>
          <w:szCs w:val="24"/>
          <w:shd w:val="clear" w:color="auto" w:fill="FFFFFF"/>
        </w:rPr>
        <w:t xml:space="preserve"> </w:t>
      </w:r>
      <w:hyperlink r:id="rId142" w:history="1">
        <w:r w:rsidR="00666710" w:rsidRPr="00625751">
          <w:rPr>
            <w:rStyle w:val="Hyperlink"/>
            <w:rFonts w:ascii="Times New Roman" w:hAnsi="Times New Roman" w:cs="Times New Roman"/>
            <w:color w:val="auto"/>
            <w:sz w:val="24"/>
            <w:szCs w:val="24"/>
            <w:u w:val="none"/>
          </w:rPr>
          <w:t>J Lasers Med Sci.</w:t>
        </w:r>
      </w:hyperlink>
      <w:r w:rsidR="00666710" w:rsidRPr="00625751">
        <w:rPr>
          <w:rFonts w:ascii="Times New Roman" w:hAnsi="Times New Roman" w:cs="Times New Roman"/>
          <w:sz w:val="24"/>
          <w:szCs w:val="24"/>
          <w:shd w:val="clear" w:color="auto" w:fill="FFFFFF"/>
        </w:rPr>
        <w:t> 2017 Autumn; 8(4): 177–180</w:t>
      </w:r>
    </w:p>
    <w:p w14:paraId="102D174B" w14:textId="4ABD01F5" w:rsidR="00666710" w:rsidRPr="00625751" w:rsidRDefault="00000000" w:rsidP="00625751">
      <w:pPr>
        <w:pStyle w:val="ListParagraph"/>
        <w:shd w:val="clear" w:color="auto" w:fill="FFFFFF"/>
        <w:jc w:val="both"/>
        <w:rPr>
          <w:rFonts w:ascii="Times New Roman" w:hAnsi="Times New Roman" w:cs="Times New Roman"/>
          <w:sz w:val="24"/>
          <w:szCs w:val="24"/>
        </w:rPr>
      </w:pPr>
      <w:hyperlink r:id="rId143" w:anchor=":~:text=Laser%20therapy%20reduces%20inflammatory%20reaction,myofibroblasts%20in%20experimental%20cutaneous%20wounds.&amp;text=LLLT%20is%20a%20nondestructive%2C%20non,with%20no%20thermal%20damage%20effects." w:history="1">
        <w:r w:rsidR="00666710" w:rsidRPr="00625751">
          <w:rPr>
            <w:rStyle w:val="Hyperlink"/>
            <w:rFonts w:ascii="Times New Roman" w:hAnsi="Times New Roman" w:cs="Times New Roman"/>
            <w:sz w:val="24"/>
            <w:szCs w:val="24"/>
          </w:rPr>
          <w:t xml:space="preserve">The Effect of </w:t>
        </w:r>
        <w:proofErr w:type="gramStart"/>
        <w:r w:rsidR="00666710" w:rsidRPr="00625751">
          <w:rPr>
            <w:rStyle w:val="Hyperlink"/>
            <w:rFonts w:ascii="Times New Roman" w:hAnsi="Times New Roman" w:cs="Times New Roman"/>
            <w:sz w:val="24"/>
            <w:szCs w:val="24"/>
          </w:rPr>
          <w:t>Low Level</w:t>
        </w:r>
        <w:proofErr w:type="gramEnd"/>
        <w:r w:rsidR="00666710" w:rsidRPr="00625751">
          <w:rPr>
            <w:rStyle w:val="Hyperlink"/>
            <w:rFonts w:ascii="Times New Roman" w:hAnsi="Times New Roman" w:cs="Times New Roman"/>
            <w:sz w:val="24"/>
            <w:szCs w:val="24"/>
          </w:rPr>
          <w:t xml:space="preserve"> Laser Therapy on Pemphigus Vulgaris Lesions: A Pilot Study - PMC (nih.gov)</w:t>
        </w:r>
      </w:hyperlink>
    </w:p>
    <w:p w14:paraId="340ABB75" w14:textId="77777777" w:rsidR="00BF20A6" w:rsidRPr="00625751" w:rsidRDefault="00000000" w:rsidP="00625751">
      <w:pPr>
        <w:pStyle w:val="ListParagraph"/>
        <w:numPr>
          <w:ilvl w:val="0"/>
          <w:numId w:val="11"/>
        </w:numPr>
        <w:shd w:val="clear" w:color="auto" w:fill="FFFFFF"/>
        <w:jc w:val="both"/>
        <w:rPr>
          <w:rStyle w:val="cit"/>
          <w:rFonts w:ascii="Times New Roman" w:hAnsi="Times New Roman" w:cs="Times New Roman"/>
          <w:sz w:val="24"/>
          <w:szCs w:val="24"/>
        </w:rPr>
      </w:pPr>
      <w:hyperlink r:id="rId144" w:history="1">
        <w:r w:rsidR="00573898" w:rsidRPr="00625751">
          <w:rPr>
            <w:rStyle w:val="Hyperlink"/>
            <w:rFonts w:ascii="Times New Roman" w:hAnsi="Times New Roman" w:cs="Times New Roman"/>
            <w:color w:val="auto"/>
            <w:sz w:val="24"/>
            <w:szCs w:val="24"/>
            <w:u w:val="none"/>
          </w:rPr>
          <w:t xml:space="preserve"> Nagi</w:t>
        </w:r>
      </w:hyperlink>
      <w:r w:rsidR="00573898" w:rsidRPr="00625751">
        <w:rPr>
          <w:rStyle w:val="author-sup-separator"/>
          <w:rFonts w:ascii="Times New Roman" w:hAnsi="Times New Roman" w:cs="Times New Roman"/>
          <w:sz w:val="24"/>
          <w:szCs w:val="24"/>
        </w:rPr>
        <w:t xml:space="preserve"> R, </w:t>
      </w:r>
      <w:r w:rsidR="00573898" w:rsidRPr="00625751">
        <w:rPr>
          <w:rStyle w:val="comma"/>
          <w:rFonts w:ascii="Times New Roman" w:hAnsi="Times New Roman" w:cs="Times New Roman"/>
          <w:sz w:val="24"/>
          <w:szCs w:val="24"/>
        </w:rPr>
        <w:t> </w:t>
      </w:r>
      <w:hyperlink r:id="rId145" w:history="1">
        <w:r w:rsidR="00573898" w:rsidRPr="00625751">
          <w:rPr>
            <w:rStyle w:val="Hyperlink"/>
            <w:rFonts w:ascii="Times New Roman" w:hAnsi="Times New Roman" w:cs="Times New Roman"/>
            <w:color w:val="auto"/>
            <w:sz w:val="24"/>
            <w:szCs w:val="24"/>
            <w:u w:val="none"/>
          </w:rPr>
          <w:t>Patil</w:t>
        </w:r>
      </w:hyperlink>
      <w:r w:rsidR="00573898" w:rsidRPr="00625751">
        <w:rPr>
          <w:rStyle w:val="author-sup-separator"/>
          <w:rFonts w:ascii="Times New Roman" w:hAnsi="Times New Roman" w:cs="Times New Roman"/>
          <w:sz w:val="24"/>
          <w:szCs w:val="24"/>
          <w:vertAlign w:val="superscript"/>
        </w:rPr>
        <w:t> </w:t>
      </w:r>
      <w:r w:rsidR="00573898" w:rsidRPr="00625751">
        <w:rPr>
          <w:rStyle w:val="authors-list-item"/>
          <w:rFonts w:ascii="Times New Roman" w:hAnsi="Times New Roman" w:cs="Times New Roman"/>
          <w:sz w:val="24"/>
          <w:szCs w:val="24"/>
        </w:rPr>
        <w:t xml:space="preserve">DJ, </w:t>
      </w:r>
      <w:hyperlink r:id="rId146" w:history="1">
        <w:r w:rsidR="00573898" w:rsidRPr="00625751">
          <w:rPr>
            <w:rStyle w:val="Hyperlink"/>
            <w:rFonts w:ascii="Times New Roman" w:hAnsi="Times New Roman" w:cs="Times New Roman"/>
            <w:color w:val="auto"/>
            <w:sz w:val="24"/>
            <w:szCs w:val="24"/>
            <w:u w:val="none"/>
          </w:rPr>
          <w:t>Sahu</w:t>
        </w:r>
      </w:hyperlink>
      <w:r w:rsidR="00573898" w:rsidRPr="00625751">
        <w:rPr>
          <w:rStyle w:val="author-sup-separator"/>
          <w:rFonts w:ascii="Times New Roman" w:hAnsi="Times New Roman" w:cs="Times New Roman"/>
          <w:sz w:val="24"/>
          <w:szCs w:val="24"/>
        </w:rPr>
        <w:t xml:space="preserve"> S, </w:t>
      </w:r>
      <w:hyperlink r:id="rId147" w:history="1">
        <w:r w:rsidR="00573898" w:rsidRPr="00625751">
          <w:rPr>
            <w:rStyle w:val="Hyperlink"/>
            <w:rFonts w:ascii="Times New Roman" w:hAnsi="Times New Roman" w:cs="Times New Roman"/>
            <w:color w:val="auto"/>
            <w:sz w:val="24"/>
            <w:szCs w:val="24"/>
            <w:u w:val="none"/>
          </w:rPr>
          <w:t>Jain</w:t>
        </w:r>
      </w:hyperlink>
      <w:r w:rsidR="00573898" w:rsidRPr="00625751">
        <w:rPr>
          <w:rStyle w:val="authors-list-item"/>
          <w:rFonts w:ascii="Times New Roman" w:hAnsi="Times New Roman" w:cs="Times New Roman"/>
          <w:sz w:val="24"/>
          <w:szCs w:val="24"/>
          <w:vertAlign w:val="superscript"/>
        </w:rPr>
        <w:t xml:space="preserve"> </w:t>
      </w:r>
      <w:r w:rsidR="00573898" w:rsidRPr="00625751">
        <w:rPr>
          <w:rStyle w:val="authors-list-item"/>
          <w:rFonts w:ascii="Times New Roman" w:hAnsi="Times New Roman" w:cs="Times New Roman"/>
          <w:sz w:val="24"/>
          <w:szCs w:val="24"/>
        </w:rPr>
        <w:t>S,</w:t>
      </w:r>
      <w:hyperlink r:id="rId148" w:history="1">
        <w:r w:rsidR="00573898" w:rsidRPr="00625751">
          <w:rPr>
            <w:rStyle w:val="Hyperlink"/>
            <w:rFonts w:ascii="Times New Roman" w:hAnsi="Times New Roman" w:cs="Times New Roman"/>
            <w:color w:val="auto"/>
            <w:sz w:val="24"/>
            <w:szCs w:val="24"/>
            <w:u w:val="none"/>
          </w:rPr>
          <w:t xml:space="preserve"> Naidu</w:t>
        </w:r>
      </w:hyperlink>
      <w:r w:rsidR="00573898" w:rsidRPr="00625751">
        <w:rPr>
          <w:rStyle w:val="authors-list-item"/>
          <w:rFonts w:ascii="Times New Roman" w:hAnsi="Times New Roman" w:cs="Times New Roman"/>
          <w:sz w:val="24"/>
          <w:szCs w:val="24"/>
        </w:rPr>
        <w:t xml:space="preserve"> GS. </w:t>
      </w:r>
      <w:r w:rsidR="00573898" w:rsidRPr="00625751">
        <w:rPr>
          <w:rFonts w:ascii="Times New Roman" w:hAnsi="Times New Roman" w:cs="Times New Roman"/>
          <w:sz w:val="24"/>
          <w:szCs w:val="24"/>
        </w:rPr>
        <w:t xml:space="preserve">Botulinum toxin in the management of head and neck disorders. Oral </w:t>
      </w:r>
      <w:proofErr w:type="spellStart"/>
      <w:r w:rsidR="00573898" w:rsidRPr="00625751">
        <w:rPr>
          <w:rFonts w:ascii="Times New Roman" w:hAnsi="Times New Roman" w:cs="Times New Roman"/>
          <w:sz w:val="24"/>
          <w:szCs w:val="24"/>
        </w:rPr>
        <w:t>Surg</w:t>
      </w:r>
      <w:proofErr w:type="spellEnd"/>
      <w:r w:rsidR="00573898" w:rsidRPr="00625751">
        <w:rPr>
          <w:rFonts w:ascii="Times New Roman" w:hAnsi="Times New Roman" w:cs="Times New Roman"/>
          <w:sz w:val="24"/>
          <w:szCs w:val="24"/>
        </w:rPr>
        <w:t xml:space="preserve"> Oral Med Oral </w:t>
      </w:r>
      <w:proofErr w:type="spellStart"/>
      <w:r w:rsidR="00573898" w:rsidRPr="00625751">
        <w:rPr>
          <w:rFonts w:ascii="Times New Roman" w:hAnsi="Times New Roman" w:cs="Times New Roman"/>
          <w:sz w:val="24"/>
          <w:szCs w:val="24"/>
        </w:rPr>
        <w:t>Pathol</w:t>
      </w:r>
      <w:proofErr w:type="spellEnd"/>
      <w:r w:rsidR="00573898" w:rsidRPr="00625751">
        <w:rPr>
          <w:rFonts w:ascii="Times New Roman" w:hAnsi="Times New Roman" w:cs="Times New Roman"/>
          <w:sz w:val="24"/>
          <w:szCs w:val="24"/>
        </w:rPr>
        <w:t xml:space="preserve"> Oral </w:t>
      </w:r>
      <w:proofErr w:type="spellStart"/>
      <w:r w:rsidR="00573898" w:rsidRPr="00625751">
        <w:rPr>
          <w:rFonts w:ascii="Times New Roman" w:hAnsi="Times New Roman" w:cs="Times New Roman"/>
          <w:sz w:val="24"/>
          <w:szCs w:val="24"/>
        </w:rPr>
        <w:t>Radiol</w:t>
      </w:r>
      <w:proofErr w:type="spellEnd"/>
      <w:r w:rsidR="00573898" w:rsidRPr="00625751">
        <w:rPr>
          <w:rFonts w:ascii="Times New Roman" w:hAnsi="Times New Roman" w:cs="Times New Roman"/>
          <w:sz w:val="24"/>
          <w:szCs w:val="24"/>
        </w:rPr>
        <w:t>.</w:t>
      </w:r>
      <w:r w:rsidR="00573898" w:rsidRPr="00625751">
        <w:rPr>
          <w:rStyle w:val="period"/>
          <w:rFonts w:ascii="Times New Roman" w:hAnsi="Times New Roman" w:cs="Times New Roman"/>
          <w:sz w:val="24"/>
          <w:szCs w:val="24"/>
        </w:rPr>
        <w:t> </w:t>
      </w:r>
      <w:r w:rsidR="00573898" w:rsidRPr="00625751">
        <w:rPr>
          <w:rStyle w:val="cit"/>
          <w:rFonts w:ascii="Times New Roman" w:hAnsi="Times New Roman" w:cs="Times New Roman"/>
          <w:sz w:val="24"/>
          <w:szCs w:val="24"/>
        </w:rPr>
        <w:t>2017 Apr;123(4):419-428.</w:t>
      </w:r>
    </w:p>
    <w:p w14:paraId="2849802F" w14:textId="77777777" w:rsidR="00BF20A6" w:rsidRPr="00625751" w:rsidRDefault="00000000" w:rsidP="00625751">
      <w:pPr>
        <w:pStyle w:val="ListParagraph"/>
        <w:shd w:val="clear" w:color="auto" w:fill="FFFFFF"/>
        <w:jc w:val="both"/>
        <w:rPr>
          <w:rStyle w:val="Hyperlink"/>
          <w:rFonts w:ascii="Times New Roman" w:hAnsi="Times New Roman" w:cs="Times New Roman"/>
          <w:sz w:val="24"/>
          <w:szCs w:val="24"/>
          <w:u w:val="none"/>
        </w:rPr>
      </w:pPr>
      <w:hyperlink r:id="rId149" w:history="1">
        <w:r w:rsidR="00573898" w:rsidRPr="00625751">
          <w:rPr>
            <w:rStyle w:val="Hyperlink"/>
            <w:rFonts w:ascii="Times New Roman" w:hAnsi="Times New Roman" w:cs="Times New Roman"/>
            <w:sz w:val="24"/>
            <w:szCs w:val="24"/>
            <w:u w:val="none"/>
          </w:rPr>
          <w:t>Botulinum toxin in the management of head and neck disorders - ScienceDirect</w:t>
        </w:r>
      </w:hyperlink>
    </w:p>
    <w:p w14:paraId="0AB44E4A" w14:textId="77777777" w:rsidR="00BF20A6"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text"/>
          <w:rFonts w:ascii="Times New Roman" w:hAnsi="Times New Roman" w:cs="Times New Roman"/>
          <w:sz w:val="24"/>
          <w:szCs w:val="24"/>
        </w:rPr>
        <w:t>Xie</w:t>
      </w:r>
      <w:r w:rsidRPr="00625751">
        <w:rPr>
          <w:rStyle w:val="react-xocs-alternative-link"/>
          <w:rFonts w:ascii="Times New Roman" w:hAnsi="Times New Roman" w:cs="Times New Roman"/>
          <w:sz w:val="24"/>
          <w:szCs w:val="24"/>
        </w:rPr>
        <w:t xml:space="preserve"> J, </w:t>
      </w:r>
      <w:r w:rsidRPr="00625751">
        <w:rPr>
          <w:rStyle w:val="text"/>
          <w:rFonts w:ascii="Times New Roman" w:hAnsi="Times New Roman" w:cs="Times New Roman"/>
          <w:sz w:val="24"/>
          <w:szCs w:val="24"/>
        </w:rPr>
        <w:t xml:space="preserve">Xu R. </w:t>
      </w:r>
      <w:r w:rsidRPr="00625751">
        <w:rPr>
          <w:rStyle w:val="title-text"/>
          <w:rFonts w:ascii="Times New Roman" w:hAnsi="Times New Roman" w:cs="Times New Roman"/>
          <w:color w:val="2E2E2E"/>
          <w:sz w:val="24"/>
          <w:szCs w:val="24"/>
        </w:rPr>
        <w:t xml:space="preserve">Trends in orally viral vector gene delivery and therapy. </w:t>
      </w:r>
      <w:r w:rsidRPr="00625751">
        <w:rPr>
          <w:rFonts w:ascii="Times New Roman" w:hAnsi="Times New Roman" w:cs="Times New Roman"/>
          <w:color w:val="2E2E2E"/>
          <w:sz w:val="24"/>
          <w:szCs w:val="24"/>
        </w:rPr>
        <w:t>Micro and Nano Technologies. 2017; chap 5.p.123-146.</w:t>
      </w:r>
    </w:p>
    <w:p w14:paraId="7AEA83DB" w14:textId="77777777" w:rsidR="00625751" w:rsidRPr="00625751" w:rsidRDefault="00BF20A6" w:rsidP="00625751">
      <w:pPr>
        <w:pStyle w:val="ListParagraph"/>
        <w:numPr>
          <w:ilvl w:val="0"/>
          <w:numId w:val="11"/>
        </w:numPr>
        <w:shd w:val="clear" w:color="auto" w:fill="FFFFFF"/>
        <w:jc w:val="both"/>
        <w:rPr>
          <w:rFonts w:ascii="Times New Roman" w:hAnsi="Times New Roman" w:cs="Times New Roman"/>
          <w:color w:val="0000FF"/>
          <w:sz w:val="24"/>
          <w:szCs w:val="24"/>
        </w:rPr>
      </w:pPr>
      <w:r w:rsidRPr="00625751">
        <w:rPr>
          <w:rStyle w:val="given-name"/>
          <w:rFonts w:ascii="Times New Roman" w:hAnsi="Times New Roman" w:cs="Times New Roman"/>
          <w:sz w:val="24"/>
          <w:szCs w:val="24"/>
        </w:rPr>
        <w:t>Rosa Martha Perez</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Gutierrez</w:t>
      </w:r>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Juan Vicente Mendez</w:t>
      </w:r>
      <w:r w:rsidRPr="00625751">
        <w:rPr>
          <w:rStyle w:val="react-xocs-alternative-link"/>
          <w:rFonts w:ascii="Times New Roman" w:hAnsi="Times New Roman" w:cs="Times New Roman"/>
          <w:sz w:val="24"/>
          <w:szCs w:val="24"/>
        </w:rPr>
        <w:t> </w:t>
      </w:r>
      <w:proofErr w:type="spellStart"/>
      <w:r w:rsidRPr="00625751">
        <w:rPr>
          <w:rStyle w:val="text"/>
          <w:rFonts w:ascii="Times New Roman" w:hAnsi="Times New Roman" w:cs="Times New Roman"/>
          <w:sz w:val="24"/>
          <w:szCs w:val="24"/>
        </w:rPr>
        <w:t>Mendez</w:t>
      </w:r>
      <w:proofErr w:type="spellEnd"/>
      <w:r w:rsidRPr="00625751">
        <w:rPr>
          <w:rFonts w:ascii="Times New Roman" w:hAnsi="Times New Roman" w:cs="Times New Roman"/>
          <w:color w:val="2E2E2E"/>
          <w:sz w:val="24"/>
          <w:szCs w:val="24"/>
        </w:rPr>
        <w:t>, </w:t>
      </w:r>
      <w:r w:rsidRPr="00625751">
        <w:rPr>
          <w:rStyle w:val="given-name"/>
          <w:rFonts w:ascii="Times New Roman" w:hAnsi="Times New Roman" w:cs="Times New Roman"/>
          <w:sz w:val="24"/>
          <w:szCs w:val="24"/>
        </w:rPr>
        <w:t>Israel Arzate</w:t>
      </w:r>
      <w:r w:rsidRPr="00625751">
        <w:rPr>
          <w:rStyle w:val="react-xocs-alternative-link"/>
          <w:rFonts w:ascii="Times New Roman" w:hAnsi="Times New Roman" w:cs="Times New Roman"/>
          <w:sz w:val="24"/>
          <w:szCs w:val="24"/>
        </w:rPr>
        <w:t> </w:t>
      </w:r>
      <w:r w:rsidRPr="00625751">
        <w:rPr>
          <w:rStyle w:val="text"/>
          <w:rFonts w:ascii="Times New Roman" w:hAnsi="Times New Roman" w:cs="Times New Roman"/>
          <w:sz w:val="24"/>
          <w:szCs w:val="24"/>
        </w:rPr>
        <w:t xml:space="preserve">Vazquez. </w:t>
      </w:r>
      <w:r w:rsidRPr="00625751">
        <w:rPr>
          <w:rFonts w:ascii="Times New Roman" w:hAnsi="Times New Roman" w:cs="Times New Roman"/>
          <w:color w:val="2E2E2E"/>
          <w:sz w:val="24"/>
          <w:szCs w:val="24"/>
        </w:rPr>
        <w:t>Chapter 2 - </w:t>
      </w:r>
      <w:r w:rsidRPr="00625751">
        <w:rPr>
          <w:rStyle w:val="title-text"/>
          <w:rFonts w:ascii="Times New Roman" w:hAnsi="Times New Roman" w:cs="Times New Roman"/>
          <w:color w:val="2E2E2E"/>
          <w:sz w:val="24"/>
          <w:szCs w:val="24"/>
        </w:rPr>
        <w:t xml:space="preserve">A novel approach to the oral delivery of </w:t>
      </w:r>
      <w:proofErr w:type="spellStart"/>
      <w:r w:rsidRPr="00625751">
        <w:rPr>
          <w:rStyle w:val="title-text"/>
          <w:rFonts w:ascii="Times New Roman" w:hAnsi="Times New Roman" w:cs="Times New Roman"/>
          <w:color w:val="2E2E2E"/>
          <w:sz w:val="24"/>
          <w:szCs w:val="24"/>
        </w:rPr>
        <w:t>bionanostructures</w:t>
      </w:r>
      <w:proofErr w:type="spellEnd"/>
      <w:r w:rsidRPr="00625751">
        <w:rPr>
          <w:rStyle w:val="title-text"/>
          <w:rFonts w:ascii="Times New Roman" w:hAnsi="Times New Roman" w:cs="Times New Roman"/>
          <w:color w:val="2E2E2E"/>
          <w:sz w:val="24"/>
          <w:szCs w:val="24"/>
        </w:rPr>
        <w:t xml:space="preserve"> for systemic disease. </w:t>
      </w:r>
      <w:r w:rsidRPr="00625751">
        <w:rPr>
          <w:rFonts w:ascii="Times New Roman" w:hAnsi="Times New Roman" w:cs="Times New Roman"/>
          <w:color w:val="2E2E2E"/>
          <w:sz w:val="24"/>
          <w:szCs w:val="24"/>
        </w:rPr>
        <w:t>Micro and Nano Technologies. 2017.p. 27- 59.</w:t>
      </w:r>
    </w:p>
    <w:p w14:paraId="3660D28D" w14:textId="18124F55" w:rsidR="004F2862" w:rsidRPr="00617E32" w:rsidRDefault="00625751" w:rsidP="00617E32">
      <w:pPr>
        <w:pStyle w:val="ListParagraph"/>
        <w:numPr>
          <w:ilvl w:val="0"/>
          <w:numId w:val="11"/>
        </w:numPr>
        <w:shd w:val="clear" w:color="auto" w:fill="FFFFFF"/>
        <w:jc w:val="both"/>
        <w:rPr>
          <w:rFonts w:ascii="Times New Roman" w:hAnsi="Times New Roman" w:cs="Times New Roman"/>
          <w:color w:val="0000FF"/>
          <w:sz w:val="24"/>
          <w:szCs w:val="24"/>
        </w:rPr>
      </w:pPr>
      <w:r w:rsidRPr="00625751">
        <w:rPr>
          <w:rFonts w:ascii="Times New Roman" w:hAnsi="Times New Roman" w:cs="Times New Roman"/>
          <w:sz w:val="24"/>
          <w:szCs w:val="24"/>
        </w:rPr>
        <w:t>Khan I, Daniell H. Oral delivery of therapeutic proteins bioencapsulated in plant cells: Preclinical and clinical advances. Current Opinion in Colloid &amp; Interface Science 2021, 54:101452</w:t>
      </w:r>
      <w:r w:rsidR="00617E32">
        <w:rPr>
          <w:rFonts w:ascii="Times New Roman" w:hAnsi="Times New Roman" w:cs="Times New Roman"/>
          <w:sz w:val="24"/>
          <w:szCs w:val="24"/>
        </w:rPr>
        <w:t>.</w:t>
      </w:r>
    </w:p>
    <w:sectPr w:rsidR="004F2862" w:rsidRPr="00617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64F3D" w14:textId="77777777" w:rsidR="004B0E16" w:rsidRDefault="004B0E16" w:rsidP="00263EAB">
      <w:pPr>
        <w:spacing w:after="0" w:line="240" w:lineRule="auto"/>
      </w:pPr>
      <w:r>
        <w:separator/>
      </w:r>
    </w:p>
  </w:endnote>
  <w:endnote w:type="continuationSeparator" w:id="0">
    <w:p w14:paraId="58D8ECE6" w14:textId="77777777" w:rsidR="004B0E16" w:rsidRDefault="004B0E16" w:rsidP="00263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E3359" w14:textId="77777777" w:rsidR="004B0E16" w:rsidRDefault="004B0E16" w:rsidP="00263EAB">
      <w:pPr>
        <w:spacing w:after="0" w:line="240" w:lineRule="auto"/>
      </w:pPr>
      <w:r>
        <w:separator/>
      </w:r>
    </w:p>
  </w:footnote>
  <w:footnote w:type="continuationSeparator" w:id="0">
    <w:p w14:paraId="5BB477BD" w14:textId="77777777" w:rsidR="004B0E16" w:rsidRDefault="004B0E16" w:rsidP="00263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5AB"/>
    <w:multiLevelType w:val="hybridMultilevel"/>
    <w:tmpl w:val="802C7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FD2789"/>
    <w:multiLevelType w:val="hybridMultilevel"/>
    <w:tmpl w:val="D794C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ED256E"/>
    <w:multiLevelType w:val="multilevel"/>
    <w:tmpl w:val="4AD2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32D8C"/>
    <w:multiLevelType w:val="multilevel"/>
    <w:tmpl w:val="2E96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50AC5"/>
    <w:multiLevelType w:val="multilevel"/>
    <w:tmpl w:val="A542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E5211C"/>
    <w:multiLevelType w:val="hybridMultilevel"/>
    <w:tmpl w:val="0E703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1A6468"/>
    <w:multiLevelType w:val="multilevel"/>
    <w:tmpl w:val="5A4A5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0E11A1"/>
    <w:multiLevelType w:val="hybridMultilevel"/>
    <w:tmpl w:val="1F349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8409AC"/>
    <w:multiLevelType w:val="hybridMultilevel"/>
    <w:tmpl w:val="32461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38016A"/>
    <w:multiLevelType w:val="hybridMultilevel"/>
    <w:tmpl w:val="41D4BEDC"/>
    <w:lvl w:ilvl="0" w:tplc="B46ACA62">
      <w:start w:val="1"/>
      <w:numFmt w:val="decimal"/>
      <w:lvlText w:val="%1."/>
      <w:lvlJc w:val="left"/>
      <w:pPr>
        <w:ind w:left="720" w:hanging="360"/>
      </w:pPr>
      <w:rPr>
        <w:rFonts w:ascii="Times New Roman" w:eastAsia="Times New Roman" w:hAnsi="Times New Roman" w:cs="Times New Roman"/>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C4422E"/>
    <w:multiLevelType w:val="multilevel"/>
    <w:tmpl w:val="3F3A0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3E7D6F"/>
    <w:multiLevelType w:val="multilevel"/>
    <w:tmpl w:val="C05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062EE7"/>
    <w:multiLevelType w:val="hybridMultilevel"/>
    <w:tmpl w:val="20721A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296EDB"/>
    <w:multiLevelType w:val="hybridMultilevel"/>
    <w:tmpl w:val="49A21E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C357E93"/>
    <w:multiLevelType w:val="multilevel"/>
    <w:tmpl w:val="63E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042E6E"/>
    <w:multiLevelType w:val="multilevel"/>
    <w:tmpl w:val="EAF4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3B4839"/>
    <w:multiLevelType w:val="multilevel"/>
    <w:tmpl w:val="6BEE0BAA"/>
    <w:lvl w:ilvl="0">
      <w:start w:val="1"/>
      <w:numFmt w:val="decimal"/>
      <w:lvlText w:val="%1."/>
      <w:lvlJc w:val="left"/>
      <w:pPr>
        <w:tabs>
          <w:tab w:val="num" w:pos="720"/>
        </w:tabs>
        <w:ind w:left="720" w:hanging="360"/>
      </w:pPr>
      <w:rPr>
        <w:rFonts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65731">
    <w:abstractNumId w:val="12"/>
  </w:num>
  <w:num w:numId="2" w16cid:durableId="253755570">
    <w:abstractNumId w:val="9"/>
  </w:num>
  <w:num w:numId="3" w16cid:durableId="781924371">
    <w:abstractNumId w:val="10"/>
  </w:num>
  <w:num w:numId="4" w16cid:durableId="1724908059">
    <w:abstractNumId w:val="4"/>
  </w:num>
  <w:num w:numId="5" w16cid:durableId="1944998417">
    <w:abstractNumId w:val="6"/>
  </w:num>
  <w:num w:numId="6" w16cid:durableId="679116527">
    <w:abstractNumId w:val="13"/>
  </w:num>
  <w:num w:numId="7" w16cid:durableId="1116605241">
    <w:abstractNumId w:val="8"/>
  </w:num>
  <w:num w:numId="8" w16cid:durableId="1785616726">
    <w:abstractNumId w:val="14"/>
  </w:num>
  <w:num w:numId="9" w16cid:durableId="2135517822">
    <w:abstractNumId w:val="0"/>
  </w:num>
  <w:num w:numId="10" w16cid:durableId="1308053769">
    <w:abstractNumId w:val="5"/>
  </w:num>
  <w:num w:numId="11" w16cid:durableId="1671835317">
    <w:abstractNumId w:val="16"/>
  </w:num>
  <w:num w:numId="12" w16cid:durableId="289358722">
    <w:abstractNumId w:val="2"/>
  </w:num>
  <w:num w:numId="13" w16cid:durableId="154956887">
    <w:abstractNumId w:val="1"/>
  </w:num>
  <w:num w:numId="14" w16cid:durableId="12458396">
    <w:abstractNumId w:val="7"/>
  </w:num>
  <w:num w:numId="15" w16cid:durableId="1134954289">
    <w:abstractNumId w:val="11"/>
  </w:num>
  <w:num w:numId="16" w16cid:durableId="1488012298">
    <w:abstractNumId w:val="15"/>
  </w:num>
  <w:num w:numId="17" w16cid:durableId="557204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4340D"/>
    <w:rsid w:val="00015143"/>
    <w:rsid w:val="000366CF"/>
    <w:rsid w:val="00054F01"/>
    <w:rsid w:val="000748BE"/>
    <w:rsid w:val="000A7FC2"/>
    <w:rsid w:val="000C01B1"/>
    <w:rsid w:val="000C6198"/>
    <w:rsid w:val="000D7F8D"/>
    <w:rsid w:val="00101A18"/>
    <w:rsid w:val="00102B6C"/>
    <w:rsid w:val="00141DF6"/>
    <w:rsid w:val="00162385"/>
    <w:rsid w:val="00171B83"/>
    <w:rsid w:val="00177685"/>
    <w:rsid w:val="001A66DC"/>
    <w:rsid w:val="001B439E"/>
    <w:rsid w:val="001E0B23"/>
    <w:rsid w:val="001E49E9"/>
    <w:rsid w:val="0020135F"/>
    <w:rsid w:val="00263EAB"/>
    <w:rsid w:val="002752D1"/>
    <w:rsid w:val="002B4F68"/>
    <w:rsid w:val="002C4FF7"/>
    <w:rsid w:val="002D2E5C"/>
    <w:rsid w:val="002E6EF5"/>
    <w:rsid w:val="002F3E9A"/>
    <w:rsid w:val="00304088"/>
    <w:rsid w:val="00304E7C"/>
    <w:rsid w:val="0031380C"/>
    <w:rsid w:val="00327AAD"/>
    <w:rsid w:val="00376DC9"/>
    <w:rsid w:val="004007C2"/>
    <w:rsid w:val="004050B9"/>
    <w:rsid w:val="0042224E"/>
    <w:rsid w:val="00425C30"/>
    <w:rsid w:val="00426599"/>
    <w:rsid w:val="00453B39"/>
    <w:rsid w:val="0045458F"/>
    <w:rsid w:val="004604B9"/>
    <w:rsid w:val="00467069"/>
    <w:rsid w:val="00472CE8"/>
    <w:rsid w:val="004850E2"/>
    <w:rsid w:val="004B0E16"/>
    <w:rsid w:val="004D03BA"/>
    <w:rsid w:val="004D0967"/>
    <w:rsid w:val="004F2202"/>
    <w:rsid w:val="004F2862"/>
    <w:rsid w:val="004F2A1D"/>
    <w:rsid w:val="00505F29"/>
    <w:rsid w:val="00555B78"/>
    <w:rsid w:val="00573898"/>
    <w:rsid w:val="00575DDB"/>
    <w:rsid w:val="005A17ED"/>
    <w:rsid w:val="005C420E"/>
    <w:rsid w:val="005D7927"/>
    <w:rsid w:val="005E4A0A"/>
    <w:rsid w:val="005F54A6"/>
    <w:rsid w:val="00603B56"/>
    <w:rsid w:val="00617E32"/>
    <w:rsid w:val="00625751"/>
    <w:rsid w:val="00630637"/>
    <w:rsid w:val="006642AB"/>
    <w:rsid w:val="00666710"/>
    <w:rsid w:val="006712F8"/>
    <w:rsid w:val="00677DAE"/>
    <w:rsid w:val="006C174F"/>
    <w:rsid w:val="006D7D4C"/>
    <w:rsid w:val="006E747C"/>
    <w:rsid w:val="007006E3"/>
    <w:rsid w:val="00707FB0"/>
    <w:rsid w:val="00725021"/>
    <w:rsid w:val="00730EAA"/>
    <w:rsid w:val="00745DE1"/>
    <w:rsid w:val="007730A4"/>
    <w:rsid w:val="00773DFD"/>
    <w:rsid w:val="00795791"/>
    <w:rsid w:val="007A4FE4"/>
    <w:rsid w:val="007B1A1C"/>
    <w:rsid w:val="007C3254"/>
    <w:rsid w:val="007D2397"/>
    <w:rsid w:val="007D691D"/>
    <w:rsid w:val="007F4BA4"/>
    <w:rsid w:val="00805078"/>
    <w:rsid w:val="00816578"/>
    <w:rsid w:val="008300DC"/>
    <w:rsid w:val="00874122"/>
    <w:rsid w:val="00885643"/>
    <w:rsid w:val="008E3BA0"/>
    <w:rsid w:val="008F1B0B"/>
    <w:rsid w:val="00907034"/>
    <w:rsid w:val="00910C97"/>
    <w:rsid w:val="00934C65"/>
    <w:rsid w:val="00935EBC"/>
    <w:rsid w:val="00947430"/>
    <w:rsid w:val="009475B6"/>
    <w:rsid w:val="00967848"/>
    <w:rsid w:val="009A338A"/>
    <w:rsid w:val="009E618D"/>
    <w:rsid w:val="009F5F1C"/>
    <w:rsid w:val="009F7E1D"/>
    <w:rsid w:val="00A033E2"/>
    <w:rsid w:val="00A12AEA"/>
    <w:rsid w:val="00A201FE"/>
    <w:rsid w:val="00A32386"/>
    <w:rsid w:val="00A45A06"/>
    <w:rsid w:val="00A56D42"/>
    <w:rsid w:val="00A759C7"/>
    <w:rsid w:val="00A76620"/>
    <w:rsid w:val="00A90B44"/>
    <w:rsid w:val="00A910DE"/>
    <w:rsid w:val="00AA3670"/>
    <w:rsid w:val="00AA5FA7"/>
    <w:rsid w:val="00AB3159"/>
    <w:rsid w:val="00AC32AC"/>
    <w:rsid w:val="00AE7A15"/>
    <w:rsid w:val="00B100A3"/>
    <w:rsid w:val="00B14242"/>
    <w:rsid w:val="00B5542A"/>
    <w:rsid w:val="00B557A6"/>
    <w:rsid w:val="00B80898"/>
    <w:rsid w:val="00BC4DBB"/>
    <w:rsid w:val="00BE6879"/>
    <w:rsid w:val="00BF20A6"/>
    <w:rsid w:val="00C640C2"/>
    <w:rsid w:val="00C6447F"/>
    <w:rsid w:val="00C8099B"/>
    <w:rsid w:val="00CC43A6"/>
    <w:rsid w:val="00CF58C4"/>
    <w:rsid w:val="00D249C4"/>
    <w:rsid w:val="00D311F3"/>
    <w:rsid w:val="00D36F49"/>
    <w:rsid w:val="00D4340D"/>
    <w:rsid w:val="00D4408F"/>
    <w:rsid w:val="00D65DDE"/>
    <w:rsid w:val="00D82F75"/>
    <w:rsid w:val="00DB08F3"/>
    <w:rsid w:val="00DE7BD0"/>
    <w:rsid w:val="00E11BB9"/>
    <w:rsid w:val="00E16A07"/>
    <w:rsid w:val="00E176DB"/>
    <w:rsid w:val="00E47483"/>
    <w:rsid w:val="00E52BFE"/>
    <w:rsid w:val="00E578AA"/>
    <w:rsid w:val="00E60198"/>
    <w:rsid w:val="00E95281"/>
    <w:rsid w:val="00EA33AE"/>
    <w:rsid w:val="00EA66D4"/>
    <w:rsid w:val="00EA7667"/>
    <w:rsid w:val="00ED522D"/>
    <w:rsid w:val="00ED643C"/>
    <w:rsid w:val="00EF44EC"/>
    <w:rsid w:val="00EF5DAF"/>
    <w:rsid w:val="00F00972"/>
    <w:rsid w:val="00F127BE"/>
    <w:rsid w:val="00F2096F"/>
    <w:rsid w:val="00F26661"/>
    <w:rsid w:val="00F41246"/>
    <w:rsid w:val="00F54902"/>
    <w:rsid w:val="00F74D3F"/>
    <w:rsid w:val="00F950C1"/>
    <w:rsid w:val="00F974F2"/>
    <w:rsid w:val="00FC53C9"/>
    <w:rsid w:val="00FD1FC0"/>
    <w:rsid w:val="00FE0BBD"/>
    <w:rsid w:val="00FE7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04E2"/>
  <w15:docId w15:val="{4E311CE2-EB55-4F65-9A50-994C2134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66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unhideWhenUsed/>
    <w:qFormat/>
    <w:rsid w:val="00A766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766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7662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76620"/>
    <w:rPr>
      <w:color w:val="0000FF"/>
      <w:u w:val="single"/>
    </w:rPr>
  </w:style>
  <w:style w:type="character" w:customStyle="1" w:styleId="Heading1Char">
    <w:name w:val="Heading 1 Char"/>
    <w:basedOn w:val="DefaultParagraphFont"/>
    <w:link w:val="Heading1"/>
    <w:uiPriority w:val="9"/>
    <w:rsid w:val="00A76620"/>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A76620"/>
  </w:style>
  <w:style w:type="character" w:customStyle="1" w:styleId="react-xocs-alternative-link">
    <w:name w:val="react-xocs-alternative-link"/>
    <w:basedOn w:val="DefaultParagraphFont"/>
    <w:rsid w:val="00A76620"/>
  </w:style>
  <w:style w:type="character" w:customStyle="1" w:styleId="given-name">
    <w:name w:val="given-name"/>
    <w:basedOn w:val="DefaultParagraphFont"/>
    <w:rsid w:val="00A76620"/>
  </w:style>
  <w:style w:type="character" w:customStyle="1" w:styleId="text">
    <w:name w:val="text"/>
    <w:basedOn w:val="DefaultParagraphFont"/>
    <w:rsid w:val="00A76620"/>
  </w:style>
  <w:style w:type="character" w:customStyle="1" w:styleId="Heading2Char">
    <w:name w:val="Heading 2 Char"/>
    <w:basedOn w:val="DefaultParagraphFont"/>
    <w:link w:val="Heading2"/>
    <w:uiPriority w:val="9"/>
    <w:rsid w:val="00A7662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76620"/>
    <w:rPr>
      <w:rFonts w:asciiTheme="majorHAnsi" w:eastAsiaTheme="majorEastAsia" w:hAnsiTheme="majorHAnsi" w:cstheme="majorBidi"/>
      <w:color w:val="1F3763" w:themeColor="accent1" w:themeShade="7F"/>
      <w:sz w:val="24"/>
      <w:szCs w:val="24"/>
    </w:rPr>
  </w:style>
  <w:style w:type="character" w:customStyle="1" w:styleId="anchor-text">
    <w:name w:val="anchor-text"/>
    <w:basedOn w:val="DefaultParagraphFont"/>
    <w:rsid w:val="00A76620"/>
  </w:style>
  <w:style w:type="character" w:customStyle="1" w:styleId="topic-highlight">
    <w:name w:val="topic-highlight"/>
    <w:basedOn w:val="DefaultParagraphFont"/>
    <w:rsid w:val="00A76620"/>
  </w:style>
  <w:style w:type="character" w:customStyle="1" w:styleId="link-button-text">
    <w:name w:val="link-button-text"/>
    <w:basedOn w:val="DefaultParagraphFont"/>
    <w:rsid w:val="00A76620"/>
  </w:style>
  <w:style w:type="character" w:customStyle="1" w:styleId="button-link-text">
    <w:name w:val="button-link-text"/>
    <w:basedOn w:val="DefaultParagraphFont"/>
    <w:rsid w:val="00A76620"/>
  </w:style>
  <w:style w:type="character" w:customStyle="1" w:styleId="author-ref">
    <w:name w:val="author-ref"/>
    <w:basedOn w:val="DefaultParagraphFont"/>
    <w:rsid w:val="00A76620"/>
  </w:style>
  <w:style w:type="character" w:styleId="UnresolvedMention">
    <w:name w:val="Unresolved Mention"/>
    <w:basedOn w:val="DefaultParagraphFont"/>
    <w:uiPriority w:val="99"/>
    <w:semiHidden/>
    <w:unhideWhenUsed/>
    <w:rsid w:val="00E60198"/>
    <w:rPr>
      <w:color w:val="605E5C"/>
      <w:shd w:val="clear" w:color="auto" w:fill="E1DFDD"/>
    </w:rPr>
  </w:style>
  <w:style w:type="character" w:styleId="Emphasis">
    <w:name w:val="Emphasis"/>
    <w:basedOn w:val="DefaultParagraphFont"/>
    <w:uiPriority w:val="20"/>
    <w:qFormat/>
    <w:rsid w:val="006C174F"/>
    <w:rPr>
      <w:i/>
      <w:iCs/>
    </w:rPr>
  </w:style>
  <w:style w:type="character" w:customStyle="1" w:styleId="display">
    <w:name w:val="display"/>
    <w:basedOn w:val="DefaultParagraphFont"/>
    <w:rsid w:val="005F54A6"/>
  </w:style>
  <w:style w:type="character" w:customStyle="1" w:styleId="download-link-title">
    <w:name w:val="download-link-title"/>
    <w:basedOn w:val="DefaultParagraphFont"/>
    <w:rsid w:val="005F54A6"/>
  </w:style>
  <w:style w:type="paragraph" w:customStyle="1" w:styleId="previous">
    <w:name w:val="previous"/>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button-alternative-text">
    <w:name w:val="button-alternative-text"/>
    <w:basedOn w:val="DefaultParagraphFont"/>
    <w:rsid w:val="005F54A6"/>
  </w:style>
  <w:style w:type="character" w:customStyle="1" w:styleId="extra-detail-1">
    <w:name w:val="extra-detail-1"/>
    <w:basedOn w:val="DefaultParagraphFont"/>
    <w:rsid w:val="005F54A6"/>
  </w:style>
  <w:style w:type="paragraph" w:customStyle="1" w:styleId="next">
    <w:name w:val="next"/>
    <w:basedOn w:val="Normal"/>
    <w:rsid w:val="005F54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abel">
    <w:name w:val="label"/>
    <w:basedOn w:val="DefaultParagraphFont"/>
    <w:rsid w:val="005F54A6"/>
  </w:style>
  <w:style w:type="character" w:customStyle="1" w:styleId="small-caps">
    <w:name w:val="small-caps"/>
    <w:basedOn w:val="DefaultParagraphFont"/>
    <w:rsid w:val="005F54A6"/>
  </w:style>
  <w:style w:type="character" w:styleId="Strong">
    <w:name w:val="Strong"/>
    <w:basedOn w:val="DefaultParagraphFont"/>
    <w:uiPriority w:val="22"/>
    <w:qFormat/>
    <w:rsid w:val="005F54A6"/>
    <w:rPr>
      <w:b/>
      <w:bCs/>
    </w:rPr>
  </w:style>
  <w:style w:type="character" w:customStyle="1" w:styleId="formula">
    <w:name w:val="formula"/>
    <w:basedOn w:val="DefaultParagraphFont"/>
    <w:rsid w:val="005F54A6"/>
  </w:style>
  <w:style w:type="paragraph" w:styleId="Header">
    <w:name w:val="header"/>
    <w:basedOn w:val="Normal"/>
    <w:link w:val="HeaderChar"/>
    <w:uiPriority w:val="99"/>
    <w:unhideWhenUsed/>
    <w:rsid w:val="00263E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AB"/>
  </w:style>
  <w:style w:type="paragraph" w:styleId="Footer">
    <w:name w:val="footer"/>
    <w:basedOn w:val="Normal"/>
    <w:link w:val="FooterChar"/>
    <w:uiPriority w:val="99"/>
    <w:unhideWhenUsed/>
    <w:rsid w:val="00263E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AB"/>
  </w:style>
  <w:style w:type="paragraph" w:styleId="ListParagraph">
    <w:name w:val="List Paragraph"/>
    <w:basedOn w:val="Normal"/>
    <w:uiPriority w:val="34"/>
    <w:qFormat/>
    <w:rsid w:val="000D7F8D"/>
    <w:pPr>
      <w:ind w:left="720"/>
      <w:contextualSpacing/>
    </w:pPr>
  </w:style>
  <w:style w:type="paragraph" w:customStyle="1" w:styleId="react-xocs-list-item">
    <w:name w:val="react-xocs-list-item"/>
    <w:basedOn w:val="Normal"/>
    <w:rsid w:val="006642A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list-label">
    <w:name w:val="list-label"/>
    <w:basedOn w:val="DefaultParagraphFont"/>
    <w:rsid w:val="006642AB"/>
  </w:style>
  <w:style w:type="paragraph" w:customStyle="1" w:styleId="nova-legacy-e-listitem">
    <w:name w:val="nova-legacy-e-list__item"/>
    <w:basedOn w:val="Normal"/>
    <w:rsid w:val="002752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nova-legacy-c-buttonlabel">
    <w:name w:val="nova-legacy-c-button__label"/>
    <w:basedOn w:val="DefaultParagraphFont"/>
    <w:rsid w:val="002752D1"/>
  </w:style>
  <w:style w:type="character" w:styleId="FollowedHyperlink">
    <w:name w:val="FollowedHyperlink"/>
    <w:basedOn w:val="DefaultParagraphFont"/>
    <w:uiPriority w:val="99"/>
    <w:semiHidden/>
    <w:unhideWhenUsed/>
    <w:rsid w:val="00BE6879"/>
    <w:rPr>
      <w:color w:val="954F72" w:themeColor="followedHyperlink"/>
      <w:u w:val="single"/>
    </w:rPr>
  </w:style>
  <w:style w:type="character" w:customStyle="1" w:styleId="period">
    <w:name w:val="period"/>
    <w:basedOn w:val="DefaultParagraphFont"/>
    <w:rsid w:val="00304088"/>
  </w:style>
  <w:style w:type="character" w:customStyle="1" w:styleId="cit">
    <w:name w:val="cit"/>
    <w:basedOn w:val="DefaultParagraphFont"/>
    <w:rsid w:val="00304088"/>
  </w:style>
  <w:style w:type="character" w:customStyle="1" w:styleId="citation-doi">
    <w:name w:val="citation-doi"/>
    <w:basedOn w:val="DefaultParagraphFont"/>
    <w:rsid w:val="00304088"/>
  </w:style>
  <w:style w:type="character" w:customStyle="1" w:styleId="secondary-date">
    <w:name w:val="secondary-date"/>
    <w:basedOn w:val="DefaultParagraphFont"/>
    <w:rsid w:val="00304088"/>
  </w:style>
  <w:style w:type="character" w:customStyle="1" w:styleId="authors-list-item">
    <w:name w:val="authors-list-item"/>
    <w:basedOn w:val="DefaultParagraphFont"/>
    <w:rsid w:val="00A32386"/>
  </w:style>
  <w:style w:type="character" w:customStyle="1" w:styleId="author-sup-separator">
    <w:name w:val="author-sup-separator"/>
    <w:basedOn w:val="DefaultParagraphFont"/>
    <w:rsid w:val="00A32386"/>
  </w:style>
  <w:style w:type="character" w:customStyle="1" w:styleId="comma">
    <w:name w:val="comma"/>
    <w:basedOn w:val="DefaultParagraphFont"/>
    <w:rsid w:val="00A32386"/>
  </w:style>
  <w:style w:type="character" w:customStyle="1" w:styleId="Title1">
    <w:name w:val="Title1"/>
    <w:basedOn w:val="DefaultParagraphFont"/>
    <w:rsid w:val="00A32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4274">
      <w:bodyDiv w:val="1"/>
      <w:marLeft w:val="0"/>
      <w:marRight w:val="0"/>
      <w:marTop w:val="0"/>
      <w:marBottom w:val="0"/>
      <w:divBdr>
        <w:top w:val="none" w:sz="0" w:space="0" w:color="auto"/>
        <w:left w:val="none" w:sz="0" w:space="0" w:color="auto"/>
        <w:bottom w:val="none" w:sz="0" w:space="0" w:color="auto"/>
        <w:right w:val="none" w:sz="0" w:space="0" w:color="auto"/>
      </w:divBdr>
      <w:divsChild>
        <w:div w:id="1500655823">
          <w:marLeft w:val="0"/>
          <w:marRight w:val="0"/>
          <w:marTop w:val="0"/>
          <w:marBottom w:val="0"/>
          <w:divBdr>
            <w:top w:val="none" w:sz="0" w:space="0" w:color="auto"/>
            <w:left w:val="none" w:sz="0" w:space="0" w:color="auto"/>
            <w:bottom w:val="none" w:sz="0" w:space="0" w:color="auto"/>
            <w:right w:val="none" w:sz="0" w:space="0" w:color="auto"/>
          </w:divBdr>
          <w:divsChild>
            <w:div w:id="1385325570">
              <w:marLeft w:val="0"/>
              <w:marRight w:val="0"/>
              <w:marTop w:val="0"/>
              <w:marBottom w:val="0"/>
              <w:divBdr>
                <w:top w:val="none" w:sz="0" w:space="0" w:color="auto"/>
                <w:left w:val="none" w:sz="0" w:space="0" w:color="auto"/>
                <w:bottom w:val="none" w:sz="0" w:space="0" w:color="auto"/>
                <w:right w:val="none" w:sz="0" w:space="0" w:color="auto"/>
              </w:divBdr>
              <w:divsChild>
                <w:div w:id="8631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3031">
      <w:bodyDiv w:val="1"/>
      <w:marLeft w:val="0"/>
      <w:marRight w:val="0"/>
      <w:marTop w:val="0"/>
      <w:marBottom w:val="0"/>
      <w:divBdr>
        <w:top w:val="none" w:sz="0" w:space="0" w:color="auto"/>
        <w:left w:val="none" w:sz="0" w:space="0" w:color="auto"/>
        <w:bottom w:val="none" w:sz="0" w:space="0" w:color="auto"/>
        <w:right w:val="none" w:sz="0" w:space="0" w:color="auto"/>
      </w:divBdr>
    </w:div>
    <w:div w:id="112676053">
      <w:bodyDiv w:val="1"/>
      <w:marLeft w:val="0"/>
      <w:marRight w:val="0"/>
      <w:marTop w:val="0"/>
      <w:marBottom w:val="0"/>
      <w:divBdr>
        <w:top w:val="none" w:sz="0" w:space="0" w:color="auto"/>
        <w:left w:val="none" w:sz="0" w:space="0" w:color="auto"/>
        <w:bottom w:val="none" w:sz="0" w:space="0" w:color="auto"/>
        <w:right w:val="none" w:sz="0" w:space="0" w:color="auto"/>
      </w:divBdr>
    </w:div>
    <w:div w:id="121778816">
      <w:bodyDiv w:val="1"/>
      <w:marLeft w:val="0"/>
      <w:marRight w:val="0"/>
      <w:marTop w:val="0"/>
      <w:marBottom w:val="0"/>
      <w:divBdr>
        <w:top w:val="none" w:sz="0" w:space="0" w:color="auto"/>
        <w:left w:val="none" w:sz="0" w:space="0" w:color="auto"/>
        <w:bottom w:val="none" w:sz="0" w:space="0" w:color="auto"/>
        <w:right w:val="none" w:sz="0" w:space="0" w:color="auto"/>
      </w:divBdr>
    </w:div>
    <w:div w:id="184297292">
      <w:bodyDiv w:val="1"/>
      <w:marLeft w:val="0"/>
      <w:marRight w:val="0"/>
      <w:marTop w:val="0"/>
      <w:marBottom w:val="0"/>
      <w:divBdr>
        <w:top w:val="none" w:sz="0" w:space="0" w:color="auto"/>
        <w:left w:val="none" w:sz="0" w:space="0" w:color="auto"/>
        <w:bottom w:val="none" w:sz="0" w:space="0" w:color="auto"/>
        <w:right w:val="none" w:sz="0" w:space="0" w:color="auto"/>
      </w:divBdr>
      <w:divsChild>
        <w:div w:id="101389110">
          <w:marLeft w:val="0"/>
          <w:marRight w:val="0"/>
          <w:marTop w:val="0"/>
          <w:marBottom w:val="0"/>
          <w:divBdr>
            <w:top w:val="none" w:sz="0" w:space="0" w:color="auto"/>
            <w:left w:val="none" w:sz="0" w:space="0" w:color="auto"/>
            <w:bottom w:val="none" w:sz="0" w:space="0" w:color="auto"/>
            <w:right w:val="none" w:sz="0" w:space="0" w:color="auto"/>
          </w:divBdr>
        </w:div>
      </w:divsChild>
    </w:div>
    <w:div w:id="204753237">
      <w:bodyDiv w:val="1"/>
      <w:marLeft w:val="0"/>
      <w:marRight w:val="0"/>
      <w:marTop w:val="0"/>
      <w:marBottom w:val="0"/>
      <w:divBdr>
        <w:top w:val="none" w:sz="0" w:space="0" w:color="auto"/>
        <w:left w:val="none" w:sz="0" w:space="0" w:color="auto"/>
        <w:bottom w:val="none" w:sz="0" w:space="0" w:color="auto"/>
        <w:right w:val="none" w:sz="0" w:space="0" w:color="auto"/>
      </w:divBdr>
    </w:div>
    <w:div w:id="206138353">
      <w:bodyDiv w:val="1"/>
      <w:marLeft w:val="0"/>
      <w:marRight w:val="0"/>
      <w:marTop w:val="0"/>
      <w:marBottom w:val="0"/>
      <w:divBdr>
        <w:top w:val="none" w:sz="0" w:space="0" w:color="auto"/>
        <w:left w:val="none" w:sz="0" w:space="0" w:color="auto"/>
        <w:bottom w:val="none" w:sz="0" w:space="0" w:color="auto"/>
        <w:right w:val="none" w:sz="0" w:space="0" w:color="auto"/>
      </w:divBdr>
    </w:div>
    <w:div w:id="239557976">
      <w:bodyDiv w:val="1"/>
      <w:marLeft w:val="0"/>
      <w:marRight w:val="0"/>
      <w:marTop w:val="0"/>
      <w:marBottom w:val="0"/>
      <w:divBdr>
        <w:top w:val="none" w:sz="0" w:space="0" w:color="auto"/>
        <w:left w:val="none" w:sz="0" w:space="0" w:color="auto"/>
        <w:bottom w:val="none" w:sz="0" w:space="0" w:color="auto"/>
        <w:right w:val="none" w:sz="0" w:space="0" w:color="auto"/>
      </w:divBdr>
    </w:div>
    <w:div w:id="316155521">
      <w:bodyDiv w:val="1"/>
      <w:marLeft w:val="0"/>
      <w:marRight w:val="0"/>
      <w:marTop w:val="0"/>
      <w:marBottom w:val="0"/>
      <w:divBdr>
        <w:top w:val="none" w:sz="0" w:space="0" w:color="auto"/>
        <w:left w:val="none" w:sz="0" w:space="0" w:color="auto"/>
        <w:bottom w:val="none" w:sz="0" w:space="0" w:color="auto"/>
        <w:right w:val="none" w:sz="0" w:space="0" w:color="auto"/>
      </w:divBdr>
      <w:divsChild>
        <w:div w:id="690229670">
          <w:marLeft w:val="0"/>
          <w:marRight w:val="0"/>
          <w:marTop w:val="0"/>
          <w:marBottom w:val="0"/>
          <w:divBdr>
            <w:top w:val="none" w:sz="0" w:space="0" w:color="auto"/>
            <w:left w:val="none" w:sz="0" w:space="0" w:color="auto"/>
            <w:bottom w:val="none" w:sz="0" w:space="0" w:color="auto"/>
            <w:right w:val="none" w:sz="0" w:space="0" w:color="auto"/>
          </w:divBdr>
          <w:divsChild>
            <w:div w:id="197595241">
              <w:marLeft w:val="0"/>
              <w:marRight w:val="0"/>
              <w:marTop w:val="720"/>
              <w:marBottom w:val="0"/>
              <w:divBdr>
                <w:top w:val="none" w:sz="0" w:space="0" w:color="auto"/>
                <w:left w:val="none" w:sz="0" w:space="0" w:color="auto"/>
                <w:bottom w:val="none" w:sz="0" w:space="0" w:color="auto"/>
                <w:right w:val="none" w:sz="0" w:space="0" w:color="auto"/>
              </w:divBdr>
              <w:divsChild>
                <w:div w:id="101073288">
                  <w:marLeft w:val="0"/>
                  <w:marRight w:val="0"/>
                  <w:marTop w:val="0"/>
                  <w:marBottom w:val="0"/>
                  <w:divBdr>
                    <w:top w:val="none" w:sz="0" w:space="0" w:color="auto"/>
                    <w:left w:val="none" w:sz="0" w:space="0" w:color="auto"/>
                    <w:bottom w:val="none" w:sz="0" w:space="0" w:color="auto"/>
                    <w:right w:val="none" w:sz="0" w:space="0" w:color="auto"/>
                  </w:divBdr>
                </w:div>
                <w:div w:id="1036271467">
                  <w:marLeft w:val="0"/>
                  <w:marRight w:val="0"/>
                  <w:marTop w:val="0"/>
                  <w:marBottom w:val="0"/>
                  <w:divBdr>
                    <w:top w:val="none" w:sz="0" w:space="0" w:color="auto"/>
                    <w:left w:val="none" w:sz="0" w:space="0" w:color="auto"/>
                    <w:bottom w:val="none" w:sz="0" w:space="0" w:color="auto"/>
                    <w:right w:val="none" w:sz="0" w:space="0" w:color="auto"/>
                  </w:divBdr>
                  <w:divsChild>
                    <w:div w:id="74510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8657">
      <w:bodyDiv w:val="1"/>
      <w:marLeft w:val="0"/>
      <w:marRight w:val="0"/>
      <w:marTop w:val="0"/>
      <w:marBottom w:val="0"/>
      <w:divBdr>
        <w:top w:val="none" w:sz="0" w:space="0" w:color="auto"/>
        <w:left w:val="none" w:sz="0" w:space="0" w:color="auto"/>
        <w:bottom w:val="none" w:sz="0" w:space="0" w:color="auto"/>
        <w:right w:val="none" w:sz="0" w:space="0" w:color="auto"/>
      </w:divBdr>
    </w:div>
    <w:div w:id="415372054">
      <w:bodyDiv w:val="1"/>
      <w:marLeft w:val="0"/>
      <w:marRight w:val="0"/>
      <w:marTop w:val="0"/>
      <w:marBottom w:val="0"/>
      <w:divBdr>
        <w:top w:val="none" w:sz="0" w:space="0" w:color="auto"/>
        <w:left w:val="none" w:sz="0" w:space="0" w:color="auto"/>
        <w:bottom w:val="none" w:sz="0" w:space="0" w:color="auto"/>
        <w:right w:val="none" w:sz="0" w:space="0" w:color="auto"/>
      </w:divBdr>
      <w:divsChild>
        <w:div w:id="1484345736">
          <w:marLeft w:val="0"/>
          <w:marRight w:val="0"/>
          <w:marTop w:val="0"/>
          <w:marBottom w:val="0"/>
          <w:divBdr>
            <w:top w:val="none" w:sz="0" w:space="0" w:color="auto"/>
            <w:left w:val="none" w:sz="0" w:space="0" w:color="auto"/>
            <w:bottom w:val="none" w:sz="0" w:space="0" w:color="auto"/>
            <w:right w:val="none" w:sz="0" w:space="0" w:color="auto"/>
          </w:divBdr>
          <w:divsChild>
            <w:div w:id="365057703">
              <w:marLeft w:val="0"/>
              <w:marRight w:val="0"/>
              <w:marTop w:val="0"/>
              <w:marBottom w:val="120"/>
              <w:divBdr>
                <w:top w:val="none" w:sz="0" w:space="0" w:color="auto"/>
                <w:left w:val="none" w:sz="0" w:space="0" w:color="auto"/>
                <w:bottom w:val="none" w:sz="0" w:space="0" w:color="auto"/>
                <w:right w:val="none" w:sz="0" w:space="0" w:color="auto"/>
              </w:divBdr>
              <w:divsChild>
                <w:div w:id="11695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034381">
      <w:bodyDiv w:val="1"/>
      <w:marLeft w:val="0"/>
      <w:marRight w:val="0"/>
      <w:marTop w:val="0"/>
      <w:marBottom w:val="0"/>
      <w:divBdr>
        <w:top w:val="none" w:sz="0" w:space="0" w:color="auto"/>
        <w:left w:val="none" w:sz="0" w:space="0" w:color="auto"/>
        <w:bottom w:val="none" w:sz="0" w:space="0" w:color="auto"/>
        <w:right w:val="none" w:sz="0" w:space="0" w:color="auto"/>
      </w:divBdr>
      <w:divsChild>
        <w:div w:id="1812093795">
          <w:marLeft w:val="0"/>
          <w:marRight w:val="0"/>
          <w:marTop w:val="0"/>
          <w:marBottom w:val="75"/>
          <w:divBdr>
            <w:top w:val="none" w:sz="0" w:space="0" w:color="auto"/>
            <w:left w:val="none" w:sz="0" w:space="0" w:color="auto"/>
            <w:bottom w:val="none" w:sz="0" w:space="0" w:color="auto"/>
            <w:right w:val="none" w:sz="0" w:space="0" w:color="auto"/>
          </w:divBdr>
        </w:div>
        <w:div w:id="1897084732">
          <w:marLeft w:val="0"/>
          <w:marRight w:val="0"/>
          <w:marTop w:val="0"/>
          <w:marBottom w:val="75"/>
          <w:divBdr>
            <w:top w:val="none" w:sz="0" w:space="0" w:color="auto"/>
            <w:left w:val="none" w:sz="0" w:space="0" w:color="auto"/>
            <w:bottom w:val="none" w:sz="0" w:space="0" w:color="auto"/>
            <w:right w:val="none" w:sz="0" w:space="0" w:color="auto"/>
          </w:divBdr>
        </w:div>
      </w:divsChild>
    </w:div>
    <w:div w:id="519317283">
      <w:bodyDiv w:val="1"/>
      <w:marLeft w:val="0"/>
      <w:marRight w:val="0"/>
      <w:marTop w:val="0"/>
      <w:marBottom w:val="0"/>
      <w:divBdr>
        <w:top w:val="none" w:sz="0" w:space="0" w:color="auto"/>
        <w:left w:val="none" w:sz="0" w:space="0" w:color="auto"/>
        <w:bottom w:val="none" w:sz="0" w:space="0" w:color="auto"/>
        <w:right w:val="none" w:sz="0" w:space="0" w:color="auto"/>
      </w:divBdr>
      <w:divsChild>
        <w:div w:id="59526310">
          <w:marLeft w:val="0"/>
          <w:marRight w:val="0"/>
          <w:marTop w:val="0"/>
          <w:marBottom w:val="0"/>
          <w:divBdr>
            <w:top w:val="none" w:sz="0" w:space="0" w:color="auto"/>
            <w:left w:val="none" w:sz="0" w:space="0" w:color="auto"/>
            <w:bottom w:val="none" w:sz="0" w:space="0" w:color="auto"/>
            <w:right w:val="none" w:sz="0" w:space="0" w:color="auto"/>
          </w:divBdr>
        </w:div>
      </w:divsChild>
    </w:div>
    <w:div w:id="608659112">
      <w:bodyDiv w:val="1"/>
      <w:marLeft w:val="0"/>
      <w:marRight w:val="0"/>
      <w:marTop w:val="0"/>
      <w:marBottom w:val="0"/>
      <w:divBdr>
        <w:top w:val="none" w:sz="0" w:space="0" w:color="auto"/>
        <w:left w:val="none" w:sz="0" w:space="0" w:color="auto"/>
        <w:bottom w:val="none" w:sz="0" w:space="0" w:color="auto"/>
        <w:right w:val="none" w:sz="0" w:space="0" w:color="auto"/>
      </w:divBdr>
    </w:div>
    <w:div w:id="670302428">
      <w:bodyDiv w:val="1"/>
      <w:marLeft w:val="0"/>
      <w:marRight w:val="0"/>
      <w:marTop w:val="0"/>
      <w:marBottom w:val="0"/>
      <w:divBdr>
        <w:top w:val="none" w:sz="0" w:space="0" w:color="auto"/>
        <w:left w:val="none" w:sz="0" w:space="0" w:color="auto"/>
        <w:bottom w:val="none" w:sz="0" w:space="0" w:color="auto"/>
        <w:right w:val="none" w:sz="0" w:space="0" w:color="auto"/>
      </w:divBdr>
      <w:divsChild>
        <w:div w:id="734476303">
          <w:marLeft w:val="0"/>
          <w:marRight w:val="0"/>
          <w:marTop w:val="0"/>
          <w:marBottom w:val="0"/>
          <w:divBdr>
            <w:top w:val="none" w:sz="0" w:space="0" w:color="auto"/>
            <w:left w:val="none" w:sz="0" w:space="0" w:color="auto"/>
            <w:bottom w:val="none" w:sz="0" w:space="0" w:color="auto"/>
            <w:right w:val="none" w:sz="0" w:space="0" w:color="auto"/>
          </w:divBdr>
          <w:divsChild>
            <w:div w:id="1309214268">
              <w:marLeft w:val="0"/>
              <w:marRight w:val="0"/>
              <w:marTop w:val="0"/>
              <w:marBottom w:val="0"/>
              <w:divBdr>
                <w:top w:val="none" w:sz="0" w:space="0" w:color="auto"/>
                <w:left w:val="none" w:sz="0" w:space="0" w:color="auto"/>
                <w:bottom w:val="none" w:sz="0" w:space="0" w:color="auto"/>
                <w:right w:val="none" w:sz="0" w:space="0" w:color="auto"/>
              </w:divBdr>
              <w:divsChild>
                <w:div w:id="20910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7749">
          <w:marLeft w:val="0"/>
          <w:marRight w:val="0"/>
          <w:marTop w:val="0"/>
          <w:marBottom w:val="0"/>
          <w:divBdr>
            <w:top w:val="none" w:sz="0" w:space="0" w:color="auto"/>
            <w:left w:val="none" w:sz="0" w:space="0" w:color="auto"/>
            <w:bottom w:val="none" w:sz="0" w:space="0" w:color="auto"/>
            <w:right w:val="none" w:sz="0" w:space="0" w:color="auto"/>
          </w:divBdr>
        </w:div>
      </w:divsChild>
    </w:div>
    <w:div w:id="707291570">
      <w:bodyDiv w:val="1"/>
      <w:marLeft w:val="0"/>
      <w:marRight w:val="0"/>
      <w:marTop w:val="0"/>
      <w:marBottom w:val="0"/>
      <w:divBdr>
        <w:top w:val="none" w:sz="0" w:space="0" w:color="auto"/>
        <w:left w:val="none" w:sz="0" w:space="0" w:color="auto"/>
        <w:bottom w:val="none" w:sz="0" w:space="0" w:color="auto"/>
        <w:right w:val="none" w:sz="0" w:space="0" w:color="auto"/>
      </w:divBdr>
      <w:divsChild>
        <w:div w:id="756437689">
          <w:marLeft w:val="0"/>
          <w:marRight w:val="0"/>
          <w:marTop w:val="0"/>
          <w:marBottom w:val="0"/>
          <w:divBdr>
            <w:top w:val="none" w:sz="0" w:space="0" w:color="auto"/>
            <w:left w:val="none" w:sz="0" w:space="0" w:color="auto"/>
            <w:bottom w:val="none" w:sz="0" w:space="0" w:color="auto"/>
            <w:right w:val="none" w:sz="0" w:space="0" w:color="auto"/>
          </w:divBdr>
          <w:divsChild>
            <w:div w:id="402876084">
              <w:marLeft w:val="0"/>
              <w:marRight w:val="0"/>
              <w:marTop w:val="0"/>
              <w:marBottom w:val="0"/>
              <w:divBdr>
                <w:top w:val="none" w:sz="0" w:space="0" w:color="auto"/>
                <w:left w:val="none" w:sz="0" w:space="0" w:color="auto"/>
                <w:bottom w:val="none" w:sz="0" w:space="0" w:color="auto"/>
                <w:right w:val="none" w:sz="0" w:space="0" w:color="auto"/>
              </w:divBdr>
              <w:divsChild>
                <w:div w:id="1057631646">
                  <w:marLeft w:val="0"/>
                  <w:marRight w:val="0"/>
                  <w:marTop w:val="0"/>
                  <w:marBottom w:val="0"/>
                  <w:divBdr>
                    <w:top w:val="none" w:sz="0" w:space="0" w:color="auto"/>
                    <w:left w:val="none" w:sz="0" w:space="0" w:color="auto"/>
                    <w:bottom w:val="none" w:sz="0" w:space="0" w:color="auto"/>
                    <w:right w:val="none" w:sz="0" w:space="0" w:color="auto"/>
                  </w:divBdr>
                  <w:divsChild>
                    <w:div w:id="494885289">
                      <w:marLeft w:val="0"/>
                      <w:marRight w:val="0"/>
                      <w:marTop w:val="240"/>
                      <w:marBottom w:val="240"/>
                      <w:divBdr>
                        <w:top w:val="single" w:sz="12" w:space="0" w:color="EBEBEB"/>
                        <w:left w:val="none" w:sz="0" w:space="0" w:color="auto"/>
                        <w:bottom w:val="single" w:sz="12" w:space="0" w:color="EBEBEB"/>
                        <w:right w:val="none" w:sz="0" w:space="0" w:color="auto"/>
                      </w:divBdr>
                      <w:divsChild>
                        <w:div w:id="7212506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96094205">
          <w:marLeft w:val="0"/>
          <w:marRight w:val="0"/>
          <w:marTop w:val="0"/>
          <w:marBottom w:val="480"/>
          <w:divBdr>
            <w:top w:val="none" w:sz="0" w:space="0" w:color="auto"/>
            <w:left w:val="none" w:sz="0" w:space="0" w:color="auto"/>
            <w:bottom w:val="single" w:sz="12" w:space="24" w:color="EBEBEB"/>
            <w:right w:val="none" w:sz="0" w:space="0" w:color="auto"/>
          </w:divBdr>
          <w:divsChild>
            <w:div w:id="467554822">
              <w:marLeft w:val="0"/>
              <w:marRight w:val="0"/>
              <w:marTop w:val="0"/>
              <w:marBottom w:val="0"/>
              <w:divBdr>
                <w:top w:val="none" w:sz="0" w:space="0" w:color="auto"/>
                <w:left w:val="none" w:sz="0" w:space="0" w:color="auto"/>
                <w:bottom w:val="none" w:sz="0" w:space="0" w:color="auto"/>
                <w:right w:val="none" w:sz="0" w:space="0" w:color="auto"/>
              </w:divBdr>
              <w:divsChild>
                <w:div w:id="47266289">
                  <w:marLeft w:val="0"/>
                  <w:marRight w:val="0"/>
                  <w:marTop w:val="0"/>
                  <w:marBottom w:val="0"/>
                  <w:divBdr>
                    <w:top w:val="none" w:sz="0" w:space="0" w:color="auto"/>
                    <w:left w:val="none" w:sz="0" w:space="0" w:color="auto"/>
                    <w:bottom w:val="none" w:sz="0" w:space="0" w:color="auto"/>
                    <w:right w:val="none" w:sz="0" w:space="0" w:color="auto"/>
                  </w:divBdr>
                </w:div>
                <w:div w:id="157426204">
                  <w:marLeft w:val="0"/>
                  <w:marRight w:val="0"/>
                  <w:marTop w:val="0"/>
                  <w:marBottom w:val="0"/>
                  <w:divBdr>
                    <w:top w:val="none" w:sz="0" w:space="0" w:color="auto"/>
                    <w:left w:val="none" w:sz="0" w:space="0" w:color="auto"/>
                    <w:bottom w:val="none" w:sz="0" w:space="0" w:color="auto"/>
                    <w:right w:val="none" w:sz="0" w:space="0" w:color="auto"/>
                  </w:divBdr>
                </w:div>
                <w:div w:id="910577510">
                  <w:marLeft w:val="0"/>
                  <w:marRight w:val="0"/>
                  <w:marTop w:val="0"/>
                  <w:marBottom w:val="0"/>
                  <w:divBdr>
                    <w:top w:val="none" w:sz="0" w:space="0" w:color="auto"/>
                    <w:left w:val="none" w:sz="0" w:space="0" w:color="auto"/>
                    <w:bottom w:val="none" w:sz="0" w:space="0" w:color="auto"/>
                    <w:right w:val="none" w:sz="0" w:space="0" w:color="auto"/>
                  </w:divBdr>
                </w:div>
                <w:div w:id="1538397290">
                  <w:marLeft w:val="0"/>
                  <w:marRight w:val="0"/>
                  <w:marTop w:val="0"/>
                  <w:marBottom w:val="0"/>
                  <w:divBdr>
                    <w:top w:val="none" w:sz="0" w:space="0" w:color="auto"/>
                    <w:left w:val="none" w:sz="0" w:space="0" w:color="auto"/>
                    <w:bottom w:val="none" w:sz="0" w:space="0" w:color="auto"/>
                    <w:right w:val="none" w:sz="0" w:space="0" w:color="auto"/>
                  </w:divBdr>
                </w:div>
                <w:div w:id="1929119847">
                  <w:marLeft w:val="0"/>
                  <w:marRight w:val="0"/>
                  <w:marTop w:val="0"/>
                  <w:marBottom w:val="0"/>
                  <w:divBdr>
                    <w:top w:val="none" w:sz="0" w:space="0" w:color="auto"/>
                    <w:left w:val="none" w:sz="0" w:space="0" w:color="auto"/>
                    <w:bottom w:val="none" w:sz="0" w:space="0" w:color="auto"/>
                    <w:right w:val="none" w:sz="0" w:space="0" w:color="auto"/>
                  </w:divBdr>
                </w:div>
                <w:div w:id="1943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455">
          <w:marLeft w:val="0"/>
          <w:marRight w:val="0"/>
          <w:marTop w:val="0"/>
          <w:marBottom w:val="0"/>
          <w:divBdr>
            <w:top w:val="none" w:sz="0" w:space="0" w:color="auto"/>
            <w:left w:val="none" w:sz="0" w:space="0" w:color="auto"/>
            <w:bottom w:val="none" w:sz="0" w:space="0" w:color="auto"/>
            <w:right w:val="none" w:sz="0" w:space="0" w:color="auto"/>
          </w:divBdr>
          <w:divsChild>
            <w:div w:id="276376031">
              <w:marLeft w:val="0"/>
              <w:marRight w:val="0"/>
              <w:marTop w:val="0"/>
              <w:marBottom w:val="120"/>
              <w:divBdr>
                <w:top w:val="none" w:sz="0" w:space="0" w:color="auto"/>
                <w:left w:val="none" w:sz="0" w:space="0" w:color="auto"/>
                <w:bottom w:val="none" w:sz="0" w:space="0" w:color="auto"/>
                <w:right w:val="none" w:sz="0" w:space="0" w:color="auto"/>
              </w:divBdr>
              <w:divsChild>
                <w:div w:id="739447513">
                  <w:marLeft w:val="0"/>
                  <w:marRight w:val="0"/>
                  <w:marTop w:val="0"/>
                  <w:marBottom w:val="0"/>
                  <w:divBdr>
                    <w:top w:val="none" w:sz="0" w:space="0" w:color="auto"/>
                    <w:left w:val="none" w:sz="0" w:space="0" w:color="auto"/>
                    <w:bottom w:val="none" w:sz="0" w:space="0" w:color="auto"/>
                    <w:right w:val="none" w:sz="0" w:space="0" w:color="auto"/>
                  </w:divBdr>
                </w:div>
              </w:divsChild>
            </w:div>
            <w:div w:id="1465658177">
              <w:marLeft w:val="0"/>
              <w:marRight w:val="0"/>
              <w:marTop w:val="0"/>
              <w:marBottom w:val="120"/>
              <w:divBdr>
                <w:top w:val="none" w:sz="0" w:space="0" w:color="auto"/>
                <w:left w:val="none" w:sz="0" w:space="0" w:color="auto"/>
                <w:bottom w:val="none" w:sz="0" w:space="0" w:color="auto"/>
                <w:right w:val="none" w:sz="0" w:space="0" w:color="auto"/>
              </w:divBdr>
              <w:divsChild>
                <w:div w:id="12742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446">
      <w:bodyDiv w:val="1"/>
      <w:marLeft w:val="0"/>
      <w:marRight w:val="0"/>
      <w:marTop w:val="0"/>
      <w:marBottom w:val="0"/>
      <w:divBdr>
        <w:top w:val="none" w:sz="0" w:space="0" w:color="auto"/>
        <w:left w:val="none" w:sz="0" w:space="0" w:color="auto"/>
        <w:bottom w:val="none" w:sz="0" w:space="0" w:color="auto"/>
        <w:right w:val="none" w:sz="0" w:space="0" w:color="auto"/>
      </w:divBdr>
    </w:div>
    <w:div w:id="774789312">
      <w:bodyDiv w:val="1"/>
      <w:marLeft w:val="0"/>
      <w:marRight w:val="0"/>
      <w:marTop w:val="0"/>
      <w:marBottom w:val="0"/>
      <w:divBdr>
        <w:top w:val="none" w:sz="0" w:space="0" w:color="auto"/>
        <w:left w:val="none" w:sz="0" w:space="0" w:color="auto"/>
        <w:bottom w:val="none" w:sz="0" w:space="0" w:color="auto"/>
        <w:right w:val="none" w:sz="0" w:space="0" w:color="auto"/>
      </w:divBdr>
    </w:div>
    <w:div w:id="796489005">
      <w:bodyDiv w:val="1"/>
      <w:marLeft w:val="0"/>
      <w:marRight w:val="0"/>
      <w:marTop w:val="0"/>
      <w:marBottom w:val="0"/>
      <w:divBdr>
        <w:top w:val="none" w:sz="0" w:space="0" w:color="auto"/>
        <w:left w:val="none" w:sz="0" w:space="0" w:color="auto"/>
        <w:bottom w:val="none" w:sz="0" w:space="0" w:color="auto"/>
        <w:right w:val="none" w:sz="0" w:space="0" w:color="auto"/>
      </w:divBdr>
    </w:div>
    <w:div w:id="972443906">
      <w:bodyDiv w:val="1"/>
      <w:marLeft w:val="0"/>
      <w:marRight w:val="0"/>
      <w:marTop w:val="0"/>
      <w:marBottom w:val="0"/>
      <w:divBdr>
        <w:top w:val="none" w:sz="0" w:space="0" w:color="auto"/>
        <w:left w:val="none" w:sz="0" w:space="0" w:color="auto"/>
        <w:bottom w:val="none" w:sz="0" w:space="0" w:color="auto"/>
        <w:right w:val="none" w:sz="0" w:space="0" w:color="auto"/>
      </w:divBdr>
    </w:div>
    <w:div w:id="998464332">
      <w:bodyDiv w:val="1"/>
      <w:marLeft w:val="0"/>
      <w:marRight w:val="0"/>
      <w:marTop w:val="0"/>
      <w:marBottom w:val="0"/>
      <w:divBdr>
        <w:top w:val="none" w:sz="0" w:space="0" w:color="auto"/>
        <w:left w:val="none" w:sz="0" w:space="0" w:color="auto"/>
        <w:bottom w:val="none" w:sz="0" w:space="0" w:color="auto"/>
        <w:right w:val="none" w:sz="0" w:space="0" w:color="auto"/>
      </w:divBdr>
    </w:div>
    <w:div w:id="1007446614">
      <w:bodyDiv w:val="1"/>
      <w:marLeft w:val="0"/>
      <w:marRight w:val="0"/>
      <w:marTop w:val="0"/>
      <w:marBottom w:val="0"/>
      <w:divBdr>
        <w:top w:val="none" w:sz="0" w:space="0" w:color="auto"/>
        <w:left w:val="none" w:sz="0" w:space="0" w:color="auto"/>
        <w:bottom w:val="none" w:sz="0" w:space="0" w:color="auto"/>
        <w:right w:val="none" w:sz="0" w:space="0" w:color="auto"/>
      </w:divBdr>
    </w:div>
    <w:div w:id="1033262893">
      <w:bodyDiv w:val="1"/>
      <w:marLeft w:val="0"/>
      <w:marRight w:val="0"/>
      <w:marTop w:val="0"/>
      <w:marBottom w:val="0"/>
      <w:divBdr>
        <w:top w:val="none" w:sz="0" w:space="0" w:color="auto"/>
        <w:left w:val="none" w:sz="0" w:space="0" w:color="auto"/>
        <w:bottom w:val="none" w:sz="0" w:space="0" w:color="auto"/>
        <w:right w:val="none" w:sz="0" w:space="0" w:color="auto"/>
      </w:divBdr>
    </w:div>
    <w:div w:id="1067537999">
      <w:bodyDiv w:val="1"/>
      <w:marLeft w:val="0"/>
      <w:marRight w:val="0"/>
      <w:marTop w:val="0"/>
      <w:marBottom w:val="0"/>
      <w:divBdr>
        <w:top w:val="none" w:sz="0" w:space="0" w:color="auto"/>
        <w:left w:val="none" w:sz="0" w:space="0" w:color="auto"/>
        <w:bottom w:val="none" w:sz="0" w:space="0" w:color="auto"/>
        <w:right w:val="none" w:sz="0" w:space="0" w:color="auto"/>
      </w:divBdr>
    </w:div>
    <w:div w:id="1093360934">
      <w:bodyDiv w:val="1"/>
      <w:marLeft w:val="0"/>
      <w:marRight w:val="0"/>
      <w:marTop w:val="0"/>
      <w:marBottom w:val="0"/>
      <w:divBdr>
        <w:top w:val="none" w:sz="0" w:space="0" w:color="auto"/>
        <w:left w:val="none" w:sz="0" w:space="0" w:color="auto"/>
        <w:bottom w:val="none" w:sz="0" w:space="0" w:color="auto"/>
        <w:right w:val="none" w:sz="0" w:space="0" w:color="auto"/>
      </w:divBdr>
    </w:div>
    <w:div w:id="1099714026">
      <w:bodyDiv w:val="1"/>
      <w:marLeft w:val="0"/>
      <w:marRight w:val="0"/>
      <w:marTop w:val="0"/>
      <w:marBottom w:val="0"/>
      <w:divBdr>
        <w:top w:val="none" w:sz="0" w:space="0" w:color="auto"/>
        <w:left w:val="none" w:sz="0" w:space="0" w:color="auto"/>
        <w:bottom w:val="none" w:sz="0" w:space="0" w:color="auto"/>
        <w:right w:val="none" w:sz="0" w:space="0" w:color="auto"/>
      </w:divBdr>
      <w:divsChild>
        <w:div w:id="1229265718">
          <w:marLeft w:val="0"/>
          <w:marRight w:val="0"/>
          <w:marTop w:val="0"/>
          <w:marBottom w:val="0"/>
          <w:divBdr>
            <w:top w:val="none" w:sz="0" w:space="0" w:color="auto"/>
            <w:left w:val="none" w:sz="0" w:space="0" w:color="auto"/>
            <w:bottom w:val="none" w:sz="0" w:space="0" w:color="auto"/>
            <w:right w:val="none" w:sz="0" w:space="0" w:color="auto"/>
          </w:divBdr>
          <w:divsChild>
            <w:div w:id="1137989346">
              <w:marLeft w:val="0"/>
              <w:marRight w:val="0"/>
              <w:marTop w:val="0"/>
              <w:marBottom w:val="120"/>
              <w:divBdr>
                <w:top w:val="none" w:sz="0" w:space="0" w:color="auto"/>
                <w:left w:val="none" w:sz="0" w:space="0" w:color="auto"/>
                <w:bottom w:val="none" w:sz="0" w:space="0" w:color="auto"/>
                <w:right w:val="none" w:sz="0" w:space="0" w:color="auto"/>
              </w:divBdr>
              <w:divsChild>
                <w:div w:id="11035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415">
      <w:bodyDiv w:val="1"/>
      <w:marLeft w:val="0"/>
      <w:marRight w:val="0"/>
      <w:marTop w:val="0"/>
      <w:marBottom w:val="0"/>
      <w:divBdr>
        <w:top w:val="none" w:sz="0" w:space="0" w:color="auto"/>
        <w:left w:val="none" w:sz="0" w:space="0" w:color="auto"/>
        <w:bottom w:val="none" w:sz="0" w:space="0" w:color="auto"/>
        <w:right w:val="none" w:sz="0" w:space="0" w:color="auto"/>
      </w:divBdr>
    </w:div>
    <w:div w:id="1166282970">
      <w:bodyDiv w:val="1"/>
      <w:marLeft w:val="0"/>
      <w:marRight w:val="0"/>
      <w:marTop w:val="0"/>
      <w:marBottom w:val="0"/>
      <w:divBdr>
        <w:top w:val="none" w:sz="0" w:space="0" w:color="auto"/>
        <w:left w:val="none" w:sz="0" w:space="0" w:color="auto"/>
        <w:bottom w:val="none" w:sz="0" w:space="0" w:color="auto"/>
        <w:right w:val="none" w:sz="0" w:space="0" w:color="auto"/>
      </w:divBdr>
    </w:div>
    <w:div w:id="1198852753">
      <w:bodyDiv w:val="1"/>
      <w:marLeft w:val="0"/>
      <w:marRight w:val="0"/>
      <w:marTop w:val="0"/>
      <w:marBottom w:val="0"/>
      <w:divBdr>
        <w:top w:val="none" w:sz="0" w:space="0" w:color="auto"/>
        <w:left w:val="none" w:sz="0" w:space="0" w:color="auto"/>
        <w:bottom w:val="none" w:sz="0" w:space="0" w:color="auto"/>
        <w:right w:val="none" w:sz="0" w:space="0" w:color="auto"/>
      </w:divBdr>
    </w:div>
    <w:div w:id="1226768755">
      <w:bodyDiv w:val="1"/>
      <w:marLeft w:val="0"/>
      <w:marRight w:val="0"/>
      <w:marTop w:val="0"/>
      <w:marBottom w:val="0"/>
      <w:divBdr>
        <w:top w:val="none" w:sz="0" w:space="0" w:color="auto"/>
        <w:left w:val="none" w:sz="0" w:space="0" w:color="auto"/>
        <w:bottom w:val="none" w:sz="0" w:space="0" w:color="auto"/>
        <w:right w:val="none" w:sz="0" w:space="0" w:color="auto"/>
      </w:divBdr>
      <w:divsChild>
        <w:div w:id="1201630322">
          <w:marLeft w:val="0"/>
          <w:marRight w:val="0"/>
          <w:marTop w:val="0"/>
          <w:marBottom w:val="0"/>
          <w:divBdr>
            <w:top w:val="none" w:sz="0" w:space="0" w:color="auto"/>
            <w:left w:val="none" w:sz="0" w:space="0" w:color="auto"/>
            <w:bottom w:val="none" w:sz="0" w:space="0" w:color="auto"/>
            <w:right w:val="none" w:sz="0" w:space="0" w:color="auto"/>
          </w:divBdr>
          <w:divsChild>
            <w:div w:id="1240821189">
              <w:marLeft w:val="0"/>
              <w:marRight w:val="0"/>
              <w:marTop w:val="0"/>
              <w:marBottom w:val="0"/>
              <w:divBdr>
                <w:top w:val="none" w:sz="0" w:space="0" w:color="auto"/>
                <w:left w:val="none" w:sz="0" w:space="0" w:color="auto"/>
                <w:bottom w:val="none" w:sz="0" w:space="0" w:color="auto"/>
                <w:right w:val="none" w:sz="0" w:space="0" w:color="auto"/>
              </w:divBdr>
              <w:divsChild>
                <w:div w:id="116447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7982">
          <w:marLeft w:val="0"/>
          <w:marRight w:val="0"/>
          <w:marTop w:val="0"/>
          <w:marBottom w:val="0"/>
          <w:divBdr>
            <w:top w:val="none" w:sz="0" w:space="0" w:color="auto"/>
            <w:left w:val="none" w:sz="0" w:space="0" w:color="auto"/>
            <w:bottom w:val="none" w:sz="0" w:space="0" w:color="auto"/>
            <w:right w:val="none" w:sz="0" w:space="0" w:color="auto"/>
          </w:divBdr>
        </w:div>
      </w:divsChild>
    </w:div>
    <w:div w:id="1244100332">
      <w:bodyDiv w:val="1"/>
      <w:marLeft w:val="0"/>
      <w:marRight w:val="0"/>
      <w:marTop w:val="0"/>
      <w:marBottom w:val="0"/>
      <w:divBdr>
        <w:top w:val="none" w:sz="0" w:space="0" w:color="auto"/>
        <w:left w:val="none" w:sz="0" w:space="0" w:color="auto"/>
        <w:bottom w:val="none" w:sz="0" w:space="0" w:color="auto"/>
        <w:right w:val="none" w:sz="0" w:space="0" w:color="auto"/>
      </w:divBdr>
    </w:div>
    <w:div w:id="1276791166">
      <w:bodyDiv w:val="1"/>
      <w:marLeft w:val="0"/>
      <w:marRight w:val="0"/>
      <w:marTop w:val="0"/>
      <w:marBottom w:val="0"/>
      <w:divBdr>
        <w:top w:val="none" w:sz="0" w:space="0" w:color="auto"/>
        <w:left w:val="none" w:sz="0" w:space="0" w:color="auto"/>
        <w:bottom w:val="none" w:sz="0" w:space="0" w:color="auto"/>
        <w:right w:val="none" w:sz="0" w:space="0" w:color="auto"/>
      </w:divBdr>
    </w:div>
    <w:div w:id="1278177692">
      <w:bodyDiv w:val="1"/>
      <w:marLeft w:val="0"/>
      <w:marRight w:val="0"/>
      <w:marTop w:val="0"/>
      <w:marBottom w:val="0"/>
      <w:divBdr>
        <w:top w:val="none" w:sz="0" w:space="0" w:color="auto"/>
        <w:left w:val="none" w:sz="0" w:space="0" w:color="auto"/>
        <w:bottom w:val="none" w:sz="0" w:space="0" w:color="auto"/>
        <w:right w:val="none" w:sz="0" w:space="0" w:color="auto"/>
      </w:divBdr>
    </w:div>
    <w:div w:id="1331837074">
      <w:bodyDiv w:val="1"/>
      <w:marLeft w:val="0"/>
      <w:marRight w:val="0"/>
      <w:marTop w:val="0"/>
      <w:marBottom w:val="0"/>
      <w:divBdr>
        <w:top w:val="none" w:sz="0" w:space="0" w:color="auto"/>
        <w:left w:val="none" w:sz="0" w:space="0" w:color="auto"/>
        <w:bottom w:val="none" w:sz="0" w:space="0" w:color="auto"/>
        <w:right w:val="none" w:sz="0" w:space="0" w:color="auto"/>
      </w:divBdr>
    </w:div>
    <w:div w:id="1384409968">
      <w:bodyDiv w:val="1"/>
      <w:marLeft w:val="0"/>
      <w:marRight w:val="0"/>
      <w:marTop w:val="0"/>
      <w:marBottom w:val="0"/>
      <w:divBdr>
        <w:top w:val="none" w:sz="0" w:space="0" w:color="auto"/>
        <w:left w:val="none" w:sz="0" w:space="0" w:color="auto"/>
        <w:bottom w:val="none" w:sz="0" w:space="0" w:color="auto"/>
        <w:right w:val="none" w:sz="0" w:space="0" w:color="auto"/>
      </w:divBdr>
    </w:div>
    <w:div w:id="1455557141">
      <w:bodyDiv w:val="1"/>
      <w:marLeft w:val="0"/>
      <w:marRight w:val="0"/>
      <w:marTop w:val="0"/>
      <w:marBottom w:val="0"/>
      <w:divBdr>
        <w:top w:val="none" w:sz="0" w:space="0" w:color="auto"/>
        <w:left w:val="none" w:sz="0" w:space="0" w:color="auto"/>
        <w:bottom w:val="none" w:sz="0" w:space="0" w:color="auto"/>
        <w:right w:val="none" w:sz="0" w:space="0" w:color="auto"/>
      </w:divBdr>
    </w:div>
    <w:div w:id="1472556989">
      <w:bodyDiv w:val="1"/>
      <w:marLeft w:val="0"/>
      <w:marRight w:val="0"/>
      <w:marTop w:val="0"/>
      <w:marBottom w:val="0"/>
      <w:divBdr>
        <w:top w:val="none" w:sz="0" w:space="0" w:color="auto"/>
        <w:left w:val="none" w:sz="0" w:space="0" w:color="auto"/>
        <w:bottom w:val="none" w:sz="0" w:space="0" w:color="auto"/>
        <w:right w:val="none" w:sz="0" w:space="0" w:color="auto"/>
      </w:divBdr>
      <w:divsChild>
        <w:div w:id="1886526331">
          <w:marLeft w:val="0"/>
          <w:marRight w:val="0"/>
          <w:marTop w:val="0"/>
          <w:marBottom w:val="0"/>
          <w:divBdr>
            <w:top w:val="none" w:sz="0" w:space="0" w:color="auto"/>
            <w:left w:val="none" w:sz="0" w:space="0" w:color="auto"/>
            <w:bottom w:val="none" w:sz="0" w:space="0" w:color="auto"/>
            <w:right w:val="none" w:sz="0" w:space="0" w:color="auto"/>
          </w:divBdr>
          <w:divsChild>
            <w:div w:id="131761257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525437882">
      <w:bodyDiv w:val="1"/>
      <w:marLeft w:val="0"/>
      <w:marRight w:val="0"/>
      <w:marTop w:val="0"/>
      <w:marBottom w:val="0"/>
      <w:divBdr>
        <w:top w:val="none" w:sz="0" w:space="0" w:color="auto"/>
        <w:left w:val="none" w:sz="0" w:space="0" w:color="auto"/>
        <w:bottom w:val="none" w:sz="0" w:space="0" w:color="auto"/>
        <w:right w:val="none" w:sz="0" w:space="0" w:color="auto"/>
      </w:divBdr>
    </w:div>
    <w:div w:id="1531261350">
      <w:bodyDiv w:val="1"/>
      <w:marLeft w:val="0"/>
      <w:marRight w:val="0"/>
      <w:marTop w:val="0"/>
      <w:marBottom w:val="0"/>
      <w:divBdr>
        <w:top w:val="none" w:sz="0" w:space="0" w:color="auto"/>
        <w:left w:val="none" w:sz="0" w:space="0" w:color="auto"/>
        <w:bottom w:val="none" w:sz="0" w:space="0" w:color="auto"/>
        <w:right w:val="none" w:sz="0" w:space="0" w:color="auto"/>
      </w:divBdr>
    </w:div>
    <w:div w:id="1570505372">
      <w:bodyDiv w:val="1"/>
      <w:marLeft w:val="0"/>
      <w:marRight w:val="0"/>
      <w:marTop w:val="0"/>
      <w:marBottom w:val="0"/>
      <w:divBdr>
        <w:top w:val="none" w:sz="0" w:space="0" w:color="auto"/>
        <w:left w:val="none" w:sz="0" w:space="0" w:color="auto"/>
        <w:bottom w:val="none" w:sz="0" w:space="0" w:color="auto"/>
        <w:right w:val="none" w:sz="0" w:space="0" w:color="auto"/>
      </w:divBdr>
      <w:divsChild>
        <w:div w:id="861090652">
          <w:marLeft w:val="0"/>
          <w:marRight w:val="0"/>
          <w:marTop w:val="0"/>
          <w:marBottom w:val="0"/>
          <w:divBdr>
            <w:top w:val="none" w:sz="0" w:space="0" w:color="auto"/>
            <w:left w:val="none" w:sz="0" w:space="0" w:color="auto"/>
            <w:bottom w:val="none" w:sz="0" w:space="0" w:color="auto"/>
            <w:right w:val="none" w:sz="0" w:space="0" w:color="auto"/>
          </w:divBdr>
        </w:div>
      </w:divsChild>
    </w:div>
    <w:div w:id="1571428627">
      <w:bodyDiv w:val="1"/>
      <w:marLeft w:val="0"/>
      <w:marRight w:val="0"/>
      <w:marTop w:val="0"/>
      <w:marBottom w:val="0"/>
      <w:divBdr>
        <w:top w:val="none" w:sz="0" w:space="0" w:color="auto"/>
        <w:left w:val="none" w:sz="0" w:space="0" w:color="auto"/>
        <w:bottom w:val="none" w:sz="0" w:space="0" w:color="auto"/>
        <w:right w:val="none" w:sz="0" w:space="0" w:color="auto"/>
      </w:divBdr>
      <w:divsChild>
        <w:div w:id="123356123">
          <w:marLeft w:val="0"/>
          <w:marRight w:val="0"/>
          <w:marTop w:val="0"/>
          <w:marBottom w:val="0"/>
          <w:divBdr>
            <w:top w:val="none" w:sz="0" w:space="0" w:color="auto"/>
            <w:left w:val="none" w:sz="0" w:space="0" w:color="auto"/>
            <w:bottom w:val="none" w:sz="0" w:space="0" w:color="auto"/>
            <w:right w:val="none" w:sz="0" w:space="0" w:color="auto"/>
          </w:divBdr>
          <w:divsChild>
            <w:div w:id="1496610381">
              <w:marLeft w:val="0"/>
              <w:marRight w:val="0"/>
              <w:marTop w:val="0"/>
              <w:marBottom w:val="0"/>
              <w:divBdr>
                <w:top w:val="none" w:sz="0" w:space="0" w:color="auto"/>
                <w:left w:val="none" w:sz="0" w:space="0" w:color="auto"/>
                <w:bottom w:val="none" w:sz="0" w:space="0" w:color="auto"/>
                <w:right w:val="none" w:sz="0" w:space="0" w:color="auto"/>
              </w:divBdr>
              <w:divsChild>
                <w:div w:id="1958367397">
                  <w:marLeft w:val="0"/>
                  <w:marRight w:val="0"/>
                  <w:marTop w:val="0"/>
                  <w:marBottom w:val="0"/>
                  <w:divBdr>
                    <w:top w:val="none" w:sz="0" w:space="0" w:color="auto"/>
                    <w:left w:val="none" w:sz="0" w:space="0" w:color="auto"/>
                    <w:bottom w:val="none" w:sz="0" w:space="0" w:color="auto"/>
                    <w:right w:val="none" w:sz="0" w:space="0" w:color="auto"/>
                  </w:divBdr>
                  <w:divsChild>
                    <w:div w:id="137260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029083">
              <w:marLeft w:val="0"/>
              <w:marRight w:val="0"/>
              <w:marTop w:val="0"/>
              <w:marBottom w:val="0"/>
              <w:divBdr>
                <w:top w:val="none" w:sz="0" w:space="0" w:color="auto"/>
                <w:left w:val="none" w:sz="0" w:space="0" w:color="auto"/>
                <w:bottom w:val="none" w:sz="0" w:space="0" w:color="auto"/>
                <w:right w:val="none" w:sz="0" w:space="0" w:color="auto"/>
              </w:divBdr>
              <w:divsChild>
                <w:div w:id="963270289">
                  <w:marLeft w:val="0"/>
                  <w:marRight w:val="0"/>
                  <w:marTop w:val="0"/>
                  <w:marBottom w:val="0"/>
                  <w:divBdr>
                    <w:top w:val="none" w:sz="0" w:space="0" w:color="auto"/>
                    <w:left w:val="none" w:sz="0" w:space="0" w:color="auto"/>
                    <w:bottom w:val="none" w:sz="0" w:space="0" w:color="auto"/>
                    <w:right w:val="none" w:sz="0" w:space="0" w:color="auto"/>
                  </w:divBdr>
                  <w:divsChild>
                    <w:div w:id="1595212151">
                      <w:marLeft w:val="0"/>
                      <w:marRight w:val="0"/>
                      <w:marTop w:val="0"/>
                      <w:marBottom w:val="0"/>
                      <w:divBdr>
                        <w:top w:val="none" w:sz="0" w:space="0" w:color="auto"/>
                        <w:left w:val="none" w:sz="0" w:space="0" w:color="auto"/>
                        <w:bottom w:val="none" w:sz="0" w:space="0" w:color="auto"/>
                        <w:right w:val="none" w:sz="0" w:space="0" w:color="auto"/>
                      </w:divBdr>
                      <w:divsChild>
                        <w:div w:id="1183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5814">
              <w:marLeft w:val="0"/>
              <w:marRight w:val="0"/>
              <w:marTop w:val="0"/>
              <w:marBottom w:val="0"/>
              <w:divBdr>
                <w:top w:val="none" w:sz="0" w:space="0" w:color="auto"/>
                <w:left w:val="none" w:sz="0" w:space="0" w:color="auto"/>
                <w:bottom w:val="none" w:sz="0" w:space="0" w:color="auto"/>
                <w:right w:val="none" w:sz="0" w:space="0" w:color="auto"/>
              </w:divBdr>
            </w:div>
          </w:divsChild>
        </w:div>
        <w:div w:id="763958686">
          <w:marLeft w:val="0"/>
          <w:marRight w:val="0"/>
          <w:marTop w:val="0"/>
          <w:marBottom w:val="0"/>
          <w:divBdr>
            <w:top w:val="none" w:sz="0" w:space="0" w:color="auto"/>
            <w:left w:val="none" w:sz="0" w:space="0" w:color="auto"/>
            <w:bottom w:val="none" w:sz="0" w:space="0" w:color="auto"/>
            <w:right w:val="none" w:sz="0" w:space="0" w:color="auto"/>
          </w:divBdr>
          <w:divsChild>
            <w:div w:id="172576660">
              <w:marLeft w:val="0"/>
              <w:marRight w:val="0"/>
              <w:marTop w:val="0"/>
              <w:marBottom w:val="0"/>
              <w:divBdr>
                <w:top w:val="none" w:sz="0" w:space="0" w:color="auto"/>
                <w:left w:val="none" w:sz="0" w:space="0" w:color="auto"/>
                <w:bottom w:val="none" w:sz="0" w:space="0" w:color="auto"/>
                <w:right w:val="none" w:sz="0" w:space="0" w:color="auto"/>
              </w:divBdr>
              <w:divsChild>
                <w:div w:id="1407192014">
                  <w:marLeft w:val="0"/>
                  <w:marRight w:val="0"/>
                  <w:marTop w:val="0"/>
                  <w:marBottom w:val="0"/>
                  <w:divBdr>
                    <w:top w:val="none" w:sz="0" w:space="0" w:color="auto"/>
                    <w:left w:val="none" w:sz="0" w:space="0" w:color="auto"/>
                    <w:bottom w:val="none" w:sz="0" w:space="0" w:color="auto"/>
                    <w:right w:val="none" w:sz="0" w:space="0" w:color="auto"/>
                  </w:divBdr>
                </w:div>
                <w:div w:id="593242045">
                  <w:marLeft w:val="0"/>
                  <w:marRight w:val="0"/>
                  <w:marTop w:val="0"/>
                  <w:marBottom w:val="0"/>
                  <w:divBdr>
                    <w:top w:val="none" w:sz="0" w:space="0" w:color="auto"/>
                    <w:left w:val="none" w:sz="0" w:space="0" w:color="auto"/>
                    <w:bottom w:val="none" w:sz="0" w:space="0" w:color="auto"/>
                    <w:right w:val="none" w:sz="0" w:space="0" w:color="auto"/>
                  </w:divBdr>
                  <w:divsChild>
                    <w:div w:id="1332685124">
                      <w:marLeft w:val="0"/>
                      <w:marRight w:val="0"/>
                      <w:marTop w:val="0"/>
                      <w:marBottom w:val="0"/>
                      <w:divBdr>
                        <w:top w:val="none" w:sz="0" w:space="0" w:color="auto"/>
                        <w:left w:val="none" w:sz="0" w:space="0" w:color="auto"/>
                        <w:bottom w:val="none" w:sz="0" w:space="0" w:color="auto"/>
                        <w:right w:val="none" w:sz="0" w:space="0" w:color="auto"/>
                      </w:divBdr>
                      <w:divsChild>
                        <w:div w:id="14709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933726">
      <w:bodyDiv w:val="1"/>
      <w:marLeft w:val="0"/>
      <w:marRight w:val="0"/>
      <w:marTop w:val="0"/>
      <w:marBottom w:val="0"/>
      <w:divBdr>
        <w:top w:val="none" w:sz="0" w:space="0" w:color="auto"/>
        <w:left w:val="none" w:sz="0" w:space="0" w:color="auto"/>
        <w:bottom w:val="none" w:sz="0" w:space="0" w:color="auto"/>
        <w:right w:val="none" w:sz="0" w:space="0" w:color="auto"/>
      </w:divBdr>
    </w:div>
    <w:div w:id="1634753061">
      <w:bodyDiv w:val="1"/>
      <w:marLeft w:val="0"/>
      <w:marRight w:val="0"/>
      <w:marTop w:val="0"/>
      <w:marBottom w:val="0"/>
      <w:divBdr>
        <w:top w:val="none" w:sz="0" w:space="0" w:color="auto"/>
        <w:left w:val="none" w:sz="0" w:space="0" w:color="auto"/>
        <w:bottom w:val="none" w:sz="0" w:space="0" w:color="auto"/>
        <w:right w:val="none" w:sz="0" w:space="0" w:color="auto"/>
      </w:divBdr>
    </w:div>
    <w:div w:id="1652514045">
      <w:bodyDiv w:val="1"/>
      <w:marLeft w:val="0"/>
      <w:marRight w:val="0"/>
      <w:marTop w:val="0"/>
      <w:marBottom w:val="0"/>
      <w:divBdr>
        <w:top w:val="none" w:sz="0" w:space="0" w:color="auto"/>
        <w:left w:val="none" w:sz="0" w:space="0" w:color="auto"/>
        <w:bottom w:val="none" w:sz="0" w:space="0" w:color="auto"/>
        <w:right w:val="none" w:sz="0" w:space="0" w:color="auto"/>
      </w:divBdr>
      <w:divsChild>
        <w:div w:id="623661988">
          <w:marLeft w:val="0"/>
          <w:marRight w:val="0"/>
          <w:marTop w:val="0"/>
          <w:marBottom w:val="0"/>
          <w:divBdr>
            <w:top w:val="none" w:sz="0" w:space="0" w:color="auto"/>
            <w:left w:val="none" w:sz="0" w:space="0" w:color="auto"/>
            <w:bottom w:val="none" w:sz="0" w:space="0" w:color="auto"/>
            <w:right w:val="none" w:sz="0" w:space="0" w:color="auto"/>
          </w:divBdr>
        </w:div>
      </w:divsChild>
    </w:div>
    <w:div w:id="1655912753">
      <w:bodyDiv w:val="1"/>
      <w:marLeft w:val="0"/>
      <w:marRight w:val="0"/>
      <w:marTop w:val="0"/>
      <w:marBottom w:val="0"/>
      <w:divBdr>
        <w:top w:val="none" w:sz="0" w:space="0" w:color="auto"/>
        <w:left w:val="none" w:sz="0" w:space="0" w:color="auto"/>
        <w:bottom w:val="none" w:sz="0" w:space="0" w:color="auto"/>
        <w:right w:val="none" w:sz="0" w:space="0" w:color="auto"/>
      </w:divBdr>
    </w:div>
    <w:div w:id="1666785047">
      <w:bodyDiv w:val="1"/>
      <w:marLeft w:val="0"/>
      <w:marRight w:val="0"/>
      <w:marTop w:val="0"/>
      <w:marBottom w:val="0"/>
      <w:divBdr>
        <w:top w:val="none" w:sz="0" w:space="0" w:color="auto"/>
        <w:left w:val="none" w:sz="0" w:space="0" w:color="auto"/>
        <w:bottom w:val="none" w:sz="0" w:space="0" w:color="auto"/>
        <w:right w:val="none" w:sz="0" w:space="0" w:color="auto"/>
      </w:divBdr>
      <w:divsChild>
        <w:div w:id="2090539332">
          <w:marLeft w:val="0"/>
          <w:marRight w:val="0"/>
          <w:marTop w:val="0"/>
          <w:marBottom w:val="0"/>
          <w:divBdr>
            <w:top w:val="none" w:sz="0" w:space="0" w:color="auto"/>
            <w:left w:val="none" w:sz="0" w:space="0" w:color="auto"/>
            <w:bottom w:val="none" w:sz="0" w:space="0" w:color="auto"/>
            <w:right w:val="none" w:sz="0" w:space="0" w:color="auto"/>
          </w:divBdr>
          <w:divsChild>
            <w:div w:id="16526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594">
      <w:bodyDiv w:val="1"/>
      <w:marLeft w:val="0"/>
      <w:marRight w:val="0"/>
      <w:marTop w:val="0"/>
      <w:marBottom w:val="0"/>
      <w:divBdr>
        <w:top w:val="none" w:sz="0" w:space="0" w:color="auto"/>
        <w:left w:val="none" w:sz="0" w:space="0" w:color="auto"/>
        <w:bottom w:val="none" w:sz="0" w:space="0" w:color="auto"/>
        <w:right w:val="none" w:sz="0" w:space="0" w:color="auto"/>
      </w:divBdr>
    </w:div>
    <w:div w:id="1719738043">
      <w:bodyDiv w:val="1"/>
      <w:marLeft w:val="0"/>
      <w:marRight w:val="0"/>
      <w:marTop w:val="0"/>
      <w:marBottom w:val="0"/>
      <w:divBdr>
        <w:top w:val="none" w:sz="0" w:space="0" w:color="auto"/>
        <w:left w:val="none" w:sz="0" w:space="0" w:color="auto"/>
        <w:bottom w:val="none" w:sz="0" w:space="0" w:color="auto"/>
        <w:right w:val="none" w:sz="0" w:space="0" w:color="auto"/>
      </w:divBdr>
      <w:divsChild>
        <w:div w:id="192233397">
          <w:marLeft w:val="0"/>
          <w:marRight w:val="0"/>
          <w:marTop w:val="0"/>
          <w:marBottom w:val="0"/>
          <w:divBdr>
            <w:top w:val="none" w:sz="0" w:space="0" w:color="auto"/>
            <w:left w:val="none" w:sz="0" w:space="0" w:color="auto"/>
            <w:bottom w:val="none" w:sz="0" w:space="0" w:color="auto"/>
            <w:right w:val="none" w:sz="0" w:space="0" w:color="auto"/>
          </w:divBdr>
          <w:divsChild>
            <w:div w:id="1775517304">
              <w:marLeft w:val="0"/>
              <w:marRight w:val="0"/>
              <w:marTop w:val="0"/>
              <w:marBottom w:val="0"/>
              <w:divBdr>
                <w:top w:val="none" w:sz="0" w:space="0" w:color="auto"/>
                <w:left w:val="none" w:sz="0" w:space="0" w:color="auto"/>
                <w:bottom w:val="none" w:sz="0" w:space="0" w:color="auto"/>
                <w:right w:val="none" w:sz="0" w:space="0" w:color="auto"/>
              </w:divBdr>
              <w:divsChild>
                <w:div w:id="11698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523">
          <w:marLeft w:val="0"/>
          <w:marRight w:val="0"/>
          <w:marTop w:val="0"/>
          <w:marBottom w:val="0"/>
          <w:divBdr>
            <w:top w:val="none" w:sz="0" w:space="0" w:color="auto"/>
            <w:left w:val="none" w:sz="0" w:space="0" w:color="auto"/>
            <w:bottom w:val="none" w:sz="0" w:space="0" w:color="auto"/>
            <w:right w:val="none" w:sz="0" w:space="0" w:color="auto"/>
          </w:divBdr>
        </w:div>
      </w:divsChild>
    </w:div>
    <w:div w:id="1730492629">
      <w:bodyDiv w:val="1"/>
      <w:marLeft w:val="0"/>
      <w:marRight w:val="0"/>
      <w:marTop w:val="0"/>
      <w:marBottom w:val="0"/>
      <w:divBdr>
        <w:top w:val="none" w:sz="0" w:space="0" w:color="auto"/>
        <w:left w:val="none" w:sz="0" w:space="0" w:color="auto"/>
        <w:bottom w:val="none" w:sz="0" w:space="0" w:color="auto"/>
        <w:right w:val="none" w:sz="0" w:space="0" w:color="auto"/>
      </w:divBdr>
    </w:div>
    <w:div w:id="1730570920">
      <w:bodyDiv w:val="1"/>
      <w:marLeft w:val="0"/>
      <w:marRight w:val="0"/>
      <w:marTop w:val="0"/>
      <w:marBottom w:val="0"/>
      <w:divBdr>
        <w:top w:val="none" w:sz="0" w:space="0" w:color="auto"/>
        <w:left w:val="none" w:sz="0" w:space="0" w:color="auto"/>
        <w:bottom w:val="none" w:sz="0" w:space="0" w:color="auto"/>
        <w:right w:val="none" w:sz="0" w:space="0" w:color="auto"/>
      </w:divBdr>
    </w:div>
    <w:div w:id="1795832896">
      <w:bodyDiv w:val="1"/>
      <w:marLeft w:val="0"/>
      <w:marRight w:val="0"/>
      <w:marTop w:val="0"/>
      <w:marBottom w:val="0"/>
      <w:divBdr>
        <w:top w:val="none" w:sz="0" w:space="0" w:color="auto"/>
        <w:left w:val="none" w:sz="0" w:space="0" w:color="auto"/>
        <w:bottom w:val="none" w:sz="0" w:space="0" w:color="auto"/>
        <w:right w:val="none" w:sz="0" w:space="0" w:color="auto"/>
      </w:divBdr>
    </w:div>
    <w:div w:id="1854413597">
      <w:bodyDiv w:val="1"/>
      <w:marLeft w:val="0"/>
      <w:marRight w:val="0"/>
      <w:marTop w:val="0"/>
      <w:marBottom w:val="0"/>
      <w:divBdr>
        <w:top w:val="none" w:sz="0" w:space="0" w:color="auto"/>
        <w:left w:val="none" w:sz="0" w:space="0" w:color="auto"/>
        <w:bottom w:val="none" w:sz="0" w:space="0" w:color="auto"/>
        <w:right w:val="none" w:sz="0" w:space="0" w:color="auto"/>
      </w:divBdr>
    </w:div>
    <w:div w:id="2057388291">
      <w:bodyDiv w:val="1"/>
      <w:marLeft w:val="0"/>
      <w:marRight w:val="0"/>
      <w:marTop w:val="0"/>
      <w:marBottom w:val="0"/>
      <w:divBdr>
        <w:top w:val="none" w:sz="0" w:space="0" w:color="auto"/>
        <w:left w:val="none" w:sz="0" w:space="0" w:color="auto"/>
        <w:bottom w:val="none" w:sz="0" w:space="0" w:color="auto"/>
        <w:right w:val="none" w:sz="0" w:space="0" w:color="auto"/>
      </w:divBdr>
    </w:div>
    <w:div w:id="2101442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35339251/" TargetMode="External"/><Relationship Id="rId21" Type="http://schemas.openxmlformats.org/officeDocument/2006/relationships/hyperlink" Target="https://www.sciencedirect.com/topics/pharmacology-toxicology-and-pharmaceutical-science/mucosa-inflammation" TargetMode="External"/><Relationship Id="rId42" Type="http://schemas.openxmlformats.org/officeDocument/2006/relationships/hyperlink" Target="https://www.sciencedirect.com/topics/medicine-and-dentistry/bone-marrow-suppression" TargetMode="External"/><Relationship Id="rId63" Type="http://schemas.openxmlformats.org/officeDocument/2006/relationships/hyperlink" Target="https://www.sciencedirect.com/topics/medicine-and-dentistry/diethylcarbamazine" TargetMode="External"/><Relationship Id="rId84" Type="http://schemas.openxmlformats.org/officeDocument/2006/relationships/hyperlink" Target="https://www.ncbi.nlm.nih.gov/pmc/articles/PMC5642165/" TargetMode="External"/><Relationship Id="rId138" Type="http://schemas.openxmlformats.org/officeDocument/2006/relationships/hyperlink" Target="https://pubmed.ncbi.nlm.nih.gov/?term=Mansouri%20P%5BAuthor%5D" TargetMode="External"/><Relationship Id="rId107" Type="http://schemas.openxmlformats.org/officeDocument/2006/relationships/hyperlink" Target="https://www.sciencedirect.com/science/article/abs/pii/S0144861723005337" TargetMode="External"/><Relationship Id="rId11" Type="http://schemas.openxmlformats.org/officeDocument/2006/relationships/hyperlink" Target="https://www.sciencedirect.com/topics/pharmacology-toxicology-and-pharmaceutical-science/egg-lecithin" TargetMode="External"/><Relationship Id="rId32" Type="http://schemas.openxmlformats.org/officeDocument/2006/relationships/hyperlink" Target="https://www.sciencedirect.com/topics/pharmacology-toxicology-and-pharmaceutical-science/lipopolysaccharide" TargetMode="External"/><Relationship Id="rId53" Type="http://schemas.openxmlformats.org/officeDocument/2006/relationships/hyperlink" Target="https://www.sciencedirect.com/topics/medicine-and-dentistry/carbon-dioxide-laser" TargetMode="External"/><Relationship Id="rId74" Type="http://schemas.openxmlformats.org/officeDocument/2006/relationships/hyperlink" Target="https://www.sciencedirect.com/topics/medicine-and-dentistry/patient" TargetMode="External"/><Relationship Id="rId128" Type="http://schemas.openxmlformats.org/officeDocument/2006/relationships/hyperlink" Target="https://www.sciencedirect.com/journal/oral-oncology/vol/140/suppl/C" TargetMode="External"/><Relationship Id="rId149" Type="http://schemas.openxmlformats.org/officeDocument/2006/relationships/hyperlink" Target="https://www.sciencedirect.com/science/article/abs/pii/S2212440316307039" TargetMode="External"/><Relationship Id="rId5" Type="http://schemas.openxmlformats.org/officeDocument/2006/relationships/footnotes" Target="footnotes.xml"/><Relationship Id="rId95" Type="http://schemas.openxmlformats.org/officeDocument/2006/relationships/hyperlink" Target="https://www.sciencedirect.com/topics/medicine-and-dentistry/therapeutic-procedure" TargetMode="External"/><Relationship Id="rId22" Type="http://schemas.openxmlformats.org/officeDocument/2006/relationships/hyperlink" Target="https://www.sciencedirect.com/topics/pharmacology-toxicology-and-pharmaceutical-science/liposomal-drug-delivery" TargetMode="External"/><Relationship Id="rId27" Type="http://schemas.openxmlformats.org/officeDocument/2006/relationships/hyperlink" Target="https://www.sciencedirect.com/topics/pharmacology-toxicology-and-pharmaceutical-science/nanocarrier" TargetMode="External"/><Relationship Id="rId43" Type="http://schemas.openxmlformats.org/officeDocument/2006/relationships/hyperlink" Target="https://www.sciencedirect.com/topics/medicine-and-dentistry/hyperpigmentation" TargetMode="External"/><Relationship Id="rId48" Type="http://schemas.openxmlformats.org/officeDocument/2006/relationships/hyperlink" Target="https://www.sciencedirect.com/topics/medicine-and-dentistry/actinic-keratosis" TargetMode="External"/><Relationship Id="rId64" Type="http://schemas.openxmlformats.org/officeDocument/2006/relationships/hyperlink" Target="https://www.sciencedirect.com/topics/medicine-and-dentistry/therapeutic-procedure" TargetMode="External"/><Relationship Id="rId69" Type="http://schemas.openxmlformats.org/officeDocument/2006/relationships/hyperlink" Target="https://www.sciencedirect.com/science/article/abs/pii/S1368837523000830" TargetMode="External"/><Relationship Id="rId113" Type="http://schemas.openxmlformats.org/officeDocument/2006/relationships/hyperlink" Target="https://pubmed.ncbi.nlm.nih.gov/?term=Khan+ZA&amp;cauthor_id=35339251" TargetMode="External"/><Relationship Id="rId118" Type="http://schemas.openxmlformats.org/officeDocument/2006/relationships/hyperlink" Target="https://pubmed.ncbi.nlm.nih.gov/?term=Bhandi+S&amp;cauthor_id=35339251" TargetMode="External"/><Relationship Id="rId134" Type="http://schemas.openxmlformats.org/officeDocument/2006/relationships/hyperlink" Target="https://pubmed.ncbi.nlm.nih.gov/?term=Zaba+L&amp;cauthor_id=37268391" TargetMode="External"/><Relationship Id="rId139" Type="http://schemas.openxmlformats.org/officeDocument/2006/relationships/hyperlink" Target="https://pubmed.ncbi.nlm.nih.gov/?term=Esmaili%20M%5BAuthor%5D" TargetMode="External"/><Relationship Id="rId80" Type="http://schemas.openxmlformats.org/officeDocument/2006/relationships/hyperlink" Target="https://www.sciencedirect.com/topics/medicine-and-dentistry/chemotherapeutic-agent" TargetMode="External"/><Relationship Id="rId85" Type="http://schemas.openxmlformats.org/officeDocument/2006/relationships/hyperlink" Target="https://www.ncbi.nlm.nih.gov/pmc/articles/PMC5642165/" TargetMode="External"/><Relationship Id="rId150" Type="http://schemas.openxmlformats.org/officeDocument/2006/relationships/fontTable" Target="fontTable.xml"/><Relationship Id="rId12" Type="http://schemas.openxmlformats.org/officeDocument/2006/relationships/hyperlink" Target="https://www.sciencedirect.com/topics/pharmacology-toxicology-and-pharmaceutical-science/zeta-potential" TargetMode="External"/><Relationship Id="rId17" Type="http://schemas.openxmlformats.org/officeDocument/2006/relationships/hyperlink" Target="https://www.sciencedirect.com/topics/pharmacology-toxicology-and-pharmaceutical-science/fibroblast-growth-factor-1" TargetMode="External"/><Relationship Id="rId33" Type="http://schemas.openxmlformats.org/officeDocument/2006/relationships/hyperlink" Target="https://www.sciencedirect.com/topics/pharmacology-toxicology-and-pharmaceutical-science/lichen-planus" TargetMode="External"/><Relationship Id="rId38" Type="http://schemas.openxmlformats.org/officeDocument/2006/relationships/hyperlink" Target="https://www.sciencedirect.com/topics/pharmacology-toxicology-and-pharmaceutical-science/papain" TargetMode="External"/><Relationship Id="rId59" Type="http://schemas.openxmlformats.org/officeDocument/2006/relationships/hyperlink" Target="https://www.sciencedirect.com/topics/medicine-and-dentistry/lower-jaw" TargetMode="External"/><Relationship Id="rId103" Type="http://schemas.openxmlformats.org/officeDocument/2006/relationships/hyperlink" Target="https://www.sciencedirect.com/topics/materials-science/cell-membrane" TargetMode="External"/><Relationship Id="rId108" Type="http://schemas.openxmlformats.org/officeDocument/2006/relationships/hyperlink" Target="https://www.sciencedirect.com/science/article/pii/S1773224722009637" TargetMode="External"/><Relationship Id="rId124" Type="http://schemas.openxmlformats.org/officeDocument/2006/relationships/hyperlink" Target="https://journals.scholarsportal.info/search?q=Namrata%20Sengupta&amp;search_in=AUTHOR&amp;sub=" TargetMode="External"/><Relationship Id="rId129" Type="http://schemas.openxmlformats.org/officeDocument/2006/relationships/hyperlink" Target="https://www.sciencedirect.com/science/article/abs/pii/S030698772200086X" TargetMode="External"/><Relationship Id="rId54" Type="http://schemas.openxmlformats.org/officeDocument/2006/relationships/hyperlink" Target="https://www.sciencedirect.com/topics/medicine-and-dentistry/mouth-squamous-cell-carcinoma" TargetMode="External"/><Relationship Id="rId70" Type="http://schemas.openxmlformats.org/officeDocument/2006/relationships/hyperlink" Target="https://www.sciencedirect.com/topics/medicine-and-dentistry/squamous-cell" TargetMode="External"/><Relationship Id="rId75" Type="http://schemas.openxmlformats.org/officeDocument/2006/relationships/hyperlink" Target="https://www.sciencedirect.com/topics/medicine-and-dentistry/immunotherapy" TargetMode="External"/><Relationship Id="rId91" Type="http://schemas.openxmlformats.org/officeDocument/2006/relationships/hyperlink" Target="https://www.sciencedirect.com/topics/medicine-and-dentistry/protoxin" TargetMode="External"/><Relationship Id="rId96" Type="http://schemas.openxmlformats.org/officeDocument/2006/relationships/hyperlink" Target="https://www.sciencedirect.com/topics/medicine-and-dentistry/wrinkle" TargetMode="External"/><Relationship Id="rId140" Type="http://schemas.openxmlformats.org/officeDocument/2006/relationships/hyperlink" Target="https://pubmed.ncbi.nlm.nih.gov/?term=Younespour%20S%5BAuthor%5D" TargetMode="External"/><Relationship Id="rId145" Type="http://schemas.openxmlformats.org/officeDocument/2006/relationships/hyperlink" Target="https://pubmed.ncbi.nlm.nih.gov/?term=Patil+DJ&amp;cauthor_id=28159584"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sciencedirect.com/topics/pharmacology-toxicology-and-pharmaceutical-science/liposomal-drug-delivery" TargetMode="External"/><Relationship Id="rId28" Type="http://schemas.openxmlformats.org/officeDocument/2006/relationships/hyperlink" Target="https://www.sciencedirect.com/topics/pharmacology-toxicology-and-pharmaceutical-science/egg-lecithin" TargetMode="External"/><Relationship Id="rId49" Type="http://schemas.openxmlformats.org/officeDocument/2006/relationships/hyperlink" Target="https://www.sciencedirect.com/topics/medicine-and-dentistry/nodular-melanoma" TargetMode="External"/><Relationship Id="rId114" Type="http://schemas.openxmlformats.org/officeDocument/2006/relationships/hyperlink" Target="https://pubmed.ncbi.nlm.nih.gov/?term=Yadalam+PK&amp;cauthor_id=35339251" TargetMode="External"/><Relationship Id="rId119" Type="http://schemas.openxmlformats.org/officeDocument/2006/relationships/hyperlink" Target="https://pubmed.ncbi.nlm.nih.gov/35339251/" TargetMode="External"/><Relationship Id="rId44" Type="http://schemas.openxmlformats.org/officeDocument/2006/relationships/hyperlink" Target="https://www.sciencedirect.com/topics/medicine-and-dentistry/photosensitivity" TargetMode="External"/><Relationship Id="rId60" Type="http://schemas.openxmlformats.org/officeDocument/2006/relationships/hyperlink" Target="https://www.sciencedirect.com/topics/medicine-and-dentistry/malignant-transformation" TargetMode="External"/><Relationship Id="rId65" Type="http://schemas.openxmlformats.org/officeDocument/2006/relationships/hyperlink" Target="https://www.sciencedirect.com/topics/medicine-and-dentistry/therapeutic-procedure" TargetMode="External"/><Relationship Id="rId81" Type="http://schemas.openxmlformats.org/officeDocument/2006/relationships/hyperlink" Target="https://www.sciencedirect.com/topics/medicine-and-dentistry/cancer-types" TargetMode="External"/><Relationship Id="rId86" Type="http://schemas.openxmlformats.org/officeDocument/2006/relationships/hyperlink" Target="https://www.ncbi.nlm.nih.gov/pmc/articles/PMC5642165/" TargetMode="External"/><Relationship Id="rId130" Type="http://schemas.openxmlformats.org/officeDocument/2006/relationships/hyperlink" Target="https://research.rug.nl/en/persons/yanjing-ji" TargetMode="External"/><Relationship Id="rId135" Type="http://schemas.openxmlformats.org/officeDocument/2006/relationships/hyperlink" Target="https://pubmed.ncbi.nlm.nih.gov/?term=Kwong+BY&amp;cauthor_id=37268391" TargetMode="External"/><Relationship Id="rId151" Type="http://schemas.openxmlformats.org/officeDocument/2006/relationships/theme" Target="theme/theme1.xml"/><Relationship Id="rId13" Type="http://schemas.openxmlformats.org/officeDocument/2006/relationships/hyperlink" Target="https://www.sciencedirect.com/topics/pharmacology-toxicology-and-pharmaceutical-science/amlexanox" TargetMode="External"/><Relationship Id="rId18" Type="http://schemas.openxmlformats.org/officeDocument/2006/relationships/hyperlink" Target="https://www.sciencedirect.com/topics/pharmacology-toxicology-and-pharmaceutical-science/protein-tyrosine-kinase" TargetMode="External"/><Relationship Id="rId39" Type="http://schemas.openxmlformats.org/officeDocument/2006/relationships/hyperlink" Target="https://www.sciencedirect.com/topics/medicine-and-dentistry/thymidine" TargetMode="External"/><Relationship Id="rId109" Type="http://schemas.openxmlformats.org/officeDocument/2006/relationships/hyperlink" Target="https://www.ncbi.nlm.nih.gov/pmc/articles/PMC7036591/" TargetMode="External"/><Relationship Id="rId34" Type="http://schemas.openxmlformats.org/officeDocument/2006/relationships/hyperlink" Target="https://www.sciencedirect.com/topics/pharmacology-toxicology-and-pharmaceutical-science/aphthous-stomatitis" TargetMode="External"/><Relationship Id="rId50" Type="http://schemas.openxmlformats.org/officeDocument/2006/relationships/hyperlink" Target="https://www.sciencedirect.com/topics/medicine-and-dentistry/keratoacanthoma" TargetMode="External"/><Relationship Id="rId55" Type="http://schemas.openxmlformats.org/officeDocument/2006/relationships/hyperlink" Target="https://www.sciencedirect.com/topics/medicine-and-dentistry/enucleation" TargetMode="External"/><Relationship Id="rId76" Type="http://schemas.openxmlformats.org/officeDocument/2006/relationships/hyperlink" Target="https://www.sciencedirect.com/topics/medicine-and-dentistry/psoriasis" TargetMode="External"/><Relationship Id="rId97" Type="http://schemas.openxmlformats.org/officeDocument/2006/relationships/hyperlink" Target="https://www.sciencedirect.com/topics/medicine-and-dentistry/spasmodic-torticollis" TargetMode="External"/><Relationship Id="rId104" Type="http://schemas.openxmlformats.org/officeDocument/2006/relationships/hyperlink" Target="https://www.sciencedirect.com/topics/materials-science/nanoparticle" TargetMode="External"/><Relationship Id="rId120" Type="http://schemas.openxmlformats.org/officeDocument/2006/relationships/hyperlink" Target="https://pubmed.ncbi.nlm.nih.gov/?term=Awan+KH&amp;cauthor_id=35339251" TargetMode="External"/><Relationship Id="rId125" Type="http://schemas.openxmlformats.org/officeDocument/2006/relationships/hyperlink" Target="https://www.researchgate.net/journal/Medical-Hypotheses-0306-9877" TargetMode="External"/><Relationship Id="rId141" Type="http://schemas.openxmlformats.org/officeDocument/2006/relationships/hyperlink" Target="https://pubmed.ncbi.nlm.nih.gov/?term=Hassani%20L%5BAuthor%5D" TargetMode="External"/><Relationship Id="rId146" Type="http://schemas.openxmlformats.org/officeDocument/2006/relationships/hyperlink" Target="https://pubmed.ncbi.nlm.nih.gov/?term=Sahu+S&amp;cauthor_id=28159584" TargetMode="External"/><Relationship Id="rId7" Type="http://schemas.openxmlformats.org/officeDocument/2006/relationships/hyperlink" Target="https://www.sciencedirect.com/science/article/pii/B9780323477208000067" TargetMode="External"/><Relationship Id="rId71" Type="http://schemas.openxmlformats.org/officeDocument/2006/relationships/hyperlink" Target="https://www.sciencedirect.com/topics/medicine-and-dentistry/basal-cell-carcinoma" TargetMode="External"/><Relationship Id="rId92" Type="http://schemas.openxmlformats.org/officeDocument/2006/relationships/hyperlink" Target="https://www.sciencedirect.com/topics/medicine-and-dentistry/clostridium-botulinum" TargetMode="External"/><Relationship Id="rId2" Type="http://schemas.openxmlformats.org/officeDocument/2006/relationships/styles" Target="styles.xml"/><Relationship Id="rId29" Type="http://schemas.openxmlformats.org/officeDocument/2006/relationships/hyperlink" Target="https://www.sciencedirect.com/topics/pharmacology-toxicology-and-pharmaceutical-science/zeta-potential" TargetMode="External"/><Relationship Id="rId24" Type="http://schemas.openxmlformats.org/officeDocument/2006/relationships/hyperlink" Target="https://www.sciencedirect.com/topics/pharmacology-toxicology-and-pharmaceutical-science/phospholipid" TargetMode="External"/><Relationship Id="rId40" Type="http://schemas.openxmlformats.org/officeDocument/2006/relationships/hyperlink" Target="https://www.sciencedirect.com/topics/medicine-and-dentistry/dna-synthesis" TargetMode="External"/><Relationship Id="rId45" Type="http://schemas.openxmlformats.org/officeDocument/2006/relationships/hyperlink" Target="https://www.sciencedirect.com/topics/medicine-and-dentistry/venous-ulcer" TargetMode="External"/><Relationship Id="rId66" Type="http://schemas.openxmlformats.org/officeDocument/2006/relationships/hyperlink" Target="https://www.sciencedirect.com/topics/pharmacology-toxicology-and-pharmaceutical-science/fibrosis" TargetMode="External"/><Relationship Id="rId87" Type="http://schemas.openxmlformats.org/officeDocument/2006/relationships/hyperlink" Target="https://www.ncbi.nlm.nih.gov/pmc/articles/PMC5642165/" TargetMode="External"/><Relationship Id="rId110" Type="http://schemas.openxmlformats.org/officeDocument/2006/relationships/hyperlink" Target="https://www.jidonline.org/article/S0022-202X(22)00726-6/fulltext" TargetMode="External"/><Relationship Id="rId115" Type="http://schemas.openxmlformats.org/officeDocument/2006/relationships/hyperlink" Target="https://pubmed.ncbi.nlm.nih.gov/35339251/" TargetMode="External"/><Relationship Id="rId131" Type="http://schemas.openxmlformats.org/officeDocument/2006/relationships/hyperlink" Target="https://www.sciencedirect.com/journal/materials-and-design" TargetMode="External"/><Relationship Id="rId136" Type="http://schemas.openxmlformats.org/officeDocument/2006/relationships/hyperlink" Target="https://www.sciencedirect.com/science/article/abs/pii/S019096222202607X" TargetMode="External"/><Relationship Id="rId61" Type="http://schemas.openxmlformats.org/officeDocument/2006/relationships/hyperlink" Target="https://www.sciencedirect.com/topics/medicine-and-dentistry/oral-submucous-fibrosis" TargetMode="External"/><Relationship Id="rId82" Type="http://schemas.openxmlformats.org/officeDocument/2006/relationships/hyperlink" Target="https://www.sciencedirect.com/topics/medicine-and-dentistry/patient" TargetMode="External"/><Relationship Id="rId19" Type="http://schemas.openxmlformats.org/officeDocument/2006/relationships/hyperlink" Target="https://www.sciencedirect.com/topics/pharmacology-toxicology-and-pharmaceutical-science/clinical-trial" TargetMode="External"/><Relationship Id="rId14" Type="http://schemas.openxmlformats.org/officeDocument/2006/relationships/hyperlink" Target="https://www.sciencedirect.com/topics/pharmacology-toxicology-and-pharmaceutical-science/immunomodulating-agent" TargetMode="External"/><Relationship Id="rId30" Type="http://schemas.openxmlformats.org/officeDocument/2006/relationships/hyperlink" Target="https://www.sciencedirect.com/topics/pharmacology-toxicology-and-pharmaceutical-science/monocytic-leukemia" TargetMode="External"/><Relationship Id="rId35" Type="http://schemas.openxmlformats.org/officeDocument/2006/relationships/hyperlink" Target="https://www.sciencedirect.com/topics/pharmacology-toxicology-and-pharmaceutical-science/monoclonal-antibody" TargetMode="External"/><Relationship Id="rId56" Type="http://schemas.openxmlformats.org/officeDocument/2006/relationships/hyperlink" Target="https://www.sciencedirect.com/topics/medicine-and-dentistry/ostectomy" TargetMode="External"/><Relationship Id="rId77" Type="http://schemas.openxmlformats.org/officeDocument/2006/relationships/hyperlink" Target="https://www.sciencedirect.com/topics/medicine-and-dentistry/bullous-pemphigoid" TargetMode="External"/><Relationship Id="rId100" Type="http://schemas.openxmlformats.org/officeDocument/2006/relationships/hyperlink" Target="https://www.sciencedirect.com/topics/medicine-and-dentistry/dental-procedure" TargetMode="External"/><Relationship Id="rId105" Type="http://schemas.openxmlformats.org/officeDocument/2006/relationships/hyperlink" Target="https://www.researchgate.net/journal/Journal-of-Drug-Delivery-Science-and-Technology-1773-2247" TargetMode="External"/><Relationship Id="rId126" Type="http://schemas.openxmlformats.org/officeDocument/2006/relationships/hyperlink" Target="https://www.sciencedirect.com/science/article/abs/pii/S2212426820301196" TargetMode="External"/><Relationship Id="rId147" Type="http://schemas.openxmlformats.org/officeDocument/2006/relationships/hyperlink" Target="https://pubmed.ncbi.nlm.nih.gov/?term=Jain+S&amp;cauthor_id=28159584" TargetMode="External"/><Relationship Id="rId8" Type="http://schemas.openxmlformats.org/officeDocument/2006/relationships/hyperlink" Target="https://www.sciencedirect.com/topics/biochemistry-genetics-and-molecular-biology/crocin" TargetMode="External"/><Relationship Id="rId51" Type="http://schemas.openxmlformats.org/officeDocument/2006/relationships/hyperlink" Target="https://www.sciencedirect.com/topics/medicine-and-dentistry/patient" TargetMode="External"/><Relationship Id="rId72" Type="http://schemas.openxmlformats.org/officeDocument/2006/relationships/hyperlink" Target="https://www.sciencedirect.com/topics/medicine-and-dentistry/immunotherapy" TargetMode="External"/><Relationship Id="rId93" Type="http://schemas.openxmlformats.org/officeDocument/2006/relationships/hyperlink" Target="https://www.sciencedirect.com/topics/medicine-and-dentistry/acetylcholine-release" TargetMode="External"/><Relationship Id="rId98" Type="http://schemas.openxmlformats.org/officeDocument/2006/relationships/hyperlink" Target="https://www.sciencedirect.com/topics/medicine-and-dentistry/blepharospasm" TargetMode="External"/><Relationship Id="rId121" Type="http://schemas.openxmlformats.org/officeDocument/2006/relationships/hyperlink" Target="https://journals.scholarsportal.info/search?q=Urmi%20Ghone&amp;search_in=AUTHOR&amp;sub=" TargetMode="External"/><Relationship Id="rId142" Type="http://schemas.openxmlformats.org/officeDocument/2006/relationships/hyperlink" Target="https://www.ncbi.nlm.nih.gov/pmc/articles/PMC5642165/" TargetMode="External"/><Relationship Id="rId3" Type="http://schemas.openxmlformats.org/officeDocument/2006/relationships/settings" Target="settings.xml"/><Relationship Id="rId25" Type="http://schemas.openxmlformats.org/officeDocument/2006/relationships/hyperlink" Target="https://www.sciencedirect.com/topics/pharmacology-toxicology-and-pharmaceutical-science/digestant" TargetMode="External"/><Relationship Id="rId46" Type="http://schemas.openxmlformats.org/officeDocument/2006/relationships/hyperlink" Target="https://www.sciencedirect.com/topics/medicine-and-dentistry/dysplasia" TargetMode="External"/><Relationship Id="rId67" Type="http://schemas.openxmlformats.org/officeDocument/2006/relationships/hyperlink" Target="https://www.sciencedirect.com/topics/medicine-and-dentistry/mouth-squamous-cell-carcinoma" TargetMode="External"/><Relationship Id="rId116" Type="http://schemas.openxmlformats.org/officeDocument/2006/relationships/hyperlink" Target="https://pubmed.ncbi.nlm.nih.gov/?term=Ahmed+ZH&amp;cauthor_id=35339251" TargetMode="External"/><Relationship Id="rId137" Type="http://schemas.openxmlformats.org/officeDocument/2006/relationships/hyperlink" Target="https://pubmed.ncbi.nlm.nih.gov/?term=Yousef%20M%5BAuthor%5D" TargetMode="External"/><Relationship Id="rId20" Type="http://schemas.openxmlformats.org/officeDocument/2006/relationships/hyperlink" Target="https://www.sciencedirect.com/topics/pharmacology-toxicology-and-pharmaceutical-science/placebo" TargetMode="External"/><Relationship Id="rId41" Type="http://schemas.openxmlformats.org/officeDocument/2006/relationships/hyperlink" Target="https://www.sciencedirect.com/topics/medicine-and-dentistry/stomatitis" TargetMode="External"/><Relationship Id="rId62" Type="http://schemas.openxmlformats.org/officeDocument/2006/relationships/hyperlink" Target="https://www.sciencedirect.com/topics/medicine-and-dentistry/malignant-transformation" TargetMode="External"/><Relationship Id="rId83" Type="http://schemas.openxmlformats.org/officeDocument/2006/relationships/hyperlink" Target="https://www.sciencedirect.com/science/article/pii/S2212440323003905" TargetMode="External"/><Relationship Id="rId88" Type="http://schemas.openxmlformats.org/officeDocument/2006/relationships/hyperlink" Target="https://www.ncbi.nlm.nih.gov/pmc/articles/PMC5642165/" TargetMode="External"/><Relationship Id="rId111" Type="http://schemas.openxmlformats.org/officeDocument/2006/relationships/hyperlink" Target="https://www.sciencedirect.com/science/article/pii/S016836592200520X" TargetMode="External"/><Relationship Id="rId132" Type="http://schemas.openxmlformats.org/officeDocument/2006/relationships/hyperlink" Target="https://www.sciencedirect.com/science/article/pii/S0264127522007535" TargetMode="External"/><Relationship Id="rId15" Type="http://schemas.openxmlformats.org/officeDocument/2006/relationships/hyperlink" Target="https://www.sciencedirect.com/topics/pharmacology-toxicology-and-pharmaceutical-science/allergic-rhinitis" TargetMode="External"/><Relationship Id="rId36" Type="http://schemas.openxmlformats.org/officeDocument/2006/relationships/hyperlink" Target="https://www.sciencedirect.com/topics/pharmacology-toxicology-and-pharmaceutical-science/rheumatoid-arthritis" TargetMode="External"/><Relationship Id="rId57" Type="http://schemas.openxmlformats.org/officeDocument/2006/relationships/hyperlink" Target="https://www.sciencedirect.com/topics/medicine-and-dentistry/therapeutic-procedure" TargetMode="External"/><Relationship Id="rId106" Type="http://schemas.openxmlformats.org/officeDocument/2006/relationships/hyperlink" Target="http://dx.doi.org/10.1016/j.jddst.2022.104052" TargetMode="External"/><Relationship Id="rId127" Type="http://schemas.openxmlformats.org/officeDocument/2006/relationships/hyperlink" Target="https://www.sciencedirect.com/journal/oral-oncology" TargetMode="External"/><Relationship Id="rId10" Type="http://schemas.openxmlformats.org/officeDocument/2006/relationships/hyperlink" Target="https://www.sciencedirect.com/topics/chemistry/carotenoid" TargetMode="External"/><Relationship Id="rId31" Type="http://schemas.openxmlformats.org/officeDocument/2006/relationships/hyperlink" Target="https://www.sciencedirect.com/topics/pharmacology-toxicology-and-pharmaceutical-science/gamma-interferon" TargetMode="External"/><Relationship Id="rId52" Type="http://schemas.openxmlformats.org/officeDocument/2006/relationships/hyperlink" Target="https://www.sciencedirect.com/topics/medicine-and-dentistry/mouth-lesion" TargetMode="External"/><Relationship Id="rId73" Type="http://schemas.openxmlformats.org/officeDocument/2006/relationships/hyperlink" Target="https://www.sciencedirect.com/topics/medicine-and-dentistry/therapeutic-procedure" TargetMode="External"/><Relationship Id="rId78" Type="http://schemas.openxmlformats.org/officeDocument/2006/relationships/hyperlink" Target="https://www.sciencedirect.com/topics/medicine-and-dentistry/skin-toxicity" TargetMode="External"/><Relationship Id="rId94" Type="http://schemas.openxmlformats.org/officeDocument/2006/relationships/hyperlink" Target="https://www.sciencedirect.com/topics/medicine-and-dentistry/neuromuscular-junction" TargetMode="External"/><Relationship Id="rId99" Type="http://schemas.openxmlformats.org/officeDocument/2006/relationships/hyperlink" Target="https://www.sciencedirect.com/topics/medicine-and-dentistry/hyperhidrosis" TargetMode="External"/><Relationship Id="rId101" Type="http://schemas.openxmlformats.org/officeDocument/2006/relationships/hyperlink" Target="https://www.sciencedirect.com/science/article/pii/B9780323477208000067" TargetMode="External"/><Relationship Id="rId122" Type="http://schemas.openxmlformats.org/officeDocument/2006/relationships/hyperlink" Target="https://journals.scholarsportal.info/search?q=Gargi%20Sarode&amp;search_in=AUTHOR&amp;sub=" TargetMode="External"/><Relationship Id="rId143" Type="http://schemas.openxmlformats.org/officeDocument/2006/relationships/hyperlink" Target="https://www.ncbi.nlm.nih.gov/pmc/articles/PMC5642165/" TargetMode="External"/><Relationship Id="rId148" Type="http://schemas.openxmlformats.org/officeDocument/2006/relationships/hyperlink" Target="https://pubmed.ncbi.nlm.nih.gov/?term=Naidu+GS&amp;cauthor_id=28159584"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crocin" TargetMode="External"/><Relationship Id="rId26" Type="http://schemas.openxmlformats.org/officeDocument/2006/relationships/hyperlink" Target="https://www.sciencedirect.com/topics/pharmacology-toxicology-and-pharmaceutical-science/biocompatibility" TargetMode="External"/><Relationship Id="rId47" Type="http://schemas.openxmlformats.org/officeDocument/2006/relationships/hyperlink" Target="https://www.sciencedirect.com/topics/medicine-and-dentistry/dermatological-disease" TargetMode="External"/><Relationship Id="rId68" Type="http://schemas.openxmlformats.org/officeDocument/2006/relationships/hyperlink" Target="https://www.sciencedirect.com/topics/medicine-and-dentistry/immunosuppressive-drug" TargetMode="External"/><Relationship Id="rId89" Type="http://schemas.openxmlformats.org/officeDocument/2006/relationships/hyperlink" Target="https://www.sciencedirect.com/topics/medicine-and-dentistry/botulinum-toxin" TargetMode="External"/><Relationship Id="rId112" Type="http://schemas.openxmlformats.org/officeDocument/2006/relationships/hyperlink" Target="https://pubmed.ncbi.nlm.nih.gov/?term=Patil+S&amp;cauthor_id=35339251" TargetMode="External"/><Relationship Id="rId133" Type="http://schemas.openxmlformats.org/officeDocument/2006/relationships/hyperlink" Target="https://pubmed.ncbi.nlm.nih.gov/?term=Chang+ALS&amp;cauthor_id=37268391" TargetMode="External"/><Relationship Id="rId16" Type="http://schemas.openxmlformats.org/officeDocument/2006/relationships/hyperlink" Target="https://www.sciencedirect.com/topics/pharmacology-toxicology-and-pharmaceutical-science/heat-shock-protein-90" TargetMode="External"/><Relationship Id="rId37" Type="http://schemas.openxmlformats.org/officeDocument/2006/relationships/hyperlink" Target="https://www.sciencedirect.com/topics/pharmacology-toxicology-and-pharmaceutical-science/psoriasis" TargetMode="External"/><Relationship Id="rId58" Type="http://schemas.openxmlformats.org/officeDocument/2006/relationships/hyperlink" Target="https://www.sciencedirect.com/topics/medicine-and-dentistry/marsupialization" TargetMode="External"/><Relationship Id="rId79" Type="http://schemas.openxmlformats.org/officeDocument/2006/relationships/hyperlink" Target="https://www.sciencedirect.com/topics/medicine-and-dentistry/inpatient" TargetMode="External"/><Relationship Id="rId102" Type="http://schemas.openxmlformats.org/officeDocument/2006/relationships/hyperlink" Target="https://www.sciencedirect.com/topics/materials-science/nanocrystalline-material" TargetMode="External"/><Relationship Id="rId123" Type="http://schemas.openxmlformats.org/officeDocument/2006/relationships/hyperlink" Target="https://journals.scholarsportal.info/search?q=Sachin%20C.%20Sarode&amp;search_in=AUTHOR&amp;sub=" TargetMode="External"/><Relationship Id="rId144" Type="http://schemas.openxmlformats.org/officeDocument/2006/relationships/hyperlink" Target="https://pubmed.ncbi.nlm.nih.gov/?term=Nagi+R&amp;cauthor_id=28159584" TargetMode="External"/><Relationship Id="rId90" Type="http://schemas.openxmlformats.org/officeDocument/2006/relationships/hyperlink" Target="https://www.sciencedirect.com/topics/medicine-and-dentistry/polypept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2301</TotalTime>
  <Pages>1</Pages>
  <Words>9198</Words>
  <Characters>52431</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drhumeradocuments@gmail.com</dc:creator>
  <cp:keywords/>
  <dc:description/>
  <cp:lastModifiedBy>drhumeradocuments@gmail.com</cp:lastModifiedBy>
  <cp:revision>50</cp:revision>
  <dcterms:created xsi:type="dcterms:W3CDTF">2023-07-06T04:28:00Z</dcterms:created>
  <dcterms:modified xsi:type="dcterms:W3CDTF">2023-08-22T09:24:00Z</dcterms:modified>
</cp:coreProperties>
</file>