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C248B" w14:textId="77777777" w:rsidR="004375DE" w:rsidRDefault="004375DE" w:rsidP="0066766D">
      <w:pPr>
        <w:spacing w:after="0" w:line="255" w:lineRule="auto"/>
        <w:rPr>
          <w:rFonts w:ascii="Arial" w:eastAsia="Arial" w:hAnsi="Arial" w:cs="Arial"/>
          <w:b/>
          <w:bCs/>
          <w:color w:val="333666"/>
          <w:sz w:val="18"/>
        </w:rPr>
      </w:pPr>
      <w:r>
        <w:rPr>
          <w:rFonts w:ascii="Arial" w:eastAsia="Arial" w:hAnsi="Arial" w:cs="Arial"/>
          <w:b/>
          <w:bCs/>
          <w:color w:val="333666"/>
          <w:sz w:val="18"/>
        </w:rPr>
        <w:t>Title:</w:t>
      </w:r>
    </w:p>
    <w:p w14:paraId="53F96CA0" w14:textId="3F52F34C" w:rsidR="004375DE" w:rsidRDefault="004375DE" w:rsidP="0066766D">
      <w:pPr>
        <w:spacing w:after="0" w:line="255" w:lineRule="auto"/>
        <w:rPr>
          <w:rFonts w:ascii="Arial" w:eastAsia="Arial" w:hAnsi="Arial" w:cs="Arial"/>
          <w:b/>
          <w:bCs/>
          <w:color w:val="333666"/>
          <w:sz w:val="18"/>
        </w:rPr>
      </w:pPr>
      <w:r>
        <w:rPr>
          <w:rFonts w:ascii="Arial" w:eastAsia="Arial" w:hAnsi="Arial" w:cs="Arial"/>
          <w:b/>
          <w:bCs/>
          <w:color w:val="333666"/>
          <w:sz w:val="18"/>
        </w:rPr>
        <w:t xml:space="preserve">ESSENTIAL </w:t>
      </w:r>
      <w:proofErr w:type="gramStart"/>
      <w:r>
        <w:rPr>
          <w:rFonts w:ascii="Arial" w:eastAsia="Arial" w:hAnsi="Arial" w:cs="Arial"/>
          <w:b/>
          <w:bCs/>
          <w:color w:val="333666"/>
          <w:sz w:val="18"/>
        </w:rPr>
        <w:t>HYPERTENSION:-</w:t>
      </w:r>
      <w:proofErr w:type="gramEnd"/>
      <w:r>
        <w:rPr>
          <w:rFonts w:ascii="Arial" w:eastAsia="Arial" w:hAnsi="Arial" w:cs="Arial"/>
          <w:b/>
          <w:bCs/>
          <w:color w:val="333666"/>
          <w:sz w:val="18"/>
        </w:rPr>
        <w:t xml:space="preserve"> A MODERN DAY MENACE </w:t>
      </w:r>
      <w:r w:rsidR="00086878">
        <w:rPr>
          <w:rFonts w:ascii="Arial" w:eastAsia="Arial" w:hAnsi="Arial" w:cs="Arial"/>
          <w:b/>
          <w:bCs/>
          <w:color w:val="333666"/>
          <w:sz w:val="18"/>
        </w:rPr>
        <w:t>;</w:t>
      </w:r>
      <w:r>
        <w:rPr>
          <w:rFonts w:ascii="Arial" w:eastAsia="Arial" w:hAnsi="Arial" w:cs="Arial"/>
          <w:b/>
          <w:bCs/>
          <w:color w:val="333666"/>
          <w:sz w:val="18"/>
        </w:rPr>
        <w:t xml:space="preserve"> WELL-MANAGED BY HOMOEOPATHY</w:t>
      </w:r>
    </w:p>
    <w:p w14:paraId="174AFED6" w14:textId="77777777" w:rsidR="004375DE" w:rsidRDefault="004375DE" w:rsidP="0066766D">
      <w:pPr>
        <w:spacing w:after="0" w:line="255" w:lineRule="auto"/>
        <w:rPr>
          <w:rFonts w:ascii="Arial" w:eastAsia="Arial" w:hAnsi="Arial" w:cs="Arial"/>
          <w:b/>
          <w:bCs/>
          <w:color w:val="333666"/>
          <w:sz w:val="18"/>
        </w:rPr>
      </w:pPr>
    </w:p>
    <w:p w14:paraId="040AD78F" w14:textId="22C91583" w:rsidR="0066766D" w:rsidRDefault="0066766D" w:rsidP="0066766D">
      <w:pPr>
        <w:spacing w:after="0" w:line="255" w:lineRule="auto"/>
        <w:rPr>
          <w:rFonts w:ascii="Arial" w:eastAsia="Arial" w:hAnsi="Arial" w:cs="Arial"/>
          <w:color w:val="333666"/>
          <w:sz w:val="18"/>
        </w:rPr>
      </w:pPr>
      <w:r>
        <w:rPr>
          <w:rFonts w:ascii="Arial" w:eastAsia="Arial" w:hAnsi="Arial" w:cs="Arial"/>
          <w:color w:val="333666"/>
          <w:sz w:val="18"/>
        </w:rPr>
        <w:t>ABSTRACT</w:t>
      </w:r>
    </w:p>
    <w:p w14:paraId="0CF6F2E9" w14:textId="67507470" w:rsidR="0066766D" w:rsidRDefault="009F1F94" w:rsidP="0066766D">
      <w:pPr>
        <w:spacing w:after="0" w:line="255" w:lineRule="auto"/>
      </w:pPr>
      <w:r>
        <w:rPr>
          <w:rFonts w:ascii="Arial" w:eastAsia="Arial" w:hAnsi="Arial" w:cs="Arial"/>
          <w:color w:val="333666"/>
          <w:sz w:val="18"/>
        </w:rPr>
        <w:t>Almost one-third of the world</w:t>
      </w:r>
      <w:r w:rsidR="009F4D95">
        <w:rPr>
          <w:rFonts w:ascii="Arial" w:eastAsia="Arial" w:hAnsi="Arial" w:cs="Arial"/>
          <w:color w:val="333666"/>
          <w:sz w:val="18"/>
        </w:rPr>
        <w:t>'s</w:t>
      </w:r>
      <w:r>
        <w:rPr>
          <w:rFonts w:ascii="Arial" w:eastAsia="Arial" w:hAnsi="Arial" w:cs="Arial"/>
          <w:color w:val="333666"/>
          <w:sz w:val="18"/>
        </w:rPr>
        <w:t xml:space="preserve"> population is</w:t>
      </w:r>
      <w:r w:rsidR="0066766D">
        <w:rPr>
          <w:rFonts w:ascii="Arial" w:eastAsia="Arial" w:hAnsi="Arial" w:cs="Arial"/>
          <w:color w:val="333666"/>
          <w:sz w:val="18"/>
        </w:rPr>
        <w:t xml:space="preserve"> affected by hypertension. Unfortunately, despite improved detection and treatments, rates of HT</w:t>
      </w:r>
      <w:r w:rsidR="00463AD6">
        <w:rPr>
          <w:rFonts w:ascii="Arial" w:eastAsia="Arial" w:hAnsi="Arial" w:cs="Arial"/>
          <w:color w:val="333666"/>
          <w:sz w:val="18"/>
        </w:rPr>
        <w:t>N</w:t>
      </w:r>
      <w:r w:rsidR="0066766D">
        <w:rPr>
          <w:rFonts w:ascii="Arial" w:eastAsia="Arial" w:hAnsi="Arial" w:cs="Arial"/>
          <w:color w:val="333666"/>
          <w:sz w:val="18"/>
        </w:rPr>
        <w:t xml:space="preserve"> are not decreasing in the population. Therefore, we must improve our understanding of HTN's aetiology and determine optimal prevention strategies to reverse this trend.</w:t>
      </w:r>
    </w:p>
    <w:p w14:paraId="78D1802D" w14:textId="787BB16E" w:rsidR="0066766D" w:rsidRDefault="0066766D" w:rsidP="0066766D">
      <w:pPr>
        <w:spacing w:after="0" w:line="255" w:lineRule="auto"/>
      </w:pPr>
      <w:r>
        <w:rPr>
          <w:rFonts w:ascii="Arial" w:eastAsia="Arial" w:hAnsi="Arial" w:cs="Arial"/>
          <w:color w:val="333666"/>
          <w:sz w:val="18"/>
        </w:rPr>
        <w:t xml:space="preserve"> Essential HT</w:t>
      </w:r>
      <w:r w:rsidR="00463AD6">
        <w:rPr>
          <w:rFonts w:ascii="Arial" w:eastAsia="Arial" w:hAnsi="Arial" w:cs="Arial"/>
          <w:color w:val="333666"/>
          <w:sz w:val="18"/>
        </w:rPr>
        <w:t>N (EHT)</w:t>
      </w:r>
      <w:r>
        <w:rPr>
          <w:rFonts w:ascii="Arial" w:eastAsia="Arial" w:hAnsi="Arial" w:cs="Arial"/>
          <w:color w:val="333666"/>
          <w:sz w:val="18"/>
        </w:rPr>
        <w:t xml:space="preserve"> is considered one of the seven psychosomatic diseases. It's </w:t>
      </w:r>
      <w:r w:rsidR="009F1F94">
        <w:rPr>
          <w:rFonts w:ascii="Arial" w:eastAsia="Arial" w:hAnsi="Arial" w:cs="Arial"/>
          <w:color w:val="333666"/>
          <w:sz w:val="18"/>
        </w:rPr>
        <w:t>established</w:t>
      </w:r>
      <w:r>
        <w:rPr>
          <w:rFonts w:ascii="Arial" w:eastAsia="Arial" w:hAnsi="Arial" w:cs="Arial"/>
          <w:color w:val="333666"/>
          <w:sz w:val="18"/>
        </w:rPr>
        <w:t xml:space="preserve"> that the </w:t>
      </w:r>
      <w:r w:rsidR="009F1F94">
        <w:rPr>
          <w:rFonts w:ascii="Arial" w:eastAsia="Arial" w:hAnsi="Arial" w:cs="Arial"/>
          <w:color w:val="333666"/>
          <w:sz w:val="18"/>
        </w:rPr>
        <w:t>increase</w:t>
      </w:r>
      <w:r>
        <w:rPr>
          <w:rFonts w:ascii="Arial" w:eastAsia="Arial" w:hAnsi="Arial" w:cs="Arial"/>
          <w:color w:val="333666"/>
          <w:sz w:val="18"/>
        </w:rPr>
        <w:t xml:space="preserve"> and </w:t>
      </w:r>
      <w:r w:rsidR="009F1F94">
        <w:rPr>
          <w:rFonts w:ascii="Arial" w:eastAsia="Arial" w:hAnsi="Arial" w:cs="Arial"/>
          <w:color w:val="333666"/>
          <w:sz w:val="18"/>
        </w:rPr>
        <w:t>variation</w:t>
      </w:r>
      <w:r>
        <w:rPr>
          <w:rFonts w:ascii="Arial" w:eastAsia="Arial" w:hAnsi="Arial" w:cs="Arial"/>
          <w:color w:val="333666"/>
          <w:sz w:val="18"/>
        </w:rPr>
        <w:t xml:space="preserve"> of blood pressure are </w:t>
      </w:r>
      <w:r w:rsidR="009F1F94">
        <w:rPr>
          <w:rFonts w:ascii="Arial" w:eastAsia="Arial" w:hAnsi="Arial" w:cs="Arial"/>
          <w:color w:val="333666"/>
          <w:sz w:val="18"/>
        </w:rPr>
        <w:t xml:space="preserve">afflicted by </w:t>
      </w:r>
      <w:r>
        <w:rPr>
          <w:rFonts w:ascii="Arial" w:eastAsia="Arial" w:hAnsi="Arial" w:cs="Arial"/>
          <w:color w:val="333666"/>
          <w:sz w:val="18"/>
        </w:rPr>
        <w:t xml:space="preserve">mood and </w:t>
      </w:r>
      <w:r w:rsidR="009F1F94">
        <w:rPr>
          <w:rFonts w:ascii="Arial" w:eastAsia="Arial" w:hAnsi="Arial" w:cs="Arial"/>
          <w:color w:val="333666"/>
          <w:sz w:val="18"/>
        </w:rPr>
        <w:t>way of thinking</w:t>
      </w:r>
      <w:r>
        <w:rPr>
          <w:rFonts w:ascii="Arial" w:eastAsia="Arial" w:hAnsi="Arial" w:cs="Arial"/>
          <w:color w:val="333666"/>
          <w:sz w:val="18"/>
        </w:rPr>
        <w:t xml:space="preserve">. </w:t>
      </w:r>
      <w:r w:rsidR="009F4D95">
        <w:rPr>
          <w:rFonts w:ascii="Arial" w:eastAsia="Arial" w:hAnsi="Arial" w:cs="Arial"/>
          <w:color w:val="333666"/>
          <w:sz w:val="18"/>
        </w:rPr>
        <w:t>Besides</w:t>
      </w:r>
      <w:r>
        <w:rPr>
          <w:rFonts w:ascii="Arial" w:eastAsia="Arial" w:hAnsi="Arial" w:cs="Arial"/>
          <w:color w:val="333666"/>
          <w:sz w:val="18"/>
        </w:rPr>
        <w:t xml:space="preserve"> physical factors, psychosocial factors play a</w:t>
      </w:r>
      <w:r w:rsidR="009F1F94">
        <w:rPr>
          <w:rFonts w:ascii="Arial" w:eastAsia="Arial" w:hAnsi="Arial" w:cs="Arial"/>
          <w:color w:val="333666"/>
          <w:sz w:val="18"/>
        </w:rPr>
        <w:t xml:space="preserve"> vital</w:t>
      </w:r>
      <w:r>
        <w:rPr>
          <w:rFonts w:ascii="Arial" w:eastAsia="Arial" w:hAnsi="Arial" w:cs="Arial"/>
          <w:color w:val="333666"/>
          <w:sz w:val="18"/>
        </w:rPr>
        <w:t xml:space="preserve"> role in the pathogenesis of HT</w:t>
      </w:r>
      <w:r w:rsidR="009F1F94">
        <w:rPr>
          <w:rFonts w:ascii="Arial" w:eastAsia="Arial" w:hAnsi="Arial" w:cs="Arial"/>
          <w:color w:val="333666"/>
          <w:sz w:val="18"/>
        </w:rPr>
        <w:t>N</w:t>
      </w:r>
      <w:r>
        <w:rPr>
          <w:rFonts w:ascii="Arial" w:eastAsia="Arial" w:hAnsi="Arial" w:cs="Arial"/>
          <w:color w:val="333666"/>
          <w:sz w:val="18"/>
        </w:rPr>
        <w:t>. Long-term depression, insomnia, stress, anxiety, or sharp and intense mental trauma are also important causes of hypertension, as research suggested.</w:t>
      </w:r>
    </w:p>
    <w:p w14:paraId="478AA985" w14:textId="29D3F0C8" w:rsidR="007D61FC" w:rsidRDefault="0066766D" w:rsidP="0066766D">
      <w:pPr>
        <w:rPr>
          <w:rFonts w:ascii="Arial" w:eastAsia="Arial" w:hAnsi="Arial" w:cs="Arial"/>
          <w:color w:val="333666"/>
          <w:sz w:val="18"/>
        </w:rPr>
      </w:pPr>
      <w:r>
        <w:rPr>
          <w:rFonts w:ascii="Arial" w:eastAsia="Arial" w:hAnsi="Arial" w:cs="Arial"/>
          <w:color w:val="333666"/>
          <w:sz w:val="18"/>
        </w:rPr>
        <w:t xml:space="preserve">In homoeopathy, the remedy is </w:t>
      </w:r>
      <w:r w:rsidR="009F1F94">
        <w:rPr>
          <w:rFonts w:ascii="Arial" w:eastAsia="Arial" w:hAnsi="Arial" w:cs="Arial"/>
          <w:color w:val="333666"/>
          <w:sz w:val="18"/>
        </w:rPr>
        <w:t>selected by</w:t>
      </w:r>
      <w:r>
        <w:rPr>
          <w:rFonts w:ascii="Arial" w:eastAsia="Arial" w:hAnsi="Arial" w:cs="Arial"/>
          <w:color w:val="333666"/>
          <w:sz w:val="18"/>
        </w:rPr>
        <w:t xml:space="preserve"> considering the totality of an individual's symptoms and circumstances, including personality, behaviour, fears, responses to the external environment, etc. Therefore, the changes in the patient's state of mind and disposition must be considered and matched with the </w:t>
      </w:r>
      <w:proofErr w:type="gramStart"/>
      <w:r>
        <w:rPr>
          <w:rFonts w:ascii="Arial" w:eastAsia="Arial" w:hAnsi="Arial" w:cs="Arial"/>
          <w:color w:val="333666"/>
          <w:sz w:val="18"/>
        </w:rPr>
        <w:t>particular homeopathic</w:t>
      </w:r>
      <w:proofErr w:type="gramEnd"/>
      <w:r>
        <w:rPr>
          <w:rFonts w:ascii="Arial" w:eastAsia="Arial" w:hAnsi="Arial" w:cs="Arial"/>
          <w:color w:val="333666"/>
          <w:sz w:val="18"/>
        </w:rPr>
        <w:t xml:space="preserve"> remedy which can produce a similar state in a healthy human being. As a result, permanent relief from the disease can occur. Hence, homoeopathic therapeutics can influence mental processes favourably and mitigate psychosomatic problems like EHT.</w:t>
      </w:r>
    </w:p>
    <w:p w14:paraId="2A473B77" w14:textId="77777777" w:rsidR="0066766D" w:rsidRDefault="0066766D" w:rsidP="0066766D"/>
    <w:p w14:paraId="5D9B72EE" w14:textId="55E8E76C" w:rsidR="0066766D" w:rsidRDefault="0066766D" w:rsidP="0066766D">
      <w:r>
        <w:t>KEYWORDS</w:t>
      </w:r>
    </w:p>
    <w:p w14:paraId="6DD93EEC" w14:textId="1660E102" w:rsidR="0066766D" w:rsidRDefault="0066766D" w:rsidP="0066766D">
      <w:pPr>
        <w:rPr>
          <w:rFonts w:ascii="Arial" w:eastAsia="Arial" w:hAnsi="Arial" w:cs="Arial"/>
          <w:color w:val="333666"/>
          <w:sz w:val="18"/>
        </w:rPr>
      </w:pPr>
      <w:r>
        <w:rPr>
          <w:rFonts w:ascii="Arial" w:eastAsia="Arial" w:hAnsi="Arial" w:cs="Arial"/>
          <w:color w:val="333666"/>
          <w:sz w:val="18"/>
        </w:rPr>
        <w:t>Anxiety, depression, anger, psychosomatic diseases, essential hypertension, homeopathy</w:t>
      </w:r>
    </w:p>
    <w:p w14:paraId="034BEF3A" w14:textId="77777777" w:rsidR="0066766D" w:rsidRDefault="0066766D" w:rsidP="0066766D">
      <w:pPr>
        <w:rPr>
          <w:rFonts w:ascii="Arial" w:eastAsia="Arial" w:hAnsi="Arial" w:cs="Arial"/>
          <w:color w:val="333666"/>
          <w:sz w:val="18"/>
        </w:rPr>
      </w:pPr>
    </w:p>
    <w:p w14:paraId="05A7E8AA"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Introduction </w:t>
      </w:r>
    </w:p>
    <w:p w14:paraId="1595625B" w14:textId="7EA8CC8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Hypertension (HT</w:t>
      </w:r>
      <w:r>
        <w:rPr>
          <w:rFonts w:ascii="Arial" w:eastAsia="Arial" w:hAnsi="Arial" w:cs="Arial"/>
          <w:color w:val="333666"/>
          <w:sz w:val="18"/>
        </w:rPr>
        <w:t>N</w:t>
      </w:r>
      <w:r w:rsidRPr="0066766D">
        <w:rPr>
          <w:rFonts w:ascii="Arial" w:eastAsia="Arial" w:hAnsi="Arial" w:cs="Arial"/>
          <w:color w:val="333666"/>
          <w:sz w:val="18"/>
        </w:rPr>
        <w:t xml:space="preserve">) is one of the most </w:t>
      </w:r>
      <w:r w:rsidR="009F1F94">
        <w:rPr>
          <w:rFonts w:ascii="Arial" w:eastAsia="Arial" w:hAnsi="Arial" w:cs="Arial"/>
          <w:color w:val="333666"/>
          <w:sz w:val="18"/>
        </w:rPr>
        <w:t>rampant</w:t>
      </w:r>
      <w:r w:rsidRPr="0066766D">
        <w:rPr>
          <w:rFonts w:ascii="Arial" w:eastAsia="Arial" w:hAnsi="Arial" w:cs="Arial"/>
          <w:color w:val="333666"/>
          <w:sz w:val="18"/>
        </w:rPr>
        <w:t xml:space="preserve"> disease- state that occurs in approximately one in four adults</w:t>
      </w:r>
      <w:r w:rsidRPr="00463AD6">
        <w:rPr>
          <w:rFonts w:ascii="Arial" w:eastAsia="Arial" w:hAnsi="Arial" w:cs="Arial"/>
          <w:color w:val="333666"/>
          <w:sz w:val="18"/>
          <w:vertAlign w:val="superscript"/>
        </w:rPr>
        <w:t>1</w:t>
      </w:r>
      <w:r w:rsidRPr="0066766D">
        <w:rPr>
          <w:rFonts w:ascii="Arial" w:eastAsia="Arial" w:hAnsi="Arial" w:cs="Arial"/>
          <w:color w:val="333666"/>
          <w:sz w:val="18"/>
        </w:rPr>
        <w:t xml:space="preserve">. It is paradoxical that despite the enormous advances in </w:t>
      </w:r>
    </w:p>
    <w:p w14:paraId="1EEAF110" w14:textId="0BBFF00B"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antihypertensive- drug therapy, the number of people with uncontrolled HT</w:t>
      </w:r>
      <w:r w:rsidR="00463AD6">
        <w:rPr>
          <w:rFonts w:ascii="Arial" w:eastAsia="Arial" w:hAnsi="Arial" w:cs="Arial"/>
          <w:color w:val="333666"/>
          <w:sz w:val="18"/>
        </w:rPr>
        <w:t>N</w:t>
      </w:r>
      <w:r w:rsidRPr="0066766D">
        <w:rPr>
          <w:rFonts w:ascii="Arial" w:eastAsia="Arial" w:hAnsi="Arial" w:cs="Arial"/>
          <w:color w:val="333666"/>
          <w:sz w:val="18"/>
        </w:rPr>
        <w:t xml:space="preserve"> has continued to rise. Additionally, despite the enhanced screening, early detection and treatment of HT</w:t>
      </w:r>
      <w:r w:rsidR="00463AD6">
        <w:rPr>
          <w:rFonts w:ascii="Arial" w:eastAsia="Arial" w:hAnsi="Arial" w:cs="Arial"/>
          <w:color w:val="333666"/>
          <w:sz w:val="18"/>
        </w:rPr>
        <w:t>N</w:t>
      </w:r>
      <w:r w:rsidRPr="0066766D">
        <w:rPr>
          <w:rFonts w:ascii="Arial" w:eastAsia="Arial" w:hAnsi="Arial" w:cs="Arial"/>
          <w:color w:val="333666"/>
          <w:sz w:val="18"/>
        </w:rPr>
        <w:t xml:space="preserve">, </w:t>
      </w:r>
      <w:proofErr w:type="gramStart"/>
      <w:r w:rsidRPr="0066766D">
        <w:rPr>
          <w:rFonts w:ascii="Arial" w:eastAsia="Arial" w:hAnsi="Arial" w:cs="Arial"/>
          <w:color w:val="333666"/>
          <w:sz w:val="18"/>
        </w:rPr>
        <w:t>it is clear that the</w:t>
      </w:r>
      <w:proofErr w:type="gramEnd"/>
      <w:r w:rsidRPr="0066766D">
        <w:rPr>
          <w:rFonts w:ascii="Arial" w:eastAsia="Arial" w:hAnsi="Arial" w:cs="Arial"/>
          <w:color w:val="333666"/>
          <w:sz w:val="18"/>
        </w:rPr>
        <w:t xml:space="preserve"> scientific community has not yet found a way to prevent </w:t>
      </w:r>
      <w:r w:rsidR="00463AD6">
        <w:rPr>
          <w:rFonts w:ascii="Arial" w:eastAsia="Arial" w:hAnsi="Arial" w:cs="Arial"/>
          <w:color w:val="333666"/>
          <w:sz w:val="18"/>
        </w:rPr>
        <w:t>it</w:t>
      </w:r>
      <w:r w:rsidRPr="0066766D">
        <w:rPr>
          <w:rFonts w:ascii="Arial" w:eastAsia="Arial" w:hAnsi="Arial" w:cs="Arial"/>
          <w:color w:val="333666"/>
          <w:sz w:val="18"/>
        </w:rPr>
        <w:t>. Moreover, it is estimated that 90% of people will inevitably develop HT</w:t>
      </w:r>
      <w:r w:rsidR="00463AD6">
        <w:rPr>
          <w:rFonts w:ascii="Arial" w:eastAsia="Arial" w:hAnsi="Arial" w:cs="Arial"/>
          <w:color w:val="333666"/>
          <w:sz w:val="18"/>
        </w:rPr>
        <w:t>N</w:t>
      </w:r>
      <w:r w:rsidRPr="0066766D">
        <w:rPr>
          <w:rFonts w:ascii="Arial" w:eastAsia="Arial" w:hAnsi="Arial" w:cs="Arial"/>
          <w:color w:val="333666"/>
          <w:sz w:val="18"/>
        </w:rPr>
        <w:t xml:space="preserve"> over their lifetime</w:t>
      </w:r>
      <w:r w:rsidRPr="00463AD6">
        <w:rPr>
          <w:rFonts w:ascii="Arial" w:eastAsia="Arial" w:hAnsi="Arial" w:cs="Arial"/>
          <w:color w:val="333666"/>
          <w:sz w:val="18"/>
          <w:vertAlign w:val="superscript"/>
        </w:rPr>
        <w:t>2</w:t>
      </w:r>
      <w:r w:rsidRPr="0066766D">
        <w:rPr>
          <w:rFonts w:ascii="Arial" w:eastAsia="Arial" w:hAnsi="Arial" w:cs="Arial"/>
          <w:color w:val="333666"/>
          <w:sz w:val="18"/>
        </w:rPr>
        <w:t>, emphasi</w:t>
      </w:r>
      <w:r>
        <w:rPr>
          <w:rFonts w:ascii="Arial" w:eastAsia="Arial" w:hAnsi="Arial" w:cs="Arial"/>
          <w:color w:val="333666"/>
          <w:sz w:val="18"/>
        </w:rPr>
        <w:t>s</w:t>
      </w:r>
      <w:r w:rsidRPr="0066766D">
        <w:rPr>
          <w:rFonts w:ascii="Arial" w:eastAsia="Arial" w:hAnsi="Arial" w:cs="Arial"/>
          <w:color w:val="333666"/>
          <w:sz w:val="18"/>
        </w:rPr>
        <w:t xml:space="preserve">ing </w:t>
      </w:r>
      <w:r w:rsidR="00463AD6">
        <w:rPr>
          <w:rFonts w:ascii="Arial" w:eastAsia="Arial" w:hAnsi="Arial" w:cs="Arial"/>
          <w:color w:val="333666"/>
          <w:sz w:val="18"/>
        </w:rPr>
        <w:t>its</w:t>
      </w:r>
      <w:r w:rsidRPr="0066766D">
        <w:rPr>
          <w:rFonts w:ascii="Arial" w:eastAsia="Arial" w:hAnsi="Arial" w:cs="Arial"/>
          <w:color w:val="333666"/>
          <w:sz w:val="18"/>
        </w:rPr>
        <w:t xml:space="preserve"> unavoidable nature.  </w:t>
      </w:r>
    </w:p>
    <w:p w14:paraId="362EA889"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Essential Hypertension (EHT): Modern Definition   </w:t>
      </w:r>
    </w:p>
    <w:p w14:paraId="370472AD"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 Essential hypertension, also known as primary or idiopathic hypertension, is the presence of high blood pressure not explainable by secondary causes, representing 95% of all cases of high blood pressure</w:t>
      </w:r>
      <w:r w:rsidRPr="00463AD6">
        <w:rPr>
          <w:rFonts w:ascii="Arial" w:eastAsia="Arial" w:hAnsi="Arial" w:cs="Arial"/>
          <w:color w:val="333666"/>
          <w:sz w:val="18"/>
          <w:vertAlign w:val="superscript"/>
        </w:rPr>
        <w:t>3</w:t>
      </w:r>
      <w:r w:rsidRPr="0066766D">
        <w:rPr>
          <w:rFonts w:ascii="Arial" w:eastAsia="Arial" w:hAnsi="Arial" w:cs="Arial"/>
          <w:color w:val="333666"/>
          <w:sz w:val="18"/>
        </w:rPr>
        <w:t xml:space="preserve">. </w:t>
      </w:r>
    </w:p>
    <w:p w14:paraId="40B027B2" w14:textId="65787043"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The search for a major and specific cause </w:t>
      </w:r>
      <w:r>
        <w:rPr>
          <w:rFonts w:ascii="Arial" w:eastAsia="Arial" w:hAnsi="Arial" w:cs="Arial"/>
          <w:color w:val="333666"/>
          <w:sz w:val="18"/>
        </w:rPr>
        <w:t>of</w:t>
      </w:r>
      <w:r w:rsidRPr="0066766D">
        <w:rPr>
          <w:rFonts w:ascii="Arial" w:eastAsia="Arial" w:hAnsi="Arial" w:cs="Arial"/>
          <w:color w:val="333666"/>
          <w:sz w:val="18"/>
        </w:rPr>
        <w:t xml:space="preserve"> essential hypertension (EHT) has been unsuccessful. Approaches have varied from examining genetic factors, neural mechanisms, </w:t>
      </w:r>
      <w:r>
        <w:rPr>
          <w:rFonts w:ascii="Arial" w:eastAsia="Arial" w:hAnsi="Arial" w:cs="Arial"/>
          <w:color w:val="333666"/>
          <w:sz w:val="18"/>
        </w:rPr>
        <w:t xml:space="preserve">and </w:t>
      </w:r>
      <w:r w:rsidRPr="0066766D">
        <w:rPr>
          <w:rFonts w:ascii="Arial" w:eastAsia="Arial" w:hAnsi="Arial" w:cs="Arial"/>
          <w:color w:val="333666"/>
          <w:sz w:val="18"/>
        </w:rPr>
        <w:t>humoral factors</w:t>
      </w:r>
      <w:r>
        <w:rPr>
          <w:rFonts w:ascii="Arial" w:eastAsia="Arial" w:hAnsi="Arial" w:cs="Arial"/>
          <w:color w:val="333666"/>
          <w:sz w:val="18"/>
        </w:rPr>
        <w:t>,</w:t>
      </w:r>
      <w:r w:rsidRPr="0066766D">
        <w:rPr>
          <w:rFonts w:ascii="Arial" w:eastAsia="Arial" w:hAnsi="Arial" w:cs="Arial"/>
          <w:color w:val="333666"/>
          <w:sz w:val="18"/>
        </w:rPr>
        <w:t xml:space="preserve"> including disturbed renal function</w:t>
      </w:r>
      <w:r>
        <w:rPr>
          <w:rFonts w:ascii="Arial" w:eastAsia="Arial" w:hAnsi="Arial" w:cs="Arial"/>
          <w:color w:val="333666"/>
          <w:sz w:val="18"/>
        </w:rPr>
        <w:t>,</w:t>
      </w:r>
      <w:r w:rsidRPr="0066766D">
        <w:rPr>
          <w:rFonts w:ascii="Arial" w:eastAsia="Arial" w:hAnsi="Arial" w:cs="Arial"/>
          <w:color w:val="333666"/>
          <w:sz w:val="18"/>
        </w:rPr>
        <w:t xml:space="preserve"> to more complex ones at a cerebral level. In addition, the effects of age, sex and obesity have been better defined</w:t>
      </w:r>
      <w:r>
        <w:rPr>
          <w:rFonts w:ascii="Arial" w:eastAsia="Arial" w:hAnsi="Arial" w:cs="Arial"/>
          <w:color w:val="333666"/>
          <w:sz w:val="18"/>
        </w:rPr>
        <w:t>,</w:t>
      </w:r>
      <w:r w:rsidRPr="0066766D">
        <w:rPr>
          <w:rFonts w:ascii="Arial" w:eastAsia="Arial" w:hAnsi="Arial" w:cs="Arial"/>
          <w:color w:val="333666"/>
          <w:sz w:val="18"/>
        </w:rPr>
        <w:t xml:space="preserve"> and the social characteristics of hypertensives </w:t>
      </w:r>
      <w:r>
        <w:rPr>
          <w:rFonts w:ascii="Arial" w:eastAsia="Arial" w:hAnsi="Arial" w:cs="Arial"/>
          <w:color w:val="333666"/>
          <w:sz w:val="18"/>
        </w:rPr>
        <w:t xml:space="preserve">have been </w:t>
      </w:r>
      <w:r w:rsidRPr="0066766D">
        <w:rPr>
          <w:rFonts w:ascii="Arial" w:eastAsia="Arial" w:hAnsi="Arial" w:cs="Arial"/>
          <w:color w:val="333666"/>
          <w:sz w:val="18"/>
        </w:rPr>
        <w:t xml:space="preserve">examined. </w:t>
      </w:r>
      <w:r>
        <w:rPr>
          <w:rFonts w:ascii="Arial" w:eastAsia="Arial" w:hAnsi="Arial" w:cs="Arial"/>
          <w:color w:val="333666"/>
          <w:sz w:val="18"/>
        </w:rPr>
        <w:t>Unfortunately, a</w:t>
      </w:r>
      <w:r w:rsidRPr="0066766D">
        <w:rPr>
          <w:rFonts w:ascii="Arial" w:eastAsia="Arial" w:hAnsi="Arial" w:cs="Arial"/>
          <w:color w:val="333666"/>
          <w:sz w:val="18"/>
        </w:rPr>
        <w:t xml:space="preserve">ll these studies reveal small pieces of a </w:t>
      </w:r>
      <w:proofErr w:type="gramStart"/>
      <w:r w:rsidRPr="0066766D">
        <w:rPr>
          <w:rFonts w:ascii="Arial" w:eastAsia="Arial" w:hAnsi="Arial" w:cs="Arial"/>
          <w:color w:val="333666"/>
          <w:sz w:val="18"/>
        </w:rPr>
        <w:t>jig-saw</w:t>
      </w:r>
      <w:proofErr w:type="gramEnd"/>
      <w:r w:rsidRPr="0066766D">
        <w:rPr>
          <w:rFonts w:ascii="Arial" w:eastAsia="Arial" w:hAnsi="Arial" w:cs="Arial"/>
          <w:color w:val="333666"/>
          <w:sz w:val="18"/>
        </w:rPr>
        <w:t>, so piecemeal</w:t>
      </w:r>
      <w:r>
        <w:rPr>
          <w:rFonts w:ascii="Arial" w:eastAsia="Arial" w:hAnsi="Arial" w:cs="Arial"/>
          <w:color w:val="333666"/>
          <w:sz w:val="18"/>
        </w:rPr>
        <w:t>;</w:t>
      </w:r>
      <w:r w:rsidRPr="0066766D">
        <w:rPr>
          <w:rFonts w:ascii="Arial" w:eastAsia="Arial" w:hAnsi="Arial" w:cs="Arial"/>
          <w:color w:val="333666"/>
          <w:sz w:val="18"/>
        </w:rPr>
        <w:t xml:space="preserve"> it is difficult to see their relationship even at a hypothetical level. </w:t>
      </w:r>
      <w:r>
        <w:rPr>
          <w:rFonts w:ascii="Arial" w:eastAsia="Arial" w:hAnsi="Arial" w:cs="Arial"/>
          <w:color w:val="333666"/>
          <w:sz w:val="18"/>
        </w:rPr>
        <w:t>Nevertheless, i</w:t>
      </w:r>
      <w:r w:rsidRPr="0066766D">
        <w:rPr>
          <w:rFonts w:ascii="Arial" w:eastAsia="Arial" w:hAnsi="Arial" w:cs="Arial"/>
          <w:color w:val="333666"/>
          <w:sz w:val="18"/>
        </w:rPr>
        <w:t>t leads to the conclusion that the cause of raised blood pressure is multifactorial</w:t>
      </w:r>
      <w:r>
        <w:rPr>
          <w:rFonts w:ascii="Arial" w:eastAsia="Arial" w:hAnsi="Arial" w:cs="Arial"/>
          <w:color w:val="333666"/>
          <w:sz w:val="18"/>
        </w:rPr>
        <w:t>,</w:t>
      </w:r>
      <w:r w:rsidRPr="0066766D">
        <w:rPr>
          <w:rFonts w:ascii="Arial" w:eastAsia="Arial" w:hAnsi="Arial" w:cs="Arial"/>
          <w:color w:val="333666"/>
          <w:sz w:val="18"/>
        </w:rPr>
        <w:t xml:space="preserve"> as described by Page in his mosaic theory4. </w:t>
      </w:r>
    </w:p>
    <w:p w14:paraId="40EFB121"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 </w:t>
      </w:r>
    </w:p>
    <w:p w14:paraId="466B142F" w14:textId="5457BBE3"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The search for specific factors and the causal mechanisms underlying hypertension is </w:t>
      </w:r>
      <w:r>
        <w:rPr>
          <w:rFonts w:ascii="Arial" w:eastAsia="Arial" w:hAnsi="Arial" w:cs="Arial"/>
          <w:color w:val="333666"/>
          <w:sz w:val="18"/>
        </w:rPr>
        <w:t>ongoing. R</w:t>
      </w:r>
      <w:r w:rsidRPr="0066766D">
        <w:rPr>
          <w:rFonts w:ascii="Arial" w:eastAsia="Arial" w:hAnsi="Arial" w:cs="Arial"/>
          <w:color w:val="333666"/>
          <w:sz w:val="18"/>
        </w:rPr>
        <w:t xml:space="preserve">esearchers have noted psychological factors as important as biological factors in </w:t>
      </w:r>
      <w:r>
        <w:rPr>
          <w:rFonts w:ascii="Arial" w:eastAsia="Arial" w:hAnsi="Arial" w:cs="Arial"/>
          <w:color w:val="333666"/>
          <w:sz w:val="18"/>
        </w:rPr>
        <w:t>developing</w:t>
      </w:r>
      <w:r w:rsidRPr="0066766D">
        <w:rPr>
          <w:rFonts w:ascii="Arial" w:eastAsia="Arial" w:hAnsi="Arial" w:cs="Arial"/>
          <w:color w:val="333666"/>
          <w:sz w:val="18"/>
        </w:rPr>
        <w:t xml:space="preserve"> psychosomatic conditions</w:t>
      </w:r>
      <w:r w:rsidRPr="00463AD6">
        <w:rPr>
          <w:rFonts w:ascii="Arial" w:eastAsia="Arial" w:hAnsi="Arial" w:cs="Arial"/>
          <w:color w:val="333666"/>
          <w:sz w:val="18"/>
          <w:vertAlign w:val="superscript"/>
        </w:rPr>
        <w:t>5</w:t>
      </w:r>
      <w:r>
        <w:rPr>
          <w:rFonts w:ascii="Arial" w:eastAsia="Arial" w:hAnsi="Arial" w:cs="Arial"/>
          <w:color w:val="333666"/>
          <w:sz w:val="18"/>
        </w:rPr>
        <w:t>,</w:t>
      </w:r>
      <w:r w:rsidRPr="0066766D">
        <w:rPr>
          <w:rFonts w:ascii="Arial" w:eastAsia="Arial" w:hAnsi="Arial" w:cs="Arial"/>
          <w:color w:val="333666"/>
          <w:sz w:val="18"/>
        </w:rPr>
        <w:t xml:space="preserve"> such as hypertension. </w:t>
      </w:r>
      <w:r>
        <w:rPr>
          <w:rFonts w:ascii="Arial" w:eastAsia="Arial" w:hAnsi="Arial" w:cs="Arial"/>
          <w:color w:val="333666"/>
          <w:sz w:val="18"/>
        </w:rPr>
        <w:t>A sizable body of studies supports the association between psychological factors and increased risk of hypertension</w:t>
      </w:r>
      <w:r w:rsidRPr="00463AD6">
        <w:rPr>
          <w:rFonts w:ascii="Arial" w:eastAsia="Arial" w:hAnsi="Arial" w:cs="Arial"/>
          <w:color w:val="333666"/>
          <w:sz w:val="18"/>
          <w:vertAlign w:val="superscript"/>
        </w:rPr>
        <w:t>6</w:t>
      </w:r>
      <w:r>
        <w:rPr>
          <w:rFonts w:ascii="Arial" w:eastAsia="Arial" w:hAnsi="Arial" w:cs="Arial"/>
          <w:color w:val="333666"/>
          <w:sz w:val="18"/>
        </w:rPr>
        <w:t>, supporting the notion that psychological factors play a</w:t>
      </w:r>
      <w:r w:rsidRPr="0066766D">
        <w:rPr>
          <w:rFonts w:ascii="Arial" w:eastAsia="Arial" w:hAnsi="Arial" w:cs="Arial"/>
          <w:color w:val="333666"/>
          <w:sz w:val="18"/>
        </w:rPr>
        <w:t xml:space="preserve"> significant role in the pathogenesis of hypertension</w:t>
      </w:r>
      <w:r w:rsidRPr="00463AD6">
        <w:rPr>
          <w:rFonts w:ascii="Arial" w:eastAsia="Arial" w:hAnsi="Arial" w:cs="Arial"/>
          <w:color w:val="333666"/>
          <w:sz w:val="18"/>
          <w:vertAlign w:val="superscript"/>
        </w:rPr>
        <w:t>7</w:t>
      </w:r>
      <w:r w:rsidRPr="0066766D">
        <w:rPr>
          <w:rFonts w:ascii="Arial" w:eastAsia="Arial" w:hAnsi="Arial" w:cs="Arial"/>
          <w:color w:val="333666"/>
          <w:sz w:val="18"/>
        </w:rPr>
        <w:t>. According to Rutledge</w:t>
      </w:r>
      <w:r w:rsidRPr="00463AD6">
        <w:rPr>
          <w:rFonts w:ascii="Arial" w:eastAsia="Arial" w:hAnsi="Arial" w:cs="Arial"/>
          <w:color w:val="333666"/>
          <w:sz w:val="18"/>
          <w:vertAlign w:val="superscript"/>
        </w:rPr>
        <w:t>8</w:t>
      </w:r>
      <w:r w:rsidRPr="0066766D">
        <w:rPr>
          <w:rFonts w:ascii="Arial" w:eastAsia="Arial" w:hAnsi="Arial" w:cs="Arial"/>
          <w:color w:val="333666"/>
          <w:sz w:val="18"/>
        </w:rPr>
        <w:t xml:space="preserve"> (2009), among the known psychological factors predisposing towards </w:t>
      </w:r>
      <w:r>
        <w:rPr>
          <w:rFonts w:ascii="Arial" w:eastAsia="Arial" w:hAnsi="Arial" w:cs="Arial"/>
          <w:color w:val="333666"/>
          <w:sz w:val="18"/>
        </w:rPr>
        <w:t xml:space="preserve">the </w:t>
      </w:r>
      <w:r w:rsidRPr="0066766D">
        <w:rPr>
          <w:rFonts w:ascii="Arial" w:eastAsia="Arial" w:hAnsi="Arial" w:cs="Arial"/>
          <w:color w:val="333666"/>
          <w:sz w:val="18"/>
        </w:rPr>
        <w:t>development of hypertension, the ones with the strongest epidemiological evidence are anxiety</w:t>
      </w:r>
      <w:r w:rsidRPr="00463AD6">
        <w:rPr>
          <w:rFonts w:ascii="Arial" w:eastAsia="Arial" w:hAnsi="Arial" w:cs="Arial"/>
          <w:color w:val="333666"/>
          <w:sz w:val="18"/>
          <w:vertAlign w:val="superscript"/>
        </w:rPr>
        <w:t>9,10, 16, 17</w:t>
      </w:r>
      <w:r w:rsidRPr="0066766D">
        <w:rPr>
          <w:rFonts w:ascii="Arial" w:eastAsia="Arial" w:hAnsi="Arial" w:cs="Arial"/>
          <w:color w:val="333666"/>
          <w:sz w:val="18"/>
        </w:rPr>
        <w:t>, hostility</w:t>
      </w:r>
      <w:r w:rsidRPr="00463AD6">
        <w:rPr>
          <w:rFonts w:ascii="Arial" w:eastAsia="Arial" w:hAnsi="Arial" w:cs="Arial"/>
          <w:color w:val="333666"/>
          <w:sz w:val="18"/>
          <w:vertAlign w:val="superscript"/>
        </w:rPr>
        <w:t>11</w:t>
      </w:r>
      <w:r w:rsidRPr="0066766D">
        <w:rPr>
          <w:rFonts w:ascii="Arial" w:eastAsia="Arial" w:hAnsi="Arial" w:cs="Arial"/>
          <w:color w:val="333666"/>
          <w:sz w:val="18"/>
        </w:rPr>
        <w:t>, anger</w:t>
      </w:r>
      <w:r w:rsidRPr="00463AD6">
        <w:rPr>
          <w:rFonts w:ascii="Arial" w:eastAsia="Arial" w:hAnsi="Arial" w:cs="Arial"/>
          <w:color w:val="333666"/>
          <w:sz w:val="18"/>
          <w:vertAlign w:val="superscript"/>
        </w:rPr>
        <w:t>12</w:t>
      </w:r>
      <w:r w:rsidRPr="0066766D">
        <w:rPr>
          <w:rFonts w:ascii="Arial" w:eastAsia="Arial" w:hAnsi="Arial" w:cs="Arial"/>
          <w:color w:val="333666"/>
          <w:sz w:val="18"/>
        </w:rPr>
        <w:t>, Type A behaviour pattern</w:t>
      </w:r>
      <w:r w:rsidRPr="00463AD6">
        <w:rPr>
          <w:rFonts w:ascii="Arial" w:eastAsia="Arial" w:hAnsi="Arial" w:cs="Arial"/>
          <w:color w:val="333666"/>
          <w:sz w:val="18"/>
          <w:vertAlign w:val="superscript"/>
        </w:rPr>
        <w:t>13, 18</w:t>
      </w:r>
      <w:r w:rsidRPr="0066766D">
        <w:rPr>
          <w:rFonts w:ascii="Arial" w:eastAsia="Arial" w:hAnsi="Arial" w:cs="Arial"/>
          <w:color w:val="333666"/>
          <w:sz w:val="18"/>
        </w:rPr>
        <w:t>, and depression</w:t>
      </w:r>
      <w:r w:rsidRPr="00463AD6">
        <w:rPr>
          <w:rFonts w:ascii="Arial" w:eastAsia="Arial" w:hAnsi="Arial" w:cs="Arial"/>
          <w:color w:val="333666"/>
          <w:sz w:val="18"/>
          <w:vertAlign w:val="superscript"/>
        </w:rPr>
        <w:t>14, 15</w:t>
      </w:r>
      <w:r w:rsidRPr="0066766D">
        <w:rPr>
          <w:rFonts w:ascii="Arial" w:eastAsia="Arial" w:hAnsi="Arial" w:cs="Arial"/>
          <w:color w:val="333666"/>
          <w:sz w:val="18"/>
        </w:rPr>
        <w:t xml:space="preserve">. </w:t>
      </w:r>
    </w:p>
    <w:p w14:paraId="14F216B5"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Effects of Socioeconomic status (SES) and Psychosocial status on essential hypertension: </w:t>
      </w:r>
    </w:p>
    <w:p w14:paraId="265DEA1C" w14:textId="72BC1E3D"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Socioeconomic status (SES) </w:t>
      </w:r>
      <w:r>
        <w:rPr>
          <w:rFonts w:ascii="Arial" w:eastAsia="Arial" w:hAnsi="Arial" w:cs="Arial"/>
          <w:color w:val="333666"/>
          <w:sz w:val="18"/>
        </w:rPr>
        <w:t xml:space="preserve">is </w:t>
      </w:r>
      <w:r w:rsidRPr="0066766D">
        <w:rPr>
          <w:rFonts w:ascii="Arial" w:eastAsia="Arial" w:hAnsi="Arial" w:cs="Arial"/>
          <w:color w:val="333666"/>
          <w:sz w:val="18"/>
        </w:rPr>
        <w:t xml:space="preserve">generally a composite of factors such as occupational status, economic resources, education, and social status. </w:t>
      </w:r>
    </w:p>
    <w:p w14:paraId="7BEAEB2A" w14:textId="7B004188"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The literature has documented that cardiovascular disease</w:t>
      </w:r>
      <w:r>
        <w:rPr>
          <w:rFonts w:ascii="Arial" w:eastAsia="Arial" w:hAnsi="Arial" w:cs="Arial"/>
          <w:color w:val="333666"/>
          <w:sz w:val="18"/>
        </w:rPr>
        <w:t>,</w:t>
      </w:r>
      <w:r w:rsidRPr="0066766D">
        <w:rPr>
          <w:rFonts w:ascii="Arial" w:eastAsia="Arial" w:hAnsi="Arial" w:cs="Arial"/>
          <w:color w:val="333666"/>
          <w:sz w:val="18"/>
        </w:rPr>
        <w:t xml:space="preserve"> in general</w:t>
      </w:r>
      <w:r>
        <w:rPr>
          <w:rFonts w:ascii="Arial" w:eastAsia="Arial" w:hAnsi="Arial" w:cs="Arial"/>
          <w:color w:val="333666"/>
          <w:sz w:val="18"/>
        </w:rPr>
        <w:t>,</w:t>
      </w:r>
      <w:r w:rsidRPr="0066766D">
        <w:rPr>
          <w:rFonts w:ascii="Arial" w:eastAsia="Arial" w:hAnsi="Arial" w:cs="Arial"/>
          <w:color w:val="333666"/>
          <w:sz w:val="18"/>
        </w:rPr>
        <w:t xml:space="preserve"> and hypertension</w:t>
      </w:r>
      <w:r>
        <w:rPr>
          <w:rFonts w:ascii="Arial" w:eastAsia="Arial" w:hAnsi="Arial" w:cs="Arial"/>
          <w:color w:val="333666"/>
          <w:sz w:val="18"/>
        </w:rPr>
        <w:t>,</w:t>
      </w:r>
      <w:r w:rsidRPr="0066766D">
        <w:rPr>
          <w:rFonts w:ascii="Arial" w:eastAsia="Arial" w:hAnsi="Arial" w:cs="Arial"/>
          <w:color w:val="333666"/>
          <w:sz w:val="18"/>
        </w:rPr>
        <w:t xml:space="preserve"> in particular, have a socioeconomic and psychosocial component. In most populations, hypertension is more common in </w:t>
      </w:r>
      <w:r>
        <w:rPr>
          <w:rFonts w:ascii="Arial" w:eastAsia="Arial" w:hAnsi="Arial" w:cs="Arial"/>
          <w:color w:val="333666"/>
          <w:sz w:val="18"/>
        </w:rPr>
        <w:t xml:space="preserve">a </w:t>
      </w:r>
      <w:r w:rsidRPr="0066766D">
        <w:rPr>
          <w:rFonts w:ascii="Arial" w:eastAsia="Arial" w:hAnsi="Arial" w:cs="Arial"/>
          <w:color w:val="333666"/>
          <w:sz w:val="18"/>
        </w:rPr>
        <w:lastRenderedPageBreak/>
        <w:t>disadvantaged stratum of society, in people with low income and low educational level, where smoking is common</w:t>
      </w:r>
      <w:r>
        <w:rPr>
          <w:rFonts w:ascii="Arial" w:eastAsia="Arial" w:hAnsi="Arial" w:cs="Arial"/>
          <w:color w:val="333666"/>
          <w:sz w:val="18"/>
        </w:rPr>
        <w:t>,</w:t>
      </w:r>
      <w:r w:rsidRPr="0066766D">
        <w:rPr>
          <w:rFonts w:ascii="Arial" w:eastAsia="Arial" w:hAnsi="Arial" w:cs="Arial"/>
          <w:color w:val="333666"/>
          <w:sz w:val="18"/>
        </w:rPr>
        <w:t xml:space="preserve"> and concerns for diet, exercise, </w:t>
      </w:r>
      <w:r>
        <w:rPr>
          <w:rFonts w:ascii="Arial" w:eastAsia="Arial" w:hAnsi="Arial" w:cs="Arial"/>
          <w:color w:val="333666"/>
          <w:sz w:val="18"/>
        </w:rPr>
        <w:t xml:space="preserve">and </w:t>
      </w:r>
      <w:r w:rsidRPr="0066766D">
        <w:rPr>
          <w:rFonts w:ascii="Arial" w:eastAsia="Arial" w:hAnsi="Arial" w:cs="Arial"/>
          <w:color w:val="333666"/>
          <w:sz w:val="18"/>
        </w:rPr>
        <w:t>relaxation are sporadic and contribute to cluster components of metabolic syndrome, focused on hypertension, obesity and insulin resistance</w:t>
      </w:r>
      <w:r w:rsidRPr="00463AD6">
        <w:rPr>
          <w:rFonts w:ascii="Arial" w:eastAsia="Arial" w:hAnsi="Arial" w:cs="Arial"/>
          <w:color w:val="333666"/>
          <w:sz w:val="18"/>
          <w:vertAlign w:val="superscript"/>
        </w:rPr>
        <w:t>19, 20</w:t>
      </w:r>
      <w:r w:rsidRPr="0066766D">
        <w:rPr>
          <w:rFonts w:ascii="Arial" w:eastAsia="Arial" w:hAnsi="Arial" w:cs="Arial"/>
          <w:color w:val="333666"/>
          <w:sz w:val="18"/>
        </w:rPr>
        <w:t xml:space="preserve">. </w:t>
      </w:r>
    </w:p>
    <w:p w14:paraId="7E4CB6E5" w14:textId="175ECC41"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Low SES is characterised by poorer health habits and higher frequencies of coronary risk factors, which account for half or less of the SES-CAD gradient</w:t>
      </w:r>
      <w:r w:rsidRPr="00463AD6">
        <w:rPr>
          <w:rFonts w:ascii="Arial" w:eastAsia="Arial" w:hAnsi="Arial" w:cs="Arial"/>
          <w:color w:val="333666"/>
          <w:sz w:val="18"/>
          <w:vertAlign w:val="superscript"/>
        </w:rPr>
        <w:t>21</w:t>
      </w:r>
      <w:r w:rsidRPr="0066766D">
        <w:rPr>
          <w:rFonts w:ascii="Arial" w:eastAsia="Arial" w:hAnsi="Arial" w:cs="Arial"/>
          <w:color w:val="333666"/>
          <w:sz w:val="18"/>
        </w:rPr>
        <w:t>. More financial hardship, poorer housing conditions, and increased levels of chronic stress also characterise low SES, as do poorer and more physically repetitious working conditions and less job security and job latitude</w:t>
      </w:r>
      <w:r w:rsidRPr="00463AD6">
        <w:rPr>
          <w:rFonts w:ascii="Arial" w:eastAsia="Arial" w:hAnsi="Arial" w:cs="Arial"/>
          <w:color w:val="333666"/>
          <w:sz w:val="18"/>
          <w:vertAlign w:val="superscript"/>
        </w:rPr>
        <w:t>21</w:t>
      </w:r>
      <w:r w:rsidRPr="0066766D">
        <w:rPr>
          <w:rFonts w:ascii="Arial" w:eastAsia="Arial" w:hAnsi="Arial" w:cs="Arial"/>
          <w:color w:val="333666"/>
          <w:sz w:val="18"/>
        </w:rPr>
        <w:t>. Thus, low SES can be viewed as a composite chronic psychogenic stressor</w:t>
      </w:r>
      <w:r w:rsidRPr="00463AD6">
        <w:rPr>
          <w:rFonts w:ascii="Arial" w:eastAsia="Arial" w:hAnsi="Arial" w:cs="Arial"/>
          <w:color w:val="333666"/>
          <w:sz w:val="18"/>
          <w:vertAlign w:val="superscript"/>
        </w:rPr>
        <w:t>22</w:t>
      </w:r>
      <w:r w:rsidRPr="0066766D">
        <w:rPr>
          <w:rFonts w:ascii="Arial" w:eastAsia="Arial" w:hAnsi="Arial" w:cs="Arial"/>
          <w:color w:val="333666"/>
          <w:sz w:val="18"/>
        </w:rPr>
        <w:t>, a perspective supported by pathophysiologic evidence. Hypothalamic-pituitary-adrenal (HPA) dysfunction frequently accompanies chronic stress, and increased dysfunction is observed as SES level decline</w:t>
      </w:r>
      <w:r>
        <w:rPr>
          <w:rFonts w:ascii="Arial" w:eastAsia="Arial" w:hAnsi="Arial" w:cs="Arial"/>
          <w:color w:val="333666"/>
          <w:sz w:val="18"/>
        </w:rPr>
        <w:t>s</w:t>
      </w:r>
      <w:r w:rsidRPr="0066766D">
        <w:rPr>
          <w:rFonts w:ascii="Arial" w:eastAsia="Arial" w:hAnsi="Arial" w:cs="Arial"/>
          <w:color w:val="333666"/>
          <w:sz w:val="18"/>
        </w:rPr>
        <w:t xml:space="preserve">. </w:t>
      </w:r>
    </w:p>
    <w:p w14:paraId="60116D25" w14:textId="52AA4BA1"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Status groups are similar not only in terms of education, income and occupation but also in terms of dietary practices, alcohol consumption, smoking behaviour and physical activity</w:t>
      </w:r>
      <w:r w:rsidRPr="00463AD6">
        <w:rPr>
          <w:rFonts w:ascii="Arial" w:eastAsia="Arial" w:hAnsi="Arial" w:cs="Arial"/>
          <w:color w:val="333666"/>
          <w:sz w:val="18"/>
          <w:vertAlign w:val="superscript"/>
        </w:rPr>
        <w:t>23</w:t>
      </w:r>
      <w:r w:rsidRPr="0066766D">
        <w:rPr>
          <w:rFonts w:ascii="Arial" w:eastAsia="Arial" w:hAnsi="Arial" w:cs="Arial"/>
          <w:color w:val="333666"/>
          <w:sz w:val="18"/>
        </w:rPr>
        <w:t>. Moreover, emotional distress is associated with the above-mentioned behavioural practices</w:t>
      </w:r>
      <w:r w:rsidRPr="00463AD6">
        <w:rPr>
          <w:rFonts w:ascii="Arial" w:eastAsia="Arial" w:hAnsi="Arial" w:cs="Arial"/>
          <w:color w:val="333666"/>
          <w:sz w:val="18"/>
          <w:vertAlign w:val="superscript"/>
        </w:rPr>
        <w:t>24</w:t>
      </w:r>
      <w:r>
        <w:rPr>
          <w:rFonts w:ascii="Arial" w:eastAsia="Arial" w:hAnsi="Arial" w:cs="Arial"/>
          <w:color w:val="333666"/>
          <w:sz w:val="18"/>
        </w:rPr>
        <w:t xml:space="preserve"> and</w:t>
      </w:r>
      <w:r w:rsidRPr="0066766D">
        <w:rPr>
          <w:rFonts w:ascii="Arial" w:eastAsia="Arial" w:hAnsi="Arial" w:cs="Arial"/>
          <w:color w:val="333666"/>
          <w:sz w:val="18"/>
        </w:rPr>
        <w:t xml:space="preserve"> BMI</w:t>
      </w:r>
      <w:r w:rsidRPr="00463AD6">
        <w:rPr>
          <w:rFonts w:ascii="Arial" w:eastAsia="Arial" w:hAnsi="Arial" w:cs="Arial"/>
          <w:color w:val="333666"/>
          <w:sz w:val="18"/>
          <w:vertAlign w:val="superscript"/>
        </w:rPr>
        <w:t xml:space="preserve">25, 26 </w:t>
      </w:r>
      <w:r w:rsidRPr="0066766D">
        <w:rPr>
          <w:rFonts w:ascii="Arial" w:eastAsia="Arial" w:hAnsi="Arial" w:cs="Arial"/>
          <w:color w:val="333666"/>
          <w:sz w:val="18"/>
        </w:rPr>
        <w:t>and sleep disorders</w:t>
      </w:r>
      <w:r w:rsidRPr="00463AD6">
        <w:rPr>
          <w:rFonts w:ascii="Arial" w:eastAsia="Arial" w:hAnsi="Arial" w:cs="Arial"/>
          <w:color w:val="333666"/>
          <w:sz w:val="18"/>
          <w:vertAlign w:val="superscript"/>
        </w:rPr>
        <w:t>27</w:t>
      </w:r>
      <w:r w:rsidRPr="0066766D">
        <w:rPr>
          <w:rFonts w:ascii="Arial" w:eastAsia="Arial" w:hAnsi="Arial" w:cs="Arial"/>
          <w:color w:val="333666"/>
          <w:sz w:val="18"/>
        </w:rPr>
        <w:t xml:space="preserve">. This network of associations establishes the role of risk factors for hypertension in the relationship between psychosocial status and hypertension. </w:t>
      </w:r>
      <w:r>
        <w:rPr>
          <w:rFonts w:ascii="Arial" w:eastAsia="Arial" w:hAnsi="Arial" w:cs="Arial"/>
          <w:color w:val="333666"/>
          <w:sz w:val="18"/>
        </w:rPr>
        <w:t>P</w:t>
      </w:r>
      <w:r w:rsidRPr="0066766D">
        <w:rPr>
          <w:rFonts w:ascii="Arial" w:eastAsia="Arial" w:hAnsi="Arial" w:cs="Arial"/>
          <w:color w:val="333666"/>
          <w:sz w:val="18"/>
        </w:rPr>
        <w:t>sychosocial status is interrelated with health conditions through intricate</w:t>
      </w:r>
      <w:r>
        <w:rPr>
          <w:rFonts w:ascii="Arial" w:eastAsia="Arial" w:hAnsi="Arial" w:cs="Arial"/>
          <w:color w:val="333666"/>
          <w:sz w:val="18"/>
        </w:rPr>
        <w:t>, socially embedded mechanisms</w:t>
      </w:r>
      <w:r w:rsidRPr="0066766D">
        <w:rPr>
          <w:rFonts w:ascii="Arial" w:eastAsia="Arial" w:hAnsi="Arial" w:cs="Arial"/>
          <w:color w:val="333666"/>
          <w:sz w:val="18"/>
        </w:rPr>
        <w:t xml:space="preserve">. </w:t>
      </w:r>
    </w:p>
    <w:p w14:paraId="17950B52" w14:textId="24CC7DB1"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Low SES environments contribute to </w:t>
      </w:r>
      <w:r>
        <w:rPr>
          <w:rFonts w:ascii="Arial" w:eastAsia="Arial" w:hAnsi="Arial" w:cs="Arial"/>
          <w:color w:val="333666"/>
          <w:sz w:val="18"/>
        </w:rPr>
        <w:t>developing</w:t>
      </w:r>
      <w:r w:rsidRPr="0066766D">
        <w:rPr>
          <w:rFonts w:ascii="Arial" w:eastAsia="Arial" w:hAnsi="Arial" w:cs="Arial"/>
          <w:color w:val="333666"/>
          <w:sz w:val="18"/>
        </w:rPr>
        <w:t xml:space="preserve"> many characteristics identified as psychosocial risk factors for serious disease, including anger, hostility and aggressiveness</w:t>
      </w:r>
      <w:r w:rsidRPr="00463AD6">
        <w:rPr>
          <w:rFonts w:ascii="Arial" w:eastAsia="Arial" w:hAnsi="Arial" w:cs="Arial"/>
          <w:color w:val="333666"/>
          <w:sz w:val="18"/>
          <w:vertAlign w:val="superscript"/>
        </w:rPr>
        <w:t>28</w:t>
      </w:r>
      <w:r w:rsidRPr="0066766D">
        <w:rPr>
          <w:rFonts w:ascii="Arial" w:eastAsia="Arial" w:hAnsi="Arial" w:cs="Arial"/>
          <w:color w:val="333666"/>
          <w:sz w:val="18"/>
        </w:rPr>
        <w:t>. Further, there is some evidence that negative emotional and interpersonal characteristics like anger, hostility, anxiety and depression account for at least some of the effects of low SES on health</w:t>
      </w:r>
      <w:r w:rsidRPr="00463AD6">
        <w:rPr>
          <w:rFonts w:ascii="Arial" w:eastAsia="Arial" w:hAnsi="Arial" w:cs="Arial"/>
          <w:color w:val="333666"/>
          <w:sz w:val="18"/>
          <w:vertAlign w:val="superscript"/>
        </w:rPr>
        <w:t>29 30</w:t>
      </w:r>
      <w:r w:rsidRPr="0066766D">
        <w:rPr>
          <w:rFonts w:ascii="Arial" w:eastAsia="Arial" w:hAnsi="Arial" w:cs="Arial"/>
          <w:color w:val="333666"/>
          <w:sz w:val="18"/>
        </w:rPr>
        <w:t>. Also, negative emotions are presented as having a role in treatment nonadherence</w:t>
      </w:r>
      <w:r w:rsidRPr="00463AD6">
        <w:rPr>
          <w:rFonts w:ascii="Arial" w:eastAsia="Arial" w:hAnsi="Arial" w:cs="Arial"/>
          <w:color w:val="333666"/>
          <w:sz w:val="18"/>
          <w:vertAlign w:val="superscript"/>
        </w:rPr>
        <w:t>24, 31, 32</w:t>
      </w:r>
      <w:r w:rsidRPr="0066766D">
        <w:rPr>
          <w:rFonts w:ascii="Arial" w:eastAsia="Arial" w:hAnsi="Arial" w:cs="Arial"/>
          <w:color w:val="333666"/>
          <w:sz w:val="18"/>
        </w:rPr>
        <w:t xml:space="preserve">. </w:t>
      </w:r>
    </w:p>
    <w:p w14:paraId="4BE00B53"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 </w:t>
      </w:r>
    </w:p>
    <w:p w14:paraId="6D1F5461"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Essential hypertension as a psychosomatic disorder: </w:t>
      </w:r>
    </w:p>
    <w:p w14:paraId="65F4F649" w14:textId="1233E9A8"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Psychosomatic disorders are an illness whose symptoms are caused by </w:t>
      </w:r>
      <w:r>
        <w:rPr>
          <w:rFonts w:ascii="Arial" w:eastAsia="Arial" w:hAnsi="Arial" w:cs="Arial"/>
          <w:color w:val="333666"/>
          <w:sz w:val="18"/>
        </w:rPr>
        <w:t xml:space="preserve">the </w:t>
      </w:r>
      <w:r w:rsidRPr="0066766D">
        <w:rPr>
          <w:rFonts w:ascii="Arial" w:eastAsia="Arial" w:hAnsi="Arial" w:cs="Arial"/>
          <w:color w:val="333666"/>
          <w:sz w:val="18"/>
        </w:rPr>
        <w:t>mental processes of the sufferer rather than immediate physiological causes. If a medical examination can find no physical or organic cause or an illness appears to result from emotional conditions such as anger, anxiety, depression or guilt</w:t>
      </w:r>
      <w:r>
        <w:rPr>
          <w:rFonts w:ascii="Arial" w:eastAsia="Arial" w:hAnsi="Arial" w:cs="Arial"/>
          <w:color w:val="333666"/>
          <w:sz w:val="18"/>
        </w:rPr>
        <w:t>,</w:t>
      </w:r>
      <w:r w:rsidRPr="0066766D">
        <w:rPr>
          <w:rFonts w:ascii="Arial" w:eastAsia="Arial" w:hAnsi="Arial" w:cs="Arial"/>
          <w:color w:val="333666"/>
          <w:sz w:val="18"/>
        </w:rPr>
        <w:t xml:space="preserve"> then it might be classified as psychosomatic. The concept of psychosomatic disorders has </w:t>
      </w:r>
      <w:r>
        <w:rPr>
          <w:rFonts w:ascii="Arial" w:eastAsia="Arial" w:hAnsi="Arial" w:cs="Arial"/>
          <w:color w:val="333666"/>
          <w:sz w:val="18"/>
        </w:rPr>
        <w:t>existed</w:t>
      </w:r>
      <w:r w:rsidRPr="0066766D">
        <w:rPr>
          <w:rFonts w:ascii="Arial" w:eastAsia="Arial" w:hAnsi="Arial" w:cs="Arial"/>
          <w:color w:val="333666"/>
          <w:sz w:val="18"/>
        </w:rPr>
        <w:t xml:space="preserve"> since the time of Sigmund Freud. The belief is that with the varied emotions that a person experiences, each disease manifests with a different set of symptoms in each person, implying that each person needs to be treated differently and not given the same disease-specific medication. </w:t>
      </w:r>
      <w:r>
        <w:rPr>
          <w:rFonts w:ascii="Arial" w:eastAsia="Arial" w:hAnsi="Arial" w:cs="Arial"/>
          <w:color w:val="333666"/>
          <w:sz w:val="18"/>
        </w:rPr>
        <w:t>Homo</w:t>
      </w:r>
      <w:r w:rsidRPr="0066766D">
        <w:rPr>
          <w:rFonts w:ascii="Arial" w:eastAsia="Arial" w:hAnsi="Arial" w:cs="Arial"/>
          <w:color w:val="333666"/>
          <w:sz w:val="18"/>
        </w:rPr>
        <w:t xml:space="preserve">eopathy plays a very strong role in psychosomatic disorders as it also believes in treating the </w:t>
      </w:r>
      <w:proofErr w:type="gramStart"/>
      <w:r w:rsidR="009F1F94">
        <w:rPr>
          <w:rFonts w:ascii="Arial" w:eastAsia="Arial" w:hAnsi="Arial" w:cs="Arial"/>
          <w:color w:val="333666"/>
          <w:sz w:val="18"/>
        </w:rPr>
        <w:t>individual</w:t>
      </w:r>
      <w:r w:rsidRPr="0066766D">
        <w:rPr>
          <w:rFonts w:ascii="Arial" w:eastAsia="Arial" w:hAnsi="Arial" w:cs="Arial"/>
          <w:color w:val="333666"/>
          <w:sz w:val="18"/>
        </w:rPr>
        <w:t xml:space="preserve"> as a whole</w:t>
      </w:r>
      <w:r w:rsidR="009F4D95">
        <w:rPr>
          <w:rFonts w:ascii="Arial" w:eastAsia="Arial" w:hAnsi="Arial" w:cs="Arial"/>
          <w:color w:val="333666"/>
          <w:sz w:val="18"/>
        </w:rPr>
        <w:t>,</w:t>
      </w:r>
      <w:r w:rsidRPr="0066766D">
        <w:rPr>
          <w:rFonts w:ascii="Arial" w:eastAsia="Arial" w:hAnsi="Arial" w:cs="Arial"/>
          <w:color w:val="333666"/>
          <w:sz w:val="18"/>
        </w:rPr>
        <w:t xml:space="preserve"> not</w:t>
      </w:r>
      <w:proofErr w:type="gramEnd"/>
      <w:r w:rsidRPr="0066766D">
        <w:rPr>
          <w:rFonts w:ascii="Arial" w:eastAsia="Arial" w:hAnsi="Arial" w:cs="Arial"/>
          <w:color w:val="333666"/>
          <w:sz w:val="18"/>
        </w:rPr>
        <w:t xml:space="preserve"> just the symptoms. </w:t>
      </w:r>
      <w:r w:rsidR="009F4D95">
        <w:rPr>
          <w:rFonts w:ascii="Arial" w:eastAsia="Arial" w:hAnsi="Arial" w:cs="Arial"/>
          <w:color w:val="333666"/>
          <w:sz w:val="18"/>
        </w:rPr>
        <w:t>T</w:t>
      </w:r>
      <w:r w:rsidRPr="0066766D">
        <w:rPr>
          <w:rFonts w:ascii="Arial" w:eastAsia="Arial" w:hAnsi="Arial" w:cs="Arial"/>
          <w:color w:val="333666"/>
          <w:sz w:val="18"/>
        </w:rPr>
        <w:t>he</w:t>
      </w:r>
      <w:r w:rsidR="009F4D95">
        <w:rPr>
          <w:rFonts w:ascii="Arial" w:eastAsia="Arial" w:hAnsi="Arial" w:cs="Arial"/>
          <w:color w:val="333666"/>
          <w:sz w:val="18"/>
        </w:rPr>
        <w:t xml:space="preserve"> changing concepts in</w:t>
      </w:r>
      <w:r w:rsidRPr="0066766D">
        <w:rPr>
          <w:rFonts w:ascii="Arial" w:eastAsia="Arial" w:hAnsi="Arial" w:cs="Arial"/>
          <w:color w:val="333666"/>
          <w:sz w:val="18"/>
        </w:rPr>
        <w:t xml:space="preserve"> modern </w:t>
      </w:r>
      <w:r w:rsidR="009F4D95">
        <w:rPr>
          <w:rFonts w:ascii="Arial" w:eastAsia="Arial" w:hAnsi="Arial" w:cs="Arial"/>
          <w:color w:val="333666"/>
          <w:sz w:val="18"/>
        </w:rPr>
        <w:t>medicine</w:t>
      </w:r>
      <w:r w:rsidRPr="0066766D">
        <w:rPr>
          <w:rFonts w:ascii="Arial" w:eastAsia="Arial" w:hAnsi="Arial" w:cs="Arial"/>
          <w:color w:val="333666"/>
          <w:sz w:val="18"/>
        </w:rPr>
        <w:t xml:space="preserve"> </w:t>
      </w:r>
      <w:r w:rsidR="009F4D95">
        <w:rPr>
          <w:rFonts w:ascii="Arial" w:eastAsia="Arial" w:hAnsi="Arial" w:cs="Arial"/>
          <w:color w:val="333666"/>
          <w:sz w:val="18"/>
        </w:rPr>
        <w:t>depict</w:t>
      </w:r>
      <w:r w:rsidRPr="0066766D">
        <w:rPr>
          <w:rFonts w:ascii="Arial" w:eastAsia="Arial" w:hAnsi="Arial" w:cs="Arial"/>
          <w:color w:val="333666"/>
          <w:sz w:val="18"/>
        </w:rPr>
        <w:t xml:space="preserve"> that they are coming closer to the homoeopathic model. Perhaps nothing epitomi</w:t>
      </w:r>
      <w:r>
        <w:rPr>
          <w:rFonts w:ascii="Arial" w:eastAsia="Arial" w:hAnsi="Arial" w:cs="Arial"/>
          <w:color w:val="333666"/>
          <w:sz w:val="18"/>
        </w:rPr>
        <w:t>s</w:t>
      </w:r>
      <w:r w:rsidRPr="0066766D">
        <w:rPr>
          <w:rFonts w:ascii="Arial" w:eastAsia="Arial" w:hAnsi="Arial" w:cs="Arial"/>
          <w:color w:val="333666"/>
          <w:sz w:val="18"/>
        </w:rPr>
        <w:t>es this better than the aetiolog</w:t>
      </w:r>
      <w:r w:rsidR="009F4D95">
        <w:rPr>
          <w:rFonts w:ascii="Arial" w:eastAsia="Arial" w:hAnsi="Arial" w:cs="Arial"/>
          <w:color w:val="333666"/>
          <w:sz w:val="18"/>
        </w:rPr>
        <w:t>y</w:t>
      </w:r>
      <w:r w:rsidRPr="0066766D">
        <w:rPr>
          <w:rFonts w:ascii="Arial" w:eastAsia="Arial" w:hAnsi="Arial" w:cs="Arial"/>
          <w:color w:val="333666"/>
          <w:sz w:val="18"/>
        </w:rPr>
        <w:t xml:space="preserve"> of </w:t>
      </w:r>
      <w:r w:rsidR="009F4D95">
        <w:rPr>
          <w:rFonts w:ascii="Arial" w:eastAsia="Arial" w:hAnsi="Arial" w:cs="Arial"/>
          <w:color w:val="333666"/>
          <w:sz w:val="18"/>
        </w:rPr>
        <w:t>primary</w:t>
      </w:r>
      <w:r w:rsidRPr="0066766D">
        <w:rPr>
          <w:rFonts w:ascii="Arial" w:eastAsia="Arial" w:hAnsi="Arial" w:cs="Arial"/>
          <w:color w:val="333666"/>
          <w:sz w:val="18"/>
        </w:rPr>
        <w:t xml:space="preserve"> hypertension, which is seen as a product of "constitutional" and environmental factors.  </w:t>
      </w:r>
    </w:p>
    <w:p w14:paraId="019941D7" w14:textId="6702D520" w:rsidR="0066766D" w:rsidRPr="0066766D" w:rsidRDefault="009F4D95" w:rsidP="0066766D">
      <w:pPr>
        <w:rPr>
          <w:rFonts w:ascii="Arial" w:eastAsia="Arial" w:hAnsi="Arial" w:cs="Arial"/>
          <w:color w:val="333666"/>
          <w:sz w:val="18"/>
        </w:rPr>
      </w:pPr>
      <w:r>
        <w:rPr>
          <w:rFonts w:ascii="Arial" w:eastAsia="Arial" w:hAnsi="Arial" w:cs="Arial"/>
          <w:color w:val="333666"/>
          <w:sz w:val="18"/>
        </w:rPr>
        <w:t xml:space="preserve">Both systems of medicine have significant difference in </w:t>
      </w:r>
      <w:proofErr w:type="spellStart"/>
      <w:r>
        <w:rPr>
          <w:rFonts w:ascii="Arial" w:eastAsia="Arial" w:hAnsi="Arial" w:cs="Arial"/>
          <w:color w:val="333666"/>
          <w:sz w:val="18"/>
        </w:rPr>
        <w:t>etiology</w:t>
      </w:r>
      <w:proofErr w:type="spellEnd"/>
      <w:r w:rsidR="0066766D" w:rsidRPr="0066766D">
        <w:rPr>
          <w:rFonts w:ascii="Arial" w:eastAsia="Arial" w:hAnsi="Arial" w:cs="Arial"/>
          <w:color w:val="333666"/>
          <w:sz w:val="18"/>
        </w:rPr>
        <w:t xml:space="preserve">. The essence of this difference is </w:t>
      </w:r>
      <w:r>
        <w:rPr>
          <w:rFonts w:ascii="Arial" w:eastAsia="Arial" w:hAnsi="Arial" w:cs="Arial"/>
          <w:color w:val="333666"/>
          <w:sz w:val="18"/>
        </w:rPr>
        <w:t>mentioned</w:t>
      </w:r>
      <w:r w:rsidR="0066766D" w:rsidRPr="0066766D">
        <w:rPr>
          <w:rFonts w:ascii="Arial" w:eastAsia="Arial" w:hAnsi="Arial" w:cs="Arial"/>
          <w:color w:val="333666"/>
          <w:sz w:val="18"/>
        </w:rPr>
        <w:t xml:space="preserve"> in the </w:t>
      </w:r>
      <w:r w:rsidR="0066766D">
        <w:rPr>
          <w:rFonts w:ascii="Arial" w:eastAsia="Arial" w:hAnsi="Arial" w:cs="Arial"/>
          <w:color w:val="333666"/>
          <w:sz w:val="18"/>
        </w:rPr>
        <w:t>O</w:t>
      </w:r>
      <w:r w:rsidR="0066766D" w:rsidRPr="0066766D">
        <w:rPr>
          <w:rFonts w:ascii="Arial" w:eastAsia="Arial" w:hAnsi="Arial" w:cs="Arial"/>
          <w:color w:val="333666"/>
          <w:sz w:val="18"/>
        </w:rPr>
        <w:t>rganon of medicine, "There are no diseases but sick people". Dr Kent</w:t>
      </w:r>
      <w:r>
        <w:rPr>
          <w:rFonts w:ascii="Arial" w:eastAsia="Arial" w:hAnsi="Arial" w:cs="Arial"/>
          <w:color w:val="333666"/>
          <w:sz w:val="18"/>
        </w:rPr>
        <w:t xml:space="preserve"> has advocated more eloquently</w:t>
      </w:r>
      <w:r w:rsidR="0066766D" w:rsidRPr="0066766D">
        <w:rPr>
          <w:rFonts w:ascii="Arial" w:eastAsia="Arial" w:hAnsi="Arial" w:cs="Arial"/>
          <w:color w:val="333666"/>
          <w:sz w:val="18"/>
        </w:rPr>
        <w:t xml:space="preserve"> (Kent, 1989) in his </w:t>
      </w:r>
      <w:r>
        <w:rPr>
          <w:rFonts w:ascii="Arial" w:eastAsia="Arial" w:hAnsi="Arial" w:cs="Arial"/>
          <w:color w:val="333666"/>
          <w:sz w:val="18"/>
        </w:rPr>
        <w:t xml:space="preserve">book, under the chapter: </w:t>
      </w:r>
      <w:r w:rsidR="0066766D" w:rsidRPr="0066766D">
        <w:rPr>
          <w:rFonts w:ascii="Arial" w:eastAsia="Arial" w:hAnsi="Arial" w:cs="Arial"/>
          <w:color w:val="333666"/>
          <w:sz w:val="18"/>
        </w:rPr>
        <w:t xml:space="preserve"> "The </w:t>
      </w:r>
      <w:r w:rsidR="0066766D">
        <w:rPr>
          <w:rFonts w:ascii="Arial" w:eastAsia="Arial" w:hAnsi="Arial" w:cs="Arial"/>
          <w:color w:val="333666"/>
          <w:sz w:val="18"/>
        </w:rPr>
        <w:t>S</w:t>
      </w:r>
      <w:r w:rsidR="0066766D" w:rsidRPr="0066766D">
        <w:rPr>
          <w:rFonts w:ascii="Arial" w:eastAsia="Arial" w:hAnsi="Arial" w:cs="Arial"/>
          <w:color w:val="333666"/>
          <w:sz w:val="18"/>
        </w:rPr>
        <w:t>ick". He says</w:t>
      </w:r>
      <w:r w:rsidR="0066766D">
        <w:rPr>
          <w:rFonts w:ascii="Arial" w:eastAsia="Arial" w:hAnsi="Arial" w:cs="Arial"/>
          <w:color w:val="333666"/>
          <w:sz w:val="18"/>
        </w:rPr>
        <w:t>,</w:t>
      </w:r>
      <w:r w:rsidR="0066766D" w:rsidRPr="0066766D">
        <w:rPr>
          <w:rFonts w:ascii="Arial" w:eastAsia="Arial" w:hAnsi="Arial" w:cs="Arial"/>
          <w:color w:val="333666"/>
          <w:sz w:val="18"/>
        </w:rPr>
        <w:t xml:space="preserve"> "</w:t>
      </w:r>
      <w:r w:rsidR="0066766D">
        <w:rPr>
          <w:rFonts w:ascii="Arial" w:eastAsia="Arial" w:hAnsi="Arial" w:cs="Arial"/>
          <w:color w:val="333666"/>
          <w:sz w:val="18"/>
        </w:rPr>
        <w:t>T</w:t>
      </w:r>
      <w:r w:rsidR="0066766D" w:rsidRPr="0066766D">
        <w:rPr>
          <w:rFonts w:ascii="Arial" w:eastAsia="Arial" w:hAnsi="Arial" w:cs="Arial"/>
          <w:color w:val="333666"/>
          <w:sz w:val="18"/>
        </w:rPr>
        <w:t xml:space="preserve">he allopath thinks that the house in which the man lives, which is being torn down, expresses all there is in sickness. </w:t>
      </w:r>
      <w:r>
        <w:rPr>
          <w:rFonts w:ascii="Arial" w:eastAsia="Arial" w:hAnsi="Arial" w:cs="Arial"/>
          <w:color w:val="333666"/>
          <w:sz w:val="18"/>
        </w:rPr>
        <w:t>Modern medicine considers</w:t>
      </w:r>
      <w:r w:rsidR="0066766D" w:rsidRPr="0066766D">
        <w:rPr>
          <w:rFonts w:ascii="Arial" w:eastAsia="Arial" w:hAnsi="Arial" w:cs="Arial"/>
          <w:color w:val="333666"/>
          <w:sz w:val="18"/>
        </w:rPr>
        <w:t xml:space="preserve">, tissue changes are all there is to the sick man. But homoeopathy perceives that there is something </w:t>
      </w:r>
      <w:r w:rsidR="0066766D">
        <w:rPr>
          <w:rFonts w:ascii="Arial" w:eastAsia="Arial" w:hAnsi="Arial" w:cs="Arial"/>
          <w:color w:val="333666"/>
          <w:sz w:val="18"/>
        </w:rPr>
        <w:t>before</w:t>
      </w:r>
      <w:r w:rsidR="0066766D" w:rsidRPr="0066766D">
        <w:rPr>
          <w:rFonts w:ascii="Arial" w:eastAsia="Arial" w:hAnsi="Arial" w:cs="Arial"/>
          <w:color w:val="333666"/>
          <w:sz w:val="18"/>
        </w:rPr>
        <w:t xml:space="preserve"> the </w:t>
      </w:r>
      <w:r>
        <w:rPr>
          <w:rFonts w:ascii="Arial" w:eastAsia="Arial" w:hAnsi="Arial" w:cs="Arial"/>
          <w:color w:val="333666"/>
          <w:sz w:val="18"/>
        </w:rPr>
        <w:t>outcome</w:t>
      </w:r>
      <w:r w:rsidR="0066766D" w:rsidRPr="0066766D">
        <w:rPr>
          <w:rFonts w:ascii="Arial" w:eastAsia="Arial" w:hAnsi="Arial" w:cs="Arial"/>
          <w:color w:val="333666"/>
          <w:sz w:val="18"/>
        </w:rPr>
        <w:t xml:space="preserve">. </w:t>
      </w:r>
      <w:r>
        <w:rPr>
          <w:rFonts w:ascii="Arial" w:eastAsia="Arial" w:hAnsi="Arial" w:cs="Arial"/>
          <w:color w:val="333666"/>
          <w:sz w:val="18"/>
        </w:rPr>
        <w:t>The individual</w:t>
      </w:r>
      <w:r w:rsidR="0066766D" w:rsidRPr="0066766D">
        <w:rPr>
          <w:rFonts w:ascii="Arial" w:eastAsia="Arial" w:hAnsi="Arial" w:cs="Arial"/>
          <w:color w:val="333666"/>
          <w:sz w:val="18"/>
        </w:rPr>
        <w:t xml:space="preserve"> who is sick and </w:t>
      </w:r>
      <w:proofErr w:type="gramStart"/>
      <w:r w:rsidR="0066766D" w:rsidRPr="0066766D">
        <w:rPr>
          <w:rFonts w:ascii="Arial" w:eastAsia="Arial" w:hAnsi="Arial" w:cs="Arial"/>
          <w:color w:val="333666"/>
          <w:sz w:val="18"/>
        </w:rPr>
        <w:t>has to</w:t>
      </w:r>
      <w:proofErr w:type="gramEnd"/>
      <w:r w:rsidR="0066766D" w:rsidRPr="0066766D">
        <w:rPr>
          <w:rFonts w:ascii="Arial" w:eastAsia="Arial" w:hAnsi="Arial" w:cs="Arial"/>
          <w:color w:val="333666"/>
          <w:sz w:val="18"/>
        </w:rPr>
        <w:t xml:space="preserve"> be </w:t>
      </w:r>
      <w:r>
        <w:rPr>
          <w:rFonts w:ascii="Arial" w:eastAsia="Arial" w:hAnsi="Arial" w:cs="Arial"/>
          <w:color w:val="333666"/>
          <w:sz w:val="18"/>
        </w:rPr>
        <w:t>brought back</w:t>
      </w:r>
      <w:r w:rsidR="0066766D" w:rsidRPr="0066766D">
        <w:rPr>
          <w:rFonts w:ascii="Arial" w:eastAsia="Arial" w:hAnsi="Arial" w:cs="Arial"/>
          <w:color w:val="333666"/>
          <w:sz w:val="18"/>
        </w:rPr>
        <w:t xml:space="preserve"> to health, not his body, not his tissues". </w:t>
      </w:r>
    </w:p>
    <w:p w14:paraId="6F7F771F" w14:textId="2C05D1A0"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Emotions become pathological when intensely felt for prolonged periods, not recogni</w:t>
      </w:r>
      <w:r>
        <w:rPr>
          <w:rFonts w:ascii="Arial" w:eastAsia="Arial" w:hAnsi="Arial" w:cs="Arial"/>
          <w:color w:val="333666"/>
          <w:sz w:val="18"/>
        </w:rPr>
        <w:t>s</w:t>
      </w:r>
      <w:r w:rsidRPr="0066766D">
        <w:rPr>
          <w:rFonts w:ascii="Arial" w:eastAsia="Arial" w:hAnsi="Arial" w:cs="Arial"/>
          <w:color w:val="333666"/>
          <w:sz w:val="18"/>
        </w:rPr>
        <w:t xml:space="preserve">ed or unexpressed. Repression will always call forth a compensatory counteractivity of the unconscious which will, through the back door, force upon the individual the very thing s/he is trying to repress. The human body can be compared to a triangle. Each side of the triangle directly influences two sides. </w:t>
      </w:r>
      <w:r w:rsidR="009F1F94">
        <w:rPr>
          <w:rFonts w:ascii="Arial" w:eastAsia="Arial" w:hAnsi="Arial" w:cs="Arial"/>
          <w:color w:val="333666"/>
          <w:sz w:val="18"/>
        </w:rPr>
        <w:t>Complete</w:t>
      </w:r>
      <w:r w:rsidRPr="0066766D">
        <w:rPr>
          <w:rFonts w:ascii="Arial" w:eastAsia="Arial" w:hAnsi="Arial" w:cs="Arial"/>
          <w:color w:val="333666"/>
          <w:sz w:val="18"/>
        </w:rPr>
        <w:t xml:space="preserve"> health</w:t>
      </w:r>
      <w:r w:rsidR="009F1F94">
        <w:rPr>
          <w:rFonts w:ascii="Arial" w:eastAsia="Arial" w:hAnsi="Arial" w:cs="Arial"/>
          <w:color w:val="333666"/>
          <w:sz w:val="18"/>
        </w:rPr>
        <w:t xml:space="preserve"> is</w:t>
      </w:r>
      <w:r w:rsidRPr="0066766D">
        <w:rPr>
          <w:rFonts w:ascii="Arial" w:eastAsia="Arial" w:hAnsi="Arial" w:cs="Arial"/>
          <w:color w:val="333666"/>
          <w:sz w:val="18"/>
        </w:rPr>
        <w:t xml:space="preserve"> when </w:t>
      </w:r>
      <w:r w:rsidR="009F1F94">
        <w:rPr>
          <w:rFonts w:ascii="Arial" w:eastAsia="Arial" w:hAnsi="Arial" w:cs="Arial"/>
          <w:color w:val="333666"/>
          <w:sz w:val="18"/>
        </w:rPr>
        <w:t>the</w:t>
      </w:r>
      <w:r w:rsidRPr="0066766D">
        <w:rPr>
          <w:rFonts w:ascii="Arial" w:eastAsia="Arial" w:hAnsi="Arial" w:cs="Arial"/>
          <w:color w:val="333666"/>
          <w:sz w:val="18"/>
        </w:rPr>
        <w:t xml:space="preserve"> structural, biochemical, and emotional aspects are harmoniously balanced.  </w:t>
      </w:r>
    </w:p>
    <w:p w14:paraId="0809CBF0" w14:textId="35127F61" w:rsidR="0066766D" w:rsidRPr="0066766D" w:rsidRDefault="009F1F94" w:rsidP="0066766D">
      <w:pPr>
        <w:rPr>
          <w:rFonts w:ascii="Arial" w:eastAsia="Arial" w:hAnsi="Arial" w:cs="Arial"/>
          <w:color w:val="333666"/>
          <w:sz w:val="18"/>
        </w:rPr>
      </w:pPr>
      <w:r>
        <w:rPr>
          <w:rFonts w:ascii="Arial" w:eastAsia="Arial" w:hAnsi="Arial" w:cs="Arial"/>
          <w:color w:val="333666"/>
          <w:sz w:val="18"/>
        </w:rPr>
        <w:t>Mental</w:t>
      </w:r>
      <w:r w:rsidR="0066766D" w:rsidRPr="0066766D">
        <w:rPr>
          <w:rFonts w:ascii="Arial" w:eastAsia="Arial" w:hAnsi="Arial" w:cs="Arial"/>
          <w:color w:val="333666"/>
          <w:sz w:val="18"/>
        </w:rPr>
        <w:t xml:space="preserve"> symptoms often play a primary role in </w:t>
      </w:r>
      <w:r w:rsidR="0066766D">
        <w:rPr>
          <w:rFonts w:ascii="Arial" w:eastAsia="Arial" w:hAnsi="Arial" w:cs="Arial"/>
          <w:color w:val="333666"/>
          <w:sz w:val="18"/>
        </w:rPr>
        <w:t>selecting</w:t>
      </w:r>
      <w:r w:rsidR="0066766D" w:rsidRPr="0066766D">
        <w:rPr>
          <w:rFonts w:ascii="Arial" w:eastAsia="Arial" w:hAnsi="Arial" w:cs="Arial"/>
          <w:color w:val="333666"/>
          <w:sz w:val="18"/>
        </w:rPr>
        <w:t xml:space="preserve"> </w:t>
      </w:r>
      <w:r w:rsidR="0066766D">
        <w:rPr>
          <w:rFonts w:ascii="Arial" w:eastAsia="Arial" w:hAnsi="Arial" w:cs="Arial"/>
          <w:color w:val="333666"/>
          <w:sz w:val="18"/>
        </w:rPr>
        <w:t xml:space="preserve">the </w:t>
      </w:r>
      <w:r w:rsidR="0066766D" w:rsidRPr="0066766D">
        <w:rPr>
          <w:rFonts w:ascii="Arial" w:eastAsia="Arial" w:hAnsi="Arial" w:cs="Arial"/>
          <w:color w:val="333666"/>
          <w:sz w:val="18"/>
        </w:rPr>
        <w:t xml:space="preserve">correct medicine. This doctrine, which has been extensively developed in the </w:t>
      </w:r>
      <w:r w:rsidR="0066766D">
        <w:rPr>
          <w:rFonts w:ascii="Arial" w:eastAsia="Arial" w:hAnsi="Arial" w:cs="Arial"/>
          <w:color w:val="333666"/>
          <w:sz w:val="18"/>
        </w:rPr>
        <w:t>W</w:t>
      </w:r>
      <w:r w:rsidR="0066766D" w:rsidRPr="0066766D">
        <w:rPr>
          <w:rFonts w:ascii="Arial" w:eastAsia="Arial" w:hAnsi="Arial" w:cs="Arial"/>
          <w:color w:val="333666"/>
          <w:sz w:val="18"/>
        </w:rPr>
        <w:t>estern world in the past few years, is not a</w:t>
      </w:r>
      <w:r w:rsidR="0066766D">
        <w:rPr>
          <w:rFonts w:ascii="Arial" w:eastAsia="Arial" w:hAnsi="Arial" w:cs="Arial"/>
          <w:color w:val="333666"/>
          <w:sz w:val="18"/>
        </w:rPr>
        <w:t xml:space="preserve"> new</w:t>
      </w:r>
      <w:r w:rsidR="0066766D" w:rsidRPr="0066766D">
        <w:rPr>
          <w:rFonts w:ascii="Arial" w:eastAsia="Arial" w:hAnsi="Arial" w:cs="Arial"/>
          <w:color w:val="333666"/>
          <w:sz w:val="18"/>
        </w:rPr>
        <w:t xml:space="preserve"> discovery, for ever since the time of Hippocrates and Galen</w:t>
      </w:r>
      <w:r w:rsidR="0066766D">
        <w:rPr>
          <w:rFonts w:ascii="Arial" w:eastAsia="Arial" w:hAnsi="Arial" w:cs="Arial"/>
          <w:color w:val="333666"/>
          <w:sz w:val="18"/>
        </w:rPr>
        <w:t>,</w:t>
      </w:r>
      <w:r w:rsidR="0066766D" w:rsidRPr="0066766D">
        <w:rPr>
          <w:rFonts w:ascii="Arial" w:eastAsia="Arial" w:hAnsi="Arial" w:cs="Arial"/>
          <w:color w:val="333666"/>
          <w:sz w:val="18"/>
        </w:rPr>
        <w:t xml:space="preserve"> the influence of the psychic over the physical has been admitted. </w:t>
      </w:r>
      <w:r w:rsidR="0066766D">
        <w:rPr>
          <w:rFonts w:ascii="Arial" w:eastAsia="Arial" w:hAnsi="Arial" w:cs="Arial"/>
          <w:color w:val="333666"/>
          <w:sz w:val="18"/>
        </w:rPr>
        <w:t>Nevertheless, t</w:t>
      </w:r>
      <w:r w:rsidR="0066766D" w:rsidRPr="0066766D">
        <w:rPr>
          <w:rFonts w:ascii="Arial" w:eastAsia="Arial" w:hAnsi="Arial" w:cs="Arial"/>
          <w:color w:val="333666"/>
          <w:sz w:val="18"/>
        </w:rPr>
        <w:t xml:space="preserve">he physicians of the orthodox school are only now discovering psychosomatic. After cutting a man in two and </w:t>
      </w:r>
      <w:r w:rsidR="009F4D95">
        <w:rPr>
          <w:rFonts w:ascii="Arial" w:eastAsia="Arial" w:hAnsi="Arial" w:cs="Arial"/>
          <w:color w:val="333666"/>
          <w:sz w:val="18"/>
        </w:rPr>
        <w:t>isolating his psyche and mind from his soma, they have again stuck the two pieces together to consider him</w:t>
      </w:r>
      <w:r w:rsidR="0066766D" w:rsidRPr="0066766D">
        <w:rPr>
          <w:rFonts w:ascii="Arial" w:eastAsia="Arial" w:hAnsi="Arial" w:cs="Arial"/>
          <w:color w:val="333666"/>
          <w:sz w:val="18"/>
        </w:rPr>
        <w:t xml:space="preserve"> a biological whole</w:t>
      </w:r>
      <w:r w:rsidR="0066766D" w:rsidRPr="00463AD6">
        <w:rPr>
          <w:rFonts w:ascii="Arial" w:eastAsia="Arial" w:hAnsi="Arial" w:cs="Arial"/>
          <w:color w:val="333666"/>
          <w:sz w:val="18"/>
          <w:vertAlign w:val="superscript"/>
        </w:rPr>
        <w:t>33</w:t>
      </w:r>
      <w:r w:rsidR="0066766D" w:rsidRPr="0066766D">
        <w:rPr>
          <w:rFonts w:ascii="Arial" w:eastAsia="Arial" w:hAnsi="Arial" w:cs="Arial"/>
          <w:color w:val="333666"/>
          <w:sz w:val="18"/>
        </w:rPr>
        <w:t>. The neuro-vegetative system is the structural bond between the psychic and the somatic spheres; its paths and centres are graduated from the cortex to the major diencephalic cross</w:t>
      </w:r>
      <w:r w:rsidR="0066766D">
        <w:rPr>
          <w:rFonts w:ascii="Arial" w:eastAsia="Arial" w:hAnsi="Arial" w:cs="Arial"/>
          <w:color w:val="333666"/>
          <w:sz w:val="18"/>
        </w:rPr>
        <w:t>roads to the bulb or the spinal cor</w:t>
      </w:r>
      <w:r w:rsidR="0066766D" w:rsidRPr="0066766D">
        <w:rPr>
          <w:rFonts w:ascii="Arial" w:eastAsia="Arial" w:hAnsi="Arial" w:cs="Arial"/>
          <w:color w:val="333666"/>
          <w:sz w:val="18"/>
        </w:rPr>
        <w:t>d</w:t>
      </w:r>
      <w:r w:rsidR="0066766D">
        <w:rPr>
          <w:rFonts w:ascii="Arial" w:eastAsia="Arial" w:hAnsi="Arial" w:cs="Arial"/>
          <w:color w:val="333666"/>
          <w:sz w:val="18"/>
        </w:rPr>
        <w:t>. T</w:t>
      </w:r>
      <w:r w:rsidR="0066766D" w:rsidRPr="0066766D">
        <w:rPr>
          <w:rFonts w:ascii="Arial" w:eastAsia="Arial" w:hAnsi="Arial" w:cs="Arial"/>
          <w:color w:val="333666"/>
          <w:sz w:val="18"/>
        </w:rPr>
        <w:t>heir ramifications extend to the vascular extremities and into the depths of the tissues</w:t>
      </w:r>
      <w:r w:rsidR="0066766D" w:rsidRPr="00463AD6">
        <w:rPr>
          <w:rFonts w:ascii="Arial" w:eastAsia="Arial" w:hAnsi="Arial" w:cs="Arial"/>
          <w:color w:val="333666"/>
          <w:sz w:val="18"/>
          <w:vertAlign w:val="superscript"/>
        </w:rPr>
        <w:t>33</w:t>
      </w:r>
      <w:r w:rsidR="0066766D" w:rsidRPr="0066766D">
        <w:rPr>
          <w:rFonts w:ascii="Arial" w:eastAsia="Arial" w:hAnsi="Arial" w:cs="Arial"/>
          <w:color w:val="333666"/>
          <w:sz w:val="18"/>
        </w:rPr>
        <w:t xml:space="preserve">. </w:t>
      </w:r>
      <w:r w:rsidR="0066766D">
        <w:rPr>
          <w:rFonts w:ascii="Arial" w:eastAsia="Arial" w:hAnsi="Arial" w:cs="Arial"/>
          <w:color w:val="333666"/>
          <w:sz w:val="18"/>
        </w:rPr>
        <w:t>Due to emotional conflicts present in the background, the psycho-neurotic and anxiety states</w:t>
      </w:r>
      <w:r w:rsidR="0066766D" w:rsidRPr="0066766D">
        <w:rPr>
          <w:rFonts w:ascii="Arial" w:eastAsia="Arial" w:hAnsi="Arial" w:cs="Arial"/>
          <w:color w:val="333666"/>
          <w:sz w:val="18"/>
        </w:rPr>
        <w:t xml:space="preserve"> pursue their </w:t>
      </w:r>
      <w:r w:rsidR="0066766D">
        <w:rPr>
          <w:rFonts w:ascii="Arial" w:eastAsia="Arial" w:hAnsi="Arial" w:cs="Arial"/>
          <w:color w:val="333666"/>
          <w:sz w:val="18"/>
        </w:rPr>
        <w:t>covert</w:t>
      </w:r>
      <w:r w:rsidR="0066766D" w:rsidRPr="0066766D">
        <w:rPr>
          <w:rFonts w:ascii="Arial" w:eastAsia="Arial" w:hAnsi="Arial" w:cs="Arial"/>
          <w:color w:val="333666"/>
          <w:sz w:val="18"/>
        </w:rPr>
        <w:t xml:space="preserve"> action on the neuro-vegetative system</w:t>
      </w:r>
      <w:r w:rsidR="0066766D">
        <w:rPr>
          <w:rFonts w:ascii="Arial" w:eastAsia="Arial" w:hAnsi="Arial" w:cs="Arial"/>
          <w:color w:val="333666"/>
          <w:sz w:val="18"/>
        </w:rPr>
        <w:t>. A continuance of emotional outbreaks</w:t>
      </w:r>
      <w:r w:rsidR="0066766D" w:rsidRPr="0066766D">
        <w:rPr>
          <w:rFonts w:ascii="Arial" w:eastAsia="Arial" w:hAnsi="Arial" w:cs="Arial"/>
          <w:color w:val="333666"/>
          <w:sz w:val="18"/>
        </w:rPr>
        <w:t xml:space="preserve"> can end in disturbances of the cardiovascular system</w:t>
      </w:r>
      <w:r w:rsidR="0066766D">
        <w:rPr>
          <w:rFonts w:ascii="Arial" w:eastAsia="Arial" w:hAnsi="Arial" w:cs="Arial"/>
          <w:color w:val="333666"/>
          <w:sz w:val="18"/>
        </w:rPr>
        <w:t>,</w:t>
      </w:r>
      <w:r w:rsidR="0066766D" w:rsidRPr="0066766D">
        <w:rPr>
          <w:rFonts w:ascii="Arial" w:eastAsia="Arial" w:hAnsi="Arial" w:cs="Arial"/>
          <w:color w:val="333666"/>
          <w:sz w:val="18"/>
        </w:rPr>
        <w:t xml:space="preserve"> which terminate in essential hypertension to begin with. </w:t>
      </w:r>
    </w:p>
    <w:p w14:paraId="7AE175F3" w14:textId="62128401"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lastRenderedPageBreak/>
        <w:t xml:space="preserve">Homeopathy entails a holistic view of wellness and ascertaining the physical factors </w:t>
      </w:r>
      <w:r>
        <w:rPr>
          <w:rFonts w:ascii="Arial" w:eastAsia="Arial" w:hAnsi="Arial" w:cs="Arial"/>
          <w:color w:val="333666"/>
          <w:sz w:val="18"/>
        </w:rPr>
        <w:t>following</w:t>
      </w:r>
      <w:r w:rsidRPr="0066766D">
        <w:rPr>
          <w:rFonts w:ascii="Arial" w:eastAsia="Arial" w:hAnsi="Arial" w:cs="Arial"/>
          <w:color w:val="333666"/>
          <w:sz w:val="18"/>
        </w:rPr>
        <w:t xml:space="preserve"> the emotional or mental triggers to get the total picture. The </w:t>
      </w:r>
      <w:r w:rsidR="009F1F94">
        <w:rPr>
          <w:rFonts w:ascii="Arial" w:eastAsia="Arial" w:hAnsi="Arial" w:cs="Arial"/>
          <w:color w:val="333666"/>
          <w:sz w:val="18"/>
        </w:rPr>
        <w:t>trade</w:t>
      </w:r>
      <w:r w:rsidRPr="0066766D">
        <w:rPr>
          <w:rFonts w:ascii="Arial" w:eastAsia="Arial" w:hAnsi="Arial" w:cs="Arial"/>
          <w:color w:val="333666"/>
          <w:sz w:val="18"/>
        </w:rPr>
        <w:t>mark of the homeopathic approach to disease is a</w:t>
      </w:r>
      <w:r>
        <w:rPr>
          <w:rFonts w:ascii="Arial" w:eastAsia="Arial" w:hAnsi="Arial" w:cs="Arial"/>
          <w:color w:val="333666"/>
          <w:sz w:val="18"/>
        </w:rPr>
        <w:t>n understanda</w:t>
      </w:r>
      <w:r w:rsidRPr="0066766D">
        <w:rPr>
          <w:rFonts w:ascii="Arial" w:eastAsia="Arial" w:hAnsi="Arial" w:cs="Arial"/>
          <w:color w:val="333666"/>
          <w:sz w:val="18"/>
        </w:rPr>
        <w:t xml:space="preserve">ble view of the multiple causalities of ailments, be they banal or important disorders. Homeopathy favours an amalgam approach to treatment that does not segregate the psychological causality from the physical manifestations. Therefore, we base our prescription on </w:t>
      </w:r>
      <w:r>
        <w:rPr>
          <w:rFonts w:ascii="Arial" w:eastAsia="Arial" w:hAnsi="Arial" w:cs="Arial"/>
          <w:color w:val="333666"/>
          <w:sz w:val="18"/>
        </w:rPr>
        <w:t xml:space="preserve">constitutional symptoms, where we give </w:t>
      </w:r>
      <w:r w:rsidR="009F4D95">
        <w:rPr>
          <w:rFonts w:ascii="Arial" w:eastAsia="Arial" w:hAnsi="Arial" w:cs="Arial"/>
          <w:color w:val="333666"/>
          <w:sz w:val="18"/>
        </w:rPr>
        <w:t xml:space="preserve">a </w:t>
      </w:r>
      <w:r>
        <w:rPr>
          <w:rFonts w:ascii="Arial" w:eastAsia="Arial" w:hAnsi="Arial" w:cs="Arial"/>
          <w:color w:val="333666"/>
          <w:sz w:val="18"/>
        </w:rPr>
        <w:t xml:space="preserve">lot of importance to the mental </w:t>
      </w:r>
      <w:r w:rsidR="009F4D95">
        <w:rPr>
          <w:rFonts w:ascii="Arial" w:eastAsia="Arial" w:hAnsi="Arial" w:cs="Arial"/>
          <w:color w:val="333666"/>
          <w:sz w:val="18"/>
        </w:rPr>
        <w:t>and characteristic physical symptoms</w:t>
      </w:r>
      <w:r w:rsidRPr="0066766D">
        <w:rPr>
          <w:rFonts w:ascii="Arial" w:eastAsia="Arial" w:hAnsi="Arial" w:cs="Arial"/>
          <w:color w:val="333666"/>
          <w:sz w:val="18"/>
        </w:rPr>
        <w:t xml:space="preserve">. Hence every prescription from a Homoeopathic physician will surely include an element of psychosomatic angle. </w:t>
      </w:r>
      <w:r>
        <w:rPr>
          <w:rFonts w:ascii="Arial" w:eastAsia="Arial" w:hAnsi="Arial" w:cs="Arial"/>
          <w:color w:val="333666"/>
          <w:sz w:val="18"/>
        </w:rPr>
        <w:t>Ever since Hahnemann in 1796, the homoeopathic school has always</w:t>
      </w:r>
      <w:r w:rsidRPr="0066766D">
        <w:rPr>
          <w:rFonts w:ascii="Arial" w:eastAsia="Arial" w:hAnsi="Arial" w:cs="Arial"/>
          <w:color w:val="333666"/>
          <w:sz w:val="18"/>
        </w:rPr>
        <w:t xml:space="preserve"> considered the patient as a living entity and unity and has treated him as such while always giving preference to the mental and subjective symptoms so greatly discarded by the ordinary school. Psychosomatic medicine aims at an original synthesis </w:t>
      </w:r>
      <w:r>
        <w:rPr>
          <w:rFonts w:ascii="Arial" w:eastAsia="Arial" w:hAnsi="Arial" w:cs="Arial"/>
          <w:color w:val="333666"/>
          <w:sz w:val="18"/>
        </w:rPr>
        <w:t>that recognises</w:t>
      </w:r>
      <w:r w:rsidRPr="0066766D">
        <w:rPr>
          <w:rFonts w:ascii="Arial" w:eastAsia="Arial" w:hAnsi="Arial" w:cs="Arial"/>
          <w:color w:val="333666"/>
          <w:sz w:val="18"/>
        </w:rPr>
        <w:t xml:space="preserve"> the multiple causalit</w:t>
      </w:r>
      <w:r>
        <w:rPr>
          <w:rFonts w:ascii="Arial" w:eastAsia="Arial" w:hAnsi="Arial" w:cs="Arial"/>
          <w:color w:val="333666"/>
          <w:sz w:val="18"/>
        </w:rPr>
        <w:t>ies</w:t>
      </w:r>
      <w:r w:rsidRPr="0066766D">
        <w:rPr>
          <w:rFonts w:ascii="Arial" w:eastAsia="Arial" w:hAnsi="Arial" w:cs="Arial"/>
          <w:color w:val="333666"/>
          <w:sz w:val="18"/>
        </w:rPr>
        <w:t xml:space="preserve"> of morbid phenomena; it studies the sick man as a biological whole among his multiple psychosomatic inter-reactions</w:t>
      </w:r>
      <w:r w:rsidRPr="00463AD6">
        <w:rPr>
          <w:rFonts w:ascii="Arial" w:eastAsia="Arial" w:hAnsi="Arial" w:cs="Arial"/>
          <w:color w:val="333666"/>
          <w:sz w:val="18"/>
          <w:vertAlign w:val="superscript"/>
        </w:rPr>
        <w:t>33</w:t>
      </w:r>
      <w:r w:rsidRPr="0066766D">
        <w:rPr>
          <w:rFonts w:ascii="Arial" w:eastAsia="Arial" w:hAnsi="Arial" w:cs="Arial"/>
          <w:color w:val="333666"/>
          <w:sz w:val="18"/>
        </w:rPr>
        <w:t xml:space="preserve">. </w:t>
      </w:r>
      <w:r>
        <w:rPr>
          <w:rFonts w:ascii="Arial" w:eastAsia="Arial" w:hAnsi="Arial" w:cs="Arial"/>
          <w:color w:val="333666"/>
          <w:sz w:val="18"/>
        </w:rPr>
        <w:t>Hahnemann evoked this biological whole</w:t>
      </w:r>
      <w:r w:rsidRPr="0066766D">
        <w:rPr>
          <w:rFonts w:ascii="Arial" w:eastAsia="Arial" w:hAnsi="Arial" w:cs="Arial"/>
          <w:color w:val="333666"/>
          <w:sz w:val="18"/>
        </w:rPr>
        <w:t xml:space="preserve"> in 1813 in his famous essay</w:t>
      </w:r>
      <w:r>
        <w:rPr>
          <w:rFonts w:ascii="Arial" w:eastAsia="Arial" w:hAnsi="Arial" w:cs="Arial"/>
          <w:color w:val="333666"/>
          <w:sz w:val="18"/>
        </w:rPr>
        <w:t>, "Spirit of the Homoeopathic Doctrine' of Medicine, "</w:t>
      </w:r>
      <w:r w:rsidRPr="0066766D">
        <w:rPr>
          <w:rFonts w:ascii="Arial" w:eastAsia="Arial" w:hAnsi="Arial" w:cs="Arial"/>
          <w:color w:val="333666"/>
          <w:sz w:val="18"/>
        </w:rPr>
        <w:t xml:space="preserve"> where he speaks of the living individual unity of the organism. In a phrase </w:t>
      </w:r>
      <w:r>
        <w:rPr>
          <w:rFonts w:ascii="Arial" w:eastAsia="Arial" w:hAnsi="Arial" w:cs="Arial"/>
          <w:color w:val="333666"/>
          <w:sz w:val="18"/>
        </w:rPr>
        <w:t>by</w:t>
      </w:r>
      <w:r w:rsidRPr="0066766D">
        <w:rPr>
          <w:rFonts w:ascii="Arial" w:eastAsia="Arial" w:hAnsi="Arial" w:cs="Arial"/>
          <w:color w:val="333666"/>
          <w:sz w:val="18"/>
        </w:rPr>
        <w:t xml:space="preserve"> Kant, the philosopher, cited by </w:t>
      </w:r>
      <w:proofErr w:type="spellStart"/>
      <w:r w:rsidRPr="0066766D">
        <w:rPr>
          <w:rFonts w:ascii="Arial" w:eastAsia="Arial" w:hAnsi="Arial" w:cs="Arial"/>
          <w:color w:val="333666"/>
          <w:sz w:val="18"/>
        </w:rPr>
        <w:t>Hufeland</w:t>
      </w:r>
      <w:proofErr w:type="spellEnd"/>
      <w:r w:rsidRPr="0066766D">
        <w:rPr>
          <w:rFonts w:ascii="Arial" w:eastAsia="Arial" w:hAnsi="Arial" w:cs="Arial"/>
          <w:color w:val="333666"/>
          <w:sz w:val="18"/>
        </w:rPr>
        <w:t xml:space="preserve">, we read: </w:t>
      </w:r>
      <w:r>
        <w:rPr>
          <w:rFonts w:ascii="Arial" w:eastAsia="Arial" w:hAnsi="Arial" w:cs="Arial"/>
          <w:color w:val="333666"/>
          <w:sz w:val="18"/>
        </w:rPr>
        <w:t>"</w:t>
      </w:r>
      <w:r w:rsidRPr="0066766D">
        <w:rPr>
          <w:rFonts w:ascii="Arial" w:eastAsia="Arial" w:hAnsi="Arial" w:cs="Arial"/>
          <w:color w:val="333666"/>
          <w:sz w:val="18"/>
        </w:rPr>
        <w:t>We do not for a moment deny the influence of the physical on the spiritual, but the psychological power of the spirit on the body is just as astonishing and even greater. It can give birth to ailments; it can kill</w:t>
      </w:r>
      <w:r>
        <w:rPr>
          <w:rFonts w:ascii="Arial" w:eastAsia="Arial" w:hAnsi="Arial" w:cs="Arial"/>
          <w:color w:val="333666"/>
          <w:sz w:val="18"/>
        </w:rPr>
        <w:t>,</w:t>
      </w:r>
      <w:r w:rsidRPr="0066766D">
        <w:rPr>
          <w:rFonts w:ascii="Arial" w:eastAsia="Arial" w:hAnsi="Arial" w:cs="Arial"/>
          <w:color w:val="333666"/>
          <w:sz w:val="18"/>
        </w:rPr>
        <w:t xml:space="preserve"> and it can revive.</w:t>
      </w:r>
      <w:r>
        <w:rPr>
          <w:rFonts w:ascii="Arial" w:eastAsia="Arial" w:hAnsi="Arial" w:cs="Arial"/>
          <w:color w:val="333666"/>
          <w:sz w:val="18"/>
        </w:rPr>
        <w:t>"</w:t>
      </w:r>
      <w:r w:rsidRPr="0066766D">
        <w:rPr>
          <w:rFonts w:ascii="Arial" w:eastAsia="Arial" w:hAnsi="Arial" w:cs="Arial"/>
          <w:color w:val="333666"/>
          <w:sz w:val="18"/>
        </w:rPr>
        <w:t xml:space="preserve">  </w:t>
      </w:r>
    </w:p>
    <w:p w14:paraId="3676DB39" w14:textId="2FBBE412"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Hahnemann is thus the true creator of psychosomatic medicine. Although he may not be the first to speak of the relationship between the spirit and the body</w:t>
      </w:r>
      <w:r>
        <w:rPr>
          <w:rFonts w:ascii="Arial" w:eastAsia="Arial" w:hAnsi="Arial" w:cs="Arial"/>
          <w:color w:val="333666"/>
          <w:sz w:val="18"/>
        </w:rPr>
        <w:t>,</w:t>
      </w:r>
      <w:r w:rsidRPr="0066766D">
        <w:rPr>
          <w:rFonts w:ascii="Arial" w:eastAsia="Arial" w:hAnsi="Arial" w:cs="Arial"/>
          <w:color w:val="333666"/>
          <w:sz w:val="18"/>
        </w:rPr>
        <w:t xml:space="preserve"> he is nevertheless the first to have outlined the practical rudiments of possible therapeutic measures to be taken in the </w:t>
      </w:r>
      <w:r>
        <w:rPr>
          <w:rFonts w:ascii="Arial" w:eastAsia="Arial" w:hAnsi="Arial" w:cs="Arial"/>
          <w:color w:val="333666"/>
          <w:sz w:val="18"/>
        </w:rPr>
        <w:t>resulting ailments</w:t>
      </w:r>
      <w:r w:rsidRPr="0066766D">
        <w:rPr>
          <w:rFonts w:ascii="Arial" w:eastAsia="Arial" w:hAnsi="Arial" w:cs="Arial"/>
          <w:color w:val="333666"/>
          <w:sz w:val="18"/>
        </w:rPr>
        <w:t xml:space="preserve">. In </w:t>
      </w:r>
      <w:r>
        <w:rPr>
          <w:rFonts w:ascii="Arial" w:eastAsia="Arial" w:hAnsi="Arial" w:cs="Arial"/>
          <w:color w:val="333666"/>
          <w:sz w:val="18"/>
        </w:rPr>
        <w:t>A</w:t>
      </w:r>
      <w:r w:rsidRPr="0066766D">
        <w:rPr>
          <w:rFonts w:ascii="Arial" w:eastAsia="Arial" w:hAnsi="Arial" w:cs="Arial"/>
          <w:color w:val="333666"/>
          <w:sz w:val="18"/>
        </w:rPr>
        <w:t>phorism 215</w:t>
      </w:r>
      <w:r>
        <w:rPr>
          <w:rFonts w:ascii="Arial" w:eastAsia="Arial" w:hAnsi="Arial" w:cs="Arial"/>
          <w:color w:val="333666"/>
          <w:sz w:val="18"/>
        </w:rPr>
        <w:t>,</w:t>
      </w:r>
      <w:r w:rsidRPr="0066766D">
        <w:rPr>
          <w:rFonts w:ascii="Arial" w:eastAsia="Arial" w:hAnsi="Arial" w:cs="Arial"/>
          <w:color w:val="333666"/>
          <w:sz w:val="18"/>
        </w:rPr>
        <w:t xml:space="preserve"> he makes the following observation: </w:t>
      </w:r>
      <w:r>
        <w:rPr>
          <w:rFonts w:ascii="Arial" w:eastAsia="Arial" w:hAnsi="Arial" w:cs="Arial"/>
          <w:color w:val="333666"/>
          <w:sz w:val="18"/>
        </w:rPr>
        <w:t>"</w:t>
      </w:r>
      <w:r w:rsidRPr="0066766D">
        <w:rPr>
          <w:rFonts w:ascii="Arial" w:eastAsia="Arial" w:hAnsi="Arial" w:cs="Arial"/>
          <w:color w:val="333666"/>
          <w:sz w:val="18"/>
        </w:rPr>
        <w:t xml:space="preserve">Nearly all morbid states which are referred to as </w:t>
      </w:r>
      <w:r>
        <w:rPr>
          <w:rFonts w:ascii="Arial" w:eastAsia="Arial" w:hAnsi="Arial" w:cs="Arial"/>
          <w:color w:val="333666"/>
          <w:sz w:val="18"/>
        </w:rPr>
        <w:t>'</w:t>
      </w:r>
      <w:r w:rsidRPr="0066766D">
        <w:rPr>
          <w:rFonts w:ascii="Arial" w:eastAsia="Arial" w:hAnsi="Arial" w:cs="Arial"/>
          <w:color w:val="333666"/>
          <w:sz w:val="18"/>
        </w:rPr>
        <w:t>psychic</w:t>
      </w:r>
      <w:r>
        <w:rPr>
          <w:rFonts w:ascii="Arial" w:eastAsia="Arial" w:hAnsi="Arial" w:cs="Arial"/>
          <w:color w:val="333666"/>
          <w:sz w:val="18"/>
        </w:rPr>
        <w:t>'</w:t>
      </w:r>
      <w:r w:rsidRPr="0066766D">
        <w:rPr>
          <w:rFonts w:ascii="Arial" w:eastAsia="Arial" w:hAnsi="Arial" w:cs="Arial"/>
          <w:color w:val="333666"/>
          <w:sz w:val="18"/>
        </w:rPr>
        <w:t xml:space="preserve"> </w:t>
      </w:r>
      <w:r>
        <w:rPr>
          <w:rFonts w:ascii="Arial" w:eastAsia="Arial" w:hAnsi="Arial" w:cs="Arial"/>
          <w:color w:val="333666"/>
          <w:sz w:val="18"/>
        </w:rPr>
        <w:t>is</w:t>
      </w:r>
      <w:proofErr w:type="gramStart"/>
      <w:r>
        <w:rPr>
          <w:rFonts w:ascii="Arial" w:eastAsia="Arial" w:hAnsi="Arial" w:cs="Arial"/>
          <w:color w:val="333666"/>
          <w:sz w:val="18"/>
        </w:rPr>
        <w:t>, in reality,</w:t>
      </w:r>
      <w:r w:rsidRPr="0066766D">
        <w:rPr>
          <w:rFonts w:ascii="Arial" w:eastAsia="Arial" w:hAnsi="Arial" w:cs="Arial"/>
          <w:color w:val="333666"/>
          <w:sz w:val="18"/>
        </w:rPr>
        <w:t xml:space="preserve"> nothing</w:t>
      </w:r>
      <w:proofErr w:type="gramEnd"/>
      <w:r w:rsidRPr="0066766D">
        <w:rPr>
          <w:rFonts w:ascii="Arial" w:eastAsia="Arial" w:hAnsi="Arial" w:cs="Arial"/>
          <w:color w:val="333666"/>
          <w:sz w:val="18"/>
        </w:rPr>
        <w:t xml:space="preserve"> but somatic ailments in which the discord between the intellectual and moral faculties, each in its specific way and a manner more or less rapid, have become predominant through their relation to the purely physical symptoms. Thus, they finish by taking on the character of a </w:t>
      </w:r>
      <w:r>
        <w:rPr>
          <w:rFonts w:ascii="Arial" w:eastAsia="Arial" w:hAnsi="Arial" w:cs="Arial"/>
          <w:color w:val="333666"/>
          <w:sz w:val="18"/>
        </w:rPr>
        <w:t>'</w:t>
      </w:r>
      <w:r w:rsidRPr="0066766D">
        <w:rPr>
          <w:rFonts w:ascii="Arial" w:eastAsia="Arial" w:hAnsi="Arial" w:cs="Arial"/>
          <w:color w:val="333666"/>
          <w:sz w:val="18"/>
        </w:rPr>
        <w:t>defective</w:t>
      </w:r>
      <w:r>
        <w:rPr>
          <w:rFonts w:ascii="Arial" w:eastAsia="Arial" w:hAnsi="Arial" w:cs="Arial"/>
          <w:color w:val="333666"/>
          <w:sz w:val="18"/>
        </w:rPr>
        <w:t>'</w:t>
      </w:r>
      <w:r w:rsidRPr="0066766D">
        <w:rPr>
          <w:rFonts w:ascii="Arial" w:eastAsia="Arial" w:hAnsi="Arial" w:cs="Arial"/>
          <w:color w:val="333666"/>
          <w:sz w:val="18"/>
        </w:rPr>
        <w:t xml:space="preserve"> disease which gives the appearance of a local ailment having its seat in the delicate and invisible organs of thought.</w:t>
      </w:r>
      <w:r>
        <w:rPr>
          <w:rFonts w:ascii="Arial" w:eastAsia="Arial" w:hAnsi="Arial" w:cs="Arial"/>
          <w:color w:val="333666"/>
          <w:sz w:val="18"/>
        </w:rPr>
        <w:t>"</w:t>
      </w:r>
      <w:r w:rsidRPr="0066766D">
        <w:rPr>
          <w:rFonts w:ascii="Arial" w:eastAsia="Arial" w:hAnsi="Arial" w:cs="Arial"/>
          <w:color w:val="333666"/>
          <w:sz w:val="18"/>
        </w:rPr>
        <w:t xml:space="preserve">-the </w:t>
      </w:r>
      <w:r>
        <w:rPr>
          <w:rFonts w:ascii="Arial" w:eastAsia="Arial" w:hAnsi="Arial" w:cs="Arial"/>
          <w:color w:val="333666"/>
          <w:sz w:val="18"/>
        </w:rPr>
        <w:t>"</w:t>
      </w:r>
      <w:r w:rsidRPr="0066766D">
        <w:rPr>
          <w:rFonts w:ascii="Arial" w:eastAsia="Arial" w:hAnsi="Arial" w:cs="Arial"/>
          <w:color w:val="333666"/>
          <w:sz w:val="18"/>
        </w:rPr>
        <w:t>psychosomatic ailments</w:t>
      </w:r>
      <w:r>
        <w:rPr>
          <w:rFonts w:ascii="Arial" w:eastAsia="Arial" w:hAnsi="Arial" w:cs="Arial"/>
          <w:color w:val="333666"/>
          <w:sz w:val="18"/>
        </w:rPr>
        <w:t>"</w:t>
      </w:r>
      <w:r w:rsidRPr="0066766D">
        <w:rPr>
          <w:rFonts w:ascii="Arial" w:eastAsia="Arial" w:hAnsi="Arial" w:cs="Arial"/>
          <w:color w:val="333666"/>
          <w:sz w:val="18"/>
        </w:rPr>
        <w:t xml:space="preserve"> of the modern authors. In 1810 Hahnemann was already insisting on the essential relationship between the p</w:t>
      </w:r>
      <w:r>
        <w:rPr>
          <w:rFonts w:ascii="Arial" w:eastAsia="Arial" w:hAnsi="Arial" w:cs="Arial"/>
          <w:color w:val="333666"/>
          <w:sz w:val="18"/>
        </w:rPr>
        <w:t>atient's physical and psychic condition</w:t>
      </w:r>
      <w:r w:rsidRPr="0066766D">
        <w:rPr>
          <w:rFonts w:ascii="Arial" w:eastAsia="Arial" w:hAnsi="Arial" w:cs="Arial"/>
          <w:color w:val="333666"/>
          <w:sz w:val="18"/>
        </w:rPr>
        <w:t>. In aphorism 210 of the Organon</w:t>
      </w:r>
      <w:r>
        <w:rPr>
          <w:rFonts w:ascii="Arial" w:eastAsia="Arial" w:hAnsi="Arial" w:cs="Arial"/>
          <w:color w:val="333666"/>
          <w:sz w:val="18"/>
        </w:rPr>
        <w:t>,</w:t>
      </w:r>
      <w:r w:rsidRPr="0066766D">
        <w:rPr>
          <w:rFonts w:ascii="Arial" w:eastAsia="Arial" w:hAnsi="Arial" w:cs="Arial"/>
          <w:color w:val="333666"/>
          <w:sz w:val="18"/>
        </w:rPr>
        <w:t xml:space="preserve"> he writes:</w:t>
      </w:r>
      <w:r>
        <w:rPr>
          <w:rFonts w:ascii="Arial" w:eastAsia="Arial" w:hAnsi="Arial" w:cs="Arial"/>
          <w:color w:val="333666"/>
          <w:sz w:val="18"/>
        </w:rPr>
        <w:t>"</w:t>
      </w:r>
      <w:r w:rsidRPr="0066766D">
        <w:rPr>
          <w:rFonts w:ascii="Arial" w:eastAsia="Arial" w:hAnsi="Arial" w:cs="Arial"/>
          <w:color w:val="333666"/>
          <w:sz w:val="18"/>
        </w:rPr>
        <w:t>… there does not exist a single so-called somatic illness where we may never discover constant modifications in the psychic condition of the patient …</w:t>
      </w:r>
      <w:r>
        <w:rPr>
          <w:rFonts w:ascii="Arial" w:eastAsia="Arial" w:hAnsi="Arial" w:cs="Arial"/>
          <w:color w:val="333666"/>
          <w:sz w:val="18"/>
        </w:rPr>
        <w:t xml:space="preserve">" </w:t>
      </w:r>
      <w:r w:rsidRPr="0066766D">
        <w:rPr>
          <w:rFonts w:ascii="Arial" w:eastAsia="Arial" w:hAnsi="Arial" w:cs="Arial"/>
          <w:color w:val="333666"/>
          <w:sz w:val="18"/>
        </w:rPr>
        <w:t xml:space="preserve">35 </w:t>
      </w:r>
    </w:p>
    <w:p w14:paraId="08C4DB93" w14:textId="3FD2ED02"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 In aphorism 213</w:t>
      </w:r>
      <w:r w:rsidRPr="00463AD6">
        <w:rPr>
          <w:rFonts w:ascii="Arial" w:eastAsia="Arial" w:hAnsi="Arial" w:cs="Arial"/>
          <w:color w:val="333666"/>
          <w:sz w:val="18"/>
          <w:vertAlign w:val="superscript"/>
        </w:rPr>
        <w:t>35</w:t>
      </w:r>
      <w:r w:rsidRPr="0066766D">
        <w:rPr>
          <w:rFonts w:ascii="Arial" w:eastAsia="Arial" w:hAnsi="Arial" w:cs="Arial"/>
          <w:color w:val="333666"/>
          <w:sz w:val="18"/>
        </w:rPr>
        <w:t xml:space="preserve">: </w:t>
      </w:r>
      <w:r>
        <w:rPr>
          <w:rFonts w:ascii="Arial" w:eastAsia="Arial" w:hAnsi="Arial" w:cs="Arial"/>
          <w:color w:val="333666"/>
          <w:sz w:val="18"/>
        </w:rPr>
        <w:t>"</w:t>
      </w:r>
      <w:r w:rsidRPr="0066766D">
        <w:rPr>
          <w:rFonts w:ascii="Arial" w:eastAsia="Arial" w:hAnsi="Arial" w:cs="Arial"/>
          <w:color w:val="333666"/>
          <w:sz w:val="18"/>
        </w:rPr>
        <w:t xml:space="preserve">It will never be possible to effect a cure in conform with nature-that is to say homoeopathically- if, in every individual case disease, even acute, we do not at the same time observe the changes which have taken place in the psychic or mental state of the patient. </w:t>
      </w:r>
      <w:r>
        <w:rPr>
          <w:rFonts w:ascii="Arial" w:eastAsia="Arial" w:hAnsi="Arial" w:cs="Arial"/>
          <w:color w:val="333666"/>
          <w:sz w:val="18"/>
        </w:rPr>
        <w:t>"</w:t>
      </w:r>
      <w:r w:rsidRPr="0066766D">
        <w:rPr>
          <w:rFonts w:ascii="Arial" w:eastAsia="Arial" w:hAnsi="Arial" w:cs="Arial"/>
          <w:color w:val="333666"/>
          <w:sz w:val="18"/>
        </w:rPr>
        <w:t>Furthermore, we shall no longer be able to cure if we fail to choose from among the medicines a pathogenetic force capable of provoking not only the symptoms similar to those of the disease, but even more, one that is similar to the mental state and character of the patient.</w:t>
      </w:r>
      <w:r>
        <w:rPr>
          <w:rFonts w:ascii="Arial" w:eastAsia="Arial" w:hAnsi="Arial" w:cs="Arial"/>
          <w:color w:val="333666"/>
          <w:sz w:val="18"/>
        </w:rPr>
        <w:t>"</w:t>
      </w:r>
      <w:r w:rsidRPr="0066766D">
        <w:rPr>
          <w:rFonts w:ascii="Arial" w:eastAsia="Arial" w:hAnsi="Arial" w:cs="Arial"/>
          <w:color w:val="333666"/>
          <w:sz w:val="18"/>
        </w:rPr>
        <w:t xml:space="preserve"> </w:t>
      </w:r>
    </w:p>
    <w:p w14:paraId="03283CEB" w14:textId="5378FE5D"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Thus, it can be endorsed that Hahnemann was a precursor in the field of psychosomatics. He saw the human being as having an integrated mind and body, in contrast to the prevailing dualism of his time. He propagated that disease is not a physical entity. It cannot cease to be dynamic (spiritual) derangements of our spirit-like vital principle in sensations and functions, immaterial derangement of our state of health. The causes of our </w:t>
      </w:r>
      <w:r>
        <w:rPr>
          <w:rFonts w:ascii="Arial" w:eastAsia="Arial" w:hAnsi="Arial" w:cs="Arial"/>
          <w:color w:val="333666"/>
          <w:sz w:val="18"/>
        </w:rPr>
        <w:t>disorder</w:t>
      </w:r>
      <w:r w:rsidRPr="0066766D">
        <w:rPr>
          <w:rFonts w:ascii="Arial" w:eastAsia="Arial" w:hAnsi="Arial" w:cs="Arial"/>
          <w:color w:val="333666"/>
          <w:sz w:val="18"/>
        </w:rPr>
        <w:t>s cannot be material. He has enumerated 3 causes for chronic diseases</w:t>
      </w:r>
      <w:r>
        <w:rPr>
          <w:rFonts w:ascii="Arial" w:eastAsia="Arial" w:hAnsi="Arial" w:cs="Arial"/>
          <w:color w:val="333666"/>
          <w:sz w:val="18"/>
        </w:rPr>
        <w:t>:</w:t>
      </w:r>
      <w:r w:rsidRPr="0066766D">
        <w:rPr>
          <w:rFonts w:ascii="Arial" w:eastAsia="Arial" w:hAnsi="Arial" w:cs="Arial"/>
          <w:color w:val="333666"/>
          <w:sz w:val="18"/>
        </w:rPr>
        <w:t xml:space="preserve"> Exciting, maintaining and fundamental. The disease is a response to adverse environmental stimuli. The physician must ascertain and </w:t>
      </w:r>
      <w:r>
        <w:rPr>
          <w:rFonts w:ascii="Arial" w:eastAsia="Arial" w:hAnsi="Arial" w:cs="Arial"/>
          <w:color w:val="333666"/>
          <w:sz w:val="18"/>
        </w:rPr>
        <w:t xml:space="preserve">consider both </w:t>
      </w:r>
      <w:r w:rsidRPr="0066766D">
        <w:rPr>
          <w:rFonts w:ascii="Arial" w:eastAsia="Arial" w:hAnsi="Arial" w:cs="Arial"/>
          <w:color w:val="333666"/>
          <w:sz w:val="18"/>
        </w:rPr>
        <w:t xml:space="preserve">the cause and effect. A chronic disease like EHT is most subtle </w:t>
      </w:r>
      <w:r>
        <w:rPr>
          <w:rFonts w:ascii="Arial" w:eastAsia="Arial" w:hAnsi="Arial" w:cs="Arial"/>
          <w:color w:val="333666"/>
          <w:sz w:val="18"/>
        </w:rPr>
        <w:t xml:space="preserve">and </w:t>
      </w:r>
      <w:r w:rsidRPr="0066766D">
        <w:rPr>
          <w:rFonts w:ascii="Arial" w:eastAsia="Arial" w:hAnsi="Arial" w:cs="Arial"/>
          <w:color w:val="333666"/>
          <w:sz w:val="18"/>
        </w:rPr>
        <w:t>slow but steadily progressing</w:t>
      </w:r>
      <w:r>
        <w:rPr>
          <w:rFonts w:ascii="Arial" w:eastAsia="Arial" w:hAnsi="Arial" w:cs="Arial"/>
          <w:color w:val="333666"/>
          <w:sz w:val="18"/>
        </w:rPr>
        <w:t>, culminating in damage to vital organs and</w:t>
      </w:r>
      <w:r w:rsidRPr="0066766D">
        <w:rPr>
          <w:rFonts w:ascii="Arial" w:eastAsia="Arial" w:hAnsi="Arial" w:cs="Arial"/>
          <w:color w:val="333666"/>
          <w:sz w:val="18"/>
        </w:rPr>
        <w:t xml:space="preserve"> leading to death if not treated in time. A complete picture </w:t>
      </w:r>
      <w:proofErr w:type="gramStart"/>
      <w:r w:rsidRPr="0066766D">
        <w:rPr>
          <w:rFonts w:ascii="Arial" w:eastAsia="Arial" w:hAnsi="Arial" w:cs="Arial"/>
          <w:color w:val="333666"/>
          <w:sz w:val="18"/>
        </w:rPr>
        <w:t>has to</w:t>
      </w:r>
      <w:proofErr w:type="gramEnd"/>
      <w:r w:rsidRPr="0066766D">
        <w:rPr>
          <w:rFonts w:ascii="Arial" w:eastAsia="Arial" w:hAnsi="Arial" w:cs="Arial"/>
          <w:color w:val="333666"/>
          <w:sz w:val="18"/>
        </w:rPr>
        <w:t xml:space="preserve"> be understood by collecting all the </w:t>
      </w:r>
      <w:r>
        <w:rPr>
          <w:rFonts w:ascii="Arial" w:eastAsia="Arial" w:hAnsi="Arial" w:cs="Arial"/>
          <w:color w:val="333666"/>
          <w:sz w:val="18"/>
        </w:rPr>
        <w:t>pieces of evidence</w:t>
      </w:r>
      <w:r w:rsidRPr="0066766D">
        <w:rPr>
          <w:rFonts w:ascii="Arial" w:eastAsia="Arial" w:hAnsi="Arial" w:cs="Arial"/>
          <w:color w:val="333666"/>
          <w:sz w:val="18"/>
        </w:rPr>
        <w:t xml:space="preserve"> starting from family history to past history, present and personal history</w:t>
      </w:r>
      <w:r>
        <w:rPr>
          <w:rFonts w:ascii="Arial" w:eastAsia="Arial" w:hAnsi="Arial" w:cs="Arial"/>
          <w:color w:val="333666"/>
          <w:sz w:val="18"/>
        </w:rPr>
        <w:t>,</w:t>
      </w:r>
      <w:r w:rsidRPr="0066766D">
        <w:rPr>
          <w:rFonts w:ascii="Arial" w:eastAsia="Arial" w:hAnsi="Arial" w:cs="Arial"/>
          <w:color w:val="333666"/>
          <w:sz w:val="18"/>
        </w:rPr>
        <w:t xml:space="preserve"> which includes the mind symptoms and temperament to trace the affecting </w:t>
      </w:r>
      <w:proofErr w:type="spellStart"/>
      <w:r w:rsidRPr="0066766D">
        <w:rPr>
          <w:rFonts w:ascii="Arial" w:eastAsia="Arial" w:hAnsi="Arial" w:cs="Arial"/>
          <w:color w:val="333666"/>
          <w:sz w:val="18"/>
        </w:rPr>
        <w:t>miasmatic</w:t>
      </w:r>
      <w:proofErr w:type="spellEnd"/>
      <w:r w:rsidRPr="0066766D">
        <w:rPr>
          <w:rFonts w:ascii="Arial" w:eastAsia="Arial" w:hAnsi="Arial" w:cs="Arial"/>
          <w:color w:val="333666"/>
          <w:sz w:val="18"/>
        </w:rPr>
        <w:t xml:space="preserve"> influence.  </w:t>
      </w:r>
    </w:p>
    <w:p w14:paraId="39B5C4C9" w14:textId="4E40D30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Hence, he insists that the physician must have examined the following aspects in every chronic case35</w:t>
      </w:r>
      <w:r>
        <w:rPr>
          <w:rFonts w:ascii="Arial" w:eastAsia="Arial" w:hAnsi="Arial" w:cs="Arial"/>
          <w:color w:val="333666"/>
          <w:sz w:val="18"/>
        </w:rPr>
        <w:t>,</w:t>
      </w:r>
      <w:r w:rsidRPr="0066766D">
        <w:rPr>
          <w:rFonts w:ascii="Arial" w:eastAsia="Arial" w:hAnsi="Arial" w:cs="Arial"/>
          <w:color w:val="333666"/>
          <w:sz w:val="18"/>
        </w:rPr>
        <w:t xml:space="preserve"> such as EHT: </w:t>
      </w:r>
    </w:p>
    <w:p w14:paraId="0D4B1C74"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1.</w:t>
      </w:r>
      <w:r w:rsidRPr="0066766D">
        <w:rPr>
          <w:rFonts w:ascii="Arial" w:eastAsia="Arial" w:hAnsi="Arial" w:cs="Arial"/>
          <w:color w:val="333666"/>
          <w:sz w:val="18"/>
        </w:rPr>
        <w:tab/>
        <w:t xml:space="preserve">Causes: Exciting, Fundamental and Maintaining </w:t>
      </w:r>
    </w:p>
    <w:p w14:paraId="158F58EC" w14:textId="27EC958D"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2.</w:t>
      </w:r>
      <w:r w:rsidRPr="0066766D">
        <w:rPr>
          <w:rFonts w:ascii="Arial" w:eastAsia="Arial" w:hAnsi="Arial" w:cs="Arial"/>
          <w:color w:val="333666"/>
          <w:sz w:val="18"/>
        </w:rPr>
        <w:tab/>
        <w:t>Important features in the whole history</w:t>
      </w:r>
      <w:r>
        <w:rPr>
          <w:rFonts w:ascii="Arial" w:eastAsia="Arial" w:hAnsi="Arial" w:cs="Arial"/>
          <w:color w:val="333666"/>
          <w:sz w:val="18"/>
        </w:rPr>
        <w:t>,</w:t>
      </w:r>
      <w:r w:rsidRPr="0066766D">
        <w:rPr>
          <w:rFonts w:ascii="Arial" w:eastAsia="Arial" w:hAnsi="Arial" w:cs="Arial"/>
          <w:color w:val="333666"/>
          <w:sz w:val="18"/>
        </w:rPr>
        <w:t xml:space="preserve"> viz., present, past and family history  </w:t>
      </w:r>
    </w:p>
    <w:p w14:paraId="375313DA"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3.</w:t>
      </w:r>
      <w:r w:rsidRPr="0066766D">
        <w:rPr>
          <w:rFonts w:ascii="Arial" w:eastAsia="Arial" w:hAnsi="Arial" w:cs="Arial"/>
          <w:color w:val="333666"/>
          <w:sz w:val="18"/>
        </w:rPr>
        <w:tab/>
        <w:t xml:space="preserve">Physical constitution </w:t>
      </w:r>
    </w:p>
    <w:p w14:paraId="092D5BEE"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4.</w:t>
      </w:r>
      <w:r w:rsidRPr="0066766D">
        <w:rPr>
          <w:rFonts w:ascii="Arial" w:eastAsia="Arial" w:hAnsi="Arial" w:cs="Arial"/>
          <w:color w:val="333666"/>
          <w:sz w:val="18"/>
        </w:rPr>
        <w:tab/>
        <w:t xml:space="preserve">Mental state (emotional and intellectual) </w:t>
      </w:r>
    </w:p>
    <w:p w14:paraId="2C2C62BF"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5.</w:t>
      </w:r>
      <w:r w:rsidRPr="0066766D">
        <w:rPr>
          <w:rFonts w:ascii="Arial" w:eastAsia="Arial" w:hAnsi="Arial" w:cs="Arial"/>
          <w:color w:val="333666"/>
          <w:sz w:val="18"/>
        </w:rPr>
        <w:tab/>
        <w:t xml:space="preserve">Age and Occupation </w:t>
      </w:r>
    </w:p>
    <w:p w14:paraId="3DD51673" w14:textId="3A320C2D"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6.</w:t>
      </w:r>
      <w:r w:rsidRPr="0066766D">
        <w:rPr>
          <w:rFonts w:ascii="Arial" w:eastAsia="Arial" w:hAnsi="Arial" w:cs="Arial"/>
          <w:color w:val="333666"/>
          <w:sz w:val="18"/>
        </w:rPr>
        <w:tab/>
        <w:t>Personal history</w:t>
      </w:r>
      <w:r>
        <w:rPr>
          <w:rFonts w:ascii="Arial" w:eastAsia="Arial" w:hAnsi="Arial" w:cs="Arial"/>
          <w:color w:val="333666"/>
          <w:sz w:val="18"/>
        </w:rPr>
        <w:t>,</w:t>
      </w:r>
      <w:r w:rsidRPr="0066766D">
        <w:rPr>
          <w:rFonts w:ascii="Arial" w:eastAsia="Arial" w:hAnsi="Arial" w:cs="Arial"/>
          <w:color w:val="333666"/>
          <w:sz w:val="18"/>
        </w:rPr>
        <w:t xml:space="preserve"> including sexual functions </w:t>
      </w:r>
    </w:p>
    <w:p w14:paraId="32CB042F" w14:textId="7384B49D"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7.</w:t>
      </w:r>
      <w:r w:rsidRPr="0066766D">
        <w:rPr>
          <w:rFonts w:ascii="Arial" w:eastAsia="Arial" w:hAnsi="Arial" w:cs="Arial"/>
          <w:color w:val="333666"/>
          <w:sz w:val="18"/>
        </w:rPr>
        <w:tab/>
        <w:t>Environmental stimuli (Socio-economic-religious-political, etc.)</w:t>
      </w:r>
      <w:r>
        <w:rPr>
          <w:rFonts w:ascii="Arial" w:eastAsia="Arial" w:hAnsi="Arial" w:cs="Arial"/>
          <w:color w:val="333666"/>
          <w:sz w:val="18"/>
        </w:rPr>
        <w:t>,</w:t>
      </w:r>
      <w:r w:rsidRPr="0066766D">
        <w:rPr>
          <w:rFonts w:ascii="Arial" w:eastAsia="Arial" w:hAnsi="Arial" w:cs="Arial"/>
          <w:color w:val="333666"/>
          <w:sz w:val="18"/>
        </w:rPr>
        <w:t xml:space="preserve"> especially the adverse inputs </w:t>
      </w:r>
    </w:p>
    <w:p w14:paraId="316C40B6"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8.</w:t>
      </w:r>
      <w:r w:rsidRPr="0066766D">
        <w:rPr>
          <w:rFonts w:ascii="Arial" w:eastAsia="Arial" w:hAnsi="Arial" w:cs="Arial"/>
          <w:color w:val="333666"/>
          <w:sz w:val="18"/>
        </w:rPr>
        <w:tab/>
        <w:t xml:space="preserve">Inter-personal relationships (family, work, social) </w:t>
      </w:r>
    </w:p>
    <w:p w14:paraId="20FB6474"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lastRenderedPageBreak/>
        <w:t xml:space="preserve"> </w:t>
      </w:r>
    </w:p>
    <w:p w14:paraId="674983EA" w14:textId="094BECB5"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All homeopathic medicines alter the state of mind and disposition in their peculiar way (Organon of Medicine § 212)</w:t>
      </w:r>
      <w:r w:rsidRPr="00463AD6">
        <w:rPr>
          <w:rFonts w:ascii="Arial" w:eastAsia="Arial" w:hAnsi="Arial" w:cs="Arial"/>
          <w:color w:val="333666"/>
          <w:sz w:val="18"/>
          <w:vertAlign w:val="superscript"/>
        </w:rPr>
        <w:t>35</w:t>
      </w:r>
      <w:r w:rsidRPr="0066766D">
        <w:rPr>
          <w:rFonts w:ascii="Arial" w:eastAsia="Arial" w:hAnsi="Arial" w:cs="Arial"/>
          <w:color w:val="333666"/>
          <w:sz w:val="18"/>
        </w:rPr>
        <w:t>. T</w:t>
      </w:r>
      <w:r>
        <w:rPr>
          <w:rFonts w:ascii="Arial" w:eastAsia="Arial" w:hAnsi="Arial" w:cs="Arial"/>
          <w:color w:val="333666"/>
          <w:sz w:val="18"/>
        </w:rPr>
        <w:t>herefore, t</w:t>
      </w:r>
      <w:r w:rsidRPr="0066766D">
        <w:rPr>
          <w:rFonts w:ascii="Arial" w:eastAsia="Arial" w:hAnsi="Arial" w:cs="Arial"/>
          <w:color w:val="333666"/>
          <w:sz w:val="18"/>
        </w:rPr>
        <w:t xml:space="preserve">he changes in the </w:t>
      </w:r>
      <w:r>
        <w:rPr>
          <w:rFonts w:ascii="Arial" w:eastAsia="Arial" w:hAnsi="Arial" w:cs="Arial"/>
          <w:color w:val="333666"/>
          <w:sz w:val="18"/>
        </w:rPr>
        <w:t>patient's state of mind and disposition</w:t>
      </w:r>
      <w:r w:rsidRPr="0066766D">
        <w:rPr>
          <w:rFonts w:ascii="Arial" w:eastAsia="Arial" w:hAnsi="Arial" w:cs="Arial"/>
          <w:color w:val="333666"/>
          <w:sz w:val="18"/>
        </w:rPr>
        <w:t xml:space="preserve"> </w:t>
      </w:r>
      <w:r w:rsidR="009F4D95">
        <w:rPr>
          <w:rFonts w:ascii="Arial" w:eastAsia="Arial" w:hAnsi="Arial" w:cs="Arial"/>
          <w:color w:val="333666"/>
          <w:sz w:val="18"/>
        </w:rPr>
        <w:t>must</w:t>
      </w:r>
      <w:r w:rsidRPr="0066766D">
        <w:rPr>
          <w:rFonts w:ascii="Arial" w:eastAsia="Arial" w:hAnsi="Arial" w:cs="Arial"/>
          <w:color w:val="333666"/>
          <w:sz w:val="18"/>
        </w:rPr>
        <w:t xml:space="preserve"> be </w:t>
      </w:r>
      <w:r>
        <w:rPr>
          <w:rFonts w:ascii="Arial" w:eastAsia="Arial" w:hAnsi="Arial" w:cs="Arial"/>
          <w:color w:val="333666"/>
          <w:sz w:val="18"/>
        </w:rPr>
        <w:t>considered</w:t>
      </w:r>
      <w:r w:rsidRPr="0066766D">
        <w:rPr>
          <w:rFonts w:ascii="Arial" w:eastAsia="Arial" w:hAnsi="Arial" w:cs="Arial"/>
          <w:color w:val="333666"/>
          <w:sz w:val="18"/>
        </w:rPr>
        <w:t xml:space="preserve"> and matched with the </w:t>
      </w:r>
      <w:proofErr w:type="gramStart"/>
      <w:r w:rsidRPr="0066766D">
        <w:rPr>
          <w:rFonts w:ascii="Arial" w:eastAsia="Arial" w:hAnsi="Arial" w:cs="Arial"/>
          <w:color w:val="333666"/>
          <w:sz w:val="18"/>
        </w:rPr>
        <w:t>particular homeopathic</w:t>
      </w:r>
      <w:proofErr w:type="gramEnd"/>
      <w:r w:rsidRPr="0066766D">
        <w:rPr>
          <w:rFonts w:ascii="Arial" w:eastAsia="Arial" w:hAnsi="Arial" w:cs="Arial"/>
          <w:color w:val="333666"/>
          <w:sz w:val="18"/>
        </w:rPr>
        <w:t xml:space="preserve"> remedy which can produce </w:t>
      </w:r>
      <w:r>
        <w:rPr>
          <w:rFonts w:ascii="Arial" w:eastAsia="Arial" w:hAnsi="Arial" w:cs="Arial"/>
          <w:color w:val="333666"/>
          <w:sz w:val="18"/>
        </w:rPr>
        <w:t xml:space="preserve">a </w:t>
      </w:r>
      <w:r w:rsidRPr="0066766D">
        <w:rPr>
          <w:rFonts w:ascii="Arial" w:eastAsia="Arial" w:hAnsi="Arial" w:cs="Arial"/>
          <w:color w:val="333666"/>
          <w:sz w:val="18"/>
        </w:rPr>
        <w:t>similar state in a healthy human being</w:t>
      </w:r>
      <w:r>
        <w:rPr>
          <w:rFonts w:ascii="Arial" w:eastAsia="Arial" w:hAnsi="Arial" w:cs="Arial"/>
          <w:color w:val="333666"/>
          <w:sz w:val="18"/>
        </w:rPr>
        <w:t>. P</w:t>
      </w:r>
      <w:r w:rsidRPr="0066766D">
        <w:rPr>
          <w:rFonts w:ascii="Arial" w:eastAsia="Arial" w:hAnsi="Arial" w:cs="Arial"/>
          <w:color w:val="333666"/>
          <w:sz w:val="18"/>
        </w:rPr>
        <w:t xml:space="preserve">ermanent relief from the disease can occur. Hence, if the changes in the state of mind and disposition are ignored while prescribing, </w:t>
      </w:r>
      <w:r>
        <w:rPr>
          <w:rFonts w:ascii="Arial" w:eastAsia="Arial" w:hAnsi="Arial" w:cs="Arial"/>
          <w:color w:val="333666"/>
          <w:sz w:val="18"/>
        </w:rPr>
        <w:t xml:space="preserve">an </w:t>
      </w:r>
      <w:r w:rsidRPr="0066766D">
        <w:rPr>
          <w:rFonts w:ascii="Arial" w:eastAsia="Arial" w:hAnsi="Arial" w:cs="Arial"/>
          <w:color w:val="333666"/>
          <w:sz w:val="18"/>
        </w:rPr>
        <w:t xml:space="preserve">ideal cure cannot </w:t>
      </w:r>
      <w:r>
        <w:rPr>
          <w:rFonts w:ascii="Arial" w:eastAsia="Arial" w:hAnsi="Arial" w:cs="Arial"/>
          <w:color w:val="333666"/>
          <w:sz w:val="18"/>
        </w:rPr>
        <w:t>occur</w:t>
      </w:r>
      <w:r w:rsidRPr="0066766D">
        <w:rPr>
          <w:rFonts w:ascii="Arial" w:eastAsia="Arial" w:hAnsi="Arial" w:cs="Arial"/>
          <w:color w:val="333666"/>
          <w:sz w:val="18"/>
        </w:rPr>
        <w:t>. Unless a medicine</w:t>
      </w:r>
      <w:r>
        <w:rPr>
          <w:rFonts w:ascii="Arial" w:eastAsia="Arial" w:hAnsi="Arial" w:cs="Arial"/>
          <w:color w:val="333666"/>
          <w:sz w:val="18"/>
        </w:rPr>
        <w:t xml:space="preserve"> can produce in its artificial drug-disease a similar state of</w:t>
      </w:r>
      <w:r w:rsidRPr="0066766D">
        <w:rPr>
          <w:rFonts w:ascii="Arial" w:eastAsia="Arial" w:hAnsi="Arial" w:cs="Arial"/>
          <w:color w:val="333666"/>
          <w:sz w:val="18"/>
        </w:rPr>
        <w:t xml:space="preserve"> mind and disposition along with other symptoms </w:t>
      </w:r>
      <w:proofErr w:type="gramStart"/>
      <w:r w:rsidRPr="0066766D">
        <w:rPr>
          <w:rFonts w:ascii="Arial" w:eastAsia="Arial" w:hAnsi="Arial" w:cs="Arial"/>
          <w:color w:val="333666"/>
          <w:sz w:val="18"/>
        </w:rPr>
        <w:t>similar to</w:t>
      </w:r>
      <w:proofErr w:type="gramEnd"/>
      <w:r w:rsidRPr="0066766D">
        <w:rPr>
          <w:rFonts w:ascii="Arial" w:eastAsia="Arial" w:hAnsi="Arial" w:cs="Arial"/>
          <w:color w:val="333666"/>
          <w:sz w:val="18"/>
        </w:rPr>
        <w:t xml:space="preserve"> the natural disease, the disease will not be </w:t>
      </w:r>
      <w:r>
        <w:rPr>
          <w:rFonts w:ascii="Arial" w:eastAsia="Arial" w:hAnsi="Arial" w:cs="Arial"/>
          <w:color w:val="333666"/>
          <w:sz w:val="18"/>
        </w:rPr>
        <w:t>eradic</w:t>
      </w:r>
      <w:r w:rsidRPr="0066766D">
        <w:rPr>
          <w:rFonts w:ascii="Arial" w:eastAsia="Arial" w:hAnsi="Arial" w:cs="Arial"/>
          <w:color w:val="333666"/>
          <w:sz w:val="18"/>
        </w:rPr>
        <w:t xml:space="preserve">ated.  </w:t>
      </w:r>
    </w:p>
    <w:p w14:paraId="2BABC871" w14:textId="4F3921CC" w:rsidR="0066766D" w:rsidRDefault="0066766D" w:rsidP="0066766D">
      <w:pPr>
        <w:rPr>
          <w:rFonts w:ascii="Arial" w:eastAsia="Arial" w:hAnsi="Arial" w:cs="Arial"/>
          <w:color w:val="333666"/>
          <w:sz w:val="18"/>
        </w:rPr>
      </w:pPr>
      <w:r w:rsidRPr="0066766D">
        <w:rPr>
          <w:rFonts w:ascii="Arial" w:eastAsia="Arial" w:hAnsi="Arial" w:cs="Arial"/>
          <w:color w:val="333666"/>
          <w:sz w:val="18"/>
        </w:rPr>
        <w:t>A detailed study of the Homoeopathic Material Medica, which is compiled by collecting drug pictures by proving drugs on healthy human beings</w:t>
      </w:r>
      <w:r>
        <w:rPr>
          <w:rFonts w:ascii="Arial" w:eastAsia="Arial" w:hAnsi="Arial" w:cs="Arial"/>
          <w:color w:val="333666"/>
          <w:sz w:val="18"/>
        </w:rPr>
        <w:t>,</w:t>
      </w:r>
      <w:r w:rsidRPr="0066766D">
        <w:rPr>
          <w:rFonts w:ascii="Arial" w:eastAsia="Arial" w:hAnsi="Arial" w:cs="Arial"/>
          <w:color w:val="333666"/>
          <w:sz w:val="18"/>
        </w:rPr>
        <w:t xml:space="preserve"> shows that every such drug effect is characteri</w:t>
      </w:r>
      <w:r>
        <w:rPr>
          <w:rFonts w:ascii="Arial" w:eastAsia="Arial" w:hAnsi="Arial" w:cs="Arial"/>
          <w:color w:val="333666"/>
          <w:sz w:val="18"/>
        </w:rPr>
        <w:t>s</w:t>
      </w:r>
      <w:r w:rsidRPr="0066766D">
        <w:rPr>
          <w:rFonts w:ascii="Arial" w:eastAsia="Arial" w:hAnsi="Arial" w:cs="Arial"/>
          <w:color w:val="333666"/>
          <w:sz w:val="18"/>
        </w:rPr>
        <w:t xml:space="preserve">ed by specific alterations of the total personality, namely by emotional and mental changes which arise in addition to the disturbance of the general vitality and the special organs. The homoeopathic literature provides </w:t>
      </w:r>
      <w:r>
        <w:rPr>
          <w:rFonts w:ascii="Arial" w:eastAsia="Arial" w:hAnsi="Arial" w:cs="Arial"/>
          <w:color w:val="333666"/>
          <w:sz w:val="18"/>
        </w:rPr>
        <w:t>vast experimental data and clinical observations, suggesting that every substance represents a force complex that produces the exact duplication of</w:t>
      </w:r>
      <w:r w:rsidRPr="0066766D">
        <w:rPr>
          <w:rFonts w:ascii="Arial" w:eastAsia="Arial" w:hAnsi="Arial" w:cs="Arial"/>
          <w:color w:val="333666"/>
          <w:sz w:val="18"/>
        </w:rPr>
        <w:t xml:space="preserve"> spontaneous psychic a</w:t>
      </w:r>
      <w:r>
        <w:rPr>
          <w:rFonts w:ascii="Arial" w:eastAsia="Arial" w:hAnsi="Arial" w:cs="Arial"/>
          <w:color w:val="333666"/>
          <w:sz w:val="18"/>
        </w:rPr>
        <w:t>nd</w:t>
      </w:r>
      <w:r w:rsidRPr="0066766D">
        <w:rPr>
          <w:rFonts w:ascii="Arial" w:eastAsia="Arial" w:hAnsi="Arial" w:cs="Arial"/>
          <w:color w:val="333666"/>
          <w:sz w:val="18"/>
        </w:rPr>
        <w:t xml:space="preserve"> somatic events. Moreover, </w:t>
      </w:r>
      <w:r w:rsidR="009F4D95">
        <w:rPr>
          <w:rFonts w:ascii="Arial" w:eastAsia="Arial" w:hAnsi="Arial" w:cs="Arial"/>
          <w:color w:val="333666"/>
          <w:sz w:val="18"/>
        </w:rPr>
        <w:t>we deal with a characteristic complex of combined mental, emotional, and organic physical symptoms in every instance of experimental and spontaneous pathology</w:t>
      </w:r>
      <w:r w:rsidRPr="0066766D">
        <w:rPr>
          <w:rFonts w:ascii="Arial" w:eastAsia="Arial" w:hAnsi="Arial" w:cs="Arial"/>
          <w:color w:val="333666"/>
          <w:sz w:val="18"/>
        </w:rPr>
        <w:t>. This complex is constant and specific for each drug</w:t>
      </w:r>
      <w:r>
        <w:rPr>
          <w:rFonts w:ascii="Arial" w:eastAsia="Arial" w:hAnsi="Arial" w:cs="Arial"/>
          <w:color w:val="333666"/>
          <w:sz w:val="18"/>
        </w:rPr>
        <w:t>. S</w:t>
      </w:r>
      <w:r w:rsidRPr="0066766D">
        <w:rPr>
          <w:rFonts w:ascii="Arial" w:eastAsia="Arial" w:hAnsi="Arial" w:cs="Arial"/>
          <w:color w:val="333666"/>
          <w:sz w:val="18"/>
        </w:rPr>
        <w:t xml:space="preserve">ince each drug can be functionally matched to a certain state of a </w:t>
      </w:r>
      <w:r>
        <w:rPr>
          <w:rFonts w:ascii="Arial" w:eastAsia="Arial" w:hAnsi="Arial" w:cs="Arial"/>
          <w:color w:val="333666"/>
          <w:sz w:val="18"/>
        </w:rPr>
        <w:t>"</w:t>
      </w:r>
      <w:r w:rsidRPr="0066766D">
        <w:rPr>
          <w:rFonts w:ascii="Arial" w:eastAsia="Arial" w:hAnsi="Arial" w:cs="Arial"/>
          <w:color w:val="333666"/>
          <w:sz w:val="18"/>
        </w:rPr>
        <w:t>similar</w:t>
      </w:r>
      <w:r>
        <w:rPr>
          <w:rFonts w:ascii="Arial" w:eastAsia="Arial" w:hAnsi="Arial" w:cs="Arial"/>
          <w:color w:val="333666"/>
          <w:sz w:val="18"/>
        </w:rPr>
        <w:t>"</w:t>
      </w:r>
      <w:r w:rsidRPr="0066766D">
        <w:rPr>
          <w:rFonts w:ascii="Arial" w:eastAsia="Arial" w:hAnsi="Arial" w:cs="Arial"/>
          <w:color w:val="333666"/>
          <w:sz w:val="18"/>
        </w:rPr>
        <w:t xml:space="preserve"> spontaneous disorder, it is equally specific for each instance of pathology. The only variation is in the intensity, prevalence or completeness of the various groups of symptoms presented by the individual prover or patient. This justifies the specific usefulness of homoeopathic medicines for t</w:t>
      </w:r>
      <w:r>
        <w:rPr>
          <w:rFonts w:ascii="Arial" w:eastAsia="Arial" w:hAnsi="Arial" w:cs="Arial"/>
          <w:color w:val="333666"/>
          <w:sz w:val="18"/>
        </w:rPr>
        <w:t>reating</w:t>
      </w:r>
      <w:r w:rsidRPr="0066766D">
        <w:rPr>
          <w:rFonts w:ascii="Arial" w:eastAsia="Arial" w:hAnsi="Arial" w:cs="Arial"/>
          <w:color w:val="333666"/>
          <w:sz w:val="18"/>
        </w:rPr>
        <w:t xml:space="preserve"> psychosomatic diseases like EHT.</w:t>
      </w:r>
    </w:p>
    <w:p w14:paraId="0A5696AE" w14:textId="6A6D56D4"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Furthermore, mental symptoms often appear first and are followed by conditions we clinically associate with the results of such mental states. A uniform biologic stimulus (the individual drug) </w:t>
      </w:r>
      <w:r>
        <w:rPr>
          <w:rFonts w:ascii="Arial" w:eastAsia="Arial" w:hAnsi="Arial" w:cs="Arial"/>
          <w:color w:val="333666"/>
          <w:sz w:val="18"/>
        </w:rPr>
        <w:t>can produce a specific response simultaneously on the psycho-emotional and</w:t>
      </w:r>
      <w:r w:rsidRPr="0066766D">
        <w:rPr>
          <w:rFonts w:ascii="Arial" w:eastAsia="Arial" w:hAnsi="Arial" w:cs="Arial"/>
          <w:color w:val="333666"/>
          <w:sz w:val="18"/>
        </w:rPr>
        <w:t xml:space="preserve"> biological level</w:t>
      </w:r>
      <w:r>
        <w:rPr>
          <w:rFonts w:ascii="Arial" w:eastAsia="Arial" w:hAnsi="Arial" w:cs="Arial"/>
          <w:color w:val="333666"/>
          <w:sz w:val="18"/>
        </w:rPr>
        <w:t>s</w:t>
      </w:r>
      <w:r w:rsidRPr="0066766D">
        <w:rPr>
          <w:rFonts w:ascii="Arial" w:eastAsia="Arial" w:hAnsi="Arial" w:cs="Arial"/>
          <w:color w:val="333666"/>
          <w:sz w:val="18"/>
        </w:rPr>
        <w:t xml:space="preserve">. </w:t>
      </w:r>
      <w:r>
        <w:rPr>
          <w:rFonts w:ascii="Arial" w:eastAsia="Arial" w:hAnsi="Arial" w:cs="Arial"/>
          <w:color w:val="333666"/>
          <w:sz w:val="18"/>
        </w:rPr>
        <w:t>Similarly</w:t>
      </w:r>
      <w:r w:rsidRPr="0066766D">
        <w:rPr>
          <w:rFonts w:ascii="Arial" w:eastAsia="Arial" w:hAnsi="Arial" w:cs="Arial"/>
          <w:color w:val="333666"/>
          <w:sz w:val="18"/>
        </w:rPr>
        <w:t xml:space="preserve">, the actual instances of clinical disorders like EHT fit into the concept of the fundamental identity of the processes which present themselves in a dual manifestation in the psychic and somatic spheres. </w:t>
      </w:r>
    </w:p>
    <w:p w14:paraId="36DF4F8D" w14:textId="100A62BF" w:rsidR="0066766D" w:rsidRPr="0066766D" w:rsidRDefault="0066766D" w:rsidP="0066766D">
      <w:pPr>
        <w:rPr>
          <w:rFonts w:ascii="Arial" w:eastAsia="Arial" w:hAnsi="Arial" w:cs="Arial"/>
          <w:color w:val="333666"/>
          <w:sz w:val="18"/>
        </w:rPr>
      </w:pPr>
      <w:r>
        <w:rPr>
          <w:rFonts w:ascii="Arial" w:eastAsia="Arial" w:hAnsi="Arial" w:cs="Arial"/>
          <w:color w:val="333666"/>
          <w:sz w:val="18"/>
        </w:rPr>
        <w:t xml:space="preserve">Let's look to illness as a potential guide to </w:t>
      </w:r>
      <w:r w:rsidR="009F4D95">
        <w:rPr>
          <w:rFonts w:ascii="Arial" w:eastAsia="Arial" w:hAnsi="Arial" w:cs="Arial"/>
          <w:color w:val="333666"/>
          <w:sz w:val="18"/>
        </w:rPr>
        <w:t xml:space="preserve">the </w:t>
      </w:r>
      <w:r>
        <w:rPr>
          <w:rFonts w:ascii="Arial" w:eastAsia="Arial" w:hAnsi="Arial" w:cs="Arial"/>
          <w:color w:val="333666"/>
          <w:sz w:val="18"/>
        </w:rPr>
        <w:t>discovery of the transformative forces of the whole person. E</w:t>
      </w:r>
      <w:r w:rsidRPr="0066766D">
        <w:rPr>
          <w:rFonts w:ascii="Arial" w:eastAsia="Arial" w:hAnsi="Arial" w:cs="Arial"/>
          <w:color w:val="333666"/>
          <w:sz w:val="18"/>
        </w:rPr>
        <w:t>ach illness is revealed as an opportunity to grow, mature and evolve. This holistic psychosomatic approach recogni</w:t>
      </w:r>
      <w:r>
        <w:rPr>
          <w:rFonts w:ascii="Arial" w:eastAsia="Arial" w:hAnsi="Arial" w:cs="Arial"/>
          <w:color w:val="333666"/>
          <w:sz w:val="18"/>
        </w:rPr>
        <w:t>s</w:t>
      </w:r>
      <w:r w:rsidRPr="0066766D">
        <w:rPr>
          <w:rFonts w:ascii="Arial" w:eastAsia="Arial" w:hAnsi="Arial" w:cs="Arial"/>
          <w:color w:val="333666"/>
          <w:sz w:val="18"/>
        </w:rPr>
        <w:t xml:space="preserve">es illness as: </w:t>
      </w:r>
      <w:r>
        <w:rPr>
          <w:rFonts w:ascii="Arial" w:eastAsia="Arial" w:hAnsi="Arial" w:cs="Arial"/>
          <w:color w:val="333666"/>
          <w:sz w:val="18"/>
        </w:rPr>
        <w:t>"</w:t>
      </w:r>
      <w:r w:rsidRPr="0066766D">
        <w:rPr>
          <w:rFonts w:ascii="Arial" w:eastAsia="Arial" w:hAnsi="Arial" w:cs="Arial"/>
          <w:color w:val="333666"/>
          <w:sz w:val="18"/>
        </w:rPr>
        <w:t xml:space="preserve">pointing to a reality beyond themselves and not just as symptoms of a problem which is nothing but disturbed normalcy. Such a view may change illness and difficulty into something from which new life may spring. The </w:t>
      </w:r>
      <w:r>
        <w:rPr>
          <w:rFonts w:ascii="Arial" w:eastAsia="Arial" w:hAnsi="Arial" w:cs="Arial"/>
          <w:color w:val="333666"/>
          <w:sz w:val="18"/>
        </w:rPr>
        <w:t>"</w:t>
      </w:r>
      <w:r w:rsidRPr="0066766D">
        <w:rPr>
          <w:rFonts w:ascii="Arial" w:eastAsia="Arial" w:hAnsi="Arial" w:cs="Arial"/>
          <w:color w:val="333666"/>
          <w:sz w:val="18"/>
        </w:rPr>
        <w:t>illness</w:t>
      </w:r>
      <w:r>
        <w:rPr>
          <w:rFonts w:ascii="Arial" w:eastAsia="Arial" w:hAnsi="Arial" w:cs="Arial"/>
          <w:color w:val="333666"/>
          <w:sz w:val="18"/>
        </w:rPr>
        <w:t>"</w:t>
      </w:r>
      <w:r w:rsidRPr="0066766D">
        <w:rPr>
          <w:rFonts w:ascii="Arial" w:eastAsia="Arial" w:hAnsi="Arial" w:cs="Arial"/>
          <w:color w:val="333666"/>
          <w:sz w:val="18"/>
        </w:rPr>
        <w:t xml:space="preserve"> can become a source of renewal when it pressures us into another life meaning. Whitmont36 wrote about this process: … the ego</w:t>
      </w:r>
      <w:r>
        <w:rPr>
          <w:rFonts w:ascii="Arial" w:eastAsia="Arial" w:hAnsi="Arial" w:cs="Arial"/>
          <w:color w:val="333666"/>
          <w:sz w:val="18"/>
        </w:rPr>
        <w:t>'</w:t>
      </w:r>
      <w:r w:rsidRPr="0066766D">
        <w:rPr>
          <w:rFonts w:ascii="Arial" w:eastAsia="Arial" w:hAnsi="Arial" w:cs="Arial"/>
          <w:color w:val="333666"/>
          <w:sz w:val="18"/>
        </w:rPr>
        <w:t xml:space="preserve">s effort to confront the </w:t>
      </w:r>
      <w:r>
        <w:rPr>
          <w:rFonts w:ascii="Arial" w:eastAsia="Arial" w:hAnsi="Arial" w:cs="Arial"/>
          <w:color w:val="333666"/>
          <w:sz w:val="18"/>
        </w:rPr>
        <w:t>complexes' distortions—the "shells" – and finally</w:t>
      </w:r>
      <w:r w:rsidRPr="0066766D">
        <w:rPr>
          <w:rFonts w:ascii="Arial" w:eastAsia="Arial" w:hAnsi="Arial" w:cs="Arial"/>
          <w:color w:val="333666"/>
          <w:sz w:val="18"/>
        </w:rPr>
        <w:t xml:space="preserve"> comprehend their archetypal cores has a constructive effect. Capacities which may have been lacking before and whose unavailability was compensated for by neurotic exaggeration of available capacities a</w:t>
      </w:r>
      <w:r>
        <w:rPr>
          <w:rFonts w:ascii="Arial" w:eastAsia="Arial" w:hAnsi="Arial" w:cs="Arial"/>
          <w:color w:val="333666"/>
          <w:sz w:val="18"/>
        </w:rPr>
        <w:t>nd</w:t>
      </w:r>
      <w:r w:rsidRPr="0066766D">
        <w:rPr>
          <w:rFonts w:ascii="Arial" w:eastAsia="Arial" w:hAnsi="Arial" w:cs="Arial"/>
          <w:color w:val="333666"/>
          <w:sz w:val="18"/>
        </w:rPr>
        <w:t xml:space="preserve"> compulsive, obsessive pressure of the barred energies may now become accessible to the conscious personality. Thereby not only is psychopathology relieved,</w:t>
      </w:r>
      <w:r>
        <w:rPr>
          <w:rFonts w:ascii="Arial" w:eastAsia="Arial" w:hAnsi="Arial" w:cs="Arial"/>
          <w:color w:val="333666"/>
          <w:sz w:val="18"/>
        </w:rPr>
        <w:t xml:space="preserve"> but</w:t>
      </w:r>
      <w:r w:rsidRPr="0066766D">
        <w:rPr>
          <w:rFonts w:ascii="Arial" w:eastAsia="Arial" w:hAnsi="Arial" w:cs="Arial"/>
          <w:color w:val="333666"/>
          <w:sz w:val="18"/>
        </w:rPr>
        <w:t xml:space="preserve"> the creative potential is </w:t>
      </w:r>
      <w:r>
        <w:rPr>
          <w:rFonts w:ascii="Arial" w:eastAsia="Arial" w:hAnsi="Arial" w:cs="Arial"/>
          <w:color w:val="333666"/>
          <w:sz w:val="18"/>
        </w:rPr>
        <w:t>also enhanced</w:t>
      </w:r>
      <w:r w:rsidRPr="0066766D">
        <w:rPr>
          <w:rFonts w:ascii="Arial" w:eastAsia="Arial" w:hAnsi="Arial" w:cs="Arial"/>
          <w:color w:val="333666"/>
          <w:sz w:val="18"/>
        </w:rPr>
        <w:t xml:space="preserve">. </w:t>
      </w:r>
    </w:p>
    <w:p w14:paraId="2FFBB2DC" w14:textId="3C52560E"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In other words, </w:t>
      </w:r>
      <w:r>
        <w:rPr>
          <w:rFonts w:ascii="Arial" w:eastAsia="Arial" w:hAnsi="Arial" w:cs="Arial"/>
          <w:color w:val="333666"/>
          <w:sz w:val="18"/>
        </w:rPr>
        <w:t>a constructive transformation always results when the ego ceases its distortion of the outer "shells" of the personal complexes, instead surrendering to the archetypal forces at the core</w:t>
      </w:r>
      <w:r w:rsidRPr="0066766D">
        <w:rPr>
          <w:rFonts w:ascii="Arial" w:eastAsia="Arial" w:hAnsi="Arial" w:cs="Arial"/>
          <w:color w:val="333666"/>
          <w:sz w:val="18"/>
        </w:rPr>
        <w:t>. Until this stage is reached</w:t>
      </w:r>
      <w:r>
        <w:rPr>
          <w:rFonts w:ascii="Arial" w:eastAsia="Arial" w:hAnsi="Arial" w:cs="Arial"/>
          <w:color w:val="333666"/>
          <w:sz w:val="18"/>
        </w:rPr>
        <w:t>,</w:t>
      </w:r>
      <w:r w:rsidRPr="0066766D">
        <w:rPr>
          <w:rFonts w:ascii="Arial" w:eastAsia="Arial" w:hAnsi="Arial" w:cs="Arial"/>
          <w:color w:val="333666"/>
          <w:sz w:val="18"/>
        </w:rPr>
        <w:t xml:space="preserve"> creative capacities are distorted, </w:t>
      </w:r>
      <w:r>
        <w:rPr>
          <w:rFonts w:ascii="Arial" w:eastAsia="Arial" w:hAnsi="Arial" w:cs="Arial"/>
          <w:color w:val="333666"/>
          <w:sz w:val="18"/>
        </w:rPr>
        <w:t>only made available to the conscious personalit</w:t>
      </w:r>
      <w:r w:rsidRPr="0066766D">
        <w:rPr>
          <w:rFonts w:ascii="Arial" w:eastAsia="Arial" w:hAnsi="Arial" w:cs="Arial"/>
          <w:color w:val="333666"/>
          <w:sz w:val="18"/>
        </w:rPr>
        <w:t xml:space="preserve">y as </w:t>
      </w:r>
      <w:r>
        <w:rPr>
          <w:rFonts w:ascii="Arial" w:eastAsia="Arial" w:hAnsi="Arial" w:cs="Arial"/>
          <w:color w:val="333666"/>
          <w:sz w:val="18"/>
        </w:rPr>
        <w:t>"</w:t>
      </w:r>
      <w:r w:rsidRPr="0066766D">
        <w:rPr>
          <w:rFonts w:ascii="Arial" w:eastAsia="Arial" w:hAnsi="Arial" w:cs="Arial"/>
          <w:color w:val="333666"/>
          <w:sz w:val="18"/>
        </w:rPr>
        <w:t>problematic</w:t>
      </w:r>
      <w:r>
        <w:rPr>
          <w:rFonts w:ascii="Arial" w:eastAsia="Arial" w:hAnsi="Arial" w:cs="Arial"/>
          <w:color w:val="333666"/>
          <w:sz w:val="18"/>
        </w:rPr>
        <w:t>"</w:t>
      </w:r>
      <w:r w:rsidRPr="0066766D">
        <w:rPr>
          <w:rFonts w:ascii="Arial" w:eastAsia="Arial" w:hAnsi="Arial" w:cs="Arial"/>
          <w:color w:val="333666"/>
          <w:sz w:val="18"/>
        </w:rPr>
        <w:t xml:space="preserve"> symptoms. Their energy is barred from creative expression by neurotic defences. The obsessive pressure of ego defence produces an exaggerated distortion of the central forces of the complex. When the ego</w:t>
      </w:r>
      <w:r>
        <w:rPr>
          <w:rFonts w:ascii="Arial" w:eastAsia="Arial" w:hAnsi="Arial" w:cs="Arial"/>
          <w:color w:val="333666"/>
          <w:sz w:val="18"/>
        </w:rPr>
        <w:t>'</w:t>
      </w:r>
      <w:r w:rsidRPr="0066766D">
        <w:rPr>
          <w:rFonts w:ascii="Arial" w:eastAsia="Arial" w:hAnsi="Arial" w:cs="Arial"/>
          <w:color w:val="333666"/>
          <w:sz w:val="18"/>
        </w:rPr>
        <w:t>s defences collapse, the neurotic psychopathology is relieved</w:t>
      </w:r>
      <w:r>
        <w:rPr>
          <w:rFonts w:ascii="Arial" w:eastAsia="Arial" w:hAnsi="Arial" w:cs="Arial"/>
          <w:color w:val="333666"/>
          <w:sz w:val="18"/>
        </w:rPr>
        <w:t>,</w:t>
      </w:r>
      <w:r w:rsidRPr="0066766D">
        <w:rPr>
          <w:rFonts w:ascii="Arial" w:eastAsia="Arial" w:hAnsi="Arial" w:cs="Arial"/>
          <w:color w:val="333666"/>
          <w:sz w:val="18"/>
        </w:rPr>
        <w:t xml:space="preserve"> and the creative potential of the archetype can emerge. </w:t>
      </w:r>
    </w:p>
    <w:p w14:paraId="66096535" w14:textId="24AD66FC"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Homeopathic psychiatrist Dr Philip M Bailey</w:t>
      </w:r>
      <w:r w:rsidRPr="00463AD6">
        <w:rPr>
          <w:rFonts w:ascii="Arial" w:eastAsia="Arial" w:hAnsi="Arial" w:cs="Arial"/>
          <w:color w:val="333666"/>
          <w:sz w:val="18"/>
          <w:vertAlign w:val="superscript"/>
        </w:rPr>
        <w:t>37</w:t>
      </w:r>
      <w:r w:rsidRPr="0066766D">
        <w:rPr>
          <w:rFonts w:ascii="Arial" w:eastAsia="Arial" w:hAnsi="Arial" w:cs="Arial"/>
          <w:color w:val="333666"/>
          <w:sz w:val="18"/>
        </w:rPr>
        <w:t xml:space="preserve"> says, </w:t>
      </w:r>
      <w:r>
        <w:rPr>
          <w:rFonts w:ascii="Arial" w:eastAsia="Arial" w:hAnsi="Arial" w:cs="Arial"/>
          <w:color w:val="333666"/>
          <w:sz w:val="18"/>
        </w:rPr>
        <w:t>"Homoeopaths need</w:t>
      </w:r>
      <w:r w:rsidRPr="0066766D">
        <w:rPr>
          <w:rFonts w:ascii="Arial" w:eastAsia="Arial" w:hAnsi="Arial" w:cs="Arial"/>
          <w:color w:val="333666"/>
          <w:sz w:val="18"/>
        </w:rPr>
        <w:t xml:space="preserve"> an accurate and realistic description of the personalities of the constitutional remedies. In Homeopathy</w:t>
      </w:r>
      <w:r>
        <w:rPr>
          <w:rFonts w:ascii="Arial" w:eastAsia="Arial" w:hAnsi="Arial" w:cs="Arial"/>
          <w:color w:val="333666"/>
          <w:sz w:val="18"/>
        </w:rPr>
        <w:t>,</w:t>
      </w:r>
      <w:r w:rsidRPr="0066766D">
        <w:rPr>
          <w:rFonts w:ascii="Arial" w:eastAsia="Arial" w:hAnsi="Arial" w:cs="Arial"/>
          <w:color w:val="333666"/>
          <w:sz w:val="18"/>
        </w:rPr>
        <w:t xml:space="preserve"> emotional symptoms are considered as important as physical ones. In chronic diseases</w:t>
      </w:r>
      <w:r>
        <w:rPr>
          <w:rFonts w:ascii="Arial" w:eastAsia="Arial" w:hAnsi="Arial" w:cs="Arial"/>
          <w:color w:val="333666"/>
          <w:sz w:val="18"/>
        </w:rPr>
        <w:t>,</w:t>
      </w:r>
      <w:r w:rsidRPr="0066766D">
        <w:rPr>
          <w:rFonts w:ascii="Arial" w:eastAsia="Arial" w:hAnsi="Arial" w:cs="Arial"/>
          <w:color w:val="333666"/>
          <w:sz w:val="18"/>
        </w:rPr>
        <w:t xml:space="preserve"> they are usually treated with even more importance.</w:t>
      </w:r>
      <w:r>
        <w:rPr>
          <w:rFonts w:ascii="Arial" w:eastAsia="Arial" w:hAnsi="Arial" w:cs="Arial"/>
          <w:color w:val="333666"/>
          <w:sz w:val="18"/>
        </w:rPr>
        <w:t>"</w:t>
      </w:r>
      <w:r w:rsidRPr="0066766D">
        <w:rPr>
          <w:rFonts w:ascii="Arial" w:eastAsia="Arial" w:hAnsi="Arial" w:cs="Arial"/>
          <w:color w:val="333666"/>
          <w:sz w:val="18"/>
        </w:rPr>
        <w:t xml:space="preserve">  </w:t>
      </w:r>
    </w:p>
    <w:p w14:paraId="117C8071" w14:textId="1F9AF55C"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As Dr Catherine Coulter</w:t>
      </w:r>
      <w:r w:rsidRPr="00463AD6">
        <w:rPr>
          <w:rFonts w:ascii="Arial" w:eastAsia="Arial" w:hAnsi="Arial" w:cs="Arial"/>
          <w:color w:val="333666"/>
          <w:sz w:val="18"/>
          <w:vertAlign w:val="superscript"/>
        </w:rPr>
        <w:t>38</w:t>
      </w:r>
      <w:r w:rsidRPr="0066766D">
        <w:rPr>
          <w:rFonts w:ascii="Arial" w:eastAsia="Arial" w:hAnsi="Arial" w:cs="Arial"/>
          <w:color w:val="333666"/>
          <w:sz w:val="18"/>
        </w:rPr>
        <w:t xml:space="preserve"> puts it: </w:t>
      </w:r>
      <w:r>
        <w:rPr>
          <w:rFonts w:ascii="Arial" w:eastAsia="Arial" w:hAnsi="Arial" w:cs="Arial"/>
          <w:color w:val="333666"/>
          <w:sz w:val="18"/>
        </w:rPr>
        <w:t>"</w:t>
      </w:r>
      <w:r w:rsidRPr="0066766D">
        <w:rPr>
          <w:rFonts w:ascii="Arial" w:eastAsia="Arial" w:hAnsi="Arial" w:cs="Arial"/>
          <w:color w:val="333666"/>
          <w:sz w:val="18"/>
        </w:rPr>
        <w:t xml:space="preserve">The homoeopathic physician does not treat the </w:t>
      </w:r>
      <w:r w:rsidR="009F1F94">
        <w:rPr>
          <w:rFonts w:ascii="Arial" w:eastAsia="Arial" w:hAnsi="Arial" w:cs="Arial"/>
          <w:color w:val="333666"/>
          <w:sz w:val="18"/>
        </w:rPr>
        <w:t>m</w:t>
      </w:r>
      <w:r w:rsidR="009F4D95">
        <w:rPr>
          <w:rFonts w:ascii="Arial" w:eastAsia="Arial" w:hAnsi="Arial" w:cs="Arial"/>
          <w:color w:val="333666"/>
          <w:sz w:val="18"/>
        </w:rPr>
        <w:t>a</w:t>
      </w:r>
      <w:r w:rsidR="009F1F94">
        <w:rPr>
          <w:rFonts w:ascii="Arial" w:eastAsia="Arial" w:hAnsi="Arial" w:cs="Arial"/>
          <w:color w:val="333666"/>
          <w:sz w:val="18"/>
        </w:rPr>
        <w:t>lady</w:t>
      </w:r>
      <w:r w:rsidRPr="0066766D">
        <w:rPr>
          <w:rFonts w:ascii="Arial" w:eastAsia="Arial" w:hAnsi="Arial" w:cs="Arial"/>
          <w:color w:val="333666"/>
          <w:sz w:val="18"/>
        </w:rPr>
        <w:t xml:space="preserve"> but the symptom co</w:t>
      </w:r>
      <w:r w:rsidR="009F1F94">
        <w:rPr>
          <w:rFonts w:ascii="Arial" w:eastAsia="Arial" w:hAnsi="Arial" w:cs="Arial"/>
          <w:color w:val="333666"/>
          <w:sz w:val="18"/>
        </w:rPr>
        <w:t>nglomerate</w:t>
      </w:r>
      <w:r w:rsidRPr="0066766D">
        <w:rPr>
          <w:rFonts w:ascii="Arial" w:eastAsia="Arial" w:hAnsi="Arial" w:cs="Arial"/>
          <w:color w:val="333666"/>
          <w:sz w:val="18"/>
        </w:rPr>
        <w:t xml:space="preserve"> of the </w:t>
      </w:r>
      <w:r w:rsidR="009F1F94">
        <w:rPr>
          <w:rFonts w:ascii="Arial" w:eastAsia="Arial" w:hAnsi="Arial" w:cs="Arial"/>
          <w:color w:val="333666"/>
          <w:sz w:val="18"/>
        </w:rPr>
        <w:t>person</w:t>
      </w:r>
      <w:r w:rsidRPr="0066766D">
        <w:rPr>
          <w:rFonts w:ascii="Arial" w:eastAsia="Arial" w:hAnsi="Arial" w:cs="Arial"/>
          <w:color w:val="333666"/>
          <w:sz w:val="18"/>
        </w:rPr>
        <w:t xml:space="preserve"> who has heart disease, arthritis, migraine headaches, colitis, cystitis, influenza, dysmenorrhoea, insomnia or the common cold. And this ability to make distinctions among patients and superficially similar disease processes – that is, to </w:t>
      </w:r>
      <w:r>
        <w:rPr>
          <w:rFonts w:ascii="Arial" w:eastAsia="Arial" w:hAnsi="Arial" w:cs="Arial"/>
          <w:color w:val="333666"/>
          <w:sz w:val="18"/>
        </w:rPr>
        <w:t>"</w:t>
      </w:r>
      <w:r w:rsidRPr="0066766D">
        <w:rPr>
          <w:rFonts w:ascii="Arial" w:eastAsia="Arial" w:hAnsi="Arial" w:cs="Arial"/>
          <w:color w:val="333666"/>
          <w:sz w:val="18"/>
        </w:rPr>
        <w:t>individualise</w:t>
      </w:r>
      <w:r>
        <w:rPr>
          <w:rFonts w:ascii="Arial" w:eastAsia="Arial" w:hAnsi="Arial" w:cs="Arial"/>
          <w:color w:val="333666"/>
          <w:sz w:val="18"/>
        </w:rPr>
        <w:t>"</w:t>
      </w:r>
      <w:r w:rsidRPr="0066766D">
        <w:rPr>
          <w:rFonts w:ascii="Arial" w:eastAsia="Arial" w:hAnsi="Arial" w:cs="Arial"/>
          <w:color w:val="333666"/>
          <w:sz w:val="18"/>
        </w:rPr>
        <w:t xml:space="preserve"> every case – is the natural </w:t>
      </w:r>
      <w:r>
        <w:rPr>
          <w:rFonts w:ascii="Arial" w:eastAsia="Arial" w:hAnsi="Arial" w:cs="Arial"/>
          <w:color w:val="333666"/>
          <w:sz w:val="18"/>
        </w:rPr>
        <w:t>result</w:t>
      </w:r>
      <w:r w:rsidRPr="0066766D">
        <w:rPr>
          <w:rFonts w:ascii="Arial" w:eastAsia="Arial" w:hAnsi="Arial" w:cs="Arial"/>
          <w:color w:val="333666"/>
          <w:sz w:val="18"/>
        </w:rPr>
        <w:t xml:space="preserve"> of the concern for the whole person which lies at the core of homoeopathic practice.</w:t>
      </w:r>
      <w:r>
        <w:rPr>
          <w:rFonts w:ascii="Arial" w:eastAsia="Arial" w:hAnsi="Arial" w:cs="Arial"/>
          <w:color w:val="333666"/>
          <w:sz w:val="18"/>
        </w:rPr>
        <w:t>"</w:t>
      </w:r>
      <w:r w:rsidRPr="0066766D">
        <w:rPr>
          <w:rFonts w:ascii="Arial" w:eastAsia="Arial" w:hAnsi="Arial" w:cs="Arial"/>
          <w:color w:val="333666"/>
          <w:sz w:val="18"/>
        </w:rPr>
        <w:t xml:space="preserve">  </w:t>
      </w:r>
    </w:p>
    <w:p w14:paraId="70582EE3" w14:textId="14E6E93B"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Benefits of effective homoeopathic case</w:t>
      </w:r>
      <w:r>
        <w:rPr>
          <w:rFonts w:ascii="Arial" w:eastAsia="Arial" w:hAnsi="Arial" w:cs="Arial"/>
          <w:color w:val="333666"/>
          <w:sz w:val="18"/>
        </w:rPr>
        <w:t>-</w:t>
      </w:r>
      <w:r w:rsidRPr="0066766D">
        <w:rPr>
          <w:rFonts w:ascii="Arial" w:eastAsia="Arial" w:hAnsi="Arial" w:cs="Arial"/>
          <w:color w:val="333666"/>
          <w:sz w:val="18"/>
        </w:rPr>
        <w:t xml:space="preserve">taking: </w:t>
      </w:r>
    </w:p>
    <w:p w14:paraId="020BB161" w14:textId="7A4EDA99"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According to Dr Hahnemann</w:t>
      </w:r>
      <w:r w:rsidRPr="00463AD6">
        <w:rPr>
          <w:rFonts w:ascii="Arial" w:eastAsia="Arial" w:hAnsi="Arial" w:cs="Arial"/>
          <w:color w:val="333666"/>
          <w:sz w:val="18"/>
          <w:vertAlign w:val="superscript"/>
        </w:rPr>
        <w:t>35</w:t>
      </w:r>
      <w:r w:rsidRPr="0066766D">
        <w:rPr>
          <w:rFonts w:ascii="Arial" w:eastAsia="Arial" w:hAnsi="Arial" w:cs="Arial"/>
          <w:color w:val="333666"/>
          <w:sz w:val="18"/>
        </w:rPr>
        <w:t xml:space="preserve">, case taking is the individualising examination of the case of disease. In aphorisms 83-104, he gives comprehensive directions for obtaining the necessary information and recording it to reveal the totality of symptoms or the picture of </w:t>
      </w:r>
      <w:r>
        <w:rPr>
          <w:rFonts w:ascii="Arial" w:eastAsia="Arial" w:hAnsi="Arial" w:cs="Arial"/>
          <w:color w:val="333666"/>
          <w:sz w:val="18"/>
        </w:rPr>
        <w:t xml:space="preserve">the </w:t>
      </w:r>
      <w:r w:rsidRPr="0066766D">
        <w:rPr>
          <w:rFonts w:ascii="Arial" w:eastAsia="Arial" w:hAnsi="Arial" w:cs="Arial"/>
          <w:color w:val="333666"/>
          <w:sz w:val="18"/>
        </w:rPr>
        <w:t xml:space="preserve">disease that marks and distinguishes the case of disease from </w:t>
      </w:r>
      <w:r>
        <w:rPr>
          <w:rFonts w:ascii="Arial" w:eastAsia="Arial" w:hAnsi="Arial" w:cs="Arial"/>
          <w:color w:val="333666"/>
          <w:sz w:val="18"/>
        </w:rPr>
        <w:t xml:space="preserve">the </w:t>
      </w:r>
      <w:r w:rsidRPr="0066766D">
        <w:rPr>
          <w:rFonts w:ascii="Arial" w:eastAsia="Arial" w:hAnsi="Arial" w:cs="Arial"/>
          <w:color w:val="333666"/>
          <w:sz w:val="18"/>
        </w:rPr>
        <w:t xml:space="preserve">rest of the cases of </w:t>
      </w:r>
      <w:r>
        <w:rPr>
          <w:rFonts w:ascii="Arial" w:eastAsia="Arial" w:hAnsi="Arial" w:cs="Arial"/>
          <w:color w:val="333666"/>
          <w:sz w:val="18"/>
        </w:rPr>
        <w:t xml:space="preserve">the </w:t>
      </w:r>
      <w:r w:rsidRPr="0066766D">
        <w:rPr>
          <w:rFonts w:ascii="Arial" w:eastAsia="Arial" w:hAnsi="Arial" w:cs="Arial"/>
          <w:color w:val="333666"/>
          <w:sz w:val="18"/>
        </w:rPr>
        <w:t xml:space="preserve">same disease (individualised examination of the case). </w:t>
      </w:r>
    </w:p>
    <w:p w14:paraId="15A093E8" w14:textId="2D88610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The positive impact of </w:t>
      </w:r>
      <w:r w:rsidR="009F1F94">
        <w:rPr>
          <w:rFonts w:ascii="Arial" w:eastAsia="Arial" w:hAnsi="Arial" w:cs="Arial"/>
          <w:color w:val="333666"/>
          <w:sz w:val="18"/>
        </w:rPr>
        <w:t>paying attention to the concerns of the patient</w:t>
      </w:r>
      <w:r w:rsidRPr="0066766D">
        <w:rPr>
          <w:rFonts w:ascii="Arial" w:eastAsia="Arial" w:hAnsi="Arial" w:cs="Arial"/>
          <w:color w:val="333666"/>
          <w:sz w:val="18"/>
        </w:rPr>
        <w:t xml:space="preserve">:  </w:t>
      </w:r>
    </w:p>
    <w:p w14:paraId="4C56F191" w14:textId="522DCE0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lastRenderedPageBreak/>
        <w:t xml:space="preserve">Physician listening addresses the psychosocial aspect of illness. The mere act of physician listening </w:t>
      </w:r>
      <w:r>
        <w:rPr>
          <w:rFonts w:ascii="Arial" w:eastAsia="Arial" w:hAnsi="Arial" w:cs="Arial"/>
          <w:color w:val="333666"/>
          <w:sz w:val="18"/>
        </w:rPr>
        <w:t>empowers the patient</w:t>
      </w:r>
      <w:r w:rsidR="009F1F94">
        <w:rPr>
          <w:rFonts w:ascii="Arial" w:eastAsia="Arial" w:hAnsi="Arial" w:cs="Arial"/>
          <w:color w:val="333666"/>
          <w:sz w:val="18"/>
        </w:rPr>
        <w:t>s</w:t>
      </w:r>
      <w:r>
        <w:rPr>
          <w:rFonts w:ascii="Arial" w:eastAsia="Arial" w:hAnsi="Arial" w:cs="Arial"/>
          <w:color w:val="333666"/>
          <w:sz w:val="18"/>
        </w:rPr>
        <w:t xml:space="preserve"> </w:t>
      </w:r>
      <w:r w:rsidR="009F4D95">
        <w:rPr>
          <w:rFonts w:ascii="Arial" w:eastAsia="Arial" w:hAnsi="Arial" w:cs="Arial"/>
          <w:color w:val="333666"/>
          <w:sz w:val="18"/>
        </w:rPr>
        <w:t>by inspiring</w:t>
      </w:r>
      <w:r>
        <w:rPr>
          <w:rFonts w:ascii="Arial" w:eastAsia="Arial" w:hAnsi="Arial" w:cs="Arial"/>
          <w:color w:val="333666"/>
          <w:sz w:val="18"/>
        </w:rPr>
        <w:t xml:space="preserve"> them to take ownership of</w:t>
      </w:r>
      <w:r w:rsidRPr="0066766D">
        <w:rPr>
          <w:rFonts w:ascii="Arial" w:eastAsia="Arial" w:hAnsi="Arial" w:cs="Arial"/>
          <w:color w:val="333666"/>
          <w:sz w:val="18"/>
        </w:rPr>
        <w:t xml:space="preserve"> their health. Also, when the doctor does not </w:t>
      </w:r>
      <w:r w:rsidR="009F1F94">
        <w:rPr>
          <w:rFonts w:ascii="Arial" w:eastAsia="Arial" w:hAnsi="Arial" w:cs="Arial"/>
          <w:color w:val="333666"/>
          <w:sz w:val="18"/>
        </w:rPr>
        <w:t>pay attention</w:t>
      </w:r>
      <w:r w:rsidRPr="0066766D">
        <w:rPr>
          <w:rFonts w:ascii="Arial" w:eastAsia="Arial" w:hAnsi="Arial" w:cs="Arial"/>
          <w:color w:val="333666"/>
          <w:sz w:val="18"/>
        </w:rPr>
        <w:t xml:space="preserve"> to the patient</w:t>
      </w:r>
      <w:r>
        <w:rPr>
          <w:rFonts w:ascii="Arial" w:eastAsia="Arial" w:hAnsi="Arial" w:cs="Arial"/>
          <w:color w:val="333666"/>
          <w:sz w:val="18"/>
        </w:rPr>
        <w:t>'</w:t>
      </w:r>
      <w:r w:rsidRPr="0066766D">
        <w:rPr>
          <w:rFonts w:ascii="Arial" w:eastAsia="Arial" w:hAnsi="Arial" w:cs="Arial"/>
          <w:color w:val="333666"/>
          <w:sz w:val="18"/>
        </w:rPr>
        <w:t xml:space="preserve">s </w:t>
      </w:r>
      <w:r w:rsidR="009F1F94">
        <w:rPr>
          <w:rFonts w:ascii="Arial" w:eastAsia="Arial" w:hAnsi="Arial" w:cs="Arial"/>
          <w:color w:val="333666"/>
          <w:sz w:val="18"/>
        </w:rPr>
        <w:t>problems</w:t>
      </w:r>
      <w:r w:rsidRPr="0066766D">
        <w:rPr>
          <w:rFonts w:ascii="Arial" w:eastAsia="Arial" w:hAnsi="Arial" w:cs="Arial"/>
          <w:color w:val="333666"/>
          <w:sz w:val="18"/>
        </w:rPr>
        <w:t>, it can lead the patient to mistrust their judgement, intuition and the signals their bodies are transmitting. Listening to the pa</w:t>
      </w:r>
      <w:r>
        <w:rPr>
          <w:rFonts w:ascii="Arial" w:eastAsia="Arial" w:hAnsi="Arial" w:cs="Arial"/>
          <w:color w:val="333666"/>
          <w:sz w:val="18"/>
        </w:rPr>
        <w:t>tient's particular needs and issues provides</w:t>
      </w:r>
      <w:r w:rsidRPr="0066766D">
        <w:rPr>
          <w:rFonts w:ascii="Arial" w:eastAsia="Arial" w:hAnsi="Arial" w:cs="Arial"/>
          <w:color w:val="333666"/>
          <w:sz w:val="18"/>
        </w:rPr>
        <w:t xml:space="preserve"> individualisation of care and a mechanism to ensure that the patient</w:t>
      </w:r>
      <w:r>
        <w:rPr>
          <w:rFonts w:ascii="Arial" w:eastAsia="Arial" w:hAnsi="Arial" w:cs="Arial"/>
          <w:color w:val="333666"/>
          <w:sz w:val="18"/>
        </w:rPr>
        <w:t>'</w:t>
      </w:r>
      <w:r w:rsidRPr="0066766D">
        <w:rPr>
          <w:rFonts w:ascii="Arial" w:eastAsia="Arial" w:hAnsi="Arial" w:cs="Arial"/>
          <w:color w:val="333666"/>
          <w:sz w:val="18"/>
        </w:rPr>
        <w:t>s welfare remains the priority</w:t>
      </w:r>
      <w:r w:rsidRPr="00463AD6">
        <w:rPr>
          <w:rFonts w:ascii="Arial" w:eastAsia="Arial" w:hAnsi="Arial" w:cs="Arial"/>
          <w:color w:val="333666"/>
          <w:sz w:val="18"/>
          <w:vertAlign w:val="superscript"/>
        </w:rPr>
        <w:t>42</w:t>
      </w:r>
      <w:r w:rsidRPr="0066766D">
        <w:rPr>
          <w:rFonts w:ascii="Arial" w:eastAsia="Arial" w:hAnsi="Arial" w:cs="Arial"/>
          <w:color w:val="333666"/>
          <w:sz w:val="18"/>
        </w:rPr>
        <w:t>. It is co</w:t>
      </w:r>
      <w:r w:rsidR="009F1F94">
        <w:rPr>
          <w:rFonts w:ascii="Arial" w:eastAsia="Arial" w:hAnsi="Arial" w:cs="Arial"/>
          <w:color w:val="333666"/>
          <w:sz w:val="18"/>
        </w:rPr>
        <w:t>mpatible</w:t>
      </w:r>
      <w:r w:rsidRPr="0066766D">
        <w:rPr>
          <w:rFonts w:ascii="Arial" w:eastAsia="Arial" w:hAnsi="Arial" w:cs="Arial"/>
          <w:color w:val="333666"/>
          <w:sz w:val="18"/>
        </w:rPr>
        <w:t xml:space="preserve"> with the literature on the positive impact of listening on patient satisfaction</w:t>
      </w:r>
      <w:r w:rsidRPr="00463AD6">
        <w:rPr>
          <w:rFonts w:ascii="Arial" w:eastAsia="Arial" w:hAnsi="Arial" w:cs="Arial"/>
          <w:color w:val="333666"/>
          <w:sz w:val="18"/>
          <w:vertAlign w:val="superscript"/>
        </w:rPr>
        <w:t>39,40, 41</w:t>
      </w:r>
      <w:r w:rsidRPr="0066766D">
        <w:rPr>
          <w:rFonts w:ascii="Arial" w:eastAsia="Arial" w:hAnsi="Arial" w:cs="Arial"/>
          <w:color w:val="333666"/>
          <w:sz w:val="18"/>
        </w:rPr>
        <w:t xml:space="preserve"> and patient </w:t>
      </w:r>
      <w:r w:rsidR="009F1F94">
        <w:rPr>
          <w:rFonts w:ascii="Arial" w:eastAsia="Arial" w:hAnsi="Arial" w:cs="Arial"/>
          <w:color w:val="333666"/>
          <w:sz w:val="18"/>
        </w:rPr>
        <w:t>confession</w:t>
      </w:r>
      <w:r w:rsidRPr="0066766D">
        <w:rPr>
          <w:rFonts w:ascii="Arial" w:eastAsia="Arial" w:hAnsi="Arial" w:cs="Arial"/>
          <w:color w:val="333666"/>
          <w:sz w:val="18"/>
        </w:rPr>
        <w:t xml:space="preserve"> of problems and emotional content. Davidsen</w:t>
      </w:r>
      <w:r>
        <w:rPr>
          <w:rFonts w:ascii="Arial" w:eastAsia="Arial" w:hAnsi="Arial" w:cs="Arial"/>
          <w:color w:val="333666"/>
          <w:sz w:val="18"/>
        </w:rPr>
        <w:t>'</w:t>
      </w:r>
      <w:r w:rsidRPr="0066766D">
        <w:rPr>
          <w:rFonts w:ascii="Arial" w:eastAsia="Arial" w:hAnsi="Arial" w:cs="Arial"/>
          <w:color w:val="333666"/>
          <w:sz w:val="18"/>
        </w:rPr>
        <w:t>s</w:t>
      </w:r>
      <w:r w:rsidRPr="00463AD6">
        <w:rPr>
          <w:rFonts w:ascii="Arial" w:eastAsia="Arial" w:hAnsi="Arial" w:cs="Arial"/>
          <w:color w:val="333666"/>
          <w:sz w:val="18"/>
          <w:vertAlign w:val="superscript"/>
        </w:rPr>
        <w:t>43</w:t>
      </w:r>
      <w:r w:rsidRPr="0066766D">
        <w:rPr>
          <w:rFonts w:ascii="Arial" w:eastAsia="Arial" w:hAnsi="Arial" w:cs="Arial"/>
          <w:color w:val="333666"/>
          <w:sz w:val="18"/>
        </w:rPr>
        <w:t xml:space="preserve"> study found that physicians</w:t>
      </w:r>
      <w:r>
        <w:rPr>
          <w:rFonts w:ascii="Arial" w:eastAsia="Arial" w:hAnsi="Arial" w:cs="Arial"/>
          <w:color w:val="333666"/>
          <w:sz w:val="18"/>
        </w:rPr>
        <w:t>'</w:t>
      </w:r>
      <w:r w:rsidRPr="0066766D">
        <w:rPr>
          <w:rFonts w:ascii="Arial" w:eastAsia="Arial" w:hAnsi="Arial" w:cs="Arial"/>
          <w:color w:val="333666"/>
          <w:sz w:val="18"/>
        </w:rPr>
        <w:t xml:space="preserve"> listening signalled a </w:t>
      </w:r>
      <w:r>
        <w:rPr>
          <w:rFonts w:ascii="Arial" w:eastAsia="Arial" w:hAnsi="Arial" w:cs="Arial"/>
          <w:color w:val="333666"/>
          <w:sz w:val="18"/>
        </w:rPr>
        <w:t>'</w:t>
      </w:r>
      <w:r w:rsidRPr="0066766D">
        <w:rPr>
          <w:rFonts w:ascii="Arial" w:eastAsia="Arial" w:hAnsi="Arial" w:cs="Arial"/>
          <w:color w:val="333666"/>
          <w:sz w:val="18"/>
        </w:rPr>
        <w:t xml:space="preserve">general </w:t>
      </w:r>
      <w:r w:rsidR="009F1F94">
        <w:rPr>
          <w:rFonts w:ascii="Arial" w:eastAsia="Arial" w:hAnsi="Arial" w:cs="Arial"/>
          <w:color w:val="333666"/>
          <w:sz w:val="18"/>
        </w:rPr>
        <w:t>agreement</w:t>
      </w:r>
      <w:r w:rsidR="009F4D95">
        <w:rPr>
          <w:rFonts w:ascii="Arial" w:eastAsia="Arial" w:hAnsi="Arial" w:cs="Arial"/>
          <w:color w:val="333666"/>
          <w:sz w:val="18"/>
        </w:rPr>
        <w:t>'</w:t>
      </w:r>
      <w:r w:rsidRPr="0066766D">
        <w:rPr>
          <w:rFonts w:ascii="Arial" w:eastAsia="Arial" w:hAnsi="Arial" w:cs="Arial"/>
          <w:color w:val="333666"/>
          <w:sz w:val="18"/>
        </w:rPr>
        <w:t xml:space="preserve"> for the patient to disclose emotionally laden content. </w:t>
      </w:r>
    </w:p>
    <w:p w14:paraId="3E7E20B1" w14:textId="2F577ECF"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 In aphorisms 210-225 (Hahnemann, Organon of Medicine)</w:t>
      </w:r>
      <w:r w:rsidRPr="00463AD6">
        <w:rPr>
          <w:rFonts w:ascii="Arial" w:eastAsia="Arial" w:hAnsi="Arial" w:cs="Arial"/>
          <w:color w:val="333666"/>
          <w:sz w:val="18"/>
          <w:vertAlign w:val="superscript"/>
        </w:rPr>
        <w:t>35</w:t>
      </w:r>
      <w:r w:rsidRPr="0066766D">
        <w:rPr>
          <w:rFonts w:ascii="Arial" w:eastAsia="Arial" w:hAnsi="Arial" w:cs="Arial"/>
          <w:color w:val="333666"/>
          <w:sz w:val="18"/>
        </w:rPr>
        <w:t>, he describes mental diseases a</w:t>
      </w:r>
      <w:r>
        <w:rPr>
          <w:rFonts w:ascii="Arial" w:eastAsia="Arial" w:hAnsi="Arial" w:cs="Arial"/>
          <w:color w:val="333666"/>
          <w:sz w:val="18"/>
        </w:rPr>
        <w:t>nd</w:t>
      </w:r>
      <w:r w:rsidRPr="0066766D">
        <w:rPr>
          <w:rFonts w:ascii="Arial" w:eastAsia="Arial" w:hAnsi="Arial" w:cs="Arial"/>
          <w:color w:val="333666"/>
          <w:sz w:val="18"/>
        </w:rPr>
        <w:t xml:space="preserve"> psychosomatic problems. He gives detailed information </w:t>
      </w:r>
      <w:r>
        <w:rPr>
          <w:rFonts w:ascii="Arial" w:eastAsia="Arial" w:hAnsi="Arial" w:cs="Arial"/>
          <w:color w:val="333666"/>
          <w:sz w:val="18"/>
        </w:rPr>
        <w:t>about</w:t>
      </w:r>
      <w:r w:rsidRPr="0066766D">
        <w:rPr>
          <w:rFonts w:ascii="Arial" w:eastAsia="Arial" w:hAnsi="Arial" w:cs="Arial"/>
          <w:color w:val="333666"/>
          <w:sz w:val="18"/>
        </w:rPr>
        <w:t xml:space="preserve"> their diagnosis </w:t>
      </w:r>
      <w:r>
        <w:rPr>
          <w:rFonts w:ascii="Arial" w:eastAsia="Arial" w:hAnsi="Arial" w:cs="Arial"/>
          <w:color w:val="333666"/>
          <w:sz w:val="18"/>
        </w:rPr>
        <w:t xml:space="preserve">and </w:t>
      </w:r>
      <w:r w:rsidRPr="0066766D">
        <w:rPr>
          <w:rFonts w:ascii="Arial" w:eastAsia="Arial" w:hAnsi="Arial" w:cs="Arial"/>
          <w:color w:val="333666"/>
          <w:sz w:val="18"/>
        </w:rPr>
        <w:t>treatment and a</w:t>
      </w:r>
      <w:r>
        <w:rPr>
          <w:rFonts w:ascii="Arial" w:eastAsia="Arial" w:hAnsi="Arial" w:cs="Arial"/>
          <w:color w:val="333666"/>
          <w:sz w:val="18"/>
        </w:rPr>
        <w:t>uxiliary measures like</w:t>
      </w:r>
      <w:r w:rsidRPr="0066766D">
        <w:rPr>
          <w:rFonts w:ascii="Arial" w:eastAsia="Arial" w:hAnsi="Arial" w:cs="Arial"/>
          <w:color w:val="333666"/>
          <w:sz w:val="18"/>
        </w:rPr>
        <w:t xml:space="preserve"> psychical remedies, such as </w:t>
      </w:r>
      <w:r>
        <w:rPr>
          <w:rFonts w:ascii="Arial" w:eastAsia="Arial" w:hAnsi="Arial" w:cs="Arial"/>
          <w:color w:val="333666"/>
          <w:sz w:val="18"/>
        </w:rPr>
        <w:t xml:space="preserve">a </w:t>
      </w:r>
      <w:r w:rsidRPr="0066766D">
        <w:rPr>
          <w:rFonts w:ascii="Arial" w:eastAsia="Arial" w:hAnsi="Arial" w:cs="Arial"/>
          <w:color w:val="333666"/>
          <w:sz w:val="18"/>
        </w:rPr>
        <w:t xml:space="preserve">display of confidence, friendly exhortations and sensible advice.   </w:t>
      </w:r>
    </w:p>
    <w:p w14:paraId="07B8F80D" w14:textId="3F0A6DC2"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In t</w:t>
      </w:r>
      <w:r>
        <w:rPr>
          <w:rFonts w:ascii="Arial" w:eastAsia="Arial" w:hAnsi="Arial" w:cs="Arial"/>
          <w:color w:val="333666"/>
          <w:sz w:val="18"/>
        </w:rPr>
        <w:t>reating</w:t>
      </w:r>
      <w:r w:rsidRPr="0066766D">
        <w:rPr>
          <w:rFonts w:ascii="Arial" w:eastAsia="Arial" w:hAnsi="Arial" w:cs="Arial"/>
          <w:color w:val="333666"/>
          <w:sz w:val="18"/>
        </w:rPr>
        <w:t xml:space="preserve"> chronic psychosomatic disease</w:t>
      </w:r>
      <w:r>
        <w:rPr>
          <w:rFonts w:ascii="Arial" w:eastAsia="Arial" w:hAnsi="Arial" w:cs="Arial"/>
          <w:color w:val="333666"/>
          <w:sz w:val="18"/>
        </w:rPr>
        <w:t>,</w:t>
      </w:r>
      <w:r w:rsidRPr="0066766D">
        <w:rPr>
          <w:rFonts w:ascii="Arial" w:eastAsia="Arial" w:hAnsi="Arial" w:cs="Arial"/>
          <w:color w:val="333666"/>
          <w:sz w:val="18"/>
        </w:rPr>
        <w:t xml:space="preserve"> he has insisted that the state of disposition is often the decisive factor in the selection of the true similimum as it is a particularly characteristic symptom and the one that can least of all remain hidden from the accurately observing physician. This has been applied consistently and successfully by modern</w:t>
      </w:r>
      <w:r>
        <w:rPr>
          <w:rFonts w:ascii="Arial" w:eastAsia="Arial" w:hAnsi="Arial" w:cs="Arial"/>
          <w:color w:val="333666"/>
          <w:sz w:val="18"/>
        </w:rPr>
        <w:t>-</w:t>
      </w:r>
      <w:r w:rsidRPr="0066766D">
        <w:rPr>
          <w:rFonts w:ascii="Arial" w:eastAsia="Arial" w:hAnsi="Arial" w:cs="Arial"/>
          <w:color w:val="333666"/>
          <w:sz w:val="18"/>
        </w:rPr>
        <w:t xml:space="preserve">day homeopaths with remarkable results.   </w:t>
      </w:r>
    </w:p>
    <w:p w14:paraId="5E10C4B7"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Conclusion </w:t>
      </w:r>
    </w:p>
    <w:p w14:paraId="445790F3" w14:textId="4CE67AD2"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Dr </w:t>
      </w:r>
      <w:proofErr w:type="spellStart"/>
      <w:r w:rsidRPr="0066766D">
        <w:rPr>
          <w:rFonts w:ascii="Arial" w:eastAsia="Arial" w:hAnsi="Arial" w:cs="Arial"/>
          <w:color w:val="333666"/>
          <w:sz w:val="18"/>
        </w:rPr>
        <w:t>Whitmont</w:t>
      </w:r>
      <w:proofErr w:type="spellEnd"/>
      <w:r w:rsidRPr="0066766D">
        <w:rPr>
          <w:rFonts w:ascii="Arial" w:eastAsia="Arial" w:hAnsi="Arial" w:cs="Arial"/>
          <w:color w:val="333666"/>
          <w:sz w:val="18"/>
        </w:rPr>
        <w:t xml:space="preserve"> mentioned in preface</w:t>
      </w:r>
      <w:r>
        <w:rPr>
          <w:rFonts w:ascii="Arial" w:eastAsia="Arial" w:hAnsi="Arial" w:cs="Arial"/>
          <w:color w:val="333666"/>
          <w:sz w:val="18"/>
        </w:rPr>
        <w:t xml:space="preserve"> </w:t>
      </w:r>
      <w:r w:rsidRPr="00463AD6">
        <w:rPr>
          <w:rFonts w:ascii="Arial" w:eastAsia="Arial" w:hAnsi="Arial" w:cs="Arial"/>
          <w:color w:val="333666"/>
          <w:sz w:val="18"/>
          <w:vertAlign w:val="superscript"/>
        </w:rPr>
        <w:t>38</w:t>
      </w:r>
      <w:r w:rsidRPr="0066766D">
        <w:rPr>
          <w:rFonts w:ascii="Arial" w:eastAsia="Arial" w:hAnsi="Arial" w:cs="Arial"/>
          <w:color w:val="333666"/>
          <w:sz w:val="18"/>
        </w:rPr>
        <w:t xml:space="preserve">: </w:t>
      </w:r>
      <w:r>
        <w:rPr>
          <w:rFonts w:ascii="Arial" w:eastAsia="Arial" w:hAnsi="Arial" w:cs="Arial"/>
          <w:color w:val="333666"/>
          <w:sz w:val="18"/>
        </w:rPr>
        <w:t>"</w:t>
      </w:r>
      <w:r w:rsidRPr="0066766D">
        <w:rPr>
          <w:rFonts w:ascii="Arial" w:eastAsia="Arial" w:hAnsi="Arial" w:cs="Arial"/>
          <w:color w:val="333666"/>
          <w:sz w:val="18"/>
        </w:rPr>
        <w:t xml:space="preserve">Homeopathy bridges the Cartesian body-mind split. The body-oriented physician in the past has tended to gloss over psychological determinants and their fine points in the genesis of illness. </w:t>
      </w:r>
      <w:r>
        <w:rPr>
          <w:rFonts w:ascii="Arial" w:eastAsia="Arial" w:hAnsi="Arial" w:cs="Arial"/>
          <w:color w:val="333666"/>
          <w:sz w:val="18"/>
        </w:rPr>
        <w:t>But, on the other hand, the psychologist</w:t>
      </w:r>
      <w:r w:rsidRPr="0066766D">
        <w:rPr>
          <w:rFonts w:ascii="Arial" w:eastAsia="Arial" w:hAnsi="Arial" w:cs="Arial"/>
          <w:color w:val="333666"/>
          <w:sz w:val="18"/>
        </w:rPr>
        <w:t xml:space="preserve"> has lacked adequate specific data for linking biological factors with psychic dynamics.</w:t>
      </w:r>
      <w:r>
        <w:rPr>
          <w:rFonts w:ascii="Arial" w:eastAsia="Arial" w:hAnsi="Arial" w:cs="Arial"/>
          <w:color w:val="333666"/>
          <w:sz w:val="18"/>
        </w:rPr>
        <w:t>"</w:t>
      </w:r>
      <w:r w:rsidRPr="0066766D">
        <w:rPr>
          <w:rFonts w:ascii="Arial" w:eastAsia="Arial" w:hAnsi="Arial" w:cs="Arial"/>
          <w:color w:val="333666"/>
          <w:sz w:val="18"/>
        </w:rPr>
        <w:t xml:space="preserve">  </w:t>
      </w:r>
    </w:p>
    <w:p w14:paraId="6E608667" w14:textId="222F3AF9"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Hence, </w:t>
      </w:r>
      <w:r>
        <w:rPr>
          <w:rFonts w:ascii="Arial" w:eastAsia="Arial" w:hAnsi="Arial" w:cs="Arial"/>
          <w:color w:val="333666"/>
          <w:sz w:val="18"/>
        </w:rPr>
        <w:t>psychological assessment and homoeopathic management of hypertensive patients are very</w:t>
      </w:r>
      <w:r w:rsidRPr="0066766D">
        <w:rPr>
          <w:rFonts w:ascii="Arial" w:eastAsia="Arial" w:hAnsi="Arial" w:cs="Arial"/>
          <w:color w:val="333666"/>
          <w:sz w:val="18"/>
        </w:rPr>
        <w:t xml:space="preserve"> useful for the most efficient </w:t>
      </w:r>
      <w:r>
        <w:rPr>
          <w:rFonts w:ascii="Arial" w:eastAsia="Arial" w:hAnsi="Arial" w:cs="Arial"/>
          <w:color w:val="333666"/>
          <w:sz w:val="18"/>
        </w:rPr>
        <w:t>disease management</w:t>
      </w:r>
      <w:r w:rsidRPr="0066766D">
        <w:rPr>
          <w:rFonts w:ascii="Arial" w:eastAsia="Arial" w:hAnsi="Arial" w:cs="Arial"/>
          <w:color w:val="333666"/>
          <w:sz w:val="18"/>
        </w:rPr>
        <w:t xml:space="preserve"> beyond antihypertensives. </w:t>
      </w:r>
      <w:r>
        <w:rPr>
          <w:rFonts w:ascii="Arial" w:eastAsia="Arial" w:hAnsi="Arial" w:cs="Arial"/>
          <w:color w:val="333666"/>
          <w:sz w:val="18"/>
        </w:rPr>
        <w:t>Furthermore, t</w:t>
      </w:r>
      <w:r w:rsidRPr="0066766D">
        <w:rPr>
          <w:rFonts w:ascii="Arial" w:eastAsia="Arial" w:hAnsi="Arial" w:cs="Arial"/>
          <w:color w:val="333666"/>
          <w:sz w:val="18"/>
        </w:rPr>
        <w:t xml:space="preserve">he improvement in quality of life is an additional benefit. This is an era of psychosomatic diseases; hence homoeopathy is the treatment of choice. </w:t>
      </w:r>
    </w:p>
    <w:p w14:paraId="08110C3E" w14:textId="60137F62"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It is important </w:t>
      </w:r>
      <w:r w:rsidR="009F4D95">
        <w:rPr>
          <w:rFonts w:ascii="Arial" w:eastAsia="Arial" w:hAnsi="Arial" w:cs="Arial"/>
          <w:color w:val="333666"/>
          <w:sz w:val="18"/>
        </w:rPr>
        <w:t>to understand the influence of psychological factors on HTN and cardiovascular diseases and</w:t>
      </w:r>
      <w:r>
        <w:rPr>
          <w:rFonts w:ascii="Arial" w:eastAsia="Arial" w:hAnsi="Arial" w:cs="Arial"/>
          <w:color w:val="333666"/>
          <w:sz w:val="18"/>
        </w:rPr>
        <w:t xml:space="preserve"> to develop</w:t>
      </w:r>
      <w:r w:rsidRPr="0066766D">
        <w:rPr>
          <w:rFonts w:ascii="Arial" w:eastAsia="Arial" w:hAnsi="Arial" w:cs="Arial"/>
          <w:color w:val="333666"/>
          <w:sz w:val="18"/>
        </w:rPr>
        <w:t xml:space="preserve"> interventions to determine whether any forms of responding to negative emotions are beneficial, or at least less harmful, in cardiovascular health. Hypertensives have quite di</w:t>
      </w:r>
      <w:r w:rsidR="009F1F94">
        <w:rPr>
          <w:rFonts w:ascii="Arial" w:eastAsia="Arial" w:hAnsi="Arial" w:cs="Arial"/>
          <w:color w:val="333666"/>
          <w:sz w:val="18"/>
        </w:rPr>
        <w:t>fferent</w:t>
      </w:r>
      <w:r w:rsidRPr="0066766D">
        <w:rPr>
          <w:rFonts w:ascii="Arial" w:eastAsia="Arial" w:hAnsi="Arial" w:cs="Arial"/>
          <w:color w:val="333666"/>
          <w:sz w:val="18"/>
        </w:rPr>
        <w:t xml:space="preserve"> cardiovascular and safety risks. </w:t>
      </w:r>
      <w:r>
        <w:rPr>
          <w:rFonts w:ascii="Arial" w:eastAsia="Arial" w:hAnsi="Arial" w:cs="Arial"/>
          <w:color w:val="333666"/>
          <w:sz w:val="18"/>
        </w:rPr>
        <w:t>One cannot and should not treat all these hypertensives with the</w:t>
      </w:r>
      <w:r w:rsidRPr="0066766D">
        <w:rPr>
          <w:rFonts w:ascii="Arial" w:eastAsia="Arial" w:hAnsi="Arial" w:cs="Arial"/>
          <w:color w:val="333666"/>
          <w:sz w:val="18"/>
        </w:rPr>
        <w:t xml:space="preserve"> same approach – we must treat a</w:t>
      </w:r>
      <w:r w:rsidR="009F1F94">
        <w:rPr>
          <w:rFonts w:ascii="Arial" w:eastAsia="Arial" w:hAnsi="Arial" w:cs="Arial"/>
          <w:color w:val="333666"/>
          <w:sz w:val="18"/>
        </w:rPr>
        <w:t>n</w:t>
      </w:r>
      <w:r w:rsidRPr="0066766D">
        <w:rPr>
          <w:rFonts w:ascii="Arial" w:eastAsia="Arial" w:hAnsi="Arial" w:cs="Arial"/>
          <w:color w:val="333666"/>
          <w:sz w:val="18"/>
        </w:rPr>
        <w:t xml:space="preserve"> </w:t>
      </w:r>
      <w:r w:rsidR="009F1F94">
        <w:rPr>
          <w:rFonts w:ascii="Arial" w:eastAsia="Arial" w:hAnsi="Arial" w:cs="Arial"/>
          <w:color w:val="333666"/>
          <w:sz w:val="18"/>
        </w:rPr>
        <w:t>individual</w:t>
      </w:r>
      <w:r w:rsidRPr="0066766D">
        <w:rPr>
          <w:rFonts w:ascii="Arial" w:eastAsia="Arial" w:hAnsi="Arial" w:cs="Arial"/>
          <w:color w:val="333666"/>
          <w:sz w:val="18"/>
        </w:rPr>
        <w:t xml:space="preserve"> and not a risk factor. Importantly, it is more efficacious to prevent end-organ damage rather than to reverse it – prevention is better than cure. Indeed, older studies have shown that once structural changes occur, </w:t>
      </w:r>
      <w:r>
        <w:rPr>
          <w:rFonts w:ascii="Arial" w:eastAsia="Arial" w:hAnsi="Arial" w:cs="Arial"/>
          <w:color w:val="333666"/>
          <w:sz w:val="18"/>
        </w:rPr>
        <w:t>they cannot</w:t>
      </w:r>
      <w:r w:rsidRPr="0066766D">
        <w:rPr>
          <w:rFonts w:ascii="Arial" w:eastAsia="Arial" w:hAnsi="Arial" w:cs="Arial"/>
          <w:color w:val="333666"/>
          <w:sz w:val="18"/>
        </w:rPr>
        <w:t xml:space="preserve"> reverse them. </w:t>
      </w:r>
      <w:proofErr w:type="gramStart"/>
      <w:r w:rsidRPr="0066766D">
        <w:rPr>
          <w:rFonts w:ascii="Arial" w:eastAsia="Arial" w:hAnsi="Arial" w:cs="Arial"/>
          <w:color w:val="333666"/>
          <w:sz w:val="18"/>
        </w:rPr>
        <w:t>Th</w:t>
      </w:r>
      <w:r w:rsidR="009F1F94">
        <w:rPr>
          <w:rFonts w:ascii="Arial" w:eastAsia="Arial" w:hAnsi="Arial" w:cs="Arial"/>
          <w:color w:val="333666"/>
          <w:sz w:val="18"/>
        </w:rPr>
        <w:t>erefore</w:t>
      </w:r>
      <w:proofErr w:type="gramEnd"/>
      <w:r w:rsidRPr="0066766D">
        <w:rPr>
          <w:rFonts w:ascii="Arial" w:eastAsia="Arial" w:hAnsi="Arial" w:cs="Arial"/>
          <w:color w:val="333666"/>
          <w:sz w:val="18"/>
        </w:rPr>
        <w:t xml:space="preserve"> </w:t>
      </w:r>
      <w:r w:rsidR="009F4D95">
        <w:rPr>
          <w:rFonts w:ascii="Arial" w:eastAsia="Arial" w:hAnsi="Arial" w:cs="Arial"/>
          <w:color w:val="333666"/>
          <w:sz w:val="18"/>
        </w:rPr>
        <w:t>younger hypertensives with no co-morbidities must</w:t>
      </w:r>
      <w:r w:rsidRPr="0066766D">
        <w:rPr>
          <w:rFonts w:ascii="Arial" w:eastAsia="Arial" w:hAnsi="Arial" w:cs="Arial"/>
          <w:color w:val="333666"/>
          <w:sz w:val="18"/>
        </w:rPr>
        <w:t xml:space="preserve"> be treated aggressively.  </w:t>
      </w:r>
    </w:p>
    <w:p w14:paraId="110F4C84" w14:textId="0F1E10BE" w:rsidR="0066766D" w:rsidRPr="0066766D" w:rsidRDefault="0066766D" w:rsidP="0066766D">
      <w:pPr>
        <w:rPr>
          <w:rFonts w:ascii="Arial" w:eastAsia="Arial" w:hAnsi="Arial" w:cs="Arial"/>
          <w:color w:val="333666"/>
          <w:sz w:val="18"/>
        </w:rPr>
      </w:pPr>
      <w:r>
        <w:rPr>
          <w:rFonts w:ascii="Arial" w:eastAsia="Arial" w:hAnsi="Arial" w:cs="Arial"/>
          <w:color w:val="333666"/>
          <w:sz w:val="18"/>
        </w:rPr>
        <w:t>W</w:t>
      </w:r>
      <w:r w:rsidRPr="0066766D">
        <w:rPr>
          <w:rFonts w:ascii="Arial" w:eastAsia="Arial" w:hAnsi="Arial" w:cs="Arial"/>
          <w:color w:val="333666"/>
          <w:sz w:val="18"/>
        </w:rPr>
        <w:t>e must emphasi</w:t>
      </w:r>
      <w:r>
        <w:rPr>
          <w:rFonts w:ascii="Arial" w:eastAsia="Arial" w:hAnsi="Arial" w:cs="Arial"/>
          <w:color w:val="333666"/>
          <w:sz w:val="18"/>
        </w:rPr>
        <w:t>s</w:t>
      </w:r>
      <w:r w:rsidRPr="0066766D">
        <w:rPr>
          <w:rFonts w:ascii="Arial" w:eastAsia="Arial" w:hAnsi="Arial" w:cs="Arial"/>
          <w:color w:val="333666"/>
          <w:sz w:val="18"/>
        </w:rPr>
        <w:t>e the importance and necessity of educating patients with HT</w:t>
      </w:r>
      <w:r w:rsidR="00463AD6">
        <w:rPr>
          <w:rFonts w:ascii="Arial" w:eastAsia="Arial" w:hAnsi="Arial" w:cs="Arial"/>
          <w:color w:val="333666"/>
          <w:sz w:val="18"/>
        </w:rPr>
        <w:t>N</w:t>
      </w:r>
      <w:r w:rsidRPr="0066766D">
        <w:rPr>
          <w:rFonts w:ascii="Arial" w:eastAsia="Arial" w:hAnsi="Arial" w:cs="Arial"/>
          <w:color w:val="333666"/>
          <w:sz w:val="18"/>
        </w:rPr>
        <w:t xml:space="preserve"> about appropriate methods of expression and management of negative emotions</w:t>
      </w:r>
      <w:r>
        <w:rPr>
          <w:rFonts w:ascii="Arial" w:eastAsia="Arial" w:hAnsi="Arial" w:cs="Arial"/>
          <w:color w:val="333666"/>
          <w:sz w:val="18"/>
        </w:rPr>
        <w:t>,</w:t>
      </w:r>
      <w:r w:rsidRPr="0066766D">
        <w:rPr>
          <w:rFonts w:ascii="Arial" w:eastAsia="Arial" w:hAnsi="Arial" w:cs="Arial"/>
          <w:color w:val="333666"/>
          <w:sz w:val="18"/>
        </w:rPr>
        <w:t xml:space="preserve"> as done during our case</w:t>
      </w:r>
      <w:r>
        <w:rPr>
          <w:rFonts w:ascii="Arial" w:eastAsia="Arial" w:hAnsi="Arial" w:cs="Arial"/>
          <w:color w:val="333666"/>
          <w:sz w:val="18"/>
        </w:rPr>
        <w:t>-</w:t>
      </w:r>
      <w:r w:rsidRPr="0066766D">
        <w:rPr>
          <w:rFonts w:ascii="Arial" w:eastAsia="Arial" w:hAnsi="Arial" w:cs="Arial"/>
          <w:color w:val="333666"/>
          <w:sz w:val="18"/>
        </w:rPr>
        <w:t xml:space="preserve">taking and follow-ups. These precautions will contribute to better prevention and control of the disease, alongside other factors. </w:t>
      </w:r>
    </w:p>
    <w:p w14:paraId="12F71AF4" w14:textId="245D24FC"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Chronic stress, negative emotions</w:t>
      </w:r>
      <w:r>
        <w:rPr>
          <w:rFonts w:ascii="Arial" w:eastAsia="Arial" w:hAnsi="Arial" w:cs="Arial"/>
          <w:color w:val="333666"/>
          <w:sz w:val="18"/>
        </w:rPr>
        <w:t>,</w:t>
      </w:r>
      <w:r w:rsidRPr="0066766D">
        <w:rPr>
          <w:rFonts w:ascii="Arial" w:eastAsia="Arial" w:hAnsi="Arial" w:cs="Arial"/>
          <w:color w:val="333666"/>
          <w:sz w:val="18"/>
        </w:rPr>
        <w:t xml:space="preserve"> allostatic load, distorted lifestyle and mental distress could increase blood pressure. Removal of such stress is difficult, and the evidence is limited. However, considering patients</w:t>
      </w:r>
      <w:r>
        <w:rPr>
          <w:rFonts w:ascii="Arial" w:eastAsia="Arial" w:hAnsi="Arial" w:cs="Arial"/>
          <w:color w:val="333666"/>
          <w:sz w:val="18"/>
        </w:rPr>
        <w:t>'</w:t>
      </w:r>
      <w:r w:rsidRPr="0066766D">
        <w:rPr>
          <w:rFonts w:ascii="Arial" w:eastAsia="Arial" w:hAnsi="Arial" w:cs="Arial"/>
          <w:color w:val="333666"/>
          <w:sz w:val="18"/>
        </w:rPr>
        <w:t xml:space="preserve"> background</w:t>
      </w:r>
      <w:r>
        <w:rPr>
          <w:rFonts w:ascii="Arial" w:eastAsia="Arial" w:hAnsi="Arial" w:cs="Arial"/>
          <w:color w:val="333666"/>
          <w:sz w:val="18"/>
        </w:rPr>
        <w:t>s</w:t>
      </w:r>
      <w:r w:rsidRPr="0066766D">
        <w:rPr>
          <w:rFonts w:ascii="Arial" w:eastAsia="Arial" w:hAnsi="Arial" w:cs="Arial"/>
          <w:color w:val="333666"/>
          <w:sz w:val="18"/>
        </w:rPr>
        <w:t xml:space="preserve"> and </w:t>
      </w:r>
      <w:r>
        <w:rPr>
          <w:rFonts w:ascii="Arial" w:eastAsia="Arial" w:hAnsi="Arial" w:cs="Arial"/>
          <w:color w:val="333666"/>
          <w:sz w:val="18"/>
        </w:rPr>
        <w:t>allowing them to present their concerns during homoeopathic case</w:t>
      </w:r>
      <w:r w:rsidR="009F4D95">
        <w:rPr>
          <w:rFonts w:ascii="Arial" w:eastAsia="Arial" w:hAnsi="Arial" w:cs="Arial"/>
          <w:color w:val="333666"/>
          <w:sz w:val="18"/>
        </w:rPr>
        <w:t>-</w:t>
      </w:r>
      <w:r>
        <w:rPr>
          <w:rFonts w:ascii="Arial" w:eastAsia="Arial" w:hAnsi="Arial" w:cs="Arial"/>
          <w:color w:val="333666"/>
          <w:sz w:val="18"/>
        </w:rPr>
        <w:t>taking process help to establish rapport, which is essential to maintain</w:t>
      </w:r>
      <w:r w:rsidRPr="0066766D">
        <w:rPr>
          <w:rFonts w:ascii="Arial" w:eastAsia="Arial" w:hAnsi="Arial" w:cs="Arial"/>
          <w:color w:val="333666"/>
          <w:sz w:val="18"/>
        </w:rPr>
        <w:t xml:space="preserve"> long-term compliance for hypertension treatment. </w:t>
      </w:r>
    </w:p>
    <w:p w14:paraId="2CD1C28E" w14:textId="440C2DAF"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HT has serious economic implications also, as it is a leading cause of hospitali</w:t>
      </w:r>
      <w:r>
        <w:rPr>
          <w:rFonts w:ascii="Arial" w:eastAsia="Arial" w:hAnsi="Arial" w:cs="Arial"/>
          <w:color w:val="333666"/>
          <w:sz w:val="18"/>
        </w:rPr>
        <w:t>s</w:t>
      </w:r>
      <w:r w:rsidRPr="0066766D">
        <w:rPr>
          <w:rFonts w:ascii="Arial" w:eastAsia="Arial" w:hAnsi="Arial" w:cs="Arial"/>
          <w:color w:val="333666"/>
          <w:sz w:val="18"/>
        </w:rPr>
        <w:t>ation and outpatient visits. The annual income loss (calculated in 2004) was Rs. 43 billion</w:t>
      </w:r>
      <w:r>
        <w:rPr>
          <w:rFonts w:ascii="Arial" w:eastAsia="Arial" w:hAnsi="Arial" w:cs="Arial"/>
          <w:color w:val="333666"/>
          <w:sz w:val="18"/>
        </w:rPr>
        <w:t>, accounting</w:t>
      </w:r>
      <w:r w:rsidRPr="0066766D">
        <w:rPr>
          <w:rFonts w:ascii="Arial" w:eastAsia="Arial" w:hAnsi="Arial" w:cs="Arial"/>
          <w:color w:val="333666"/>
          <w:sz w:val="18"/>
        </w:rPr>
        <w:t xml:space="preserve"> for 64% of out-of-pocket expenses44. </w:t>
      </w:r>
      <w:r>
        <w:rPr>
          <w:rFonts w:ascii="Arial" w:eastAsia="Arial" w:hAnsi="Arial" w:cs="Arial"/>
          <w:color w:val="333666"/>
          <w:sz w:val="18"/>
        </w:rPr>
        <w:t>Moreover, a</w:t>
      </w:r>
      <w:r w:rsidRPr="0066766D">
        <w:rPr>
          <w:rFonts w:ascii="Arial" w:eastAsia="Arial" w:hAnsi="Arial" w:cs="Arial"/>
          <w:color w:val="333666"/>
          <w:sz w:val="18"/>
        </w:rPr>
        <w:t xml:space="preserve"> month</w:t>
      </w:r>
      <w:r>
        <w:rPr>
          <w:rFonts w:ascii="Arial" w:eastAsia="Arial" w:hAnsi="Arial" w:cs="Arial"/>
          <w:color w:val="333666"/>
          <w:sz w:val="18"/>
        </w:rPr>
        <w:t>'</w:t>
      </w:r>
      <w:r w:rsidRPr="0066766D">
        <w:rPr>
          <w:rFonts w:ascii="Arial" w:eastAsia="Arial" w:hAnsi="Arial" w:cs="Arial"/>
          <w:color w:val="333666"/>
          <w:sz w:val="18"/>
        </w:rPr>
        <w:t>s treatment with just one antihypertensive medication cost</w:t>
      </w:r>
      <w:r>
        <w:rPr>
          <w:rFonts w:ascii="Arial" w:eastAsia="Arial" w:hAnsi="Arial" w:cs="Arial"/>
          <w:color w:val="333666"/>
          <w:sz w:val="18"/>
        </w:rPr>
        <w:t>s</w:t>
      </w:r>
      <w:r w:rsidRPr="0066766D">
        <w:rPr>
          <w:rFonts w:ascii="Arial" w:eastAsia="Arial" w:hAnsi="Arial" w:cs="Arial"/>
          <w:color w:val="333666"/>
          <w:sz w:val="18"/>
        </w:rPr>
        <w:t xml:space="preserve"> 1.8 day</w:t>
      </w:r>
      <w:r>
        <w:rPr>
          <w:rFonts w:ascii="Arial" w:eastAsia="Arial" w:hAnsi="Arial" w:cs="Arial"/>
          <w:color w:val="333666"/>
          <w:sz w:val="18"/>
        </w:rPr>
        <w:t>'</w:t>
      </w:r>
      <w:r w:rsidRPr="0066766D">
        <w:rPr>
          <w:rFonts w:ascii="Arial" w:eastAsia="Arial" w:hAnsi="Arial" w:cs="Arial"/>
          <w:color w:val="333666"/>
          <w:sz w:val="18"/>
        </w:rPr>
        <w:t xml:space="preserve">s wages and becomes unaffordable if more than one drug is prescribed or more than one person has hypertension in the family. </w:t>
      </w:r>
    </w:p>
    <w:p w14:paraId="0621991B" w14:textId="62D93A4B"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The use of pharmacological treatments for patients with mild EHT is being questioned since the trade-off between costs, risks</w:t>
      </w:r>
      <w:r>
        <w:rPr>
          <w:rFonts w:ascii="Arial" w:eastAsia="Arial" w:hAnsi="Arial" w:cs="Arial"/>
          <w:color w:val="333666"/>
          <w:sz w:val="18"/>
        </w:rPr>
        <w:t>,</w:t>
      </w:r>
      <w:r w:rsidRPr="0066766D">
        <w:rPr>
          <w:rFonts w:ascii="Arial" w:eastAsia="Arial" w:hAnsi="Arial" w:cs="Arial"/>
          <w:color w:val="333666"/>
          <w:sz w:val="18"/>
        </w:rPr>
        <w:t xml:space="preserve"> and benefits does not fully justify such a policy, </w:t>
      </w:r>
      <w:r w:rsidR="009F4D95">
        <w:rPr>
          <w:rFonts w:ascii="Arial" w:eastAsia="Arial" w:hAnsi="Arial" w:cs="Arial"/>
          <w:color w:val="333666"/>
          <w:sz w:val="18"/>
        </w:rPr>
        <w:t>unlike</w:t>
      </w:r>
      <w:r w:rsidRPr="0066766D">
        <w:rPr>
          <w:rFonts w:ascii="Arial" w:eastAsia="Arial" w:hAnsi="Arial" w:cs="Arial"/>
          <w:color w:val="333666"/>
          <w:sz w:val="18"/>
        </w:rPr>
        <w:t xml:space="preserve"> th</w:t>
      </w:r>
      <w:r w:rsidR="009F4D95">
        <w:rPr>
          <w:rFonts w:ascii="Arial" w:eastAsia="Arial" w:hAnsi="Arial" w:cs="Arial"/>
          <w:color w:val="333666"/>
          <w:sz w:val="18"/>
        </w:rPr>
        <w:t>ose</w:t>
      </w:r>
      <w:r w:rsidRPr="0066766D">
        <w:rPr>
          <w:rFonts w:ascii="Arial" w:eastAsia="Arial" w:hAnsi="Arial" w:cs="Arial"/>
          <w:color w:val="333666"/>
          <w:sz w:val="18"/>
        </w:rPr>
        <w:t xml:space="preserve"> with moderate, severe or very severe EHT</w:t>
      </w:r>
      <w:r w:rsidRPr="00463AD6">
        <w:rPr>
          <w:rFonts w:ascii="Arial" w:eastAsia="Arial" w:hAnsi="Arial" w:cs="Arial"/>
          <w:color w:val="333666"/>
          <w:sz w:val="18"/>
          <w:vertAlign w:val="superscript"/>
        </w:rPr>
        <w:t>45</w:t>
      </w:r>
      <w:r w:rsidRPr="0066766D">
        <w:rPr>
          <w:rFonts w:ascii="Arial" w:eastAsia="Arial" w:hAnsi="Arial" w:cs="Arial"/>
          <w:color w:val="333666"/>
          <w:sz w:val="18"/>
        </w:rPr>
        <w:t xml:space="preserve">. In such cases, homoeopathic treatment can be readily used. </w:t>
      </w:r>
    </w:p>
    <w:p w14:paraId="51FB5A47" w14:textId="2D169075"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Homoeopathic therapeutics affords unlimited possibilities of influencing </w:t>
      </w:r>
      <w:r>
        <w:rPr>
          <w:rFonts w:ascii="Arial" w:eastAsia="Arial" w:hAnsi="Arial" w:cs="Arial"/>
          <w:color w:val="333666"/>
          <w:sz w:val="18"/>
        </w:rPr>
        <w:t>the mental processes favourably and</w:t>
      </w:r>
      <w:r w:rsidRPr="0066766D">
        <w:rPr>
          <w:rFonts w:ascii="Arial" w:eastAsia="Arial" w:hAnsi="Arial" w:cs="Arial"/>
          <w:color w:val="333666"/>
          <w:sz w:val="18"/>
        </w:rPr>
        <w:t xml:space="preserve"> mitigating the adverse influence of the hereditary predispositions to illness, thereby leading to a better adaptation of the patient to his environment. Thus, it represents</w:t>
      </w:r>
      <w:r>
        <w:rPr>
          <w:rFonts w:ascii="Arial" w:eastAsia="Arial" w:hAnsi="Arial" w:cs="Arial"/>
          <w:color w:val="333666"/>
          <w:sz w:val="18"/>
        </w:rPr>
        <w:t xml:space="preserve"> the practice of constitutional medicine at its best and reigns supreme in psychiatry and</w:t>
      </w:r>
      <w:r w:rsidRPr="0066766D">
        <w:rPr>
          <w:rFonts w:ascii="Arial" w:eastAsia="Arial" w:hAnsi="Arial" w:cs="Arial"/>
          <w:color w:val="333666"/>
          <w:sz w:val="18"/>
        </w:rPr>
        <w:t xml:space="preserve"> psychosomatic medicine46. </w:t>
      </w:r>
    </w:p>
    <w:p w14:paraId="32C33BD9"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Bibliography </w:t>
      </w:r>
    </w:p>
    <w:p w14:paraId="06DBB672" w14:textId="73557E11"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1.</w:t>
      </w:r>
      <w:r w:rsidRPr="0066766D">
        <w:rPr>
          <w:rFonts w:ascii="Arial" w:eastAsia="Arial" w:hAnsi="Arial" w:cs="Arial"/>
          <w:color w:val="333666"/>
          <w:sz w:val="18"/>
        </w:rPr>
        <w:tab/>
        <w:t xml:space="preserve">Kearney, P. M., Whelton, M., Reynolds, K., Muntner, P., Whelton, P. K., &amp; He, J. (2005). Global burden of hypertension: analysis of worldwide data. The </w:t>
      </w:r>
      <w:r>
        <w:rPr>
          <w:rFonts w:ascii="Arial" w:eastAsia="Arial" w:hAnsi="Arial" w:cs="Arial"/>
          <w:color w:val="333666"/>
          <w:sz w:val="18"/>
        </w:rPr>
        <w:t>L</w:t>
      </w:r>
      <w:r w:rsidRPr="0066766D">
        <w:rPr>
          <w:rFonts w:ascii="Arial" w:eastAsia="Arial" w:hAnsi="Arial" w:cs="Arial"/>
          <w:color w:val="333666"/>
          <w:sz w:val="18"/>
        </w:rPr>
        <w:t xml:space="preserve">ancet, 365(9455), 217-223. </w:t>
      </w:r>
    </w:p>
    <w:p w14:paraId="35F2F940"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lastRenderedPageBreak/>
        <w:t>2.</w:t>
      </w:r>
      <w:r w:rsidRPr="0066766D">
        <w:rPr>
          <w:rFonts w:ascii="Arial" w:eastAsia="Arial" w:hAnsi="Arial" w:cs="Arial"/>
          <w:color w:val="333666"/>
          <w:sz w:val="18"/>
        </w:rPr>
        <w:tab/>
        <w:t xml:space="preserve">Vasan, R. S., Beiser, A., Seshadri, S., Larson, M. G., Kannel, W. B., D'Agostino, R. B., &amp; Levy, D. (2002). Residual lifetime risk for developing hypertension in middle-aged women and men: The Framingham Heart Study. Jama, 287(8), 1003-1010. </w:t>
      </w:r>
    </w:p>
    <w:p w14:paraId="4550CAD1"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3.</w:t>
      </w:r>
      <w:r w:rsidRPr="0066766D">
        <w:rPr>
          <w:rFonts w:ascii="Arial" w:eastAsia="Arial" w:hAnsi="Arial" w:cs="Arial"/>
          <w:color w:val="333666"/>
          <w:sz w:val="18"/>
        </w:rPr>
        <w:tab/>
        <w:t xml:space="preserve">Carretero, O. A., &amp; </w:t>
      </w:r>
      <w:proofErr w:type="spellStart"/>
      <w:r w:rsidRPr="0066766D">
        <w:rPr>
          <w:rFonts w:ascii="Arial" w:eastAsia="Arial" w:hAnsi="Arial" w:cs="Arial"/>
          <w:color w:val="333666"/>
          <w:sz w:val="18"/>
        </w:rPr>
        <w:t>Oparil</w:t>
      </w:r>
      <w:proofErr w:type="spellEnd"/>
      <w:r w:rsidRPr="0066766D">
        <w:rPr>
          <w:rFonts w:ascii="Arial" w:eastAsia="Arial" w:hAnsi="Arial" w:cs="Arial"/>
          <w:color w:val="333666"/>
          <w:sz w:val="18"/>
        </w:rPr>
        <w:t xml:space="preserve">, S. (2000). Essential hypertension: part I: definition and </w:t>
      </w:r>
      <w:proofErr w:type="spellStart"/>
      <w:r w:rsidRPr="0066766D">
        <w:rPr>
          <w:rFonts w:ascii="Arial" w:eastAsia="Arial" w:hAnsi="Arial" w:cs="Arial"/>
          <w:color w:val="333666"/>
          <w:sz w:val="18"/>
        </w:rPr>
        <w:t>etiology</w:t>
      </w:r>
      <w:proofErr w:type="spellEnd"/>
      <w:r w:rsidRPr="0066766D">
        <w:rPr>
          <w:rFonts w:ascii="Arial" w:eastAsia="Arial" w:hAnsi="Arial" w:cs="Arial"/>
          <w:color w:val="333666"/>
          <w:sz w:val="18"/>
        </w:rPr>
        <w:t xml:space="preserve">. Circulation, 101(3), 329-335. </w:t>
      </w:r>
    </w:p>
    <w:p w14:paraId="4781811A"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4.</w:t>
      </w:r>
      <w:r w:rsidRPr="0066766D">
        <w:rPr>
          <w:rFonts w:ascii="Arial" w:eastAsia="Arial" w:hAnsi="Arial" w:cs="Arial"/>
          <w:color w:val="333666"/>
          <w:sz w:val="18"/>
        </w:rPr>
        <w:tab/>
        <w:t xml:space="preserve">Page, I. H. (1967). The Mosaic Theory of Arterial Hypertension—: Its </w:t>
      </w:r>
    </w:p>
    <w:p w14:paraId="4E429FBB"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Interpretation. Perspectives in biology and medicine, 10(3), 325-333. </w:t>
      </w:r>
    </w:p>
    <w:p w14:paraId="6CF6A83D"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5.</w:t>
      </w:r>
      <w:r w:rsidRPr="0066766D">
        <w:rPr>
          <w:rFonts w:ascii="Arial" w:eastAsia="Arial" w:hAnsi="Arial" w:cs="Arial"/>
          <w:color w:val="333666"/>
          <w:sz w:val="18"/>
        </w:rPr>
        <w:tab/>
        <w:t xml:space="preserve">Page, I. H. (1982). The mosaic theory 32 years later. Hypertension, 4(2), 177-177. </w:t>
      </w:r>
    </w:p>
    <w:p w14:paraId="4DA12E29"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6.</w:t>
      </w:r>
      <w:r w:rsidRPr="0066766D">
        <w:rPr>
          <w:rFonts w:ascii="Arial" w:eastAsia="Arial" w:hAnsi="Arial" w:cs="Arial"/>
          <w:color w:val="333666"/>
          <w:sz w:val="18"/>
        </w:rPr>
        <w:tab/>
        <w:t xml:space="preserve">Battegay, E., </w:t>
      </w:r>
      <w:proofErr w:type="spellStart"/>
      <w:r w:rsidRPr="0066766D">
        <w:rPr>
          <w:rFonts w:ascii="Arial" w:eastAsia="Arial" w:hAnsi="Arial" w:cs="Arial"/>
          <w:color w:val="333666"/>
          <w:sz w:val="18"/>
        </w:rPr>
        <w:t>Bakris</w:t>
      </w:r>
      <w:proofErr w:type="spellEnd"/>
      <w:r w:rsidRPr="0066766D">
        <w:rPr>
          <w:rFonts w:ascii="Arial" w:eastAsia="Arial" w:hAnsi="Arial" w:cs="Arial"/>
          <w:color w:val="333666"/>
          <w:sz w:val="18"/>
        </w:rPr>
        <w:t xml:space="preserve">, G. L., &amp; Lip, G. Y. (Eds.). (2005). Hypertension: Principles and Practice. Taylor &amp; Francis US. </w:t>
      </w:r>
    </w:p>
    <w:p w14:paraId="3B74BA6E"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7.</w:t>
      </w:r>
      <w:r w:rsidRPr="0066766D">
        <w:rPr>
          <w:rFonts w:ascii="Arial" w:eastAsia="Arial" w:hAnsi="Arial" w:cs="Arial"/>
          <w:color w:val="333666"/>
          <w:sz w:val="18"/>
        </w:rPr>
        <w:tab/>
        <w:t xml:space="preserve">Jennings, J. R., &amp; Heim, A. F. (2012). From brain to </w:t>
      </w:r>
      <w:proofErr w:type="spellStart"/>
      <w:r w:rsidRPr="0066766D">
        <w:rPr>
          <w:rFonts w:ascii="Arial" w:eastAsia="Arial" w:hAnsi="Arial" w:cs="Arial"/>
          <w:color w:val="333666"/>
          <w:sz w:val="18"/>
        </w:rPr>
        <w:t>behavior</w:t>
      </w:r>
      <w:proofErr w:type="spellEnd"/>
      <w:r w:rsidRPr="0066766D">
        <w:rPr>
          <w:rFonts w:ascii="Arial" w:eastAsia="Arial" w:hAnsi="Arial" w:cs="Arial"/>
          <w:color w:val="333666"/>
          <w:sz w:val="18"/>
        </w:rPr>
        <w:t xml:space="preserve">: hypertension's modulation of cognition and affect. International journal of hypertension, 2012. </w:t>
      </w:r>
    </w:p>
    <w:p w14:paraId="0820D825"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8.</w:t>
      </w:r>
      <w:r w:rsidRPr="0066766D">
        <w:rPr>
          <w:rFonts w:ascii="Arial" w:eastAsia="Arial" w:hAnsi="Arial" w:cs="Arial"/>
          <w:color w:val="333666"/>
          <w:sz w:val="18"/>
        </w:rPr>
        <w:tab/>
        <w:t xml:space="preserve">Rutledge, T., &amp; Hogan, B. E. (2002). A quantitative review of prospective evidence linking psychological factors with hypertension development. Psychosomatic medicine, 64(5), 758-766. </w:t>
      </w:r>
    </w:p>
    <w:p w14:paraId="6F10B02C"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9.</w:t>
      </w:r>
      <w:r w:rsidRPr="0066766D">
        <w:rPr>
          <w:rFonts w:ascii="Arial" w:eastAsia="Arial" w:hAnsi="Arial" w:cs="Arial"/>
          <w:color w:val="333666"/>
          <w:sz w:val="18"/>
        </w:rPr>
        <w:tab/>
        <w:t xml:space="preserve">Esler, M., &amp; </w:t>
      </w:r>
      <w:proofErr w:type="spellStart"/>
      <w:r w:rsidRPr="0066766D">
        <w:rPr>
          <w:rFonts w:ascii="Arial" w:eastAsia="Arial" w:hAnsi="Arial" w:cs="Arial"/>
          <w:color w:val="333666"/>
          <w:sz w:val="18"/>
        </w:rPr>
        <w:t>Parati</w:t>
      </w:r>
      <w:proofErr w:type="spellEnd"/>
      <w:r w:rsidRPr="0066766D">
        <w:rPr>
          <w:rFonts w:ascii="Arial" w:eastAsia="Arial" w:hAnsi="Arial" w:cs="Arial"/>
          <w:color w:val="333666"/>
          <w:sz w:val="18"/>
        </w:rPr>
        <w:t xml:space="preserve">, G. (2004). Is essential hypertension sometimes a psychosomatic disorder? Journal of hypertension, 22(5), 873-876. </w:t>
      </w:r>
    </w:p>
    <w:p w14:paraId="6E4372AE"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10.</w:t>
      </w:r>
      <w:r w:rsidRPr="0066766D">
        <w:rPr>
          <w:rFonts w:ascii="Arial" w:eastAsia="Arial" w:hAnsi="Arial" w:cs="Arial"/>
          <w:color w:val="333666"/>
          <w:sz w:val="18"/>
        </w:rPr>
        <w:tab/>
        <w:t xml:space="preserve">Rutledge, T., Linke, S. E., Krantz, D. S., Johnson, B. D., Bittner, V., Eastwood, J. A., ... &amp; Vido, D. A. (2009). Comorbid depression and anxiety symptoms as predictors of cardiovascular events: results from the NHLBI-sponsored Women's Ischemia Syndrome Evaluation (WISE) study. Psychosomatic medicine, 71(9), 958. </w:t>
      </w:r>
    </w:p>
    <w:p w14:paraId="2C93703A"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11.</w:t>
      </w:r>
      <w:r w:rsidRPr="0066766D">
        <w:rPr>
          <w:rFonts w:ascii="Arial" w:eastAsia="Arial" w:hAnsi="Arial" w:cs="Arial"/>
          <w:color w:val="333666"/>
          <w:sz w:val="18"/>
        </w:rPr>
        <w:tab/>
        <w:t xml:space="preserve">Jonas, B. S., Franks, P., &amp; Ingram, D. D. (1997). Are symptoms of anxiety and depression risk factors for hypertension? longitudinal evidence from the National Health and Nutrition Examination Survey I Epidemiologic Follow-up Study. Archives of family medicine, 6(1), 43-49. </w:t>
      </w:r>
    </w:p>
    <w:p w14:paraId="2F453404"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12.</w:t>
      </w:r>
      <w:r w:rsidRPr="0066766D">
        <w:rPr>
          <w:rFonts w:ascii="Arial" w:eastAsia="Arial" w:hAnsi="Arial" w:cs="Arial"/>
          <w:color w:val="333666"/>
          <w:sz w:val="18"/>
        </w:rPr>
        <w:tab/>
        <w:t xml:space="preserve">Ginty, A. T., Carroll, D., Roseboom, T. J., Phillips, A. C., &amp; De </w:t>
      </w:r>
      <w:proofErr w:type="spellStart"/>
      <w:r w:rsidRPr="0066766D">
        <w:rPr>
          <w:rFonts w:ascii="Arial" w:eastAsia="Arial" w:hAnsi="Arial" w:cs="Arial"/>
          <w:color w:val="333666"/>
          <w:sz w:val="18"/>
        </w:rPr>
        <w:t>Rooij</w:t>
      </w:r>
      <w:proofErr w:type="spellEnd"/>
      <w:r w:rsidRPr="0066766D">
        <w:rPr>
          <w:rFonts w:ascii="Arial" w:eastAsia="Arial" w:hAnsi="Arial" w:cs="Arial"/>
          <w:color w:val="333666"/>
          <w:sz w:val="18"/>
        </w:rPr>
        <w:t xml:space="preserve">, S. R. (2013). Depression and anxiety are associated with a diagnosis of hypertension 5 years later in a cohort of late middle-aged men and women. Journal of human hypertension, 27(3), 187-190. </w:t>
      </w:r>
    </w:p>
    <w:p w14:paraId="0CE95A38"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13.</w:t>
      </w:r>
      <w:r w:rsidRPr="0066766D">
        <w:rPr>
          <w:rFonts w:ascii="Arial" w:eastAsia="Arial" w:hAnsi="Arial" w:cs="Arial"/>
          <w:color w:val="333666"/>
          <w:sz w:val="18"/>
        </w:rPr>
        <w:tab/>
        <w:t xml:space="preserve">Yan, L. L., Liu, K., Matthews, K. A., </w:t>
      </w:r>
      <w:proofErr w:type="spellStart"/>
      <w:r w:rsidRPr="0066766D">
        <w:rPr>
          <w:rFonts w:ascii="Arial" w:eastAsia="Arial" w:hAnsi="Arial" w:cs="Arial"/>
          <w:color w:val="333666"/>
          <w:sz w:val="18"/>
        </w:rPr>
        <w:t>Daviglus</w:t>
      </w:r>
      <w:proofErr w:type="spellEnd"/>
      <w:r w:rsidRPr="0066766D">
        <w:rPr>
          <w:rFonts w:ascii="Arial" w:eastAsia="Arial" w:hAnsi="Arial" w:cs="Arial"/>
          <w:color w:val="333666"/>
          <w:sz w:val="18"/>
        </w:rPr>
        <w:t xml:space="preserve">, M. L., Ferguson, T. F., &amp; Kiefe, C. I. (2003). Psychosocial factors and risk of hypertension: The Coronary Artery Risk Development in Young Adults (CARDIA) study. Jama, 290(16), 2138-2148. </w:t>
      </w:r>
    </w:p>
    <w:p w14:paraId="6F36C4DF"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14.</w:t>
      </w:r>
      <w:r w:rsidRPr="0066766D">
        <w:rPr>
          <w:rFonts w:ascii="Arial" w:eastAsia="Arial" w:hAnsi="Arial" w:cs="Arial"/>
          <w:color w:val="333666"/>
          <w:sz w:val="18"/>
        </w:rPr>
        <w:tab/>
        <w:t xml:space="preserve">Player, M. S., King, D. E., Mainous, A. G., &amp; Geesey, M. E. (2007). Psychosocial factors and progression from prehypertension to hypertension or coronary heart disease. The Annals of Family Medicine, 5(5), 403-411. </w:t>
      </w:r>
    </w:p>
    <w:p w14:paraId="232B9780"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15.</w:t>
      </w:r>
      <w:r w:rsidRPr="0066766D">
        <w:rPr>
          <w:rFonts w:ascii="Arial" w:eastAsia="Arial" w:hAnsi="Arial" w:cs="Arial"/>
          <w:color w:val="333666"/>
          <w:sz w:val="18"/>
        </w:rPr>
        <w:tab/>
      </w:r>
      <w:proofErr w:type="spellStart"/>
      <w:r w:rsidRPr="0066766D">
        <w:rPr>
          <w:rFonts w:ascii="Arial" w:eastAsia="Arial" w:hAnsi="Arial" w:cs="Arial"/>
          <w:color w:val="333666"/>
          <w:sz w:val="18"/>
        </w:rPr>
        <w:t>Simonsick</w:t>
      </w:r>
      <w:proofErr w:type="spellEnd"/>
      <w:r w:rsidRPr="0066766D">
        <w:rPr>
          <w:rFonts w:ascii="Arial" w:eastAsia="Arial" w:hAnsi="Arial" w:cs="Arial"/>
          <w:color w:val="333666"/>
          <w:sz w:val="18"/>
        </w:rPr>
        <w:t xml:space="preserve">, E. M., Wallace, R. B., Blazer, D. G., &amp; Berkman, L. F. (1995). Depressive symptomatology and hypertension-associated morbidity and mortality in older adults. Psychosomatic medicine, 57(5), 427-435. </w:t>
      </w:r>
    </w:p>
    <w:p w14:paraId="5A5FBFF9"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16.</w:t>
      </w:r>
      <w:r w:rsidRPr="0066766D">
        <w:rPr>
          <w:rFonts w:ascii="Arial" w:eastAsia="Arial" w:hAnsi="Arial" w:cs="Arial"/>
          <w:color w:val="333666"/>
          <w:sz w:val="18"/>
        </w:rPr>
        <w:tab/>
        <w:t xml:space="preserve">Coryell, W., Noyes, R., &amp; House, J. D. (1986). Mortality among outpatients with anxiety disorders. Am J Psychiatry, 143(4), 508-510. </w:t>
      </w:r>
    </w:p>
    <w:p w14:paraId="26548F52"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17.</w:t>
      </w:r>
      <w:r w:rsidRPr="0066766D">
        <w:rPr>
          <w:rFonts w:ascii="Arial" w:eastAsia="Arial" w:hAnsi="Arial" w:cs="Arial"/>
          <w:color w:val="333666"/>
          <w:sz w:val="18"/>
        </w:rPr>
        <w:tab/>
        <w:t xml:space="preserve">Fontaine, R., &amp; Boisvert, D. (1982). Psychophysiological disorders in anxious patients: hypertension and hypotension. Psychotherapy and psychosomatics, 38(1-4), 165172. </w:t>
      </w:r>
    </w:p>
    <w:p w14:paraId="150B0ACB"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18.</w:t>
      </w:r>
      <w:r w:rsidRPr="0066766D">
        <w:rPr>
          <w:rFonts w:ascii="Arial" w:eastAsia="Arial" w:hAnsi="Arial" w:cs="Arial"/>
          <w:color w:val="333666"/>
          <w:sz w:val="18"/>
        </w:rPr>
        <w:tab/>
        <w:t xml:space="preserve">Baer, P. E., Collins, F. H., </w:t>
      </w:r>
      <w:proofErr w:type="spellStart"/>
      <w:r w:rsidRPr="0066766D">
        <w:rPr>
          <w:rFonts w:ascii="Arial" w:eastAsia="Arial" w:hAnsi="Arial" w:cs="Arial"/>
          <w:color w:val="333666"/>
          <w:sz w:val="18"/>
        </w:rPr>
        <w:t>Bourianoff</w:t>
      </w:r>
      <w:proofErr w:type="spellEnd"/>
      <w:r w:rsidRPr="0066766D">
        <w:rPr>
          <w:rFonts w:ascii="Arial" w:eastAsia="Arial" w:hAnsi="Arial" w:cs="Arial"/>
          <w:color w:val="333666"/>
          <w:sz w:val="18"/>
        </w:rPr>
        <w:t xml:space="preserve">, G. G., &amp; Ketchel, M. F. (1979). Assessing personality factors in essential hypertension with a brief self-report instrument. Psychosomatic Medicine. </w:t>
      </w:r>
    </w:p>
    <w:p w14:paraId="63A9C497"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19.</w:t>
      </w:r>
      <w:r w:rsidRPr="0066766D">
        <w:rPr>
          <w:rFonts w:ascii="Arial" w:eastAsia="Arial" w:hAnsi="Arial" w:cs="Arial"/>
          <w:color w:val="333666"/>
          <w:sz w:val="18"/>
        </w:rPr>
        <w:tab/>
        <w:t xml:space="preserve">Kaplan, G. A., &amp; Keil, J. E. (1993). Socioeconomic factors and cardiovascular disease: a review of the literature. Circulation, 88(4), 1973-1998. </w:t>
      </w:r>
    </w:p>
    <w:p w14:paraId="02E7D390"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20.</w:t>
      </w:r>
      <w:r w:rsidRPr="0066766D">
        <w:rPr>
          <w:rFonts w:ascii="Arial" w:eastAsia="Arial" w:hAnsi="Arial" w:cs="Arial"/>
          <w:color w:val="333666"/>
          <w:sz w:val="18"/>
        </w:rPr>
        <w:tab/>
        <w:t xml:space="preserve">Chandola, T., Brunner, E., &amp; Marmot, M. (2006). Chronic stress at work and the metabolic syndrome: prospective study. </w:t>
      </w:r>
      <w:proofErr w:type="spellStart"/>
      <w:r w:rsidRPr="0066766D">
        <w:rPr>
          <w:rFonts w:ascii="Arial" w:eastAsia="Arial" w:hAnsi="Arial" w:cs="Arial"/>
          <w:color w:val="333666"/>
          <w:sz w:val="18"/>
        </w:rPr>
        <w:t>Bmj</w:t>
      </w:r>
      <w:proofErr w:type="spellEnd"/>
      <w:r w:rsidRPr="0066766D">
        <w:rPr>
          <w:rFonts w:ascii="Arial" w:eastAsia="Arial" w:hAnsi="Arial" w:cs="Arial"/>
          <w:color w:val="333666"/>
          <w:sz w:val="18"/>
        </w:rPr>
        <w:t xml:space="preserve">, 332(7540), 521-525. </w:t>
      </w:r>
    </w:p>
    <w:p w14:paraId="12ABF4B6"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21.</w:t>
      </w:r>
      <w:r w:rsidRPr="0066766D">
        <w:rPr>
          <w:rFonts w:ascii="Arial" w:eastAsia="Arial" w:hAnsi="Arial" w:cs="Arial"/>
          <w:color w:val="333666"/>
          <w:sz w:val="18"/>
        </w:rPr>
        <w:tab/>
        <w:t xml:space="preserve">Marmot, M. G., Bosma, H., Hemingway, H., Brunner, E., &amp; </w:t>
      </w:r>
      <w:proofErr w:type="spellStart"/>
      <w:r w:rsidRPr="0066766D">
        <w:rPr>
          <w:rFonts w:ascii="Arial" w:eastAsia="Arial" w:hAnsi="Arial" w:cs="Arial"/>
          <w:color w:val="333666"/>
          <w:sz w:val="18"/>
        </w:rPr>
        <w:t>Stansfeld</w:t>
      </w:r>
      <w:proofErr w:type="spellEnd"/>
      <w:r w:rsidRPr="0066766D">
        <w:rPr>
          <w:rFonts w:ascii="Arial" w:eastAsia="Arial" w:hAnsi="Arial" w:cs="Arial"/>
          <w:color w:val="333666"/>
          <w:sz w:val="18"/>
        </w:rPr>
        <w:t xml:space="preserve">, S. (1997). Contribution of job control and other risk factors to social variations in coronary heart disease incidence. The lancet, 350(9073), 235-239. </w:t>
      </w:r>
    </w:p>
    <w:p w14:paraId="69D7A2D7"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lastRenderedPageBreak/>
        <w:t>22.</w:t>
      </w:r>
      <w:r w:rsidRPr="0066766D">
        <w:rPr>
          <w:rFonts w:ascii="Arial" w:eastAsia="Arial" w:hAnsi="Arial" w:cs="Arial"/>
          <w:color w:val="333666"/>
          <w:sz w:val="18"/>
        </w:rPr>
        <w:tab/>
        <w:t xml:space="preserve">Baum, A., Garofalo, J. P., &amp; </w:t>
      </w:r>
      <w:proofErr w:type="spellStart"/>
      <w:r w:rsidRPr="0066766D">
        <w:rPr>
          <w:rFonts w:ascii="Arial" w:eastAsia="Arial" w:hAnsi="Arial" w:cs="Arial"/>
          <w:color w:val="333666"/>
          <w:sz w:val="18"/>
        </w:rPr>
        <w:t>Yali</w:t>
      </w:r>
      <w:proofErr w:type="spellEnd"/>
      <w:r w:rsidRPr="0066766D">
        <w:rPr>
          <w:rFonts w:ascii="Arial" w:eastAsia="Arial" w:hAnsi="Arial" w:cs="Arial"/>
          <w:color w:val="333666"/>
          <w:sz w:val="18"/>
        </w:rPr>
        <w:t xml:space="preserve">, A. M. (1999). Socioeconomic status and chronic stress: does stress account for SES effects on </w:t>
      </w:r>
      <w:proofErr w:type="gramStart"/>
      <w:r w:rsidRPr="0066766D">
        <w:rPr>
          <w:rFonts w:ascii="Arial" w:eastAsia="Arial" w:hAnsi="Arial" w:cs="Arial"/>
          <w:color w:val="333666"/>
          <w:sz w:val="18"/>
        </w:rPr>
        <w:t>health?.</w:t>
      </w:r>
      <w:proofErr w:type="gramEnd"/>
      <w:r w:rsidRPr="0066766D">
        <w:rPr>
          <w:rFonts w:ascii="Arial" w:eastAsia="Arial" w:hAnsi="Arial" w:cs="Arial"/>
          <w:color w:val="333666"/>
          <w:sz w:val="18"/>
        </w:rPr>
        <w:t xml:space="preserve"> Annals of the New York Academy of Sciences, 896(1), 131-144. </w:t>
      </w:r>
    </w:p>
    <w:p w14:paraId="108EEFD8"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23.</w:t>
      </w:r>
      <w:r w:rsidRPr="0066766D">
        <w:rPr>
          <w:rFonts w:ascii="Arial" w:eastAsia="Arial" w:hAnsi="Arial" w:cs="Arial"/>
          <w:color w:val="333666"/>
          <w:sz w:val="18"/>
        </w:rPr>
        <w:tab/>
        <w:t>Baek, T. H., Lee, H. Y., Lim, N. K., &amp; Park, H. Y. (2015). Gender differences in the association between socioeconomic status and hypertension incidence: the Korean Genome and Epidemiology Study (</w:t>
      </w:r>
      <w:proofErr w:type="spellStart"/>
      <w:r w:rsidRPr="0066766D">
        <w:rPr>
          <w:rFonts w:ascii="Arial" w:eastAsia="Arial" w:hAnsi="Arial" w:cs="Arial"/>
          <w:color w:val="333666"/>
          <w:sz w:val="18"/>
        </w:rPr>
        <w:t>KoGES</w:t>
      </w:r>
      <w:proofErr w:type="spellEnd"/>
      <w:r w:rsidRPr="0066766D">
        <w:rPr>
          <w:rFonts w:ascii="Arial" w:eastAsia="Arial" w:hAnsi="Arial" w:cs="Arial"/>
          <w:color w:val="333666"/>
          <w:sz w:val="18"/>
        </w:rPr>
        <w:t xml:space="preserve">). BMC Public Health, 15(1), 852. </w:t>
      </w:r>
    </w:p>
    <w:p w14:paraId="5693EDDC"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24.</w:t>
      </w:r>
      <w:r w:rsidRPr="0066766D">
        <w:rPr>
          <w:rFonts w:ascii="Arial" w:eastAsia="Arial" w:hAnsi="Arial" w:cs="Arial"/>
          <w:color w:val="333666"/>
          <w:sz w:val="18"/>
        </w:rPr>
        <w:tab/>
      </w:r>
      <w:proofErr w:type="spellStart"/>
      <w:r w:rsidRPr="0066766D">
        <w:rPr>
          <w:rFonts w:ascii="Arial" w:eastAsia="Arial" w:hAnsi="Arial" w:cs="Arial"/>
          <w:color w:val="333666"/>
          <w:sz w:val="18"/>
        </w:rPr>
        <w:t>Kretchy</w:t>
      </w:r>
      <w:proofErr w:type="spellEnd"/>
      <w:r w:rsidRPr="0066766D">
        <w:rPr>
          <w:rFonts w:ascii="Arial" w:eastAsia="Arial" w:hAnsi="Arial" w:cs="Arial"/>
          <w:color w:val="333666"/>
          <w:sz w:val="18"/>
        </w:rPr>
        <w:t>, I. A., Owusu-</w:t>
      </w:r>
      <w:proofErr w:type="spellStart"/>
      <w:r w:rsidRPr="0066766D">
        <w:rPr>
          <w:rFonts w:ascii="Arial" w:eastAsia="Arial" w:hAnsi="Arial" w:cs="Arial"/>
          <w:color w:val="333666"/>
          <w:sz w:val="18"/>
        </w:rPr>
        <w:t>Daaku</w:t>
      </w:r>
      <w:proofErr w:type="spellEnd"/>
      <w:r w:rsidRPr="0066766D">
        <w:rPr>
          <w:rFonts w:ascii="Arial" w:eastAsia="Arial" w:hAnsi="Arial" w:cs="Arial"/>
          <w:color w:val="333666"/>
          <w:sz w:val="18"/>
        </w:rPr>
        <w:t xml:space="preserve">, F. T., &amp; Danquah, S. A. (2014). Mental health in hypertension: assessing symptoms of anxiety, depression and stress on antihypertensive medication adherence. International journal of mental health systems, 8(1), 25. </w:t>
      </w:r>
    </w:p>
    <w:p w14:paraId="0418FA33"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25.</w:t>
      </w:r>
      <w:r w:rsidRPr="0066766D">
        <w:rPr>
          <w:rFonts w:ascii="Arial" w:eastAsia="Arial" w:hAnsi="Arial" w:cs="Arial"/>
          <w:color w:val="333666"/>
          <w:sz w:val="18"/>
        </w:rPr>
        <w:tab/>
        <w:t xml:space="preserve">Jackson, C. A., Pathirana, T., &amp; Gardiner, P. A. (2016). Depression, anxiety and risk of hypertension in mid-aged women: a prospective longitudinal study. Journal of hypertension, 34(10), 1959-1966. </w:t>
      </w:r>
    </w:p>
    <w:p w14:paraId="4D4331DF"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26.</w:t>
      </w:r>
      <w:r w:rsidRPr="0066766D">
        <w:rPr>
          <w:rFonts w:ascii="Arial" w:eastAsia="Arial" w:hAnsi="Arial" w:cs="Arial"/>
          <w:color w:val="333666"/>
          <w:sz w:val="18"/>
        </w:rPr>
        <w:tab/>
        <w:t xml:space="preserve">Kabir, A. A., Whelton, P. K., Khan, M. M., </w:t>
      </w:r>
      <w:proofErr w:type="spellStart"/>
      <w:r w:rsidRPr="0066766D">
        <w:rPr>
          <w:rFonts w:ascii="Arial" w:eastAsia="Arial" w:hAnsi="Arial" w:cs="Arial"/>
          <w:color w:val="333666"/>
          <w:sz w:val="18"/>
        </w:rPr>
        <w:t>Gustat</w:t>
      </w:r>
      <w:proofErr w:type="spellEnd"/>
      <w:r w:rsidRPr="0066766D">
        <w:rPr>
          <w:rFonts w:ascii="Arial" w:eastAsia="Arial" w:hAnsi="Arial" w:cs="Arial"/>
          <w:color w:val="333666"/>
          <w:sz w:val="18"/>
        </w:rPr>
        <w:t xml:space="preserve">, J., &amp; Chen, W. (2006). Association of symptoms of depression and obesity with hypertension: the Bogalusa Heart Study. American journal of hypertension, 19(6), 639-645. </w:t>
      </w:r>
    </w:p>
    <w:p w14:paraId="25DD0C75"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27.</w:t>
      </w:r>
      <w:r w:rsidRPr="0066766D">
        <w:rPr>
          <w:rFonts w:ascii="Arial" w:eastAsia="Arial" w:hAnsi="Arial" w:cs="Arial"/>
          <w:color w:val="333666"/>
          <w:sz w:val="18"/>
        </w:rPr>
        <w:tab/>
      </w:r>
      <w:proofErr w:type="spellStart"/>
      <w:r w:rsidRPr="0066766D">
        <w:rPr>
          <w:rFonts w:ascii="Arial" w:eastAsia="Arial" w:hAnsi="Arial" w:cs="Arial"/>
          <w:color w:val="333666"/>
          <w:sz w:val="18"/>
        </w:rPr>
        <w:t>Gangwisch</w:t>
      </w:r>
      <w:proofErr w:type="spellEnd"/>
      <w:r w:rsidRPr="0066766D">
        <w:rPr>
          <w:rFonts w:ascii="Arial" w:eastAsia="Arial" w:hAnsi="Arial" w:cs="Arial"/>
          <w:color w:val="333666"/>
          <w:sz w:val="18"/>
        </w:rPr>
        <w:t xml:space="preserve">, J. E., Malaspina, D., Posner, K., </w:t>
      </w:r>
      <w:proofErr w:type="spellStart"/>
      <w:r w:rsidRPr="0066766D">
        <w:rPr>
          <w:rFonts w:ascii="Arial" w:eastAsia="Arial" w:hAnsi="Arial" w:cs="Arial"/>
          <w:color w:val="333666"/>
          <w:sz w:val="18"/>
        </w:rPr>
        <w:t>Babiss</w:t>
      </w:r>
      <w:proofErr w:type="spellEnd"/>
      <w:r w:rsidRPr="0066766D">
        <w:rPr>
          <w:rFonts w:ascii="Arial" w:eastAsia="Arial" w:hAnsi="Arial" w:cs="Arial"/>
          <w:color w:val="333666"/>
          <w:sz w:val="18"/>
        </w:rPr>
        <w:t xml:space="preserve">, L. A., </w:t>
      </w:r>
      <w:proofErr w:type="spellStart"/>
      <w:r w:rsidRPr="0066766D">
        <w:rPr>
          <w:rFonts w:ascii="Arial" w:eastAsia="Arial" w:hAnsi="Arial" w:cs="Arial"/>
          <w:color w:val="333666"/>
          <w:sz w:val="18"/>
        </w:rPr>
        <w:t>Heymsfield</w:t>
      </w:r>
      <w:proofErr w:type="spellEnd"/>
      <w:r w:rsidRPr="0066766D">
        <w:rPr>
          <w:rFonts w:ascii="Arial" w:eastAsia="Arial" w:hAnsi="Arial" w:cs="Arial"/>
          <w:color w:val="333666"/>
          <w:sz w:val="18"/>
        </w:rPr>
        <w:t xml:space="preserve">, S. B., Turner, J. B., ... &amp; Pickering, T. G. (2010). Insomnia and sleep duration as mediators of the relationship between depression and hypertension incidence. American journal of hypertension, 23(1), 62-69. </w:t>
      </w:r>
    </w:p>
    <w:p w14:paraId="2C33B32E"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28.</w:t>
      </w:r>
      <w:r w:rsidRPr="0066766D">
        <w:rPr>
          <w:rFonts w:ascii="Arial" w:eastAsia="Arial" w:hAnsi="Arial" w:cs="Arial"/>
          <w:color w:val="333666"/>
          <w:sz w:val="18"/>
        </w:rPr>
        <w:tab/>
        <w:t xml:space="preserve">Leventhal, T., &amp; Brooks-Gunn, J. (2000). The </w:t>
      </w:r>
      <w:proofErr w:type="spellStart"/>
      <w:r w:rsidRPr="0066766D">
        <w:rPr>
          <w:rFonts w:ascii="Arial" w:eastAsia="Arial" w:hAnsi="Arial" w:cs="Arial"/>
          <w:color w:val="333666"/>
          <w:sz w:val="18"/>
        </w:rPr>
        <w:t>neighborhoods</w:t>
      </w:r>
      <w:proofErr w:type="spellEnd"/>
      <w:r w:rsidRPr="0066766D">
        <w:rPr>
          <w:rFonts w:ascii="Arial" w:eastAsia="Arial" w:hAnsi="Arial" w:cs="Arial"/>
          <w:color w:val="333666"/>
          <w:sz w:val="18"/>
        </w:rPr>
        <w:t xml:space="preserve"> they live </w:t>
      </w:r>
      <w:proofErr w:type="gramStart"/>
      <w:r w:rsidRPr="0066766D">
        <w:rPr>
          <w:rFonts w:ascii="Arial" w:eastAsia="Arial" w:hAnsi="Arial" w:cs="Arial"/>
          <w:color w:val="333666"/>
          <w:sz w:val="18"/>
        </w:rPr>
        <w:t>in:</w:t>
      </w:r>
      <w:proofErr w:type="gramEnd"/>
      <w:r w:rsidRPr="0066766D">
        <w:rPr>
          <w:rFonts w:ascii="Arial" w:eastAsia="Arial" w:hAnsi="Arial" w:cs="Arial"/>
          <w:color w:val="333666"/>
          <w:sz w:val="18"/>
        </w:rPr>
        <w:t xml:space="preserve"> the effects of </w:t>
      </w:r>
      <w:proofErr w:type="spellStart"/>
      <w:r w:rsidRPr="0066766D">
        <w:rPr>
          <w:rFonts w:ascii="Arial" w:eastAsia="Arial" w:hAnsi="Arial" w:cs="Arial"/>
          <w:color w:val="333666"/>
          <w:sz w:val="18"/>
        </w:rPr>
        <w:t>neighborhood</w:t>
      </w:r>
      <w:proofErr w:type="spellEnd"/>
      <w:r w:rsidRPr="0066766D">
        <w:rPr>
          <w:rFonts w:ascii="Arial" w:eastAsia="Arial" w:hAnsi="Arial" w:cs="Arial"/>
          <w:color w:val="333666"/>
          <w:sz w:val="18"/>
        </w:rPr>
        <w:t xml:space="preserve"> residence on child and adolescent outcomes. Psychological bulletin, 126(2), 309. </w:t>
      </w:r>
    </w:p>
    <w:p w14:paraId="566DBAE9"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29.</w:t>
      </w:r>
      <w:r w:rsidRPr="0066766D">
        <w:rPr>
          <w:rFonts w:ascii="Arial" w:eastAsia="Arial" w:hAnsi="Arial" w:cs="Arial"/>
          <w:color w:val="333666"/>
          <w:sz w:val="18"/>
        </w:rPr>
        <w:tab/>
        <w:t xml:space="preserve">Gallo, L. C., &amp; Matthews, K. A. (2003). Understanding the association between socioeconomic status and physical health: do negative emotions play a role? Psychological bulletin, 129(1), 10. </w:t>
      </w:r>
    </w:p>
    <w:p w14:paraId="4AA85642"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30.</w:t>
      </w:r>
      <w:r w:rsidRPr="0066766D">
        <w:rPr>
          <w:rFonts w:ascii="Arial" w:eastAsia="Arial" w:hAnsi="Arial" w:cs="Arial"/>
          <w:color w:val="333666"/>
          <w:sz w:val="18"/>
        </w:rPr>
        <w:tab/>
        <w:t xml:space="preserve">Williams, R. B. (2003). Invited Commentary: Socioeconomic Status, Hostility, and Health </w:t>
      </w:r>
      <w:proofErr w:type="spellStart"/>
      <w:r w:rsidRPr="0066766D">
        <w:rPr>
          <w:rFonts w:ascii="Arial" w:eastAsia="Arial" w:hAnsi="Arial" w:cs="Arial"/>
          <w:color w:val="333666"/>
          <w:sz w:val="18"/>
        </w:rPr>
        <w:t>Behaviors</w:t>
      </w:r>
      <w:proofErr w:type="spellEnd"/>
      <w:r w:rsidRPr="0066766D">
        <w:rPr>
          <w:rFonts w:ascii="Arial" w:eastAsia="Arial" w:hAnsi="Arial" w:cs="Arial"/>
          <w:color w:val="333666"/>
          <w:sz w:val="18"/>
        </w:rPr>
        <w:t xml:space="preserve">—Does It Matter Which Comes First? American Journal of Epidemiology, 158(8), 743-746. </w:t>
      </w:r>
    </w:p>
    <w:p w14:paraId="3702051C"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31.</w:t>
      </w:r>
      <w:r w:rsidRPr="0066766D">
        <w:rPr>
          <w:rFonts w:ascii="Arial" w:eastAsia="Arial" w:hAnsi="Arial" w:cs="Arial"/>
          <w:color w:val="333666"/>
          <w:sz w:val="18"/>
        </w:rPr>
        <w:tab/>
      </w:r>
      <w:proofErr w:type="spellStart"/>
      <w:r w:rsidRPr="0066766D">
        <w:rPr>
          <w:rFonts w:ascii="Arial" w:eastAsia="Arial" w:hAnsi="Arial" w:cs="Arial"/>
          <w:color w:val="333666"/>
          <w:sz w:val="18"/>
        </w:rPr>
        <w:t>Krousel</w:t>
      </w:r>
      <w:proofErr w:type="spellEnd"/>
      <w:r w:rsidRPr="0066766D">
        <w:rPr>
          <w:rFonts w:ascii="Arial" w:eastAsia="Arial" w:hAnsi="Arial" w:cs="Arial"/>
          <w:color w:val="333666"/>
          <w:sz w:val="18"/>
        </w:rPr>
        <w:t xml:space="preserve">-Wood, M., &amp; Frohlich, E. D. (2010). Hypertension and depression: co-existing barriers to medication adherence. Journal of clinical hypertension (Greenwich, Conn.), 12(7), 481. </w:t>
      </w:r>
    </w:p>
    <w:p w14:paraId="638AC28F" w14:textId="3EACEC4C"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32.</w:t>
      </w:r>
      <w:r w:rsidRPr="0066766D">
        <w:rPr>
          <w:rFonts w:ascii="Arial" w:eastAsia="Arial" w:hAnsi="Arial" w:cs="Arial"/>
          <w:color w:val="333666"/>
          <w:sz w:val="18"/>
        </w:rPr>
        <w:tab/>
        <w:t xml:space="preserve">Maatouk, I., Herzog, W., </w:t>
      </w:r>
      <w:proofErr w:type="spellStart"/>
      <w:r w:rsidRPr="0066766D">
        <w:rPr>
          <w:rFonts w:ascii="Arial" w:eastAsia="Arial" w:hAnsi="Arial" w:cs="Arial"/>
          <w:color w:val="333666"/>
          <w:sz w:val="18"/>
        </w:rPr>
        <w:t>Böhlen</w:t>
      </w:r>
      <w:proofErr w:type="spellEnd"/>
      <w:r w:rsidRPr="0066766D">
        <w:rPr>
          <w:rFonts w:ascii="Arial" w:eastAsia="Arial" w:hAnsi="Arial" w:cs="Arial"/>
          <w:color w:val="333666"/>
          <w:sz w:val="18"/>
        </w:rPr>
        <w:t xml:space="preserve">, F., </w:t>
      </w:r>
      <w:proofErr w:type="spellStart"/>
      <w:r w:rsidRPr="0066766D">
        <w:rPr>
          <w:rFonts w:ascii="Arial" w:eastAsia="Arial" w:hAnsi="Arial" w:cs="Arial"/>
          <w:color w:val="333666"/>
          <w:sz w:val="18"/>
        </w:rPr>
        <w:t>Quinzler</w:t>
      </w:r>
      <w:proofErr w:type="spellEnd"/>
      <w:r w:rsidRPr="0066766D">
        <w:rPr>
          <w:rFonts w:ascii="Arial" w:eastAsia="Arial" w:hAnsi="Arial" w:cs="Arial"/>
          <w:color w:val="333666"/>
          <w:sz w:val="18"/>
        </w:rPr>
        <w:t>, R., Löwe, B., Saum, K. U., ... &amp; Wild, B. (2016). Association of hypertension with depression and generali</w:t>
      </w:r>
      <w:r>
        <w:rPr>
          <w:rFonts w:ascii="Arial" w:eastAsia="Arial" w:hAnsi="Arial" w:cs="Arial"/>
          <w:color w:val="333666"/>
          <w:sz w:val="18"/>
        </w:rPr>
        <w:t>s</w:t>
      </w:r>
      <w:r w:rsidRPr="0066766D">
        <w:rPr>
          <w:rFonts w:ascii="Arial" w:eastAsia="Arial" w:hAnsi="Arial" w:cs="Arial"/>
          <w:color w:val="333666"/>
          <w:sz w:val="18"/>
        </w:rPr>
        <w:t xml:space="preserve">ed anxiety symptoms in a large population-based sample of older adults. Journal of hypertension, 34(9), 1711-1720. </w:t>
      </w:r>
    </w:p>
    <w:p w14:paraId="5D56DB6A"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33.</w:t>
      </w:r>
      <w:r w:rsidRPr="0066766D">
        <w:rPr>
          <w:rFonts w:ascii="Arial" w:eastAsia="Arial" w:hAnsi="Arial" w:cs="Arial"/>
          <w:color w:val="333666"/>
          <w:sz w:val="18"/>
        </w:rPr>
        <w:tab/>
        <w:t xml:space="preserve">Schmidt, P. (1966). </w:t>
      </w:r>
      <w:proofErr w:type="spellStart"/>
      <w:r w:rsidRPr="0066766D">
        <w:rPr>
          <w:rFonts w:ascii="Arial" w:eastAsia="Arial" w:hAnsi="Arial" w:cs="Arial"/>
          <w:color w:val="333666"/>
          <w:sz w:val="18"/>
        </w:rPr>
        <w:t>Homœopathy</w:t>
      </w:r>
      <w:proofErr w:type="spellEnd"/>
      <w:r w:rsidRPr="0066766D">
        <w:rPr>
          <w:rFonts w:ascii="Arial" w:eastAsia="Arial" w:hAnsi="Arial" w:cs="Arial"/>
          <w:color w:val="333666"/>
          <w:sz w:val="18"/>
        </w:rPr>
        <w:t xml:space="preserve"> and psychosomatic disorders. British Homeopathic Journal, 55(01), 13-19. </w:t>
      </w:r>
    </w:p>
    <w:p w14:paraId="682C47D3" w14:textId="6B2F054B"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34.</w:t>
      </w:r>
      <w:r w:rsidRPr="0066766D">
        <w:rPr>
          <w:rFonts w:ascii="Arial" w:eastAsia="Arial" w:hAnsi="Arial" w:cs="Arial"/>
          <w:color w:val="333666"/>
          <w:sz w:val="18"/>
        </w:rPr>
        <w:tab/>
        <w:t>Arya M. P. (2008). A study of Hahnemann</w:t>
      </w:r>
      <w:r>
        <w:rPr>
          <w:rFonts w:ascii="Arial" w:eastAsia="Arial" w:hAnsi="Arial" w:cs="Arial"/>
          <w:color w:val="333666"/>
          <w:sz w:val="18"/>
        </w:rPr>
        <w:t>'</w:t>
      </w:r>
      <w:r w:rsidRPr="0066766D">
        <w:rPr>
          <w:rFonts w:ascii="Arial" w:eastAsia="Arial" w:hAnsi="Arial" w:cs="Arial"/>
          <w:color w:val="333666"/>
          <w:sz w:val="18"/>
        </w:rPr>
        <w:t xml:space="preserve">s Organon of Medicine, 1st ed., B. Jain Publishers (P) Ltd, New Delhi. </w:t>
      </w:r>
    </w:p>
    <w:p w14:paraId="05CC4D16"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35.</w:t>
      </w:r>
      <w:r w:rsidRPr="0066766D">
        <w:rPr>
          <w:rFonts w:ascii="Arial" w:eastAsia="Arial" w:hAnsi="Arial" w:cs="Arial"/>
          <w:color w:val="333666"/>
          <w:sz w:val="18"/>
        </w:rPr>
        <w:tab/>
        <w:t xml:space="preserve">Hahnemann S. (1843). Organon of the Medical Art. 6th ed. Birdcage Books, Redmond, WA (1843). </w:t>
      </w:r>
    </w:p>
    <w:p w14:paraId="09B5F9E5"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36.</w:t>
      </w:r>
      <w:r w:rsidRPr="0066766D">
        <w:rPr>
          <w:rFonts w:ascii="Arial" w:eastAsia="Arial" w:hAnsi="Arial" w:cs="Arial"/>
          <w:color w:val="333666"/>
          <w:sz w:val="18"/>
        </w:rPr>
        <w:tab/>
      </w:r>
      <w:proofErr w:type="spellStart"/>
      <w:r w:rsidRPr="0066766D">
        <w:rPr>
          <w:rFonts w:ascii="Arial" w:eastAsia="Arial" w:hAnsi="Arial" w:cs="Arial"/>
          <w:color w:val="333666"/>
          <w:sz w:val="18"/>
        </w:rPr>
        <w:t>Whitmont</w:t>
      </w:r>
      <w:proofErr w:type="spellEnd"/>
      <w:r w:rsidRPr="0066766D">
        <w:rPr>
          <w:rFonts w:ascii="Arial" w:eastAsia="Arial" w:hAnsi="Arial" w:cs="Arial"/>
          <w:color w:val="333666"/>
          <w:sz w:val="18"/>
        </w:rPr>
        <w:t xml:space="preserve">, E. C. (1993). The alchemy of healing: Psyche and soma. North Atlantic Books. </w:t>
      </w:r>
    </w:p>
    <w:p w14:paraId="254082CF"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37.</w:t>
      </w:r>
      <w:r w:rsidRPr="0066766D">
        <w:rPr>
          <w:rFonts w:ascii="Arial" w:eastAsia="Arial" w:hAnsi="Arial" w:cs="Arial"/>
          <w:color w:val="333666"/>
          <w:sz w:val="18"/>
        </w:rPr>
        <w:tab/>
        <w:t xml:space="preserve">Bailey, P. M. (1995). Homeopathic Psychology: Personality Profiles of the Major Constitutional Remedies. North Atlantic Books. </w:t>
      </w:r>
    </w:p>
    <w:p w14:paraId="36E71704"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38.</w:t>
      </w:r>
      <w:r w:rsidRPr="0066766D">
        <w:rPr>
          <w:rFonts w:ascii="Arial" w:eastAsia="Arial" w:hAnsi="Arial" w:cs="Arial"/>
          <w:color w:val="333666"/>
          <w:sz w:val="18"/>
        </w:rPr>
        <w:tab/>
        <w:t xml:space="preserve">Coulter, C. R. (1986). Portraits of homoeopathic medicines: psychophysical analyses of selected constitutional types. North </w:t>
      </w:r>
      <w:proofErr w:type="spellStart"/>
      <w:r w:rsidRPr="0066766D">
        <w:rPr>
          <w:rFonts w:ascii="Arial" w:eastAsia="Arial" w:hAnsi="Arial" w:cs="Arial"/>
          <w:color w:val="333666"/>
          <w:sz w:val="18"/>
        </w:rPr>
        <w:t>Atlantics</w:t>
      </w:r>
      <w:proofErr w:type="spellEnd"/>
      <w:r w:rsidRPr="0066766D">
        <w:rPr>
          <w:rFonts w:ascii="Arial" w:eastAsia="Arial" w:hAnsi="Arial" w:cs="Arial"/>
          <w:color w:val="333666"/>
          <w:sz w:val="18"/>
        </w:rPr>
        <w:t xml:space="preserve"> Books. </w:t>
      </w:r>
    </w:p>
    <w:p w14:paraId="5A6AC9CC"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39.</w:t>
      </w:r>
      <w:r w:rsidRPr="0066766D">
        <w:rPr>
          <w:rFonts w:ascii="Arial" w:eastAsia="Arial" w:hAnsi="Arial" w:cs="Arial"/>
          <w:color w:val="333666"/>
          <w:sz w:val="18"/>
        </w:rPr>
        <w:tab/>
        <w:t>Wanzer, M. B., Booth-Butterfield, M., &amp; Gruber, K. (2004). Perceptions of health care providers' communication: relationships between patient-</w:t>
      </w:r>
      <w:proofErr w:type="spellStart"/>
      <w:r w:rsidRPr="0066766D">
        <w:rPr>
          <w:rFonts w:ascii="Arial" w:eastAsia="Arial" w:hAnsi="Arial" w:cs="Arial"/>
          <w:color w:val="333666"/>
          <w:sz w:val="18"/>
        </w:rPr>
        <w:t>centered</w:t>
      </w:r>
      <w:proofErr w:type="spellEnd"/>
      <w:r w:rsidRPr="0066766D">
        <w:rPr>
          <w:rFonts w:ascii="Arial" w:eastAsia="Arial" w:hAnsi="Arial" w:cs="Arial"/>
          <w:color w:val="333666"/>
          <w:sz w:val="18"/>
        </w:rPr>
        <w:t xml:space="preserve"> communication and satisfaction. Health communication, 16(3), 363-384. </w:t>
      </w:r>
    </w:p>
    <w:p w14:paraId="4DCC6CAD"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40.</w:t>
      </w:r>
      <w:r w:rsidRPr="0066766D">
        <w:rPr>
          <w:rFonts w:ascii="Arial" w:eastAsia="Arial" w:hAnsi="Arial" w:cs="Arial"/>
          <w:color w:val="333666"/>
          <w:sz w:val="18"/>
        </w:rPr>
        <w:tab/>
        <w:t xml:space="preserve">Clark, N. M., Cabana, M. D., Nan, B., Gong, Z. M., Slish, K. K., Birk, N. A., &amp; </w:t>
      </w:r>
      <w:proofErr w:type="spellStart"/>
      <w:r w:rsidRPr="0066766D">
        <w:rPr>
          <w:rFonts w:ascii="Arial" w:eastAsia="Arial" w:hAnsi="Arial" w:cs="Arial"/>
          <w:color w:val="333666"/>
          <w:sz w:val="18"/>
        </w:rPr>
        <w:t>Kaciroti</w:t>
      </w:r>
      <w:proofErr w:type="spellEnd"/>
      <w:r w:rsidRPr="0066766D">
        <w:rPr>
          <w:rFonts w:ascii="Arial" w:eastAsia="Arial" w:hAnsi="Arial" w:cs="Arial"/>
          <w:color w:val="333666"/>
          <w:sz w:val="18"/>
        </w:rPr>
        <w:t xml:space="preserve">, N. (2008). The clinician-patient partnership paradigm: outcomes associated with physician communication </w:t>
      </w:r>
      <w:proofErr w:type="spellStart"/>
      <w:r w:rsidRPr="0066766D">
        <w:rPr>
          <w:rFonts w:ascii="Arial" w:eastAsia="Arial" w:hAnsi="Arial" w:cs="Arial"/>
          <w:color w:val="333666"/>
          <w:sz w:val="18"/>
        </w:rPr>
        <w:t>behavior</w:t>
      </w:r>
      <w:proofErr w:type="spellEnd"/>
      <w:r w:rsidRPr="0066766D">
        <w:rPr>
          <w:rFonts w:ascii="Arial" w:eastAsia="Arial" w:hAnsi="Arial" w:cs="Arial"/>
          <w:color w:val="333666"/>
          <w:sz w:val="18"/>
        </w:rPr>
        <w:t xml:space="preserve">. Clinical </w:t>
      </w:r>
      <w:proofErr w:type="spellStart"/>
      <w:r w:rsidRPr="0066766D">
        <w:rPr>
          <w:rFonts w:ascii="Arial" w:eastAsia="Arial" w:hAnsi="Arial" w:cs="Arial"/>
          <w:color w:val="333666"/>
          <w:sz w:val="18"/>
        </w:rPr>
        <w:t>pediatrics</w:t>
      </w:r>
      <w:proofErr w:type="spellEnd"/>
      <w:r w:rsidRPr="0066766D">
        <w:rPr>
          <w:rFonts w:ascii="Arial" w:eastAsia="Arial" w:hAnsi="Arial" w:cs="Arial"/>
          <w:color w:val="333666"/>
          <w:sz w:val="18"/>
        </w:rPr>
        <w:t xml:space="preserve">, 47(1), 49-57. </w:t>
      </w:r>
    </w:p>
    <w:p w14:paraId="36721352"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41.</w:t>
      </w:r>
      <w:r w:rsidRPr="0066766D">
        <w:rPr>
          <w:rFonts w:ascii="Arial" w:eastAsia="Arial" w:hAnsi="Arial" w:cs="Arial"/>
          <w:color w:val="333666"/>
          <w:sz w:val="18"/>
        </w:rPr>
        <w:tab/>
        <w:t>Stewart, M., Brown, J. B., Weston, W., McWhinney, I. R., McWilliam, C. L., &amp; Freeman, T. (2013). Patient-</w:t>
      </w:r>
      <w:proofErr w:type="spellStart"/>
      <w:r w:rsidRPr="0066766D">
        <w:rPr>
          <w:rFonts w:ascii="Arial" w:eastAsia="Arial" w:hAnsi="Arial" w:cs="Arial"/>
          <w:color w:val="333666"/>
          <w:sz w:val="18"/>
        </w:rPr>
        <w:t>centered</w:t>
      </w:r>
      <w:proofErr w:type="spellEnd"/>
      <w:r w:rsidRPr="0066766D">
        <w:rPr>
          <w:rFonts w:ascii="Arial" w:eastAsia="Arial" w:hAnsi="Arial" w:cs="Arial"/>
          <w:color w:val="333666"/>
          <w:sz w:val="18"/>
        </w:rPr>
        <w:t xml:space="preserve"> medicine: transforming the clinical method. CRC press. </w:t>
      </w:r>
    </w:p>
    <w:p w14:paraId="515C0EE6" w14:textId="2082DDFB"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42.</w:t>
      </w:r>
      <w:r w:rsidRPr="0066766D">
        <w:rPr>
          <w:rFonts w:ascii="Arial" w:eastAsia="Arial" w:hAnsi="Arial" w:cs="Arial"/>
          <w:color w:val="333666"/>
          <w:sz w:val="18"/>
        </w:rPr>
        <w:tab/>
      </w:r>
      <w:proofErr w:type="spellStart"/>
      <w:r w:rsidRPr="0066766D">
        <w:rPr>
          <w:rFonts w:ascii="Arial" w:eastAsia="Arial" w:hAnsi="Arial" w:cs="Arial"/>
          <w:color w:val="333666"/>
          <w:sz w:val="18"/>
        </w:rPr>
        <w:t>Jagosh</w:t>
      </w:r>
      <w:proofErr w:type="spellEnd"/>
      <w:r w:rsidRPr="0066766D">
        <w:rPr>
          <w:rFonts w:ascii="Arial" w:eastAsia="Arial" w:hAnsi="Arial" w:cs="Arial"/>
          <w:color w:val="333666"/>
          <w:sz w:val="18"/>
        </w:rPr>
        <w:t>, J., Boudreau, J. D., Steinert, Y., MacDonald, M. E., &amp; Ingram, L. (2011). The importance of physician listening from the patients</w:t>
      </w:r>
      <w:r>
        <w:rPr>
          <w:rFonts w:ascii="Arial" w:eastAsia="Arial" w:hAnsi="Arial" w:cs="Arial"/>
          <w:color w:val="333666"/>
          <w:sz w:val="18"/>
        </w:rPr>
        <w:t>'</w:t>
      </w:r>
      <w:r w:rsidRPr="0066766D">
        <w:rPr>
          <w:rFonts w:ascii="Arial" w:eastAsia="Arial" w:hAnsi="Arial" w:cs="Arial"/>
          <w:color w:val="333666"/>
          <w:sz w:val="18"/>
        </w:rPr>
        <w:t xml:space="preserve"> perspective: Enhancing diagnosis, healing, and the doctor–patient relationship. Patient education and </w:t>
      </w:r>
      <w:proofErr w:type="spellStart"/>
      <w:r w:rsidRPr="0066766D">
        <w:rPr>
          <w:rFonts w:ascii="Arial" w:eastAsia="Arial" w:hAnsi="Arial" w:cs="Arial"/>
          <w:color w:val="333666"/>
          <w:sz w:val="18"/>
        </w:rPr>
        <w:t>counseling</w:t>
      </w:r>
      <w:proofErr w:type="spellEnd"/>
      <w:r w:rsidRPr="0066766D">
        <w:rPr>
          <w:rFonts w:ascii="Arial" w:eastAsia="Arial" w:hAnsi="Arial" w:cs="Arial"/>
          <w:color w:val="333666"/>
          <w:sz w:val="18"/>
        </w:rPr>
        <w:t xml:space="preserve">, 85(3), 369-374. </w:t>
      </w:r>
    </w:p>
    <w:p w14:paraId="53B46CCA"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lastRenderedPageBreak/>
        <w:t>43.</w:t>
      </w:r>
      <w:r w:rsidRPr="0066766D">
        <w:rPr>
          <w:rFonts w:ascii="Arial" w:eastAsia="Arial" w:hAnsi="Arial" w:cs="Arial"/>
          <w:color w:val="333666"/>
          <w:sz w:val="18"/>
        </w:rPr>
        <w:tab/>
        <w:t xml:space="preserve">Davidsen, A. (2008). Experiences of carrying out talking therapy in general practice: a qualitative interview study. Patient education and </w:t>
      </w:r>
      <w:proofErr w:type="spellStart"/>
      <w:r w:rsidRPr="0066766D">
        <w:rPr>
          <w:rFonts w:ascii="Arial" w:eastAsia="Arial" w:hAnsi="Arial" w:cs="Arial"/>
          <w:color w:val="333666"/>
          <w:sz w:val="18"/>
        </w:rPr>
        <w:t>counseling</w:t>
      </w:r>
      <w:proofErr w:type="spellEnd"/>
      <w:r w:rsidRPr="0066766D">
        <w:rPr>
          <w:rFonts w:ascii="Arial" w:eastAsia="Arial" w:hAnsi="Arial" w:cs="Arial"/>
          <w:color w:val="333666"/>
          <w:sz w:val="18"/>
        </w:rPr>
        <w:t xml:space="preserve">, 72(2), 268-275. </w:t>
      </w:r>
    </w:p>
    <w:p w14:paraId="4BBE560D"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44.</w:t>
      </w:r>
      <w:r w:rsidRPr="0066766D">
        <w:rPr>
          <w:rFonts w:ascii="Arial" w:eastAsia="Arial" w:hAnsi="Arial" w:cs="Arial"/>
          <w:color w:val="333666"/>
          <w:sz w:val="18"/>
        </w:rPr>
        <w:tab/>
        <w:t xml:space="preserve">Mahal, A., Karan, A., &amp; Engelgau, M. (2010). The economic implications of noncommunicable disease for India. </w:t>
      </w:r>
    </w:p>
    <w:p w14:paraId="5FF8144D"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45.</w:t>
      </w:r>
      <w:r w:rsidRPr="0066766D">
        <w:rPr>
          <w:rFonts w:ascii="Arial" w:eastAsia="Arial" w:hAnsi="Arial" w:cs="Arial"/>
          <w:color w:val="333666"/>
          <w:sz w:val="18"/>
        </w:rPr>
        <w:tab/>
        <w:t xml:space="preserve">Schechter, C. B. (1990). Sequential decision making with continuous disease states and measurements: II. Application to diastolic blood pressure. Medical decision making, 10(4), 256-265. </w:t>
      </w:r>
    </w:p>
    <w:p w14:paraId="4B2FB72C"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46.</w:t>
      </w:r>
      <w:r w:rsidRPr="0066766D">
        <w:rPr>
          <w:rFonts w:ascii="Arial" w:eastAsia="Arial" w:hAnsi="Arial" w:cs="Arial"/>
          <w:color w:val="333666"/>
          <w:sz w:val="18"/>
        </w:rPr>
        <w:tab/>
        <w:t xml:space="preserve">Dhawale, M. L., (2006). Principles and Practice of Homoeopathy Part 1. Dr. M. L. Dhawale Memorial Trust. </w:t>
      </w:r>
    </w:p>
    <w:p w14:paraId="0092EDBA"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47.</w:t>
      </w:r>
      <w:r w:rsidRPr="0066766D">
        <w:rPr>
          <w:rFonts w:ascii="Arial" w:eastAsia="Arial" w:hAnsi="Arial" w:cs="Arial"/>
          <w:color w:val="333666"/>
          <w:sz w:val="18"/>
        </w:rPr>
        <w:tab/>
        <w:t xml:space="preserve">Salazar Sánchez, L., &amp; Oviedo Flores, K. (2016). Introductory chapter: Essential </w:t>
      </w:r>
    </w:p>
    <w:p w14:paraId="1FB6AAC6"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Hypertension in the Twenty First Century… What is </w:t>
      </w:r>
      <w:proofErr w:type="gramStart"/>
      <w:r w:rsidRPr="0066766D">
        <w:rPr>
          <w:rFonts w:ascii="Arial" w:eastAsia="Arial" w:hAnsi="Arial" w:cs="Arial"/>
          <w:color w:val="333666"/>
          <w:sz w:val="18"/>
        </w:rPr>
        <w:t>Next?.</w:t>
      </w:r>
      <w:proofErr w:type="gramEnd"/>
      <w:r w:rsidRPr="0066766D">
        <w:rPr>
          <w:rFonts w:ascii="Arial" w:eastAsia="Arial" w:hAnsi="Arial" w:cs="Arial"/>
          <w:color w:val="333666"/>
          <w:sz w:val="18"/>
        </w:rPr>
        <w:t xml:space="preserve"> Update on Essential Hypertension, 1. </w:t>
      </w:r>
    </w:p>
    <w:p w14:paraId="3DC23C3B"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 </w:t>
      </w:r>
    </w:p>
    <w:p w14:paraId="5F8D81A8"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Lists of figures </w:t>
      </w:r>
    </w:p>
    <w:p w14:paraId="52B3E07F"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Figure 1. </w:t>
      </w:r>
    </w:p>
    <w:p w14:paraId="59B85981" w14:textId="77777777" w:rsid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 Interactions of factors in essential hypertension development, modified from the original Paige's mosaic theory of blood pressure regulation. </w:t>
      </w:r>
    </w:p>
    <w:p w14:paraId="4937B26E" w14:textId="3629785F" w:rsidR="004375DE" w:rsidRPr="0066766D" w:rsidRDefault="004375DE" w:rsidP="0066766D">
      <w:pPr>
        <w:rPr>
          <w:rFonts w:ascii="Arial" w:eastAsia="Arial" w:hAnsi="Arial" w:cs="Arial"/>
          <w:color w:val="333666"/>
          <w:sz w:val="18"/>
        </w:rPr>
      </w:pPr>
      <w:r>
        <w:rPr>
          <w:rFonts w:ascii="Times New Roman" w:hAnsi="Times New Roman" w:cs="Times New Roman"/>
          <w:noProof/>
        </w:rPr>
        <w:drawing>
          <wp:inline distT="0" distB="0" distL="0" distR="0" wp14:anchorId="6FFB9852" wp14:editId="220F6A64">
            <wp:extent cx="5372735" cy="4915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372850" cy="4915586"/>
                    </a:xfrm>
                    <a:prstGeom prst="rect">
                      <a:avLst/>
                    </a:prstGeom>
                  </pic:spPr>
                </pic:pic>
              </a:graphicData>
            </a:graphic>
          </wp:inline>
        </w:drawing>
      </w:r>
    </w:p>
    <w:p w14:paraId="104E7CE3"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There is a circuitry of several factors interacting in an individual that may lead to the development of essential hypertension, such as genetic background, diet, physical activity, psychosocial factors, environmental factors, obesity, insulin resistance, dyslipidaemia and </w:t>
      </w:r>
      <w:proofErr w:type="gramStart"/>
      <w:r w:rsidRPr="0066766D">
        <w:rPr>
          <w:rFonts w:ascii="Arial" w:eastAsia="Arial" w:hAnsi="Arial" w:cs="Arial"/>
          <w:color w:val="333666"/>
          <w:sz w:val="18"/>
        </w:rPr>
        <w:t>stress</w:t>
      </w:r>
      <w:proofErr w:type="gramEnd"/>
      <w:r w:rsidRPr="0066766D">
        <w:rPr>
          <w:rFonts w:ascii="Arial" w:eastAsia="Arial" w:hAnsi="Arial" w:cs="Arial"/>
          <w:color w:val="333666"/>
          <w:sz w:val="18"/>
        </w:rPr>
        <w:t xml:space="preserve"> </w:t>
      </w:r>
    </w:p>
    <w:p w14:paraId="2E19CDD5"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Salazar Sánchez, L., &amp; Oviedo Flores, K. (2016). Introductory chapter: Essential Hypertension in the </w:t>
      </w:r>
    </w:p>
    <w:p w14:paraId="2EFA3527" w14:textId="77777777" w:rsidR="0066766D" w:rsidRPr="0066766D" w:rsidRDefault="0066766D" w:rsidP="0066766D">
      <w:pPr>
        <w:rPr>
          <w:rFonts w:ascii="Arial" w:eastAsia="Arial" w:hAnsi="Arial" w:cs="Arial"/>
          <w:color w:val="333666"/>
          <w:sz w:val="18"/>
        </w:rPr>
      </w:pPr>
      <w:proofErr w:type="gramStart"/>
      <w:r w:rsidRPr="0066766D">
        <w:rPr>
          <w:rFonts w:ascii="Arial" w:eastAsia="Arial" w:hAnsi="Arial" w:cs="Arial"/>
          <w:color w:val="333666"/>
          <w:sz w:val="18"/>
        </w:rPr>
        <w:lastRenderedPageBreak/>
        <w:t>Twenty  First</w:t>
      </w:r>
      <w:proofErr w:type="gramEnd"/>
      <w:r w:rsidRPr="0066766D">
        <w:rPr>
          <w:rFonts w:ascii="Arial" w:eastAsia="Arial" w:hAnsi="Arial" w:cs="Arial"/>
          <w:color w:val="333666"/>
          <w:sz w:val="18"/>
        </w:rPr>
        <w:t xml:space="preserve"> Century… What is </w:t>
      </w:r>
      <w:proofErr w:type="gramStart"/>
      <w:r w:rsidRPr="0066766D">
        <w:rPr>
          <w:rFonts w:ascii="Arial" w:eastAsia="Arial" w:hAnsi="Arial" w:cs="Arial"/>
          <w:color w:val="333666"/>
          <w:sz w:val="18"/>
        </w:rPr>
        <w:t>Next?.</w:t>
      </w:r>
      <w:proofErr w:type="gramEnd"/>
      <w:r w:rsidRPr="0066766D">
        <w:rPr>
          <w:rFonts w:ascii="Arial" w:eastAsia="Arial" w:hAnsi="Arial" w:cs="Arial"/>
          <w:color w:val="333666"/>
          <w:sz w:val="18"/>
        </w:rPr>
        <w:t xml:space="preserve"> Update on Essential Hypertension, 1.</w:t>
      </w:r>
      <w:r w:rsidRPr="0066766D">
        <w:rPr>
          <w:rFonts w:ascii="Arial" w:eastAsia="Arial" w:hAnsi="Arial" w:cs="Arial"/>
          <w:color w:val="333666"/>
          <w:sz w:val="18"/>
        </w:rPr>
        <w:tab/>
        <w:t xml:space="preserve"> </w:t>
      </w:r>
    </w:p>
    <w:p w14:paraId="4FD5EBAA" w14:textId="77777777" w:rsidR="0066766D" w:rsidRPr="0066766D" w:rsidRDefault="0066766D" w:rsidP="0066766D">
      <w:pPr>
        <w:rPr>
          <w:rFonts w:ascii="Arial" w:eastAsia="Arial" w:hAnsi="Arial" w:cs="Arial"/>
          <w:color w:val="333666"/>
          <w:sz w:val="18"/>
        </w:rPr>
      </w:pPr>
      <w:r w:rsidRPr="0066766D">
        <w:rPr>
          <w:rFonts w:ascii="Arial" w:eastAsia="Arial" w:hAnsi="Arial" w:cs="Arial"/>
          <w:color w:val="333666"/>
          <w:sz w:val="18"/>
        </w:rPr>
        <w:t xml:space="preserve"> </w:t>
      </w:r>
    </w:p>
    <w:p w14:paraId="131646F6" w14:textId="77777777" w:rsidR="0066766D" w:rsidRDefault="0066766D" w:rsidP="0066766D">
      <w:pPr>
        <w:rPr>
          <w:rFonts w:ascii="Arial" w:eastAsia="Arial" w:hAnsi="Arial" w:cs="Arial"/>
          <w:color w:val="333666"/>
          <w:sz w:val="18"/>
        </w:rPr>
      </w:pPr>
    </w:p>
    <w:p w14:paraId="545181AF" w14:textId="77777777" w:rsidR="0066766D" w:rsidRDefault="0066766D" w:rsidP="0066766D"/>
    <w:p w14:paraId="6A55606D" w14:textId="77777777" w:rsidR="0066766D" w:rsidRDefault="0066766D" w:rsidP="0066766D"/>
    <w:sectPr w:rsidR="006676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O0NDa1MDKwNDYxtTRR0lEKTi0uzszPAykwqgUAJibM4SwAAAA="/>
  </w:docVars>
  <w:rsids>
    <w:rsidRoot w:val="0066766D"/>
    <w:rsid w:val="00086878"/>
    <w:rsid w:val="004375DE"/>
    <w:rsid w:val="00463AD6"/>
    <w:rsid w:val="0066766D"/>
    <w:rsid w:val="007C1321"/>
    <w:rsid w:val="007D61FC"/>
    <w:rsid w:val="009F1F94"/>
    <w:rsid w:val="009F4D95"/>
    <w:rsid w:val="00F011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0281C"/>
  <w15:chartTrackingRefBased/>
  <w15:docId w15:val="{7157E46E-5F3F-405F-932D-516F92BB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66D"/>
    <w:rPr>
      <w:rFonts w:ascii="Calibri" w:eastAsia="Calibri" w:hAnsi="Calibri" w:cs="Calibri"/>
      <w:color w:val="000000"/>
      <w:kern w:val="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6766D"/>
    <w:pPr>
      <w:spacing w:after="0" w:line="240" w:lineRule="auto"/>
    </w:pPr>
    <w:rPr>
      <w:rFonts w:eastAsiaTheme="minorEastAsia"/>
      <w:kern w:val="0"/>
      <w:lang w:eastAsia="en-IN"/>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FFFFFF"/>
      </a:dk1>
      <a:lt1>
        <a:sysClr val="window" lastClr="2D3236"/>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5177</Words>
  <Characters>29509</Characters>
  <Application>Microsoft Office Word</Application>
  <DocSecurity>0</DocSecurity>
  <Lines>245</Lines>
  <Paragraphs>69</Paragraphs>
  <ScaleCrop>false</ScaleCrop>
  <Company/>
  <LinksUpToDate>false</LinksUpToDate>
  <CharactersWithSpaces>34617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leena bagadia</dc:creator>
  <cp:keywords/>
  <dc:description/>
  <cp:lastModifiedBy>leena bagadia</cp:lastModifiedBy>
  <cp:revision>3</cp:revision>
  <dcterms:created xsi:type="dcterms:W3CDTF">2023-07-26T18:38:00Z</dcterms:created>
  <dcterms:modified xsi:type="dcterms:W3CDTF">2023-07-26T18:39:00Z</dcterms:modified>
</cp:coreProperties>
</file>