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E774A" w14:textId="62F581D6" w:rsidR="00A963F5" w:rsidRPr="00550399" w:rsidRDefault="00895061" w:rsidP="00550399">
      <w:pPr>
        <w:jc w:val="center"/>
        <w:rPr>
          <w:rFonts w:ascii="Times New Roman" w:hAnsi="Times New Roman" w:cs="Times New Roman"/>
          <w:b/>
          <w:bCs/>
          <w:sz w:val="24"/>
          <w:szCs w:val="24"/>
        </w:rPr>
      </w:pPr>
      <w:r w:rsidRPr="00550399">
        <w:rPr>
          <w:rFonts w:ascii="Times New Roman" w:hAnsi="Times New Roman" w:cs="Times New Roman"/>
          <w:b/>
          <w:bCs/>
          <w:sz w:val="24"/>
          <w:szCs w:val="24"/>
        </w:rPr>
        <w:t xml:space="preserve">ROLE   OF   </w:t>
      </w:r>
      <w:r w:rsidR="00550399" w:rsidRPr="00550399">
        <w:rPr>
          <w:rFonts w:ascii="Times New Roman" w:hAnsi="Times New Roman" w:cs="Times New Roman"/>
          <w:b/>
          <w:bCs/>
          <w:sz w:val="24"/>
          <w:szCs w:val="24"/>
        </w:rPr>
        <w:t>NANOTECHNOLOGY IN</w:t>
      </w:r>
      <w:r w:rsidRPr="00550399">
        <w:rPr>
          <w:rFonts w:ascii="Times New Roman" w:hAnsi="Times New Roman" w:cs="Times New Roman"/>
          <w:b/>
          <w:bCs/>
          <w:sz w:val="24"/>
          <w:szCs w:val="24"/>
        </w:rPr>
        <w:t xml:space="preserve">    AGRICULTURE</w:t>
      </w:r>
    </w:p>
    <w:p w14:paraId="59B73262" w14:textId="11009F65" w:rsidR="00550399" w:rsidRDefault="00550399" w:rsidP="00550399">
      <w:pPr>
        <w:jc w:val="center"/>
        <w:rPr>
          <w:rFonts w:ascii="Times New Roman" w:hAnsi="Times New Roman" w:cs="Times New Roman"/>
          <w:sz w:val="24"/>
          <w:szCs w:val="24"/>
        </w:rPr>
      </w:pPr>
      <w:r>
        <w:rPr>
          <w:rFonts w:ascii="Times New Roman" w:hAnsi="Times New Roman" w:cs="Times New Roman"/>
          <w:sz w:val="24"/>
          <w:szCs w:val="24"/>
        </w:rPr>
        <w:t>Tahmina Bano</w:t>
      </w:r>
      <w:r w:rsidRPr="00550399">
        <w:rPr>
          <w:rFonts w:ascii="Times New Roman" w:hAnsi="Times New Roman" w:cs="Times New Roman"/>
          <w:sz w:val="24"/>
          <w:szCs w:val="24"/>
          <w:vertAlign w:val="superscript"/>
        </w:rPr>
        <w:t>1</w:t>
      </w:r>
      <w:r>
        <w:rPr>
          <w:rFonts w:ascii="Times New Roman" w:hAnsi="Times New Roman" w:cs="Times New Roman"/>
          <w:sz w:val="24"/>
          <w:szCs w:val="24"/>
        </w:rPr>
        <w:t>, Shahina A Nagoo</w:t>
      </w:r>
      <w:r w:rsidRPr="002339A8">
        <w:rPr>
          <w:rFonts w:ascii="Times New Roman" w:hAnsi="Times New Roman"/>
          <w:bCs/>
          <w:sz w:val="24"/>
          <w:szCs w:val="24"/>
        </w:rPr>
        <w:t>*</w:t>
      </w:r>
      <w:r>
        <w:rPr>
          <w:rFonts w:ascii="Times New Roman" w:hAnsi="Times New Roman" w:cs="Times New Roman"/>
          <w:sz w:val="24"/>
          <w:szCs w:val="24"/>
        </w:rPr>
        <w:t xml:space="preserve"> and Z. I. Buhroo</w:t>
      </w:r>
    </w:p>
    <w:p w14:paraId="6007F2B8" w14:textId="066F0EC5" w:rsidR="00550399" w:rsidRPr="00F76588" w:rsidRDefault="00550399" w:rsidP="00550399">
      <w:pPr>
        <w:spacing w:after="0" w:line="240" w:lineRule="auto"/>
        <w:jc w:val="center"/>
        <w:rPr>
          <w:rFonts w:ascii="Times New Roman" w:hAnsi="Times New Roman"/>
        </w:rPr>
      </w:pPr>
      <w:r w:rsidRPr="00550399">
        <w:rPr>
          <w:rFonts w:ascii="Times New Roman" w:hAnsi="Times New Roman" w:cs="Times New Roman"/>
          <w:sz w:val="24"/>
          <w:szCs w:val="24"/>
          <w:vertAlign w:val="superscript"/>
        </w:rPr>
        <w:t>1</w:t>
      </w:r>
      <w:r w:rsidRPr="00550399">
        <w:rPr>
          <w:rFonts w:ascii="Times New Roman" w:hAnsi="Times New Roman"/>
        </w:rPr>
        <w:t xml:space="preserve"> </w:t>
      </w:r>
      <w:r>
        <w:rPr>
          <w:rFonts w:ascii="Times New Roman" w:hAnsi="Times New Roman"/>
        </w:rPr>
        <w:t xml:space="preserve">Faculty of Agriculture, FoA, Wadura, </w:t>
      </w:r>
      <w:r w:rsidRPr="00F76588">
        <w:rPr>
          <w:rFonts w:ascii="Times New Roman" w:hAnsi="Times New Roman"/>
        </w:rPr>
        <w:t>Sher-e-Kashmir University of Agricultural Sciences and Technology of Kashmir Srinagar, J&amp;K,India-190025.</w:t>
      </w:r>
    </w:p>
    <w:p w14:paraId="5CF62025" w14:textId="2BF75C74" w:rsidR="00550399" w:rsidRPr="002339A8" w:rsidRDefault="00550399" w:rsidP="00550399">
      <w:pPr>
        <w:spacing w:after="0" w:line="240" w:lineRule="auto"/>
        <w:rPr>
          <w:rFonts w:ascii="Times New Roman" w:hAnsi="Times New Roman"/>
          <w:sz w:val="24"/>
          <w:szCs w:val="24"/>
        </w:rPr>
      </w:pPr>
    </w:p>
    <w:p w14:paraId="693C0C06" w14:textId="77777777" w:rsidR="00550399" w:rsidRPr="00F76588" w:rsidRDefault="00550399" w:rsidP="00550399">
      <w:pPr>
        <w:spacing w:after="0" w:line="240" w:lineRule="auto"/>
        <w:jc w:val="center"/>
        <w:rPr>
          <w:rFonts w:ascii="Times New Roman" w:hAnsi="Times New Roman"/>
        </w:rPr>
      </w:pPr>
      <w:r w:rsidRPr="00F76588">
        <w:rPr>
          <w:rFonts w:ascii="Times New Roman" w:hAnsi="Times New Roman"/>
        </w:rPr>
        <w:t>*College of Temperate Sericulture-Mirgund, Sher-e-Kashmir University of Agricultural Sciences and Technology of Kashmir Srinagar, J&amp;K,India-190025.</w:t>
      </w:r>
    </w:p>
    <w:p w14:paraId="3FA62130" w14:textId="77777777" w:rsidR="00550399" w:rsidRPr="002339A8" w:rsidRDefault="00550399" w:rsidP="00550399">
      <w:pPr>
        <w:spacing w:after="0" w:line="240" w:lineRule="auto"/>
        <w:rPr>
          <w:rFonts w:ascii="Times New Roman" w:hAnsi="Times New Roman"/>
          <w:sz w:val="24"/>
          <w:szCs w:val="24"/>
        </w:rPr>
      </w:pPr>
    </w:p>
    <w:p w14:paraId="63541490" w14:textId="77777777" w:rsidR="00550399" w:rsidRPr="002339A8" w:rsidRDefault="00550399" w:rsidP="00550399">
      <w:pPr>
        <w:jc w:val="center"/>
        <w:rPr>
          <w:rFonts w:ascii="Times New Roman" w:hAnsi="Times New Roman"/>
          <w:bCs/>
          <w:color w:val="0070C0"/>
          <w:sz w:val="24"/>
          <w:szCs w:val="24"/>
          <w:u w:val="single"/>
        </w:rPr>
      </w:pPr>
      <w:r w:rsidRPr="002339A8">
        <w:rPr>
          <w:rFonts w:ascii="Times New Roman" w:hAnsi="Times New Roman"/>
          <w:bCs/>
          <w:sz w:val="24"/>
          <w:szCs w:val="24"/>
        </w:rPr>
        <w:t xml:space="preserve">*Corresponding author: </w:t>
      </w:r>
      <w:r>
        <w:rPr>
          <w:rFonts w:ascii="Times New Roman" w:hAnsi="Times New Roman"/>
          <w:bCs/>
          <w:color w:val="0070C0"/>
          <w:sz w:val="24"/>
          <w:szCs w:val="24"/>
          <w:u w:val="single"/>
        </w:rPr>
        <w:t>shahinanagoo.sn@gmail</w:t>
      </w:r>
      <w:r w:rsidRPr="002339A8">
        <w:rPr>
          <w:rFonts w:ascii="Times New Roman" w:hAnsi="Times New Roman"/>
          <w:bCs/>
          <w:color w:val="0070C0"/>
          <w:sz w:val="24"/>
          <w:szCs w:val="24"/>
          <w:u w:val="single"/>
        </w:rPr>
        <w:t>.com</w:t>
      </w:r>
    </w:p>
    <w:p w14:paraId="41EA99C5" w14:textId="77777777" w:rsidR="00550399" w:rsidRPr="005C2C2B" w:rsidRDefault="00550399" w:rsidP="00550399">
      <w:pPr>
        <w:jc w:val="center"/>
        <w:rPr>
          <w:rFonts w:ascii="Times New Roman" w:hAnsi="Times New Roman" w:cs="Times New Roman"/>
          <w:sz w:val="24"/>
          <w:szCs w:val="24"/>
        </w:rPr>
      </w:pPr>
    </w:p>
    <w:p w14:paraId="7F5347BE" w14:textId="1FC2EAB0" w:rsidR="006B63BE" w:rsidRDefault="00550399" w:rsidP="00A963F5">
      <w:pPr>
        <w:pStyle w:val="Default"/>
        <w:jc w:val="both"/>
        <w:rPr>
          <w:color w:val="000000" w:themeColor="text1"/>
        </w:rPr>
      </w:pPr>
      <w:r>
        <w:rPr>
          <w:color w:val="000000" w:themeColor="text1"/>
        </w:rPr>
        <w:t>ABSTRACT</w:t>
      </w:r>
    </w:p>
    <w:p w14:paraId="3647A301" w14:textId="77777777" w:rsidR="00550399" w:rsidRPr="005C2C2B" w:rsidRDefault="00550399" w:rsidP="00A963F5">
      <w:pPr>
        <w:pStyle w:val="Default"/>
        <w:jc w:val="both"/>
        <w:rPr>
          <w:color w:val="000000" w:themeColor="text1"/>
        </w:rPr>
      </w:pPr>
    </w:p>
    <w:p w14:paraId="38F43983" w14:textId="77777777" w:rsidR="00842852" w:rsidRPr="005C2C2B" w:rsidRDefault="00686873" w:rsidP="007672CA">
      <w:pPr>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Agriculture is the backbone of most of the developing countries in which a major part of their income comes from agriculture sector and more than half of the population depends on it for their livelihood.</w:t>
      </w:r>
      <w:r w:rsidR="002D73BA" w:rsidRPr="005C2C2B">
        <w:rPr>
          <w:rFonts w:ascii="Times New Roman" w:hAnsi="Times New Roman" w:cs="Times New Roman"/>
          <w:color w:val="000000" w:themeColor="text1"/>
          <w:sz w:val="24"/>
          <w:szCs w:val="24"/>
        </w:rPr>
        <w:t xml:space="preserve"> The current global population is nearly 6 billion with 50% living in Asia. </w:t>
      </w:r>
      <w:r w:rsidR="006B63BE" w:rsidRPr="005C2C2B">
        <w:rPr>
          <w:rFonts w:ascii="Times New Roman" w:hAnsi="Times New Roman" w:cs="Times New Roman"/>
          <w:color w:val="000000" w:themeColor="text1"/>
          <w:sz w:val="24"/>
          <w:szCs w:val="24"/>
        </w:rPr>
        <w:t xml:space="preserve"> </w:t>
      </w:r>
      <w:r w:rsidR="00C6332D" w:rsidRPr="005C2C2B">
        <w:rPr>
          <w:rFonts w:ascii="Times New Roman" w:hAnsi="Times New Roman" w:cs="Times New Roman"/>
          <w:color w:val="000000" w:themeColor="text1"/>
          <w:sz w:val="24"/>
          <w:szCs w:val="24"/>
          <w:lang w:val="en-US"/>
        </w:rPr>
        <w:t xml:space="preserve">                                                                                                                                                                                                         </w:t>
      </w:r>
      <w:r w:rsidR="00C6332D" w:rsidRPr="005C2C2B">
        <w:rPr>
          <w:rFonts w:ascii="Times New Roman" w:hAnsi="Times New Roman" w:cs="Times New Roman"/>
          <w:color w:val="000000" w:themeColor="text1"/>
          <w:sz w:val="24"/>
          <w:szCs w:val="24"/>
        </w:rPr>
        <w:t xml:space="preserve">According </w:t>
      </w:r>
      <w:proofErr w:type="spellStart"/>
      <w:r w:rsidR="00C6332D" w:rsidRPr="005C2C2B">
        <w:rPr>
          <w:rFonts w:ascii="Times New Roman" w:hAnsi="Times New Roman" w:cs="Times New Roman"/>
          <w:color w:val="000000" w:themeColor="text1"/>
          <w:sz w:val="24"/>
          <w:szCs w:val="24"/>
        </w:rPr>
        <w:t>to‘The</w:t>
      </w:r>
      <w:proofErr w:type="spellEnd"/>
      <w:r w:rsidR="00C6332D" w:rsidRPr="005C2C2B">
        <w:rPr>
          <w:rFonts w:ascii="Times New Roman" w:hAnsi="Times New Roman" w:cs="Times New Roman"/>
          <w:color w:val="000000" w:themeColor="text1"/>
          <w:sz w:val="24"/>
          <w:szCs w:val="24"/>
        </w:rPr>
        <w:t xml:space="preserve"> State of Food and Agriculture 2013’ of the Food and Agriculture Organization (FAO) of the Unite Nations, 12.5 percent of the world’s population (868</w:t>
      </w:r>
      <w:r w:rsidR="009F22BA" w:rsidRPr="005C2C2B">
        <w:rPr>
          <w:rFonts w:ascii="Times New Roman" w:hAnsi="Times New Roman" w:cs="Times New Roman"/>
          <w:color w:val="000000" w:themeColor="text1"/>
          <w:sz w:val="24"/>
          <w:szCs w:val="24"/>
        </w:rPr>
        <w:t xml:space="preserve"> </w:t>
      </w:r>
      <w:r w:rsidR="00C6332D" w:rsidRPr="005C2C2B">
        <w:rPr>
          <w:rFonts w:ascii="Times New Roman" w:hAnsi="Times New Roman" w:cs="Times New Roman"/>
          <w:color w:val="000000" w:themeColor="text1"/>
          <w:sz w:val="24"/>
          <w:szCs w:val="24"/>
        </w:rPr>
        <w:t>million people) are undernourished in terms of energy intake. Of these people, 852 million were reported to</w:t>
      </w:r>
      <w:r w:rsidRPr="005C2C2B">
        <w:rPr>
          <w:rFonts w:ascii="Times New Roman" w:hAnsi="Times New Roman" w:cs="Times New Roman"/>
          <w:color w:val="000000" w:themeColor="text1"/>
          <w:sz w:val="24"/>
          <w:szCs w:val="24"/>
        </w:rPr>
        <w:t xml:space="preserve"> </w:t>
      </w:r>
      <w:r w:rsidR="00C6332D" w:rsidRPr="005C2C2B">
        <w:rPr>
          <w:rFonts w:ascii="Times New Roman" w:hAnsi="Times New Roman" w:cs="Times New Roman"/>
          <w:color w:val="000000" w:themeColor="text1"/>
          <w:sz w:val="24"/>
          <w:szCs w:val="24"/>
        </w:rPr>
        <w:t>be citizens of developing countries. According to the estimates of the Food</w:t>
      </w:r>
      <w:r w:rsidR="00DA471D" w:rsidRPr="005C2C2B">
        <w:rPr>
          <w:rFonts w:ascii="Times New Roman" w:hAnsi="Times New Roman" w:cs="Times New Roman"/>
          <w:color w:val="000000" w:themeColor="text1"/>
          <w:sz w:val="24"/>
          <w:szCs w:val="24"/>
        </w:rPr>
        <w:t xml:space="preserve"> and</w:t>
      </w:r>
      <w:r w:rsidR="00C6332D" w:rsidRPr="005C2C2B">
        <w:rPr>
          <w:rFonts w:ascii="Times New Roman" w:hAnsi="Times New Roman" w:cs="Times New Roman"/>
          <w:color w:val="000000" w:themeColor="text1"/>
          <w:sz w:val="24"/>
          <w:szCs w:val="24"/>
        </w:rPr>
        <w:t xml:space="preserve"> Agricultural Organization</w:t>
      </w:r>
      <w:r w:rsidR="0050471C" w:rsidRPr="005C2C2B">
        <w:rPr>
          <w:rFonts w:ascii="Times New Roman" w:hAnsi="Times New Roman" w:cs="Times New Roman"/>
          <w:color w:val="000000" w:themeColor="text1"/>
          <w:sz w:val="24"/>
          <w:szCs w:val="24"/>
        </w:rPr>
        <w:t xml:space="preserve"> </w:t>
      </w:r>
      <w:r w:rsidR="007672CA" w:rsidRPr="005C2C2B">
        <w:rPr>
          <w:rFonts w:ascii="Times New Roman" w:hAnsi="Times New Roman" w:cs="Times New Roman"/>
          <w:color w:val="000000" w:themeColor="text1"/>
          <w:sz w:val="24"/>
          <w:szCs w:val="24"/>
        </w:rPr>
        <w:t xml:space="preserve">(FAO), agricultural </w:t>
      </w:r>
      <w:r w:rsidR="00C6332D" w:rsidRPr="005C2C2B">
        <w:rPr>
          <w:rFonts w:ascii="Times New Roman" w:hAnsi="Times New Roman" w:cs="Times New Roman"/>
          <w:color w:val="000000" w:themeColor="text1"/>
          <w:sz w:val="24"/>
          <w:szCs w:val="24"/>
        </w:rPr>
        <w:t xml:space="preserve">production would need to grow globally by 70 per cent by 2050 and more specifically by almost 100 per cent in developing </w:t>
      </w:r>
      <w:proofErr w:type="spellStart"/>
      <w:r w:rsidR="00C6332D" w:rsidRPr="005C2C2B">
        <w:rPr>
          <w:rFonts w:ascii="Times New Roman" w:hAnsi="Times New Roman" w:cs="Times New Roman"/>
          <w:color w:val="000000" w:themeColor="text1"/>
          <w:sz w:val="24"/>
          <w:szCs w:val="24"/>
        </w:rPr>
        <w:t>countries,to</w:t>
      </w:r>
      <w:proofErr w:type="spellEnd"/>
      <w:r w:rsidR="00C6332D" w:rsidRPr="005C2C2B">
        <w:rPr>
          <w:rFonts w:ascii="Times New Roman" w:hAnsi="Times New Roman" w:cs="Times New Roman"/>
          <w:color w:val="000000" w:themeColor="text1"/>
          <w:sz w:val="24"/>
          <w:szCs w:val="24"/>
        </w:rPr>
        <w:t xml:space="preserve"> feed the growing population </w:t>
      </w:r>
      <w:proofErr w:type="spellStart"/>
      <w:r w:rsidR="00C6332D" w:rsidRPr="005C2C2B">
        <w:rPr>
          <w:rFonts w:ascii="Times New Roman" w:hAnsi="Times New Roman" w:cs="Times New Roman"/>
          <w:color w:val="000000" w:themeColor="text1"/>
          <w:sz w:val="24"/>
          <w:szCs w:val="24"/>
        </w:rPr>
        <w:t>alone</w:t>
      </w:r>
      <w:r w:rsidR="00043E6D" w:rsidRPr="005C2C2B">
        <w:rPr>
          <w:rFonts w:ascii="Times New Roman" w:hAnsi="Times New Roman" w:cs="Times New Roman"/>
          <w:color w:val="000000" w:themeColor="text1"/>
          <w:sz w:val="24"/>
          <w:szCs w:val="24"/>
        </w:rPr>
        <w:t>.</w:t>
      </w:r>
      <w:r w:rsidR="0085789A" w:rsidRPr="005C2C2B">
        <w:rPr>
          <w:rFonts w:ascii="Times New Roman" w:hAnsi="Times New Roman" w:cs="Times New Roman"/>
          <w:color w:val="000000" w:themeColor="text1"/>
          <w:sz w:val="24"/>
          <w:szCs w:val="24"/>
        </w:rPr>
        <w:t>Agriculture</w:t>
      </w:r>
      <w:proofErr w:type="spellEnd"/>
      <w:r w:rsidR="0085789A" w:rsidRPr="005C2C2B">
        <w:rPr>
          <w:rFonts w:ascii="Times New Roman" w:hAnsi="Times New Roman" w:cs="Times New Roman"/>
          <w:color w:val="000000" w:themeColor="text1"/>
          <w:sz w:val="24"/>
          <w:szCs w:val="24"/>
        </w:rPr>
        <w:t xml:space="preserve"> needs modernization and innovation to meet the increasing demands of food for the growing global population and to maintain environmental sustainability </w:t>
      </w:r>
      <w:proofErr w:type="spellStart"/>
      <w:r w:rsidR="0085789A" w:rsidRPr="005C2C2B">
        <w:rPr>
          <w:rFonts w:ascii="Times New Roman" w:hAnsi="Times New Roman" w:cs="Times New Roman"/>
          <w:color w:val="000000" w:themeColor="text1"/>
          <w:sz w:val="24"/>
          <w:szCs w:val="24"/>
        </w:rPr>
        <w:t>simultaneously.</w:t>
      </w:r>
      <w:r w:rsidR="00F41162" w:rsidRPr="005C2C2B">
        <w:rPr>
          <w:rFonts w:ascii="Times New Roman" w:hAnsi="Times New Roman" w:cs="Times New Roman"/>
          <w:color w:val="000000" w:themeColor="text1"/>
          <w:sz w:val="24"/>
          <w:szCs w:val="24"/>
        </w:rPr>
        <w:t>There</w:t>
      </w:r>
      <w:proofErr w:type="spellEnd"/>
      <w:r w:rsidR="00F41162" w:rsidRPr="005C2C2B">
        <w:rPr>
          <w:rFonts w:ascii="Times New Roman" w:hAnsi="Times New Roman" w:cs="Times New Roman"/>
          <w:color w:val="000000" w:themeColor="text1"/>
          <w:sz w:val="24"/>
          <w:szCs w:val="24"/>
        </w:rPr>
        <w:t xml:space="preserve"> is urgent need to embrace new technologies</w:t>
      </w:r>
      <w:r w:rsidR="006B63BE" w:rsidRPr="005C2C2B">
        <w:rPr>
          <w:rFonts w:ascii="Times New Roman" w:hAnsi="Times New Roman" w:cs="Times New Roman"/>
          <w:color w:val="000000" w:themeColor="text1"/>
          <w:sz w:val="24"/>
          <w:szCs w:val="24"/>
        </w:rPr>
        <w:t xml:space="preserve"> </w:t>
      </w:r>
      <w:r w:rsidR="00F41162" w:rsidRPr="005C2C2B">
        <w:rPr>
          <w:rFonts w:ascii="Times New Roman" w:hAnsi="Times New Roman" w:cs="Times New Roman"/>
          <w:color w:val="000000" w:themeColor="text1"/>
          <w:sz w:val="24"/>
          <w:szCs w:val="24"/>
        </w:rPr>
        <w:t>like biotechnology, nanotechnology, high-tech protected cultivation and modern irrigation methods to accelerate agriculture production.</w:t>
      </w:r>
      <w:r w:rsidR="00450270" w:rsidRPr="005C2C2B">
        <w:rPr>
          <w:rFonts w:ascii="Times New Roman" w:hAnsi="Times New Roman" w:cs="Times New Roman"/>
          <w:color w:val="000000" w:themeColor="text1"/>
          <w:sz w:val="24"/>
          <w:szCs w:val="24"/>
        </w:rPr>
        <w:t xml:space="preserve"> New technologies are needed to push the yield frontiers further, utilize inputs more efficiently</w:t>
      </w:r>
      <w:r w:rsidR="00043E6D" w:rsidRPr="005C2C2B">
        <w:rPr>
          <w:rFonts w:ascii="Times New Roman" w:hAnsi="Times New Roman" w:cs="Times New Roman"/>
          <w:color w:val="000000" w:themeColor="text1"/>
          <w:sz w:val="24"/>
          <w:szCs w:val="24"/>
        </w:rPr>
        <w:t xml:space="preserve"> </w:t>
      </w:r>
      <w:r w:rsidR="00450270" w:rsidRPr="005C2C2B">
        <w:rPr>
          <w:rFonts w:ascii="Times New Roman" w:hAnsi="Times New Roman" w:cs="Times New Roman"/>
          <w:color w:val="000000" w:themeColor="text1"/>
          <w:sz w:val="24"/>
          <w:szCs w:val="24"/>
        </w:rPr>
        <w:t xml:space="preserve">and </w:t>
      </w:r>
      <w:r w:rsidR="00450270" w:rsidRPr="005C2C2B">
        <w:rPr>
          <w:rFonts w:ascii="Times New Roman" w:hAnsi="Times New Roman" w:cs="Times New Roman"/>
          <w:color w:val="000000" w:themeColor="text1"/>
          <w:sz w:val="24"/>
          <w:szCs w:val="24"/>
        </w:rPr>
        <w:lastRenderedPageBreak/>
        <w:t>diversify to more sustainable and higher value cropping patterns. These are all knowledge intensive technologies that require both a strong research</w:t>
      </w:r>
      <w:r w:rsidR="00043E6D" w:rsidRPr="005C2C2B">
        <w:rPr>
          <w:rFonts w:ascii="Times New Roman" w:hAnsi="Times New Roman" w:cs="Times New Roman"/>
          <w:color w:val="000000" w:themeColor="text1"/>
          <w:sz w:val="24"/>
          <w:szCs w:val="24"/>
        </w:rPr>
        <w:t xml:space="preserve"> </w:t>
      </w:r>
      <w:r w:rsidR="00450270" w:rsidRPr="005C2C2B">
        <w:rPr>
          <w:rFonts w:ascii="Times New Roman" w:hAnsi="Times New Roman" w:cs="Times New Roman"/>
          <w:color w:val="000000" w:themeColor="text1"/>
          <w:sz w:val="24"/>
          <w:szCs w:val="24"/>
        </w:rPr>
        <w:t>and extension system and skilled farmers but also a reinvigorated interface whe</w:t>
      </w:r>
      <w:r w:rsidR="005C2C2B">
        <w:rPr>
          <w:rFonts w:ascii="Times New Roman" w:hAnsi="Times New Roman" w:cs="Times New Roman"/>
          <w:color w:val="000000" w:themeColor="text1"/>
          <w:sz w:val="24"/>
          <w:szCs w:val="24"/>
        </w:rPr>
        <w:t xml:space="preserve">re the emphasis </w:t>
      </w:r>
      <w:r w:rsidR="00297928">
        <w:rPr>
          <w:rFonts w:ascii="Times New Roman" w:hAnsi="Times New Roman" w:cs="Times New Roman"/>
          <w:color w:val="000000" w:themeColor="text1"/>
          <w:sz w:val="24"/>
          <w:szCs w:val="24"/>
        </w:rPr>
        <w:t xml:space="preserve">On  </w:t>
      </w:r>
      <w:r w:rsidR="00450270" w:rsidRPr="005C2C2B">
        <w:rPr>
          <w:rFonts w:ascii="Times New Roman" w:hAnsi="Times New Roman" w:cs="Times New Roman"/>
          <w:color w:val="000000" w:themeColor="text1"/>
          <w:sz w:val="24"/>
          <w:szCs w:val="24"/>
        </w:rPr>
        <w:t xml:space="preserve">mutual exchange of information bringing advantages to all. At the same time potential of less favoured areas must be better exploited to meet the targets of growth and poverty alleviation. </w:t>
      </w:r>
      <w:r w:rsidR="0050471C" w:rsidRPr="005C2C2B">
        <w:rPr>
          <w:rFonts w:ascii="Times New Roman" w:hAnsi="Times New Roman" w:cs="Times New Roman"/>
          <w:bCs/>
          <w:color w:val="000000" w:themeColor="text1"/>
          <w:sz w:val="24"/>
          <w:szCs w:val="24"/>
          <w:shd w:val="clear" w:color="auto" w:fill="FFFFFF"/>
        </w:rPr>
        <w:t>The</w:t>
      </w:r>
      <w:r w:rsidR="000B0557" w:rsidRPr="005C2C2B">
        <w:rPr>
          <w:rFonts w:ascii="Times New Roman" w:hAnsi="Times New Roman" w:cs="Times New Roman"/>
          <w:bCs/>
          <w:color w:val="000000" w:themeColor="text1"/>
          <w:sz w:val="24"/>
          <w:szCs w:val="24"/>
          <w:shd w:val="clear" w:color="auto" w:fill="FFFFFF"/>
        </w:rPr>
        <w:t xml:space="preserve"> word "biotechnology"  was  coined by</w:t>
      </w:r>
      <w:r w:rsidR="0050471C" w:rsidRPr="005C2C2B">
        <w:rPr>
          <w:rFonts w:ascii="Times New Roman" w:hAnsi="Times New Roman" w:cs="Times New Roman"/>
          <w:bCs/>
          <w:color w:val="000000" w:themeColor="text1"/>
          <w:sz w:val="24"/>
          <w:szCs w:val="24"/>
          <w:shd w:val="clear" w:color="auto" w:fill="FFFFFF"/>
        </w:rPr>
        <w:t xml:space="preserve"> Hungarian </w:t>
      </w:r>
      <w:proofErr w:type="spellStart"/>
      <w:r w:rsidR="0050471C" w:rsidRPr="005C2C2B">
        <w:rPr>
          <w:rFonts w:ascii="Times New Roman" w:hAnsi="Times New Roman" w:cs="Times New Roman"/>
          <w:bCs/>
          <w:color w:val="000000" w:themeColor="text1"/>
          <w:sz w:val="24"/>
          <w:szCs w:val="24"/>
          <w:shd w:val="clear" w:color="auto" w:fill="FFFFFF"/>
        </w:rPr>
        <w:t>Károly</w:t>
      </w:r>
      <w:proofErr w:type="spellEnd"/>
      <w:r w:rsidR="0050471C" w:rsidRPr="005C2C2B">
        <w:rPr>
          <w:rFonts w:ascii="Times New Roman" w:hAnsi="Times New Roman" w:cs="Times New Roman"/>
          <w:bCs/>
          <w:color w:val="000000" w:themeColor="text1"/>
          <w:sz w:val="24"/>
          <w:szCs w:val="24"/>
          <w:shd w:val="clear" w:color="auto" w:fill="FFFFFF"/>
        </w:rPr>
        <w:t xml:space="preserve"> </w:t>
      </w:r>
      <w:proofErr w:type="spellStart"/>
      <w:r w:rsidR="0050471C" w:rsidRPr="005C2C2B">
        <w:rPr>
          <w:rFonts w:ascii="Times New Roman" w:hAnsi="Times New Roman" w:cs="Times New Roman"/>
          <w:bCs/>
          <w:color w:val="000000" w:themeColor="text1"/>
          <w:sz w:val="24"/>
          <w:szCs w:val="24"/>
          <w:shd w:val="clear" w:color="auto" w:fill="FFFFFF"/>
        </w:rPr>
        <w:t>Ereky</w:t>
      </w:r>
      <w:proofErr w:type="spellEnd"/>
      <w:r w:rsidR="0050471C" w:rsidRPr="005C2C2B">
        <w:rPr>
          <w:rFonts w:ascii="Times New Roman" w:hAnsi="Times New Roman" w:cs="Times New Roman"/>
          <w:bCs/>
          <w:color w:val="000000" w:themeColor="text1"/>
          <w:sz w:val="24"/>
          <w:szCs w:val="24"/>
          <w:shd w:val="clear" w:color="auto" w:fill="FFFFFF"/>
        </w:rPr>
        <w:t xml:space="preserve"> in Hungary during 1919 to describe a technology based on converting raw materials into a more useful product</w:t>
      </w:r>
      <w:r w:rsidR="0050471C" w:rsidRPr="005C2C2B">
        <w:rPr>
          <w:rFonts w:ascii="Times New Roman" w:hAnsi="Times New Roman" w:cs="Times New Roman"/>
          <w:color w:val="000000" w:themeColor="text1"/>
          <w:sz w:val="24"/>
          <w:szCs w:val="24"/>
          <w:shd w:val="clear" w:color="auto" w:fill="FFFFFF"/>
        </w:rPr>
        <w:t>.</w:t>
      </w:r>
      <w:r w:rsidR="0028015E" w:rsidRPr="005C2C2B">
        <w:rPr>
          <w:rFonts w:ascii="Times New Roman" w:hAnsi="Times New Roman" w:cs="Times New Roman"/>
          <w:color w:val="000000" w:themeColor="text1"/>
          <w:sz w:val="24"/>
          <w:szCs w:val="24"/>
        </w:rPr>
        <w:t xml:space="preserve"> Biotechnology” refers to the use of living organisms or their products to modify human health or the environment in which we live. Thus, in the sense that planting crops, breeding animals, fermenting foods and beverages, and baking bread fit this definition . </w:t>
      </w:r>
      <w:r w:rsidR="00A3412A" w:rsidRPr="005C2C2B">
        <w:rPr>
          <w:rFonts w:ascii="Times New Roman" w:hAnsi="Times New Roman" w:cs="Times New Roman"/>
          <w:color w:val="000000" w:themeColor="text1"/>
          <w:sz w:val="24"/>
          <w:szCs w:val="24"/>
        </w:rPr>
        <w:t>Biotechnology is thousands of years old. Some early examples include the</w:t>
      </w:r>
      <w:r w:rsidR="00C6332D" w:rsidRPr="005C2C2B">
        <w:rPr>
          <w:rFonts w:ascii="Times New Roman" w:hAnsi="Times New Roman" w:cs="Times New Roman"/>
          <w:color w:val="000000" w:themeColor="text1"/>
          <w:sz w:val="24"/>
          <w:szCs w:val="24"/>
        </w:rPr>
        <w:t xml:space="preserve"> </w:t>
      </w:r>
      <w:r w:rsidR="00A3412A" w:rsidRPr="005C2C2B">
        <w:rPr>
          <w:rFonts w:ascii="Times New Roman" w:hAnsi="Times New Roman" w:cs="Times New Roman"/>
          <w:color w:val="000000" w:themeColor="text1"/>
          <w:sz w:val="24"/>
          <w:szCs w:val="24"/>
        </w:rPr>
        <w:t>domestication of plants more than 8,000 years ago and the use of yeast in the fermentation</w:t>
      </w:r>
      <w:r w:rsidR="00C6332D" w:rsidRPr="005C2C2B">
        <w:rPr>
          <w:rFonts w:ascii="Times New Roman" w:hAnsi="Times New Roman" w:cs="Times New Roman"/>
          <w:color w:val="000000" w:themeColor="text1"/>
          <w:sz w:val="24"/>
          <w:szCs w:val="24"/>
        </w:rPr>
        <w:t xml:space="preserve"> </w:t>
      </w:r>
      <w:r w:rsidR="00A3412A" w:rsidRPr="005C2C2B">
        <w:rPr>
          <w:rFonts w:ascii="Times New Roman" w:hAnsi="Times New Roman" w:cs="Times New Roman"/>
          <w:color w:val="000000" w:themeColor="text1"/>
          <w:sz w:val="24"/>
          <w:szCs w:val="24"/>
        </w:rPr>
        <w:t xml:space="preserve">and production of wine and beer in the 11th </w:t>
      </w:r>
      <w:r w:rsidR="003D5167" w:rsidRPr="005C2C2B">
        <w:rPr>
          <w:rFonts w:ascii="Times New Roman" w:hAnsi="Times New Roman" w:cs="Times New Roman"/>
          <w:color w:val="000000" w:themeColor="text1"/>
          <w:sz w:val="24"/>
          <w:szCs w:val="24"/>
        </w:rPr>
        <w:t xml:space="preserve">CENTUARY (Office of Technology Assessment, U.S. Congress, New </w:t>
      </w:r>
      <w:proofErr w:type="spellStart"/>
      <w:r w:rsidR="003D5167" w:rsidRPr="005C2C2B">
        <w:rPr>
          <w:rFonts w:ascii="Times New Roman" w:hAnsi="Times New Roman" w:cs="Times New Roman"/>
          <w:color w:val="000000" w:themeColor="text1"/>
          <w:sz w:val="24"/>
          <w:szCs w:val="24"/>
        </w:rPr>
        <w:t>Developme</w:t>
      </w:r>
      <w:r w:rsidR="00255EC1" w:rsidRPr="005C2C2B">
        <w:rPr>
          <w:rFonts w:ascii="Times New Roman" w:hAnsi="Times New Roman" w:cs="Times New Roman"/>
          <w:color w:val="000000" w:themeColor="text1"/>
          <w:sz w:val="24"/>
          <w:szCs w:val="24"/>
        </w:rPr>
        <w:t>s</w:t>
      </w:r>
      <w:r w:rsidR="003D5167" w:rsidRPr="005C2C2B">
        <w:rPr>
          <w:rFonts w:ascii="Times New Roman" w:hAnsi="Times New Roman" w:cs="Times New Roman"/>
          <w:color w:val="000000" w:themeColor="text1"/>
          <w:sz w:val="24"/>
          <w:szCs w:val="24"/>
        </w:rPr>
        <w:t>nts</w:t>
      </w:r>
      <w:proofErr w:type="spellEnd"/>
      <w:r w:rsidR="003D5167" w:rsidRPr="005C2C2B">
        <w:rPr>
          <w:rFonts w:ascii="Times New Roman" w:hAnsi="Times New Roman" w:cs="Times New Roman"/>
          <w:color w:val="000000" w:themeColor="text1"/>
          <w:sz w:val="24"/>
          <w:szCs w:val="24"/>
        </w:rPr>
        <w:t xml:space="preserve"> in Biotechnology--Field</w:t>
      </w:r>
      <w:r w:rsidR="00C6332D" w:rsidRPr="005C2C2B">
        <w:rPr>
          <w:rFonts w:ascii="Times New Roman" w:hAnsi="Times New Roman" w:cs="Times New Roman"/>
          <w:color w:val="000000" w:themeColor="text1"/>
          <w:sz w:val="24"/>
          <w:szCs w:val="24"/>
        </w:rPr>
        <w:t>s</w:t>
      </w:r>
      <w:r w:rsidR="003D5167" w:rsidRPr="005C2C2B">
        <w:rPr>
          <w:rFonts w:ascii="Times New Roman" w:hAnsi="Times New Roman" w:cs="Times New Roman"/>
          <w:color w:val="000000" w:themeColor="text1"/>
          <w:sz w:val="24"/>
          <w:szCs w:val="24"/>
        </w:rPr>
        <w:t xml:space="preserve"> Testing Engineered Organisms: Genetic and Ecological </w:t>
      </w:r>
      <w:proofErr w:type="spellStart"/>
      <w:r w:rsidR="003D5167" w:rsidRPr="005C2C2B">
        <w:rPr>
          <w:rFonts w:ascii="Times New Roman" w:hAnsi="Times New Roman" w:cs="Times New Roman"/>
          <w:color w:val="000000" w:themeColor="text1"/>
          <w:sz w:val="24"/>
          <w:szCs w:val="24"/>
        </w:rPr>
        <w:t>Issue</w:t>
      </w:r>
      <w:r w:rsidR="007A63C9" w:rsidRPr="005C2C2B">
        <w:rPr>
          <w:rFonts w:ascii="Times New Roman" w:hAnsi="Times New Roman" w:cs="Times New Roman"/>
          <w:color w:val="000000" w:themeColor="text1"/>
          <w:sz w:val="24"/>
          <w:szCs w:val="24"/>
        </w:rPr>
        <w:t>s</w:t>
      </w:r>
      <w:r w:rsidR="003D5167" w:rsidRPr="005C2C2B">
        <w:rPr>
          <w:rFonts w:ascii="Times New Roman" w:hAnsi="Times New Roman" w:cs="Times New Roman"/>
          <w:color w:val="000000" w:themeColor="text1"/>
          <w:sz w:val="24"/>
          <w:szCs w:val="24"/>
        </w:rPr>
        <w:t>s</w:t>
      </w:r>
      <w:proofErr w:type="spellEnd"/>
      <w:r w:rsidR="003D5167" w:rsidRPr="005C2C2B">
        <w:rPr>
          <w:rFonts w:ascii="Times New Roman" w:hAnsi="Times New Roman" w:cs="Times New Roman"/>
          <w:color w:val="000000" w:themeColor="text1"/>
          <w:sz w:val="24"/>
          <w:szCs w:val="24"/>
        </w:rPr>
        <w:t>, at 34 (1988</w:t>
      </w:r>
      <w:r w:rsidR="002D391B" w:rsidRPr="005C2C2B">
        <w:rPr>
          <w:rFonts w:ascii="Times New Roman" w:hAnsi="Times New Roman" w:cs="Times New Roman"/>
          <w:color w:val="000000" w:themeColor="text1"/>
          <w:sz w:val="24"/>
          <w:szCs w:val="24"/>
        </w:rPr>
        <w:t>). Genetically Modified Crops (GMC) to the doorsteps of millions of farmers throughout the world at the beginning of the twenty-first century.</w:t>
      </w:r>
      <w:r w:rsidR="005424C5" w:rsidRPr="005C2C2B">
        <w:rPr>
          <w:rFonts w:ascii="Times New Roman" w:hAnsi="Times New Roman" w:cs="Times New Roman"/>
          <w:color w:val="000000" w:themeColor="text1"/>
          <w:sz w:val="24"/>
          <w:szCs w:val="24"/>
        </w:rPr>
        <w:t xml:space="preserve"> </w:t>
      </w:r>
      <w:r w:rsidR="00842852" w:rsidRPr="005C2C2B">
        <w:rPr>
          <w:rFonts w:ascii="Times New Roman" w:hAnsi="Times New Roman" w:cs="Times New Roman"/>
          <w:color w:val="000000" w:themeColor="text1"/>
          <w:sz w:val="24"/>
          <w:szCs w:val="24"/>
        </w:rPr>
        <w:t>The country has also developed golden rice which is rich</w:t>
      </w:r>
      <w:r w:rsidR="00DA471D" w:rsidRPr="005C2C2B">
        <w:rPr>
          <w:rFonts w:ascii="Times New Roman" w:hAnsi="Times New Roman" w:cs="Times New Roman"/>
          <w:color w:val="000000" w:themeColor="text1"/>
          <w:sz w:val="24"/>
          <w:szCs w:val="24"/>
        </w:rPr>
        <w:t xml:space="preserve"> </w:t>
      </w:r>
      <w:r w:rsidR="00842852" w:rsidRPr="005C2C2B">
        <w:rPr>
          <w:rFonts w:ascii="Times New Roman" w:hAnsi="Times New Roman" w:cs="Times New Roman"/>
          <w:color w:val="000000" w:themeColor="text1"/>
          <w:sz w:val="24"/>
          <w:szCs w:val="24"/>
        </w:rPr>
        <w:t>in ß-carotene. This i</w:t>
      </w:r>
      <w:r w:rsidR="00CA74F7" w:rsidRPr="005C2C2B">
        <w:rPr>
          <w:rFonts w:ascii="Times New Roman" w:hAnsi="Times New Roman" w:cs="Times New Roman"/>
          <w:color w:val="000000" w:themeColor="text1"/>
          <w:sz w:val="24"/>
          <w:szCs w:val="24"/>
        </w:rPr>
        <w:t xml:space="preserve">s a great solution for India as </w:t>
      </w:r>
      <w:r w:rsidR="00842852" w:rsidRPr="005C2C2B">
        <w:rPr>
          <w:rFonts w:ascii="Times New Roman" w:hAnsi="Times New Roman" w:cs="Times New Roman"/>
          <w:color w:val="000000" w:themeColor="text1"/>
          <w:sz w:val="24"/>
          <w:szCs w:val="24"/>
        </w:rPr>
        <w:t>nearly 5,000 children</w:t>
      </w:r>
      <w:r w:rsidR="00CA74F7" w:rsidRPr="005C2C2B">
        <w:rPr>
          <w:rFonts w:ascii="Times New Roman" w:hAnsi="Times New Roman" w:cs="Times New Roman"/>
          <w:color w:val="000000" w:themeColor="text1"/>
          <w:sz w:val="24"/>
          <w:szCs w:val="24"/>
        </w:rPr>
        <w:t xml:space="preserve"> go blind every year because of </w:t>
      </w:r>
      <w:r w:rsidR="00842852" w:rsidRPr="005C2C2B">
        <w:rPr>
          <w:rFonts w:ascii="Times New Roman" w:hAnsi="Times New Roman" w:cs="Times New Roman"/>
          <w:color w:val="000000" w:themeColor="text1"/>
          <w:sz w:val="24"/>
          <w:szCs w:val="24"/>
        </w:rPr>
        <w:t>ß-carotene deficiency.</w:t>
      </w:r>
    </w:p>
    <w:p w14:paraId="0C4F293D" w14:textId="77777777" w:rsidR="003A6C5E" w:rsidRPr="005C2C2B" w:rsidRDefault="00CA74F7" w:rsidP="00895061">
      <w:pPr>
        <w:pStyle w:val="Default"/>
        <w:jc w:val="both"/>
        <w:rPr>
          <w:color w:val="000000" w:themeColor="text1"/>
        </w:rPr>
      </w:pPr>
      <w:r w:rsidRPr="005C2C2B">
        <w:rPr>
          <w:color w:val="000000" w:themeColor="text1"/>
          <w:lang w:eastAsia="en-IN"/>
        </w:rPr>
        <w:t>Nanotechnology</w:t>
      </w:r>
    </w:p>
    <w:p w14:paraId="53EDCA0C" w14:textId="77777777" w:rsidR="00A66B33" w:rsidRPr="005C2C2B" w:rsidRDefault="004D43B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The </w:t>
      </w:r>
      <w:proofErr w:type="spellStart"/>
      <w:r w:rsidRPr="005C2C2B">
        <w:rPr>
          <w:rFonts w:ascii="Times New Roman" w:hAnsi="Times New Roman" w:cs="Times New Roman"/>
          <w:color w:val="000000" w:themeColor="text1"/>
          <w:sz w:val="24"/>
          <w:szCs w:val="24"/>
        </w:rPr>
        <w:t>term"nanotechnology</w:t>
      </w:r>
      <w:proofErr w:type="spellEnd"/>
      <w:r w:rsidRPr="005C2C2B">
        <w:rPr>
          <w:rFonts w:ascii="Times New Roman" w:hAnsi="Times New Roman" w:cs="Times New Roman"/>
          <w:color w:val="000000" w:themeColor="text1"/>
          <w:sz w:val="24"/>
          <w:szCs w:val="24"/>
        </w:rPr>
        <w:t xml:space="preserve">" was first coined by Professor Norio </w:t>
      </w:r>
      <w:proofErr w:type="spellStart"/>
      <w:r w:rsidRPr="005C2C2B">
        <w:rPr>
          <w:rFonts w:ascii="Times New Roman" w:hAnsi="Times New Roman" w:cs="Times New Roman"/>
          <w:color w:val="000000" w:themeColor="text1"/>
          <w:sz w:val="24"/>
          <w:szCs w:val="24"/>
        </w:rPr>
        <w:t>Tanaguchi</w:t>
      </w:r>
      <w:proofErr w:type="spellEnd"/>
      <w:r w:rsidRPr="005C2C2B">
        <w:rPr>
          <w:rFonts w:ascii="Times New Roman" w:hAnsi="Times New Roman" w:cs="Times New Roman"/>
          <w:color w:val="000000" w:themeColor="text1"/>
          <w:sz w:val="24"/>
          <w:szCs w:val="24"/>
        </w:rPr>
        <w:t xml:space="preserve"> in 1974. (</w:t>
      </w:r>
      <w:proofErr w:type="spellStart"/>
      <w:r w:rsidRPr="005C2C2B">
        <w:rPr>
          <w:rFonts w:ascii="Times New Roman" w:hAnsi="Times New Roman" w:cs="Times New Roman"/>
          <w:color w:val="000000" w:themeColor="text1"/>
          <w:sz w:val="24"/>
          <w:szCs w:val="24"/>
        </w:rPr>
        <w:t>Bulovic</w:t>
      </w:r>
      <w:proofErr w:type="spellEnd"/>
      <w:r w:rsidRPr="005C2C2B">
        <w:rPr>
          <w:rFonts w:ascii="Times New Roman" w:hAnsi="Times New Roman" w:cs="Times New Roman"/>
          <w:color w:val="000000" w:themeColor="text1"/>
          <w:sz w:val="24"/>
          <w:szCs w:val="24"/>
        </w:rPr>
        <w:t xml:space="preserve"> et al., 2004).</w:t>
      </w:r>
      <w:r w:rsidR="003A6C5E" w:rsidRPr="005C2C2B">
        <w:rPr>
          <w:rFonts w:ascii="Times New Roman" w:hAnsi="Times New Roman" w:cs="Times New Roman"/>
          <w:color w:val="000000" w:themeColor="text1"/>
          <w:sz w:val="24"/>
          <w:szCs w:val="24"/>
        </w:rPr>
        <w:t xml:space="preserve"> Nano means one-billionth, thus nanotechnology deals with materials measured in a billionth of a meter. A </w:t>
      </w:r>
      <w:proofErr w:type="spellStart"/>
      <w:r w:rsidR="003A6C5E" w:rsidRPr="005C2C2B">
        <w:rPr>
          <w:rFonts w:ascii="Times New Roman" w:hAnsi="Times New Roman" w:cs="Times New Roman"/>
          <w:color w:val="000000" w:themeColor="text1"/>
          <w:sz w:val="24"/>
          <w:szCs w:val="24"/>
        </w:rPr>
        <w:t>nanometer</w:t>
      </w:r>
      <w:proofErr w:type="spellEnd"/>
      <w:r w:rsidR="003A6C5E" w:rsidRPr="005C2C2B">
        <w:rPr>
          <w:rFonts w:ascii="Times New Roman" w:hAnsi="Times New Roman" w:cs="Times New Roman"/>
          <w:color w:val="000000" w:themeColor="text1"/>
          <w:sz w:val="24"/>
          <w:szCs w:val="24"/>
        </w:rPr>
        <w:t xml:space="preserve"> is 1/80,000 the diameter of a human hair or approxim</w:t>
      </w:r>
      <w:r w:rsidR="00CF25F9" w:rsidRPr="005C2C2B">
        <w:rPr>
          <w:rFonts w:ascii="Times New Roman" w:hAnsi="Times New Roman" w:cs="Times New Roman"/>
          <w:color w:val="000000" w:themeColor="text1"/>
          <w:sz w:val="24"/>
          <w:szCs w:val="24"/>
        </w:rPr>
        <w:t>ately ten hydrogen atoms</w:t>
      </w:r>
      <w:r w:rsidR="00DA471D" w:rsidRPr="005C2C2B">
        <w:rPr>
          <w:rFonts w:ascii="Times New Roman" w:hAnsi="Times New Roman" w:cs="Times New Roman"/>
          <w:color w:val="000000" w:themeColor="text1"/>
          <w:sz w:val="24"/>
          <w:szCs w:val="24"/>
        </w:rPr>
        <w:t xml:space="preserve"> </w:t>
      </w:r>
      <w:r w:rsidR="003A6C5E" w:rsidRPr="005C2C2B">
        <w:rPr>
          <w:rFonts w:ascii="Times New Roman" w:hAnsi="Times New Roman" w:cs="Times New Roman"/>
          <w:color w:val="000000" w:themeColor="text1"/>
          <w:sz w:val="24"/>
          <w:szCs w:val="24"/>
        </w:rPr>
        <w:t>wide</w:t>
      </w:r>
      <w:r w:rsidR="003A6C5E" w:rsidRPr="005C2C2B">
        <w:rPr>
          <w:rFonts w:ascii="Times New Roman" w:hAnsi="Times New Roman" w:cs="Times New Roman"/>
          <w:b/>
          <w:color w:val="000000" w:themeColor="text1"/>
          <w:sz w:val="24"/>
          <w:szCs w:val="24"/>
        </w:rPr>
        <w:t xml:space="preserve">. </w:t>
      </w:r>
      <w:r w:rsidR="00E93869" w:rsidRPr="005C2C2B">
        <w:rPr>
          <w:rFonts w:ascii="Times New Roman" w:hAnsi="Times New Roman" w:cs="Times New Roman"/>
          <w:b/>
          <w:color w:val="000000" w:themeColor="text1"/>
          <w:sz w:val="24"/>
          <w:szCs w:val="24"/>
        </w:rPr>
        <w:t>T</w:t>
      </w:r>
      <w:r w:rsidR="00E93869" w:rsidRPr="005C2C2B">
        <w:rPr>
          <w:rStyle w:val="Strong"/>
          <w:rFonts w:ascii="Times New Roman" w:hAnsi="Times New Roman" w:cs="Times New Roman"/>
          <w:b w:val="0"/>
          <w:color w:val="000000" w:themeColor="text1"/>
          <w:sz w:val="24"/>
          <w:szCs w:val="24"/>
          <w:shd w:val="clear" w:color="auto" w:fill="FFFFFF"/>
        </w:rPr>
        <w:t>he United States, Brazil and Germany will lead the nanotechnology industry in 2024,</w:t>
      </w:r>
      <w:r w:rsidR="00E93869" w:rsidRPr="005C2C2B">
        <w:rPr>
          <w:rFonts w:ascii="Times New Roman" w:hAnsi="Times New Roman" w:cs="Times New Roman"/>
          <w:b/>
          <w:color w:val="000000" w:themeColor="text1"/>
          <w:sz w:val="24"/>
          <w:szCs w:val="24"/>
          <w:shd w:val="clear" w:color="auto" w:fill="FFFFFF"/>
        </w:rPr>
        <w:t> </w:t>
      </w:r>
      <w:r w:rsidR="00E93869" w:rsidRPr="005C2C2B">
        <w:rPr>
          <w:rFonts w:ascii="Times New Roman" w:hAnsi="Times New Roman" w:cs="Times New Roman"/>
          <w:color w:val="000000" w:themeColor="text1"/>
          <w:sz w:val="24"/>
          <w:szCs w:val="24"/>
          <w:shd w:val="clear" w:color="auto" w:fill="FFFFFF"/>
        </w:rPr>
        <w:t>with an important presence in the Top 15 Asian countries such as Japan, China, South Korea, India, Taiwan and Malaysia</w:t>
      </w:r>
      <w:r w:rsidR="00E93869" w:rsidRPr="005C2C2B">
        <w:rPr>
          <w:rFonts w:ascii="Times New Roman" w:hAnsi="Times New Roman" w:cs="Times New Roman"/>
          <w:b/>
          <w:color w:val="000000" w:themeColor="text1"/>
          <w:sz w:val="24"/>
          <w:szCs w:val="24"/>
          <w:shd w:val="clear" w:color="auto" w:fill="FFFFFF"/>
        </w:rPr>
        <w:t>.</w:t>
      </w:r>
      <w:r w:rsidR="00CA4288" w:rsidRPr="005C2C2B">
        <w:rPr>
          <w:rFonts w:ascii="Times New Roman" w:hAnsi="Times New Roman" w:cs="Times New Roman"/>
          <w:b/>
          <w:color w:val="000000" w:themeColor="text1"/>
          <w:sz w:val="24"/>
          <w:szCs w:val="24"/>
          <w:shd w:val="clear" w:color="auto" w:fill="FFFFFF"/>
        </w:rPr>
        <w:t xml:space="preserve"> </w:t>
      </w:r>
      <w:r w:rsidR="00CA4288" w:rsidRPr="005C2C2B">
        <w:rPr>
          <w:rFonts w:ascii="Times New Roman" w:hAnsi="Times New Roman" w:cs="Times New Roman"/>
          <w:color w:val="000000" w:themeColor="text1"/>
          <w:sz w:val="24"/>
          <w:szCs w:val="24"/>
        </w:rPr>
        <w:t>In order to promote nanotechnology,</w:t>
      </w:r>
      <w:r w:rsidR="009C1F4D" w:rsidRPr="005C2C2B">
        <w:rPr>
          <w:rFonts w:ascii="Times New Roman" w:hAnsi="Times New Roman" w:cs="Times New Roman"/>
          <w:color w:val="000000" w:themeColor="text1"/>
          <w:sz w:val="24"/>
          <w:szCs w:val="24"/>
        </w:rPr>
        <w:t xml:space="preserve"> </w:t>
      </w:r>
      <w:r w:rsidR="00CA4288" w:rsidRPr="005C2C2B">
        <w:rPr>
          <w:rFonts w:ascii="Times New Roman" w:hAnsi="Times New Roman" w:cs="Times New Roman"/>
          <w:color w:val="000000" w:themeColor="text1"/>
          <w:sz w:val="24"/>
          <w:szCs w:val="24"/>
        </w:rPr>
        <w:t>the US Federal Government introduced the National Nanotechnology Initiative (NNI) in 2001. .</w:t>
      </w:r>
      <w:r w:rsidR="00CA74F7" w:rsidRPr="005C2C2B">
        <w:rPr>
          <w:rFonts w:ascii="Times New Roman" w:hAnsi="Times New Roman" w:cs="Times New Roman"/>
          <w:b/>
          <w:color w:val="000000" w:themeColor="text1"/>
          <w:sz w:val="24"/>
          <w:szCs w:val="24"/>
          <w:lang w:eastAsia="en-IN"/>
        </w:rPr>
        <w:t xml:space="preserve">                                                                                                                                                                                              </w:t>
      </w:r>
      <w:r w:rsidR="009C1F4D" w:rsidRPr="005C2C2B">
        <w:rPr>
          <w:rFonts w:ascii="Times New Roman" w:hAnsi="Times New Roman" w:cs="Times New Roman"/>
          <w:b/>
          <w:color w:val="000000" w:themeColor="text1"/>
          <w:sz w:val="24"/>
          <w:szCs w:val="24"/>
          <w:lang w:eastAsia="en-IN"/>
        </w:rPr>
        <w:t xml:space="preserve"> </w:t>
      </w:r>
      <w:r w:rsidR="00CA74F7" w:rsidRPr="005C2C2B">
        <w:rPr>
          <w:rFonts w:ascii="Times New Roman" w:hAnsi="Times New Roman" w:cs="Times New Roman"/>
          <w:color w:val="000000" w:themeColor="text1"/>
          <w:sz w:val="24"/>
          <w:szCs w:val="24"/>
        </w:rPr>
        <w:lastRenderedPageBreak/>
        <w:t>Nano biotechnology is a revolutionary</w:t>
      </w:r>
      <w:r w:rsidR="00A66B33" w:rsidRPr="005C2C2B">
        <w:rPr>
          <w:rFonts w:ascii="Times New Roman" w:hAnsi="Times New Roman" w:cs="Times New Roman"/>
          <w:color w:val="000000" w:themeColor="text1"/>
          <w:sz w:val="24"/>
          <w:szCs w:val="24"/>
        </w:rPr>
        <w:t xml:space="preserve">, novel and innovative technology  </w:t>
      </w:r>
      <w:r w:rsidR="00CA74F7" w:rsidRPr="005C2C2B">
        <w:rPr>
          <w:rFonts w:ascii="Times New Roman" w:hAnsi="Times New Roman" w:cs="Times New Roman"/>
          <w:color w:val="000000" w:themeColor="text1"/>
          <w:sz w:val="24"/>
          <w:szCs w:val="24"/>
        </w:rPr>
        <w:t>of the 21st century.</w:t>
      </w:r>
    </w:p>
    <w:p w14:paraId="646D13BC" w14:textId="77777777" w:rsidR="00A66B33" w:rsidRPr="005C2C2B" w:rsidRDefault="00A66B3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that attracts researchers and scientists from different disciplines, including physicists, chemists,</w:t>
      </w:r>
    </w:p>
    <w:p w14:paraId="479B0A48" w14:textId="77777777" w:rsidR="00E579CC" w:rsidRPr="005C2C2B" w:rsidRDefault="00A66B33"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color w:val="000000" w:themeColor="text1"/>
          <w:sz w:val="24"/>
          <w:szCs w:val="24"/>
        </w:rPr>
        <w:t>engineers, and biologists across the globe. Owing to its high surface area to volume size ratio, exhibit significantly novel and improved physical, chemical, and biological properties,</w:t>
      </w:r>
      <w:r w:rsidR="009C1F4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phenomena, and functions </w:t>
      </w:r>
      <w:r w:rsidR="0089506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which are used in various fields such as optical devices, catalytic, bactericidal </w:t>
      </w:r>
      <w:r w:rsidR="00895061"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electronic,sensor</w:t>
      </w:r>
      <w:proofErr w:type="spellEnd"/>
      <w:r w:rsidRPr="005C2C2B">
        <w:rPr>
          <w:rFonts w:ascii="Times New Roman" w:hAnsi="Times New Roman" w:cs="Times New Roman"/>
          <w:color w:val="000000" w:themeColor="text1"/>
          <w:sz w:val="24"/>
          <w:szCs w:val="24"/>
        </w:rPr>
        <w:t xml:space="preserve"> technology, biological </w:t>
      </w:r>
      <w:proofErr w:type="spellStart"/>
      <w:r w:rsidRPr="005C2C2B">
        <w:rPr>
          <w:rFonts w:ascii="Times New Roman" w:hAnsi="Times New Roman" w:cs="Times New Roman"/>
          <w:color w:val="000000" w:themeColor="text1"/>
          <w:sz w:val="24"/>
          <w:szCs w:val="24"/>
        </w:rPr>
        <w:t>labeling</w:t>
      </w:r>
      <w:proofErr w:type="spellEnd"/>
      <w:r w:rsidRPr="005C2C2B">
        <w:rPr>
          <w:rFonts w:ascii="Times New Roman" w:hAnsi="Times New Roman" w:cs="Times New Roman"/>
          <w:color w:val="000000" w:themeColor="text1"/>
          <w:sz w:val="24"/>
          <w:szCs w:val="24"/>
        </w:rPr>
        <w:t>, cosmetics, clothing and</w:t>
      </w:r>
      <w:r w:rsidR="009C1F4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numerous consumer products, </w:t>
      </w:r>
      <w:r w:rsidR="00CF25F9" w:rsidRPr="005C2C2B">
        <w:rPr>
          <w:rFonts w:ascii="Times New Roman" w:hAnsi="Times New Roman" w:cs="Times New Roman"/>
          <w:color w:val="000000" w:themeColor="text1"/>
          <w:sz w:val="24"/>
          <w:szCs w:val="24"/>
        </w:rPr>
        <w:t>treatment of some cancers and</w:t>
      </w:r>
      <w:r w:rsidR="00BD68D2" w:rsidRPr="005C2C2B">
        <w:rPr>
          <w:rFonts w:ascii="Times New Roman" w:hAnsi="Times New Roman" w:cs="Times New Roman"/>
          <w:color w:val="000000" w:themeColor="text1"/>
          <w:sz w:val="24"/>
          <w:szCs w:val="24"/>
        </w:rPr>
        <w:t xml:space="preserve"> modernize the agricultural research and development with new tools for the molecular treatment of diseases, rapid disease</w:t>
      </w:r>
      <w:r w:rsidR="009C1F4D"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 xml:space="preserve">detection, enhancing the ability of plants to absorb nutrients </w:t>
      </w:r>
      <w:proofErr w:type="spellStart"/>
      <w:r w:rsidR="00BD68D2" w:rsidRPr="005C2C2B">
        <w:rPr>
          <w:rFonts w:ascii="Times New Roman" w:hAnsi="Times New Roman" w:cs="Times New Roman"/>
          <w:color w:val="000000" w:themeColor="text1"/>
          <w:sz w:val="24"/>
          <w:szCs w:val="24"/>
        </w:rPr>
        <w:t>etc.Smart</w:t>
      </w:r>
      <w:proofErr w:type="spellEnd"/>
      <w:r w:rsidR="00BD68D2" w:rsidRPr="005C2C2B">
        <w:rPr>
          <w:rFonts w:ascii="Times New Roman" w:hAnsi="Times New Roman" w:cs="Times New Roman"/>
          <w:color w:val="000000" w:themeColor="text1"/>
          <w:sz w:val="24"/>
          <w:szCs w:val="24"/>
        </w:rPr>
        <w:t xml:space="preserve"> sensors and smart delivery systems will help the agricultural</w:t>
      </w:r>
      <w:r w:rsidR="004D43B3"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industry combat viruses and other crop pathogens In the near</w:t>
      </w:r>
      <w:r w:rsidR="00043E6D"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future nano structured catalysts will be available which will</w:t>
      </w:r>
      <w:r w:rsidR="00462986"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increase the efficiency of pesticides and herbicides, allowing lower</w:t>
      </w:r>
      <w:r w:rsidR="00462986"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doses to be used. Nanotechnology will also protect the</w:t>
      </w:r>
      <w:r w:rsidR="009C1F4D"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environment indirectly through the use of alternative (renewable)energy supplies, and filters or catalysts to reduce pollution and</w:t>
      </w:r>
      <w:r w:rsidR="004D43B3" w:rsidRPr="005C2C2B">
        <w:rPr>
          <w:rFonts w:ascii="Times New Roman" w:hAnsi="Times New Roman" w:cs="Times New Roman"/>
          <w:color w:val="000000" w:themeColor="text1"/>
          <w:sz w:val="24"/>
          <w:szCs w:val="24"/>
        </w:rPr>
        <w:t xml:space="preserve"> </w:t>
      </w:r>
      <w:r w:rsidR="00BD68D2" w:rsidRPr="005C2C2B">
        <w:rPr>
          <w:rFonts w:ascii="Times New Roman" w:hAnsi="Times New Roman" w:cs="Times New Roman"/>
          <w:color w:val="000000" w:themeColor="text1"/>
          <w:sz w:val="24"/>
          <w:szCs w:val="24"/>
        </w:rPr>
        <w:t>clean-up existing pollutants</w:t>
      </w:r>
      <w:r w:rsidR="00BD68D2" w:rsidRPr="005C2C2B">
        <w:rPr>
          <w:rFonts w:ascii="Times New Roman" w:hAnsi="Times New Roman" w:cs="Times New Roman"/>
          <w:b/>
          <w:color w:val="000000" w:themeColor="text1"/>
          <w:sz w:val="24"/>
          <w:szCs w:val="24"/>
        </w:rPr>
        <w:t>.</w:t>
      </w:r>
      <w:r w:rsidR="002D73BA" w:rsidRPr="005C2C2B">
        <w:rPr>
          <w:rFonts w:ascii="Times New Roman" w:hAnsi="Times New Roman" w:cs="Times New Roman"/>
          <w:b/>
          <w:color w:val="000000" w:themeColor="text1"/>
          <w:sz w:val="24"/>
          <w:szCs w:val="24"/>
        </w:rPr>
        <w:t xml:space="preserve">  </w:t>
      </w:r>
    </w:p>
    <w:p w14:paraId="21E65715"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2C2B">
        <w:rPr>
          <w:rFonts w:ascii="Times New Roman" w:hAnsi="Times New Roman" w:cs="Times New Roman"/>
          <w:b/>
          <w:bCs/>
          <w:color w:val="000000" w:themeColor="text1"/>
          <w:sz w:val="24"/>
          <w:szCs w:val="24"/>
        </w:rPr>
        <w:t>The nanoparticle synthesis</w:t>
      </w:r>
    </w:p>
    <w:p w14:paraId="1CA77BD3"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A variety of methods are being used for </w:t>
      </w:r>
      <w:proofErr w:type="spellStart"/>
      <w:r w:rsidRPr="005C2C2B">
        <w:rPr>
          <w:rFonts w:ascii="Times New Roman" w:hAnsi="Times New Roman" w:cs="Times New Roman"/>
          <w:color w:val="000000" w:themeColor="text1"/>
          <w:sz w:val="24"/>
          <w:szCs w:val="24"/>
        </w:rPr>
        <w:t>thesynthesis</w:t>
      </w:r>
      <w:proofErr w:type="spellEnd"/>
      <w:r w:rsidRPr="005C2C2B">
        <w:rPr>
          <w:rFonts w:ascii="Times New Roman" w:hAnsi="Times New Roman" w:cs="Times New Roman"/>
          <w:color w:val="000000" w:themeColor="text1"/>
          <w:sz w:val="24"/>
          <w:szCs w:val="24"/>
        </w:rPr>
        <w:t xml:space="preserve"> of nanoparticles, which are generally</w:t>
      </w:r>
    </w:p>
    <w:p w14:paraId="60461429"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categorised into tw</w:t>
      </w:r>
      <w:r w:rsidR="00895061" w:rsidRPr="005C2C2B">
        <w:rPr>
          <w:rFonts w:ascii="Times New Roman" w:hAnsi="Times New Roman" w:cs="Times New Roman"/>
          <w:color w:val="000000" w:themeColor="text1"/>
          <w:sz w:val="24"/>
          <w:szCs w:val="24"/>
        </w:rPr>
        <w:t xml:space="preserve">o categories (Royal Society and </w:t>
      </w:r>
      <w:r w:rsidRPr="005C2C2B">
        <w:rPr>
          <w:rFonts w:ascii="Times New Roman" w:hAnsi="Times New Roman" w:cs="Times New Roman"/>
          <w:color w:val="000000" w:themeColor="text1"/>
          <w:sz w:val="24"/>
          <w:szCs w:val="24"/>
        </w:rPr>
        <w:t>Royal Academy of Engineering).</w:t>
      </w:r>
    </w:p>
    <w:p w14:paraId="7B803FCF"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 Top-down approach (which focus on reducing the size of bulk materials) and(b) Bottom-up approach (where materials are synthesised from the atomic level)</w:t>
      </w:r>
    </w:p>
    <w:p w14:paraId="021CDD04"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bCs/>
          <w:color w:val="000000" w:themeColor="text1"/>
          <w:sz w:val="24"/>
          <w:szCs w:val="24"/>
        </w:rPr>
      </w:pPr>
    </w:p>
    <w:p w14:paraId="28579CD3"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t xml:space="preserve">Top-down: </w:t>
      </w:r>
      <w:r w:rsidRPr="005C2C2B">
        <w:rPr>
          <w:rFonts w:ascii="Times New Roman" w:hAnsi="Times New Roman" w:cs="Times New Roman"/>
          <w:color w:val="000000" w:themeColor="text1"/>
          <w:sz w:val="24"/>
          <w:szCs w:val="24"/>
        </w:rPr>
        <w:t xml:space="preserve">In top-down approach, </w:t>
      </w:r>
      <w:proofErr w:type="spellStart"/>
      <w:r w:rsidRPr="005C2C2B">
        <w:rPr>
          <w:rFonts w:ascii="Times New Roman" w:hAnsi="Times New Roman" w:cs="Times New Roman"/>
          <w:color w:val="000000" w:themeColor="text1"/>
          <w:sz w:val="24"/>
          <w:szCs w:val="24"/>
        </w:rPr>
        <w:t>mechanicalphysical</w:t>
      </w:r>
      <w:proofErr w:type="spellEnd"/>
      <w:r w:rsidRPr="005C2C2B">
        <w:rPr>
          <w:rFonts w:ascii="Times New Roman" w:hAnsi="Times New Roman" w:cs="Times New Roman"/>
          <w:color w:val="000000" w:themeColor="text1"/>
          <w:sz w:val="24"/>
          <w:szCs w:val="24"/>
        </w:rPr>
        <w:t xml:space="preserve"> procedures such as grinding, milling, and</w:t>
      </w:r>
    </w:p>
    <w:p w14:paraId="4428113D"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crushing are used to manipulate a small number of atoms or molecules to construct exquisite patterns. This approach makes substantial use of nano</w:t>
      </w:r>
    </w:p>
    <w:p w14:paraId="502A1FAF"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composites and nano-grained bulk materials such as metallic and ceramic nanomaterials (10 - 1000 nm).</w:t>
      </w:r>
    </w:p>
    <w:p w14:paraId="7B0E6432"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lastRenderedPageBreak/>
        <w:t xml:space="preserve">b) Bottom-up: </w:t>
      </w:r>
      <w:r w:rsidRPr="005C2C2B">
        <w:rPr>
          <w:rFonts w:ascii="Times New Roman" w:hAnsi="Times New Roman" w:cs="Times New Roman"/>
          <w:color w:val="000000" w:themeColor="text1"/>
          <w:sz w:val="24"/>
          <w:szCs w:val="24"/>
        </w:rPr>
        <w:t>In a ‘Bottom-up’ approach, several molecules self-assemble in parallel steps based on their molecular recognition characteristics. From atoms or molecules, this processing yields</w:t>
      </w:r>
    </w:p>
    <w:p w14:paraId="7226DA62"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increasingly complex structures. This approach is mostly used to produce nanomaterials with consistent sizes, morphologies, and size ranges (1 - 100 nm). Several microorganisms and higher plants were found to be effective, ecologically </w:t>
      </w:r>
      <w:r w:rsidRPr="005C2C2B">
        <w:rPr>
          <w:rFonts w:ascii="Times New Roman" w:hAnsi="Times New Roman" w:cs="Times New Roman"/>
          <w:color w:val="000000" w:themeColor="text1"/>
          <w:sz w:val="24"/>
          <w:szCs w:val="24"/>
        </w:rPr>
        <w:lastRenderedPageBreak/>
        <w:t xml:space="preserve">friendly </w:t>
      </w:r>
      <w:r w:rsidR="00C60D92" w:rsidRPr="005C2C2B">
        <w:rPr>
          <w:rFonts w:ascii="Times New Roman" w:hAnsi="Times New Roman" w:cs="Times New Roman"/>
          <w:color w:val="000000" w:themeColor="text1"/>
          <w:sz w:val="24"/>
          <w:szCs w:val="24"/>
        </w:rPr>
        <w:t xml:space="preserve">. </w:t>
      </w:r>
      <w:r w:rsidR="00C60D92" w:rsidRPr="005C2C2B">
        <w:rPr>
          <w:rFonts w:ascii="Times New Roman" w:hAnsi="Times New Roman" w:cs="Times New Roman"/>
          <w:noProof/>
          <w:color w:val="000000" w:themeColor="text1"/>
          <w:sz w:val="24"/>
          <w:szCs w:val="24"/>
          <w:lang w:eastAsia="en-IN"/>
        </w:rPr>
        <w:lastRenderedPageBreak/>
        <w:drawing>
          <wp:inline distT="0" distB="0" distL="0" distR="0" wp14:anchorId="4FED8434" wp14:editId="65F5AE3B">
            <wp:extent cx="22135249" cy="1458115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340609" cy="14716432"/>
                    </a:xfrm>
                    <a:prstGeom prst="rect">
                      <a:avLst/>
                    </a:prstGeom>
                    <a:noFill/>
                    <a:ln>
                      <a:noFill/>
                    </a:ln>
                  </pic:spPr>
                </pic:pic>
              </a:graphicData>
            </a:graphic>
          </wp:inline>
        </w:drawing>
      </w:r>
    </w:p>
    <w:p w14:paraId="5794C422"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013520CD"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6E3800C8" w14:textId="77777777" w:rsidR="00E579CC" w:rsidRPr="005C2C2B" w:rsidRDefault="0005726F"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b/>
          <w:bCs/>
          <w:color w:val="000000" w:themeColor="text1"/>
          <w:sz w:val="24"/>
          <w:szCs w:val="24"/>
        </w:rPr>
        <w:t>Table 1 Synthesis of metallic NPs from various biological species</w:t>
      </w:r>
    </w:p>
    <w:p w14:paraId="7582EE38" w14:textId="77777777" w:rsidR="00E579CC" w:rsidRPr="005C2C2B" w:rsidRDefault="007A02E7" w:rsidP="00895061">
      <w:pPr>
        <w:pBdr>
          <w:top w:val="single" w:sz="4" w:space="1" w:color="auto"/>
          <w:bottom w:val="single" w:sz="4" w:space="1" w:color="auto"/>
        </w:pBd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b/>
          <w:color w:val="000000" w:themeColor="text1"/>
          <w:sz w:val="24"/>
          <w:szCs w:val="24"/>
        </w:rPr>
        <w:t xml:space="preserve">Sr.no.     Species    Nanoparticles    Size (nm)      Morphology     Application </w:t>
      </w:r>
    </w:p>
    <w:p w14:paraId="3AF9BF93"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1A372D2B"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Bacteria</w:t>
      </w:r>
    </w:p>
    <w:p w14:paraId="51CC7807"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1 </w:t>
      </w:r>
      <w:r w:rsidRPr="005C2C2B">
        <w:rPr>
          <w:rFonts w:ascii="Times New Roman" w:hAnsi="Times New Roman" w:cs="Times New Roman"/>
          <w:i/>
          <w:iCs/>
          <w:color w:val="000000" w:themeColor="text1"/>
          <w:sz w:val="24"/>
          <w:szCs w:val="24"/>
        </w:rPr>
        <w:t xml:space="preserve">Bacillus cereus                                      </w:t>
      </w:r>
      <w:r w:rsidRPr="005C2C2B">
        <w:rPr>
          <w:rFonts w:ascii="Times New Roman" w:hAnsi="Times New Roman" w:cs="Times New Roman"/>
          <w:color w:val="000000" w:themeColor="text1"/>
          <w:sz w:val="24"/>
          <w:szCs w:val="24"/>
        </w:rPr>
        <w:t>Silver</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20–40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Spherical                            Antibacterial activity</w:t>
      </w:r>
    </w:p>
    <w:p w14:paraId="2C25813B"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against </w:t>
      </w:r>
      <w:r w:rsidRPr="005C2C2B">
        <w:rPr>
          <w:rFonts w:ascii="Times New Roman" w:hAnsi="Times New Roman" w:cs="Times New Roman"/>
          <w:i/>
          <w:iCs/>
          <w:color w:val="000000" w:themeColor="text1"/>
          <w:sz w:val="24"/>
          <w:szCs w:val="24"/>
        </w:rPr>
        <w:t xml:space="preserve">Escherichia  </w:t>
      </w:r>
      <w:r w:rsidR="00D95242" w:rsidRPr="005C2C2B">
        <w:rPr>
          <w:rFonts w:ascii="Times New Roman" w:hAnsi="Times New Roman" w:cs="Times New Roman"/>
          <w:i/>
          <w:iCs/>
          <w:color w:val="000000" w:themeColor="text1"/>
          <w:sz w:val="24"/>
          <w:szCs w:val="24"/>
        </w:rPr>
        <w:t>coli</w:t>
      </w:r>
      <w:r w:rsidR="00D95242" w:rsidRPr="005C2C2B">
        <w:rPr>
          <w:rFonts w:ascii="Times New Roman" w:hAnsi="Times New Roman" w:cs="Times New Roman"/>
          <w:color w:val="000000" w:themeColor="text1"/>
          <w:sz w:val="24"/>
          <w:szCs w:val="24"/>
        </w:rPr>
        <w:t>,</w:t>
      </w:r>
    </w:p>
    <w:p w14:paraId="35DB825C"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i/>
          <w:iCs/>
          <w:color w:val="000000" w:themeColor="text1"/>
          <w:sz w:val="24"/>
          <w:szCs w:val="24"/>
        </w:rPr>
        <w:t xml:space="preserve">                                                                                                                                                                </w:t>
      </w:r>
      <w:r w:rsidR="00D95242" w:rsidRPr="005C2C2B">
        <w:rPr>
          <w:rFonts w:ascii="Times New Roman" w:hAnsi="Times New Roman" w:cs="Times New Roman"/>
          <w:i/>
          <w:iCs/>
          <w:color w:val="000000" w:themeColor="text1"/>
          <w:sz w:val="24"/>
          <w:szCs w:val="24"/>
        </w:rPr>
        <w:t>Pseudomonas aeruginosa</w:t>
      </w:r>
      <w:r w:rsidR="00D95242" w:rsidRPr="005C2C2B">
        <w:rPr>
          <w:rFonts w:ascii="Times New Roman" w:hAnsi="Times New Roman" w:cs="Times New Roman"/>
          <w:color w:val="000000" w:themeColor="text1"/>
          <w:sz w:val="24"/>
          <w:szCs w:val="24"/>
        </w:rPr>
        <w:t>,</w:t>
      </w:r>
    </w:p>
    <w:p w14:paraId="4124D9AA"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 xml:space="preserve">                                                                                                                                                   </w:t>
      </w:r>
      <w:r w:rsidR="00D95242" w:rsidRPr="005C2C2B">
        <w:rPr>
          <w:rFonts w:ascii="Times New Roman" w:hAnsi="Times New Roman" w:cs="Times New Roman"/>
          <w:i/>
          <w:iCs/>
          <w:color w:val="000000" w:themeColor="text1"/>
          <w:sz w:val="24"/>
          <w:szCs w:val="24"/>
        </w:rPr>
        <w:t>Staphylococcus aureus</w:t>
      </w:r>
      <w:r w:rsidR="00D95242"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i/>
          <w:iCs/>
          <w:color w:val="000000" w:themeColor="text1"/>
          <w:sz w:val="24"/>
          <w:szCs w:val="24"/>
        </w:rPr>
        <w:t>Salmonella</w:t>
      </w:r>
    </w:p>
    <w:p w14:paraId="3DBF2B38"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 xml:space="preserve">                                                                                                                                                                      </w:t>
      </w:r>
      <w:r w:rsidR="00D95242" w:rsidRPr="005C2C2B">
        <w:rPr>
          <w:rFonts w:ascii="Times New Roman" w:hAnsi="Times New Roman" w:cs="Times New Roman"/>
          <w:i/>
          <w:iCs/>
          <w:color w:val="000000" w:themeColor="text1"/>
          <w:sz w:val="24"/>
          <w:szCs w:val="24"/>
        </w:rPr>
        <w:t>typhi</w:t>
      </w:r>
      <w:r w:rsidR="00D95242" w:rsidRPr="005C2C2B">
        <w:rPr>
          <w:rFonts w:ascii="Times New Roman" w:hAnsi="Times New Roman" w:cs="Times New Roman"/>
          <w:color w:val="000000" w:themeColor="text1"/>
          <w:sz w:val="24"/>
          <w:szCs w:val="24"/>
        </w:rPr>
        <w:t xml:space="preserve">, and </w:t>
      </w:r>
      <w:r w:rsidR="00D95242" w:rsidRPr="005C2C2B">
        <w:rPr>
          <w:rFonts w:ascii="Times New Roman" w:hAnsi="Times New Roman" w:cs="Times New Roman"/>
          <w:i/>
          <w:iCs/>
          <w:color w:val="000000" w:themeColor="text1"/>
          <w:sz w:val="24"/>
          <w:szCs w:val="24"/>
        </w:rPr>
        <w:t>Klebsiella</w:t>
      </w:r>
    </w:p>
    <w:p w14:paraId="69E9E2BA"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i/>
          <w:iCs/>
          <w:color w:val="000000" w:themeColor="text1"/>
          <w:sz w:val="24"/>
          <w:szCs w:val="24"/>
        </w:rPr>
        <w:t xml:space="preserve">                                                                                                                                                                       </w:t>
      </w:r>
      <w:r w:rsidR="00D95242" w:rsidRPr="005C2C2B">
        <w:rPr>
          <w:rFonts w:ascii="Times New Roman" w:hAnsi="Times New Roman" w:cs="Times New Roman"/>
          <w:i/>
          <w:iCs/>
          <w:color w:val="000000" w:themeColor="text1"/>
          <w:sz w:val="24"/>
          <w:szCs w:val="24"/>
        </w:rPr>
        <w:t xml:space="preserve">pneumonia </w:t>
      </w:r>
      <w:r w:rsidR="00D95242" w:rsidRPr="005C2C2B">
        <w:rPr>
          <w:rFonts w:ascii="Times New Roman" w:hAnsi="Times New Roman" w:cs="Times New Roman"/>
          <w:color w:val="000000" w:themeColor="text1"/>
          <w:sz w:val="24"/>
          <w:szCs w:val="24"/>
        </w:rPr>
        <w:t>bacteria</w:t>
      </w:r>
    </w:p>
    <w:p w14:paraId="4CABDC2D"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2 </w:t>
      </w:r>
      <w:r w:rsidRPr="005C2C2B">
        <w:rPr>
          <w:rFonts w:ascii="Times New Roman" w:hAnsi="Times New Roman" w:cs="Times New Roman"/>
          <w:i/>
          <w:iCs/>
          <w:color w:val="000000" w:themeColor="text1"/>
          <w:sz w:val="24"/>
          <w:szCs w:val="24"/>
        </w:rPr>
        <w:t xml:space="preserve">Pseudomonas </w:t>
      </w:r>
      <w:proofErr w:type="spellStart"/>
      <w:r w:rsidRPr="005C2C2B">
        <w:rPr>
          <w:rFonts w:ascii="Times New Roman" w:hAnsi="Times New Roman" w:cs="Times New Roman"/>
          <w:i/>
          <w:iCs/>
          <w:color w:val="000000" w:themeColor="text1"/>
          <w:sz w:val="24"/>
          <w:szCs w:val="24"/>
        </w:rPr>
        <w:t>proteolytica</w:t>
      </w:r>
      <w:proofErr w:type="spellEnd"/>
      <w:r w:rsidRPr="005C2C2B">
        <w:rPr>
          <w:rFonts w:ascii="Times New Roman" w:hAnsi="Times New Roman" w:cs="Times New Roman"/>
          <w:color w:val="000000" w:themeColor="text1"/>
          <w:sz w:val="24"/>
          <w:szCs w:val="24"/>
        </w:rPr>
        <w:t>,</w:t>
      </w:r>
    </w:p>
    <w:p w14:paraId="782A85AF"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 xml:space="preserve">Bacillus </w:t>
      </w:r>
      <w:proofErr w:type="spellStart"/>
      <w:r w:rsidRPr="005C2C2B">
        <w:rPr>
          <w:rFonts w:ascii="Times New Roman" w:hAnsi="Times New Roman" w:cs="Times New Roman"/>
          <w:i/>
          <w:iCs/>
          <w:color w:val="000000" w:themeColor="text1"/>
          <w:sz w:val="24"/>
          <w:szCs w:val="24"/>
        </w:rPr>
        <w:t>cecembensis</w:t>
      </w:r>
      <w:proofErr w:type="spellEnd"/>
    </w:p>
    <w:p w14:paraId="12577487"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Silver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6–13</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 Spherical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Antibacterial activity</w:t>
      </w:r>
    </w:p>
    <w:p w14:paraId="401E0C86"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against </w:t>
      </w:r>
      <w:r w:rsidR="00D95242" w:rsidRPr="005C2C2B">
        <w:rPr>
          <w:rFonts w:ascii="Times New Roman" w:hAnsi="Times New Roman" w:cs="Times New Roman"/>
          <w:i/>
          <w:iCs/>
          <w:color w:val="000000" w:themeColor="text1"/>
          <w:sz w:val="24"/>
          <w:szCs w:val="24"/>
        </w:rPr>
        <w:t xml:space="preserve">A. </w:t>
      </w:r>
      <w:proofErr w:type="spellStart"/>
      <w:r w:rsidR="00D95242" w:rsidRPr="005C2C2B">
        <w:rPr>
          <w:rFonts w:ascii="Times New Roman" w:hAnsi="Times New Roman" w:cs="Times New Roman"/>
          <w:i/>
          <w:iCs/>
          <w:color w:val="000000" w:themeColor="text1"/>
          <w:sz w:val="24"/>
          <w:szCs w:val="24"/>
        </w:rPr>
        <w:t>kerguelensis</w:t>
      </w:r>
      <w:proofErr w:type="spellEnd"/>
      <w:r w:rsidR="00D95242"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i/>
          <w:iCs/>
          <w:color w:val="000000" w:themeColor="text1"/>
          <w:sz w:val="24"/>
          <w:szCs w:val="24"/>
        </w:rPr>
        <w:t>A.</w:t>
      </w:r>
    </w:p>
    <w:p w14:paraId="5BD35455"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 xml:space="preserve">                                                                                                                                                                 </w:t>
      </w:r>
      <w:proofErr w:type="spellStart"/>
      <w:r w:rsidR="00D95242" w:rsidRPr="005C2C2B">
        <w:rPr>
          <w:rFonts w:ascii="Times New Roman" w:hAnsi="Times New Roman" w:cs="Times New Roman"/>
          <w:i/>
          <w:iCs/>
          <w:color w:val="000000" w:themeColor="text1"/>
          <w:sz w:val="24"/>
          <w:szCs w:val="24"/>
        </w:rPr>
        <w:t>gangotriensis</w:t>
      </w:r>
      <w:proofErr w:type="spellEnd"/>
      <w:r w:rsidR="00D95242"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i/>
          <w:iCs/>
          <w:color w:val="000000" w:themeColor="text1"/>
          <w:sz w:val="24"/>
          <w:szCs w:val="24"/>
        </w:rPr>
        <w:t>B. indicus</w:t>
      </w:r>
      <w:r w:rsidR="00D95242"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i/>
          <w:iCs/>
          <w:color w:val="000000" w:themeColor="text1"/>
          <w:sz w:val="24"/>
          <w:szCs w:val="24"/>
        </w:rPr>
        <w:t>P.</w:t>
      </w:r>
    </w:p>
    <w:p w14:paraId="5557310C"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i/>
          <w:iCs/>
          <w:color w:val="000000" w:themeColor="text1"/>
          <w:sz w:val="24"/>
          <w:szCs w:val="24"/>
        </w:rPr>
        <w:t xml:space="preserve">                                                                                                                                                                  </w:t>
      </w:r>
      <w:r w:rsidR="00D95242" w:rsidRPr="005C2C2B">
        <w:rPr>
          <w:rFonts w:ascii="Times New Roman" w:hAnsi="Times New Roman" w:cs="Times New Roman"/>
          <w:i/>
          <w:iCs/>
          <w:color w:val="000000" w:themeColor="text1"/>
          <w:sz w:val="24"/>
          <w:szCs w:val="24"/>
        </w:rPr>
        <w:t>antarctica</w:t>
      </w:r>
      <w:r w:rsidR="00D95242"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i/>
          <w:iCs/>
          <w:color w:val="000000" w:themeColor="text1"/>
          <w:sz w:val="24"/>
          <w:szCs w:val="24"/>
        </w:rPr>
        <w:t xml:space="preserve">P. </w:t>
      </w:r>
      <w:proofErr w:type="spellStart"/>
      <w:r w:rsidR="00D95242" w:rsidRPr="005C2C2B">
        <w:rPr>
          <w:rFonts w:ascii="Times New Roman" w:hAnsi="Times New Roman" w:cs="Times New Roman"/>
          <w:i/>
          <w:iCs/>
          <w:color w:val="000000" w:themeColor="text1"/>
          <w:sz w:val="24"/>
          <w:szCs w:val="24"/>
        </w:rPr>
        <w:t>proteolytica</w:t>
      </w:r>
      <w:proofErr w:type="spellEnd"/>
      <w:r w:rsidR="00D95242" w:rsidRPr="005C2C2B">
        <w:rPr>
          <w:rFonts w:ascii="Times New Roman" w:hAnsi="Times New Roman" w:cs="Times New Roman"/>
          <w:color w:val="000000" w:themeColor="text1"/>
          <w:sz w:val="24"/>
          <w:szCs w:val="24"/>
        </w:rPr>
        <w:t>,</w:t>
      </w:r>
    </w:p>
    <w:p w14:paraId="0D016FFB"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and </w:t>
      </w:r>
      <w:r w:rsidR="00D95242" w:rsidRPr="005C2C2B">
        <w:rPr>
          <w:rFonts w:ascii="Times New Roman" w:hAnsi="Times New Roman" w:cs="Times New Roman"/>
          <w:i/>
          <w:iCs/>
          <w:color w:val="000000" w:themeColor="text1"/>
          <w:sz w:val="24"/>
          <w:szCs w:val="24"/>
        </w:rPr>
        <w:t>E. coli</w:t>
      </w:r>
    </w:p>
    <w:p w14:paraId="0B31A2C4"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3 </w:t>
      </w:r>
      <w:r w:rsidRPr="005C2C2B">
        <w:rPr>
          <w:rFonts w:ascii="Times New Roman" w:hAnsi="Times New Roman" w:cs="Times New Roman"/>
          <w:i/>
          <w:iCs/>
          <w:color w:val="000000" w:themeColor="text1"/>
          <w:sz w:val="24"/>
          <w:szCs w:val="24"/>
        </w:rPr>
        <w:t xml:space="preserve">Lactobacillus </w:t>
      </w:r>
      <w:proofErr w:type="spellStart"/>
      <w:r w:rsidRPr="005C2C2B">
        <w:rPr>
          <w:rFonts w:ascii="Times New Roman" w:hAnsi="Times New Roman" w:cs="Times New Roman"/>
          <w:i/>
          <w:iCs/>
          <w:color w:val="000000" w:themeColor="text1"/>
          <w:sz w:val="24"/>
          <w:szCs w:val="24"/>
        </w:rPr>
        <w:t>casei</w:t>
      </w:r>
      <w:proofErr w:type="spellEnd"/>
      <w:r w:rsidRPr="005C2C2B">
        <w:rPr>
          <w:rFonts w:ascii="Times New Roman" w:hAnsi="Times New Roman" w:cs="Times New Roman"/>
          <w:i/>
          <w:iCs/>
          <w:color w:val="000000" w:themeColor="text1"/>
          <w:sz w:val="24"/>
          <w:szCs w:val="24"/>
        </w:rPr>
        <w:t xml:space="preserve"> </w:t>
      </w:r>
      <w:r w:rsidR="007A02E7"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Silver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20–50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Spherical</w:t>
      </w:r>
      <w:r w:rsidR="007A02E7" w:rsidRPr="005C2C2B">
        <w:rPr>
          <w:rFonts w:ascii="Times New Roman" w:hAnsi="Times New Roman" w:cs="Times New Roman"/>
          <w:color w:val="000000" w:themeColor="text1"/>
          <w:sz w:val="24"/>
          <w:szCs w:val="24"/>
        </w:rPr>
        <w:t xml:space="preserve">        Drug delivery, cancer  </w:t>
      </w:r>
      <w:r w:rsidRPr="005C2C2B">
        <w:rPr>
          <w:rFonts w:ascii="Times New Roman" w:hAnsi="Times New Roman" w:cs="Times New Roman"/>
          <w:color w:val="000000" w:themeColor="text1"/>
          <w:sz w:val="24"/>
          <w:szCs w:val="24"/>
        </w:rPr>
        <w:t>treatments,</w:t>
      </w:r>
    </w:p>
    <w:p w14:paraId="0A3DDD9F"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bio-</w:t>
      </w:r>
      <w:proofErr w:type="spellStart"/>
      <w:r w:rsidR="00D95242" w:rsidRPr="005C2C2B">
        <w:rPr>
          <w:rFonts w:ascii="Times New Roman" w:hAnsi="Times New Roman" w:cs="Times New Roman"/>
          <w:color w:val="000000" w:themeColor="text1"/>
          <w:sz w:val="24"/>
          <w:szCs w:val="24"/>
        </w:rPr>
        <w:t>labeling</w:t>
      </w:r>
      <w:proofErr w:type="spellEnd"/>
    </w:p>
    <w:p w14:paraId="026BDAE2"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lastRenderedPageBreak/>
        <w:t xml:space="preserve">4 </w:t>
      </w:r>
      <w:r w:rsidRPr="005C2C2B">
        <w:rPr>
          <w:rFonts w:ascii="Times New Roman" w:hAnsi="Times New Roman" w:cs="Times New Roman"/>
          <w:i/>
          <w:iCs/>
          <w:color w:val="000000" w:themeColor="text1"/>
          <w:sz w:val="24"/>
          <w:szCs w:val="24"/>
        </w:rPr>
        <w:t>Klebsiella pneumonia</w:t>
      </w:r>
      <w:r w:rsidRPr="005C2C2B">
        <w:rPr>
          <w:rFonts w:ascii="Times New Roman" w:hAnsi="Times New Roman" w:cs="Times New Roman"/>
          <w:color w:val="000000" w:themeColor="text1"/>
          <w:sz w:val="24"/>
          <w:szCs w:val="24"/>
        </w:rPr>
        <w:t>,</w:t>
      </w:r>
    </w:p>
    <w:p w14:paraId="7EB8B377"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Escherichia coli</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Enterobacter</w:t>
      </w:r>
    </w:p>
    <w:p w14:paraId="0EC9D240"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cloacae</w:t>
      </w:r>
    </w:p>
    <w:p w14:paraId="6F938896"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Silver </w:t>
      </w:r>
      <w:r w:rsidR="0089506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28–122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Spherical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Optical receptors, electrical</w:t>
      </w:r>
    </w:p>
    <w:p w14:paraId="09EBCA32"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batteries, antimicrobial</w:t>
      </w:r>
    </w:p>
    <w:p w14:paraId="35B8A2A0"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5 </w:t>
      </w:r>
      <w:r w:rsidRPr="005C2C2B">
        <w:rPr>
          <w:rFonts w:ascii="Times New Roman" w:hAnsi="Times New Roman" w:cs="Times New Roman"/>
          <w:i/>
          <w:iCs/>
          <w:color w:val="000000" w:themeColor="text1"/>
          <w:sz w:val="24"/>
          <w:szCs w:val="24"/>
        </w:rPr>
        <w:t xml:space="preserve">Bacillus indicus </w:t>
      </w:r>
      <w:r w:rsidR="007A02E7"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Silver</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Antimicrobial, catalysis </w:t>
      </w:r>
    </w:p>
    <w:p w14:paraId="0743B263" w14:textId="77777777" w:rsidR="007A02E7"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1F46C6" w14:textId="77777777" w:rsidR="007A02E7" w:rsidRPr="005C2C2B" w:rsidRDefault="00D95242"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color w:val="000000" w:themeColor="text1"/>
          <w:sz w:val="24"/>
          <w:szCs w:val="24"/>
        </w:rPr>
        <w:t xml:space="preserve">6 </w:t>
      </w:r>
      <w:proofErr w:type="spellStart"/>
      <w:r w:rsidRPr="005C2C2B">
        <w:rPr>
          <w:rFonts w:ascii="Times New Roman" w:hAnsi="Times New Roman" w:cs="Times New Roman"/>
          <w:i/>
          <w:iCs/>
          <w:color w:val="000000" w:themeColor="text1"/>
          <w:sz w:val="24"/>
          <w:szCs w:val="24"/>
        </w:rPr>
        <w:t>Plectonema</w:t>
      </w:r>
      <w:proofErr w:type="spellEnd"/>
      <w:r w:rsidRPr="005C2C2B">
        <w:rPr>
          <w:rFonts w:ascii="Times New Roman" w:hAnsi="Times New Roman" w:cs="Times New Roman"/>
          <w:i/>
          <w:iCs/>
          <w:color w:val="000000" w:themeColor="text1"/>
          <w:sz w:val="24"/>
          <w:szCs w:val="24"/>
        </w:rPr>
        <w:t xml:space="preserve"> </w:t>
      </w:r>
      <w:proofErr w:type="spellStart"/>
      <w:r w:rsidRPr="005C2C2B">
        <w:rPr>
          <w:rFonts w:ascii="Times New Roman" w:hAnsi="Times New Roman" w:cs="Times New Roman"/>
          <w:i/>
          <w:iCs/>
          <w:color w:val="000000" w:themeColor="text1"/>
          <w:sz w:val="24"/>
          <w:szCs w:val="24"/>
        </w:rPr>
        <w:t>boryanum</w:t>
      </w:r>
      <w:proofErr w:type="spellEnd"/>
      <w:r w:rsidRPr="005C2C2B">
        <w:rPr>
          <w:rFonts w:ascii="Times New Roman" w:hAnsi="Times New Roman" w:cs="Times New Roman"/>
          <w:i/>
          <w:iCs/>
          <w:color w:val="000000" w:themeColor="text1"/>
          <w:sz w:val="24"/>
          <w:szCs w:val="24"/>
        </w:rPr>
        <w:t xml:space="preserve"> </w:t>
      </w:r>
    </w:p>
    <w:p w14:paraId="09EAE65C" w14:textId="77777777" w:rsidR="00D95242" w:rsidRPr="005C2C2B" w:rsidRDefault="007A02E7"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i/>
          <w:iCs/>
          <w:color w:val="000000" w:themeColor="text1"/>
          <w:sz w:val="24"/>
          <w:szCs w:val="24"/>
        </w:rPr>
        <w:t xml:space="preserve">UTEX </w:t>
      </w:r>
      <w:r w:rsidR="00D95242" w:rsidRPr="005C2C2B">
        <w:rPr>
          <w:rFonts w:ascii="Times New Roman" w:hAnsi="Times New Roman" w:cs="Times New Roman"/>
          <w:i/>
          <w:iCs/>
          <w:color w:val="000000" w:themeColor="text1"/>
          <w:sz w:val="24"/>
          <w:szCs w:val="24"/>
        </w:rPr>
        <w:t>485</w:t>
      </w:r>
    </w:p>
    <w:p w14:paraId="13941564" w14:textId="77777777" w:rsidR="007A02E7" w:rsidRPr="005C2C2B" w:rsidRDefault="007A0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Gold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&lt; 10–25 </w:t>
      </w:r>
      <w:r w:rsidRPr="005C2C2B">
        <w:rPr>
          <w:rFonts w:ascii="Times New Roman" w:hAnsi="Times New Roman" w:cs="Times New Roman"/>
          <w:color w:val="000000" w:themeColor="text1"/>
          <w:sz w:val="24"/>
          <w:szCs w:val="24"/>
        </w:rPr>
        <w:t xml:space="preserve">                 </w:t>
      </w:r>
      <w:r w:rsidR="00895061"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 xml:space="preserve">Cubic, octahedral </w:t>
      </w:r>
      <w:r w:rsidRPr="005C2C2B">
        <w:rPr>
          <w:rFonts w:ascii="Times New Roman" w:hAnsi="Times New Roman" w:cs="Times New Roman"/>
          <w:color w:val="000000" w:themeColor="text1"/>
          <w:sz w:val="24"/>
          <w:szCs w:val="24"/>
        </w:rPr>
        <w:t xml:space="preserve">                      </w:t>
      </w:r>
      <w:r w:rsidR="00D95242" w:rsidRPr="005C2C2B">
        <w:rPr>
          <w:rFonts w:ascii="Times New Roman" w:hAnsi="Times New Roman" w:cs="Times New Roman"/>
          <w:color w:val="000000" w:themeColor="text1"/>
          <w:sz w:val="24"/>
          <w:szCs w:val="24"/>
        </w:rPr>
        <w:t>–</w:t>
      </w:r>
    </w:p>
    <w:p w14:paraId="3305591F"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7 </w:t>
      </w:r>
      <w:r w:rsidRPr="005C2C2B">
        <w:rPr>
          <w:rFonts w:ascii="Times New Roman" w:hAnsi="Times New Roman" w:cs="Times New Roman"/>
          <w:i/>
          <w:iCs/>
          <w:color w:val="000000" w:themeColor="text1"/>
          <w:sz w:val="24"/>
          <w:szCs w:val="24"/>
        </w:rPr>
        <w:t xml:space="preserve">Bacillus subtilis 168 </w:t>
      </w:r>
      <w:r w:rsidR="007A02E7"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Gold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5–50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Hexagonal-octahedral </w:t>
      </w:r>
      <w:r w:rsidR="007A02E7"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p>
    <w:p w14:paraId="6F38D226"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8 </w:t>
      </w:r>
      <w:r w:rsidRPr="005C2C2B">
        <w:rPr>
          <w:rFonts w:ascii="Times New Roman" w:hAnsi="Times New Roman" w:cs="Times New Roman"/>
          <w:i/>
          <w:iCs/>
          <w:color w:val="000000" w:themeColor="text1"/>
          <w:sz w:val="24"/>
          <w:szCs w:val="24"/>
        </w:rPr>
        <w:t>Bacillus megaterium D01</w:t>
      </w:r>
      <w:r w:rsidR="00645A5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Gold</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&lt; 2.5 </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Spherical </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Catalysis, biosensing [163</w:t>
      </w:r>
    </w:p>
    <w:p w14:paraId="71E2FE7A"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9 </w:t>
      </w:r>
      <w:proofErr w:type="spellStart"/>
      <w:r w:rsidRPr="005C2C2B">
        <w:rPr>
          <w:rFonts w:ascii="Times New Roman" w:hAnsi="Times New Roman" w:cs="Times New Roman"/>
          <w:i/>
          <w:iCs/>
          <w:color w:val="000000" w:themeColor="text1"/>
          <w:sz w:val="24"/>
          <w:szCs w:val="24"/>
        </w:rPr>
        <w:t>Shewanella</w:t>
      </w:r>
      <w:proofErr w:type="spellEnd"/>
      <w:r w:rsidRPr="005C2C2B">
        <w:rPr>
          <w:rFonts w:ascii="Times New Roman" w:hAnsi="Times New Roman" w:cs="Times New Roman"/>
          <w:i/>
          <w:iCs/>
          <w:color w:val="000000" w:themeColor="text1"/>
          <w:sz w:val="24"/>
          <w:szCs w:val="24"/>
        </w:rPr>
        <w:t xml:space="preserve"> alga </w:t>
      </w:r>
      <w:r w:rsidR="00645A5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Gold </w:t>
      </w:r>
      <w:r w:rsidR="0089506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pH 7: 10–20</w:t>
      </w:r>
      <w:r w:rsidR="00645A5D" w:rsidRPr="005C2C2B">
        <w:rPr>
          <w:rFonts w:ascii="Times New Roman" w:hAnsi="Times New Roman" w:cs="Times New Roman"/>
          <w:color w:val="000000" w:themeColor="text1"/>
          <w:sz w:val="24"/>
          <w:szCs w:val="24"/>
        </w:rPr>
        <w:t xml:space="preserve">              Triangular                             - </w:t>
      </w:r>
    </w:p>
    <w:p w14:paraId="2C498622" w14:textId="77777777" w:rsidR="00D95242" w:rsidRPr="005C2C2B" w:rsidRDefault="00D9524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10 </w:t>
      </w:r>
      <w:r w:rsidRPr="005C2C2B">
        <w:rPr>
          <w:rFonts w:ascii="Times New Roman" w:hAnsi="Times New Roman" w:cs="Times New Roman"/>
          <w:i/>
          <w:iCs/>
          <w:color w:val="000000" w:themeColor="text1"/>
          <w:sz w:val="24"/>
          <w:szCs w:val="24"/>
        </w:rPr>
        <w:t>E. coli DH 5α</w:t>
      </w:r>
      <w:r w:rsidR="00645A5D" w:rsidRPr="005C2C2B">
        <w:rPr>
          <w:rFonts w:ascii="Times New Roman" w:hAnsi="Times New Roman" w:cs="Times New Roman"/>
          <w:i/>
          <w:iCs/>
          <w:color w:val="000000" w:themeColor="text1"/>
          <w:sz w:val="24"/>
          <w:szCs w:val="24"/>
        </w:rPr>
        <w:t xml:space="preserve">                                  </w:t>
      </w:r>
      <w:r w:rsidR="00895061"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Gold</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8–25 </w:t>
      </w:r>
      <w:r w:rsidR="00895061" w:rsidRPr="005C2C2B">
        <w:rPr>
          <w:rFonts w:ascii="Times New Roman" w:hAnsi="Times New Roman" w:cs="Times New Roman"/>
          <w:color w:val="000000" w:themeColor="text1"/>
          <w:sz w:val="24"/>
          <w:szCs w:val="24"/>
        </w:rPr>
        <w:t xml:space="preserve">                           </w:t>
      </w:r>
      <w:r w:rsidR="00645A5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Spherical</w:t>
      </w:r>
      <w:r w:rsidR="0089506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Direct electrochemistry of</w:t>
      </w:r>
    </w:p>
    <w:p w14:paraId="1BAB8AEA" w14:textId="77777777" w:rsidR="00D95242" w:rsidRPr="005C2C2B" w:rsidRDefault="00645A5D"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roofErr w:type="spellStart"/>
      <w:r w:rsidR="00D95242" w:rsidRPr="005C2C2B">
        <w:rPr>
          <w:rFonts w:ascii="Times New Roman" w:hAnsi="Times New Roman" w:cs="Times New Roman"/>
          <w:color w:val="000000" w:themeColor="text1"/>
          <w:sz w:val="24"/>
          <w:szCs w:val="24"/>
        </w:rPr>
        <w:t>hemoglobin</w:t>
      </w:r>
      <w:proofErr w:type="spellEnd"/>
    </w:p>
    <w:p w14:paraId="1EFCEE34" w14:textId="77777777" w:rsidR="00E579CC" w:rsidRPr="005C2C2B" w:rsidRDefault="00E579CC"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
    <w:p w14:paraId="684B0765" w14:textId="77777777" w:rsidR="00AB419C" w:rsidRPr="005C2C2B" w:rsidRDefault="002D73B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color w:val="000000" w:themeColor="text1"/>
          <w:sz w:val="24"/>
          <w:szCs w:val="24"/>
        </w:rPr>
        <w:t xml:space="preserve">     </w:t>
      </w:r>
      <w:r w:rsidR="00D814EA" w:rsidRPr="005C2C2B">
        <w:rPr>
          <w:rFonts w:ascii="Times New Roman" w:hAnsi="Times New Roman" w:cs="Times New Roman"/>
          <w:b/>
          <w:color w:val="000000" w:themeColor="text1"/>
          <w:sz w:val="24"/>
          <w:szCs w:val="24"/>
        </w:rPr>
        <w:t xml:space="preserve"> </w:t>
      </w:r>
      <w:r w:rsidRPr="005C2C2B">
        <w:rPr>
          <w:rFonts w:ascii="Times New Roman" w:hAnsi="Times New Roman" w:cs="Times New Roman"/>
          <w:b/>
          <w:color w:val="000000" w:themeColor="text1"/>
          <w:sz w:val="24"/>
          <w:szCs w:val="24"/>
        </w:rPr>
        <w:t xml:space="preserve">  Application  of  </w:t>
      </w:r>
      <w:proofErr w:type="spellStart"/>
      <w:r w:rsidRPr="005C2C2B">
        <w:rPr>
          <w:rFonts w:ascii="Times New Roman" w:hAnsi="Times New Roman" w:cs="Times New Roman"/>
          <w:b/>
          <w:color w:val="000000" w:themeColor="text1"/>
          <w:sz w:val="24"/>
          <w:szCs w:val="24"/>
        </w:rPr>
        <w:t>nanotechology</w:t>
      </w:r>
      <w:proofErr w:type="spellEnd"/>
      <w:r w:rsidRPr="005C2C2B">
        <w:rPr>
          <w:rFonts w:ascii="Times New Roman" w:hAnsi="Times New Roman" w:cs="Times New Roman"/>
          <w:b/>
          <w:color w:val="000000" w:themeColor="text1"/>
          <w:sz w:val="24"/>
          <w:szCs w:val="24"/>
        </w:rPr>
        <w:t xml:space="preserve">  in Agriculture</w:t>
      </w:r>
      <w:r w:rsidR="00043E6D" w:rsidRPr="005C2C2B">
        <w:rPr>
          <w:rFonts w:ascii="Times New Roman" w:hAnsi="Times New Roman" w:cs="Times New Roman"/>
          <w:color w:val="000000" w:themeColor="text1"/>
          <w:sz w:val="24"/>
          <w:szCs w:val="24"/>
        </w:rPr>
        <w:t xml:space="preserve">            </w:t>
      </w:r>
      <w:r w:rsidR="00B7603B"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A963F5" w:rsidRPr="005C2C2B">
        <w:rPr>
          <w:rFonts w:ascii="Times New Roman" w:hAnsi="Times New Roman" w:cs="Times New Roman"/>
          <w:color w:val="000000" w:themeColor="text1"/>
          <w:sz w:val="24"/>
          <w:szCs w:val="24"/>
        </w:rPr>
        <w:t xml:space="preserve"> </w:t>
      </w:r>
      <w:r w:rsidR="00B7603B" w:rsidRPr="005C2C2B">
        <w:rPr>
          <w:rFonts w:ascii="Times New Roman" w:hAnsi="Times New Roman" w:cs="Times New Roman"/>
          <w:b/>
          <w:bCs/>
          <w:color w:val="000000" w:themeColor="text1"/>
          <w:sz w:val="24"/>
          <w:szCs w:val="24"/>
        </w:rPr>
        <w:t>1</w:t>
      </w:r>
      <w:r w:rsidR="00D814EA" w:rsidRPr="005C2C2B">
        <w:rPr>
          <w:rFonts w:ascii="Times New Roman" w:hAnsi="Times New Roman" w:cs="Times New Roman"/>
          <w:b/>
          <w:bCs/>
          <w:color w:val="000000" w:themeColor="text1"/>
          <w:sz w:val="24"/>
          <w:szCs w:val="24"/>
        </w:rPr>
        <w:t xml:space="preserve"> Precision </w:t>
      </w:r>
      <w:r w:rsidR="00B7603B" w:rsidRPr="005C2C2B">
        <w:rPr>
          <w:rFonts w:ascii="Times New Roman" w:hAnsi="Times New Roman" w:cs="Times New Roman"/>
          <w:b/>
          <w:bCs/>
          <w:color w:val="000000" w:themeColor="text1"/>
          <w:sz w:val="24"/>
          <w:szCs w:val="24"/>
        </w:rPr>
        <w:t>farming</w:t>
      </w:r>
      <w:r w:rsidR="00265AB3" w:rsidRPr="005C2C2B">
        <w:rPr>
          <w:rFonts w:ascii="Times New Roman" w:hAnsi="Times New Roman" w:cs="Times New Roman"/>
          <w:b/>
          <w:bCs/>
          <w:color w:val="000000" w:themeColor="text1"/>
          <w:sz w:val="24"/>
          <w:szCs w:val="24"/>
        </w:rPr>
        <w:t xml:space="preserve">                                                                                                                                                                   </w:t>
      </w:r>
      <w:r w:rsidR="00265AB3" w:rsidRPr="005C2C2B">
        <w:rPr>
          <w:rFonts w:ascii="Times New Roman" w:hAnsi="Times New Roman" w:cs="Times New Roman"/>
          <w:color w:val="000000" w:themeColor="text1"/>
          <w:sz w:val="24"/>
          <w:szCs w:val="24"/>
        </w:rPr>
        <w:t>Precision farming has been a long-desired goal to maximise output (</w:t>
      </w:r>
      <w:r w:rsidR="00265AB3" w:rsidRPr="005C2C2B">
        <w:rPr>
          <w:rFonts w:ascii="Times New Roman" w:hAnsi="Times New Roman" w:cs="Times New Roman"/>
          <w:i/>
          <w:iCs/>
          <w:color w:val="000000" w:themeColor="text1"/>
          <w:sz w:val="24"/>
          <w:szCs w:val="24"/>
        </w:rPr>
        <w:t xml:space="preserve">i.e. </w:t>
      </w:r>
      <w:r w:rsidR="00265AB3" w:rsidRPr="005C2C2B">
        <w:rPr>
          <w:rFonts w:ascii="Times New Roman" w:hAnsi="Times New Roman" w:cs="Times New Roman"/>
          <w:color w:val="000000" w:themeColor="text1"/>
          <w:sz w:val="24"/>
          <w:szCs w:val="24"/>
        </w:rPr>
        <w:t>crop yields) while minimising input (</w:t>
      </w:r>
      <w:r w:rsidR="00265AB3" w:rsidRPr="005C2C2B">
        <w:rPr>
          <w:rFonts w:ascii="Times New Roman" w:hAnsi="Times New Roman" w:cs="Times New Roman"/>
          <w:i/>
          <w:iCs/>
          <w:color w:val="000000" w:themeColor="text1"/>
          <w:sz w:val="24"/>
          <w:szCs w:val="24"/>
        </w:rPr>
        <w:t xml:space="preserve">i.e. </w:t>
      </w:r>
      <w:r w:rsidR="00265AB3" w:rsidRPr="005C2C2B">
        <w:rPr>
          <w:rFonts w:ascii="Times New Roman" w:hAnsi="Times New Roman" w:cs="Times New Roman"/>
          <w:color w:val="000000" w:themeColor="text1"/>
          <w:sz w:val="24"/>
          <w:szCs w:val="24"/>
        </w:rPr>
        <w:t xml:space="preserve">fertilisers, pesticides, herbicides, etc) through monitoring environmental variables and applying targeted action. Precision farming makes use of computers, global satellite positioning systems, and remote sensing devices to measure highly localised environmental conditions thus determining whether crops are growing at maximum efficiency or precisely identifying the nature and location of problems. By using centralised data to determine soil </w:t>
      </w:r>
      <w:r w:rsidR="00265AB3" w:rsidRPr="005C2C2B">
        <w:rPr>
          <w:rFonts w:ascii="Times New Roman" w:hAnsi="Times New Roman" w:cs="Times New Roman"/>
          <w:color w:val="000000" w:themeColor="text1"/>
          <w:sz w:val="24"/>
          <w:szCs w:val="24"/>
        </w:rPr>
        <w:lastRenderedPageBreak/>
        <w:t>conditions and plant de</w:t>
      </w:r>
      <w:r w:rsidR="00AB419C" w:rsidRPr="005C2C2B">
        <w:rPr>
          <w:rFonts w:ascii="Times New Roman" w:hAnsi="Times New Roman" w:cs="Times New Roman"/>
          <w:color w:val="000000" w:themeColor="text1"/>
          <w:sz w:val="24"/>
          <w:szCs w:val="24"/>
        </w:rPr>
        <w:t xml:space="preserve">velopment, </w:t>
      </w:r>
      <w:proofErr w:type="spellStart"/>
      <w:r w:rsidR="00AB419C" w:rsidRPr="005C2C2B">
        <w:rPr>
          <w:rFonts w:ascii="Times New Roman" w:hAnsi="Times New Roman" w:cs="Times New Roman"/>
          <w:color w:val="000000" w:themeColor="text1"/>
          <w:sz w:val="24"/>
          <w:szCs w:val="24"/>
        </w:rPr>
        <w:t>seeding,fertilizer</w:t>
      </w:r>
      <w:proofErr w:type="spellEnd"/>
      <w:r w:rsidR="00AB419C" w:rsidRPr="005C2C2B">
        <w:rPr>
          <w:rFonts w:ascii="Times New Roman" w:hAnsi="Times New Roman" w:cs="Times New Roman"/>
          <w:color w:val="000000" w:themeColor="text1"/>
          <w:sz w:val="24"/>
          <w:szCs w:val="24"/>
        </w:rPr>
        <w:t xml:space="preserve">,                                          </w:t>
      </w:r>
      <w:r w:rsidR="00AB419C" w:rsidRPr="005C2C2B">
        <w:rPr>
          <w:rFonts w:ascii="Times New Roman" w:hAnsi="Times New Roman" w:cs="Times New Roman"/>
          <w:noProof/>
          <w:color w:val="000000" w:themeColor="text1"/>
          <w:sz w:val="24"/>
          <w:szCs w:val="24"/>
          <w:lang w:eastAsia="en-IN"/>
        </w:rPr>
        <w:lastRenderedPageBreak/>
        <w:drawing>
          <wp:inline distT="0" distB="0" distL="0" distR="0" wp14:anchorId="1D2A0A7E" wp14:editId="70E13D51">
            <wp:extent cx="21251918" cy="15324083"/>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50059" cy="23326600"/>
                    </a:xfrm>
                    <a:prstGeom prst="rect">
                      <a:avLst/>
                    </a:prstGeom>
                    <a:noFill/>
                    <a:ln>
                      <a:noFill/>
                    </a:ln>
                  </pic:spPr>
                </pic:pic>
              </a:graphicData>
            </a:graphic>
          </wp:inline>
        </w:drawing>
      </w:r>
    </w:p>
    <w:p w14:paraId="2167AAF9" w14:textId="77777777" w:rsidR="00AB419C"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116E0E9" w14:textId="77777777" w:rsidR="00AB419C"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5BF04F1" w14:textId="77777777" w:rsidR="00AB419C"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C2D512B" w14:textId="77777777" w:rsidR="00AB419C"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18F9A44" w14:textId="77777777" w:rsidR="00AB419C"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D1DECA8" w14:textId="77777777" w:rsidR="00CE4441" w:rsidRPr="005C2C2B" w:rsidRDefault="00AB419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chem</w:t>
      </w:r>
      <w:r w:rsidR="00265AB3" w:rsidRPr="005C2C2B">
        <w:rPr>
          <w:rFonts w:ascii="Times New Roman" w:hAnsi="Times New Roman" w:cs="Times New Roman"/>
          <w:color w:val="000000" w:themeColor="text1"/>
          <w:sz w:val="24"/>
          <w:szCs w:val="24"/>
        </w:rPr>
        <w:t>ical and water use can be fine-tuned to lower production costs and potentially increase production all benefiting the farmer. In the Erosion, Technology and Concentration (ETC) group down to farm it is described that precision farming can also help to reduce agricultural waste and thus keep environmental pollution to a</w:t>
      </w:r>
      <w:r w:rsidR="0045031F" w:rsidRPr="005C2C2B">
        <w:rPr>
          <w:rFonts w:ascii="Times New Roman" w:hAnsi="Times New Roman" w:cs="Times New Roman"/>
          <w:color w:val="000000" w:themeColor="text1"/>
          <w:sz w:val="24"/>
          <w:szCs w:val="24"/>
        </w:rPr>
        <w:t xml:space="preserve"> minimum .Tiny sensors and monitoring systems enabled by nanotechnology will have a large impact on future precision farming methodologies. One of the major roles of nanotechnology enabled devices will be increased use of autonomous sensors linked into a GPS system for real-time monitoring.</w:t>
      </w:r>
      <w:r w:rsidR="00292145" w:rsidRPr="005C2C2B">
        <w:rPr>
          <w:rFonts w:ascii="Times New Roman" w:hAnsi="Times New Roman" w:cs="Times New Roman"/>
          <w:color w:val="000000" w:themeColor="text1"/>
          <w:sz w:val="24"/>
          <w:szCs w:val="24"/>
        </w:rPr>
        <w:t xml:space="preserve">  In these sensors </w:t>
      </w:r>
      <w:r w:rsidR="0045031F" w:rsidRPr="005C2C2B">
        <w:rPr>
          <w:rFonts w:ascii="Times New Roman" w:hAnsi="Times New Roman" w:cs="Times New Roman"/>
          <w:color w:val="000000" w:themeColor="text1"/>
          <w:sz w:val="24"/>
          <w:szCs w:val="24"/>
        </w:rPr>
        <w:t xml:space="preserve"> </w:t>
      </w:r>
      <w:r w:rsidR="00292145" w:rsidRPr="005C2C2B">
        <w:rPr>
          <w:rFonts w:ascii="Times New Roman" w:hAnsi="Times New Roman" w:cs="Times New Roman"/>
          <w:color w:val="000000" w:themeColor="text1"/>
          <w:sz w:val="24"/>
          <w:szCs w:val="24"/>
        </w:rPr>
        <w:t>short pulse-based Time Spread On–Off Keying (TS–OOK) modulation technique is used (</w:t>
      </w:r>
      <w:proofErr w:type="spellStart"/>
      <w:r w:rsidR="00292145" w:rsidRPr="005C2C2B">
        <w:rPr>
          <w:rFonts w:ascii="Times New Roman" w:hAnsi="Times New Roman" w:cs="Times New Roman"/>
          <w:color w:val="000000" w:themeColor="text1"/>
          <w:sz w:val="24"/>
          <w:szCs w:val="24"/>
        </w:rPr>
        <w:t>Rupani</w:t>
      </w:r>
      <w:proofErr w:type="spellEnd"/>
      <w:r w:rsidR="00292145" w:rsidRPr="005C2C2B">
        <w:rPr>
          <w:rFonts w:ascii="Times New Roman" w:hAnsi="Times New Roman" w:cs="Times New Roman"/>
          <w:color w:val="000000" w:themeColor="text1"/>
          <w:sz w:val="24"/>
          <w:szCs w:val="24"/>
        </w:rPr>
        <w:t xml:space="preserve"> et al. 2015). ).</w:t>
      </w:r>
      <w:r w:rsidR="0045031F" w:rsidRPr="005C2C2B">
        <w:rPr>
          <w:rFonts w:ascii="Times New Roman" w:hAnsi="Times New Roman" w:cs="Times New Roman"/>
          <w:color w:val="000000" w:themeColor="text1"/>
          <w:sz w:val="24"/>
          <w:szCs w:val="24"/>
        </w:rPr>
        <w:t xml:space="preserve">These </w:t>
      </w:r>
      <w:proofErr w:type="spellStart"/>
      <w:r w:rsidR="0045031F" w:rsidRPr="005C2C2B">
        <w:rPr>
          <w:rFonts w:ascii="Times New Roman" w:hAnsi="Times New Roman" w:cs="Times New Roman"/>
          <w:color w:val="000000" w:themeColor="text1"/>
          <w:sz w:val="24"/>
          <w:szCs w:val="24"/>
        </w:rPr>
        <w:t>nanosensors</w:t>
      </w:r>
      <w:proofErr w:type="spellEnd"/>
      <w:r w:rsidR="0045031F" w:rsidRPr="005C2C2B">
        <w:rPr>
          <w:rFonts w:ascii="Times New Roman" w:hAnsi="Times New Roman" w:cs="Times New Roman"/>
          <w:color w:val="000000" w:themeColor="text1"/>
          <w:sz w:val="24"/>
          <w:szCs w:val="24"/>
        </w:rPr>
        <w:t xml:space="preserve"> could be distributed throughout the field where they can monitor soil conditions and crop growth. The union of biotechnology and nanotechnology in sensors will create equipment of increased sensitivity, allowing an earlier response to environmental changes.</w:t>
      </w:r>
    </w:p>
    <w:p w14:paraId="400CCD96" w14:textId="77777777" w:rsidR="00CE4441" w:rsidRPr="005C2C2B" w:rsidRDefault="00CE444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Nanosensors</w:t>
      </w:r>
      <w:proofErr w:type="spellEnd"/>
      <w:r w:rsidRPr="005C2C2B">
        <w:rPr>
          <w:rFonts w:ascii="Times New Roman" w:hAnsi="Times New Roman" w:cs="Times New Roman"/>
          <w:color w:val="000000" w:themeColor="text1"/>
          <w:sz w:val="24"/>
          <w:szCs w:val="24"/>
        </w:rPr>
        <w:t xml:space="preserve"> utilising carbon nanotubes12 or nano-cantilevers 13 are small enough to trap and measure individual p</w:t>
      </w:r>
      <w:r w:rsidR="00D457A2" w:rsidRPr="005C2C2B">
        <w:rPr>
          <w:rFonts w:ascii="Times New Roman" w:hAnsi="Times New Roman" w:cs="Times New Roman"/>
          <w:color w:val="000000" w:themeColor="text1"/>
          <w:sz w:val="24"/>
          <w:szCs w:val="24"/>
        </w:rPr>
        <w:t xml:space="preserve">roteins or even small molecules other materials like </w:t>
      </w:r>
      <w:r w:rsidRPr="005C2C2B">
        <w:rPr>
          <w:rFonts w:ascii="Times New Roman" w:hAnsi="Times New Roman" w:cs="Times New Roman"/>
          <w:color w:val="000000" w:themeColor="text1"/>
          <w:sz w:val="24"/>
          <w:szCs w:val="24"/>
        </w:rPr>
        <w:t xml:space="preserve"> </w:t>
      </w:r>
      <w:r w:rsidR="00D457A2" w:rsidRPr="005C2C2B">
        <w:rPr>
          <w:rFonts w:ascii="Times New Roman" w:hAnsi="Times New Roman" w:cs="Times New Roman"/>
          <w:color w:val="000000" w:themeColor="text1"/>
          <w:sz w:val="24"/>
          <w:szCs w:val="24"/>
        </w:rPr>
        <w:t xml:space="preserve">gold, silver, cobalt, magnetic NPs </w:t>
      </w:r>
      <w:proofErr w:type="spellStart"/>
      <w:r w:rsidR="00D457A2" w:rsidRPr="005C2C2B">
        <w:rPr>
          <w:rFonts w:ascii="Times New Roman" w:hAnsi="Times New Roman" w:cs="Times New Roman"/>
          <w:color w:val="000000" w:themeColor="text1"/>
          <w:sz w:val="24"/>
          <w:szCs w:val="24"/>
        </w:rPr>
        <w:t>CNT,and</w:t>
      </w:r>
      <w:proofErr w:type="spellEnd"/>
      <w:r w:rsidR="00D457A2" w:rsidRPr="005C2C2B">
        <w:rPr>
          <w:rFonts w:ascii="Times New Roman" w:hAnsi="Times New Roman" w:cs="Times New Roman"/>
          <w:color w:val="000000" w:themeColor="text1"/>
          <w:sz w:val="24"/>
          <w:szCs w:val="24"/>
        </w:rPr>
        <w:t xml:space="preserve"> QDs are used  for    nano biosensors.</w:t>
      </w:r>
      <w:r w:rsidR="009C1F4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Nanoparticles or </w:t>
      </w:r>
      <w:proofErr w:type="spellStart"/>
      <w:r w:rsidRPr="005C2C2B">
        <w:rPr>
          <w:rFonts w:ascii="Times New Roman" w:hAnsi="Times New Roman" w:cs="Times New Roman"/>
          <w:color w:val="000000" w:themeColor="text1"/>
          <w:sz w:val="24"/>
          <w:szCs w:val="24"/>
        </w:rPr>
        <w:t>nanosurfaces</w:t>
      </w:r>
      <w:proofErr w:type="spellEnd"/>
      <w:r w:rsidRPr="005C2C2B">
        <w:rPr>
          <w:rFonts w:ascii="Times New Roman" w:hAnsi="Times New Roman" w:cs="Times New Roman"/>
          <w:color w:val="000000" w:themeColor="text1"/>
          <w:sz w:val="24"/>
          <w:szCs w:val="24"/>
        </w:rPr>
        <w:t xml:space="preserve"> can be engineered to trigger an electrical or chemical Signal in the presence of </w:t>
      </w:r>
      <w:r w:rsidR="002E59CA" w:rsidRPr="005C2C2B">
        <w:rPr>
          <w:rFonts w:ascii="Times New Roman" w:hAnsi="Times New Roman" w:cs="Times New Roman"/>
          <w:color w:val="000000" w:themeColor="text1"/>
          <w:sz w:val="24"/>
          <w:szCs w:val="24"/>
        </w:rPr>
        <w:t xml:space="preserve">a contaminant such as </w:t>
      </w:r>
      <w:proofErr w:type="spellStart"/>
      <w:r w:rsidR="002E59CA" w:rsidRPr="005C2C2B">
        <w:rPr>
          <w:rFonts w:ascii="Times New Roman" w:hAnsi="Times New Roman" w:cs="Times New Roman"/>
          <w:color w:val="000000" w:themeColor="text1"/>
          <w:sz w:val="24"/>
          <w:szCs w:val="24"/>
        </w:rPr>
        <w:t>bacteria.</w:t>
      </w:r>
      <w:r w:rsidRPr="005C2C2B">
        <w:rPr>
          <w:rFonts w:ascii="Times New Roman" w:hAnsi="Times New Roman" w:cs="Times New Roman"/>
          <w:color w:val="000000" w:themeColor="text1"/>
          <w:sz w:val="24"/>
          <w:szCs w:val="24"/>
        </w:rPr>
        <w:t>Other</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nanosensors</w:t>
      </w:r>
      <w:proofErr w:type="spellEnd"/>
      <w:r w:rsidRPr="005C2C2B">
        <w:rPr>
          <w:rFonts w:ascii="Times New Roman" w:hAnsi="Times New Roman" w:cs="Times New Roman"/>
          <w:color w:val="000000" w:themeColor="text1"/>
          <w:sz w:val="24"/>
          <w:szCs w:val="24"/>
        </w:rPr>
        <w:t xml:space="preserve"> work by triggering an enzymatic reaction or by using nanoengineered branching molecules called dendrimers as probes to bind to target chemicals and proteins. Ultimately, precision farming, with the help of smart sensors, will allow enhanced productivity in agriculture by providing accurate information, thus helping farmers to make better decisions. </w:t>
      </w:r>
      <w:r w:rsidR="00532EE4" w:rsidRPr="005C2C2B">
        <w:rPr>
          <w:rFonts w:ascii="Times New Roman" w:hAnsi="Times New Roman" w:cs="Times New Roman"/>
          <w:color w:val="000000" w:themeColor="text1"/>
          <w:sz w:val="24"/>
          <w:szCs w:val="24"/>
        </w:rPr>
        <w:t>Livestock may be identified and tracked through commerce using implanted nanochips. Nanoparticles may</w:t>
      </w:r>
      <w:r w:rsidR="002E59CA" w:rsidRPr="005C2C2B">
        <w:rPr>
          <w:rFonts w:ascii="Times New Roman" w:hAnsi="Times New Roman" w:cs="Times New Roman"/>
          <w:color w:val="000000" w:themeColor="text1"/>
          <w:sz w:val="24"/>
          <w:szCs w:val="24"/>
        </w:rPr>
        <w:t xml:space="preserve"> </w:t>
      </w:r>
      <w:r w:rsidR="00532EE4" w:rsidRPr="005C2C2B">
        <w:rPr>
          <w:rFonts w:ascii="Times New Roman" w:hAnsi="Times New Roman" w:cs="Times New Roman"/>
          <w:color w:val="000000" w:themeColor="text1"/>
          <w:sz w:val="24"/>
          <w:szCs w:val="24"/>
        </w:rPr>
        <w:t>deliver growth hormone or vaccines to livestock, or DNA for genetic engineering of plants.</w:t>
      </w:r>
    </w:p>
    <w:p w14:paraId="4637C431" w14:textId="77777777" w:rsidR="00D54F50" w:rsidRPr="005C2C2B" w:rsidRDefault="00BF55A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b/>
          <w:bCs/>
          <w:color w:val="000000" w:themeColor="text1"/>
          <w:sz w:val="24"/>
          <w:szCs w:val="24"/>
        </w:rPr>
        <w:t>Nano</w:t>
      </w:r>
      <w:r w:rsidR="00376260" w:rsidRPr="005C2C2B">
        <w:rPr>
          <w:rFonts w:ascii="Times New Roman" w:hAnsi="Times New Roman" w:cs="Times New Roman"/>
          <w:b/>
          <w:bCs/>
          <w:color w:val="000000" w:themeColor="text1"/>
          <w:sz w:val="24"/>
          <w:szCs w:val="24"/>
        </w:rPr>
        <w:t>Fertilizers</w:t>
      </w:r>
      <w:proofErr w:type="spellEnd"/>
      <w:r w:rsidR="000515FC" w:rsidRPr="005C2C2B">
        <w:rPr>
          <w:rFonts w:ascii="Times New Roman" w:hAnsi="Times New Roman" w:cs="Times New Roman"/>
          <w:color w:val="000000" w:themeColor="text1"/>
          <w:sz w:val="24"/>
          <w:szCs w:val="24"/>
        </w:rPr>
        <w:t xml:space="preserve">                                                                                                                             </w:t>
      </w:r>
      <w:r w:rsidR="00E16321" w:rsidRPr="005C2C2B">
        <w:rPr>
          <w:rFonts w:ascii="Times New Roman" w:hAnsi="Times New Roman" w:cs="Times New Roman"/>
          <w:color w:val="000000" w:themeColor="text1"/>
          <w:sz w:val="24"/>
          <w:szCs w:val="24"/>
        </w:rPr>
        <w:t xml:space="preserve">                 Fertilizers have played a pivotal role in enhancing the food grain production in India especially after the introduction of high yielding and fertilizer responsive crop varieties during the green revolution era. Despite the resounding success in grain </w:t>
      </w:r>
      <w:r w:rsidR="00E16321" w:rsidRPr="005C2C2B">
        <w:rPr>
          <w:rFonts w:ascii="Times New Roman" w:hAnsi="Times New Roman" w:cs="Times New Roman"/>
          <w:color w:val="000000" w:themeColor="text1"/>
          <w:sz w:val="24"/>
          <w:szCs w:val="24"/>
        </w:rPr>
        <w:lastRenderedPageBreak/>
        <w:t xml:space="preserve">yield, it has been observed that yields of many crops have begun to stagnate as a consequence of imbalanced fertilization and decline in organic matter content of soils. Excessive use of nitrogenous fertilizer affects the groundwater and also causes eutrophication in aquatic ecosystems. </w:t>
      </w:r>
      <w:r w:rsidR="000515FC" w:rsidRPr="005C2C2B">
        <w:rPr>
          <w:rFonts w:ascii="Times New Roman" w:hAnsi="Times New Roman" w:cs="Times New Roman"/>
          <w:color w:val="000000" w:themeColor="text1"/>
          <w:sz w:val="24"/>
          <w:szCs w:val="24"/>
        </w:rPr>
        <w:t xml:space="preserve">Conventional fertilizers </w:t>
      </w:r>
      <w:r w:rsidR="003535C7" w:rsidRPr="005C2C2B">
        <w:rPr>
          <w:rFonts w:ascii="Times New Roman" w:hAnsi="Times New Roman" w:cs="Times New Roman"/>
          <w:color w:val="000000" w:themeColor="text1"/>
          <w:sz w:val="24"/>
          <w:szCs w:val="24"/>
        </w:rPr>
        <w:t xml:space="preserve">have a nutrient utilization efficiency of just 30–35 </w:t>
      </w:r>
      <w:proofErr w:type="spellStart"/>
      <w:r w:rsidR="003535C7" w:rsidRPr="005C2C2B">
        <w:rPr>
          <w:rFonts w:ascii="Times New Roman" w:hAnsi="Times New Roman" w:cs="Times New Roman"/>
          <w:color w:val="000000" w:themeColor="text1"/>
          <w:sz w:val="24"/>
          <w:szCs w:val="24"/>
        </w:rPr>
        <w:t>percent.For</w:t>
      </w:r>
      <w:proofErr w:type="spellEnd"/>
      <w:r w:rsidR="003535C7" w:rsidRPr="005C2C2B">
        <w:rPr>
          <w:rFonts w:ascii="Times New Roman" w:hAnsi="Times New Roman" w:cs="Times New Roman"/>
          <w:color w:val="000000" w:themeColor="text1"/>
          <w:sz w:val="24"/>
          <w:szCs w:val="24"/>
        </w:rPr>
        <w:t xml:space="preserve"> N, P, and K, the percentages are 18–20 percent, 35–40 percent, and 18–20 percent, respectively</w:t>
      </w:r>
      <w:r w:rsidR="00657FCD" w:rsidRPr="005C2C2B">
        <w:rPr>
          <w:rFonts w:ascii="Times New Roman" w:hAnsi="Times New Roman" w:cs="Times New Roman"/>
          <w:color w:val="000000" w:themeColor="text1"/>
          <w:sz w:val="24"/>
          <w:szCs w:val="24"/>
        </w:rPr>
        <w:t xml:space="preserve"> . </w:t>
      </w:r>
      <w:r w:rsidR="005C028D" w:rsidRPr="005C2C2B">
        <w:rPr>
          <w:rFonts w:ascii="Times New Roman" w:hAnsi="Times New Roman" w:cs="Times New Roman"/>
          <w:color w:val="000000" w:themeColor="text1"/>
          <w:sz w:val="24"/>
          <w:szCs w:val="24"/>
        </w:rPr>
        <w:t xml:space="preserve">Besides much of the fertilizers are unavailable to plants as they are lost as run-off leaching causing pollution. </w:t>
      </w:r>
      <w:r w:rsidR="00975ADE" w:rsidRPr="005C2C2B">
        <w:rPr>
          <w:rFonts w:ascii="Times New Roman" w:hAnsi="Times New Roman" w:cs="Times New Roman"/>
          <w:color w:val="000000" w:themeColor="text1"/>
          <w:sz w:val="24"/>
          <w:szCs w:val="24"/>
        </w:rPr>
        <w:t xml:space="preserve">. Nanomaterials have potential contributions in slow release of fertilizers. </w:t>
      </w:r>
      <w:proofErr w:type="spellStart"/>
      <w:r w:rsidR="00975ADE" w:rsidRPr="005C2C2B">
        <w:rPr>
          <w:rFonts w:ascii="Times New Roman" w:hAnsi="Times New Roman" w:cs="Times New Roman"/>
          <w:color w:val="000000" w:themeColor="text1"/>
          <w:sz w:val="24"/>
          <w:szCs w:val="24"/>
        </w:rPr>
        <w:t>Nanocoatings</w:t>
      </w:r>
      <w:proofErr w:type="spellEnd"/>
      <w:r w:rsidR="00975ADE" w:rsidRPr="005C2C2B">
        <w:rPr>
          <w:rFonts w:ascii="Times New Roman" w:hAnsi="Times New Roman" w:cs="Times New Roman"/>
          <w:color w:val="000000" w:themeColor="text1"/>
          <w:sz w:val="24"/>
          <w:szCs w:val="24"/>
        </w:rPr>
        <w:t xml:space="preserve"> or surface coatings of nanomaterials, on fertilizer particles hold the material more strongly from the plant due to higher surface tension than conventional surfaces. Moreover, </w:t>
      </w:r>
      <w:proofErr w:type="spellStart"/>
      <w:r w:rsidR="00975ADE" w:rsidRPr="005C2C2B">
        <w:rPr>
          <w:rFonts w:ascii="Times New Roman" w:hAnsi="Times New Roman" w:cs="Times New Roman"/>
          <w:color w:val="000000" w:themeColor="text1"/>
          <w:sz w:val="24"/>
          <w:szCs w:val="24"/>
        </w:rPr>
        <w:t>nanocoatings</w:t>
      </w:r>
      <w:proofErr w:type="spellEnd"/>
      <w:r w:rsidR="00975ADE" w:rsidRPr="005C2C2B">
        <w:rPr>
          <w:rFonts w:ascii="Times New Roman" w:hAnsi="Times New Roman" w:cs="Times New Roman"/>
          <w:color w:val="000000" w:themeColor="text1"/>
          <w:sz w:val="24"/>
          <w:szCs w:val="24"/>
        </w:rPr>
        <w:t xml:space="preserve"> provide surface protection for larger particles (Brady and Weil, 1999; Santoso </w:t>
      </w:r>
      <w:r w:rsidR="00975ADE" w:rsidRPr="005C2C2B">
        <w:rPr>
          <w:rFonts w:ascii="Times New Roman" w:hAnsi="Times New Roman" w:cs="Times New Roman"/>
          <w:i/>
          <w:iCs/>
          <w:color w:val="000000" w:themeColor="text1"/>
          <w:sz w:val="24"/>
          <w:szCs w:val="24"/>
        </w:rPr>
        <w:t xml:space="preserve">et al., </w:t>
      </w:r>
      <w:r w:rsidR="00975ADE" w:rsidRPr="005C2C2B">
        <w:rPr>
          <w:rFonts w:ascii="Times New Roman" w:hAnsi="Times New Roman" w:cs="Times New Roman"/>
          <w:color w:val="000000" w:themeColor="text1"/>
          <w:sz w:val="24"/>
          <w:szCs w:val="24"/>
        </w:rPr>
        <w:t xml:space="preserve">1995). </w:t>
      </w:r>
      <w:proofErr w:type="spellStart"/>
      <w:r w:rsidR="00657FCD" w:rsidRPr="005C2C2B">
        <w:rPr>
          <w:rFonts w:ascii="Times New Roman" w:hAnsi="Times New Roman" w:cs="Times New Roman"/>
          <w:color w:val="000000" w:themeColor="text1"/>
          <w:sz w:val="24"/>
          <w:szCs w:val="24"/>
        </w:rPr>
        <w:t>Nanofertilizers</w:t>
      </w:r>
      <w:proofErr w:type="spellEnd"/>
      <w:r w:rsidR="00657FCD" w:rsidRPr="005C2C2B">
        <w:rPr>
          <w:rFonts w:ascii="Times New Roman" w:hAnsi="Times New Roman" w:cs="Times New Roman"/>
          <w:color w:val="000000" w:themeColor="text1"/>
          <w:sz w:val="24"/>
          <w:szCs w:val="24"/>
        </w:rPr>
        <w:t xml:space="preserve"> when combined with nanodevic</w:t>
      </w:r>
      <w:r w:rsidR="00975ADE" w:rsidRPr="005C2C2B">
        <w:rPr>
          <w:rFonts w:ascii="Times New Roman" w:hAnsi="Times New Roman" w:cs="Times New Roman"/>
          <w:color w:val="000000" w:themeColor="text1"/>
          <w:sz w:val="24"/>
          <w:szCs w:val="24"/>
        </w:rPr>
        <w:t xml:space="preserve">es for synchronized </w:t>
      </w:r>
      <w:r w:rsidR="00657FCD" w:rsidRPr="005C2C2B">
        <w:rPr>
          <w:rFonts w:ascii="Times New Roman" w:hAnsi="Times New Roman" w:cs="Times New Roman"/>
          <w:color w:val="000000" w:themeColor="text1"/>
          <w:sz w:val="24"/>
          <w:szCs w:val="24"/>
        </w:rPr>
        <w:t>release of N and P fertilizer prevent unwanted nut</w:t>
      </w:r>
      <w:r w:rsidR="00975ADE" w:rsidRPr="005C2C2B">
        <w:rPr>
          <w:rFonts w:ascii="Times New Roman" w:hAnsi="Times New Roman" w:cs="Times New Roman"/>
          <w:color w:val="000000" w:themeColor="text1"/>
          <w:sz w:val="24"/>
          <w:szCs w:val="24"/>
        </w:rPr>
        <w:t>rient losses to the environment</w:t>
      </w:r>
      <w:r w:rsidR="009C1F4D" w:rsidRPr="005C2C2B">
        <w:rPr>
          <w:rFonts w:ascii="Times New Roman" w:hAnsi="Times New Roman" w:cs="Times New Roman"/>
          <w:color w:val="000000" w:themeColor="text1"/>
          <w:sz w:val="24"/>
          <w:szCs w:val="24"/>
        </w:rPr>
        <w:t xml:space="preserve"> </w:t>
      </w:r>
      <w:r w:rsidR="00657FCD" w:rsidRPr="005C2C2B">
        <w:rPr>
          <w:rFonts w:ascii="Times New Roman" w:hAnsi="Times New Roman" w:cs="Times New Roman"/>
          <w:color w:val="000000" w:themeColor="text1"/>
          <w:sz w:val="24"/>
          <w:szCs w:val="24"/>
        </w:rPr>
        <w:t xml:space="preserve">(DeRosa et al. 2010) by leaching and/or leaking (Veronica et al. 2015). </w:t>
      </w:r>
      <w:r w:rsidR="00BB6095" w:rsidRPr="005C2C2B">
        <w:rPr>
          <w:rFonts w:ascii="Times New Roman" w:hAnsi="Times New Roman" w:cs="Times New Roman"/>
          <w:color w:val="000000" w:themeColor="text1"/>
          <w:sz w:val="24"/>
          <w:szCs w:val="24"/>
        </w:rPr>
        <w:t xml:space="preserve">Nanoparticles with diameter lesser than the cell wall pores (5–20 nm) can pass into the plant cells straightly through the sieve-like plant cell wall </w:t>
      </w:r>
      <w:proofErr w:type="spellStart"/>
      <w:r w:rsidR="00BB6095" w:rsidRPr="005C2C2B">
        <w:rPr>
          <w:rFonts w:ascii="Times New Roman" w:hAnsi="Times New Roman" w:cs="Times New Roman"/>
          <w:color w:val="000000" w:themeColor="text1"/>
          <w:sz w:val="24"/>
          <w:szCs w:val="24"/>
        </w:rPr>
        <w:t>configurations.After</w:t>
      </w:r>
      <w:proofErr w:type="spellEnd"/>
      <w:r w:rsidR="00BB6095" w:rsidRPr="005C2C2B">
        <w:rPr>
          <w:rFonts w:ascii="Times New Roman" w:hAnsi="Times New Roman" w:cs="Times New Roman"/>
          <w:color w:val="000000" w:themeColor="text1"/>
          <w:sz w:val="24"/>
          <w:szCs w:val="24"/>
        </w:rPr>
        <w:t xml:space="preserve"> dissolution of </w:t>
      </w:r>
      <w:proofErr w:type="spellStart"/>
      <w:r w:rsidR="00BB6095" w:rsidRPr="005C2C2B">
        <w:rPr>
          <w:rFonts w:ascii="Times New Roman" w:hAnsi="Times New Roman" w:cs="Times New Roman"/>
          <w:color w:val="000000" w:themeColor="text1"/>
          <w:sz w:val="24"/>
          <w:szCs w:val="24"/>
        </w:rPr>
        <w:t>nanofertilizer</w:t>
      </w:r>
      <w:proofErr w:type="spellEnd"/>
      <w:r w:rsidR="00BB6095" w:rsidRPr="005C2C2B">
        <w:rPr>
          <w:rFonts w:ascii="Times New Roman" w:hAnsi="Times New Roman" w:cs="Times New Roman"/>
          <w:color w:val="000000" w:themeColor="text1"/>
          <w:sz w:val="24"/>
          <w:szCs w:val="24"/>
        </w:rPr>
        <w:t xml:space="preserve"> in water, soluble nutrient ions are released into the</w:t>
      </w:r>
      <w:r w:rsidR="00D54F50" w:rsidRPr="005C2C2B">
        <w:rPr>
          <w:rFonts w:ascii="Times New Roman" w:hAnsi="Times New Roman" w:cs="Times New Roman"/>
          <w:color w:val="000000" w:themeColor="text1"/>
          <w:sz w:val="24"/>
          <w:szCs w:val="24"/>
        </w:rPr>
        <w:t xml:space="preserve"> into the soil. The soluble nutrient ions are like dissolved conventional fertilizers; thus plants take up nutrient ions released from </w:t>
      </w:r>
      <w:proofErr w:type="spellStart"/>
      <w:r w:rsidR="00D54F50" w:rsidRPr="005C2C2B">
        <w:rPr>
          <w:rFonts w:ascii="Times New Roman" w:hAnsi="Times New Roman" w:cs="Times New Roman"/>
          <w:color w:val="000000" w:themeColor="text1"/>
          <w:sz w:val="24"/>
          <w:szCs w:val="24"/>
        </w:rPr>
        <w:t>nanofertilizers</w:t>
      </w:r>
      <w:proofErr w:type="spellEnd"/>
      <w:r w:rsidR="00D54F50" w:rsidRPr="005C2C2B">
        <w:rPr>
          <w:rFonts w:ascii="Times New Roman" w:hAnsi="Times New Roman" w:cs="Times New Roman"/>
          <w:color w:val="000000" w:themeColor="text1"/>
          <w:sz w:val="24"/>
          <w:szCs w:val="24"/>
        </w:rPr>
        <w:t xml:space="preserve">. The proportion and range of dissolution of </w:t>
      </w:r>
      <w:proofErr w:type="spellStart"/>
      <w:r w:rsidR="00D54F50" w:rsidRPr="005C2C2B">
        <w:rPr>
          <w:rFonts w:ascii="Times New Roman" w:hAnsi="Times New Roman" w:cs="Times New Roman"/>
          <w:color w:val="000000" w:themeColor="text1"/>
          <w:sz w:val="24"/>
          <w:szCs w:val="24"/>
        </w:rPr>
        <w:t>nanofertilizers</w:t>
      </w:r>
      <w:proofErr w:type="spellEnd"/>
      <w:r w:rsidR="00D54F50" w:rsidRPr="005C2C2B">
        <w:rPr>
          <w:rFonts w:ascii="Times New Roman" w:hAnsi="Times New Roman" w:cs="Times New Roman"/>
          <w:color w:val="000000" w:themeColor="text1"/>
          <w:sz w:val="24"/>
          <w:szCs w:val="24"/>
        </w:rPr>
        <w:t xml:space="preserve"> in aqueous medium and soil solution are greater (due to considerable lesser particle dimensions and greater specifi</w:t>
      </w:r>
      <w:r w:rsidR="00E16321" w:rsidRPr="005C2C2B">
        <w:rPr>
          <w:rFonts w:ascii="Times New Roman" w:hAnsi="Times New Roman" w:cs="Times New Roman"/>
          <w:color w:val="000000" w:themeColor="text1"/>
          <w:sz w:val="24"/>
          <w:szCs w:val="24"/>
        </w:rPr>
        <w:t xml:space="preserve">c surface areas) (Liu </w:t>
      </w:r>
      <w:proofErr w:type="spellStart"/>
      <w:r w:rsidR="00E16321" w:rsidRPr="005C2C2B">
        <w:rPr>
          <w:rFonts w:ascii="Times New Roman" w:hAnsi="Times New Roman" w:cs="Times New Roman"/>
          <w:color w:val="000000" w:themeColor="text1"/>
          <w:sz w:val="24"/>
          <w:szCs w:val="24"/>
        </w:rPr>
        <w:t>and</w:t>
      </w:r>
      <w:r w:rsidR="00D54F50" w:rsidRPr="005C2C2B">
        <w:rPr>
          <w:rFonts w:ascii="Times New Roman" w:hAnsi="Times New Roman" w:cs="Times New Roman"/>
          <w:color w:val="000000" w:themeColor="text1"/>
          <w:sz w:val="24"/>
          <w:szCs w:val="24"/>
        </w:rPr>
        <w:t>Lal</w:t>
      </w:r>
      <w:proofErr w:type="spellEnd"/>
      <w:r w:rsidR="00D54F50" w:rsidRPr="005C2C2B">
        <w:rPr>
          <w:rFonts w:ascii="Times New Roman" w:hAnsi="Times New Roman" w:cs="Times New Roman"/>
          <w:color w:val="000000" w:themeColor="text1"/>
          <w:sz w:val="24"/>
          <w:szCs w:val="24"/>
        </w:rPr>
        <w:t xml:space="preserve"> 2015).</w:t>
      </w:r>
      <w:r w:rsidR="00F31C13" w:rsidRPr="005C2C2B">
        <w:rPr>
          <w:rFonts w:ascii="Times New Roman" w:hAnsi="Times New Roman" w:cs="Times New Roman"/>
          <w:color w:val="000000" w:themeColor="text1"/>
          <w:sz w:val="24"/>
          <w:szCs w:val="24"/>
        </w:rPr>
        <w:t xml:space="preserve"> A patented nano-composite consists of N, P, K, micronutrients, mannose and amino acids that increase the uptake and utilization of nutrients by grain crops has been reported (Jinghua, 2004) </w:t>
      </w:r>
      <w:r w:rsidR="00D814EA" w:rsidRPr="005C2C2B">
        <w:rPr>
          <w:rFonts w:ascii="Times New Roman" w:hAnsi="Times New Roman" w:cs="Times New Roman"/>
          <w:color w:val="000000" w:themeColor="text1"/>
          <w:sz w:val="24"/>
          <w:szCs w:val="24"/>
        </w:rPr>
        <w:t xml:space="preserve">. </w:t>
      </w:r>
      <w:r w:rsidR="009D0002" w:rsidRPr="005C2C2B">
        <w:rPr>
          <w:rFonts w:ascii="Times New Roman" w:hAnsi="Times New Roman" w:cs="Times New Roman"/>
          <w:color w:val="000000" w:themeColor="text1"/>
          <w:sz w:val="24"/>
          <w:szCs w:val="24"/>
        </w:rPr>
        <w:t xml:space="preserve">Encapsulation of fertilizers within a nanoparticle is one of these new facilities which are done in three ways a) the nutrient can be encapsulated inside </w:t>
      </w:r>
      <w:proofErr w:type="spellStart"/>
      <w:r w:rsidR="009D0002" w:rsidRPr="005C2C2B">
        <w:rPr>
          <w:rFonts w:ascii="Times New Roman" w:hAnsi="Times New Roman" w:cs="Times New Roman"/>
          <w:color w:val="000000" w:themeColor="text1"/>
          <w:sz w:val="24"/>
          <w:szCs w:val="24"/>
        </w:rPr>
        <w:t>nanoporous</w:t>
      </w:r>
      <w:proofErr w:type="spellEnd"/>
      <w:r w:rsidR="009D0002" w:rsidRPr="005C2C2B">
        <w:rPr>
          <w:rFonts w:ascii="Times New Roman" w:hAnsi="Times New Roman" w:cs="Times New Roman"/>
          <w:color w:val="000000" w:themeColor="text1"/>
          <w:sz w:val="24"/>
          <w:szCs w:val="24"/>
        </w:rPr>
        <w:t xml:space="preserve"> materials, b) coated with thin polymer film, or c) delivered as particle or emulsions of nanoscales dimensions (Rai </w:t>
      </w:r>
      <w:r w:rsidR="009D0002" w:rsidRPr="005C2C2B">
        <w:rPr>
          <w:rFonts w:ascii="Times New Roman" w:hAnsi="Times New Roman" w:cs="Times New Roman"/>
          <w:i/>
          <w:iCs/>
          <w:color w:val="000000" w:themeColor="text1"/>
          <w:sz w:val="24"/>
          <w:szCs w:val="24"/>
        </w:rPr>
        <w:t xml:space="preserve">et al., </w:t>
      </w:r>
      <w:r w:rsidR="009D0002" w:rsidRPr="005C2C2B">
        <w:rPr>
          <w:rFonts w:ascii="Times New Roman" w:hAnsi="Times New Roman" w:cs="Times New Roman"/>
          <w:color w:val="000000" w:themeColor="text1"/>
          <w:sz w:val="24"/>
          <w:szCs w:val="24"/>
        </w:rPr>
        <w:t xml:space="preserve">2012) </w:t>
      </w:r>
      <w:r w:rsidR="00CE18A5" w:rsidRPr="005C2C2B">
        <w:rPr>
          <w:rFonts w:ascii="Times New Roman" w:hAnsi="Times New Roman" w:cs="Times New Roman"/>
          <w:color w:val="000000" w:themeColor="text1"/>
          <w:sz w:val="24"/>
          <w:szCs w:val="24"/>
        </w:rPr>
        <w:t>the use of carbon</w:t>
      </w:r>
      <w:r w:rsidR="002E59CA" w:rsidRPr="005C2C2B">
        <w:rPr>
          <w:rFonts w:ascii="Times New Roman" w:hAnsi="Times New Roman" w:cs="Times New Roman"/>
          <w:color w:val="000000" w:themeColor="text1"/>
          <w:sz w:val="24"/>
          <w:szCs w:val="24"/>
        </w:rPr>
        <w:t xml:space="preserve"> </w:t>
      </w:r>
      <w:r w:rsidR="00CE18A5" w:rsidRPr="005C2C2B">
        <w:rPr>
          <w:rFonts w:ascii="Times New Roman" w:hAnsi="Times New Roman" w:cs="Times New Roman"/>
          <w:color w:val="000000" w:themeColor="text1"/>
          <w:sz w:val="24"/>
          <w:szCs w:val="24"/>
        </w:rPr>
        <w:t xml:space="preserve">nanoparticles together with fertilizer can increase grain yields of rice (10.29%), spring maize (10.93%),soybean (16.74%), winter wheat (28.81%) and vegetables (12.34–19.76%) </w:t>
      </w:r>
      <w:r w:rsidR="00D814EA" w:rsidRPr="005C2C2B">
        <w:rPr>
          <w:rFonts w:ascii="Times New Roman" w:hAnsi="Times New Roman" w:cs="Times New Roman"/>
          <w:color w:val="000000" w:themeColor="text1"/>
          <w:sz w:val="24"/>
          <w:szCs w:val="24"/>
        </w:rPr>
        <w:t xml:space="preserve">. </w:t>
      </w:r>
      <w:r w:rsidR="00CE18A5" w:rsidRPr="005C2C2B">
        <w:rPr>
          <w:rFonts w:ascii="Times New Roman" w:hAnsi="Times New Roman" w:cs="Times New Roman"/>
          <w:color w:val="000000" w:themeColor="text1"/>
          <w:sz w:val="24"/>
          <w:szCs w:val="24"/>
        </w:rPr>
        <w:t>the application of porous nanomaterials, such as zeolites, clay or chitosan significantly reduces the losses of nitrogen by regulating the demand-based release and enhancing</w:t>
      </w:r>
      <w:r w:rsidR="009C1F4D" w:rsidRPr="005C2C2B">
        <w:rPr>
          <w:rFonts w:ascii="Times New Roman" w:hAnsi="Times New Roman" w:cs="Times New Roman"/>
          <w:color w:val="000000" w:themeColor="text1"/>
          <w:sz w:val="24"/>
          <w:szCs w:val="24"/>
        </w:rPr>
        <w:t>000</w:t>
      </w:r>
      <w:r w:rsidR="00CE18A5" w:rsidRPr="005C2C2B">
        <w:rPr>
          <w:rFonts w:ascii="Times New Roman" w:hAnsi="Times New Roman" w:cs="Times New Roman"/>
          <w:color w:val="000000" w:themeColor="text1"/>
          <w:sz w:val="24"/>
          <w:szCs w:val="24"/>
        </w:rPr>
        <w:t>the plant uptake process Ammonium charged zeolites have the potential</w:t>
      </w:r>
      <w:r w:rsidR="002E59CA" w:rsidRPr="005C2C2B">
        <w:rPr>
          <w:rFonts w:ascii="Times New Roman" w:hAnsi="Times New Roman" w:cs="Times New Roman"/>
          <w:color w:val="000000" w:themeColor="text1"/>
          <w:sz w:val="24"/>
          <w:szCs w:val="24"/>
        </w:rPr>
        <w:t xml:space="preserve">ity to increase </w:t>
      </w:r>
      <w:r w:rsidR="00CE18A5" w:rsidRPr="005C2C2B">
        <w:rPr>
          <w:rFonts w:ascii="Times New Roman" w:hAnsi="Times New Roman" w:cs="Times New Roman"/>
          <w:color w:val="000000" w:themeColor="text1"/>
          <w:sz w:val="24"/>
          <w:szCs w:val="24"/>
        </w:rPr>
        <w:t xml:space="preserve">the solubility of phosphate minerals and thus </w:t>
      </w:r>
      <w:r w:rsidR="00CE18A5" w:rsidRPr="005C2C2B">
        <w:rPr>
          <w:rFonts w:ascii="Times New Roman" w:hAnsi="Times New Roman" w:cs="Times New Roman"/>
          <w:color w:val="000000" w:themeColor="text1"/>
          <w:sz w:val="24"/>
          <w:szCs w:val="24"/>
        </w:rPr>
        <w:lastRenderedPageBreak/>
        <w:t>exhibit improved phosphorus availability and uptake by crops</w:t>
      </w:r>
      <w:r w:rsidR="00D814EA" w:rsidRPr="005C2C2B">
        <w:rPr>
          <w:rFonts w:ascii="Times New Roman" w:hAnsi="Times New Roman" w:cs="Times New Roman"/>
          <w:color w:val="000000" w:themeColor="text1"/>
          <w:sz w:val="24"/>
          <w:szCs w:val="24"/>
        </w:rPr>
        <w:t xml:space="preserve"> . </w:t>
      </w:r>
      <w:r w:rsidR="00CE18A5" w:rsidRPr="005C2C2B">
        <w:rPr>
          <w:rFonts w:ascii="Times New Roman" w:hAnsi="Times New Roman" w:cs="Times New Roman"/>
          <w:color w:val="000000" w:themeColor="text1"/>
          <w:sz w:val="24"/>
          <w:szCs w:val="24"/>
        </w:rPr>
        <w:t xml:space="preserve">Graphene oxide films, a carbon-based nanomaterial, can prolong the process of potassium nitrate release, which extends the time of function and minimizes losses by leaching </w:t>
      </w:r>
      <w:r w:rsidR="00A452BB" w:rsidRPr="005C2C2B">
        <w:rPr>
          <w:rFonts w:ascii="Times New Roman" w:hAnsi="Times New Roman" w:cs="Times New Roman"/>
          <w:color w:val="000000" w:themeColor="text1"/>
          <w:sz w:val="24"/>
          <w:szCs w:val="24"/>
        </w:rPr>
        <w:t xml:space="preserve">in zinc deficient soil, application of nano zinc oxide at low doses positively influences the growth and physiological responses, such as shoot and root elongation, the fresh dry weight and photosynthesis in many plant species. </w:t>
      </w:r>
      <w:r w:rsidR="001D0C6D" w:rsidRPr="005C2C2B">
        <w:rPr>
          <w:rFonts w:ascii="Times New Roman" w:hAnsi="Times New Roman" w:cs="Times New Roman"/>
          <w:color w:val="000000" w:themeColor="text1"/>
          <w:sz w:val="24"/>
          <w:szCs w:val="24"/>
        </w:rPr>
        <w:t>the application of multiwalled carbon nanotubes (MWCNTs) positively influences seed germination of different crop species including tomato, corn, soybean, barley, wheat, maize, peanut and garlic</w:t>
      </w:r>
      <w:r w:rsidR="00895061" w:rsidRPr="005C2C2B">
        <w:rPr>
          <w:rFonts w:ascii="Times New Roman" w:hAnsi="Times New Roman" w:cs="Times New Roman"/>
          <w:color w:val="000000" w:themeColor="text1"/>
          <w:sz w:val="24"/>
          <w:szCs w:val="24"/>
        </w:rPr>
        <w:t>.</w:t>
      </w:r>
      <w:r w:rsidR="001D0C6D" w:rsidRPr="005C2C2B">
        <w:rPr>
          <w:rFonts w:ascii="Times New Roman" w:hAnsi="Times New Roman" w:cs="Times New Roman"/>
          <w:color w:val="000000" w:themeColor="text1"/>
          <w:sz w:val="24"/>
          <w:szCs w:val="24"/>
        </w:rPr>
        <w:t xml:space="preserve"> </w:t>
      </w:r>
      <w:r w:rsidR="00C741B2" w:rsidRPr="005C2C2B">
        <w:rPr>
          <w:rFonts w:ascii="Times New Roman" w:hAnsi="Times New Roman" w:cs="Times New Roman"/>
          <w:color w:val="000000" w:themeColor="text1"/>
          <w:sz w:val="24"/>
          <w:szCs w:val="24"/>
        </w:rPr>
        <w:t xml:space="preserve">carbon nano materials </w:t>
      </w:r>
      <w:proofErr w:type="spellStart"/>
      <w:r w:rsidR="00C741B2" w:rsidRPr="005C2C2B">
        <w:rPr>
          <w:rFonts w:ascii="Times New Roman" w:hAnsi="Times New Roman" w:cs="Times New Roman"/>
          <w:color w:val="000000" w:themeColor="text1"/>
          <w:sz w:val="24"/>
          <w:szCs w:val="24"/>
        </w:rPr>
        <w:t>fullerols</w:t>
      </w:r>
      <w:proofErr w:type="spellEnd"/>
      <w:r w:rsidR="00C741B2" w:rsidRPr="005C2C2B">
        <w:rPr>
          <w:rFonts w:ascii="Times New Roman" w:hAnsi="Times New Roman" w:cs="Times New Roman"/>
          <w:color w:val="000000" w:themeColor="text1"/>
          <w:sz w:val="24"/>
          <w:szCs w:val="24"/>
        </w:rPr>
        <w:t>, as OH</w:t>
      </w:r>
      <w:r w:rsidR="002E59CA" w:rsidRPr="005C2C2B">
        <w:rPr>
          <w:rFonts w:ascii="Times New Roman" w:hAnsi="Times New Roman" w:cs="Times New Roman"/>
          <w:color w:val="000000" w:themeColor="text1"/>
          <w:sz w:val="24"/>
          <w:szCs w:val="24"/>
        </w:rPr>
        <w:t xml:space="preserve">-functionalized fullerenes have </w:t>
      </w:r>
      <w:r w:rsidR="00C741B2" w:rsidRPr="005C2C2B">
        <w:rPr>
          <w:rFonts w:ascii="Times New Roman" w:hAnsi="Times New Roman" w:cs="Times New Roman"/>
          <w:color w:val="000000" w:themeColor="text1"/>
          <w:sz w:val="24"/>
          <w:szCs w:val="24"/>
        </w:rPr>
        <w:t xml:space="preserve">commonly exerted positive effects on plant growth. </w:t>
      </w:r>
      <w:r w:rsidR="00895061" w:rsidRPr="005C2C2B">
        <w:rPr>
          <w:rFonts w:ascii="Times New Roman" w:hAnsi="Times New Roman" w:cs="Times New Roman"/>
          <w:color w:val="000000" w:themeColor="text1"/>
          <w:sz w:val="24"/>
          <w:szCs w:val="24"/>
        </w:rPr>
        <w:t xml:space="preserve">The </w:t>
      </w:r>
      <w:r w:rsidR="00C741B2" w:rsidRPr="005C2C2B">
        <w:rPr>
          <w:rFonts w:ascii="Times New Roman" w:hAnsi="Times New Roman" w:cs="Times New Roman"/>
          <w:color w:val="000000" w:themeColor="text1"/>
          <w:sz w:val="24"/>
          <w:szCs w:val="24"/>
        </w:rPr>
        <w:t xml:space="preserve">fullerenes enhanced hypocotyl growth in </w:t>
      </w:r>
      <w:r w:rsidR="00C741B2" w:rsidRPr="005C2C2B">
        <w:rPr>
          <w:rFonts w:ascii="Times New Roman" w:hAnsi="Times New Roman" w:cs="Times New Roman"/>
          <w:i/>
          <w:iCs/>
          <w:color w:val="000000" w:themeColor="text1"/>
          <w:sz w:val="24"/>
          <w:szCs w:val="24"/>
        </w:rPr>
        <w:t xml:space="preserve">Arabidopsis </w:t>
      </w:r>
      <w:r w:rsidR="00C741B2" w:rsidRPr="005C2C2B">
        <w:rPr>
          <w:rFonts w:ascii="Times New Roman" w:hAnsi="Times New Roman" w:cs="Times New Roman"/>
          <w:color w:val="000000" w:themeColor="text1"/>
          <w:sz w:val="24"/>
          <w:szCs w:val="24"/>
        </w:rPr>
        <w:t>by stimulation of cell divisions</w:t>
      </w:r>
      <w:r w:rsidR="00895061" w:rsidRPr="005C2C2B">
        <w:rPr>
          <w:rFonts w:ascii="Times New Roman" w:hAnsi="Times New Roman" w:cs="Times New Roman"/>
          <w:color w:val="000000" w:themeColor="text1"/>
          <w:sz w:val="24"/>
          <w:szCs w:val="24"/>
        </w:rPr>
        <w:t xml:space="preserve">. </w:t>
      </w:r>
      <w:r w:rsidR="001D0C6D" w:rsidRPr="005C2C2B">
        <w:rPr>
          <w:rFonts w:ascii="Times New Roman" w:hAnsi="Times New Roman" w:cs="Times New Roman"/>
          <w:color w:val="000000" w:themeColor="text1"/>
          <w:sz w:val="24"/>
          <w:szCs w:val="24"/>
        </w:rPr>
        <w:t xml:space="preserve">Similarly, nano SiO2, TiO2 and Zeolite application positively stimulate seed germination in crop plants. </w:t>
      </w:r>
      <w:proofErr w:type="spellStart"/>
      <w:r w:rsidR="001D0C6D" w:rsidRPr="005C2C2B">
        <w:rPr>
          <w:rFonts w:ascii="Times New Roman" w:hAnsi="Times New Roman" w:cs="Times New Roman"/>
          <w:color w:val="000000" w:themeColor="text1"/>
          <w:sz w:val="24"/>
          <w:szCs w:val="24"/>
        </w:rPr>
        <w:t>Disfani</w:t>
      </w:r>
      <w:proofErr w:type="spellEnd"/>
      <w:r w:rsidR="001D0C6D" w:rsidRPr="005C2C2B">
        <w:rPr>
          <w:rFonts w:ascii="Times New Roman" w:hAnsi="Times New Roman" w:cs="Times New Roman"/>
          <w:color w:val="000000" w:themeColor="text1"/>
          <w:sz w:val="24"/>
          <w:szCs w:val="24"/>
        </w:rPr>
        <w:t xml:space="preserve"> et al. also found that Fe/SiO2 nanomaterials have significant potential to improve seed germination in barley and maize.</w:t>
      </w:r>
      <w:r w:rsidR="00040E51" w:rsidRPr="005C2C2B">
        <w:rPr>
          <w:rFonts w:ascii="Times New Roman" w:hAnsi="Times New Roman" w:cs="Times New Roman"/>
          <w:color w:val="000000" w:themeColor="text1"/>
          <w:sz w:val="24"/>
          <w:szCs w:val="24"/>
        </w:rPr>
        <w:t xml:space="preserve">  </w:t>
      </w:r>
      <w:r w:rsidR="009C680A" w:rsidRPr="005C2C2B">
        <w:rPr>
          <w:rFonts w:ascii="Times New Roman" w:hAnsi="Times New Roman" w:cs="Times New Roman"/>
          <w:color w:val="000000" w:themeColor="text1"/>
          <w:sz w:val="24"/>
          <w:szCs w:val="24"/>
        </w:rPr>
        <w:t>seed dressings</w:t>
      </w:r>
      <w:r w:rsidR="002E59CA" w:rsidRPr="005C2C2B">
        <w:rPr>
          <w:rFonts w:ascii="Times New Roman" w:hAnsi="Times New Roman" w:cs="Times New Roman"/>
          <w:color w:val="000000" w:themeColor="text1"/>
          <w:sz w:val="24"/>
          <w:szCs w:val="24"/>
        </w:rPr>
        <w:t xml:space="preserve"> </w:t>
      </w:r>
      <w:r w:rsidR="009C680A" w:rsidRPr="005C2C2B">
        <w:rPr>
          <w:rFonts w:ascii="Times New Roman" w:hAnsi="Times New Roman" w:cs="Times New Roman"/>
          <w:color w:val="000000" w:themeColor="text1"/>
          <w:sz w:val="24"/>
          <w:szCs w:val="24"/>
        </w:rPr>
        <w:t xml:space="preserve">with </w:t>
      </w:r>
      <w:proofErr w:type="spellStart"/>
      <w:r w:rsidR="009C680A" w:rsidRPr="005C2C2B">
        <w:rPr>
          <w:rFonts w:ascii="Times New Roman" w:hAnsi="Times New Roman" w:cs="Times New Roman"/>
          <w:color w:val="000000" w:themeColor="text1"/>
          <w:sz w:val="24"/>
          <w:szCs w:val="24"/>
        </w:rPr>
        <w:t>Fullerol</w:t>
      </w:r>
      <w:proofErr w:type="spellEnd"/>
      <w:r w:rsidR="009C680A" w:rsidRPr="005C2C2B">
        <w:rPr>
          <w:rFonts w:ascii="Times New Roman" w:hAnsi="Times New Roman" w:cs="Times New Roman"/>
          <w:color w:val="000000" w:themeColor="text1"/>
          <w:sz w:val="24"/>
          <w:szCs w:val="24"/>
        </w:rPr>
        <w:t xml:space="preserve"> not only increase fruit number, fruit size, and final yield by up to 128%, but also stimulate the content of bioactive compounds, such as cucurbitacin-B, lycopene, </w:t>
      </w:r>
      <w:proofErr w:type="spellStart"/>
      <w:r w:rsidR="009C680A" w:rsidRPr="005C2C2B">
        <w:rPr>
          <w:rFonts w:ascii="Times New Roman" w:hAnsi="Times New Roman" w:cs="Times New Roman"/>
          <w:color w:val="000000" w:themeColor="text1"/>
          <w:sz w:val="24"/>
          <w:szCs w:val="24"/>
        </w:rPr>
        <w:t>charantin</w:t>
      </w:r>
      <w:proofErr w:type="spellEnd"/>
      <w:r w:rsidR="009C680A" w:rsidRPr="005C2C2B">
        <w:rPr>
          <w:rFonts w:ascii="Times New Roman" w:hAnsi="Times New Roman" w:cs="Times New Roman"/>
          <w:color w:val="000000" w:themeColor="text1"/>
          <w:sz w:val="24"/>
          <w:szCs w:val="24"/>
        </w:rPr>
        <w:t xml:space="preserve"> and inulin in fruits of bitter melon (</w:t>
      </w:r>
      <w:r w:rsidR="009C680A" w:rsidRPr="005C2C2B">
        <w:rPr>
          <w:rFonts w:ascii="Times New Roman" w:hAnsi="Times New Roman" w:cs="Times New Roman"/>
          <w:i/>
          <w:iCs/>
          <w:color w:val="000000" w:themeColor="text1"/>
          <w:sz w:val="24"/>
          <w:szCs w:val="24"/>
        </w:rPr>
        <w:t xml:space="preserve">Momordica </w:t>
      </w:r>
      <w:proofErr w:type="spellStart"/>
      <w:r w:rsidR="009C680A" w:rsidRPr="005C2C2B">
        <w:rPr>
          <w:rFonts w:ascii="Times New Roman" w:hAnsi="Times New Roman" w:cs="Times New Roman"/>
          <w:i/>
          <w:iCs/>
          <w:color w:val="000000" w:themeColor="text1"/>
          <w:sz w:val="24"/>
          <w:szCs w:val="24"/>
        </w:rPr>
        <w:t>charantia</w:t>
      </w:r>
      <w:proofErr w:type="spellEnd"/>
      <w:r w:rsidR="009C680A" w:rsidRPr="005C2C2B">
        <w:rPr>
          <w:rFonts w:ascii="Times New Roman" w:hAnsi="Times New Roman" w:cs="Times New Roman"/>
          <w:color w:val="000000" w:themeColor="text1"/>
          <w:sz w:val="24"/>
          <w:szCs w:val="24"/>
        </w:rPr>
        <w:t xml:space="preserve">) </w:t>
      </w:r>
      <w:r w:rsidR="00895061" w:rsidRPr="005C2C2B">
        <w:rPr>
          <w:rFonts w:ascii="Times New Roman" w:hAnsi="Times New Roman" w:cs="Times New Roman"/>
          <w:color w:val="000000" w:themeColor="text1"/>
          <w:sz w:val="24"/>
          <w:szCs w:val="24"/>
        </w:rPr>
        <w:t>. T</w:t>
      </w:r>
      <w:r w:rsidR="009C680A" w:rsidRPr="005C2C2B">
        <w:rPr>
          <w:rFonts w:ascii="Times New Roman" w:hAnsi="Times New Roman" w:cs="Times New Roman"/>
          <w:color w:val="000000" w:themeColor="text1"/>
          <w:sz w:val="24"/>
          <w:szCs w:val="24"/>
        </w:rPr>
        <w:t xml:space="preserve">he application of nano-iron fertilizer not only increased the agronomic traits of </w:t>
      </w:r>
      <w:proofErr w:type="spellStart"/>
      <w:r w:rsidR="009C680A" w:rsidRPr="005C2C2B">
        <w:rPr>
          <w:rFonts w:ascii="Times New Roman" w:hAnsi="Times New Roman" w:cs="Times New Roman"/>
          <w:i/>
          <w:iCs/>
          <w:color w:val="000000" w:themeColor="text1"/>
          <w:sz w:val="24"/>
          <w:szCs w:val="24"/>
        </w:rPr>
        <w:t>Dracocephalum</w:t>
      </w:r>
      <w:proofErr w:type="spellEnd"/>
      <w:r w:rsidR="009C680A" w:rsidRPr="005C2C2B">
        <w:rPr>
          <w:rFonts w:ascii="Times New Roman" w:hAnsi="Times New Roman" w:cs="Times New Roman"/>
          <w:i/>
          <w:iCs/>
          <w:color w:val="000000" w:themeColor="text1"/>
          <w:sz w:val="24"/>
          <w:szCs w:val="24"/>
        </w:rPr>
        <w:t xml:space="preserve"> </w:t>
      </w:r>
      <w:proofErr w:type="spellStart"/>
      <w:r w:rsidR="009C680A" w:rsidRPr="005C2C2B">
        <w:rPr>
          <w:rFonts w:ascii="Times New Roman" w:hAnsi="Times New Roman" w:cs="Times New Roman"/>
          <w:i/>
          <w:iCs/>
          <w:color w:val="000000" w:themeColor="text1"/>
          <w:sz w:val="24"/>
          <w:szCs w:val="24"/>
        </w:rPr>
        <w:t>moldavica</w:t>
      </w:r>
      <w:proofErr w:type="spellEnd"/>
      <w:r w:rsidR="009C680A" w:rsidRPr="005C2C2B">
        <w:rPr>
          <w:rFonts w:ascii="Times New Roman" w:hAnsi="Times New Roman" w:cs="Times New Roman"/>
          <w:i/>
          <w:iCs/>
          <w:color w:val="000000" w:themeColor="text1"/>
          <w:sz w:val="24"/>
          <w:szCs w:val="24"/>
        </w:rPr>
        <w:t xml:space="preserve"> </w:t>
      </w:r>
      <w:r w:rsidR="009C680A" w:rsidRPr="005C2C2B">
        <w:rPr>
          <w:rFonts w:ascii="Times New Roman" w:hAnsi="Times New Roman" w:cs="Times New Roman"/>
          <w:color w:val="000000" w:themeColor="text1"/>
          <w:sz w:val="24"/>
          <w:szCs w:val="24"/>
        </w:rPr>
        <w:t xml:space="preserve">with sowing </w:t>
      </w:r>
      <w:proofErr w:type="spellStart"/>
      <w:r w:rsidR="009C680A" w:rsidRPr="005C2C2B">
        <w:rPr>
          <w:rFonts w:ascii="Times New Roman" w:hAnsi="Times New Roman" w:cs="Times New Roman"/>
          <w:color w:val="000000" w:themeColor="text1"/>
          <w:sz w:val="24"/>
          <w:szCs w:val="24"/>
        </w:rPr>
        <w:t>density,but</w:t>
      </w:r>
      <w:proofErr w:type="spellEnd"/>
      <w:r w:rsidR="009C680A" w:rsidRPr="005C2C2B">
        <w:rPr>
          <w:rFonts w:ascii="Times New Roman" w:hAnsi="Times New Roman" w:cs="Times New Roman"/>
          <w:color w:val="000000" w:themeColor="text1"/>
          <w:sz w:val="24"/>
          <w:szCs w:val="24"/>
        </w:rPr>
        <w:t xml:space="preserve"> also improved essential oil contents of plants. Similarly, foliar application of nano- zinc and boron fertilizers was found to increase fruit yield and quality, including 4.4%–7.6% increases in total soluble solids (TSS), 9.5–29.1% decreases in titratable acidity (TA), 20.6%–46.1% increases in maturity index and 0.28–0.62 pH unit increases in juice pH on pomegranate (</w:t>
      </w:r>
      <w:r w:rsidR="009C680A" w:rsidRPr="005C2C2B">
        <w:rPr>
          <w:rFonts w:ascii="Times New Roman" w:hAnsi="Times New Roman" w:cs="Times New Roman"/>
          <w:i/>
          <w:iCs/>
          <w:color w:val="000000" w:themeColor="text1"/>
          <w:sz w:val="24"/>
          <w:szCs w:val="24"/>
        </w:rPr>
        <w:t>Punica granatum</w:t>
      </w:r>
      <w:r w:rsidR="009C680A" w:rsidRPr="005C2C2B">
        <w:rPr>
          <w:rFonts w:ascii="Times New Roman" w:hAnsi="Times New Roman" w:cs="Times New Roman"/>
          <w:color w:val="000000" w:themeColor="text1"/>
          <w:sz w:val="24"/>
          <w:szCs w:val="24"/>
        </w:rPr>
        <w:t>) witho</w:t>
      </w:r>
      <w:r w:rsidR="000728E7" w:rsidRPr="005C2C2B">
        <w:rPr>
          <w:rFonts w:ascii="Times New Roman" w:hAnsi="Times New Roman" w:cs="Times New Roman"/>
          <w:color w:val="000000" w:themeColor="text1"/>
          <w:sz w:val="24"/>
          <w:szCs w:val="24"/>
        </w:rPr>
        <w:t xml:space="preserve">ut affecting any physical fruit </w:t>
      </w:r>
      <w:r w:rsidR="009C680A" w:rsidRPr="005C2C2B">
        <w:rPr>
          <w:rFonts w:ascii="Times New Roman" w:hAnsi="Times New Roman" w:cs="Times New Roman"/>
          <w:color w:val="000000" w:themeColor="text1"/>
          <w:sz w:val="24"/>
          <w:szCs w:val="24"/>
        </w:rPr>
        <w:t xml:space="preserve">characteristics </w:t>
      </w:r>
      <w:r w:rsidR="00895061" w:rsidRPr="005C2C2B">
        <w:rPr>
          <w:rFonts w:ascii="Times New Roman" w:hAnsi="Times New Roman" w:cs="Times New Roman"/>
          <w:color w:val="000000" w:themeColor="text1"/>
          <w:sz w:val="24"/>
          <w:szCs w:val="24"/>
        </w:rPr>
        <w:t xml:space="preserve">. </w:t>
      </w:r>
      <w:r w:rsidR="00CA5BC6" w:rsidRPr="005C2C2B">
        <w:rPr>
          <w:rFonts w:ascii="Times New Roman" w:hAnsi="Times New Roman" w:cs="Times New Roman"/>
          <w:color w:val="000000" w:themeColor="text1"/>
          <w:sz w:val="24"/>
          <w:szCs w:val="24"/>
        </w:rPr>
        <w:t xml:space="preserve">Silicon dioxide (SiO2) nanoparticles have been utilized in pumpkin plants to establish their </w:t>
      </w:r>
      <w:proofErr w:type="spellStart"/>
      <w:r w:rsidR="00CA5BC6" w:rsidRPr="005C2C2B">
        <w:rPr>
          <w:rFonts w:ascii="Times New Roman" w:hAnsi="Times New Roman" w:cs="Times New Roman"/>
          <w:color w:val="000000" w:themeColor="text1"/>
          <w:sz w:val="24"/>
          <w:szCs w:val="24"/>
        </w:rPr>
        <w:t>defense</w:t>
      </w:r>
      <w:proofErr w:type="spellEnd"/>
      <w:r w:rsidR="00CA5BC6" w:rsidRPr="005C2C2B">
        <w:rPr>
          <w:rFonts w:ascii="Times New Roman" w:hAnsi="Times New Roman" w:cs="Times New Roman"/>
          <w:color w:val="000000" w:themeColor="text1"/>
          <w:sz w:val="24"/>
          <w:szCs w:val="24"/>
        </w:rPr>
        <w:t xml:space="preserve"> responses to abiotic stress by improving transpiration (water-use efficiency), carbonic anhydrase activities, and photosynthetic pigments. Titanium dioxide (TiO2) has altered photoreduction potential and blocked linolenic acid in the electron transport chain (ETC) located in chloroplasts for oxygen evolution.</w:t>
      </w:r>
      <w:r w:rsidR="00040E51"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 xml:space="preserve"> Nanomaterials alleviate this stress by collecting osmolytes, activating specific genes, and supplying free amino</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acids and nutrients. Negatively charged plant cell walls promote cationic penetration</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instead of anionic nanoparticles. Therefore, negatively charged nanoparticles have higher</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transportation efficiency, with better translocation and internalization. For instance, cerium</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oxide (</w:t>
      </w:r>
      <w:proofErr w:type="spellStart"/>
      <w:r w:rsidR="0028679A" w:rsidRPr="005C2C2B">
        <w:rPr>
          <w:rFonts w:ascii="Times New Roman" w:hAnsi="Times New Roman" w:cs="Times New Roman"/>
          <w:color w:val="000000" w:themeColor="text1"/>
          <w:sz w:val="24"/>
          <w:szCs w:val="24"/>
        </w:rPr>
        <w:t>CeO</w:t>
      </w:r>
      <w:proofErr w:type="spellEnd"/>
      <w:r w:rsidR="0028679A"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lastRenderedPageBreak/>
        <w:t>nanoparticles (positively charged) get adsorbed onto negatively charged root</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surfaces while negatively charged CeO2 nanoparticles display restricted root accumulation</w:t>
      </w:r>
      <w:r w:rsidRPr="005C2C2B">
        <w:rPr>
          <w:rFonts w:ascii="Times New Roman" w:hAnsi="Times New Roman" w:cs="Times New Roman"/>
          <w:color w:val="000000" w:themeColor="text1"/>
          <w:sz w:val="24"/>
          <w:szCs w:val="24"/>
        </w:rPr>
        <w:t xml:space="preserve"> </w:t>
      </w:r>
      <w:r w:rsidR="0028679A" w:rsidRPr="005C2C2B">
        <w:rPr>
          <w:rFonts w:ascii="Times New Roman" w:hAnsi="Times New Roman" w:cs="Times New Roman"/>
          <w:color w:val="000000" w:themeColor="text1"/>
          <w:sz w:val="24"/>
          <w:szCs w:val="24"/>
        </w:rPr>
        <w:t>but enhanced shoot internalization via overcoming the electrostatic resistance.</w:t>
      </w:r>
      <w:r w:rsidR="005325A8" w:rsidRPr="005C2C2B">
        <w:rPr>
          <w:rFonts w:ascii="Times New Roman" w:hAnsi="Times New Roman" w:cs="Times New Roman"/>
          <w:color w:val="000000" w:themeColor="text1"/>
          <w:sz w:val="24"/>
          <w:szCs w:val="24"/>
        </w:rPr>
        <w:t xml:space="preserve"> In </w:t>
      </w:r>
      <w:proofErr w:type="spellStart"/>
      <w:r w:rsidR="005325A8" w:rsidRPr="005C2C2B">
        <w:rPr>
          <w:rFonts w:ascii="Times New Roman" w:hAnsi="Times New Roman" w:cs="Times New Roman"/>
          <w:color w:val="000000" w:themeColor="text1"/>
          <w:sz w:val="24"/>
          <w:szCs w:val="24"/>
        </w:rPr>
        <w:t>Zea</w:t>
      </w:r>
      <w:proofErr w:type="spellEnd"/>
      <w:r w:rsidR="005325A8" w:rsidRPr="005C2C2B">
        <w:rPr>
          <w:rFonts w:ascii="Times New Roman" w:hAnsi="Times New Roman" w:cs="Times New Roman"/>
          <w:color w:val="000000" w:themeColor="text1"/>
          <w:sz w:val="24"/>
          <w:szCs w:val="24"/>
        </w:rPr>
        <w:t xml:space="preserve"> mays, foliar spray of TiO2 nanoparticles increased photosynthetic</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pigments with better crop yield. Plants produce antioxidants (secondary metabolites)</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during adverse situations such as nutritional deficiency, salt, and drought. Nano-fertilizers</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such as nTiO2 provide sufficient nutrients for improved antioxidant regulation in plant</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cells via enhanced photosynthetic responses and enhanced photo assimilation potential of</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leaves and grain yield. In more than 95 percent of plants, the application of nTiO2 increased</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fresh and dry mass by improving photosynthetic capacity and nitrogen metabolism by</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improving pigment formation and conversion of light energy into biochemical energy via</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improved photophosphorylation, which also upregulated biological carbon sequestration</w:t>
      </w:r>
      <w:r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through the Calvin cycle</w:t>
      </w:r>
      <w:r w:rsidR="00895061" w:rsidRPr="005C2C2B">
        <w:rPr>
          <w:rFonts w:ascii="Times New Roman" w:hAnsi="Times New Roman" w:cs="Times New Roman"/>
          <w:color w:val="000000" w:themeColor="text1"/>
          <w:sz w:val="24"/>
          <w:szCs w:val="24"/>
        </w:rPr>
        <w:t xml:space="preserve">. </w:t>
      </w:r>
      <w:r w:rsidR="005325A8" w:rsidRPr="005C2C2B">
        <w:rPr>
          <w:rFonts w:ascii="Times New Roman" w:hAnsi="Times New Roman" w:cs="Times New Roman"/>
          <w:color w:val="000000" w:themeColor="text1"/>
          <w:sz w:val="24"/>
          <w:szCs w:val="24"/>
        </w:rPr>
        <w:t xml:space="preserve"> </w:t>
      </w:r>
    </w:p>
    <w:p w14:paraId="646E5754" w14:textId="77777777" w:rsidR="00D71073" w:rsidRPr="005C2C2B" w:rsidRDefault="000728E7" w:rsidP="00895061">
      <w:pPr>
        <w:autoSpaceDE w:val="0"/>
        <w:autoSpaceDN w:val="0"/>
        <w:adjustRightInd w:val="0"/>
        <w:spacing w:after="0" w:line="240" w:lineRule="auto"/>
        <w:jc w:val="both"/>
        <w:rPr>
          <w:rFonts w:ascii="Times New Roman" w:eastAsia="MinionPro-Capt"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t xml:space="preserve">  </w:t>
      </w:r>
      <w:r w:rsidR="00040E51" w:rsidRPr="005C2C2B">
        <w:rPr>
          <w:rFonts w:ascii="Times New Roman" w:hAnsi="Times New Roman" w:cs="Times New Roman"/>
          <w:b/>
          <w:bCs/>
          <w:color w:val="000000" w:themeColor="text1"/>
          <w:sz w:val="24"/>
          <w:szCs w:val="24"/>
        </w:rPr>
        <w:t xml:space="preserve">Delivery of pesticides/biopesticides </w:t>
      </w:r>
      <w:r w:rsidR="00950822" w:rsidRPr="005C2C2B">
        <w:rPr>
          <w:rFonts w:ascii="Times New Roman" w:hAnsi="Times New Roman" w:cs="Times New Roman"/>
          <w:b/>
          <w:bCs/>
          <w:color w:val="000000" w:themeColor="text1"/>
          <w:sz w:val="24"/>
          <w:szCs w:val="24"/>
        </w:rPr>
        <w:t xml:space="preserve">  </w:t>
      </w:r>
      <w:r w:rsidR="00AD5A29" w:rsidRPr="005C2C2B">
        <w:rPr>
          <w:rFonts w:ascii="Times New Roman" w:eastAsia="MinionPro-Capt" w:hAnsi="Times New Roman" w:cs="Times New Roman"/>
          <w:color w:val="000000" w:themeColor="text1"/>
          <w:sz w:val="24"/>
          <w:szCs w:val="24"/>
        </w:rPr>
        <w:t xml:space="preserve">The global </w:t>
      </w:r>
      <w:proofErr w:type="spellStart"/>
      <w:r w:rsidR="00AD5A29" w:rsidRPr="005C2C2B">
        <w:rPr>
          <w:rFonts w:ascii="Times New Roman" w:eastAsia="MinionPro-Capt" w:hAnsi="Times New Roman" w:cs="Times New Roman"/>
          <w:color w:val="000000" w:themeColor="text1"/>
          <w:sz w:val="24"/>
          <w:szCs w:val="24"/>
        </w:rPr>
        <w:t>nanopesticide</w:t>
      </w:r>
      <w:proofErr w:type="spellEnd"/>
      <w:r w:rsidR="00AD5A29" w:rsidRPr="005C2C2B">
        <w:rPr>
          <w:rFonts w:ascii="Times New Roman" w:eastAsia="MinionPro-Capt" w:hAnsi="Times New Roman" w:cs="Times New Roman"/>
          <w:color w:val="000000" w:themeColor="text1"/>
          <w:sz w:val="24"/>
          <w:szCs w:val="24"/>
        </w:rPr>
        <w:t xml:space="preserve"> market size is expected to grow at a significant CAGR</w:t>
      </w:r>
      <w:r w:rsidR="00950822" w:rsidRPr="005C2C2B">
        <w:rPr>
          <w:rFonts w:ascii="Times New Roman" w:hAnsi="Times New Roman" w:cs="Times New Roman"/>
          <w:b/>
          <w:bCs/>
          <w:color w:val="000000" w:themeColor="text1"/>
          <w:sz w:val="24"/>
          <w:szCs w:val="24"/>
        </w:rPr>
        <w:t xml:space="preserve"> </w:t>
      </w:r>
      <w:r w:rsidR="00A559E6" w:rsidRPr="005C2C2B">
        <w:rPr>
          <w:rFonts w:ascii="Times New Roman" w:hAnsi="Times New Roman" w:cs="Times New Roman"/>
          <w:b/>
          <w:bCs/>
          <w:color w:val="000000" w:themeColor="text1"/>
          <w:sz w:val="24"/>
          <w:szCs w:val="24"/>
        </w:rPr>
        <w:t xml:space="preserve"> </w:t>
      </w:r>
      <w:r w:rsidR="00A559E6" w:rsidRPr="005C2C2B">
        <w:rPr>
          <w:rFonts w:ascii="Times New Roman" w:eastAsia="MinionPro-Capt" w:hAnsi="Times New Roman" w:cs="Times New Roman"/>
          <w:color w:val="000000" w:themeColor="text1"/>
          <w:sz w:val="24"/>
          <w:szCs w:val="24"/>
        </w:rPr>
        <w:t>of 14.6% during the forecast period 2020 to 2027</w:t>
      </w:r>
      <w:r w:rsidR="00AD5A29" w:rsidRPr="005C2C2B">
        <w:rPr>
          <w:rFonts w:ascii="Times New Roman" w:hAnsi="Times New Roman" w:cs="Times New Roman"/>
          <w:color w:val="000000" w:themeColor="text1"/>
          <w:sz w:val="24"/>
          <w:szCs w:val="24"/>
        </w:rPr>
        <w:t>.</w:t>
      </w:r>
      <w:r w:rsidR="00BF55A1" w:rsidRPr="005C2C2B">
        <w:rPr>
          <w:rFonts w:ascii="Times New Roman" w:hAnsi="Times New Roman" w:cs="Times New Roman"/>
          <w:color w:val="000000" w:themeColor="text1"/>
          <w:sz w:val="24"/>
          <w:szCs w:val="24"/>
        </w:rPr>
        <w:t xml:space="preserve">   </w:t>
      </w:r>
      <w:r w:rsidR="00D71073" w:rsidRPr="005C2C2B">
        <w:rPr>
          <w:rFonts w:ascii="Times New Roman" w:eastAsia="MinionPro-Capt" w:hAnsi="Times New Roman" w:cs="Times New Roman"/>
          <w:color w:val="000000" w:themeColor="text1"/>
          <w:sz w:val="24"/>
          <w:szCs w:val="24"/>
        </w:rPr>
        <w:t>The increasing demand for food production globally and the rising use of various pesticides around the</w:t>
      </w:r>
    </w:p>
    <w:p w14:paraId="78190EF3" w14:textId="77777777" w:rsidR="00CE18A5" w:rsidRPr="005C2C2B" w:rsidRDefault="00D71073" w:rsidP="00895061">
      <w:pPr>
        <w:autoSpaceDE w:val="0"/>
        <w:autoSpaceDN w:val="0"/>
        <w:adjustRightInd w:val="0"/>
        <w:spacing w:after="0" w:line="240" w:lineRule="auto"/>
        <w:jc w:val="both"/>
        <w:rPr>
          <w:rFonts w:ascii="Times New Roman" w:eastAsia="MinionPro-Capt" w:hAnsi="Times New Roman" w:cs="Times New Roman"/>
          <w:color w:val="000000" w:themeColor="text1"/>
          <w:sz w:val="24"/>
          <w:szCs w:val="24"/>
        </w:rPr>
      </w:pPr>
      <w:r w:rsidRPr="005C2C2B">
        <w:rPr>
          <w:rFonts w:ascii="Times New Roman" w:eastAsia="MinionPro-Capt" w:hAnsi="Times New Roman" w:cs="Times New Roman"/>
          <w:color w:val="000000" w:themeColor="text1"/>
          <w:sz w:val="24"/>
          <w:szCs w:val="24"/>
        </w:rPr>
        <w:t>globe are some major factors to drive the market growth over the forecast period.</w:t>
      </w:r>
      <w:r w:rsidR="00BF55A1" w:rsidRPr="005C2C2B">
        <w:rPr>
          <w:rFonts w:ascii="Times New Roman" w:eastAsia="MinionPro-Capt" w:hAnsi="Times New Roman" w:cs="Times New Roman"/>
          <w:color w:val="000000" w:themeColor="text1"/>
          <w:sz w:val="24"/>
          <w:szCs w:val="24"/>
        </w:rPr>
        <w:t xml:space="preserve"> The global </w:t>
      </w:r>
      <w:proofErr w:type="spellStart"/>
      <w:r w:rsidRPr="005C2C2B">
        <w:rPr>
          <w:rFonts w:ascii="Times New Roman" w:eastAsia="MinionPro-Capt" w:hAnsi="Times New Roman" w:cs="Times New Roman"/>
          <w:color w:val="000000" w:themeColor="text1"/>
          <w:sz w:val="24"/>
          <w:szCs w:val="24"/>
        </w:rPr>
        <w:t>nanopesticide</w:t>
      </w:r>
      <w:proofErr w:type="spellEnd"/>
      <w:r w:rsidRPr="005C2C2B">
        <w:rPr>
          <w:rFonts w:ascii="Times New Roman" w:eastAsia="MinionPro-Capt" w:hAnsi="Times New Roman" w:cs="Times New Roman"/>
          <w:color w:val="000000" w:themeColor="text1"/>
          <w:sz w:val="24"/>
          <w:szCs w:val="24"/>
        </w:rPr>
        <w:t xml:space="preserve"> market is segmented into product type, application,</w:t>
      </w:r>
      <w:r w:rsidR="00BF55A1" w:rsidRPr="005C2C2B">
        <w:rPr>
          <w:rFonts w:ascii="Times New Roman" w:eastAsia="MinionPro-Capt" w:hAnsi="Times New Roman" w:cs="Times New Roman"/>
          <w:color w:val="000000" w:themeColor="text1"/>
          <w:sz w:val="24"/>
          <w:szCs w:val="24"/>
        </w:rPr>
        <w:t xml:space="preserve"> </w:t>
      </w:r>
      <w:r w:rsidRPr="005C2C2B">
        <w:rPr>
          <w:rFonts w:ascii="Times New Roman" w:eastAsia="MinionPro-Capt" w:hAnsi="Times New Roman" w:cs="Times New Roman"/>
          <w:color w:val="000000" w:themeColor="text1"/>
          <w:sz w:val="24"/>
          <w:szCs w:val="24"/>
        </w:rPr>
        <w:t>end-user, and region. On the basis of type, the market is classified into insecticides,</w:t>
      </w:r>
      <w:r w:rsidR="00BF55A1" w:rsidRPr="005C2C2B">
        <w:rPr>
          <w:rFonts w:ascii="Times New Roman" w:eastAsia="MinionPro-Capt" w:hAnsi="Times New Roman" w:cs="Times New Roman"/>
          <w:color w:val="000000" w:themeColor="text1"/>
          <w:sz w:val="24"/>
          <w:szCs w:val="24"/>
        </w:rPr>
        <w:t xml:space="preserve"> </w:t>
      </w:r>
      <w:r w:rsidRPr="005C2C2B">
        <w:rPr>
          <w:rFonts w:ascii="Times New Roman" w:eastAsia="MinionPro-Capt" w:hAnsi="Times New Roman" w:cs="Times New Roman"/>
          <w:color w:val="000000" w:themeColor="text1"/>
          <w:sz w:val="24"/>
          <w:szCs w:val="24"/>
        </w:rPr>
        <w:t>herbicides, fungicides, and nematicides. The insecticides segment held</w:t>
      </w:r>
      <w:r w:rsidR="00BF55A1" w:rsidRPr="005C2C2B">
        <w:rPr>
          <w:rFonts w:ascii="Times New Roman" w:eastAsia="MinionPro-Capt" w:hAnsi="Times New Roman" w:cs="Times New Roman"/>
          <w:color w:val="000000" w:themeColor="text1"/>
          <w:sz w:val="24"/>
          <w:szCs w:val="24"/>
        </w:rPr>
        <w:t xml:space="preserve"> </w:t>
      </w:r>
      <w:r w:rsidRPr="005C2C2B">
        <w:rPr>
          <w:rFonts w:ascii="Times New Roman" w:eastAsia="MinionPro-Capt" w:hAnsi="Times New Roman" w:cs="Times New Roman"/>
          <w:color w:val="000000" w:themeColor="text1"/>
          <w:sz w:val="24"/>
          <w:szCs w:val="24"/>
        </w:rPr>
        <w:t>the largest market share in 2019 and accounted for over 41% of market share in</w:t>
      </w:r>
      <w:r w:rsidR="00BF55A1" w:rsidRPr="005C2C2B">
        <w:rPr>
          <w:rFonts w:ascii="Times New Roman" w:eastAsia="MinionPro-Capt" w:hAnsi="Times New Roman" w:cs="Times New Roman"/>
          <w:color w:val="000000" w:themeColor="text1"/>
          <w:sz w:val="24"/>
          <w:szCs w:val="24"/>
        </w:rPr>
        <w:t xml:space="preserve"> </w:t>
      </w:r>
      <w:r w:rsidRPr="005C2C2B">
        <w:rPr>
          <w:rFonts w:ascii="Times New Roman" w:eastAsia="MinionPro-Capt" w:hAnsi="Times New Roman" w:cs="Times New Roman"/>
          <w:color w:val="000000" w:themeColor="text1"/>
          <w:sz w:val="24"/>
          <w:szCs w:val="24"/>
        </w:rPr>
        <w:t xml:space="preserve">terms of revenue Research Corridor (2020) </w:t>
      </w:r>
      <w:r w:rsidR="00822C63" w:rsidRPr="005C2C2B">
        <w:rPr>
          <w:rFonts w:ascii="Times New Roman" w:eastAsia="MinionPro-Capt" w:hAnsi="Times New Roman" w:cs="Times New Roman"/>
          <w:color w:val="000000" w:themeColor="text1"/>
          <w:sz w:val="24"/>
          <w:szCs w:val="24"/>
        </w:rPr>
        <w:t>According to global</w:t>
      </w:r>
      <w:r w:rsidR="00BF55A1" w:rsidRPr="005C2C2B">
        <w:rPr>
          <w:rFonts w:ascii="Times New Roman" w:eastAsia="MinionPro-Capt" w:hAnsi="Times New Roman" w:cs="Times New Roman"/>
          <w:color w:val="000000" w:themeColor="text1"/>
          <w:sz w:val="24"/>
          <w:szCs w:val="24"/>
        </w:rPr>
        <w:t xml:space="preserve"> </w:t>
      </w:r>
      <w:r w:rsidR="00822C63" w:rsidRPr="005C2C2B">
        <w:rPr>
          <w:rFonts w:ascii="Times New Roman" w:eastAsia="MinionPro-Capt" w:hAnsi="Times New Roman" w:cs="Times New Roman"/>
          <w:color w:val="000000" w:themeColor="text1"/>
          <w:sz w:val="24"/>
          <w:szCs w:val="24"/>
        </w:rPr>
        <w:t>urea market report, the demand for urea is 187.8 million metric tons in 2020</w:t>
      </w:r>
      <w:r w:rsidR="00A26AEF" w:rsidRPr="005C2C2B">
        <w:rPr>
          <w:rFonts w:ascii="Times New Roman" w:eastAsia="MinionPro-Capt" w:hAnsi="Times New Roman" w:cs="Times New Roman"/>
          <w:color w:val="000000" w:themeColor="text1"/>
          <w:sz w:val="24"/>
          <w:szCs w:val="24"/>
        </w:rPr>
        <w:t xml:space="preserve"> and it is estimated that by 2026 that demand will be 211.5 million metric tons</w:t>
      </w:r>
      <w:r w:rsidR="00822C63" w:rsidRPr="005C2C2B">
        <w:rPr>
          <w:rFonts w:ascii="Times New Roman" w:hAnsi="Times New Roman" w:cs="Times New Roman"/>
          <w:color w:val="000000" w:themeColor="text1"/>
          <w:sz w:val="24"/>
          <w:szCs w:val="24"/>
        </w:rPr>
        <w:t xml:space="preserve"> </w:t>
      </w:r>
      <w:r w:rsidR="00323E0C" w:rsidRPr="005C2C2B">
        <w:rPr>
          <w:rFonts w:ascii="Times New Roman" w:hAnsi="Times New Roman" w:cs="Times New Roman"/>
          <w:color w:val="000000" w:themeColor="text1"/>
          <w:sz w:val="24"/>
          <w:szCs w:val="24"/>
        </w:rPr>
        <w:t xml:space="preserve">.  </w:t>
      </w:r>
      <w:proofErr w:type="spellStart"/>
      <w:r w:rsidR="00323E0C" w:rsidRPr="005C2C2B">
        <w:rPr>
          <w:rFonts w:ascii="Times New Roman" w:eastAsia="MinionPro-Capt" w:hAnsi="Times New Roman" w:cs="Times New Roman"/>
          <w:color w:val="000000" w:themeColor="text1"/>
          <w:sz w:val="24"/>
          <w:szCs w:val="24"/>
        </w:rPr>
        <w:t>Nanopesticides</w:t>
      </w:r>
      <w:proofErr w:type="spellEnd"/>
      <w:r w:rsidR="00323E0C" w:rsidRPr="005C2C2B">
        <w:rPr>
          <w:rFonts w:ascii="Times New Roman" w:eastAsia="MinionPro-Capt" w:hAnsi="Times New Roman" w:cs="Times New Roman"/>
          <w:color w:val="000000" w:themeColor="text1"/>
          <w:sz w:val="24"/>
          <w:szCs w:val="24"/>
        </w:rPr>
        <w:t xml:space="preserve"> offer a way to both control del</w:t>
      </w:r>
      <w:r w:rsidR="000728E7" w:rsidRPr="005C2C2B">
        <w:rPr>
          <w:rFonts w:ascii="Times New Roman" w:eastAsia="MinionPro-Capt" w:hAnsi="Times New Roman" w:cs="Times New Roman"/>
          <w:color w:val="000000" w:themeColor="text1"/>
          <w:sz w:val="24"/>
          <w:szCs w:val="24"/>
        </w:rPr>
        <w:t xml:space="preserve">ivery of pesticides and achieve </w:t>
      </w:r>
      <w:r w:rsidR="00323E0C" w:rsidRPr="005C2C2B">
        <w:rPr>
          <w:rFonts w:ascii="Times New Roman" w:eastAsia="MinionPro-Capt" w:hAnsi="Times New Roman" w:cs="Times New Roman"/>
          <w:color w:val="000000" w:themeColor="text1"/>
          <w:sz w:val="24"/>
          <w:szCs w:val="24"/>
        </w:rPr>
        <w:t xml:space="preserve">greater effects with a lower chemical dose. The first type of </w:t>
      </w:r>
      <w:proofErr w:type="spellStart"/>
      <w:r w:rsidR="00323E0C" w:rsidRPr="005C2C2B">
        <w:rPr>
          <w:rFonts w:ascii="Times New Roman" w:eastAsia="MinionPro-Capt" w:hAnsi="Times New Roman" w:cs="Times New Roman"/>
          <w:color w:val="000000" w:themeColor="text1"/>
          <w:sz w:val="24"/>
          <w:szCs w:val="24"/>
        </w:rPr>
        <w:t>n</w:t>
      </w:r>
      <w:r w:rsidR="000728E7" w:rsidRPr="005C2C2B">
        <w:rPr>
          <w:rFonts w:ascii="Times New Roman" w:eastAsia="MinionPro-Capt" w:hAnsi="Times New Roman" w:cs="Times New Roman"/>
          <w:color w:val="000000" w:themeColor="text1"/>
          <w:sz w:val="24"/>
          <w:szCs w:val="24"/>
        </w:rPr>
        <w:t>anopesticides</w:t>
      </w:r>
      <w:proofErr w:type="spellEnd"/>
      <w:r w:rsidR="000728E7" w:rsidRPr="005C2C2B">
        <w:rPr>
          <w:rFonts w:ascii="Times New Roman" w:eastAsia="MinionPro-Capt" w:hAnsi="Times New Roman" w:cs="Times New Roman"/>
          <w:color w:val="000000" w:themeColor="text1"/>
          <w:sz w:val="24"/>
          <w:szCs w:val="24"/>
        </w:rPr>
        <w:t xml:space="preserve"> can </w:t>
      </w:r>
      <w:r w:rsidR="00323E0C" w:rsidRPr="005C2C2B">
        <w:rPr>
          <w:rFonts w:ascii="Times New Roman" w:eastAsia="MinionPro-Capt" w:hAnsi="Times New Roman" w:cs="Times New Roman"/>
          <w:color w:val="000000" w:themeColor="text1"/>
          <w:sz w:val="24"/>
          <w:szCs w:val="24"/>
        </w:rPr>
        <w:t>be foreseen in the form of active ingredient(s) that are ei</w:t>
      </w:r>
      <w:r w:rsidR="000728E7" w:rsidRPr="005C2C2B">
        <w:rPr>
          <w:rFonts w:ascii="Times New Roman" w:eastAsia="MinionPro-Capt" w:hAnsi="Times New Roman" w:cs="Times New Roman"/>
          <w:color w:val="000000" w:themeColor="text1"/>
          <w:sz w:val="24"/>
          <w:szCs w:val="24"/>
        </w:rPr>
        <w:t xml:space="preserve">ther manufactured nanomaterials </w:t>
      </w:r>
      <w:r w:rsidR="00323E0C" w:rsidRPr="005C2C2B">
        <w:rPr>
          <w:rFonts w:ascii="Times New Roman" w:eastAsia="MinionPro-Capt" w:hAnsi="Times New Roman" w:cs="Times New Roman"/>
          <w:color w:val="000000" w:themeColor="text1"/>
          <w:sz w:val="24"/>
          <w:szCs w:val="24"/>
        </w:rPr>
        <w:t>such as metal nanop</w:t>
      </w:r>
      <w:r w:rsidR="00895061" w:rsidRPr="005C2C2B">
        <w:rPr>
          <w:rFonts w:ascii="Times New Roman" w:eastAsia="MinionPro-Capt" w:hAnsi="Times New Roman" w:cs="Times New Roman"/>
          <w:color w:val="000000" w:themeColor="text1"/>
          <w:sz w:val="24"/>
          <w:szCs w:val="24"/>
        </w:rPr>
        <w:t xml:space="preserve">articles (e.g. silver and copper ) </w:t>
      </w:r>
      <w:r w:rsidR="00323E0C" w:rsidRPr="005C2C2B">
        <w:rPr>
          <w:rFonts w:ascii="Times New Roman" w:eastAsia="MinionPro-Capt" w:hAnsi="Times New Roman" w:cs="Times New Roman"/>
          <w:color w:val="000000" w:themeColor="text1"/>
          <w:sz w:val="24"/>
          <w:szCs w:val="24"/>
        </w:rPr>
        <w:t>or</w:t>
      </w:r>
      <w:r w:rsidR="00BF55A1" w:rsidRPr="005C2C2B">
        <w:rPr>
          <w:rFonts w:ascii="Times New Roman" w:eastAsia="MinionPro-Capt" w:hAnsi="Times New Roman" w:cs="Times New Roman"/>
          <w:color w:val="000000" w:themeColor="text1"/>
          <w:sz w:val="24"/>
          <w:szCs w:val="24"/>
        </w:rPr>
        <w:t xml:space="preserve"> </w:t>
      </w:r>
      <w:r w:rsidR="00323E0C" w:rsidRPr="005C2C2B">
        <w:rPr>
          <w:rFonts w:ascii="Times New Roman" w:eastAsia="MinionPro-Capt" w:hAnsi="Times New Roman" w:cs="Times New Roman"/>
          <w:color w:val="000000" w:themeColor="text1"/>
          <w:sz w:val="24"/>
          <w:szCs w:val="24"/>
        </w:rPr>
        <w:t>metal oxide nanoparticles (e.g. zinc oxide, copper oxide, manganese dioxide, silicon</w:t>
      </w:r>
      <w:r w:rsidR="00BF55A1" w:rsidRPr="005C2C2B">
        <w:rPr>
          <w:rFonts w:ascii="Times New Roman" w:eastAsia="MinionPro-Capt" w:hAnsi="Times New Roman" w:cs="Times New Roman"/>
          <w:color w:val="000000" w:themeColor="text1"/>
          <w:sz w:val="24"/>
          <w:szCs w:val="24"/>
        </w:rPr>
        <w:t xml:space="preserve"> </w:t>
      </w:r>
      <w:r w:rsidR="00323E0C" w:rsidRPr="005C2C2B">
        <w:rPr>
          <w:rFonts w:ascii="Times New Roman" w:eastAsia="MinionPro-Capt" w:hAnsi="Times New Roman" w:cs="Times New Roman"/>
          <w:color w:val="000000" w:themeColor="text1"/>
          <w:sz w:val="24"/>
          <w:szCs w:val="24"/>
        </w:rPr>
        <w:t xml:space="preserve">dioxide, titanium dioxide) </w:t>
      </w:r>
      <w:r w:rsidR="00895061" w:rsidRPr="005C2C2B">
        <w:rPr>
          <w:rFonts w:ascii="Times New Roman" w:eastAsia="MinionPro-Capt" w:hAnsi="Times New Roman" w:cs="Times New Roman"/>
          <w:color w:val="000000" w:themeColor="text1"/>
          <w:sz w:val="24"/>
          <w:szCs w:val="24"/>
        </w:rPr>
        <w:t>.</w:t>
      </w:r>
      <w:r w:rsidR="00323E0C" w:rsidRPr="005C2C2B">
        <w:rPr>
          <w:rFonts w:ascii="Times New Roman" w:eastAsia="MinionPro-Capt" w:hAnsi="Times New Roman" w:cs="Times New Roman"/>
          <w:color w:val="000000" w:themeColor="text1"/>
          <w:sz w:val="24"/>
          <w:szCs w:val="24"/>
        </w:rPr>
        <w:t>The synthesis and application of</w:t>
      </w:r>
      <w:r w:rsidR="00BF55A1" w:rsidRPr="005C2C2B">
        <w:rPr>
          <w:rFonts w:ascii="Times New Roman" w:eastAsia="MinionPro-Capt" w:hAnsi="Times New Roman" w:cs="Times New Roman"/>
          <w:color w:val="000000" w:themeColor="text1"/>
          <w:sz w:val="24"/>
          <w:szCs w:val="24"/>
        </w:rPr>
        <w:t xml:space="preserve"> </w:t>
      </w:r>
      <w:proofErr w:type="spellStart"/>
      <w:r w:rsidR="00323E0C" w:rsidRPr="005C2C2B">
        <w:rPr>
          <w:rFonts w:ascii="Times New Roman" w:eastAsia="MinionPro-Capt" w:hAnsi="Times New Roman" w:cs="Times New Roman"/>
          <w:color w:val="000000" w:themeColor="text1"/>
          <w:sz w:val="24"/>
          <w:szCs w:val="24"/>
        </w:rPr>
        <w:t>nanopesticides</w:t>
      </w:r>
      <w:proofErr w:type="spellEnd"/>
      <w:r w:rsidR="00323E0C" w:rsidRPr="005C2C2B">
        <w:rPr>
          <w:rFonts w:ascii="Times New Roman" w:eastAsia="MinionPro-Capt" w:hAnsi="Times New Roman" w:cs="Times New Roman"/>
          <w:color w:val="000000" w:themeColor="text1"/>
          <w:sz w:val="24"/>
          <w:szCs w:val="24"/>
        </w:rPr>
        <w:t xml:space="preserve"> aims</w:t>
      </w:r>
      <w:r w:rsidR="00AB0DF8" w:rsidRPr="005C2C2B">
        <w:rPr>
          <w:rFonts w:ascii="Times New Roman" w:eastAsia="MinionPro-Capt" w:hAnsi="Times New Roman" w:cs="Times New Roman"/>
          <w:color w:val="000000" w:themeColor="text1"/>
          <w:sz w:val="24"/>
          <w:szCs w:val="24"/>
        </w:rPr>
        <w:t xml:space="preserve"> </w:t>
      </w:r>
      <w:r w:rsidR="00323E0C" w:rsidRPr="005C2C2B">
        <w:rPr>
          <w:rFonts w:ascii="Times New Roman" w:eastAsia="MinionPro-Capt" w:hAnsi="Times New Roman" w:cs="Times New Roman"/>
          <w:color w:val="000000" w:themeColor="text1"/>
          <w:sz w:val="24"/>
          <w:szCs w:val="24"/>
        </w:rPr>
        <w:t>to enhance efficacy and durability of a pesticide and at the</w:t>
      </w:r>
      <w:r w:rsidR="00BF55A1" w:rsidRPr="005C2C2B">
        <w:rPr>
          <w:rFonts w:ascii="Times New Roman" w:eastAsia="MinionPro-Capt" w:hAnsi="Times New Roman" w:cs="Times New Roman"/>
          <w:color w:val="000000" w:themeColor="text1"/>
          <w:sz w:val="24"/>
          <w:szCs w:val="24"/>
        </w:rPr>
        <w:t xml:space="preserve"> </w:t>
      </w:r>
      <w:r w:rsidR="00323E0C" w:rsidRPr="005C2C2B">
        <w:rPr>
          <w:rFonts w:ascii="Times New Roman" w:eastAsia="MinionPro-Capt" w:hAnsi="Times New Roman" w:cs="Times New Roman"/>
          <w:color w:val="000000" w:themeColor="text1"/>
          <w:sz w:val="24"/>
          <w:szCs w:val="24"/>
        </w:rPr>
        <w:t>same time to reduce the amount of active ingredients present and minimize or</w:t>
      </w:r>
      <w:r w:rsidR="00AB0DF8" w:rsidRPr="005C2C2B">
        <w:rPr>
          <w:rFonts w:ascii="Times New Roman" w:eastAsia="MinionPro-Capt" w:hAnsi="Times New Roman" w:cs="Times New Roman"/>
          <w:color w:val="000000" w:themeColor="text1"/>
          <w:sz w:val="24"/>
          <w:szCs w:val="24"/>
        </w:rPr>
        <w:t xml:space="preserve"> </w:t>
      </w:r>
      <w:r w:rsidR="00323E0C" w:rsidRPr="005C2C2B">
        <w:rPr>
          <w:rFonts w:ascii="Times New Roman" w:eastAsia="MinionPro-Capt" w:hAnsi="Times New Roman" w:cs="Times New Roman"/>
          <w:color w:val="000000" w:themeColor="text1"/>
          <w:sz w:val="24"/>
          <w:szCs w:val="24"/>
        </w:rPr>
        <w:t xml:space="preserve">eliminate any potential hazards. </w:t>
      </w:r>
      <w:r w:rsidR="00AB0DF8" w:rsidRPr="005C2C2B">
        <w:rPr>
          <w:rFonts w:ascii="Times New Roman" w:eastAsia="MinionPro-Capt" w:hAnsi="Times New Roman" w:cs="Times New Roman"/>
          <w:color w:val="000000" w:themeColor="text1"/>
          <w:sz w:val="24"/>
          <w:szCs w:val="24"/>
        </w:rPr>
        <w:t xml:space="preserve"> In conventional  farming </w:t>
      </w:r>
      <w:r w:rsidR="00950822" w:rsidRPr="005C2C2B">
        <w:rPr>
          <w:rFonts w:ascii="Times New Roman" w:hAnsi="Times New Roman" w:cs="Times New Roman"/>
          <w:color w:val="000000" w:themeColor="text1"/>
          <w:sz w:val="24"/>
          <w:szCs w:val="24"/>
        </w:rPr>
        <w:t xml:space="preserve">Very less </w:t>
      </w:r>
      <w:r w:rsidR="00950822" w:rsidRPr="005C2C2B">
        <w:rPr>
          <w:rFonts w:ascii="Times New Roman" w:hAnsi="Times New Roman" w:cs="Times New Roman"/>
          <w:color w:val="000000" w:themeColor="text1"/>
          <w:sz w:val="24"/>
          <w:szCs w:val="24"/>
        </w:rPr>
        <w:lastRenderedPageBreak/>
        <w:t>amount of pesticides (nearly 0.1%)</w:t>
      </w:r>
      <w:r w:rsidR="00AB0DF8" w:rsidRPr="005C2C2B">
        <w:rPr>
          <w:rFonts w:ascii="Times New Roman" w:hAnsi="Times New Roman" w:cs="Times New Roman"/>
          <w:color w:val="000000" w:themeColor="text1"/>
          <w:sz w:val="24"/>
          <w:szCs w:val="24"/>
        </w:rPr>
        <w:t xml:space="preserve"> </w:t>
      </w:r>
      <w:r w:rsidR="00950822" w:rsidRPr="005C2C2B">
        <w:rPr>
          <w:rFonts w:ascii="Times New Roman" w:hAnsi="Times New Roman" w:cs="Times New Roman"/>
          <w:color w:val="000000" w:themeColor="text1"/>
          <w:sz w:val="24"/>
          <w:szCs w:val="24"/>
        </w:rPr>
        <w:t>reaches to the target sites, and the rest are lost to the environment by runoff, spray</w:t>
      </w:r>
      <w:r w:rsidR="00BF55A1" w:rsidRPr="005C2C2B">
        <w:rPr>
          <w:rFonts w:ascii="Times New Roman" w:hAnsi="Times New Roman" w:cs="Times New Roman"/>
          <w:color w:val="000000" w:themeColor="text1"/>
          <w:sz w:val="24"/>
          <w:szCs w:val="24"/>
        </w:rPr>
        <w:t xml:space="preserve"> </w:t>
      </w:r>
      <w:r w:rsidR="00950822" w:rsidRPr="005C2C2B">
        <w:rPr>
          <w:rFonts w:ascii="Times New Roman" w:hAnsi="Times New Roman" w:cs="Times New Roman"/>
          <w:color w:val="000000" w:themeColor="text1"/>
          <w:sz w:val="24"/>
          <w:szCs w:val="24"/>
        </w:rPr>
        <w:t>drift, off-targ</w:t>
      </w:r>
      <w:r w:rsidR="00BF55A1" w:rsidRPr="005C2C2B">
        <w:rPr>
          <w:rFonts w:ascii="Times New Roman" w:hAnsi="Times New Roman" w:cs="Times New Roman"/>
          <w:color w:val="000000" w:themeColor="text1"/>
          <w:sz w:val="24"/>
          <w:szCs w:val="24"/>
        </w:rPr>
        <w:t xml:space="preserve">et </w:t>
      </w:r>
      <w:r w:rsidR="00950822" w:rsidRPr="005C2C2B">
        <w:rPr>
          <w:rFonts w:ascii="Times New Roman" w:hAnsi="Times New Roman" w:cs="Times New Roman"/>
          <w:color w:val="000000" w:themeColor="text1"/>
          <w:sz w:val="24"/>
          <w:szCs w:val="24"/>
        </w:rPr>
        <w:t>deposition, and photodegradation, thus increasing environmental</w:t>
      </w:r>
      <w:r w:rsidR="00BF55A1" w:rsidRPr="005C2C2B">
        <w:rPr>
          <w:rFonts w:ascii="Times New Roman" w:hAnsi="Times New Roman" w:cs="Times New Roman"/>
          <w:color w:val="000000" w:themeColor="text1"/>
          <w:sz w:val="24"/>
          <w:szCs w:val="24"/>
        </w:rPr>
        <w:t xml:space="preserve"> </w:t>
      </w:r>
      <w:r w:rsidR="00950822" w:rsidRPr="005C2C2B">
        <w:rPr>
          <w:rFonts w:ascii="Times New Roman" w:hAnsi="Times New Roman" w:cs="Times New Roman"/>
          <w:color w:val="000000" w:themeColor="text1"/>
          <w:sz w:val="24"/>
          <w:szCs w:val="24"/>
        </w:rPr>
        <w:t>and application costs (Castro et al. 2013</w:t>
      </w:r>
      <w:r w:rsidR="009A58E0" w:rsidRPr="005C2C2B">
        <w:rPr>
          <w:rFonts w:ascii="Times New Roman" w:hAnsi="Times New Roman" w:cs="Times New Roman"/>
          <w:color w:val="000000" w:themeColor="text1"/>
          <w:sz w:val="24"/>
          <w:szCs w:val="24"/>
        </w:rPr>
        <w:t xml:space="preserve">). </w:t>
      </w:r>
      <w:r w:rsidR="009A58E0" w:rsidRPr="005C2C2B">
        <w:rPr>
          <w:rFonts w:ascii="Times New Roman" w:hAnsi="Times New Roman" w:cs="Times New Roman"/>
          <w:b/>
          <w:bCs/>
          <w:color w:val="000000" w:themeColor="text1"/>
          <w:sz w:val="24"/>
          <w:szCs w:val="24"/>
        </w:rPr>
        <w:t xml:space="preserve"> </w:t>
      </w:r>
      <w:r w:rsidR="009A58E0" w:rsidRPr="005C2C2B">
        <w:rPr>
          <w:rFonts w:ascii="Times New Roman" w:hAnsi="Times New Roman" w:cs="Times New Roman"/>
          <w:color w:val="000000" w:themeColor="text1"/>
          <w:sz w:val="24"/>
          <w:szCs w:val="24"/>
        </w:rPr>
        <w:t xml:space="preserve">Several types of materials viz., surfactants, organic polymers and mineral nanoparticles that fall in the </w:t>
      </w:r>
      <w:proofErr w:type="spellStart"/>
      <w:r w:rsidR="009A58E0" w:rsidRPr="005C2C2B">
        <w:rPr>
          <w:rFonts w:ascii="Times New Roman" w:hAnsi="Times New Roman" w:cs="Times New Roman"/>
          <w:color w:val="000000" w:themeColor="text1"/>
          <w:sz w:val="24"/>
          <w:szCs w:val="24"/>
        </w:rPr>
        <w:t>nanometer</w:t>
      </w:r>
      <w:proofErr w:type="spellEnd"/>
      <w:r w:rsidR="009A58E0" w:rsidRPr="005C2C2B">
        <w:rPr>
          <w:rFonts w:ascii="Times New Roman" w:hAnsi="Times New Roman" w:cs="Times New Roman"/>
          <w:color w:val="000000" w:themeColor="text1"/>
          <w:sz w:val="24"/>
          <w:szCs w:val="24"/>
        </w:rPr>
        <w:t xml:space="preserve"> size range are used in formulation of nano-pesticides (</w:t>
      </w:r>
      <w:proofErr w:type="spellStart"/>
      <w:r w:rsidR="009A58E0" w:rsidRPr="005C2C2B">
        <w:rPr>
          <w:rFonts w:ascii="Times New Roman" w:hAnsi="Times New Roman" w:cs="Times New Roman"/>
          <w:color w:val="000000" w:themeColor="text1"/>
          <w:sz w:val="24"/>
          <w:szCs w:val="24"/>
        </w:rPr>
        <w:t>Alfadul</w:t>
      </w:r>
      <w:proofErr w:type="spellEnd"/>
      <w:r w:rsidR="009A58E0" w:rsidRPr="005C2C2B">
        <w:rPr>
          <w:rFonts w:ascii="Times New Roman" w:hAnsi="Times New Roman" w:cs="Times New Roman"/>
          <w:color w:val="000000" w:themeColor="text1"/>
          <w:sz w:val="24"/>
          <w:szCs w:val="24"/>
        </w:rPr>
        <w:t xml:space="preserve"> </w:t>
      </w:r>
      <w:r w:rsidR="009A58E0" w:rsidRPr="005C2C2B">
        <w:rPr>
          <w:rFonts w:ascii="Times New Roman" w:hAnsi="Times New Roman" w:cs="Times New Roman"/>
          <w:i/>
          <w:iCs/>
          <w:color w:val="000000" w:themeColor="text1"/>
          <w:sz w:val="24"/>
          <w:szCs w:val="24"/>
        </w:rPr>
        <w:t xml:space="preserve">et al., </w:t>
      </w:r>
      <w:r w:rsidR="009A58E0" w:rsidRPr="005C2C2B">
        <w:rPr>
          <w:rFonts w:ascii="Times New Roman" w:hAnsi="Times New Roman" w:cs="Times New Roman"/>
          <w:color w:val="000000" w:themeColor="text1"/>
          <w:sz w:val="24"/>
          <w:szCs w:val="24"/>
        </w:rPr>
        <w:t>2017).</w:t>
      </w:r>
      <w:r w:rsidR="00416726" w:rsidRPr="005C2C2B">
        <w:rPr>
          <w:rFonts w:ascii="Times New Roman" w:hAnsi="Times New Roman" w:cs="Times New Roman"/>
          <w:color w:val="000000" w:themeColor="text1"/>
          <w:sz w:val="24"/>
          <w:szCs w:val="24"/>
        </w:rPr>
        <w:t>The benefits of nano material based formulations are the improvement of efficacy due to higher surface area, higher solubility, induction of systemic activity due to smaller particle size and higher mobility and lower toxicity due to elimination of organic solvents in comparison to conventionally used pesticides and their formulations (</w:t>
      </w:r>
      <w:proofErr w:type="spellStart"/>
      <w:r w:rsidR="00416726" w:rsidRPr="005C2C2B">
        <w:rPr>
          <w:rFonts w:ascii="Times New Roman" w:hAnsi="Times New Roman" w:cs="Times New Roman"/>
          <w:color w:val="000000" w:themeColor="text1"/>
          <w:sz w:val="24"/>
          <w:szCs w:val="24"/>
        </w:rPr>
        <w:t>Sasson</w:t>
      </w:r>
      <w:proofErr w:type="spellEnd"/>
      <w:r w:rsidR="00416726" w:rsidRPr="005C2C2B">
        <w:rPr>
          <w:rFonts w:ascii="Times New Roman" w:hAnsi="Times New Roman" w:cs="Times New Roman"/>
          <w:color w:val="000000" w:themeColor="text1"/>
          <w:sz w:val="24"/>
          <w:szCs w:val="24"/>
        </w:rPr>
        <w:t xml:space="preserve"> </w:t>
      </w:r>
      <w:r w:rsidR="00416726" w:rsidRPr="005C2C2B">
        <w:rPr>
          <w:rFonts w:ascii="Times New Roman" w:hAnsi="Times New Roman" w:cs="Times New Roman"/>
          <w:i/>
          <w:iCs/>
          <w:color w:val="000000" w:themeColor="text1"/>
          <w:sz w:val="24"/>
          <w:szCs w:val="24"/>
        </w:rPr>
        <w:t xml:space="preserve">et al., </w:t>
      </w:r>
      <w:r w:rsidR="00416726" w:rsidRPr="005C2C2B">
        <w:rPr>
          <w:rFonts w:ascii="Times New Roman" w:hAnsi="Times New Roman" w:cs="Times New Roman"/>
          <w:color w:val="000000" w:themeColor="text1"/>
          <w:sz w:val="24"/>
          <w:szCs w:val="24"/>
        </w:rPr>
        <w:t>2007) [49</w:t>
      </w:r>
      <w:r w:rsidR="00CE18A5" w:rsidRPr="005C2C2B">
        <w:rPr>
          <w:rFonts w:ascii="Times New Roman" w:hAnsi="Times New Roman" w:cs="Times New Roman"/>
          <w:color w:val="000000" w:themeColor="text1"/>
          <w:sz w:val="24"/>
          <w:szCs w:val="24"/>
        </w:rPr>
        <w:t xml:space="preserve">. </w:t>
      </w:r>
      <w:r w:rsidR="00204C45" w:rsidRPr="005C2C2B">
        <w:rPr>
          <w:rFonts w:ascii="Times New Roman" w:hAnsi="Times New Roman" w:cs="Times New Roman"/>
          <w:color w:val="000000" w:themeColor="text1"/>
          <w:sz w:val="24"/>
          <w:szCs w:val="24"/>
        </w:rPr>
        <w:t>Clay nanotubes (halloysite) have been developed as carriers of pesticides at low cost, for extended release and better contact with plants, and they will reduce the amount of pesticides by 70-80%,</w:t>
      </w:r>
      <w:r w:rsidR="00DD542B" w:rsidRPr="005C2C2B">
        <w:rPr>
          <w:rFonts w:ascii="Times New Roman" w:eastAsia="MinionPro-Capt" w:hAnsi="Times New Roman" w:cs="Times New Roman"/>
          <w:color w:val="000000" w:themeColor="text1"/>
          <w:sz w:val="24"/>
          <w:szCs w:val="24"/>
        </w:rPr>
        <w:t xml:space="preserve">The nanoencapsulation process is used for both pesticides and </w:t>
      </w:r>
      <w:proofErr w:type="spellStart"/>
      <w:r w:rsidR="00DD542B" w:rsidRPr="005C2C2B">
        <w:rPr>
          <w:rFonts w:ascii="Times New Roman" w:eastAsia="MinionPro-Capt" w:hAnsi="Times New Roman" w:cs="Times New Roman"/>
          <w:color w:val="000000" w:themeColor="text1"/>
          <w:sz w:val="24"/>
          <w:szCs w:val="24"/>
        </w:rPr>
        <w:t>fertilizers.Nanoencapsulation</w:t>
      </w:r>
      <w:proofErr w:type="spellEnd"/>
      <w:r w:rsidR="00DD542B" w:rsidRPr="005C2C2B">
        <w:rPr>
          <w:rFonts w:ascii="Times New Roman" w:eastAsia="MinionPro-Capt" w:hAnsi="Times New Roman" w:cs="Times New Roman"/>
          <w:color w:val="000000" w:themeColor="text1"/>
          <w:sz w:val="24"/>
          <w:szCs w:val="24"/>
        </w:rPr>
        <w:t xml:space="preserve"> is also used for pesticides, especially for hydrophobic, (their</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insolubility in water is a limiting factor); this tool provides greater stability, improving</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its dispersion in aqueous media, and allowing a controlled release of the</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active compound, which increases its effectiveness in the control of pests and</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reduces the doses of treatment in crops and human exposure].</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 xml:space="preserve">The polymers used in nano-encapsulation for </w:t>
      </w:r>
      <w:proofErr w:type="spellStart"/>
      <w:r w:rsidR="00DD542B" w:rsidRPr="005C2C2B">
        <w:rPr>
          <w:rFonts w:ascii="Times New Roman" w:eastAsia="MinionPro-Capt" w:hAnsi="Times New Roman" w:cs="Times New Roman"/>
          <w:color w:val="000000" w:themeColor="text1"/>
          <w:sz w:val="24"/>
          <w:szCs w:val="24"/>
        </w:rPr>
        <w:t>nanopesticides</w:t>
      </w:r>
      <w:proofErr w:type="spellEnd"/>
      <w:r w:rsidR="00DD542B" w:rsidRPr="005C2C2B">
        <w:rPr>
          <w:rFonts w:ascii="Times New Roman" w:eastAsia="MinionPro-Capt" w:hAnsi="Times New Roman" w:cs="Times New Roman"/>
          <w:color w:val="000000" w:themeColor="text1"/>
          <w:sz w:val="24"/>
          <w:szCs w:val="24"/>
        </w:rPr>
        <w:t xml:space="preserve"> are generally of</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natural origin, such as polysaccharides (e.g. alginate, carrageenan, xanthan gum,</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chitosan, modified starch), and proteins (chicken egg albumin, zein, casein,</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 xml:space="preserve">α-lactalbumin, β-lactoglobulin, collagen, gelatine) </w:t>
      </w:r>
      <w:r w:rsidR="0089506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Coacervates of proteins</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and negatively charged polysaccharides have also been used for the nanoencapsulation</w:t>
      </w:r>
      <w:r w:rsidR="00BF55A1" w:rsidRPr="005C2C2B">
        <w:rPr>
          <w:rFonts w:ascii="Times New Roman" w:eastAsia="MinionPro-Capt" w:hAnsi="Times New Roman" w:cs="Times New Roman"/>
          <w:color w:val="000000" w:themeColor="text1"/>
          <w:sz w:val="24"/>
          <w:szCs w:val="24"/>
        </w:rPr>
        <w:t xml:space="preserve"> </w:t>
      </w:r>
      <w:proofErr w:type="spellStart"/>
      <w:r w:rsidR="000728E7" w:rsidRPr="005C2C2B">
        <w:rPr>
          <w:rFonts w:ascii="Times New Roman" w:eastAsia="MinionPro-Capt" w:hAnsi="Times New Roman" w:cs="Times New Roman"/>
          <w:color w:val="000000" w:themeColor="text1"/>
          <w:sz w:val="24"/>
          <w:szCs w:val="24"/>
        </w:rPr>
        <w:t>ofvarious</w:t>
      </w:r>
      <w:proofErr w:type="spellEnd"/>
      <w:r w:rsidR="000728E7" w:rsidRPr="005C2C2B">
        <w:rPr>
          <w:rFonts w:ascii="Times New Roman" w:eastAsia="MinionPro-Capt" w:hAnsi="Times New Roman" w:cs="Times New Roman"/>
          <w:color w:val="000000" w:themeColor="text1"/>
          <w:sz w:val="24"/>
          <w:szCs w:val="24"/>
        </w:rPr>
        <w:t xml:space="preserve"> </w:t>
      </w:r>
      <w:proofErr w:type="spellStart"/>
      <w:r w:rsidR="000728E7" w:rsidRPr="005C2C2B">
        <w:rPr>
          <w:rFonts w:ascii="Times New Roman" w:eastAsia="MinionPro-Capt" w:hAnsi="Times New Roman" w:cs="Times New Roman"/>
          <w:color w:val="000000" w:themeColor="text1"/>
          <w:sz w:val="24"/>
          <w:szCs w:val="24"/>
        </w:rPr>
        <w:t>substances..</w:t>
      </w:r>
      <w:r w:rsidR="00DD542B" w:rsidRPr="005C2C2B">
        <w:rPr>
          <w:rFonts w:ascii="Times New Roman" w:eastAsia="MinionPro-Capt" w:hAnsi="Times New Roman" w:cs="Times New Roman"/>
          <w:color w:val="000000" w:themeColor="text1"/>
          <w:sz w:val="24"/>
          <w:szCs w:val="24"/>
        </w:rPr>
        <w:t>Polylactide</w:t>
      </w:r>
      <w:proofErr w:type="spellEnd"/>
      <w:r w:rsidR="00DD542B" w:rsidRPr="005C2C2B">
        <w:rPr>
          <w:rFonts w:ascii="Times New Roman" w:eastAsia="MinionPro-Capt" w:hAnsi="Times New Roman" w:cs="Times New Roman"/>
          <w:color w:val="000000" w:themeColor="text1"/>
          <w:sz w:val="24"/>
          <w:szCs w:val="24"/>
        </w:rPr>
        <w:t xml:space="preserve"> nanocomposites are characterized </w:t>
      </w:r>
      <w:r w:rsidR="000728E7" w:rsidRPr="005C2C2B">
        <w:rPr>
          <w:rFonts w:ascii="Times New Roman" w:eastAsia="MinionPro-Capt" w:hAnsi="Times New Roman" w:cs="Times New Roman"/>
          <w:color w:val="000000" w:themeColor="text1"/>
          <w:sz w:val="24"/>
          <w:szCs w:val="24"/>
        </w:rPr>
        <w:t>with high sorption capacity and</w:t>
      </w:r>
      <w:r w:rsidR="00AB0DF8"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enhanced conductivity properties (up to 6 or e</w:t>
      </w:r>
      <w:r w:rsidR="000728E7" w:rsidRPr="005C2C2B">
        <w:rPr>
          <w:rFonts w:ascii="Times New Roman" w:eastAsia="MinionPro-Capt" w:hAnsi="Times New Roman" w:cs="Times New Roman"/>
          <w:color w:val="000000" w:themeColor="text1"/>
          <w:sz w:val="24"/>
          <w:szCs w:val="24"/>
        </w:rPr>
        <w:t xml:space="preserve">ven 9 orders of magnitude) with </w:t>
      </w:r>
      <w:r w:rsidR="00DD542B" w:rsidRPr="005C2C2B">
        <w:rPr>
          <w:rFonts w:ascii="Times New Roman" w:eastAsia="MinionPro-Capt" w:hAnsi="Times New Roman" w:cs="Times New Roman"/>
          <w:color w:val="000000" w:themeColor="text1"/>
          <w:sz w:val="24"/>
          <w:szCs w:val="24"/>
        </w:rPr>
        <w:t xml:space="preserve">respect to the pristine polymer (Conductivity = 1 × 10−10 S/m) </w:t>
      </w:r>
      <w:r w:rsidR="0089506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These properties</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of nanocomposites can be applicable in the plant-soil-water interface to</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 xml:space="preserve">increase the ion transport and sorption of </w:t>
      </w:r>
      <w:proofErr w:type="spellStart"/>
      <w:r w:rsidR="00DD542B" w:rsidRPr="005C2C2B">
        <w:rPr>
          <w:rFonts w:ascii="Times New Roman" w:eastAsia="MinionPro-Capt" w:hAnsi="Times New Roman" w:cs="Times New Roman"/>
          <w:color w:val="000000" w:themeColor="text1"/>
          <w:sz w:val="24"/>
          <w:szCs w:val="24"/>
        </w:rPr>
        <w:t>nutrients.Residues</w:t>
      </w:r>
      <w:proofErr w:type="spellEnd"/>
      <w:r w:rsidR="00DD542B" w:rsidRPr="005C2C2B">
        <w:rPr>
          <w:rFonts w:ascii="Times New Roman" w:eastAsia="MinionPro-Capt" w:hAnsi="Times New Roman" w:cs="Times New Roman"/>
          <w:color w:val="000000" w:themeColor="text1"/>
          <w:sz w:val="24"/>
          <w:szCs w:val="24"/>
        </w:rPr>
        <w:t xml:space="preserve"> of products of </w:t>
      </w:r>
      <w:proofErr w:type="spellStart"/>
      <w:r w:rsidR="00DD542B" w:rsidRPr="005C2C2B">
        <w:rPr>
          <w:rFonts w:ascii="Times New Roman" w:eastAsia="MinionPro-Capt" w:hAnsi="Times New Roman" w:cs="Times New Roman"/>
          <w:color w:val="000000" w:themeColor="text1"/>
          <w:sz w:val="24"/>
          <w:szCs w:val="24"/>
        </w:rPr>
        <w:t>nanopesticides</w:t>
      </w:r>
      <w:proofErr w:type="spellEnd"/>
      <w:r w:rsidR="00DD542B" w:rsidRPr="005C2C2B">
        <w:rPr>
          <w:rFonts w:ascii="Times New Roman" w:eastAsia="MinionPro-Capt" w:hAnsi="Times New Roman" w:cs="Times New Roman"/>
          <w:color w:val="000000" w:themeColor="text1"/>
          <w:sz w:val="24"/>
          <w:szCs w:val="24"/>
        </w:rPr>
        <w:t xml:space="preserve"> containing nano-sized or nano-formulated</w:t>
      </w:r>
      <w:r w:rsidR="000728E7" w:rsidRPr="005C2C2B">
        <w:rPr>
          <w:rFonts w:ascii="Times New Roman" w:eastAsia="MinionPro-Capt" w:hAnsi="Times New Roman" w:cs="Times New Roman"/>
          <w:color w:val="000000" w:themeColor="text1"/>
          <w:sz w:val="24"/>
          <w:szCs w:val="24"/>
        </w:rPr>
        <w:t xml:space="preserve"> a</w:t>
      </w:r>
      <w:r w:rsidR="00DD542B" w:rsidRPr="005C2C2B">
        <w:rPr>
          <w:rFonts w:ascii="Times New Roman" w:eastAsia="MinionPro-Capt" w:hAnsi="Times New Roman" w:cs="Times New Roman"/>
          <w:color w:val="000000" w:themeColor="text1"/>
          <w:sz w:val="24"/>
          <w:szCs w:val="24"/>
        </w:rPr>
        <w:t xml:space="preserve">gro-chemicals might be present in products as consumed </w:t>
      </w:r>
      <w:r w:rsidR="00895061" w:rsidRPr="005C2C2B">
        <w:rPr>
          <w:rFonts w:ascii="Times New Roman" w:eastAsia="MinionPro-Capt" w:hAnsi="Times New Roman" w:cs="Times New Roman"/>
          <w:color w:val="000000" w:themeColor="text1"/>
          <w:sz w:val="24"/>
          <w:szCs w:val="24"/>
        </w:rPr>
        <w:t>.</w:t>
      </w:r>
      <w:proofErr w:type="spellStart"/>
      <w:r w:rsidR="000728E7" w:rsidRPr="005C2C2B">
        <w:rPr>
          <w:rFonts w:ascii="Times New Roman" w:eastAsia="MinionPro-Capt" w:hAnsi="Times New Roman" w:cs="Times New Roman"/>
          <w:color w:val="000000" w:themeColor="text1"/>
          <w:sz w:val="24"/>
          <w:szCs w:val="24"/>
        </w:rPr>
        <w:t>Moreover,</w:t>
      </w:r>
      <w:r w:rsidR="00DD542B" w:rsidRPr="005C2C2B">
        <w:rPr>
          <w:rFonts w:ascii="Times New Roman" w:eastAsia="MinionPro-Capt" w:hAnsi="Times New Roman" w:cs="Times New Roman"/>
          <w:color w:val="000000" w:themeColor="text1"/>
          <w:sz w:val="24"/>
          <w:szCs w:val="24"/>
        </w:rPr>
        <w:t>the</w:t>
      </w:r>
      <w:proofErr w:type="spellEnd"/>
      <w:r w:rsidR="00DD542B" w:rsidRPr="005C2C2B">
        <w:rPr>
          <w:rFonts w:ascii="Times New Roman" w:eastAsia="MinionPro-Capt" w:hAnsi="Times New Roman" w:cs="Times New Roman"/>
          <w:color w:val="000000" w:themeColor="text1"/>
          <w:sz w:val="24"/>
          <w:szCs w:val="24"/>
        </w:rPr>
        <w:t xml:space="preserve"> slow release of the active components in pes</w:t>
      </w:r>
      <w:r w:rsidR="000728E7" w:rsidRPr="005C2C2B">
        <w:rPr>
          <w:rFonts w:ascii="Times New Roman" w:eastAsia="MinionPro-Capt" w:hAnsi="Times New Roman" w:cs="Times New Roman"/>
          <w:color w:val="000000" w:themeColor="text1"/>
          <w:sz w:val="24"/>
          <w:szCs w:val="24"/>
        </w:rPr>
        <w:t xml:space="preserve">ticides through </w:t>
      </w:r>
      <w:proofErr w:type="spellStart"/>
      <w:r w:rsidR="000728E7" w:rsidRPr="005C2C2B">
        <w:rPr>
          <w:rFonts w:ascii="Times New Roman" w:eastAsia="MinionPro-Capt" w:hAnsi="Times New Roman" w:cs="Times New Roman"/>
          <w:color w:val="000000" w:themeColor="text1"/>
          <w:sz w:val="24"/>
          <w:szCs w:val="24"/>
        </w:rPr>
        <w:t>nanocapsules</w:t>
      </w:r>
      <w:proofErr w:type="spellEnd"/>
      <w:r w:rsidR="000728E7" w:rsidRPr="005C2C2B">
        <w:rPr>
          <w:rFonts w:ascii="Times New Roman" w:eastAsia="MinionPro-Capt" w:hAnsi="Times New Roman" w:cs="Times New Roman"/>
          <w:color w:val="000000" w:themeColor="text1"/>
          <w:sz w:val="24"/>
          <w:szCs w:val="24"/>
        </w:rPr>
        <w:t xml:space="preserve"> or </w:t>
      </w:r>
      <w:proofErr w:type="spellStart"/>
      <w:r w:rsidR="00DD542B" w:rsidRPr="005C2C2B">
        <w:rPr>
          <w:rFonts w:ascii="Times New Roman" w:eastAsia="MinionPro-Capt" w:hAnsi="Times New Roman" w:cs="Times New Roman"/>
          <w:color w:val="000000" w:themeColor="text1"/>
          <w:sz w:val="24"/>
          <w:szCs w:val="24"/>
        </w:rPr>
        <w:t>nanoemulsions</w:t>
      </w:r>
      <w:proofErr w:type="spellEnd"/>
      <w:r w:rsidR="00DD542B" w:rsidRPr="005C2C2B">
        <w:rPr>
          <w:rFonts w:ascii="Times New Roman" w:eastAsia="MinionPro-Capt" w:hAnsi="Times New Roman" w:cs="Times New Roman"/>
          <w:color w:val="000000" w:themeColor="text1"/>
          <w:sz w:val="24"/>
          <w:szCs w:val="24"/>
        </w:rPr>
        <w:t xml:space="preserve"> implies a greater persistence in the organism and as a result, a</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 xml:space="preserve">greater risk </w:t>
      </w:r>
      <w:r w:rsidR="00895061" w:rsidRPr="005C2C2B">
        <w:rPr>
          <w:rFonts w:ascii="Times New Roman" w:eastAsia="MinionPro-Capt" w:hAnsi="Times New Roman" w:cs="Times New Roman"/>
          <w:color w:val="000000" w:themeColor="text1"/>
          <w:sz w:val="24"/>
          <w:szCs w:val="24"/>
        </w:rPr>
        <w:t>. A</w:t>
      </w:r>
      <w:r w:rsidR="00DD542B" w:rsidRPr="005C2C2B">
        <w:rPr>
          <w:rFonts w:ascii="Times New Roman" w:eastAsia="MinionPro-Capt" w:hAnsi="Times New Roman" w:cs="Times New Roman"/>
          <w:color w:val="000000" w:themeColor="text1"/>
          <w:sz w:val="24"/>
          <w:szCs w:val="24"/>
        </w:rPr>
        <w:t>n adhesive hollow mesoporous silica</w:t>
      </w:r>
      <w:r w:rsidR="00BF55A1"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t xml:space="preserve">hybrid with a well-defined spherical shape was used as a </w:t>
      </w:r>
      <w:r w:rsidR="000728E7" w:rsidRPr="005C2C2B">
        <w:rPr>
          <w:rFonts w:ascii="Times New Roman" w:eastAsia="MinionPro-Capt" w:hAnsi="Times New Roman" w:cs="Times New Roman"/>
          <w:color w:val="000000" w:themeColor="text1"/>
          <w:sz w:val="24"/>
          <w:szCs w:val="24"/>
        </w:rPr>
        <w:t xml:space="preserve">nanocarrier of cyantraniliprole </w:t>
      </w:r>
      <w:r w:rsidR="00DD542B" w:rsidRPr="005C2C2B">
        <w:rPr>
          <w:rFonts w:ascii="Times New Roman" w:eastAsia="MinionPro-Capt" w:hAnsi="Times New Roman" w:cs="Times New Roman"/>
          <w:color w:val="000000" w:themeColor="text1"/>
          <w:sz w:val="24"/>
          <w:szCs w:val="24"/>
        </w:rPr>
        <w:t xml:space="preserve">(CNAP) to fabricate an adhesive </w:t>
      </w:r>
      <w:proofErr w:type="spellStart"/>
      <w:r w:rsidR="00DD542B" w:rsidRPr="005C2C2B">
        <w:rPr>
          <w:rFonts w:ascii="Times New Roman" w:eastAsia="MinionPro-Capt" w:hAnsi="Times New Roman" w:cs="Times New Roman"/>
          <w:color w:val="000000" w:themeColor="text1"/>
          <w:sz w:val="24"/>
          <w:szCs w:val="24"/>
        </w:rPr>
        <w:t>nanopesticide</w:t>
      </w:r>
      <w:proofErr w:type="spellEnd"/>
      <w:r w:rsidR="00DD542B" w:rsidRPr="005C2C2B">
        <w:rPr>
          <w:rFonts w:ascii="Times New Roman" w:eastAsia="MinionPro-Capt" w:hAnsi="Times New Roman" w:cs="Times New Roman"/>
          <w:color w:val="000000" w:themeColor="text1"/>
          <w:sz w:val="24"/>
          <w:szCs w:val="24"/>
        </w:rPr>
        <w:t xml:space="preserve"> </w:t>
      </w:r>
      <w:r w:rsidR="00DD542B" w:rsidRPr="005C2C2B">
        <w:rPr>
          <w:rFonts w:ascii="Times New Roman" w:eastAsia="MinionPro-Capt" w:hAnsi="Times New Roman" w:cs="Times New Roman"/>
          <w:color w:val="000000" w:themeColor="text1"/>
          <w:sz w:val="24"/>
          <w:szCs w:val="24"/>
        </w:rPr>
        <w:lastRenderedPageBreak/>
        <w:t>(CNAP-HMS</w:t>
      </w:r>
      <w:r w:rsidR="000728E7" w:rsidRPr="005C2C2B">
        <w:rPr>
          <w:rFonts w:ascii="Times New Roman" w:eastAsia="MinionPro-Capt" w:hAnsi="Times New Roman" w:cs="Times New Roman"/>
          <w:color w:val="000000" w:themeColor="text1"/>
          <w:sz w:val="24"/>
          <w:szCs w:val="24"/>
        </w:rPr>
        <w:t>-PDAAM).</w:t>
      </w:r>
      <w:r w:rsidR="00DD542B" w:rsidRPr="005C2C2B">
        <w:rPr>
          <w:rFonts w:ascii="Times New Roman" w:eastAsia="MinionPro-Capt" w:hAnsi="Times New Roman" w:cs="Times New Roman"/>
          <w:color w:val="000000" w:themeColor="text1"/>
          <w:sz w:val="24"/>
          <w:szCs w:val="24"/>
        </w:rPr>
        <w:t>The results indicated that CNAP-HMS-PDAAM show</w:t>
      </w:r>
      <w:r w:rsidR="000728E7" w:rsidRPr="005C2C2B">
        <w:rPr>
          <w:rFonts w:ascii="Times New Roman" w:eastAsia="MinionPro-Capt" w:hAnsi="Times New Roman" w:cs="Times New Roman"/>
          <w:color w:val="000000" w:themeColor="text1"/>
          <w:sz w:val="24"/>
          <w:szCs w:val="24"/>
        </w:rPr>
        <w:t xml:space="preserve">ed long-term control </w:t>
      </w:r>
      <w:r w:rsidR="00DD542B" w:rsidRPr="005C2C2B">
        <w:rPr>
          <w:rFonts w:ascii="Times New Roman" w:eastAsia="MinionPro-Capt" w:hAnsi="Times New Roman" w:cs="Times New Roman"/>
          <w:color w:val="000000" w:themeColor="text1"/>
          <w:sz w:val="24"/>
          <w:szCs w:val="24"/>
        </w:rPr>
        <w:t xml:space="preserve">against </w:t>
      </w:r>
      <w:proofErr w:type="spellStart"/>
      <w:r w:rsidR="00DD542B" w:rsidRPr="005C2C2B">
        <w:rPr>
          <w:rFonts w:ascii="Times New Roman" w:eastAsia="MinionPro-Capt" w:hAnsi="Times New Roman" w:cs="Times New Roman"/>
          <w:color w:val="000000" w:themeColor="text1"/>
          <w:sz w:val="24"/>
          <w:szCs w:val="24"/>
        </w:rPr>
        <w:t>Cnaphalocrocis</w:t>
      </w:r>
      <w:proofErr w:type="spellEnd"/>
      <w:r w:rsidR="00DD542B" w:rsidRPr="005C2C2B">
        <w:rPr>
          <w:rFonts w:ascii="Times New Roman" w:eastAsia="MinionPro-Capt" w:hAnsi="Times New Roman" w:cs="Times New Roman"/>
          <w:color w:val="000000" w:themeColor="text1"/>
          <w:sz w:val="24"/>
          <w:szCs w:val="24"/>
        </w:rPr>
        <w:t xml:space="preserve"> </w:t>
      </w:r>
      <w:proofErr w:type="spellStart"/>
      <w:r w:rsidR="00DD542B" w:rsidRPr="005C2C2B">
        <w:rPr>
          <w:rFonts w:ascii="Times New Roman" w:eastAsia="MinionPro-Capt" w:hAnsi="Times New Roman" w:cs="Times New Roman"/>
          <w:color w:val="000000" w:themeColor="text1"/>
          <w:sz w:val="24"/>
          <w:szCs w:val="24"/>
        </w:rPr>
        <w:t>medinalis</w:t>
      </w:r>
      <w:proofErr w:type="spellEnd"/>
      <w:r w:rsidR="00DD542B" w:rsidRPr="005C2C2B">
        <w:rPr>
          <w:rFonts w:ascii="Times New Roman" w:eastAsia="MinionPro-Capt" w:hAnsi="Times New Roman" w:cs="Times New Roman"/>
          <w:color w:val="000000" w:themeColor="text1"/>
          <w:sz w:val="24"/>
          <w:szCs w:val="24"/>
        </w:rPr>
        <w:t xml:space="preserve"> (</w:t>
      </w:r>
      <w:proofErr w:type="spellStart"/>
      <w:r w:rsidR="00DD542B" w:rsidRPr="005C2C2B">
        <w:rPr>
          <w:rFonts w:ascii="Times New Roman" w:eastAsia="MinionPro-Capt" w:hAnsi="Times New Roman" w:cs="Times New Roman"/>
          <w:color w:val="000000" w:themeColor="text1"/>
          <w:sz w:val="24"/>
          <w:szCs w:val="24"/>
        </w:rPr>
        <w:t>Guenee</w:t>
      </w:r>
      <w:proofErr w:type="spellEnd"/>
      <w:r w:rsidR="00DD542B" w:rsidRPr="005C2C2B">
        <w:rPr>
          <w:rFonts w:ascii="Times New Roman" w:eastAsia="MinionPro-Capt" w:hAnsi="Times New Roman" w:cs="Times New Roman"/>
          <w:color w:val="000000" w:themeColor="text1"/>
          <w:sz w:val="24"/>
          <w:szCs w:val="24"/>
        </w:rPr>
        <w:t>) a</w:t>
      </w:r>
      <w:r w:rsidR="000728E7" w:rsidRPr="005C2C2B">
        <w:rPr>
          <w:rFonts w:ascii="Times New Roman" w:eastAsia="MinionPro-Capt" w:hAnsi="Times New Roman" w:cs="Times New Roman"/>
          <w:color w:val="000000" w:themeColor="text1"/>
          <w:sz w:val="24"/>
          <w:szCs w:val="24"/>
        </w:rPr>
        <w:t xml:space="preserve">nd </w:t>
      </w:r>
      <w:proofErr w:type="spellStart"/>
      <w:r w:rsidR="000728E7" w:rsidRPr="005C2C2B">
        <w:rPr>
          <w:rFonts w:ascii="Times New Roman" w:eastAsia="MinionPro-Capt" w:hAnsi="Times New Roman" w:cs="Times New Roman"/>
          <w:color w:val="000000" w:themeColor="text1"/>
          <w:sz w:val="24"/>
          <w:szCs w:val="24"/>
        </w:rPr>
        <w:t>Chilo</w:t>
      </w:r>
      <w:proofErr w:type="spellEnd"/>
      <w:r w:rsidR="000728E7" w:rsidRPr="005C2C2B">
        <w:rPr>
          <w:rFonts w:ascii="Times New Roman" w:eastAsia="MinionPro-Capt" w:hAnsi="Times New Roman" w:cs="Times New Roman"/>
          <w:color w:val="000000" w:themeColor="text1"/>
          <w:sz w:val="24"/>
          <w:szCs w:val="24"/>
        </w:rPr>
        <w:t xml:space="preserve"> </w:t>
      </w:r>
      <w:proofErr w:type="spellStart"/>
      <w:r w:rsidR="000728E7" w:rsidRPr="005C2C2B">
        <w:rPr>
          <w:rFonts w:ascii="Times New Roman" w:eastAsia="MinionPro-Capt" w:hAnsi="Times New Roman" w:cs="Times New Roman"/>
          <w:color w:val="000000" w:themeColor="text1"/>
          <w:sz w:val="24"/>
          <w:szCs w:val="24"/>
        </w:rPr>
        <w:t>suppressalis</w:t>
      </w:r>
      <w:proofErr w:type="spellEnd"/>
      <w:r w:rsidR="000728E7" w:rsidRPr="005C2C2B">
        <w:rPr>
          <w:rFonts w:ascii="Times New Roman" w:eastAsia="MinionPro-Capt" w:hAnsi="Times New Roman" w:cs="Times New Roman"/>
          <w:color w:val="000000" w:themeColor="text1"/>
          <w:sz w:val="24"/>
          <w:szCs w:val="24"/>
        </w:rPr>
        <w:t xml:space="preserve"> (Walker), </w:t>
      </w:r>
      <w:r w:rsidR="00DD542B" w:rsidRPr="005C2C2B">
        <w:rPr>
          <w:rFonts w:ascii="Times New Roman" w:eastAsia="MinionPro-Capt" w:hAnsi="Times New Roman" w:cs="Times New Roman"/>
          <w:color w:val="000000" w:themeColor="text1"/>
          <w:sz w:val="24"/>
          <w:szCs w:val="24"/>
        </w:rPr>
        <w:t xml:space="preserve">mainly due to its strong adhesive property on rice leaves </w:t>
      </w:r>
      <w:r w:rsidR="00BF55A1" w:rsidRPr="005C2C2B">
        <w:rPr>
          <w:rFonts w:ascii="Times New Roman" w:eastAsia="MinionPro-Capt" w:hAnsi="Times New Roman" w:cs="Times New Roman"/>
          <w:color w:val="000000" w:themeColor="text1"/>
          <w:sz w:val="24"/>
          <w:szCs w:val="24"/>
        </w:rPr>
        <w:t xml:space="preserve">. </w:t>
      </w:r>
    </w:p>
    <w:p w14:paraId="745F6D85" w14:textId="77777777" w:rsidR="004642B3" w:rsidRPr="005C2C2B" w:rsidRDefault="006D35C0" w:rsidP="00895061">
      <w:pPr>
        <w:pStyle w:val="Heading1"/>
        <w:jc w:val="both"/>
        <w:rPr>
          <w:rFonts w:ascii="Times New Roman" w:hAnsi="Times New Roman" w:cs="Times New Roman"/>
          <w:b w:val="0"/>
          <w:color w:val="000000" w:themeColor="text1"/>
          <w:sz w:val="24"/>
          <w:szCs w:val="24"/>
        </w:rPr>
      </w:pPr>
      <w:r w:rsidRPr="005C2C2B">
        <w:rPr>
          <w:rFonts w:ascii="Times New Roman" w:hAnsi="Times New Roman" w:cs="Times New Roman"/>
          <w:color w:val="000000" w:themeColor="text1"/>
          <w:sz w:val="24"/>
          <w:szCs w:val="24"/>
        </w:rPr>
        <w:lastRenderedPageBreak/>
        <w:t xml:space="preserve">Nano-herbicide </w:t>
      </w:r>
      <w:r w:rsidR="002E0E7B"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2E0E7B" w:rsidRPr="005C2C2B">
        <w:rPr>
          <w:rFonts w:ascii="Times New Roman" w:hAnsi="Times New Roman" w:cs="Times New Roman"/>
          <w:b w:val="0"/>
          <w:color w:val="000000" w:themeColor="text1"/>
          <w:sz w:val="24"/>
          <w:szCs w:val="24"/>
        </w:rPr>
        <w:t xml:space="preserve">Herbicides are used to kill weeds and unwanted grasses. They possess high levels of toxicity and a long half-life and are frequently unaffected by standard treatment. Generally, weeds grown along with crops affect the growth and yield of crops, and hence, traditional herbicides are applied to restrict the growth of undesired weeds. However, the application of herbicides might </w:t>
      </w:r>
      <w:r w:rsidR="000728E7" w:rsidRPr="005C2C2B">
        <w:rPr>
          <w:rFonts w:ascii="Times New Roman" w:hAnsi="Times New Roman" w:cs="Times New Roman"/>
          <w:b w:val="0"/>
          <w:noProof/>
          <w:color w:val="000000" w:themeColor="text1"/>
          <w:sz w:val="24"/>
          <w:szCs w:val="24"/>
          <w:lang w:eastAsia="en-IN"/>
        </w:rPr>
        <w:lastRenderedPageBreak/>
        <w:drawing>
          <wp:inline distT="0" distB="0" distL="0" distR="0" wp14:anchorId="0BFA3973" wp14:editId="197AAF58">
            <wp:extent cx="11751658" cy="5029200"/>
            <wp:effectExtent l="0" t="0" r="2540" b="0"/>
            <wp:docPr id="3" name="Picture 3" descr="https://ars.els-cdn.com/content/image/1-s2.0-S2773111122000080-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s.els-cdn.com/content/image/1-s2.0-S2773111122000080-ga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38084" cy="5494143"/>
                    </a:xfrm>
                    <a:prstGeom prst="rect">
                      <a:avLst/>
                    </a:prstGeom>
                    <a:noFill/>
                    <a:ln>
                      <a:noFill/>
                    </a:ln>
                  </pic:spPr>
                </pic:pic>
              </a:graphicData>
            </a:graphic>
          </wp:inline>
        </w:drawing>
      </w:r>
      <w:r w:rsidR="000728E7" w:rsidRPr="005C2C2B">
        <w:rPr>
          <w:rFonts w:ascii="Times New Roman" w:hAnsi="Times New Roman" w:cs="Times New Roman"/>
          <w:b w:val="0"/>
          <w:color w:val="000000" w:themeColor="text1"/>
          <w:sz w:val="24"/>
          <w:szCs w:val="24"/>
        </w:rPr>
        <w:t xml:space="preserve">   a</w:t>
      </w:r>
      <w:r w:rsidR="002E0E7B" w:rsidRPr="005C2C2B">
        <w:rPr>
          <w:rFonts w:ascii="Times New Roman" w:hAnsi="Times New Roman" w:cs="Times New Roman"/>
          <w:b w:val="0"/>
          <w:color w:val="000000" w:themeColor="text1"/>
          <w:sz w:val="24"/>
          <w:szCs w:val="24"/>
        </w:rPr>
        <w:t xml:space="preserve">ffect plant growth and </w:t>
      </w:r>
      <w:proofErr w:type="spellStart"/>
      <w:r w:rsidR="002E0E7B" w:rsidRPr="005C2C2B">
        <w:rPr>
          <w:rFonts w:ascii="Times New Roman" w:hAnsi="Times New Roman" w:cs="Times New Roman"/>
          <w:b w:val="0"/>
          <w:color w:val="000000" w:themeColor="text1"/>
          <w:sz w:val="24"/>
          <w:szCs w:val="24"/>
        </w:rPr>
        <w:t>development</w:t>
      </w:r>
      <w:r w:rsidR="00AB0DF8" w:rsidRPr="005C2C2B">
        <w:rPr>
          <w:rFonts w:ascii="Times New Roman" w:hAnsi="Times New Roman" w:cs="Times New Roman"/>
          <w:b w:val="0"/>
          <w:color w:val="000000" w:themeColor="text1"/>
          <w:sz w:val="24"/>
          <w:szCs w:val="24"/>
        </w:rPr>
        <w:t>N</w:t>
      </w:r>
      <w:r w:rsidR="002E0E7B" w:rsidRPr="005C2C2B">
        <w:rPr>
          <w:rFonts w:ascii="Times New Roman" w:hAnsi="Times New Roman" w:cs="Times New Roman"/>
          <w:b w:val="0"/>
          <w:color w:val="000000" w:themeColor="text1"/>
          <w:sz w:val="24"/>
          <w:szCs w:val="24"/>
        </w:rPr>
        <w:t>ano</w:t>
      </w:r>
      <w:proofErr w:type="spellEnd"/>
      <w:r w:rsidR="002E0E7B" w:rsidRPr="005C2C2B">
        <w:rPr>
          <w:rFonts w:ascii="Times New Roman" w:hAnsi="Times New Roman" w:cs="Times New Roman"/>
          <w:b w:val="0"/>
          <w:color w:val="000000" w:themeColor="text1"/>
          <w:sz w:val="24"/>
          <w:szCs w:val="24"/>
        </w:rPr>
        <w:t xml:space="preserve">-herbicides can be effectively used to solve such type of issues The </w:t>
      </w:r>
      <w:proofErr w:type="spellStart"/>
      <w:r w:rsidR="002E0E7B" w:rsidRPr="005C2C2B">
        <w:rPr>
          <w:rFonts w:ascii="Times New Roman" w:hAnsi="Times New Roman" w:cs="Times New Roman"/>
          <w:b w:val="0"/>
          <w:color w:val="000000" w:themeColor="text1"/>
          <w:sz w:val="24"/>
          <w:szCs w:val="24"/>
        </w:rPr>
        <w:t>nanoherbicides</w:t>
      </w:r>
      <w:proofErr w:type="spellEnd"/>
      <w:r w:rsidR="002E0E7B" w:rsidRPr="005C2C2B">
        <w:rPr>
          <w:rFonts w:ascii="Times New Roman" w:hAnsi="Times New Roman" w:cs="Times New Roman"/>
          <w:b w:val="0"/>
          <w:color w:val="000000" w:themeColor="text1"/>
          <w:sz w:val="24"/>
          <w:szCs w:val="24"/>
        </w:rPr>
        <w:t xml:space="preserve"> are easily dissolved in soil particles and kill the weeds and could be designed in a form that is less hard on crops. Nano-enabled herbicides are shown to have the remarkable potential to destroy weeds and improve crop yields </w:t>
      </w:r>
      <w:r w:rsidR="004642B3" w:rsidRPr="005C2C2B">
        <w:rPr>
          <w:rFonts w:ascii="Times New Roman" w:hAnsi="Times New Roman" w:cs="Times New Roman"/>
          <w:b w:val="0"/>
          <w:color w:val="000000" w:themeColor="text1"/>
          <w:sz w:val="24"/>
          <w:szCs w:val="24"/>
        </w:rPr>
        <w:t>.</w:t>
      </w:r>
      <w:r w:rsidR="002E0E7B" w:rsidRPr="005C2C2B">
        <w:rPr>
          <w:rFonts w:ascii="Times New Roman" w:hAnsi="Times New Roman" w:cs="Times New Roman"/>
          <w:b w:val="0"/>
          <w:color w:val="000000" w:themeColor="text1"/>
          <w:sz w:val="24"/>
          <w:szCs w:val="24"/>
        </w:rPr>
        <w:t xml:space="preserve">Moreover, NPs applied as a mixture with certain herbicides </w:t>
      </w:r>
      <w:r w:rsidR="002E0E7B" w:rsidRPr="005C2C2B">
        <w:rPr>
          <w:rFonts w:ascii="Times New Roman" w:hAnsi="Times New Roman" w:cs="Times New Roman"/>
          <w:b w:val="0"/>
          <w:color w:val="000000" w:themeColor="text1"/>
          <w:sz w:val="24"/>
          <w:szCs w:val="24"/>
        </w:rPr>
        <w:lastRenderedPageBreak/>
        <w:t xml:space="preserve">such as atrazine, ametrine, triazine, and the effectiveness of these nano-enabled herbicides improved by 84% A commonly used herbicide to eliminate weeds and unwanted grasses is atrazine. Once weeds are destroyed by herbicides, the nutrients available in the soil remain solely accessible for plants; consequently, plants develop resistance to diseases caused by nutrient deficiencies </w:t>
      </w:r>
      <w:r w:rsidR="004642B3" w:rsidRPr="005C2C2B">
        <w:rPr>
          <w:rFonts w:ascii="Times New Roman" w:hAnsi="Times New Roman" w:cs="Times New Roman"/>
          <w:b w:val="0"/>
          <w:color w:val="000000" w:themeColor="text1"/>
          <w:sz w:val="24"/>
          <w:szCs w:val="24"/>
        </w:rPr>
        <w:t>.</w:t>
      </w:r>
      <w:r w:rsidR="002E0E7B" w:rsidRPr="005C2C2B">
        <w:rPr>
          <w:rFonts w:ascii="Times New Roman" w:hAnsi="Times New Roman" w:cs="Times New Roman"/>
          <w:b w:val="0"/>
          <w:color w:val="000000" w:themeColor="text1"/>
          <w:sz w:val="24"/>
          <w:szCs w:val="24"/>
        </w:rPr>
        <w:t xml:space="preserve">Moreover, the use of modified NPs in combination with carboxymethyl cellulose could also improve pesticide breakdown efficiency </w:t>
      </w:r>
      <w:r w:rsidR="004642B3" w:rsidRPr="005C2C2B">
        <w:rPr>
          <w:rFonts w:ascii="Times New Roman" w:hAnsi="Times New Roman" w:cs="Times New Roman"/>
          <w:b w:val="0"/>
          <w:color w:val="000000" w:themeColor="text1"/>
          <w:sz w:val="24"/>
          <w:szCs w:val="24"/>
        </w:rPr>
        <w:t>.</w:t>
      </w:r>
      <w:r w:rsidR="009758EF" w:rsidRPr="005C2C2B">
        <w:rPr>
          <w:rFonts w:ascii="Times New Roman" w:hAnsi="Times New Roman" w:cs="Times New Roman"/>
          <w:b w:val="0"/>
          <w:color w:val="000000" w:themeColor="text1"/>
          <w:sz w:val="24"/>
          <w:szCs w:val="24"/>
        </w:rPr>
        <w:t xml:space="preserve">the products made by the technology of nano or micro– encapsulation was most reliable for controlled and timely release of the </w:t>
      </w:r>
      <w:proofErr w:type="spellStart"/>
      <w:r w:rsidR="009758EF" w:rsidRPr="005C2C2B">
        <w:rPr>
          <w:rFonts w:ascii="Times New Roman" w:hAnsi="Times New Roman" w:cs="Times New Roman"/>
          <w:b w:val="0"/>
          <w:color w:val="000000" w:themeColor="text1"/>
          <w:sz w:val="24"/>
          <w:szCs w:val="24"/>
        </w:rPr>
        <w:t>chemicals.</w:t>
      </w:r>
      <w:r w:rsidR="006D7DE2" w:rsidRPr="005C2C2B">
        <w:rPr>
          <w:rFonts w:ascii="Times New Roman" w:hAnsi="Times New Roman" w:cs="Times New Roman"/>
          <w:b w:val="0"/>
          <w:color w:val="000000" w:themeColor="text1"/>
          <w:sz w:val="24"/>
          <w:szCs w:val="24"/>
        </w:rPr>
        <w:t>Nanoparticles</w:t>
      </w:r>
      <w:proofErr w:type="spellEnd"/>
      <w:r w:rsidR="006D7DE2" w:rsidRPr="005C2C2B">
        <w:rPr>
          <w:rFonts w:ascii="Times New Roman" w:hAnsi="Times New Roman" w:cs="Times New Roman"/>
          <w:b w:val="0"/>
          <w:color w:val="000000" w:themeColor="text1"/>
          <w:sz w:val="24"/>
          <w:szCs w:val="24"/>
        </w:rPr>
        <w:t xml:space="preserve"> encapsulated herbicides have been proven to release the active ingredients of herbicides slowly without imparting any toxic impact to the soil or soil biota. This technology can help to achieve weed control with long term sustainability of soil.</w:t>
      </w:r>
      <w:r w:rsidR="00235550" w:rsidRPr="005C2C2B">
        <w:rPr>
          <w:rFonts w:ascii="Times New Roman" w:hAnsi="Times New Roman" w:cs="Times New Roman"/>
          <w:b w:val="0"/>
          <w:color w:val="000000" w:themeColor="text1"/>
          <w:sz w:val="24"/>
          <w:szCs w:val="24"/>
        </w:rPr>
        <w:t xml:space="preserve"> The penetration ability of the </w:t>
      </w:r>
      <w:proofErr w:type="spellStart"/>
      <w:r w:rsidR="00235550" w:rsidRPr="005C2C2B">
        <w:rPr>
          <w:rFonts w:ascii="Times New Roman" w:hAnsi="Times New Roman" w:cs="Times New Roman"/>
          <w:b w:val="0"/>
          <w:color w:val="000000" w:themeColor="text1"/>
          <w:sz w:val="24"/>
          <w:szCs w:val="24"/>
        </w:rPr>
        <w:t>nanoformulations</w:t>
      </w:r>
      <w:proofErr w:type="spellEnd"/>
      <w:r w:rsidR="00235550" w:rsidRPr="005C2C2B">
        <w:rPr>
          <w:rFonts w:ascii="Times New Roman" w:hAnsi="Times New Roman" w:cs="Times New Roman"/>
          <w:b w:val="0"/>
          <w:color w:val="000000" w:themeColor="text1"/>
          <w:sz w:val="24"/>
          <w:szCs w:val="24"/>
        </w:rPr>
        <w:t xml:space="preserve"> is made so efficient that the herbicides would be carried directly into the plant metabolic system, where it could malfunction the targeted molecules or molecular pathways. The rational time –bound and smart release of the active ingredients avoids their residues to delocalize and metabolizes it before the resistance would develop. The nanocarriers required for preparing </w:t>
      </w:r>
      <w:proofErr w:type="spellStart"/>
      <w:r w:rsidR="00235550" w:rsidRPr="005C2C2B">
        <w:rPr>
          <w:rFonts w:ascii="Times New Roman" w:hAnsi="Times New Roman" w:cs="Times New Roman"/>
          <w:b w:val="0"/>
          <w:color w:val="000000" w:themeColor="text1"/>
          <w:sz w:val="24"/>
          <w:szCs w:val="24"/>
        </w:rPr>
        <w:t>nanoherbicides</w:t>
      </w:r>
      <w:proofErr w:type="spellEnd"/>
      <w:r w:rsidR="00235550" w:rsidRPr="005C2C2B">
        <w:rPr>
          <w:rFonts w:ascii="Times New Roman" w:hAnsi="Times New Roman" w:cs="Times New Roman"/>
          <w:b w:val="0"/>
          <w:color w:val="000000" w:themeColor="text1"/>
          <w:sz w:val="24"/>
          <w:szCs w:val="24"/>
        </w:rPr>
        <w:t xml:space="preserve"> provide short- and long-residual herbicides based on the need by averting the lethal dose at which the plant could develop herbicide resistance. Thus the nano formulations can be a boon in achieving the goal of sustainable and economic agriculture.</w:t>
      </w:r>
      <w:r w:rsidR="003974A1" w:rsidRPr="005C2C2B">
        <w:rPr>
          <w:rFonts w:ascii="Times New Roman" w:hAnsi="Times New Roman" w:cs="Times New Roman"/>
          <w:b w:val="0"/>
          <w:color w:val="000000" w:themeColor="text1"/>
          <w:sz w:val="24"/>
          <w:szCs w:val="24"/>
        </w:rPr>
        <w:t xml:space="preserve"> </w:t>
      </w:r>
      <w:proofErr w:type="spellStart"/>
      <w:r w:rsidR="003974A1" w:rsidRPr="005C2C2B">
        <w:rPr>
          <w:rFonts w:ascii="Times New Roman" w:hAnsi="Times New Roman" w:cs="Times New Roman"/>
          <w:b w:val="0"/>
          <w:color w:val="000000" w:themeColor="text1"/>
          <w:sz w:val="24"/>
          <w:szCs w:val="24"/>
        </w:rPr>
        <w:t>Nanoherbicides</w:t>
      </w:r>
      <w:proofErr w:type="spellEnd"/>
      <w:r w:rsidR="003974A1" w:rsidRPr="005C2C2B">
        <w:rPr>
          <w:rFonts w:ascii="Times New Roman" w:hAnsi="Times New Roman" w:cs="Times New Roman"/>
          <w:b w:val="0"/>
          <w:color w:val="000000" w:themeColor="text1"/>
          <w:sz w:val="24"/>
          <w:szCs w:val="24"/>
        </w:rPr>
        <w:t xml:space="preserve"> are also used to overcome the perennial weed menace by killing viable underground plant organs of perennial weeds such as rhizomes and tubers, which help in faster propagation of those weeds. The use of H2O2 at 300 ml/m2 followed by pendimethalin at 0.75 kg/ha + </w:t>
      </w:r>
      <w:proofErr w:type="spellStart"/>
      <w:r w:rsidR="003974A1" w:rsidRPr="005C2C2B">
        <w:rPr>
          <w:rFonts w:ascii="Times New Roman" w:hAnsi="Times New Roman" w:cs="Times New Roman"/>
          <w:b w:val="0"/>
          <w:color w:val="000000" w:themeColor="text1"/>
          <w:sz w:val="24"/>
          <w:szCs w:val="24"/>
        </w:rPr>
        <w:t>ZnO</w:t>
      </w:r>
      <w:proofErr w:type="spellEnd"/>
      <w:r w:rsidR="003974A1" w:rsidRPr="005C2C2B">
        <w:rPr>
          <w:rFonts w:ascii="Times New Roman" w:hAnsi="Times New Roman" w:cs="Times New Roman"/>
          <w:b w:val="0"/>
          <w:color w:val="000000" w:themeColor="text1"/>
          <w:sz w:val="24"/>
          <w:szCs w:val="24"/>
        </w:rPr>
        <w:t xml:space="preserve"> nanoparticles at 500 ppm/m2 resulted in a significant reduction in weed emergence patterns due to the disruption in the seeds before and during their emergence, and resulted in increase in </w:t>
      </w:r>
      <w:proofErr w:type="spellStart"/>
      <w:r w:rsidR="003974A1" w:rsidRPr="005C2C2B">
        <w:rPr>
          <w:rFonts w:ascii="Times New Roman" w:hAnsi="Times New Roman" w:cs="Times New Roman"/>
          <w:b w:val="0"/>
          <w:color w:val="000000" w:themeColor="text1"/>
          <w:sz w:val="24"/>
          <w:szCs w:val="24"/>
        </w:rPr>
        <w:t>blackgram</w:t>
      </w:r>
      <w:proofErr w:type="spellEnd"/>
      <w:r w:rsidR="003974A1" w:rsidRPr="005C2C2B">
        <w:rPr>
          <w:rFonts w:ascii="Times New Roman" w:hAnsi="Times New Roman" w:cs="Times New Roman"/>
          <w:b w:val="0"/>
          <w:color w:val="000000" w:themeColor="text1"/>
          <w:sz w:val="24"/>
          <w:szCs w:val="24"/>
        </w:rPr>
        <w:t xml:space="preserve"> yield (</w:t>
      </w:r>
      <w:proofErr w:type="spellStart"/>
      <w:r w:rsidR="003974A1" w:rsidRPr="005C2C2B">
        <w:rPr>
          <w:rFonts w:ascii="Times New Roman" w:hAnsi="Times New Roman" w:cs="Times New Roman"/>
          <w:b w:val="0"/>
          <w:color w:val="000000" w:themeColor="text1"/>
          <w:sz w:val="24"/>
          <w:szCs w:val="24"/>
        </w:rPr>
        <w:t>Vimalrajiv</w:t>
      </w:r>
      <w:proofErr w:type="spellEnd"/>
      <w:r w:rsidR="003974A1" w:rsidRPr="005C2C2B">
        <w:rPr>
          <w:rFonts w:ascii="Times New Roman" w:hAnsi="Times New Roman" w:cs="Times New Roman"/>
          <w:b w:val="0"/>
          <w:color w:val="000000" w:themeColor="text1"/>
          <w:sz w:val="24"/>
          <w:szCs w:val="24"/>
        </w:rPr>
        <w:t xml:space="preserve"> et al</w:t>
      </w:r>
      <w:r w:rsidR="00503C6C" w:rsidRPr="005C2C2B">
        <w:rPr>
          <w:rFonts w:ascii="Times New Roman" w:hAnsi="Times New Roman" w:cs="Times New Roman"/>
          <w:b w:val="0"/>
          <w:color w:val="000000" w:themeColor="text1"/>
          <w:sz w:val="24"/>
          <w:szCs w:val="24"/>
        </w:rPr>
        <w:t>)</w:t>
      </w:r>
      <w:r w:rsidR="003974A1"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In Cyperus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(purple nutsedge) tubers, phenols are the major factor of dormancy because of which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tubers persist and interfere with the growth of crops during the following season. Maximum degradation of the phenolic compound vanillic acid was reported with iron oxide (Fe2O3) nanoparticles at 25 </w:t>
      </w:r>
      <w:r w:rsidR="009C5364" w:rsidRPr="005C2C2B">
        <w:rPr>
          <w:rFonts w:ascii="Times New Roman" w:hAnsi="Times New Roman" w:cs="Times New Roman"/>
          <w:b w:val="0"/>
          <w:color w:val="000000" w:themeColor="text1"/>
          <w:sz w:val="24"/>
          <w:szCs w:val="24"/>
        </w:rPr>
        <w:lastRenderedPageBreak/>
        <w:t xml:space="preserve">mg i.e., 60.6% degradation relative to control (Viji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2019). The enhanced degradation of phenols and dormancy breakdown the enhanced germination of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tubers was observed with the treatment of zinc oxide nanoparticle at 3 g/kg (Viji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2015b) and iron oxide (Fe2O3) nanoparticles at 25 mg (Viji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2019). Iron oxide nanoparticles resulted in a higher percentage of phenol breakdown (89%) than the control at 3.0 g/kg tubers (Viji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2015a). According to </w:t>
      </w:r>
      <w:proofErr w:type="spellStart"/>
      <w:r w:rsidR="009C5364" w:rsidRPr="005C2C2B">
        <w:rPr>
          <w:rFonts w:ascii="Times New Roman" w:hAnsi="Times New Roman" w:cs="Times New Roman"/>
          <w:b w:val="0"/>
          <w:color w:val="000000" w:themeColor="text1"/>
          <w:sz w:val="24"/>
          <w:szCs w:val="24"/>
        </w:rPr>
        <w:t>Brindha</w:t>
      </w:r>
      <w:proofErr w:type="spellEnd"/>
      <w:r w:rsidR="009C5364" w:rsidRPr="005C2C2B">
        <w:rPr>
          <w:rFonts w:ascii="Times New Roman" w:hAnsi="Times New Roman" w:cs="Times New Roman"/>
          <w:b w:val="0"/>
          <w:color w:val="000000" w:themeColor="text1"/>
          <w:sz w:val="24"/>
          <w:szCs w:val="24"/>
        </w:rPr>
        <w:t xml:space="preserve">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(2017) </w:t>
      </w:r>
      <w:proofErr w:type="spellStart"/>
      <w:r w:rsidR="009C5364" w:rsidRPr="005C2C2B">
        <w:rPr>
          <w:rFonts w:ascii="Times New Roman" w:hAnsi="Times New Roman" w:cs="Times New Roman"/>
          <w:b w:val="0"/>
          <w:color w:val="000000" w:themeColor="text1"/>
          <w:sz w:val="24"/>
          <w:szCs w:val="24"/>
        </w:rPr>
        <w:t>ZnO</w:t>
      </w:r>
      <w:proofErr w:type="spellEnd"/>
      <w:r w:rsidR="009C5364" w:rsidRPr="005C2C2B">
        <w:rPr>
          <w:rFonts w:ascii="Times New Roman" w:hAnsi="Times New Roman" w:cs="Times New Roman"/>
          <w:b w:val="0"/>
          <w:color w:val="000000" w:themeColor="text1"/>
          <w:sz w:val="24"/>
          <w:szCs w:val="24"/>
        </w:rPr>
        <w:t xml:space="preserve"> nanoparticles significantly decompose phenolic compounds in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Tubers of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treated with </w:t>
      </w:r>
      <w:proofErr w:type="spellStart"/>
      <w:r w:rsidR="009C5364" w:rsidRPr="005C2C2B">
        <w:rPr>
          <w:rFonts w:ascii="Times New Roman" w:hAnsi="Times New Roman" w:cs="Times New Roman"/>
          <w:b w:val="0"/>
          <w:color w:val="000000" w:themeColor="text1"/>
          <w:sz w:val="24"/>
          <w:szCs w:val="24"/>
        </w:rPr>
        <w:t>ZnO</w:t>
      </w:r>
      <w:proofErr w:type="spellEnd"/>
      <w:r w:rsidR="009C5364" w:rsidRPr="005C2C2B">
        <w:rPr>
          <w:rFonts w:ascii="Times New Roman" w:hAnsi="Times New Roman" w:cs="Times New Roman"/>
          <w:b w:val="0"/>
          <w:color w:val="000000" w:themeColor="text1"/>
          <w:sz w:val="24"/>
          <w:szCs w:val="24"/>
        </w:rPr>
        <w:t xml:space="preserve"> nanoparticles at dosages of 1500 mg/kg in dry form (powder form) and 2250 mg/kg in wet form (liquid form) had a substantial impact on tuber germination via degradation of phenol and biochemical components. Perennial weeds management through exhaustion of food reserves The nano-particles encapsulated with herbicide molecules are used to target the receptors present in the roots of the weed. After their entry, their translocation in the system causes inhibition of glycolysis which deprives the plants of food reserves leading to starvation and death. The food reserves in the tubers of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are depleted by silver nanoparticles. The degradation of starch into reducing sugars is brought by the interaction of á amylase with silver nano-particles (Viji et al. 2016). Faster foliar penetration, movement and impact in the plant system of nano-herbicides Depending on the entry point, several tissues (epidermis, endodermis) and barriers (</w:t>
      </w:r>
      <w:proofErr w:type="spellStart"/>
      <w:r w:rsidR="009C5364" w:rsidRPr="005C2C2B">
        <w:rPr>
          <w:rFonts w:ascii="Times New Roman" w:hAnsi="Times New Roman" w:cs="Times New Roman"/>
          <w:b w:val="0"/>
          <w:color w:val="000000" w:themeColor="text1"/>
          <w:sz w:val="24"/>
          <w:szCs w:val="24"/>
        </w:rPr>
        <w:t>Casparian</w:t>
      </w:r>
      <w:proofErr w:type="spellEnd"/>
      <w:r w:rsidR="009C5364" w:rsidRPr="005C2C2B">
        <w:rPr>
          <w:rFonts w:ascii="Times New Roman" w:hAnsi="Times New Roman" w:cs="Times New Roman"/>
          <w:b w:val="0"/>
          <w:color w:val="000000" w:themeColor="text1"/>
          <w:sz w:val="24"/>
          <w:szCs w:val="24"/>
        </w:rPr>
        <w:t xml:space="preserve"> strip, cuticle) must be traversed by herbicides before reaching the vascular tissues (roots or leaves). Nanomaterials can move up and down the plant using the </w:t>
      </w:r>
      <w:proofErr w:type="spellStart"/>
      <w:r w:rsidR="009C5364" w:rsidRPr="005C2C2B">
        <w:rPr>
          <w:rFonts w:ascii="Times New Roman" w:hAnsi="Times New Roman" w:cs="Times New Roman"/>
          <w:b w:val="0"/>
          <w:color w:val="000000" w:themeColor="text1"/>
          <w:sz w:val="24"/>
          <w:szCs w:val="24"/>
        </w:rPr>
        <w:t>apoplastic</w:t>
      </w:r>
      <w:proofErr w:type="spellEnd"/>
      <w:r w:rsidR="009C5364" w:rsidRPr="005C2C2B">
        <w:rPr>
          <w:rFonts w:ascii="Times New Roman" w:hAnsi="Times New Roman" w:cs="Times New Roman"/>
          <w:b w:val="0"/>
          <w:color w:val="000000" w:themeColor="text1"/>
          <w:sz w:val="24"/>
          <w:szCs w:val="24"/>
        </w:rPr>
        <w:t xml:space="preserve"> and/or </w:t>
      </w:r>
      <w:proofErr w:type="spellStart"/>
      <w:r w:rsidR="009C5364" w:rsidRPr="005C2C2B">
        <w:rPr>
          <w:rFonts w:ascii="Times New Roman" w:hAnsi="Times New Roman" w:cs="Times New Roman"/>
          <w:b w:val="0"/>
          <w:color w:val="000000" w:themeColor="text1"/>
          <w:sz w:val="24"/>
          <w:szCs w:val="24"/>
        </w:rPr>
        <w:t>symplastic</w:t>
      </w:r>
      <w:proofErr w:type="spellEnd"/>
      <w:r w:rsidR="009C5364" w:rsidRPr="005C2C2B">
        <w:rPr>
          <w:rFonts w:ascii="Times New Roman" w:hAnsi="Times New Roman" w:cs="Times New Roman"/>
          <w:b w:val="0"/>
          <w:color w:val="000000" w:themeColor="text1"/>
          <w:sz w:val="24"/>
          <w:szCs w:val="24"/>
        </w:rPr>
        <w:t xml:space="preserve"> pathways, as well as radial movement to switch from one to the other. Endocytosis, pore formation mediated by carrier proteins, and plasmodesmata has all been postulated as methods for the internalisation of nanoparticles within cells (Perez-de-</w:t>
      </w:r>
      <w:proofErr w:type="spellStart"/>
      <w:r w:rsidR="009C5364" w:rsidRPr="005C2C2B">
        <w:rPr>
          <w:rFonts w:ascii="Times New Roman" w:hAnsi="Times New Roman" w:cs="Times New Roman"/>
          <w:b w:val="0"/>
          <w:color w:val="000000" w:themeColor="text1"/>
          <w:sz w:val="24"/>
          <w:szCs w:val="24"/>
        </w:rPr>
        <w:t>luque</w:t>
      </w:r>
      <w:proofErr w:type="spellEnd"/>
      <w:r w:rsidR="009C5364" w:rsidRPr="005C2C2B">
        <w:rPr>
          <w:rFonts w:ascii="Times New Roman" w:hAnsi="Times New Roman" w:cs="Times New Roman"/>
          <w:b w:val="0"/>
          <w:color w:val="000000" w:themeColor="text1"/>
          <w:sz w:val="24"/>
          <w:szCs w:val="24"/>
        </w:rPr>
        <w:t xml:space="preserve"> 2017). According to Nguyen et al. (2014), negatively charged nanoparticles had a faster foliar penetration than those with a positive zeta potential. The presence of polysaccharides rich in galacturonic or glucuronic acid units gives plant cell walls a negative charge. Nanoparticles having a positive charge collect and aggregate on the </w:t>
      </w:r>
      <w:r w:rsidR="009C5364" w:rsidRPr="005C2C2B">
        <w:rPr>
          <w:rFonts w:ascii="Times New Roman" w:hAnsi="Times New Roman" w:cs="Times New Roman"/>
          <w:b w:val="0"/>
          <w:color w:val="000000" w:themeColor="text1"/>
          <w:sz w:val="24"/>
          <w:szCs w:val="24"/>
        </w:rPr>
        <w:lastRenderedPageBreak/>
        <w:t xml:space="preserve">tissue surface as a result of electrostatic contact. Negatively charged nanoparticles, on the other hand, have a larger distribution inside plants due to their poor interaction with the cell wall (Zhu et al. 2012). Nanoparticles and nanomaterials will effectively enhance the foliar absorption of herbicides by: lowering the size of herbicide particles to nanoscale; dissolving the wax-impregnated lipid polymer with the nanoparticle in an active energy-demanding procedure; which enhances diffusion via wax, </w:t>
      </w:r>
      <w:proofErr w:type="spellStart"/>
      <w:r w:rsidR="009C5364" w:rsidRPr="005C2C2B">
        <w:rPr>
          <w:rFonts w:ascii="Times New Roman" w:hAnsi="Times New Roman" w:cs="Times New Roman"/>
          <w:b w:val="0"/>
          <w:color w:val="000000" w:themeColor="text1"/>
          <w:sz w:val="24"/>
          <w:szCs w:val="24"/>
        </w:rPr>
        <w:t>cutin</w:t>
      </w:r>
      <w:proofErr w:type="spellEnd"/>
      <w:r w:rsidR="009C5364" w:rsidRPr="005C2C2B">
        <w:rPr>
          <w:rFonts w:ascii="Times New Roman" w:hAnsi="Times New Roman" w:cs="Times New Roman"/>
          <w:b w:val="0"/>
          <w:color w:val="000000" w:themeColor="text1"/>
          <w:sz w:val="24"/>
          <w:szCs w:val="24"/>
        </w:rPr>
        <w:t xml:space="preserve">, and pectin corridors when nanoparticle is mixed with herbicide as it becomes ionic; by reducing the interfacial surface tension of the droplet when nano adjuvants are added to a water droplet, leading the droplet to spread across the leaf surface; by provision of electrically charged electrons by nanoparticles. A significant increase in herbicidal efficacy with herbicidal activity directly through the vascular tissue of the leaves after a foliar contact of a </w:t>
      </w:r>
      <w:proofErr w:type="spellStart"/>
      <w:r w:rsidR="009C5364" w:rsidRPr="005C2C2B">
        <w:rPr>
          <w:rFonts w:ascii="Times New Roman" w:hAnsi="Times New Roman" w:cs="Times New Roman"/>
          <w:b w:val="0"/>
          <w:color w:val="000000" w:themeColor="text1"/>
          <w:sz w:val="24"/>
          <w:szCs w:val="24"/>
        </w:rPr>
        <w:t>nanoformulation</w:t>
      </w:r>
      <w:proofErr w:type="spellEnd"/>
      <w:r w:rsidR="009C5364" w:rsidRPr="005C2C2B">
        <w:rPr>
          <w:rFonts w:ascii="Times New Roman" w:hAnsi="Times New Roman" w:cs="Times New Roman"/>
          <w:b w:val="0"/>
          <w:color w:val="000000" w:themeColor="text1"/>
          <w:sz w:val="24"/>
          <w:szCs w:val="24"/>
        </w:rPr>
        <w:t xml:space="preserve"> of atrazine with Indian mustard (Brassica </w:t>
      </w:r>
      <w:proofErr w:type="spellStart"/>
      <w:r w:rsidR="009C5364" w:rsidRPr="005C2C2B">
        <w:rPr>
          <w:rFonts w:ascii="Times New Roman" w:hAnsi="Times New Roman" w:cs="Times New Roman"/>
          <w:b w:val="0"/>
          <w:color w:val="000000" w:themeColor="text1"/>
          <w:sz w:val="24"/>
          <w:szCs w:val="24"/>
        </w:rPr>
        <w:t>juncea</w:t>
      </w:r>
      <w:proofErr w:type="spellEnd"/>
      <w:r w:rsidR="009C5364" w:rsidRPr="005C2C2B">
        <w:rPr>
          <w:rFonts w:ascii="Times New Roman" w:hAnsi="Times New Roman" w:cs="Times New Roman"/>
          <w:b w:val="0"/>
          <w:color w:val="000000" w:themeColor="text1"/>
          <w:sz w:val="24"/>
          <w:szCs w:val="24"/>
        </w:rPr>
        <w:t xml:space="preserve"> L.) and the ability to maintain herbicidal action at low doses was demonstrated (</w:t>
      </w:r>
      <w:proofErr w:type="spellStart"/>
      <w:r w:rsidR="009C5364" w:rsidRPr="005C2C2B">
        <w:rPr>
          <w:rFonts w:ascii="Times New Roman" w:hAnsi="Times New Roman" w:cs="Times New Roman"/>
          <w:b w:val="0"/>
          <w:color w:val="000000" w:themeColor="text1"/>
          <w:sz w:val="24"/>
          <w:szCs w:val="24"/>
        </w:rPr>
        <w:t>Bombo</w:t>
      </w:r>
      <w:proofErr w:type="spellEnd"/>
      <w:r w:rsidR="009C5364" w:rsidRPr="005C2C2B">
        <w:rPr>
          <w:rFonts w:ascii="Times New Roman" w:hAnsi="Times New Roman" w:cs="Times New Roman"/>
          <w:b w:val="0"/>
          <w:color w:val="000000" w:themeColor="text1"/>
          <w:sz w:val="24"/>
          <w:szCs w:val="24"/>
        </w:rPr>
        <w:t xml:space="preserve"> et al. 2019). By transpiration pull, also known as acropetal translocation, nanocomposites increase concentration and travel with water and solutes. The addition of nanoparticles causes them to conjugate with glucose and spread throughout the plant system. The glyphosate translocation to the major tubers was greater when it was encapsulated with TiO2 nanoparticles. The encapsulated glyphosate coupled with Fe2O3, Ag, and TiO2 nanoparticles, secondary tuber formation of C. </w:t>
      </w:r>
      <w:proofErr w:type="spellStart"/>
      <w:r w:rsidR="009C5364" w:rsidRPr="005C2C2B">
        <w:rPr>
          <w:rFonts w:ascii="Times New Roman" w:hAnsi="Times New Roman" w:cs="Times New Roman"/>
          <w:b w:val="0"/>
          <w:color w:val="000000" w:themeColor="text1"/>
          <w:sz w:val="24"/>
          <w:szCs w:val="24"/>
        </w:rPr>
        <w:t>rotundus</w:t>
      </w:r>
      <w:proofErr w:type="spellEnd"/>
      <w:r w:rsidR="009C5364" w:rsidRPr="005C2C2B">
        <w:rPr>
          <w:rFonts w:ascii="Times New Roman" w:hAnsi="Times New Roman" w:cs="Times New Roman"/>
          <w:b w:val="0"/>
          <w:color w:val="000000" w:themeColor="text1"/>
          <w:sz w:val="24"/>
          <w:szCs w:val="24"/>
        </w:rPr>
        <w:t xml:space="preserve"> was inhibited during a 40-day observation period and the encapsulated glyphosate with various nanoparticles was found to be safe and had no significant effect on earthworm activity (Viji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2015a).</w:t>
      </w:r>
      <w:r w:rsidR="00A43A68"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color w:val="000000" w:themeColor="text1"/>
          <w:sz w:val="24"/>
          <w:szCs w:val="24"/>
        </w:rPr>
        <w:t>Enhanced herbicide efficacy in rainfed ecosystem by smart delivery of nano formulations</w:t>
      </w:r>
      <w:r w:rsidR="00A43A68" w:rsidRPr="005C2C2B">
        <w:rPr>
          <w:rFonts w:ascii="Times New Roman" w:hAnsi="Times New Roman" w:cs="Times New Roman"/>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 In rainfed ecosystems, herbicide use under insufficient soil moisture may result in herbicide volatilization and lesser herbicide efficacy. In order to reduce the weed competition, controlled release of the nano-encapsulated herbicides is useful as nano encapsulated herbicides will have a dispersion effect on receiving adequate moisture in rainfed farming. On receiving rains, the weed seeds mortality occurs by the immediate release of new herbicide </w:t>
      </w:r>
      <w:r w:rsidR="009C5364" w:rsidRPr="005C2C2B">
        <w:rPr>
          <w:rFonts w:ascii="Times New Roman" w:hAnsi="Times New Roman" w:cs="Times New Roman"/>
          <w:b w:val="0"/>
          <w:color w:val="000000" w:themeColor="text1"/>
          <w:sz w:val="24"/>
          <w:szCs w:val="24"/>
        </w:rPr>
        <w:lastRenderedPageBreak/>
        <w:t>molecules. The release of Pend-</w:t>
      </w:r>
      <w:proofErr w:type="spellStart"/>
      <w:r w:rsidR="009C5364" w:rsidRPr="005C2C2B">
        <w:rPr>
          <w:rFonts w:ascii="Times New Roman" w:hAnsi="Times New Roman" w:cs="Times New Roman"/>
          <w:b w:val="0"/>
          <w:color w:val="000000" w:themeColor="text1"/>
          <w:sz w:val="24"/>
          <w:szCs w:val="24"/>
        </w:rPr>
        <w:t>CuCts</w:t>
      </w:r>
      <w:proofErr w:type="spellEnd"/>
      <w:r w:rsidR="009C5364" w:rsidRPr="005C2C2B">
        <w:rPr>
          <w:rFonts w:ascii="Times New Roman" w:hAnsi="Times New Roman" w:cs="Times New Roman"/>
          <w:b w:val="0"/>
          <w:color w:val="000000" w:themeColor="text1"/>
          <w:sz w:val="24"/>
          <w:szCs w:val="24"/>
        </w:rPr>
        <w:t xml:space="preserve"> (Pendimethalin-Copper Chitosan) nanoparticles in pH 5.5 (acidic) medium was highest, while the lowest release was recorded in pH 7.0 (neutral) medium (</w:t>
      </w:r>
      <w:proofErr w:type="spellStart"/>
      <w:r w:rsidR="009C5364" w:rsidRPr="005C2C2B">
        <w:rPr>
          <w:rFonts w:ascii="Times New Roman" w:hAnsi="Times New Roman" w:cs="Times New Roman"/>
          <w:b w:val="0"/>
          <w:color w:val="000000" w:themeColor="text1"/>
          <w:sz w:val="24"/>
          <w:szCs w:val="24"/>
        </w:rPr>
        <w:t>Itodo</w:t>
      </w:r>
      <w:proofErr w:type="spellEnd"/>
      <w:r w:rsidR="009C5364" w:rsidRPr="005C2C2B">
        <w:rPr>
          <w:rFonts w:ascii="Times New Roman" w:hAnsi="Times New Roman" w:cs="Times New Roman"/>
          <w:b w:val="0"/>
          <w:color w:val="000000" w:themeColor="text1"/>
          <w:sz w:val="24"/>
          <w:szCs w:val="24"/>
        </w:rPr>
        <w:t xml:space="preserve"> et al. 2017). Layer-by-Layer method (LBL) was used to coat manganese carbonate core material with appropriate polymers such as sodium Poly Styrene Sulfonate (PSS) and Poly Allylamine Hydrochloride (PAH) to obtain water soluble core-shell particles to load herbicide active ingredient for controlled release in rainfed agriculture. The etching procedure was used to create hollow-shell particles from core-shell particles. To achieve controlled release of the herbicide active ingredient, these hollow-shell particles were loaded with pendimethalin using a passive method. Even at 230oC, the formulation remained intact and without any microbial degradation (</w:t>
      </w:r>
      <w:proofErr w:type="spellStart"/>
      <w:r w:rsidR="009C5364" w:rsidRPr="005C2C2B">
        <w:rPr>
          <w:rFonts w:ascii="Times New Roman" w:hAnsi="Times New Roman" w:cs="Times New Roman"/>
          <w:b w:val="0"/>
          <w:color w:val="000000" w:themeColor="text1"/>
          <w:sz w:val="24"/>
          <w:szCs w:val="24"/>
        </w:rPr>
        <w:t>Kanimozhi</w:t>
      </w:r>
      <w:proofErr w:type="spellEnd"/>
      <w:r w:rsidR="009C5364" w:rsidRPr="005C2C2B">
        <w:rPr>
          <w:rFonts w:ascii="Times New Roman" w:hAnsi="Times New Roman" w:cs="Times New Roman"/>
          <w:b w:val="0"/>
          <w:color w:val="000000" w:themeColor="text1"/>
          <w:sz w:val="24"/>
          <w:szCs w:val="24"/>
        </w:rPr>
        <w:t xml:space="preserve">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2012). The herbicide was successfully enclosed in a MnO2 core shell shielded with bilayer polymers that would open up and release the active ingredient with the receipt of rainfall. Slow-release nano formulations for season long weed control Nanostructures have been developed as smart delivery systems to target specific sites and as nanocarriers for controlled herbicide release. Nanotechnology can improve existing crop management techniques in the short to medium term. Using systemic herbicides against parasitic weeds as nano capsules would help to avoid phytotoxicity on the crop. Nanoencapsulation can also improve herbicide application, providing better penetration through cuticles and tissues and allowing slow and constant release of the active substances </w:t>
      </w:r>
      <w:r w:rsidR="004642B3"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The herbicides encapsulated inside the polymer were produced using a solvent evaporation approach to produce nanostructures by encapsulating with protecting material for slow release, antimicrobial component to reduce the microbial degradation and capping agents to sustain under unfavourable weather condition. (Kumar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2014, 2017). It was observed to get slowly released based on the availability of moisture apart from being protected from adverse climatic factors. Their efficacy in managing weeds needs to be thoroughly studied at different locations across India. </w:t>
      </w:r>
      <w:r w:rsidR="00A43A68" w:rsidRPr="005C2C2B">
        <w:rPr>
          <w:rFonts w:ascii="Times New Roman" w:hAnsi="Times New Roman" w:cs="Times New Roman"/>
          <w:b w:val="0"/>
          <w:color w:val="000000" w:themeColor="text1"/>
          <w:sz w:val="24"/>
          <w:szCs w:val="24"/>
        </w:rPr>
        <w:t xml:space="preserve">                                      </w:t>
      </w:r>
    </w:p>
    <w:p w14:paraId="0BF9813A" w14:textId="77777777" w:rsidR="004642B3" w:rsidRPr="005C2C2B" w:rsidRDefault="00EA3CB0" w:rsidP="00895061">
      <w:pPr>
        <w:pStyle w:val="Heading1"/>
        <w:jc w:val="both"/>
        <w:rPr>
          <w:rFonts w:ascii="Times New Roman" w:hAnsi="Times New Roman" w:cs="Times New Roman"/>
          <w:b w:val="0"/>
          <w:color w:val="000000" w:themeColor="text1"/>
          <w:sz w:val="24"/>
          <w:szCs w:val="24"/>
        </w:rPr>
      </w:pPr>
      <w:r w:rsidRPr="005C2C2B">
        <w:rPr>
          <w:rFonts w:ascii="Times New Roman" w:hAnsi="Times New Roman" w:cs="Times New Roman"/>
          <w:color w:val="000000" w:themeColor="text1"/>
          <w:sz w:val="24"/>
          <w:szCs w:val="24"/>
        </w:rPr>
        <w:lastRenderedPageBreak/>
        <w:t xml:space="preserve">Detoxification of </w:t>
      </w:r>
      <w:r w:rsidR="009C5364" w:rsidRPr="005C2C2B">
        <w:rPr>
          <w:rFonts w:ascii="Times New Roman" w:hAnsi="Times New Roman" w:cs="Times New Roman"/>
          <w:color w:val="000000" w:themeColor="text1"/>
          <w:sz w:val="24"/>
          <w:szCs w:val="24"/>
        </w:rPr>
        <w:t>herb</w:t>
      </w:r>
      <w:r w:rsidR="004642B3" w:rsidRPr="005C2C2B">
        <w:rPr>
          <w:rFonts w:ascii="Times New Roman" w:hAnsi="Times New Roman" w:cs="Times New Roman"/>
          <w:color w:val="000000" w:themeColor="text1"/>
          <w:sz w:val="24"/>
          <w:szCs w:val="24"/>
        </w:rPr>
        <w:t xml:space="preserve">icide </w:t>
      </w:r>
      <w:r w:rsidR="009C5364" w:rsidRPr="005C2C2B">
        <w:rPr>
          <w:rFonts w:ascii="Times New Roman" w:hAnsi="Times New Roman" w:cs="Times New Roman"/>
          <w:color w:val="000000" w:themeColor="text1"/>
          <w:sz w:val="24"/>
          <w:szCs w:val="24"/>
        </w:rPr>
        <w:t xml:space="preserve">residues </w:t>
      </w:r>
      <w:r w:rsidR="00A43A68" w:rsidRPr="005C2C2B">
        <w:rPr>
          <w:rFonts w:ascii="Times New Roman" w:hAnsi="Times New Roman" w:cs="Times New Roman"/>
          <w:color w:val="000000" w:themeColor="text1"/>
          <w:sz w:val="24"/>
          <w:szCs w:val="24"/>
        </w:rPr>
        <w:t xml:space="preserve">                                                                                    </w:t>
      </w:r>
      <w:r w:rsidR="004642B3" w:rsidRPr="005C2C2B">
        <w:rPr>
          <w:rFonts w:ascii="Times New Roman" w:hAnsi="Times New Roman" w:cs="Times New Roman"/>
          <w:color w:val="000000" w:themeColor="text1"/>
          <w:sz w:val="24"/>
          <w:szCs w:val="24"/>
        </w:rPr>
        <w:t xml:space="preserve"> </w:t>
      </w:r>
      <w:r w:rsidR="00A43A68" w:rsidRPr="005C2C2B">
        <w:rPr>
          <w:rFonts w:ascii="Times New Roman" w:hAnsi="Times New Roman" w:cs="Times New Roman"/>
          <w:color w:val="000000" w:themeColor="text1"/>
          <w:sz w:val="24"/>
          <w:szCs w:val="24"/>
        </w:rPr>
        <w:t xml:space="preserve">                      </w:t>
      </w:r>
      <w:r w:rsidR="009C5364" w:rsidRPr="005C2C2B">
        <w:rPr>
          <w:rFonts w:ascii="Times New Roman" w:hAnsi="Times New Roman" w:cs="Times New Roman"/>
          <w:b w:val="0"/>
          <w:color w:val="000000" w:themeColor="text1"/>
          <w:sz w:val="24"/>
          <w:szCs w:val="24"/>
        </w:rPr>
        <w:t>The long-term usage of herbicides leaves a large amount of residue in the soil, which might harm subsequent crops and the surface and groundwater sources have been known to be contaminated by herbicide residues. Hence, herbicide residue detoxification is important. Under regulated conditions, the use of silver modified with Fe3O4 nanoparticles stabilised with carboxy methyl cellulose (CMC) resulted in an 88 % degradation of atrazine (</w:t>
      </w:r>
      <w:proofErr w:type="spellStart"/>
      <w:r w:rsidR="009C5364" w:rsidRPr="005C2C2B">
        <w:rPr>
          <w:rFonts w:ascii="Times New Roman" w:hAnsi="Times New Roman" w:cs="Times New Roman"/>
          <w:b w:val="0"/>
          <w:color w:val="000000" w:themeColor="text1"/>
          <w:sz w:val="24"/>
          <w:szCs w:val="24"/>
        </w:rPr>
        <w:t>Susha</w:t>
      </w:r>
      <w:proofErr w:type="spellEnd"/>
      <w:r w:rsidR="009C5364" w:rsidRPr="005C2C2B">
        <w:rPr>
          <w:rFonts w:ascii="Times New Roman" w:hAnsi="Times New Roman" w:cs="Times New Roman"/>
          <w:b w:val="0"/>
          <w:color w:val="000000" w:themeColor="text1"/>
          <w:sz w:val="24"/>
          <w:szCs w:val="24"/>
        </w:rPr>
        <w:t xml:space="preserve"> et al. 2011). Paraquat and atrazine nano formulations were more effective against target weeds than pure herbicides, whereas genotoxicity and cytotoxicity tests demonstrated that non-target plants such as onion (Allium cepa L.) were less hazardous (Grillo et al. 2014). The use of poly (epsilon-</w:t>
      </w:r>
      <w:proofErr w:type="spellStart"/>
      <w:r w:rsidR="009C5364" w:rsidRPr="005C2C2B">
        <w:rPr>
          <w:rFonts w:ascii="Times New Roman" w:hAnsi="Times New Roman" w:cs="Times New Roman"/>
          <w:b w:val="0"/>
          <w:color w:val="000000" w:themeColor="text1"/>
          <w:sz w:val="24"/>
          <w:szCs w:val="24"/>
        </w:rPr>
        <w:t>caprolictone</w:t>
      </w:r>
      <w:proofErr w:type="spellEnd"/>
      <w:r w:rsidR="009C5364" w:rsidRPr="005C2C2B">
        <w:rPr>
          <w:rFonts w:ascii="Times New Roman" w:hAnsi="Times New Roman" w:cs="Times New Roman"/>
          <w:b w:val="0"/>
          <w:color w:val="000000" w:themeColor="text1"/>
          <w:sz w:val="24"/>
          <w:szCs w:val="24"/>
        </w:rPr>
        <w:t>) (PCL) as an atrazine carrier after encapsulation had no influence on the herbicide’s long-term residual action on soybean as the mobility of atrazine was reduced, it resulted in a spectacular reduction in the phytotoxic accumulation of atrazine in soil, as well as increased herbicide activity (Pereira et al. 2014).</w:t>
      </w:r>
      <w:r w:rsidR="00DA471D"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 </w:t>
      </w:r>
      <w:r w:rsidR="00DA471D" w:rsidRPr="005C2C2B">
        <w:rPr>
          <w:rFonts w:ascii="Times New Roman" w:hAnsi="Times New Roman" w:cs="Times New Roman"/>
          <w:b w:val="0"/>
          <w:color w:val="000000" w:themeColor="text1"/>
          <w:sz w:val="24"/>
          <w:szCs w:val="24"/>
        </w:rPr>
        <w:t xml:space="preserve">   </w:t>
      </w:r>
      <w:r w:rsidR="00A43A68"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color w:val="000000" w:themeColor="text1"/>
          <w:sz w:val="24"/>
          <w:szCs w:val="24"/>
        </w:rPr>
        <w:t>VARYING NANO FORMULATIONS AND WEED MANAGEMENT</w:t>
      </w:r>
      <w:r w:rsidR="009C5364" w:rsidRPr="005C2C2B">
        <w:rPr>
          <w:rFonts w:ascii="Times New Roman" w:hAnsi="Times New Roman" w:cs="Times New Roman"/>
          <w:b w:val="0"/>
          <w:color w:val="000000" w:themeColor="text1"/>
          <w:sz w:val="24"/>
          <w:szCs w:val="24"/>
        </w:rPr>
        <w:t xml:space="preserve"> Nano-encapsulation is the process of encapsulating solid, liquid, or gas nanoparticles (also known as the core or active) in a secondary substance (also known as the matrix or shell) to generate </w:t>
      </w:r>
      <w:proofErr w:type="spellStart"/>
      <w:r w:rsidR="009C5364" w:rsidRPr="005C2C2B">
        <w:rPr>
          <w:rFonts w:ascii="Times New Roman" w:hAnsi="Times New Roman" w:cs="Times New Roman"/>
          <w:b w:val="0"/>
          <w:color w:val="000000" w:themeColor="text1"/>
          <w:sz w:val="24"/>
          <w:szCs w:val="24"/>
        </w:rPr>
        <w:t>nanocapsules</w:t>
      </w:r>
      <w:proofErr w:type="spellEnd"/>
      <w:r w:rsidR="009C5364" w:rsidRPr="005C2C2B">
        <w:rPr>
          <w:rFonts w:ascii="Times New Roman" w:hAnsi="Times New Roman" w:cs="Times New Roman"/>
          <w:b w:val="0"/>
          <w:color w:val="000000" w:themeColor="text1"/>
          <w:sz w:val="24"/>
          <w:szCs w:val="24"/>
        </w:rPr>
        <w:t>. Nano-encapsulation is a membrane</w:t>
      </w:r>
      <w:r w:rsidR="009A6DA7"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controlled method in which herbicides are coated with any semi-permeable membrane, which could be organic or inorganic. Chitosan, poly propylene, poly ethylene, poly styrene, poly vinyl alcohol, poly allylamine hydrochloride, poly sodium 4- styrene sulfonate, poly vinyl </w:t>
      </w:r>
      <w:proofErr w:type="spellStart"/>
      <w:r w:rsidR="009C5364" w:rsidRPr="005C2C2B">
        <w:rPr>
          <w:rFonts w:ascii="Times New Roman" w:hAnsi="Times New Roman" w:cs="Times New Roman"/>
          <w:b w:val="0"/>
          <w:color w:val="000000" w:themeColor="text1"/>
          <w:sz w:val="24"/>
          <w:szCs w:val="24"/>
        </w:rPr>
        <w:t>pyrolidone</w:t>
      </w:r>
      <w:proofErr w:type="spellEnd"/>
      <w:r w:rsidR="009C5364" w:rsidRPr="005C2C2B">
        <w:rPr>
          <w:rFonts w:ascii="Times New Roman" w:hAnsi="Times New Roman" w:cs="Times New Roman"/>
          <w:b w:val="0"/>
          <w:color w:val="000000" w:themeColor="text1"/>
          <w:sz w:val="24"/>
          <w:szCs w:val="24"/>
        </w:rPr>
        <w:t>, starch, and others are some of the polymers used. Encapsulation of active ingredient (</w:t>
      </w:r>
      <w:proofErr w:type="spellStart"/>
      <w:r w:rsidR="009C5364" w:rsidRPr="005C2C2B">
        <w:rPr>
          <w:rFonts w:ascii="Times New Roman" w:hAnsi="Times New Roman" w:cs="Times New Roman"/>
          <w:b w:val="0"/>
          <w:color w:val="000000" w:themeColor="text1"/>
          <w:sz w:val="24"/>
          <w:szCs w:val="24"/>
        </w:rPr>
        <w:t>a.i.</w:t>
      </w:r>
      <w:proofErr w:type="spellEnd"/>
      <w:r w:rsidR="009C5364" w:rsidRPr="005C2C2B">
        <w:rPr>
          <w:rFonts w:ascii="Times New Roman" w:hAnsi="Times New Roman" w:cs="Times New Roman"/>
          <w:b w:val="0"/>
          <w:color w:val="000000" w:themeColor="text1"/>
          <w:sz w:val="24"/>
          <w:szCs w:val="24"/>
        </w:rPr>
        <w:t xml:space="preserve">) is done by: indirect method of nanoencapsulation (IDM), direct method of nanoencapsulation (DM), solvent evaporation method (SEM) and nano spray method (NSM). Herbicides can be encapsulated with nanoparticles to increase their efficacy by focusing at the unique receptor of a specific weed after entering the root system and inhibiting glycolysis, starving them to death. Poly-å-caprolactone (PCL) nano capsules were utilised as carriers for three triazine herbicides, </w:t>
      </w:r>
      <w:proofErr w:type="spellStart"/>
      <w:r w:rsidR="009C5364" w:rsidRPr="005C2C2B">
        <w:rPr>
          <w:rFonts w:ascii="Times New Roman" w:hAnsi="Times New Roman" w:cs="Times New Roman"/>
          <w:b w:val="0"/>
          <w:color w:val="000000" w:themeColor="text1"/>
          <w:sz w:val="24"/>
          <w:szCs w:val="24"/>
        </w:rPr>
        <w:t>ametryn</w:t>
      </w:r>
      <w:proofErr w:type="spellEnd"/>
      <w:r w:rsidR="009C5364" w:rsidRPr="005C2C2B">
        <w:rPr>
          <w:rFonts w:ascii="Times New Roman" w:hAnsi="Times New Roman" w:cs="Times New Roman"/>
          <w:b w:val="0"/>
          <w:color w:val="000000" w:themeColor="text1"/>
          <w:sz w:val="24"/>
          <w:szCs w:val="24"/>
        </w:rPr>
        <w:t xml:space="preserve">, atrazine, and simazine, and their </w:t>
      </w:r>
      <w:r w:rsidR="009C5364" w:rsidRPr="005C2C2B">
        <w:rPr>
          <w:rFonts w:ascii="Times New Roman" w:hAnsi="Times New Roman" w:cs="Times New Roman"/>
          <w:b w:val="0"/>
          <w:color w:val="000000" w:themeColor="text1"/>
          <w:sz w:val="24"/>
          <w:szCs w:val="24"/>
        </w:rPr>
        <w:lastRenderedPageBreak/>
        <w:t xml:space="preserve">stability and appropriateness for controlled release systems were evaluated. The nano capsules had an association effectiveness of roughly 84% and the nano-capsules were discovered to be stable. The in-vitro release investigations showed that the polymer chains relaxed, resulting in a regulated release. As a result, using PCL nano-capsules in environmental systems may be a potential strategy to improve herbicidal behaviour (Grillo et al. 2012). The greater mortality of Bidens </w:t>
      </w:r>
      <w:proofErr w:type="spellStart"/>
      <w:r w:rsidR="009C5364" w:rsidRPr="005C2C2B">
        <w:rPr>
          <w:rFonts w:ascii="Times New Roman" w:hAnsi="Times New Roman" w:cs="Times New Roman"/>
          <w:b w:val="0"/>
          <w:color w:val="000000" w:themeColor="text1"/>
          <w:sz w:val="24"/>
          <w:szCs w:val="24"/>
        </w:rPr>
        <w:t>pilosa</w:t>
      </w:r>
      <w:proofErr w:type="spellEnd"/>
      <w:r w:rsidR="009C5364" w:rsidRPr="005C2C2B">
        <w:rPr>
          <w:rFonts w:ascii="Times New Roman" w:hAnsi="Times New Roman" w:cs="Times New Roman"/>
          <w:b w:val="0"/>
          <w:color w:val="000000" w:themeColor="text1"/>
          <w:sz w:val="24"/>
          <w:szCs w:val="24"/>
        </w:rPr>
        <w:t xml:space="preserve"> seedlings was observed even with a </w:t>
      </w:r>
      <w:proofErr w:type="spellStart"/>
      <w:r w:rsidR="009C5364" w:rsidRPr="005C2C2B">
        <w:rPr>
          <w:rFonts w:ascii="Times New Roman" w:hAnsi="Times New Roman" w:cs="Times New Roman"/>
          <w:b w:val="0"/>
          <w:color w:val="000000" w:themeColor="text1"/>
          <w:sz w:val="24"/>
          <w:szCs w:val="24"/>
        </w:rPr>
        <w:t>ten</w:t>
      </w:r>
      <w:r w:rsidR="00A43A68"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fold</w:t>
      </w:r>
      <w:proofErr w:type="spellEnd"/>
      <w:r w:rsidR="009C5364" w:rsidRPr="005C2C2B">
        <w:rPr>
          <w:rFonts w:ascii="Times New Roman" w:hAnsi="Times New Roman" w:cs="Times New Roman"/>
          <w:b w:val="0"/>
          <w:color w:val="000000" w:themeColor="text1"/>
          <w:sz w:val="24"/>
          <w:szCs w:val="24"/>
        </w:rPr>
        <w:t xml:space="preserve"> dilution (NC+ATZ at 200 g/ha) of PCL </w:t>
      </w:r>
      <w:proofErr w:type="spellStart"/>
      <w:r w:rsidR="009C5364" w:rsidRPr="005C2C2B">
        <w:rPr>
          <w:rFonts w:ascii="Times New Roman" w:hAnsi="Times New Roman" w:cs="Times New Roman"/>
          <w:b w:val="0"/>
          <w:color w:val="000000" w:themeColor="text1"/>
          <w:sz w:val="24"/>
          <w:szCs w:val="24"/>
        </w:rPr>
        <w:t>nanocapsules</w:t>
      </w:r>
      <w:proofErr w:type="spellEnd"/>
      <w:r w:rsidR="009C5364" w:rsidRPr="005C2C2B">
        <w:rPr>
          <w:rFonts w:ascii="Times New Roman" w:hAnsi="Times New Roman" w:cs="Times New Roman"/>
          <w:b w:val="0"/>
          <w:color w:val="000000" w:themeColor="text1"/>
          <w:sz w:val="24"/>
          <w:szCs w:val="24"/>
        </w:rPr>
        <w:t xml:space="preserve"> containing atrazine (NC+ATZ). The herbicide’s long-term residual impact on soybeans was not improved by encapsulating it in poly-å-caprolactone (</w:t>
      </w:r>
      <w:proofErr w:type="spellStart"/>
      <w:r w:rsidR="009C5364" w:rsidRPr="005C2C2B">
        <w:rPr>
          <w:rFonts w:ascii="Times New Roman" w:hAnsi="Times New Roman" w:cs="Times New Roman"/>
          <w:b w:val="0"/>
          <w:color w:val="000000" w:themeColor="text1"/>
          <w:sz w:val="24"/>
          <w:szCs w:val="24"/>
        </w:rPr>
        <w:t>Preisler</w:t>
      </w:r>
      <w:proofErr w:type="spellEnd"/>
      <w:r w:rsidR="009C5364" w:rsidRPr="005C2C2B">
        <w:rPr>
          <w:rFonts w:ascii="Times New Roman" w:hAnsi="Times New Roman" w:cs="Times New Roman"/>
          <w:b w:val="0"/>
          <w:color w:val="000000" w:themeColor="text1"/>
          <w:sz w:val="24"/>
          <w:szCs w:val="24"/>
        </w:rPr>
        <w:t xml:space="preserve"> et al. 2018). The utilization of atrazine-containing PCL </w:t>
      </w:r>
      <w:proofErr w:type="spellStart"/>
      <w:r w:rsidR="009C5364" w:rsidRPr="005C2C2B">
        <w:rPr>
          <w:rFonts w:ascii="Times New Roman" w:hAnsi="Times New Roman" w:cs="Times New Roman"/>
          <w:b w:val="0"/>
          <w:color w:val="000000" w:themeColor="text1"/>
          <w:sz w:val="24"/>
          <w:szCs w:val="24"/>
        </w:rPr>
        <w:t>nanocapsules</w:t>
      </w:r>
      <w:proofErr w:type="spellEnd"/>
      <w:r w:rsidR="009C5364" w:rsidRPr="005C2C2B">
        <w:rPr>
          <w:rFonts w:ascii="Times New Roman" w:hAnsi="Times New Roman" w:cs="Times New Roman"/>
          <w:b w:val="0"/>
          <w:color w:val="000000" w:themeColor="text1"/>
          <w:sz w:val="24"/>
          <w:szCs w:val="24"/>
        </w:rPr>
        <w:t xml:space="preserve"> potentiated the post-emergence control of </w:t>
      </w:r>
      <w:proofErr w:type="spellStart"/>
      <w:r w:rsidR="009C5364" w:rsidRPr="005C2C2B">
        <w:rPr>
          <w:rFonts w:ascii="Times New Roman" w:hAnsi="Times New Roman" w:cs="Times New Roman"/>
          <w:b w:val="0"/>
          <w:color w:val="000000" w:themeColor="text1"/>
          <w:sz w:val="24"/>
          <w:szCs w:val="24"/>
        </w:rPr>
        <w:t>Amarathus</w:t>
      </w:r>
      <w:proofErr w:type="spellEnd"/>
      <w:r w:rsidR="009C5364" w:rsidRPr="005C2C2B">
        <w:rPr>
          <w:rFonts w:ascii="Times New Roman" w:hAnsi="Times New Roman" w:cs="Times New Roman"/>
          <w:b w:val="0"/>
          <w:color w:val="000000" w:themeColor="text1"/>
          <w:sz w:val="24"/>
          <w:szCs w:val="24"/>
        </w:rPr>
        <w:t xml:space="preserve"> </w:t>
      </w:r>
      <w:proofErr w:type="spellStart"/>
      <w:r w:rsidR="009C5364" w:rsidRPr="005C2C2B">
        <w:rPr>
          <w:rFonts w:ascii="Times New Roman" w:hAnsi="Times New Roman" w:cs="Times New Roman"/>
          <w:b w:val="0"/>
          <w:color w:val="000000" w:themeColor="text1"/>
          <w:sz w:val="24"/>
          <w:szCs w:val="24"/>
        </w:rPr>
        <w:t>viri</w:t>
      </w:r>
      <w:proofErr w:type="spellEnd"/>
      <w:r w:rsidR="009C5364" w:rsidRPr="005C2C2B">
        <w:rPr>
          <w:rFonts w:ascii="Times New Roman" w:hAnsi="Times New Roman" w:cs="Times New Roman"/>
          <w:b w:val="0"/>
          <w:color w:val="000000" w:themeColor="text1"/>
          <w:sz w:val="24"/>
          <w:szCs w:val="24"/>
        </w:rPr>
        <w:t xml:space="preserve"> and B. </w:t>
      </w:r>
      <w:proofErr w:type="spellStart"/>
      <w:r w:rsidR="009C5364" w:rsidRPr="005C2C2B">
        <w:rPr>
          <w:rFonts w:ascii="Times New Roman" w:hAnsi="Times New Roman" w:cs="Times New Roman"/>
          <w:b w:val="0"/>
          <w:color w:val="000000" w:themeColor="text1"/>
          <w:sz w:val="24"/>
          <w:szCs w:val="24"/>
        </w:rPr>
        <w:t>pilosa</w:t>
      </w:r>
      <w:proofErr w:type="spellEnd"/>
      <w:r w:rsidR="009C5364" w:rsidRPr="005C2C2B">
        <w:rPr>
          <w:rFonts w:ascii="Times New Roman" w:hAnsi="Times New Roman" w:cs="Times New Roman"/>
          <w:b w:val="0"/>
          <w:color w:val="000000" w:themeColor="text1"/>
          <w:sz w:val="24"/>
          <w:szCs w:val="24"/>
        </w:rPr>
        <w:t xml:space="preserve"> by the herbicide (Sousa et al. 2018) indicating the potentiality of </w:t>
      </w:r>
      <w:proofErr w:type="spellStart"/>
      <w:r w:rsidR="009C5364" w:rsidRPr="005C2C2B">
        <w:rPr>
          <w:rFonts w:ascii="Times New Roman" w:hAnsi="Times New Roman" w:cs="Times New Roman"/>
          <w:b w:val="0"/>
          <w:color w:val="000000" w:themeColor="text1"/>
          <w:sz w:val="24"/>
          <w:szCs w:val="24"/>
        </w:rPr>
        <w:t>nanoformulation</w:t>
      </w:r>
      <w:proofErr w:type="spellEnd"/>
      <w:r w:rsidR="009C5364" w:rsidRPr="005C2C2B">
        <w:rPr>
          <w:rFonts w:ascii="Times New Roman" w:hAnsi="Times New Roman" w:cs="Times New Roman"/>
          <w:b w:val="0"/>
          <w:color w:val="000000" w:themeColor="text1"/>
          <w:sz w:val="24"/>
          <w:szCs w:val="24"/>
        </w:rPr>
        <w:t xml:space="preserve"> as an efficient alternative for weed control. Most natural bioactive chemicals have a limited environmental half-life, which could be addressed via nanoencapsulation. This would enable for effective weed management with just one spray, lowering rates, costs, and threats to the environment. Furthermore, nanoencapsulation could allow for the simultaneous application of many substances while inhibiting interactions until they are released (</w:t>
      </w:r>
      <w:proofErr w:type="spellStart"/>
      <w:r w:rsidR="009C5364" w:rsidRPr="005C2C2B">
        <w:rPr>
          <w:rFonts w:ascii="Times New Roman" w:hAnsi="Times New Roman" w:cs="Times New Roman"/>
          <w:b w:val="0"/>
          <w:color w:val="000000" w:themeColor="text1"/>
          <w:sz w:val="24"/>
          <w:szCs w:val="24"/>
        </w:rPr>
        <w:t>Korres</w:t>
      </w:r>
      <w:proofErr w:type="spellEnd"/>
      <w:r w:rsidR="009C5364" w:rsidRPr="005C2C2B">
        <w:rPr>
          <w:rFonts w:ascii="Times New Roman" w:hAnsi="Times New Roman" w:cs="Times New Roman"/>
          <w:b w:val="0"/>
          <w:color w:val="000000" w:themeColor="text1"/>
          <w:sz w:val="24"/>
          <w:szCs w:val="24"/>
        </w:rPr>
        <w:t xml:space="preserve"> et al. 2019). Nano-carrier Herbicide nanocarrier research is primarily focused on decreasing the environmental impact of herbicides, specifically reducing herbicide non-target toxicity. A wide range of nanoparticles and materials are being used in the development of nanoparticle</w:t>
      </w:r>
      <w:r w:rsidR="005C7751"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based herbicides. The materials used include montmorillonite clay layers coated with a pH</w:t>
      </w:r>
      <w:r w:rsidR="005C7751"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dependent polymer (Han et al. 2010), core hollow shell manganese carbonate (</w:t>
      </w:r>
      <w:proofErr w:type="spellStart"/>
      <w:r w:rsidR="009C5364" w:rsidRPr="005C2C2B">
        <w:rPr>
          <w:rFonts w:ascii="Times New Roman" w:hAnsi="Times New Roman" w:cs="Times New Roman"/>
          <w:b w:val="0"/>
          <w:color w:val="000000" w:themeColor="text1"/>
          <w:sz w:val="24"/>
          <w:szCs w:val="24"/>
        </w:rPr>
        <w:t>Kanimozhi</w:t>
      </w:r>
      <w:proofErr w:type="spellEnd"/>
      <w:r w:rsidR="009C5364" w:rsidRPr="005C2C2B">
        <w:rPr>
          <w:rFonts w:ascii="Times New Roman" w:hAnsi="Times New Roman" w:cs="Times New Roman"/>
          <w:b w:val="0"/>
          <w:color w:val="000000" w:themeColor="text1"/>
          <w:sz w:val="24"/>
          <w:szCs w:val="24"/>
        </w:rPr>
        <w:t xml:space="preserve"> and </w:t>
      </w:r>
      <w:proofErr w:type="spellStart"/>
      <w:r w:rsidR="009C5364" w:rsidRPr="005C2C2B">
        <w:rPr>
          <w:rFonts w:ascii="Times New Roman" w:hAnsi="Times New Roman" w:cs="Times New Roman"/>
          <w:b w:val="0"/>
          <w:color w:val="000000" w:themeColor="text1"/>
          <w:sz w:val="24"/>
          <w:szCs w:val="24"/>
        </w:rPr>
        <w:t>Chinnamuthu</w:t>
      </w:r>
      <w:proofErr w:type="spellEnd"/>
      <w:r w:rsidR="009C5364" w:rsidRPr="005C2C2B">
        <w:rPr>
          <w:rFonts w:ascii="Times New Roman" w:hAnsi="Times New Roman" w:cs="Times New Roman"/>
          <w:b w:val="0"/>
          <w:color w:val="000000" w:themeColor="text1"/>
          <w:sz w:val="24"/>
          <w:szCs w:val="24"/>
        </w:rPr>
        <w:t xml:space="preserve"> 2012), nano-sized tubular halloysite and platy kaolinite (Tan et al. 2015), amino-activated iron (II, III) oxide magnetic nanoparticles (</w:t>
      </w:r>
      <w:proofErr w:type="spellStart"/>
      <w:r w:rsidR="009C5364" w:rsidRPr="005C2C2B">
        <w:rPr>
          <w:rFonts w:ascii="Times New Roman" w:hAnsi="Times New Roman" w:cs="Times New Roman"/>
          <w:b w:val="0"/>
          <w:color w:val="000000" w:themeColor="text1"/>
          <w:sz w:val="24"/>
          <w:szCs w:val="24"/>
        </w:rPr>
        <w:t>Viirlaid</w:t>
      </w:r>
      <w:proofErr w:type="spellEnd"/>
      <w:r w:rsidR="009C5364" w:rsidRPr="005C2C2B">
        <w:rPr>
          <w:rFonts w:ascii="Times New Roman" w:hAnsi="Times New Roman" w:cs="Times New Roman"/>
          <w:b w:val="0"/>
          <w:color w:val="000000" w:themeColor="text1"/>
          <w:sz w:val="24"/>
          <w:szCs w:val="24"/>
        </w:rPr>
        <w:t xml:space="preserve"> et al. 2009), and nanosized rice husks (Abigail et al. 2016). Some of the nanocarrier materials include: chitosan, tri-polyphosphate, alginate, poly -</w:t>
      </w:r>
      <w:proofErr w:type="spellStart"/>
      <w:r w:rsidR="009C5364" w:rsidRPr="005C2C2B">
        <w:rPr>
          <w:rFonts w:ascii="Times New Roman" w:hAnsi="Times New Roman" w:cs="Times New Roman"/>
          <w:b w:val="0"/>
          <w:color w:val="000000" w:themeColor="text1"/>
          <w:sz w:val="24"/>
          <w:szCs w:val="24"/>
        </w:rPr>
        <w:t>åcaprolactone</w:t>
      </w:r>
      <w:proofErr w:type="spellEnd"/>
      <w:r w:rsidR="009C5364" w:rsidRPr="005C2C2B">
        <w:rPr>
          <w:rFonts w:ascii="Times New Roman" w:hAnsi="Times New Roman" w:cs="Times New Roman"/>
          <w:b w:val="0"/>
          <w:color w:val="000000" w:themeColor="text1"/>
          <w:sz w:val="24"/>
          <w:szCs w:val="24"/>
        </w:rPr>
        <w:t xml:space="preserve">, starch and rice husk The zeolite Y surface changed with 1,1,3,3- </w:t>
      </w:r>
      <w:proofErr w:type="spellStart"/>
      <w:r w:rsidR="009C5364" w:rsidRPr="005C2C2B">
        <w:rPr>
          <w:rFonts w:ascii="Times New Roman" w:hAnsi="Times New Roman" w:cs="Times New Roman"/>
          <w:b w:val="0"/>
          <w:color w:val="000000" w:themeColor="text1"/>
          <w:sz w:val="24"/>
          <w:szCs w:val="24"/>
        </w:rPr>
        <w:t>tetramethyldisilazane</w:t>
      </w:r>
      <w:proofErr w:type="spellEnd"/>
      <w:r w:rsidR="009C5364" w:rsidRPr="005C2C2B">
        <w:rPr>
          <w:rFonts w:ascii="Times New Roman" w:hAnsi="Times New Roman" w:cs="Times New Roman"/>
          <w:b w:val="0"/>
          <w:color w:val="000000" w:themeColor="text1"/>
          <w:sz w:val="24"/>
          <w:szCs w:val="24"/>
        </w:rPr>
        <w:t xml:space="preserve"> (Zhang et al. 2006). Ion</w:t>
      </w:r>
      <w:r w:rsidR="005C7751"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exchange loading of paraquat in zeolite revealed a loading capability of 14% of the </w:t>
      </w:r>
      <w:r w:rsidR="009C5364" w:rsidRPr="005C2C2B">
        <w:rPr>
          <w:rFonts w:ascii="Times New Roman" w:hAnsi="Times New Roman" w:cs="Times New Roman"/>
          <w:b w:val="0"/>
          <w:color w:val="000000" w:themeColor="text1"/>
          <w:sz w:val="24"/>
          <w:szCs w:val="24"/>
        </w:rPr>
        <w:lastRenderedPageBreak/>
        <w:t xml:space="preserve">weight. The paraquat loaded with alginate/chitosan resulted in less herbicide leaching than paraquat alone with a two-hour delay in release time compared to the herbicide alone (Da Silva et al. (2013). Chitosan/tripolyphosphate nanoparticles (NPs) with paraquat herbicide were less hazardous to crops and safe to use in weed management (Grillo et al. 2014). When sprayed pre-emergence, solid lipid nanoparticles containing both atrazine and simazine were found to be more effective in causing mortality of Raphanus </w:t>
      </w:r>
      <w:proofErr w:type="spellStart"/>
      <w:r w:rsidR="009C5364" w:rsidRPr="005C2C2B">
        <w:rPr>
          <w:rFonts w:ascii="Times New Roman" w:hAnsi="Times New Roman" w:cs="Times New Roman"/>
          <w:b w:val="0"/>
          <w:color w:val="000000" w:themeColor="text1"/>
          <w:sz w:val="24"/>
          <w:szCs w:val="24"/>
        </w:rPr>
        <w:t>raphanistrum</w:t>
      </w:r>
      <w:proofErr w:type="spellEnd"/>
      <w:r w:rsidR="009C5364" w:rsidRPr="005C2C2B">
        <w:rPr>
          <w:rFonts w:ascii="Times New Roman" w:hAnsi="Times New Roman" w:cs="Times New Roman"/>
          <w:b w:val="0"/>
          <w:color w:val="000000" w:themeColor="text1"/>
          <w:sz w:val="24"/>
          <w:szCs w:val="24"/>
        </w:rPr>
        <w:t xml:space="preserve">, and when applied postemergence, they were just as effective as the herbicide alone (De Oliveira et al. 2015). </w:t>
      </w:r>
      <w:proofErr w:type="spellStart"/>
      <w:r w:rsidR="009C5364" w:rsidRPr="005C2C2B">
        <w:rPr>
          <w:rFonts w:ascii="Times New Roman" w:hAnsi="Times New Roman" w:cs="Times New Roman"/>
          <w:b w:val="0"/>
          <w:color w:val="000000" w:themeColor="text1"/>
          <w:sz w:val="24"/>
          <w:szCs w:val="24"/>
        </w:rPr>
        <w:t>Imazapic</w:t>
      </w:r>
      <w:proofErr w:type="spellEnd"/>
      <w:r w:rsidR="009C5364" w:rsidRPr="005C2C2B">
        <w:rPr>
          <w:rFonts w:ascii="Times New Roman" w:hAnsi="Times New Roman" w:cs="Times New Roman"/>
          <w:b w:val="0"/>
          <w:color w:val="000000" w:themeColor="text1"/>
          <w:sz w:val="24"/>
          <w:szCs w:val="24"/>
        </w:rPr>
        <w:t xml:space="preserve"> and imazapyr herbicides were loaded onto chitosan nanoparticles to reduce their toxicity (Maruyama et al. 2016). Rice husk biochar was discovered to be an effective and environmentally friendly carrier for 2,4- D. The 2,4-D nano formulation based on rice husk biochar (</w:t>
      </w:r>
      <w:proofErr w:type="spellStart"/>
      <w:r w:rsidR="009C5364" w:rsidRPr="005C2C2B">
        <w:rPr>
          <w:rFonts w:ascii="Times New Roman" w:hAnsi="Times New Roman" w:cs="Times New Roman"/>
          <w:b w:val="0"/>
          <w:color w:val="000000" w:themeColor="text1"/>
          <w:sz w:val="24"/>
          <w:szCs w:val="24"/>
        </w:rPr>
        <w:t>DrBC</w:t>
      </w:r>
      <w:proofErr w:type="spellEnd"/>
      <w:r w:rsidR="009C5364" w:rsidRPr="005C2C2B">
        <w:rPr>
          <w:rFonts w:ascii="Times New Roman" w:hAnsi="Times New Roman" w:cs="Times New Roman"/>
          <w:b w:val="0"/>
          <w:color w:val="000000" w:themeColor="text1"/>
          <w:sz w:val="24"/>
          <w:szCs w:val="24"/>
        </w:rPr>
        <w:t xml:space="preserve">) could operate as a herbicide carrier while also reducing herbicide leaching and providing long-term release abilities (Abigail et al. 2016) The porous calcium carbonate was loaded by dissolving </w:t>
      </w:r>
      <w:proofErr w:type="spellStart"/>
      <w:r w:rsidR="009C5364" w:rsidRPr="005C2C2B">
        <w:rPr>
          <w:rFonts w:ascii="Times New Roman" w:hAnsi="Times New Roman" w:cs="Times New Roman"/>
          <w:b w:val="0"/>
          <w:color w:val="000000" w:themeColor="text1"/>
          <w:sz w:val="24"/>
          <w:szCs w:val="24"/>
        </w:rPr>
        <w:t>prometryn</w:t>
      </w:r>
      <w:proofErr w:type="spellEnd"/>
      <w:r w:rsidR="009C5364" w:rsidRPr="005C2C2B">
        <w:rPr>
          <w:rFonts w:ascii="Times New Roman" w:hAnsi="Times New Roman" w:cs="Times New Roman"/>
          <w:b w:val="0"/>
          <w:color w:val="000000" w:themeColor="text1"/>
          <w:sz w:val="24"/>
          <w:szCs w:val="24"/>
        </w:rPr>
        <w:t xml:space="preserve"> herbicide in ethanol and stirring it overnight. Herbicide could be held in the porosity to a maximum weight of 20% loading capacity and the composite showed 86 % </w:t>
      </w:r>
      <w:proofErr w:type="spellStart"/>
      <w:r w:rsidR="009C5364" w:rsidRPr="005C2C2B">
        <w:rPr>
          <w:rFonts w:ascii="Times New Roman" w:hAnsi="Times New Roman" w:cs="Times New Roman"/>
          <w:b w:val="0"/>
          <w:color w:val="000000" w:themeColor="text1"/>
          <w:sz w:val="24"/>
          <w:szCs w:val="24"/>
        </w:rPr>
        <w:t>prometryn</w:t>
      </w:r>
      <w:proofErr w:type="spellEnd"/>
      <w:r w:rsidR="009C5364" w:rsidRPr="005C2C2B">
        <w:rPr>
          <w:rFonts w:ascii="Times New Roman" w:hAnsi="Times New Roman" w:cs="Times New Roman"/>
          <w:b w:val="0"/>
          <w:color w:val="000000" w:themeColor="text1"/>
          <w:sz w:val="24"/>
          <w:szCs w:val="24"/>
        </w:rPr>
        <w:t xml:space="preserve"> release in 12 hours in aqueous solution, validated regulated release behaviour, and recorded 20 % greater efficacy in suppressing </w:t>
      </w:r>
      <w:proofErr w:type="spellStart"/>
      <w:r w:rsidR="009C5364" w:rsidRPr="005C2C2B">
        <w:rPr>
          <w:rFonts w:ascii="Times New Roman" w:hAnsi="Times New Roman" w:cs="Times New Roman"/>
          <w:b w:val="0"/>
          <w:color w:val="000000" w:themeColor="text1"/>
          <w:sz w:val="24"/>
          <w:szCs w:val="24"/>
        </w:rPr>
        <w:t>Cynodon</w:t>
      </w:r>
      <w:proofErr w:type="spellEnd"/>
      <w:r w:rsidR="009C5364" w:rsidRPr="005C2C2B">
        <w:rPr>
          <w:rFonts w:ascii="Times New Roman" w:hAnsi="Times New Roman" w:cs="Times New Roman"/>
          <w:b w:val="0"/>
          <w:color w:val="000000" w:themeColor="text1"/>
          <w:sz w:val="24"/>
          <w:szCs w:val="24"/>
        </w:rPr>
        <w:t xml:space="preserve"> </w:t>
      </w:r>
      <w:proofErr w:type="spellStart"/>
      <w:r w:rsidR="009C5364" w:rsidRPr="005C2C2B">
        <w:rPr>
          <w:rFonts w:ascii="Times New Roman" w:hAnsi="Times New Roman" w:cs="Times New Roman"/>
          <w:b w:val="0"/>
          <w:color w:val="000000" w:themeColor="text1"/>
          <w:sz w:val="24"/>
          <w:szCs w:val="24"/>
        </w:rPr>
        <w:t>dactylon</w:t>
      </w:r>
      <w:proofErr w:type="spellEnd"/>
      <w:r w:rsidR="009C5364" w:rsidRPr="005C2C2B">
        <w:rPr>
          <w:rFonts w:ascii="Times New Roman" w:hAnsi="Times New Roman" w:cs="Times New Roman"/>
          <w:b w:val="0"/>
          <w:color w:val="000000" w:themeColor="text1"/>
          <w:sz w:val="24"/>
          <w:szCs w:val="24"/>
        </w:rPr>
        <w:t xml:space="preserve">. The composite demonstrated 3 times greater herbicide retention in the leachate test with the soil column than the control (Xiang et al. 2018). </w:t>
      </w:r>
      <w:r w:rsidR="005C7751" w:rsidRPr="005C2C2B">
        <w:rPr>
          <w:rFonts w:ascii="Times New Roman" w:hAnsi="Times New Roman" w:cs="Times New Roman"/>
          <w:b w:val="0"/>
          <w:color w:val="000000" w:themeColor="text1"/>
          <w:sz w:val="24"/>
          <w:szCs w:val="24"/>
        </w:rPr>
        <w:t xml:space="preserve">                                                                                    </w:t>
      </w:r>
      <w:proofErr w:type="spellStart"/>
      <w:r w:rsidR="005C7751" w:rsidRPr="005C2C2B">
        <w:rPr>
          <w:rFonts w:ascii="Times New Roman" w:hAnsi="Times New Roman" w:cs="Times New Roman"/>
          <w:color w:val="000000" w:themeColor="text1"/>
          <w:sz w:val="24"/>
          <w:szCs w:val="24"/>
        </w:rPr>
        <w:t>Nano</w:t>
      </w:r>
      <w:r w:rsidR="009C5364" w:rsidRPr="005C2C2B">
        <w:rPr>
          <w:rFonts w:ascii="Times New Roman" w:hAnsi="Times New Roman" w:cs="Times New Roman"/>
          <w:color w:val="000000" w:themeColor="text1"/>
          <w:sz w:val="24"/>
          <w:szCs w:val="24"/>
        </w:rPr>
        <w:t>emulsion</w:t>
      </w:r>
      <w:proofErr w:type="spellEnd"/>
      <w:r w:rsidR="009C5364" w:rsidRPr="005C2C2B">
        <w:rPr>
          <w:rFonts w:ascii="Times New Roman" w:hAnsi="Times New Roman" w:cs="Times New Roman"/>
          <w:b w:val="0"/>
          <w:color w:val="000000" w:themeColor="text1"/>
          <w:sz w:val="24"/>
          <w:szCs w:val="24"/>
        </w:rPr>
        <w:t xml:space="preserve"> </w:t>
      </w:r>
      <w:r w:rsidR="005C7751" w:rsidRPr="005C2C2B">
        <w:rPr>
          <w:rFonts w:ascii="Times New Roman" w:hAnsi="Times New Roman" w:cs="Times New Roman"/>
          <w:b w:val="0"/>
          <w:color w:val="000000" w:themeColor="text1"/>
          <w:sz w:val="24"/>
          <w:szCs w:val="24"/>
        </w:rPr>
        <w:t xml:space="preserve">                                                                                                                                           </w:t>
      </w:r>
      <w:r w:rsidR="009C5364" w:rsidRPr="005C2C2B">
        <w:rPr>
          <w:rFonts w:ascii="Times New Roman" w:hAnsi="Times New Roman" w:cs="Times New Roman"/>
          <w:b w:val="0"/>
          <w:color w:val="000000" w:themeColor="text1"/>
          <w:sz w:val="24"/>
          <w:szCs w:val="24"/>
        </w:rPr>
        <w:t xml:space="preserve">Nano emulsions are emulsions that are nanoscale in size and are used to improve the delivery of active herbicidal substances. These are thermodynamically stable isotropic systems in which an emulsifying agent, such as surfactant and cosurfactant, is used to combine two immiscible liquids into a single phase. Nano-emulsion droplets are typically 20-200 nm in size. The </w:t>
      </w:r>
      <w:proofErr w:type="spellStart"/>
      <w:r w:rsidR="009C5364" w:rsidRPr="005C2C2B">
        <w:rPr>
          <w:rFonts w:ascii="Times New Roman" w:hAnsi="Times New Roman" w:cs="Times New Roman"/>
          <w:b w:val="0"/>
          <w:color w:val="000000" w:themeColor="text1"/>
          <w:sz w:val="24"/>
          <w:szCs w:val="24"/>
        </w:rPr>
        <w:t>nanoemulsion</w:t>
      </w:r>
      <w:proofErr w:type="spellEnd"/>
      <w:r w:rsidR="009C5364" w:rsidRPr="005C2C2B">
        <w:rPr>
          <w:rFonts w:ascii="Times New Roman" w:hAnsi="Times New Roman" w:cs="Times New Roman"/>
          <w:b w:val="0"/>
          <w:color w:val="000000" w:themeColor="text1"/>
          <w:sz w:val="24"/>
          <w:szCs w:val="24"/>
        </w:rPr>
        <w:t xml:space="preserve"> of pretilachlor microemulsion (ME) and monolithic dispersion (MD) was found to be much superior in managing </w:t>
      </w:r>
      <w:proofErr w:type="spellStart"/>
      <w:r w:rsidR="009C5364" w:rsidRPr="005C2C2B">
        <w:rPr>
          <w:rFonts w:ascii="Times New Roman" w:hAnsi="Times New Roman" w:cs="Times New Roman"/>
          <w:b w:val="0"/>
          <w:color w:val="000000" w:themeColor="text1"/>
          <w:sz w:val="24"/>
          <w:szCs w:val="24"/>
        </w:rPr>
        <w:t>Echinochloa</w:t>
      </w:r>
      <w:proofErr w:type="spellEnd"/>
      <w:r w:rsidR="009C5364" w:rsidRPr="005C2C2B">
        <w:rPr>
          <w:rFonts w:ascii="Times New Roman" w:hAnsi="Times New Roman" w:cs="Times New Roman"/>
          <w:b w:val="0"/>
          <w:color w:val="000000" w:themeColor="text1"/>
          <w:sz w:val="24"/>
          <w:szCs w:val="24"/>
        </w:rPr>
        <w:t xml:space="preserve"> crus-galli compared to the commercially available formulation (Kumar et al. 2016). At 1000 </w:t>
      </w:r>
      <w:proofErr w:type="spellStart"/>
      <w:r w:rsidR="009C5364" w:rsidRPr="005C2C2B">
        <w:rPr>
          <w:rFonts w:ascii="Times New Roman" w:hAnsi="Times New Roman" w:cs="Times New Roman"/>
          <w:b w:val="0"/>
          <w:color w:val="000000" w:themeColor="text1"/>
          <w:sz w:val="24"/>
          <w:szCs w:val="24"/>
        </w:rPr>
        <w:t>ìL</w:t>
      </w:r>
      <w:proofErr w:type="spellEnd"/>
      <w:r w:rsidR="009C5364" w:rsidRPr="005C2C2B">
        <w:rPr>
          <w:rFonts w:ascii="Times New Roman" w:hAnsi="Times New Roman" w:cs="Times New Roman"/>
          <w:b w:val="0"/>
          <w:color w:val="000000" w:themeColor="text1"/>
          <w:sz w:val="24"/>
          <w:szCs w:val="24"/>
        </w:rPr>
        <w:t xml:space="preserve">/L, a </w:t>
      </w:r>
      <w:proofErr w:type="spellStart"/>
      <w:r w:rsidR="009C5364" w:rsidRPr="005C2C2B">
        <w:rPr>
          <w:rFonts w:ascii="Times New Roman" w:hAnsi="Times New Roman" w:cs="Times New Roman"/>
          <w:b w:val="0"/>
          <w:color w:val="000000" w:themeColor="text1"/>
          <w:sz w:val="24"/>
          <w:szCs w:val="24"/>
        </w:rPr>
        <w:t>nanoemulsion</w:t>
      </w:r>
      <w:proofErr w:type="spellEnd"/>
      <w:r w:rsidR="009C5364" w:rsidRPr="005C2C2B">
        <w:rPr>
          <w:rFonts w:ascii="Times New Roman" w:hAnsi="Times New Roman" w:cs="Times New Roman"/>
          <w:b w:val="0"/>
          <w:color w:val="000000" w:themeColor="text1"/>
          <w:sz w:val="24"/>
          <w:szCs w:val="24"/>
        </w:rPr>
        <w:t xml:space="preserve"> of </w:t>
      </w:r>
      <w:proofErr w:type="spellStart"/>
      <w:r w:rsidR="009C5364" w:rsidRPr="005C2C2B">
        <w:rPr>
          <w:rFonts w:ascii="Times New Roman" w:hAnsi="Times New Roman" w:cs="Times New Roman"/>
          <w:b w:val="0"/>
          <w:color w:val="000000" w:themeColor="text1"/>
          <w:sz w:val="24"/>
          <w:szCs w:val="24"/>
        </w:rPr>
        <w:t>Satureja</w:t>
      </w:r>
      <w:proofErr w:type="spellEnd"/>
      <w:r w:rsidR="009C5364" w:rsidRPr="005C2C2B">
        <w:rPr>
          <w:rFonts w:ascii="Times New Roman" w:hAnsi="Times New Roman" w:cs="Times New Roman"/>
          <w:b w:val="0"/>
          <w:color w:val="000000" w:themeColor="text1"/>
          <w:sz w:val="24"/>
          <w:szCs w:val="24"/>
        </w:rPr>
        <w:t xml:space="preserve"> hortensis L. essential oil totally reduced all growth characteristics of </w:t>
      </w:r>
      <w:r w:rsidR="009C5364" w:rsidRPr="005C2C2B">
        <w:rPr>
          <w:rFonts w:ascii="Times New Roman" w:hAnsi="Times New Roman" w:cs="Times New Roman"/>
          <w:b w:val="0"/>
          <w:color w:val="000000" w:themeColor="text1"/>
          <w:sz w:val="24"/>
          <w:szCs w:val="24"/>
        </w:rPr>
        <w:lastRenderedPageBreak/>
        <w:t xml:space="preserve">Amaranthus </w:t>
      </w:r>
      <w:proofErr w:type="spellStart"/>
      <w:r w:rsidR="009C5364" w:rsidRPr="005C2C2B">
        <w:rPr>
          <w:rFonts w:ascii="Times New Roman" w:hAnsi="Times New Roman" w:cs="Times New Roman"/>
          <w:b w:val="0"/>
          <w:color w:val="000000" w:themeColor="text1"/>
          <w:sz w:val="24"/>
          <w:szCs w:val="24"/>
        </w:rPr>
        <w:t>retroflexus</w:t>
      </w:r>
      <w:proofErr w:type="spellEnd"/>
      <w:r w:rsidR="009C5364" w:rsidRPr="005C2C2B">
        <w:rPr>
          <w:rFonts w:ascii="Times New Roman" w:hAnsi="Times New Roman" w:cs="Times New Roman"/>
          <w:b w:val="0"/>
          <w:color w:val="000000" w:themeColor="text1"/>
          <w:sz w:val="24"/>
          <w:szCs w:val="24"/>
        </w:rPr>
        <w:t xml:space="preserve"> (</w:t>
      </w:r>
      <w:proofErr w:type="spellStart"/>
      <w:r w:rsidR="009C5364" w:rsidRPr="005C2C2B">
        <w:rPr>
          <w:rFonts w:ascii="Times New Roman" w:hAnsi="Times New Roman" w:cs="Times New Roman"/>
          <w:b w:val="0"/>
          <w:color w:val="000000" w:themeColor="text1"/>
          <w:sz w:val="24"/>
          <w:szCs w:val="24"/>
        </w:rPr>
        <w:t>Hazrati</w:t>
      </w:r>
      <w:proofErr w:type="spellEnd"/>
      <w:r w:rsidR="009C5364" w:rsidRPr="005C2C2B">
        <w:rPr>
          <w:rFonts w:ascii="Times New Roman" w:hAnsi="Times New Roman" w:cs="Times New Roman"/>
          <w:b w:val="0"/>
          <w:color w:val="000000" w:themeColor="text1"/>
          <w:sz w:val="24"/>
          <w:szCs w:val="24"/>
        </w:rPr>
        <w:t xml:space="preserve"> et al. 2017). Even at a low dose of 0.05 </w:t>
      </w:r>
      <w:proofErr w:type="spellStart"/>
      <w:r w:rsidR="009C5364" w:rsidRPr="005C2C2B">
        <w:rPr>
          <w:rFonts w:ascii="Times New Roman" w:hAnsi="Times New Roman" w:cs="Times New Roman"/>
          <w:b w:val="0"/>
          <w:color w:val="000000" w:themeColor="text1"/>
          <w:sz w:val="24"/>
          <w:szCs w:val="24"/>
        </w:rPr>
        <w:t>wt</w:t>
      </w:r>
      <w:proofErr w:type="spellEnd"/>
      <w:r w:rsidR="009C5364" w:rsidRPr="005C2C2B">
        <w:rPr>
          <w:rFonts w:ascii="Times New Roman" w:hAnsi="Times New Roman" w:cs="Times New Roman"/>
          <w:b w:val="0"/>
          <w:color w:val="000000" w:themeColor="text1"/>
          <w:sz w:val="24"/>
          <w:szCs w:val="24"/>
        </w:rPr>
        <w:t xml:space="preserve"> %, </w:t>
      </w:r>
      <w:proofErr w:type="spellStart"/>
      <w:r w:rsidR="009C5364" w:rsidRPr="005C2C2B">
        <w:rPr>
          <w:rFonts w:ascii="Times New Roman" w:hAnsi="Times New Roman" w:cs="Times New Roman"/>
          <w:b w:val="0"/>
          <w:color w:val="000000" w:themeColor="text1"/>
          <w:sz w:val="24"/>
          <w:szCs w:val="24"/>
        </w:rPr>
        <w:t>nanoemulsions</w:t>
      </w:r>
      <w:proofErr w:type="spellEnd"/>
      <w:r w:rsidR="009C5364" w:rsidRPr="005C2C2B">
        <w:rPr>
          <w:rFonts w:ascii="Times New Roman" w:hAnsi="Times New Roman" w:cs="Times New Roman"/>
          <w:b w:val="0"/>
          <w:color w:val="000000" w:themeColor="text1"/>
          <w:sz w:val="24"/>
          <w:szCs w:val="24"/>
        </w:rPr>
        <w:t xml:space="preserve"> of </w:t>
      </w:r>
      <w:proofErr w:type="spellStart"/>
      <w:r w:rsidR="009C5364" w:rsidRPr="005C2C2B">
        <w:rPr>
          <w:rFonts w:ascii="Times New Roman" w:hAnsi="Times New Roman" w:cs="Times New Roman"/>
          <w:b w:val="0"/>
          <w:color w:val="000000" w:themeColor="text1"/>
          <w:sz w:val="24"/>
          <w:szCs w:val="24"/>
        </w:rPr>
        <w:t>Foeniculum</w:t>
      </w:r>
      <w:proofErr w:type="spellEnd"/>
      <w:r w:rsidR="009C5364" w:rsidRPr="005C2C2B">
        <w:rPr>
          <w:rFonts w:ascii="Times New Roman" w:hAnsi="Times New Roman" w:cs="Times New Roman"/>
          <w:b w:val="0"/>
          <w:color w:val="000000" w:themeColor="text1"/>
          <w:sz w:val="24"/>
          <w:szCs w:val="24"/>
        </w:rPr>
        <w:t xml:space="preserve"> vulgare essential oil completely inhibited the germination of Phalaris minor, </w:t>
      </w:r>
      <w:proofErr w:type="spellStart"/>
      <w:r w:rsidR="009C5364" w:rsidRPr="005C2C2B">
        <w:rPr>
          <w:rFonts w:ascii="Times New Roman" w:hAnsi="Times New Roman" w:cs="Times New Roman"/>
          <w:b w:val="0"/>
          <w:color w:val="000000" w:themeColor="text1"/>
          <w:sz w:val="24"/>
          <w:szCs w:val="24"/>
        </w:rPr>
        <w:t>Avena</w:t>
      </w:r>
      <w:proofErr w:type="spellEnd"/>
      <w:r w:rsidR="009C5364" w:rsidRPr="005C2C2B">
        <w:rPr>
          <w:rFonts w:ascii="Times New Roman" w:hAnsi="Times New Roman" w:cs="Times New Roman"/>
          <w:b w:val="0"/>
          <w:color w:val="000000" w:themeColor="text1"/>
          <w:sz w:val="24"/>
          <w:szCs w:val="24"/>
        </w:rPr>
        <w:t xml:space="preserve"> </w:t>
      </w:r>
      <w:proofErr w:type="spellStart"/>
      <w:r w:rsidR="009C5364" w:rsidRPr="005C2C2B">
        <w:rPr>
          <w:rFonts w:ascii="Times New Roman" w:hAnsi="Times New Roman" w:cs="Times New Roman"/>
          <w:b w:val="0"/>
          <w:color w:val="000000" w:themeColor="text1"/>
          <w:sz w:val="24"/>
          <w:szCs w:val="24"/>
        </w:rPr>
        <w:t>ludoviciana</w:t>
      </w:r>
      <w:proofErr w:type="spellEnd"/>
      <w:r w:rsidR="009C5364" w:rsidRPr="005C2C2B">
        <w:rPr>
          <w:rFonts w:ascii="Times New Roman" w:hAnsi="Times New Roman" w:cs="Times New Roman"/>
          <w:b w:val="0"/>
          <w:color w:val="000000" w:themeColor="text1"/>
          <w:sz w:val="24"/>
          <w:szCs w:val="24"/>
        </w:rPr>
        <w:t xml:space="preserve">, Rumex </w:t>
      </w:r>
      <w:proofErr w:type="spellStart"/>
      <w:r w:rsidR="009C5364" w:rsidRPr="005C2C2B">
        <w:rPr>
          <w:rFonts w:ascii="Times New Roman" w:hAnsi="Times New Roman" w:cs="Times New Roman"/>
          <w:b w:val="0"/>
          <w:color w:val="000000" w:themeColor="text1"/>
          <w:sz w:val="24"/>
          <w:szCs w:val="24"/>
        </w:rPr>
        <w:t>dentatus</w:t>
      </w:r>
      <w:proofErr w:type="spellEnd"/>
      <w:r w:rsidR="009C5364" w:rsidRPr="005C2C2B">
        <w:rPr>
          <w:rFonts w:ascii="Times New Roman" w:hAnsi="Times New Roman" w:cs="Times New Roman"/>
          <w:b w:val="0"/>
          <w:color w:val="000000" w:themeColor="text1"/>
          <w:sz w:val="24"/>
          <w:szCs w:val="24"/>
        </w:rPr>
        <w:t xml:space="preserve"> L., and Medicago </w:t>
      </w:r>
      <w:proofErr w:type="spellStart"/>
      <w:r w:rsidR="009C5364" w:rsidRPr="005C2C2B">
        <w:rPr>
          <w:rFonts w:ascii="Times New Roman" w:hAnsi="Times New Roman" w:cs="Times New Roman"/>
          <w:b w:val="0"/>
          <w:color w:val="000000" w:themeColor="text1"/>
          <w:sz w:val="24"/>
          <w:szCs w:val="24"/>
        </w:rPr>
        <w:t>denticulata</w:t>
      </w:r>
      <w:proofErr w:type="spellEnd"/>
      <w:r w:rsidR="009C5364" w:rsidRPr="005C2C2B">
        <w:rPr>
          <w:rFonts w:ascii="Times New Roman" w:hAnsi="Times New Roman" w:cs="Times New Roman"/>
          <w:b w:val="0"/>
          <w:color w:val="000000" w:themeColor="text1"/>
          <w:sz w:val="24"/>
          <w:szCs w:val="24"/>
        </w:rPr>
        <w:t xml:space="preserve"> by affecting physiological processes such as membrane leakage and reactive oxygen species mediated cellular damage (Kaur et al. 2021). Nano-adjuvants There are commercially available herbicide adjuvants that claim to contain nanoparticles. Chandana et al. (2021) used a surfactant derived from nano-technology with a basis of soybean micelles to sensitise the crops resistant to glyphosate. Nano-biosensors </w:t>
      </w:r>
      <w:proofErr w:type="spellStart"/>
      <w:r w:rsidR="009C5364" w:rsidRPr="005C2C2B">
        <w:rPr>
          <w:rFonts w:ascii="Times New Roman" w:hAnsi="Times New Roman" w:cs="Times New Roman"/>
          <w:b w:val="0"/>
          <w:color w:val="000000" w:themeColor="text1"/>
          <w:sz w:val="24"/>
          <w:szCs w:val="24"/>
        </w:rPr>
        <w:t>Nano-biosensors</w:t>
      </w:r>
      <w:proofErr w:type="spellEnd"/>
      <w:r w:rsidR="009C5364" w:rsidRPr="005C2C2B">
        <w:rPr>
          <w:rFonts w:ascii="Times New Roman" w:hAnsi="Times New Roman" w:cs="Times New Roman"/>
          <w:b w:val="0"/>
          <w:color w:val="000000" w:themeColor="text1"/>
          <w:sz w:val="24"/>
          <w:szCs w:val="24"/>
        </w:rPr>
        <w:t xml:space="preserve"> can be used as a tool for detection of enzyme-inhibiting herbicides. The herbicide </w:t>
      </w:r>
      <w:proofErr w:type="spellStart"/>
      <w:r w:rsidR="009C5364" w:rsidRPr="005C2C2B">
        <w:rPr>
          <w:rFonts w:ascii="Times New Roman" w:hAnsi="Times New Roman" w:cs="Times New Roman"/>
          <w:b w:val="0"/>
          <w:color w:val="000000" w:themeColor="text1"/>
          <w:sz w:val="24"/>
          <w:szCs w:val="24"/>
        </w:rPr>
        <w:t>metsulfuron</w:t>
      </w:r>
      <w:proofErr w:type="spellEnd"/>
      <w:r w:rsidR="009C5364" w:rsidRPr="005C2C2B">
        <w:rPr>
          <w:rFonts w:ascii="Times New Roman" w:hAnsi="Times New Roman" w:cs="Times New Roman"/>
          <w:b w:val="0"/>
          <w:color w:val="000000" w:themeColor="text1"/>
          <w:sz w:val="24"/>
          <w:szCs w:val="24"/>
        </w:rPr>
        <w:t>-methyl (an acetolactate synthase inhibitor) was detected in the soil using a novel nano-biosensor based on atomic force microscopy (Da Silva et al. 2013). Precision agriculture employs nanotechnology-based sensors to ensure the proper release of herbicide spray mixtures and precise control of herbicide applications. Herbicides could be used more effectively and efficiently with nano biosensors while being environmentally friendly The advantages and limitations of nano formulations The advantages of nano formulations include: phytotoxicity elimination or minimization; reduction of herbicides application rate per hectare and minimizing environmental pollution and CO2 emission; enhanced soil herbicide residues mitigation; safety to the microbiota in the soil with encapsulated nano herbicides (Maruyama et al. 2016); enhanced efficacy of herbicides under rainfed agriculture due to slow-release nano formulations; greater selectivity against the target weeds; greater effectiveness against herbicide resistant weeds and improved quality of crop produce. In addition to advantages, there are certain limitations of nano formulations which include: inhibition of seed germination, shoot, and root growth of crops like wheat, barley and onion by nanoparticles such as Ag, TiO2, and others; human health concerns as nanoparticles can easily enter the human body through the skin; environmental concerns as nanoparticles can persist in soil, water, and plants, posing a threat to human health. The greatest concern is the high production cost of nanomaterials.</w:t>
      </w:r>
    </w:p>
    <w:p w14:paraId="7DDF55EC" w14:textId="77777777" w:rsidR="00791EAF" w:rsidRPr="005C2C2B" w:rsidRDefault="00791EAF" w:rsidP="00895061">
      <w:pPr>
        <w:pStyle w:val="Heading1"/>
        <w:jc w:val="both"/>
        <w:rPr>
          <w:rFonts w:ascii="Times New Roman" w:hAnsi="Times New Roman" w:cs="Times New Roman"/>
          <w:b w:val="0"/>
          <w:color w:val="000000" w:themeColor="text1"/>
          <w:sz w:val="24"/>
          <w:szCs w:val="24"/>
        </w:rPr>
      </w:pPr>
      <w:r w:rsidRPr="005C2C2B">
        <w:rPr>
          <w:rFonts w:ascii="Times New Roman" w:hAnsi="Times New Roman" w:cs="Times New Roman"/>
          <w:b w:val="0"/>
          <w:color w:val="000000" w:themeColor="text1"/>
          <w:sz w:val="24"/>
          <w:szCs w:val="24"/>
        </w:rPr>
        <w:lastRenderedPageBreak/>
        <w:t xml:space="preserve"> </w:t>
      </w:r>
      <w:r w:rsidR="00DA471D" w:rsidRPr="005C2C2B">
        <w:rPr>
          <w:rFonts w:ascii="Times New Roman" w:hAnsi="Times New Roman" w:cs="Times New Roman"/>
          <w:color w:val="000000" w:themeColor="text1"/>
          <w:sz w:val="24"/>
          <w:szCs w:val="24"/>
        </w:rPr>
        <w:t>SMART</w:t>
      </w:r>
      <w:r w:rsidR="00850120" w:rsidRPr="005C2C2B">
        <w:rPr>
          <w:rFonts w:ascii="Times New Roman" w:hAnsi="Times New Roman" w:cs="Times New Roman"/>
          <w:color w:val="000000" w:themeColor="text1"/>
          <w:sz w:val="24"/>
          <w:szCs w:val="24"/>
        </w:rPr>
        <w:t>SEEDS</w:t>
      </w:r>
      <w:r w:rsidR="00850120" w:rsidRPr="005C2C2B">
        <w:rPr>
          <w:rFonts w:ascii="Times New Roman" w:hAnsi="Times New Roman" w:cs="Times New Roman"/>
          <w:b w:val="0"/>
          <w:color w:val="000000" w:themeColor="text1"/>
          <w:sz w:val="24"/>
          <w:szCs w:val="24"/>
        </w:rPr>
        <w:t xml:space="preserve">                                                                                                                                        Seeds can also be imbibed with nano - encapsulations with specific bacterial strain termed as Smart seed.</w:t>
      </w:r>
      <w:r w:rsidR="009C4051" w:rsidRPr="005C2C2B">
        <w:rPr>
          <w:rFonts w:ascii="Times New Roman" w:hAnsi="Times New Roman" w:cs="Times New Roman"/>
          <w:b w:val="0"/>
          <w:color w:val="000000" w:themeColor="text1"/>
          <w:sz w:val="24"/>
          <w:szCs w:val="24"/>
        </w:rPr>
        <w:t xml:space="preserve"> </w:t>
      </w:r>
      <w:proofErr w:type="spellStart"/>
      <w:r w:rsidR="009C4051" w:rsidRPr="005C2C2B">
        <w:rPr>
          <w:rFonts w:ascii="Times New Roman" w:hAnsi="Times New Roman" w:cs="Times New Roman"/>
          <w:b w:val="0"/>
          <w:color w:val="000000" w:themeColor="text1"/>
          <w:sz w:val="24"/>
          <w:szCs w:val="24"/>
        </w:rPr>
        <w:t>Su</w:t>
      </w:r>
      <w:proofErr w:type="spellEnd"/>
      <w:r w:rsidR="009C4051" w:rsidRPr="005C2C2B">
        <w:rPr>
          <w:rFonts w:ascii="Times New Roman" w:hAnsi="Times New Roman" w:cs="Times New Roman"/>
          <w:b w:val="0"/>
          <w:color w:val="000000" w:themeColor="text1"/>
          <w:sz w:val="24"/>
          <w:szCs w:val="24"/>
        </w:rPr>
        <w:t xml:space="preserve"> and Li (2004) [54] developed a technique known as quantum dots (QDs) as a </w:t>
      </w:r>
      <w:proofErr w:type="spellStart"/>
      <w:r w:rsidR="009C4051" w:rsidRPr="005C2C2B">
        <w:rPr>
          <w:rFonts w:ascii="Times New Roman" w:hAnsi="Times New Roman" w:cs="Times New Roman"/>
          <w:b w:val="0"/>
          <w:color w:val="000000" w:themeColor="text1"/>
          <w:sz w:val="24"/>
          <w:szCs w:val="24"/>
        </w:rPr>
        <w:t>flourescence</w:t>
      </w:r>
      <w:proofErr w:type="spellEnd"/>
      <w:r w:rsidR="009C4051" w:rsidRPr="005C2C2B">
        <w:rPr>
          <w:rFonts w:ascii="Times New Roman" w:hAnsi="Times New Roman" w:cs="Times New Roman"/>
          <w:b w:val="0"/>
          <w:color w:val="000000" w:themeColor="text1"/>
          <w:sz w:val="24"/>
          <w:szCs w:val="24"/>
        </w:rPr>
        <w:t xml:space="preserve"> marker coupled with immuno-magnetic separation for </w:t>
      </w:r>
      <w:r w:rsidR="009C4051" w:rsidRPr="005C2C2B">
        <w:rPr>
          <w:rFonts w:ascii="Times New Roman" w:hAnsi="Times New Roman" w:cs="Times New Roman"/>
          <w:b w:val="0"/>
          <w:i/>
          <w:iCs/>
          <w:color w:val="000000" w:themeColor="text1"/>
          <w:sz w:val="24"/>
          <w:szCs w:val="24"/>
        </w:rPr>
        <w:t xml:space="preserve">E coli </w:t>
      </w:r>
      <w:r w:rsidR="009C4051" w:rsidRPr="005C2C2B">
        <w:rPr>
          <w:rFonts w:ascii="Times New Roman" w:hAnsi="Times New Roman" w:cs="Times New Roman"/>
          <w:b w:val="0"/>
          <w:color w:val="000000" w:themeColor="text1"/>
          <w:sz w:val="24"/>
          <w:szCs w:val="24"/>
        </w:rPr>
        <w:t>0157:H7, which will be useful to separate unviable and infected seeds.</w:t>
      </w:r>
      <w:r w:rsidR="00457F19" w:rsidRPr="005C2C2B">
        <w:rPr>
          <w:rFonts w:ascii="Times New Roman" w:hAnsi="Times New Roman" w:cs="Times New Roman"/>
          <w:b w:val="0"/>
          <w:color w:val="000000" w:themeColor="text1"/>
          <w:sz w:val="24"/>
          <w:szCs w:val="24"/>
        </w:rPr>
        <w:t xml:space="preserve"> It will thus reduce seed rate, ensure right field stand and improved crop performance. A smart seed can be programmed to germinate when adequate </w:t>
      </w:r>
      <w:r w:rsidR="00AB7B01" w:rsidRPr="005C2C2B">
        <w:rPr>
          <w:rFonts w:ascii="Times New Roman" w:hAnsi="Times New Roman" w:cs="Times New Roman"/>
          <w:b w:val="0"/>
          <w:color w:val="000000" w:themeColor="text1"/>
          <w:sz w:val="24"/>
          <w:szCs w:val="24"/>
        </w:rPr>
        <w:t>moisture is available t</w:t>
      </w:r>
      <w:r w:rsidR="00457F19" w:rsidRPr="005C2C2B">
        <w:rPr>
          <w:rFonts w:ascii="Times New Roman" w:hAnsi="Times New Roman" w:cs="Times New Roman"/>
          <w:b w:val="0"/>
          <w:color w:val="000000" w:themeColor="text1"/>
          <w:sz w:val="24"/>
          <w:szCs w:val="24"/>
        </w:rPr>
        <w:t xml:space="preserve">hat can be dispersed over a mountain range for reforestation. Coating seeds with nano membrane, which senses the availability of water and allow seeds to imbibe only when time is right for germination, aerial </w:t>
      </w:r>
      <w:proofErr w:type="spellStart"/>
      <w:r w:rsidR="00457F19" w:rsidRPr="005C2C2B">
        <w:rPr>
          <w:rFonts w:ascii="Times New Roman" w:hAnsi="Times New Roman" w:cs="Times New Roman"/>
          <w:b w:val="0"/>
          <w:color w:val="000000" w:themeColor="text1"/>
          <w:sz w:val="24"/>
          <w:szCs w:val="24"/>
        </w:rPr>
        <w:t>broadcating</w:t>
      </w:r>
      <w:proofErr w:type="spellEnd"/>
      <w:r w:rsidR="00457F19" w:rsidRPr="005C2C2B">
        <w:rPr>
          <w:rFonts w:ascii="Times New Roman" w:hAnsi="Times New Roman" w:cs="Times New Roman"/>
          <w:b w:val="0"/>
          <w:color w:val="000000" w:themeColor="text1"/>
          <w:sz w:val="24"/>
          <w:szCs w:val="24"/>
        </w:rPr>
        <w:t xml:space="preserve"> of seeds embedded with magnetic particle, detecting the moisture content during storage to take appropriate measure to reduce the damage and use of bio</w:t>
      </w:r>
      <w:r w:rsidR="005C7751" w:rsidRPr="005C2C2B">
        <w:rPr>
          <w:rFonts w:ascii="Times New Roman" w:hAnsi="Times New Roman" w:cs="Times New Roman"/>
          <w:b w:val="0"/>
          <w:color w:val="000000" w:themeColor="text1"/>
          <w:sz w:val="24"/>
          <w:szCs w:val="24"/>
        </w:rPr>
        <w:t xml:space="preserve"> </w:t>
      </w:r>
      <w:r w:rsidR="00457F19" w:rsidRPr="005C2C2B">
        <w:rPr>
          <w:rFonts w:ascii="Times New Roman" w:hAnsi="Times New Roman" w:cs="Times New Roman"/>
          <w:b w:val="0"/>
          <w:color w:val="000000" w:themeColor="text1"/>
          <w:sz w:val="24"/>
          <w:szCs w:val="24"/>
        </w:rPr>
        <w:t xml:space="preserve">analytical </w:t>
      </w:r>
      <w:proofErr w:type="spellStart"/>
      <w:r w:rsidR="00457F19" w:rsidRPr="005C2C2B">
        <w:rPr>
          <w:rFonts w:ascii="Times New Roman" w:hAnsi="Times New Roman" w:cs="Times New Roman"/>
          <w:b w:val="0"/>
          <w:color w:val="000000" w:themeColor="text1"/>
          <w:sz w:val="24"/>
          <w:szCs w:val="24"/>
        </w:rPr>
        <w:t>nanosensors</w:t>
      </w:r>
      <w:proofErr w:type="spellEnd"/>
      <w:r w:rsidR="00457F19" w:rsidRPr="005C2C2B">
        <w:rPr>
          <w:rFonts w:ascii="Times New Roman" w:hAnsi="Times New Roman" w:cs="Times New Roman"/>
          <w:b w:val="0"/>
          <w:color w:val="000000" w:themeColor="text1"/>
          <w:sz w:val="24"/>
          <w:szCs w:val="24"/>
        </w:rPr>
        <w:t xml:space="preserve"> to determine ageing of seeds.</w:t>
      </w:r>
      <w:r w:rsidR="005C7751" w:rsidRPr="005C2C2B">
        <w:rPr>
          <w:rFonts w:ascii="Times New Roman" w:hAnsi="Times New Roman" w:cs="Times New Roman"/>
          <w:b w:val="0"/>
          <w:color w:val="000000" w:themeColor="text1"/>
          <w:sz w:val="24"/>
          <w:szCs w:val="24"/>
        </w:rPr>
        <w:t xml:space="preserve"> </w:t>
      </w:r>
      <w:proofErr w:type="spellStart"/>
      <w:r w:rsidR="00457F19" w:rsidRPr="005C2C2B">
        <w:rPr>
          <w:rFonts w:ascii="Times New Roman" w:hAnsi="Times New Roman" w:cs="Times New Roman"/>
          <w:b w:val="0"/>
          <w:color w:val="000000" w:themeColor="text1"/>
          <w:sz w:val="24"/>
          <w:szCs w:val="24"/>
        </w:rPr>
        <w:t>Khodakovskaya</w:t>
      </w:r>
      <w:proofErr w:type="spellEnd"/>
      <w:r w:rsidR="00457F19" w:rsidRPr="005C2C2B">
        <w:rPr>
          <w:rFonts w:ascii="Times New Roman" w:hAnsi="Times New Roman" w:cs="Times New Roman"/>
          <w:b w:val="0"/>
          <w:color w:val="000000" w:themeColor="text1"/>
          <w:sz w:val="24"/>
          <w:szCs w:val="24"/>
        </w:rPr>
        <w:t xml:space="preserve"> </w:t>
      </w:r>
      <w:r w:rsidR="00457F19" w:rsidRPr="005C2C2B">
        <w:rPr>
          <w:rFonts w:ascii="Times New Roman" w:hAnsi="Times New Roman" w:cs="Times New Roman"/>
          <w:b w:val="0"/>
          <w:i/>
          <w:iCs/>
          <w:color w:val="000000" w:themeColor="text1"/>
          <w:sz w:val="24"/>
          <w:szCs w:val="24"/>
        </w:rPr>
        <w:t xml:space="preserve">et al. </w:t>
      </w:r>
      <w:r w:rsidR="00457F19" w:rsidRPr="005C2C2B">
        <w:rPr>
          <w:rFonts w:ascii="Times New Roman" w:hAnsi="Times New Roman" w:cs="Times New Roman"/>
          <w:b w:val="0"/>
          <w:color w:val="000000" w:themeColor="text1"/>
          <w:sz w:val="24"/>
          <w:szCs w:val="24"/>
        </w:rPr>
        <w:t>(2009) [26] have reported the use of carbon nanotube for improving the germination of tomato seeds through better permeation of moisture. Carbon nanotubes (CNTs) serve as new pores for water permeation by penetration of seed coat and act as a passage to channelize the water from the substrate into the seeds. These processes facilitate germination which can be exploited in rainfed agricultural system.</w:t>
      </w:r>
      <w:r w:rsidR="00406C6D" w:rsidRPr="005C2C2B">
        <w:rPr>
          <w:rFonts w:ascii="Times New Roman" w:hAnsi="Times New Roman" w:cs="Times New Roman"/>
          <w:b w:val="0"/>
          <w:color w:val="000000" w:themeColor="text1"/>
          <w:sz w:val="24"/>
          <w:szCs w:val="24"/>
        </w:rPr>
        <w:t xml:space="preserve">  </w:t>
      </w:r>
      <w:r w:rsidRPr="005C2C2B">
        <w:rPr>
          <w:rFonts w:ascii="Times New Roman" w:hAnsi="Times New Roman" w:cs="Times New Roman"/>
          <w:b w:val="0"/>
          <w:color w:val="000000" w:themeColor="text1"/>
          <w:sz w:val="24"/>
          <w:szCs w:val="24"/>
        </w:rPr>
        <w:t xml:space="preserve">                                                                          </w:t>
      </w:r>
      <w:r w:rsidR="009C7ABB" w:rsidRPr="005C2C2B">
        <w:rPr>
          <w:rFonts w:ascii="Times New Roman" w:hAnsi="Times New Roman" w:cs="Times New Roman"/>
          <w:b w:val="0"/>
          <w:color w:val="000000" w:themeColor="text1"/>
          <w:sz w:val="24"/>
          <w:szCs w:val="24"/>
        </w:rPr>
        <w:t xml:space="preserve">                                                           </w:t>
      </w:r>
      <w:r w:rsidRPr="005C2C2B">
        <w:rPr>
          <w:rFonts w:ascii="Times New Roman" w:hAnsi="Times New Roman" w:cs="Times New Roman"/>
          <w:b w:val="0"/>
          <w:color w:val="000000" w:themeColor="text1"/>
          <w:sz w:val="24"/>
          <w:szCs w:val="24"/>
        </w:rPr>
        <w:t xml:space="preserve"> </w:t>
      </w:r>
      <w:r w:rsidRPr="005C2C2B">
        <w:rPr>
          <w:rFonts w:ascii="Times New Roman" w:hAnsi="Times New Roman" w:cs="Times New Roman"/>
          <w:color w:val="000000" w:themeColor="text1"/>
          <w:sz w:val="24"/>
          <w:szCs w:val="24"/>
        </w:rPr>
        <w:t>Smart Delivery Systems</w:t>
      </w:r>
    </w:p>
    <w:p w14:paraId="7BF0465A" w14:textId="77777777" w:rsidR="00DB0979" w:rsidRPr="005C2C2B" w:rsidRDefault="00791EAF"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In the near future, </w:t>
      </w:r>
      <w:proofErr w:type="spellStart"/>
      <w:r w:rsidRPr="005C2C2B">
        <w:rPr>
          <w:rFonts w:ascii="Times New Roman" w:hAnsi="Times New Roman" w:cs="Times New Roman"/>
          <w:color w:val="000000" w:themeColor="text1"/>
          <w:sz w:val="24"/>
          <w:szCs w:val="24"/>
        </w:rPr>
        <w:t>nanosensor</w:t>
      </w:r>
      <w:proofErr w:type="spellEnd"/>
      <w:r w:rsidRPr="005C2C2B">
        <w:rPr>
          <w:rFonts w:ascii="Times New Roman" w:hAnsi="Times New Roman" w:cs="Times New Roman"/>
          <w:color w:val="000000" w:themeColor="text1"/>
          <w:sz w:val="24"/>
          <w:szCs w:val="24"/>
        </w:rPr>
        <w:t xml:space="preserve"> with unique characteristics could be developed to</w:t>
      </w:r>
      <w:r w:rsidR="005C775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reform the agricultural systems as “smart.” “Smart cards” can be implanted inside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plants for optimizing productivity, resource utilization, and product traceability and</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“smart machines” for attaining higher accuracy, capacity, and appropriateness of the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operations. Similarly, smart nano-micro machines can be developed to alleviate the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impacts of agriculture in the environment and ecosystems (</w:t>
      </w:r>
      <w:proofErr w:type="spellStart"/>
      <w:r w:rsidRPr="005C2C2B">
        <w:rPr>
          <w:rFonts w:ascii="Times New Roman" w:hAnsi="Times New Roman" w:cs="Times New Roman"/>
          <w:color w:val="000000" w:themeColor="text1"/>
          <w:sz w:val="24"/>
          <w:szCs w:val="24"/>
        </w:rPr>
        <w:t>Opara</w:t>
      </w:r>
      <w:proofErr w:type="spellEnd"/>
      <w:r w:rsidRPr="005C2C2B">
        <w:rPr>
          <w:rFonts w:ascii="Times New Roman" w:hAnsi="Times New Roman" w:cs="Times New Roman"/>
          <w:color w:val="000000" w:themeColor="text1"/>
          <w:sz w:val="24"/>
          <w:szCs w:val="24"/>
        </w:rPr>
        <w:t xml:space="preserve"> 2002). As, for</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example, tiny sensors can be utilized to detect plant diseases before showing visible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symptoms and thus can be used for both prevention and early warning through</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controlled or smart delivery of chemicals in a similar manner for drug delivery of</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nanomedicine in humans (</w:t>
      </w:r>
      <w:proofErr w:type="spellStart"/>
      <w:r w:rsidRPr="005C2C2B">
        <w:rPr>
          <w:rFonts w:ascii="Times New Roman" w:hAnsi="Times New Roman" w:cs="Times New Roman"/>
          <w:color w:val="000000" w:themeColor="text1"/>
          <w:sz w:val="24"/>
          <w:szCs w:val="24"/>
        </w:rPr>
        <w:t>Khiyami</w:t>
      </w:r>
      <w:proofErr w:type="spellEnd"/>
      <w:r w:rsidRPr="005C2C2B">
        <w:rPr>
          <w:rFonts w:ascii="Times New Roman" w:hAnsi="Times New Roman" w:cs="Times New Roman"/>
          <w:color w:val="000000" w:themeColor="text1"/>
          <w:sz w:val="24"/>
          <w:szCs w:val="24"/>
        </w:rPr>
        <w:t xml:space="preserve"> et al. 2014).</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The USDA has shown innovative way for developing “Smart Field System”</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going beyond sensing to autonomous detections, locating, report generation, and</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application of water, fertilizers, and pesticides. Intel has developed nanoscale sensors</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and mounted motes in a vineyard </w:t>
      </w:r>
      <w:r w:rsidRPr="005C2C2B">
        <w:rPr>
          <w:rFonts w:ascii="Times New Roman" w:hAnsi="Times New Roman" w:cs="Times New Roman"/>
          <w:color w:val="000000" w:themeColor="text1"/>
          <w:sz w:val="24"/>
          <w:szCs w:val="24"/>
        </w:rPr>
        <w:lastRenderedPageBreak/>
        <w:t>in Oregon, USA, for minute-scale temperature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measurement with “proactive computing.” Similarly, Crossbow Technologies</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has developed motes which are capable for managing irrigation</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water in the farm, pesticide application, detecting and warning of frost occurrence,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timing to harvest farm produce, bioremediation, and assessing of water quality. For</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years, researchers are working to develop more efficient fertilizer and pesticide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delivery systems for controlled discharge of their cargo responding to various</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indicators such as electromagnetic fields, moisture, heat, etc. due to the changes in</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environmental conditions. Agrochemical companies like Syngenta has developed</w:t>
      </w:r>
      <w:r w:rsidR="00DA471D"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nanoemulsion</w:t>
      </w:r>
      <w:proofErr w:type="spellEnd"/>
      <w:r w:rsidRPr="005C2C2B">
        <w:rPr>
          <w:rFonts w:ascii="Times New Roman" w:hAnsi="Times New Roman" w:cs="Times New Roman"/>
          <w:color w:val="000000" w:themeColor="text1"/>
          <w:sz w:val="24"/>
          <w:szCs w:val="24"/>
        </w:rPr>
        <w:t xml:space="preserve"> product named Primo MAXX® plant growth regulator that increases</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resistance against different stress occurrences during the crop growing period and</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Karate® ZEON, an encapsulated product that provides control against insect pests </w:t>
      </w:r>
      <w:proofErr w:type="spellStart"/>
      <w:r w:rsidRPr="005C2C2B">
        <w:rPr>
          <w:rFonts w:ascii="Times New Roman" w:hAnsi="Times New Roman" w:cs="Times New Roman"/>
          <w:color w:val="000000" w:themeColor="text1"/>
          <w:sz w:val="24"/>
          <w:szCs w:val="24"/>
        </w:rPr>
        <w:t>ofdifferent</w:t>
      </w:r>
      <w:proofErr w:type="spellEnd"/>
      <w:r w:rsidRPr="005C2C2B">
        <w:rPr>
          <w:rFonts w:ascii="Times New Roman" w:hAnsi="Times New Roman" w:cs="Times New Roman"/>
          <w:color w:val="000000" w:themeColor="text1"/>
          <w:sz w:val="24"/>
          <w:szCs w:val="24"/>
        </w:rPr>
        <w:t xml:space="preserve"> crops like soybeans, cotton, rice, and peanuts.</w:t>
      </w:r>
      <w:r w:rsidR="00406C6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406C6D" w:rsidRPr="005C2C2B">
        <w:rPr>
          <w:rFonts w:ascii="Times New Roman" w:hAnsi="Times New Roman" w:cs="Times New Roman"/>
          <w:b/>
          <w:bCs/>
          <w:color w:val="000000" w:themeColor="text1"/>
          <w:sz w:val="24"/>
          <w:szCs w:val="24"/>
        </w:rPr>
        <w:t>NANOTECHNOLOGY FOR MOISTURE RETENTION</w:t>
      </w:r>
    </w:p>
    <w:p w14:paraId="4BC7E235" w14:textId="77777777" w:rsidR="00AB7B01" w:rsidRPr="005C2C2B" w:rsidRDefault="00AB7B0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In the arid region where there is low water holding capacity of</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soil and low nutrient mobilization is a chronic problem. To solve</w:t>
      </w:r>
      <w:r w:rsidR="005C775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this problem researcher group of Central Arid Zone Research</w:t>
      </w:r>
    </w:p>
    <w:p w14:paraId="4E3DDA4D" w14:textId="77777777" w:rsidR="00AB7B01" w:rsidRPr="005C2C2B" w:rsidRDefault="00AB7B0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Institute (CAZRI) undertaken to study about the effect of </w:t>
      </w:r>
      <w:proofErr w:type="spellStart"/>
      <w:r w:rsidRPr="005C2C2B">
        <w:rPr>
          <w:rFonts w:ascii="Times New Roman" w:hAnsi="Times New Roman" w:cs="Times New Roman"/>
          <w:color w:val="000000" w:themeColor="text1"/>
          <w:sz w:val="24"/>
          <w:szCs w:val="24"/>
        </w:rPr>
        <w:t>ZnO</w:t>
      </w:r>
      <w:proofErr w:type="spellEnd"/>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nanoparticles on polysaccharide and phosphatases and phytase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secretion by two most important phosphatases and phytase</w:t>
      </w:r>
    </w:p>
    <w:p w14:paraId="35ECAE04" w14:textId="77777777" w:rsidR="00AB7B01" w:rsidRPr="005C2C2B" w:rsidRDefault="00AB7B01"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color w:val="000000" w:themeColor="text1"/>
          <w:sz w:val="24"/>
          <w:szCs w:val="24"/>
        </w:rPr>
        <w:t xml:space="preserve">producing organisms </w:t>
      </w:r>
      <w:r w:rsidRPr="005C2C2B">
        <w:rPr>
          <w:rFonts w:ascii="Times New Roman" w:hAnsi="Times New Roman" w:cs="Times New Roman"/>
          <w:i/>
          <w:iCs/>
          <w:color w:val="000000" w:themeColor="text1"/>
          <w:sz w:val="24"/>
          <w:szCs w:val="24"/>
        </w:rPr>
        <w:t xml:space="preserve">Aspergillus </w:t>
      </w:r>
      <w:proofErr w:type="spellStart"/>
      <w:r w:rsidRPr="005C2C2B">
        <w:rPr>
          <w:rFonts w:ascii="Times New Roman" w:hAnsi="Times New Roman" w:cs="Times New Roman"/>
          <w:i/>
          <w:iCs/>
          <w:color w:val="000000" w:themeColor="text1"/>
          <w:sz w:val="24"/>
          <w:szCs w:val="24"/>
        </w:rPr>
        <w:t>terreus</w:t>
      </w:r>
      <w:proofErr w:type="spellEnd"/>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CZR1 and </w:t>
      </w:r>
      <w:r w:rsidRPr="005C2C2B">
        <w:rPr>
          <w:rFonts w:ascii="Times New Roman" w:hAnsi="Times New Roman" w:cs="Times New Roman"/>
          <w:i/>
          <w:iCs/>
          <w:color w:val="000000" w:themeColor="text1"/>
          <w:sz w:val="24"/>
          <w:szCs w:val="24"/>
        </w:rPr>
        <w:t>Aspergillus</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i/>
          <w:iCs/>
          <w:color w:val="000000" w:themeColor="text1"/>
          <w:sz w:val="24"/>
          <w:szCs w:val="24"/>
        </w:rPr>
        <w:t xml:space="preserve">flavus </w:t>
      </w:r>
      <w:r w:rsidRPr="005C2C2B">
        <w:rPr>
          <w:rFonts w:ascii="Times New Roman" w:hAnsi="Times New Roman" w:cs="Times New Roman"/>
          <w:color w:val="000000" w:themeColor="text1"/>
          <w:sz w:val="24"/>
          <w:szCs w:val="24"/>
        </w:rPr>
        <w:t xml:space="preserve">CZR2 </w:t>
      </w:r>
      <w:r w:rsidR="004642B3"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Organic polymers can play important role in</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ecosystems by accumulating biologically important elements and</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also by retaining soil moisture after aggregating soil particles.</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Extracellular polymeric substances (EPS) play an important role in</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cell aggregation, cell adhesion, and biofilm formation that</w:t>
      </w:r>
      <w:r w:rsidR="005C775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subsequently protect cells from a hostile environment.</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Furthermore, certain polysaccharides from microbial sources are</w:t>
      </w:r>
      <w:r w:rsidR="00DA471D"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surface active, and thus attempts have been made to use them as</w:t>
      </w:r>
    </w:p>
    <w:p w14:paraId="53DC9476" w14:textId="77777777" w:rsidR="004642B3" w:rsidRPr="005C2C2B" w:rsidRDefault="00AB7B0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metal </w:t>
      </w:r>
      <w:proofErr w:type="spellStart"/>
      <w:r w:rsidRPr="005C2C2B">
        <w:rPr>
          <w:rFonts w:ascii="Times New Roman" w:hAnsi="Times New Roman" w:cs="Times New Roman"/>
          <w:color w:val="000000" w:themeColor="text1"/>
          <w:sz w:val="24"/>
          <w:szCs w:val="24"/>
        </w:rPr>
        <w:t>chelaters</w:t>
      </w:r>
      <w:proofErr w:type="spellEnd"/>
      <w:r w:rsidRPr="005C2C2B">
        <w:rPr>
          <w:rFonts w:ascii="Times New Roman" w:hAnsi="Times New Roman" w:cs="Times New Roman"/>
          <w:color w:val="000000" w:themeColor="text1"/>
          <w:sz w:val="24"/>
          <w:szCs w:val="24"/>
        </w:rPr>
        <w:t>, emulsifiers and flocculants in industrial and</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environmental fields/domain. Such use of microbial</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polysaccharides has infused renewed interest in its production and</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characteristics. Worldwide efforts are being done in this </w:t>
      </w:r>
      <w:proofErr w:type="spellStart"/>
      <w:r w:rsidRPr="005C2C2B">
        <w:rPr>
          <w:rFonts w:ascii="Times New Roman" w:hAnsi="Times New Roman" w:cs="Times New Roman"/>
          <w:color w:val="000000" w:themeColor="text1"/>
          <w:sz w:val="24"/>
          <w:szCs w:val="24"/>
        </w:rPr>
        <w:t>direction.As</w:t>
      </w:r>
      <w:proofErr w:type="spellEnd"/>
      <w:r w:rsidRPr="005C2C2B">
        <w:rPr>
          <w:rFonts w:ascii="Times New Roman" w:hAnsi="Times New Roman" w:cs="Times New Roman"/>
          <w:color w:val="000000" w:themeColor="text1"/>
          <w:sz w:val="24"/>
          <w:szCs w:val="24"/>
        </w:rPr>
        <w:t xml:space="preserve"> Zn is the structural component of phosphatases and phytase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enzymes as well as polysaccharides, it can be hypothesized that</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application of nano–Zn may help more secretion of</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polysaccharides for better soil aggregation, higher moisture</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retention as well as phosphatases and phytase enzymes secretion,</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which may be </w:t>
      </w:r>
      <w:r w:rsidRPr="005C2C2B">
        <w:rPr>
          <w:rFonts w:ascii="Times New Roman" w:hAnsi="Times New Roman" w:cs="Times New Roman"/>
          <w:color w:val="000000" w:themeColor="text1"/>
          <w:sz w:val="24"/>
          <w:szCs w:val="24"/>
        </w:rPr>
        <w:lastRenderedPageBreak/>
        <w:t>involved in phosphorous mobilizing for plant</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nutrition from mainly unavailable organic sources.</w:t>
      </w:r>
      <w:r w:rsidR="0043641C" w:rsidRPr="005C2C2B">
        <w:rPr>
          <w:rFonts w:ascii="Times New Roman" w:hAnsi="Times New Roman" w:cs="Times New Roman"/>
          <w:color w:val="000000" w:themeColor="text1"/>
          <w:sz w:val="24"/>
          <w:szCs w:val="24"/>
        </w:rPr>
        <w:t xml:space="preserve">                                                                           </w:t>
      </w:r>
    </w:p>
    <w:p w14:paraId="503857DF" w14:textId="77777777" w:rsidR="004642B3" w:rsidRPr="005C2C2B" w:rsidRDefault="004642B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C8FDA29" w14:textId="77777777" w:rsidR="0043641C" w:rsidRPr="005C2C2B" w:rsidRDefault="0043641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b/>
          <w:bCs/>
          <w:color w:val="000000" w:themeColor="text1"/>
          <w:sz w:val="24"/>
          <w:szCs w:val="24"/>
        </w:rPr>
        <w:t xml:space="preserve">Sustainable water use: </w:t>
      </w:r>
      <w:r w:rsidRPr="005C2C2B">
        <w:rPr>
          <w:rFonts w:ascii="Times New Roman" w:hAnsi="Times New Roman" w:cs="Times New Roman"/>
          <w:color w:val="000000" w:themeColor="text1"/>
          <w:sz w:val="24"/>
          <w:szCs w:val="24"/>
        </w:rPr>
        <w:t>In order to make agricultural</w:t>
      </w:r>
      <w:r w:rsidR="00DA471D"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production more sustainable and optimize</w:t>
      </w:r>
    </w:p>
    <w:p w14:paraId="55B109B2" w14:textId="77777777" w:rsidR="004642B3" w:rsidRPr="005C2C2B" w:rsidRDefault="0043641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water use, nano-hydrogel can be applied. It is able to</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absorb and release water and nutrients in cycles, leading</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to more efficient use of water A study on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silver coated hydrogel showed that soils to which this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hydrogel is added can hold 7.5% more water than soils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without </w:t>
      </w:r>
      <w:r w:rsidR="004642B3" w:rsidRPr="005C2C2B">
        <w:rPr>
          <w:rFonts w:ascii="Times New Roman" w:hAnsi="Times New Roman" w:cs="Times New Roman"/>
          <w:color w:val="000000" w:themeColor="text1"/>
          <w:sz w:val="24"/>
          <w:szCs w:val="24"/>
        </w:rPr>
        <w:t>.</w:t>
      </w:r>
      <w:r w:rsidRPr="005C2C2B">
        <w:rPr>
          <w:rFonts w:ascii="Times New Roman" w:hAnsi="Times New Roman" w:cs="Times New Roman"/>
          <w:color w:val="000000" w:themeColor="text1"/>
          <w:sz w:val="24"/>
          <w:szCs w:val="24"/>
        </w:rPr>
        <w:t>Furthermore, the hydrogel can store between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130 and 190 times its own weight of rainwater</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or irrigation water Bio- degradable hydrogels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are especially promising since it decreases the amount</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of contaminants </w:t>
      </w:r>
      <w:r w:rsidR="004642B3"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Hence, NT can be especially</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useful in dry areas. This is highly needed as drought is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considered the largest environmental risk for crop production</w:t>
      </w:r>
      <w:r w:rsidR="00731EE7" w:rsidRPr="005C2C2B">
        <w:rPr>
          <w:rFonts w:ascii="Times New Roman" w:hAnsi="Times New Roman" w:cs="Times New Roman"/>
          <w:color w:val="000000" w:themeColor="text1"/>
          <w:sz w:val="24"/>
          <w:szCs w:val="24"/>
        </w:rPr>
        <w:t xml:space="preserve"> </w:t>
      </w:r>
      <w:r w:rsidR="001340DA" w:rsidRPr="005C2C2B">
        <w:rPr>
          <w:rFonts w:ascii="Times New Roman" w:hAnsi="Times New Roman" w:cs="Times New Roman"/>
          <w:color w:val="000000" w:themeColor="text1"/>
          <w:sz w:val="24"/>
          <w:szCs w:val="24"/>
        </w:rPr>
        <w:t xml:space="preserve">                                                                        </w:t>
      </w:r>
    </w:p>
    <w:p w14:paraId="03CDD15A" w14:textId="77777777" w:rsidR="004642B3" w:rsidRPr="005C2C2B" w:rsidRDefault="004642B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9E51B74" w14:textId="77777777" w:rsidR="00FE0A95" w:rsidRPr="005C2C2B" w:rsidRDefault="001340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b/>
          <w:color w:val="000000" w:themeColor="text1"/>
          <w:sz w:val="24"/>
          <w:szCs w:val="24"/>
        </w:rPr>
        <w:t>Environmental Remediation</w:t>
      </w:r>
      <w:r w:rsidR="00A963F5" w:rsidRPr="005C2C2B">
        <w:rPr>
          <w:rFonts w:ascii="Times New Roman" w:hAnsi="Times New Roman" w:cs="Times New Roman"/>
          <w:b/>
          <w:color w:val="000000" w:themeColor="text1"/>
          <w:sz w:val="24"/>
          <w:szCs w:val="24"/>
        </w:rPr>
        <w:t xml:space="preserve"> </w:t>
      </w:r>
      <w:proofErr w:type="spellStart"/>
      <w:r w:rsidR="00FE0A95" w:rsidRPr="005C2C2B">
        <w:rPr>
          <w:rFonts w:ascii="Times New Roman" w:hAnsi="Times New Roman" w:cs="Times New Roman"/>
          <w:color w:val="000000" w:themeColor="text1"/>
          <w:sz w:val="24"/>
          <w:szCs w:val="24"/>
        </w:rPr>
        <w:t>Nanoremediation</w:t>
      </w:r>
      <w:proofErr w:type="spellEnd"/>
      <w:r w:rsidR="00FE0A95" w:rsidRPr="005C2C2B">
        <w:rPr>
          <w:rFonts w:ascii="Times New Roman" w:hAnsi="Times New Roman" w:cs="Times New Roman"/>
          <w:color w:val="000000" w:themeColor="text1"/>
          <w:sz w:val="24"/>
          <w:szCs w:val="24"/>
        </w:rPr>
        <w:t xml:space="preserve"> (use of nanoparticles for environmental</w:t>
      </w:r>
      <w:r w:rsidR="002E3A6E" w:rsidRPr="005C2C2B">
        <w:rPr>
          <w:rFonts w:ascii="Times New Roman" w:hAnsi="Times New Roman" w:cs="Times New Roman"/>
          <w:color w:val="000000" w:themeColor="text1"/>
          <w:sz w:val="24"/>
          <w:szCs w:val="24"/>
        </w:rPr>
        <w:t xml:space="preserve"> </w:t>
      </w:r>
      <w:r w:rsidR="00FE0A95" w:rsidRPr="005C2C2B">
        <w:rPr>
          <w:rFonts w:ascii="Times New Roman" w:hAnsi="Times New Roman" w:cs="Times New Roman"/>
          <w:color w:val="000000" w:themeColor="text1"/>
          <w:sz w:val="24"/>
          <w:szCs w:val="24"/>
        </w:rPr>
        <w:t>remediation) can be used to treat ground and surface water (purification disinfection</w:t>
      </w:r>
    </w:p>
    <w:p w14:paraId="355AD5A2" w14:textId="77777777" w:rsidR="00FE0A95" w:rsidRPr="005C2C2B" w:rsidRDefault="00FE0A95"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and desalination), wastewater, soil, sediment, or other pollutants </w:t>
      </w:r>
      <w:r w:rsidR="00A963F5" w:rsidRPr="005C2C2B">
        <w:rPr>
          <w:rFonts w:ascii="Times New Roman" w:hAnsi="Times New Roman" w:cs="Times New Roman"/>
          <w:color w:val="000000" w:themeColor="text1"/>
          <w:sz w:val="24"/>
          <w:szCs w:val="24"/>
        </w:rPr>
        <w:t xml:space="preserve">and to </w:t>
      </w:r>
      <w:r w:rsidRPr="005C2C2B">
        <w:rPr>
          <w:rFonts w:ascii="Times New Roman" w:hAnsi="Times New Roman" w:cs="Times New Roman"/>
          <w:color w:val="000000" w:themeColor="text1"/>
          <w:sz w:val="24"/>
          <w:szCs w:val="24"/>
        </w:rPr>
        <w:t>control air pollution. In nano</w:t>
      </w:r>
      <w:r w:rsidR="002E3A6E"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remediation, reactive nanomaterials are</w:t>
      </w:r>
      <w:r w:rsidR="00A963F5" w:rsidRPr="005C2C2B">
        <w:rPr>
          <w:rFonts w:ascii="Times New Roman" w:hAnsi="Times New Roman" w:cs="Times New Roman"/>
          <w:color w:val="000000" w:themeColor="text1"/>
          <w:sz w:val="24"/>
          <w:szCs w:val="24"/>
        </w:rPr>
        <w:t xml:space="preserve"> used to detoxify and </w:t>
      </w:r>
      <w:r w:rsidRPr="005C2C2B">
        <w:rPr>
          <w:rFonts w:ascii="Times New Roman" w:hAnsi="Times New Roman" w:cs="Times New Roman"/>
          <w:color w:val="000000" w:themeColor="text1"/>
          <w:sz w:val="24"/>
          <w:szCs w:val="24"/>
        </w:rPr>
        <w:t>transform the pollutants. In this process, reactive nanoparticles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are injected into a contaminated aquifer via an injection well. The reactive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nanoparticles are carried away with groundwater to the contaminated site. When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the nanoparticles come to contact with contaminants, these can sequester through</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adsorption or complexation, immobilize them, and degrade the contaminants to less</w:t>
      </w:r>
    </w:p>
    <w:p w14:paraId="78C26CEF" w14:textId="77777777" w:rsidR="00FE0A95" w:rsidRPr="005C2C2B" w:rsidRDefault="00FE0A95"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toxic and less mobile compounds. Direct push wells are less costly than drilled wells and are the most frequently used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tool for remediation with nano-iron. A nanoparticle slurry is also used for sites</w:t>
      </w:r>
      <w:r w:rsidR="002E3A6E"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pecific</w:t>
      </w:r>
      <w:proofErr w:type="spellEnd"/>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regions (Lowry 2007). Performance of many reactive nanoparticles has been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evaluated. Nanoscale zeolites, noble metals, carbon nanotubes (CNT), metal oxides,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and titanium dioxide are used for environmental remediation.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Nanoscale zerovalent iron (</w:t>
      </w:r>
      <w:proofErr w:type="spellStart"/>
      <w:r w:rsidRPr="005C2C2B">
        <w:rPr>
          <w:rFonts w:ascii="Times New Roman" w:hAnsi="Times New Roman" w:cs="Times New Roman"/>
          <w:color w:val="000000" w:themeColor="text1"/>
          <w:sz w:val="24"/>
          <w:szCs w:val="24"/>
        </w:rPr>
        <w:t>nZVI</w:t>
      </w:r>
      <w:proofErr w:type="spellEnd"/>
      <w:r w:rsidRPr="005C2C2B">
        <w:rPr>
          <w:rFonts w:ascii="Times New Roman" w:hAnsi="Times New Roman" w:cs="Times New Roman"/>
          <w:color w:val="000000" w:themeColor="text1"/>
          <w:sz w:val="24"/>
          <w:szCs w:val="24"/>
        </w:rPr>
        <w:t>) is the utmost attractive and usually used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material for environmental remediation because of high surface area and reaction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rate. </w:t>
      </w:r>
      <w:proofErr w:type="spellStart"/>
      <w:r w:rsidRPr="005C2C2B">
        <w:rPr>
          <w:rFonts w:ascii="Times New Roman" w:hAnsi="Times New Roman" w:cs="Times New Roman"/>
          <w:color w:val="000000" w:themeColor="text1"/>
          <w:sz w:val="24"/>
          <w:szCs w:val="24"/>
        </w:rPr>
        <w:t>nZVI</w:t>
      </w:r>
      <w:proofErr w:type="spellEnd"/>
      <w:r w:rsidRPr="005C2C2B">
        <w:rPr>
          <w:rFonts w:ascii="Times New Roman" w:hAnsi="Times New Roman" w:cs="Times New Roman"/>
          <w:color w:val="000000" w:themeColor="text1"/>
          <w:sz w:val="24"/>
          <w:szCs w:val="24"/>
        </w:rPr>
        <w:t xml:space="preserve"> with particle diameter range from 10 to 100 nm are injected into the site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for degrading contaminated site by creating a nanoparticle “wall” which cleans water</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when contaminants pass through </w:t>
      </w:r>
      <w:proofErr w:type="spellStart"/>
      <w:r w:rsidRPr="005C2C2B">
        <w:rPr>
          <w:rFonts w:ascii="Times New Roman" w:hAnsi="Times New Roman" w:cs="Times New Roman"/>
          <w:color w:val="000000" w:themeColor="text1"/>
          <w:sz w:val="24"/>
          <w:szCs w:val="24"/>
        </w:rPr>
        <w:t>nZVI</w:t>
      </w:r>
      <w:proofErr w:type="spellEnd"/>
      <w:r w:rsidRPr="005C2C2B">
        <w:rPr>
          <w:rFonts w:ascii="Times New Roman" w:hAnsi="Times New Roman" w:cs="Times New Roman"/>
          <w:color w:val="000000" w:themeColor="text1"/>
          <w:sz w:val="24"/>
          <w:szCs w:val="24"/>
        </w:rPr>
        <w:t xml:space="preserve"> or by using </w:t>
      </w:r>
      <w:r w:rsidRPr="005C2C2B">
        <w:rPr>
          <w:rFonts w:ascii="Times New Roman" w:hAnsi="Times New Roman" w:cs="Times New Roman"/>
          <w:color w:val="000000" w:themeColor="text1"/>
          <w:sz w:val="24"/>
          <w:szCs w:val="24"/>
        </w:rPr>
        <w:lastRenderedPageBreak/>
        <w:t>mobile nanoparticles sufficiently</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small to pass through soil pores When </w:t>
      </w:r>
      <w:proofErr w:type="spellStart"/>
      <w:r w:rsidRPr="005C2C2B">
        <w:rPr>
          <w:rFonts w:ascii="Times New Roman" w:hAnsi="Times New Roman" w:cs="Times New Roman"/>
          <w:color w:val="000000" w:themeColor="text1"/>
          <w:sz w:val="24"/>
          <w:szCs w:val="24"/>
        </w:rPr>
        <w:t>nZVI</w:t>
      </w:r>
      <w:proofErr w:type="spellEnd"/>
      <w:r w:rsidRPr="005C2C2B">
        <w:rPr>
          <w:rFonts w:ascii="Times New Roman" w:hAnsi="Times New Roman" w:cs="Times New Roman"/>
          <w:color w:val="000000" w:themeColor="text1"/>
          <w:sz w:val="24"/>
          <w:szCs w:val="24"/>
        </w:rPr>
        <w:t xml:space="preserve"> is used for remediation of</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contaminated site, it generates less amount of hazardous compound during the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remediation process (Varma and </w:t>
      </w:r>
      <w:proofErr w:type="spellStart"/>
      <w:r w:rsidRPr="005C2C2B">
        <w:rPr>
          <w:rFonts w:ascii="Times New Roman" w:hAnsi="Times New Roman" w:cs="Times New Roman"/>
          <w:color w:val="000000" w:themeColor="text1"/>
          <w:sz w:val="24"/>
          <w:szCs w:val="24"/>
        </w:rPr>
        <w:t>Nadagouda</w:t>
      </w:r>
      <w:proofErr w:type="spellEnd"/>
      <w:r w:rsidRPr="005C2C2B">
        <w:rPr>
          <w:rFonts w:ascii="Times New Roman" w:hAnsi="Times New Roman" w:cs="Times New Roman"/>
          <w:color w:val="000000" w:themeColor="text1"/>
          <w:sz w:val="24"/>
          <w:szCs w:val="24"/>
        </w:rPr>
        <w:t xml:space="preserve"> 2009). Bimetallic nanoparticle (BNP)</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is also used in </w:t>
      </w:r>
      <w:proofErr w:type="spellStart"/>
      <w:r w:rsidRPr="005C2C2B">
        <w:rPr>
          <w:rFonts w:ascii="Times New Roman" w:hAnsi="Times New Roman" w:cs="Times New Roman"/>
          <w:color w:val="000000" w:themeColor="text1"/>
          <w:sz w:val="24"/>
          <w:szCs w:val="24"/>
        </w:rPr>
        <w:t>nanoremediation</w:t>
      </w:r>
      <w:proofErr w:type="spellEnd"/>
      <w:r w:rsidRPr="005C2C2B">
        <w:rPr>
          <w:rFonts w:ascii="Times New Roman" w:hAnsi="Times New Roman" w:cs="Times New Roman"/>
          <w:color w:val="000000" w:themeColor="text1"/>
          <w:sz w:val="24"/>
          <w:szCs w:val="24"/>
        </w:rPr>
        <w:t>. BNP consists of iron or other metal elements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conjugated with metal catalyst like platinum (Pt), nickel (Ni), gold (Au), 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palladium (Otto et al. 2008; Zhang and Elliot 2006). Palladium and iron BNPs are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mostly used for TCE (trichloroethane) removal (Zhang and Elliot 2006). Recently,</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use of carbon nanotubes (CNTs) has been increased because of unique </w:t>
      </w:r>
      <w:proofErr w:type="spellStart"/>
      <w:r w:rsidRPr="005C2C2B">
        <w:rPr>
          <w:rFonts w:ascii="Times New Roman" w:hAnsi="Times New Roman" w:cs="Times New Roman"/>
          <w:color w:val="000000" w:themeColor="text1"/>
          <w:sz w:val="24"/>
          <w:szCs w:val="24"/>
        </w:rPr>
        <w:t>properties.CNTs</w:t>
      </w:r>
      <w:proofErr w:type="spellEnd"/>
      <w:r w:rsidRPr="005C2C2B">
        <w:rPr>
          <w:rFonts w:ascii="Times New Roman" w:hAnsi="Times New Roman" w:cs="Times New Roman"/>
          <w:color w:val="000000" w:themeColor="text1"/>
          <w:sz w:val="24"/>
          <w:szCs w:val="24"/>
        </w:rPr>
        <w:t xml:space="preserve"> are nanomaterials that are rolled into a tube and are categorized as </w:t>
      </w:r>
      <w:proofErr w:type="spellStart"/>
      <w:r w:rsidRPr="005C2C2B">
        <w:rPr>
          <w:rFonts w:ascii="Times New Roman" w:hAnsi="Times New Roman" w:cs="Times New Roman"/>
          <w:color w:val="000000" w:themeColor="text1"/>
          <w:sz w:val="24"/>
          <w:szCs w:val="24"/>
        </w:rPr>
        <w:t>singlewalled</w:t>
      </w:r>
      <w:proofErr w:type="spellEnd"/>
    </w:p>
    <w:p w14:paraId="55D9F8CB" w14:textId="77777777" w:rsidR="000772DA" w:rsidRPr="005C2C2B" w:rsidRDefault="00FE0A95" w:rsidP="007672CA">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carbon nanotubes (SWNT) and multi-walled carbon nanotubes (MWNTs).They are applied for the removal of heavy metals like Cr3+, Pb2+and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Zn2+ metalloids like arsenic compounds 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removing persistent organic pollutant (POP) like dioxin 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volatile organic compounds (VOCs) (Agnihotri et al. 2005). The use of various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nanomaterials like CNTs and TiO2 shows potential for purification, disinfection, 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desalination of surface water (Theron et al. 2008). </w:t>
      </w:r>
    </w:p>
    <w:p w14:paraId="262A7A36"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69F23C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22BC7E1"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49FECFD" w14:textId="77777777" w:rsidR="00FE0A95" w:rsidRPr="005C2C2B" w:rsidRDefault="00FE0A95"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b/>
          <w:color w:val="000000" w:themeColor="text1"/>
          <w:sz w:val="24"/>
          <w:szCs w:val="24"/>
        </w:rPr>
        <w:t xml:space="preserve">Table </w:t>
      </w:r>
      <w:r w:rsidR="007672CA" w:rsidRPr="005C2C2B">
        <w:rPr>
          <w:rFonts w:ascii="Times New Roman" w:hAnsi="Times New Roman" w:cs="Times New Roman"/>
          <w:b/>
          <w:color w:val="000000" w:themeColor="text1"/>
          <w:sz w:val="24"/>
          <w:szCs w:val="24"/>
        </w:rPr>
        <w:t>2</w:t>
      </w:r>
      <w:r w:rsidR="000772DA" w:rsidRPr="005C2C2B">
        <w:rPr>
          <w:rFonts w:ascii="Times New Roman" w:hAnsi="Times New Roman" w:cs="Times New Roman"/>
          <w:b/>
          <w:color w:val="000000" w:themeColor="text1"/>
          <w:sz w:val="24"/>
          <w:szCs w:val="24"/>
        </w:rPr>
        <w:t xml:space="preserve"> </w:t>
      </w:r>
      <w:r w:rsidRPr="005C2C2B">
        <w:rPr>
          <w:rFonts w:ascii="Times New Roman" w:hAnsi="Times New Roman" w:cs="Times New Roman"/>
          <w:b/>
          <w:color w:val="000000" w:themeColor="text1"/>
          <w:sz w:val="24"/>
          <w:szCs w:val="24"/>
        </w:rPr>
        <w:t>Uses of different types of nanomaterials for surface and wastewater treatments</w:t>
      </w:r>
      <w:r w:rsidR="00A963F5" w:rsidRPr="005C2C2B">
        <w:rPr>
          <w:rFonts w:ascii="Times New Roman" w:hAnsi="Times New Roman" w:cs="Times New Roman"/>
          <w:b/>
          <w:color w:val="000000" w:themeColor="text1"/>
          <w:sz w:val="24"/>
          <w:szCs w:val="24"/>
        </w:rPr>
        <w:t xml:space="preserve"> </w:t>
      </w:r>
    </w:p>
    <w:tbl>
      <w:tblPr>
        <w:tblpPr w:leftFromText="180" w:rightFromText="180" w:vertAnchor="text" w:tblpX="15006" w:tblpY="299"/>
        <w:tblW w:w="31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85"/>
        <w:gridCol w:w="7957"/>
        <w:gridCol w:w="8325"/>
        <w:gridCol w:w="9497"/>
      </w:tblGrid>
      <w:tr w:rsidR="000772DA" w:rsidRPr="005C2C2B" w14:paraId="3B6B1688" w14:textId="77777777" w:rsidTr="000772DA">
        <w:trPr>
          <w:trHeight w:val="4175"/>
        </w:trPr>
        <w:tc>
          <w:tcPr>
            <w:tcW w:w="5785" w:type="dxa"/>
          </w:tcPr>
          <w:p w14:paraId="46536F1D"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lastRenderedPageBreak/>
              <w:t>Nanomateria</w:t>
            </w:r>
            <w:proofErr w:type="spellEnd"/>
          </w:p>
        </w:tc>
        <w:tc>
          <w:tcPr>
            <w:tcW w:w="7957" w:type="dxa"/>
          </w:tcPr>
          <w:p w14:paraId="09DA972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Advantage/disadvantage</w:t>
            </w:r>
          </w:p>
        </w:tc>
        <w:tc>
          <w:tcPr>
            <w:tcW w:w="8325" w:type="dxa"/>
          </w:tcPr>
          <w:p w14:paraId="21E4C6E6" w14:textId="77777777" w:rsidR="000772DA" w:rsidRPr="005C2C2B" w:rsidRDefault="000772DA" w:rsidP="00895061">
            <w:pPr>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Uses</w:t>
            </w:r>
          </w:p>
        </w:tc>
        <w:tc>
          <w:tcPr>
            <w:tcW w:w="9497" w:type="dxa"/>
          </w:tcPr>
          <w:p w14:paraId="60AF2D56"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Referance</w:t>
            </w:r>
            <w:proofErr w:type="spellEnd"/>
            <w:r w:rsidRPr="005C2C2B">
              <w:rPr>
                <w:rFonts w:ascii="Times New Roman" w:hAnsi="Times New Roman" w:cs="Times New Roman"/>
                <w:color w:val="000000" w:themeColor="text1"/>
                <w:sz w:val="24"/>
                <w:szCs w:val="24"/>
              </w:rPr>
              <w:t xml:space="preserve"> </w:t>
            </w:r>
          </w:p>
        </w:tc>
      </w:tr>
      <w:tr w:rsidR="000772DA" w:rsidRPr="005C2C2B" w14:paraId="0A6D814F" w14:textId="77777777" w:rsidTr="000772DA">
        <w:trPr>
          <w:trHeight w:val="18192"/>
        </w:trPr>
        <w:tc>
          <w:tcPr>
            <w:tcW w:w="5785" w:type="dxa"/>
          </w:tcPr>
          <w:p w14:paraId="164C3487"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lastRenderedPageBreak/>
              <w:t>Nanoadsorbents</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likecarbon</w:t>
            </w:r>
            <w:proofErr w:type="spellEnd"/>
            <w:r w:rsidRPr="005C2C2B">
              <w:rPr>
                <w:rFonts w:ascii="Times New Roman" w:hAnsi="Times New Roman" w:cs="Times New Roman"/>
                <w:color w:val="000000" w:themeColor="text1"/>
                <w:sz w:val="24"/>
                <w:szCs w:val="24"/>
              </w:rPr>
              <w:t xml:space="preserve"> nanotubes</w:t>
            </w:r>
          </w:p>
          <w:p w14:paraId="0487DFB6"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(CNT), zeolites</w:t>
            </w:r>
          </w:p>
          <w:p w14:paraId="6B9DF339"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588D50F"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0D6263F7"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2A1A119"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DADEF8E"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4CC129E"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Membrances</w:t>
            </w:r>
            <w:proofErr w:type="spellEnd"/>
            <w:r w:rsidRPr="005C2C2B">
              <w:rPr>
                <w:rFonts w:ascii="Times New Roman" w:hAnsi="Times New Roman" w:cs="Times New Roman"/>
                <w:color w:val="000000" w:themeColor="text1"/>
                <w:sz w:val="24"/>
                <w:szCs w:val="24"/>
              </w:rPr>
              <w:t xml:space="preserve"> and </w:t>
            </w:r>
            <w:proofErr w:type="spellStart"/>
            <w:r w:rsidRPr="005C2C2B">
              <w:rPr>
                <w:rFonts w:ascii="Times New Roman" w:hAnsi="Times New Roman" w:cs="Times New Roman"/>
                <w:color w:val="000000" w:themeColor="text1"/>
                <w:sz w:val="24"/>
                <w:szCs w:val="24"/>
              </w:rPr>
              <w:t>membrances</w:t>
            </w:r>
            <w:proofErr w:type="spellEnd"/>
            <w:r w:rsidRPr="005C2C2B">
              <w:rPr>
                <w:rFonts w:ascii="Times New Roman" w:hAnsi="Times New Roman" w:cs="Times New Roman"/>
                <w:color w:val="000000" w:themeColor="text1"/>
                <w:sz w:val="24"/>
                <w:szCs w:val="24"/>
              </w:rPr>
              <w:t xml:space="preserve"> processes like nano </w:t>
            </w:r>
            <w:proofErr w:type="spellStart"/>
            <w:r w:rsidRPr="005C2C2B">
              <w:rPr>
                <w:rFonts w:ascii="Times New Roman" w:hAnsi="Times New Roman" w:cs="Times New Roman"/>
                <w:color w:val="000000" w:themeColor="text1"/>
                <w:sz w:val="24"/>
                <w:szCs w:val="24"/>
              </w:rPr>
              <w:t>ceram</w:t>
            </w:r>
            <w:proofErr w:type="spellEnd"/>
            <w:r w:rsidRPr="005C2C2B">
              <w:rPr>
                <w:rFonts w:ascii="Times New Roman" w:hAnsi="Times New Roman" w:cs="Times New Roman"/>
                <w:color w:val="000000" w:themeColor="text1"/>
                <w:sz w:val="24"/>
                <w:szCs w:val="24"/>
              </w:rPr>
              <w:t xml:space="preserve">, aquaporins </w:t>
            </w:r>
          </w:p>
          <w:p w14:paraId="53F33726"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497A178"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Nanometals and  nanometal oxides such as TiO</w:t>
            </w:r>
            <w:r w:rsidRPr="005C2C2B">
              <w:rPr>
                <w:rFonts w:ascii="Times New Roman" w:hAnsi="Times New Roman" w:cs="Times New Roman"/>
                <w:color w:val="000000" w:themeColor="text1"/>
                <w:sz w:val="24"/>
                <w:szCs w:val="24"/>
                <w:vertAlign w:val="subscript"/>
              </w:rPr>
              <w:t>2</w:t>
            </w:r>
            <w:r w:rsidRPr="005C2C2B">
              <w:rPr>
                <w:rFonts w:ascii="Times New Roman" w:hAnsi="Times New Roman" w:cs="Times New Roman"/>
                <w:color w:val="000000" w:themeColor="text1"/>
                <w:sz w:val="24"/>
                <w:szCs w:val="24"/>
              </w:rPr>
              <w:t xml:space="preserve">   and </w:t>
            </w:r>
            <w:proofErr w:type="spellStart"/>
            <w:r w:rsidRPr="005C2C2B">
              <w:rPr>
                <w:rFonts w:ascii="Times New Roman" w:hAnsi="Times New Roman" w:cs="Times New Roman"/>
                <w:color w:val="000000" w:themeColor="text1"/>
                <w:sz w:val="24"/>
                <w:szCs w:val="24"/>
              </w:rPr>
              <w:t>nZVI</w:t>
            </w:r>
            <w:proofErr w:type="spellEnd"/>
            <w:r w:rsidRPr="005C2C2B">
              <w:rPr>
                <w:rFonts w:ascii="Times New Roman" w:hAnsi="Times New Roman" w:cs="Times New Roman"/>
                <w:color w:val="000000" w:themeColor="text1"/>
                <w:sz w:val="24"/>
                <w:szCs w:val="24"/>
              </w:rPr>
              <w:t xml:space="preserve">                                             </w:t>
            </w:r>
          </w:p>
        </w:tc>
        <w:tc>
          <w:tcPr>
            <w:tcW w:w="7957" w:type="dxa"/>
          </w:tcPr>
          <w:p w14:paraId="381A4B51"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High surface area, greater adsorption</w:t>
            </w:r>
          </w:p>
          <w:p w14:paraId="63C82A48"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rates, control release of active</w:t>
            </w:r>
          </w:p>
          <w:p w14:paraId="110AED6B"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ingredients,small</w:t>
            </w:r>
            <w:proofErr w:type="spellEnd"/>
            <w:r w:rsidRPr="005C2C2B">
              <w:rPr>
                <w:rFonts w:ascii="Times New Roman" w:hAnsi="Times New Roman" w:cs="Times New Roman"/>
                <w:color w:val="000000" w:themeColor="text1"/>
                <w:sz w:val="24"/>
                <w:szCs w:val="24"/>
              </w:rPr>
              <w:t xml:space="preserve"> footprint, but</w:t>
            </w:r>
          </w:p>
          <w:p w14:paraId="6B42CC81"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high production costs and health</w:t>
            </w:r>
          </w:p>
          <w:p w14:paraId="7CAC584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risk</w:t>
            </w:r>
          </w:p>
          <w:p w14:paraId="7AC2F5A7"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Reliable,high</w:t>
            </w:r>
            <w:proofErr w:type="spellEnd"/>
            <w:r w:rsidRPr="005C2C2B">
              <w:rPr>
                <w:rFonts w:ascii="Times New Roman" w:hAnsi="Times New Roman" w:cs="Times New Roman"/>
                <w:color w:val="000000" w:themeColor="text1"/>
                <w:sz w:val="24"/>
                <w:szCs w:val="24"/>
              </w:rPr>
              <w:t xml:space="preserve"> selectivity, water pe </w:t>
            </w:r>
            <w:proofErr w:type="spellStart"/>
            <w:r w:rsidRPr="005C2C2B">
              <w:rPr>
                <w:rFonts w:ascii="Times New Roman" w:hAnsi="Times New Roman" w:cs="Times New Roman"/>
                <w:color w:val="000000" w:themeColor="text1"/>
                <w:sz w:val="24"/>
                <w:szCs w:val="24"/>
              </w:rPr>
              <w:t>rmeability</w:t>
            </w:r>
            <w:proofErr w:type="spellEnd"/>
            <w:r w:rsidRPr="005C2C2B">
              <w:rPr>
                <w:rFonts w:ascii="Times New Roman" w:hAnsi="Times New Roman" w:cs="Times New Roman"/>
                <w:color w:val="000000" w:themeColor="text1"/>
                <w:sz w:val="24"/>
                <w:szCs w:val="24"/>
              </w:rPr>
              <w:t xml:space="preserve">       </w:t>
            </w:r>
          </w:p>
          <w:p w14:paraId="2456F67D"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73AE5C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98D473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BF155CD"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475975B"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Abrasion-Resistant, Magnetic , bactericidal and Low  human toxicity</w:t>
            </w:r>
          </w:p>
        </w:tc>
        <w:tc>
          <w:tcPr>
            <w:tcW w:w="8325" w:type="dxa"/>
          </w:tcPr>
          <w:p w14:paraId="4E3C3787"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Point-of-use, removal of</w:t>
            </w:r>
          </w:p>
          <w:p w14:paraId="772B1C18"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organics, highly degradable</w:t>
            </w:r>
          </w:p>
          <w:p w14:paraId="4BE1ADB1"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pollutants, heavy metals and</w:t>
            </w:r>
          </w:p>
          <w:p w14:paraId="2BD14B9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bacteria</w:t>
            </w:r>
          </w:p>
          <w:p w14:paraId="174D0BF0"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01CFBF3F"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9E88B30"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93065DE"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All are  of water and waste  water  treatment processes. </w:t>
            </w:r>
          </w:p>
          <w:p w14:paraId="20C0AD53"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AC5FB0F"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83D20E0"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C231495"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8D95E7E"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60AAA65"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Arsenic removal of  and radio </w:t>
            </w:r>
            <w:proofErr w:type="spellStart"/>
            <w:r w:rsidRPr="005C2C2B">
              <w:rPr>
                <w:rFonts w:ascii="Times New Roman" w:hAnsi="Times New Roman" w:cs="Times New Roman"/>
                <w:color w:val="000000" w:themeColor="text1"/>
                <w:sz w:val="24"/>
                <w:szCs w:val="24"/>
              </w:rPr>
              <w:t>nuclids</w:t>
            </w:r>
            <w:proofErr w:type="spellEnd"/>
            <w:r w:rsidRPr="005C2C2B">
              <w:rPr>
                <w:rFonts w:ascii="Times New Roman" w:hAnsi="Times New Roman" w:cs="Times New Roman"/>
                <w:color w:val="000000" w:themeColor="text1"/>
                <w:sz w:val="24"/>
                <w:szCs w:val="24"/>
              </w:rPr>
              <w:t xml:space="preserve">,  ground water remediation </w:t>
            </w:r>
          </w:p>
          <w:p w14:paraId="32379505"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tc>
        <w:tc>
          <w:tcPr>
            <w:tcW w:w="9497" w:type="dxa"/>
          </w:tcPr>
          <w:p w14:paraId="195CC0BA"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65A663B"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510A3ED" w14:textId="77777777" w:rsidR="000772DA" w:rsidRPr="005C2C2B" w:rsidRDefault="000772DA"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Gehrke</w:t>
            </w:r>
            <w:proofErr w:type="spellEnd"/>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color w:val="000000" w:themeColor="text1"/>
                <w:sz w:val="24"/>
                <w:szCs w:val="24"/>
              </w:rPr>
              <w:t>et al</w:t>
            </w:r>
            <w:r w:rsidRPr="005C2C2B">
              <w:rPr>
                <w:rFonts w:ascii="Times New Roman" w:hAnsi="Times New Roman" w:cs="Times New Roman"/>
                <w:color w:val="000000" w:themeColor="text1"/>
                <w:sz w:val="24"/>
                <w:szCs w:val="24"/>
              </w:rPr>
              <w:t xml:space="preserve"> ( 2015</w:t>
            </w:r>
          </w:p>
        </w:tc>
      </w:tr>
    </w:tbl>
    <w:p w14:paraId="26066EBF" w14:textId="77777777" w:rsidR="00731EE7" w:rsidRPr="005C2C2B" w:rsidRDefault="00FE0A95"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P. </w:t>
      </w:r>
      <w:proofErr w:type="spellStart"/>
      <w:r w:rsidRPr="005C2C2B">
        <w:rPr>
          <w:rFonts w:ascii="Times New Roman" w:hAnsi="Times New Roman" w:cs="Times New Roman"/>
          <w:color w:val="000000" w:themeColor="text1"/>
          <w:sz w:val="24"/>
          <w:szCs w:val="24"/>
        </w:rPr>
        <w:t>Pramanik</w:t>
      </w:r>
      <w:proofErr w:type="spellEnd"/>
      <w:r w:rsidRPr="005C2C2B">
        <w:rPr>
          <w:rFonts w:ascii="Times New Roman" w:hAnsi="Times New Roman" w:cs="Times New Roman"/>
          <w:color w:val="000000" w:themeColor="text1"/>
          <w:sz w:val="24"/>
          <w:szCs w:val="24"/>
        </w:rPr>
        <w:t xml:space="preserve"> et </w:t>
      </w:r>
      <w:proofErr w:type="spellStart"/>
      <w:r w:rsidRPr="005C2C2B">
        <w:rPr>
          <w:rFonts w:ascii="Times New Roman" w:hAnsi="Times New Roman" w:cs="Times New Roman"/>
          <w:color w:val="000000" w:themeColor="text1"/>
          <w:sz w:val="24"/>
          <w:szCs w:val="24"/>
        </w:rPr>
        <w:t>al.treatment</w:t>
      </w:r>
      <w:proofErr w:type="spellEnd"/>
      <w:r w:rsidRPr="005C2C2B">
        <w:rPr>
          <w:rFonts w:ascii="Times New Roman" w:hAnsi="Times New Roman" w:cs="Times New Roman"/>
          <w:color w:val="000000" w:themeColor="text1"/>
          <w:sz w:val="24"/>
          <w:szCs w:val="24"/>
        </w:rPr>
        <w:t>, nanoparticles may be used as sorbents or reactive agents (like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photocatalysts or redox agents). Nanoparticles are also used in membranes for</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nanofiltration. Nanoparticle-based filtration techniques can be used for controlling</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air pollution. Automobile tailpipes and factory smokestacks fitted with </w:t>
      </w:r>
      <w:proofErr w:type="spellStart"/>
      <w:r w:rsidRPr="005C2C2B">
        <w:rPr>
          <w:rFonts w:ascii="Times New Roman" w:hAnsi="Times New Roman" w:cs="Times New Roman"/>
          <w:color w:val="000000" w:themeColor="text1"/>
          <w:sz w:val="24"/>
          <w:szCs w:val="24"/>
        </w:rPr>
        <w:t>nanofilters</w:t>
      </w:r>
      <w:proofErr w:type="spellEnd"/>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will be able to separate contaminants and will prevent their atmospheric </w:t>
      </w:r>
      <w:proofErr w:type="spellStart"/>
      <w:r w:rsidRPr="005C2C2B">
        <w:rPr>
          <w:rFonts w:ascii="Times New Roman" w:hAnsi="Times New Roman" w:cs="Times New Roman"/>
          <w:color w:val="000000" w:themeColor="text1"/>
          <w:sz w:val="24"/>
          <w:szCs w:val="24"/>
        </w:rPr>
        <w:t>entry.Nanosensors</w:t>
      </w:r>
      <w:proofErr w:type="spellEnd"/>
      <w:r w:rsidRPr="005C2C2B">
        <w:rPr>
          <w:rFonts w:ascii="Times New Roman" w:hAnsi="Times New Roman" w:cs="Times New Roman"/>
          <w:color w:val="000000" w:themeColor="text1"/>
          <w:sz w:val="24"/>
          <w:szCs w:val="24"/>
        </w:rPr>
        <w:t xml:space="preserve"> can be used to detect toxi</w:t>
      </w:r>
      <w:r w:rsidR="007672CA" w:rsidRPr="005C2C2B">
        <w:rPr>
          <w:rFonts w:ascii="Times New Roman" w:hAnsi="Times New Roman" w:cs="Times New Roman"/>
          <w:color w:val="000000" w:themeColor="text1"/>
          <w:sz w:val="24"/>
          <w:szCs w:val="24"/>
        </w:rPr>
        <w:t xml:space="preserve">c gas leakage even at extremely </w:t>
      </w:r>
      <w:r w:rsidRPr="005C2C2B">
        <w:rPr>
          <w:rFonts w:ascii="Times New Roman" w:hAnsi="Times New Roman" w:cs="Times New Roman"/>
          <w:color w:val="000000" w:themeColor="text1"/>
          <w:sz w:val="24"/>
          <w:szCs w:val="24"/>
        </w:rPr>
        <w:t>low</w:t>
      </w:r>
      <w:r w:rsidR="007672CA"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concentrations.</w:t>
      </w:r>
      <w:r w:rsidR="001340DA" w:rsidRPr="005C2C2B">
        <w:rPr>
          <w:rFonts w:ascii="Times New Roman" w:hAnsi="Times New Roman" w:cs="Times New Roman"/>
          <w:color w:val="000000" w:themeColor="text1"/>
          <w:sz w:val="24"/>
          <w:szCs w:val="24"/>
        </w:rPr>
        <w:t xml:space="preserve">                                        </w:t>
      </w:r>
      <w:r w:rsidR="00731EE7" w:rsidRPr="005C2C2B">
        <w:rPr>
          <w:rFonts w:ascii="Times New Roman" w:hAnsi="Times New Roman" w:cs="Times New Roman"/>
          <w:color w:val="000000" w:themeColor="text1"/>
          <w:sz w:val="24"/>
          <w:szCs w:val="24"/>
        </w:rPr>
        <w:t xml:space="preserve">                                                                             </w:t>
      </w:r>
      <w:r w:rsidR="001340DA" w:rsidRPr="005C2C2B">
        <w:rPr>
          <w:rFonts w:ascii="Times New Roman" w:hAnsi="Times New Roman" w:cs="Times New Roman"/>
          <w:color w:val="000000" w:themeColor="text1"/>
          <w:sz w:val="24"/>
          <w:szCs w:val="24"/>
        </w:rPr>
        <w:t xml:space="preserve">              </w:t>
      </w:r>
      <w:r w:rsidR="00731EE7" w:rsidRPr="005C2C2B">
        <w:rPr>
          <w:rFonts w:ascii="Times New Roman" w:hAnsi="Times New Roman" w:cs="Times New Roman"/>
          <w:b/>
          <w:iCs/>
          <w:color w:val="000000" w:themeColor="text1"/>
          <w:sz w:val="24"/>
          <w:szCs w:val="24"/>
        </w:rPr>
        <w:t>Removal of heavy metals</w:t>
      </w:r>
    </w:p>
    <w:p w14:paraId="5FD34DF5" w14:textId="77777777" w:rsidR="00CD6B7B" w:rsidRPr="005C2C2B" w:rsidRDefault="00731E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Ligand based nanocoating can be utilized for effective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removal of heavy metals as these have high absorption</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tendency. It becomes cost effective as it can be regenerated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in situ </w:t>
      </w:r>
      <w:r w:rsidRPr="005C2C2B">
        <w:rPr>
          <w:rFonts w:ascii="Times New Roman" w:hAnsi="Times New Roman" w:cs="Times New Roman"/>
          <w:color w:val="000000" w:themeColor="text1"/>
          <w:sz w:val="24"/>
          <w:szCs w:val="24"/>
        </w:rPr>
        <w:t>by treatment with bifunctional self-assembling ligand</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of the previously used nanocoating media. Multiple layers</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of metal can be bonded to the same substrate using crystal</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clear technologies [47] and this technology is expected to be</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available in near future. According to [48], another strategy</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for the removal of heavy metals is the use of dendrimer</w:t>
      </w:r>
      <w:r w:rsidR="00A963F5"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enhanced filtration (DEF) and it can bind cations and anions</w:t>
      </w:r>
      <w:r w:rsidR="00A963F5" w:rsidRPr="005C2C2B">
        <w:rPr>
          <w:rFonts w:ascii="Times New Roman" w:hAnsi="Times New Roman" w:cs="Times New Roman"/>
          <w:color w:val="000000" w:themeColor="text1"/>
          <w:sz w:val="24"/>
          <w:szCs w:val="24"/>
        </w:rPr>
        <w:t xml:space="preserve"> according to </w:t>
      </w:r>
      <w:r w:rsidRPr="005C2C2B">
        <w:rPr>
          <w:rFonts w:ascii="Times New Roman" w:hAnsi="Times New Roman" w:cs="Times New Roman"/>
          <w:color w:val="000000" w:themeColor="text1"/>
          <w:sz w:val="24"/>
          <w:szCs w:val="24"/>
        </w:rPr>
        <w:t>acidity.</w:t>
      </w:r>
      <w:r w:rsidR="00A963F5" w:rsidRPr="005C2C2B">
        <w:rPr>
          <w:rFonts w:ascii="Times New Roman" w:hAnsi="Times New Roman" w:cs="Times New Roman"/>
          <w:color w:val="000000" w:themeColor="text1"/>
          <w:sz w:val="24"/>
          <w:szCs w:val="24"/>
        </w:rPr>
        <w:t xml:space="preserve">                                                                                                                                                 </w:t>
      </w:r>
      <w:r w:rsidR="00CD6B7B" w:rsidRPr="005C2C2B">
        <w:rPr>
          <w:rFonts w:ascii="Times New Roman" w:hAnsi="Times New Roman" w:cs="Times New Roman"/>
          <w:color w:val="000000" w:themeColor="text1"/>
          <w:sz w:val="24"/>
          <w:szCs w:val="24"/>
        </w:rPr>
        <w:t xml:space="preserve"> </w:t>
      </w:r>
      <w:r w:rsidR="00CD6B7B" w:rsidRPr="005C2C2B">
        <w:rPr>
          <w:rFonts w:ascii="Times New Roman" w:hAnsi="Times New Roman" w:cs="Times New Roman"/>
          <w:b/>
          <w:color w:val="000000" w:themeColor="text1"/>
          <w:sz w:val="24"/>
          <w:szCs w:val="24"/>
        </w:rPr>
        <w:t>Nanotechnology in Wastewater Management</w:t>
      </w:r>
    </w:p>
    <w:p w14:paraId="48628F2A" w14:textId="77777777" w:rsidR="00CD6B7B" w:rsidRPr="005C2C2B" w:rsidRDefault="00CD6B7B" w:rsidP="00895061">
      <w:pPr>
        <w:shd w:val="clear" w:color="auto" w:fill="FFFFFF"/>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There are various types of nanomaterials reported, which could be used in the wastewater treatment such as polymeric nanoparticles (NPs), metal NPs, carbon-based nanomaterials, zeolite, self-assembled monolayer on mesoporous supports (SAMMS), biopolymers and many more [</w:t>
      </w:r>
      <w:hyperlink r:id="rId9" w:anchor="B32-molecules-26-01797" w:history="1">
        <w:r w:rsidRPr="005C2C2B">
          <w:rPr>
            <w:rFonts w:ascii="Times New Roman" w:eastAsia="Times New Roman" w:hAnsi="Times New Roman" w:cs="Times New Roman"/>
            <w:b/>
            <w:bCs/>
            <w:color w:val="000000" w:themeColor="text1"/>
            <w:sz w:val="24"/>
            <w:szCs w:val="24"/>
            <w:u w:val="single"/>
            <w:lang w:eastAsia="en-IN"/>
          </w:rPr>
          <w:t>32</w:t>
        </w:r>
      </w:hyperlink>
      <w:r w:rsidRPr="005C2C2B">
        <w:rPr>
          <w:rFonts w:ascii="Times New Roman" w:eastAsia="Times New Roman" w:hAnsi="Times New Roman" w:cs="Times New Roman"/>
          <w:color w:val="000000" w:themeColor="text1"/>
          <w:sz w:val="24"/>
          <w:szCs w:val="24"/>
          <w:lang w:eastAsia="en-IN"/>
        </w:rPr>
        <w:t>]. Nanotechnology-based pathways, which are being employed for wastewater remediation, are adsorption and biosorption, nanofiltration, photocatalysis, disinfection and pathological control, sensing and monitoring and so on.</w:t>
      </w:r>
    </w:p>
    <w:p w14:paraId="081B0BF6" w14:textId="77777777" w:rsidR="00CD6B7B" w:rsidRPr="005C2C2B" w:rsidRDefault="00CD6B7B" w:rsidP="00895061">
      <w:pPr>
        <w:spacing w:after="0" w:line="240" w:lineRule="auto"/>
        <w:jc w:val="both"/>
        <w:outlineLvl w:val="3"/>
        <w:rPr>
          <w:rFonts w:ascii="Times New Roman" w:eastAsia="Times New Roman" w:hAnsi="Times New Roman" w:cs="Times New Roman"/>
          <w:i/>
          <w:iCs/>
          <w:color w:val="000000" w:themeColor="text1"/>
          <w:sz w:val="24"/>
          <w:szCs w:val="24"/>
          <w:lang w:eastAsia="en-IN"/>
        </w:rPr>
      </w:pPr>
      <w:r w:rsidRPr="005C2C2B">
        <w:rPr>
          <w:rFonts w:ascii="Times New Roman" w:eastAsia="Times New Roman" w:hAnsi="Times New Roman" w:cs="Times New Roman"/>
          <w:b/>
          <w:iCs/>
          <w:color w:val="000000" w:themeColor="text1"/>
          <w:sz w:val="24"/>
          <w:szCs w:val="24"/>
          <w:lang w:eastAsia="en-IN"/>
        </w:rPr>
        <w:t>Adsorption and Biosorption</w:t>
      </w:r>
    </w:p>
    <w:p w14:paraId="10A69DB5"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Adsorption is an exothermic process and a surface phenomenon which involves the process of the transfer of a phase (a molecule or ion present in either liquid or gaseous bulk) called adsorbate, onto a solid, rarely liquid surface called an adsorbent to form a monomolecular layer on the surface via physicochemical or chemical interactions under specific conditions </w:t>
      </w:r>
      <w:r w:rsidR="004642B3" w:rsidRPr="005C2C2B">
        <w:rPr>
          <w:rFonts w:ascii="Times New Roman" w:eastAsia="Times New Roman" w:hAnsi="Times New Roman" w:cs="Times New Roman"/>
          <w:color w:val="000000" w:themeColor="text1"/>
          <w:sz w:val="24"/>
          <w:szCs w:val="24"/>
          <w:lang w:eastAsia="en-IN"/>
        </w:rPr>
        <w:t xml:space="preserve"> . </w:t>
      </w:r>
      <w:r w:rsidRPr="005C2C2B">
        <w:rPr>
          <w:rFonts w:ascii="Times New Roman" w:eastAsia="Times New Roman" w:hAnsi="Times New Roman" w:cs="Times New Roman"/>
          <w:color w:val="000000" w:themeColor="text1"/>
          <w:sz w:val="24"/>
          <w:szCs w:val="24"/>
          <w:lang w:eastAsia="en-IN"/>
        </w:rPr>
        <w:t xml:space="preserve">Biosorption is a kind of adsorption in which biological materials such as certain type of bacteria, algae or fungi act as adsorbents due to their intrinsic property to bind and mount up heavy metals, even from a very dilute aqueous solution or via metabolically mediated (by making use of ATP) or spontaneous physicochemical pathways of uptake (not at the cost of </w:t>
      </w:r>
      <w:r w:rsidRPr="005C2C2B">
        <w:rPr>
          <w:rFonts w:ascii="Times New Roman" w:eastAsia="Times New Roman" w:hAnsi="Times New Roman" w:cs="Times New Roman"/>
          <w:color w:val="000000" w:themeColor="text1"/>
          <w:sz w:val="24"/>
          <w:szCs w:val="24"/>
          <w:lang w:eastAsia="en-IN"/>
        </w:rPr>
        <w:lastRenderedPageBreak/>
        <w:t xml:space="preserve">ATP). The process of biosorption principally involves microprecipitation, ion exchange and cell-surface complexation </w:t>
      </w:r>
      <w:r w:rsidR="004642B3" w:rsidRPr="005C2C2B">
        <w:rPr>
          <w:rFonts w:ascii="Times New Roman" w:eastAsia="Times New Roman" w:hAnsi="Times New Roman" w:cs="Times New Roman"/>
          <w:color w:val="000000" w:themeColor="text1"/>
          <w:sz w:val="24"/>
          <w:szCs w:val="24"/>
          <w:lang w:eastAsia="en-IN"/>
        </w:rPr>
        <w:t xml:space="preserve">. </w:t>
      </w:r>
    </w:p>
    <w:p w14:paraId="62FCEB37" w14:textId="77777777" w:rsidR="00CD6B7B" w:rsidRPr="005C2C2B" w:rsidRDefault="00CD6B7B" w:rsidP="00895061">
      <w:pPr>
        <w:spacing w:after="0" w:line="240" w:lineRule="auto"/>
        <w:jc w:val="both"/>
        <w:outlineLvl w:val="3"/>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Carbon-based Nano-Adsorbents</w:t>
      </w:r>
    </w:p>
    <w:p w14:paraId="1BD87B3E"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In various fields of science and technology, carbon science has been studied for decades. Nanostructures of carbon are known to have different low-dimension allotropes of carbon such as activated carbon, carbon nanotubes (CNTs), and the C</w:t>
      </w:r>
      <w:r w:rsidRPr="005C2C2B">
        <w:rPr>
          <w:rFonts w:ascii="Times New Roman" w:eastAsia="Times New Roman" w:hAnsi="Times New Roman" w:cs="Times New Roman"/>
          <w:color w:val="000000" w:themeColor="text1"/>
          <w:sz w:val="24"/>
          <w:szCs w:val="24"/>
          <w:vertAlign w:val="subscript"/>
          <w:lang w:eastAsia="en-IN"/>
        </w:rPr>
        <w:t>60</w:t>
      </w:r>
      <w:r w:rsidRPr="005C2C2B">
        <w:rPr>
          <w:rFonts w:ascii="Times New Roman" w:eastAsia="Times New Roman" w:hAnsi="Times New Roman" w:cs="Times New Roman"/>
          <w:color w:val="000000" w:themeColor="text1"/>
          <w:sz w:val="24"/>
          <w:szCs w:val="24"/>
          <w:lang w:eastAsia="en-IN"/>
        </w:rPr>
        <w:t xml:space="preserve"> family of buckyballs, graphite, and graphene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Carbon nanostructures are widely used as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for wastewater treatment owing to their abundant availability, cost-effectiveness, high chemical and thermal stabilities, high active surface areas, excellent adsorption capacities, and environmental friendly nature </w:t>
      </w:r>
      <w:r w:rsidR="004642B3" w:rsidRPr="005C2C2B">
        <w:rPr>
          <w:rFonts w:ascii="Times New Roman" w:eastAsia="Times New Roman" w:hAnsi="Times New Roman" w:cs="Times New Roman"/>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 xml:space="preserve">For years, activated carbon is being used as the most common adsorbent due to their high porosity and large surface area. Although, high cost confines their use, therefore different allotropes of carbon and functionalized carbon are being examined as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w:t>
      </w:r>
    </w:p>
    <w:p w14:paraId="5AFCC054"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CNTs are cylindrical, bulky molecules comprised of hybridized carbon atoms in hexagonal assortment, which may be produced by rolling up single or multiple sheets of graphene in order to make single-walled CNTs (SWCNTs), and multiple-walled CNTs (MWCNTs), respectively Researchers are showing great interest towards CNTs because of their exceptional properties, such as their mechanical flexibility, high specific surface areas, and large pore volumes and that is why CNTs are extensively being exploited in wastewater treatment </w:t>
      </w:r>
      <w:r w:rsidR="004642B3" w:rsidRPr="005C2C2B">
        <w:rPr>
          <w:rFonts w:ascii="Times New Roman" w:eastAsia="Times New Roman" w:hAnsi="Times New Roman" w:cs="Times New Roman"/>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 xml:space="preserve">As adsorbents, these CNTs have shown superior performance over other adsorbents attributed to </w:t>
      </w:r>
      <w:proofErr w:type="spellStart"/>
      <w:r w:rsidRPr="005C2C2B">
        <w:rPr>
          <w:rFonts w:ascii="Times New Roman" w:eastAsia="Times New Roman" w:hAnsi="Times New Roman" w:cs="Times New Roman"/>
          <w:color w:val="000000" w:themeColor="text1"/>
          <w:sz w:val="24"/>
          <w:szCs w:val="24"/>
          <w:lang w:eastAsia="en-IN"/>
        </w:rPr>
        <w:t>tunable</w:t>
      </w:r>
      <w:proofErr w:type="spellEnd"/>
      <w:r w:rsidRPr="005C2C2B">
        <w:rPr>
          <w:rFonts w:ascii="Times New Roman" w:eastAsia="Times New Roman" w:hAnsi="Times New Roman" w:cs="Times New Roman"/>
          <w:color w:val="000000" w:themeColor="text1"/>
          <w:sz w:val="24"/>
          <w:szCs w:val="24"/>
          <w:lang w:eastAsia="en-IN"/>
        </w:rPr>
        <w:t xml:space="preserve"> surface chemistry, which permits surface modifications, a chemically inert nature, hollow structure, high specific surface area, light mass density, high porosity and strong interaction with pollutants </w:t>
      </w:r>
      <w:r w:rsidR="004642B3" w:rsidRPr="005C2C2B">
        <w:rPr>
          <w:rFonts w:ascii="Times New Roman" w:eastAsia="Times New Roman" w:hAnsi="Times New Roman" w:cs="Times New Roman"/>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All these properties make them excellent to be utilized in wastewater treatment Heavy metals and ions present in water are a serious peril to the environment as well as human health. Yadav and Srivastava investigated adsorption and desorption of Mn</w:t>
      </w:r>
      <w:r w:rsidRPr="005C2C2B">
        <w:rPr>
          <w:rFonts w:ascii="Times New Roman" w:eastAsia="Times New Roman" w:hAnsi="Times New Roman" w:cs="Times New Roman"/>
          <w:color w:val="000000" w:themeColor="text1"/>
          <w:sz w:val="24"/>
          <w:szCs w:val="24"/>
          <w:vertAlign w:val="superscript"/>
          <w:lang w:eastAsia="en-IN"/>
        </w:rPr>
        <w:t>7+</w:t>
      </w:r>
      <w:r w:rsidRPr="005C2C2B">
        <w:rPr>
          <w:rFonts w:ascii="Times New Roman" w:eastAsia="Times New Roman" w:hAnsi="Times New Roman" w:cs="Times New Roman"/>
          <w:color w:val="000000" w:themeColor="text1"/>
          <w:sz w:val="24"/>
          <w:szCs w:val="24"/>
          <w:lang w:eastAsia="en-IN"/>
        </w:rPr>
        <w:t> ions by CNTs and observed that CNTs adsorb Mn</w:t>
      </w:r>
      <w:r w:rsidRPr="005C2C2B">
        <w:rPr>
          <w:rFonts w:ascii="Times New Roman" w:eastAsia="Times New Roman" w:hAnsi="Times New Roman" w:cs="Times New Roman"/>
          <w:color w:val="000000" w:themeColor="text1"/>
          <w:sz w:val="24"/>
          <w:szCs w:val="24"/>
          <w:vertAlign w:val="superscript"/>
          <w:lang w:eastAsia="en-IN"/>
        </w:rPr>
        <w:t>7+</w:t>
      </w:r>
      <w:r w:rsidRPr="005C2C2B">
        <w:rPr>
          <w:rFonts w:ascii="Times New Roman" w:eastAsia="Times New Roman" w:hAnsi="Times New Roman" w:cs="Times New Roman"/>
          <w:color w:val="000000" w:themeColor="text1"/>
          <w:sz w:val="24"/>
          <w:szCs w:val="24"/>
          <w:lang w:eastAsia="en-IN"/>
        </w:rPr>
        <w:t> efficiently and UV-Visible spectrophotometric analysis revealed that CNTs brought down its concentration from 150 ppm to 3 ppm. They have used laboratory grade KMnO</w:t>
      </w:r>
      <w:r w:rsidRPr="005C2C2B">
        <w:rPr>
          <w:rFonts w:ascii="Times New Roman" w:eastAsia="Times New Roman" w:hAnsi="Times New Roman" w:cs="Times New Roman"/>
          <w:color w:val="000000" w:themeColor="text1"/>
          <w:sz w:val="24"/>
          <w:szCs w:val="24"/>
          <w:vertAlign w:val="subscript"/>
          <w:lang w:eastAsia="en-IN"/>
        </w:rPr>
        <w:t>4</w:t>
      </w:r>
      <w:r w:rsidRPr="005C2C2B">
        <w:rPr>
          <w:rFonts w:ascii="Times New Roman" w:eastAsia="Times New Roman" w:hAnsi="Times New Roman" w:cs="Times New Roman"/>
          <w:color w:val="000000" w:themeColor="text1"/>
          <w:sz w:val="24"/>
          <w:szCs w:val="24"/>
          <w:lang w:eastAsia="en-IN"/>
        </w:rPr>
        <w:t> as a source of Mn</w:t>
      </w:r>
      <w:r w:rsidRPr="005C2C2B">
        <w:rPr>
          <w:rFonts w:ascii="Times New Roman" w:eastAsia="Times New Roman" w:hAnsi="Times New Roman" w:cs="Times New Roman"/>
          <w:color w:val="000000" w:themeColor="text1"/>
          <w:sz w:val="24"/>
          <w:szCs w:val="24"/>
          <w:vertAlign w:val="superscript"/>
          <w:lang w:eastAsia="en-IN"/>
        </w:rPr>
        <w:t>7+</w:t>
      </w:r>
      <w:r w:rsidRPr="005C2C2B">
        <w:rPr>
          <w:rFonts w:ascii="Times New Roman" w:eastAsia="Times New Roman" w:hAnsi="Times New Roman" w:cs="Times New Roman"/>
          <w:color w:val="000000" w:themeColor="text1"/>
          <w:sz w:val="24"/>
          <w:szCs w:val="24"/>
          <w:lang w:eastAsia="en-IN"/>
        </w:rPr>
        <w:t> ions</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 </w:t>
      </w:r>
    </w:p>
    <w:p w14:paraId="2D6B494F"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Demand of pharmaceutical products has grown a lot as a result of population growth and widespread illness. Antibiotics are one of the most widely consumed pharmaceutical product and thus their discharge in the surrounding ecosystem has </w:t>
      </w:r>
      <w:r w:rsidRPr="005C2C2B">
        <w:rPr>
          <w:rFonts w:ascii="Times New Roman" w:eastAsia="Times New Roman" w:hAnsi="Times New Roman" w:cs="Times New Roman"/>
          <w:color w:val="000000" w:themeColor="text1"/>
          <w:sz w:val="24"/>
          <w:szCs w:val="24"/>
          <w:lang w:eastAsia="en-IN"/>
        </w:rPr>
        <w:lastRenderedPageBreak/>
        <w:t xml:space="preserve">also increased. Such products, when consumed by humans or other living organisms, cause serious health issues. </w:t>
      </w:r>
      <w:proofErr w:type="spellStart"/>
      <w:r w:rsidRPr="005C2C2B">
        <w:rPr>
          <w:rFonts w:ascii="Times New Roman" w:eastAsia="Times New Roman" w:hAnsi="Times New Roman" w:cs="Times New Roman"/>
          <w:color w:val="000000" w:themeColor="text1"/>
          <w:sz w:val="24"/>
          <w:szCs w:val="24"/>
          <w:lang w:eastAsia="en-IN"/>
        </w:rPr>
        <w:t>Kariim</w:t>
      </w:r>
      <w:proofErr w:type="spellEnd"/>
      <w:r w:rsidRPr="005C2C2B">
        <w:rPr>
          <w:rFonts w:ascii="Times New Roman" w:eastAsia="Times New Roman" w:hAnsi="Times New Roman" w:cs="Times New Roman"/>
          <w:color w:val="000000" w:themeColor="text1"/>
          <w:sz w:val="24"/>
          <w:szCs w:val="24"/>
          <w:lang w:eastAsia="en-IN"/>
        </w:rPr>
        <w:t xml:space="preserve"> et al. synthesized MWCNTs adsorbent by making use of activated carbon derived from wood sawdust, and doped it with nickel-ferrites (Ni-Fe) for the sorption of metronidazole and levofloxacin from pharmaceutical wastewater. The surface morphological analysis revealed the surface area of pure activated carbon and Ni-Fe supported activated carbon CNTs, which was 840.38 and 650.45 m</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xml:space="preserve">/g, respectively. Results from the adsorption process demonstrated a high adsorption capacity of developed MWCNTs for metronidazole and levofloxacin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Zhao and coworkers prepared magnetic MWCNTs (MMWCNTs) that possess the property of both magnetic NPs and CNTs for the removal of tetracycline (TC). The prepared MMWCNTs exhibited the size of 10–50 nm, magnetic separability (10.8 emu/g), and high adsorption capacity (</w:t>
      </w:r>
      <w:proofErr w:type="spellStart"/>
      <w:r w:rsidRPr="005C2C2B">
        <w:rPr>
          <w:rFonts w:ascii="Times New Roman" w:eastAsia="Times New Roman" w:hAnsi="Times New Roman" w:cs="Times New Roman"/>
          <w:i/>
          <w:iCs/>
          <w:color w:val="000000" w:themeColor="text1"/>
          <w:sz w:val="24"/>
          <w:szCs w:val="24"/>
          <w:lang w:eastAsia="en-IN"/>
        </w:rPr>
        <w:t>qm</w:t>
      </w:r>
      <w:proofErr w:type="spellEnd"/>
      <w:r w:rsidRPr="005C2C2B">
        <w:rPr>
          <w:rFonts w:ascii="Times New Roman" w:eastAsia="Times New Roman" w:hAnsi="Times New Roman" w:cs="Times New Roman"/>
          <w:color w:val="000000" w:themeColor="text1"/>
          <w:sz w:val="24"/>
          <w:szCs w:val="24"/>
          <w:lang w:eastAsia="en-IN"/>
        </w:rPr>
        <w:t> =4 94.91 mg/g, 308 K). MMWCNTs showed &gt;80% efficiency in adsorptive removal of TC in the pH range of 2–10, when the TC concentration was less than 80 mg L</w:t>
      </w:r>
      <w:r w:rsidRPr="005C2C2B">
        <w:rPr>
          <w:rFonts w:ascii="Times New Roman" w:eastAsia="Times New Roman" w:hAnsi="Times New Roman" w:cs="Times New Roman"/>
          <w:color w:val="000000" w:themeColor="text1"/>
          <w:sz w:val="24"/>
          <w:szCs w:val="24"/>
          <w:vertAlign w:val="superscript"/>
          <w:lang w:eastAsia="en-IN"/>
        </w:rPr>
        <w:t>−1</w:t>
      </w:r>
      <w:r w:rsidRPr="005C2C2B">
        <w:rPr>
          <w:rFonts w:ascii="Times New Roman" w:eastAsia="Times New Roman" w:hAnsi="Times New Roman" w:cs="Times New Roman"/>
          <w:color w:val="000000" w:themeColor="text1"/>
          <w:sz w:val="24"/>
          <w:szCs w:val="24"/>
          <w:lang w:eastAsia="en-IN"/>
        </w:rPr>
        <w:t xml:space="preserve">, as determined in batch experiments including adsorption kinetics, adsorption isotherms, and the effect of the initial pH on TC adsorption by the MMWCNTs. The well-fitted Langmuir isotherm and pseudo-second-order dynamic adsorption model indicated that the adsorption of TC onto MMWCNTs principally involved chemical and monolayer adsorption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Similarly, Yang and coworkers developed surface oxidized nano-cobalt magnetic nanomaterial embedded with nitrogen-doped CNTs (</w:t>
      </w:r>
      <w:proofErr w:type="spellStart"/>
      <w:r w:rsidRPr="005C2C2B">
        <w:rPr>
          <w:rFonts w:ascii="Times New Roman" w:eastAsia="Times New Roman" w:hAnsi="Times New Roman" w:cs="Times New Roman"/>
          <w:color w:val="000000" w:themeColor="text1"/>
          <w:sz w:val="24"/>
          <w:szCs w:val="24"/>
          <w:lang w:eastAsia="en-IN"/>
        </w:rPr>
        <w:t>Co@CoO</w:t>
      </w:r>
      <w:proofErr w:type="spellEnd"/>
      <w:r w:rsidRPr="005C2C2B">
        <w:rPr>
          <w:rFonts w:ascii="Times New Roman" w:eastAsia="Times New Roman" w:hAnsi="Times New Roman" w:cs="Times New Roman"/>
          <w:color w:val="000000" w:themeColor="text1"/>
          <w:sz w:val="24"/>
          <w:szCs w:val="24"/>
          <w:lang w:eastAsia="en-IN"/>
        </w:rPr>
        <w:t>/NC) for effective adsorption of TC and rhodamine B (</w:t>
      </w:r>
      <w:proofErr w:type="spellStart"/>
      <w:r w:rsidRPr="005C2C2B">
        <w:rPr>
          <w:rFonts w:ascii="Times New Roman" w:eastAsia="Times New Roman" w:hAnsi="Times New Roman" w:cs="Times New Roman"/>
          <w:color w:val="000000" w:themeColor="text1"/>
          <w:sz w:val="24"/>
          <w:szCs w:val="24"/>
          <w:lang w:eastAsia="en-IN"/>
        </w:rPr>
        <w:t>RhB</w:t>
      </w:r>
      <w:proofErr w:type="spellEnd"/>
      <w:r w:rsidRPr="005C2C2B">
        <w:rPr>
          <w:rFonts w:ascii="Times New Roman" w:eastAsia="Times New Roman" w:hAnsi="Times New Roman" w:cs="Times New Roman"/>
          <w:color w:val="000000" w:themeColor="text1"/>
          <w:sz w:val="24"/>
          <w:szCs w:val="24"/>
          <w:lang w:eastAsia="en-IN"/>
        </w:rPr>
        <w:t>). The optimized </w:t>
      </w:r>
      <w:proofErr w:type="spellStart"/>
      <w:r w:rsidRPr="005C2C2B">
        <w:rPr>
          <w:rFonts w:ascii="Times New Roman" w:eastAsia="Times New Roman" w:hAnsi="Times New Roman" w:cs="Times New Roman"/>
          <w:color w:val="000000" w:themeColor="text1"/>
          <w:sz w:val="24"/>
          <w:szCs w:val="24"/>
          <w:lang w:eastAsia="en-IN"/>
        </w:rPr>
        <w:t>Co@CoO</w:t>
      </w:r>
      <w:proofErr w:type="spellEnd"/>
      <w:r w:rsidRPr="005C2C2B">
        <w:rPr>
          <w:rFonts w:ascii="Times New Roman" w:eastAsia="Times New Roman" w:hAnsi="Times New Roman" w:cs="Times New Roman"/>
          <w:color w:val="000000" w:themeColor="text1"/>
          <w:sz w:val="24"/>
          <w:szCs w:val="24"/>
          <w:lang w:eastAsia="en-IN"/>
        </w:rPr>
        <w:t xml:space="preserve">/NC showed an excellent adsorption capacity for both </w:t>
      </w:r>
      <w:proofErr w:type="spellStart"/>
      <w:r w:rsidRPr="005C2C2B">
        <w:rPr>
          <w:rFonts w:ascii="Times New Roman" w:eastAsia="Times New Roman" w:hAnsi="Times New Roman" w:cs="Times New Roman"/>
          <w:color w:val="000000" w:themeColor="text1"/>
          <w:sz w:val="24"/>
          <w:szCs w:val="24"/>
          <w:lang w:eastAsia="en-IN"/>
        </w:rPr>
        <w:t>RhB</w:t>
      </w:r>
      <w:proofErr w:type="spellEnd"/>
      <w:r w:rsidRPr="005C2C2B">
        <w:rPr>
          <w:rFonts w:ascii="Times New Roman" w:eastAsia="Times New Roman" w:hAnsi="Times New Roman" w:cs="Times New Roman"/>
          <w:color w:val="000000" w:themeColor="text1"/>
          <w:sz w:val="24"/>
          <w:szCs w:val="24"/>
          <w:lang w:eastAsia="en-IN"/>
        </w:rPr>
        <w:t xml:space="preserve"> (679.56 mg</w:t>
      </w:r>
      <w:r w:rsidRPr="005C2C2B">
        <w:rPr>
          <w:rFonts w:ascii="Cambria Math" w:eastAsia="Times New Roman" w:hAnsi="Cambria Math" w:cs="Cambria Math"/>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g</w:t>
      </w:r>
      <w:r w:rsidRPr="005C2C2B">
        <w:rPr>
          <w:rFonts w:ascii="Times New Roman" w:eastAsia="Times New Roman" w:hAnsi="Times New Roman" w:cs="Times New Roman"/>
          <w:color w:val="000000" w:themeColor="text1"/>
          <w:sz w:val="24"/>
          <w:szCs w:val="24"/>
          <w:vertAlign w:val="superscript"/>
          <w:lang w:eastAsia="en-IN"/>
        </w:rPr>
        <w:t>−1</w:t>
      </w:r>
      <w:r w:rsidRPr="005C2C2B">
        <w:rPr>
          <w:rFonts w:ascii="Times New Roman" w:eastAsia="Times New Roman" w:hAnsi="Times New Roman" w:cs="Times New Roman"/>
          <w:color w:val="000000" w:themeColor="text1"/>
          <w:sz w:val="24"/>
          <w:szCs w:val="24"/>
          <w:lang w:eastAsia="en-IN"/>
        </w:rPr>
        <w:t>) and TC (385.60 mg</w:t>
      </w:r>
      <w:r w:rsidRPr="005C2C2B">
        <w:rPr>
          <w:rFonts w:ascii="Cambria Math" w:eastAsia="Times New Roman" w:hAnsi="Cambria Math" w:cs="Cambria Math"/>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g</w:t>
      </w:r>
      <w:r w:rsidRPr="005C2C2B">
        <w:rPr>
          <w:rFonts w:ascii="Times New Roman" w:eastAsia="Times New Roman" w:hAnsi="Times New Roman" w:cs="Times New Roman"/>
          <w:color w:val="000000" w:themeColor="text1"/>
          <w:sz w:val="24"/>
          <w:szCs w:val="24"/>
          <w:vertAlign w:val="superscript"/>
          <w:lang w:eastAsia="en-IN"/>
        </w:rPr>
        <w:t>−1</w:t>
      </w:r>
      <w:r w:rsidRPr="005C2C2B">
        <w:rPr>
          <w:rFonts w:ascii="Times New Roman" w:eastAsia="Times New Roman" w:hAnsi="Times New Roman" w:cs="Times New Roman"/>
          <w:color w:val="000000" w:themeColor="text1"/>
          <w:sz w:val="24"/>
          <w:szCs w:val="24"/>
          <w:lang w:eastAsia="en-IN"/>
        </w:rPr>
        <w:t>). Being a recyclable and reusable magnetic adsorbent, </w:t>
      </w:r>
      <w:proofErr w:type="spellStart"/>
      <w:r w:rsidRPr="005C2C2B">
        <w:rPr>
          <w:rFonts w:ascii="Times New Roman" w:eastAsia="Times New Roman" w:hAnsi="Times New Roman" w:cs="Times New Roman"/>
          <w:color w:val="000000" w:themeColor="text1"/>
          <w:sz w:val="24"/>
          <w:szCs w:val="24"/>
          <w:lang w:eastAsia="en-IN"/>
        </w:rPr>
        <w:t>Co@CoO</w:t>
      </w:r>
      <w:proofErr w:type="spellEnd"/>
      <w:r w:rsidRPr="005C2C2B">
        <w:rPr>
          <w:rFonts w:ascii="Times New Roman" w:eastAsia="Times New Roman" w:hAnsi="Times New Roman" w:cs="Times New Roman"/>
          <w:color w:val="000000" w:themeColor="text1"/>
          <w:sz w:val="24"/>
          <w:szCs w:val="24"/>
          <w:lang w:eastAsia="en-IN"/>
        </w:rPr>
        <w:t xml:space="preserve">/NC maintained 75% and 84% of adsorption capacities for TC and </w:t>
      </w:r>
      <w:proofErr w:type="spellStart"/>
      <w:r w:rsidRPr="005C2C2B">
        <w:rPr>
          <w:rFonts w:ascii="Times New Roman" w:eastAsia="Times New Roman" w:hAnsi="Times New Roman" w:cs="Times New Roman"/>
          <w:color w:val="000000" w:themeColor="text1"/>
          <w:sz w:val="24"/>
          <w:szCs w:val="24"/>
          <w:lang w:eastAsia="en-IN"/>
        </w:rPr>
        <w:t>RhB</w:t>
      </w:r>
      <w:proofErr w:type="spellEnd"/>
      <w:r w:rsidRPr="005C2C2B">
        <w:rPr>
          <w:rFonts w:ascii="Times New Roman" w:eastAsia="Times New Roman" w:hAnsi="Times New Roman" w:cs="Times New Roman"/>
          <w:color w:val="000000" w:themeColor="text1"/>
          <w:sz w:val="24"/>
          <w:szCs w:val="24"/>
          <w:lang w:eastAsia="en-IN"/>
        </w:rPr>
        <w:t xml:space="preserve">, respectively, after four repetitions </w:t>
      </w:r>
    </w:p>
    <w:p w14:paraId="07E819AB"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In 2017, Bankole et al. put an effort to make purified CNTs functionalized with polymers as a </w:t>
      </w:r>
      <w:proofErr w:type="spellStart"/>
      <w:r w:rsidRPr="005C2C2B">
        <w:rPr>
          <w:rFonts w:ascii="Times New Roman" w:eastAsia="Times New Roman" w:hAnsi="Times New Roman" w:cs="Times New Roman"/>
          <w:color w:val="000000" w:themeColor="text1"/>
          <w:sz w:val="24"/>
          <w:szCs w:val="24"/>
          <w:lang w:eastAsia="en-IN"/>
        </w:rPr>
        <w:t>nanoadsorbent</w:t>
      </w:r>
      <w:proofErr w:type="spellEnd"/>
      <w:r w:rsidRPr="005C2C2B">
        <w:rPr>
          <w:rFonts w:ascii="Times New Roman" w:eastAsia="Times New Roman" w:hAnsi="Times New Roman" w:cs="Times New Roman"/>
          <w:color w:val="000000" w:themeColor="text1"/>
          <w:sz w:val="24"/>
          <w:szCs w:val="24"/>
          <w:lang w:eastAsia="en-IN"/>
        </w:rPr>
        <w:t xml:space="preserve"> to remove chemical oxygen demand (COD) from wastewater coming from the electroplating industry. Various polymers, such as amino polyethylene glycol (</w:t>
      </w:r>
      <w:proofErr w:type="spellStart"/>
      <w:r w:rsidRPr="005C2C2B">
        <w:rPr>
          <w:rFonts w:ascii="Times New Roman" w:eastAsia="Times New Roman" w:hAnsi="Times New Roman" w:cs="Times New Roman"/>
          <w:color w:val="000000" w:themeColor="text1"/>
          <w:sz w:val="24"/>
          <w:szCs w:val="24"/>
          <w:lang w:eastAsia="en-IN"/>
        </w:rPr>
        <w:t>a@PEG</w:t>
      </w:r>
      <w:proofErr w:type="spellEnd"/>
      <w:r w:rsidRPr="005C2C2B">
        <w:rPr>
          <w:rFonts w:ascii="Times New Roman" w:eastAsia="Times New Roman" w:hAnsi="Times New Roman" w:cs="Times New Roman"/>
          <w:color w:val="000000" w:themeColor="text1"/>
          <w:sz w:val="24"/>
          <w:szCs w:val="24"/>
          <w:lang w:eastAsia="en-IN"/>
        </w:rPr>
        <w:t xml:space="preserve">), </w:t>
      </w:r>
      <w:proofErr w:type="spellStart"/>
      <w:r w:rsidRPr="005C2C2B">
        <w:rPr>
          <w:rFonts w:ascii="Times New Roman" w:eastAsia="Times New Roman" w:hAnsi="Times New Roman" w:cs="Times New Roman"/>
          <w:color w:val="000000" w:themeColor="text1"/>
          <w:sz w:val="24"/>
          <w:szCs w:val="24"/>
          <w:lang w:eastAsia="en-IN"/>
        </w:rPr>
        <w:t>polyhydroxylbutyrate</w:t>
      </w:r>
      <w:proofErr w:type="spellEnd"/>
      <w:r w:rsidRPr="005C2C2B">
        <w:rPr>
          <w:rFonts w:ascii="Times New Roman" w:eastAsia="Times New Roman" w:hAnsi="Times New Roman" w:cs="Times New Roman"/>
          <w:color w:val="000000" w:themeColor="text1"/>
          <w:sz w:val="24"/>
          <w:szCs w:val="24"/>
          <w:lang w:eastAsia="en-IN"/>
        </w:rPr>
        <w:t xml:space="preserve"> (PHB), purified CNTs (P-CNT), and amino polyethylene glycol with </w:t>
      </w:r>
      <w:proofErr w:type="spellStart"/>
      <w:r w:rsidRPr="005C2C2B">
        <w:rPr>
          <w:rFonts w:ascii="Times New Roman" w:eastAsia="Times New Roman" w:hAnsi="Times New Roman" w:cs="Times New Roman"/>
          <w:color w:val="000000" w:themeColor="text1"/>
          <w:sz w:val="24"/>
          <w:szCs w:val="24"/>
          <w:lang w:eastAsia="en-IN"/>
        </w:rPr>
        <w:t>polyhydroxylbutyrate</w:t>
      </w:r>
      <w:proofErr w:type="spellEnd"/>
      <w:r w:rsidRPr="005C2C2B">
        <w:rPr>
          <w:rFonts w:ascii="Times New Roman" w:eastAsia="Times New Roman" w:hAnsi="Times New Roman" w:cs="Times New Roman"/>
          <w:color w:val="000000" w:themeColor="text1"/>
          <w:sz w:val="24"/>
          <w:szCs w:val="24"/>
          <w:lang w:eastAsia="en-IN"/>
        </w:rPr>
        <w:t xml:space="preserve"> (</w:t>
      </w:r>
      <w:proofErr w:type="spellStart"/>
      <w:r w:rsidRPr="005C2C2B">
        <w:rPr>
          <w:rFonts w:ascii="Times New Roman" w:eastAsia="Times New Roman" w:hAnsi="Times New Roman" w:cs="Times New Roman"/>
          <w:color w:val="000000" w:themeColor="text1"/>
          <w:sz w:val="24"/>
          <w:szCs w:val="24"/>
          <w:lang w:eastAsia="en-IN"/>
        </w:rPr>
        <w:t>a@PEG-PHB</w:t>
      </w:r>
      <w:proofErr w:type="spellEnd"/>
      <w:r w:rsidRPr="005C2C2B">
        <w:rPr>
          <w:rFonts w:ascii="Times New Roman" w:eastAsia="Times New Roman" w:hAnsi="Times New Roman" w:cs="Times New Roman"/>
          <w:color w:val="000000" w:themeColor="text1"/>
          <w:sz w:val="24"/>
          <w:szCs w:val="24"/>
          <w:lang w:eastAsia="en-IN"/>
        </w:rPr>
        <w:t>) were used to functionalize the prepared MWCNTs. Each of the functionalized MWCNTs was allowed to equilibrate for the time of 70 min and then evaluated for an order of maximum COD removal and the order was </w:t>
      </w:r>
      <w:proofErr w:type="spellStart"/>
      <w:r w:rsidRPr="005C2C2B">
        <w:rPr>
          <w:rFonts w:ascii="Times New Roman" w:eastAsia="Times New Roman" w:hAnsi="Times New Roman" w:cs="Times New Roman"/>
          <w:color w:val="000000" w:themeColor="text1"/>
          <w:sz w:val="24"/>
          <w:szCs w:val="24"/>
          <w:lang w:eastAsia="en-IN"/>
        </w:rPr>
        <w:t>a@PEG-CNTs</w:t>
      </w:r>
      <w:proofErr w:type="spellEnd"/>
      <w:r w:rsidRPr="005C2C2B">
        <w:rPr>
          <w:rFonts w:ascii="Times New Roman" w:eastAsia="Times New Roman" w:hAnsi="Times New Roman" w:cs="Times New Roman"/>
          <w:color w:val="000000" w:themeColor="text1"/>
          <w:sz w:val="24"/>
          <w:szCs w:val="24"/>
          <w:lang w:eastAsia="en-IN"/>
        </w:rPr>
        <w:t> (99.68%) &gt; PHB-CNTs (97.89%) &gt; P-CNTs (96.34%) &gt; </w:t>
      </w:r>
      <w:proofErr w:type="spellStart"/>
      <w:r w:rsidRPr="005C2C2B">
        <w:rPr>
          <w:rFonts w:ascii="Times New Roman" w:eastAsia="Times New Roman" w:hAnsi="Times New Roman" w:cs="Times New Roman"/>
          <w:color w:val="000000" w:themeColor="text1"/>
          <w:sz w:val="24"/>
          <w:szCs w:val="24"/>
          <w:lang w:eastAsia="en-IN"/>
        </w:rPr>
        <w:t>a@PEG-PHB-CNTs</w:t>
      </w:r>
      <w:proofErr w:type="spellEnd"/>
      <w:r w:rsidRPr="005C2C2B">
        <w:rPr>
          <w:rFonts w:ascii="Times New Roman" w:eastAsia="Times New Roman" w:hAnsi="Times New Roman" w:cs="Times New Roman"/>
          <w:color w:val="000000" w:themeColor="text1"/>
          <w:sz w:val="24"/>
          <w:szCs w:val="24"/>
          <w:lang w:eastAsia="en-IN"/>
        </w:rPr>
        <w:t xml:space="preserve"> (95.42%). </w:t>
      </w:r>
      <w:r w:rsidRPr="005C2C2B">
        <w:rPr>
          <w:rFonts w:ascii="Times New Roman" w:eastAsia="Times New Roman" w:hAnsi="Times New Roman" w:cs="Times New Roman"/>
          <w:color w:val="000000" w:themeColor="text1"/>
          <w:sz w:val="24"/>
          <w:szCs w:val="24"/>
          <w:lang w:eastAsia="en-IN"/>
        </w:rPr>
        <w:lastRenderedPageBreak/>
        <w:t xml:space="preserve">Sorption equilibrium data were best described by </w:t>
      </w:r>
      <w:proofErr w:type="spellStart"/>
      <w:r w:rsidRPr="005C2C2B">
        <w:rPr>
          <w:rFonts w:ascii="Times New Roman" w:eastAsia="Times New Roman" w:hAnsi="Times New Roman" w:cs="Times New Roman"/>
          <w:color w:val="000000" w:themeColor="text1"/>
          <w:sz w:val="24"/>
          <w:szCs w:val="24"/>
          <w:lang w:eastAsia="en-IN"/>
        </w:rPr>
        <w:t>Freudlich</w:t>
      </w:r>
      <w:proofErr w:type="spellEnd"/>
      <w:r w:rsidRPr="005C2C2B">
        <w:rPr>
          <w:rFonts w:ascii="Times New Roman" w:eastAsia="Times New Roman" w:hAnsi="Times New Roman" w:cs="Times New Roman"/>
          <w:color w:val="000000" w:themeColor="text1"/>
          <w:sz w:val="24"/>
          <w:szCs w:val="24"/>
          <w:lang w:eastAsia="en-IN"/>
        </w:rPr>
        <w:t xml:space="preserve"> isotherm with the correlation coefficient of R</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&gt; 0.92 than Langmuir isotherm. The adsorption kinetics for COD removal from wastewater coming from electroplating industry fitted best to the pseudo-second-order model with rate constant within the range of 4 × 10</w:t>
      </w:r>
      <w:r w:rsidRPr="005C2C2B">
        <w:rPr>
          <w:rFonts w:ascii="Times New Roman" w:eastAsia="Times New Roman" w:hAnsi="Times New Roman" w:cs="Times New Roman"/>
          <w:color w:val="000000" w:themeColor="text1"/>
          <w:sz w:val="24"/>
          <w:szCs w:val="24"/>
          <w:vertAlign w:val="superscript"/>
          <w:lang w:eastAsia="en-IN"/>
        </w:rPr>
        <w:t>−5</w:t>
      </w:r>
      <w:r w:rsidRPr="005C2C2B">
        <w:rPr>
          <w:rFonts w:ascii="Times New Roman" w:eastAsia="Times New Roman" w:hAnsi="Times New Roman" w:cs="Times New Roman"/>
          <w:color w:val="000000" w:themeColor="text1"/>
          <w:sz w:val="24"/>
          <w:szCs w:val="24"/>
          <w:lang w:eastAsia="en-IN"/>
        </w:rPr>
        <w:t> to 1 × 10</w:t>
      </w:r>
      <w:r w:rsidRPr="005C2C2B">
        <w:rPr>
          <w:rFonts w:ascii="Times New Roman" w:eastAsia="Times New Roman" w:hAnsi="Times New Roman" w:cs="Times New Roman"/>
          <w:color w:val="000000" w:themeColor="text1"/>
          <w:sz w:val="24"/>
          <w:szCs w:val="24"/>
          <w:vertAlign w:val="superscript"/>
          <w:lang w:eastAsia="en-IN"/>
        </w:rPr>
        <w:t>−4</w:t>
      </w:r>
      <w:r w:rsidRPr="005C2C2B">
        <w:rPr>
          <w:rFonts w:ascii="Times New Roman" w:eastAsia="Times New Roman" w:hAnsi="Times New Roman" w:cs="Times New Roman"/>
          <w:color w:val="000000" w:themeColor="text1"/>
          <w:sz w:val="24"/>
          <w:szCs w:val="24"/>
          <w:lang w:eastAsia="en-IN"/>
        </w:rPr>
        <w:t> (g·mg</w:t>
      </w:r>
      <w:r w:rsidRPr="005C2C2B">
        <w:rPr>
          <w:rFonts w:ascii="Times New Roman" w:eastAsia="Times New Roman" w:hAnsi="Times New Roman" w:cs="Times New Roman"/>
          <w:color w:val="000000" w:themeColor="text1"/>
          <w:sz w:val="24"/>
          <w:szCs w:val="24"/>
          <w:vertAlign w:val="superscript"/>
          <w:lang w:eastAsia="en-IN"/>
        </w:rPr>
        <w:t>−1</w:t>
      </w:r>
      <w:r w:rsidRPr="005C2C2B">
        <w:rPr>
          <w:rFonts w:ascii="Times New Roman" w:eastAsia="Times New Roman" w:hAnsi="Times New Roman" w:cs="Times New Roman"/>
          <w:color w:val="000000" w:themeColor="text1"/>
          <w:sz w:val="24"/>
          <w:szCs w:val="24"/>
          <w:lang w:eastAsia="en-IN"/>
        </w:rPr>
        <w:t> min</w:t>
      </w:r>
      <w:r w:rsidRPr="005C2C2B">
        <w:rPr>
          <w:rFonts w:ascii="Times New Roman" w:eastAsia="Times New Roman" w:hAnsi="Times New Roman" w:cs="Times New Roman"/>
          <w:color w:val="000000" w:themeColor="text1"/>
          <w:sz w:val="24"/>
          <w:szCs w:val="24"/>
          <w:vertAlign w:val="superscript"/>
          <w:lang w:eastAsia="en-IN"/>
        </w:rPr>
        <w:t>−1</w:t>
      </w:r>
      <w:r w:rsidRPr="005C2C2B">
        <w:rPr>
          <w:rFonts w:ascii="Times New Roman" w:eastAsia="Times New Roman" w:hAnsi="Times New Roman" w:cs="Times New Roman"/>
          <w:color w:val="000000" w:themeColor="text1"/>
          <w:sz w:val="24"/>
          <w:szCs w:val="24"/>
          <w:lang w:eastAsia="en-IN"/>
        </w:rPr>
        <w:t xml:space="preserve">) </w:t>
      </w:r>
    </w:p>
    <w:p w14:paraId="6E2D70E9"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Graphene is a two-dimensional material composed of sp</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hybridized carbon atoms compiled in a hexagonal assortment and exhibits ambipolar electric field effects, classical thermal conductivity and quantum hall effects at room temperature, and possesses high surface area and porosity, which makes it an excellent candidate to adsorb several gases like methane, hydrogen, and carbon dioxide. A high surface area, increased active sites, huge delocalized π-electron systems, and good chemical stability render it suitable to be utilized as an adsorbent for wastewater handling (</w:t>
      </w:r>
      <w:r w:rsidR="004642B3" w:rsidRPr="005C2C2B">
        <w:rPr>
          <w:rFonts w:ascii="Times New Roman" w:eastAsia="Times New Roman" w:hAnsi="Times New Roman" w:cs="Times New Roman"/>
          <w:b/>
          <w:bCs/>
          <w:color w:val="000000" w:themeColor="text1"/>
          <w:sz w:val="24"/>
          <w:szCs w:val="24"/>
          <w:u w:val="single"/>
          <w:lang w:eastAsia="en-IN"/>
        </w:rPr>
        <w:t>Figure 1</w:t>
      </w:r>
      <w:r w:rsidRPr="005C2C2B">
        <w:rPr>
          <w:rFonts w:ascii="Times New Roman" w:eastAsia="Times New Roman" w:hAnsi="Times New Roman" w:cs="Times New Roman"/>
          <w:color w:val="000000" w:themeColor="text1"/>
          <w:sz w:val="24"/>
          <w:szCs w:val="24"/>
          <w:lang w:eastAsia="en-IN"/>
        </w:rPr>
        <w:t xml:space="preserve">). Properties of this material can be modulated by altering the layer’s number and stacking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Graphene oxide (GO) is a single monomolecular layer of graphite with a variety of oxygen holding functionalities such as hydroxyl, carboxyl, carbonyl, and epoxide groups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Currently, GO, along with magnetic particles, has gained considerable attention as an adsorbent for wastewater treatment because of its simple design, lower sensitivity, low cost and ease of operation towards the toxic pollutants</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 Chen et al. envisaged the preparation of aerogel (AG) of GO/aminated lignin (GO/AL-AG) for adsorption of malachite green (MG) dye in wastewater and compared the adsorption capacity at different aerogels dosage, pH, contact time and reaction temperatures. The maximum adsorption capacity and efficiency of prepared GO/AL-AG was revealed by experimental results and was found to be 113.5 mg/g and 91.72% under the optimal conditions. The adsorption performance of GO/AL-AG was enhanced significantly in comparison with other AG in the experiment and this was attributed to the synergy between the carboxyl group present over the surface of GO and the amine of aminated lignin. The adsorption efficiency of the GO/AL-AG was about 90% within 5 cycles of adsorption–desorption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Similarly, Bu et al. developed GO functionalized by </w:t>
      </w:r>
      <w:proofErr w:type="spellStart"/>
      <w:r w:rsidRPr="005C2C2B">
        <w:rPr>
          <w:rFonts w:ascii="Times New Roman" w:eastAsia="Times New Roman" w:hAnsi="Times New Roman" w:cs="Times New Roman"/>
          <w:color w:val="000000" w:themeColor="text1"/>
          <w:sz w:val="24"/>
          <w:szCs w:val="24"/>
          <w:lang w:eastAsia="en-IN"/>
        </w:rPr>
        <w:t>thiosemicarbazide</w:t>
      </w:r>
      <w:proofErr w:type="spellEnd"/>
      <w:r w:rsidRPr="005C2C2B">
        <w:rPr>
          <w:rFonts w:ascii="Times New Roman" w:eastAsia="Times New Roman" w:hAnsi="Times New Roman" w:cs="Times New Roman"/>
          <w:color w:val="000000" w:themeColor="text1"/>
          <w:sz w:val="24"/>
          <w:szCs w:val="24"/>
          <w:lang w:eastAsia="en-IN"/>
        </w:rPr>
        <w:t xml:space="preserve"> (TSC) (GO-TSC) as an adsorbent material for efficient removal of methylene blue (MB) from wastewater. The GO, and GO-TSC had high stability with maximum adsorption capacity of 196.8, and 596.642 mg/g, respectively </w:t>
      </w:r>
      <w:r w:rsidR="004642B3" w:rsidRPr="005C2C2B">
        <w:rPr>
          <w:rFonts w:ascii="Times New Roman" w:eastAsia="Times New Roman" w:hAnsi="Times New Roman" w:cs="Times New Roman"/>
          <w:color w:val="000000" w:themeColor="text1"/>
          <w:sz w:val="24"/>
          <w:szCs w:val="24"/>
          <w:lang w:eastAsia="en-IN"/>
        </w:rPr>
        <w:t>.</w:t>
      </w:r>
      <w:r w:rsidRPr="005C2C2B">
        <w:rPr>
          <w:rFonts w:ascii="Times New Roman" w:eastAsia="Times New Roman" w:hAnsi="Times New Roman" w:cs="Times New Roman"/>
          <w:color w:val="000000" w:themeColor="text1"/>
          <w:sz w:val="24"/>
          <w:szCs w:val="24"/>
          <w:lang w:eastAsia="en-IN"/>
        </w:rPr>
        <w:t xml:space="preserve">Zheng and co-workers prepared hydrogel of GO decorated with silver nanoparticles (Ag NPs) followed by integration with a porphyrin complex as a wastewater </w:t>
      </w:r>
      <w:r w:rsidRPr="005C2C2B">
        <w:rPr>
          <w:rFonts w:ascii="Times New Roman" w:eastAsia="Times New Roman" w:hAnsi="Times New Roman" w:cs="Times New Roman"/>
          <w:color w:val="000000" w:themeColor="text1"/>
          <w:sz w:val="24"/>
          <w:szCs w:val="24"/>
          <w:lang w:eastAsia="en-IN"/>
        </w:rPr>
        <w:lastRenderedPageBreak/>
        <w:t xml:space="preserve">remediation technique for adsorption of dyes present in wastewater. Hydrogels were modified with different porphyrin complexes and were evaluated for their adsorption capacity and it was found that </w:t>
      </w:r>
      <w:proofErr w:type="spellStart"/>
      <w:r w:rsidRPr="005C2C2B">
        <w:rPr>
          <w:rFonts w:ascii="Times New Roman" w:eastAsia="Times New Roman" w:hAnsi="Times New Roman" w:cs="Times New Roman"/>
          <w:color w:val="000000" w:themeColor="text1"/>
          <w:sz w:val="24"/>
          <w:szCs w:val="24"/>
          <w:lang w:eastAsia="en-IN"/>
        </w:rPr>
        <w:t>tetraphenylporphyrin</w:t>
      </w:r>
      <w:proofErr w:type="spellEnd"/>
      <w:r w:rsidRPr="005C2C2B">
        <w:rPr>
          <w:rFonts w:ascii="Times New Roman" w:eastAsia="Times New Roman" w:hAnsi="Times New Roman" w:cs="Times New Roman"/>
          <w:color w:val="000000" w:themeColor="text1"/>
          <w:sz w:val="24"/>
          <w:szCs w:val="24"/>
          <w:lang w:eastAsia="en-IN"/>
        </w:rPr>
        <w:t xml:space="preserve">-modified hydrogel exhibited the highest adsorption capacity (130.37 mg/g) for MB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Recently, </w:t>
      </w:r>
      <w:proofErr w:type="spellStart"/>
      <w:r w:rsidRPr="005C2C2B">
        <w:rPr>
          <w:rFonts w:ascii="Times New Roman" w:eastAsia="Times New Roman" w:hAnsi="Times New Roman" w:cs="Times New Roman"/>
          <w:color w:val="000000" w:themeColor="text1"/>
          <w:sz w:val="24"/>
          <w:szCs w:val="24"/>
          <w:lang w:eastAsia="en-IN"/>
        </w:rPr>
        <w:t>Sirajudheen</w:t>
      </w:r>
      <w:proofErr w:type="spellEnd"/>
      <w:r w:rsidRPr="005C2C2B">
        <w:rPr>
          <w:rFonts w:ascii="Times New Roman" w:eastAsia="Times New Roman" w:hAnsi="Times New Roman" w:cs="Times New Roman"/>
          <w:color w:val="000000" w:themeColor="text1"/>
          <w:sz w:val="24"/>
          <w:szCs w:val="24"/>
          <w:lang w:eastAsia="en-IN"/>
        </w:rPr>
        <w:t xml:space="preserve"> et al. fabricated a </w:t>
      </w:r>
      <w:proofErr w:type="spellStart"/>
      <w:r w:rsidRPr="005C2C2B">
        <w:rPr>
          <w:rFonts w:ascii="Times New Roman" w:eastAsia="Times New Roman" w:hAnsi="Times New Roman" w:cs="Times New Roman"/>
          <w:color w:val="000000" w:themeColor="text1"/>
          <w:sz w:val="24"/>
          <w:szCs w:val="24"/>
          <w:lang w:eastAsia="en-IN"/>
        </w:rPr>
        <w:t>hydrocomposite</w:t>
      </w:r>
      <w:proofErr w:type="spellEnd"/>
      <w:r w:rsidRPr="005C2C2B">
        <w:rPr>
          <w:rFonts w:ascii="Times New Roman" w:eastAsia="Times New Roman" w:hAnsi="Times New Roman" w:cs="Times New Roman"/>
          <w:color w:val="000000" w:themeColor="text1"/>
          <w:sz w:val="24"/>
          <w:szCs w:val="24"/>
          <w:lang w:eastAsia="en-IN"/>
        </w:rPr>
        <w:t xml:space="preserve"> (HCP) of GO supported by a biopolymer, namely chitosan (CS) (GO/CS-HCP) for the efficient removal of organic pollutants from wastewater. The fabricated GO/CS-HCP showed the maximum adsorption capacity for Congo Red (CR) (43.06 mg/g) followed by Acid Red 1 (AR1) (41.32 mg/g) and reactive Red 2 (RR2) (40.03 mg/g) dyes in wastewater. Enhanced adsorption was observed at pH 2 and the removal efficiency decreased with an increase in the </w:t>
      </w:r>
      <w:proofErr w:type="spellStart"/>
      <w:r w:rsidRPr="005C2C2B">
        <w:rPr>
          <w:rFonts w:ascii="Times New Roman" w:eastAsia="Times New Roman" w:hAnsi="Times New Roman" w:cs="Times New Roman"/>
          <w:color w:val="000000" w:themeColor="text1"/>
          <w:sz w:val="24"/>
          <w:szCs w:val="24"/>
          <w:lang w:eastAsia="en-IN"/>
        </w:rPr>
        <w:t>pH.</w:t>
      </w:r>
      <w:proofErr w:type="spellEnd"/>
      <w:r w:rsidRPr="005C2C2B">
        <w:rPr>
          <w:rFonts w:ascii="Times New Roman" w:eastAsia="Times New Roman" w:hAnsi="Times New Roman" w:cs="Times New Roman"/>
          <w:color w:val="000000" w:themeColor="text1"/>
          <w:sz w:val="24"/>
          <w:szCs w:val="24"/>
          <w:lang w:eastAsia="en-IN"/>
        </w:rPr>
        <w:t xml:space="preserve"> Prepared GO/CS-HCP showed an ideal desorption, with more than a 65% regeneration ability in the 0.1 M NaOH solution</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 xml:space="preserve"> </w:t>
      </w:r>
    </w:p>
    <w:p w14:paraId="605198E6" w14:textId="77777777" w:rsidR="00CD6B7B" w:rsidRPr="005C2C2B" w:rsidRDefault="00CD6B7B" w:rsidP="00895061">
      <w:pPr>
        <w:spacing w:line="240" w:lineRule="auto"/>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noProof/>
          <w:color w:val="000000" w:themeColor="text1"/>
          <w:sz w:val="24"/>
          <w:szCs w:val="24"/>
          <w:lang w:eastAsia="en-IN"/>
        </w:rPr>
        <w:drawing>
          <wp:inline distT="0" distB="0" distL="0" distR="0" wp14:anchorId="12A59026" wp14:editId="7497B8B9">
            <wp:extent cx="5234305" cy="3279140"/>
            <wp:effectExtent l="0" t="0" r="4445" b="0"/>
            <wp:docPr id="6" name="Picture 6" descr="Molecules 26 01797 g003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lecules 26 01797 g003 5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4305" cy="3279140"/>
                    </a:xfrm>
                    <a:prstGeom prst="rect">
                      <a:avLst/>
                    </a:prstGeom>
                    <a:noFill/>
                    <a:ln>
                      <a:noFill/>
                    </a:ln>
                  </pic:spPr>
                </pic:pic>
              </a:graphicData>
            </a:graphic>
          </wp:inline>
        </w:drawing>
      </w:r>
    </w:p>
    <w:p w14:paraId="35638BF1" w14:textId="77777777" w:rsidR="00CD6B7B" w:rsidRPr="005C2C2B" w:rsidRDefault="00DD32C9" w:rsidP="00895061">
      <w:pPr>
        <w:spacing w:line="240" w:lineRule="auto"/>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b/>
          <w:bCs/>
          <w:color w:val="000000" w:themeColor="text1"/>
          <w:sz w:val="24"/>
          <w:szCs w:val="24"/>
          <w:lang w:eastAsia="en-IN"/>
        </w:rPr>
        <w:t>Figure 1</w:t>
      </w:r>
      <w:r w:rsidR="00CD6B7B" w:rsidRPr="005C2C2B">
        <w:rPr>
          <w:rFonts w:ascii="Times New Roman" w:eastAsia="Times New Roman" w:hAnsi="Times New Roman" w:cs="Times New Roman"/>
          <w:b/>
          <w:bCs/>
          <w:color w:val="000000" w:themeColor="text1"/>
          <w:sz w:val="24"/>
          <w:szCs w:val="24"/>
          <w:lang w:eastAsia="en-IN"/>
        </w:rPr>
        <w:t>.</w:t>
      </w:r>
      <w:r w:rsidR="00CD6B7B" w:rsidRPr="005C2C2B">
        <w:rPr>
          <w:rFonts w:ascii="Times New Roman" w:eastAsia="Times New Roman" w:hAnsi="Times New Roman" w:cs="Times New Roman"/>
          <w:color w:val="000000" w:themeColor="text1"/>
          <w:sz w:val="24"/>
          <w:szCs w:val="24"/>
          <w:lang w:eastAsia="en-IN"/>
        </w:rPr>
        <w:t xml:space="preserve"> Graphical representation of structure and absorption sites of graphene sheets </w:t>
      </w:r>
    </w:p>
    <w:p w14:paraId="46FC74F7" w14:textId="77777777" w:rsidR="00CD6B7B" w:rsidRPr="005C2C2B" w:rsidRDefault="00CD6B7B" w:rsidP="00895061">
      <w:pPr>
        <w:spacing w:after="0" w:line="240" w:lineRule="auto"/>
        <w:jc w:val="both"/>
        <w:outlineLvl w:val="3"/>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lastRenderedPageBreak/>
        <w:t xml:space="preserve">Metal based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p>
    <w:p w14:paraId="5E200E75"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Currently, metal-based nanomaterials as adsorbents are catching the eyes of researchers </w:t>
      </w:r>
      <w:r w:rsidR="004642B3" w:rsidRPr="005C2C2B">
        <w:rPr>
          <w:rFonts w:ascii="Times New Roman" w:eastAsia="Times New Roman" w:hAnsi="Times New Roman" w:cs="Times New Roman"/>
          <w:color w:val="000000" w:themeColor="text1"/>
          <w:sz w:val="24"/>
          <w:szCs w:val="24"/>
          <w:lang w:eastAsia="en-IN"/>
        </w:rPr>
        <w:t xml:space="preserve">. </w:t>
      </w:r>
      <w:r w:rsidRPr="005C2C2B">
        <w:rPr>
          <w:rFonts w:ascii="Times New Roman" w:eastAsia="Times New Roman" w:hAnsi="Times New Roman" w:cs="Times New Roman"/>
          <w:color w:val="000000" w:themeColor="text1"/>
          <w:sz w:val="24"/>
          <w:szCs w:val="24"/>
          <w:lang w:eastAsia="en-IN"/>
        </w:rPr>
        <w:t>Nanometals and their oxides such as Fe</w:t>
      </w:r>
      <w:r w:rsidRPr="005C2C2B">
        <w:rPr>
          <w:rFonts w:ascii="Times New Roman" w:eastAsia="Times New Roman" w:hAnsi="Times New Roman" w:cs="Times New Roman"/>
          <w:color w:val="000000" w:themeColor="text1"/>
          <w:sz w:val="24"/>
          <w:szCs w:val="24"/>
          <w:vertAlign w:val="subscript"/>
          <w:lang w:eastAsia="en-IN"/>
        </w:rPr>
        <w:t>3</w:t>
      </w:r>
      <w:r w:rsidRPr="005C2C2B">
        <w:rPr>
          <w:rFonts w:ascii="Times New Roman" w:eastAsia="Times New Roman" w:hAnsi="Times New Roman" w:cs="Times New Roman"/>
          <w:color w:val="000000" w:themeColor="text1"/>
          <w:sz w:val="24"/>
          <w:szCs w:val="24"/>
          <w:lang w:eastAsia="en-IN"/>
        </w:rPr>
        <w:t>O</w:t>
      </w:r>
      <w:r w:rsidRPr="005C2C2B">
        <w:rPr>
          <w:rFonts w:ascii="Times New Roman" w:eastAsia="Times New Roman" w:hAnsi="Times New Roman" w:cs="Times New Roman"/>
          <w:color w:val="000000" w:themeColor="text1"/>
          <w:sz w:val="24"/>
          <w:szCs w:val="24"/>
          <w:vertAlign w:val="subscript"/>
          <w:lang w:eastAsia="en-IN"/>
        </w:rPr>
        <w:t>4</w:t>
      </w:r>
      <w:r w:rsidRPr="005C2C2B">
        <w:rPr>
          <w:rFonts w:ascii="Times New Roman" w:eastAsia="Times New Roman" w:hAnsi="Times New Roman" w:cs="Times New Roman"/>
          <w:color w:val="000000" w:themeColor="text1"/>
          <w:sz w:val="24"/>
          <w:szCs w:val="24"/>
          <w:lang w:eastAsia="en-IN"/>
        </w:rPr>
        <w:t> TiO</w:t>
      </w:r>
      <w:r w:rsidRPr="005C2C2B">
        <w:rPr>
          <w:rFonts w:ascii="Times New Roman" w:eastAsia="Times New Roman" w:hAnsi="Times New Roman" w:cs="Times New Roman"/>
          <w:color w:val="000000" w:themeColor="text1"/>
          <w:sz w:val="24"/>
          <w:szCs w:val="24"/>
          <w:vertAlign w:val="subscript"/>
          <w:lang w:eastAsia="en-IN"/>
        </w:rPr>
        <w:t>2</w:t>
      </w:r>
      <w:r w:rsidRPr="005C2C2B">
        <w:rPr>
          <w:rFonts w:ascii="Times New Roman" w:eastAsia="Times New Roman" w:hAnsi="Times New Roman" w:cs="Times New Roman"/>
          <w:color w:val="000000" w:themeColor="text1"/>
          <w:sz w:val="24"/>
          <w:szCs w:val="24"/>
          <w:lang w:eastAsia="en-IN"/>
        </w:rPr>
        <w:t> MnO</w:t>
      </w:r>
      <w:r w:rsidRPr="005C2C2B">
        <w:rPr>
          <w:rFonts w:ascii="Times New Roman" w:eastAsia="Times New Roman" w:hAnsi="Times New Roman" w:cs="Times New Roman"/>
          <w:color w:val="000000" w:themeColor="text1"/>
          <w:sz w:val="24"/>
          <w:szCs w:val="24"/>
          <w:vertAlign w:val="subscript"/>
          <w:lang w:eastAsia="en-IN"/>
        </w:rPr>
        <w:t>2</w:t>
      </w:r>
      <w:r w:rsidRPr="005C2C2B">
        <w:rPr>
          <w:rFonts w:ascii="Times New Roman" w:eastAsia="Times New Roman" w:hAnsi="Times New Roman" w:cs="Times New Roman"/>
          <w:color w:val="000000" w:themeColor="text1"/>
          <w:sz w:val="24"/>
          <w:szCs w:val="24"/>
          <w:lang w:eastAsia="en-IN"/>
        </w:rPr>
        <w:t xml:space="preserve">  </w:t>
      </w:r>
      <w:proofErr w:type="spellStart"/>
      <w:r w:rsidRPr="005C2C2B">
        <w:rPr>
          <w:rFonts w:ascii="Times New Roman" w:eastAsia="Times New Roman" w:hAnsi="Times New Roman" w:cs="Times New Roman"/>
          <w:color w:val="000000" w:themeColor="text1"/>
          <w:sz w:val="24"/>
          <w:szCs w:val="24"/>
          <w:lang w:eastAsia="en-IN"/>
        </w:rPr>
        <w:t>ZnO</w:t>
      </w:r>
      <w:proofErr w:type="spellEnd"/>
      <w:r w:rsidRPr="005C2C2B">
        <w:rPr>
          <w:rFonts w:ascii="Times New Roman" w:eastAsia="Times New Roman" w:hAnsi="Times New Roman" w:cs="Times New Roman"/>
          <w:color w:val="000000" w:themeColor="text1"/>
          <w:sz w:val="24"/>
          <w:szCs w:val="24"/>
          <w:lang w:eastAsia="en-IN"/>
        </w:rPr>
        <w:t xml:space="preserve"> and </w:t>
      </w:r>
      <w:proofErr w:type="spellStart"/>
      <w:r w:rsidRPr="005C2C2B">
        <w:rPr>
          <w:rFonts w:ascii="Times New Roman" w:eastAsia="Times New Roman" w:hAnsi="Times New Roman" w:cs="Times New Roman"/>
          <w:color w:val="000000" w:themeColor="text1"/>
          <w:sz w:val="24"/>
          <w:szCs w:val="24"/>
          <w:lang w:eastAsia="en-IN"/>
        </w:rPr>
        <w:t>CdO</w:t>
      </w:r>
      <w:proofErr w:type="spellEnd"/>
      <w:r w:rsidRPr="005C2C2B">
        <w:rPr>
          <w:rFonts w:ascii="Times New Roman" w:eastAsia="Times New Roman" w:hAnsi="Times New Roman" w:cs="Times New Roman"/>
          <w:color w:val="000000" w:themeColor="text1"/>
          <w:sz w:val="24"/>
          <w:szCs w:val="24"/>
          <w:lang w:eastAsia="en-IN"/>
        </w:rPr>
        <w:t xml:space="preserve"> are extensively used to remove heavy metals, ions and dyes from wastewater Nanometal oxides are considered more effective adsorbent as compared to activated carbon when removal of heavy metals and radioactive metals are concerned. Additionally, their small size and large surface area offers a small intraparticle diffusion distance which can be compressed without altering their surface area. The sorption process is mainly governed by the complexation between dissolved metals and the oxygen in metal oxides</w:t>
      </w:r>
      <w:r w:rsidR="004642B3" w:rsidRPr="005C2C2B">
        <w:rPr>
          <w:rFonts w:ascii="Times New Roman" w:eastAsia="Times New Roman" w:hAnsi="Times New Roman" w:cs="Times New Roman"/>
          <w:color w:val="000000" w:themeColor="text1"/>
          <w:sz w:val="24"/>
          <w:szCs w:val="24"/>
          <w:lang w:eastAsia="en-IN"/>
        </w:rPr>
        <w:t>.</w:t>
      </w:r>
    </w:p>
    <w:p w14:paraId="0ED77978"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Wastewater coming from oil refinery contains a variety of ions and metals such as calcium (Ca</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copper (Cu</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xml:space="preserve">). To remove such metals and ions, He et al. prepared reusable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based on Fe</w:t>
      </w:r>
      <w:r w:rsidRPr="005C2C2B">
        <w:rPr>
          <w:rFonts w:ascii="Times New Roman" w:eastAsia="Times New Roman" w:hAnsi="Times New Roman" w:cs="Times New Roman"/>
          <w:color w:val="000000" w:themeColor="text1"/>
          <w:sz w:val="24"/>
          <w:szCs w:val="24"/>
          <w:vertAlign w:val="subscript"/>
          <w:lang w:eastAsia="en-IN"/>
        </w:rPr>
        <w:t>3</w:t>
      </w:r>
      <w:r w:rsidRPr="005C2C2B">
        <w:rPr>
          <w:rFonts w:ascii="Times New Roman" w:eastAsia="Times New Roman" w:hAnsi="Times New Roman" w:cs="Times New Roman"/>
          <w:color w:val="000000" w:themeColor="text1"/>
          <w:sz w:val="24"/>
          <w:szCs w:val="24"/>
          <w:lang w:eastAsia="en-IN"/>
        </w:rPr>
        <w:t>O</w:t>
      </w:r>
      <w:r w:rsidRPr="005C2C2B">
        <w:rPr>
          <w:rFonts w:ascii="Times New Roman" w:eastAsia="Times New Roman" w:hAnsi="Times New Roman" w:cs="Times New Roman"/>
          <w:color w:val="000000" w:themeColor="text1"/>
          <w:sz w:val="24"/>
          <w:szCs w:val="24"/>
          <w:vertAlign w:val="subscript"/>
          <w:lang w:eastAsia="en-IN"/>
        </w:rPr>
        <w:t>4</w:t>
      </w:r>
      <w:r w:rsidRPr="005C2C2B">
        <w:rPr>
          <w:rFonts w:ascii="Times New Roman" w:eastAsia="Times New Roman" w:hAnsi="Times New Roman" w:cs="Times New Roman"/>
          <w:color w:val="000000" w:themeColor="text1"/>
          <w:sz w:val="24"/>
          <w:szCs w:val="24"/>
          <w:lang w:eastAsia="en-IN"/>
        </w:rPr>
        <w:t xml:space="preserve">/GO-COOH by the magnetization and carboxylation of GO. The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showed 78.4% and 51% percent removal of Ca</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Cu</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xml:space="preserve"> respectively, at 60 min. The </w:t>
      </w:r>
      <w:proofErr w:type="spellStart"/>
      <w:r w:rsidRPr="005C2C2B">
        <w:rPr>
          <w:rFonts w:ascii="Times New Roman" w:eastAsia="Times New Roman" w:hAnsi="Times New Roman" w:cs="Times New Roman"/>
          <w:color w:val="000000" w:themeColor="text1"/>
          <w:sz w:val="24"/>
          <w:szCs w:val="24"/>
          <w:lang w:eastAsia="en-IN"/>
        </w:rPr>
        <w:t>nanoadsorbent</w:t>
      </w:r>
      <w:proofErr w:type="spellEnd"/>
      <w:r w:rsidRPr="005C2C2B">
        <w:rPr>
          <w:rFonts w:ascii="Times New Roman" w:eastAsia="Times New Roman" w:hAnsi="Times New Roman" w:cs="Times New Roman"/>
          <w:color w:val="000000" w:themeColor="text1"/>
          <w:sz w:val="24"/>
          <w:szCs w:val="24"/>
          <w:lang w:eastAsia="en-IN"/>
        </w:rPr>
        <w:t xml:space="preserve"> retained high recovery rates (82.1% for Ca</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91.8% for Cu</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removal percentages (72.3% for Ca</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49.33% for Cu</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xml:space="preserve">) after five adsorption–desorption cycles </w:t>
      </w:r>
      <w:r w:rsidR="004642B3" w:rsidRPr="005C2C2B">
        <w:rPr>
          <w:rFonts w:ascii="Times New Roman" w:eastAsia="Times New Roman" w:hAnsi="Times New Roman" w:cs="Times New Roman"/>
          <w:color w:val="000000" w:themeColor="text1"/>
          <w:sz w:val="24"/>
          <w:szCs w:val="24"/>
          <w:lang w:eastAsia="en-IN"/>
        </w:rPr>
        <w:t xml:space="preserve">. </w:t>
      </w:r>
    </w:p>
    <w:p w14:paraId="7B5BB7B3"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r w:rsidRPr="005C2C2B">
        <w:rPr>
          <w:rFonts w:ascii="Times New Roman" w:eastAsia="Times New Roman" w:hAnsi="Times New Roman" w:cs="Times New Roman"/>
          <w:color w:val="000000" w:themeColor="text1"/>
          <w:sz w:val="24"/>
          <w:szCs w:val="24"/>
          <w:lang w:eastAsia="en-IN"/>
        </w:rPr>
        <w:t xml:space="preserve">Peralta et al. developed magnetic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based on silica and evaluated its potential for the elimination of organic pollutants such as contaminants of emerging concern (CECs), polyaromatic hydrocarbons (PAHCs), and aliphatic hydrocarbons (AHCs). The preparation process included the covering of magnetic iron oxide NPs with a hybrid shell consisting of silica and 3-(</w:t>
      </w:r>
      <w:proofErr w:type="spellStart"/>
      <w:r w:rsidRPr="005C2C2B">
        <w:rPr>
          <w:rFonts w:ascii="Times New Roman" w:eastAsia="Times New Roman" w:hAnsi="Times New Roman" w:cs="Times New Roman"/>
          <w:color w:val="000000" w:themeColor="text1"/>
          <w:sz w:val="24"/>
          <w:szCs w:val="24"/>
          <w:lang w:eastAsia="en-IN"/>
        </w:rPr>
        <w:t>trimethoxysilyl</w:t>
      </w:r>
      <w:proofErr w:type="spellEnd"/>
      <w:r w:rsidRPr="005C2C2B">
        <w:rPr>
          <w:rFonts w:ascii="Times New Roman" w:eastAsia="Times New Roman" w:hAnsi="Times New Roman" w:cs="Times New Roman"/>
          <w:color w:val="000000" w:themeColor="text1"/>
          <w:sz w:val="24"/>
          <w:szCs w:val="24"/>
          <w:lang w:eastAsia="en-IN"/>
        </w:rPr>
        <w:t>)propyl-</w:t>
      </w:r>
      <w:proofErr w:type="spellStart"/>
      <w:r w:rsidRPr="005C2C2B">
        <w:rPr>
          <w:rFonts w:ascii="Times New Roman" w:eastAsia="Times New Roman" w:hAnsi="Times New Roman" w:cs="Times New Roman"/>
          <w:color w:val="000000" w:themeColor="text1"/>
          <w:sz w:val="24"/>
          <w:szCs w:val="24"/>
          <w:lang w:eastAsia="en-IN"/>
        </w:rPr>
        <w:t>octadecyldimethyl</w:t>
      </w:r>
      <w:proofErr w:type="spellEnd"/>
      <w:r w:rsidRPr="005C2C2B">
        <w:rPr>
          <w:rFonts w:ascii="Times New Roman" w:eastAsia="Times New Roman" w:hAnsi="Times New Roman" w:cs="Times New Roman"/>
          <w:color w:val="000000" w:themeColor="text1"/>
          <w:sz w:val="24"/>
          <w:szCs w:val="24"/>
          <w:lang w:eastAsia="en-IN"/>
        </w:rPr>
        <w:t xml:space="preserve">-ammonium chloride (3-TPODAC) as a structure-directing agent. The prepared magnetic mesostructured silica NPs (MMSSNPs) were further modified by means of </w:t>
      </w:r>
      <w:proofErr w:type="spellStart"/>
      <w:r w:rsidRPr="005C2C2B">
        <w:rPr>
          <w:rFonts w:ascii="Times New Roman" w:eastAsia="Times New Roman" w:hAnsi="Times New Roman" w:cs="Times New Roman"/>
          <w:color w:val="000000" w:themeColor="text1"/>
          <w:sz w:val="24"/>
          <w:szCs w:val="24"/>
          <w:lang w:eastAsia="en-IN"/>
        </w:rPr>
        <w:t>trimethoxyphenylsilane</w:t>
      </w:r>
      <w:proofErr w:type="spellEnd"/>
      <w:r w:rsidRPr="005C2C2B">
        <w:rPr>
          <w:rFonts w:ascii="Times New Roman" w:eastAsia="Times New Roman" w:hAnsi="Times New Roman" w:cs="Times New Roman"/>
          <w:color w:val="000000" w:themeColor="text1"/>
          <w:sz w:val="24"/>
          <w:szCs w:val="24"/>
          <w:lang w:eastAsia="en-IN"/>
        </w:rPr>
        <w:t xml:space="preserve">, to get </w:t>
      </w:r>
      <w:proofErr w:type="spellStart"/>
      <w:r w:rsidRPr="005C2C2B">
        <w:rPr>
          <w:rFonts w:ascii="Times New Roman" w:eastAsia="Times New Roman" w:hAnsi="Times New Roman" w:cs="Times New Roman"/>
          <w:color w:val="000000" w:themeColor="text1"/>
          <w:sz w:val="24"/>
          <w:szCs w:val="24"/>
          <w:lang w:eastAsia="en-IN"/>
        </w:rPr>
        <w:t>nanoadsorbents</w:t>
      </w:r>
      <w:proofErr w:type="spellEnd"/>
      <w:r w:rsidRPr="005C2C2B">
        <w:rPr>
          <w:rFonts w:ascii="Times New Roman" w:eastAsia="Times New Roman" w:hAnsi="Times New Roman" w:cs="Times New Roman"/>
          <w:color w:val="000000" w:themeColor="text1"/>
          <w:sz w:val="24"/>
          <w:szCs w:val="24"/>
          <w:lang w:eastAsia="en-IN"/>
        </w:rPr>
        <w:t xml:space="preserve"> functionalized with phenyl (MMSSNPs-</w:t>
      </w:r>
      <w:proofErr w:type="spellStart"/>
      <w:r w:rsidRPr="005C2C2B">
        <w:rPr>
          <w:rFonts w:ascii="Times New Roman" w:eastAsia="Times New Roman" w:hAnsi="Times New Roman" w:cs="Times New Roman"/>
          <w:color w:val="000000" w:themeColor="text1"/>
          <w:sz w:val="24"/>
          <w:szCs w:val="24"/>
          <w:lang w:eastAsia="en-IN"/>
        </w:rPr>
        <w:t>ph</w:t>
      </w:r>
      <w:proofErr w:type="spellEnd"/>
      <w:r w:rsidRPr="005C2C2B">
        <w:rPr>
          <w:rFonts w:ascii="Times New Roman" w:eastAsia="Times New Roman" w:hAnsi="Times New Roman" w:cs="Times New Roman"/>
          <w:color w:val="000000" w:themeColor="text1"/>
          <w:sz w:val="24"/>
          <w:szCs w:val="24"/>
          <w:lang w:eastAsia="en-IN"/>
        </w:rPr>
        <w:t>). Both the materials were characterized and evaluated for batch sorption tests with single and a mixture of contaminants, and the results revealed that MMSSNPs-</w:t>
      </w:r>
      <w:proofErr w:type="spellStart"/>
      <w:r w:rsidRPr="005C2C2B">
        <w:rPr>
          <w:rFonts w:ascii="Times New Roman" w:eastAsia="Times New Roman" w:hAnsi="Times New Roman" w:cs="Times New Roman"/>
          <w:color w:val="000000" w:themeColor="text1"/>
          <w:sz w:val="24"/>
          <w:szCs w:val="24"/>
          <w:lang w:eastAsia="en-IN"/>
        </w:rPr>
        <w:t>ph</w:t>
      </w:r>
      <w:proofErr w:type="spellEnd"/>
      <w:r w:rsidRPr="005C2C2B">
        <w:rPr>
          <w:rFonts w:ascii="Times New Roman" w:eastAsia="Times New Roman" w:hAnsi="Times New Roman" w:cs="Times New Roman"/>
          <w:color w:val="000000" w:themeColor="text1"/>
          <w:sz w:val="24"/>
          <w:szCs w:val="24"/>
          <w:lang w:eastAsia="en-IN"/>
        </w:rPr>
        <w:t xml:space="preserve"> is more proficient for the adsorption of PAHCs and AHCs. The presence of phenyl and 3-TPODAC moieties on the mesostructured silica scaffolds was found to be a key factor in obtaining high PAHCs uptake from aqueous media. The prepared MMSSNPs-</w:t>
      </w:r>
      <w:proofErr w:type="spellStart"/>
      <w:r w:rsidRPr="005C2C2B">
        <w:rPr>
          <w:rFonts w:ascii="Times New Roman" w:eastAsia="Times New Roman" w:hAnsi="Times New Roman" w:cs="Times New Roman"/>
          <w:color w:val="000000" w:themeColor="text1"/>
          <w:sz w:val="24"/>
          <w:szCs w:val="24"/>
          <w:lang w:eastAsia="en-IN"/>
        </w:rPr>
        <w:t>ph</w:t>
      </w:r>
      <w:proofErr w:type="spellEnd"/>
      <w:r w:rsidRPr="005C2C2B">
        <w:rPr>
          <w:rFonts w:ascii="Times New Roman" w:eastAsia="Times New Roman" w:hAnsi="Times New Roman" w:cs="Times New Roman"/>
          <w:color w:val="000000" w:themeColor="text1"/>
          <w:sz w:val="24"/>
          <w:szCs w:val="24"/>
          <w:lang w:eastAsia="en-IN"/>
        </w:rPr>
        <w:t xml:space="preserve"> was also tested against CECs such as carbamazepine, diclofenac, and ibuprofen and the result showed that although MMSSNPs had better adsorption capacities of CECs, MMSSNPs-</w:t>
      </w:r>
      <w:proofErr w:type="spellStart"/>
      <w:r w:rsidRPr="005C2C2B">
        <w:rPr>
          <w:rFonts w:ascii="Times New Roman" w:eastAsia="Times New Roman" w:hAnsi="Times New Roman" w:cs="Times New Roman"/>
          <w:color w:val="000000" w:themeColor="text1"/>
          <w:sz w:val="24"/>
          <w:szCs w:val="24"/>
          <w:lang w:eastAsia="en-IN"/>
        </w:rPr>
        <w:t>ph</w:t>
      </w:r>
      <w:proofErr w:type="spellEnd"/>
      <w:r w:rsidRPr="005C2C2B">
        <w:rPr>
          <w:rFonts w:ascii="Times New Roman" w:eastAsia="Times New Roman" w:hAnsi="Times New Roman" w:cs="Times New Roman"/>
          <w:color w:val="000000" w:themeColor="text1"/>
          <w:sz w:val="24"/>
          <w:szCs w:val="24"/>
          <w:lang w:eastAsia="en-IN"/>
        </w:rPr>
        <w:t xml:space="preserve"> attained high ibuprofen and diclofenac uptakes </w:t>
      </w:r>
      <w:r w:rsidR="004642B3" w:rsidRPr="005C2C2B">
        <w:rPr>
          <w:rFonts w:ascii="Times New Roman" w:eastAsia="Times New Roman" w:hAnsi="Times New Roman" w:cs="Times New Roman"/>
          <w:color w:val="000000" w:themeColor="text1"/>
          <w:sz w:val="24"/>
          <w:szCs w:val="24"/>
          <w:lang w:eastAsia="en-IN"/>
        </w:rPr>
        <w:t xml:space="preserve">. </w:t>
      </w:r>
    </w:p>
    <w:p w14:paraId="08A33655"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proofErr w:type="spellStart"/>
      <w:r w:rsidRPr="005C2C2B">
        <w:rPr>
          <w:rFonts w:ascii="Times New Roman" w:eastAsia="Times New Roman" w:hAnsi="Times New Roman" w:cs="Times New Roman"/>
          <w:color w:val="000000" w:themeColor="text1"/>
          <w:sz w:val="24"/>
          <w:szCs w:val="24"/>
          <w:lang w:eastAsia="en-IN"/>
        </w:rPr>
        <w:lastRenderedPageBreak/>
        <w:t>Sadak</w:t>
      </w:r>
      <w:proofErr w:type="spellEnd"/>
      <w:r w:rsidRPr="005C2C2B">
        <w:rPr>
          <w:rFonts w:ascii="Times New Roman" w:eastAsia="Times New Roman" w:hAnsi="Times New Roman" w:cs="Times New Roman"/>
          <w:color w:val="000000" w:themeColor="text1"/>
          <w:sz w:val="24"/>
          <w:szCs w:val="24"/>
          <w:lang w:eastAsia="en-IN"/>
        </w:rPr>
        <w:t>., et al. fabricated polyacrylic acid (PAA) conjugated ferric oxide (Fe</w:t>
      </w:r>
      <w:r w:rsidRPr="005C2C2B">
        <w:rPr>
          <w:rFonts w:ascii="Times New Roman" w:eastAsia="Times New Roman" w:hAnsi="Times New Roman" w:cs="Times New Roman"/>
          <w:color w:val="000000" w:themeColor="text1"/>
          <w:sz w:val="24"/>
          <w:szCs w:val="24"/>
          <w:vertAlign w:val="subscript"/>
          <w:lang w:eastAsia="en-IN"/>
        </w:rPr>
        <w:t>3</w:t>
      </w:r>
      <w:r w:rsidRPr="005C2C2B">
        <w:rPr>
          <w:rFonts w:ascii="Times New Roman" w:eastAsia="Times New Roman" w:hAnsi="Times New Roman" w:cs="Times New Roman"/>
          <w:color w:val="000000" w:themeColor="text1"/>
          <w:sz w:val="24"/>
          <w:szCs w:val="24"/>
          <w:lang w:eastAsia="en-IN"/>
        </w:rPr>
        <w:t>O</w:t>
      </w:r>
      <w:r w:rsidRPr="005C2C2B">
        <w:rPr>
          <w:rFonts w:ascii="Times New Roman" w:eastAsia="Times New Roman" w:hAnsi="Times New Roman" w:cs="Times New Roman"/>
          <w:color w:val="000000" w:themeColor="text1"/>
          <w:sz w:val="24"/>
          <w:szCs w:val="24"/>
          <w:vertAlign w:val="subscript"/>
          <w:lang w:eastAsia="en-IN"/>
        </w:rPr>
        <w:t>4</w:t>
      </w:r>
      <w:r w:rsidRPr="005C2C2B">
        <w:rPr>
          <w:rFonts w:ascii="Times New Roman" w:eastAsia="Times New Roman" w:hAnsi="Times New Roman" w:cs="Times New Roman"/>
          <w:color w:val="000000" w:themeColor="text1"/>
          <w:sz w:val="24"/>
          <w:szCs w:val="24"/>
          <w:lang w:eastAsia="en-IN"/>
        </w:rPr>
        <w:t>) magnetic NPs (MNPs), which were further functionalized with CR azo dye (PAA-CR/MNPs). This PAA-CR/MNPs system showed a binding affinity for various cations such as Fe</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Fe</w:t>
      </w:r>
      <w:r w:rsidRPr="005C2C2B">
        <w:rPr>
          <w:rFonts w:ascii="Times New Roman" w:eastAsia="Times New Roman" w:hAnsi="Times New Roman" w:cs="Times New Roman"/>
          <w:color w:val="000000" w:themeColor="text1"/>
          <w:sz w:val="24"/>
          <w:szCs w:val="24"/>
          <w:vertAlign w:val="superscript"/>
          <w:lang w:eastAsia="en-IN"/>
        </w:rPr>
        <w:t>3+</w:t>
      </w:r>
      <w:r w:rsidRPr="005C2C2B">
        <w:rPr>
          <w:rFonts w:ascii="Times New Roman" w:eastAsia="Times New Roman" w:hAnsi="Times New Roman" w:cs="Times New Roman"/>
          <w:color w:val="000000" w:themeColor="text1"/>
          <w:sz w:val="24"/>
          <w:szCs w:val="24"/>
          <w:lang w:eastAsia="en-IN"/>
        </w:rPr>
        <w:t>, Cd</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Cu</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and Pb</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Heavy metal removal efficiency of PAA-CR/MNPs was investigated at various pHs, temperatures, reaction conditions, and times with a special emphasis on Pb</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The removal efficiency and adsorption capacity of PAA-CR/MNPs for Pb</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were found to be maximal at 6.5 pH and 45 min of reaction time, and the Pb</w:t>
      </w:r>
      <w:r w:rsidRPr="005C2C2B">
        <w:rPr>
          <w:rFonts w:ascii="Times New Roman" w:eastAsia="Times New Roman" w:hAnsi="Times New Roman" w:cs="Times New Roman"/>
          <w:color w:val="000000" w:themeColor="text1"/>
          <w:sz w:val="24"/>
          <w:szCs w:val="24"/>
          <w:vertAlign w:val="superscript"/>
          <w:lang w:eastAsia="en-IN"/>
        </w:rPr>
        <w:t>2+</w:t>
      </w:r>
      <w:r w:rsidRPr="005C2C2B">
        <w:rPr>
          <w:rFonts w:ascii="Times New Roman" w:eastAsia="Times New Roman" w:hAnsi="Times New Roman" w:cs="Times New Roman"/>
          <w:color w:val="000000" w:themeColor="text1"/>
          <w:sz w:val="24"/>
          <w:szCs w:val="24"/>
          <w:lang w:eastAsia="en-IN"/>
        </w:rPr>
        <w:t xml:space="preserve">adsorption kinetics were best fitted to a pseudo second-order model </w:t>
      </w:r>
    </w:p>
    <w:p w14:paraId="7868085B" w14:textId="77777777" w:rsidR="00CD6B7B" w:rsidRPr="005C2C2B" w:rsidRDefault="00CD6B7B" w:rsidP="00895061">
      <w:pPr>
        <w:spacing w:after="0" w:line="240" w:lineRule="auto"/>
        <w:ind w:firstLine="480"/>
        <w:jc w:val="both"/>
        <w:rPr>
          <w:rFonts w:ascii="Times New Roman" w:eastAsia="Times New Roman" w:hAnsi="Times New Roman" w:cs="Times New Roman"/>
          <w:color w:val="000000" w:themeColor="text1"/>
          <w:sz w:val="24"/>
          <w:szCs w:val="24"/>
          <w:lang w:eastAsia="en-IN"/>
        </w:rPr>
      </w:pPr>
    </w:p>
    <w:p w14:paraId="4A159514" w14:textId="77777777" w:rsidR="00895061" w:rsidRPr="005C2C2B" w:rsidRDefault="00E00866"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r w:rsidRPr="005C2C2B">
        <w:rPr>
          <w:rFonts w:ascii="Times New Roman" w:hAnsi="Times New Roman" w:cs="Times New Roman"/>
          <w:b/>
          <w:color w:val="000000" w:themeColor="text1"/>
          <w:sz w:val="24"/>
          <w:szCs w:val="24"/>
        </w:rPr>
        <w:t xml:space="preserve">                                                     </w:t>
      </w:r>
      <w:proofErr w:type="spellStart"/>
      <w:r w:rsidR="0095340A" w:rsidRPr="005C2C2B">
        <w:rPr>
          <w:rFonts w:ascii="Times New Roman" w:hAnsi="Times New Roman" w:cs="Times New Roman"/>
          <w:b/>
          <w:color w:val="000000" w:themeColor="text1"/>
          <w:sz w:val="24"/>
          <w:szCs w:val="24"/>
        </w:rPr>
        <w:t>Referances</w:t>
      </w:r>
      <w:proofErr w:type="spellEnd"/>
      <w:r w:rsidR="00614BAA" w:rsidRPr="005C2C2B">
        <w:rPr>
          <w:rFonts w:ascii="Times New Roman" w:hAnsi="Times New Roman" w:cs="Times New Roman"/>
          <w:b/>
          <w:color w:val="000000" w:themeColor="text1"/>
          <w:sz w:val="24"/>
          <w:szCs w:val="24"/>
        </w:rPr>
        <w:t xml:space="preserve">                                                                                                                                                     </w:t>
      </w:r>
      <w:r w:rsidR="00614BAA" w:rsidRPr="005C2C2B">
        <w:rPr>
          <w:rFonts w:ascii="Times New Roman" w:hAnsi="Times New Roman" w:cs="Times New Roman"/>
          <w:color w:val="000000" w:themeColor="text1"/>
          <w:sz w:val="24"/>
          <w:szCs w:val="24"/>
        </w:rPr>
        <w:t xml:space="preserve">Abigail MEA, Samuel MS and Chidambaram R. 2016.Application of rice husk </w:t>
      </w:r>
      <w:proofErr w:type="spellStart"/>
      <w:r w:rsidR="00614BAA" w:rsidRPr="005C2C2B">
        <w:rPr>
          <w:rFonts w:ascii="Times New Roman" w:hAnsi="Times New Roman" w:cs="Times New Roman"/>
          <w:color w:val="000000" w:themeColor="text1"/>
          <w:sz w:val="24"/>
          <w:szCs w:val="24"/>
        </w:rPr>
        <w:t>nanodsorbents</w:t>
      </w:r>
      <w:proofErr w:type="spellEnd"/>
      <w:r w:rsidR="00614BAA" w:rsidRPr="005C2C2B">
        <w:rPr>
          <w:rFonts w:ascii="Times New Roman" w:hAnsi="Times New Roman" w:cs="Times New Roman"/>
          <w:color w:val="000000" w:themeColor="text1"/>
          <w:sz w:val="24"/>
          <w:szCs w:val="24"/>
        </w:rPr>
        <w:t xml:space="preserve"> containing 2,4-dichlorophenoxyacetic acid herbicide to control weeds </w:t>
      </w:r>
      <w:proofErr w:type="spellStart"/>
      <w:r w:rsidR="00614BAA" w:rsidRPr="005C2C2B">
        <w:rPr>
          <w:rFonts w:ascii="Times New Roman" w:hAnsi="Times New Roman" w:cs="Times New Roman"/>
          <w:color w:val="000000" w:themeColor="text1"/>
          <w:sz w:val="24"/>
          <w:szCs w:val="24"/>
        </w:rPr>
        <w:t>andreduce</w:t>
      </w:r>
      <w:proofErr w:type="spellEnd"/>
      <w:r w:rsidR="00614BAA" w:rsidRPr="005C2C2B">
        <w:rPr>
          <w:rFonts w:ascii="Times New Roman" w:hAnsi="Times New Roman" w:cs="Times New Roman"/>
          <w:color w:val="000000" w:themeColor="text1"/>
          <w:sz w:val="24"/>
          <w:szCs w:val="24"/>
        </w:rPr>
        <w:t xml:space="preserve"> leaching from soil. </w:t>
      </w:r>
      <w:r w:rsidR="00614BAA" w:rsidRPr="005C2C2B">
        <w:rPr>
          <w:rFonts w:ascii="Times New Roman" w:hAnsi="Times New Roman" w:cs="Times New Roman"/>
          <w:i/>
          <w:iCs/>
          <w:color w:val="000000" w:themeColor="text1"/>
          <w:sz w:val="24"/>
          <w:szCs w:val="24"/>
        </w:rPr>
        <w:t xml:space="preserve">Journal of the Taiwan Institute of Chemical Engineers </w:t>
      </w:r>
      <w:r w:rsidR="00614BAA" w:rsidRPr="005C2C2B">
        <w:rPr>
          <w:rFonts w:ascii="Times New Roman" w:hAnsi="Times New Roman" w:cs="Times New Roman"/>
          <w:b/>
          <w:bCs/>
          <w:color w:val="000000" w:themeColor="text1"/>
          <w:sz w:val="24"/>
          <w:szCs w:val="24"/>
        </w:rPr>
        <w:t>63</w:t>
      </w:r>
      <w:r w:rsidR="00614BAA" w:rsidRPr="005C2C2B">
        <w:rPr>
          <w:rFonts w:ascii="Times New Roman" w:hAnsi="Times New Roman" w:cs="Times New Roman"/>
          <w:color w:val="000000" w:themeColor="text1"/>
          <w:sz w:val="24"/>
          <w:szCs w:val="24"/>
        </w:rPr>
        <w:t>: 318–326.</w:t>
      </w:r>
      <w:r w:rsidR="00C27F86" w:rsidRPr="005C2C2B">
        <w:rPr>
          <w:rFonts w:ascii="Times New Roman" w:hAnsi="Times New Roman" w:cs="Times New Roman"/>
          <w:b/>
          <w:color w:val="000000" w:themeColor="text1"/>
          <w:sz w:val="24"/>
          <w:szCs w:val="24"/>
        </w:rPr>
        <w:t xml:space="preserve"> </w:t>
      </w:r>
    </w:p>
    <w:p w14:paraId="3904EA38" w14:textId="77777777" w:rsidR="00895061" w:rsidRPr="005C2C2B" w:rsidRDefault="0089506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C9A4AE7" w14:textId="77777777" w:rsidR="00C27F86" w:rsidRPr="005C2C2B" w:rsidRDefault="00B228A2"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roofErr w:type="spellStart"/>
      <w:r w:rsidRPr="005C2C2B">
        <w:rPr>
          <w:rFonts w:ascii="Times New Roman" w:hAnsi="Times New Roman" w:cs="Times New Roman"/>
          <w:color w:val="000000" w:themeColor="text1"/>
          <w:sz w:val="24"/>
          <w:szCs w:val="24"/>
        </w:rPr>
        <w:t>Alfadul</w:t>
      </w:r>
      <w:proofErr w:type="spellEnd"/>
      <w:r w:rsidRPr="005C2C2B">
        <w:rPr>
          <w:rFonts w:ascii="Times New Roman" w:hAnsi="Times New Roman" w:cs="Times New Roman"/>
          <w:color w:val="000000" w:themeColor="text1"/>
          <w:sz w:val="24"/>
          <w:szCs w:val="24"/>
        </w:rPr>
        <w:t xml:space="preserve">, S.M., O.S. </w:t>
      </w:r>
      <w:proofErr w:type="spellStart"/>
      <w:r w:rsidRPr="005C2C2B">
        <w:rPr>
          <w:rFonts w:ascii="Times New Roman" w:hAnsi="Times New Roman" w:cs="Times New Roman"/>
          <w:color w:val="000000" w:themeColor="text1"/>
          <w:sz w:val="24"/>
          <w:szCs w:val="24"/>
        </w:rPr>
        <w:t>Altahir</w:t>
      </w:r>
      <w:proofErr w:type="spellEnd"/>
      <w:r w:rsidRPr="005C2C2B">
        <w:rPr>
          <w:rFonts w:ascii="Times New Roman" w:hAnsi="Times New Roman" w:cs="Times New Roman"/>
          <w:color w:val="000000" w:themeColor="text1"/>
          <w:sz w:val="24"/>
          <w:szCs w:val="24"/>
        </w:rPr>
        <w:t xml:space="preserve"> and Khan M. 2017. Application of nanotechnology in the field of food production. Acad. J. Sci. Res. 5(7), 143-154. </w:t>
      </w:r>
      <w:r w:rsidR="00C27F86" w:rsidRPr="005C2C2B">
        <w:rPr>
          <w:rFonts w:ascii="Times New Roman" w:hAnsi="Times New Roman" w:cs="Times New Roman"/>
          <w:b/>
          <w:color w:val="000000" w:themeColor="text1"/>
          <w:sz w:val="24"/>
          <w:szCs w:val="24"/>
        </w:rPr>
        <w:t xml:space="preserve"> </w:t>
      </w:r>
      <w:r w:rsidR="00C27F86" w:rsidRPr="005C2C2B">
        <w:rPr>
          <w:rFonts w:ascii="Times New Roman" w:hAnsi="Times New Roman" w:cs="Times New Roman"/>
          <w:color w:val="000000" w:themeColor="text1"/>
          <w:sz w:val="24"/>
          <w:szCs w:val="24"/>
        </w:rPr>
        <w:t xml:space="preserve">                                                                                                                              </w:t>
      </w:r>
    </w:p>
    <w:p w14:paraId="16382A41" w14:textId="77777777" w:rsidR="00895061" w:rsidRPr="005C2C2B" w:rsidRDefault="0089506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3B9CB25" w14:textId="77777777" w:rsidR="00895061" w:rsidRPr="005C2C2B" w:rsidRDefault="00C27F8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Brady NR, Weil RR. The nature and properties of soils. New Jersey: USA; Prentice Hall. 1999; p. 415-473. </w:t>
      </w:r>
      <w:r w:rsidR="005B5E1C" w:rsidRPr="005C2C2B">
        <w:rPr>
          <w:rFonts w:ascii="Times New Roman" w:hAnsi="Times New Roman" w:cs="Times New Roman"/>
          <w:color w:val="000000" w:themeColor="text1"/>
          <w:sz w:val="24"/>
          <w:szCs w:val="24"/>
        </w:rPr>
        <w:t xml:space="preserve"> </w:t>
      </w:r>
      <w:r w:rsidR="004B0772" w:rsidRPr="005C2C2B">
        <w:rPr>
          <w:rFonts w:ascii="Times New Roman" w:hAnsi="Times New Roman" w:cs="Times New Roman"/>
          <w:color w:val="000000" w:themeColor="text1"/>
          <w:sz w:val="24"/>
          <w:szCs w:val="24"/>
        </w:rPr>
        <w:t xml:space="preserve">                                                                                                                                                                                               </w:t>
      </w:r>
    </w:p>
    <w:p w14:paraId="09B30184"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34DEBD6" w14:textId="77777777" w:rsidR="004B0772" w:rsidRPr="005C2C2B" w:rsidRDefault="004B077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Bombo</w:t>
      </w:r>
      <w:proofErr w:type="spellEnd"/>
      <w:r w:rsidRPr="005C2C2B">
        <w:rPr>
          <w:rFonts w:ascii="Times New Roman" w:hAnsi="Times New Roman" w:cs="Times New Roman"/>
          <w:color w:val="000000" w:themeColor="text1"/>
          <w:sz w:val="24"/>
          <w:szCs w:val="24"/>
        </w:rPr>
        <w:t xml:space="preserve"> AB, Pereira AES, </w:t>
      </w:r>
      <w:proofErr w:type="spellStart"/>
      <w:r w:rsidRPr="005C2C2B">
        <w:rPr>
          <w:rFonts w:ascii="Times New Roman" w:hAnsi="Times New Roman" w:cs="Times New Roman"/>
          <w:color w:val="000000" w:themeColor="text1"/>
          <w:sz w:val="24"/>
          <w:szCs w:val="24"/>
        </w:rPr>
        <w:t>Lusa</w:t>
      </w:r>
      <w:proofErr w:type="spellEnd"/>
      <w:r w:rsidRPr="005C2C2B">
        <w:rPr>
          <w:rFonts w:ascii="Times New Roman" w:hAnsi="Times New Roman" w:cs="Times New Roman"/>
          <w:color w:val="000000" w:themeColor="text1"/>
          <w:sz w:val="24"/>
          <w:szCs w:val="24"/>
        </w:rPr>
        <w:t xml:space="preserve"> MG, de Medeiros Oliveira E, de Oliveira JL, Campos EVR, de Jesus MB, Oliveira HC,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and Mayer JLS. 2019. A mechanistic view of interactions of a </w:t>
      </w:r>
      <w:proofErr w:type="spellStart"/>
      <w:r w:rsidRPr="005C2C2B">
        <w:rPr>
          <w:rFonts w:ascii="Times New Roman" w:hAnsi="Times New Roman" w:cs="Times New Roman"/>
          <w:color w:val="000000" w:themeColor="text1"/>
          <w:sz w:val="24"/>
          <w:szCs w:val="24"/>
        </w:rPr>
        <w:t>nanoherbicide</w:t>
      </w:r>
      <w:proofErr w:type="spellEnd"/>
      <w:r w:rsidRPr="005C2C2B">
        <w:rPr>
          <w:rFonts w:ascii="Times New Roman" w:hAnsi="Times New Roman" w:cs="Times New Roman"/>
          <w:color w:val="000000" w:themeColor="text1"/>
          <w:sz w:val="24"/>
          <w:szCs w:val="24"/>
        </w:rPr>
        <w:t xml:space="preserve"> with target organism. </w:t>
      </w:r>
      <w:r w:rsidRPr="005C2C2B">
        <w:rPr>
          <w:rFonts w:ascii="Times New Roman" w:hAnsi="Times New Roman" w:cs="Times New Roman"/>
          <w:i/>
          <w:iCs/>
          <w:color w:val="000000" w:themeColor="text1"/>
          <w:sz w:val="24"/>
          <w:szCs w:val="24"/>
        </w:rPr>
        <w:t xml:space="preserve">Journal of Agricultural and Food Chemistry </w:t>
      </w:r>
      <w:r w:rsidRPr="005C2C2B">
        <w:rPr>
          <w:rFonts w:ascii="Times New Roman" w:hAnsi="Times New Roman" w:cs="Times New Roman"/>
          <w:b/>
          <w:bCs/>
          <w:color w:val="000000" w:themeColor="text1"/>
          <w:sz w:val="24"/>
          <w:szCs w:val="24"/>
        </w:rPr>
        <w:t>67</w:t>
      </w:r>
      <w:r w:rsidRPr="005C2C2B">
        <w:rPr>
          <w:rFonts w:ascii="Times New Roman" w:hAnsi="Times New Roman" w:cs="Times New Roman"/>
          <w:color w:val="000000" w:themeColor="text1"/>
          <w:sz w:val="24"/>
          <w:szCs w:val="24"/>
        </w:rPr>
        <w:t>(16): 4453–</w:t>
      </w:r>
    </w:p>
    <w:p w14:paraId="4F5D4423" w14:textId="77777777" w:rsidR="00610DFB" w:rsidRPr="005C2C2B" w:rsidRDefault="004B077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4462.</w:t>
      </w:r>
      <w:r w:rsidR="00791DB0" w:rsidRPr="005C2C2B">
        <w:rPr>
          <w:rFonts w:ascii="Times New Roman" w:hAnsi="Times New Roman" w:cs="Times New Roman"/>
          <w:color w:val="000000" w:themeColor="text1"/>
          <w:sz w:val="24"/>
          <w:szCs w:val="24"/>
        </w:rPr>
        <w:t xml:space="preserve">  </w:t>
      </w:r>
    </w:p>
    <w:p w14:paraId="480BD2EC" w14:textId="77777777" w:rsidR="00AB2811" w:rsidRPr="005C2C2B" w:rsidRDefault="00AB2811" w:rsidP="00895061">
      <w:pPr>
        <w:pStyle w:val="Heading2"/>
        <w:spacing w:before="0" w:beforeAutospacing="0" w:after="0" w:afterAutospacing="0"/>
        <w:jc w:val="both"/>
        <w:rPr>
          <w:b w:val="0"/>
          <w:color w:val="000000" w:themeColor="text1"/>
          <w:sz w:val="24"/>
          <w:szCs w:val="24"/>
          <w:shd w:val="clear" w:color="auto" w:fill="FFFFFF"/>
        </w:rPr>
      </w:pPr>
    </w:p>
    <w:p w14:paraId="08A78A45" w14:textId="77777777" w:rsidR="00F82642" w:rsidRPr="005C2C2B" w:rsidRDefault="00761BD3" w:rsidP="00895061">
      <w:pPr>
        <w:pStyle w:val="Heading2"/>
        <w:spacing w:before="0" w:beforeAutospacing="0" w:after="0" w:afterAutospacing="0"/>
        <w:jc w:val="both"/>
        <w:rPr>
          <w:b w:val="0"/>
          <w:bCs w:val="0"/>
          <w:color w:val="000000" w:themeColor="text1"/>
          <w:sz w:val="24"/>
          <w:szCs w:val="24"/>
        </w:rPr>
      </w:pPr>
      <w:proofErr w:type="spellStart"/>
      <w:r w:rsidRPr="005C2C2B">
        <w:rPr>
          <w:b w:val="0"/>
          <w:color w:val="000000" w:themeColor="text1"/>
          <w:sz w:val="24"/>
          <w:szCs w:val="24"/>
          <w:shd w:val="clear" w:color="auto" w:fill="FFFFFF"/>
        </w:rPr>
        <w:t>Bankole,T.M</w:t>
      </w:r>
      <w:proofErr w:type="spellEnd"/>
      <w:r w:rsidRPr="005C2C2B">
        <w:rPr>
          <w:b w:val="0"/>
          <w:color w:val="000000" w:themeColor="text1"/>
          <w:sz w:val="24"/>
          <w:szCs w:val="24"/>
          <w:shd w:val="clear" w:color="auto" w:fill="FFFFFF"/>
        </w:rPr>
        <w:t xml:space="preserve">.  </w:t>
      </w:r>
      <w:proofErr w:type="spellStart"/>
      <w:r w:rsidRPr="005C2C2B">
        <w:rPr>
          <w:b w:val="0"/>
          <w:color w:val="000000" w:themeColor="text1"/>
          <w:sz w:val="24"/>
          <w:szCs w:val="24"/>
          <w:shd w:val="clear" w:color="auto" w:fill="FFFFFF"/>
        </w:rPr>
        <w:t>Abdulkareem,S.A</w:t>
      </w:r>
      <w:proofErr w:type="spellEnd"/>
      <w:r w:rsidRPr="005C2C2B">
        <w:rPr>
          <w:b w:val="0"/>
          <w:color w:val="000000" w:themeColor="text1"/>
          <w:sz w:val="24"/>
          <w:szCs w:val="24"/>
          <w:shd w:val="clear" w:color="auto" w:fill="FFFFFF"/>
        </w:rPr>
        <w:t> . </w:t>
      </w:r>
      <w:proofErr w:type="spellStart"/>
      <w:r w:rsidRPr="005C2C2B">
        <w:rPr>
          <w:b w:val="0"/>
          <w:color w:val="000000" w:themeColor="text1"/>
          <w:sz w:val="24"/>
          <w:szCs w:val="24"/>
          <w:shd w:val="clear" w:color="auto" w:fill="FFFFFF"/>
        </w:rPr>
        <w:t>Tijani,O.J</w:t>
      </w:r>
      <w:proofErr w:type="spellEnd"/>
      <w:r w:rsidRPr="005C2C2B">
        <w:rPr>
          <w:b w:val="0"/>
          <w:color w:val="000000" w:themeColor="text1"/>
          <w:sz w:val="24"/>
          <w:szCs w:val="24"/>
          <w:shd w:val="clear" w:color="auto" w:fill="FFFFFF"/>
        </w:rPr>
        <w:t xml:space="preserve">.   </w:t>
      </w:r>
      <w:proofErr w:type="spellStart"/>
      <w:r w:rsidRPr="005C2C2B">
        <w:rPr>
          <w:b w:val="0"/>
          <w:color w:val="000000" w:themeColor="text1"/>
          <w:sz w:val="24"/>
          <w:szCs w:val="24"/>
          <w:shd w:val="clear" w:color="auto" w:fill="FFFFFF"/>
        </w:rPr>
        <w:t>Ochigbo,S.S</w:t>
      </w:r>
      <w:proofErr w:type="spellEnd"/>
      <w:r w:rsidRPr="005C2C2B">
        <w:rPr>
          <w:b w:val="0"/>
          <w:color w:val="000000" w:themeColor="text1"/>
          <w:sz w:val="24"/>
          <w:szCs w:val="24"/>
          <w:shd w:val="clear" w:color="auto" w:fill="FFFFFF"/>
        </w:rPr>
        <w:t xml:space="preserve"> .  </w:t>
      </w:r>
      <w:proofErr w:type="spellStart"/>
      <w:r w:rsidRPr="005C2C2B">
        <w:rPr>
          <w:b w:val="0"/>
          <w:color w:val="000000" w:themeColor="text1"/>
          <w:sz w:val="24"/>
          <w:szCs w:val="24"/>
          <w:shd w:val="clear" w:color="auto" w:fill="FFFFFF"/>
        </w:rPr>
        <w:t>Afolabi,S.A</w:t>
      </w:r>
      <w:proofErr w:type="spellEnd"/>
      <w:r w:rsidRPr="005C2C2B">
        <w:rPr>
          <w:b w:val="0"/>
          <w:color w:val="000000" w:themeColor="text1"/>
          <w:sz w:val="24"/>
          <w:szCs w:val="24"/>
          <w:shd w:val="clear" w:color="auto" w:fill="FFFFFF"/>
        </w:rPr>
        <w:t xml:space="preserve">.  </w:t>
      </w:r>
      <w:proofErr w:type="spellStart"/>
      <w:r w:rsidRPr="005C2C2B">
        <w:rPr>
          <w:b w:val="0"/>
          <w:color w:val="000000" w:themeColor="text1"/>
          <w:sz w:val="24"/>
          <w:szCs w:val="24"/>
          <w:shd w:val="clear" w:color="auto" w:fill="FFFFFF"/>
        </w:rPr>
        <w:t>Roos</w:t>
      </w:r>
      <w:proofErr w:type="spellEnd"/>
      <w:r w:rsidRPr="005C2C2B">
        <w:rPr>
          <w:b w:val="0"/>
          <w:color w:val="000000" w:themeColor="text1"/>
          <w:sz w:val="24"/>
          <w:szCs w:val="24"/>
          <w:shd w:val="clear" w:color="auto" w:fill="FFFFFF"/>
        </w:rPr>
        <w:t xml:space="preserve"> D.W.</w:t>
      </w:r>
      <w:r w:rsidRPr="005C2C2B">
        <w:rPr>
          <w:color w:val="000000" w:themeColor="text1"/>
          <w:sz w:val="24"/>
          <w:szCs w:val="24"/>
          <w:shd w:val="clear" w:color="auto" w:fill="FFFFFF"/>
        </w:rPr>
        <w:t xml:space="preserve"> </w:t>
      </w:r>
      <w:r w:rsidR="009811CA" w:rsidRPr="005C2C2B">
        <w:rPr>
          <w:b w:val="0"/>
          <w:color w:val="000000" w:themeColor="text1"/>
          <w:sz w:val="24"/>
          <w:szCs w:val="24"/>
          <w:shd w:val="clear" w:color="auto" w:fill="FFFFFF"/>
        </w:rPr>
        <w:t>2017</w:t>
      </w:r>
      <w:r w:rsidRPr="005C2C2B">
        <w:rPr>
          <w:rStyle w:val="title-text"/>
          <w:b w:val="0"/>
          <w:color w:val="000000" w:themeColor="text1"/>
          <w:sz w:val="24"/>
          <w:szCs w:val="24"/>
        </w:rPr>
        <w:t xml:space="preserve"> </w:t>
      </w:r>
      <w:r w:rsidR="009811CA" w:rsidRPr="005C2C2B">
        <w:rPr>
          <w:rStyle w:val="title-text"/>
          <w:b w:val="0"/>
          <w:color w:val="000000" w:themeColor="text1"/>
          <w:sz w:val="24"/>
          <w:szCs w:val="24"/>
        </w:rPr>
        <w:t xml:space="preserve">. </w:t>
      </w:r>
      <w:r w:rsidRPr="005C2C2B">
        <w:rPr>
          <w:rStyle w:val="title-text"/>
          <w:b w:val="0"/>
          <w:color w:val="000000" w:themeColor="text1"/>
          <w:sz w:val="24"/>
          <w:szCs w:val="24"/>
        </w:rPr>
        <w:t xml:space="preserve">    </w:t>
      </w:r>
      <w:r w:rsidR="00610DFB" w:rsidRPr="005C2C2B">
        <w:rPr>
          <w:rStyle w:val="title-text"/>
          <w:b w:val="0"/>
          <w:color w:val="000000" w:themeColor="text1"/>
          <w:sz w:val="24"/>
          <w:szCs w:val="24"/>
        </w:rPr>
        <w:t>Chemical oxygen demand removal from electroplating wastewater by purified and polymer functionalized carbon nanotubes adsorbents.</w:t>
      </w:r>
      <w:r w:rsidR="00F82642" w:rsidRPr="005C2C2B">
        <w:rPr>
          <w:rStyle w:val="title-text"/>
          <w:b w:val="0"/>
          <w:color w:val="000000" w:themeColor="text1"/>
          <w:sz w:val="24"/>
          <w:szCs w:val="24"/>
        </w:rPr>
        <w:t xml:space="preserve">   </w:t>
      </w:r>
      <w:proofErr w:type="spellStart"/>
      <w:r w:rsidR="00F82642" w:rsidRPr="005C2C2B">
        <w:rPr>
          <w:rStyle w:val="title-text"/>
          <w:b w:val="0"/>
          <w:i/>
          <w:color w:val="000000" w:themeColor="text1"/>
          <w:sz w:val="24"/>
          <w:szCs w:val="24"/>
        </w:rPr>
        <w:t>Sciencedirect</w:t>
      </w:r>
      <w:proofErr w:type="spellEnd"/>
      <w:r w:rsidR="00F82642" w:rsidRPr="005C2C2B">
        <w:rPr>
          <w:rStyle w:val="title-text"/>
          <w:b w:val="0"/>
          <w:i/>
          <w:color w:val="000000" w:themeColor="text1"/>
          <w:sz w:val="24"/>
          <w:szCs w:val="24"/>
        </w:rPr>
        <w:t xml:space="preserve"> </w:t>
      </w:r>
      <w:r w:rsidR="009811CA" w:rsidRPr="005C2C2B">
        <w:rPr>
          <w:b w:val="0"/>
          <w:bCs w:val="0"/>
          <w:color w:val="000000" w:themeColor="text1"/>
          <w:sz w:val="24"/>
          <w:szCs w:val="24"/>
        </w:rPr>
        <w:t xml:space="preserve">Volume </w:t>
      </w:r>
      <w:r w:rsidR="009811CA" w:rsidRPr="005C2C2B">
        <w:rPr>
          <w:bCs w:val="0"/>
          <w:color w:val="000000" w:themeColor="text1"/>
          <w:sz w:val="24"/>
          <w:szCs w:val="24"/>
        </w:rPr>
        <w:t xml:space="preserve">18 </w:t>
      </w:r>
      <w:r w:rsidR="00F82642" w:rsidRPr="005C2C2B">
        <w:rPr>
          <w:b w:val="0"/>
          <w:bCs w:val="0"/>
          <w:color w:val="000000" w:themeColor="text1"/>
          <w:sz w:val="24"/>
          <w:szCs w:val="24"/>
        </w:rPr>
        <w:t>Pages 1-78</w:t>
      </w:r>
    </w:p>
    <w:p w14:paraId="1E702713" w14:textId="77777777" w:rsidR="00AB2811" w:rsidRPr="005C2C2B" w:rsidRDefault="00AB2811" w:rsidP="00895061">
      <w:pPr>
        <w:pStyle w:val="Heading2"/>
        <w:spacing w:before="0" w:beforeAutospacing="0" w:after="0" w:afterAutospacing="0"/>
        <w:jc w:val="both"/>
        <w:rPr>
          <w:b w:val="0"/>
          <w:color w:val="000000" w:themeColor="text1"/>
          <w:sz w:val="24"/>
          <w:szCs w:val="24"/>
        </w:rPr>
      </w:pPr>
    </w:p>
    <w:p w14:paraId="4F97CB9C" w14:textId="77777777" w:rsidR="00AB2811" w:rsidRPr="005C2C2B" w:rsidRDefault="00247391" w:rsidP="00895061">
      <w:pPr>
        <w:pStyle w:val="Heading2"/>
        <w:spacing w:before="0" w:beforeAutospacing="0" w:after="0" w:afterAutospacing="0"/>
        <w:jc w:val="both"/>
        <w:rPr>
          <w:b w:val="0"/>
          <w:color w:val="000000" w:themeColor="text1"/>
          <w:sz w:val="24"/>
          <w:szCs w:val="24"/>
        </w:rPr>
      </w:pPr>
      <w:proofErr w:type="spellStart"/>
      <w:r w:rsidRPr="005C2C2B">
        <w:rPr>
          <w:b w:val="0"/>
          <w:color w:val="000000" w:themeColor="text1"/>
          <w:sz w:val="24"/>
          <w:szCs w:val="24"/>
        </w:rPr>
        <w:lastRenderedPageBreak/>
        <w:t>Brindha</w:t>
      </w:r>
      <w:proofErr w:type="spellEnd"/>
      <w:r w:rsidRPr="005C2C2B">
        <w:rPr>
          <w:b w:val="0"/>
          <w:color w:val="000000" w:themeColor="text1"/>
          <w:sz w:val="24"/>
          <w:szCs w:val="24"/>
        </w:rPr>
        <w:t xml:space="preserve"> K and </w:t>
      </w:r>
      <w:proofErr w:type="spellStart"/>
      <w:r w:rsidRPr="005C2C2B">
        <w:rPr>
          <w:b w:val="0"/>
          <w:color w:val="000000" w:themeColor="text1"/>
          <w:sz w:val="24"/>
          <w:szCs w:val="24"/>
        </w:rPr>
        <w:t>Chinnamuthu</w:t>
      </w:r>
      <w:proofErr w:type="spellEnd"/>
      <w:r w:rsidRPr="005C2C2B">
        <w:rPr>
          <w:b w:val="0"/>
          <w:color w:val="000000" w:themeColor="text1"/>
          <w:sz w:val="24"/>
          <w:szCs w:val="24"/>
        </w:rPr>
        <w:t xml:space="preserve"> R. 2017. Zinc oxide nanorods to degrade phenolics and stored starch of </w:t>
      </w:r>
      <w:r w:rsidRPr="005C2C2B">
        <w:rPr>
          <w:b w:val="0"/>
          <w:i/>
          <w:iCs/>
          <w:color w:val="000000" w:themeColor="text1"/>
          <w:sz w:val="24"/>
          <w:szCs w:val="24"/>
        </w:rPr>
        <w:t xml:space="preserve">Cyperus </w:t>
      </w:r>
      <w:proofErr w:type="spellStart"/>
      <w:r w:rsidRPr="005C2C2B">
        <w:rPr>
          <w:b w:val="0"/>
          <w:i/>
          <w:iCs/>
          <w:color w:val="000000" w:themeColor="text1"/>
          <w:sz w:val="24"/>
          <w:szCs w:val="24"/>
        </w:rPr>
        <w:t>rotundus</w:t>
      </w:r>
      <w:proofErr w:type="spellEnd"/>
      <w:r w:rsidRPr="005C2C2B">
        <w:rPr>
          <w:b w:val="0"/>
          <w:color w:val="000000" w:themeColor="text1"/>
          <w:sz w:val="24"/>
          <w:szCs w:val="24"/>
        </w:rPr>
        <w:t xml:space="preserve"> tubers management. </w:t>
      </w:r>
      <w:r w:rsidRPr="005C2C2B">
        <w:rPr>
          <w:b w:val="0"/>
          <w:i/>
          <w:iCs/>
          <w:color w:val="000000" w:themeColor="text1"/>
          <w:sz w:val="24"/>
          <w:szCs w:val="24"/>
        </w:rPr>
        <w:t xml:space="preserve">Journal of crop and weed. </w:t>
      </w:r>
      <w:r w:rsidRPr="005C2C2B">
        <w:rPr>
          <w:b w:val="0"/>
          <w:bCs w:val="0"/>
          <w:color w:val="000000" w:themeColor="text1"/>
          <w:sz w:val="24"/>
          <w:szCs w:val="24"/>
        </w:rPr>
        <w:t>13</w:t>
      </w:r>
      <w:r w:rsidRPr="005C2C2B">
        <w:rPr>
          <w:b w:val="0"/>
          <w:color w:val="000000" w:themeColor="text1"/>
          <w:sz w:val="24"/>
          <w:szCs w:val="24"/>
        </w:rPr>
        <w:t>(3): 184– 188.</w:t>
      </w:r>
      <w:r w:rsidR="00791DB0" w:rsidRPr="005C2C2B">
        <w:rPr>
          <w:b w:val="0"/>
          <w:color w:val="000000" w:themeColor="text1"/>
          <w:sz w:val="24"/>
          <w:szCs w:val="24"/>
        </w:rPr>
        <w:t xml:space="preserve">   </w:t>
      </w:r>
      <w:r w:rsidR="00AB4D4D" w:rsidRPr="005C2C2B">
        <w:rPr>
          <w:b w:val="0"/>
          <w:color w:val="000000" w:themeColor="text1"/>
          <w:sz w:val="24"/>
          <w:szCs w:val="24"/>
        </w:rPr>
        <w:t xml:space="preserve">                          </w:t>
      </w:r>
    </w:p>
    <w:p w14:paraId="0D6AF2FF" w14:textId="77777777" w:rsidR="00AB2811" w:rsidRPr="005C2C2B" w:rsidRDefault="00AB2811" w:rsidP="00895061">
      <w:pPr>
        <w:pStyle w:val="Heading2"/>
        <w:spacing w:before="0" w:beforeAutospacing="0" w:after="0" w:afterAutospacing="0"/>
        <w:jc w:val="both"/>
        <w:rPr>
          <w:b w:val="0"/>
          <w:color w:val="000000" w:themeColor="text1"/>
          <w:sz w:val="24"/>
          <w:szCs w:val="24"/>
        </w:rPr>
      </w:pPr>
    </w:p>
    <w:p w14:paraId="5AF8D383" w14:textId="77777777" w:rsidR="00AB4D4D" w:rsidRPr="005C2C2B" w:rsidRDefault="00AB4D4D" w:rsidP="00895061">
      <w:pPr>
        <w:pStyle w:val="Heading2"/>
        <w:spacing w:before="0" w:beforeAutospacing="0" w:after="0" w:afterAutospacing="0"/>
        <w:jc w:val="both"/>
        <w:rPr>
          <w:b w:val="0"/>
          <w:bCs w:val="0"/>
          <w:color w:val="000000" w:themeColor="text1"/>
          <w:sz w:val="24"/>
          <w:szCs w:val="24"/>
        </w:rPr>
      </w:pPr>
      <w:proofErr w:type="spellStart"/>
      <w:r w:rsidRPr="005C2C2B">
        <w:rPr>
          <w:b w:val="0"/>
          <w:color w:val="000000" w:themeColor="text1"/>
          <w:sz w:val="24"/>
          <w:szCs w:val="24"/>
        </w:rPr>
        <w:t>Bulovic</w:t>
      </w:r>
      <w:proofErr w:type="spellEnd"/>
      <w:r w:rsidRPr="005C2C2B">
        <w:rPr>
          <w:b w:val="0"/>
          <w:color w:val="000000" w:themeColor="text1"/>
          <w:sz w:val="24"/>
          <w:szCs w:val="24"/>
        </w:rPr>
        <w:t>, V., Mandell, A., and Perlman, A. (2004). Molecular</w:t>
      </w:r>
      <w:r w:rsidR="00AB2811" w:rsidRPr="005C2C2B">
        <w:rPr>
          <w:b w:val="0"/>
          <w:color w:val="000000" w:themeColor="text1"/>
          <w:sz w:val="24"/>
          <w:szCs w:val="24"/>
        </w:rPr>
        <w:t xml:space="preserve"> Memory Device. US 20050116256,</w:t>
      </w:r>
      <w:r w:rsidRPr="005C2C2B">
        <w:rPr>
          <w:b w:val="0"/>
          <w:color w:val="000000" w:themeColor="text1"/>
          <w:sz w:val="24"/>
          <w:szCs w:val="24"/>
        </w:rPr>
        <w:t>A1</w:t>
      </w:r>
      <w:r w:rsidR="00A404C2" w:rsidRPr="005C2C2B">
        <w:rPr>
          <w:b w:val="0"/>
          <w:color w:val="000000" w:themeColor="text1"/>
          <w:sz w:val="24"/>
          <w:szCs w:val="24"/>
        </w:rPr>
        <w:t xml:space="preserve">               </w:t>
      </w:r>
      <w:r w:rsidRPr="005C2C2B">
        <w:rPr>
          <w:b w:val="0"/>
          <w:color w:val="000000" w:themeColor="text1"/>
          <w:sz w:val="24"/>
          <w:szCs w:val="24"/>
        </w:rPr>
        <w:t xml:space="preserve">   </w:t>
      </w:r>
    </w:p>
    <w:p w14:paraId="16D72F3F" w14:textId="77777777" w:rsidR="00AB2811" w:rsidRPr="005C2C2B" w:rsidRDefault="00A404C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583C3184" w14:textId="77777777" w:rsidR="00A404C2" w:rsidRPr="005C2C2B" w:rsidRDefault="00A404C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Chandana P, Reddy BD, Lavanya Y, </w:t>
      </w:r>
      <w:proofErr w:type="spellStart"/>
      <w:r w:rsidRPr="005C2C2B">
        <w:rPr>
          <w:rFonts w:ascii="Times New Roman" w:hAnsi="Times New Roman" w:cs="Times New Roman"/>
          <w:color w:val="000000" w:themeColor="text1"/>
          <w:sz w:val="24"/>
          <w:szCs w:val="24"/>
        </w:rPr>
        <w:t>Kannamreddy</w:t>
      </w:r>
      <w:proofErr w:type="spellEnd"/>
      <w:r w:rsidRPr="005C2C2B">
        <w:rPr>
          <w:rFonts w:ascii="Times New Roman" w:hAnsi="Times New Roman" w:cs="Times New Roman"/>
          <w:color w:val="000000" w:themeColor="text1"/>
          <w:sz w:val="24"/>
          <w:szCs w:val="24"/>
        </w:rPr>
        <w:t xml:space="preserve"> V, </w:t>
      </w:r>
      <w:proofErr w:type="spellStart"/>
      <w:r w:rsidRPr="005C2C2B">
        <w:rPr>
          <w:rFonts w:ascii="Times New Roman" w:hAnsi="Times New Roman" w:cs="Times New Roman"/>
          <w:color w:val="000000" w:themeColor="text1"/>
          <w:sz w:val="24"/>
          <w:szCs w:val="24"/>
        </w:rPr>
        <w:t>ReddyKKK</w:t>
      </w:r>
      <w:proofErr w:type="spellEnd"/>
      <w:r w:rsidRPr="005C2C2B">
        <w:rPr>
          <w:rFonts w:ascii="Times New Roman" w:hAnsi="Times New Roman" w:cs="Times New Roman"/>
          <w:color w:val="000000" w:themeColor="text1"/>
          <w:sz w:val="24"/>
          <w:szCs w:val="24"/>
        </w:rPr>
        <w:t xml:space="preserve"> and Chandra MS. 2021. Chapter-4 </w:t>
      </w:r>
      <w:proofErr w:type="spellStart"/>
      <w:r w:rsidRPr="005C2C2B">
        <w:rPr>
          <w:rFonts w:ascii="Times New Roman" w:hAnsi="Times New Roman" w:cs="Times New Roman"/>
          <w:i/>
          <w:iCs/>
          <w:color w:val="000000" w:themeColor="text1"/>
          <w:sz w:val="24"/>
          <w:szCs w:val="24"/>
        </w:rPr>
        <w:t>Nanotechnologyin</w:t>
      </w:r>
      <w:proofErr w:type="spellEnd"/>
      <w:r w:rsidRPr="005C2C2B">
        <w:rPr>
          <w:rFonts w:ascii="Times New Roman" w:hAnsi="Times New Roman" w:cs="Times New Roman"/>
          <w:i/>
          <w:iCs/>
          <w:color w:val="000000" w:themeColor="text1"/>
          <w:sz w:val="24"/>
          <w:szCs w:val="24"/>
        </w:rPr>
        <w:t xml:space="preserve"> crop production and protection-</w:t>
      </w:r>
      <w:proofErr w:type="spellStart"/>
      <w:r w:rsidRPr="005C2C2B">
        <w:rPr>
          <w:rFonts w:ascii="Times New Roman" w:hAnsi="Times New Roman" w:cs="Times New Roman"/>
          <w:i/>
          <w:iCs/>
          <w:color w:val="000000" w:themeColor="text1"/>
          <w:sz w:val="24"/>
          <w:szCs w:val="24"/>
        </w:rPr>
        <w:t>nanoagrochemicals</w:t>
      </w:r>
      <w:proofErr w:type="spellEnd"/>
      <w:r w:rsidRPr="005C2C2B">
        <w:rPr>
          <w:rFonts w:ascii="Times New Roman" w:hAnsi="Times New Roman" w:cs="Times New Roman"/>
          <w:i/>
          <w:iCs/>
          <w:color w:val="000000" w:themeColor="text1"/>
          <w:sz w:val="24"/>
          <w:szCs w:val="24"/>
        </w:rPr>
        <w:t>.</w:t>
      </w:r>
    </w:p>
    <w:p w14:paraId="1844868C" w14:textId="77777777" w:rsidR="00AB2811" w:rsidRPr="005C2C2B" w:rsidRDefault="00A404C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i/>
          <w:iCs/>
          <w:color w:val="000000" w:themeColor="text1"/>
          <w:sz w:val="24"/>
          <w:szCs w:val="24"/>
        </w:rPr>
        <w:t>https://www.researchgate.net/publication/352550431_Nanotechnology_in_Crop_Production_and_Protection-Nanoagrochemicals.</w:t>
      </w:r>
      <w:r w:rsidRPr="005C2C2B">
        <w:rPr>
          <w:rFonts w:ascii="Times New Roman" w:hAnsi="Times New Roman" w:cs="Times New Roman"/>
          <w:color w:val="000000" w:themeColor="text1"/>
          <w:sz w:val="24"/>
          <w:szCs w:val="24"/>
        </w:rPr>
        <w:t xml:space="preserve">                                                                                                                    </w:t>
      </w:r>
      <w:r w:rsidR="00791DB0" w:rsidRPr="005C2C2B">
        <w:rPr>
          <w:rFonts w:ascii="Times New Roman" w:hAnsi="Times New Roman" w:cs="Times New Roman"/>
          <w:color w:val="000000" w:themeColor="text1"/>
          <w:sz w:val="24"/>
          <w:szCs w:val="24"/>
        </w:rPr>
        <w:t xml:space="preserve">                                                                                                                                                                                              </w:t>
      </w:r>
    </w:p>
    <w:p w14:paraId="17EA6A6D"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701889B" w14:textId="77777777" w:rsidR="00791DB0" w:rsidRPr="005C2C2B" w:rsidRDefault="00791DB0" w:rsidP="00895061">
      <w:pPr>
        <w:autoSpaceDE w:val="0"/>
        <w:autoSpaceDN w:val="0"/>
        <w:adjustRightInd w:val="0"/>
        <w:spacing w:after="0" w:line="240" w:lineRule="auto"/>
        <w:jc w:val="both"/>
        <w:rPr>
          <w:rFonts w:ascii="Times New Roman" w:hAnsi="Times New Roman" w:cs="Times New Roman"/>
          <w:i/>
          <w:iCs/>
          <w:color w:val="000000" w:themeColor="text1"/>
          <w:sz w:val="24"/>
          <w:szCs w:val="24"/>
        </w:rPr>
      </w:pPr>
      <w:r w:rsidRPr="005C2C2B">
        <w:rPr>
          <w:rFonts w:ascii="Times New Roman" w:hAnsi="Times New Roman" w:cs="Times New Roman"/>
          <w:color w:val="000000" w:themeColor="text1"/>
          <w:sz w:val="24"/>
          <w:szCs w:val="24"/>
        </w:rPr>
        <w:t xml:space="preserve">Castro ML, Ojeda C, </w:t>
      </w:r>
      <w:proofErr w:type="spellStart"/>
      <w:r w:rsidRPr="005C2C2B">
        <w:rPr>
          <w:rFonts w:ascii="Times New Roman" w:hAnsi="Times New Roman" w:cs="Times New Roman"/>
          <w:color w:val="000000" w:themeColor="text1"/>
          <w:sz w:val="24"/>
          <w:szCs w:val="24"/>
        </w:rPr>
        <w:t>Cirelli</w:t>
      </w:r>
      <w:proofErr w:type="spellEnd"/>
      <w:r w:rsidRPr="005C2C2B">
        <w:rPr>
          <w:rFonts w:ascii="Times New Roman" w:hAnsi="Times New Roman" w:cs="Times New Roman"/>
          <w:color w:val="000000" w:themeColor="text1"/>
          <w:sz w:val="24"/>
          <w:szCs w:val="24"/>
        </w:rPr>
        <w:t xml:space="preserve"> A (2013) Advances in surfactants for agrochemicals. Environ Chem</w:t>
      </w:r>
    </w:p>
    <w:p w14:paraId="30E24DD8" w14:textId="77777777" w:rsidR="00AB2811" w:rsidRPr="005C2C2B" w:rsidRDefault="00791DB0"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Lett:1–11</w:t>
      </w:r>
      <w:r w:rsidR="003D290C" w:rsidRPr="005C2C2B">
        <w:rPr>
          <w:rFonts w:ascii="Times New Roman" w:hAnsi="Times New Roman" w:cs="Times New Roman"/>
          <w:color w:val="000000" w:themeColor="text1"/>
          <w:sz w:val="24"/>
          <w:szCs w:val="24"/>
        </w:rPr>
        <w:t xml:space="preserve">                                                                                                                                                                </w:t>
      </w:r>
    </w:p>
    <w:p w14:paraId="74D11F6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5AE7448" w14:textId="77777777" w:rsidR="00AB2811" w:rsidRPr="005C2C2B" w:rsidRDefault="003D290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Da Silva AC, </w:t>
      </w:r>
      <w:proofErr w:type="spellStart"/>
      <w:r w:rsidRPr="005C2C2B">
        <w:rPr>
          <w:rFonts w:ascii="Times New Roman" w:hAnsi="Times New Roman" w:cs="Times New Roman"/>
          <w:color w:val="000000" w:themeColor="text1"/>
          <w:sz w:val="24"/>
          <w:szCs w:val="24"/>
        </w:rPr>
        <w:t>Deda</w:t>
      </w:r>
      <w:proofErr w:type="spellEnd"/>
      <w:r w:rsidRPr="005C2C2B">
        <w:rPr>
          <w:rFonts w:ascii="Times New Roman" w:hAnsi="Times New Roman" w:cs="Times New Roman"/>
          <w:color w:val="000000" w:themeColor="text1"/>
          <w:sz w:val="24"/>
          <w:szCs w:val="24"/>
        </w:rPr>
        <w:t xml:space="preserve"> DK, Da Roz AL, Prado RA, Carvalho </w:t>
      </w:r>
      <w:proofErr w:type="spellStart"/>
      <w:r w:rsidRPr="005C2C2B">
        <w:rPr>
          <w:rFonts w:ascii="Times New Roman" w:hAnsi="Times New Roman" w:cs="Times New Roman"/>
          <w:color w:val="000000" w:themeColor="text1"/>
          <w:sz w:val="24"/>
          <w:szCs w:val="24"/>
        </w:rPr>
        <w:t>CC,Viviani</w:t>
      </w:r>
      <w:proofErr w:type="spellEnd"/>
      <w:r w:rsidRPr="005C2C2B">
        <w:rPr>
          <w:rFonts w:ascii="Times New Roman" w:hAnsi="Times New Roman" w:cs="Times New Roman"/>
          <w:color w:val="000000" w:themeColor="text1"/>
          <w:sz w:val="24"/>
          <w:szCs w:val="24"/>
        </w:rPr>
        <w:t xml:space="preserve"> V and </w:t>
      </w:r>
      <w:proofErr w:type="spellStart"/>
      <w:r w:rsidRPr="005C2C2B">
        <w:rPr>
          <w:rFonts w:ascii="Times New Roman" w:hAnsi="Times New Roman" w:cs="Times New Roman"/>
          <w:color w:val="000000" w:themeColor="text1"/>
          <w:sz w:val="24"/>
          <w:szCs w:val="24"/>
        </w:rPr>
        <w:t>Leite</w:t>
      </w:r>
      <w:proofErr w:type="spellEnd"/>
      <w:r w:rsidRPr="005C2C2B">
        <w:rPr>
          <w:rFonts w:ascii="Times New Roman" w:hAnsi="Times New Roman" w:cs="Times New Roman"/>
          <w:color w:val="000000" w:themeColor="text1"/>
          <w:sz w:val="24"/>
          <w:szCs w:val="24"/>
        </w:rPr>
        <w:t xml:space="preserve"> FL. 2013. </w:t>
      </w:r>
      <w:proofErr w:type="spellStart"/>
      <w:r w:rsidRPr="005C2C2B">
        <w:rPr>
          <w:rFonts w:ascii="Times New Roman" w:hAnsi="Times New Roman" w:cs="Times New Roman"/>
          <w:color w:val="000000" w:themeColor="text1"/>
          <w:sz w:val="24"/>
          <w:szCs w:val="24"/>
        </w:rPr>
        <w:t>Nanobiosensors</w:t>
      </w:r>
      <w:proofErr w:type="spellEnd"/>
      <w:r w:rsidRPr="005C2C2B">
        <w:rPr>
          <w:rFonts w:ascii="Times New Roman" w:hAnsi="Times New Roman" w:cs="Times New Roman"/>
          <w:color w:val="000000" w:themeColor="text1"/>
          <w:sz w:val="24"/>
          <w:szCs w:val="24"/>
        </w:rPr>
        <w:t xml:space="preserve"> based </w:t>
      </w:r>
      <w:proofErr w:type="spellStart"/>
      <w:r w:rsidRPr="005C2C2B">
        <w:rPr>
          <w:rFonts w:ascii="Times New Roman" w:hAnsi="Times New Roman" w:cs="Times New Roman"/>
          <w:color w:val="000000" w:themeColor="text1"/>
          <w:sz w:val="24"/>
          <w:szCs w:val="24"/>
        </w:rPr>
        <w:t>onchemically</w:t>
      </w:r>
      <w:proofErr w:type="spellEnd"/>
      <w:r w:rsidRPr="005C2C2B">
        <w:rPr>
          <w:rFonts w:ascii="Times New Roman" w:hAnsi="Times New Roman" w:cs="Times New Roman"/>
          <w:color w:val="000000" w:themeColor="text1"/>
          <w:sz w:val="24"/>
          <w:szCs w:val="24"/>
        </w:rPr>
        <w:t xml:space="preserve"> modified AFM probes: a useful tool for </w:t>
      </w:r>
      <w:proofErr w:type="spellStart"/>
      <w:r w:rsidRPr="005C2C2B">
        <w:rPr>
          <w:rFonts w:ascii="Times New Roman" w:hAnsi="Times New Roman" w:cs="Times New Roman"/>
          <w:color w:val="000000" w:themeColor="text1"/>
          <w:sz w:val="24"/>
          <w:szCs w:val="24"/>
        </w:rPr>
        <w:t>metsulfuron</w:t>
      </w:r>
      <w:proofErr w:type="spellEnd"/>
      <w:r w:rsidRPr="005C2C2B">
        <w:rPr>
          <w:rFonts w:ascii="Times New Roman" w:hAnsi="Times New Roman" w:cs="Times New Roman"/>
          <w:color w:val="000000" w:themeColor="text1"/>
          <w:sz w:val="24"/>
          <w:szCs w:val="24"/>
        </w:rPr>
        <w:t xml:space="preserve">-methyl detection. </w:t>
      </w:r>
      <w:r w:rsidRPr="005C2C2B">
        <w:rPr>
          <w:rFonts w:ascii="Times New Roman" w:hAnsi="Times New Roman" w:cs="Times New Roman"/>
          <w:i/>
          <w:iCs/>
          <w:color w:val="000000" w:themeColor="text1"/>
          <w:sz w:val="24"/>
          <w:szCs w:val="24"/>
        </w:rPr>
        <w:t xml:space="preserve">Sensors </w:t>
      </w:r>
      <w:r w:rsidRPr="005C2C2B">
        <w:rPr>
          <w:rFonts w:ascii="Times New Roman" w:hAnsi="Times New Roman" w:cs="Times New Roman"/>
          <w:b/>
          <w:bCs/>
          <w:color w:val="000000" w:themeColor="text1"/>
          <w:sz w:val="24"/>
          <w:szCs w:val="24"/>
        </w:rPr>
        <w:t>13</w:t>
      </w:r>
      <w:r w:rsidRPr="005C2C2B">
        <w:rPr>
          <w:rFonts w:ascii="Times New Roman" w:hAnsi="Times New Roman" w:cs="Times New Roman"/>
          <w:color w:val="000000" w:themeColor="text1"/>
          <w:sz w:val="24"/>
          <w:szCs w:val="24"/>
        </w:rPr>
        <w:t>(2):1477–1489.</w:t>
      </w:r>
      <w:r w:rsidR="005B5E1C" w:rsidRPr="005C2C2B">
        <w:rPr>
          <w:rFonts w:ascii="Times New Roman" w:hAnsi="Times New Roman" w:cs="Times New Roman"/>
          <w:color w:val="000000" w:themeColor="text1"/>
          <w:sz w:val="24"/>
          <w:szCs w:val="24"/>
        </w:rPr>
        <w:t xml:space="preserve"> </w:t>
      </w:r>
      <w:r w:rsidR="003161D2" w:rsidRPr="005C2C2B">
        <w:rPr>
          <w:rFonts w:ascii="Times New Roman" w:hAnsi="Times New Roman" w:cs="Times New Roman"/>
          <w:color w:val="000000" w:themeColor="text1"/>
          <w:sz w:val="24"/>
          <w:szCs w:val="24"/>
        </w:rPr>
        <w:t xml:space="preserve"> </w:t>
      </w:r>
      <w:r w:rsidR="00B20AED" w:rsidRPr="005C2C2B">
        <w:rPr>
          <w:rFonts w:ascii="Times New Roman" w:hAnsi="Times New Roman" w:cs="Times New Roman"/>
          <w:color w:val="000000" w:themeColor="text1"/>
          <w:sz w:val="24"/>
          <w:szCs w:val="24"/>
        </w:rPr>
        <w:t xml:space="preserve">                                                                                                                                                              </w:t>
      </w:r>
    </w:p>
    <w:p w14:paraId="60AFBB1B"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0A9E98D" w14:textId="77777777" w:rsidR="00B20AED" w:rsidRPr="005C2C2B" w:rsidRDefault="00B20AED"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De Oliveira JL, Campos EVR, Goncalves da Silva CM, </w:t>
      </w:r>
      <w:proofErr w:type="spellStart"/>
      <w:r w:rsidRPr="005C2C2B">
        <w:rPr>
          <w:rFonts w:ascii="Times New Roman" w:hAnsi="Times New Roman" w:cs="Times New Roman"/>
          <w:color w:val="000000" w:themeColor="text1"/>
          <w:sz w:val="24"/>
          <w:szCs w:val="24"/>
        </w:rPr>
        <w:t>PasquotoT</w:t>
      </w:r>
      <w:proofErr w:type="spellEnd"/>
      <w:r w:rsidRPr="005C2C2B">
        <w:rPr>
          <w:rFonts w:ascii="Times New Roman" w:hAnsi="Times New Roman" w:cs="Times New Roman"/>
          <w:color w:val="000000" w:themeColor="text1"/>
          <w:sz w:val="24"/>
          <w:szCs w:val="24"/>
        </w:rPr>
        <w:t xml:space="preserve">, Lima R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2015. Solid lipid nanoparticles co-loaded with simazine and atrazine: </w:t>
      </w:r>
      <w:proofErr w:type="spellStart"/>
      <w:r w:rsidRPr="005C2C2B">
        <w:rPr>
          <w:rFonts w:ascii="Times New Roman" w:hAnsi="Times New Roman" w:cs="Times New Roman"/>
          <w:color w:val="000000" w:themeColor="text1"/>
          <w:sz w:val="24"/>
          <w:szCs w:val="24"/>
        </w:rPr>
        <w:t>preparation,characterization</w:t>
      </w:r>
      <w:proofErr w:type="spellEnd"/>
      <w:r w:rsidRPr="005C2C2B">
        <w:rPr>
          <w:rFonts w:ascii="Times New Roman" w:hAnsi="Times New Roman" w:cs="Times New Roman"/>
          <w:color w:val="000000" w:themeColor="text1"/>
          <w:sz w:val="24"/>
          <w:szCs w:val="24"/>
        </w:rPr>
        <w:t>, and evaluation of herbicidal activity</w:t>
      </w:r>
      <w:r w:rsidRPr="005C2C2B">
        <w:rPr>
          <w:rFonts w:ascii="Times New Roman" w:hAnsi="Times New Roman" w:cs="Times New Roman"/>
          <w:i/>
          <w:iCs/>
          <w:color w:val="000000" w:themeColor="text1"/>
          <w:sz w:val="24"/>
          <w:szCs w:val="24"/>
        </w:rPr>
        <w:t xml:space="preserve">. Journal of Agricultural and Food Chemistry </w:t>
      </w:r>
      <w:r w:rsidRPr="005C2C2B">
        <w:rPr>
          <w:rFonts w:ascii="Times New Roman" w:hAnsi="Times New Roman" w:cs="Times New Roman"/>
          <w:b/>
          <w:bCs/>
          <w:color w:val="000000" w:themeColor="text1"/>
          <w:sz w:val="24"/>
          <w:szCs w:val="24"/>
        </w:rPr>
        <w:t>63</w:t>
      </w:r>
      <w:r w:rsidRPr="005C2C2B">
        <w:rPr>
          <w:rFonts w:ascii="Times New Roman" w:hAnsi="Times New Roman" w:cs="Times New Roman"/>
          <w:color w:val="000000" w:themeColor="text1"/>
          <w:sz w:val="24"/>
          <w:szCs w:val="24"/>
        </w:rPr>
        <w:t>(2):</w:t>
      </w:r>
    </w:p>
    <w:p w14:paraId="2171B1E6" w14:textId="77777777" w:rsidR="00AB2811" w:rsidRPr="005C2C2B" w:rsidRDefault="00B20AED"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422–432.</w:t>
      </w:r>
      <w:r w:rsidR="003161D2" w:rsidRPr="005C2C2B">
        <w:rPr>
          <w:rFonts w:ascii="Times New Roman" w:hAnsi="Times New Roman" w:cs="Times New Roman"/>
          <w:color w:val="000000" w:themeColor="text1"/>
          <w:sz w:val="24"/>
          <w:szCs w:val="24"/>
        </w:rPr>
        <w:t xml:space="preserve">                                                                                                                                                                                                   </w:t>
      </w:r>
    </w:p>
    <w:p w14:paraId="21C278B5"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3C9D7B6A" w14:textId="77777777" w:rsidR="003161D2" w:rsidRPr="005C2C2B" w:rsidRDefault="003161D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DeRosa MC, </w:t>
      </w:r>
      <w:proofErr w:type="spellStart"/>
      <w:r w:rsidRPr="005C2C2B">
        <w:rPr>
          <w:rFonts w:ascii="Times New Roman" w:hAnsi="Times New Roman" w:cs="Times New Roman"/>
          <w:color w:val="000000" w:themeColor="text1"/>
          <w:sz w:val="24"/>
          <w:szCs w:val="24"/>
        </w:rPr>
        <w:t>Monreal</w:t>
      </w:r>
      <w:proofErr w:type="spellEnd"/>
      <w:r w:rsidRPr="005C2C2B">
        <w:rPr>
          <w:rFonts w:ascii="Times New Roman" w:hAnsi="Times New Roman" w:cs="Times New Roman"/>
          <w:color w:val="000000" w:themeColor="text1"/>
          <w:sz w:val="24"/>
          <w:szCs w:val="24"/>
        </w:rPr>
        <w:t xml:space="preserve"> C, Schnitzer M, Walsh R, Sultan Y (2010) Nanotechnology in fertilizers. Nat</w:t>
      </w:r>
    </w:p>
    <w:p w14:paraId="00946C2D" w14:textId="77777777" w:rsidR="000C04A4" w:rsidRPr="005C2C2B" w:rsidRDefault="003161D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Nanotechnol</w:t>
      </w:r>
      <w:proofErr w:type="spellEnd"/>
      <w:r w:rsidRPr="005C2C2B">
        <w:rPr>
          <w:rFonts w:ascii="Times New Roman" w:hAnsi="Times New Roman" w:cs="Times New Roman"/>
          <w:color w:val="000000" w:themeColor="text1"/>
          <w:sz w:val="24"/>
          <w:szCs w:val="24"/>
        </w:rPr>
        <w:t xml:space="preserve"> 5:91</w:t>
      </w:r>
      <w:r w:rsidR="005B5E1C" w:rsidRPr="005C2C2B">
        <w:rPr>
          <w:rFonts w:ascii="Times New Roman" w:hAnsi="Times New Roman" w:cs="Times New Roman"/>
          <w:color w:val="000000" w:themeColor="text1"/>
          <w:sz w:val="24"/>
          <w:szCs w:val="24"/>
        </w:rPr>
        <w:t xml:space="preserve"> </w:t>
      </w:r>
      <w:r w:rsidR="000C04A4" w:rsidRPr="005C2C2B">
        <w:rPr>
          <w:rFonts w:ascii="Times New Roman" w:hAnsi="Times New Roman" w:cs="Times New Roman"/>
          <w:color w:val="000000" w:themeColor="text1"/>
          <w:sz w:val="24"/>
          <w:szCs w:val="24"/>
        </w:rPr>
        <w:t xml:space="preserve"> </w:t>
      </w:r>
    </w:p>
    <w:p w14:paraId="5906A595"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F0B178C" w14:textId="77777777" w:rsidR="000C04A4" w:rsidRPr="005C2C2B" w:rsidRDefault="000C04A4"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Ereky</w:t>
      </w:r>
      <w:proofErr w:type="spellEnd"/>
      <w:r w:rsidRPr="005C2C2B">
        <w:rPr>
          <w:rFonts w:ascii="Times New Roman" w:hAnsi="Times New Roman" w:cs="Times New Roman"/>
          <w:color w:val="000000" w:themeColor="text1"/>
          <w:sz w:val="24"/>
          <w:szCs w:val="24"/>
        </w:rPr>
        <w:t xml:space="preserve"> K 1919 </w:t>
      </w:r>
      <w:proofErr w:type="spellStart"/>
      <w:r w:rsidRPr="005C2C2B">
        <w:rPr>
          <w:rFonts w:ascii="Times New Roman" w:hAnsi="Times New Roman" w:cs="Times New Roman"/>
          <w:color w:val="000000" w:themeColor="text1"/>
          <w:sz w:val="24"/>
          <w:szCs w:val="24"/>
        </w:rPr>
        <w:t>Biotechnologie</w:t>
      </w:r>
      <w:proofErr w:type="spellEnd"/>
      <w:r w:rsidRPr="005C2C2B">
        <w:rPr>
          <w:rFonts w:ascii="Times New Roman" w:hAnsi="Times New Roman" w:cs="Times New Roman"/>
          <w:color w:val="000000" w:themeColor="text1"/>
          <w:sz w:val="24"/>
          <w:szCs w:val="24"/>
        </w:rPr>
        <w:t xml:space="preserve"> der </w:t>
      </w:r>
      <w:proofErr w:type="spellStart"/>
      <w:r w:rsidRPr="005C2C2B">
        <w:rPr>
          <w:rFonts w:ascii="Times New Roman" w:hAnsi="Times New Roman" w:cs="Times New Roman"/>
          <w:color w:val="000000" w:themeColor="text1"/>
          <w:sz w:val="24"/>
          <w:szCs w:val="24"/>
        </w:rPr>
        <w:t>Fleisch</w:t>
      </w:r>
      <w:proofErr w:type="spellEnd"/>
      <w:r w:rsidRPr="005C2C2B">
        <w:rPr>
          <w:rFonts w:ascii="Times New Roman" w:hAnsi="Times New Roman" w:cs="Times New Roman"/>
          <w:color w:val="000000" w:themeColor="text1"/>
          <w:sz w:val="24"/>
          <w:szCs w:val="24"/>
        </w:rPr>
        <w:t xml:space="preserve">-, Fett-, und </w:t>
      </w:r>
      <w:proofErr w:type="spellStart"/>
      <w:r w:rsidRPr="005C2C2B">
        <w:rPr>
          <w:rFonts w:ascii="Times New Roman" w:hAnsi="Times New Roman" w:cs="Times New Roman"/>
          <w:color w:val="000000" w:themeColor="text1"/>
          <w:sz w:val="24"/>
          <w:szCs w:val="24"/>
        </w:rPr>
        <w:t>Milcherzeugung</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im</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landwirtschaftlichen</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Grossbetriebe</w:t>
      </w:r>
      <w:proofErr w:type="spellEnd"/>
      <w:r w:rsidRPr="005C2C2B">
        <w:rPr>
          <w:rFonts w:ascii="Times New Roman" w:hAnsi="Times New Roman" w:cs="Times New Roman"/>
          <w:color w:val="000000" w:themeColor="text1"/>
          <w:sz w:val="24"/>
          <w:szCs w:val="24"/>
        </w:rPr>
        <w:t xml:space="preserve">: für </w:t>
      </w:r>
      <w:proofErr w:type="spellStart"/>
      <w:r w:rsidRPr="005C2C2B">
        <w:rPr>
          <w:rFonts w:ascii="Times New Roman" w:hAnsi="Times New Roman" w:cs="Times New Roman"/>
          <w:color w:val="000000" w:themeColor="text1"/>
          <w:sz w:val="24"/>
          <w:szCs w:val="24"/>
        </w:rPr>
        <w:t>naturwissenschaftlich</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gebildete</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Landwirte</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verfasst</w:t>
      </w:r>
      <w:proofErr w:type="spellEnd"/>
      <w:r w:rsidRPr="005C2C2B">
        <w:rPr>
          <w:rFonts w:ascii="Times New Roman" w:hAnsi="Times New Roman" w:cs="Times New Roman"/>
          <w:color w:val="000000" w:themeColor="text1"/>
          <w:sz w:val="24"/>
          <w:szCs w:val="24"/>
        </w:rPr>
        <w:t xml:space="preserve"> (Berlin: </w:t>
      </w:r>
      <w:proofErr w:type="spellStart"/>
      <w:r w:rsidRPr="005C2C2B">
        <w:rPr>
          <w:rFonts w:ascii="Times New Roman" w:hAnsi="Times New Roman" w:cs="Times New Roman"/>
          <w:color w:val="000000" w:themeColor="text1"/>
          <w:sz w:val="24"/>
          <w:szCs w:val="24"/>
        </w:rPr>
        <w:t>Parey</w:t>
      </w:r>
      <w:proofErr w:type="spellEnd"/>
      <w:r w:rsidRPr="005C2C2B">
        <w:rPr>
          <w:rFonts w:ascii="Times New Roman" w:hAnsi="Times New Roman" w:cs="Times New Roman"/>
          <w:color w:val="000000" w:themeColor="text1"/>
          <w:sz w:val="24"/>
          <w:szCs w:val="24"/>
        </w:rPr>
        <w:t>)</w:t>
      </w:r>
      <w:r w:rsidR="00C55158" w:rsidRPr="005C2C2B">
        <w:rPr>
          <w:rFonts w:ascii="Times New Roman" w:hAnsi="Times New Roman" w:cs="Times New Roman"/>
          <w:color w:val="000000" w:themeColor="text1"/>
          <w:sz w:val="24"/>
          <w:szCs w:val="24"/>
        </w:rPr>
        <w:t xml:space="preserve"> </w:t>
      </w:r>
      <w:r w:rsidR="007E7926"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p>
    <w:p w14:paraId="17935A09" w14:textId="77777777" w:rsidR="00AB2811" w:rsidRPr="005C2C2B" w:rsidRDefault="007E792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lastRenderedPageBreak/>
        <w:t xml:space="preserve">                                                                                                                                                                        </w:t>
      </w:r>
    </w:p>
    <w:p w14:paraId="0AF1CEA2"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990DBA3" w14:textId="77777777" w:rsidR="00AB2811" w:rsidRPr="005C2C2B" w:rsidRDefault="007E792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Grillo R, Pereira AE, </w:t>
      </w:r>
      <w:proofErr w:type="spellStart"/>
      <w:r w:rsidRPr="005C2C2B">
        <w:rPr>
          <w:rFonts w:ascii="Times New Roman" w:hAnsi="Times New Roman" w:cs="Times New Roman"/>
          <w:color w:val="000000" w:themeColor="text1"/>
          <w:sz w:val="24"/>
          <w:szCs w:val="24"/>
        </w:rPr>
        <w:t>Nishisaka</w:t>
      </w:r>
      <w:proofErr w:type="spellEnd"/>
      <w:r w:rsidRPr="005C2C2B">
        <w:rPr>
          <w:rFonts w:ascii="Times New Roman" w:hAnsi="Times New Roman" w:cs="Times New Roman"/>
          <w:color w:val="000000" w:themeColor="text1"/>
          <w:sz w:val="24"/>
          <w:szCs w:val="24"/>
        </w:rPr>
        <w:t xml:space="preserve"> CS, de Lima R, </w:t>
      </w:r>
      <w:proofErr w:type="spellStart"/>
      <w:r w:rsidRPr="005C2C2B">
        <w:rPr>
          <w:rFonts w:ascii="Times New Roman" w:hAnsi="Times New Roman" w:cs="Times New Roman"/>
          <w:color w:val="000000" w:themeColor="text1"/>
          <w:sz w:val="24"/>
          <w:szCs w:val="24"/>
        </w:rPr>
        <w:t>Oehlke</w:t>
      </w:r>
      <w:proofErr w:type="spellEnd"/>
      <w:r w:rsidRPr="005C2C2B">
        <w:rPr>
          <w:rFonts w:ascii="Times New Roman" w:hAnsi="Times New Roman" w:cs="Times New Roman"/>
          <w:color w:val="000000" w:themeColor="text1"/>
          <w:sz w:val="24"/>
          <w:szCs w:val="24"/>
        </w:rPr>
        <w:t xml:space="preserve"> K, Greiner R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2012. Chitosan/tripolyphosphate nanoparticles loaded with paraquat herbicide: An environmentally </w:t>
      </w:r>
      <w:proofErr w:type="spellStart"/>
      <w:r w:rsidRPr="005C2C2B">
        <w:rPr>
          <w:rFonts w:ascii="Times New Roman" w:hAnsi="Times New Roman" w:cs="Times New Roman"/>
          <w:color w:val="000000" w:themeColor="text1"/>
          <w:sz w:val="24"/>
          <w:szCs w:val="24"/>
        </w:rPr>
        <w:t>saferalternative</w:t>
      </w:r>
      <w:proofErr w:type="spellEnd"/>
      <w:r w:rsidRPr="005C2C2B">
        <w:rPr>
          <w:rFonts w:ascii="Times New Roman" w:hAnsi="Times New Roman" w:cs="Times New Roman"/>
          <w:color w:val="000000" w:themeColor="text1"/>
          <w:sz w:val="24"/>
          <w:szCs w:val="24"/>
        </w:rPr>
        <w:t xml:space="preserve"> for weed control. </w:t>
      </w:r>
      <w:r w:rsidRPr="005C2C2B">
        <w:rPr>
          <w:rFonts w:ascii="Times New Roman" w:hAnsi="Times New Roman" w:cs="Times New Roman"/>
          <w:i/>
          <w:iCs/>
          <w:color w:val="000000" w:themeColor="text1"/>
          <w:sz w:val="24"/>
          <w:szCs w:val="24"/>
        </w:rPr>
        <w:t xml:space="preserve">Journal of Hazardous Materials </w:t>
      </w:r>
      <w:r w:rsidRPr="005C2C2B">
        <w:rPr>
          <w:rFonts w:ascii="Times New Roman" w:hAnsi="Times New Roman" w:cs="Times New Roman"/>
          <w:b/>
          <w:bCs/>
          <w:color w:val="000000" w:themeColor="text1"/>
          <w:sz w:val="24"/>
          <w:szCs w:val="24"/>
        </w:rPr>
        <w:t xml:space="preserve">47 </w:t>
      </w:r>
      <w:r w:rsidRPr="005C2C2B">
        <w:rPr>
          <w:rFonts w:ascii="Times New Roman" w:hAnsi="Times New Roman" w:cs="Times New Roman"/>
          <w:color w:val="000000" w:themeColor="text1"/>
          <w:sz w:val="24"/>
          <w:szCs w:val="24"/>
        </w:rPr>
        <w:t>(8): 163–171.</w:t>
      </w:r>
      <w:r w:rsidR="00C55158" w:rsidRPr="005C2C2B">
        <w:rPr>
          <w:rFonts w:ascii="Times New Roman" w:hAnsi="Times New Roman" w:cs="Times New Roman"/>
          <w:color w:val="000000" w:themeColor="text1"/>
          <w:sz w:val="24"/>
          <w:szCs w:val="24"/>
        </w:rPr>
        <w:t xml:space="preserve">                                                                                                                                                                             </w:t>
      </w:r>
    </w:p>
    <w:p w14:paraId="454704A9"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08A9864" w14:textId="77777777" w:rsidR="00AB2811" w:rsidRPr="005C2C2B" w:rsidRDefault="00C5515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Grillo R, Pereira AE, </w:t>
      </w:r>
      <w:proofErr w:type="spellStart"/>
      <w:r w:rsidRPr="005C2C2B">
        <w:rPr>
          <w:rFonts w:ascii="Times New Roman" w:hAnsi="Times New Roman" w:cs="Times New Roman"/>
          <w:color w:val="000000" w:themeColor="text1"/>
          <w:sz w:val="24"/>
          <w:szCs w:val="24"/>
        </w:rPr>
        <w:t>Nishisaka</w:t>
      </w:r>
      <w:proofErr w:type="spellEnd"/>
      <w:r w:rsidRPr="005C2C2B">
        <w:rPr>
          <w:rFonts w:ascii="Times New Roman" w:hAnsi="Times New Roman" w:cs="Times New Roman"/>
          <w:color w:val="000000" w:themeColor="text1"/>
          <w:sz w:val="24"/>
          <w:szCs w:val="24"/>
        </w:rPr>
        <w:t xml:space="preserve"> CS, De Lima R, </w:t>
      </w:r>
      <w:proofErr w:type="spellStart"/>
      <w:r w:rsidRPr="005C2C2B">
        <w:rPr>
          <w:rFonts w:ascii="Times New Roman" w:hAnsi="Times New Roman" w:cs="Times New Roman"/>
          <w:color w:val="000000" w:themeColor="text1"/>
          <w:sz w:val="24"/>
          <w:szCs w:val="24"/>
        </w:rPr>
        <w:t>Oehlke</w:t>
      </w:r>
      <w:proofErr w:type="spellEnd"/>
      <w:r w:rsidRPr="005C2C2B">
        <w:rPr>
          <w:rFonts w:ascii="Times New Roman" w:hAnsi="Times New Roman" w:cs="Times New Roman"/>
          <w:color w:val="000000" w:themeColor="text1"/>
          <w:sz w:val="24"/>
          <w:szCs w:val="24"/>
        </w:rPr>
        <w:t xml:space="preserve"> K, Greiner, R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2014. Chitosan/ tripolyphosphate nanoparticles loaded with paraquat herbicide: an environmentally safer alternative for weed control. </w:t>
      </w:r>
      <w:r w:rsidRPr="005C2C2B">
        <w:rPr>
          <w:rFonts w:ascii="Times New Roman" w:hAnsi="Times New Roman" w:cs="Times New Roman"/>
          <w:i/>
          <w:iCs/>
          <w:color w:val="000000" w:themeColor="text1"/>
          <w:sz w:val="24"/>
          <w:szCs w:val="24"/>
        </w:rPr>
        <w:t xml:space="preserve">Journal of Hazardous Materials </w:t>
      </w:r>
      <w:r w:rsidRPr="005C2C2B">
        <w:rPr>
          <w:rFonts w:ascii="Times New Roman" w:hAnsi="Times New Roman" w:cs="Times New Roman"/>
          <w:b/>
          <w:bCs/>
          <w:color w:val="000000" w:themeColor="text1"/>
          <w:sz w:val="24"/>
          <w:szCs w:val="24"/>
        </w:rPr>
        <w:t>27</w:t>
      </w:r>
      <w:r w:rsidRPr="005C2C2B">
        <w:rPr>
          <w:rFonts w:ascii="Times New Roman" w:hAnsi="Times New Roman" w:cs="Times New Roman"/>
          <w:color w:val="000000" w:themeColor="text1"/>
          <w:sz w:val="24"/>
          <w:szCs w:val="24"/>
        </w:rPr>
        <w:t>: 8163–8171.</w:t>
      </w:r>
      <w:r w:rsidR="005B5E1C" w:rsidRPr="005C2C2B">
        <w:rPr>
          <w:rFonts w:ascii="Times New Roman" w:hAnsi="Times New Roman" w:cs="Times New Roman"/>
          <w:color w:val="000000" w:themeColor="text1"/>
          <w:sz w:val="24"/>
          <w:szCs w:val="24"/>
        </w:rPr>
        <w:t xml:space="preserve"> </w:t>
      </w:r>
      <w:r w:rsidR="007E1090" w:rsidRPr="005C2C2B">
        <w:rPr>
          <w:rFonts w:ascii="Times New Roman" w:hAnsi="Times New Roman" w:cs="Times New Roman"/>
          <w:color w:val="000000" w:themeColor="text1"/>
          <w:sz w:val="24"/>
          <w:szCs w:val="24"/>
        </w:rPr>
        <w:t xml:space="preserve">                                        </w:t>
      </w:r>
    </w:p>
    <w:p w14:paraId="70051BBA"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F05A1E3" w14:textId="77777777" w:rsidR="00AB2811" w:rsidRPr="005C2C2B" w:rsidRDefault="007E1090"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Han YS, Lee SY, Yang JH, Hwang HS and Park I. 2010. Paraquat release control using intercalated montmorillonite compounds. </w:t>
      </w:r>
      <w:r w:rsidRPr="005C2C2B">
        <w:rPr>
          <w:rFonts w:ascii="Times New Roman" w:hAnsi="Times New Roman" w:cs="Times New Roman"/>
          <w:i/>
          <w:iCs/>
          <w:color w:val="000000" w:themeColor="text1"/>
          <w:sz w:val="24"/>
          <w:szCs w:val="24"/>
        </w:rPr>
        <w:t xml:space="preserve">Journal of Physics and Chemistry of Solids </w:t>
      </w:r>
      <w:r w:rsidRPr="005C2C2B">
        <w:rPr>
          <w:rFonts w:ascii="Times New Roman" w:hAnsi="Times New Roman" w:cs="Times New Roman"/>
          <w:b/>
          <w:bCs/>
          <w:color w:val="000000" w:themeColor="text1"/>
          <w:sz w:val="24"/>
          <w:szCs w:val="24"/>
        </w:rPr>
        <w:t>71</w:t>
      </w:r>
      <w:r w:rsidRPr="005C2C2B">
        <w:rPr>
          <w:rFonts w:ascii="Times New Roman" w:hAnsi="Times New Roman" w:cs="Times New Roman"/>
          <w:color w:val="000000" w:themeColor="text1"/>
          <w:sz w:val="24"/>
          <w:szCs w:val="24"/>
        </w:rPr>
        <w:t xml:space="preserve"> (4): 460–463.</w:t>
      </w:r>
      <w:r w:rsidR="005B5E1C" w:rsidRPr="005C2C2B">
        <w:rPr>
          <w:rFonts w:ascii="Times New Roman" w:hAnsi="Times New Roman" w:cs="Times New Roman"/>
          <w:color w:val="000000" w:themeColor="text1"/>
          <w:sz w:val="24"/>
          <w:szCs w:val="24"/>
        </w:rPr>
        <w:t xml:space="preserve"> </w:t>
      </w:r>
      <w:r w:rsidR="005A6A99" w:rsidRPr="005C2C2B">
        <w:rPr>
          <w:rFonts w:ascii="Times New Roman" w:hAnsi="Times New Roman" w:cs="Times New Roman"/>
          <w:color w:val="000000" w:themeColor="text1"/>
          <w:sz w:val="24"/>
          <w:szCs w:val="24"/>
        </w:rPr>
        <w:t xml:space="preserve">          </w:t>
      </w:r>
    </w:p>
    <w:p w14:paraId="662049EB"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C0AF02" w14:textId="77777777" w:rsidR="00AB2811" w:rsidRPr="005C2C2B" w:rsidRDefault="005A6A99"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Hazrati</w:t>
      </w:r>
      <w:proofErr w:type="spellEnd"/>
      <w:r w:rsidRPr="005C2C2B">
        <w:rPr>
          <w:rFonts w:ascii="Times New Roman" w:hAnsi="Times New Roman" w:cs="Times New Roman"/>
          <w:color w:val="000000" w:themeColor="text1"/>
          <w:sz w:val="24"/>
          <w:szCs w:val="24"/>
        </w:rPr>
        <w:t xml:space="preserve"> H, </w:t>
      </w:r>
      <w:proofErr w:type="spellStart"/>
      <w:r w:rsidRPr="005C2C2B">
        <w:rPr>
          <w:rFonts w:ascii="Times New Roman" w:hAnsi="Times New Roman" w:cs="Times New Roman"/>
          <w:color w:val="000000" w:themeColor="text1"/>
          <w:sz w:val="24"/>
          <w:szCs w:val="24"/>
        </w:rPr>
        <w:t>Saharkhiz</w:t>
      </w:r>
      <w:proofErr w:type="spellEnd"/>
      <w:r w:rsidRPr="005C2C2B">
        <w:rPr>
          <w:rFonts w:ascii="Times New Roman" w:hAnsi="Times New Roman" w:cs="Times New Roman"/>
          <w:color w:val="000000" w:themeColor="text1"/>
          <w:sz w:val="24"/>
          <w:szCs w:val="24"/>
        </w:rPr>
        <w:t xml:space="preserve"> MJ, </w:t>
      </w:r>
      <w:proofErr w:type="spellStart"/>
      <w:r w:rsidRPr="005C2C2B">
        <w:rPr>
          <w:rFonts w:ascii="Times New Roman" w:hAnsi="Times New Roman" w:cs="Times New Roman"/>
          <w:color w:val="000000" w:themeColor="text1"/>
          <w:sz w:val="24"/>
          <w:szCs w:val="24"/>
        </w:rPr>
        <w:t>Niakousari</w:t>
      </w:r>
      <w:proofErr w:type="spellEnd"/>
      <w:r w:rsidRPr="005C2C2B">
        <w:rPr>
          <w:rFonts w:ascii="Times New Roman" w:hAnsi="Times New Roman" w:cs="Times New Roman"/>
          <w:color w:val="000000" w:themeColor="text1"/>
          <w:sz w:val="24"/>
          <w:szCs w:val="24"/>
        </w:rPr>
        <w:t xml:space="preserve"> M and </w:t>
      </w:r>
      <w:proofErr w:type="spellStart"/>
      <w:r w:rsidRPr="005C2C2B">
        <w:rPr>
          <w:rFonts w:ascii="Times New Roman" w:hAnsi="Times New Roman" w:cs="Times New Roman"/>
          <w:color w:val="000000" w:themeColor="text1"/>
          <w:sz w:val="24"/>
          <w:szCs w:val="24"/>
        </w:rPr>
        <w:t>Moein</w:t>
      </w:r>
      <w:proofErr w:type="spellEnd"/>
      <w:r w:rsidRPr="005C2C2B">
        <w:rPr>
          <w:rFonts w:ascii="Times New Roman" w:hAnsi="Times New Roman" w:cs="Times New Roman"/>
          <w:color w:val="000000" w:themeColor="text1"/>
          <w:sz w:val="24"/>
          <w:szCs w:val="24"/>
        </w:rPr>
        <w:t xml:space="preserve"> M. 2017.Natural herbicide activity of </w:t>
      </w:r>
      <w:proofErr w:type="spellStart"/>
      <w:r w:rsidRPr="005C2C2B">
        <w:rPr>
          <w:rFonts w:ascii="Times New Roman" w:hAnsi="Times New Roman" w:cs="Times New Roman"/>
          <w:i/>
          <w:iCs/>
          <w:color w:val="000000" w:themeColor="text1"/>
          <w:sz w:val="24"/>
          <w:szCs w:val="24"/>
        </w:rPr>
        <w:t>Satureja</w:t>
      </w:r>
      <w:proofErr w:type="spellEnd"/>
      <w:r w:rsidRPr="005C2C2B">
        <w:rPr>
          <w:rFonts w:ascii="Times New Roman" w:hAnsi="Times New Roman" w:cs="Times New Roman"/>
          <w:i/>
          <w:iCs/>
          <w:color w:val="000000" w:themeColor="text1"/>
          <w:sz w:val="24"/>
          <w:szCs w:val="24"/>
        </w:rPr>
        <w:t xml:space="preserve"> hortensis </w:t>
      </w:r>
      <w:r w:rsidRPr="005C2C2B">
        <w:rPr>
          <w:rFonts w:ascii="Times New Roman" w:hAnsi="Times New Roman" w:cs="Times New Roman"/>
          <w:color w:val="000000" w:themeColor="text1"/>
          <w:sz w:val="24"/>
          <w:szCs w:val="24"/>
        </w:rPr>
        <w:t xml:space="preserve">L. essential oil </w:t>
      </w:r>
      <w:proofErr w:type="spellStart"/>
      <w:r w:rsidRPr="005C2C2B">
        <w:rPr>
          <w:rFonts w:ascii="Times New Roman" w:hAnsi="Times New Roman" w:cs="Times New Roman"/>
          <w:color w:val="000000" w:themeColor="text1"/>
          <w:sz w:val="24"/>
          <w:szCs w:val="24"/>
        </w:rPr>
        <w:t>nanoemulsion</w:t>
      </w:r>
      <w:proofErr w:type="spellEnd"/>
      <w:r w:rsidRPr="005C2C2B">
        <w:rPr>
          <w:rFonts w:ascii="Times New Roman" w:hAnsi="Times New Roman" w:cs="Times New Roman"/>
          <w:color w:val="000000" w:themeColor="text1"/>
          <w:sz w:val="24"/>
          <w:szCs w:val="24"/>
        </w:rPr>
        <w:t xml:space="preserve"> on the seed germination and morphophysiological features of two important weed species. </w:t>
      </w:r>
      <w:r w:rsidRPr="005C2C2B">
        <w:rPr>
          <w:rFonts w:ascii="Times New Roman" w:hAnsi="Times New Roman" w:cs="Times New Roman"/>
          <w:i/>
          <w:iCs/>
          <w:color w:val="000000" w:themeColor="text1"/>
          <w:sz w:val="24"/>
          <w:szCs w:val="24"/>
        </w:rPr>
        <w:t xml:space="preserve">Ecotoxicology and Environmental Safety </w:t>
      </w:r>
      <w:r w:rsidRPr="005C2C2B">
        <w:rPr>
          <w:rFonts w:ascii="Times New Roman" w:hAnsi="Times New Roman" w:cs="Times New Roman"/>
          <w:b/>
          <w:bCs/>
          <w:color w:val="000000" w:themeColor="text1"/>
          <w:sz w:val="24"/>
          <w:szCs w:val="24"/>
        </w:rPr>
        <w:t>142</w:t>
      </w:r>
      <w:r w:rsidRPr="005C2C2B">
        <w:rPr>
          <w:rFonts w:ascii="Times New Roman" w:hAnsi="Times New Roman" w:cs="Times New Roman"/>
          <w:color w:val="000000" w:themeColor="text1"/>
          <w:sz w:val="24"/>
          <w:szCs w:val="24"/>
        </w:rPr>
        <w:t>: 423–430.</w:t>
      </w:r>
      <w:r w:rsidR="005B5E1C" w:rsidRPr="005C2C2B">
        <w:rPr>
          <w:rFonts w:ascii="Times New Roman" w:hAnsi="Times New Roman" w:cs="Times New Roman"/>
          <w:color w:val="000000" w:themeColor="text1"/>
          <w:sz w:val="24"/>
          <w:szCs w:val="24"/>
        </w:rPr>
        <w:t xml:space="preserve">    </w:t>
      </w:r>
      <w:r w:rsidR="0062550C" w:rsidRPr="005C2C2B">
        <w:rPr>
          <w:rFonts w:ascii="Times New Roman" w:hAnsi="Times New Roman" w:cs="Times New Roman"/>
          <w:color w:val="000000" w:themeColor="text1"/>
          <w:sz w:val="24"/>
          <w:szCs w:val="24"/>
        </w:rPr>
        <w:t xml:space="preserve">                                                                                                                                                                    </w:t>
      </w:r>
    </w:p>
    <w:p w14:paraId="1E06DC7C"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8454529" w14:textId="77777777" w:rsidR="005B5E1C" w:rsidRPr="005C2C2B" w:rsidRDefault="0062550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Itodo</w:t>
      </w:r>
      <w:proofErr w:type="spellEnd"/>
      <w:r w:rsidRPr="005C2C2B">
        <w:rPr>
          <w:rFonts w:ascii="Times New Roman" w:hAnsi="Times New Roman" w:cs="Times New Roman"/>
          <w:color w:val="000000" w:themeColor="text1"/>
          <w:sz w:val="24"/>
          <w:szCs w:val="24"/>
        </w:rPr>
        <w:t xml:space="preserve"> HU, </w:t>
      </w:r>
      <w:proofErr w:type="spellStart"/>
      <w:r w:rsidRPr="005C2C2B">
        <w:rPr>
          <w:rFonts w:ascii="Times New Roman" w:hAnsi="Times New Roman" w:cs="Times New Roman"/>
          <w:color w:val="000000" w:themeColor="text1"/>
          <w:sz w:val="24"/>
          <w:szCs w:val="24"/>
        </w:rPr>
        <w:t>Nnamonu</w:t>
      </w:r>
      <w:proofErr w:type="spellEnd"/>
      <w:r w:rsidRPr="005C2C2B">
        <w:rPr>
          <w:rFonts w:ascii="Times New Roman" w:hAnsi="Times New Roman" w:cs="Times New Roman"/>
          <w:color w:val="000000" w:themeColor="text1"/>
          <w:sz w:val="24"/>
          <w:szCs w:val="24"/>
        </w:rPr>
        <w:t xml:space="preserve"> LA and </w:t>
      </w:r>
      <w:proofErr w:type="spellStart"/>
      <w:r w:rsidRPr="005C2C2B">
        <w:rPr>
          <w:rFonts w:ascii="Times New Roman" w:hAnsi="Times New Roman" w:cs="Times New Roman"/>
          <w:color w:val="000000" w:themeColor="text1"/>
          <w:sz w:val="24"/>
          <w:szCs w:val="24"/>
        </w:rPr>
        <w:t>Wuana</w:t>
      </w:r>
      <w:proofErr w:type="spellEnd"/>
      <w:r w:rsidRPr="005C2C2B">
        <w:rPr>
          <w:rFonts w:ascii="Times New Roman" w:hAnsi="Times New Roman" w:cs="Times New Roman"/>
          <w:color w:val="000000" w:themeColor="text1"/>
          <w:sz w:val="24"/>
          <w:szCs w:val="24"/>
        </w:rPr>
        <w:t xml:space="preserve"> RA. 2017. Green Synthesis of Copper chitosan nanoparticles for controlled release of pendimethalin. </w:t>
      </w:r>
      <w:r w:rsidRPr="005C2C2B">
        <w:rPr>
          <w:rFonts w:ascii="Times New Roman" w:hAnsi="Times New Roman" w:cs="Times New Roman"/>
          <w:i/>
          <w:iCs/>
          <w:color w:val="000000" w:themeColor="text1"/>
          <w:sz w:val="24"/>
          <w:szCs w:val="24"/>
        </w:rPr>
        <w:t xml:space="preserve">Asian Journal of Chemical Sciences </w:t>
      </w:r>
      <w:r w:rsidRPr="005C2C2B">
        <w:rPr>
          <w:rFonts w:ascii="Times New Roman" w:hAnsi="Times New Roman" w:cs="Times New Roman"/>
          <w:b/>
          <w:bCs/>
          <w:color w:val="000000" w:themeColor="text1"/>
          <w:sz w:val="24"/>
          <w:szCs w:val="24"/>
        </w:rPr>
        <w:t xml:space="preserve">2 </w:t>
      </w:r>
      <w:r w:rsidRPr="005C2C2B">
        <w:rPr>
          <w:rFonts w:ascii="Times New Roman" w:hAnsi="Times New Roman" w:cs="Times New Roman"/>
          <w:color w:val="000000" w:themeColor="text1"/>
          <w:sz w:val="24"/>
          <w:szCs w:val="24"/>
        </w:rPr>
        <w:t>(3): 1–10.</w:t>
      </w:r>
      <w:r w:rsidR="005B5E1C" w:rsidRPr="005C2C2B">
        <w:rPr>
          <w:rFonts w:ascii="Times New Roman" w:hAnsi="Times New Roman" w:cs="Times New Roman"/>
          <w:color w:val="000000" w:themeColor="text1"/>
          <w:sz w:val="24"/>
          <w:szCs w:val="24"/>
        </w:rPr>
        <w:t xml:space="preserve">                                                                                </w:t>
      </w:r>
    </w:p>
    <w:p w14:paraId="647AEDA4" w14:textId="77777777" w:rsidR="00AB2811" w:rsidRPr="005C2C2B" w:rsidRDefault="005B5E1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Jinghua G. Synchrotron radiation, soft X-ray spectroscopy and nano-materials</w:t>
      </w:r>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Journal of Nanotechnology. 2004; 1:193-225. </w:t>
      </w:r>
      <w:r w:rsidR="00237AD5" w:rsidRPr="005C2C2B">
        <w:rPr>
          <w:rFonts w:ascii="Times New Roman" w:hAnsi="Times New Roman" w:cs="Times New Roman"/>
          <w:color w:val="000000" w:themeColor="text1"/>
          <w:sz w:val="24"/>
          <w:szCs w:val="24"/>
        </w:rPr>
        <w:t xml:space="preserve"> </w:t>
      </w:r>
      <w:r w:rsidR="004D12E7" w:rsidRPr="005C2C2B">
        <w:rPr>
          <w:rFonts w:ascii="Times New Roman" w:hAnsi="Times New Roman" w:cs="Times New Roman"/>
          <w:color w:val="000000" w:themeColor="text1"/>
          <w:sz w:val="24"/>
          <w:szCs w:val="24"/>
        </w:rPr>
        <w:t xml:space="preserve">                                                                                                                         </w:t>
      </w:r>
    </w:p>
    <w:p w14:paraId="5AFB8BD0"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2F7F3A"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C30DE03" w14:textId="77777777" w:rsidR="004D12E7" w:rsidRPr="005C2C2B" w:rsidRDefault="004D1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Khiyami</w:t>
      </w:r>
      <w:proofErr w:type="spellEnd"/>
      <w:r w:rsidRPr="005C2C2B">
        <w:rPr>
          <w:rFonts w:ascii="Times New Roman" w:hAnsi="Times New Roman" w:cs="Times New Roman"/>
          <w:color w:val="000000" w:themeColor="text1"/>
          <w:sz w:val="24"/>
          <w:szCs w:val="24"/>
        </w:rPr>
        <w:t xml:space="preserve"> MA, </w:t>
      </w:r>
      <w:proofErr w:type="spellStart"/>
      <w:r w:rsidRPr="005C2C2B">
        <w:rPr>
          <w:rFonts w:ascii="Times New Roman" w:hAnsi="Times New Roman" w:cs="Times New Roman"/>
          <w:color w:val="000000" w:themeColor="text1"/>
          <w:sz w:val="24"/>
          <w:szCs w:val="24"/>
        </w:rPr>
        <w:t>Almoammar</w:t>
      </w:r>
      <w:proofErr w:type="spellEnd"/>
      <w:r w:rsidRPr="005C2C2B">
        <w:rPr>
          <w:rFonts w:ascii="Times New Roman" w:hAnsi="Times New Roman" w:cs="Times New Roman"/>
          <w:color w:val="000000" w:themeColor="text1"/>
          <w:sz w:val="24"/>
          <w:szCs w:val="24"/>
        </w:rPr>
        <w:t xml:space="preserve"> H, </w:t>
      </w:r>
      <w:proofErr w:type="spellStart"/>
      <w:r w:rsidRPr="005C2C2B">
        <w:rPr>
          <w:rFonts w:ascii="Times New Roman" w:hAnsi="Times New Roman" w:cs="Times New Roman"/>
          <w:color w:val="000000" w:themeColor="text1"/>
          <w:sz w:val="24"/>
          <w:szCs w:val="24"/>
        </w:rPr>
        <w:t>Awad</w:t>
      </w:r>
      <w:proofErr w:type="spellEnd"/>
      <w:r w:rsidRPr="005C2C2B">
        <w:rPr>
          <w:rFonts w:ascii="Times New Roman" w:hAnsi="Times New Roman" w:cs="Times New Roman"/>
          <w:color w:val="000000" w:themeColor="text1"/>
          <w:sz w:val="24"/>
          <w:szCs w:val="24"/>
        </w:rPr>
        <w:t xml:space="preserve"> YM, </w:t>
      </w:r>
      <w:proofErr w:type="spellStart"/>
      <w:r w:rsidRPr="005C2C2B">
        <w:rPr>
          <w:rFonts w:ascii="Times New Roman" w:hAnsi="Times New Roman" w:cs="Times New Roman"/>
          <w:color w:val="000000" w:themeColor="text1"/>
          <w:sz w:val="24"/>
          <w:szCs w:val="24"/>
        </w:rPr>
        <w:t>Alghuthaymi</w:t>
      </w:r>
      <w:proofErr w:type="spellEnd"/>
      <w:r w:rsidRPr="005C2C2B">
        <w:rPr>
          <w:rFonts w:ascii="Times New Roman" w:hAnsi="Times New Roman" w:cs="Times New Roman"/>
          <w:color w:val="000000" w:themeColor="text1"/>
          <w:sz w:val="24"/>
          <w:szCs w:val="24"/>
        </w:rPr>
        <w:t xml:space="preserve"> MA, Abd-</w:t>
      </w:r>
      <w:proofErr w:type="spellStart"/>
      <w:r w:rsidRPr="005C2C2B">
        <w:rPr>
          <w:rFonts w:ascii="Times New Roman" w:hAnsi="Times New Roman" w:cs="Times New Roman"/>
          <w:color w:val="000000" w:themeColor="text1"/>
          <w:sz w:val="24"/>
          <w:szCs w:val="24"/>
        </w:rPr>
        <w:t>Elsalam</w:t>
      </w:r>
      <w:proofErr w:type="spellEnd"/>
      <w:r w:rsidRPr="005C2C2B">
        <w:rPr>
          <w:rFonts w:ascii="Times New Roman" w:hAnsi="Times New Roman" w:cs="Times New Roman"/>
          <w:color w:val="000000" w:themeColor="text1"/>
          <w:sz w:val="24"/>
          <w:szCs w:val="24"/>
        </w:rPr>
        <w:t xml:space="preserve"> KA (2014) Plant pathogen </w:t>
      </w:r>
      <w:proofErr w:type="spellStart"/>
      <w:r w:rsidRPr="005C2C2B">
        <w:rPr>
          <w:rFonts w:ascii="Times New Roman" w:hAnsi="Times New Roman" w:cs="Times New Roman"/>
          <w:color w:val="000000" w:themeColor="text1"/>
          <w:sz w:val="24"/>
          <w:szCs w:val="24"/>
        </w:rPr>
        <w:t>nanodiagnostic</w:t>
      </w:r>
      <w:proofErr w:type="spellEnd"/>
      <w:r w:rsidRPr="005C2C2B">
        <w:rPr>
          <w:rFonts w:ascii="Times New Roman" w:hAnsi="Times New Roman" w:cs="Times New Roman"/>
          <w:color w:val="000000" w:themeColor="text1"/>
          <w:sz w:val="24"/>
          <w:szCs w:val="24"/>
        </w:rPr>
        <w:t xml:space="preserve"> techniques: forthcoming changes? </w:t>
      </w:r>
      <w:proofErr w:type="spellStart"/>
      <w:r w:rsidRPr="005C2C2B">
        <w:rPr>
          <w:rFonts w:ascii="Times New Roman" w:hAnsi="Times New Roman" w:cs="Times New Roman"/>
          <w:color w:val="000000" w:themeColor="text1"/>
          <w:sz w:val="24"/>
          <w:szCs w:val="24"/>
        </w:rPr>
        <w:t>Biotechnol</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Biotechnol</w:t>
      </w:r>
      <w:proofErr w:type="spellEnd"/>
      <w:r w:rsidRPr="005C2C2B">
        <w:rPr>
          <w:rFonts w:ascii="Times New Roman" w:hAnsi="Times New Roman" w:cs="Times New Roman"/>
          <w:color w:val="000000" w:themeColor="text1"/>
          <w:sz w:val="24"/>
          <w:szCs w:val="24"/>
        </w:rPr>
        <w:t xml:space="preserve"> Equip 28</w:t>
      </w:r>
    </w:p>
    <w:p w14:paraId="59C2025D" w14:textId="77777777" w:rsidR="00AB2811" w:rsidRPr="005C2C2B" w:rsidRDefault="004D12E7"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(5):775–</w:t>
      </w:r>
      <w:r w:rsidR="00AB2811" w:rsidRPr="005C2C2B">
        <w:rPr>
          <w:rFonts w:ascii="Times New Roman" w:hAnsi="Times New Roman" w:cs="Times New Roman"/>
          <w:color w:val="000000" w:themeColor="text1"/>
          <w:sz w:val="24"/>
          <w:szCs w:val="24"/>
        </w:rPr>
        <w:t>785.</w:t>
      </w:r>
      <w:r w:rsidRPr="005C2C2B">
        <w:rPr>
          <w:rFonts w:ascii="Times New Roman" w:hAnsi="Times New Roman" w:cs="Times New Roman"/>
          <w:color w:val="000000" w:themeColor="text1"/>
          <w:sz w:val="24"/>
          <w:szCs w:val="24"/>
        </w:rPr>
        <w:t>https://doi.org/10.1080/13102818.2014.960739</w:t>
      </w:r>
      <w:r w:rsidR="009F4631" w:rsidRPr="005C2C2B">
        <w:rPr>
          <w:rFonts w:ascii="Times New Roman" w:hAnsi="Times New Roman" w:cs="Times New Roman"/>
          <w:color w:val="000000" w:themeColor="text1"/>
          <w:sz w:val="24"/>
          <w:szCs w:val="24"/>
        </w:rPr>
        <w:t xml:space="preserve">                                                                                        </w:t>
      </w:r>
    </w:p>
    <w:p w14:paraId="02E18B7F"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1B13538" w14:textId="77777777" w:rsidR="00AB2811" w:rsidRPr="005C2C2B" w:rsidRDefault="009F463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lastRenderedPageBreak/>
        <w:t>Kanimozhi</w:t>
      </w:r>
      <w:proofErr w:type="spellEnd"/>
      <w:r w:rsidRPr="005C2C2B">
        <w:rPr>
          <w:rFonts w:ascii="Times New Roman" w:hAnsi="Times New Roman" w:cs="Times New Roman"/>
          <w:color w:val="000000" w:themeColor="text1"/>
          <w:sz w:val="24"/>
          <w:szCs w:val="24"/>
        </w:rPr>
        <w:t xml:space="preserve"> V and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2012. Engineering core/ hallow shell nanomaterials to load herbicide active ingredient for controlled release. </w:t>
      </w:r>
      <w:r w:rsidRPr="005C2C2B">
        <w:rPr>
          <w:rFonts w:ascii="Times New Roman" w:hAnsi="Times New Roman" w:cs="Times New Roman"/>
          <w:i/>
          <w:iCs/>
          <w:color w:val="000000" w:themeColor="text1"/>
          <w:sz w:val="24"/>
          <w:szCs w:val="24"/>
        </w:rPr>
        <w:t>Research Journal of</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Nanoscience and Nanotechnology </w:t>
      </w:r>
      <w:r w:rsidRPr="005C2C2B">
        <w:rPr>
          <w:rFonts w:ascii="Times New Roman" w:hAnsi="Times New Roman" w:cs="Times New Roman"/>
          <w:b/>
          <w:bCs/>
          <w:color w:val="000000" w:themeColor="text1"/>
          <w:sz w:val="24"/>
          <w:szCs w:val="24"/>
        </w:rPr>
        <w:t xml:space="preserve">2 </w:t>
      </w:r>
      <w:r w:rsidRPr="005C2C2B">
        <w:rPr>
          <w:rFonts w:ascii="Times New Roman" w:hAnsi="Times New Roman" w:cs="Times New Roman"/>
          <w:color w:val="000000" w:themeColor="text1"/>
          <w:sz w:val="24"/>
          <w:szCs w:val="24"/>
        </w:rPr>
        <w:t>(2): 58–69.</w:t>
      </w:r>
      <w:r w:rsidR="00237AD5" w:rsidRPr="005C2C2B">
        <w:rPr>
          <w:rFonts w:ascii="Times New Roman" w:hAnsi="Times New Roman" w:cs="Times New Roman"/>
          <w:color w:val="000000" w:themeColor="text1"/>
          <w:sz w:val="24"/>
          <w:szCs w:val="24"/>
        </w:rPr>
        <w:t xml:space="preserve">  </w:t>
      </w:r>
      <w:r w:rsidR="000F648E" w:rsidRPr="005C2C2B">
        <w:rPr>
          <w:rFonts w:ascii="Times New Roman" w:hAnsi="Times New Roman" w:cs="Times New Roman"/>
          <w:color w:val="000000" w:themeColor="text1"/>
          <w:sz w:val="24"/>
          <w:szCs w:val="24"/>
        </w:rPr>
        <w:t xml:space="preserve">                                                                                                                            </w:t>
      </w:r>
    </w:p>
    <w:p w14:paraId="2653740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A96CA04" w14:textId="77777777" w:rsidR="00AB2811" w:rsidRPr="005C2C2B" w:rsidRDefault="000F648E"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Kaur P, Gupta S, Kaur K, Kaur N, Kumar R and Bhullar MS.2021. </w:t>
      </w:r>
      <w:proofErr w:type="spellStart"/>
      <w:r w:rsidRPr="005C2C2B">
        <w:rPr>
          <w:rFonts w:ascii="Times New Roman" w:hAnsi="Times New Roman" w:cs="Times New Roman"/>
          <w:color w:val="000000" w:themeColor="text1"/>
          <w:sz w:val="24"/>
          <w:szCs w:val="24"/>
        </w:rPr>
        <w:t>Nanoemulsion</w:t>
      </w:r>
      <w:proofErr w:type="spellEnd"/>
      <w:r w:rsidRPr="005C2C2B">
        <w:rPr>
          <w:rFonts w:ascii="Times New Roman" w:hAnsi="Times New Roman" w:cs="Times New Roman"/>
          <w:color w:val="000000" w:themeColor="text1"/>
          <w:sz w:val="24"/>
          <w:szCs w:val="24"/>
        </w:rPr>
        <w:t xml:space="preserve"> of </w:t>
      </w:r>
      <w:proofErr w:type="spellStart"/>
      <w:r w:rsidRPr="005C2C2B">
        <w:rPr>
          <w:rFonts w:ascii="Times New Roman" w:hAnsi="Times New Roman" w:cs="Times New Roman"/>
          <w:i/>
          <w:iCs/>
          <w:color w:val="000000" w:themeColor="text1"/>
          <w:sz w:val="24"/>
          <w:szCs w:val="24"/>
        </w:rPr>
        <w:t>Foeniculum</w:t>
      </w:r>
      <w:proofErr w:type="spellEnd"/>
      <w:r w:rsidRPr="005C2C2B">
        <w:rPr>
          <w:rFonts w:ascii="Times New Roman" w:hAnsi="Times New Roman" w:cs="Times New Roman"/>
          <w:i/>
          <w:iCs/>
          <w:color w:val="000000" w:themeColor="text1"/>
          <w:sz w:val="24"/>
          <w:szCs w:val="24"/>
        </w:rPr>
        <w:t xml:space="preserve"> vulgare </w:t>
      </w:r>
      <w:r w:rsidRPr="005C2C2B">
        <w:rPr>
          <w:rFonts w:ascii="Times New Roman" w:hAnsi="Times New Roman" w:cs="Times New Roman"/>
          <w:color w:val="000000" w:themeColor="text1"/>
          <w:sz w:val="24"/>
          <w:szCs w:val="24"/>
        </w:rPr>
        <w:t xml:space="preserve">essential </w:t>
      </w:r>
      <w:proofErr w:type="spellStart"/>
      <w:r w:rsidRPr="005C2C2B">
        <w:rPr>
          <w:rFonts w:ascii="Times New Roman" w:hAnsi="Times New Roman" w:cs="Times New Roman"/>
          <w:color w:val="000000" w:themeColor="text1"/>
          <w:sz w:val="24"/>
          <w:szCs w:val="24"/>
        </w:rPr>
        <w:t>oil:A</w:t>
      </w:r>
      <w:proofErr w:type="spellEnd"/>
      <w:r w:rsidRPr="005C2C2B">
        <w:rPr>
          <w:rFonts w:ascii="Times New Roman" w:hAnsi="Times New Roman" w:cs="Times New Roman"/>
          <w:color w:val="000000" w:themeColor="text1"/>
          <w:sz w:val="24"/>
          <w:szCs w:val="24"/>
        </w:rPr>
        <w:t xml:space="preserve"> propitious </w:t>
      </w:r>
      <w:proofErr w:type="spellStart"/>
      <w:r w:rsidRPr="005C2C2B">
        <w:rPr>
          <w:rFonts w:ascii="Times New Roman" w:hAnsi="Times New Roman" w:cs="Times New Roman"/>
          <w:color w:val="000000" w:themeColor="text1"/>
          <w:sz w:val="24"/>
          <w:szCs w:val="24"/>
        </w:rPr>
        <w:t>striver</w:t>
      </w:r>
      <w:proofErr w:type="spellEnd"/>
      <w:r w:rsidRPr="005C2C2B">
        <w:rPr>
          <w:rFonts w:ascii="Times New Roman" w:hAnsi="Times New Roman" w:cs="Times New Roman"/>
          <w:color w:val="000000" w:themeColor="text1"/>
          <w:sz w:val="24"/>
          <w:szCs w:val="24"/>
        </w:rPr>
        <w:t xml:space="preserve"> against weeds of </w:t>
      </w:r>
      <w:r w:rsidRPr="005C2C2B">
        <w:rPr>
          <w:rFonts w:ascii="Times New Roman" w:hAnsi="Times New Roman" w:cs="Times New Roman"/>
          <w:i/>
          <w:iCs/>
          <w:color w:val="000000" w:themeColor="text1"/>
          <w:sz w:val="24"/>
          <w:szCs w:val="24"/>
        </w:rPr>
        <w:t>Triticum</w:t>
      </w:r>
      <w:r w:rsidR="00DF3AB8"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i/>
          <w:iCs/>
          <w:color w:val="000000" w:themeColor="text1"/>
          <w:sz w:val="24"/>
          <w:szCs w:val="24"/>
        </w:rPr>
        <w:t>aestivum</w:t>
      </w:r>
      <w:proofErr w:type="spellEnd"/>
      <w:r w:rsidRPr="005C2C2B">
        <w:rPr>
          <w:rFonts w:ascii="Times New Roman" w:hAnsi="Times New Roman" w:cs="Times New Roman"/>
          <w:color w:val="000000" w:themeColor="text1"/>
          <w:sz w:val="24"/>
          <w:szCs w:val="24"/>
        </w:rPr>
        <w:t xml:space="preserve">. </w:t>
      </w:r>
      <w:r w:rsidR="00AB2811" w:rsidRPr="005C2C2B">
        <w:rPr>
          <w:rFonts w:ascii="Times New Roman" w:hAnsi="Times New Roman" w:cs="Times New Roman"/>
          <w:i/>
          <w:iCs/>
          <w:color w:val="000000" w:themeColor="text1"/>
          <w:sz w:val="24"/>
          <w:szCs w:val="24"/>
        </w:rPr>
        <w:t>Industrial Crops and Products</w:t>
      </w:r>
      <w:r w:rsidRPr="005C2C2B">
        <w:rPr>
          <w:rFonts w:ascii="Times New Roman" w:hAnsi="Times New Roman" w:cs="Times New Roman"/>
          <w:b/>
          <w:bCs/>
          <w:color w:val="000000" w:themeColor="text1"/>
          <w:sz w:val="24"/>
          <w:szCs w:val="24"/>
        </w:rPr>
        <w:t>168</w:t>
      </w:r>
      <w:r w:rsidR="00AB2811" w:rsidRPr="005C2C2B">
        <w:rPr>
          <w:rFonts w:ascii="Times New Roman" w:hAnsi="Times New Roman" w:cs="Times New Roman"/>
          <w:color w:val="000000" w:themeColor="text1"/>
          <w:sz w:val="24"/>
          <w:szCs w:val="24"/>
        </w:rPr>
        <w:t>:</w:t>
      </w:r>
      <w:r w:rsidRPr="005C2C2B">
        <w:rPr>
          <w:rFonts w:ascii="Times New Roman" w:hAnsi="Times New Roman" w:cs="Times New Roman"/>
          <w:color w:val="000000" w:themeColor="text1"/>
          <w:sz w:val="24"/>
          <w:szCs w:val="24"/>
        </w:rPr>
        <w:t>113601.</w:t>
      </w:r>
      <w:r w:rsidR="00237AD5" w:rsidRPr="005C2C2B">
        <w:rPr>
          <w:rFonts w:ascii="Times New Roman" w:hAnsi="Times New Roman" w:cs="Times New Roman"/>
          <w:color w:val="000000" w:themeColor="text1"/>
          <w:sz w:val="24"/>
          <w:szCs w:val="24"/>
        </w:rPr>
        <w:t xml:space="preserve"> </w:t>
      </w:r>
      <w:r w:rsidR="004D12E7" w:rsidRPr="005C2C2B">
        <w:rPr>
          <w:rFonts w:ascii="Times New Roman" w:hAnsi="Times New Roman" w:cs="Times New Roman"/>
          <w:color w:val="000000" w:themeColor="text1"/>
          <w:sz w:val="24"/>
          <w:szCs w:val="24"/>
        </w:rPr>
        <w:t xml:space="preserve"> </w:t>
      </w:r>
      <w:r w:rsidR="00F95ED1" w:rsidRPr="005C2C2B">
        <w:rPr>
          <w:rFonts w:ascii="Times New Roman" w:hAnsi="Times New Roman" w:cs="Times New Roman"/>
          <w:color w:val="000000" w:themeColor="text1"/>
          <w:sz w:val="24"/>
          <w:szCs w:val="24"/>
        </w:rPr>
        <w:t xml:space="preserve">                                                                                                                 </w:t>
      </w:r>
    </w:p>
    <w:p w14:paraId="35D0F25E"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BEEBDBE" w14:textId="77777777" w:rsidR="00F95ED1" w:rsidRPr="005C2C2B" w:rsidRDefault="00F95ED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Khodakovskaya</w:t>
      </w:r>
      <w:proofErr w:type="spellEnd"/>
      <w:r w:rsidRPr="005C2C2B">
        <w:rPr>
          <w:rFonts w:ascii="Times New Roman" w:hAnsi="Times New Roman" w:cs="Times New Roman"/>
          <w:color w:val="000000" w:themeColor="text1"/>
          <w:sz w:val="24"/>
          <w:szCs w:val="24"/>
        </w:rPr>
        <w:t xml:space="preserve"> ME, Mahmood DM, Xu Y, Li Z, Watanabe F, </w:t>
      </w:r>
      <w:proofErr w:type="spellStart"/>
      <w:r w:rsidRPr="005C2C2B">
        <w:rPr>
          <w:rFonts w:ascii="Times New Roman" w:hAnsi="Times New Roman" w:cs="Times New Roman"/>
          <w:color w:val="000000" w:themeColor="text1"/>
          <w:sz w:val="24"/>
          <w:szCs w:val="24"/>
        </w:rPr>
        <w:t>Biris</w:t>
      </w:r>
      <w:proofErr w:type="spellEnd"/>
      <w:r w:rsidRPr="005C2C2B">
        <w:rPr>
          <w:rFonts w:ascii="Times New Roman" w:hAnsi="Times New Roman" w:cs="Times New Roman"/>
          <w:color w:val="000000" w:themeColor="text1"/>
          <w:sz w:val="24"/>
          <w:szCs w:val="24"/>
        </w:rPr>
        <w:t xml:space="preserve"> AS (2009) Carbon nanotubes</w:t>
      </w:r>
    </w:p>
    <w:p w14:paraId="00F1E158" w14:textId="77777777" w:rsidR="00F95ED1" w:rsidRPr="005C2C2B" w:rsidRDefault="00F95ED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are able to penetrate plant seed coat and dramatically affect seed germination and plant growth.</w:t>
      </w:r>
    </w:p>
    <w:p w14:paraId="5A5E8CBD"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ACSNano</w:t>
      </w:r>
      <w:r w:rsidR="00F95ED1" w:rsidRPr="005C2C2B">
        <w:rPr>
          <w:rFonts w:ascii="Times New Roman" w:hAnsi="Times New Roman" w:cs="Times New Roman"/>
          <w:b/>
          <w:color w:val="000000" w:themeColor="text1"/>
          <w:sz w:val="24"/>
          <w:szCs w:val="24"/>
        </w:rPr>
        <w:t>3</w:t>
      </w:r>
      <w:r w:rsidR="00F95ED1" w:rsidRPr="005C2C2B">
        <w:rPr>
          <w:rFonts w:ascii="Times New Roman" w:hAnsi="Times New Roman" w:cs="Times New Roman"/>
          <w:color w:val="000000" w:themeColor="text1"/>
          <w:sz w:val="24"/>
          <w:szCs w:val="24"/>
        </w:rPr>
        <w:t>(10):3221–3227</w:t>
      </w:r>
      <w:r w:rsidR="004D12E7" w:rsidRPr="005C2C2B">
        <w:rPr>
          <w:rFonts w:ascii="Times New Roman" w:hAnsi="Times New Roman" w:cs="Times New Roman"/>
          <w:color w:val="000000" w:themeColor="text1"/>
          <w:sz w:val="24"/>
          <w:szCs w:val="24"/>
        </w:rPr>
        <w:t xml:space="preserve">                                                                                                                                                                  </w:t>
      </w:r>
      <w:r w:rsidR="00237AD5" w:rsidRPr="005C2C2B">
        <w:rPr>
          <w:rFonts w:ascii="Times New Roman" w:hAnsi="Times New Roman" w:cs="Times New Roman"/>
          <w:color w:val="000000" w:themeColor="text1"/>
          <w:sz w:val="24"/>
          <w:szCs w:val="24"/>
        </w:rPr>
        <w:t xml:space="preserve"> </w:t>
      </w:r>
      <w:r w:rsidR="00DF3AB8" w:rsidRPr="005C2C2B">
        <w:rPr>
          <w:rFonts w:ascii="Times New Roman" w:hAnsi="Times New Roman" w:cs="Times New Roman"/>
          <w:color w:val="000000" w:themeColor="text1"/>
          <w:sz w:val="24"/>
          <w:szCs w:val="24"/>
        </w:rPr>
        <w:t xml:space="preserve">                                                                                                                         </w:t>
      </w:r>
    </w:p>
    <w:p w14:paraId="784A0919"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B4BF29A" w14:textId="77777777" w:rsidR="00DF3AB8" w:rsidRPr="005C2C2B" w:rsidRDefault="00DF3AB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Korres</w:t>
      </w:r>
      <w:proofErr w:type="spellEnd"/>
      <w:r w:rsidRPr="005C2C2B">
        <w:rPr>
          <w:rFonts w:ascii="Times New Roman" w:hAnsi="Times New Roman" w:cs="Times New Roman"/>
          <w:color w:val="000000" w:themeColor="text1"/>
          <w:sz w:val="24"/>
          <w:szCs w:val="24"/>
        </w:rPr>
        <w:t xml:space="preserve"> NE, Burgos NR, </w:t>
      </w:r>
      <w:proofErr w:type="spellStart"/>
      <w:r w:rsidRPr="005C2C2B">
        <w:rPr>
          <w:rFonts w:ascii="Times New Roman" w:hAnsi="Times New Roman" w:cs="Times New Roman"/>
          <w:color w:val="000000" w:themeColor="text1"/>
          <w:sz w:val="24"/>
          <w:szCs w:val="24"/>
        </w:rPr>
        <w:t>Travlos</w:t>
      </w:r>
      <w:proofErr w:type="spellEnd"/>
      <w:r w:rsidRPr="005C2C2B">
        <w:rPr>
          <w:rFonts w:ascii="Times New Roman" w:hAnsi="Times New Roman" w:cs="Times New Roman"/>
          <w:color w:val="000000" w:themeColor="text1"/>
          <w:sz w:val="24"/>
          <w:szCs w:val="24"/>
        </w:rPr>
        <w:t xml:space="preserve"> I, </w:t>
      </w:r>
      <w:proofErr w:type="spellStart"/>
      <w:r w:rsidRPr="005C2C2B">
        <w:rPr>
          <w:rFonts w:ascii="Times New Roman" w:hAnsi="Times New Roman" w:cs="Times New Roman"/>
          <w:color w:val="000000" w:themeColor="text1"/>
          <w:sz w:val="24"/>
          <w:szCs w:val="24"/>
        </w:rPr>
        <w:t>Vurro</w:t>
      </w:r>
      <w:proofErr w:type="spellEnd"/>
      <w:r w:rsidRPr="005C2C2B">
        <w:rPr>
          <w:rFonts w:ascii="Times New Roman" w:hAnsi="Times New Roman" w:cs="Times New Roman"/>
          <w:color w:val="000000" w:themeColor="text1"/>
          <w:sz w:val="24"/>
          <w:szCs w:val="24"/>
        </w:rPr>
        <w:t xml:space="preserve"> M, </w:t>
      </w:r>
      <w:proofErr w:type="spellStart"/>
      <w:r w:rsidRPr="005C2C2B">
        <w:rPr>
          <w:rFonts w:ascii="Times New Roman" w:hAnsi="Times New Roman" w:cs="Times New Roman"/>
          <w:color w:val="000000" w:themeColor="text1"/>
          <w:sz w:val="24"/>
          <w:szCs w:val="24"/>
        </w:rPr>
        <w:t>Gitsopoulos</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TK,Varanasi</w:t>
      </w:r>
      <w:proofErr w:type="spellEnd"/>
      <w:r w:rsidRPr="005C2C2B">
        <w:rPr>
          <w:rFonts w:ascii="Times New Roman" w:hAnsi="Times New Roman" w:cs="Times New Roman"/>
          <w:color w:val="000000" w:themeColor="text1"/>
          <w:sz w:val="24"/>
          <w:szCs w:val="24"/>
        </w:rPr>
        <w:t xml:space="preserve"> VK, Duke SO, </w:t>
      </w:r>
      <w:proofErr w:type="spellStart"/>
      <w:r w:rsidRPr="005C2C2B">
        <w:rPr>
          <w:rFonts w:ascii="Times New Roman" w:hAnsi="Times New Roman" w:cs="Times New Roman"/>
          <w:color w:val="000000" w:themeColor="text1"/>
          <w:sz w:val="24"/>
          <w:szCs w:val="24"/>
        </w:rPr>
        <w:t>Kudsk</w:t>
      </w:r>
      <w:proofErr w:type="spellEnd"/>
      <w:r w:rsidRPr="005C2C2B">
        <w:rPr>
          <w:rFonts w:ascii="Times New Roman" w:hAnsi="Times New Roman" w:cs="Times New Roman"/>
          <w:color w:val="000000" w:themeColor="text1"/>
          <w:sz w:val="24"/>
          <w:szCs w:val="24"/>
        </w:rPr>
        <w:t xml:space="preserve"> P, Brabham C, Rouse </w:t>
      </w:r>
      <w:proofErr w:type="spellStart"/>
      <w:r w:rsidRPr="005C2C2B">
        <w:rPr>
          <w:rFonts w:ascii="Times New Roman" w:hAnsi="Times New Roman" w:cs="Times New Roman"/>
          <w:color w:val="000000" w:themeColor="text1"/>
          <w:sz w:val="24"/>
          <w:szCs w:val="24"/>
        </w:rPr>
        <w:t>CEand</w:t>
      </w:r>
      <w:proofErr w:type="spellEnd"/>
      <w:r w:rsidRPr="005C2C2B">
        <w:rPr>
          <w:rFonts w:ascii="Times New Roman" w:hAnsi="Times New Roman" w:cs="Times New Roman"/>
          <w:color w:val="000000" w:themeColor="text1"/>
          <w:sz w:val="24"/>
          <w:szCs w:val="24"/>
        </w:rPr>
        <w:t xml:space="preserve"> Salas-Perez R. 2019. New directions for integrated weed management: Modern technologies, tools </w:t>
      </w:r>
      <w:proofErr w:type="spellStart"/>
      <w:r w:rsidRPr="005C2C2B">
        <w:rPr>
          <w:rFonts w:ascii="Times New Roman" w:hAnsi="Times New Roman" w:cs="Times New Roman"/>
          <w:color w:val="000000" w:themeColor="text1"/>
          <w:sz w:val="24"/>
          <w:szCs w:val="24"/>
        </w:rPr>
        <w:t>andknowledge</w:t>
      </w:r>
      <w:proofErr w:type="spellEnd"/>
      <w:r w:rsidRPr="005C2C2B">
        <w:rPr>
          <w:rFonts w:ascii="Times New Roman" w:hAnsi="Times New Roman" w:cs="Times New Roman"/>
          <w:color w:val="000000" w:themeColor="text1"/>
          <w:sz w:val="24"/>
          <w:szCs w:val="24"/>
        </w:rPr>
        <w:t xml:space="preserve"> discovery. </w:t>
      </w:r>
      <w:r w:rsidRPr="005C2C2B">
        <w:rPr>
          <w:rFonts w:ascii="Times New Roman" w:hAnsi="Times New Roman" w:cs="Times New Roman"/>
          <w:i/>
          <w:iCs/>
          <w:color w:val="000000" w:themeColor="text1"/>
          <w:sz w:val="24"/>
          <w:szCs w:val="24"/>
        </w:rPr>
        <w:t xml:space="preserve">Advances in Agronomy </w:t>
      </w:r>
      <w:r w:rsidRPr="005C2C2B">
        <w:rPr>
          <w:rFonts w:ascii="Times New Roman" w:hAnsi="Times New Roman" w:cs="Times New Roman"/>
          <w:b/>
          <w:bCs/>
          <w:color w:val="000000" w:themeColor="text1"/>
          <w:sz w:val="24"/>
          <w:szCs w:val="24"/>
        </w:rPr>
        <w:t>155</w:t>
      </w:r>
      <w:r w:rsidRPr="005C2C2B">
        <w:rPr>
          <w:rFonts w:ascii="Times New Roman" w:hAnsi="Times New Roman" w:cs="Times New Roman"/>
          <w:color w:val="000000" w:themeColor="text1"/>
          <w:sz w:val="24"/>
          <w:szCs w:val="24"/>
        </w:rPr>
        <w:t>: 243–</w:t>
      </w:r>
    </w:p>
    <w:p w14:paraId="3BA6D4CA" w14:textId="77777777" w:rsidR="00AB2811" w:rsidRPr="005C2C2B" w:rsidRDefault="00DF3AB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319.</w:t>
      </w:r>
      <w:r w:rsidR="00237AD5" w:rsidRPr="005C2C2B">
        <w:rPr>
          <w:rFonts w:ascii="Times New Roman" w:hAnsi="Times New Roman" w:cs="Times New Roman"/>
          <w:color w:val="000000" w:themeColor="text1"/>
          <w:sz w:val="24"/>
          <w:szCs w:val="24"/>
        </w:rPr>
        <w:t xml:space="preserve">                                                                                     </w:t>
      </w:r>
      <w:r w:rsidR="009F4631"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9F4631" w:rsidRPr="005C2C2B">
        <w:rPr>
          <w:rFonts w:ascii="Times New Roman" w:hAnsi="Times New Roman" w:cs="Times New Roman"/>
          <w:color w:val="000000" w:themeColor="text1"/>
          <w:sz w:val="24"/>
          <w:szCs w:val="24"/>
        </w:rPr>
        <w:t xml:space="preserve"> </w:t>
      </w:r>
    </w:p>
    <w:p w14:paraId="0A3E10DE" w14:textId="77777777" w:rsidR="00AB2811" w:rsidRPr="005C2C2B" w:rsidRDefault="00237AD5"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Kumar TP and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2014. An attempt to synthesis a new nano formulation of pendimethalin herbicide for </w:t>
      </w:r>
      <w:proofErr w:type="spellStart"/>
      <w:r w:rsidRPr="005C2C2B">
        <w:rPr>
          <w:rFonts w:ascii="Times New Roman" w:hAnsi="Times New Roman" w:cs="Times New Roman"/>
          <w:color w:val="000000" w:themeColor="text1"/>
          <w:sz w:val="24"/>
          <w:szCs w:val="24"/>
        </w:rPr>
        <w:t>slowrelease</w:t>
      </w:r>
      <w:proofErr w:type="spellEnd"/>
      <w:r w:rsidRPr="005C2C2B">
        <w:rPr>
          <w:rFonts w:ascii="Times New Roman" w:hAnsi="Times New Roman" w:cs="Times New Roman"/>
          <w:color w:val="000000" w:themeColor="text1"/>
          <w:sz w:val="24"/>
          <w:szCs w:val="24"/>
        </w:rPr>
        <w:t xml:space="preserve"> using direct encapsulation technique. </w:t>
      </w:r>
      <w:r w:rsidRPr="005C2C2B">
        <w:rPr>
          <w:rFonts w:ascii="Times New Roman" w:hAnsi="Times New Roman" w:cs="Times New Roman"/>
          <w:i/>
          <w:iCs/>
          <w:color w:val="000000" w:themeColor="text1"/>
          <w:sz w:val="24"/>
          <w:szCs w:val="24"/>
        </w:rPr>
        <w:t>Bioscience</w:t>
      </w:r>
      <w:r w:rsidR="007F556F"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1687.</w:t>
      </w:r>
      <w:r w:rsidR="009E50EC" w:rsidRPr="005C2C2B">
        <w:rPr>
          <w:rFonts w:ascii="Times New Roman" w:hAnsi="Times New Roman" w:cs="Times New Roman"/>
          <w:color w:val="000000" w:themeColor="text1"/>
          <w:sz w:val="24"/>
          <w:szCs w:val="24"/>
        </w:rPr>
        <w:t xml:space="preserve">                                                           </w:t>
      </w:r>
    </w:p>
    <w:p w14:paraId="0A19D311"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BC2F26B" w14:textId="77777777" w:rsidR="00AB2811" w:rsidRPr="005C2C2B" w:rsidRDefault="009E50EC"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Kumar P and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2017. Assembly of </w:t>
      </w:r>
      <w:proofErr w:type="spellStart"/>
      <w:r w:rsidRPr="005C2C2B">
        <w:rPr>
          <w:rFonts w:ascii="Times New Roman" w:hAnsi="Times New Roman" w:cs="Times New Roman"/>
          <w:color w:val="000000" w:themeColor="text1"/>
          <w:sz w:val="24"/>
          <w:szCs w:val="24"/>
        </w:rPr>
        <w:t>nanoencapsulated</w:t>
      </w:r>
      <w:proofErr w:type="spellEnd"/>
      <w:r w:rsidRPr="005C2C2B">
        <w:rPr>
          <w:rFonts w:ascii="Times New Roman" w:hAnsi="Times New Roman" w:cs="Times New Roman"/>
          <w:color w:val="000000" w:themeColor="text1"/>
          <w:sz w:val="24"/>
          <w:szCs w:val="24"/>
        </w:rPr>
        <w:t xml:space="preserve"> pendimethalin herbicide using solvent evaporation method for season long weed control under irrigated ecosystem. </w:t>
      </w:r>
      <w:r w:rsidRPr="005C2C2B">
        <w:rPr>
          <w:rFonts w:ascii="Times New Roman" w:hAnsi="Times New Roman" w:cs="Times New Roman"/>
          <w:i/>
          <w:iCs/>
          <w:color w:val="000000" w:themeColor="text1"/>
          <w:sz w:val="24"/>
          <w:szCs w:val="24"/>
        </w:rPr>
        <w:t>International Journal of Pure and</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Applied Bioscience </w:t>
      </w:r>
      <w:r w:rsidRPr="005C2C2B">
        <w:rPr>
          <w:rFonts w:ascii="Times New Roman" w:hAnsi="Times New Roman" w:cs="Times New Roman"/>
          <w:b/>
          <w:bCs/>
          <w:color w:val="000000" w:themeColor="text1"/>
          <w:sz w:val="24"/>
          <w:szCs w:val="24"/>
        </w:rPr>
        <w:t>5</w:t>
      </w:r>
      <w:r w:rsidRPr="005C2C2B">
        <w:rPr>
          <w:rFonts w:ascii="Times New Roman" w:hAnsi="Times New Roman" w:cs="Times New Roman"/>
          <w:color w:val="000000" w:themeColor="text1"/>
          <w:sz w:val="24"/>
          <w:szCs w:val="24"/>
        </w:rPr>
        <w:t>: 349–357.</w:t>
      </w:r>
      <w:r w:rsidR="008127EB" w:rsidRPr="005C2C2B">
        <w:rPr>
          <w:rFonts w:ascii="Times New Roman" w:hAnsi="Times New Roman" w:cs="Times New Roman"/>
          <w:color w:val="000000" w:themeColor="text1"/>
          <w:sz w:val="24"/>
          <w:szCs w:val="24"/>
        </w:rPr>
        <w:t xml:space="preserve">    </w:t>
      </w:r>
      <w:r w:rsidR="00477FA6" w:rsidRPr="005C2C2B">
        <w:rPr>
          <w:rFonts w:ascii="Times New Roman" w:hAnsi="Times New Roman" w:cs="Times New Roman"/>
          <w:color w:val="000000" w:themeColor="text1"/>
          <w:sz w:val="24"/>
          <w:szCs w:val="24"/>
        </w:rPr>
        <w:t xml:space="preserve">                                                              Li                </w:t>
      </w:r>
    </w:p>
    <w:p w14:paraId="20DAB20A"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0ECE1D5"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AA064B3" w14:textId="77777777" w:rsidR="00477FA6" w:rsidRPr="005C2C2B" w:rsidRDefault="00477FA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roofErr w:type="spellStart"/>
      <w:r w:rsidR="005900C6" w:rsidRPr="005C2C2B">
        <w:rPr>
          <w:rFonts w:ascii="Times New Roman" w:hAnsi="Times New Roman" w:cs="Times New Roman"/>
          <w:color w:val="000000" w:themeColor="text1"/>
          <w:sz w:val="24"/>
          <w:szCs w:val="24"/>
        </w:rPr>
        <w:t>Lii</w:t>
      </w:r>
      <w:r w:rsidRPr="005C2C2B">
        <w:rPr>
          <w:rFonts w:ascii="Times New Roman" w:hAnsi="Times New Roman" w:cs="Times New Roman"/>
          <w:color w:val="000000" w:themeColor="text1"/>
          <w:sz w:val="24"/>
          <w:szCs w:val="24"/>
        </w:rPr>
        <w:t>YH</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Dinga</w:t>
      </w:r>
      <w:proofErr w:type="spellEnd"/>
      <w:r w:rsidRPr="005C2C2B">
        <w:rPr>
          <w:rFonts w:ascii="Times New Roman" w:hAnsi="Times New Roman" w:cs="Times New Roman"/>
          <w:color w:val="000000" w:themeColor="text1"/>
          <w:sz w:val="24"/>
          <w:szCs w:val="24"/>
        </w:rPr>
        <w:t xml:space="preserve"> J, </w:t>
      </w:r>
      <w:proofErr w:type="spellStart"/>
      <w:r w:rsidRPr="005C2C2B">
        <w:rPr>
          <w:rFonts w:ascii="Times New Roman" w:hAnsi="Times New Roman" w:cs="Times New Roman"/>
          <w:color w:val="000000" w:themeColor="text1"/>
          <w:sz w:val="24"/>
          <w:szCs w:val="24"/>
        </w:rPr>
        <w:t>Luanb</w:t>
      </w:r>
      <w:proofErr w:type="spellEnd"/>
      <w:r w:rsidRPr="005C2C2B">
        <w:rPr>
          <w:rFonts w:ascii="Times New Roman" w:hAnsi="Times New Roman" w:cs="Times New Roman"/>
          <w:color w:val="000000" w:themeColor="text1"/>
          <w:sz w:val="24"/>
          <w:szCs w:val="24"/>
        </w:rPr>
        <w:t xml:space="preserve"> Z, </w:t>
      </w:r>
      <w:proofErr w:type="spellStart"/>
      <w:r w:rsidRPr="005C2C2B">
        <w:rPr>
          <w:rFonts w:ascii="Times New Roman" w:hAnsi="Times New Roman" w:cs="Times New Roman"/>
          <w:color w:val="000000" w:themeColor="text1"/>
          <w:sz w:val="24"/>
          <w:szCs w:val="24"/>
        </w:rPr>
        <w:t>Dia</w:t>
      </w:r>
      <w:proofErr w:type="spellEnd"/>
      <w:r w:rsidRPr="005C2C2B">
        <w:rPr>
          <w:rFonts w:ascii="Times New Roman" w:hAnsi="Times New Roman" w:cs="Times New Roman"/>
          <w:color w:val="000000" w:themeColor="text1"/>
          <w:sz w:val="24"/>
          <w:szCs w:val="24"/>
        </w:rPr>
        <w:t xml:space="preserve"> Z, </w:t>
      </w:r>
      <w:proofErr w:type="spellStart"/>
      <w:r w:rsidRPr="005C2C2B">
        <w:rPr>
          <w:rFonts w:ascii="Times New Roman" w:hAnsi="Times New Roman" w:cs="Times New Roman"/>
          <w:color w:val="000000" w:themeColor="text1"/>
          <w:sz w:val="24"/>
          <w:szCs w:val="24"/>
        </w:rPr>
        <w:t>Zhua</w:t>
      </w:r>
      <w:proofErr w:type="spellEnd"/>
      <w:r w:rsidRPr="005C2C2B">
        <w:rPr>
          <w:rFonts w:ascii="Times New Roman" w:hAnsi="Times New Roman" w:cs="Times New Roman"/>
          <w:color w:val="000000" w:themeColor="text1"/>
          <w:sz w:val="24"/>
          <w:szCs w:val="24"/>
        </w:rPr>
        <w:t xml:space="preserve"> Y, </w:t>
      </w:r>
      <w:proofErr w:type="spellStart"/>
      <w:r w:rsidRPr="005C2C2B">
        <w:rPr>
          <w:rFonts w:ascii="Times New Roman" w:hAnsi="Times New Roman" w:cs="Times New Roman"/>
          <w:color w:val="000000" w:themeColor="text1"/>
          <w:sz w:val="24"/>
          <w:szCs w:val="24"/>
        </w:rPr>
        <w:t>Xua</w:t>
      </w:r>
      <w:proofErr w:type="spellEnd"/>
      <w:r w:rsidRPr="005C2C2B">
        <w:rPr>
          <w:rFonts w:ascii="Times New Roman" w:hAnsi="Times New Roman" w:cs="Times New Roman"/>
          <w:color w:val="000000" w:themeColor="text1"/>
          <w:sz w:val="24"/>
          <w:szCs w:val="24"/>
        </w:rPr>
        <w:t xml:space="preserve"> C, Wu D, Wei B (2003) Competitive adsorption</w:t>
      </w:r>
    </w:p>
    <w:p w14:paraId="1643E2F9" w14:textId="77777777" w:rsidR="00477FA6" w:rsidRPr="005C2C2B" w:rsidRDefault="00477FA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of Pb2+, Cu2+ and Cd2+ ions from aqueous solutions by multiwalled carbon nanotubes.</w:t>
      </w:r>
    </w:p>
    <w:p w14:paraId="4567356C" w14:textId="77777777" w:rsidR="00477FA6" w:rsidRPr="005C2C2B" w:rsidRDefault="00477FA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lastRenderedPageBreak/>
        <w:t>Carbon [Online] 41(14):2787–2792. Available: http://linkinghub.elsevier.com/retrieve/pii/</w:t>
      </w:r>
    </w:p>
    <w:p w14:paraId="237952F4" w14:textId="77777777" w:rsidR="00AB2811" w:rsidRPr="005C2C2B" w:rsidRDefault="00477FA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S0008622303003920</w:t>
      </w:r>
      <w:r w:rsidR="008127EB" w:rsidRPr="005C2C2B">
        <w:rPr>
          <w:rFonts w:ascii="Times New Roman" w:hAnsi="Times New Roman" w:cs="Times New Roman"/>
          <w:color w:val="000000" w:themeColor="text1"/>
          <w:sz w:val="24"/>
          <w:szCs w:val="24"/>
        </w:rPr>
        <w:t xml:space="preserve">                                                                                                                                                                                                                      </w:t>
      </w:r>
    </w:p>
    <w:p w14:paraId="00702D37"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6A8350E6" w14:textId="77777777" w:rsidR="008127EB" w:rsidRPr="005C2C2B" w:rsidRDefault="008127E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Liu R, Lal R (2015) Potentials of engineered nanoparticles as fertilizers for increasing agronomic</w:t>
      </w:r>
    </w:p>
    <w:p w14:paraId="4AC3710E" w14:textId="77777777" w:rsidR="00AB2811" w:rsidRPr="005C2C2B" w:rsidRDefault="008127E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productions. A review. Sci Total Environ 514:131–139. </w:t>
      </w:r>
      <w:hyperlink r:id="rId11" w:history="1">
        <w:r w:rsidR="000527C8" w:rsidRPr="005C2C2B">
          <w:rPr>
            <w:rStyle w:val="Hyperlink"/>
            <w:rFonts w:ascii="Times New Roman" w:hAnsi="Times New Roman" w:cs="Times New Roman"/>
            <w:color w:val="000000" w:themeColor="text1"/>
            <w:sz w:val="24"/>
            <w:szCs w:val="24"/>
          </w:rPr>
          <w:t>https://doi.org/10.1016/j.scitotenv</w:t>
        </w:r>
      </w:hyperlink>
      <w:r w:rsidRPr="005C2C2B">
        <w:rPr>
          <w:rFonts w:ascii="Times New Roman" w:hAnsi="Times New Roman" w:cs="Times New Roman"/>
          <w:color w:val="000000" w:themeColor="text1"/>
          <w:sz w:val="24"/>
          <w:szCs w:val="24"/>
        </w:rPr>
        <w:t>.</w:t>
      </w:r>
      <w:r w:rsidR="000527C8" w:rsidRPr="005C2C2B">
        <w:rPr>
          <w:rFonts w:ascii="Times New Roman" w:hAnsi="Times New Roman" w:cs="Times New Roman"/>
          <w:color w:val="000000" w:themeColor="text1"/>
          <w:sz w:val="24"/>
          <w:szCs w:val="24"/>
        </w:rPr>
        <w:t xml:space="preserve">                                                   </w:t>
      </w:r>
    </w:p>
    <w:p w14:paraId="46D501CC"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4B2D589" w14:textId="77777777" w:rsidR="00AB2811" w:rsidRPr="005C2C2B" w:rsidRDefault="000527C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Maruyama CR, </w:t>
      </w:r>
      <w:proofErr w:type="spellStart"/>
      <w:r w:rsidRPr="005C2C2B">
        <w:rPr>
          <w:rFonts w:ascii="Times New Roman" w:hAnsi="Times New Roman" w:cs="Times New Roman"/>
          <w:color w:val="000000" w:themeColor="text1"/>
          <w:sz w:val="24"/>
          <w:szCs w:val="24"/>
        </w:rPr>
        <w:t>Guilger</w:t>
      </w:r>
      <w:proofErr w:type="spellEnd"/>
      <w:r w:rsidRPr="005C2C2B">
        <w:rPr>
          <w:rFonts w:ascii="Times New Roman" w:hAnsi="Times New Roman" w:cs="Times New Roman"/>
          <w:color w:val="000000" w:themeColor="text1"/>
          <w:sz w:val="24"/>
          <w:szCs w:val="24"/>
        </w:rPr>
        <w:t xml:space="preserve"> M, Pascoli M, </w:t>
      </w:r>
      <w:proofErr w:type="spellStart"/>
      <w:r w:rsidRPr="005C2C2B">
        <w:rPr>
          <w:rFonts w:ascii="Times New Roman" w:hAnsi="Times New Roman" w:cs="Times New Roman"/>
          <w:color w:val="000000" w:themeColor="text1"/>
          <w:sz w:val="24"/>
          <w:szCs w:val="24"/>
        </w:rPr>
        <w:t>Bileshy</w:t>
      </w:r>
      <w:proofErr w:type="spellEnd"/>
      <w:r w:rsidRPr="005C2C2B">
        <w:rPr>
          <w:rFonts w:ascii="Times New Roman" w:hAnsi="Times New Roman" w:cs="Times New Roman"/>
          <w:color w:val="000000" w:themeColor="text1"/>
          <w:sz w:val="24"/>
          <w:szCs w:val="24"/>
        </w:rPr>
        <w:t xml:space="preserve">-José N, Abhilash PC,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and De Lima R. 2016. Nanoparticles based on chitosan as carriers for the combi</w:t>
      </w:r>
      <w:r w:rsidR="00AB2811" w:rsidRPr="005C2C2B">
        <w:rPr>
          <w:rFonts w:ascii="Times New Roman" w:hAnsi="Times New Roman" w:cs="Times New Roman"/>
          <w:color w:val="000000" w:themeColor="text1"/>
          <w:sz w:val="24"/>
          <w:szCs w:val="24"/>
        </w:rPr>
        <w:t xml:space="preserve">ned </w:t>
      </w:r>
      <w:proofErr w:type="spellStart"/>
      <w:r w:rsidR="00AB2811" w:rsidRPr="005C2C2B">
        <w:rPr>
          <w:rFonts w:ascii="Times New Roman" w:hAnsi="Times New Roman" w:cs="Times New Roman"/>
          <w:color w:val="000000" w:themeColor="text1"/>
          <w:sz w:val="24"/>
          <w:szCs w:val="24"/>
        </w:rPr>
        <w:t>herbicides</w:t>
      </w:r>
      <w:r w:rsidRPr="005C2C2B">
        <w:rPr>
          <w:rFonts w:ascii="Times New Roman" w:hAnsi="Times New Roman" w:cs="Times New Roman"/>
          <w:color w:val="000000" w:themeColor="text1"/>
          <w:sz w:val="24"/>
          <w:szCs w:val="24"/>
        </w:rPr>
        <w:t>imazapic</w:t>
      </w:r>
      <w:proofErr w:type="spellEnd"/>
      <w:r w:rsidRPr="005C2C2B">
        <w:rPr>
          <w:rFonts w:ascii="Times New Roman" w:hAnsi="Times New Roman" w:cs="Times New Roman"/>
          <w:color w:val="000000" w:themeColor="text1"/>
          <w:sz w:val="24"/>
          <w:szCs w:val="24"/>
        </w:rPr>
        <w:t xml:space="preserve"> and imazapyr. </w:t>
      </w:r>
      <w:r w:rsidRPr="005C2C2B">
        <w:rPr>
          <w:rFonts w:ascii="Times New Roman" w:hAnsi="Times New Roman" w:cs="Times New Roman"/>
          <w:i/>
          <w:iCs/>
          <w:color w:val="000000" w:themeColor="text1"/>
          <w:sz w:val="24"/>
          <w:szCs w:val="24"/>
        </w:rPr>
        <w:t xml:space="preserve">Scientific Reports </w:t>
      </w:r>
      <w:r w:rsidRPr="005C2C2B">
        <w:rPr>
          <w:rFonts w:ascii="Times New Roman" w:hAnsi="Times New Roman" w:cs="Times New Roman"/>
          <w:b/>
          <w:bCs/>
          <w:color w:val="000000" w:themeColor="text1"/>
          <w:sz w:val="24"/>
          <w:szCs w:val="24"/>
        </w:rPr>
        <w:t>6</w:t>
      </w:r>
      <w:r w:rsidRPr="005C2C2B">
        <w:rPr>
          <w:rFonts w:ascii="Times New Roman" w:hAnsi="Times New Roman" w:cs="Times New Roman"/>
          <w:color w:val="000000" w:themeColor="text1"/>
          <w:sz w:val="24"/>
          <w:szCs w:val="24"/>
        </w:rPr>
        <w:t xml:space="preserve">(1): 1–15. </w:t>
      </w:r>
      <w:r w:rsidR="008127EB" w:rsidRPr="005C2C2B">
        <w:rPr>
          <w:rFonts w:ascii="Times New Roman" w:hAnsi="Times New Roman" w:cs="Times New Roman"/>
          <w:color w:val="000000" w:themeColor="text1"/>
          <w:sz w:val="24"/>
          <w:szCs w:val="24"/>
        </w:rPr>
        <w:t>2015.01.104</w:t>
      </w:r>
      <w:r w:rsidR="00C51C4A" w:rsidRPr="005C2C2B">
        <w:rPr>
          <w:rFonts w:ascii="Times New Roman" w:hAnsi="Times New Roman" w:cs="Times New Roman"/>
          <w:color w:val="000000" w:themeColor="text1"/>
          <w:sz w:val="24"/>
          <w:szCs w:val="24"/>
        </w:rPr>
        <w:t xml:space="preserve"> </w:t>
      </w:r>
      <w:r w:rsidR="00D67368" w:rsidRPr="005C2C2B">
        <w:rPr>
          <w:rFonts w:ascii="Times New Roman" w:hAnsi="Times New Roman" w:cs="Times New Roman"/>
          <w:color w:val="000000" w:themeColor="text1"/>
          <w:sz w:val="24"/>
          <w:szCs w:val="24"/>
        </w:rPr>
        <w:t xml:space="preserve"> </w:t>
      </w:r>
      <w:r w:rsidR="00937D59" w:rsidRPr="005C2C2B">
        <w:rPr>
          <w:rFonts w:ascii="Times New Roman" w:hAnsi="Times New Roman" w:cs="Times New Roman"/>
          <w:color w:val="000000" w:themeColor="text1"/>
          <w:sz w:val="24"/>
          <w:szCs w:val="24"/>
        </w:rPr>
        <w:t xml:space="preserve">     </w:t>
      </w:r>
      <w:r w:rsidR="00E3717B" w:rsidRPr="005C2C2B">
        <w:rPr>
          <w:rFonts w:ascii="Times New Roman" w:hAnsi="Times New Roman" w:cs="Times New Roman"/>
          <w:color w:val="000000" w:themeColor="text1"/>
          <w:sz w:val="24"/>
          <w:szCs w:val="24"/>
        </w:rPr>
        <w:t xml:space="preserve">                                               </w:t>
      </w:r>
    </w:p>
    <w:p w14:paraId="0BB6CE3A"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F123872" w14:textId="77777777" w:rsidR="00E3717B" w:rsidRPr="005C2C2B" w:rsidRDefault="00E3717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Lowry GV (2007) Nanomaterials for groundwater remediation. In: Wiesner MR, </w:t>
      </w:r>
      <w:proofErr w:type="spellStart"/>
      <w:r w:rsidRPr="005C2C2B">
        <w:rPr>
          <w:rFonts w:ascii="Times New Roman" w:hAnsi="Times New Roman" w:cs="Times New Roman"/>
          <w:color w:val="000000" w:themeColor="text1"/>
          <w:sz w:val="24"/>
          <w:szCs w:val="24"/>
        </w:rPr>
        <w:t>Bottero</w:t>
      </w:r>
      <w:proofErr w:type="spellEnd"/>
      <w:r w:rsidRPr="005C2C2B">
        <w:rPr>
          <w:rFonts w:ascii="Times New Roman" w:hAnsi="Times New Roman" w:cs="Times New Roman"/>
          <w:color w:val="000000" w:themeColor="text1"/>
          <w:sz w:val="24"/>
          <w:szCs w:val="24"/>
        </w:rPr>
        <w:t xml:space="preserve"> J (eds)</w:t>
      </w:r>
    </w:p>
    <w:p w14:paraId="790C6226" w14:textId="77777777" w:rsidR="00AB2811" w:rsidRPr="005C2C2B" w:rsidRDefault="00E3717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Environmental nanotechnology. The McGraw-Hill Companies, New York, pp 297–336</w:t>
      </w:r>
      <w:r w:rsidR="00937D59" w:rsidRPr="005C2C2B">
        <w:rPr>
          <w:rFonts w:ascii="Times New Roman" w:hAnsi="Times New Roman" w:cs="Times New Roman"/>
          <w:color w:val="000000" w:themeColor="text1"/>
          <w:sz w:val="24"/>
          <w:szCs w:val="24"/>
        </w:rPr>
        <w:t xml:space="preserve">                                                                                                                                                                                        </w:t>
      </w:r>
    </w:p>
    <w:p w14:paraId="6B1E4C01"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456BA7A" w14:textId="77777777" w:rsidR="00AB2811" w:rsidRPr="005C2C2B" w:rsidRDefault="00937D59"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Nguyen JK, Park DJ, Skousen JL, Hess-Dunning AE, Tyler DJ, Rowan SJ, </w:t>
      </w:r>
      <w:proofErr w:type="spellStart"/>
      <w:r w:rsidRPr="005C2C2B">
        <w:rPr>
          <w:rFonts w:ascii="Times New Roman" w:hAnsi="Times New Roman" w:cs="Times New Roman"/>
          <w:color w:val="000000" w:themeColor="text1"/>
          <w:sz w:val="24"/>
          <w:szCs w:val="24"/>
        </w:rPr>
        <w:t>Weder</w:t>
      </w:r>
      <w:proofErr w:type="spellEnd"/>
      <w:r w:rsidRPr="005C2C2B">
        <w:rPr>
          <w:rFonts w:ascii="Times New Roman" w:hAnsi="Times New Roman" w:cs="Times New Roman"/>
          <w:color w:val="000000" w:themeColor="text1"/>
          <w:sz w:val="24"/>
          <w:szCs w:val="24"/>
        </w:rPr>
        <w:t xml:space="preserve"> C and </w:t>
      </w:r>
      <w:proofErr w:type="spellStart"/>
      <w:r w:rsidRPr="005C2C2B">
        <w:rPr>
          <w:rFonts w:ascii="Times New Roman" w:hAnsi="Times New Roman" w:cs="Times New Roman"/>
          <w:color w:val="000000" w:themeColor="text1"/>
          <w:sz w:val="24"/>
          <w:szCs w:val="24"/>
        </w:rPr>
        <w:t>Capadona</w:t>
      </w:r>
      <w:proofErr w:type="spellEnd"/>
      <w:r w:rsidRPr="005C2C2B">
        <w:rPr>
          <w:rFonts w:ascii="Times New Roman" w:hAnsi="Times New Roman" w:cs="Times New Roman"/>
          <w:color w:val="000000" w:themeColor="text1"/>
          <w:sz w:val="24"/>
          <w:szCs w:val="24"/>
        </w:rPr>
        <w:t xml:space="preserve"> JR. 2014. </w:t>
      </w:r>
      <w:proofErr w:type="spellStart"/>
      <w:r w:rsidRPr="005C2C2B">
        <w:rPr>
          <w:rFonts w:ascii="Times New Roman" w:hAnsi="Times New Roman" w:cs="Times New Roman"/>
          <w:color w:val="000000" w:themeColor="text1"/>
          <w:sz w:val="24"/>
          <w:szCs w:val="24"/>
        </w:rPr>
        <w:t>Mechanicallycompliant</w:t>
      </w:r>
      <w:proofErr w:type="spellEnd"/>
      <w:r w:rsidRPr="005C2C2B">
        <w:rPr>
          <w:rFonts w:ascii="Times New Roman" w:hAnsi="Times New Roman" w:cs="Times New Roman"/>
          <w:color w:val="000000" w:themeColor="text1"/>
          <w:sz w:val="24"/>
          <w:szCs w:val="24"/>
        </w:rPr>
        <w:t xml:space="preserve"> intracortical implants reduce the neuroinflammatory response. </w:t>
      </w:r>
      <w:r w:rsidRPr="005C2C2B">
        <w:rPr>
          <w:rFonts w:ascii="Times New Roman" w:hAnsi="Times New Roman" w:cs="Times New Roman"/>
          <w:i/>
          <w:iCs/>
          <w:color w:val="000000" w:themeColor="text1"/>
          <w:sz w:val="24"/>
          <w:szCs w:val="24"/>
        </w:rPr>
        <w:t xml:space="preserve">Journal of Neural Engineering </w:t>
      </w:r>
      <w:r w:rsidRPr="005C2C2B">
        <w:rPr>
          <w:rFonts w:ascii="Times New Roman" w:hAnsi="Times New Roman" w:cs="Times New Roman"/>
          <w:b/>
          <w:bCs/>
          <w:color w:val="000000" w:themeColor="text1"/>
          <w:sz w:val="24"/>
          <w:szCs w:val="24"/>
        </w:rPr>
        <w:t>11</w:t>
      </w:r>
      <w:r w:rsidRPr="005C2C2B">
        <w:rPr>
          <w:rFonts w:ascii="Times New Roman" w:hAnsi="Times New Roman" w:cs="Times New Roman"/>
          <w:color w:val="000000" w:themeColor="text1"/>
          <w:sz w:val="24"/>
          <w:szCs w:val="24"/>
        </w:rPr>
        <w:t>(5): 56014.</w:t>
      </w:r>
      <w:r w:rsidR="00D67368" w:rsidRPr="005C2C2B">
        <w:rPr>
          <w:rFonts w:ascii="Times New Roman" w:hAnsi="Times New Roman" w:cs="Times New Roman"/>
          <w:color w:val="000000" w:themeColor="text1"/>
          <w:sz w:val="24"/>
          <w:szCs w:val="24"/>
        </w:rPr>
        <w:t xml:space="preserve"> </w:t>
      </w:r>
      <w:r w:rsidR="00375074" w:rsidRPr="005C2C2B">
        <w:rPr>
          <w:rFonts w:ascii="Times New Roman" w:hAnsi="Times New Roman" w:cs="Times New Roman"/>
          <w:color w:val="000000" w:themeColor="text1"/>
          <w:sz w:val="24"/>
          <w:szCs w:val="24"/>
        </w:rPr>
        <w:t xml:space="preserve"> </w:t>
      </w:r>
      <w:r w:rsidR="0038349F" w:rsidRPr="005C2C2B">
        <w:rPr>
          <w:rFonts w:ascii="Times New Roman" w:hAnsi="Times New Roman" w:cs="Times New Roman"/>
          <w:color w:val="000000" w:themeColor="text1"/>
          <w:sz w:val="24"/>
          <w:szCs w:val="24"/>
        </w:rPr>
        <w:t xml:space="preserve">  </w:t>
      </w:r>
      <w:r w:rsidR="00683B31" w:rsidRPr="005C2C2B">
        <w:rPr>
          <w:rFonts w:ascii="Times New Roman" w:hAnsi="Times New Roman" w:cs="Times New Roman"/>
          <w:color w:val="000000" w:themeColor="text1"/>
          <w:sz w:val="24"/>
          <w:szCs w:val="24"/>
        </w:rPr>
        <w:t xml:space="preserve">                                                                                                               </w:t>
      </w:r>
    </w:p>
    <w:p w14:paraId="0E3C9465"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5159167" w14:textId="77777777" w:rsidR="00683B31" w:rsidRPr="005C2C2B" w:rsidRDefault="00683B3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Opara</w:t>
      </w:r>
      <w:proofErr w:type="spellEnd"/>
      <w:r w:rsidRPr="005C2C2B">
        <w:rPr>
          <w:rFonts w:ascii="Times New Roman" w:hAnsi="Times New Roman" w:cs="Times New Roman"/>
          <w:color w:val="000000" w:themeColor="text1"/>
          <w:sz w:val="24"/>
          <w:szCs w:val="24"/>
        </w:rPr>
        <w:t xml:space="preserve"> LU (2002) Agricultural Engineering education and research in knowledge-based economy.</w:t>
      </w:r>
    </w:p>
    <w:p w14:paraId="6777E46C" w14:textId="77777777" w:rsidR="00683B31" w:rsidRPr="005C2C2B" w:rsidRDefault="00683B3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In: </w:t>
      </w:r>
      <w:proofErr w:type="spellStart"/>
      <w:r w:rsidRPr="005C2C2B">
        <w:rPr>
          <w:rFonts w:ascii="Times New Roman" w:hAnsi="Times New Roman" w:cs="Times New Roman"/>
          <w:color w:val="000000" w:themeColor="text1"/>
          <w:sz w:val="24"/>
          <w:szCs w:val="24"/>
        </w:rPr>
        <w:t>Kosutic</w:t>
      </w:r>
      <w:proofErr w:type="spellEnd"/>
      <w:r w:rsidRPr="005C2C2B">
        <w:rPr>
          <w:rFonts w:ascii="Times New Roman" w:hAnsi="Times New Roman" w:cs="Times New Roman"/>
          <w:color w:val="000000" w:themeColor="text1"/>
          <w:sz w:val="24"/>
          <w:szCs w:val="24"/>
        </w:rPr>
        <w:t xml:space="preserve"> S (ed) Proceedings of the 30th international symposium on agricultural engineering,</w:t>
      </w:r>
    </w:p>
    <w:p w14:paraId="7D82F26D"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Zagreb,Croatia,pp</w:t>
      </w:r>
      <w:r w:rsidR="00683B31" w:rsidRPr="005C2C2B">
        <w:rPr>
          <w:rFonts w:ascii="Times New Roman" w:hAnsi="Times New Roman" w:cs="Times New Roman"/>
          <w:color w:val="000000" w:themeColor="text1"/>
          <w:sz w:val="24"/>
          <w:szCs w:val="24"/>
        </w:rPr>
        <w:t>33–46</w:t>
      </w:r>
      <w:r w:rsidR="0038349F" w:rsidRPr="005C2C2B">
        <w:rPr>
          <w:rFonts w:ascii="Times New Roman" w:hAnsi="Times New Roman" w:cs="Times New Roman"/>
          <w:color w:val="000000" w:themeColor="text1"/>
          <w:sz w:val="24"/>
          <w:szCs w:val="24"/>
        </w:rPr>
        <w:t xml:space="preserve">                                                                                                                   </w:t>
      </w:r>
      <w:r w:rsidR="00683B31" w:rsidRPr="005C2C2B">
        <w:rPr>
          <w:rFonts w:ascii="Times New Roman" w:hAnsi="Times New Roman" w:cs="Times New Roman"/>
          <w:color w:val="000000" w:themeColor="text1"/>
          <w:sz w:val="24"/>
          <w:szCs w:val="24"/>
        </w:rPr>
        <w:t xml:space="preserve">                                               </w:t>
      </w:r>
    </w:p>
    <w:p w14:paraId="239B2EB8"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35C0AB5" w14:textId="77777777" w:rsidR="0038349F" w:rsidRPr="005C2C2B" w:rsidRDefault="0038349F"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Otto M, Floyd M, Bajpai S (2008) Nanotechnology for site remediation. </w:t>
      </w:r>
      <w:proofErr w:type="spellStart"/>
      <w:r w:rsidRPr="005C2C2B">
        <w:rPr>
          <w:rFonts w:ascii="Times New Roman" w:hAnsi="Times New Roman" w:cs="Times New Roman"/>
          <w:color w:val="000000" w:themeColor="text1"/>
          <w:sz w:val="24"/>
          <w:szCs w:val="24"/>
        </w:rPr>
        <w:t>Remediat</w:t>
      </w:r>
      <w:proofErr w:type="spellEnd"/>
      <w:r w:rsidRPr="005C2C2B">
        <w:rPr>
          <w:rFonts w:ascii="Times New Roman" w:hAnsi="Times New Roman" w:cs="Times New Roman"/>
          <w:color w:val="000000" w:themeColor="text1"/>
          <w:sz w:val="24"/>
          <w:szCs w:val="24"/>
        </w:rPr>
        <w:t xml:space="preserve"> J [Online]</w:t>
      </w:r>
    </w:p>
    <w:p w14:paraId="4D138EA1" w14:textId="77777777" w:rsidR="00A14D9F" w:rsidRPr="005C2C2B" w:rsidRDefault="0038349F"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19(1):99–108</w:t>
      </w:r>
      <w:r w:rsidR="00375074" w:rsidRPr="005C2C2B">
        <w:rPr>
          <w:rFonts w:ascii="Times New Roman" w:hAnsi="Times New Roman" w:cs="Times New Roman"/>
          <w:color w:val="000000" w:themeColor="text1"/>
          <w:sz w:val="24"/>
          <w:szCs w:val="24"/>
        </w:rPr>
        <w:t xml:space="preserve"> </w:t>
      </w:r>
      <w:r w:rsidR="00A14D9F" w:rsidRPr="005C2C2B">
        <w:rPr>
          <w:rFonts w:ascii="Times New Roman" w:hAnsi="Times New Roman" w:cs="Times New Roman"/>
          <w:color w:val="000000" w:themeColor="text1"/>
          <w:sz w:val="24"/>
          <w:szCs w:val="24"/>
        </w:rPr>
        <w:t xml:space="preserve"> </w:t>
      </w:r>
    </w:p>
    <w:p w14:paraId="02539E45"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CEB6022" w14:textId="77777777" w:rsidR="00A14D9F" w:rsidRPr="005C2C2B" w:rsidRDefault="00A14D9F"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Peralta</w:t>
      </w:r>
      <w:r w:rsidRPr="005C2C2B">
        <w:rPr>
          <w:rFonts w:ascii="Times New Roman" w:hAnsi="Times New Roman" w:cs="Times New Roman"/>
          <w:color w:val="000000" w:themeColor="text1"/>
          <w:sz w:val="24"/>
          <w:szCs w:val="24"/>
          <w:vertAlign w:val="superscript"/>
        </w:rPr>
        <w:t>1</w:t>
      </w:r>
      <w:r w:rsidRPr="005C2C2B">
        <w:rPr>
          <w:rFonts w:ascii="Times New Roman" w:hAnsi="Times New Roman" w:cs="Times New Roman"/>
          <w:color w:val="000000" w:themeColor="text1"/>
          <w:sz w:val="24"/>
          <w:szCs w:val="24"/>
        </w:rPr>
        <w:t>,  E. M , Ocampo</w:t>
      </w:r>
      <w:r w:rsidRPr="005C2C2B">
        <w:rPr>
          <w:rFonts w:ascii="Times New Roman" w:hAnsi="Times New Roman" w:cs="Times New Roman"/>
          <w:color w:val="000000" w:themeColor="text1"/>
          <w:sz w:val="24"/>
          <w:szCs w:val="24"/>
          <w:vertAlign w:val="superscript"/>
        </w:rPr>
        <w:t>1</w:t>
      </w:r>
      <w:r w:rsidRPr="005C2C2B">
        <w:rPr>
          <w:rFonts w:ascii="Times New Roman" w:hAnsi="Times New Roman" w:cs="Times New Roman"/>
          <w:color w:val="000000" w:themeColor="text1"/>
          <w:sz w:val="24"/>
          <w:szCs w:val="24"/>
        </w:rPr>
        <w:t xml:space="preserve"> , S. Funes</w:t>
      </w:r>
      <w:r w:rsidRPr="005C2C2B">
        <w:rPr>
          <w:rFonts w:ascii="Times New Roman" w:hAnsi="Times New Roman" w:cs="Times New Roman"/>
          <w:color w:val="000000" w:themeColor="text1"/>
          <w:sz w:val="24"/>
          <w:szCs w:val="24"/>
          <w:vertAlign w:val="superscript"/>
        </w:rPr>
        <w:t>2</w:t>
      </w:r>
      <w:r w:rsidRPr="005C2C2B">
        <w:rPr>
          <w:rFonts w:ascii="Times New Roman" w:hAnsi="Times New Roman" w:cs="Times New Roman"/>
          <w:color w:val="000000" w:themeColor="text1"/>
          <w:sz w:val="24"/>
          <w:szCs w:val="24"/>
        </w:rPr>
        <w:t>, G.  Medina</w:t>
      </w:r>
      <w:r w:rsidRPr="005C2C2B">
        <w:rPr>
          <w:rFonts w:ascii="Times New Roman" w:hAnsi="Times New Roman" w:cs="Times New Roman"/>
          <w:color w:val="000000" w:themeColor="text1"/>
          <w:sz w:val="24"/>
          <w:szCs w:val="24"/>
          <w:vertAlign w:val="superscript"/>
        </w:rPr>
        <w:t>2</w:t>
      </w:r>
      <w:r w:rsidRPr="005C2C2B">
        <w:rPr>
          <w:rFonts w:ascii="Times New Roman" w:hAnsi="Times New Roman" w:cs="Times New Roman"/>
          <w:color w:val="000000" w:themeColor="text1"/>
          <w:sz w:val="24"/>
          <w:szCs w:val="24"/>
        </w:rPr>
        <w:t xml:space="preserve"> , O. F and Parolo</w:t>
      </w:r>
      <w:r w:rsidRPr="005C2C2B">
        <w:rPr>
          <w:rFonts w:ascii="Times New Roman" w:hAnsi="Times New Roman" w:cs="Times New Roman"/>
          <w:color w:val="000000" w:themeColor="text1"/>
          <w:sz w:val="24"/>
          <w:szCs w:val="24"/>
          <w:vertAlign w:val="superscript"/>
        </w:rPr>
        <w:t>2</w:t>
      </w:r>
      <w:r w:rsidRPr="005C2C2B">
        <w:rPr>
          <w:rFonts w:ascii="Times New Roman" w:hAnsi="Times New Roman" w:cs="Times New Roman"/>
          <w:color w:val="000000" w:themeColor="text1"/>
          <w:sz w:val="24"/>
          <w:szCs w:val="24"/>
        </w:rPr>
        <w:t xml:space="preserve"> , M. E.  and Carlos</w:t>
      </w:r>
      <w:r w:rsidRPr="005C2C2B">
        <w:rPr>
          <w:rFonts w:ascii="Times New Roman" w:hAnsi="Times New Roman" w:cs="Times New Roman"/>
          <w:color w:val="000000" w:themeColor="text1"/>
          <w:sz w:val="24"/>
          <w:szCs w:val="24"/>
          <w:vertAlign w:val="superscript"/>
        </w:rPr>
        <w:t>1</w:t>
      </w:r>
      <w:r w:rsidRPr="005C2C2B">
        <w:rPr>
          <w:rFonts w:ascii="Times New Roman" w:hAnsi="Times New Roman" w:cs="Times New Roman"/>
          <w:color w:val="000000" w:themeColor="text1"/>
          <w:sz w:val="24"/>
          <w:szCs w:val="24"/>
        </w:rPr>
        <w:t xml:space="preserve">, L. </w:t>
      </w:r>
      <w:r w:rsidR="00E958BB" w:rsidRPr="005C2C2B">
        <w:rPr>
          <w:rFonts w:ascii="Times New Roman" w:hAnsi="Times New Roman" w:cs="Times New Roman"/>
          <w:color w:val="000000" w:themeColor="text1"/>
          <w:sz w:val="24"/>
          <w:szCs w:val="24"/>
        </w:rPr>
        <w:t xml:space="preserve"> Nanomaterials with Tailored Magnetic Properties as Adsorbents of </w:t>
      </w:r>
      <w:r w:rsidR="00E958BB" w:rsidRPr="005C2C2B">
        <w:rPr>
          <w:rFonts w:ascii="Times New Roman" w:hAnsi="Times New Roman" w:cs="Times New Roman"/>
          <w:color w:val="000000" w:themeColor="text1"/>
          <w:sz w:val="24"/>
          <w:szCs w:val="24"/>
        </w:rPr>
        <w:lastRenderedPageBreak/>
        <w:t xml:space="preserve">Organic Pollutants from Wastewaters. </w:t>
      </w:r>
      <w:r w:rsidR="001B7C8B" w:rsidRPr="005C2C2B">
        <w:rPr>
          <w:rFonts w:ascii="Times New Roman" w:hAnsi="Times New Roman" w:cs="Times New Roman"/>
          <w:color w:val="000000" w:themeColor="text1"/>
          <w:sz w:val="24"/>
          <w:szCs w:val="24"/>
        </w:rPr>
        <w:t xml:space="preserve"> </w:t>
      </w:r>
      <w:r w:rsidR="004722DC" w:rsidRPr="005C2C2B">
        <w:rPr>
          <w:rFonts w:ascii="Times New Roman" w:hAnsi="Times New Roman" w:cs="Times New Roman"/>
          <w:color w:val="000000" w:themeColor="text1"/>
          <w:sz w:val="24"/>
          <w:szCs w:val="24"/>
        </w:rPr>
        <w:t xml:space="preserve"> </w:t>
      </w:r>
      <w:r w:rsidR="001B7C8B" w:rsidRPr="005C2C2B">
        <w:rPr>
          <w:rFonts w:ascii="Times New Roman" w:hAnsi="Times New Roman" w:cs="Times New Roman"/>
          <w:i/>
          <w:color w:val="000000" w:themeColor="text1"/>
          <w:sz w:val="24"/>
          <w:szCs w:val="24"/>
        </w:rPr>
        <w:t>Inorganics</w:t>
      </w:r>
      <w:r w:rsidR="001B7C8B" w:rsidRPr="005C2C2B">
        <w:rPr>
          <w:rFonts w:ascii="Times New Roman" w:hAnsi="Times New Roman" w:cs="Times New Roman"/>
          <w:color w:val="000000" w:themeColor="text1"/>
          <w:sz w:val="24"/>
          <w:szCs w:val="24"/>
        </w:rPr>
        <w:t xml:space="preserve"> 2020, 8,</w:t>
      </w:r>
      <w:r w:rsidR="001B7C8B" w:rsidRPr="005C2C2B">
        <w:rPr>
          <w:rFonts w:ascii="Times New Roman" w:hAnsi="Times New Roman" w:cs="Times New Roman"/>
          <w:b/>
          <w:color w:val="000000" w:themeColor="text1"/>
          <w:sz w:val="24"/>
          <w:szCs w:val="24"/>
        </w:rPr>
        <w:t xml:space="preserve"> 24</w:t>
      </w:r>
      <w:r w:rsidR="001B7C8B" w:rsidRPr="005C2C2B">
        <w:rPr>
          <w:rFonts w:ascii="Times New Roman" w:hAnsi="Times New Roman" w:cs="Times New Roman"/>
          <w:color w:val="000000" w:themeColor="text1"/>
          <w:sz w:val="24"/>
          <w:szCs w:val="24"/>
        </w:rPr>
        <w:t>; doi:10.3390/inorganics8040024</w:t>
      </w:r>
      <w:r w:rsidR="004722DC" w:rsidRPr="005C2C2B">
        <w:rPr>
          <w:rFonts w:ascii="Times New Roman" w:hAnsi="Times New Roman" w:cs="Times New Roman"/>
          <w:color w:val="000000" w:themeColor="text1"/>
          <w:sz w:val="24"/>
          <w:szCs w:val="24"/>
        </w:rPr>
        <w:t xml:space="preserve">                                                                         </w:t>
      </w:r>
    </w:p>
    <w:p w14:paraId="4CD3D27E" w14:textId="77777777" w:rsidR="00AB2811" w:rsidRPr="005C2C2B" w:rsidRDefault="00375074"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753F09F5" w14:textId="77777777" w:rsidR="00375074" w:rsidRPr="005C2C2B" w:rsidRDefault="00375074"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Pereira AE, Grillo R, Mello NF, Rosa AH and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2014. Application of poly (epsilon caprolactone) nanoparticles containing atrazine herbicide as an alternative technique</w:t>
      </w:r>
    </w:p>
    <w:p w14:paraId="0E6DE236" w14:textId="77777777" w:rsidR="00AB2811" w:rsidRPr="005C2C2B" w:rsidRDefault="00375074"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to control weeds and reduce damage to the environment. </w:t>
      </w:r>
      <w:r w:rsidRPr="005C2C2B">
        <w:rPr>
          <w:rFonts w:ascii="Times New Roman" w:hAnsi="Times New Roman" w:cs="Times New Roman"/>
          <w:i/>
          <w:iCs/>
          <w:color w:val="000000" w:themeColor="text1"/>
          <w:sz w:val="24"/>
          <w:szCs w:val="24"/>
        </w:rPr>
        <w:t xml:space="preserve">Journal of Hazardous Materials </w:t>
      </w:r>
      <w:r w:rsidRPr="005C2C2B">
        <w:rPr>
          <w:rFonts w:ascii="Times New Roman" w:hAnsi="Times New Roman" w:cs="Times New Roman"/>
          <w:b/>
          <w:bCs/>
          <w:color w:val="000000" w:themeColor="text1"/>
          <w:sz w:val="24"/>
          <w:szCs w:val="24"/>
        </w:rPr>
        <w:t>268</w:t>
      </w:r>
      <w:r w:rsidRPr="005C2C2B">
        <w:rPr>
          <w:rFonts w:ascii="Times New Roman" w:hAnsi="Times New Roman" w:cs="Times New Roman"/>
          <w:color w:val="000000" w:themeColor="text1"/>
          <w:sz w:val="24"/>
          <w:szCs w:val="24"/>
        </w:rPr>
        <w:t>: 207–215.</w:t>
      </w:r>
      <w:r w:rsidR="00D67368" w:rsidRPr="005C2C2B">
        <w:rPr>
          <w:rFonts w:ascii="Times New Roman" w:hAnsi="Times New Roman" w:cs="Times New Roman"/>
          <w:color w:val="000000" w:themeColor="text1"/>
          <w:sz w:val="24"/>
          <w:szCs w:val="24"/>
        </w:rPr>
        <w:t xml:space="preserve">                                                                                                                                                                                          </w:t>
      </w:r>
    </w:p>
    <w:p w14:paraId="288BDBCE"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87C2B6E" w14:textId="77777777" w:rsidR="00C51C4A" w:rsidRPr="005C2C2B" w:rsidRDefault="00D6736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Pérez-de-</w:t>
      </w:r>
      <w:proofErr w:type="spellStart"/>
      <w:r w:rsidRPr="005C2C2B">
        <w:rPr>
          <w:rFonts w:ascii="Times New Roman" w:hAnsi="Times New Roman" w:cs="Times New Roman"/>
          <w:color w:val="000000" w:themeColor="text1"/>
          <w:sz w:val="24"/>
          <w:szCs w:val="24"/>
        </w:rPr>
        <w:t>Luque</w:t>
      </w:r>
      <w:proofErr w:type="spellEnd"/>
      <w:r w:rsidRPr="005C2C2B">
        <w:rPr>
          <w:rFonts w:ascii="Times New Roman" w:hAnsi="Times New Roman" w:cs="Times New Roman"/>
          <w:color w:val="000000" w:themeColor="text1"/>
          <w:sz w:val="24"/>
          <w:szCs w:val="24"/>
        </w:rPr>
        <w:t xml:space="preserve"> A. 2017. Interaction of nanomaterials with plants: what do we need for real applications in agriculture? </w:t>
      </w:r>
      <w:r w:rsidRPr="005C2C2B">
        <w:rPr>
          <w:rFonts w:ascii="Times New Roman" w:hAnsi="Times New Roman" w:cs="Times New Roman"/>
          <w:i/>
          <w:iCs/>
          <w:color w:val="000000" w:themeColor="text1"/>
          <w:sz w:val="24"/>
          <w:szCs w:val="24"/>
        </w:rPr>
        <w:t xml:space="preserve">Frontiers in Environmental Science </w:t>
      </w:r>
      <w:r w:rsidRPr="005C2C2B">
        <w:rPr>
          <w:rFonts w:ascii="Times New Roman" w:hAnsi="Times New Roman" w:cs="Times New Roman"/>
          <w:b/>
          <w:bCs/>
          <w:color w:val="000000" w:themeColor="text1"/>
          <w:sz w:val="24"/>
          <w:szCs w:val="24"/>
        </w:rPr>
        <w:t>5</w:t>
      </w:r>
      <w:r w:rsidRPr="005C2C2B">
        <w:rPr>
          <w:rFonts w:ascii="Times New Roman" w:hAnsi="Times New Roman" w:cs="Times New Roman"/>
          <w:color w:val="000000" w:themeColor="text1"/>
          <w:sz w:val="24"/>
          <w:szCs w:val="24"/>
        </w:rPr>
        <w:t>: 12.</w:t>
      </w:r>
      <w:r w:rsidR="00C51C4A" w:rsidRPr="005C2C2B">
        <w:rPr>
          <w:rFonts w:ascii="Times New Roman" w:hAnsi="Times New Roman" w:cs="Times New Roman"/>
          <w:color w:val="000000" w:themeColor="text1"/>
          <w:sz w:val="24"/>
          <w:szCs w:val="24"/>
        </w:rPr>
        <w:t xml:space="preserve">                                                  </w:t>
      </w:r>
    </w:p>
    <w:p w14:paraId="6E9ADA4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5B49BED" w14:textId="77777777" w:rsidR="00FF162D" w:rsidRPr="005C2C2B" w:rsidRDefault="00C51C4A" w:rsidP="00AB281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Rai V, Acharya S, Dey N. Implications of </w:t>
      </w:r>
      <w:proofErr w:type="spellStart"/>
      <w:r w:rsidRPr="005C2C2B">
        <w:rPr>
          <w:rFonts w:ascii="Times New Roman" w:hAnsi="Times New Roman" w:cs="Times New Roman"/>
          <w:color w:val="000000" w:themeColor="text1"/>
          <w:sz w:val="24"/>
          <w:szCs w:val="24"/>
        </w:rPr>
        <w:t>Nanobiosensors</w:t>
      </w:r>
      <w:proofErr w:type="spellEnd"/>
      <w:r w:rsidRPr="005C2C2B">
        <w:rPr>
          <w:rFonts w:ascii="Times New Roman" w:hAnsi="Times New Roman" w:cs="Times New Roman"/>
          <w:color w:val="000000" w:themeColor="text1"/>
          <w:sz w:val="24"/>
          <w:szCs w:val="24"/>
        </w:rPr>
        <w:t xml:space="preserve"> in Agriculture. Journal of Biomaterials and Nano biotechnology, 2012; 3:315-324 </w:t>
      </w:r>
      <w:r w:rsidR="00D852D6" w:rsidRPr="005C2C2B">
        <w:rPr>
          <w:rFonts w:ascii="Times New Roman" w:hAnsi="Times New Roman" w:cs="Times New Roman"/>
          <w:color w:val="000000" w:themeColor="text1"/>
          <w:sz w:val="24"/>
          <w:szCs w:val="24"/>
        </w:rPr>
        <w:t xml:space="preserve">                                                                                              </w:t>
      </w:r>
    </w:p>
    <w:p w14:paraId="3CCEAD89" w14:textId="77777777" w:rsidR="00AB2811" w:rsidRPr="005C2C2B" w:rsidRDefault="00FF162D"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w:t>
      </w:r>
    </w:p>
    <w:p w14:paraId="5FE443D3" w14:textId="77777777" w:rsidR="00F82642" w:rsidRPr="005C2C2B" w:rsidRDefault="00FF162D"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Sadak,O</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Hackney,R</w:t>
      </w:r>
      <w:proofErr w:type="spellEnd"/>
      <w:r w:rsidRPr="005C2C2B">
        <w:rPr>
          <w:rFonts w:ascii="Times New Roman" w:hAnsi="Times New Roman" w:cs="Times New Roman"/>
          <w:color w:val="000000" w:themeColor="text1"/>
          <w:sz w:val="24"/>
          <w:szCs w:val="24"/>
        </w:rPr>
        <w:t xml:space="preserve">.  </w:t>
      </w:r>
      <w:proofErr w:type="spellStart"/>
      <w:r w:rsidRPr="005C2C2B">
        <w:rPr>
          <w:rFonts w:ascii="Times New Roman" w:hAnsi="Times New Roman" w:cs="Times New Roman"/>
          <w:color w:val="000000" w:themeColor="text1"/>
          <w:sz w:val="24"/>
          <w:szCs w:val="24"/>
        </w:rPr>
        <w:t>Sundramoorthy</w:t>
      </w:r>
      <w:proofErr w:type="spellEnd"/>
      <w:r w:rsidRPr="005C2C2B">
        <w:rPr>
          <w:rFonts w:ascii="Times New Roman" w:hAnsi="Times New Roman" w:cs="Times New Roman"/>
          <w:color w:val="000000" w:themeColor="text1"/>
          <w:sz w:val="24"/>
          <w:szCs w:val="24"/>
        </w:rPr>
        <w:t xml:space="preserve">, K.A.  Yilmaz, G.  Gunasekaran, S . 2020. </w:t>
      </w:r>
      <w:r w:rsidR="00F82642" w:rsidRPr="005C2C2B">
        <w:rPr>
          <w:rStyle w:val="title-text"/>
          <w:rFonts w:ascii="Times New Roman" w:hAnsi="Times New Roman" w:cs="Times New Roman"/>
          <w:color w:val="000000" w:themeColor="text1"/>
          <w:sz w:val="24"/>
          <w:szCs w:val="24"/>
        </w:rPr>
        <w:t>Azo dye-functionalized magnetic Fe</w:t>
      </w:r>
      <w:r w:rsidR="00F82642" w:rsidRPr="005C2C2B">
        <w:rPr>
          <w:rStyle w:val="title-text"/>
          <w:rFonts w:ascii="Times New Roman" w:hAnsi="Times New Roman" w:cs="Times New Roman"/>
          <w:color w:val="000000" w:themeColor="text1"/>
          <w:sz w:val="24"/>
          <w:szCs w:val="24"/>
          <w:vertAlign w:val="subscript"/>
        </w:rPr>
        <w:t>3</w:t>
      </w:r>
      <w:r w:rsidR="00F82642" w:rsidRPr="005C2C2B">
        <w:rPr>
          <w:rStyle w:val="title-text"/>
          <w:rFonts w:ascii="Times New Roman" w:hAnsi="Times New Roman" w:cs="Times New Roman"/>
          <w:color w:val="000000" w:themeColor="text1"/>
          <w:sz w:val="24"/>
          <w:szCs w:val="24"/>
        </w:rPr>
        <w:t>O</w:t>
      </w:r>
      <w:r w:rsidR="00F82642" w:rsidRPr="005C2C2B">
        <w:rPr>
          <w:rStyle w:val="title-text"/>
          <w:rFonts w:ascii="Times New Roman" w:hAnsi="Times New Roman" w:cs="Times New Roman"/>
          <w:color w:val="000000" w:themeColor="text1"/>
          <w:sz w:val="24"/>
          <w:szCs w:val="24"/>
          <w:vertAlign w:val="subscript"/>
        </w:rPr>
        <w:t>4</w:t>
      </w:r>
      <w:r w:rsidR="00F82642" w:rsidRPr="005C2C2B">
        <w:rPr>
          <w:rStyle w:val="title-text"/>
          <w:rFonts w:ascii="Times New Roman" w:hAnsi="Times New Roman" w:cs="Times New Roman"/>
          <w:color w:val="000000" w:themeColor="text1"/>
          <w:sz w:val="24"/>
          <w:szCs w:val="24"/>
        </w:rPr>
        <w:t xml:space="preserve">/polyacrylic acid </w:t>
      </w:r>
      <w:proofErr w:type="spellStart"/>
      <w:r w:rsidR="00F82642" w:rsidRPr="005C2C2B">
        <w:rPr>
          <w:rStyle w:val="title-text"/>
          <w:rFonts w:ascii="Times New Roman" w:hAnsi="Times New Roman" w:cs="Times New Roman"/>
          <w:color w:val="000000" w:themeColor="text1"/>
          <w:sz w:val="24"/>
          <w:szCs w:val="24"/>
        </w:rPr>
        <w:t>nanoadsorbent</w:t>
      </w:r>
      <w:proofErr w:type="spellEnd"/>
      <w:r w:rsidR="00F82642" w:rsidRPr="005C2C2B">
        <w:rPr>
          <w:rStyle w:val="title-text"/>
          <w:rFonts w:ascii="Times New Roman" w:hAnsi="Times New Roman" w:cs="Times New Roman"/>
          <w:color w:val="000000" w:themeColor="text1"/>
          <w:sz w:val="24"/>
          <w:szCs w:val="24"/>
        </w:rPr>
        <w:t xml:space="preserve"> for removal of lead (II) ions</w:t>
      </w:r>
      <w:r w:rsidR="00413F74" w:rsidRPr="005C2C2B">
        <w:rPr>
          <w:rStyle w:val="title-text"/>
          <w:rFonts w:ascii="Times New Roman" w:hAnsi="Times New Roman" w:cs="Times New Roman"/>
          <w:color w:val="000000" w:themeColor="text1"/>
          <w:sz w:val="24"/>
          <w:szCs w:val="24"/>
        </w:rPr>
        <w:t xml:space="preserve"> </w:t>
      </w:r>
      <w:r w:rsidR="00413F74" w:rsidRPr="005C2C2B">
        <w:rPr>
          <w:rFonts w:ascii="Times New Roman" w:hAnsi="Times New Roman" w:cs="Times New Roman"/>
          <w:color w:val="000000" w:themeColor="text1"/>
          <w:sz w:val="24"/>
          <w:szCs w:val="24"/>
        </w:rPr>
        <w:t>https://doi.org/10.1016/j.enmm.2020.100380</w:t>
      </w:r>
    </w:p>
    <w:p w14:paraId="530AD470" w14:textId="77777777" w:rsidR="00F80408" w:rsidRPr="005C2C2B" w:rsidRDefault="00F80408" w:rsidP="00895061">
      <w:pPr>
        <w:pStyle w:val="Default"/>
        <w:jc w:val="both"/>
        <w:rPr>
          <w:color w:val="000000" w:themeColor="text1"/>
        </w:rPr>
      </w:pPr>
      <w:r w:rsidRPr="005C2C2B">
        <w:rPr>
          <w:color w:val="000000" w:themeColor="text1"/>
        </w:rPr>
        <w:t xml:space="preserve">                                                                                                                                             </w:t>
      </w:r>
    </w:p>
    <w:p w14:paraId="61849DE8" w14:textId="77777777" w:rsidR="00AB2811" w:rsidRPr="005C2C2B" w:rsidRDefault="00F80408"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Santoso D, Lefroy RDB, Blair GJ. </w:t>
      </w:r>
      <w:proofErr w:type="spellStart"/>
      <w:r w:rsidRPr="005C2C2B">
        <w:rPr>
          <w:rFonts w:ascii="Times New Roman" w:hAnsi="Times New Roman" w:cs="Times New Roman"/>
          <w:color w:val="000000" w:themeColor="text1"/>
          <w:sz w:val="24"/>
          <w:szCs w:val="24"/>
        </w:rPr>
        <w:t>Sulfur</w:t>
      </w:r>
      <w:proofErr w:type="spellEnd"/>
      <w:r w:rsidRPr="005C2C2B">
        <w:rPr>
          <w:rFonts w:ascii="Times New Roman" w:hAnsi="Times New Roman" w:cs="Times New Roman"/>
          <w:color w:val="000000" w:themeColor="text1"/>
          <w:sz w:val="24"/>
          <w:szCs w:val="24"/>
        </w:rPr>
        <w:t xml:space="preserve"> and phosphorus dynamics in an acid soil /crop system</w:t>
      </w:r>
      <w:r w:rsidRPr="005C2C2B">
        <w:rPr>
          <w:rFonts w:ascii="Times New Roman" w:hAnsi="Times New Roman" w:cs="Times New Roman"/>
          <w:i/>
          <w:iCs/>
          <w:color w:val="000000" w:themeColor="text1"/>
          <w:sz w:val="24"/>
          <w:szCs w:val="24"/>
        </w:rPr>
        <w:t xml:space="preserve">. </w:t>
      </w:r>
      <w:r w:rsidRPr="005C2C2B">
        <w:rPr>
          <w:rFonts w:ascii="Times New Roman" w:hAnsi="Times New Roman" w:cs="Times New Roman"/>
          <w:color w:val="000000" w:themeColor="text1"/>
          <w:sz w:val="24"/>
          <w:szCs w:val="24"/>
        </w:rPr>
        <w:t xml:space="preserve">Australian Journal Soil Research. 1995; 33:113-24. </w:t>
      </w:r>
      <w:r w:rsidR="00225363" w:rsidRPr="005C2C2B">
        <w:rPr>
          <w:rFonts w:ascii="Times New Roman" w:hAnsi="Times New Roman" w:cs="Times New Roman"/>
          <w:color w:val="000000" w:themeColor="text1"/>
          <w:sz w:val="24"/>
          <w:szCs w:val="24"/>
        </w:rPr>
        <w:t xml:space="preserve">                                                                                       </w:t>
      </w:r>
    </w:p>
    <w:p w14:paraId="37AAC997"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E046672" w14:textId="77777777" w:rsidR="00AB2811" w:rsidRPr="005C2C2B" w:rsidRDefault="0022536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Sasson</w:t>
      </w:r>
      <w:proofErr w:type="spellEnd"/>
      <w:r w:rsidRPr="005C2C2B">
        <w:rPr>
          <w:rFonts w:ascii="Times New Roman" w:hAnsi="Times New Roman" w:cs="Times New Roman"/>
          <w:color w:val="000000" w:themeColor="text1"/>
          <w:sz w:val="24"/>
          <w:szCs w:val="24"/>
        </w:rPr>
        <w:t xml:space="preserve">, Y., G. Levy-Ruso, O. Toledano and </w:t>
      </w:r>
      <w:proofErr w:type="spellStart"/>
      <w:r w:rsidRPr="005C2C2B">
        <w:rPr>
          <w:rFonts w:ascii="Times New Roman" w:hAnsi="Times New Roman" w:cs="Times New Roman"/>
          <w:color w:val="000000" w:themeColor="text1"/>
          <w:sz w:val="24"/>
          <w:szCs w:val="24"/>
        </w:rPr>
        <w:t>Ishaaya</w:t>
      </w:r>
      <w:proofErr w:type="spellEnd"/>
      <w:r w:rsidRPr="005C2C2B">
        <w:rPr>
          <w:rFonts w:ascii="Times New Roman" w:hAnsi="Times New Roman" w:cs="Times New Roman"/>
          <w:color w:val="000000" w:themeColor="text1"/>
          <w:sz w:val="24"/>
          <w:szCs w:val="24"/>
        </w:rPr>
        <w:t xml:space="preserve"> I. 2007. Nano-suspensions: emerging novel agrochemical formulations. In: </w:t>
      </w:r>
      <w:proofErr w:type="spellStart"/>
      <w:r w:rsidRPr="005C2C2B">
        <w:rPr>
          <w:rFonts w:ascii="Times New Roman" w:hAnsi="Times New Roman" w:cs="Times New Roman"/>
          <w:color w:val="000000" w:themeColor="text1"/>
          <w:sz w:val="24"/>
          <w:szCs w:val="24"/>
        </w:rPr>
        <w:t>Ishaaya</w:t>
      </w:r>
      <w:proofErr w:type="spellEnd"/>
      <w:r w:rsidRPr="005C2C2B">
        <w:rPr>
          <w:rFonts w:ascii="Times New Roman" w:hAnsi="Times New Roman" w:cs="Times New Roman"/>
          <w:color w:val="000000" w:themeColor="text1"/>
          <w:sz w:val="24"/>
          <w:szCs w:val="24"/>
        </w:rPr>
        <w:t xml:space="preserve"> I, </w:t>
      </w:r>
      <w:proofErr w:type="spellStart"/>
      <w:r w:rsidRPr="005C2C2B">
        <w:rPr>
          <w:rFonts w:ascii="Times New Roman" w:hAnsi="Times New Roman" w:cs="Times New Roman"/>
          <w:color w:val="000000" w:themeColor="text1"/>
          <w:sz w:val="24"/>
          <w:szCs w:val="24"/>
        </w:rPr>
        <w:t>Nauen</w:t>
      </w:r>
      <w:proofErr w:type="spellEnd"/>
      <w:r w:rsidRPr="005C2C2B">
        <w:rPr>
          <w:rFonts w:ascii="Times New Roman" w:hAnsi="Times New Roman" w:cs="Times New Roman"/>
          <w:color w:val="000000" w:themeColor="text1"/>
          <w:sz w:val="24"/>
          <w:szCs w:val="24"/>
        </w:rPr>
        <w:t xml:space="preserve"> R, Horowitz AR, editors. Insecticides Design Using Advanced Technologies, Springer-Verlag; Berlin</w:t>
      </w:r>
      <w:r w:rsidR="009A13CC" w:rsidRPr="005C2C2B">
        <w:rPr>
          <w:rFonts w:ascii="Times New Roman" w:hAnsi="Times New Roman" w:cs="Times New Roman"/>
          <w:color w:val="000000" w:themeColor="text1"/>
          <w:sz w:val="24"/>
          <w:szCs w:val="24"/>
        </w:rPr>
        <w:t xml:space="preserve"> Heidelberg, pp. 1–39.</w:t>
      </w:r>
      <w:r w:rsidR="00B65C52" w:rsidRPr="005C2C2B">
        <w:rPr>
          <w:rFonts w:ascii="Times New Roman" w:hAnsi="Times New Roman" w:cs="Times New Roman"/>
          <w:color w:val="000000" w:themeColor="text1"/>
          <w:sz w:val="24"/>
          <w:szCs w:val="24"/>
        </w:rPr>
        <w:t xml:space="preserve">                                                                                    </w:t>
      </w:r>
    </w:p>
    <w:p w14:paraId="79DAECEA"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EBFD47A" w14:textId="77777777" w:rsidR="00AB2811" w:rsidRPr="005C2C2B" w:rsidRDefault="00B65C5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Susha</w:t>
      </w:r>
      <w:proofErr w:type="spellEnd"/>
      <w:r w:rsidRPr="005C2C2B">
        <w:rPr>
          <w:rFonts w:ascii="Times New Roman" w:hAnsi="Times New Roman" w:cs="Times New Roman"/>
          <w:color w:val="000000" w:themeColor="text1"/>
          <w:sz w:val="24"/>
          <w:szCs w:val="24"/>
        </w:rPr>
        <w:t xml:space="preserve"> VS,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w:t>
      </w:r>
      <w:proofErr w:type="spellStart"/>
      <w:r w:rsidRPr="005C2C2B">
        <w:rPr>
          <w:rFonts w:ascii="Times New Roman" w:hAnsi="Times New Roman" w:cs="Times New Roman"/>
          <w:color w:val="000000" w:themeColor="text1"/>
          <w:sz w:val="24"/>
          <w:szCs w:val="24"/>
        </w:rPr>
        <w:t>Winnarasi</w:t>
      </w:r>
      <w:proofErr w:type="spellEnd"/>
      <w:r w:rsidRPr="005C2C2B">
        <w:rPr>
          <w:rFonts w:ascii="Times New Roman" w:hAnsi="Times New Roman" w:cs="Times New Roman"/>
          <w:color w:val="000000" w:themeColor="text1"/>
          <w:sz w:val="24"/>
          <w:szCs w:val="24"/>
        </w:rPr>
        <w:t xml:space="preserve"> JS and Pandian K. 2011.Synthesis and characterisation of iron-based nanoparticles and their use in mitigating atrazine herbicide. </w:t>
      </w:r>
      <w:r w:rsidRPr="005C2C2B">
        <w:rPr>
          <w:rFonts w:ascii="Times New Roman" w:hAnsi="Times New Roman" w:cs="Times New Roman"/>
          <w:i/>
          <w:iCs/>
          <w:color w:val="000000" w:themeColor="text1"/>
          <w:sz w:val="24"/>
          <w:szCs w:val="24"/>
        </w:rPr>
        <w:t>Pesticide</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Research Journal </w:t>
      </w:r>
      <w:r w:rsidRPr="005C2C2B">
        <w:rPr>
          <w:rFonts w:ascii="Times New Roman" w:hAnsi="Times New Roman" w:cs="Times New Roman"/>
          <w:b/>
          <w:bCs/>
          <w:color w:val="000000" w:themeColor="text1"/>
          <w:sz w:val="24"/>
          <w:szCs w:val="24"/>
        </w:rPr>
        <w:t xml:space="preserve">23 </w:t>
      </w:r>
      <w:r w:rsidRPr="005C2C2B">
        <w:rPr>
          <w:rFonts w:ascii="Times New Roman" w:hAnsi="Times New Roman" w:cs="Times New Roman"/>
          <w:color w:val="000000" w:themeColor="text1"/>
          <w:sz w:val="24"/>
          <w:szCs w:val="24"/>
        </w:rPr>
        <w:t>(2): 200–206.</w:t>
      </w:r>
      <w:r w:rsidR="009B6D9B"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9B6D9B" w:rsidRPr="005C2C2B">
        <w:rPr>
          <w:rFonts w:ascii="Times New Roman" w:hAnsi="Times New Roman" w:cs="Times New Roman"/>
          <w:color w:val="000000" w:themeColor="text1"/>
          <w:sz w:val="24"/>
          <w:szCs w:val="24"/>
        </w:rPr>
        <w:t xml:space="preserve">  </w:t>
      </w:r>
    </w:p>
    <w:p w14:paraId="004735C0"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6E5A9AB" w14:textId="77777777" w:rsidR="009B6D9B" w:rsidRPr="005C2C2B" w:rsidRDefault="009B6D9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Sousa GF, Gomes DG, Campos EV, Oliveira JL, </w:t>
      </w:r>
      <w:proofErr w:type="spellStart"/>
      <w:r w:rsidRPr="005C2C2B">
        <w:rPr>
          <w:rFonts w:ascii="Times New Roman" w:hAnsi="Times New Roman" w:cs="Times New Roman"/>
          <w:color w:val="000000" w:themeColor="text1"/>
          <w:sz w:val="24"/>
          <w:szCs w:val="24"/>
        </w:rPr>
        <w:t>Fraceto</w:t>
      </w:r>
      <w:proofErr w:type="spellEnd"/>
      <w:r w:rsidRPr="005C2C2B">
        <w:rPr>
          <w:rFonts w:ascii="Times New Roman" w:hAnsi="Times New Roman" w:cs="Times New Roman"/>
          <w:color w:val="000000" w:themeColor="text1"/>
          <w:sz w:val="24"/>
          <w:szCs w:val="24"/>
        </w:rPr>
        <w:t xml:space="preserve"> LF, </w:t>
      </w:r>
      <w:proofErr w:type="spellStart"/>
      <w:r w:rsidRPr="005C2C2B">
        <w:rPr>
          <w:rFonts w:ascii="Times New Roman" w:hAnsi="Times New Roman" w:cs="Times New Roman"/>
          <w:color w:val="000000" w:themeColor="text1"/>
          <w:sz w:val="24"/>
          <w:szCs w:val="24"/>
        </w:rPr>
        <w:t>Stolf</w:t>
      </w:r>
      <w:proofErr w:type="spellEnd"/>
      <w:r w:rsidRPr="005C2C2B">
        <w:rPr>
          <w:rFonts w:ascii="Times New Roman" w:hAnsi="Times New Roman" w:cs="Times New Roman"/>
          <w:color w:val="000000" w:themeColor="text1"/>
          <w:sz w:val="24"/>
          <w:szCs w:val="24"/>
        </w:rPr>
        <w:t xml:space="preserve">-Moreira R and Oliveira HC. 2018. Post-emergence herbicidal activity of </w:t>
      </w:r>
      <w:proofErr w:type="spellStart"/>
      <w:r w:rsidRPr="005C2C2B">
        <w:rPr>
          <w:rFonts w:ascii="Times New Roman" w:hAnsi="Times New Roman" w:cs="Times New Roman"/>
          <w:color w:val="000000" w:themeColor="text1"/>
          <w:sz w:val="24"/>
          <w:szCs w:val="24"/>
        </w:rPr>
        <w:t>nanoatrazine</w:t>
      </w:r>
      <w:proofErr w:type="spellEnd"/>
      <w:r w:rsidRPr="005C2C2B">
        <w:rPr>
          <w:rFonts w:ascii="Times New Roman" w:hAnsi="Times New Roman" w:cs="Times New Roman"/>
          <w:color w:val="000000" w:themeColor="text1"/>
          <w:sz w:val="24"/>
          <w:szCs w:val="24"/>
        </w:rPr>
        <w:t xml:space="preserve"> against susceptible</w:t>
      </w:r>
    </w:p>
    <w:p w14:paraId="73AAD152" w14:textId="77777777" w:rsidR="00AB2811" w:rsidRPr="005C2C2B" w:rsidRDefault="009B6D9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lastRenderedPageBreak/>
        <w:t xml:space="preserve">weeds. </w:t>
      </w:r>
      <w:r w:rsidRPr="005C2C2B">
        <w:rPr>
          <w:rFonts w:ascii="Times New Roman" w:hAnsi="Times New Roman" w:cs="Times New Roman"/>
          <w:i/>
          <w:iCs/>
          <w:color w:val="000000" w:themeColor="text1"/>
          <w:sz w:val="24"/>
          <w:szCs w:val="24"/>
        </w:rPr>
        <w:t xml:space="preserve">Frontiers of Environmental Science &amp; Engineering </w:t>
      </w:r>
      <w:r w:rsidRPr="005C2C2B">
        <w:rPr>
          <w:rFonts w:ascii="Times New Roman" w:hAnsi="Times New Roman" w:cs="Times New Roman"/>
          <w:b/>
          <w:bCs/>
          <w:color w:val="000000" w:themeColor="text1"/>
          <w:sz w:val="24"/>
          <w:szCs w:val="24"/>
        </w:rPr>
        <w:t>6</w:t>
      </w:r>
      <w:r w:rsidRPr="005C2C2B">
        <w:rPr>
          <w:rFonts w:ascii="Times New Roman" w:hAnsi="Times New Roman" w:cs="Times New Roman"/>
          <w:color w:val="000000" w:themeColor="text1"/>
          <w:sz w:val="24"/>
          <w:szCs w:val="24"/>
        </w:rPr>
        <w:t>: 12.</w:t>
      </w:r>
      <w:r w:rsidR="00562B09" w:rsidRPr="005C2C2B">
        <w:rPr>
          <w:rFonts w:ascii="Times New Roman" w:hAnsi="Times New Roman" w:cs="Times New Roman"/>
          <w:color w:val="000000" w:themeColor="text1"/>
          <w:sz w:val="24"/>
          <w:szCs w:val="24"/>
        </w:rPr>
        <w:t xml:space="preserve">                                                              </w:t>
      </w:r>
    </w:p>
    <w:p w14:paraId="7B2D3AF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13BD918" w14:textId="77777777" w:rsidR="00562B09" w:rsidRPr="005C2C2B" w:rsidRDefault="00562B09"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Theron J, </w:t>
      </w:r>
      <w:proofErr w:type="spellStart"/>
      <w:r w:rsidRPr="005C2C2B">
        <w:rPr>
          <w:rFonts w:ascii="Times New Roman" w:hAnsi="Times New Roman" w:cs="Times New Roman"/>
          <w:color w:val="000000" w:themeColor="text1"/>
          <w:sz w:val="24"/>
          <w:szCs w:val="24"/>
        </w:rPr>
        <w:t>Moraru</w:t>
      </w:r>
      <w:proofErr w:type="spellEnd"/>
      <w:r w:rsidRPr="005C2C2B">
        <w:rPr>
          <w:rFonts w:ascii="Times New Roman" w:hAnsi="Times New Roman" w:cs="Times New Roman"/>
          <w:color w:val="000000" w:themeColor="text1"/>
          <w:sz w:val="24"/>
          <w:szCs w:val="24"/>
        </w:rPr>
        <w:t xml:space="preserve"> JA, Cloete TE (2008) Nanotechnology and Water Treatment: Applications </w:t>
      </w:r>
      <w:proofErr w:type="spellStart"/>
      <w:r w:rsidRPr="005C2C2B">
        <w:rPr>
          <w:rFonts w:ascii="Times New Roman" w:hAnsi="Times New Roman" w:cs="Times New Roman"/>
          <w:color w:val="000000" w:themeColor="text1"/>
          <w:sz w:val="24"/>
          <w:szCs w:val="24"/>
        </w:rPr>
        <w:t>andEmerging</w:t>
      </w:r>
      <w:proofErr w:type="spellEnd"/>
      <w:r w:rsidRPr="005C2C2B">
        <w:rPr>
          <w:rFonts w:ascii="Times New Roman" w:hAnsi="Times New Roman" w:cs="Times New Roman"/>
          <w:color w:val="000000" w:themeColor="text1"/>
          <w:sz w:val="24"/>
          <w:szCs w:val="24"/>
        </w:rPr>
        <w:t xml:space="preserve"> Opportunities. Crit Rev </w:t>
      </w:r>
      <w:proofErr w:type="spellStart"/>
      <w:r w:rsidRPr="005C2C2B">
        <w:rPr>
          <w:rFonts w:ascii="Times New Roman" w:hAnsi="Times New Roman" w:cs="Times New Roman"/>
          <w:color w:val="000000" w:themeColor="text1"/>
          <w:sz w:val="24"/>
          <w:szCs w:val="24"/>
        </w:rPr>
        <w:t>Microbiol</w:t>
      </w:r>
      <w:proofErr w:type="spellEnd"/>
      <w:r w:rsidRPr="005C2C2B">
        <w:rPr>
          <w:rFonts w:ascii="Times New Roman" w:hAnsi="Times New Roman" w:cs="Times New Roman"/>
          <w:color w:val="000000" w:themeColor="text1"/>
          <w:sz w:val="24"/>
          <w:szCs w:val="24"/>
        </w:rPr>
        <w:t xml:space="preserve"> 34(1):43–69. https://doi.org/10.1080/</w:t>
      </w:r>
    </w:p>
    <w:p w14:paraId="40042C95" w14:textId="77777777" w:rsidR="00E41843" w:rsidRPr="005C2C2B" w:rsidRDefault="00562B09"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10408410701710442. ISSN 1040-841X. Retrieved 2014-07-29</w:t>
      </w:r>
      <w:r w:rsidR="00E41843" w:rsidRPr="005C2C2B">
        <w:rPr>
          <w:rFonts w:ascii="Times New Roman" w:hAnsi="Times New Roman" w:cs="Times New Roman"/>
          <w:color w:val="000000" w:themeColor="text1"/>
          <w:sz w:val="24"/>
          <w:szCs w:val="24"/>
        </w:rPr>
        <w:t xml:space="preserve">                                                                </w:t>
      </w:r>
    </w:p>
    <w:p w14:paraId="7B2F392D"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DB16683" w14:textId="77777777" w:rsidR="00E41843" w:rsidRPr="005C2C2B" w:rsidRDefault="00E4184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Varma R, </w:t>
      </w:r>
      <w:proofErr w:type="spellStart"/>
      <w:r w:rsidRPr="005C2C2B">
        <w:rPr>
          <w:rFonts w:ascii="Times New Roman" w:hAnsi="Times New Roman" w:cs="Times New Roman"/>
          <w:color w:val="000000" w:themeColor="text1"/>
          <w:sz w:val="24"/>
          <w:szCs w:val="24"/>
        </w:rPr>
        <w:t>Nadagouda</w:t>
      </w:r>
      <w:proofErr w:type="spellEnd"/>
      <w:r w:rsidRPr="005C2C2B">
        <w:rPr>
          <w:rFonts w:ascii="Times New Roman" w:hAnsi="Times New Roman" w:cs="Times New Roman"/>
          <w:color w:val="000000" w:themeColor="text1"/>
          <w:sz w:val="24"/>
          <w:szCs w:val="24"/>
        </w:rPr>
        <w:t xml:space="preserve"> MN (2009) Risk reduction vie greener synthesis of noble metal</w:t>
      </w:r>
    </w:p>
    <w:p w14:paraId="79B69078" w14:textId="77777777" w:rsidR="00E41843" w:rsidRPr="005C2C2B" w:rsidRDefault="00E4184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nanostructures and nano composites. Environ </w:t>
      </w:r>
      <w:proofErr w:type="spellStart"/>
      <w:r w:rsidRPr="005C2C2B">
        <w:rPr>
          <w:rFonts w:ascii="Times New Roman" w:hAnsi="Times New Roman" w:cs="Times New Roman"/>
          <w:color w:val="000000" w:themeColor="text1"/>
          <w:sz w:val="24"/>
          <w:szCs w:val="24"/>
        </w:rPr>
        <w:t>Secur</w:t>
      </w:r>
      <w:proofErr w:type="spellEnd"/>
      <w:r w:rsidRPr="005C2C2B">
        <w:rPr>
          <w:rFonts w:ascii="Times New Roman" w:hAnsi="Times New Roman" w:cs="Times New Roman"/>
          <w:color w:val="000000" w:themeColor="text1"/>
          <w:sz w:val="24"/>
          <w:szCs w:val="24"/>
        </w:rPr>
        <w:t xml:space="preserve"> [Online] 3:209–217. Available: http://</w:t>
      </w:r>
    </w:p>
    <w:p w14:paraId="6BD14679" w14:textId="77777777" w:rsidR="007F53D3" w:rsidRPr="005C2C2B" w:rsidRDefault="00E4184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www.springerlink.com/content/l3577386k6q12328/</w:t>
      </w:r>
      <w:r w:rsidR="00441CE9"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color w:val="000000" w:themeColor="text1"/>
          <w:sz w:val="24"/>
          <w:szCs w:val="24"/>
        </w:rPr>
        <w:t xml:space="preserve">                                    </w:t>
      </w:r>
      <w:r w:rsidR="007F53D3" w:rsidRPr="005C2C2B">
        <w:rPr>
          <w:rFonts w:ascii="Times New Roman" w:hAnsi="Times New Roman" w:cs="Times New Roman"/>
          <w:color w:val="000000" w:themeColor="text1"/>
          <w:sz w:val="24"/>
          <w:szCs w:val="24"/>
        </w:rPr>
        <w:t xml:space="preserve">                                             </w:t>
      </w:r>
    </w:p>
    <w:p w14:paraId="56898BF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5CB4DE1" w14:textId="77777777" w:rsidR="00AB2811" w:rsidRPr="005C2C2B" w:rsidRDefault="000A7D62"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Viji N and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2015a. Iron oxide nanoparticles to break the tubers dormancy of the world’s worst weed the </w:t>
      </w:r>
      <w:r w:rsidRPr="005C2C2B">
        <w:rPr>
          <w:rFonts w:ascii="Times New Roman" w:hAnsi="Times New Roman" w:cs="Times New Roman"/>
          <w:i/>
          <w:iCs/>
          <w:color w:val="000000" w:themeColor="text1"/>
          <w:sz w:val="24"/>
          <w:szCs w:val="24"/>
        </w:rPr>
        <w:t xml:space="preserve">Cyperus </w:t>
      </w:r>
      <w:proofErr w:type="spellStart"/>
      <w:r w:rsidRPr="005C2C2B">
        <w:rPr>
          <w:rFonts w:ascii="Times New Roman" w:hAnsi="Times New Roman" w:cs="Times New Roman"/>
          <w:i/>
          <w:iCs/>
          <w:color w:val="000000" w:themeColor="text1"/>
          <w:sz w:val="24"/>
          <w:szCs w:val="24"/>
        </w:rPr>
        <w:t>rotundus</w:t>
      </w:r>
      <w:proofErr w:type="spellEnd"/>
      <w:r w:rsidRPr="005C2C2B">
        <w:rPr>
          <w:rFonts w:ascii="Times New Roman" w:hAnsi="Times New Roman" w:cs="Times New Roman"/>
          <w:i/>
          <w:iCs/>
          <w:color w:val="000000" w:themeColor="text1"/>
          <w:sz w:val="24"/>
          <w:szCs w:val="24"/>
        </w:rPr>
        <w:t>. International Journal of</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Agricultural Science and Research </w:t>
      </w:r>
      <w:r w:rsidRPr="005C2C2B">
        <w:rPr>
          <w:rFonts w:ascii="Times New Roman" w:hAnsi="Times New Roman" w:cs="Times New Roman"/>
          <w:b/>
          <w:bCs/>
          <w:color w:val="000000" w:themeColor="text1"/>
          <w:sz w:val="24"/>
          <w:szCs w:val="24"/>
        </w:rPr>
        <w:t>5</w:t>
      </w:r>
      <w:r w:rsidRPr="005C2C2B">
        <w:rPr>
          <w:rFonts w:ascii="Times New Roman" w:hAnsi="Times New Roman" w:cs="Times New Roman"/>
          <w:color w:val="000000" w:themeColor="text1"/>
          <w:sz w:val="24"/>
          <w:szCs w:val="24"/>
        </w:rPr>
        <w:t>(3): 259–265.</w:t>
      </w:r>
      <w:r w:rsidR="00C914C3" w:rsidRPr="005C2C2B">
        <w:rPr>
          <w:rFonts w:ascii="Times New Roman" w:hAnsi="Times New Roman" w:cs="Times New Roman"/>
          <w:color w:val="000000" w:themeColor="text1"/>
          <w:sz w:val="24"/>
          <w:szCs w:val="24"/>
        </w:rPr>
        <w:t xml:space="preserve"> </w:t>
      </w:r>
      <w:r w:rsidR="00DF3A1B" w:rsidRPr="005C2C2B">
        <w:rPr>
          <w:rFonts w:ascii="Times New Roman" w:hAnsi="Times New Roman" w:cs="Times New Roman"/>
          <w:color w:val="000000" w:themeColor="text1"/>
          <w:sz w:val="24"/>
          <w:szCs w:val="24"/>
        </w:rPr>
        <w:t xml:space="preserve">                                                                                                                </w:t>
      </w:r>
      <w:r w:rsidR="00174930" w:rsidRPr="005C2C2B">
        <w:rPr>
          <w:rFonts w:ascii="Times New Roman" w:hAnsi="Times New Roman" w:cs="Times New Roman"/>
          <w:color w:val="000000" w:themeColor="text1"/>
          <w:sz w:val="24"/>
          <w:szCs w:val="24"/>
        </w:rPr>
        <w:t xml:space="preserve">Viji </w:t>
      </w:r>
    </w:p>
    <w:p w14:paraId="1377B810"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2DCF315" w14:textId="77777777" w:rsidR="00AB2811" w:rsidRPr="005C2C2B" w:rsidRDefault="00B835E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Viji N,</w:t>
      </w:r>
      <w:r w:rsidR="00174930" w:rsidRPr="005C2C2B">
        <w:rPr>
          <w:rFonts w:ascii="Times New Roman" w:hAnsi="Times New Roman" w:cs="Times New Roman"/>
          <w:color w:val="000000" w:themeColor="text1"/>
          <w:sz w:val="24"/>
          <w:szCs w:val="24"/>
        </w:rPr>
        <w:t xml:space="preserve">N, </w:t>
      </w:r>
      <w:proofErr w:type="spellStart"/>
      <w:r w:rsidR="00174930" w:rsidRPr="005C2C2B">
        <w:rPr>
          <w:rFonts w:ascii="Times New Roman" w:hAnsi="Times New Roman" w:cs="Times New Roman"/>
          <w:color w:val="000000" w:themeColor="text1"/>
          <w:sz w:val="24"/>
          <w:szCs w:val="24"/>
        </w:rPr>
        <w:t>Chinnamuthu</w:t>
      </w:r>
      <w:proofErr w:type="spellEnd"/>
      <w:r w:rsidR="00174930" w:rsidRPr="005C2C2B">
        <w:rPr>
          <w:rFonts w:ascii="Times New Roman" w:hAnsi="Times New Roman" w:cs="Times New Roman"/>
          <w:color w:val="000000" w:themeColor="text1"/>
          <w:sz w:val="24"/>
          <w:szCs w:val="24"/>
        </w:rPr>
        <w:t xml:space="preserve"> CR an</w:t>
      </w:r>
      <w:r w:rsidRPr="005C2C2B">
        <w:rPr>
          <w:rFonts w:ascii="Times New Roman" w:hAnsi="Times New Roman" w:cs="Times New Roman"/>
          <w:color w:val="000000" w:themeColor="text1"/>
          <w:sz w:val="24"/>
          <w:szCs w:val="24"/>
        </w:rPr>
        <w:t xml:space="preserve">d </w:t>
      </w:r>
      <w:proofErr w:type="spellStart"/>
      <w:r w:rsidRPr="005C2C2B">
        <w:rPr>
          <w:rFonts w:ascii="Times New Roman" w:hAnsi="Times New Roman" w:cs="Times New Roman"/>
          <w:color w:val="000000" w:themeColor="text1"/>
          <w:sz w:val="24"/>
          <w:szCs w:val="24"/>
        </w:rPr>
        <w:t>Chinnusamy</w:t>
      </w:r>
      <w:proofErr w:type="spellEnd"/>
      <w:r w:rsidRPr="005C2C2B">
        <w:rPr>
          <w:rFonts w:ascii="Times New Roman" w:hAnsi="Times New Roman" w:cs="Times New Roman"/>
          <w:color w:val="000000" w:themeColor="text1"/>
          <w:sz w:val="24"/>
          <w:szCs w:val="24"/>
        </w:rPr>
        <w:t xml:space="preserve"> C. 2016. Depriving </w:t>
      </w:r>
      <w:r w:rsidR="00174930" w:rsidRPr="005C2C2B">
        <w:rPr>
          <w:rFonts w:ascii="Times New Roman" w:hAnsi="Times New Roman" w:cs="Times New Roman"/>
          <w:color w:val="000000" w:themeColor="text1"/>
          <w:sz w:val="24"/>
          <w:szCs w:val="24"/>
        </w:rPr>
        <w:t>the purple nutsedge by degr</w:t>
      </w:r>
      <w:r w:rsidRPr="005C2C2B">
        <w:rPr>
          <w:rFonts w:ascii="Times New Roman" w:hAnsi="Times New Roman" w:cs="Times New Roman"/>
          <w:color w:val="000000" w:themeColor="text1"/>
          <w:sz w:val="24"/>
          <w:szCs w:val="24"/>
        </w:rPr>
        <w:t xml:space="preserve">ading the starch present in the </w:t>
      </w:r>
      <w:r w:rsidR="00174930" w:rsidRPr="005C2C2B">
        <w:rPr>
          <w:rFonts w:ascii="Times New Roman" w:hAnsi="Times New Roman" w:cs="Times New Roman"/>
          <w:color w:val="000000" w:themeColor="text1"/>
          <w:sz w:val="24"/>
          <w:szCs w:val="24"/>
        </w:rPr>
        <w:t>tubers using immobi</w:t>
      </w:r>
      <w:r w:rsidRPr="005C2C2B">
        <w:rPr>
          <w:rFonts w:ascii="Times New Roman" w:hAnsi="Times New Roman" w:cs="Times New Roman"/>
          <w:color w:val="000000" w:themeColor="text1"/>
          <w:sz w:val="24"/>
          <w:szCs w:val="24"/>
        </w:rPr>
        <w:t xml:space="preserve">lized amylase on the surface of </w:t>
      </w:r>
      <w:r w:rsidR="00174930" w:rsidRPr="005C2C2B">
        <w:rPr>
          <w:rFonts w:ascii="Times New Roman" w:hAnsi="Times New Roman" w:cs="Times New Roman"/>
          <w:color w:val="000000" w:themeColor="text1"/>
          <w:sz w:val="24"/>
          <w:szCs w:val="24"/>
        </w:rPr>
        <w:t xml:space="preserve">organically synthesized silver nanoparticles. </w:t>
      </w:r>
      <w:r w:rsidR="00174930" w:rsidRPr="005C2C2B">
        <w:rPr>
          <w:rFonts w:ascii="Times New Roman" w:hAnsi="Times New Roman" w:cs="Times New Roman"/>
          <w:i/>
          <w:iCs/>
          <w:color w:val="000000" w:themeColor="text1"/>
          <w:sz w:val="24"/>
          <w:szCs w:val="24"/>
        </w:rPr>
        <w:t>Green</w:t>
      </w:r>
      <w:r w:rsidRPr="005C2C2B">
        <w:rPr>
          <w:rFonts w:ascii="Times New Roman" w:hAnsi="Times New Roman" w:cs="Times New Roman"/>
          <w:color w:val="000000" w:themeColor="text1"/>
          <w:sz w:val="24"/>
          <w:szCs w:val="24"/>
        </w:rPr>
        <w:t xml:space="preserve"> </w:t>
      </w:r>
      <w:r w:rsidR="00174930" w:rsidRPr="005C2C2B">
        <w:rPr>
          <w:rFonts w:ascii="Times New Roman" w:hAnsi="Times New Roman" w:cs="Times New Roman"/>
          <w:i/>
          <w:iCs/>
          <w:color w:val="000000" w:themeColor="text1"/>
          <w:sz w:val="24"/>
          <w:szCs w:val="24"/>
        </w:rPr>
        <w:t xml:space="preserve">Farming </w:t>
      </w:r>
      <w:r w:rsidR="00174930" w:rsidRPr="005C2C2B">
        <w:rPr>
          <w:rFonts w:ascii="Times New Roman" w:hAnsi="Times New Roman" w:cs="Times New Roman"/>
          <w:b/>
          <w:bCs/>
          <w:color w:val="000000" w:themeColor="text1"/>
          <w:sz w:val="24"/>
          <w:szCs w:val="24"/>
        </w:rPr>
        <w:t xml:space="preserve">7 </w:t>
      </w:r>
      <w:r w:rsidR="00174930" w:rsidRPr="005C2C2B">
        <w:rPr>
          <w:rFonts w:ascii="Times New Roman" w:hAnsi="Times New Roman" w:cs="Times New Roman"/>
          <w:color w:val="000000" w:themeColor="text1"/>
          <w:sz w:val="24"/>
          <w:szCs w:val="24"/>
        </w:rPr>
        <w:t>(1): 107–110.</w:t>
      </w:r>
      <w:r w:rsidR="00C914C3" w:rsidRPr="005C2C2B">
        <w:rPr>
          <w:rFonts w:ascii="Times New Roman" w:hAnsi="Times New Roman" w:cs="Times New Roman"/>
          <w:color w:val="000000" w:themeColor="text1"/>
          <w:sz w:val="24"/>
          <w:szCs w:val="24"/>
        </w:rPr>
        <w:t xml:space="preserve">      </w:t>
      </w:r>
      <w:r w:rsidR="0017793F" w:rsidRPr="005C2C2B">
        <w:rPr>
          <w:rFonts w:ascii="Times New Roman" w:hAnsi="Times New Roman" w:cs="Times New Roman"/>
          <w:color w:val="000000" w:themeColor="text1"/>
          <w:sz w:val="24"/>
          <w:szCs w:val="24"/>
        </w:rPr>
        <w:t xml:space="preserve">                                                                                                               </w:t>
      </w:r>
    </w:p>
    <w:p w14:paraId="21667274"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72418F80" w14:textId="77777777" w:rsidR="00AB2811" w:rsidRPr="005C2C2B" w:rsidRDefault="0017793F"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Viji N and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2019. Nanoparticle effect on degradation of vanillic acid, a germination inhibiting dormancy factor present in </w:t>
      </w:r>
      <w:r w:rsidRPr="005C2C2B">
        <w:rPr>
          <w:rFonts w:ascii="Times New Roman" w:hAnsi="Times New Roman" w:cs="Times New Roman"/>
          <w:i/>
          <w:iCs/>
          <w:color w:val="000000" w:themeColor="text1"/>
          <w:sz w:val="24"/>
          <w:szCs w:val="24"/>
        </w:rPr>
        <w:t xml:space="preserve">Cyperus </w:t>
      </w:r>
      <w:proofErr w:type="spellStart"/>
      <w:r w:rsidRPr="005C2C2B">
        <w:rPr>
          <w:rFonts w:ascii="Times New Roman" w:hAnsi="Times New Roman" w:cs="Times New Roman"/>
          <w:i/>
          <w:iCs/>
          <w:color w:val="000000" w:themeColor="text1"/>
          <w:sz w:val="24"/>
          <w:szCs w:val="24"/>
        </w:rPr>
        <w:t>rotundus</w:t>
      </w:r>
      <w:proofErr w:type="spellEnd"/>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Indian</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 xml:space="preserve">Journal of Weed Science </w:t>
      </w:r>
      <w:r w:rsidRPr="005C2C2B">
        <w:rPr>
          <w:rFonts w:ascii="Times New Roman" w:hAnsi="Times New Roman" w:cs="Times New Roman"/>
          <w:b/>
          <w:bCs/>
          <w:color w:val="000000" w:themeColor="text1"/>
          <w:sz w:val="24"/>
          <w:szCs w:val="24"/>
        </w:rPr>
        <w:t xml:space="preserve">51 </w:t>
      </w:r>
      <w:r w:rsidRPr="005C2C2B">
        <w:rPr>
          <w:rFonts w:ascii="Times New Roman" w:hAnsi="Times New Roman" w:cs="Times New Roman"/>
          <w:color w:val="000000" w:themeColor="text1"/>
          <w:sz w:val="24"/>
          <w:szCs w:val="24"/>
        </w:rPr>
        <w:t>(1): 98–100.</w:t>
      </w:r>
      <w:r w:rsidR="00C914C3" w:rsidRPr="005C2C2B">
        <w:rPr>
          <w:rFonts w:ascii="Times New Roman" w:hAnsi="Times New Roman" w:cs="Times New Roman"/>
          <w:color w:val="000000" w:themeColor="text1"/>
          <w:sz w:val="24"/>
          <w:szCs w:val="24"/>
        </w:rPr>
        <w:t xml:space="preserve">  </w:t>
      </w:r>
      <w:r w:rsidR="00E36203" w:rsidRPr="005C2C2B">
        <w:rPr>
          <w:rFonts w:ascii="Times New Roman" w:hAnsi="Times New Roman" w:cs="Times New Roman"/>
          <w:color w:val="000000" w:themeColor="text1"/>
          <w:sz w:val="24"/>
          <w:szCs w:val="24"/>
        </w:rPr>
        <w:t xml:space="preserve">                                                                                                                      </w:t>
      </w:r>
    </w:p>
    <w:p w14:paraId="582B06A7"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05AB16E7" w14:textId="77777777" w:rsidR="00C92E9B" w:rsidRPr="005C2C2B" w:rsidRDefault="00E3620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Vimalrajiv</w:t>
      </w:r>
      <w:proofErr w:type="spellEnd"/>
      <w:r w:rsidRPr="005C2C2B">
        <w:rPr>
          <w:rFonts w:ascii="Times New Roman" w:hAnsi="Times New Roman" w:cs="Times New Roman"/>
          <w:color w:val="000000" w:themeColor="text1"/>
          <w:sz w:val="24"/>
          <w:szCs w:val="24"/>
        </w:rPr>
        <w:t xml:space="preserve"> B, </w:t>
      </w:r>
      <w:proofErr w:type="spellStart"/>
      <w:r w:rsidRPr="005C2C2B">
        <w:rPr>
          <w:rFonts w:ascii="Times New Roman" w:hAnsi="Times New Roman" w:cs="Times New Roman"/>
          <w:color w:val="000000" w:themeColor="text1"/>
          <w:sz w:val="24"/>
          <w:szCs w:val="24"/>
        </w:rPr>
        <w:t>Chinnamuthu</w:t>
      </w:r>
      <w:proofErr w:type="spellEnd"/>
      <w:r w:rsidRPr="005C2C2B">
        <w:rPr>
          <w:rFonts w:ascii="Times New Roman" w:hAnsi="Times New Roman" w:cs="Times New Roman"/>
          <w:color w:val="000000" w:themeColor="text1"/>
          <w:sz w:val="24"/>
          <w:szCs w:val="24"/>
        </w:rPr>
        <w:t xml:space="preserve"> CR, Subramanian E and Senthil K. 2018. Effect of nanoparticles in combination with pendimethalin and hydrogen peroxide on growth parameters and nodulation of </w:t>
      </w:r>
      <w:proofErr w:type="spellStart"/>
      <w:r w:rsidRPr="005C2C2B">
        <w:rPr>
          <w:rFonts w:ascii="Times New Roman" w:hAnsi="Times New Roman" w:cs="Times New Roman"/>
          <w:color w:val="000000" w:themeColor="text1"/>
          <w:sz w:val="24"/>
          <w:szCs w:val="24"/>
        </w:rPr>
        <w:t>blackgram</w:t>
      </w:r>
      <w:proofErr w:type="spellEnd"/>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i/>
          <w:iCs/>
          <w:color w:val="000000" w:themeColor="text1"/>
          <w:sz w:val="24"/>
          <w:szCs w:val="24"/>
        </w:rPr>
        <w:t>Vigna mungo</w:t>
      </w:r>
      <w:r w:rsidRPr="005C2C2B">
        <w:rPr>
          <w:rFonts w:ascii="Times New Roman" w:hAnsi="Times New Roman" w:cs="Times New Roman"/>
          <w:color w:val="000000" w:themeColor="text1"/>
          <w:sz w:val="24"/>
          <w:szCs w:val="24"/>
        </w:rPr>
        <w:t xml:space="preserve"> L</w:t>
      </w:r>
      <w:r w:rsidRPr="005C2C2B">
        <w:rPr>
          <w:rFonts w:ascii="Times New Roman" w:hAnsi="Times New Roman" w:cs="Times New Roman"/>
          <w:i/>
          <w:iCs/>
          <w:color w:val="000000" w:themeColor="text1"/>
          <w:sz w:val="24"/>
          <w:szCs w:val="24"/>
        </w:rPr>
        <w:t>.</w:t>
      </w:r>
      <w:r w:rsidRPr="005C2C2B">
        <w:rPr>
          <w:rFonts w:ascii="Times New Roman" w:hAnsi="Times New Roman" w:cs="Times New Roman"/>
          <w:color w:val="000000" w:themeColor="text1"/>
          <w:sz w:val="24"/>
          <w:szCs w:val="24"/>
        </w:rPr>
        <w:t>)</w:t>
      </w:r>
      <w:r w:rsidRPr="005C2C2B">
        <w:rPr>
          <w:rFonts w:ascii="Times New Roman" w:hAnsi="Times New Roman" w:cs="Times New Roman"/>
          <w:i/>
          <w:iCs/>
          <w:color w:val="000000" w:themeColor="text1"/>
          <w:sz w:val="24"/>
          <w:szCs w:val="24"/>
        </w:rPr>
        <w:t>. International Journal of Communication and Society</w:t>
      </w:r>
      <w:r w:rsidRPr="005C2C2B">
        <w:rPr>
          <w:rFonts w:ascii="Times New Roman" w:hAnsi="Times New Roman" w:cs="Times New Roman"/>
          <w:color w:val="000000" w:themeColor="text1"/>
          <w:sz w:val="24"/>
          <w:szCs w:val="24"/>
        </w:rPr>
        <w:t xml:space="preserve"> </w:t>
      </w:r>
      <w:r w:rsidRPr="005C2C2B">
        <w:rPr>
          <w:rFonts w:ascii="Times New Roman" w:hAnsi="Times New Roman" w:cs="Times New Roman"/>
          <w:b/>
          <w:bCs/>
          <w:color w:val="000000" w:themeColor="text1"/>
          <w:sz w:val="24"/>
          <w:szCs w:val="24"/>
        </w:rPr>
        <w:t xml:space="preserve">6 </w:t>
      </w:r>
      <w:r w:rsidRPr="005C2C2B">
        <w:rPr>
          <w:rFonts w:ascii="Times New Roman" w:hAnsi="Times New Roman" w:cs="Times New Roman"/>
          <w:color w:val="000000" w:themeColor="text1"/>
          <w:sz w:val="24"/>
          <w:szCs w:val="24"/>
        </w:rPr>
        <w:t>(3): 2816–2819</w:t>
      </w:r>
      <w:r w:rsidR="00C914C3" w:rsidRPr="005C2C2B">
        <w:rPr>
          <w:rFonts w:ascii="Times New Roman" w:hAnsi="Times New Roman" w:cs="Times New Roman"/>
          <w:color w:val="000000" w:themeColor="text1"/>
          <w:sz w:val="24"/>
          <w:szCs w:val="24"/>
        </w:rPr>
        <w:t xml:space="preserve">  </w:t>
      </w:r>
      <w:r w:rsidR="0032189C" w:rsidRPr="005C2C2B">
        <w:rPr>
          <w:rFonts w:ascii="Times New Roman" w:hAnsi="Times New Roman" w:cs="Times New Roman"/>
          <w:color w:val="000000" w:themeColor="text1"/>
          <w:sz w:val="24"/>
          <w:szCs w:val="24"/>
        </w:rPr>
        <w:t xml:space="preserve">                                                                                                                                                         </w:t>
      </w:r>
      <w:proofErr w:type="spellStart"/>
      <w:r w:rsidR="0032189C" w:rsidRPr="005C2C2B">
        <w:rPr>
          <w:rFonts w:ascii="Times New Roman" w:hAnsi="Times New Roman" w:cs="Times New Roman"/>
          <w:color w:val="000000" w:themeColor="text1"/>
          <w:sz w:val="24"/>
          <w:szCs w:val="24"/>
        </w:rPr>
        <w:t>Viirlaid</w:t>
      </w:r>
      <w:proofErr w:type="spellEnd"/>
      <w:r w:rsidR="0032189C" w:rsidRPr="005C2C2B">
        <w:rPr>
          <w:rFonts w:ascii="Times New Roman" w:hAnsi="Times New Roman" w:cs="Times New Roman"/>
          <w:color w:val="000000" w:themeColor="text1"/>
          <w:sz w:val="24"/>
          <w:szCs w:val="24"/>
        </w:rPr>
        <w:t xml:space="preserve"> E, </w:t>
      </w:r>
      <w:proofErr w:type="spellStart"/>
      <w:r w:rsidR="0032189C" w:rsidRPr="005C2C2B">
        <w:rPr>
          <w:rFonts w:ascii="Times New Roman" w:hAnsi="Times New Roman" w:cs="Times New Roman"/>
          <w:color w:val="000000" w:themeColor="text1"/>
          <w:sz w:val="24"/>
          <w:szCs w:val="24"/>
        </w:rPr>
        <w:t>Riiberg</w:t>
      </w:r>
      <w:proofErr w:type="spellEnd"/>
      <w:r w:rsidR="0032189C" w:rsidRPr="005C2C2B">
        <w:rPr>
          <w:rFonts w:ascii="Times New Roman" w:hAnsi="Times New Roman" w:cs="Times New Roman"/>
          <w:color w:val="000000" w:themeColor="text1"/>
          <w:sz w:val="24"/>
          <w:szCs w:val="24"/>
        </w:rPr>
        <w:t xml:space="preserve"> R, </w:t>
      </w:r>
      <w:proofErr w:type="spellStart"/>
      <w:r w:rsidR="0032189C" w:rsidRPr="005C2C2B">
        <w:rPr>
          <w:rFonts w:ascii="Times New Roman" w:hAnsi="Times New Roman" w:cs="Times New Roman"/>
          <w:color w:val="000000" w:themeColor="text1"/>
          <w:sz w:val="24"/>
          <w:szCs w:val="24"/>
        </w:rPr>
        <w:t>Mäeorg</w:t>
      </w:r>
      <w:proofErr w:type="spellEnd"/>
      <w:r w:rsidR="0032189C" w:rsidRPr="005C2C2B">
        <w:rPr>
          <w:rFonts w:ascii="Times New Roman" w:hAnsi="Times New Roman" w:cs="Times New Roman"/>
          <w:color w:val="000000" w:themeColor="text1"/>
          <w:sz w:val="24"/>
          <w:szCs w:val="24"/>
        </w:rPr>
        <w:t xml:space="preserve"> U and </w:t>
      </w:r>
      <w:proofErr w:type="spellStart"/>
      <w:r w:rsidR="0032189C" w:rsidRPr="005C2C2B">
        <w:rPr>
          <w:rFonts w:ascii="Times New Roman" w:hAnsi="Times New Roman" w:cs="Times New Roman"/>
          <w:color w:val="000000" w:themeColor="text1"/>
          <w:sz w:val="24"/>
          <w:szCs w:val="24"/>
        </w:rPr>
        <w:t>Rinken</w:t>
      </w:r>
      <w:proofErr w:type="spellEnd"/>
      <w:r w:rsidR="0032189C" w:rsidRPr="005C2C2B">
        <w:rPr>
          <w:rFonts w:ascii="Times New Roman" w:hAnsi="Times New Roman" w:cs="Times New Roman"/>
          <w:color w:val="000000" w:themeColor="text1"/>
          <w:sz w:val="24"/>
          <w:szCs w:val="24"/>
        </w:rPr>
        <w:t xml:space="preserve"> T. 2009. Glyphosate attachment on </w:t>
      </w:r>
      <w:proofErr w:type="spellStart"/>
      <w:r w:rsidR="0032189C" w:rsidRPr="005C2C2B">
        <w:rPr>
          <w:rFonts w:ascii="Times New Roman" w:hAnsi="Times New Roman" w:cs="Times New Roman"/>
          <w:color w:val="000000" w:themeColor="text1"/>
          <w:sz w:val="24"/>
          <w:szCs w:val="24"/>
        </w:rPr>
        <w:t>aminoactivated</w:t>
      </w:r>
      <w:proofErr w:type="spellEnd"/>
      <w:r w:rsidR="0032189C" w:rsidRPr="005C2C2B">
        <w:rPr>
          <w:rFonts w:ascii="Times New Roman" w:hAnsi="Times New Roman" w:cs="Times New Roman"/>
          <w:color w:val="000000" w:themeColor="text1"/>
          <w:sz w:val="24"/>
          <w:szCs w:val="24"/>
        </w:rPr>
        <w:t xml:space="preserve"> carriers for sample stabilization and concentration. </w:t>
      </w:r>
      <w:r w:rsidR="0032189C" w:rsidRPr="005C2C2B">
        <w:rPr>
          <w:rFonts w:ascii="Times New Roman" w:hAnsi="Times New Roman" w:cs="Times New Roman"/>
          <w:i/>
          <w:iCs/>
          <w:color w:val="000000" w:themeColor="text1"/>
          <w:sz w:val="24"/>
          <w:szCs w:val="24"/>
        </w:rPr>
        <w:t xml:space="preserve">Agronomy Research </w:t>
      </w:r>
      <w:r w:rsidR="0032189C" w:rsidRPr="005C2C2B">
        <w:rPr>
          <w:rFonts w:ascii="Times New Roman" w:hAnsi="Times New Roman" w:cs="Times New Roman"/>
          <w:b/>
          <w:bCs/>
          <w:color w:val="000000" w:themeColor="text1"/>
          <w:sz w:val="24"/>
          <w:szCs w:val="24"/>
        </w:rPr>
        <w:t>13</w:t>
      </w:r>
      <w:r w:rsidR="0032189C" w:rsidRPr="005C2C2B">
        <w:rPr>
          <w:rFonts w:ascii="Times New Roman" w:hAnsi="Times New Roman" w:cs="Times New Roman"/>
          <w:color w:val="000000" w:themeColor="text1"/>
          <w:sz w:val="24"/>
          <w:szCs w:val="24"/>
        </w:rPr>
        <w:t>: 1152–1159.</w:t>
      </w:r>
      <w:r w:rsidR="00C914C3" w:rsidRPr="005C2C2B">
        <w:rPr>
          <w:rFonts w:ascii="Times New Roman" w:hAnsi="Times New Roman" w:cs="Times New Roman"/>
          <w:color w:val="000000" w:themeColor="text1"/>
          <w:sz w:val="24"/>
          <w:szCs w:val="24"/>
        </w:rPr>
        <w:t xml:space="preserve"> </w:t>
      </w:r>
      <w:r w:rsidR="008622DE" w:rsidRPr="005C2C2B">
        <w:rPr>
          <w:rFonts w:ascii="Times New Roman" w:hAnsi="Times New Roman" w:cs="Times New Roman"/>
          <w:color w:val="000000" w:themeColor="text1"/>
          <w:sz w:val="24"/>
          <w:szCs w:val="24"/>
        </w:rPr>
        <w:t xml:space="preserve">                                                 Xiang Y, Han J, Zhang G, </w:t>
      </w:r>
      <w:r w:rsidR="008622DE" w:rsidRPr="005C2C2B">
        <w:rPr>
          <w:rFonts w:ascii="Times New Roman" w:hAnsi="Times New Roman" w:cs="Times New Roman"/>
          <w:color w:val="000000" w:themeColor="text1"/>
          <w:sz w:val="24"/>
          <w:szCs w:val="24"/>
        </w:rPr>
        <w:lastRenderedPageBreak/>
        <w:t xml:space="preserve">Zhan F, Cai D and Wu Z. 2018. Efficient synthesis of starch-regulated porous </w:t>
      </w:r>
      <w:proofErr w:type="spellStart"/>
      <w:r w:rsidR="008622DE" w:rsidRPr="005C2C2B">
        <w:rPr>
          <w:rFonts w:ascii="Times New Roman" w:hAnsi="Times New Roman" w:cs="Times New Roman"/>
          <w:color w:val="000000" w:themeColor="text1"/>
          <w:sz w:val="24"/>
          <w:szCs w:val="24"/>
        </w:rPr>
        <w:t>calciu</w:t>
      </w:r>
      <w:proofErr w:type="spellEnd"/>
      <w:r w:rsidR="008622DE" w:rsidRPr="005C2C2B">
        <w:rPr>
          <w:rFonts w:ascii="Times New Roman" w:hAnsi="Times New Roman" w:cs="Times New Roman"/>
          <w:color w:val="000000" w:themeColor="text1"/>
          <w:sz w:val="24"/>
          <w:szCs w:val="24"/>
        </w:rPr>
        <w:t xml:space="preserve"> carbonate microspheres as a carrier for slow-release herbicide. </w:t>
      </w:r>
      <w:r w:rsidR="008622DE" w:rsidRPr="005C2C2B">
        <w:rPr>
          <w:rFonts w:ascii="Times New Roman" w:hAnsi="Times New Roman" w:cs="Times New Roman"/>
          <w:i/>
          <w:iCs/>
          <w:color w:val="000000" w:themeColor="text1"/>
          <w:sz w:val="24"/>
          <w:szCs w:val="24"/>
        </w:rPr>
        <w:t xml:space="preserve">ACS Sustainable Chemistry &amp; Engineering </w:t>
      </w:r>
      <w:r w:rsidR="008622DE" w:rsidRPr="005C2C2B">
        <w:rPr>
          <w:rFonts w:ascii="Times New Roman" w:hAnsi="Times New Roman" w:cs="Times New Roman"/>
          <w:b/>
          <w:bCs/>
          <w:color w:val="000000" w:themeColor="text1"/>
          <w:sz w:val="24"/>
          <w:szCs w:val="24"/>
        </w:rPr>
        <w:t>6</w:t>
      </w:r>
      <w:r w:rsidR="008622DE" w:rsidRPr="005C2C2B">
        <w:rPr>
          <w:rFonts w:ascii="Times New Roman" w:hAnsi="Times New Roman" w:cs="Times New Roman"/>
          <w:color w:val="000000" w:themeColor="text1"/>
          <w:sz w:val="24"/>
          <w:szCs w:val="24"/>
        </w:rPr>
        <w:t xml:space="preserve"> (3): 3649–3658.</w:t>
      </w:r>
      <w:r w:rsidR="00C914C3" w:rsidRPr="005C2C2B">
        <w:rPr>
          <w:rFonts w:ascii="Times New Roman" w:hAnsi="Times New Roman" w:cs="Times New Roman"/>
          <w:color w:val="000000" w:themeColor="text1"/>
          <w:sz w:val="24"/>
          <w:szCs w:val="24"/>
        </w:rPr>
        <w:t xml:space="preserve">  </w:t>
      </w:r>
    </w:p>
    <w:p w14:paraId="0F9A546B" w14:textId="77777777" w:rsidR="00671D5A" w:rsidRPr="005C2C2B" w:rsidRDefault="00671D5A" w:rsidP="00895061">
      <w:pPr>
        <w:pStyle w:val="Heading1"/>
        <w:shd w:val="clear" w:color="auto" w:fill="FFFFFF"/>
        <w:spacing w:before="0"/>
        <w:jc w:val="both"/>
        <w:rPr>
          <w:rFonts w:ascii="Times New Roman" w:hAnsi="Times New Roman" w:cs="Times New Roman"/>
          <w:b w:val="0"/>
          <w:color w:val="000000" w:themeColor="text1"/>
          <w:sz w:val="24"/>
          <w:szCs w:val="24"/>
        </w:rPr>
      </w:pPr>
    </w:p>
    <w:p w14:paraId="2EA53EB3" w14:textId="77777777" w:rsidR="00AB2811" w:rsidRPr="005C2C2B" w:rsidRDefault="00A34C80" w:rsidP="00895061">
      <w:pPr>
        <w:pStyle w:val="Heading1"/>
        <w:shd w:val="clear" w:color="auto" w:fill="FFFFFF"/>
        <w:spacing w:before="0"/>
        <w:jc w:val="both"/>
        <w:rPr>
          <w:rFonts w:ascii="Times New Roman" w:hAnsi="Times New Roman" w:cs="Times New Roman"/>
          <w:b w:val="0"/>
          <w:bCs w:val="0"/>
          <w:color w:val="000000" w:themeColor="text1"/>
          <w:sz w:val="24"/>
          <w:szCs w:val="24"/>
        </w:rPr>
      </w:pPr>
      <w:proofErr w:type="spellStart"/>
      <w:r w:rsidRPr="005C2C2B">
        <w:rPr>
          <w:rFonts w:ascii="Times New Roman" w:hAnsi="Times New Roman" w:cs="Times New Roman"/>
          <w:b w:val="0"/>
          <w:color w:val="000000" w:themeColor="text1"/>
          <w:sz w:val="24"/>
          <w:szCs w:val="24"/>
        </w:rPr>
        <w:t>Yang,Y.J</w:t>
      </w:r>
      <w:proofErr w:type="spellEnd"/>
      <w:r w:rsidRPr="005C2C2B">
        <w:rPr>
          <w:rFonts w:ascii="Times New Roman" w:hAnsi="Times New Roman" w:cs="Times New Roman"/>
          <w:b w:val="0"/>
          <w:color w:val="000000" w:themeColor="text1"/>
          <w:sz w:val="24"/>
          <w:szCs w:val="24"/>
        </w:rPr>
        <w:t xml:space="preserve">  </w:t>
      </w:r>
      <w:proofErr w:type="spellStart"/>
      <w:r w:rsidRPr="005C2C2B">
        <w:rPr>
          <w:rFonts w:ascii="Times New Roman" w:hAnsi="Times New Roman" w:cs="Times New Roman"/>
          <w:b w:val="0"/>
          <w:color w:val="000000" w:themeColor="text1"/>
          <w:sz w:val="24"/>
          <w:szCs w:val="24"/>
        </w:rPr>
        <w:t>Yoon,S.K</w:t>
      </w:r>
      <w:proofErr w:type="spellEnd"/>
      <w:r w:rsidRPr="005C2C2B">
        <w:rPr>
          <w:rFonts w:ascii="Times New Roman" w:hAnsi="Times New Roman" w:cs="Times New Roman"/>
          <w:b w:val="0"/>
          <w:color w:val="000000" w:themeColor="text1"/>
          <w:sz w:val="24"/>
          <w:szCs w:val="24"/>
        </w:rPr>
        <w:t xml:space="preserve">.   </w:t>
      </w:r>
      <w:proofErr w:type="spellStart"/>
      <w:r w:rsidRPr="005C2C2B">
        <w:rPr>
          <w:rFonts w:ascii="Times New Roman" w:hAnsi="Times New Roman" w:cs="Times New Roman"/>
          <w:b w:val="0"/>
          <w:color w:val="000000" w:themeColor="text1"/>
          <w:sz w:val="24"/>
          <w:szCs w:val="24"/>
        </w:rPr>
        <w:t>Choi,J.W</w:t>
      </w:r>
      <w:proofErr w:type="spellEnd"/>
      <w:r w:rsidRPr="005C2C2B">
        <w:rPr>
          <w:rFonts w:ascii="Times New Roman" w:hAnsi="Times New Roman" w:cs="Times New Roman"/>
          <w:b w:val="0"/>
          <w:color w:val="000000" w:themeColor="text1"/>
          <w:sz w:val="24"/>
          <w:szCs w:val="24"/>
        </w:rPr>
        <w:t xml:space="preserve">.  </w:t>
      </w:r>
      <w:proofErr w:type="spellStart"/>
      <w:r w:rsidRPr="005C2C2B">
        <w:rPr>
          <w:rFonts w:ascii="Times New Roman" w:hAnsi="Times New Roman" w:cs="Times New Roman"/>
          <w:b w:val="0"/>
          <w:color w:val="000000" w:themeColor="text1"/>
          <w:sz w:val="24"/>
          <w:szCs w:val="24"/>
        </w:rPr>
        <w:t>Do,H.Y</w:t>
      </w:r>
      <w:proofErr w:type="spellEnd"/>
      <w:r w:rsidRPr="005C2C2B">
        <w:rPr>
          <w:rFonts w:ascii="Times New Roman" w:hAnsi="Times New Roman" w:cs="Times New Roman"/>
          <w:b w:val="0"/>
          <w:color w:val="000000" w:themeColor="text1"/>
          <w:sz w:val="24"/>
          <w:szCs w:val="24"/>
        </w:rPr>
        <w:t xml:space="preserve"> . Kim, H.J.  Kim, O.C.  J. P. Hong, P. J.  </w:t>
      </w:r>
      <w:proofErr w:type="spellStart"/>
      <w:r w:rsidRPr="005C2C2B">
        <w:rPr>
          <w:rFonts w:ascii="Times New Roman" w:hAnsi="Times New Roman" w:cs="Times New Roman"/>
          <w:b w:val="0"/>
          <w:color w:val="000000" w:themeColor="text1"/>
          <w:sz w:val="24"/>
          <w:szCs w:val="24"/>
        </w:rPr>
        <w:t>Curr</w:t>
      </w:r>
      <w:proofErr w:type="spellEnd"/>
      <w:r w:rsidRPr="005C2C2B">
        <w:rPr>
          <w:rFonts w:ascii="Times New Roman" w:hAnsi="Times New Roman" w:cs="Times New Roman"/>
          <w:b w:val="0"/>
          <w:color w:val="000000" w:themeColor="text1"/>
          <w:sz w:val="24"/>
          <w:szCs w:val="24"/>
        </w:rPr>
        <w:t>. Appl. Phys. 2007, 7, 147–150.</w:t>
      </w:r>
    </w:p>
    <w:p w14:paraId="14632ADA" w14:textId="77777777" w:rsidR="00C92E9B" w:rsidRPr="005C2C2B" w:rsidRDefault="00127A19" w:rsidP="00895061">
      <w:pPr>
        <w:pStyle w:val="Heading1"/>
        <w:shd w:val="clear" w:color="auto" w:fill="FFFFFF"/>
        <w:spacing w:before="0"/>
        <w:jc w:val="both"/>
        <w:rPr>
          <w:rFonts w:ascii="Times New Roman" w:hAnsi="Times New Roman" w:cs="Times New Roman"/>
          <w:b w:val="0"/>
          <w:bCs w:val="0"/>
          <w:color w:val="000000" w:themeColor="text1"/>
          <w:sz w:val="24"/>
          <w:szCs w:val="24"/>
        </w:rPr>
      </w:pPr>
      <w:r w:rsidRPr="005C2C2B">
        <w:rPr>
          <w:rFonts w:ascii="Times New Roman" w:hAnsi="Times New Roman" w:cs="Times New Roman"/>
          <w:b w:val="0"/>
          <w:bCs w:val="0"/>
          <w:color w:val="000000" w:themeColor="text1"/>
          <w:sz w:val="24"/>
          <w:szCs w:val="24"/>
        </w:rPr>
        <w:t>Zheng</w:t>
      </w:r>
      <w:r w:rsidR="00C92E9B" w:rsidRPr="005C2C2B">
        <w:rPr>
          <w:rFonts w:ascii="Times New Roman" w:hAnsi="Times New Roman" w:cs="Times New Roman"/>
          <w:b w:val="0"/>
          <w:bCs w:val="0"/>
          <w:color w:val="000000" w:themeColor="text1"/>
          <w:sz w:val="24"/>
          <w:szCs w:val="24"/>
        </w:rPr>
        <w:t xml:space="preserve"> </w:t>
      </w:r>
      <w:r w:rsidRPr="005C2C2B">
        <w:rPr>
          <w:rFonts w:ascii="Times New Roman" w:hAnsi="Times New Roman" w:cs="Times New Roman"/>
          <w:b w:val="0"/>
          <w:bCs w:val="0"/>
          <w:color w:val="000000" w:themeColor="text1"/>
          <w:sz w:val="24"/>
          <w:szCs w:val="24"/>
        </w:rPr>
        <w:t xml:space="preserve">, T. L. A. </w:t>
      </w:r>
      <w:proofErr w:type="spellStart"/>
      <w:r w:rsidR="000C7176" w:rsidRPr="005C2C2B">
        <w:rPr>
          <w:rFonts w:ascii="Times New Roman" w:hAnsi="Times New Roman" w:cs="Times New Roman"/>
          <w:b w:val="0"/>
          <w:bCs w:val="0"/>
          <w:color w:val="000000" w:themeColor="text1"/>
          <w:sz w:val="24"/>
          <w:szCs w:val="24"/>
        </w:rPr>
        <w:t>Phromsatit</w:t>
      </w:r>
      <w:proofErr w:type="spellEnd"/>
      <w:r w:rsidR="000C7176" w:rsidRPr="005C2C2B">
        <w:rPr>
          <w:rFonts w:ascii="Times New Roman" w:hAnsi="Times New Roman" w:cs="Times New Roman"/>
          <w:b w:val="0"/>
          <w:bCs w:val="0"/>
          <w:color w:val="000000" w:themeColor="text1"/>
          <w:sz w:val="24"/>
          <w:szCs w:val="24"/>
        </w:rPr>
        <w:t xml:space="preserve">-T. </w:t>
      </w:r>
      <w:r w:rsidR="00AD7D9D" w:rsidRPr="005C2C2B">
        <w:rPr>
          <w:rFonts w:ascii="Times New Roman" w:hAnsi="Times New Roman" w:cs="Times New Roman"/>
          <w:b w:val="0"/>
          <w:bCs w:val="0"/>
          <w:color w:val="000000" w:themeColor="text1"/>
          <w:sz w:val="24"/>
          <w:szCs w:val="24"/>
        </w:rPr>
        <w:t xml:space="preserve"> </w:t>
      </w:r>
      <w:proofErr w:type="spellStart"/>
      <w:r w:rsidR="00AD7D9D" w:rsidRPr="005C2C2B">
        <w:rPr>
          <w:rFonts w:ascii="Times New Roman" w:hAnsi="Times New Roman" w:cs="Times New Roman"/>
          <w:b w:val="0"/>
          <w:bCs w:val="0"/>
          <w:color w:val="000000" w:themeColor="text1"/>
          <w:sz w:val="24"/>
          <w:szCs w:val="24"/>
        </w:rPr>
        <w:t>Boonyuen</w:t>
      </w:r>
      <w:proofErr w:type="spellEnd"/>
      <w:r w:rsidR="00AD7D9D" w:rsidRPr="005C2C2B">
        <w:rPr>
          <w:rFonts w:ascii="Times New Roman" w:hAnsi="Times New Roman" w:cs="Times New Roman"/>
          <w:b w:val="0"/>
          <w:bCs w:val="0"/>
          <w:color w:val="000000" w:themeColor="text1"/>
          <w:sz w:val="24"/>
          <w:szCs w:val="24"/>
        </w:rPr>
        <w:t xml:space="preserve"> S.  </w:t>
      </w:r>
      <w:hyperlink r:id="rId12" w:history="1">
        <w:r w:rsidR="003243BB" w:rsidRPr="005C2C2B">
          <w:rPr>
            <w:rStyle w:val="Hyperlink"/>
            <w:rFonts w:ascii="Times New Roman" w:hAnsi="Times New Roman" w:cs="Times New Roman"/>
            <w:b w:val="0"/>
            <w:bCs w:val="0"/>
            <w:color w:val="000000" w:themeColor="text1"/>
            <w:sz w:val="24"/>
            <w:szCs w:val="24"/>
          </w:rPr>
          <w:t>Ando</w:t>
        </w:r>
      </w:hyperlink>
      <w:r w:rsidR="003243BB" w:rsidRPr="005C2C2B">
        <w:rPr>
          <w:rFonts w:ascii="Times New Roman" w:hAnsi="Times New Roman" w:cs="Times New Roman"/>
          <w:b w:val="0"/>
          <w:bCs w:val="0"/>
          <w:color w:val="000000" w:themeColor="text1"/>
          <w:sz w:val="24"/>
          <w:szCs w:val="24"/>
        </w:rPr>
        <w:t>, Y</w:t>
      </w:r>
      <w:r w:rsidR="00C92E9B" w:rsidRPr="005C2C2B">
        <w:rPr>
          <w:rFonts w:ascii="Times New Roman" w:hAnsi="Times New Roman" w:cs="Times New Roman"/>
          <w:b w:val="0"/>
          <w:bCs w:val="0"/>
          <w:color w:val="000000" w:themeColor="text1"/>
          <w:sz w:val="24"/>
          <w:szCs w:val="24"/>
        </w:rPr>
        <w:t xml:space="preserve"> </w:t>
      </w:r>
      <w:r w:rsidR="00D25EF2" w:rsidRPr="005C2C2B">
        <w:rPr>
          <w:rFonts w:ascii="Times New Roman" w:hAnsi="Times New Roman" w:cs="Times New Roman"/>
          <w:b w:val="0"/>
          <w:bCs w:val="0"/>
          <w:color w:val="000000" w:themeColor="text1"/>
          <w:sz w:val="24"/>
          <w:szCs w:val="24"/>
        </w:rPr>
        <w:t xml:space="preserve"> 2022. </w:t>
      </w:r>
      <w:r w:rsidR="003243BB" w:rsidRPr="005C2C2B">
        <w:rPr>
          <w:rFonts w:ascii="Times New Roman" w:hAnsi="Times New Roman" w:cs="Times New Roman"/>
          <w:b w:val="0"/>
          <w:bCs w:val="0"/>
          <w:color w:val="000000" w:themeColor="text1"/>
          <w:sz w:val="24"/>
          <w:szCs w:val="24"/>
        </w:rPr>
        <w:t xml:space="preserve">  </w:t>
      </w:r>
      <w:r w:rsidR="00C92E9B" w:rsidRPr="005C2C2B">
        <w:rPr>
          <w:rFonts w:ascii="Times New Roman" w:hAnsi="Times New Roman" w:cs="Times New Roman"/>
          <w:b w:val="0"/>
          <w:bCs w:val="0"/>
          <w:color w:val="000000" w:themeColor="text1"/>
          <w:sz w:val="24"/>
          <w:szCs w:val="24"/>
        </w:rPr>
        <w:t>Synthesis of silver nanoparticles /porphyrin/reduced graphene oxide hydrogel as dye adsorbent for wastewater treatment</w:t>
      </w:r>
      <w:r w:rsidR="007B5391" w:rsidRPr="005C2C2B">
        <w:rPr>
          <w:rFonts w:ascii="Times New Roman" w:hAnsi="Times New Roman" w:cs="Times New Roman"/>
          <w:b w:val="0"/>
          <w:bCs w:val="0"/>
          <w:color w:val="000000" w:themeColor="text1"/>
          <w:sz w:val="24"/>
          <w:szCs w:val="24"/>
        </w:rPr>
        <w:t xml:space="preserve"> https://doi.org/10.1016/j.flatc.2020.100174.</w:t>
      </w:r>
      <w:r w:rsidR="00D25EF2" w:rsidRPr="005C2C2B">
        <w:rPr>
          <w:rFonts w:ascii="Times New Roman" w:hAnsi="Times New Roman" w:cs="Times New Roman"/>
          <w:color w:val="000000" w:themeColor="text1"/>
          <w:sz w:val="24"/>
          <w:szCs w:val="24"/>
        </w:rPr>
        <w:t xml:space="preserve"> </w:t>
      </w:r>
      <w:hyperlink r:id="rId13" w:tooltip="Go to table of contents for this volume/issue" w:history="1">
        <w:r w:rsidR="00D25EF2" w:rsidRPr="005C2C2B">
          <w:rPr>
            <w:rStyle w:val="Hyperlink"/>
            <w:rFonts w:ascii="Times New Roman" w:hAnsi="Times New Roman" w:cs="Times New Roman"/>
            <w:b w:val="0"/>
            <w:color w:val="000000" w:themeColor="text1"/>
            <w:sz w:val="24"/>
            <w:szCs w:val="24"/>
          </w:rPr>
          <w:t xml:space="preserve"> 23</w:t>
        </w:r>
      </w:hyperlink>
      <w:r w:rsidR="00D25EF2" w:rsidRPr="005C2C2B">
        <w:rPr>
          <w:rFonts w:ascii="Times New Roman" w:hAnsi="Times New Roman" w:cs="Times New Roman"/>
          <w:b w:val="0"/>
          <w:color w:val="000000" w:themeColor="text1"/>
          <w:sz w:val="24"/>
          <w:szCs w:val="24"/>
        </w:rPr>
        <w:t>, </w:t>
      </w:r>
    </w:p>
    <w:p w14:paraId="3B6FAE29" w14:textId="77777777" w:rsidR="00E1608B" w:rsidRPr="005C2C2B" w:rsidRDefault="00E1608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                                                                                                                                                                                                                            Zhang WX, Elliot DW (2006) Applications of iron nanoparticle in ground water remediation.</w:t>
      </w:r>
    </w:p>
    <w:p w14:paraId="467920E1" w14:textId="77777777" w:rsidR="00E1608B" w:rsidRPr="005C2C2B" w:rsidRDefault="00E1608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roofErr w:type="spellStart"/>
      <w:r w:rsidRPr="005C2C2B">
        <w:rPr>
          <w:rFonts w:ascii="Times New Roman" w:hAnsi="Times New Roman" w:cs="Times New Roman"/>
          <w:color w:val="000000" w:themeColor="text1"/>
          <w:sz w:val="24"/>
          <w:szCs w:val="24"/>
        </w:rPr>
        <w:t>Remed</w:t>
      </w:r>
      <w:proofErr w:type="spellEnd"/>
      <w:r w:rsidRPr="005C2C2B">
        <w:rPr>
          <w:rFonts w:ascii="Times New Roman" w:hAnsi="Times New Roman" w:cs="Times New Roman"/>
          <w:color w:val="000000" w:themeColor="text1"/>
          <w:sz w:val="24"/>
          <w:szCs w:val="24"/>
        </w:rPr>
        <w:t xml:space="preserve"> J [Online] 16(2):7–21. Available: http://onlinelibrary.wiley.com/doi/10.1002/rem.</w:t>
      </w:r>
    </w:p>
    <w:p w14:paraId="2FEF243E" w14:textId="77777777" w:rsidR="00AB2811" w:rsidRPr="005C2C2B" w:rsidRDefault="00E1608B"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20078/abstract</w:t>
      </w:r>
      <w:r w:rsidR="00C914C3" w:rsidRPr="005C2C2B">
        <w:rPr>
          <w:rFonts w:ascii="Times New Roman" w:hAnsi="Times New Roman" w:cs="Times New Roman"/>
          <w:color w:val="000000" w:themeColor="text1"/>
          <w:sz w:val="24"/>
          <w:szCs w:val="24"/>
        </w:rPr>
        <w:t xml:space="preserve">                                                                                       </w:t>
      </w:r>
      <w:r w:rsidR="000A7D62" w:rsidRPr="005C2C2B">
        <w:rPr>
          <w:rFonts w:ascii="Times New Roman" w:hAnsi="Times New Roman" w:cs="Times New Roman"/>
          <w:color w:val="000000" w:themeColor="text1"/>
          <w:sz w:val="24"/>
          <w:szCs w:val="24"/>
        </w:rPr>
        <w:t xml:space="preserve">                            </w:t>
      </w:r>
      <w:r w:rsidR="00E36203" w:rsidRPr="005C2C2B">
        <w:rPr>
          <w:rFonts w:ascii="Times New Roman" w:hAnsi="Times New Roman" w:cs="Times New Roman"/>
          <w:color w:val="000000" w:themeColor="text1"/>
          <w:sz w:val="24"/>
          <w:szCs w:val="24"/>
        </w:rPr>
        <w:t xml:space="preserve">                                                                       </w:t>
      </w:r>
      <w:r w:rsidR="000A7D62" w:rsidRPr="005C2C2B">
        <w:rPr>
          <w:rFonts w:ascii="Times New Roman" w:hAnsi="Times New Roman" w:cs="Times New Roman"/>
          <w:color w:val="000000" w:themeColor="text1"/>
          <w:sz w:val="24"/>
          <w:szCs w:val="24"/>
        </w:rPr>
        <w:t xml:space="preserve"> </w:t>
      </w:r>
    </w:p>
    <w:p w14:paraId="044E2376" w14:textId="77777777" w:rsidR="00AB2811" w:rsidRPr="005C2C2B" w:rsidRDefault="00AB2811"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4B31D8A" w14:textId="77777777" w:rsidR="00C914C3" w:rsidRPr="005C2C2B" w:rsidRDefault="00C914C3"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r w:rsidRPr="005C2C2B">
        <w:rPr>
          <w:rFonts w:ascii="Times New Roman" w:hAnsi="Times New Roman" w:cs="Times New Roman"/>
          <w:color w:val="000000" w:themeColor="text1"/>
          <w:sz w:val="24"/>
          <w:szCs w:val="24"/>
        </w:rPr>
        <w:t xml:space="preserve">Zhu ZJ, Wang H, Yan B, Zheng H, Jiang Y, Mir </w:t>
      </w:r>
      <w:proofErr w:type="spellStart"/>
      <w:r w:rsidRPr="005C2C2B">
        <w:rPr>
          <w:rFonts w:ascii="Times New Roman" w:hAnsi="Times New Roman" w:cs="Times New Roman"/>
          <w:color w:val="000000" w:themeColor="text1"/>
          <w:sz w:val="24"/>
          <w:szCs w:val="24"/>
        </w:rPr>
        <w:t>anda</w:t>
      </w:r>
      <w:proofErr w:type="spellEnd"/>
      <w:r w:rsidRPr="005C2C2B">
        <w:rPr>
          <w:rFonts w:ascii="Times New Roman" w:hAnsi="Times New Roman" w:cs="Times New Roman"/>
          <w:color w:val="000000" w:themeColor="text1"/>
          <w:sz w:val="24"/>
          <w:szCs w:val="24"/>
        </w:rPr>
        <w:t xml:space="preserve"> OR, </w:t>
      </w:r>
      <w:proofErr w:type="spellStart"/>
      <w:r w:rsidRPr="005C2C2B">
        <w:rPr>
          <w:rFonts w:ascii="Times New Roman" w:hAnsi="Times New Roman" w:cs="Times New Roman"/>
          <w:color w:val="000000" w:themeColor="text1"/>
          <w:sz w:val="24"/>
          <w:szCs w:val="24"/>
        </w:rPr>
        <w:t>RotelloVM</w:t>
      </w:r>
      <w:proofErr w:type="spellEnd"/>
      <w:r w:rsidRPr="005C2C2B">
        <w:rPr>
          <w:rFonts w:ascii="Times New Roman" w:hAnsi="Times New Roman" w:cs="Times New Roman"/>
          <w:color w:val="000000" w:themeColor="text1"/>
          <w:sz w:val="24"/>
          <w:szCs w:val="24"/>
        </w:rPr>
        <w:t xml:space="preserve">, Xing B and </w:t>
      </w:r>
      <w:proofErr w:type="spellStart"/>
      <w:r w:rsidRPr="005C2C2B">
        <w:rPr>
          <w:rFonts w:ascii="Times New Roman" w:hAnsi="Times New Roman" w:cs="Times New Roman"/>
          <w:color w:val="000000" w:themeColor="text1"/>
          <w:sz w:val="24"/>
          <w:szCs w:val="24"/>
        </w:rPr>
        <w:t>Vachet</w:t>
      </w:r>
      <w:proofErr w:type="spellEnd"/>
      <w:r w:rsidRPr="005C2C2B">
        <w:rPr>
          <w:rFonts w:ascii="Times New Roman" w:hAnsi="Times New Roman" w:cs="Times New Roman"/>
          <w:color w:val="000000" w:themeColor="text1"/>
          <w:sz w:val="24"/>
          <w:szCs w:val="24"/>
        </w:rPr>
        <w:t xml:space="preserve"> RW. 2012. Effect of surface charge on the uptake and distribution of gold nanoparticles in four</w:t>
      </w:r>
    </w:p>
    <w:p w14:paraId="26810F66" w14:textId="77777777" w:rsidR="00441CE9" w:rsidRPr="005C2C2B" w:rsidRDefault="00C914C3" w:rsidP="00895061">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5C2C2B">
        <w:rPr>
          <w:rFonts w:ascii="Times New Roman" w:hAnsi="Times New Roman" w:cs="Times New Roman"/>
          <w:color w:val="000000" w:themeColor="text1"/>
          <w:sz w:val="24"/>
          <w:szCs w:val="24"/>
        </w:rPr>
        <w:t xml:space="preserve">plant species. </w:t>
      </w:r>
      <w:r w:rsidRPr="005C2C2B">
        <w:rPr>
          <w:rFonts w:ascii="Times New Roman" w:hAnsi="Times New Roman" w:cs="Times New Roman"/>
          <w:i/>
          <w:iCs/>
          <w:color w:val="000000" w:themeColor="text1"/>
          <w:sz w:val="24"/>
          <w:szCs w:val="24"/>
        </w:rPr>
        <w:t xml:space="preserve">Environmental Science &amp; Technology </w:t>
      </w:r>
      <w:r w:rsidRPr="005C2C2B">
        <w:rPr>
          <w:rFonts w:ascii="Times New Roman" w:hAnsi="Times New Roman" w:cs="Times New Roman"/>
          <w:b/>
          <w:bCs/>
          <w:color w:val="000000" w:themeColor="text1"/>
          <w:sz w:val="24"/>
          <w:szCs w:val="24"/>
        </w:rPr>
        <w:t xml:space="preserve">46 </w:t>
      </w:r>
      <w:r w:rsidRPr="005C2C2B">
        <w:rPr>
          <w:rFonts w:ascii="Times New Roman" w:hAnsi="Times New Roman" w:cs="Times New Roman"/>
          <w:color w:val="000000" w:themeColor="text1"/>
          <w:sz w:val="24"/>
          <w:szCs w:val="24"/>
        </w:rPr>
        <w:t>(22): 12391–12398.</w:t>
      </w:r>
    </w:p>
    <w:p w14:paraId="403894D8" w14:textId="77777777" w:rsidR="00C27F86" w:rsidRPr="005C2C2B" w:rsidRDefault="00C27F86" w:rsidP="0089506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55B305AC" w14:textId="77777777" w:rsidR="000D1D20" w:rsidRPr="005C2C2B" w:rsidRDefault="000D1D20" w:rsidP="00895061">
      <w:pPr>
        <w:autoSpaceDE w:val="0"/>
        <w:autoSpaceDN w:val="0"/>
        <w:adjustRightInd w:val="0"/>
        <w:spacing w:after="0" w:line="240" w:lineRule="auto"/>
        <w:jc w:val="both"/>
        <w:rPr>
          <w:rFonts w:ascii="Times New Roman" w:hAnsi="Times New Roman" w:cs="Times New Roman"/>
          <w:b/>
          <w:color w:val="000000" w:themeColor="text1"/>
          <w:sz w:val="24"/>
          <w:szCs w:val="24"/>
        </w:rPr>
      </w:pPr>
    </w:p>
    <w:sectPr w:rsidR="000D1D20" w:rsidRPr="005C2C2B" w:rsidSect="00297928">
      <w:headerReference w:type="default" r:id="rId14"/>
      <w:footerReference w:type="default" r:id="rId15"/>
      <w:pgSz w:w="11000" w:h="12531" w:code="7"/>
      <w:pgMar w:top="1440" w:right="1440" w:bottom="1440" w:left="1440" w:header="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F9B27" w14:textId="77777777" w:rsidR="00244D2F" w:rsidRDefault="00244D2F" w:rsidP="00A963F5">
      <w:pPr>
        <w:spacing w:after="0" w:line="240" w:lineRule="auto"/>
      </w:pPr>
      <w:r>
        <w:separator/>
      </w:r>
    </w:p>
  </w:endnote>
  <w:endnote w:type="continuationSeparator" w:id="0">
    <w:p w14:paraId="53C22B9F" w14:textId="77777777" w:rsidR="00244D2F" w:rsidRDefault="00244D2F" w:rsidP="00A9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Capt">
    <w:altName w:val="MS Gothic"/>
    <w:panose1 w:val="00000000000000000000"/>
    <w:charset w:val="80"/>
    <w:family w:val="roman"/>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3728"/>
      <w:gridCol w:w="879"/>
      <w:gridCol w:w="3729"/>
    </w:tblGrid>
    <w:tr w:rsidR="00297928" w14:paraId="344F6840" w14:textId="77777777">
      <w:trPr>
        <w:trHeight w:val="151"/>
      </w:trPr>
      <w:tc>
        <w:tcPr>
          <w:tcW w:w="2250" w:type="pct"/>
          <w:tcBorders>
            <w:bottom w:val="single" w:sz="4" w:space="0" w:color="4F81BD" w:themeColor="accent1"/>
          </w:tcBorders>
        </w:tcPr>
        <w:p w14:paraId="2BE68E64" w14:textId="77777777" w:rsidR="00297928" w:rsidRDefault="00297928">
          <w:pPr>
            <w:pStyle w:val="Header"/>
            <w:rPr>
              <w:rFonts w:asciiTheme="majorHAnsi" w:eastAsiaTheme="majorEastAsia" w:hAnsiTheme="majorHAnsi" w:cstheme="majorBidi"/>
              <w:b/>
              <w:bCs/>
            </w:rPr>
          </w:pPr>
        </w:p>
      </w:tc>
      <w:tc>
        <w:tcPr>
          <w:tcW w:w="500" w:type="pct"/>
          <w:vMerge w:val="restart"/>
          <w:noWrap/>
          <w:vAlign w:val="center"/>
        </w:tcPr>
        <w:p w14:paraId="46F15730" w14:textId="77777777" w:rsidR="00297928" w:rsidRDefault="00297928">
          <w:pPr>
            <w:pStyle w:val="NoSpacing"/>
            <w:rPr>
              <w:rFonts w:asciiTheme="majorHAnsi" w:eastAsiaTheme="majorEastAsia" w:hAnsiTheme="majorHAnsi" w:cstheme="majorBidi"/>
            </w:rPr>
          </w:pPr>
          <w:r>
            <w:rPr>
              <w:rFonts w:asciiTheme="majorHAnsi" w:eastAsiaTheme="majorEastAsia" w:hAnsiTheme="majorHAnsi" w:cstheme="majorBidi"/>
              <w:b/>
              <w:bCs/>
            </w:rPr>
            <w:t xml:space="preserve">Page </w:t>
          </w:r>
          <w:r>
            <w:fldChar w:fldCharType="begin"/>
          </w:r>
          <w:r>
            <w:instrText xml:space="preserve"> PAGE  \* MERGEFORMAT </w:instrText>
          </w:r>
          <w:r>
            <w:fldChar w:fldCharType="separate"/>
          </w:r>
          <w:r w:rsidRPr="00297928">
            <w:rPr>
              <w:rFonts w:asciiTheme="majorHAnsi" w:eastAsiaTheme="majorEastAsia" w:hAnsiTheme="majorHAnsi" w:cstheme="majorBidi"/>
              <w:b/>
              <w:bCs/>
              <w:noProof/>
            </w:rPr>
            <w:t>4</w:t>
          </w:r>
          <w:r>
            <w:rPr>
              <w:rFonts w:asciiTheme="majorHAnsi" w:eastAsiaTheme="majorEastAsia" w:hAnsiTheme="majorHAnsi" w:cstheme="majorBidi"/>
              <w:b/>
              <w:bCs/>
              <w:noProof/>
            </w:rPr>
            <w:fldChar w:fldCharType="end"/>
          </w:r>
        </w:p>
      </w:tc>
      <w:tc>
        <w:tcPr>
          <w:tcW w:w="2250" w:type="pct"/>
          <w:tcBorders>
            <w:bottom w:val="single" w:sz="4" w:space="0" w:color="4F81BD" w:themeColor="accent1"/>
          </w:tcBorders>
        </w:tcPr>
        <w:p w14:paraId="33AAA381" w14:textId="77777777" w:rsidR="00297928" w:rsidRDefault="00297928">
          <w:pPr>
            <w:pStyle w:val="Header"/>
            <w:rPr>
              <w:rFonts w:asciiTheme="majorHAnsi" w:eastAsiaTheme="majorEastAsia" w:hAnsiTheme="majorHAnsi" w:cstheme="majorBidi"/>
              <w:b/>
              <w:bCs/>
            </w:rPr>
          </w:pPr>
        </w:p>
      </w:tc>
    </w:tr>
    <w:tr w:rsidR="00297928" w14:paraId="18EE5D33" w14:textId="77777777">
      <w:trPr>
        <w:trHeight w:val="150"/>
      </w:trPr>
      <w:tc>
        <w:tcPr>
          <w:tcW w:w="2250" w:type="pct"/>
          <w:tcBorders>
            <w:top w:val="single" w:sz="4" w:space="0" w:color="4F81BD" w:themeColor="accent1"/>
          </w:tcBorders>
        </w:tcPr>
        <w:p w14:paraId="655F37AA" w14:textId="77777777" w:rsidR="00297928" w:rsidRDefault="00297928">
          <w:pPr>
            <w:pStyle w:val="Header"/>
            <w:rPr>
              <w:rFonts w:asciiTheme="majorHAnsi" w:eastAsiaTheme="majorEastAsia" w:hAnsiTheme="majorHAnsi" w:cstheme="majorBidi"/>
              <w:b/>
              <w:bCs/>
            </w:rPr>
          </w:pPr>
        </w:p>
      </w:tc>
      <w:tc>
        <w:tcPr>
          <w:tcW w:w="500" w:type="pct"/>
          <w:vMerge/>
        </w:tcPr>
        <w:p w14:paraId="10E75B7D" w14:textId="77777777" w:rsidR="00297928" w:rsidRDefault="00297928">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14:paraId="16AD7F03" w14:textId="77777777" w:rsidR="00297928" w:rsidRDefault="00297928">
          <w:pPr>
            <w:pStyle w:val="Header"/>
            <w:rPr>
              <w:rFonts w:asciiTheme="majorHAnsi" w:eastAsiaTheme="majorEastAsia" w:hAnsiTheme="majorHAnsi" w:cstheme="majorBidi"/>
              <w:b/>
              <w:bCs/>
            </w:rPr>
          </w:pPr>
        </w:p>
      </w:tc>
    </w:tr>
  </w:tbl>
  <w:p w14:paraId="0B7A2F78" w14:textId="77777777" w:rsidR="00AB2811" w:rsidRDefault="00AB28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E45EC" w14:textId="77777777" w:rsidR="00244D2F" w:rsidRDefault="00244D2F" w:rsidP="00A963F5">
      <w:pPr>
        <w:spacing w:after="0" w:line="240" w:lineRule="auto"/>
      </w:pPr>
      <w:r>
        <w:separator/>
      </w:r>
    </w:p>
  </w:footnote>
  <w:footnote w:type="continuationSeparator" w:id="0">
    <w:p w14:paraId="1871447F" w14:textId="77777777" w:rsidR="00244D2F" w:rsidRDefault="00244D2F" w:rsidP="00A96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02264" w14:textId="77777777" w:rsidR="00297928" w:rsidRDefault="00297928">
    <w:pPr>
      <w:spacing w:after="160" w:line="264" w:lineRule="auto"/>
    </w:pPr>
    <w:r>
      <w:rPr>
        <w:noProof/>
        <w:color w:val="000000"/>
        <w:lang w:eastAsia="en-IN"/>
      </w:rPr>
      <mc:AlternateContent>
        <mc:Choice Requires="wps">
          <w:drawing>
            <wp:anchor distT="0" distB="0" distL="114300" distR="114300" simplePos="0" relativeHeight="251659264" behindDoc="0" locked="0" layoutInCell="1" allowOverlap="1" wp14:anchorId="35B41FC1" wp14:editId="5A3305BB">
              <wp:simplePos x="0" y="0"/>
              <wp:positionH relativeFrom="page">
                <wp:align>center</wp:align>
              </wp:positionH>
              <wp:positionV relativeFrom="page">
                <wp:align>center</wp:align>
              </wp:positionV>
              <wp:extent cx="7376160" cy="9555480"/>
              <wp:effectExtent l="0" t="0" r="7620" b="0"/>
              <wp:wrapNone/>
              <wp:docPr id="41" name="Rectangle 41"/>
              <wp:cNvGraphicFramePr/>
              <a:graphic xmlns:a="http://schemas.openxmlformats.org/drawingml/2006/main">
                <a:graphicData uri="http://schemas.microsoft.com/office/word/2010/wordprocessingShape">
                  <wps:wsp>
                    <wps:cNvSpPr/>
                    <wps:spPr>
                      <a:xfrm>
                        <a:off x="0" y="0"/>
                        <a:ext cx="7376160" cy="955548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549F4E" id="Rectangle 41"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wwiAIAAIMFAAAOAAAAZHJzL2Uyb0RvYy54bWysVN9vGyEMfp+0/wHxvl6SJf0R9VJFqTpN&#10;6tpo7dRnwkEOCTADkkv2189wl0vWVZs07R44jO3P+MP29c3OaLIVPiiwJR2eDSgRlkOl7Lqk357v&#10;PlxSEiKzFdNgRUn3ItCb2ft3142bihHUoCvhCYLYMG1cSesY3bQoAq+FYeEMnLColOANiyj6dVF5&#10;1iC60cVoMDgvGvCV88BFCHh62yrpLONLKXh8lDKISHRJ8W4xrz6vq7QWs2s2XXvmasW7a7B/uIVh&#10;ymLQHuqWRUY2Xv0GZRT3EEDGMw6mACkVFzkHzGY4eJXNU82cyLkgOcH1NIX/B8sftk9u6ZGGxoVp&#10;wG3KYie9SX+8H9llsvY9WWIXCcfDi48X58Nz5JSj7moymYwvM53F0d35ED8JMCRtSurxNTJJbHsf&#10;IoZE04NJimbhTmmdX0TbdBBAqyqdZSGVhFhoT7YMH3O1HmUsvTFfoGrPJgP80pMicK6gZN5KRyTU&#10;JfTimG/exb0WKYy2X4UkqsIM2wA9UBuDcS5sHObYoWaV+FvoDJiQJSbSY3cAv+Z0wG4z6OyTq8iV&#10;3DsP2uh/cu49cmSwsXc2yoJ/C0BjVl3k1v5AUktNYmkF1X7piYe2j4Ljdwqf9p6FuGQeGwfLAYdB&#10;fMRFamhKCt2Okhr8j7fOkz3WM2opabARSxq+b5gXlOjPFiv9ajgep87NwnhyMULBn2pWpxq7MQvA&#10;8hji2HE8b5N91Iet9GBecGbMU1RUMcsxdkl59AdhEdsBgVOHi/k8m2G3Ohbv7ZPjCTyxmkr3effC&#10;vOvqO2JrPMChadn0VZm3tsnTwnwTQarcA0deO76x03PNdlMpjZJTOVsdZ+fsJwAAAP//AwBQSwME&#10;FAAGAAgAAAAhAPF1yZPcAAAABwEAAA8AAABkcnMvZG93bnJldi54bWxMj0FPwzAMhe9I/IfISNxY&#10;UjRK1TWdGBKIIwwkdvQa01ZrnKrJ2u7fk3FhF+tZz3rvc7GebSdGGnzrWEOyUCCIK2darjV8fb7c&#10;ZSB8QDbYOSYNJ/KwLq+vCsyNm/iDxm2oRQxhn6OGJoQ+l9JXDVn0C9cTR+/HDRZDXIdamgGnGG47&#10;ea9UKi22HBsa7Om5oeqwPVoN34eJks3rcnzfqc3pjR6zaWwzrW9v5qcViEBz+D+GM35EhzIy7d2R&#10;jRedhvhI+JtnL0mTFMQ+qge1zECWhbzkL38BAAD//wMAUEsBAi0AFAAGAAgAAAAhALaDOJL+AAAA&#10;4QEAABMAAAAAAAAAAAAAAAAAAAAAAFtDb250ZW50X1R5cGVzXS54bWxQSwECLQAUAAYACAAAACEA&#10;OP0h/9YAAACUAQAACwAAAAAAAAAAAAAAAAAvAQAAX3JlbHMvLnJlbHNQSwECLQAUAAYACAAAACEA&#10;S/AsMIgCAACDBQAADgAAAAAAAAAAAAAAAAAuAgAAZHJzL2Uyb0RvYy54bWxQSwECLQAUAAYACAAA&#10;ACEA8XXJk9wAAAAHAQAADwAAAAAAAAAAAAAAAADiBAAAZHJzL2Rvd25yZXYueG1sUEsFBgAAAAAE&#10;AAQA8wAAAOsFAAAAAA==&#10;" filled="f" strokecolor="#938953 [1614]" strokeweight="2pt">
              <w10:wrap anchorx="page" anchory="page"/>
            </v:rect>
          </w:pict>
        </mc:Fallback>
      </mc:AlternateContent>
    </w:r>
  </w:p>
  <w:p w14:paraId="22B454A9" w14:textId="77777777" w:rsidR="00AB2811" w:rsidRDefault="00AB281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4E24"/>
    <w:rsid w:val="00040E51"/>
    <w:rsid w:val="00043E6D"/>
    <w:rsid w:val="000515FC"/>
    <w:rsid w:val="000527C8"/>
    <w:rsid w:val="0005726F"/>
    <w:rsid w:val="000728E7"/>
    <w:rsid w:val="000772DA"/>
    <w:rsid w:val="000A7D62"/>
    <w:rsid w:val="000B0557"/>
    <w:rsid w:val="000C04A4"/>
    <w:rsid w:val="000C7176"/>
    <w:rsid w:val="000D1D20"/>
    <w:rsid w:val="000F648E"/>
    <w:rsid w:val="00127A19"/>
    <w:rsid w:val="001340DA"/>
    <w:rsid w:val="00141151"/>
    <w:rsid w:val="00174930"/>
    <w:rsid w:val="0017793F"/>
    <w:rsid w:val="001B7C8B"/>
    <w:rsid w:val="001D0C6D"/>
    <w:rsid w:val="00204C45"/>
    <w:rsid w:val="0021041A"/>
    <w:rsid w:val="00225363"/>
    <w:rsid w:val="00235550"/>
    <w:rsid w:val="00237AD5"/>
    <w:rsid w:val="00244D2F"/>
    <w:rsid w:val="00247391"/>
    <w:rsid w:val="00255EC1"/>
    <w:rsid w:val="00265AB3"/>
    <w:rsid w:val="0028015E"/>
    <w:rsid w:val="0028679A"/>
    <w:rsid w:val="00292145"/>
    <w:rsid w:val="00297928"/>
    <w:rsid w:val="002D391B"/>
    <w:rsid w:val="002D491B"/>
    <w:rsid w:val="002D73BA"/>
    <w:rsid w:val="002E0E7B"/>
    <w:rsid w:val="002E3A6E"/>
    <w:rsid w:val="002E59CA"/>
    <w:rsid w:val="002F6951"/>
    <w:rsid w:val="0030167B"/>
    <w:rsid w:val="00311DCA"/>
    <w:rsid w:val="003161D2"/>
    <w:rsid w:val="0032189C"/>
    <w:rsid w:val="00323E0C"/>
    <w:rsid w:val="003243BB"/>
    <w:rsid w:val="003535C7"/>
    <w:rsid w:val="00375074"/>
    <w:rsid w:val="00376260"/>
    <w:rsid w:val="0038349F"/>
    <w:rsid w:val="003974A1"/>
    <w:rsid w:val="003A6C5E"/>
    <w:rsid w:val="003D290C"/>
    <w:rsid w:val="003D5167"/>
    <w:rsid w:val="003E584A"/>
    <w:rsid w:val="00404501"/>
    <w:rsid w:val="00406C6D"/>
    <w:rsid w:val="00413F74"/>
    <w:rsid w:val="00416726"/>
    <w:rsid w:val="00431174"/>
    <w:rsid w:val="0043641C"/>
    <w:rsid w:val="00441CE9"/>
    <w:rsid w:val="00450270"/>
    <w:rsid w:val="0045031F"/>
    <w:rsid w:val="00457F19"/>
    <w:rsid w:val="00462986"/>
    <w:rsid w:val="004642B3"/>
    <w:rsid w:val="004722DC"/>
    <w:rsid w:val="00477FA6"/>
    <w:rsid w:val="004B0772"/>
    <w:rsid w:val="004D12E7"/>
    <w:rsid w:val="004D43B3"/>
    <w:rsid w:val="00503C6C"/>
    <w:rsid w:val="0050471C"/>
    <w:rsid w:val="005325A8"/>
    <w:rsid w:val="00532EE4"/>
    <w:rsid w:val="005424C5"/>
    <w:rsid w:val="00550399"/>
    <w:rsid w:val="00562B09"/>
    <w:rsid w:val="005900C6"/>
    <w:rsid w:val="005A6A99"/>
    <w:rsid w:val="005B5E1C"/>
    <w:rsid w:val="005C028D"/>
    <w:rsid w:val="005C2C2B"/>
    <w:rsid w:val="005C7327"/>
    <w:rsid w:val="005C7751"/>
    <w:rsid w:val="00610DFB"/>
    <w:rsid w:val="00614BAA"/>
    <w:rsid w:val="0062550C"/>
    <w:rsid w:val="00645A5D"/>
    <w:rsid w:val="00657FCD"/>
    <w:rsid w:val="00671D5A"/>
    <w:rsid w:val="00683B31"/>
    <w:rsid w:val="00686873"/>
    <w:rsid w:val="006B63BE"/>
    <w:rsid w:val="006D35C0"/>
    <w:rsid w:val="006D7932"/>
    <w:rsid w:val="006D7DE2"/>
    <w:rsid w:val="00713F70"/>
    <w:rsid w:val="00731EE7"/>
    <w:rsid w:val="00761BD3"/>
    <w:rsid w:val="007672CA"/>
    <w:rsid w:val="00791DB0"/>
    <w:rsid w:val="00791EAF"/>
    <w:rsid w:val="007A02E7"/>
    <w:rsid w:val="007A63C9"/>
    <w:rsid w:val="007B5391"/>
    <w:rsid w:val="007E1090"/>
    <w:rsid w:val="007E7926"/>
    <w:rsid w:val="007F53D3"/>
    <w:rsid w:val="007F556F"/>
    <w:rsid w:val="008127EB"/>
    <w:rsid w:val="00822C63"/>
    <w:rsid w:val="00826652"/>
    <w:rsid w:val="00842852"/>
    <w:rsid w:val="00847FC4"/>
    <w:rsid w:val="00850120"/>
    <w:rsid w:val="0085789A"/>
    <w:rsid w:val="008622DE"/>
    <w:rsid w:val="00895061"/>
    <w:rsid w:val="008E5062"/>
    <w:rsid w:val="008E585B"/>
    <w:rsid w:val="00937D59"/>
    <w:rsid w:val="00950822"/>
    <w:rsid w:val="0095340A"/>
    <w:rsid w:val="009758EF"/>
    <w:rsid w:val="00975ADE"/>
    <w:rsid w:val="009811CA"/>
    <w:rsid w:val="009A13CC"/>
    <w:rsid w:val="009A58E0"/>
    <w:rsid w:val="009A6DA7"/>
    <w:rsid w:val="009B6D9B"/>
    <w:rsid w:val="009C1F4D"/>
    <w:rsid w:val="009C4051"/>
    <w:rsid w:val="009C5364"/>
    <w:rsid w:val="009C680A"/>
    <w:rsid w:val="009C7ABB"/>
    <w:rsid w:val="009D0002"/>
    <w:rsid w:val="009D2739"/>
    <w:rsid w:val="009E50EC"/>
    <w:rsid w:val="009F22BA"/>
    <w:rsid w:val="009F4631"/>
    <w:rsid w:val="00A14D9F"/>
    <w:rsid w:val="00A26AEF"/>
    <w:rsid w:val="00A3412A"/>
    <w:rsid w:val="00A34C80"/>
    <w:rsid w:val="00A404C2"/>
    <w:rsid w:val="00A43A68"/>
    <w:rsid w:val="00A452BB"/>
    <w:rsid w:val="00A559E6"/>
    <w:rsid w:val="00A66B33"/>
    <w:rsid w:val="00A70091"/>
    <w:rsid w:val="00A7639B"/>
    <w:rsid w:val="00A82FCD"/>
    <w:rsid w:val="00A963F5"/>
    <w:rsid w:val="00AB0DF8"/>
    <w:rsid w:val="00AB2811"/>
    <w:rsid w:val="00AB419C"/>
    <w:rsid w:val="00AB4D4D"/>
    <w:rsid w:val="00AB7B01"/>
    <w:rsid w:val="00AD5A29"/>
    <w:rsid w:val="00AD7D9D"/>
    <w:rsid w:val="00AE07F2"/>
    <w:rsid w:val="00B20AED"/>
    <w:rsid w:val="00B228A2"/>
    <w:rsid w:val="00B65C52"/>
    <w:rsid w:val="00B7603B"/>
    <w:rsid w:val="00B835E6"/>
    <w:rsid w:val="00BB6095"/>
    <w:rsid w:val="00BD68D2"/>
    <w:rsid w:val="00BF55A1"/>
    <w:rsid w:val="00C23CA6"/>
    <w:rsid w:val="00C24E44"/>
    <w:rsid w:val="00C27F86"/>
    <w:rsid w:val="00C51C4A"/>
    <w:rsid w:val="00C55158"/>
    <w:rsid w:val="00C60D92"/>
    <w:rsid w:val="00C6332D"/>
    <w:rsid w:val="00C741B2"/>
    <w:rsid w:val="00C914C3"/>
    <w:rsid w:val="00C92E9B"/>
    <w:rsid w:val="00CA4288"/>
    <w:rsid w:val="00CA5BC6"/>
    <w:rsid w:val="00CA74F7"/>
    <w:rsid w:val="00CD6B7B"/>
    <w:rsid w:val="00CE18A5"/>
    <w:rsid w:val="00CE4441"/>
    <w:rsid w:val="00CF25F9"/>
    <w:rsid w:val="00D04B07"/>
    <w:rsid w:val="00D23013"/>
    <w:rsid w:val="00D25EF2"/>
    <w:rsid w:val="00D457A2"/>
    <w:rsid w:val="00D54F50"/>
    <w:rsid w:val="00D67368"/>
    <w:rsid w:val="00D71073"/>
    <w:rsid w:val="00D72AD3"/>
    <w:rsid w:val="00D814EA"/>
    <w:rsid w:val="00D852D6"/>
    <w:rsid w:val="00D95242"/>
    <w:rsid w:val="00DA471D"/>
    <w:rsid w:val="00DB0979"/>
    <w:rsid w:val="00DD32C9"/>
    <w:rsid w:val="00DD542B"/>
    <w:rsid w:val="00DF3A1B"/>
    <w:rsid w:val="00DF3AB8"/>
    <w:rsid w:val="00E00866"/>
    <w:rsid w:val="00E1608B"/>
    <w:rsid w:val="00E16321"/>
    <w:rsid w:val="00E2108C"/>
    <w:rsid w:val="00E36203"/>
    <w:rsid w:val="00E3717B"/>
    <w:rsid w:val="00E41843"/>
    <w:rsid w:val="00E579CC"/>
    <w:rsid w:val="00E92F23"/>
    <w:rsid w:val="00E93869"/>
    <w:rsid w:val="00E958BB"/>
    <w:rsid w:val="00E97A85"/>
    <w:rsid w:val="00EA3CB0"/>
    <w:rsid w:val="00F14E24"/>
    <w:rsid w:val="00F31C13"/>
    <w:rsid w:val="00F3563A"/>
    <w:rsid w:val="00F41162"/>
    <w:rsid w:val="00F80408"/>
    <w:rsid w:val="00F82642"/>
    <w:rsid w:val="00F95ED1"/>
    <w:rsid w:val="00FE0A95"/>
    <w:rsid w:val="00FF162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BAEF27"/>
  <w15:docId w15:val="{151903C1-EF5F-584A-B67D-B6B432D7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1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D6B7B"/>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9811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D6B7B"/>
    <w:pPr>
      <w:spacing w:before="100" w:beforeAutospacing="1" w:after="100" w:afterAutospacing="1" w:line="240" w:lineRule="auto"/>
      <w:outlineLvl w:val="3"/>
    </w:pPr>
    <w:rPr>
      <w:rFonts w:ascii="Times New Roman" w:eastAsia="Times New Roman" w:hAnsi="Times New Roman" w:cs="Times New Roman"/>
      <w:b/>
      <w:bCs/>
      <w:sz w:val="24"/>
      <w:szCs w:val="24"/>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B63B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28015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E93869"/>
    <w:rPr>
      <w:b/>
      <w:bCs/>
    </w:rPr>
  </w:style>
  <w:style w:type="paragraph" w:styleId="BalloonText">
    <w:name w:val="Balloon Text"/>
    <w:basedOn w:val="Normal"/>
    <w:link w:val="BalloonTextChar"/>
    <w:uiPriority w:val="99"/>
    <w:semiHidden/>
    <w:unhideWhenUsed/>
    <w:rsid w:val="002F69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951"/>
    <w:rPr>
      <w:rFonts w:ascii="Tahoma" w:hAnsi="Tahoma" w:cs="Tahoma"/>
      <w:sz w:val="16"/>
      <w:szCs w:val="16"/>
    </w:rPr>
  </w:style>
  <w:style w:type="character" w:customStyle="1" w:styleId="Heading2Char">
    <w:name w:val="Heading 2 Char"/>
    <w:basedOn w:val="DefaultParagraphFont"/>
    <w:link w:val="Heading2"/>
    <w:uiPriority w:val="9"/>
    <w:rsid w:val="00CD6B7B"/>
    <w:rPr>
      <w:rFonts w:ascii="Times New Roman" w:eastAsia="Times New Roman" w:hAnsi="Times New Roman" w:cs="Times New Roman"/>
      <w:b/>
      <w:bCs/>
      <w:sz w:val="36"/>
      <w:szCs w:val="36"/>
      <w:lang w:eastAsia="en-IN"/>
    </w:rPr>
  </w:style>
  <w:style w:type="character" w:customStyle="1" w:styleId="Heading4Char">
    <w:name w:val="Heading 4 Char"/>
    <w:basedOn w:val="DefaultParagraphFont"/>
    <w:link w:val="Heading4"/>
    <w:uiPriority w:val="9"/>
    <w:rsid w:val="00CD6B7B"/>
    <w:rPr>
      <w:rFonts w:ascii="Times New Roman" w:eastAsia="Times New Roman" w:hAnsi="Times New Roman" w:cs="Times New Roman"/>
      <w:b/>
      <w:bCs/>
      <w:sz w:val="24"/>
      <w:szCs w:val="24"/>
      <w:lang w:eastAsia="en-IN"/>
    </w:rPr>
  </w:style>
  <w:style w:type="character" w:styleId="Hyperlink">
    <w:name w:val="Hyperlink"/>
    <w:basedOn w:val="DefaultParagraphFont"/>
    <w:uiPriority w:val="99"/>
    <w:unhideWhenUsed/>
    <w:rsid w:val="00CD6B7B"/>
    <w:rPr>
      <w:color w:val="0000FF"/>
      <w:u w:val="single"/>
    </w:rPr>
  </w:style>
  <w:style w:type="character" w:customStyle="1" w:styleId="html-italic">
    <w:name w:val="html-italic"/>
    <w:basedOn w:val="DefaultParagraphFont"/>
    <w:rsid w:val="00CD6B7B"/>
  </w:style>
  <w:style w:type="character" w:customStyle="1" w:styleId="Heading1Char">
    <w:name w:val="Heading 1 Char"/>
    <w:basedOn w:val="DefaultParagraphFont"/>
    <w:link w:val="Heading1"/>
    <w:uiPriority w:val="9"/>
    <w:rsid w:val="0014115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A963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3F5"/>
  </w:style>
  <w:style w:type="paragraph" w:styleId="Footer">
    <w:name w:val="footer"/>
    <w:basedOn w:val="Normal"/>
    <w:link w:val="FooterChar"/>
    <w:uiPriority w:val="99"/>
    <w:unhideWhenUsed/>
    <w:rsid w:val="00A963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3F5"/>
  </w:style>
  <w:style w:type="character" w:customStyle="1" w:styleId="title-text">
    <w:name w:val="title-text"/>
    <w:basedOn w:val="DefaultParagraphFont"/>
    <w:rsid w:val="00610DFB"/>
  </w:style>
  <w:style w:type="character" w:customStyle="1" w:styleId="Heading3Char">
    <w:name w:val="Heading 3 Char"/>
    <w:basedOn w:val="DefaultParagraphFont"/>
    <w:link w:val="Heading3"/>
    <w:uiPriority w:val="9"/>
    <w:semiHidden/>
    <w:rsid w:val="009811CA"/>
    <w:rPr>
      <w:rFonts w:asciiTheme="majorHAnsi" w:eastAsiaTheme="majorEastAsia" w:hAnsiTheme="majorHAnsi" w:cstheme="majorBidi"/>
      <w:b/>
      <w:bCs/>
      <w:color w:val="4F81BD" w:themeColor="accent1"/>
    </w:rPr>
  </w:style>
  <w:style w:type="character" w:customStyle="1" w:styleId="anchor-text">
    <w:name w:val="anchor-text"/>
    <w:basedOn w:val="DefaultParagraphFont"/>
    <w:rsid w:val="00F82642"/>
  </w:style>
  <w:style w:type="paragraph" w:styleId="NoSpacing">
    <w:name w:val="No Spacing"/>
    <w:link w:val="NoSpacingChar"/>
    <w:uiPriority w:val="1"/>
    <w:qFormat/>
    <w:rsid w:val="00297928"/>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97928"/>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37399">
      <w:bodyDiv w:val="1"/>
      <w:marLeft w:val="0"/>
      <w:marRight w:val="0"/>
      <w:marTop w:val="0"/>
      <w:marBottom w:val="0"/>
      <w:divBdr>
        <w:top w:val="none" w:sz="0" w:space="0" w:color="auto"/>
        <w:left w:val="none" w:sz="0" w:space="0" w:color="auto"/>
        <w:bottom w:val="none" w:sz="0" w:space="0" w:color="auto"/>
        <w:right w:val="none" w:sz="0" w:space="0" w:color="auto"/>
      </w:divBdr>
      <w:divsChild>
        <w:div w:id="1501577438">
          <w:marLeft w:val="0"/>
          <w:marRight w:val="0"/>
          <w:marTop w:val="0"/>
          <w:marBottom w:val="0"/>
          <w:divBdr>
            <w:top w:val="none" w:sz="0" w:space="0" w:color="auto"/>
            <w:left w:val="none" w:sz="0" w:space="0" w:color="auto"/>
            <w:bottom w:val="none" w:sz="0" w:space="0" w:color="auto"/>
            <w:right w:val="none" w:sz="0" w:space="0" w:color="auto"/>
          </w:divBdr>
        </w:div>
        <w:div w:id="608201054">
          <w:marLeft w:val="0"/>
          <w:marRight w:val="0"/>
          <w:marTop w:val="0"/>
          <w:marBottom w:val="0"/>
          <w:divBdr>
            <w:top w:val="none" w:sz="0" w:space="0" w:color="auto"/>
            <w:left w:val="none" w:sz="0" w:space="0" w:color="auto"/>
            <w:bottom w:val="none" w:sz="0" w:space="0" w:color="auto"/>
            <w:right w:val="none" w:sz="0" w:space="0" w:color="auto"/>
          </w:divBdr>
        </w:div>
        <w:div w:id="1929190484">
          <w:marLeft w:val="0"/>
          <w:marRight w:val="0"/>
          <w:marTop w:val="0"/>
          <w:marBottom w:val="0"/>
          <w:divBdr>
            <w:top w:val="none" w:sz="0" w:space="0" w:color="auto"/>
            <w:left w:val="none" w:sz="0" w:space="0" w:color="auto"/>
            <w:bottom w:val="none" w:sz="0" w:space="0" w:color="auto"/>
            <w:right w:val="none" w:sz="0" w:space="0" w:color="auto"/>
          </w:divBdr>
        </w:div>
        <w:div w:id="1078287403">
          <w:marLeft w:val="0"/>
          <w:marRight w:val="0"/>
          <w:marTop w:val="0"/>
          <w:marBottom w:val="0"/>
          <w:divBdr>
            <w:top w:val="none" w:sz="0" w:space="0" w:color="auto"/>
            <w:left w:val="none" w:sz="0" w:space="0" w:color="auto"/>
            <w:bottom w:val="none" w:sz="0" w:space="0" w:color="auto"/>
            <w:right w:val="none" w:sz="0" w:space="0" w:color="auto"/>
          </w:divBdr>
        </w:div>
        <w:div w:id="318388042">
          <w:marLeft w:val="0"/>
          <w:marRight w:val="0"/>
          <w:marTop w:val="0"/>
          <w:marBottom w:val="0"/>
          <w:divBdr>
            <w:top w:val="none" w:sz="0" w:space="0" w:color="auto"/>
            <w:left w:val="none" w:sz="0" w:space="0" w:color="auto"/>
            <w:bottom w:val="none" w:sz="0" w:space="0" w:color="auto"/>
            <w:right w:val="none" w:sz="0" w:space="0" w:color="auto"/>
          </w:divBdr>
        </w:div>
        <w:div w:id="932008961">
          <w:marLeft w:val="0"/>
          <w:marRight w:val="0"/>
          <w:marTop w:val="0"/>
          <w:marBottom w:val="0"/>
          <w:divBdr>
            <w:top w:val="none" w:sz="0" w:space="0" w:color="auto"/>
            <w:left w:val="none" w:sz="0" w:space="0" w:color="auto"/>
            <w:bottom w:val="none" w:sz="0" w:space="0" w:color="auto"/>
            <w:right w:val="none" w:sz="0" w:space="0" w:color="auto"/>
          </w:divBdr>
        </w:div>
        <w:div w:id="1528133791">
          <w:marLeft w:val="0"/>
          <w:marRight w:val="0"/>
          <w:marTop w:val="0"/>
          <w:marBottom w:val="0"/>
          <w:divBdr>
            <w:top w:val="none" w:sz="0" w:space="0" w:color="auto"/>
            <w:left w:val="none" w:sz="0" w:space="0" w:color="auto"/>
            <w:bottom w:val="none" w:sz="0" w:space="0" w:color="auto"/>
            <w:right w:val="none" w:sz="0" w:space="0" w:color="auto"/>
          </w:divBdr>
        </w:div>
        <w:div w:id="1653631916">
          <w:marLeft w:val="0"/>
          <w:marRight w:val="0"/>
          <w:marTop w:val="240"/>
          <w:marBottom w:val="240"/>
          <w:divBdr>
            <w:top w:val="none" w:sz="0" w:space="0" w:color="auto"/>
            <w:left w:val="none" w:sz="0" w:space="0" w:color="auto"/>
            <w:bottom w:val="none" w:sz="0" w:space="0" w:color="auto"/>
            <w:right w:val="none" w:sz="0" w:space="0" w:color="auto"/>
          </w:divBdr>
          <w:divsChild>
            <w:div w:id="254826128">
              <w:marLeft w:val="102"/>
              <w:marRight w:val="205"/>
              <w:marTop w:val="240"/>
              <w:marBottom w:val="240"/>
              <w:divBdr>
                <w:top w:val="none" w:sz="0" w:space="0" w:color="auto"/>
                <w:left w:val="none" w:sz="0" w:space="0" w:color="auto"/>
                <w:bottom w:val="none" w:sz="0" w:space="0" w:color="auto"/>
                <w:right w:val="none" w:sz="0" w:space="0" w:color="auto"/>
              </w:divBdr>
              <w:divsChild>
                <w:div w:id="7094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4661">
          <w:marLeft w:val="0"/>
          <w:marRight w:val="0"/>
          <w:marTop w:val="0"/>
          <w:marBottom w:val="0"/>
          <w:divBdr>
            <w:top w:val="none" w:sz="0" w:space="0" w:color="auto"/>
            <w:left w:val="none" w:sz="0" w:space="0" w:color="auto"/>
            <w:bottom w:val="none" w:sz="0" w:space="0" w:color="auto"/>
            <w:right w:val="none" w:sz="0" w:space="0" w:color="auto"/>
          </w:divBdr>
        </w:div>
        <w:div w:id="728964194">
          <w:marLeft w:val="0"/>
          <w:marRight w:val="0"/>
          <w:marTop w:val="0"/>
          <w:marBottom w:val="0"/>
          <w:divBdr>
            <w:top w:val="none" w:sz="0" w:space="0" w:color="auto"/>
            <w:left w:val="none" w:sz="0" w:space="0" w:color="auto"/>
            <w:bottom w:val="none" w:sz="0" w:space="0" w:color="auto"/>
            <w:right w:val="none" w:sz="0" w:space="0" w:color="auto"/>
          </w:divBdr>
        </w:div>
        <w:div w:id="1817843448">
          <w:marLeft w:val="0"/>
          <w:marRight w:val="0"/>
          <w:marTop w:val="0"/>
          <w:marBottom w:val="0"/>
          <w:divBdr>
            <w:top w:val="none" w:sz="0" w:space="0" w:color="auto"/>
            <w:left w:val="none" w:sz="0" w:space="0" w:color="auto"/>
            <w:bottom w:val="none" w:sz="0" w:space="0" w:color="auto"/>
            <w:right w:val="none" w:sz="0" w:space="0" w:color="auto"/>
          </w:divBdr>
        </w:div>
        <w:div w:id="1070542290">
          <w:marLeft w:val="0"/>
          <w:marRight w:val="0"/>
          <w:marTop w:val="0"/>
          <w:marBottom w:val="0"/>
          <w:divBdr>
            <w:top w:val="none" w:sz="0" w:space="0" w:color="auto"/>
            <w:left w:val="none" w:sz="0" w:space="0" w:color="auto"/>
            <w:bottom w:val="none" w:sz="0" w:space="0" w:color="auto"/>
            <w:right w:val="none" w:sz="0" w:space="0" w:color="auto"/>
          </w:divBdr>
        </w:div>
        <w:div w:id="1944726682">
          <w:marLeft w:val="0"/>
          <w:marRight w:val="0"/>
          <w:marTop w:val="0"/>
          <w:marBottom w:val="0"/>
          <w:divBdr>
            <w:top w:val="none" w:sz="0" w:space="0" w:color="auto"/>
            <w:left w:val="none" w:sz="0" w:space="0" w:color="auto"/>
            <w:bottom w:val="none" w:sz="0" w:space="0" w:color="auto"/>
            <w:right w:val="none" w:sz="0" w:space="0" w:color="auto"/>
          </w:divBdr>
        </w:div>
      </w:divsChild>
    </w:div>
    <w:div w:id="562911667">
      <w:bodyDiv w:val="1"/>
      <w:marLeft w:val="0"/>
      <w:marRight w:val="0"/>
      <w:marTop w:val="0"/>
      <w:marBottom w:val="0"/>
      <w:divBdr>
        <w:top w:val="none" w:sz="0" w:space="0" w:color="auto"/>
        <w:left w:val="none" w:sz="0" w:space="0" w:color="auto"/>
        <w:bottom w:val="none" w:sz="0" w:space="0" w:color="auto"/>
        <w:right w:val="none" w:sz="0" w:space="0" w:color="auto"/>
      </w:divBdr>
      <w:divsChild>
        <w:div w:id="1855918643">
          <w:marLeft w:val="0"/>
          <w:marRight w:val="0"/>
          <w:marTop w:val="0"/>
          <w:marBottom w:val="0"/>
          <w:divBdr>
            <w:top w:val="none" w:sz="0" w:space="0" w:color="auto"/>
            <w:left w:val="none" w:sz="0" w:space="0" w:color="auto"/>
            <w:bottom w:val="none" w:sz="0" w:space="0" w:color="auto"/>
            <w:right w:val="none" w:sz="0" w:space="0" w:color="auto"/>
          </w:divBdr>
        </w:div>
        <w:div w:id="1313174957">
          <w:marLeft w:val="0"/>
          <w:marRight w:val="0"/>
          <w:marTop w:val="0"/>
          <w:marBottom w:val="0"/>
          <w:divBdr>
            <w:top w:val="none" w:sz="0" w:space="0" w:color="auto"/>
            <w:left w:val="none" w:sz="0" w:space="0" w:color="auto"/>
            <w:bottom w:val="none" w:sz="0" w:space="0" w:color="auto"/>
            <w:right w:val="none" w:sz="0" w:space="0" w:color="auto"/>
          </w:divBdr>
        </w:div>
      </w:divsChild>
    </w:div>
    <w:div w:id="738940984">
      <w:bodyDiv w:val="1"/>
      <w:marLeft w:val="0"/>
      <w:marRight w:val="0"/>
      <w:marTop w:val="0"/>
      <w:marBottom w:val="0"/>
      <w:divBdr>
        <w:top w:val="none" w:sz="0" w:space="0" w:color="auto"/>
        <w:left w:val="none" w:sz="0" w:space="0" w:color="auto"/>
        <w:bottom w:val="none" w:sz="0" w:space="0" w:color="auto"/>
        <w:right w:val="none" w:sz="0" w:space="0" w:color="auto"/>
      </w:divBdr>
      <w:divsChild>
        <w:div w:id="686369988">
          <w:marLeft w:val="0"/>
          <w:marRight w:val="0"/>
          <w:marTop w:val="0"/>
          <w:marBottom w:val="0"/>
          <w:divBdr>
            <w:top w:val="none" w:sz="0" w:space="0" w:color="auto"/>
            <w:left w:val="none" w:sz="0" w:space="0" w:color="auto"/>
            <w:bottom w:val="none" w:sz="0" w:space="0" w:color="auto"/>
            <w:right w:val="none" w:sz="0" w:space="0" w:color="auto"/>
          </w:divBdr>
        </w:div>
        <w:div w:id="1857769699">
          <w:marLeft w:val="0"/>
          <w:marRight w:val="0"/>
          <w:marTop w:val="0"/>
          <w:marBottom w:val="0"/>
          <w:divBdr>
            <w:top w:val="none" w:sz="0" w:space="0" w:color="auto"/>
            <w:left w:val="none" w:sz="0" w:space="0" w:color="auto"/>
            <w:bottom w:val="none" w:sz="0" w:space="0" w:color="auto"/>
            <w:right w:val="none" w:sz="0" w:space="0" w:color="auto"/>
          </w:divBdr>
        </w:div>
        <w:div w:id="1134834147">
          <w:marLeft w:val="0"/>
          <w:marRight w:val="0"/>
          <w:marTop w:val="0"/>
          <w:marBottom w:val="0"/>
          <w:divBdr>
            <w:top w:val="none" w:sz="0" w:space="0" w:color="auto"/>
            <w:left w:val="none" w:sz="0" w:space="0" w:color="auto"/>
            <w:bottom w:val="none" w:sz="0" w:space="0" w:color="auto"/>
            <w:right w:val="none" w:sz="0" w:space="0" w:color="auto"/>
          </w:divBdr>
        </w:div>
        <w:div w:id="2009627876">
          <w:marLeft w:val="0"/>
          <w:marRight w:val="0"/>
          <w:marTop w:val="0"/>
          <w:marBottom w:val="0"/>
          <w:divBdr>
            <w:top w:val="none" w:sz="0" w:space="0" w:color="auto"/>
            <w:left w:val="none" w:sz="0" w:space="0" w:color="auto"/>
            <w:bottom w:val="none" w:sz="0" w:space="0" w:color="auto"/>
            <w:right w:val="none" w:sz="0" w:space="0" w:color="auto"/>
          </w:divBdr>
        </w:div>
        <w:div w:id="1704750157">
          <w:marLeft w:val="0"/>
          <w:marRight w:val="0"/>
          <w:marTop w:val="0"/>
          <w:marBottom w:val="0"/>
          <w:divBdr>
            <w:top w:val="none" w:sz="0" w:space="0" w:color="auto"/>
            <w:left w:val="none" w:sz="0" w:space="0" w:color="auto"/>
            <w:bottom w:val="none" w:sz="0" w:space="0" w:color="auto"/>
            <w:right w:val="none" w:sz="0" w:space="0" w:color="auto"/>
          </w:divBdr>
        </w:div>
        <w:div w:id="1788885241">
          <w:marLeft w:val="0"/>
          <w:marRight w:val="0"/>
          <w:marTop w:val="0"/>
          <w:marBottom w:val="0"/>
          <w:divBdr>
            <w:top w:val="none" w:sz="0" w:space="0" w:color="auto"/>
            <w:left w:val="none" w:sz="0" w:space="0" w:color="auto"/>
            <w:bottom w:val="none" w:sz="0" w:space="0" w:color="auto"/>
            <w:right w:val="none" w:sz="0" w:space="0" w:color="auto"/>
          </w:divBdr>
        </w:div>
        <w:div w:id="1275021091">
          <w:marLeft w:val="0"/>
          <w:marRight w:val="0"/>
          <w:marTop w:val="0"/>
          <w:marBottom w:val="0"/>
          <w:divBdr>
            <w:top w:val="none" w:sz="0" w:space="0" w:color="auto"/>
            <w:left w:val="none" w:sz="0" w:space="0" w:color="auto"/>
            <w:bottom w:val="none" w:sz="0" w:space="0" w:color="auto"/>
            <w:right w:val="none" w:sz="0" w:space="0" w:color="auto"/>
          </w:divBdr>
        </w:div>
        <w:div w:id="975182607">
          <w:marLeft w:val="0"/>
          <w:marRight w:val="0"/>
          <w:marTop w:val="240"/>
          <w:marBottom w:val="240"/>
          <w:divBdr>
            <w:top w:val="none" w:sz="0" w:space="0" w:color="auto"/>
            <w:left w:val="none" w:sz="0" w:space="0" w:color="auto"/>
            <w:bottom w:val="none" w:sz="0" w:space="0" w:color="auto"/>
            <w:right w:val="none" w:sz="0" w:space="0" w:color="auto"/>
          </w:divBdr>
          <w:divsChild>
            <w:div w:id="1669475399">
              <w:marLeft w:val="102"/>
              <w:marRight w:val="205"/>
              <w:marTop w:val="240"/>
              <w:marBottom w:val="240"/>
              <w:divBdr>
                <w:top w:val="none" w:sz="0" w:space="0" w:color="auto"/>
                <w:left w:val="none" w:sz="0" w:space="0" w:color="auto"/>
                <w:bottom w:val="none" w:sz="0" w:space="0" w:color="auto"/>
                <w:right w:val="none" w:sz="0" w:space="0" w:color="auto"/>
              </w:divBdr>
              <w:divsChild>
                <w:div w:id="42396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732556">
          <w:marLeft w:val="0"/>
          <w:marRight w:val="0"/>
          <w:marTop w:val="0"/>
          <w:marBottom w:val="0"/>
          <w:divBdr>
            <w:top w:val="none" w:sz="0" w:space="0" w:color="auto"/>
            <w:left w:val="none" w:sz="0" w:space="0" w:color="auto"/>
            <w:bottom w:val="none" w:sz="0" w:space="0" w:color="auto"/>
            <w:right w:val="none" w:sz="0" w:space="0" w:color="auto"/>
          </w:divBdr>
        </w:div>
        <w:div w:id="1417677731">
          <w:marLeft w:val="0"/>
          <w:marRight w:val="0"/>
          <w:marTop w:val="0"/>
          <w:marBottom w:val="0"/>
          <w:divBdr>
            <w:top w:val="none" w:sz="0" w:space="0" w:color="auto"/>
            <w:left w:val="none" w:sz="0" w:space="0" w:color="auto"/>
            <w:bottom w:val="none" w:sz="0" w:space="0" w:color="auto"/>
            <w:right w:val="none" w:sz="0" w:space="0" w:color="auto"/>
          </w:divBdr>
        </w:div>
        <w:div w:id="137844754">
          <w:marLeft w:val="0"/>
          <w:marRight w:val="0"/>
          <w:marTop w:val="0"/>
          <w:marBottom w:val="0"/>
          <w:divBdr>
            <w:top w:val="none" w:sz="0" w:space="0" w:color="auto"/>
            <w:left w:val="none" w:sz="0" w:space="0" w:color="auto"/>
            <w:bottom w:val="none" w:sz="0" w:space="0" w:color="auto"/>
            <w:right w:val="none" w:sz="0" w:space="0" w:color="auto"/>
          </w:divBdr>
        </w:div>
        <w:div w:id="1028795670">
          <w:marLeft w:val="0"/>
          <w:marRight w:val="0"/>
          <w:marTop w:val="0"/>
          <w:marBottom w:val="0"/>
          <w:divBdr>
            <w:top w:val="none" w:sz="0" w:space="0" w:color="auto"/>
            <w:left w:val="none" w:sz="0" w:space="0" w:color="auto"/>
            <w:bottom w:val="none" w:sz="0" w:space="0" w:color="auto"/>
            <w:right w:val="none" w:sz="0" w:space="0" w:color="auto"/>
          </w:divBdr>
        </w:div>
        <w:div w:id="761800000">
          <w:marLeft w:val="0"/>
          <w:marRight w:val="0"/>
          <w:marTop w:val="0"/>
          <w:marBottom w:val="0"/>
          <w:divBdr>
            <w:top w:val="none" w:sz="0" w:space="0" w:color="auto"/>
            <w:left w:val="none" w:sz="0" w:space="0" w:color="auto"/>
            <w:bottom w:val="none" w:sz="0" w:space="0" w:color="auto"/>
            <w:right w:val="none" w:sz="0" w:space="0" w:color="auto"/>
          </w:divBdr>
        </w:div>
      </w:divsChild>
    </w:div>
    <w:div w:id="801926609">
      <w:bodyDiv w:val="1"/>
      <w:marLeft w:val="0"/>
      <w:marRight w:val="0"/>
      <w:marTop w:val="0"/>
      <w:marBottom w:val="0"/>
      <w:divBdr>
        <w:top w:val="none" w:sz="0" w:space="0" w:color="auto"/>
        <w:left w:val="none" w:sz="0" w:space="0" w:color="auto"/>
        <w:bottom w:val="none" w:sz="0" w:space="0" w:color="auto"/>
        <w:right w:val="none" w:sz="0" w:space="0" w:color="auto"/>
      </w:divBdr>
      <w:divsChild>
        <w:div w:id="657659820">
          <w:marLeft w:val="0"/>
          <w:marRight w:val="0"/>
          <w:marTop w:val="0"/>
          <w:marBottom w:val="0"/>
          <w:divBdr>
            <w:top w:val="none" w:sz="0" w:space="0" w:color="auto"/>
            <w:left w:val="none" w:sz="0" w:space="0" w:color="auto"/>
            <w:bottom w:val="none" w:sz="0" w:space="0" w:color="auto"/>
            <w:right w:val="none" w:sz="0" w:space="0" w:color="auto"/>
          </w:divBdr>
        </w:div>
        <w:div w:id="671835796">
          <w:marLeft w:val="0"/>
          <w:marRight w:val="0"/>
          <w:marTop w:val="0"/>
          <w:marBottom w:val="0"/>
          <w:divBdr>
            <w:top w:val="none" w:sz="0" w:space="0" w:color="auto"/>
            <w:left w:val="none" w:sz="0" w:space="0" w:color="auto"/>
            <w:bottom w:val="none" w:sz="0" w:space="0" w:color="auto"/>
            <w:right w:val="none" w:sz="0" w:space="0" w:color="auto"/>
          </w:divBdr>
        </w:div>
        <w:div w:id="1524510633">
          <w:marLeft w:val="0"/>
          <w:marRight w:val="0"/>
          <w:marTop w:val="0"/>
          <w:marBottom w:val="0"/>
          <w:divBdr>
            <w:top w:val="none" w:sz="0" w:space="0" w:color="auto"/>
            <w:left w:val="none" w:sz="0" w:space="0" w:color="auto"/>
            <w:bottom w:val="none" w:sz="0" w:space="0" w:color="auto"/>
            <w:right w:val="none" w:sz="0" w:space="0" w:color="auto"/>
          </w:divBdr>
        </w:div>
        <w:div w:id="1790582329">
          <w:marLeft w:val="0"/>
          <w:marRight w:val="0"/>
          <w:marTop w:val="0"/>
          <w:marBottom w:val="0"/>
          <w:divBdr>
            <w:top w:val="none" w:sz="0" w:space="0" w:color="auto"/>
            <w:left w:val="none" w:sz="0" w:space="0" w:color="auto"/>
            <w:bottom w:val="none" w:sz="0" w:space="0" w:color="auto"/>
            <w:right w:val="none" w:sz="0" w:space="0" w:color="auto"/>
          </w:divBdr>
        </w:div>
        <w:div w:id="1855533067">
          <w:marLeft w:val="0"/>
          <w:marRight w:val="0"/>
          <w:marTop w:val="0"/>
          <w:marBottom w:val="0"/>
          <w:divBdr>
            <w:top w:val="none" w:sz="0" w:space="0" w:color="auto"/>
            <w:left w:val="none" w:sz="0" w:space="0" w:color="auto"/>
            <w:bottom w:val="none" w:sz="0" w:space="0" w:color="auto"/>
            <w:right w:val="none" w:sz="0" w:space="0" w:color="auto"/>
          </w:divBdr>
        </w:div>
        <w:div w:id="465661050">
          <w:marLeft w:val="0"/>
          <w:marRight w:val="0"/>
          <w:marTop w:val="0"/>
          <w:marBottom w:val="0"/>
          <w:divBdr>
            <w:top w:val="none" w:sz="0" w:space="0" w:color="auto"/>
            <w:left w:val="none" w:sz="0" w:space="0" w:color="auto"/>
            <w:bottom w:val="none" w:sz="0" w:space="0" w:color="auto"/>
            <w:right w:val="none" w:sz="0" w:space="0" w:color="auto"/>
          </w:divBdr>
        </w:div>
        <w:div w:id="532420416">
          <w:marLeft w:val="0"/>
          <w:marRight w:val="0"/>
          <w:marTop w:val="0"/>
          <w:marBottom w:val="0"/>
          <w:divBdr>
            <w:top w:val="none" w:sz="0" w:space="0" w:color="auto"/>
            <w:left w:val="none" w:sz="0" w:space="0" w:color="auto"/>
            <w:bottom w:val="none" w:sz="0" w:space="0" w:color="auto"/>
            <w:right w:val="none" w:sz="0" w:space="0" w:color="auto"/>
          </w:divBdr>
        </w:div>
        <w:div w:id="1413234318">
          <w:marLeft w:val="0"/>
          <w:marRight w:val="0"/>
          <w:marTop w:val="240"/>
          <w:marBottom w:val="240"/>
          <w:divBdr>
            <w:top w:val="none" w:sz="0" w:space="0" w:color="auto"/>
            <w:left w:val="none" w:sz="0" w:space="0" w:color="auto"/>
            <w:bottom w:val="none" w:sz="0" w:space="0" w:color="auto"/>
            <w:right w:val="none" w:sz="0" w:space="0" w:color="auto"/>
          </w:divBdr>
          <w:divsChild>
            <w:div w:id="402223548">
              <w:marLeft w:val="102"/>
              <w:marRight w:val="205"/>
              <w:marTop w:val="240"/>
              <w:marBottom w:val="240"/>
              <w:divBdr>
                <w:top w:val="none" w:sz="0" w:space="0" w:color="auto"/>
                <w:left w:val="none" w:sz="0" w:space="0" w:color="auto"/>
                <w:bottom w:val="none" w:sz="0" w:space="0" w:color="auto"/>
                <w:right w:val="none" w:sz="0" w:space="0" w:color="auto"/>
              </w:divBdr>
              <w:divsChild>
                <w:div w:id="18976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14024">
          <w:marLeft w:val="0"/>
          <w:marRight w:val="0"/>
          <w:marTop w:val="0"/>
          <w:marBottom w:val="0"/>
          <w:divBdr>
            <w:top w:val="none" w:sz="0" w:space="0" w:color="auto"/>
            <w:left w:val="none" w:sz="0" w:space="0" w:color="auto"/>
            <w:bottom w:val="none" w:sz="0" w:space="0" w:color="auto"/>
            <w:right w:val="none" w:sz="0" w:space="0" w:color="auto"/>
          </w:divBdr>
        </w:div>
        <w:div w:id="350105888">
          <w:marLeft w:val="0"/>
          <w:marRight w:val="0"/>
          <w:marTop w:val="0"/>
          <w:marBottom w:val="0"/>
          <w:divBdr>
            <w:top w:val="none" w:sz="0" w:space="0" w:color="auto"/>
            <w:left w:val="none" w:sz="0" w:space="0" w:color="auto"/>
            <w:bottom w:val="none" w:sz="0" w:space="0" w:color="auto"/>
            <w:right w:val="none" w:sz="0" w:space="0" w:color="auto"/>
          </w:divBdr>
        </w:div>
        <w:div w:id="675227483">
          <w:marLeft w:val="0"/>
          <w:marRight w:val="0"/>
          <w:marTop w:val="0"/>
          <w:marBottom w:val="0"/>
          <w:divBdr>
            <w:top w:val="none" w:sz="0" w:space="0" w:color="auto"/>
            <w:left w:val="none" w:sz="0" w:space="0" w:color="auto"/>
            <w:bottom w:val="none" w:sz="0" w:space="0" w:color="auto"/>
            <w:right w:val="none" w:sz="0" w:space="0" w:color="auto"/>
          </w:divBdr>
        </w:div>
        <w:div w:id="1603493571">
          <w:marLeft w:val="0"/>
          <w:marRight w:val="0"/>
          <w:marTop w:val="0"/>
          <w:marBottom w:val="0"/>
          <w:divBdr>
            <w:top w:val="none" w:sz="0" w:space="0" w:color="auto"/>
            <w:left w:val="none" w:sz="0" w:space="0" w:color="auto"/>
            <w:bottom w:val="none" w:sz="0" w:space="0" w:color="auto"/>
            <w:right w:val="none" w:sz="0" w:space="0" w:color="auto"/>
          </w:divBdr>
        </w:div>
        <w:div w:id="340933357">
          <w:marLeft w:val="0"/>
          <w:marRight w:val="0"/>
          <w:marTop w:val="0"/>
          <w:marBottom w:val="0"/>
          <w:divBdr>
            <w:top w:val="none" w:sz="0" w:space="0" w:color="auto"/>
            <w:left w:val="none" w:sz="0" w:space="0" w:color="auto"/>
            <w:bottom w:val="none" w:sz="0" w:space="0" w:color="auto"/>
            <w:right w:val="none" w:sz="0" w:space="0" w:color="auto"/>
          </w:divBdr>
        </w:div>
      </w:divsChild>
    </w:div>
    <w:div w:id="888608688">
      <w:bodyDiv w:val="1"/>
      <w:marLeft w:val="0"/>
      <w:marRight w:val="0"/>
      <w:marTop w:val="0"/>
      <w:marBottom w:val="0"/>
      <w:divBdr>
        <w:top w:val="none" w:sz="0" w:space="0" w:color="auto"/>
        <w:left w:val="none" w:sz="0" w:space="0" w:color="auto"/>
        <w:bottom w:val="none" w:sz="0" w:space="0" w:color="auto"/>
        <w:right w:val="none" w:sz="0" w:space="0" w:color="auto"/>
      </w:divBdr>
    </w:div>
    <w:div w:id="918052326">
      <w:bodyDiv w:val="1"/>
      <w:marLeft w:val="0"/>
      <w:marRight w:val="0"/>
      <w:marTop w:val="0"/>
      <w:marBottom w:val="0"/>
      <w:divBdr>
        <w:top w:val="none" w:sz="0" w:space="0" w:color="auto"/>
        <w:left w:val="none" w:sz="0" w:space="0" w:color="auto"/>
        <w:bottom w:val="none" w:sz="0" w:space="0" w:color="auto"/>
        <w:right w:val="none" w:sz="0" w:space="0" w:color="auto"/>
      </w:divBdr>
    </w:div>
    <w:div w:id="968559121">
      <w:bodyDiv w:val="1"/>
      <w:marLeft w:val="0"/>
      <w:marRight w:val="0"/>
      <w:marTop w:val="0"/>
      <w:marBottom w:val="0"/>
      <w:divBdr>
        <w:top w:val="none" w:sz="0" w:space="0" w:color="auto"/>
        <w:left w:val="none" w:sz="0" w:space="0" w:color="auto"/>
        <w:bottom w:val="none" w:sz="0" w:space="0" w:color="auto"/>
        <w:right w:val="none" w:sz="0" w:space="0" w:color="auto"/>
      </w:divBdr>
    </w:div>
    <w:div w:id="979841772">
      <w:bodyDiv w:val="1"/>
      <w:marLeft w:val="0"/>
      <w:marRight w:val="0"/>
      <w:marTop w:val="0"/>
      <w:marBottom w:val="0"/>
      <w:divBdr>
        <w:top w:val="none" w:sz="0" w:space="0" w:color="auto"/>
        <w:left w:val="none" w:sz="0" w:space="0" w:color="auto"/>
        <w:bottom w:val="none" w:sz="0" w:space="0" w:color="auto"/>
        <w:right w:val="none" w:sz="0" w:space="0" w:color="auto"/>
      </w:divBdr>
      <w:divsChild>
        <w:div w:id="1940596853">
          <w:marLeft w:val="0"/>
          <w:marRight w:val="0"/>
          <w:marTop w:val="0"/>
          <w:marBottom w:val="0"/>
          <w:divBdr>
            <w:top w:val="none" w:sz="0" w:space="0" w:color="auto"/>
            <w:left w:val="none" w:sz="0" w:space="0" w:color="auto"/>
            <w:bottom w:val="none" w:sz="0" w:space="0" w:color="auto"/>
            <w:right w:val="none" w:sz="0" w:space="0" w:color="auto"/>
          </w:divBdr>
          <w:divsChild>
            <w:div w:id="1156918134">
              <w:marLeft w:val="0"/>
              <w:marRight w:val="0"/>
              <w:marTop w:val="0"/>
              <w:marBottom w:val="0"/>
              <w:divBdr>
                <w:top w:val="none" w:sz="0" w:space="0" w:color="auto"/>
                <w:left w:val="none" w:sz="0" w:space="0" w:color="auto"/>
                <w:bottom w:val="none" w:sz="0" w:space="0" w:color="auto"/>
                <w:right w:val="none" w:sz="0" w:space="0" w:color="auto"/>
              </w:divBdr>
              <w:divsChild>
                <w:div w:id="1620721009">
                  <w:marLeft w:val="0"/>
                  <w:marRight w:val="0"/>
                  <w:marTop w:val="0"/>
                  <w:marBottom w:val="300"/>
                  <w:divBdr>
                    <w:top w:val="single" w:sz="6" w:space="0" w:color="CCCCCC"/>
                    <w:left w:val="single" w:sz="6" w:space="0" w:color="CCCCCC"/>
                    <w:bottom w:val="single" w:sz="6" w:space="0" w:color="CCCCCC"/>
                    <w:right w:val="single" w:sz="6" w:space="0" w:color="CCCCCC"/>
                  </w:divBdr>
                  <w:divsChild>
                    <w:div w:id="950168513">
                      <w:marLeft w:val="0"/>
                      <w:marRight w:val="0"/>
                      <w:marTop w:val="0"/>
                      <w:marBottom w:val="0"/>
                      <w:divBdr>
                        <w:top w:val="none" w:sz="0" w:space="0" w:color="auto"/>
                        <w:left w:val="none" w:sz="0" w:space="0" w:color="auto"/>
                        <w:bottom w:val="none" w:sz="0" w:space="0" w:color="auto"/>
                        <w:right w:val="none" w:sz="0" w:space="0" w:color="auto"/>
                      </w:divBdr>
                      <w:divsChild>
                        <w:div w:id="1174148659">
                          <w:marLeft w:val="0"/>
                          <w:marRight w:val="0"/>
                          <w:marTop w:val="0"/>
                          <w:marBottom w:val="0"/>
                          <w:divBdr>
                            <w:top w:val="none" w:sz="0" w:space="0" w:color="auto"/>
                            <w:left w:val="none" w:sz="0" w:space="0" w:color="auto"/>
                            <w:bottom w:val="none" w:sz="0" w:space="0" w:color="auto"/>
                            <w:right w:val="none" w:sz="0" w:space="0" w:color="auto"/>
                          </w:divBdr>
                          <w:divsChild>
                            <w:div w:id="7864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13365">
      <w:bodyDiv w:val="1"/>
      <w:marLeft w:val="0"/>
      <w:marRight w:val="0"/>
      <w:marTop w:val="0"/>
      <w:marBottom w:val="0"/>
      <w:divBdr>
        <w:top w:val="none" w:sz="0" w:space="0" w:color="auto"/>
        <w:left w:val="none" w:sz="0" w:space="0" w:color="auto"/>
        <w:bottom w:val="none" w:sz="0" w:space="0" w:color="auto"/>
        <w:right w:val="none" w:sz="0" w:space="0" w:color="auto"/>
      </w:divBdr>
      <w:divsChild>
        <w:div w:id="813109188">
          <w:marLeft w:val="0"/>
          <w:marRight w:val="0"/>
          <w:marTop w:val="0"/>
          <w:marBottom w:val="0"/>
          <w:divBdr>
            <w:top w:val="none" w:sz="0" w:space="0" w:color="auto"/>
            <w:left w:val="none" w:sz="0" w:space="0" w:color="auto"/>
            <w:bottom w:val="none" w:sz="0" w:space="0" w:color="auto"/>
            <w:right w:val="none" w:sz="0" w:space="0" w:color="auto"/>
          </w:divBdr>
        </w:div>
        <w:div w:id="1394507245">
          <w:marLeft w:val="0"/>
          <w:marRight w:val="0"/>
          <w:marTop w:val="0"/>
          <w:marBottom w:val="0"/>
          <w:divBdr>
            <w:top w:val="none" w:sz="0" w:space="0" w:color="auto"/>
            <w:left w:val="none" w:sz="0" w:space="0" w:color="auto"/>
            <w:bottom w:val="none" w:sz="0" w:space="0" w:color="auto"/>
            <w:right w:val="none" w:sz="0" w:space="0" w:color="auto"/>
          </w:divBdr>
        </w:div>
        <w:div w:id="219825931">
          <w:marLeft w:val="0"/>
          <w:marRight w:val="0"/>
          <w:marTop w:val="0"/>
          <w:marBottom w:val="0"/>
          <w:divBdr>
            <w:top w:val="none" w:sz="0" w:space="0" w:color="auto"/>
            <w:left w:val="none" w:sz="0" w:space="0" w:color="auto"/>
            <w:bottom w:val="none" w:sz="0" w:space="0" w:color="auto"/>
            <w:right w:val="none" w:sz="0" w:space="0" w:color="auto"/>
          </w:divBdr>
        </w:div>
        <w:div w:id="83887633">
          <w:marLeft w:val="0"/>
          <w:marRight w:val="0"/>
          <w:marTop w:val="0"/>
          <w:marBottom w:val="0"/>
          <w:divBdr>
            <w:top w:val="none" w:sz="0" w:space="0" w:color="auto"/>
            <w:left w:val="none" w:sz="0" w:space="0" w:color="auto"/>
            <w:bottom w:val="none" w:sz="0" w:space="0" w:color="auto"/>
            <w:right w:val="none" w:sz="0" w:space="0" w:color="auto"/>
          </w:divBdr>
        </w:div>
        <w:div w:id="955525705">
          <w:marLeft w:val="0"/>
          <w:marRight w:val="0"/>
          <w:marTop w:val="0"/>
          <w:marBottom w:val="0"/>
          <w:divBdr>
            <w:top w:val="none" w:sz="0" w:space="0" w:color="auto"/>
            <w:left w:val="none" w:sz="0" w:space="0" w:color="auto"/>
            <w:bottom w:val="none" w:sz="0" w:space="0" w:color="auto"/>
            <w:right w:val="none" w:sz="0" w:space="0" w:color="auto"/>
          </w:divBdr>
        </w:div>
        <w:div w:id="983269277">
          <w:marLeft w:val="0"/>
          <w:marRight w:val="0"/>
          <w:marTop w:val="0"/>
          <w:marBottom w:val="0"/>
          <w:divBdr>
            <w:top w:val="none" w:sz="0" w:space="0" w:color="auto"/>
            <w:left w:val="none" w:sz="0" w:space="0" w:color="auto"/>
            <w:bottom w:val="none" w:sz="0" w:space="0" w:color="auto"/>
            <w:right w:val="none" w:sz="0" w:space="0" w:color="auto"/>
          </w:divBdr>
        </w:div>
        <w:div w:id="1708526395">
          <w:marLeft w:val="0"/>
          <w:marRight w:val="0"/>
          <w:marTop w:val="0"/>
          <w:marBottom w:val="0"/>
          <w:divBdr>
            <w:top w:val="none" w:sz="0" w:space="0" w:color="auto"/>
            <w:left w:val="none" w:sz="0" w:space="0" w:color="auto"/>
            <w:bottom w:val="none" w:sz="0" w:space="0" w:color="auto"/>
            <w:right w:val="none" w:sz="0" w:space="0" w:color="auto"/>
          </w:divBdr>
        </w:div>
        <w:div w:id="434667099">
          <w:marLeft w:val="0"/>
          <w:marRight w:val="0"/>
          <w:marTop w:val="240"/>
          <w:marBottom w:val="240"/>
          <w:divBdr>
            <w:top w:val="none" w:sz="0" w:space="0" w:color="auto"/>
            <w:left w:val="none" w:sz="0" w:space="0" w:color="auto"/>
            <w:bottom w:val="none" w:sz="0" w:space="0" w:color="auto"/>
            <w:right w:val="none" w:sz="0" w:space="0" w:color="auto"/>
          </w:divBdr>
          <w:divsChild>
            <w:div w:id="1287808701">
              <w:marLeft w:val="102"/>
              <w:marRight w:val="205"/>
              <w:marTop w:val="240"/>
              <w:marBottom w:val="240"/>
              <w:divBdr>
                <w:top w:val="none" w:sz="0" w:space="0" w:color="auto"/>
                <w:left w:val="none" w:sz="0" w:space="0" w:color="auto"/>
                <w:bottom w:val="none" w:sz="0" w:space="0" w:color="auto"/>
                <w:right w:val="none" w:sz="0" w:space="0" w:color="auto"/>
              </w:divBdr>
              <w:divsChild>
                <w:div w:id="13884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78266">
          <w:marLeft w:val="0"/>
          <w:marRight w:val="0"/>
          <w:marTop w:val="0"/>
          <w:marBottom w:val="0"/>
          <w:divBdr>
            <w:top w:val="none" w:sz="0" w:space="0" w:color="auto"/>
            <w:left w:val="none" w:sz="0" w:space="0" w:color="auto"/>
            <w:bottom w:val="none" w:sz="0" w:space="0" w:color="auto"/>
            <w:right w:val="none" w:sz="0" w:space="0" w:color="auto"/>
          </w:divBdr>
        </w:div>
        <w:div w:id="633217211">
          <w:marLeft w:val="0"/>
          <w:marRight w:val="0"/>
          <w:marTop w:val="0"/>
          <w:marBottom w:val="0"/>
          <w:divBdr>
            <w:top w:val="none" w:sz="0" w:space="0" w:color="auto"/>
            <w:left w:val="none" w:sz="0" w:space="0" w:color="auto"/>
            <w:bottom w:val="none" w:sz="0" w:space="0" w:color="auto"/>
            <w:right w:val="none" w:sz="0" w:space="0" w:color="auto"/>
          </w:divBdr>
        </w:div>
        <w:div w:id="1132409324">
          <w:marLeft w:val="0"/>
          <w:marRight w:val="0"/>
          <w:marTop w:val="0"/>
          <w:marBottom w:val="0"/>
          <w:divBdr>
            <w:top w:val="none" w:sz="0" w:space="0" w:color="auto"/>
            <w:left w:val="none" w:sz="0" w:space="0" w:color="auto"/>
            <w:bottom w:val="none" w:sz="0" w:space="0" w:color="auto"/>
            <w:right w:val="none" w:sz="0" w:space="0" w:color="auto"/>
          </w:divBdr>
        </w:div>
        <w:div w:id="1116291963">
          <w:marLeft w:val="0"/>
          <w:marRight w:val="0"/>
          <w:marTop w:val="0"/>
          <w:marBottom w:val="0"/>
          <w:divBdr>
            <w:top w:val="none" w:sz="0" w:space="0" w:color="auto"/>
            <w:left w:val="none" w:sz="0" w:space="0" w:color="auto"/>
            <w:bottom w:val="none" w:sz="0" w:space="0" w:color="auto"/>
            <w:right w:val="none" w:sz="0" w:space="0" w:color="auto"/>
          </w:divBdr>
        </w:div>
        <w:div w:id="1800879017">
          <w:marLeft w:val="0"/>
          <w:marRight w:val="0"/>
          <w:marTop w:val="0"/>
          <w:marBottom w:val="0"/>
          <w:divBdr>
            <w:top w:val="none" w:sz="0" w:space="0" w:color="auto"/>
            <w:left w:val="none" w:sz="0" w:space="0" w:color="auto"/>
            <w:bottom w:val="none" w:sz="0" w:space="0" w:color="auto"/>
            <w:right w:val="none" w:sz="0" w:space="0" w:color="auto"/>
          </w:divBdr>
        </w:div>
      </w:divsChild>
    </w:div>
    <w:div w:id="1882403108">
      <w:bodyDiv w:val="1"/>
      <w:marLeft w:val="0"/>
      <w:marRight w:val="0"/>
      <w:marTop w:val="0"/>
      <w:marBottom w:val="0"/>
      <w:divBdr>
        <w:top w:val="none" w:sz="0" w:space="0" w:color="auto"/>
        <w:left w:val="none" w:sz="0" w:space="0" w:color="auto"/>
        <w:bottom w:val="none" w:sz="0" w:space="0" w:color="auto"/>
        <w:right w:val="none" w:sz="0" w:space="0" w:color="auto"/>
      </w:divBdr>
      <w:divsChild>
        <w:div w:id="2103333125">
          <w:marLeft w:val="0"/>
          <w:marRight w:val="0"/>
          <w:marTop w:val="0"/>
          <w:marBottom w:val="0"/>
          <w:divBdr>
            <w:top w:val="none" w:sz="0" w:space="0" w:color="auto"/>
            <w:left w:val="none" w:sz="0" w:space="0" w:color="auto"/>
            <w:bottom w:val="none" w:sz="0" w:space="0" w:color="auto"/>
            <w:right w:val="none" w:sz="0" w:space="0" w:color="auto"/>
          </w:divBdr>
        </w:div>
        <w:div w:id="1342317330">
          <w:marLeft w:val="0"/>
          <w:marRight w:val="0"/>
          <w:marTop w:val="0"/>
          <w:marBottom w:val="0"/>
          <w:divBdr>
            <w:top w:val="none" w:sz="0" w:space="0" w:color="auto"/>
            <w:left w:val="none" w:sz="0" w:space="0" w:color="auto"/>
            <w:bottom w:val="none" w:sz="0" w:space="0" w:color="auto"/>
            <w:right w:val="none" w:sz="0" w:space="0" w:color="auto"/>
          </w:divBdr>
        </w:div>
        <w:div w:id="2025475755">
          <w:marLeft w:val="0"/>
          <w:marRight w:val="0"/>
          <w:marTop w:val="0"/>
          <w:marBottom w:val="0"/>
          <w:divBdr>
            <w:top w:val="none" w:sz="0" w:space="0" w:color="auto"/>
            <w:left w:val="none" w:sz="0" w:space="0" w:color="auto"/>
            <w:bottom w:val="none" w:sz="0" w:space="0" w:color="auto"/>
            <w:right w:val="none" w:sz="0" w:space="0" w:color="auto"/>
          </w:divBdr>
        </w:div>
        <w:div w:id="615646790">
          <w:marLeft w:val="0"/>
          <w:marRight w:val="0"/>
          <w:marTop w:val="0"/>
          <w:marBottom w:val="0"/>
          <w:divBdr>
            <w:top w:val="none" w:sz="0" w:space="0" w:color="auto"/>
            <w:left w:val="none" w:sz="0" w:space="0" w:color="auto"/>
            <w:bottom w:val="none" w:sz="0" w:space="0" w:color="auto"/>
            <w:right w:val="none" w:sz="0" w:space="0" w:color="auto"/>
          </w:divBdr>
        </w:div>
        <w:div w:id="972365157">
          <w:marLeft w:val="0"/>
          <w:marRight w:val="0"/>
          <w:marTop w:val="0"/>
          <w:marBottom w:val="0"/>
          <w:divBdr>
            <w:top w:val="none" w:sz="0" w:space="0" w:color="auto"/>
            <w:left w:val="none" w:sz="0" w:space="0" w:color="auto"/>
            <w:bottom w:val="none" w:sz="0" w:space="0" w:color="auto"/>
            <w:right w:val="none" w:sz="0" w:space="0" w:color="auto"/>
          </w:divBdr>
        </w:div>
        <w:div w:id="799954605">
          <w:marLeft w:val="0"/>
          <w:marRight w:val="0"/>
          <w:marTop w:val="0"/>
          <w:marBottom w:val="0"/>
          <w:divBdr>
            <w:top w:val="none" w:sz="0" w:space="0" w:color="auto"/>
            <w:left w:val="none" w:sz="0" w:space="0" w:color="auto"/>
            <w:bottom w:val="none" w:sz="0" w:space="0" w:color="auto"/>
            <w:right w:val="none" w:sz="0" w:space="0" w:color="auto"/>
          </w:divBdr>
        </w:div>
        <w:div w:id="1124890215">
          <w:marLeft w:val="0"/>
          <w:marRight w:val="0"/>
          <w:marTop w:val="0"/>
          <w:marBottom w:val="0"/>
          <w:divBdr>
            <w:top w:val="none" w:sz="0" w:space="0" w:color="auto"/>
            <w:left w:val="none" w:sz="0" w:space="0" w:color="auto"/>
            <w:bottom w:val="none" w:sz="0" w:space="0" w:color="auto"/>
            <w:right w:val="none" w:sz="0" w:space="0" w:color="auto"/>
          </w:divBdr>
        </w:div>
        <w:div w:id="837814152">
          <w:marLeft w:val="0"/>
          <w:marRight w:val="0"/>
          <w:marTop w:val="240"/>
          <w:marBottom w:val="240"/>
          <w:divBdr>
            <w:top w:val="none" w:sz="0" w:space="0" w:color="auto"/>
            <w:left w:val="none" w:sz="0" w:space="0" w:color="auto"/>
            <w:bottom w:val="none" w:sz="0" w:space="0" w:color="auto"/>
            <w:right w:val="none" w:sz="0" w:space="0" w:color="auto"/>
          </w:divBdr>
          <w:divsChild>
            <w:div w:id="922374027">
              <w:marLeft w:val="102"/>
              <w:marRight w:val="205"/>
              <w:marTop w:val="240"/>
              <w:marBottom w:val="240"/>
              <w:divBdr>
                <w:top w:val="none" w:sz="0" w:space="0" w:color="auto"/>
                <w:left w:val="none" w:sz="0" w:space="0" w:color="auto"/>
                <w:bottom w:val="none" w:sz="0" w:space="0" w:color="auto"/>
                <w:right w:val="none" w:sz="0" w:space="0" w:color="auto"/>
              </w:divBdr>
              <w:divsChild>
                <w:div w:id="1331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047693">
          <w:marLeft w:val="0"/>
          <w:marRight w:val="0"/>
          <w:marTop w:val="0"/>
          <w:marBottom w:val="0"/>
          <w:divBdr>
            <w:top w:val="none" w:sz="0" w:space="0" w:color="auto"/>
            <w:left w:val="none" w:sz="0" w:space="0" w:color="auto"/>
            <w:bottom w:val="none" w:sz="0" w:space="0" w:color="auto"/>
            <w:right w:val="none" w:sz="0" w:space="0" w:color="auto"/>
          </w:divBdr>
        </w:div>
        <w:div w:id="1076709475">
          <w:marLeft w:val="0"/>
          <w:marRight w:val="0"/>
          <w:marTop w:val="0"/>
          <w:marBottom w:val="0"/>
          <w:divBdr>
            <w:top w:val="none" w:sz="0" w:space="0" w:color="auto"/>
            <w:left w:val="none" w:sz="0" w:space="0" w:color="auto"/>
            <w:bottom w:val="none" w:sz="0" w:space="0" w:color="auto"/>
            <w:right w:val="none" w:sz="0" w:space="0" w:color="auto"/>
          </w:divBdr>
        </w:div>
        <w:div w:id="307369674">
          <w:marLeft w:val="0"/>
          <w:marRight w:val="0"/>
          <w:marTop w:val="0"/>
          <w:marBottom w:val="0"/>
          <w:divBdr>
            <w:top w:val="none" w:sz="0" w:space="0" w:color="auto"/>
            <w:left w:val="none" w:sz="0" w:space="0" w:color="auto"/>
            <w:bottom w:val="none" w:sz="0" w:space="0" w:color="auto"/>
            <w:right w:val="none" w:sz="0" w:space="0" w:color="auto"/>
          </w:divBdr>
        </w:div>
        <w:div w:id="1212033449">
          <w:marLeft w:val="0"/>
          <w:marRight w:val="0"/>
          <w:marTop w:val="0"/>
          <w:marBottom w:val="0"/>
          <w:divBdr>
            <w:top w:val="none" w:sz="0" w:space="0" w:color="auto"/>
            <w:left w:val="none" w:sz="0" w:space="0" w:color="auto"/>
            <w:bottom w:val="none" w:sz="0" w:space="0" w:color="auto"/>
            <w:right w:val="none" w:sz="0" w:space="0" w:color="auto"/>
          </w:divBdr>
        </w:div>
        <w:div w:id="1225332737">
          <w:marLeft w:val="0"/>
          <w:marRight w:val="0"/>
          <w:marTop w:val="0"/>
          <w:marBottom w:val="0"/>
          <w:divBdr>
            <w:top w:val="none" w:sz="0" w:space="0" w:color="auto"/>
            <w:left w:val="none" w:sz="0" w:space="0" w:color="auto"/>
            <w:bottom w:val="none" w:sz="0" w:space="0" w:color="auto"/>
            <w:right w:val="none" w:sz="0" w:space="0" w:color="auto"/>
          </w:divBdr>
        </w:div>
      </w:divsChild>
    </w:div>
    <w:div w:id="201962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sciencedirect.com/journal/flatchem/vol/23/suppl/C" TargetMode="Externa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s://www.researchgate.net/profile/Yoshito-Ando"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doi.org/10.1016/j.scitotenv"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www.mdpi.com/1420-3049/26/6/1797"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45</Pages>
  <Words>13116</Words>
  <Characters>74766</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DR. Z. I BUHROO</cp:lastModifiedBy>
  <cp:revision>3</cp:revision>
  <dcterms:created xsi:type="dcterms:W3CDTF">2023-07-25T20:34:00Z</dcterms:created>
  <dcterms:modified xsi:type="dcterms:W3CDTF">2023-07-25T20:53:00Z</dcterms:modified>
</cp:coreProperties>
</file>