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8B5" w:rsidRPr="002640A4" w:rsidRDefault="004E38B5" w:rsidP="004E38B5">
      <w:pPr>
        <w:spacing w:after="0" w:line="360" w:lineRule="auto"/>
        <w:jc w:val="center"/>
        <w:rPr>
          <w:rFonts w:ascii="Times New Roman" w:hAnsi="Times New Roman" w:cs="Times New Roman"/>
          <w:b/>
          <w:sz w:val="48"/>
          <w:szCs w:val="48"/>
        </w:rPr>
      </w:pPr>
      <w:r w:rsidRPr="002640A4">
        <w:rPr>
          <w:rFonts w:ascii="Times New Roman" w:hAnsi="Times New Roman" w:cs="Times New Roman"/>
          <w:b/>
          <w:sz w:val="48"/>
          <w:szCs w:val="48"/>
        </w:rPr>
        <w:t xml:space="preserve">Comprehensive Study of Sugar Oxidation with </w:t>
      </w:r>
      <w:r w:rsidR="00DF1B70" w:rsidRPr="002640A4">
        <w:rPr>
          <w:rFonts w:ascii="Times New Roman" w:hAnsi="Times New Roman" w:cs="Times New Roman"/>
          <w:b/>
          <w:sz w:val="48"/>
          <w:szCs w:val="48"/>
        </w:rPr>
        <w:t>Cr (</w:t>
      </w:r>
      <w:r w:rsidRPr="002640A4">
        <w:rPr>
          <w:rFonts w:ascii="Times New Roman" w:hAnsi="Times New Roman" w:cs="Times New Roman"/>
          <w:b/>
          <w:sz w:val="48"/>
          <w:szCs w:val="48"/>
        </w:rPr>
        <w:t>VI) Oxidants</w:t>
      </w:r>
    </w:p>
    <w:p w:rsidR="00A77A48" w:rsidRPr="00272627" w:rsidRDefault="00A77A48" w:rsidP="00272627">
      <w:pPr>
        <w:spacing w:after="0" w:line="360" w:lineRule="auto"/>
        <w:jc w:val="center"/>
        <w:rPr>
          <w:rFonts w:ascii="Times New Roman" w:hAnsi="Times New Roman" w:cs="Times New Roman"/>
          <w:b/>
          <w:sz w:val="20"/>
          <w:vertAlign w:val="superscript"/>
        </w:rPr>
      </w:pPr>
      <w:r w:rsidRPr="00272627">
        <w:rPr>
          <w:rFonts w:ascii="Times New Roman" w:hAnsi="Times New Roman" w:cs="Times New Roman"/>
          <w:b/>
          <w:sz w:val="20"/>
        </w:rPr>
        <w:t>Ashish Tomar</w:t>
      </w:r>
      <w:r w:rsidRPr="00272627">
        <w:rPr>
          <w:rFonts w:ascii="Times New Roman" w:hAnsi="Times New Roman" w:cs="Times New Roman"/>
          <w:b/>
          <w:sz w:val="20"/>
          <w:vertAlign w:val="superscript"/>
        </w:rPr>
        <w:t>1*</w:t>
      </w:r>
      <w:r w:rsidRPr="00272627">
        <w:rPr>
          <w:rFonts w:ascii="Times New Roman" w:hAnsi="Times New Roman" w:cs="Times New Roman"/>
          <w:b/>
          <w:sz w:val="20"/>
        </w:rPr>
        <w:t>, Unik Arora</w:t>
      </w:r>
      <w:r w:rsidRPr="00272627">
        <w:rPr>
          <w:rFonts w:ascii="Times New Roman" w:hAnsi="Times New Roman" w:cs="Times New Roman"/>
          <w:b/>
          <w:sz w:val="20"/>
          <w:vertAlign w:val="superscript"/>
        </w:rPr>
        <w:t>1</w:t>
      </w:r>
    </w:p>
    <w:p w:rsidR="00A77A48" w:rsidRPr="00272627" w:rsidRDefault="00A77A48" w:rsidP="00272627">
      <w:pPr>
        <w:spacing w:line="240" w:lineRule="auto"/>
        <w:jc w:val="center"/>
        <w:rPr>
          <w:rFonts w:ascii="Times New Roman" w:hAnsi="Times New Roman" w:cs="Times New Roman"/>
          <w:b/>
          <w:sz w:val="20"/>
        </w:rPr>
      </w:pPr>
      <w:r w:rsidRPr="00272627">
        <w:rPr>
          <w:rFonts w:ascii="Times New Roman" w:eastAsia="Times New Roman" w:hAnsi="Times New Roman" w:cs="Times New Roman"/>
          <w:i/>
          <w:iCs/>
          <w:sz w:val="20"/>
          <w:vertAlign w:val="superscript"/>
        </w:rPr>
        <w:t>1</w:t>
      </w:r>
      <w:r w:rsidRPr="00272627">
        <w:rPr>
          <w:rFonts w:ascii="Times New Roman" w:eastAsia="Times New Roman" w:hAnsi="Times New Roman" w:cs="Times New Roman"/>
          <w:i/>
          <w:iCs/>
          <w:sz w:val="20"/>
        </w:rPr>
        <w:t>Department of Chemistry, Meerut College, 250001 Meerut (U.P.), India</w:t>
      </w:r>
    </w:p>
    <w:p w:rsidR="00272627" w:rsidRPr="00DE0F53" w:rsidRDefault="00272627" w:rsidP="00272627">
      <w:pPr>
        <w:spacing w:line="240" w:lineRule="auto"/>
        <w:jc w:val="center"/>
        <w:rPr>
          <w:rFonts w:ascii="Times New Roman" w:hAnsi="Times New Roman" w:cs="Times New Roman"/>
          <w:i/>
          <w:sz w:val="20"/>
        </w:rPr>
      </w:pPr>
      <w:r w:rsidRPr="00DE0F53">
        <w:rPr>
          <w:rFonts w:ascii="Times New Roman" w:hAnsi="Times New Roman" w:cs="Times New Roman"/>
          <w:i/>
          <w:sz w:val="20"/>
        </w:rPr>
        <w:t xml:space="preserve">E-mail: </w:t>
      </w:r>
      <w:hyperlink r:id="rId5" w:history="1">
        <w:r w:rsidRPr="00DE0F53">
          <w:rPr>
            <w:rStyle w:val="Hyperlink"/>
            <w:rFonts w:ascii="Times New Roman" w:hAnsi="Times New Roman" w:cs="Times New Roman"/>
            <w:i/>
            <w:sz w:val="20"/>
          </w:rPr>
          <w:t>ashisht.chemistry@mcm.ac.in</w:t>
        </w:r>
      </w:hyperlink>
      <w:r w:rsidRPr="00DE0F53">
        <w:rPr>
          <w:rFonts w:ascii="Times New Roman" w:hAnsi="Times New Roman" w:cs="Times New Roman"/>
          <w:i/>
          <w:sz w:val="20"/>
        </w:rPr>
        <w:t xml:space="preserve">, </w:t>
      </w:r>
      <w:r w:rsidR="00780BDC">
        <w:rPr>
          <w:rFonts w:ascii="Times New Roman" w:hAnsi="Times New Roman" w:cs="Times New Roman"/>
          <w:i/>
          <w:sz w:val="20"/>
        </w:rPr>
        <w:t>dr.ashishtomar1983@gmail.com</w:t>
      </w:r>
      <w:bookmarkStart w:id="0" w:name="_GoBack"/>
      <w:bookmarkEnd w:id="0"/>
    </w:p>
    <w:p w:rsidR="00A77A48" w:rsidRPr="00272627" w:rsidRDefault="00A77A48" w:rsidP="00272627">
      <w:pPr>
        <w:spacing w:line="240" w:lineRule="auto"/>
        <w:jc w:val="center"/>
        <w:rPr>
          <w:rFonts w:ascii="Times New Roman" w:hAnsi="Times New Roman" w:cs="Times New Roman"/>
          <w:sz w:val="20"/>
        </w:rPr>
      </w:pPr>
      <w:r w:rsidRPr="00272627">
        <w:rPr>
          <w:rFonts w:ascii="Times New Roman" w:hAnsi="Times New Roman" w:cs="Times New Roman"/>
          <w:b/>
          <w:sz w:val="20"/>
        </w:rPr>
        <w:t xml:space="preserve">ORCID </w:t>
      </w:r>
      <w:proofErr w:type="spellStart"/>
      <w:r w:rsidRPr="00272627">
        <w:rPr>
          <w:rFonts w:ascii="Times New Roman" w:hAnsi="Times New Roman" w:cs="Times New Roman"/>
          <w:b/>
          <w:sz w:val="20"/>
        </w:rPr>
        <w:t>iD</w:t>
      </w:r>
      <w:proofErr w:type="spellEnd"/>
      <w:r w:rsidRPr="00272627">
        <w:rPr>
          <w:rFonts w:ascii="Times New Roman" w:hAnsi="Times New Roman" w:cs="Times New Roman"/>
          <w:b/>
          <w:sz w:val="20"/>
        </w:rPr>
        <w:t xml:space="preserve">: - </w:t>
      </w:r>
      <w:r w:rsidRPr="00272627">
        <w:rPr>
          <w:rFonts w:ascii="Times New Roman" w:hAnsi="Times New Roman" w:cs="Times New Roman"/>
          <w:sz w:val="20"/>
        </w:rPr>
        <w:t xml:space="preserve">Ashish </w:t>
      </w:r>
      <w:proofErr w:type="spellStart"/>
      <w:r w:rsidRPr="00272627">
        <w:rPr>
          <w:rFonts w:ascii="Times New Roman" w:hAnsi="Times New Roman" w:cs="Times New Roman"/>
          <w:sz w:val="20"/>
        </w:rPr>
        <w:t>Tomar</w:t>
      </w:r>
      <w:proofErr w:type="spellEnd"/>
      <w:r w:rsidRPr="00272627">
        <w:rPr>
          <w:rFonts w:ascii="Times New Roman" w:hAnsi="Times New Roman" w:cs="Times New Roman"/>
          <w:b/>
          <w:sz w:val="20"/>
        </w:rPr>
        <w:t xml:space="preserve"> (</w:t>
      </w:r>
      <w:hyperlink r:id="rId6" w:tgtFrame="_blank" w:history="1">
        <w:r w:rsidRPr="00272627">
          <w:rPr>
            <w:rStyle w:val="Hyperlink"/>
            <w:rFonts w:ascii="Times New Roman" w:hAnsi="Times New Roman" w:cs="Times New Roman"/>
            <w:color w:val="1155CC"/>
            <w:sz w:val="20"/>
            <w:shd w:val="clear" w:color="auto" w:fill="FFFFFF"/>
          </w:rPr>
          <w:t>https://orcid.org/0000-0002-1316-0359</w:t>
        </w:r>
      </w:hyperlink>
      <w:r w:rsidRPr="00272627">
        <w:rPr>
          <w:rFonts w:ascii="Times New Roman" w:hAnsi="Times New Roman" w:cs="Times New Roman"/>
          <w:sz w:val="20"/>
        </w:rPr>
        <w:t>)</w:t>
      </w:r>
    </w:p>
    <w:p w:rsidR="00A77A48" w:rsidRPr="00272627" w:rsidRDefault="007A720D" w:rsidP="00272627">
      <w:pPr>
        <w:spacing w:line="240" w:lineRule="auto"/>
        <w:jc w:val="center"/>
        <w:rPr>
          <w:rFonts w:ascii="Times New Roman" w:hAnsi="Times New Roman" w:cs="Times New Roman"/>
          <w:sz w:val="20"/>
        </w:rPr>
      </w:pPr>
      <w:r>
        <w:rPr>
          <w:rFonts w:ascii="Times New Roman" w:hAnsi="Times New Roman" w:cs="Times New Roman"/>
          <w:sz w:val="20"/>
        </w:rPr>
        <w:t xml:space="preserve">                  </w:t>
      </w:r>
      <w:proofErr w:type="spellStart"/>
      <w:r w:rsidR="00A77A48" w:rsidRPr="00272627">
        <w:rPr>
          <w:rFonts w:ascii="Times New Roman" w:hAnsi="Times New Roman" w:cs="Times New Roman"/>
          <w:sz w:val="20"/>
        </w:rPr>
        <w:t>Unik</w:t>
      </w:r>
      <w:proofErr w:type="spellEnd"/>
      <w:r w:rsidR="00A77A48" w:rsidRPr="00272627">
        <w:rPr>
          <w:rFonts w:ascii="Times New Roman" w:hAnsi="Times New Roman" w:cs="Times New Roman"/>
          <w:sz w:val="20"/>
        </w:rPr>
        <w:t xml:space="preserve"> Arora (</w:t>
      </w:r>
      <w:hyperlink r:id="rId7" w:history="1">
        <w:r w:rsidR="00A77A48" w:rsidRPr="00272627">
          <w:rPr>
            <w:rStyle w:val="Hyperlink"/>
            <w:rFonts w:ascii="Times New Roman" w:hAnsi="Times New Roman" w:cs="Times New Roman"/>
            <w:sz w:val="20"/>
          </w:rPr>
          <w:t>https://orcid.org/0009-0009-2099-3541</w:t>
        </w:r>
      </w:hyperlink>
      <w:r w:rsidR="00A77A48" w:rsidRPr="00272627">
        <w:rPr>
          <w:rFonts w:ascii="Times New Roman" w:hAnsi="Times New Roman" w:cs="Times New Roman"/>
          <w:sz w:val="20"/>
        </w:rPr>
        <w:t>)</w:t>
      </w:r>
    </w:p>
    <w:p w:rsidR="00272627" w:rsidRDefault="00272627" w:rsidP="00272627">
      <w:pPr>
        <w:spacing w:after="0" w:line="360" w:lineRule="auto"/>
        <w:rPr>
          <w:rFonts w:ascii="Times New Roman" w:eastAsia="Times New Roman" w:hAnsi="Times New Roman" w:cs="Times New Roman"/>
          <w:b/>
          <w:bCs/>
          <w:color w:val="000000"/>
          <w:sz w:val="24"/>
          <w:szCs w:val="24"/>
        </w:rPr>
      </w:pPr>
    </w:p>
    <w:p w:rsidR="00D701DC" w:rsidRDefault="0086588C" w:rsidP="00272627">
      <w:pPr>
        <w:spacing w:after="0" w:line="360" w:lineRule="auto"/>
        <w:jc w:val="center"/>
        <w:rPr>
          <w:rFonts w:ascii="Times New Roman" w:eastAsia="Times New Roman" w:hAnsi="Times New Roman" w:cs="Times New Roman"/>
          <w:b/>
          <w:bCs/>
          <w:color w:val="000000"/>
          <w:sz w:val="20"/>
        </w:rPr>
      </w:pPr>
      <w:r w:rsidRPr="002640A4">
        <w:rPr>
          <w:rFonts w:ascii="Times New Roman" w:eastAsia="Times New Roman" w:hAnsi="Times New Roman" w:cs="Times New Roman"/>
          <w:b/>
          <w:bCs/>
          <w:color w:val="000000"/>
          <w:sz w:val="20"/>
        </w:rPr>
        <w:t>ABSTRACT</w:t>
      </w:r>
    </w:p>
    <w:p w:rsidR="00DD65AD" w:rsidRPr="002640A4" w:rsidRDefault="00DD65AD" w:rsidP="00D701DC">
      <w:pPr>
        <w:spacing w:after="0" w:line="360" w:lineRule="auto"/>
        <w:rPr>
          <w:rFonts w:ascii="Times New Roman" w:eastAsia="Times New Roman" w:hAnsi="Times New Roman" w:cs="Times New Roman"/>
          <w:sz w:val="20"/>
        </w:rPr>
      </w:pPr>
    </w:p>
    <w:p w:rsidR="00D701DC" w:rsidRDefault="00F81894" w:rsidP="003327D7">
      <w:pPr>
        <w:spacing w:after="0" w:line="240" w:lineRule="auto"/>
        <w:jc w:val="both"/>
        <w:rPr>
          <w:rFonts w:ascii="Times New Roman" w:eastAsia="Times New Roman" w:hAnsi="Times New Roman" w:cs="Times New Roman"/>
          <w:color w:val="000000"/>
          <w:sz w:val="20"/>
        </w:rPr>
      </w:pPr>
      <w:r w:rsidRPr="002640A4">
        <w:rPr>
          <w:rFonts w:ascii="Times New Roman" w:eastAsia="Times New Roman" w:hAnsi="Times New Roman" w:cs="Times New Roman"/>
          <w:color w:val="000000"/>
          <w:sz w:val="20"/>
        </w:rPr>
        <w:t xml:space="preserve">This chapter thoroughly explores how sugars react with different </w:t>
      </w:r>
      <w:r w:rsidR="003327D7" w:rsidRPr="002640A4">
        <w:rPr>
          <w:rFonts w:ascii="Times New Roman" w:eastAsia="Times New Roman" w:hAnsi="Times New Roman" w:cs="Times New Roman"/>
          <w:color w:val="000000"/>
          <w:sz w:val="20"/>
        </w:rPr>
        <w:t>Cr (</w:t>
      </w:r>
      <w:r w:rsidRPr="002640A4">
        <w:rPr>
          <w:rFonts w:ascii="Times New Roman" w:eastAsia="Times New Roman" w:hAnsi="Times New Roman" w:cs="Times New Roman"/>
          <w:color w:val="000000"/>
          <w:sz w:val="20"/>
        </w:rPr>
        <w:t>VI) oxidants. It probe into the details of the reaction kinetics and mechanisms, shedding light on the complex processes. Various factors affecting the rate and pathways of these reactions are also discussed.</w:t>
      </w:r>
    </w:p>
    <w:p w:rsidR="00DF1B70" w:rsidRDefault="00DF1B70" w:rsidP="00DD65AD">
      <w:pPr>
        <w:spacing w:after="0" w:line="240" w:lineRule="auto"/>
        <w:rPr>
          <w:rFonts w:ascii="Times New Roman" w:eastAsia="Times New Roman" w:hAnsi="Times New Roman" w:cs="Times New Roman"/>
          <w:sz w:val="20"/>
        </w:rPr>
      </w:pPr>
    </w:p>
    <w:p w:rsidR="00DF1B70" w:rsidRPr="002640A4" w:rsidRDefault="00DF1B70" w:rsidP="00DD65AD">
      <w:pPr>
        <w:spacing w:after="0" w:line="240" w:lineRule="auto"/>
        <w:rPr>
          <w:rFonts w:ascii="Times New Roman" w:eastAsia="Times New Roman" w:hAnsi="Times New Roman" w:cs="Times New Roman"/>
          <w:sz w:val="20"/>
        </w:rPr>
      </w:pPr>
      <w:r w:rsidRPr="00272627">
        <w:rPr>
          <w:rFonts w:ascii="Times New Roman" w:eastAsia="Times New Roman" w:hAnsi="Times New Roman" w:cs="Times New Roman"/>
          <w:b/>
          <w:bCs/>
          <w:sz w:val="20"/>
        </w:rPr>
        <w:t>Keywords</w:t>
      </w:r>
      <w:r w:rsidR="003327D7" w:rsidRPr="00272627">
        <w:rPr>
          <w:rFonts w:ascii="Times New Roman" w:eastAsia="Times New Roman" w:hAnsi="Times New Roman" w:cs="Times New Roman"/>
          <w:b/>
          <w:bCs/>
          <w:sz w:val="20"/>
        </w:rPr>
        <w:t>-</w:t>
      </w:r>
      <w:r w:rsidR="003327D7">
        <w:rPr>
          <w:rFonts w:ascii="Times New Roman" w:eastAsia="Times New Roman" w:hAnsi="Times New Roman" w:cs="Times New Roman"/>
          <w:sz w:val="20"/>
        </w:rPr>
        <w:t xml:space="preserve"> Oxidation</w:t>
      </w:r>
      <w:r>
        <w:rPr>
          <w:rFonts w:ascii="Times New Roman" w:eastAsia="Times New Roman" w:hAnsi="Times New Roman" w:cs="Times New Roman"/>
          <w:sz w:val="20"/>
        </w:rPr>
        <w:t xml:space="preserve">, Kinetics, Mechanism, Sugar, </w:t>
      </w:r>
      <w:r w:rsidR="003327D7">
        <w:rPr>
          <w:rFonts w:ascii="Times New Roman" w:eastAsia="Times New Roman" w:hAnsi="Times New Roman" w:cs="Times New Roman"/>
          <w:sz w:val="20"/>
        </w:rPr>
        <w:t>Cr (</w:t>
      </w:r>
      <w:r>
        <w:rPr>
          <w:rFonts w:ascii="Times New Roman" w:eastAsia="Times New Roman" w:hAnsi="Times New Roman" w:cs="Times New Roman"/>
          <w:sz w:val="20"/>
        </w:rPr>
        <w:t>VI) oxidants.</w:t>
      </w:r>
    </w:p>
    <w:p w:rsidR="00DD65AD" w:rsidRDefault="00DD65AD" w:rsidP="00D701DC">
      <w:pPr>
        <w:spacing w:after="0" w:line="360" w:lineRule="auto"/>
        <w:jc w:val="both"/>
        <w:rPr>
          <w:rFonts w:ascii="Times New Roman" w:eastAsia="Times New Roman" w:hAnsi="Times New Roman" w:cs="Times New Roman"/>
          <w:b/>
          <w:bCs/>
          <w:color w:val="000000"/>
          <w:sz w:val="20"/>
        </w:rPr>
      </w:pPr>
    </w:p>
    <w:p w:rsidR="00D701DC" w:rsidRPr="002640A4" w:rsidRDefault="0086588C" w:rsidP="00DD65AD">
      <w:pPr>
        <w:spacing w:after="0" w:line="360" w:lineRule="auto"/>
        <w:jc w:val="center"/>
        <w:rPr>
          <w:rFonts w:ascii="Times New Roman" w:eastAsia="Times New Roman" w:hAnsi="Times New Roman" w:cs="Times New Roman"/>
          <w:sz w:val="20"/>
        </w:rPr>
      </w:pPr>
      <w:r>
        <w:rPr>
          <w:rFonts w:ascii="Times New Roman" w:eastAsia="Times New Roman" w:hAnsi="Times New Roman" w:cs="Times New Roman"/>
          <w:b/>
          <w:bCs/>
          <w:color w:val="000000"/>
          <w:sz w:val="20"/>
        </w:rPr>
        <w:t>I</w:t>
      </w:r>
      <w:r w:rsidR="00D701DC" w:rsidRPr="002640A4">
        <w:rPr>
          <w:rFonts w:ascii="Times New Roman" w:eastAsia="Times New Roman" w:hAnsi="Times New Roman" w:cs="Times New Roman"/>
          <w:b/>
          <w:bCs/>
          <w:color w:val="000000"/>
          <w:sz w:val="20"/>
        </w:rPr>
        <w:t xml:space="preserve">. </w:t>
      </w:r>
      <w:r w:rsidRPr="0086588C">
        <w:rPr>
          <w:rFonts w:ascii="Times New Roman" w:eastAsia="Times New Roman" w:hAnsi="Times New Roman" w:cs="Times New Roman"/>
          <w:b/>
          <w:bCs/>
          <w:color w:val="000000"/>
          <w:sz w:val="20"/>
        </w:rPr>
        <w:t>INTRODUCTION</w:t>
      </w:r>
    </w:p>
    <w:p w:rsidR="00DD65AD" w:rsidRDefault="00DD65AD" w:rsidP="00D701DC">
      <w:pPr>
        <w:spacing w:after="0" w:line="360" w:lineRule="auto"/>
        <w:jc w:val="both"/>
        <w:rPr>
          <w:rFonts w:ascii="Times New Roman" w:eastAsia="Times New Roman" w:hAnsi="Times New Roman" w:cs="Times New Roman"/>
          <w:color w:val="000000"/>
          <w:sz w:val="20"/>
        </w:rPr>
      </w:pPr>
    </w:p>
    <w:p w:rsidR="00AC3A87" w:rsidRPr="002640A4" w:rsidRDefault="00AC3A87" w:rsidP="0086588C">
      <w:pPr>
        <w:spacing w:after="0" w:line="240" w:lineRule="auto"/>
        <w:ind w:firstLine="720"/>
        <w:jc w:val="both"/>
        <w:rPr>
          <w:rFonts w:ascii="Times New Roman" w:eastAsia="Times New Roman" w:hAnsi="Times New Roman" w:cs="Times New Roman"/>
          <w:color w:val="000000"/>
          <w:sz w:val="20"/>
        </w:rPr>
      </w:pPr>
      <w:r w:rsidRPr="002640A4">
        <w:rPr>
          <w:rFonts w:ascii="Times New Roman" w:eastAsia="Times New Roman" w:hAnsi="Times New Roman" w:cs="Times New Roman"/>
          <w:color w:val="000000"/>
          <w:sz w:val="20"/>
        </w:rPr>
        <w:t>Physical organic chemistry is a vital field focusing on the principles of organic reactions. It explores diver</w:t>
      </w:r>
      <w:r w:rsidR="009F0BBF" w:rsidRPr="002640A4">
        <w:rPr>
          <w:rFonts w:ascii="Times New Roman" w:eastAsia="Times New Roman" w:hAnsi="Times New Roman" w:cs="Times New Roman"/>
          <w:color w:val="000000"/>
          <w:sz w:val="20"/>
        </w:rPr>
        <w:t xml:space="preserve">se reaction types, highlighting creative mechanistic investigation technique. The study of chemical phenomena involves thermodynamics, addressing equilibrium, and chemical kinetics, focusing on the rate of change under non-equilibrium conditions. These methods </w:t>
      </w:r>
      <w:proofErr w:type="gramStart"/>
      <w:r w:rsidR="009F0BBF" w:rsidRPr="002640A4">
        <w:rPr>
          <w:rFonts w:ascii="Times New Roman" w:eastAsia="Times New Roman" w:hAnsi="Times New Roman" w:cs="Times New Roman"/>
          <w:color w:val="000000"/>
          <w:sz w:val="20"/>
        </w:rPr>
        <w:t>are interconnected</w:t>
      </w:r>
      <w:proofErr w:type="gramEnd"/>
      <w:r w:rsidR="009F0BBF" w:rsidRPr="002640A4">
        <w:rPr>
          <w:rFonts w:ascii="Times New Roman" w:eastAsia="Times New Roman" w:hAnsi="Times New Roman" w:cs="Times New Roman"/>
          <w:color w:val="000000"/>
          <w:sz w:val="20"/>
        </w:rPr>
        <w:t>, with thermodynamics providing the foundational driving potential for chemical kinetics</w:t>
      </w:r>
      <w:r w:rsidR="00191373" w:rsidRPr="002640A4">
        <w:rPr>
          <w:rFonts w:ascii="Times New Roman" w:eastAsia="Times New Roman" w:hAnsi="Times New Roman" w:cs="Times New Roman"/>
          <w:color w:val="000000"/>
          <w:sz w:val="20"/>
        </w:rPr>
        <w:t xml:space="preserve"> </w:t>
      </w:r>
      <w:r w:rsidR="00BF4B8C" w:rsidRPr="002640A4">
        <w:rPr>
          <w:rFonts w:ascii="Times New Roman" w:hAnsi="Times New Roman" w:cs="Times New Roman"/>
          <w:sz w:val="20"/>
        </w:rPr>
        <w:t>(1)</w:t>
      </w:r>
      <w:r w:rsidR="009F0BBF" w:rsidRPr="002640A4">
        <w:rPr>
          <w:rFonts w:ascii="Times New Roman" w:eastAsia="Times New Roman" w:hAnsi="Times New Roman" w:cs="Times New Roman"/>
          <w:color w:val="000000"/>
          <w:sz w:val="20"/>
        </w:rPr>
        <w:t xml:space="preserve">. </w:t>
      </w:r>
    </w:p>
    <w:p w:rsidR="003327D7" w:rsidRDefault="00A6232C" w:rsidP="0086588C">
      <w:pPr>
        <w:spacing w:after="0" w:line="240" w:lineRule="auto"/>
        <w:ind w:firstLine="720"/>
        <w:jc w:val="both"/>
        <w:rPr>
          <w:rFonts w:ascii="Times New Roman" w:eastAsia="Times New Roman" w:hAnsi="Times New Roman" w:cs="Times New Roman"/>
          <w:color w:val="000000"/>
          <w:sz w:val="20"/>
        </w:rPr>
      </w:pPr>
      <w:r w:rsidRPr="002640A4">
        <w:rPr>
          <w:rFonts w:ascii="Times New Roman" w:eastAsia="Times New Roman" w:hAnsi="Times New Roman" w:cs="Times New Roman"/>
          <w:color w:val="000000"/>
          <w:sz w:val="20"/>
        </w:rPr>
        <w:t xml:space="preserve">In inorganic chemistry, oxidation is the process when electron are lost or the oxidation number goes up. </w:t>
      </w:r>
      <w:r w:rsidR="00AC3A87" w:rsidRPr="002640A4">
        <w:rPr>
          <w:rFonts w:ascii="Times New Roman" w:eastAsia="Times New Roman" w:hAnsi="Times New Roman" w:cs="Times New Roman"/>
          <w:color w:val="000000"/>
          <w:sz w:val="20"/>
        </w:rPr>
        <w:t xml:space="preserve">In organic chemistry, applying these definitions is challenging due to indirect electron transfers and issues with oxidation numbers. Oxidation reactions in organic chemistry are categorized into five groups based on bond changes: elimination of hydrogen, cleavage of carbon-carbon bonds, and </w:t>
      </w:r>
      <w:r w:rsidRPr="002640A4">
        <w:rPr>
          <w:rFonts w:ascii="Times New Roman" w:eastAsia="Times New Roman" w:hAnsi="Times New Roman" w:cs="Times New Roman"/>
          <w:color w:val="000000"/>
          <w:sz w:val="20"/>
        </w:rPr>
        <w:t xml:space="preserve">substituting hydrogen with oxygen, introducing oxygen to the substrate, and combining molecules through oxidation. </w:t>
      </w:r>
    </w:p>
    <w:p w:rsidR="00D701DC" w:rsidRPr="002640A4" w:rsidRDefault="00D701DC" w:rsidP="0086588C">
      <w:pPr>
        <w:spacing w:after="0" w:line="240" w:lineRule="auto"/>
        <w:ind w:firstLine="720"/>
        <w:jc w:val="both"/>
        <w:rPr>
          <w:rFonts w:ascii="Times New Roman" w:eastAsia="Times New Roman" w:hAnsi="Times New Roman" w:cs="Times New Roman"/>
          <w:sz w:val="20"/>
        </w:rPr>
      </w:pPr>
      <w:r w:rsidRPr="002640A4">
        <w:rPr>
          <w:rFonts w:ascii="Times New Roman" w:eastAsia="Times New Roman" w:hAnsi="Times New Roman" w:cs="Times New Roman"/>
          <w:color w:val="000000"/>
          <w:sz w:val="20"/>
        </w:rPr>
        <w:t>Carbohydrates, encompassing sugars, are versatile naturally occurring substances that serve multiple functions, with their oxidation products assuming a pivotal role as interme</w:t>
      </w:r>
      <w:r w:rsidR="004B68BE" w:rsidRPr="002640A4">
        <w:rPr>
          <w:rFonts w:ascii="Times New Roman" w:eastAsia="Times New Roman" w:hAnsi="Times New Roman" w:cs="Times New Roman"/>
          <w:color w:val="000000"/>
          <w:sz w:val="20"/>
        </w:rPr>
        <w:t>diates in synthesizing complex</w:t>
      </w:r>
      <w:r w:rsidRPr="002640A4">
        <w:rPr>
          <w:rFonts w:ascii="Times New Roman" w:eastAsia="Times New Roman" w:hAnsi="Times New Roman" w:cs="Times New Roman"/>
          <w:color w:val="000000"/>
          <w:sz w:val="20"/>
        </w:rPr>
        <w:t xml:space="preserve"> molecules. Moreover, these products often exhibit diverse biological activities, highlighting their significance in chemical and biological processes</w:t>
      </w:r>
      <w:r w:rsidR="00813820" w:rsidRPr="002640A4">
        <w:rPr>
          <w:rFonts w:ascii="Times New Roman" w:eastAsia="Times New Roman" w:hAnsi="Times New Roman" w:cs="Times New Roman"/>
          <w:color w:val="000000"/>
          <w:sz w:val="20"/>
        </w:rPr>
        <w:t xml:space="preserve"> </w:t>
      </w:r>
      <w:r w:rsidR="00BF4B8C" w:rsidRPr="002640A4">
        <w:rPr>
          <w:rFonts w:ascii="Times New Roman" w:hAnsi="Times New Roman" w:cs="Times New Roman"/>
          <w:sz w:val="20"/>
        </w:rPr>
        <w:t>(2)</w:t>
      </w:r>
      <w:r w:rsidRPr="002640A4">
        <w:rPr>
          <w:rFonts w:ascii="Times New Roman" w:eastAsia="Times New Roman" w:hAnsi="Times New Roman" w:cs="Times New Roman"/>
          <w:color w:val="000000"/>
          <w:sz w:val="20"/>
        </w:rPr>
        <w:t>.</w:t>
      </w:r>
    </w:p>
    <w:p w:rsidR="00D701DC" w:rsidRPr="002640A4" w:rsidRDefault="00D701DC" w:rsidP="0086588C">
      <w:pPr>
        <w:spacing w:after="0" w:line="240" w:lineRule="auto"/>
        <w:ind w:firstLine="720"/>
        <w:jc w:val="both"/>
        <w:rPr>
          <w:rFonts w:ascii="Times New Roman" w:eastAsia="Times New Roman" w:hAnsi="Times New Roman" w:cs="Times New Roman"/>
          <w:color w:val="000000"/>
          <w:sz w:val="20"/>
        </w:rPr>
      </w:pPr>
      <w:r w:rsidRPr="002640A4">
        <w:rPr>
          <w:rFonts w:ascii="Times New Roman" w:eastAsia="Times New Roman" w:hAnsi="Times New Roman" w:cs="Times New Roman"/>
          <w:color w:val="000000"/>
          <w:sz w:val="20"/>
        </w:rPr>
        <w:t xml:space="preserve">However, reducing sugars could affect chromium chemistry due to their reducing properties. The year 1798 marked the discovery of chromium by French chemist </w:t>
      </w:r>
      <w:proofErr w:type="spellStart"/>
      <w:r w:rsidRPr="002640A4">
        <w:rPr>
          <w:rFonts w:ascii="Times New Roman" w:eastAsia="Times New Roman" w:hAnsi="Times New Roman" w:cs="Times New Roman"/>
          <w:color w:val="000000"/>
          <w:sz w:val="20"/>
        </w:rPr>
        <w:t>Vanquelin</w:t>
      </w:r>
      <w:proofErr w:type="spellEnd"/>
      <w:r w:rsidR="00DB6988" w:rsidRPr="002640A4">
        <w:rPr>
          <w:rFonts w:ascii="Times New Roman" w:eastAsia="Times New Roman" w:hAnsi="Times New Roman" w:cs="Times New Roman"/>
          <w:color w:val="000000"/>
          <w:sz w:val="20"/>
        </w:rPr>
        <w:t xml:space="preserve"> </w:t>
      </w:r>
      <w:r w:rsidR="00BF4B8C" w:rsidRPr="002640A4">
        <w:rPr>
          <w:rFonts w:ascii="Times New Roman" w:hAnsi="Times New Roman" w:cs="Times New Roman"/>
          <w:sz w:val="20"/>
        </w:rPr>
        <w:t>(3)</w:t>
      </w:r>
      <w:r w:rsidRPr="002640A4">
        <w:rPr>
          <w:rFonts w:ascii="Times New Roman" w:eastAsia="Times New Roman" w:hAnsi="Times New Roman" w:cs="Times New Roman"/>
          <w:color w:val="000000"/>
          <w:sz w:val="20"/>
        </w:rPr>
        <w:t xml:space="preserve">. </w:t>
      </w:r>
      <w:r w:rsidR="00A6232C" w:rsidRPr="002640A4">
        <w:rPr>
          <w:rFonts w:ascii="Times New Roman" w:eastAsia="Times New Roman" w:hAnsi="Times New Roman" w:cs="Times New Roman"/>
          <w:color w:val="000000"/>
          <w:sz w:val="20"/>
        </w:rPr>
        <w:t>C</w:t>
      </w:r>
      <w:r w:rsidR="0041509E" w:rsidRPr="002640A4">
        <w:rPr>
          <w:rFonts w:ascii="Times New Roman" w:eastAsia="Times New Roman" w:hAnsi="Times New Roman" w:cs="Times New Roman"/>
          <w:color w:val="000000"/>
          <w:sz w:val="20"/>
        </w:rPr>
        <w:t xml:space="preserve">hromium, found in </w:t>
      </w:r>
      <w:r w:rsidR="00A6232C" w:rsidRPr="002640A4">
        <w:rPr>
          <w:rFonts w:ascii="Times New Roman" w:eastAsia="Times New Roman" w:hAnsi="Times New Roman" w:cs="Times New Roman"/>
          <w:color w:val="000000"/>
          <w:sz w:val="20"/>
        </w:rPr>
        <w:t>the periodic table</w:t>
      </w:r>
      <w:r w:rsidR="0041509E" w:rsidRPr="002640A4">
        <w:rPr>
          <w:rFonts w:ascii="Times New Roman" w:eastAsia="Times New Roman" w:hAnsi="Times New Roman" w:cs="Times New Roman"/>
          <w:color w:val="000000"/>
          <w:sz w:val="20"/>
        </w:rPr>
        <w:t xml:space="preserve"> (group VI-B)</w:t>
      </w:r>
      <w:r w:rsidR="00A6232C" w:rsidRPr="002640A4">
        <w:rPr>
          <w:rFonts w:ascii="Times New Roman" w:eastAsia="Times New Roman" w:hAnsi="Times New Roman" w:cs="Times New Roman"/>
          <w:color w:val="000000"/>
          <w:sz w:val="20"/>
        </w:rPr>
        <w:t>, has an electron arrangement in its lowest energy state represented as [Ar] 3d</w:t>
      </w:r>
      <w:r w:rsidR="00A6232C" w:rsidRPr="002640A4">
        <w:rPr>
          <w:rFonts w:ascii="Times New Roman" w:eastAsia="Times New Roman" w:hAnsi="Times New Roman" w:cs="Times New Roman"/>
          <w:color w:val="000000"/>
          <w:sz w:val="20"/>
          <w:vertAlign w:val="superscript"/>
        </w:rPr>
        <w:t>5</w:t>
      </w:r>
      <w:r w:rsidR="00A6232C" w:rsidRPr="002640A4">
        <w:rPr>
          <w:rFonts w:ascii="Times New Roman" w:eastAsia="Times New Roman" w:hAnsi="Times New Roman" w:cs="Times New Roman"/>
          <w:color w:val="000000"/>
          <w:sz w:val="20"/>
        </w:rPr>
        <w:t xml:space="preserve"> 4s</w:t>
      </w:r>
      <w:r w:rsidR="00A6232C" w:rsidRPr="002640A4">
        <w:rPr>
          <w:rFonts w:ascii="Times New Roman" w:eastAsia="Times New Roman" w:hAnsi="Times New Roman" w:cs="Times New Roman"/>
          <w:color w:val="000000"/>
          <w:sz w:val="20"/>
          <w:vertAlign w:val="superscript"/>
        </w:rPr>
        <w:t>1</w:t>
      </w:r>
      <w:r w:rsidR="00A6232C" w:rsidRPr="002640A4">
        <w:rPr>
          <w:rFonts w:ascii="Times New Roman" w:eastAsia="Times New Roman" w:hAnsi="Times New Roman" w:cs="Times New Roman"/>
          <w:color w:val="000000"/>
          <w:sz w:val="20"/>
        </w:rPr>
        <w:t xml:space="preserve">. </w:t>
      </w:r>
      <w:r w:rsidR="0041509E" w:rsidRPr="002640A4">
        <w:rPr>
          <w:rFonts w:ascii="Times New Roman" w:eastAsia="Times New Roman" w:hAnsi="Times New Roman" w:cs="Times New Roman"/>
          <w:color w:val="000000"/>
          <w:sz w:val="20"/>
        </w:rPr>
        <w:t>Remarkably, it stands out as one of the most commonly found heavy metals, ranking 21</w:t>
      </w:r>
      <w:r w:rsidR="0041509E" w:rsidRPr="002640A4">
        <w:rPr>
          <w:rFonts w:ascii="Times New Roman" w:eastAsia="Times New Roman" w:hAnsi="Times New Roman" w:cs="Times New Roman"/>
          <w:color w:val="000000"/>
          <w:sz w:val="20"/>
          <w:vertAlign w:val="superscript"/>
        </w:rPr>
        <w:t>st</w:t>
      </w:r>
      <w:r w:rsidR="0041509E" w:rsidRPr="002640A4">
        <w:rPr>
          <w:rFonts w:ascii="Times New Roman" w:eastAsia="Times New Roman" w:hAnsi="Times New Roman" w:cs="Times New Roman"/>
          <w:color w:val="000000"/>
          <w:sz w:val="20"/>
        </w:rPr>
        <w:t xml:space="preserve"> position among the Earth crust’s abundant elements </w:t>
      </w:r>
      <w:r w:rsidR="00BF4B8C" w:rsidRPr="002640A4">
        <w:rPr>
          <w:rFonts w:ascii="Times New Roman" w:hAnsi="Times New Roman" w:cs="Times New Roman"/>
          <w:sz w:val="20"/>
        </w:rPr>
        <w:t>(4)</w:t>
      </w:r>
      <w:r w:rsidRPr="002640A4">
        <w:rPr>
          <w:rFonts w:ascii="Times New Roman" w:eastAsia="Times New Roman" w:hAnsi="Times New Roman" w:cs="Times New Roman"/>
          <w:color w:val="000000"/>
          <w:sz w:val="20"/>
        </w:rPr>
        <w:t>.</w:t>
      </w:r>
      <w:r w:rsidR="004B68BE" w:rsidRPr="002640A4">
        <w:rPr>
          <w:rFonts w:ascii="Times New Roman" w:eastAsia="Times New Roman" w:hAnsi="Times New Roman" w:cs="Times New Roman"/>
          <w:color w:val="000000"/>
          <w:sz w:val="20"/>
        </w:rPr>
        <w:t xml:space="preserve"> Chromium metal exhibits stable oxidation states of </w:t>
      </w:r>
      <w:r w:rsidR="00926BC1" w:rsidRPr="002640A4">
        <w:rPr>
          <w:rFonts w:ascii="Times New Roman" w:eastAsia="Times New Roman" w:hAnsi="Times New Roman" w:cs="Times New Roman"/>
          <w:color w:val="000000"/>
          <w:sz w:val="20"/>
        </w:rPr>
        <w:t>Cr (</w:t>
      </w:r>
      <w:r w:rsidR="004B68BE" w:rsidRPr="002640A4">
        <w:rPr>
          <w:rFonts w:ascii="Times New Roman" w:eastAsia="Times New Roman" w:hAnsi="Times New Roman" w:cs="Times New Roman"/>
          <w:color w:val="000000"/>
          <w:sz w:val="20"/>
        </w:rPr>
        <w:t xml:space="preserve">II), </w:t>
      </w:r>
      <w:r w:rsidR="00926BC1" w:rsidRPr="002640A4">
        <w:rPr>
          <w:rFonts w:ascii="Times New Roman" w:eastAsia="Times New Roman" w:hAnsi="Times New Roman" w:cs="Times New Roman"/>
          <w:color w:val="000000"/>
          <w:sz w:val="20"/>
        </w:rPr>
        <w:t>Cr (</w:t>
      </w:r>
      <w:r w:rsidR="004B68BE" w:rsidRPr="002640A4">
        <w:rPr>
          <w:rFonts w:ascii="Times New Roman" w:eastAsia="Times New Roman" w:hAnsi="Times New Roman" w:cs="Times New Roman"/>
          <w:color w:val="000000"/>
          <w:sz w:val="20"/>
        </w:rPr>
        <w:t xml:space="preserve">III), and </w:t>
      </w:r>
      <w:r w:rsidR="00926BC1" w:rsidRPr="002640A4">
        <w:rPr>
          <w:rFonts w:ascii="Times New Roman" w:eastAsia="Times New Roman" w:hAnsi="Times New Roman" w:cs="Times New Roman"/>
          <w:color w:val="000000"/>
          <w:sz w:val="20"/>
        </w:rPr>
        <w:t>Cr (</w:t>
      </w:r>
      <w:r w:rsidR="004B68BE" w:rsidRPr="002640A4">
        <w:rPr>
          <w:rFonts w:ascii="Times New Roman" w:eastAsia="Times New Roman" w:hAnsi="Times New Roman" w:cs="Times New Roman"/>
          <w:color w:val="000000"/>
          <w:sz w:val="20"/>
        </w:rPr>
        <w:t xml:space="preserve">VI), while </w:t>
      </w:r>
      <w:r w:rsidR="00926BC1" w:rsidRPr="002640A4">
        <w:rPr>
          <w:rFonts w:ascii="Times New Roman" w:eastAsia="Times New Roman" w:hAnsi="Times New Roman" w:cs="Times New Roman"/>
          <w:color w:val="000000"/>
          <w:sz w:val="20"/>
        </w:rPr>
        <w:t>Cr (</w:t>
      </w:r>
      <w:r w:rsidR="004B68BE" w:rsidRPr="002640A4">
        <w:rPr>
          <w:rFonts w:ascii="Times New Roman" w:eastAsia="Times New Roman" w:hAnsi="Times New Roman" w:cs="Times New Roman"/>
          <w:color w:val="000000"/>
          <w:sz w:val="20"/>
        </w:rPr>
        <w:t xml:space="preserve">IV) and </w:t>
      </w:r>
      <w:r w:rsidR="00926BC1" w:rsidRPr="002640A4">
        <w:rPr>
          <w:rFonts w:ascii="Times New Roman" w:eastAsia="Times New Roman" w:hAnsi="Times New Roman" w:cs="Times New Roman"/>
          <w:color w:val="000000"/>
          <w:sz w:val="20"/>
        </w:rPr>
        <w:t>Cr (</w:t>
      </w:r>
      <w:r w:rsidR="004B68BE" w:rsidRPr="002640A4">
        <w:rPr>
          <w:rFonts w:ascii="Times New Roman" w:eastAsia="Times New Roman" w:hAnsi="Times New Roman" w:cs="Times New Roman"/>
          <w:color w:val="000000"/>
          <w:sz w:val="20"/>
        </w:rPr>
        <w:t xml:space="preserve">V), which are unstable in water, transform into </w:t>
      </w:r>
      <w:r w:rsidR="00926BC1" w:rsidRPr="002640A4">
        <w:rPr>
          <w:rFonts w:ascii="Times New Roman" w:eastAsia="Times New Roman" w:hAnsi="Times New Roman" w:cs="Times New Roman"/>
          <w:color w:val="000000"/>
          <w:sz w:val="20"/>
        </w:rPr>
        <w:t>Cr (</w:t>
      </w:r>
      <w:r w:rsidR="004B68BE" w:rsidRPr="002640A4">
        <w:rPr>
          <w:rFonts w:ascii="Times New Roman" w:eastAsia="Times New Roman" w:hAnsi="Times New Roman" w:cs="Times New Roman"/>
          <w:color w:val="000000"/>
          <w:sz w:val="20"/>
        </w:rPr>
        <w:t xml:space="preserve">III) and </w:t>
      </w:r>
      <w:r w:rsidR="00926BC1" w:rsidRPr="002640A4">
        <w:rPr>
          <w:rFonts w:ascii="Times New Roman" w:eastAsia="Times New Roman" w:hAnsi="Times New Roman" w:cs="Times New Roman"/>
          <w:color w:val="000000"/>
          <w:sz w:val="20"/>
        </w:rPr>
        <w:t>Cr (</w:t>
      </w:r>
      <w:r w:rsidR="004B68BE" w:rsidRPr="002640A4">
        <w:rPr>
          <w:rFonts w:ascii="Times New Roman" w:eastAsia="Times New Roman" w:hAnsi="Times New Roman" w:cs="Times New Roman"/>
          <w:color w:val="000000"/>
          <w:sz w:val="20"/>
        </w:rPr>
        <w:t>VI). Cr</w:t>
      </w:r>
      <w:r w:rsidR="00926BC1">
        <w:rPr>
          <w:rFonts w:ascii="Times New Roman" w:eastAsia="Times New Roman" w:hAnsi="Times New Roman" w:cs="Times New Roman"/>
          <w:color w:val="000000"/>
          <w:sz w:val="20"/>
        </w:rPr>
        <w:t xml:space="preserve"> </w:t>
      </w:r>
      <w:r w:rsidR="004B68BE" w:rsidRPr="002640A4">
        <w:rPr>
          <w:rFonts w:ascii="Times New Roman" w:eastAsia="Times New Roman" w:hAnsi="Times New Roman" w:cs="Times New Roman"/>
          <w:color w:val="000000"/>
          <w:sz w:val="20"/>
        </w:rPr>
        <w:t xml:space="preserve">(VI) serves as an oxidant in various </w:t>
      </w:r>
      <w:proofErr w:type="gramStart"/>
      <w:r w:rsidR="004B68BE" w:rsidRPr="002640A4">
        <w:rPr>
          <w:rFonts w:ascii="Times New Roman" w:eastAsia="Times New Roman" w:hAnsi="Times New Roman" w:cs="Times New Roman"/>
          <w:color w:val="000000"/>
          <w:sz w:val="20"/>
        </w:rPr>
        <w:t>reactions</w:t>
      </w:r>
      <w:r w:rsidR="00BF4B8C" w:rsidRPr="002640A4">
        <w:rPr>
          <w:rFonts w:ascii="Times New Roman" w:hAnsi="Times New Roman" w:cs="Times New Roman"/>
          <w:sz w:val="20"/>
        </w:rPr>
        <w:t>(</w:t>
      </w:r>
      <w:proofErr w:type="gramEnd"/>
      <w:r w:rsidR="00BF4B8C" w:rsidRPr="002640A4">
        <w:rPr>
          <w:rFonts w:ascii="Times New Roman" w:hAnsi="Times New Roman" w:cs="Times New Roman"/>
          <w:sz w:val="20"/>
        </w:rPr>
        <w:t>5)</w:t>
      </w:r>
      <w:r w:rsidR="004B68BE" w:rsidRPr="002640A4">
        <w:rPr>
          <w:rFonts w:ascii="Times New Roman" w:eastAsia="Times New Roman" w:hAnsi="Times New Roman" w:cs="Times New Roman"/>
          <w:color w:val="000000"/>
          <w:sz w:val="20"/>
        </w:rPr>
        <w:t>.</w:t>
      </w:r>
      <w:r w:rsidRPr="002640A4">
        <w:rPr>
          <w:rFonts w:ascii="Times New Roman" w:eastAsia="Times New Roman" w:hAnsi="Times New Roman" w:cs="Times New Roman"/>
          <w:color w:val="000000"/>
          <w:sz w:val="20"/>
        </w:rPr>
        <w:t xml:space="preserve"> Chromates or dichromates containing hexavalent chromium (Cr</w:t>
      </w:r>
      <w:r w:rsidR="00926BC1">
        <w:rPr>
          <w:rFonts w:ascii="Times New Roman" w:eastAsia="Times New Roman" w:hAnsi="Times New Roman" w:cs="Times New Roman"/>
          <w:color w:val="000000"/>
          <w:sz w:val="20"/>
        </w:rPr>
        <w:t xml:space="preserve"> </w:t>
      </w:r>
      <w:r w:rsidRPr="002640A4">
        <w:rPr>
          <w:rFonts w:ascii="Times New Roman" w:eastAsia="Times New Roman" w:hAnsi="Times New Roman" w:cs="Times New Roman"/>
          <w:color w:val="000000"/>
          <w:sz w:val="20"/>
        </w:rPr>
        <w:t xml:space="preserve">(VI)) </w:t>
      </w:r>
      <w:proofErr w:type="gramStart"/>
      <w:r w:rsidRPr="002640A4">
        <w:rPr>
          <w:rFonts w:ascii="Times New Roman" w:eastAsia="Times New Roman" w:hAnsi="Times New Roman" w:cs="Times New Roman"/>
          <w:color w:val="000000"/>
          <w:sz w:val="20"/>
        </w:rPr>
        <w:t>are typically known</w:t>
      </w:r>
      <w:proofErr w:type="gramEnd"/>
      <w:r w:rsidRPr="002640A4">
        <w:rPr>
          <w:rFonts w:ascii="Times New Roman" w:eastAsia="Times New Roman" w:hAnsi="Times New Roman" w:cs="Times New Roman"/>
          <w:color w:val="000000"/>
          <w:sz w:val="20"/>
        </w:rPr>
        <w:t xml:space="preserve"> for their low solubility in most organic solvents while readily soluble in water</w:t>
      </w:r>
      <w:r w:rsidR="00857E6C" w:rsidRPr="002640A4">
        <w:rPr>
          <w:rFonts w:ascii="Times New Roman" w:eastAsia="Times New Roman" w:hAnsi="Times New Roman" w:cs="Times New Roman"/>
          <w:color w:val="000000"/>
          <w:sz w:val="20"/>
        </w:rPr>
        <w:t xml:space="preserve"> </w:t>
      </w:r>
      <w:r w:rsidR="00857E6C" w:rsidRPr="002640A4">
        <w:rPr>
          <w:rFonts w:ascii="Times New Roman" w:hAnsi="Times New Roman" w:cs="Times New Roman"/>
          <w:sz w:val="20"/>
        </w:rPr>
        <w:t>(6)</w:t>
      </w:r>
      <w:r w:rsidRPr="002640A4">
        <w:rPr>
          <w:rFonts w:ascii="Times New Roman" w:eastAsia="Times New Roman" w:hAnsi="Times New Roman" w:cs="Times New Roman"/>
          <w:color w:val="000000"/>
          <w:sz w:val="20"/>
        </w:rPr>
        <w:t>. The oxidation process involving Cr</w:t>
      </w:r>
      <w:r w:rsidR="00926BC1">
        <w:rPr>
          <w:rFonts w:ascii="Times New Roman" w:eastAsia="Times New Roman" w:hAnsi="Times New Roman" w:cs="Times New Roman"/>
          <w:color w:val="000000"/>
          <w:sz w:val="20"/>
        </w:rPr>
        <w:t xml:space="preserve"> </w:t>
      </w:r>
      <w:r w:rsidRPr="002640A4">
        <w:rPr>
          <w:rFonts w:ascii="Times New Roman" w:eastAsia="Times New Roman" w:hAnsi="Times New Roman" w:cs="Times New Roman"/>
          <w:color w:val="000000"/>
          <w:sz w:val="20"/>
        </w:rPr>
        <w:t>(VI) is complex, influenced by various factors such as solvent, substrate structure, temperature, and pH of the reaction medium, making it challenging to comprehensively study from a mechanistic perspective</w:t>
      </w:r>
      <w:r w:rsidR="0041509E" w:rsidRPr="002640A4">
        <w:rPr>
          <w:rFonts w:ascii="Times New Roman" w:eastAsia="Times New Roman" w:hAnsi="Times New Roman" w:cs="Times New Roman"/>
          <w:color w:val="000000"/>
          <w:sz w:val="20"/>
        </w:rPr>
        <w:t xml:space="preserve"> </w:t>
      </w:r>
      <w:r w:rsidR="00BF4B8C" w:rsidRPr="002640A4">
        <w:rPr>
          <w:rFonts w:ascii="Times New Roman" w:hAnsi="Times New Roman" w:cs="Times New Roman"/>
          <w:sz w:val="20"/>
        </w:rPr>
        <w:t>(2)</w:t>
      </w:r>
      <w:r w:rsidRPr="002640A4">
        <w:rPr>
          <w:rFonts w:ascii="Times New Roman" w:eastAsia="Times New Roman" w:hAnsi="Times New Roman" w:cs="Times New Roman"/>
          <w:color w:val="000000"/>
          <w:sz w:val="20"/>
        </w:rPr>
        <w:t xml:space="preserve">. </w:t>
      </w:r>
      <w:r w:rsidR="0041509E" w:rsidRPr="002640A4">
        <w:rPr>
          <w:rFonts w:ascii="Times New Roman" w:eastAsia="Times New Roman" w:hAnsi="Times New Roman" w:cs="Times New Roman"/>
          <w:color w:val="000000"/>
          <w:sz w:val="20"/>
        </w:rPr>
        <w:t xml:space="preserve">Researchers are keenly studying the intermediate stages </w:t>
      </w:r>
      <w:r w:rsidR="0041509E" w:rsidRPr="002640A4">
        <w:rPr>
          <w:rFonts w:ascii="Times New Roman" w:eastAsia="Times New Roman" w:hAnsi="Times New Roman" w:cs="Times New Roman"/>
          <w:color w:val="000000"/>
          <w:sz w:val="20"/>
        </w:rPr>
        <w:lastRenderedPageBreak/>
        <w:t xml:space="preserve">involving </w:t>
      </w:r>
      <w:r w:rsidR="00926BC1" w:rsidRPr="002640A4">
        <w:rPr>
          <w:rFonts w:ascii="Times New Roman" w:eastAsia="Times New Roman" w:hAnsi="Times New Roman" w:cs="Times New Roman"/>
          <w:color w:val="000000"/>
          <w:sz w:val="20"/>
        </w:rPr>
        <w:t>Cr (</w:t>
      </w:r>
      <w:r w:rsidR="0041509E" w:rsidRPr="002640A4">
        <w:rPr>
          <w:rFonts w:ascii="Times New Roman" w:eastAsia="Times New Roman" w:hAnsi="Times New Roman" w:cs="Times New Roman"/>
          <w:color w:val="000000"/>
          <w:sz w:val="20"/>
        </w:rPr>
        <w:t xml:space="preserve">V) and </w:t>
      </w:r>
      <w:r w:rsidR="00926BC1" w:rsidRPr="002640A4">
        <w:rPr>
          <w:rFonts w:ascii="Times New Roman" w:eastAsia="Times New Roman" w:hAnsi="Times New Roman" w:cs="Times New Roman"/>
          <w:color w:val="000000"/>
          <w:sz w:val="20"/>
        </w:rPr>
        <w:t>Cr (</w:t>
      </w:r>
      <w:r w:rsidR="0041509E" w:rsidRPr="002640A4">
        <w:rPr>
          <w:rFonts w:ascii="Times New Roman" w:eastAsia="Times New Roman" w:hAnsi="Times New Roman" w:cs="Times New Roman"/>
          <w:color w:val="000000"/>
          <w:sz w:val="20"/>
        </w:rPr>
        <w:t xml:space="preserve">IV) that arise during the reduction of </w:t>
      </w:r>
      <w:r w:rsidR="00926BC1" w:rsidRPr="002640A4">
        <w:rPr>
          <w:rFonts w:ascii="Times New Roman" w:eastAsia="Times New Roman" w:hAnsi="Times New Roman" w:cs="Times New Roman"/>
          <w:color w:val="000000"/>
          <w:sz w:val="20"/>
        </w:rPr>
        <w:t>Cr (</w:t>
      </w:r>
      <w:r w:rsidR="0041509E" w:rsidRPr="002640A4">
        <w:rPr>
          <w:rFonts w:ascii="Times New Roman" w:eastAsia="Times New Roman" w:hAnsi="Times New Roman" w:cs="Times New Roman"/>
          <w:color w:val="000000"/>
          <w:sz w:val="20"/>
        </w:rPr>
        <w:t xml:space="preserve">VI). The focus </w:t>
      </w:r>
      <w:proofErr w:type="gramStart"/>
      <w:r w:rsidR="0041509E" w:rsidRPr="002640A4">
        <w:rPr>
          <w:rFonts w:ascii="Times New Roman" w:eastAsia="Times New Roman" w:hAnsi="Times New Roman" w:cs="Times New Roman"/>
          <w:color w:val="000000"/>
          <w:sz w:val="20"/>
        </w:rPr>
        <w:t>is driven</w:t>
      </w:r>
      <w:proofErr w:type="gramEnd"/>
      <w:r w:rsidR="0041509E" w:rsidRPr="002640A4">
        <w:rPr>
          <w:rFonts w:ascii="Times New Roman" w:eastAsia="Times New Roman" w:hAnsi="Times New Roman" w:cs="Times New Roman"/>
          <w:color w:val="000000"/>
          <w:sz w:val="20"/>
        </w:rPr>
        <w:t xml:space="preserve"> by their crucial role in understanding the mechanisms behind cancers caused by exposure to chromium </w:t>
      </w:r>
      <w:r w:rsidR="00857E6C" w:rsidRPr="002640A4">
        <w:rPr>
          <w:rFonts w:ascii="Times New Roman" w:hAnsi="Times New Roman" w:cs="Times New Roman"/>
          <w:sz w:val="20"/>
        </w:rPr>
        <w:t>(7)</w:t>
      </w:r>
      <w:r w:rsidRPr="002640A4">
        <w:rPr>
          <w:rFonts w:ascii="Times New Roman" w:eastAsia="Times New Roman" w:hAnsi="Times New Roman" w:cs="Times New Roman"/>
          <w:color w:val="000000"/>
          <w:sz w:val="20"/>
        </w:rPr>
        <w:t>. </w:t>
      </w:r>
    </w:p>
    <w:p w:rsidR="00272627" w:rsidRDefault="00272627" w:rsidP="003327D7">
      <w:pPr>
        <w:spacing w:after="0" w:line="360" w:lineRule="auto"/>
        <w:jc w:val="center"/>
        <w:rPr>
          <w:rFonts w:ascii="Times New Roman" w:eastAsia="Times New Roman" w:hAnsi="Times New Roman" w:cs="Times New Roman"/>
          <w:b/>
          <w:bCs/>
          <w:color w:val="000000"/>
          <w:sz w:val="20"/>
        </w:rPr>
      </w:pPr>
    </w:p>
    <w:p w:rsidR="00476ABA" w:rsidRPr="002640A4" w:rsidRDefault="0086588C" w:rsidP="003327D7">
      <w:pPr>
        <w:spacing w:after="0" w:line="360" w:lineRule="auto"/>
        <w:jc w:val="center"/>
        <w:rPr>
          <w:rFonts w:ascii="Times New Roman" w:eastAsia="Times New Roman" w:hAnsi="Times New Roman" w:cs="Times New Roman"/>
          <w:sz w:val="20"/>
        </w:rPr>
      </w:pPr>
      <w:r>
        <w:rPr>
          <w:rFonts w:ascii="Times New Roman" w:eastAsia="Times New Roman" w:hAnsi="Times New Roman" w:cs="Times New Roman"/>
          <w:b/>
          <w:bCs/>
          <w:color w:val="000000"/>
          <w:sz w:val="20"/>
        </w:rPr>
        <w:t>II</w:t>
      </w:r>
      <w:r w:rsidR="00476ABA" w:rsidRPr="002640A4">
        <w:rPr>
          <w:rFonts w:ascii="Times New Roman" w:eastAsia="Times New Roman" w:hAnsi="Times New Roman" w:cs="Times New Roman"/>
          <w:b/>
          <w:bCs/>
          <w:color w:val="000000"/>
          <w:sz w:val="20"/>
        </w:rPr>
        <w:t xml:space="preserve">. </w:t>
      </w:r>
      <w:r w:rsidR="0073613B" w:rsidRPr="002640A4">
        <w:rPr>
          <w:rFonts w:ascii="Times New Roman" w:eastAsia="Times New Roman" w:hAnsi="Times New Roman" w:cs="Times New Roman"/>
          <w:b/>
          <w:bCs/>
          <w:color w:val="000000"/>
          <w:sz w:val="20"/>
        </w:rPr>
        <w:t>CHROMIUM (VI) BASED OXIDANTS</w:t>
      </w:r>
    </w:p>
    <w:p w:rsidR="00DF1B70" w:rsidRDefault="00DF1B70" w:rsidP="00DD65AD">
      <w:pPr>
        <w:spacing w:after="0" w:line="240" w:lineRule="auto"/>
        <w:jc w:val="both"/>
        <w:rPr>
          <w:rFonts w:ascii="Times New Roman" w:eastAsia="Times New Roman" w:hAnsi="Times New Roman" w:cs="Times New Roman"/>
          <w:color w:val="000000"/>
          <w:sz w:val="20"/>
        </w:rPr>
      </w:pPr>
    </w:p>
    <w:p w:rsidR="00DD65AD" w:rsidRDefault="00476ABA" w:rsidP="00DD65AD">
      <w:pPr>
        <w:spacing w:after="0" w:line="240" w:lineRule="auto"/>
        <w:jc w:val="both"/>
        <w:rPr>
          <w:rFonts w:ascii="Times New Roman" w:eastAsia="Times New Roman" w:hAnsi="Times New Roman" w:cs="Times New Roman"/>
          <w:color w:val="000000"/>
          <w:sz w:val="20"/>
        </w:rPr>
      </w:pPr>
      <w:r w:rsidRPr="002640A4">
        <w:rPr>
          <w:rFonts w:ascii="Times New Roman" w:eastAsia="Times New Roman" w:hAnsi="Times New Roman" w:cs="Times New Roman"/>
          <w:color w:val="000000"/>
          <w:sz w:val="20"/>
        </w:rPr>
        <w:t xml:space="preserve">Over the last few decades, Chromium (VI) complexes have emerged as fascinating transition metal complexes, capturing considerable interest. These compounds have been extensively investigated since the inception of organic chemistry, owing to their catalytic and oxidizing properties. Nowadays, there has been a notable interest among researchers in oxidation processes, particularly selective and environmentally friendly reagents involving Cr (VI). </w:t>
      </w:r>
    </w:p>
    <w:p w:rsidR="00DD65AD" w:rsidRDefault="00DD65AD" w:rsidP="00DD65AD">
      <w:pPr>
        <w:spacing w:after="0" w:line="360" w:lineRule="auto"/>
        <w:jc w:val="center"/>
        <w:rPr>
          <w:rFonts w:ascii="Times New Roman" w:eastAsia="Times New Roman" w:hAnsi="Times New Roman" w:cs="Times New Roman"/>
          <w:color w:val="000000"/>
          <w:sz w:val="20"/>
        </w:rPr>
      </w:pPr>
    </w:p>
    <w:p w:rsidR="00DD65AD" w:rsidRDefault="00DD65AD" w:rsidP="00DD65AD">
      <w:pPr>
        <w:spacing w:after="0" w:line="360" w:lineRule="auto"/>
        <w:jc w:val="center"/>
        <w:rPr>
          <w:rFonts w:ascii="Times New Roman" w:eastAsia="Times New Roman" w:hAnsi="Times New Roman" w:cs="Times New Roman"/>
          <w:color w:val="000000"/>
          <w:sz w:val="20"/>
        </w:rPr>
      </w:pPr>
      <w:r w:rsidRPr="002640A4">
        <w:rPr>
          <w:rFonts w:ascii="Times New Roman" w:eastAsia="Times New Roman" w:hAnsi="Times New Roman" w:cs="Times New Roman"/>
          <w:noProof/>
          <w:sz w:val="20"/>
        </w:rPr>
        <w:drawing>
          <wp:inline distT="0" distB="0" distL="0" distR="0" wp14:anchorId="4BD49401" wp14:editId="353EB538">
            <wp:extent cx="5244861" cy="422782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ook chapter figures_Fig. 1_0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90411" cy="4264542"/>
                    </a:xfrm>
                    <a:prstGeom prst="rect">
                      <a:avLst/>
                    </a:prstGeom>
                  </pic:spPr>
                </pic:pic>
              </a:graphicData>
            </a:graphic>
          </wp:inline>
        </w:drawing>
      </w:r>
    </w:p>
    <w:p w:rsidR="00DF1B70" w:rsidRDefault="00DD65AD" w:rsidP="00DF1B70">
      <w:pPr>
        <w:spacing w:line="360" w:lineRule="auto"/>
        <w:jc w:val="center"/>
        <w:rPr>
          <w:rFonts w:ascii="Times New Roman" w:eastAsia="Times New Roman" w:hAnsi="Times New Roman" w:cs="Times New Roman"/>
          <w:color w:val="000000"/>
          <w:sz w:val="20"/>
        </w:rPr>
      </w:pPr>
      <w:r w:rsidRPr="002640A4">
        <w:rPr>
          <w:rFonts w:ascii="Times New Roman" w:hAnsi="Times New Roman" w:cs="Times New Roman"/>
          <w:b/>
          <w:bCs/>
          <w:sz w:val="20"/>
        </w:rPr>
        <w:t>Fig. 1(a).</w:t>
      </w:r>
      <w:r w:rsidRPr="002640A4">
        <w:rPr>
          <w:rFonts w:ascii="Times New Roman" w:hAnsi="Times New Roman" w:cs="Times New Roman"/>
          <w:sz w:val="20"/>
        </w:rPr>
        <w:t xml:space="preserve"> </w:t>
      </w:r>
      <w:r w:rsidRPr="0086588C">
        <w:rPr>
          <w:rFonts w:ascii="Times New Roman" w:hAnsi="Times New Roman" w:cs="Times New Roman"/>
          <w:b/>
          <w:bCs/>
          <w:sz w:val="20"/>
        </w:rPr>
        <w:t xml:space="preserve">Structure of </w:t>
      </w:r>
      <w:r w:rsidRPr="0086588C">
        <w:rPr>
          <w:rFonts w:ascii="Times New Roman" w:eastAsia="Times New Roman" w:hAnsi="Times New Roman" w:cs="Times New Roman"/>
          <w:b/>
          <w:bCs/>
          <w:color w:val="000000"/>
          <w:sz w:val="20"/>
        </w:rPr>
        <w:t>Nicotinium dichromate, 1(b). Piperidinium chlorochromate, 1(c). Quinolinium Fluorochromate, 1(d). Quinolinium Chlorochromate 1(e). Imidazolium Fluorochromate, 1(f). Ditertiary Butyl Chromate, 1(g). Cetyltrimethylammonium dichromate, 1(h). Benzyltriphenylphosphonium peroxydisulphate</w:t>
      </w:r>
    </w:p>
    <w:p w:rsidR="00476ABA" w:rsidRPr="002640A4" w:rsidRDefault="00857E6C" w:rsidP="00DF1B70">
      <w:pPr>
        <w:spacing w:line="240" w:lineRule="auto"/>
        <w:ind w:firstLine="720"/>
        <w:jc w:val="both"/>
        <w:rPr>
          <w:rFonts w:ascii="Times New Roman" w:eastAsia="Times New Roman" w:hAnsi="Times New Roman" w:cs="Times New Roman"/>
          <w:color w:val="000000"/>
          <w:sz w:val="20"/>
        </w:rPr>
      </w:pPr>
      <w:r w:rsidRPr="002640A4">
        <w:rPr>
          <w:rFonts w:ascii="Times New Roman" w:eastAsia="Times New Roman" w:hAnsi="Times New Roman" w:cs="Times New Roman"/>
          <w:color w:val="000000"/>
          <w:sz w:val="20"/>
        </w:rPr>
        <w:t xml:space="preserve">The main theme of this exploration revolves around the utilization of </w:t>
      </w:r>
      <w:r w:rsidR="00926BC1" w:rsidRPr="002640A4">
        <w:rPr>
          <w:rFonts w:ascii="Times New Roman" w:eastAsia="Times New Roman" w:hAnsi="Times New Roman" w:cs="Times New Roman"/>
          <w:color w:val="000000"/>
          <w:sz w:val="20"/>
        </w:rPr>
        <w:t>Cr (</w:t>
      </w:r>
      <w:r w:rsidRPr="002640A4">
        <w:rPr>
          <w:rFonts w:ascii="Times New Roman" w:eastAsia="Times New Roman" w:hAnsi="Times New Roman" w:cs="Times New Roman"/>
          <w:color w:val="000000"/>
          <w:sz w:val="20"/>
        </w:rPr>
        <w:t>VI) in oxidizing organic compounds, involving its transition to lower oxidation states.</w:t>
      </w:r>
      <w:r w:rsidR="00476ABA" w:rsidRPr="002640A4">
        <w:rPr>
          <w:rFonts w:ascii="Times New Roman" w:eastAsia="Times New Roman" w:hAnsi="Times New Roman" w:cs="Times New Roman"/>
          <w:color w:val="000000"/>
          <w:sz w:val="20"/>
        </w:rPr>
        <w:t xml:space="preserve"> By employing various oxidants like Nicotinium dichromate, Piperidinium chlorochromate, Quinolinium Fluorochromate, Quinolinium Chlorochromate, Imidazolium Fluorochromate, Ditertiary Butyl Chromate, Cetyltrimethylammonium dichromate, Benzyltriphenylphosphonium peroxydisulphate etc., the reported hazardous Cr (VI) transforms into environmentally benign and non-toxic Cr (III) (Fig. 1 (a) – 1(h))</w:t>
      </w:r>
      <w:r w:rsidR="004D6606" w:rsidRPr="002640A4">
        <w:rPr>
          <w:rFonts w:ascii="Times New Roman" w:eastAsia="Times New Roman" w:hAnsi="Times New Roman" w:cs="Times New Roman"/>
          <w:color w:val="000000"/>
          <w:sz w:val="20"/>
        </w:rPr>
        <w:t xml:space="preserve"> </w:t>
      </w:r>
      <w:r w:rsidRPr="002640A4">
        <w:rPr>
          <w:rFonts w:ascii="Times New Roman" w:hAnsi="Times New Roman" w:cs="Times New Roman"/>
          <w:sz w:val="20"/>
        </w:rPr>
        <w:t>(5,8–12)</w:t>
      </w:r>
      <w:r w:rsidR="00476ABA" w:rsidRPr="002640A4">
        <w:rPr>
          <w:rFonts w:ascii="Times New Roman" w:eastAsia="Times New Roman" w:hAnsi="Times New Roman" w:cs="Times New Roman"/>
          <w:color w:val="000000"/>
          <w:sz w:val="20"/>
        </w:rPr>
        <w:t>.</w:t>
      </w:r>
    </w:p>
    <w:p w:rsidR="003327D7" w:rsidRDefault="003327D7" w:rsidP="003327D7">
      <w:pPr>
        <w:spacing w:after="0" w:line="360" w:lineRule="auto"/>
        <w:rPr>
          <w:rFonts w:ascii="Times New Roman" w:eastAsia="Times New Roman" w:hAnsi="Times New Roman" w:cs="Times New Roman"/>
          <w:b/>
          <w:bCs/>
          <w:color w:val="000000"/>
          <w:sz w:val="20"/>
        </w:rPr>
      </w:pPr>
    </w:p>
    <w:p w:rsidR="00272627" w:rsidRDefault="00272627" w:rsidP="00272627">
      <w:pPr>
        <w:spacing w:after="0" w:line="360" w:lineRule="auto"/>
        <w:jc w:val="center"/>
        <w:rPr>
          <w:rFonts w:ascii="Times New Roman" w:eastAsia="Times New Roman" w:hAnsi="Times New Roman" w:cs="Times New Roman"/>
          <w:b/>
          <w:bCs/>
          <w:color w:val="000000"/>
          <w:sz w:val="20"/>
        </w:rPr>
      </w:pPr>
    </w:p>
    <w:p w:rsidR="00272627" w:rsidRDefault="0073613B" w:rsidP="00272627">
      <w:pPr>
        <w:spacing w:after="0" w:line="36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lastRenderedPageBreak/>
        <w:t>III</w:t>
      </w:r>
      <w:r w:rsidR="00476ABA" w:rsidRPr="002640A4">
        <w:rPr>
          <w:rFonts w:ascii="Times New Roman" w:eastAsia="Times New Roman" w:hAnsi="Times New Roman" w:cs="Times New Roman"/>
          <w:b/>
          <w:bCs/>
          <w:color w:val="000000"/>
          <w:sz w:val="20"/>
        </w:rPr>
        <w:t xml:space="preserve">. </w:t>
      </w:r>
      <w:r w:rsidRPr="002640A4">
        <w:rPr>
          <w:rFonts w:ascii="Times New Roman" w:eastAsia="Times New Roman" w:hAnsi="Times New Roman" w:cs="Times New Roman"/>
          <w:b/>
          <w:bCs/>
          <w:color w:val="000000"/>
          <w:sz w:val="20"/>
        </w:rPr>
        <w:t>REDUCING SUGAR</w:t>
      </w:r>
    </w:p>
    <w:p w:rsidR="00272627" w:rsidRDefault="00272627" w:rsidP="007A720D">
      <w:pPr>
        <w:spacing w:after="0" w:line="240" w:lineRule="auto"/>
        <w:jc w:val="center"/>
        <w:rPr>
          <w:rFonts w:ascii="Times New Roman" w:eastAsia="Times New Roman" w:hAnsi="Times New Roman" w:cs="Times New Roman"/>
          <w:b/>
          <w:bCs/>
          <w:color w:val="000000"/>
          <w:sz w:val="20"/>
        </w:rPr>
      </w:pPr>
    </w:p>
    <w:p w:rsidR="00476ABA" w:rsidRDefault="00476ABA" w:rsidP="007A720D">
      <w:pPr>
        <w:spacing w:after="0" w:line="240" w:lineRule="auto"/>
        <w:ind w:firstLine="720"/>
        <w:jc w:val="both"/>
        <w:rPr>
          <w:rFonts w:ascii="Times New Roman" w:hAnsi="Times New Roman" w:cs="Times New Roman"/>
          <w:color w:val="000000"/>
          <w:sz w:val="20"/>
        </w:rPr>
      </w:pPr>
      <w:r w:rsidRPr="002640A4">
        <w:rPr>
          <w:rFonts w:ascii="Times New Roman" w:hAnsi="Times New Roman" w:cs="Times New Roman"/>
          <w:color w:val="000000"/>
          <w:sz w:val="20"/>
        </w:rPr>
        <w:t>All monosaccharides are reducing sugars due to their free aldehyde or ketone groups. Disaccharides can be r</w:t>
      </w:r>
      <w:r w:rsidR="00A6232C" w:rsidRPr="002640A4">
        <w:rPr>
          <w:rFonts w:ascii="Times New Roman" w:hAnsi="Times New Roman" w:cs="Times New Roman"/>
          <w:color w:val="000000"/>
          <w:sz w:val="20"/>
        </w:rPr>
        <w:t>educing</w:t>
      </w:r>
      <w:r w:rsidRPr="002640A4">
        <w:rPr>
          <w:rFonts w:ascii="Times New Roman" w:hAnsi="Times New Roman" w:cs="Times New Roman"/>
          <w:color w:val="000000"/>
          <w:sz w:val="20"/>
        </w:rPr>
        <w:t xml:space="preserve"> or non-redu</w:t>
      </w:r>
      <w:r w:rsidR="00A6232C" w:rsidRPr="002640A4">
        <w:rPr>
          <w:rFonts w:ascii="Times New Roman" w:hAnsi="Times New Roman" w:cs="Times New Roman"/>
          <w:color w:val="000000"/>
          <w:sz w:val="20"/>
        </w:rPr>
        <w:t xml:space="preserve">cing </w:t>
      </w:r>
      <w:r w:rsidRPr="002640A4">
        <w:rPr>
          <w:rFonts w:ascii="Times New Roman" w:hAnsi="Times New Roman" w:cs="Times New Roman"/>
          <w:color w:val="000000"/>
          <w:sz w:val="20"/>
        </w:rPr>
        <w:t xml:space="preserve">based on free anomeric carbons. The aldehyde functional group in reducing sugars allows them to participate in reactions like </w:t>
      </w:r>
      <w:proofErr w:type="gramStart"/>
      <w:r w:rsidRPr="002640A4">
        <w:rPr>
          <w:rFonts w:ascii="Times New Roman" w:hAnsi="Times New Roman" w:cs="Times New Roman"/>
          <w:color w:val="000000"/>
          <w:sz w:val="20"/>
        </w:rPr>
        <w:t>Tollen’s</w:t>
      </w:r>
      <w:proofErr w:type="gramEnd"/>
      <w:r w:rsidRPr="002640A4">
        <w:rPr>
          <w:rFonts w:ascii="Times New Roman" w:hAnsi="Times New Roman" w:cs="Times New Roman"/>
          <w:color w:val="000000"/>
          <w:sz w:val="20"/>
        </w:rPr>
        <w:t xml:space="preserve"> and Benedict’s tests. These sugars are crucial in </w:t>
      </w:r>
      <w:proofErr w:type="spellStart"/>
      <w:r w:rsidRPr="002640A4">
        <w:rPr>
          <w:rFonts w:ascii="Times New Roman" w:hAnsi="Times New Roman" w:cs="Times New Roman"/>
          <w:color w:val="000000"/>
          <w:sz w:val="20"/>
        </w:rPr>
        <w:t>Maillard's</w:t>
      </w:r>
      <w:proofErr w:type="spellEnd"/>
      <w:r w:rsidRPr="002640A4">
        <w:rPr>
          <w:rFonts w:ascii="Times New Roman" w:hAnsi="Times New Roman" w:cs="Times New Roman"/>
          <w:color w:val="000000"/>
          <w:sz w:val="20"/>
        </w:rPr>
        <w:t xml:space="preserve"> reaction during cooking and </w:t>
      </w:r>
      <w:proofErr w:type="gramStart"/>
      <w:r w:rsidRPr="002640A4">
        <w:rPr>
          <w:rFonts w:ascii="Times New Roman" w:hAnsi="Times New Roman" w:cs="Times New Roman"/>
          <w:color w:val="000000"/>
          <w:sz w:val="20"/>
        </w:rPr>
        <w:t>are used</w:t>
      </w:r>
      <w:proofErr w:type="gramEnd"/>
      <w:r w:rsidRPr="002640A4">
        <w:rPr>
          <w:rFonts w:ascii="Times New Roman" w:hAnsi="Times New Roman" w:cs="Times New Roman"/>
          <w:color w:val="000000"/>
          <w:sz w:val="20"/>
        </w:rPr>
        <w:t xml:space="preserve"> to assess the quality of food products such as wine, juice, and sugarcane</w:t>
      </w:r>
      <w:r w:rsidR="003327D7">
        <w:rPr>
          <w:rFonts w:ascii="Times New Roman" w:hAnsi="Times New Roman" w:cs="Times New Roman"/>
          <w:color w:val="000000"/>
          <w:sz w:val="20"/>
        </w:rPr>
        <w:t xml:space="preserve"> </w:t>
      </w:r>
      <w:r w:rsidR="003327D7" w:rsidRPr="003327D7">
        <w:rPr>
          <w:rFonts w:ascii="Times New Roman" w:hAnsi="Times New Roman" w:cs="Times New Roman"/>
          <w:sz w:val="20"/>
        </w:rPr>
        <w:t>(13)</w:t>
      </w:r>
      <w:r w:rsidRPr="002640A4">
        <w:rPr>
          <w:rFonts w:ascii="Times New Roman" w:hAnsi="Times New Roman" w:cs="Times New Roman"/>
          <w:color w:val="000000"/>
          <w:sz w:val="20"/>
        </w:rPr>
        <w:t xml:space="preserve">. In aqueous solution, </w:t>
      </w:r>
      <w:r w:rsidR="00C14EAC" w:rsidRPr="002640A4">
        <w:rPr>
          <w:rFonts w:ascii="Times New Roman" w:hAnsi="Times New Roman" w:cs="Times New Roman"/>
          <w:color w:val="000000"/>
          <w:sz w:val="20"/>
        </w:rPr>
        <w:t>reducing</w:t>
      </w:r>
      <w:r w:rsidRPr="002640A4">
        <w:rPr>
          <w:rFonts w:ascii="Times New Roman" w:hAnsi="Times New Roman" w:cs="Times New Roman"/>
          <w:color w:val="000000"/>
          <w:sz w:val="20"/>
        </w:rPr>
        <w:t xml:space="preserve"> sugars </w:t>
      </w:r>
      <w:proofErr w:type="gramStart"/>
      <w:r w:rsidRPr="002640A4">
        <w:rPr>
          <w:rFonts w:ascii="Times New Roman" w:hAnsi="Times New Roman" w:cs="Times New Roman"/>
          <w:color w:val="000000"/>
          <w:sz w:val="20"/>
        </w:rPr>
        <w:t>can be found</w:t>
      </w:r>
      <w:proofErr w:type="gramEnd"/>
      <w:r w:rsidRPr="002640A4">
        <w:rPr>
          <w:rFonts w:ascii="Times New Roman" w:hAnsi="Times New Roman" w:cs="Times New Roman"/>
          <w:color w:val="000000"/>
          <w:sz w:val="20"/>
        </w:rPr>
        <w:t xml:space="preserve"> in various forms, including acy</w:t>
      </w:r>
      <w:r w:rsidR="00C14EAC" w:rsidRPr="002640A4">
        <w:rPr>
          <w:rFonts w:ascii="Times New Roman" w:hAnsi="Times New Roman" w:cs="Times New Roman"/>
          <w:color w:val="000000"/>
          <w:sz w:val="20"/>
        </w:rPr>
        <w:t xml:space="preserve">clic aldehyde or ketones, </w:t>
      </w:r>
      <w:r w:rsidRPr="002640A4">
        <w:rPr>
          <w:rFonts w:ascii="Times New Roman" w:hAnsi="Times New Roman" w:cs="Times New Roman"/>
          <w:color w:val="000000"/>
          <w:sz w:val="20"/>
        </w:rPr>
        <w:t>α- and β- pyranose, a</w:t>
      </w:r>
      <w:r w:rsidR="00C14EAC" w:rsidRPr="002640A4">
        <w:rPr>
          <w:rFonts w:ascii="Times New Roman" w:hAnsi="Times New Roman" w:cs="Times New Roman"/>
          <w:color w:val="000000"/>
          <w:sz w:val="20"/>
        </w:rPr>
        <w:t>nd furanose versions of the associated hydrates</w:t>
      </w:r>
      <w:r w:rsidRPr="002640A4">
        <w:rPr>
          <w:rFonts w:ascii="Times New Roman" w:hAnsi="Times New Roman" w:cs="Times New Roman"/>
          <w:color w:val="000000"/>
          <w:sz w:val="20"/>
        </w:rPr>
        <w:t xml:space="preserve"> (Fig. 2 (a) &amp; 2(b)). </w:t>
      </w:r>
      <w:r w:rsidR="00C14EAC" w:rsidRPr="002640A4">
        <w:rPr>
          <w:rFonts w:ascii="Times New Roman" w:hAnsi="Times New Roman" w:cs="Times New Roman"/>
          <w:color w:val="000000"/>
          <w:sz w:val="20"/>
        </w:rPr>
        <w:t>The rate and the pathway of the oxidation reaction depend on the nature of sugar, the oxidizing agent, and the pH of the solution</w:t>
      </w:r>
      <w:r w:rsidR="004D6606" w:rsidRPr="002640A4">
        <w:rPr>
          <w:rFonts w:ascii="Times New Roman" w:hAnsi="Times New Roman" w:cs="Times New Roman"/>
          <w:color w:val="000000"/>
          <w:sz w:val="20"/>
        </w:rPr>
        <w:t xml:space="preserve"> </w:t>
      </w:r>
      <w:r w:rsidR="004D6606" w:rsidRPr="002640A4">
        <w:rPr>
          <w:rFonts w:ascii="Times New Roman" w:hAnsi="Times New Roman" w:cs="Times New Roman"/>
          <w:sz w:val="20"/>
        </w:rPr>
        <w:t>(2)</w:t>
      </w:r>
      <w:r w:rsidRPr="002640A4">
        <w:rPr>
          <w:rFonts w:ascii="Times New Roman" w:hAnsi="Times New Roman" w:cs="Times New Roman"/>
          <w:color w:val="000000"/>
          <w:sz w:val="20"/>
        </w:rPr>
        <w:t>.</w:t>
      </w:r>
    </w:p>
    <w:p w:rsidR="0009247D" w:rsidRPr="002640A4" w:rsidRDefault="0009247D" w:rsidP="007A720D">
      <w:pPr>
        <w:spacing w:after="0" w:line="240" w:lineRule="auto"/>
        <w:ind w:firstLine="720"/>
        <w:jc w:val="both"/>
        <w:rPr>
          <w:rFonts w:ascii="Times New Roman" w:eastAsia="Times New Roman" w:hAnsi="Times New Roman" w:cs="Times New Roman"/>
          <w:b/>
          <w:bCs/>
          <w:color w:val="000000"/>
          <w:sz w:val="20"/>
        </w:rPr>
      </w:pPr>
    </w:p>
    <w:p w:rsidR="009F0BBF" w:rsidRPr="002640A4" w:rsidRDefault="003327D7" w:rsidP="002640A4">
      <w:pPr>
        <w:spacing w:after="0" w:line="360" w:lineRule="auto"/>
        <w:jc w:val="center"/>
        <w:rPr>
          <w:rFonts w:ascii="Times New Roman" w:eastAsia="Times New Roman" w:hAnsi="Times New Roman" w:cs="Times New Roman"/>
          <w:b/>
          <w:bCs/>
          <w:color w:val="000000"/>
          <w:sz w:val="20"/>
        </w:rPr>
      </w:pPr>
      <w:r w:rsidRPr="002640A4">
        <w:rPr>
          <w:b/>
          <w:bCs/>
          <w:noProof/>
          <w:sz w:val="20"/>
        </w:rPr>
        <mc:AlternateContent>
          <mc:Choice Requires="wps">
            <w:drawing>
              <wp:anchor distT="0" distB="0" distL="114300" distR="114300" simplePos="0" relativeHeight="251664384" behindDoc="0" locked="0" layoutInCell="1" allowOverlap="1" wp14:anchorId="1B262774" wp14:editId="21C45945">
                <wp:simplePos x="0" y="0"/>
                <wp:positionH relativeFrom="column">
                  <wp:posOffset>4012565</wp:posOffset>
                </wp:positionH>
                <wp:positionV relativeFrom="paragraph">
                  <wp:posOffset>2340610</wp:posOffset>
                </wp:positionV>
                <wp:extent cx="1190445" cy="319178"/>
                <wp:effectExtent l="0" t="0" r="0" b="5080"/>
                <wp:wrapNone/>
                <wp:docPr id="9" name="Text Box 9"/>
                <wp:cNvGraphicFramePr/>
                <a:graphic xmlns:a="http://schemas.openxmlformats.org/drawingml/2006/main">
                  <a:graphicData uri="http://schemas.microsoft.com/office/word/2010/wordprocessingShape">
                    <wps:wsp>
                      <wps:cNvSpPr txBox="1"/>
                      <wps:spPr>
                        <a:xfrm>
                          <a:off x="0" y="0"/>
                          <a:ext cx="1190445" cy="319178"/>
                        </a:xfrm>
                        <a:prstGeom prst="rect">
                          <a:avLst/>
                        </a:prstGeom>
                        <a:noFill/>
                        <a:ln w="6350">
                          <a:noFill/>
                        </a:ln>
                      </wps:spPr>
                      <wps:txbx>
                        <w:txbxContent>
                          <w:p w:rsidR="00F4123F" w:rsidRPr="002640A4" w:rsidRDefault="00F4123F" w:rsidP="00F4123F">
                            <w:pPr>
                              <w:rPr>
                                <w:rFonts w:ascii="Times New Roman" w:hAnsi="Times New Roman" w:cs="Times New Roman"/>
                                <w:b/>
                                <w:bCs/>
                                <w:sz w:val="20"/>
                              </w:rPr>
                            </w:pPr>
                            <w:r w:rsidRPr="002640A4">
                              <w:rPr>
                                <w:rFonts w:ascii="Times New Roman" w:hAnsi="Times New Roman" w:cs="Times New Roman"/>
                                <w:b/>
                                <w:bCs/>
                                <w:color w:val="000000"/>
                                <w:sz w:val="20"/>
                              </w:rPr>
                              <w:t>β-Furanose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B262774" id="_x0000_t202" coordsize="21600,21600" o:spt="202" path="m,l,21600r21600,l21600,xe">
                <v:stroke joinstyle="miter"/>
                <v:path gradientshapeok="t" o:connecttype="rect"/>
              </v:shapetype>
              <v:shape id="Text Box 9" o:spid="_x0000_s1026" type="#_x0000_t202" style="position:absolute;left:0;text-align:left;margin-left:315.95pt;margin-top:184.3pt;width:93.75pt;height:25.1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" filled="f" stroked="f" strokeweight=".5pt">
                <v:textbox>
                  <w:txbxContent>
                    <w:p w:rsidR="00F4123F" w:rsidRPr="002640A4" w:rsidRDefault="00F4123F" w:rsidP="00F4123F">
                      <w:pPr>
                        <w:rPr>
                          <w:rFonts w:ascii="Times New Roman" w:hAnsi="Times New Roman" w:cs="Times New Roman"/>
                          <w:b/>
                          <w:bCs/>
                          <w:sz w:val="20"/>
                        </w:rPr>
                      </w:pPr>
                      <w:r w:rsidRPr="002640A4">
                        <w:rPr>
                          <w:rFonts w:ascii="Times New Roman" w:hAnsi="Times New Roman" w:cs="Times New Roman"/>
                          <w:b/>
                          <w:bCs/>
                          <w:color w:val="000000"/>
                          <w:sz w:val="20"/>
                        </w:rPr>
                        <w:t>β-Furanose</w:t>
                      </w:r>
                    </w:p>
                  </w:txbxContent>
                </v:textbox>
              </v:shape>
            </w:pict>
          </mc:Fallback>
        </mc:AlternateContent>
      </w:r>
      <w:r w:rsidR="002640A4" w:rsidRPr="002640A4">
        <w:rPr>
          <w:noProof/>
          <w:color w:val="000000"/>
          <w:sz w:val="20"/>
        </w:rPr>
        <mc:AlternateContent>
          <mc:Choice Requires="wps">
            <w:drawing>
              <wp:anchor distT="0" distB="0" distL="114300" distR="114300" simplePos="0" relativeHeight="251659264" behindDoc="0" locked="0" layoutInCell="1" allowOverlap="1">
                <wp:simplePos x="0" y="0"/>
                <wp:positionH relativeFrom="column">
                  <wp:posOffset>1025645</wp:posOffset>
                </wp:positionH>
                <wp:positionV relativeFrom="paragraph">
                  <wp:posOffset>1060450</wp:posOffset>
                </wp:positionV>
                <wp:extent cx="1147182" cy="301925"/>
                <wp:effectExtent l="0" t="0" r="0" b="3175"/>
                <wp:wrapNone/>
                <wp:docPr id="6" name="Text Box 6"/>
                <wp:cNvGraphicFramePr/>
                <a:graphic xmlns:a="http://schemas.openxmlformats.org/drawingml/2006/main">
                  <a:graphicData uri="http://schemas.microsoft.com/office/word/2010/wordprocessingShape">
                    <wps:wsp>
                      <wps:cNvSpPr txBox="1"/>
                      <wps:spPr>
                        <a:xfrm>
                          <a:off x="0" y="0"/>
                          <a:ext cx="1147182" cy="301925"/>
                        </a:xfrm>
                        <a:prstGeom prst="rect">
                          <a:avLst/>
                        </a:prstGeom>
                        <a:noFill/>
                        <a:ln w="6350">
                          <a:noFill/>
                        </a:ln>
                      </wps:spPr>
                      <wps:txbx>
                        <w:txbxContent>
                          <w:p w:rsidR="00F4123F" w:rsidRPr="002640A4" w:rsidRDefault="00F4123F">
                            <w:pPr>
                              <w:rPr>
                                <w:rFonts w:ascii="Times New Roman" w:hAnsi="Times New Roman" w:cs="Times New Roman"/>
                                <w:b/>
                                <w:bCs/>
                                <w:sz w:val="20"/>
                              </w:rPr>
                            </w:pPr>
                            <w:r w:rsidRPr="002640A4">
                              <w:rPr>
                                <w:rFonts w:ascii="Times New Roman" w:hAnsi="Times New Roman" w:cs="Times New Roman"/>
                                <w:b/>
                                <w:bCs/>
                                <w:color w:val="000000"/>
                                <w:sz w:val="20"/>
                              </w:rPr>
                              <w:t>α- Pyranose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80.75pt;margin-top:83.5pt;width:90.35pt;height: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" filled="f" stroked="f" strokeweight=".5pt">
                <v:textbox>
                  <w:txbxContent>
                    <w:p w:rsidR="00F4123F" w:rsidRPr="002640A4" w:rsidRDefault="00F4123F">
                      <w:pPr>
                        <w:rPr>
                          <w:rFonts w:ascii="Times New Roman" w:hAnsi="Times New Roman" w:cs="Times New Roman"/>
                          <w:b/>
                          <w:bCs/>
                          <w:sz w:val="20"/>
                        </w:rPr>
                      </w:pPr>
                      <w:r w:rsidRPr="002640A4">
                        <w:rPr>
                          <w:rFonts w:ascii="Times New Roman" w:hAnsi="Times New Roman" w:cs="Times New Roman"/>
                          <w:b/>
                          <w:bCs/>
                          <w:color w:val="000000"/>
                          <w:sz w:val="20"/>
                        </w:rPr>
                        <w:t>α- Pyranose</w:t>
                      </w:r>
                    </w:p>
                  </w:txbxContent>
                </v:textbox>
              </v:shape>
            </w:pict>
          </mc:Fallback>
        </mc:AlternateContent>
      </w:r>
      <w:r w:rsidR="002640A4" w:rsidRPr="002640A4">
        <w:rPr>
          <w:noProof/>
          <w:color w:val="000000"/>
          <w:sz w:val="20"/>
        </w:rPr>
        <mc:AlternateContent>
          <mc:Choice Requires="wps">
            <w:drawing>
              <wp:anchor distT="0" distB="0" distL="114300" distR="114300" simplePos="0" relativeHeight="251661312" behindDoc="0" locked="0" layoutInCell="1" allowOverlap="1" wp14:anchorId="688E30DA" wp14:editId="31F50EA9">
                <wp:simplePos x="0" y="0"/>
                <wp:positionH relativeFrom="column">
                  <wp:posOffset>3999266</wp:posOffset>
                </wp:positionH>
                <wp:positionV relativeFrom="paragraph">
                  <wp:posOffset>1044156</wp:posOffset>
                </wp:positionV>
                <wp:extent cx="1138686" cy="336430"/>
                <wp:effectExtent l="0" t="0" r="0" b="6985"/>
                <wp:wrapNone/>
                <wp:docPr id="7" name="Text Box 7"/>
                <wp:cNvGraphicFramePr/>
                <a:graphic xmlns:a="http://schemas.openxmlformats.org/drawingml/2006/main">
                  <a:graphicData uri="http://schemas.microsoft.com/office/word/2010/wordprocessingShape">
                    <wps:wsp>
                      <wps:cNvSpPr txBox="1"/>
                      <wps:spPr>
                        <a:xfrm>
                          <a:off x="0" y="0"/>
                          <a:ext cx="1138686" cy="336430"/>
                        </a:xfrm>
                        <a:prstGeom prst="rect">
                          <a:avLst/>
                        </a:prstGeom>
                        <a:noFill/>
                        <a:ln w="6350">
                          <a:noFill/>
                        </a:ln>
                      </wps:spPr>
                      <wps:txbx>
                        <w:txbxContent>
                          <w:p w:rsidR="00F4123F" w:rsidRPr="002640A4" w:rsidRDefault="00F4123F" w:rsidP="00F4123F">
                            <w:pPr>
                              <w:rPr>
                                <w:rFonts w:ascii="Times New Roman" w:hAnsi="Times New Roman" w:cs="Times New Roman"/>
                                <w:b/>
                                <w:bCs/>
                                <w:sz w:val="20"/>
                              </w:rPr>
                            </w:pPr>
                            <w:r w:rsidRPr="002640A4">
                              <w:rPr>
                                <w:rFonts w:ascii="Times New Roman" w:hAnsi="Times New Roman" w:cs="Times New Roman"/>
                                <w:b/>
                                <w:bCs/>
                                <w:color w:val="000000"/>
                                <w:sz w:val="20"/>
                              </w:rPr>
                              <w:t>β- Pyranose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8E30DA" id="Text Box 7" o:spid="_x0000_s1028" type="#_x0000_t202" style="position:absolute;left:0;text-align:left;margin-left:314.9pt;margin-top:82.2pt;width:89.65pt;height:2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" filled="f" stroked="f" strokeweight=".5pt">
                <v:textbox>
                  <w:txbxContent>
                    <w:p w:rsidR="00F4123F" w:rsidRPr="002640A4" w:rsidRDefault="00F4123F" w:rsidP="00F4123F">
                      <w:pPr>
                        <w:rPr>
                          <w:rFonts w:ascii="Times New Roman" w:hAnsi="Times New Roman" w:cs="Times New Roman"/>
                          <w:b/>
                          <w:bCs/>
                          <w:sz w:val="20"/>
                        </w:rPr>
                      </w:pPr>
                      <w:r w:rsidRPr="002640A4">
                        <w:rPr>
                          <w:rFonts w:ascii="Times New Roman" w:hAnsi="Times New Roman" w:cs="Times New Roman"/>
                          <w:b/>
                          <w:bCs/>
                          <w:color w:val="000000"/>
                          <w:sz w:val="20"/>
                        </w:rPr>
                        <w:t>β- Pyranose</w:t>
                      </w:r>
                    </w:p>
                  </w:txbxContent>
                </v:textbox>
              </v:shape>
            </w:pict>
          </mc:Fallback>
        </mc:AlternateContent>
      </w:r>
      <w:r w:rsidR="00476ABA" w:rsidRPr="002640A4">
        <w:rPr>
          <w:noProof/>
          <w:color w:val="000000"/>
          <w:sz w:val="20"/>
        </w:rPr>
        <w:drawing>
          <wp:inline distT="0" distB="0" distL="0" distR="0" wp14:anchorId="3F532326" wp14:editId="737844F7">
            <wp:extent cx="3992170" cy="2255989"/>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18454" cy="2270842"/>
                    </a:xfrm>
                    <a:prstGeom prst="rect">
                      <a:avLst/>
                    </a:prstGeom>
                  </pic:spPr>
                </pic:pic>
              </a:graphicData>
            </a:graphic>
          </wp:inline>
        </w:drawing>
      </w:r>
    </w:p>
    <w:p w:rsidR="009F0BBF" w:rsidRPr="002640A4" w:rsidRDefault="002640A4" w:rsidP="00D701DC">
      <w:pPr>
        <w:spacing w:after="0" w:line="360" w:lineRule="auto"/>
        <w:jc w:val="both"/>
        <w:rPr>
          <w:rFonts w:ascii="Times New Roman" w:eastAsia="Times New Roman" w:hAnsi="Times New Roman" w:cs="Times New Roman"/>
          <w:b/>
          <w:bCs/>
          <w:color w:val="000000"/>
          <w:sz w:val="20"/>
        </w:rPr>
      </w:pPr>
      <w:r w:rsidRPr="002640A4">
        <w:rPr>
          <w:b/>
          <w:bCs/>
          <w:noProof/>
          <w:sz w:val="20"/>
        </w:rPr>
        <mc:AlternateContent>
          <mc:Choice Requires="wps">
            <w:drawing>
              <wp:anchor distT="0" distB="0" distL="114300" distR="114300" simplePos="0" relativeHeight="251662336" behindDoc="0" locked="0" layoutInCell="1" allowOverlap="1">
                <wp:simplePos x="0" y="0"/>
                <wp:positionH relativeFrom="column">
                  <wp:posOffset>1032786</wp:posOffset>
                </wp:positionH>
                <wp:positionV relativeFrom="paragraph">
                  <wp:posOffset>7620</wp:posOffset>
                </wp:positionV>
                <wp:extent cx="1043797" cy="319178"/>
                <wp:effectExtent l="0" t="0" r="0" b="5080"/>
                <wp:wrapNone/>
                <wp:docPr id="8" name="Text Box 8"/>
                <wp:cNvGraphicFramePr/>
                <a:graphic xmlns:a="http://schemas.openxmlformats.org/drawingml/2006/main">
                  <a:graphicData uri="http://schemas.microsoft.com/office/word/2010/wordprocessingShape">
                    <wps:wsp>
                      <wps:cNvSpPr txBox="1"/>
                      <wps:spPr>
                        <a:xfrm>
                          <a:off x="0" y="0"/>
                          <a:ext cx="1043797" cy="319178"/>
                        </a:xfrm>
                        <a:prstGeom prst="rect">
                          <a:avLst/>
                        </a:prstGeom>
                        <a:noFill/>
                        <a:ln w="6350">
                          <a:noFill/>
                        </a:ln>
                      </wps:spPr>
                      <wps:txbx>
                        <w:txbxContent>
                          <w:p w:rsidR="00F4123F" w:rsidRPr="002640A4" w:rsidRDefault="00F4123F">
                            <w:pPr>
                              <w:rPr>
                                <w:rFonts w:ascii="Times New Roman" w:hAnsi="Times New Roman" w:cs="Times New Roman"/>
                                <w:b/>
                                <w:bCs/>
                                <w:sz w:val="20"/>
                              </w:rPr>
                            </w:pPr>
                            <w:r w:rsidRPr="002640A4">
                              <w:rPr>
                                <w:rFonts w:ascii="Times New Roman" w:hAnsi="Times New Roman" w:cs="Times New Roman"/>
                                <w:b/>
                                <w:bCs/>
                                <w:color w:val="000000"/>
                                <w:sz w:val="20"/>
                              </w:rPr>
                              <w:t>α- Furanose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9" type="#_x0000_t202" style="position:absolute;left:0;text-align:left;margin-left:81.3pt;margin-top:.6pt;width:82.2pt;height:25.1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" filled="f" stroked="f" strokeweight=".5pt">
                <v:textbox>
                  <w:txbxContent>
                    <w:p w:rsidR="00F4123F" w:rsidRPr="002640A4" w:rsidRDefault="00F4123F">
                      <w:pPr>
                        <w:rPr>
                          <w:rFonts w:ascii="Times New Roman" w:hAnsi="Times New Roman" w:cs="Times New Roman"/>
                          <w:b/>
                          <w:bCs/>
                          <w:sz w:val="20"/>
                        </w:rPr>
                      </w:pPr>
                      <w:r w:rsidRPr="002640A4">
                        <w:rPr>
                          <w:rFonts w:ascii="Times New Roman" w:hAnsi="Times New Roman" w:cs="Times New Roman"/>
                          <w:b/>
                          <w:bCs/>
                          <w:color w:val="000000"/>
                          <w:sz w:val="20"/>
                        </w:rPr>
                        <w:t>α- Furanose</w:t>
                      </w:r>
                    </w:p>
                  </w:txbxContent>
                </v:textbox>
              </v:shape>
            </w:pict>
          </mc:Fallback>
        </mc:AlternateContent>
      </w:r>
    </w:p>
    <w:p w:rsidR="009F0BBF" w:rsidRPr="002640A4" w:rsidRDefault="009F0BBF" w:rsidP="00F90F64">
      <w:pPr>
        <w:spacing w:line="360" w:lineRule="auto"/>
        <w:jc w:val="both"/>
        <w:rPr>
          <w:rFonts w:ascii="Times New Roman" w:eastAsia="Times New Roman" w:hAnsi="Times New Roman" w:cs="Times New Roman"/>
          <w:b/>
          <w:bCs/>
          <w:color w:val="000000"/>
          <w:sz w:val="20"/>
        </w:rPr>
      </w:pPr>
    </w:p>
    <w:p w:rsidR="009F0BBF" w:rsidRPr="002640A4" w:rsidRDefault="009F0BBF" w:rsidP="00476ABA">
      <w:pPr>
        <w:pStyle w:val="NormalWeb"/>
        <w:spacing w:before="0" w:beforeAutospacing="0" w:after="0" w:afterAutospacing="0" w:line="360" w:lineRule="auto"/>
        <w:jc w:val="center"/>
        <w:rPr>
          <w:color w:val="000000"/>
          <w:sz w:val="20"/>
          <w:szCs w:val="20"/>
        </w:rPr>
      </w:pPr>
      <w:r w:rsidRPr="002640A4">
        <w:rPr>
          <w:b/>
          <w:bCs/>
          <w:sz w:val="20"/>
          <w:szCs w:val="20"/>
        </w:rPr>
        <w:t>Fig. 2(a).</w:t>
      </w:r>
      <w:r w:rsidRPr="002640A4">
        <w:rPr>
          <w:sz w:val="20"/>
          <w:szCs w:val="20"/>
        </w:rPr>
        <w:t xml:space="preserve"> </w:t>
      </w:r>
      <w:r w:rsidRPr="0086588C">
        <w:rPr>
          <w:b/>
          <w:bCs/>
          <w:sz w:val="20"/>
          <w:szCs w:val="20"/>
        </w:rPr>
        <w:t xml:space="preserve">Interconversion of </w:t>
      </w:r>
      <w:r w:rsidRPr="0086588C">
        <w:rPr>
          <w:b/>
          <w:bCs/>
          <w:color w:val="000000"/>
          <w:sz w:val="20"/>
          <w:szCs w:val="20"/>
        </w:rPr>
        <w:t>α- Pyranose into β- Pyranose, 2(b). Interconversion of α- Furanose into β- Furanose via open-chain forms in an aqueous medium.</w:t>
      </w:r>
    </w:p>
    <w:p w:rsidR="00476ABA" w:rsidRPr="002640A4" w:rsidRDefault="00476ABA" w:rsidP="00E860CA">
      <w:pPr>
        <w:pStyle w:val="NormalWeb"/>
        <w:spacing w:before="0" w:beforeAutospacing="0" w:after="0" w:afterAutospacing="0" w:line="360" w:lineRule="auto"/>
        <w:jc w:val="both"/>
        <w:rPr>
          <w:b/>
          <w:bCs/>
          <w:color w:val="000000"/>
          <w:sz w:val="20"/>
          <w:szCs w:val="20"/>
        </w:rPr>
      </w:pPr>
    </w:p>
    <w:p w:rsidR="00DD65AD" w:rsidRDefault="0073613B" w:rsidP="0086588C">
      <w:pPr>
        <w:pStyle w:val="NormalWeb"/>
        <w:spacing w:before="0" w:beforeAutospacing="0" w:after="0" w:afterAutospacing="0" w:line="360" w:lineRule="auto"/>
        <w:jc w:val="center"/>
        <w:rPr>
          <w:b/>
          <w:bCs/>
          <w:color w:val="000000"/>
          <w:sz w:val="20"/>
          <w:szCs w:val="20"/>
        </w:rPr>
      </w:pPr>
      <w:r>
        <w:rPr>
          <w:b/>
          <w:bCs/>
          <w:color w:val="000000"/>
          <w:sz w:val="20"/>
          <w:szCs w:val="20"/>
        </w:rPr>
        <w:t>IV</w:t>
      </w:r>
      <w:r w:rsidR="00F90F64" w:rsidRPr="002640A4">
        <w:rPr>
          <w:b/>
          <w:bCs/>
          <w:color w:val="000000"/>
          <w:sz w:val="20"/>
          <w:szCs w:val="20"/>
        </w:rPr>
        <w:t xml:space="preserve">. </w:t>
      </w:r>
      <w:r w:rsidR="00CD5041">
        <w:rPr>
          <w:b/>
          <w:bCs/>
          <w:color w:val="000000"/>
          <w:sz w:val="20"/>
          <w:szCs w:val="20"/>
        </w:rPr>
        <w:t>OXIDATION OF</w:t>
      </w:r>
      <w:r w:rsidR="00B87D83" w:rsidRPr="002640A4">
        <w:rPr>
          <w:b/>
          <w:bCs/>
          <w:color w:val="000000"/>
          <w:sz w:val="20"/>
          <w:szCs w:val="20"/>
        </w:rPr>
        <w:t xml:space="preserve"> REDUCING SUGARS</w:t>
      </w:r>
    </w:p>
    <w:p w:rsidR="00DD65AD" w:rsidRDefault="00DD65AD" w:rsidP="00DD65AD">
      <w:pPr>
        <w:pStyle w:val="NormalWeb"/>
        <w:spacing w:before="0" w:beforeAutospacing="0" w:after="0" w:afterAutospacing="0" w:line="360" w:lineRule="auto"/>
        <w:jc w:val="both"/>
        <w:rPr>
          <w:b/>
          <w:bCs/>
          <w:color w:val="000000"/>
          <w:sz w:val="20"/>
          <w:szCs w:val="20"/>
        </w:rPr>
      </w:pPr>
    </w:p>
    <w:p w:rsidR="00F90F64" w:rsidRPr="00DD65AD" w:rsidRDefault="00C14EAC" w:rsidP="00DD65AD">
      <w:pPr>
        <w:pStyle w:val="NormalWeb"/>
        <w:spacing w:before="0" w:beforeAutospacing="0" w:after="0" w:afterAutospacing="0"/>
        <w:ind w:firstLine="720"/>
        <w:jc w:val="both"/>
        <w:rPr>
          <w:b/>
          <w:bCs/>
          <w:color w:val="000000"/>
          <w:sz w:val="20"/>
          <w:szCs w:val="20"/>
        </w:rPr>
      </w:pPr>
      <w:r w:rsidRPr="002640A4">
        <w:rPr>
          <w:color w:val="000000"/>
          <w:sz w:val="20"/>
          <w:szCs w:val="20"/>
        </w:rPr>
        <w:t>Cr</w:t>
      </w:r>
      <w:r w:rsidR="00926BC1">
        <w:rPr>
          <w:color w:val="000000"/>
          <w:sz w:val="20"/>
          <w:szCs w:val="20"/>
        </w:rPr>
        <w:t xml:space="preserve"> (</w:t>
      </w:r>
      <w:r w:rsidR="00F90F64" w:rsidRPr="002640A4">
        <w:rPr>
          <w:color w:val="000000"/>
          <w:sz w:val="20"/>
          <w:szCs w:val="20"/>
        </w:rPr>
        <w:t>VI) oxides and oxyacids exhibit strong oxidizing properties</w:t>
      </w:r>
      <w:r w:rsidR="002F5C1C" w:rsidRPr="002640A4">
        <w:rPr>
          <w:color w:val="000000"/>
          <w:sz w:val="20"/>
          <w:szCs w:val="20"/>
        </w:rPr>
        <w:t xml:space="preserve">. In case of </w:t>
      </w:r>
      <w:r w:rsidR="00926BC1" w:rsidRPr="002640A4">
        <w:rPr>
          <w:color w:val="000000"/>
          <w:sz w:val="20"/>
          <w:szCs w:val="20"/>
        </w:rPr>
        <w:t>Cr (</w:t>
      </w:r>
      <w:r w:rsidR="002F5C1C" w:rsidRPr="002640A4">
        <w:rPr>
          <w:color w:val="000000"/>
          <w:sz w:val="20"/>
          <w:szCs w:val="20"/>
        </w:rPr>
        <w:t xml:space="preserve">VI) based oxidation, chromic esters are supposed as potential intermediates, undergoing decomposition by eliminating the proton linked to the carbon bonded to oxygen. Two mechanisms </w:t>
      </w:r>
      <w:proofErr w:type="gramStart"/>
      <w:r w:rsidR="002F5C1C" w:rsidRPr="002640A4">
        <w:rPr>
          <w:color w:val="000000"/>
          <w:sz w:val="20"/>
          <w:szCs w:val="20"/>
        </w:rPr>
        <w:t>have been considered</w:t>
      </w:r>
      <w:proofErr w:type="gramEnd"/>
      <w:r w:rsidR="002F5C1C" w:rsidRPr="002640A4">
        <w:rPr>
          <w:color w:val="000000"/>
          <w:sz w:val="20"/>
          <w:szCs w:val="20"/>
        </w:rPr>
        <w:t xml:space="preserve"> for this proton elimination process, with an additional proposition involving </w:t>
      </w:r>
      <w:r w:rsidRPr="002640A4">
        <w:rPr>
          <w:color w:val="000000"/>
          <w:sz w:val="20"/>
          <w:szCs w:val="20"/>
        </w:rPr>
        <w:t xml:space="preserve">coordination complex formation </w:t>
      </w:r>
      <w:r w:rsidR="003327D7" w:rsidRPr="003327D7">
        <w:rPr>
          <w:sz w:val="20"/>
        </w:rPr>
        <w:t>(14)</w:t>
      </w:r>
      <w:r w:rsidRPr="002640A4">
        <w:rPr>
          <w:color w:val="000000"/>
          <w:sz w:val="20"/>
          <w:szCs w:val="20"/>
        </w:rPr>
        <w:t>. The</w:t>
      </w:r>
      <w:r w:rsidR="002F5C1C" w:rsidRPr="002640A4">
        <w:rPr>
          <w:color w:val="000000"/>
          <w:sz w:val="20"/>
          <w:szCs w:val="20"/>
        </w:rPr>
        <w:t xml:space="preserve"> </w:t>
      </w:r>
      <w:r w:rsidRPr="002640A4">
        <w:rPr>
          <w:color w:val="000000"/>
          <w:sz w:val="20"/>
          <w:szCs w:val="20"/>
        </w:rPr>
        <w:t xml:space="preserve">formed </w:t>
      </w:r>
      <w:r w:rsidR="002F5C1C" w:rsidRPr="002640A4">
        <w:rPr>
          <w:color w:val="000000"/>
          <w:sz w:val="20"/>
          <w:szCs w:val="20"/>
        </w:rPr>
        <w:t xml:space="preserve">complex </w:t>
      </w:r>
      <w:proofErr w:type="gramStart"/>
      <w:r w:rsidR="002F5C1C" w:rsidRPr="002640A4">
        <w:rPr>
          <w:color w:val="000000"/>
          <w:sz w:val="20"/>
          <w:szCs w:val="20"/>
        </w:rPr>
        <w:t>is theorized</w:t>
      </w:r>
      <w:proofErr w:type="gramEnd"/>
      <w:r w:rsidR="002F5C1C" w:rsidRPr="002640A4">
        <w:rPr>
          <w:color w:val="000000"/>
          <w:sz w:val="20"/>
          <w:szCs w:val="20"/>
        </w:rPr>
        <w:t xml:space="preserve"> to undergo decomposition, generating radical species that undergo further oxidation to yield distinct product</w:t>
      </w:r>
      <w:r w:rsidR="00385EC2" w:rsidRPr="002640A4">
        <w:rPr>
          <w:color w:val="000000"/>
          <w:sz w:val="20"/>
          <w:szCs w:val="20"/>
        </w:rPr>
        <w:t xml:space="preserve"> </w:t>
      </w:r>
      <w:r w:rsidR="003327D7" w:rsidRPr="003327D7">
        <w:rPr>
          <w:sz w:val="20"/>
        </w:rPr>
        <w:t>(15)</w:t>
      </w:r>
      <w:r w:rsidR="002F5C1C" w:rsidRPr="002640A4">
        <w:rPr>
          <w:color w:val="000000"/>
          <w:sz w:val="20"/>
          <w:szCs w:val="20"/>
        </w:rPr>
        <w:t>.</w:t>
      </w:r>
    </w:p>
    <w:p w:rsidR="00245E46" w:rsidRDefault="00CB2232" w:rsidP="00DD65AD">
      <w:pPr>
        <w:pStyle w:val="NormalWeb"/>
        <w:spacing w:before="0" w:beforeAutospacing="0" w:after="0" w:afterAutospacing="0"/>
        <w:jc w:val="both"/>
        <w:rPr>
          <w:color w:val="000000"/>
          <w:sz w:val="20"/>
          <w:szCs w:val="20"/>
        </w:rPr>
      </w:pPr>
      <w:r w:rsidRPr="002640A4">
        <w:rPr>
          <w:color w:val="000000"/>
          <w:sz w:val="20"/>
          <w:szCs w:val="20"/>
        </w:rPr>
        <w:t xml:space="preserve">In this </w:t>
      </w:r>
      <w:r w:rsidR="00A77A48" w:rsidRPr="002640A4">
        <w:rPr>
          <w:color w:val="000000"/>
          <w:sz w:val="20"/>
          <w:szCs w:val="20"/>
        </w:rPr>
        <w:t>section,</w:t>
      </w:r>
      <w:r w:rsidRPr="002640A4">
        <w:rPr>
          <w:color w:val="000000"/>
          <w:sz w:val="20"/>
          <w:szCs w:val="20"/>
        </w:rPr>
        <w:t xml:space="preserve"> numerous chromium (VI) reagents and methodologies have been suggested and thoroughly documented.</w:t>
      </w:r>
      <w:r w:rsidR="00DD65AD">
        <w:rPr>
          <w:color w:val="000000"/>
          <w:sz w:val="20"/>
          <w:szCs w:val="20"/>
        </w:rPr>
        <w:tab/>
      </w:r>
      <w:r w:rsidR="00DD65AD">
        <w:rPr>
          <w:color w:val="000000"/>
          <w:sz w:val="20"/>
          <w:szCs w:val="20"/>
        </w:rPr>
        <w:tab/>
      </w:r>
      <w:r w:rsidR="00DD65AD">
        <w:rPr>
          <w:color w:val="000000"/>
          <w:sz w:val="20"/>
          <w:szCs w:val="20"/>
        </w:rPr>
        <w:tab/>
      </w:r>
      <w:r w:rsidR="00DD65AD">
        <w:rPr>
          <w:color w:val="000000"/>
          <w:sz w:val="20"/>
          <w:szCs w:val="20"/>
        </w:rPr>
        <w:tab/>
      </w:r>
      <w:r w:rsidR="00DD65AD">
        <w:rPr>
          <w:color w:val="000000"/>
          <w:sz w:val="20"/>
          <w:szCs w:val="20"/>
        </w:rPr>
        <w:tab/>
      </w:r>
      <w:r w:rsidR="00DD65AD">
        <w:rPr>
          <w:color w:val="000000"/>
          <w:sz w:val="20"/>
          <w:szCs w:val="20"/>
        </w:rPr>
        <w:tab/>
      </w:r>
      <w:r w:rsidR="00DD65AD">
        <w:rPr>
          <w:color w:val="000000"/>
          <w:sz w:val="20"/>
          <w:szCs w:val="20"/>
        </w:rPr>
        <w:tab/>
      </w:r>
      <w:r w:rsidR="00DD65AD">
        <w:rPr>
          <w:color w:val="000000"/>
          <w:sz w:val="20"/>
          <w:szCs w:val="20"/>
        </w:rPr>
        <w:tab/>
      </w:r>
      <w:r w:rsidR="00DD65AD">
        <w:rPr>
          <w:color w:val="000000"/>
          <w:sz w:val="20"/>
          <w:szCs w:val="20"/>
        </w:rPr>
        <w:tab/>
      </w:r>
      <w:r w:rsidR="00DD65AD">
        <w:rPr>
          <w:color w:val="000000"/>
          <w:sz w:val="20"/>
          <w:szCs w:val="20"/>
        </w:rPr>
        <w:tab/>
      </w:r>
      <w:r w:rsidRPr="002640A4">
        <w:rPr>
          <w:color w:val="000000"/>
          <w:sz w:val="20"/>
          <w:szCs w:val="20"/>
        </w:rPr>
        <w:t>Tetramethylammonium chlorochromate (TEACC) serves as a versatile reagent, demonstrating efficiency and selectivity in oxidizing organic substrate, such as crotonaldehyde in acetic acid medium</w:t>
      </w:r>
      <w:r w:rsidR="00245E46" w:rsidRPr="002640A4">
        <w:rPr>
          <w:color w:val="000000"/>
          <w:sz w:val="20"/>
          <w:szCs w:val="20"/>
        </w:rPr>
        <w:t xml:space="preserve"> (Fig. 3)</w:t>
      </w:r>
      <w:r w:rsidR="00F832E8" w:rsidRPr="002640A4">
        <w:rPr>
          <w:color w:val="000000"/>
          <w:sz w:val="20"/>
          <w:szCs w:val="20"/>
        </w:rPr>
        <w:t xml:space="preserve"> </w:t>
      </w:r>
      <w:r w:rsidR="003327D7" w:rsidRPr="003327D7">
        <w:rPr>
          <w:sz w:val="20"/>
        </w:rPr>
        <w:t>(16)</w:t>
      </w:r>
      <w:r w:rsidRPr="002640A4">
        <w:rPr>
          <w:color w:val="000000"/>
          <w:sz w:val="20"/>
          <w:szCs w:val="20"/>
        </w:rPr>
        <w:t xml:space="preserve">. </w:t>
      </w:r>
    </w:p>
    <w:p w:rsidR="0009247D" w:rsidRPr="002640A4" w:rsidRDefault="0009247D" w:rsidP="00DD65AD">
      <w:pPr>
        <w:pStyle w:val="NormalWeb"/>
        <w:spacing w:before="0" w:beforeAutospacing="0" w:after="0" w:afterAutospacing="0"/>
        <w:jc w:val="both"/>
        <w:rPr>
          <w:color w:val="000000"/>
          <w:sz w:val="20"/>
          <w:szCs w:val="20"/>
        </w:rPr>
      </w:pPr>
    </w:p>
    <w:p w:rsidR="00245E46" w:rsidRPr="002640A4" w:rsidRDefault="0009247D" w:rsidP="00245E46">
      <w:pPr>
        <w:pStyle w:val="NormalWeb"/>
        <w:spacing w:before="0" w:beforeAutospacing="0" w:after="0" w:afterAutospacing="0" w:line="360" w:lineRule="auto"/>
        <w:jc w:val="center"/>
        <w:rPr>
          <w:color w:val="000000"/>
          <w:sz w:val="20"/>
          <w:szCs w:val="20"/>
        </w:rPr>
      </w:pPr>
      <w:r>
        <w:rPr>
          <w:noProof/>
          <w:color w:val="000000"/>
          <w:sz w:val="20"/>
          <w:szCs w:val="20"/>
        </w:rPr>
        <w:drawing>
          <wp:inline distT="0" distB="0" distL="0" distR="0">
            <wp:extent cx="1533288" cy="1004639"/>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EACC structu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9099" cy="1014999"/>
                    </a:xfrm>
                    <a:prstGeom prst="rect">
                      <a:avLst/>
                    </a:prstGeom>
                  </pic:spPr>
                </pic:pic>
              </a:graphicData>
            </a:graphic>
          </wp:inline>
        </w:drawing>
      </w:r>
    </w:p>
    <w:p w:rsidR="00653E41" w:rsidRPr="002640A4" w:rsidRDefault="00653E41" w:rsidP="00653E41">
      <w:pPr>
        <w:pStyle w:val="NormalWeb"/>
        <w:spacing w:before="0" w:beforeAutospacing="0" w:after="0" w:afterAutospacing="0" w:line="360" w:lineRule="auto"/>
        <w:jc w:val="center"/>
        <w:rPr>
          <w:color w:val="000000"/>
          <w:sz w:val="20"/>
          <w:szCs w:val="20"/>
        </w:rPr>
      </w:pPr>
      <w:r w:rsidRPr="002640A4">
        <w:rPr>
          <w:b/>
          <w:bCs/>
          <w:color w:val="000000"/>
          <w:sz w:val="20"/>
          <w:szCs w:val="20"/>
        </w:rPr>
        <w:t>Fig. 3.</w:t>
      </w:r>
      <w:r w:rsidRPr="002640A4">
        <w:rPr>
          <w:color w:val="000000"/>
          <w:sz w:val="20"/>
          <w:szCs w:val="20"/>
        </w:rPr>
        <w:t xml:space="preserve"> </w:t>
      </w:r>
      <w:r w:rsidRPr="0086588C">
        <w:rPr>
          <w:b/>
          <w:bCs/>
          <w:color w:val="000000"/>
          <w:sz w:val="20"/>
          <w:szCs w:val="20"/>
        </w:rPr>
        <w:t>Structure of TEACC</w:t>
      </w:r>
    </w:p>
    <w:p w:rsidR="009F0BBF" w:rsidRPr="002640A4" w:rsidRDefault="000E4C98" w:rsidP="00DD65AD">
      <w:pPr>
        <w:pStyle w:val="NormalWeb"/>
        <w:spacing w:before="0" w:beforeAutospacing="0" w:after="0" w:afterAutospacing="0"/>
        <w:ind w:firstLine="720"/>
        <w:jc w:val="both"/>
        <w:rPr>
          <w:color w:val="000000"/>
          <w:sz w:val="20"/>
          <w:szCs w:val="20"/>
        </w:rPr>
      </w:pPr>
      <w:r w:rsidRPr="002640A4">
        <w:rPr>
          <w:color w:val="000000"/>
          <w:sz w:val="20"/>
          <w:szCs w:val="20"/>
        </w:rPr>
        <w:lastRenderedPageBreak/>
        <w:t>In separate studies</w:t>
      </w:r>
      <w:r w:rsidR="00FB7920" w:rsidRPr="002640A4">
        <w:rPr>
          <w:color w:val="000000"/>
          <w:sz w:val="20"/>
          <w:szCs w:val="20"/>
        </w:rPr>
        <w:t xml:space="preserve">, this reagent </w:t>
      </w:r>
      <w:proofErr w:type="gramStart"/>
      <w:r w:rsidR="00FB7920" w:rsidRPr="002640A4">
        <w:rPr>
          <w:color w:val="000000"/>
          <w:sz w:val="20"/>
          <w:szCs w:val="20"/>
        </w:rPr>
        <w:t>was used</w:t>
      </w:r>
      <w:proofErr w:type="gramEnd"/>
      <w:r w:rsidR="00FB7920" w:rsidRPr="002640A4">
        <w:rPr>
          <w:color w:val="000000"/>
          <w:sz w:val="20"/>
          <w:szCs w:val="20"/>
        </w:rPr>
        <w:t xml:space="preserve"> to investigate </w:t>
      </w:r>
      <w:r w:rsidR="00A6232C" w:rsidRPr="002640A4">
        <w:rPr>
          <w:color w:val="000000"/>
          <w:sz w:val="20"/>
          <w:szCs w:val="20"/>
        </w:rPr>
        <w:t>the rate of some sugars</w:t>
      </w:r>
      <w:r w:rsidR="00FB7920" w:rsidRPr="002640A4">
        <w:rPr>
          <w:color w:val="000000"/>
          <w:sz w:val="20"/>
          <w:szCs w:val="20"/>
        </w:rPr>
        <w:t xml:space="preserve"> oxidation. Arabinose and formic acid resulted from D-galactose, D-glucose, and D-mannose oxidation, while D-fructose produced D-erythrose and glycolic acid. Consistent kinetics showe</w:t>
      </w:r>
      <w:r w:rsidR="00A6232C" w:rsidRPr="002640A4">
        <w:rPr>
          <w:color w:val="000000"/>
          <w:sz w:val="20"/>
          <w:szCs w:val="20"/>
        </w:rPr>
        <w:t>d unit-order dependence on the concentration of both TEACC, and sugars. The reaction rates enhanced from hydrogen ions, and a hydride ion elimination was proposed</w:t>
      </w:r>
      <w:r w:rsidRPr="002640A4">
        <w:rPr>
          <w:color w:val="000000"/>
          <w:sz w:val="20"/>
          <w:szCs w:val="20"/>
        </w:rPr>
        <w:t xml:space="preserve"> </w:t>
      </w:r>
      <w:r w:rsidR="003327D7" w:rsidRPr="003327D7">
        <w:rPr>
          <w:sz w:val="20"/>
        </w:rPr>
        <w:t>(17–20)</w:t>
      </w:r>
      <w:r w:rsidR="00A6232C" w:rsidRPr="002640A4">
        <w:rPr>
          <w:color w:val="000000"/>
          <w:sz w:val="20"/>
          <w:szCs w:val="20"/>
        </w:rPr>
        <w:t xml:space="preserve">. </w:t>
      </w:r>
      <w:r w:rsidR="00DD65AD">
        <w:rPr>
          <w:color w:val="000000"/>
          <w:sz w:val="20"/>
          <w:szCs w:val="20"/>
        </w:rPr>
        <w:tab/>
      </w:r>
      <w:r w:rsidR="00DD65AD">
        <w:rPr>
          <w:color w:val="000000"/>
          <w:sz w:val="20"/>
          <w:szCs w:val="20"/>
        </w:rPr>
        <w:tab/>
      </w:r>
      <w:r w:rsidR="00FB7920" w:rsidRPr="002640A4">
        <w:rPr>
          <w:color w:val="000000"/>
          <w:sz w:val="20"/>
          <w:szCs w:val="20"/>
        </w:rPr>
        <w:t>A study investigated the oxidation of certain sugars like glucose and galactose in acetic acid medium using Quinolinium fluorochromate (QFC)</w:t>
      </w:r>
      <w:r w:rsidR="00F61F13">
        <w:rPr>
          <w:color w:val="000000"/>
          <w:sz w:val="20"/>
          <w:szCs w:val="20"/>
        </w:rPr>
        <w:t xml:space="preserve"> (Scheme 1)</w:t>
      </w:r>
      <w:r w:rsidR="00904F3A">
        <w:rPr>
          <w:color w:val="000000"/>
          <w:sz w:val="20"/>
          <w:szCs w:val="20"/>
        </w:rPr>
        <w:t xml:space="preserve"> (Fig. 1(c))</w:t>
      </w:r>
      <w:r w:rsidR="00FB7920" w:rsidRPr="002640A4">
        <w:rPr>
          <w:color w:val="000000"/>
          <w:sz w:val="20"/>
          <w:szCs w:val="20"/>
        </w:rPr>
        <w:t>. The reaction exhibited 1:1 stoichiometry ratio and followed unit-order kinetics for sugar and QFC. Perchloric acid cata</w:t>
      </w:r>
      <w:r w:rsidR="00C14EAC" w:rsidRPr="002640A4">
        <w:rPr>
          <w:color w:val="000000"/>
          <w:sz w:val="20"/>
          <w:szCs w:val="20"/>
        </w:rPr>
        <w:t>lyzed the reaction, with a unit</w:t>
      </w:r>
      <w:r w:rsidR="00FB7920" w:rsidRPr="002640A4">
        <w:rPr>
          <w:color w:val="000000"/>
          <w:sz w:val="20"/>
          <w:szCs w:val="20"/>
        </w:rPr>
        <w:t>-order dependence on concentration of hydrogen ions</w:t>
      </w:r>
      <w:r w:rsidR="00C14EAC" w:rsidRPr="002640A4">
        <w:rPr>
          <w:color w:val="000000"/>
          <w:sz w:val="20"/>
          <w:szCs w:val="20"/>
        </w:rPr>
        <w:t>. Notably, oxidation rate</w:t>
      </w:r>
      <w:r w:rsidR="00FB7920" w:rsidRPr="002640A4">
        <w:rPr>
          <w:color w:val="000000"/>
          <w:sz w:val="20"/>
          <w:szCs w:val="20"/>
        </w:rPr>
        <w:t xml:space="preserve"> decreased as the medium’s dielectric constant increased, while changes in ionic strength did not significantly affect the reaction rate</w:t>
      </w:r>
      <w:r w:rsidR="00DF2021" w:rsidRPr="002640A4">
        <w:rPr>
          <w:color w:val="000000"/>
          <w:sz w:val="20"/>
          <w:szCs w:val="20"/>
        </w:rPr>
        <w:t xml:space="preserve"> </w:t>
      </w:r>
      <w:r w:rsidR="003327D7" w:rsidRPr="003327D7">
        <w:rPr>
          <w:sz w:val="20"/>
        </w:rPr>
        <w:t>(21)</w:t>
      </w:r>
      <w:r w:rsidR="00FB7920" w:rsidRPr="002640A4">
        <w:rPr>
          <w:color w:val="000000"/>
          <w:sz w:val="20"/>
          <w:szCs w:val="20"/>
        </w:rPr>
        <w:t>.</w:t>
      </w:r>
    </w:p>
    <w:p w:rsidR="00653E41" w:rsidRPr="002640A4" w:rsidRDefault="0095223D" w:rsidP="002640A4">
      <w:pPr>
        <w:pStyle w:val="NormalWeb"/>
        <w:spacing w:before="0" w:beforeAutospacing="0" w:after="0" w:afterAutospacing="0" w:line="360" w:lineRule="auto"/>
        <w:jc w:val="center"/>
        <w:rPr>
          <w:color w:val="000000"/>
          <w:sz w:val="20"/>
          <w:szCs w:val="20"/>
        </w:rPr>
      </w:pPr>
      <w:r w:rsidRPr="002640A4">
        <w:rPr>
          <w:noProof/>
          <w:color w:val="000000"/>
          <w:sz w:val="20"/>
          <w:szCs w:val="20"/>
        </w:rPr>
        <w:drawing>
          <wp:inline distT="0" distB="0" distL="0" distR="0">
            <wp:extent cx="4919707" cy="113006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heme 1 book chapter.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55340" cy="1138246"/>
                    </a:xfrm>
                    <a:prstGeom prst="rect">
                      <a:avLst/>
                    </a:prstGeom>
                  </pic:spPr>
                </pic:pic>
              </a:graphicData>
            </a:graphic>
          </wp:inline>
        </w:drawing>
      </w:r>
    </w:p>
    <w:p w:rsidR="00CB2232" w:rsidRPr="002640A4" w:rsidRDefault="0095223D" w:rsidP="0095223D">
      <w:pPr>
        <w:pStyle w:val="NormalWeb"/>
        <w:spacing w:before="0" w:beforeAutospacing="0" w:after="0" w:afterAutospacing="0" w:line="360" w:lineRule="auto"/>
        <w:jc w:val="center"/>
        <w:rPr>
          <w:color w:val="000000"/>
          <w:sz w:val="20"/>
          <w:szCs w:val="20"/>
        </w:rPr>
      </w:pPr>
      <w:r w:rsidRPr="002640A4">
        <w:rPr>
          <w:b/>
          <w:bCs/>
          <w:color w:val="000000"/>
          <w:sz w:val="20"/>
          <w:szCs w:val="20"/>
        </w:rPr>
        <w:t>Scheme 1.</w:t>
      </w:r>
      <w:r w:rsidRPr="002640A4">
        <w:rPr>
          <w:color w:val="000000"/>
          <w:sz w:val="20"/>
          <w:szCs w:val="20"/>
        </w:rPr>
        <w:t xml:space="preserve"> </w:t>
      </w:r>
      <w:r w:rsidRPr="0086588C">
        <w:rPr>
          <w:b/>
          <w:bCs/>
          <w:color w:val="000000"/>
          <w:sz w:val="20"/>
          <w:szCs w:val="20"/>
        </w:rPr>
        <w:t>Oxidation of D-galactose by Quinolinium Fluorochromate (QFC)</w:t>
      </w:r>
    </w:p>
    <w:p w:rsidR="00DF2021" w:rsidRPr="002640A4" w:rsidRDefault="00AC4CF0" w:rsidP="00DD65AD">
      <w:pPr>
        <w:pStyle w:val="NormalWeb"/>
        <w:spacing w:before="0" w:beforeAutospacing="0" w:after="0" w:afterAutospacing="0"/>
        <w:ind w:firstLine="720"/>
        <w:jc w:val="both"/>
        <w:rPr>
          <w:color w:val="000000"/>
          <w:sz w:val="20"/>
          <w:szCs w:val="20"/>
        </w:rPr>
      </w:pPr>
      <w:r w:rsidRPr="002640A4">
        <w:rPr>
          <w:color w:val="000000"/>
          <w:sz w:val="20"/>
          <w:szCs w:val="20"/>
        </w:rPr>
        <w:t xml:space="preserve">An alike kinetics of some monosaccharides oxidation using </w:t>
      </w:r>
      <w:r w:rsidR="00A77A48" w:rsidRPr="002640A4">
        <w:rPr>
          <w:color w:val="000000"/>
          <w:sz w:val="20"/>
          <w:szCs w:val="20"/>
        </w:rPr>
        <w:t>Quinolinium</w:t>
      </w:r>
      <w:r w:rsidR="00904F3A">
        <w:rPr>
          <w:color w:val="000000"/>
          <w:sz w:val="20"/>
          <w:szCs w:val="20"/>
        </w:rPr>
        <w:t xml:space="preserve"> chlorochromate (QCC) (Fig. 1</w:t>
      </w:r>
      <w:r w:rsidR="006C1656">
        <w:rPr>
          <w:color w:val="000000"/>
          <w:sz w:val="20"/>
          <w:szCs w:val="20"/>
        </w:rPr>
        <w:t xml:space="preserve">(d)) </w:t>
      </w:r>
      <w:proofErr w:type="gramStart"/>
      <w:r w:rsidRPr="002640A4">
        <w:rPr>
          <w:color w:val="000000"/>
          <w:sz w:val="20"/>
          <w:szCs w:val="20"/>
        </w:rPr>
        <w:t>was conducted</w:t>
      </w:r>
      <w:proofErr w:type="gramEnd"/>
      <w:r w:rsidRPr="002640A4">
        <w:rPr>
          <w:color w:val="000000"/>
          <w:sz w:val="20"/>
          <w:szCs w:val="20"/>
        </w:rPr>
        <w:t xml:space="preserve"> in an aqueous </w:t>
      </w:r>
      <w:r w:rsidR="00C47975" w:rsidRPr="002640A4">
        <w:rPr>
          <w:color w:val="000000"/>
          <w:sz w:val="20"/>
          <w:szCs w:val="20"/>
        </w:rPr>
        <w:t>acetic</w:t>
      </w:r>
      <w:r w:rsidR="00EB6559" w:rsidRPr="002640A4">
        <w:rPr>
          <w:color w:val="000000"/>
          <w:sz w:val="20"/>
          <w:szCs w:val="20"/>
        </w:rPr>
        <w:t xml:space="preserve"> acid medium at unchanged </w:t>
      </w:r>
      <w:r w:rsidRPr="002640A4">
        <w:rPr>
          <w:color w:val="000000"/>
          <w:sz w:val="20"/>
          <w:szCs w:val="20"/>
        </w:rPr>
        <w:t>ionic strength.</w:t>
      </w:r>
      <w:r w:rsidR="00C14EAC" w:rsidRPr="002640A4">
        <w:rPr>
          <w:color w:val="000000"/>
          <w:sz w:val="20"/>
          <w:szCs w:val="20"/>
        </w:rPr>
        <w:t xml:space="preserve"> The process depicted</w:t>
      </w:r>
      <w:r w:rsidR="00EB6559" w:rsidRPr="002640A4">
        <w:rPr>
          <w:color w:val="000000"/>
          <w:sz w:val="20"/>
          <w:szCs w:val="20"/>
        </w:rPr>
        <w:t xml:space="preserve"> unit</w:t>
      </w:r>
      <w:r w:rsidR="00C47975" w:rsidRPr="002640A4">
        <w:rPr>
          <w:color w:val="000000"/>
          <w:sz w:val="20"/>
          <w:szCs w:val="20"/>
        </w:rPr>
        <w:t>-order dependence regarding [QCC], and [Substrate]</w:t>
      </w:r>
      <w:r w:rsidR="00846E68" w:rsidRPr="002640A4">
        <w:rPr>
          <w:color w:val="000000"/>
          <w:sz w:val="20"/>
          <w:szCs w:val="20"/>
        </w:rPr>
        <w:t xml:space="preserve"> (Scheme 2)</w:t>
      </w:r>
      <w:r w:rsidR="00C47975" w:rsidRPr="002640A4">
        <w:rPr>
          <w:color w:val="000000"/>
          <w:sz w:val="20"/>
          <w:szCs w:val="20"/>
        </w:rPr>
        <w:t>.</w:t>
      </w:r>
      <w:r w:rsidR="00DF2021" w:rsidRPr="002640A4">
        <w:rPr>
          <w:color w:val="000000"/>
          <w:sz w:val="20"/>
          <w:szCs w:val="20"/>
        </w:rPr>
        <w:t xml:space="preserve"> Perchloric acid was the main source of H</w:t>
      </w:r>
      <w:r w:rsidR="00DF2021" w:rsidRPr="002640A4">
        <w:rPr>
          <w:color w:val="000000"/>
          <w:sz w:val="20"/>
          <w:szCs w:val="20"/>
          <w:vertAlign w:val="superscript"/>
        </w:rPr>
        <w:t>+</w:t>
      </w:r>
      <w:r w:rsidR="00DF2021" w:rsidRPr="002640A4">
        <w:rPr>
          <w:color w:val="000000"/>
          <w:sz w:val="20"/>
          <w:szCs w:val="20"/>
        </w:rPr>
        <w:t xml:space="preserve"> ion in t</w:t>
      </w:r>
      <w:r w:rsidR="00C14EAC" w:rsidRPr="002640A4">
        <w:rPr>
          <w:color w:val="000000"/>
          <w:sz w:val="20"/>
          <w:szCs w:val="20"/>
        </w:rPr>
        <w:t>he reaction, and exhibited unit</w:t>
      </w:r>
      <w:r w:rsidR="00DF2021" w:rsidRPr="002640A4">
        <w:rPr>
          <w:color w:val="000000"/>
          <w:sz w:val="20"/>
          <w:szCs w:val="20"/>
        </w:rPr>
        <w:t xml:space="preserve"> order dependence on [H</w:t>
      </w:r>
      <w:r w:rsidR="00DF2021" w:rsidRPr="002640A4">
        <w:rPr>
          <w:color w:val="000000"/>
          <w:sz w:val="20"/>
          <w:szCs w:val="20"/>
          <w:vertAlign w:val="superscript"/>
        </w:rPr>
        <w:t>+</w:t>
      </w:r>
      <w:r w:rsidR="00DF2021" w:rsidRPr="002640A4">
        <w:rPr>
          <w:color w:val="000000"/>
          <w:sz w:val="20"/>
          <w:szCs w:val="20"/>
        </w:rPr>
        <w:t xml:space="preserve">]. Significantly, the process involved a direct transfer of hydride ions, causing the specific breakage of the carbon-carbon bond in the substance and the formation of the resulting products </w:t>
      </w:r>
      <w:r w:rsidR="003327D7" w:rsidRPr="003327D7">
        <w:rPr>
          <w:sz w:val="20"/>
        </w:rPr>
        <w:t>(22)</w:t>
      </w:r>
      <w:r w:rsidR="00DF2021" w:rsidRPr="002640A4">
        <w:rPr>
          <w:color w:val="000000"/>
          <w:sz w:val="20"/>
          <w:szCs w:val="20"/>
        </w:rPr>
        <w:t>.</w:t>
      </w:r>
    </w:p>
    <w:p w:rsidR="00846E68" w:rsidRPr="002640A4" w:rsidRDefault="00846E68" w:rsidP="00DF2021">
      <w:pPr>
        <w:pStyle w:val="NormalWeb"/>
        <w:spacing w:before="0" w:beforeAutospacing="0" w:after="0" w:afterAutospacing="0" w:line="360" w:lineRule="auto"/>
        <w:jc w:val="center"/>
        <w:rPr>
          <w:color w:val="000000"/>
          <w:sz w:val="20"/>
          <w:szCs w:val="20"/>
        </w:rPr>
      </w:pPr>
      <w:r w:rsidRPr="002640A4">
        <w:rPr>
          <w:noProof/>
          <w:color w:val="000000"/>
          <w:sz w:val="20"/>
          <w:szCs w:val="20"/>
        </w:rPr>
        <w:drawing>
          <wp:inline distT="0" distB="0" distL="0" distR="0">
            <wp:extent cx="4741051" cy="258767"/>
            <wp:effectExtent l="0" t="0" r="254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heme 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69697" cy="271247"/>
                    </a:xfrm>
                    <a:prstGeom prst="rect">
                      <a:avLst/>
                    </a:prstGeom>
                  </pic:spPr>
                </pic:pic>
              </a:graphicData>
            </a:graphic>
          </wp:inline>
        </w:drawing>
      </w:r>
    </w:p>
    <w:p w:rsidR="00846E68" w:rsidRPr="002640A4" w:rsidRDefault="00846E68" w:rsidP="00846E68">
      <w:pPr>
        <w:pStyle w:val="NormalWeb"/>
        <w:spacing w:before="0" w:beforeAutospacing="0" w:after="0" w:afterAutospacing="0" w:line="360" w:lineRule="auto"/>
        <w:jc w:val="center"/>
        <w:rPr>
          <w:color w:val="000000"/>
          <w:sz w:val="20"/>
          <w:szCs w:val="20"/>
        </w:rPr>
      </w:pPr>
      <w:r w:rsidRPr="002640A4">
        <w:rPr>
          <w:b/>
          <w:bCs/>
          <w:color w:val="000000"/>
          <w:sz w:val="20"/>
          <w:szCs w:val="20"/>
        </w:rPr>
        <w:t>Scheme 2</w:t>
      </w:r>
      <w:r w:rsidR="007101CC" w:rsidRPr="002640A4">
        <w:rPr>
          <w:color w:val="000000"/>
          <w:sz w:val="20"/>
          <w:szCs w:val="20"/>
        </w:rPr>
        <w:t xml:space="preserve">. </w:t>
      </w:r>
      <w:r w:rsidR="007101CC" w:rsidRPr="0086588C">
        <w:rPr>
          <w:b/>
          <w:bCs/>
          <w:color w:val="000000"/>
          <w:sz w:val="20"/>
          <w:szCs w:val="20"/>
        </w:rPr>
        <w:t>L-arabinose oxidation</w:t>
      </w:r>
      <w:r w:rsidRPr="0086588C">
        <w:rPr>
          <w:b/>
          <w:bCs/>
          <w:color w:val="000000"/>
          <w:sz w:val="20"/>
          <w:szCs w:val="20"/>
        </w:rPr>
        <w:t xml:space="preserve"> by Quinolinium Chlorochromate (QCC)</w:t>
      </w:r>
    </w:p>
    <w:p w:rsidR="00DF2021" w:rsidRPr="002640A4" w:rsidRDefault="00846E68" w:rsidP="00DD65AD">
      <w:pPr>
        <w:pStyle w:val="NormalWeb"/>
        <w:spacing w:before="0" w:beforeAutospacing="0" w:after="0" w:afterAutospacing="0"/>
        <w:ind w:firstLine="720"/>
        <w:jc w:val="both"/>
        <w:rPr>
          <w:color w:val="000000"/>
          <w:sz w:val="20"/>
          <w:szCs w:val="20"/>
        </w:rPr>
      </w:pPr>
      <w:r w:rsidRPr="002640A4">
        <w:rPr>
          <w:color w:val="000000"/>
          <w:sz w:val="20"/>
          <w:szCs w:val="20"/>
        </w:rPr>
        <w:t>Further, the oxidation kinetics of some monosaccharides in aqueous perchloric acid using pyridinium fluorochromates (PFC) and pyridinium chlorochromates (PCC)</w:t>
      </w:r>
      <w:r w:rsidR="006C1656">
        <w:rPr>
          <w:color w:val="000000"/>
          <w:sz w:val="20"/>
          <w:szCs w:val="20"/>
        </w:rPr>
        <w:t xml:space="preserve"> (Fig. 4)</w:t>
      </w:r>
      <w:r w:rsidRPr="002640A4">
        <w:rPr>
          <w:color w:val="000000"/>
          <w:sz w:val="20"/>
          <w:szCs w:val="20"/>
        </w:rPr>
        <w:t xml:space="preserve"> </w:t>
      </w:r>
      <w:r w:rsidR="00FC763D" w:rsidRPr="002640A4">
        <w:rPr>
          <w:color w:val="000000"/>
          <w:sz w:val="20"/>
          <w:szCs w:val="20"/>
        </w:rPr>
        <w:t>have been conducted</w:t>
      </w:r>
      <w:r w:rsidR="00B240F4" w:rsidRPr="002640A4">
        <w:rPr>
          <w:color w:val="000000"/>
          <w:sz w:val="20"/>
          <w:szCs w:val="20"/>
        </w:rPr>
        <w:t xml:space="preserve"> (Fig. 4)</w:t>
      </w:r>
      <w:r w:rsidR="00FC763D" w:rsidRPr="002640A4">
        <w:rPr>
          <w:color w:val="000000"/>
          <w:sz w:val="20"/>
          <w:szCs w:val="20"/>
        </w:rPr>
        <w:t xml:space="preserve">. </w:t>
      </w:r>
      <w:r w:rsidR="00DF2021" w:rsidRPr="002640A4">
        <w:rPr>
          <w:color w:val="000000"/>
          <w:sz w:val="20"/>
          <w:szCs w:val="20"/>
        </w:rPr>
        <w:t>Each reaction exhibited unit-order kinetics concerning the concentration of Oxidant, Sugars, and hydrogen ion</w:t>
      </w:r>
      <w:r w:rsidR="007101CC" w:rsidRPr="002640A4">
        <w:rPr>
          <w:color w:val="000000"/>
          <w:sz w:val="20"/>
          <w:szCs w:val="20"/>
        </w:rPr>
        <w:t>s. In case of PFC, the proposed</w:t>
      </w:r>
      <w:r w:rsidR="00DF2021" w:rsidRPr="002640A4">
        <w:rPr>
          <w:color w:val="000000"/>
          <w:sz w:val="20"/>
          <w:szCs w:val="20"/>
        </w:rPr>
        <w:t xml:space="preserve"> pathw</w:t>
      </w:r>
      <w:r w:rsidR="007101CC" w:rsidRPr="002640A4">
        <w:rPr>
          <w:color w:val="000000"/>
          <w:sz w:val="20"/>
          <w:szCs w:val="20"/>
        </w:rPr>
        <w:t>ay involves transfer of hydride ions</w:t>
      </w:r>
      <w:r w:rsidR="00DF2021" w:rsidRPr="002640A4">
        <w:rPr>
          <w:color w:val="000000"/>
          <w:sz w:val="20"/>
          <w:szCs w:val="20"/>
        </w:rPr>
        <w:t xml:space="preserve">. In contrast, PCC-induced oxidation follows two pathways: one involves C-H bond cleavage through hydride ion transfer, while the other involves carbon-carbon bond cleavage via a cyclic chromate ester </w:t>
      </w:r>
      <w:r w:rsidR="003327D7" w:rsidRPr="003327D7">
        <w:rPr>
          <w:sz w:val="20"/>
        </w:rPr>
        <w:t>(23</w:t>
      </w:r>
      <w:proofErr w:type="gramStart"/>
      <w:r w:rsidR="003327D7" w:rsidRPr="003327D7">
        <w:rPr>
          <w:sz w:val="20"/>
        </w:rPr>
        <w:t>,24</w:t>
      </w:r>
      <w:proofErr w:type="gramEnd"/>
      <w:r w:rsidR="003327D7" w:rsidRPr="003327D7">
        <w:rPr>
          <w:sz w:val="20"/>
        </w:rPr>
        <w:t>)</w:t>
      </w:r>
      <w:r w:rsidR="00DF2021" w:rsidRPr="002640A4">
        <w:rPr>
          <w:color w:val="000000"/>
          <w:sz w:val="20"/>
          <w:szCs w:val="20"/>
        </w:rPr>
        <w:t xml:space="preserve">. </w:t>
      </w:r>
    </w:p>
    <w:p w:rsidR="005B6AD1" w:rsidRPr="002640A4" w:rsidRDefault="005B6AD1" w:rsidP="00DF2021">
      <w:pPr>
        <w:pStyle w:val="NormalWeb"/>
        <w:spacing w:before="0" w:beforeAutospacing="0" w:after="0" w:afterAutospacing="0" w:line="360" w:lineRule="auto"/>
        <w:jc w:val="center"/>
        <w:rPr>
          <w:color w:val="000000"/>
          <w:sz w:val="20"/>
          <w:szCs w:val="20"/>
        </w:rPr>
      </w:pPr>
      <w:r w:rsidRPr="002640A4">
        <w:rPr>
          <w:noProof/>
          <w:color w:val="000000"/>
          <w:sz w:val="20"/>
          <w:szCs w:val="20"/>
        </w:rPr>
        <w:drawing>
          <wp:inline distT="0" distB="0" distL="0" distR="0">
            <wp:extent cx="3425077" cy="1067984"/>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4.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19961" cy="1097570"/>
                    </a:xfrm>
                    <a:prstGeom prst="rect">
                      <a:avLst/>
                    </a:prstGeom>
                  </pic:spPr>
                </pic:pic>
              </a:graphicData>
            </a:graphic>
          </wp:inline>
        </w:drawing>
      </w:r>
    </w:p>
    <w:p w:rsidR="005B6AD1" w:rsidRPr="002640A4" w:rsidRDefault="00B240F4" w:rsidP="002640A4">
      <w:pPr>
        <w:pStyle w:val="NormalWeb"/>
        <w:spacing w:before="0" w:beforeAutospacing="0" w:after="0" w:afterAutospacing="0" w:line="360" w:lineRule="auto"/>
        <w:jc w:val="center"/>
        <w:rPr>
          <w:color w:val="000000"/>
          <w:sz w:val="20"/>
          <w:szCs w:val="20"/>
        </w:rPr>
      </w:pPr>
      <w:r w:rsidRPr="002640A4">
        <w:rPr>
          <w:b/>
          <w:bCs/>
          <w:color w:val="000000"/>
          <w:sz w:val="20"/>
          <w:szCs w:val="20"/>
        </w:rPr>
        <w:t>Fig. 4.</w:t>
      </w:r>
      <w:r w:rsidRPr="002640A4">
        <w:rPr>
          <w:color w:val="000000"/>
          <w:sz w:val="20"/>
          <w:szCs w:val="20"/>
        </w:rPr>
        <w:t xml:space="preserve"> </w:t>
      </w:r>
      <w:r w:rsidRPr="0086588C">
        <w:rPr>
          <w:b/>
          <w:bCs/>
          <w:color w:val="000000"/>
          <w:sz w:val="20"/>
          <w:szCs w:val="20"/>
        </w:rPr>
        <w:t>Structure of Pyridinium Chlorochromate (PCC) &amp; Pyridinium Fluorochromate (PFC)</w:t>
      </w:r>
    </w:p>
    <w:p w:rsidR="007A720D" w:rsidRDefault="007A720D" w:rsidP="007A720D">
      <w:pPr>
        <w:pStyle w:val="NormalWeb"/>
        <w:spacing w:before="0" w:beforeAutospacing="0" w:after="0" w:afterAutospacing="0" w:line="360" w:lineRule="auto"/>
        <w:rPr>
          <w:b/>
          <w:bCs/>
          <w:color w:val="000000"/>
          <w:sz w:val="20"/>
          <w:szCs w:val="20"/>
        </w:rPr>
      </w:pPr>
    </w:p>
    <w:p w:rsidR="00846E68" w:rsidRPr="002640A4" w:rsidRDefault="0073613B" w:rsidP="007A720D">
      <w:pPr>
        <w:pStyle w:val="NormalWeb"/>
        <w:spacing w:before="0" w:beforeAutospacing="0" w:after="0" w:afterAutospacing="0" w:line="360" w:lineRule="auto"/>
        <w:jc w:val="center"/>
        <w:rPr>
          <w:b/>
          <w:bCs/>
          <w:color w:val="000000"/>
          <w:sz w:val="20"/>
          <w:szCs w:val="20"/>
        </w:rPr>
      </w:pPr>
      <w:r>
        <w:rPr>
          <w:b/>
          <w:bCs/>
          <w:color w:val="000000"/>
          <w:sz w:val="20"/>
          <w:szCs w:val="20"/>
        </w:rPr>
        <w:t xml:space="preserve">V. </w:t>
      </w:r>
      <w:r w:rsidR="00CD5041">
        <w:rPr>
          <w:b/>
          <w:bCs/>
          <w:color w:val="000000"/>
          <w:sz w:val="20"/>
          <w:szCs w:val="20"/>
        </w:rPr>
        <w:t>MICELLAR MEDIA AND</w:t>
      </w:r>
      <w:r w:rsidR="00F61F13">
        <w:rPr>
          <w:b/>
          <w:bCs/>
          <w:color w:val="000000"/>
          <w:sz w:val="20"/>
          <w:szCs w:val="20"/>
        </w:rPr>
        <w:t xml:space="preserve"> Cr</w:t>
      </w:r>
      <w:r w:rsidR="007D6ABD">
        <w:rPr>
          <w:b/>
          <w:bCs/>
          <w:color w:val="000000"/>
          <w:sz w:val="20"/>
          <w:szCs w:val="20"/>
        </w:rPr>
        <w:t xml:space="preserve"> </w:t>
      </w:r>
      <w:r w:rsidR="00B87D83" w:rsidRPr="002640A4">
        <w:rPr>
          <w:b/>
          <w:bCs/>
          <w:color w:val="000000"/>
          <w:sz w:val="20"/>
          <w:szCs w:val="20"/>
        </w:rPr>
        <w:t>(VI) REDUCTION</w:t>
      </w:r>
    </w:p>
    <w:p w:rsidR="0073613B" w:rsidRDefault="0073613B" w:rsidP="00DD65AD">
      <w:pPr>
        <w:pStyle w:val="NormalWeb"/>
        <w:spacing w:before="0" w:beforeAutospacing="0" w:after="0" w:afterAutospacing="0"/>
        <w:ind w:firstLine="720"/>
        <w:jc w:val="both"/>
        <w:rPr>
          <w:color w:val="000000"/>
          <w:sz w:val="20"/>
          <w:szCs w:val="20"/>
        </w:rPr>
      </w:pPr>
    </w:p>
    <w:p w:rsidR="00B240F4" w:rsidRPr="002640A4" w:rsidRDefault="00B240F4" w:rsidP="00DD65AD">
      <w:pPr>
        <w:pStyle w:val="NormalWeb"/>
        <w:spacing w:before="0" w:beforeAutospacing="0" w:after="0" w:afterAutospacing="0"/>
        <w:ind w:firstLine="720"/>
        <w:jc w:val="both"/>
        <w:rPr>
          <w:color w:val="000000"/>
          <w:sz w:val="20"/>
          <w:szCs w:val="20"/>
        </w:rPr>
      </w:pPr>
      <w:r w:rsidRPr="002640A4">
        <w:rPr>
          <w:color w:val="000000"/>
          <w:sz w:val="20"/>
          <w:szCs w:val="20"/>
        </w:rPr>
        <w:t xml:space="preserve">This section discusses how </w:t>
      </w:r>
      <w:r w:rsidR="00B77C3F" w:rsidRPr="002640A4">
        <w:rPr>
          <w:color w:val="000000"/>
          <w:sz w:val="20"/>
          <w:szCs w:val="20"/>
        </w:rPr>
        <w:t>aqueous micellar</w:t>
      </w:r>
      <w:r w:rsidRPr="002640A4">
        <w:rPr>
          <w:color w:val="000000"/>
          <w:sz w:val="20"/>
          <w:szCs w:val="20"/>
        </w:rPr>
        <w:t xml:space="preserve"> media, or micro-</w:t>
      </w:r>
      <w:r w:rsidR="00F61F13" w:rsidRPr="002640A4">
        <w:rPr>
          <w:color w:val="000000"/>
          <w:sz w:val="20"/>
          <w:szCs w:val="20"/>
        </w:rPr>
        <w:t>heterogeneous</w:t>
      </w:r>
      <w:r w:rsidRPr="002640A4">
        <w:rPr>
          <w:color w:val="000000"/>
          <w:sz w:val="20"/>
          <w:szCs w:val="20"/>
        </w:rPr>
        <w:t xml:space="preserve"> systems, can </w:t>
      </w:r>
      <w:r w:rsidR="00F61F13" w:rsidRPr="002640A4">
        <w:rPr>
          <w:color w:val="000000"/>
          <w:sz w:val="20"/>
          <w:szCs w:val="20"/>
        </w:rPr>
        <w:t>affect</w:t>
      </w:r>
      <w:r w:rsidRPr="002640A4">
        <w:rPr>
          <w:color w:val="000000"/>
          <w:sz w:val="20"/>
          <w:szCs w:val="20"/>
        </w:rPr>
        <w:t xml:space="preserve"> the oxidation pathways </w:t>
      </w:r>
      <w:r w:rsidR="00B77C3F" w:rsidRPr="002640A4">
        <w:rPr>
          <w:color w:val="000000"/>
          <w:sz w:val="20"/>
          <w:szCs w:val="20"/>
        </w:rPr>
        <w:t xml:space="preserve">of reducing sugars </w:t>
      </w:r>
      <w:r w:rsidRPr="002640A4">
        <w:rPr>
          <w:color w:val="000000"/>
          <w:sz w:val="20"/>
          <w:szCs w:val="20"/>
        </w:rPr>
        <w:t xml:space="preserve">involving </w:t>
      </w:r>
      <w:r w:rsidR="00F61F13" w:rsidRPr="002640A4">
        <w:rPr>
          <w:color w:val="000000"/>
          <w:sz w:val="20"/>
          <w:szCs w:val="20"/>
        </w:rPr>
        <w:t>Cr (</w:t>
      </w:r>
      <w:r w:rsidR="00B77C3F" w:rsidRPr="002640A4">
        <w:rPr>
          <w:color w:val="000000"/>
          <w:sz w:val="20"/>
          <w:szCs w:val="20"/>
        </w:rPr>
        <w:t>VI) Oxidant.</w:t>
      </w:r>
    </w:p>
    <w:p w:rsidR="00B77C3F" w:rsidRPr="002640A4" w:rsidRDefault="007101CC" w:rsidP="00DD65AD">
      <w:pPr>
        <w:pStyle w:val="NormalWeb"/>
        <w:spacing w:before="0" w:beforeAutospacing="0" w:after="0" w:afterAutospacing="0"/>
        <w:ind w:firstLine="720"/>
        <w:jc w:val="both"/>
        <w:rPr>
          <w:color w:val="000000"/>
          <w:sz w:val="20"/>
          <w:szCs w:val="20"/>
        </w:rPr>
      </w:pPr>
      <w:r w:rsidRPr="002640A4">
        <w:rPr>
          <w:color w:val="000000"/>
          <w:sz w:val="20"/>
          <w:szCs w:val="20"/>
        </w:rPr>
        <w:t xml:space="preserve">In micellar system, studying electron transfer can help us understand how electron move, similar to their transport in biological processes </w:t>
      </w:r>
      <w:r w:rsidR="003327D7" w:rsidRPr="003327D7">
        <w:rPr>
          <w:sz w:val="20"/>
        </w:rPr>
        <w:t>(25)</w:t>
      </w:r>
      <w:r w:rsidR="00B77C3F" w:rsidRPr="002640A4">
        <w:rPr>
          <w:color w:val="000000"/>
          <w:sz w:val="20"/>
          <w:szCs w:val="20"/>
        </w:rPr>
        <w:t xml:space="preserve">. </w:t>
      </w:r>
      <w:r w:rsidR="00C6573B" w:rsidRPr="002640A4">
        <w:rPr>
          <w:color w:val="000000"/>
          <w:sz w:val="20"/>
          <w:szCs w:val="20"/>
        </w:rPr>
        <w:t xml:space="preserve">The way electrons react in these systems </w:t>
      </w:r>
      <w:proofErr w:type="gramStart"/>
      <w:r w:rsidR="00C6573B" w:rsidRPr="002640A4">
        <w:rPr>
          <w:color w:val="000000"/>
          <w:sz w:val="20"/>
          <w:szCs w:val="20"/>
        </w:rPr>
        <w:t>is connected</w:t>
      </w:r>
      <w:proofErr w:type="gramEnd"/>
      <w:r w:rsidR="00C6573B" w:rsidRPr="002640A4">
        <w:rPr>
          <w:color w:val="000000"/>
          <w:sz w:val="20"/>
          <w:szCs w:val="20"/>
        </w:rPr>
        <w:t xml:space="preserve"> to how chromium behaves in living systems. </w:t>
      </w:r>
      <w:r w:rsidR="00B77C3F" w:rsidRPr="002640A4">
        <w:rPr>
          <w:color w:val="000000"/>
          <w:sz w:val="20"/>
          <w:szCs w:val="20"/>
        </w:rPr>
        <w:t>Further, it was observed that the use of surfactants in the reaction process have an impact on rates, yields, and products.</w:t>
      </w:r>
    </w:p>
    <w:p w:rsidR="0073613B" w:rsidRDefault="0073613B" w:rsidP="0073613B">
      <w:pPr>
        <w:pStyle w:val="NormalWeb"/>
        <w:spacing w:before="0" w:beforeAutospacing="0" w:after="0" w:afterAutospacing="0" w:line="360" w:lineRule="auto"/>
        <w:rPr>
          <w:b/>
          <w:bCs/>
          <w:color w:val="000000"/>
          <w:sz w:val="20"/>
          <w:szCs w:val="20"/>
        </w:rPr>
      </w:pPr>
    </w:p>
    <w:p w:rsidR="007A720D" w:rsidRDefault="007A720D" w:rsidP="0073613B">
      <w:pPr>
        <w:pStyle w:val="NormalWeb"/>
        <w:spacing w:before="0" w:beforeAutospacing="0" w:after="0" w:afterAutospacing="0" w:line="360" w:lineRule="auto"/>
        <w:rPr>
          <w:b/>
          <w:bCs/>
          <w:color w:val="000000"/>
          <w:sz w:val="20"/>
          <w:szCs w:val="20"/>
        </w:rPr>
      </w:pPr>
    </w:p>
    <w:p w:rsidR="00B77C3F" w:rsidRPr="002640A4" w:rsidRDefault="0073613B" w:rsidP="0073613B">
      <w:pPr>
        <w:pStyle w:val="NormalWeb"/>
        <w:spacing w:before="0" w:beforeAutospacing="0" w:after="0" w:afterAutospacing="0" w:line="360" w:lineRule="auto"/>
        <w:rPr>
          <w:b/>
          <w:bCs/>
          <w:color w:val="000000"/>
          <w:sz w:val="20"/>
          <w:szCs w:val="20"/>
        </w:rPr>
      </w:pPr>
      <w:r>
        <w:rPr>
          <w:b/>
          <w:bCs/>
          <w:color w:val="000000"/>
          <w:sz w:val="20"/>
          <w:szCs w:val="20"/>
        </w:rPr>
        <w:t xml:space="preserve">A. </w:t>
      </w:r>
      <w:r w:rsidR="00B77C3F" w:rsidRPr="002640A4">
        <w:rPr>
          <w:b/>
          <w:bCs/>
          <w:color w:val="000000"/>
          <w:sz w:val="20"/>
          <w:szCs w:val="20"/>
        </w:rPr>
        <w:t>Surfactants</w:t>
      </w:r>
    </w:p>
    <w:p w:rsidR="0037491C" w:rsidRPr="002640A4" w:rsidRDefault="0037491C" w:rsidP="007A720D">
      <w:pPr>
        <w:pStyle w:val="NormalWeb"/>
        <w:spacing w:before="0" w:beforeAutospacing="0" w:after="0" w:afterAutospacing="0"/>
        <w:ind w:firstLine="720"/>
        <w:jc w:val="both"/>
        <w:rPr>
          <w:color w:val="000000"/>
          <w:sz w:val="20"/>
          <w:szCs w:val="20"/>
        </w:rPr>
      </w:pPr>
      <w:r w:rsidRPr="002640A4">
        <w:rPr>
          <w:color w:val="000000"/>
          <w:sz w:val="20"/>
          <w:szCs w:val="20"/>
        </w:rPr>
        <w:t xml:space="preserve">Surfactants, like sodium dodecyl sulfate (SDS) and cetyltrimethylammonium bromide (CTAB), have both hydrophobic and hydrophilic parts. Anionic surfactants have sulfate or sulfonate groups, while cationic surfactants have quaternary ammonium salt or pyridinium groups. Non-ionic </w:t>
      </w:r>
      <w:r w:rsidR="00FB20D3" w:rsidRPr="002640A4">
        <w:rPr>
          <w:color w:val="000000"/>
          <w:sz w:val="20"/>
          <w:szCs w:val="20"/>
        </w:rPr>
        <w:t>surfactants</w:t>
      </w:r>
      <w:r w:rsidRPr="002640A4">
        <w:rPr>
          <w:color w:val="000000"/>
          <w:sz w:val="20"/>
          <w:szCs w:val="20"/>
        </w:rPr>
        <w:t xml:space="preserve"> often contain </w:t>
      </w:r>
      <w:proofErr w:type="spellStart"/>
      <w:r w:rsidRPr="002640A4">
        <w:rPr>
          <w:color w:val="000000"/>
          <w:sz w:val="20"/>
          <w:szCs w:val="20"/>
        </w:rPr>
        <w:t>polyoxyethylene</w:t>
      </w:r>
      <w:proofErr w:type="spellEnd"/>
      <w:r w:rsidRPr="002640A4">
        <w:rPr>
          <w:color w:val="000000"/>
          <w:sz w:val="20"/>
          <w:szCs w:val="20"/>
        </w:rPr>
        <w:t xml:space="preserve"> residues</w:t>
      </w:r>
      <w:r w:rsidR="002F3E3F" w:rsidRPr="002640A4">
        <w:rPr>
          <w:color w:val="000000"/>
          <w:sz w:val="20"/>
          <w:szCs w:val="20"/>
        </w:rPr>
        <w:t xml:space="preserve"> </w:t>
      </w:r>
      <w:r w:rsidR="003327D7" w:rsidRPr="003327D7">
        <w:rPr>
          <w:sz w:val="20"/>
        </w:rPr>
        <w:t>(26</w:t>
      </w:r>
      <w:proofErr w:type="gramStart"/>
      <w:r w:rsidR="003327D7" w:rsidRPr="003327D7">
        <w:rPr>
          <w:sz w:val="20"/>
        </w:rPr>
        <w:t>,27</w:t>
      </w:r>
      <w:proofErr w:type="gramEnd"/>
      <w:r w:rsidR="003327D7" w:rsidRPr="003327D7">
        <w:rPr>
          <w:sz w:val="20"/>
        </w:rPr>
        <w:t>)</w:t>
      </w:r>
      <w:r w:rsidRPr="002640A4">
        <w:rPr>
          <w:color w:val="000000"/>
          <w:sz w:val="20"/>
          <w:szCs w:val="20"/>
        </w:rPr>
        <w:t>.</w:t>
      </w:r>
    </w:p>
    <w:p w:rsidR="00780D2A" w:rsidRPr="002640A4" w:rsidRDefault="00FB20D3" w:rsidP="007A720D">
      <w:pPr>
        <w:pStyle w:val="NormalWeb"/>
        <w:spacing w:before="0" w:beforeAutospacing="0" w:after="0" w:afterAutospacing="0"/>
        <w:ind w:firstLine="720"/>
        <w:jc w:val="both"/>
        <w:rPr>
          <w:color w:val="000000"/>
          <w:sz w:val="20"/>
          <w:szCs w:val="20"/>
        </w:rPr>
      </w:pPr>
      <w:r w:rsidRPr="002640A4">
        <w:rPr>
          <w:color w:val="000000"/>
          <w:sz w:val="20"/>
          <w:szCs w:val="20"/>
        </w:rPr>
        <w:t>In an aqueous solution</w:t>
      </w:r>
      <w:r w:rsidR="00B75C04" w:rsidRPr="002640A4">
        <w:rPr>
          <w:color w:val="000000"/>
          <w:sz w:val="20"/>
          <w:szCs w:val="20"/>
        </w:rPr>
        <w:t>, surfactants show hydrophobic interactions, leading to spontaneous aggregation into thermodynamically stable colloidal particles. The self-assembly of colloidal particles depend upon various factors</w:t>
      </w:r>
      <w:r w:rsidRPr="002640A4">
        <w:rPr>
          <w:color w:val="000000"/>
          <w:sz w:val="20"/>
          <w:szCs w:val="20"/>
        </w:rPr>
        <w:t>. When surfactants are in low concentration, they act like regular solutes. However, when their concentration surpasses a certain point (Critical Micelle Concentration or CMC), they start forming micelles</w:t>
      </w:r>
      <w:r w:rsidR="002F3E3F" w:rsidRPr="002640A4">
        <w:rPr>
          <w:color w:val="000000"/>
          <w:sz w:val="20"/>
          <w:szCs w:val="20"/>
        </w:rPr>
        <w:t xml:space="preserve"> </w:t>
      </w:r>
      <w:r w:rsidR="003327D7" w:rsidRPr="003327D7">
        <w:rPr>
          <w:sz w:val="20"/>
        </w:rPr>
        <w:t>(26–29)</w:t>
      </w:r>
      <w:r w:rsidRPr="002640A4">
        <w:rPr>
          <w:color w:val="000000"/>
          <w:sz w:val="20"/>
          <w:szCs w:val="20"/>
        </w:rPr>
        <w:t xml:space="preserve">. </w:t>
      </w:r>
      <w:r w:rsidR="00B75C04" w:rsidRPr="002640A4">
        <w:rPr>
          <w:color w:val="000000"/>
          <w:sz w:val="20"/>
          <w:szCs w:val="20"/>
        </w:rPr>
        <w:t xml:space="preserve"> </w:t>
      </w:r>
    </w:p>
    <w:p w:rsidR="00780D2A" w:rsidRPr="002640A4" w:rsidRDefault="00780D2A" w:rsidP="007A720D">
      <w:pPr>
        <w:pStyle w:val="NormalWeb"/>
        <w:spacing w:before="0" w:beforeAutospacing="0" w:after="0" w:afterAutospacing="0"/>
        <w:jc w:val="both"/>
        <w:rPr>
          <w:color w:val="000000"/>
          <w:sz w:val="20"/>
          <w:szCs w:val="20"/>
        </w:rPr>
      </w:pPr>
    </w:p>
    <w:p w:rsidR="00780D2A" w:rsidRPr="002640A4" w:rsidRDefault="00DF1B70" w:rsidP="00E860CA">
      <w:pPr>
        <w:pStyle w:val="NormalWeb"/>
        <w:spacing w:before="0" w:beforeAutospacing="0" w:after="0" w:afterAutospacing="0" w:line="360" w:lineRule="auto"/>
        <w:jc w:val="both"/>
        <w:rPr>
          <w:color w:val="000000"/>
          <w:sz w:val="20"/>
          <w:szCs w:val="20"/>
        </w:rPr>
      </w:pPr>
      <w:r w:rsidRPr="002640A4">
        <w:rPr>
          <w:noProof/>
          <w:color w:val="000000"/>
          <w:sz w:val="20"/>
          <w:szCs w:val="20"/>
        </w:rPr>
        <mc:AlternateContent>
          <mc:Choice Requires="wps">
            <w:drawing>
              <wp:anchor distT="0" distB="0" distL="114300" distR="114300" simplePos="0" relativeHeight="251681792" behindDoc="0" locked="0" layoutInCell="1" allowOverlap="1" wp14:anchorId="60D110D5" wp14:editId="4F7FADA5">
                <wp:simplePos x="0" y="0"/>
                <wp:positionH relativeFrom="column">
                  <wp:posOffset>258169</wp:posOffset>
                </wp:positionH>
                <wp:positionV relativeFrom="paragraph">
                  <wp:posOffset>150974</wp:posOffset>
                </wp:positionV>
                <wp:extent cx="1008680" cy="465827"/>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008680" cy="465827"/>
                        </a:xfrm>
                        <a:prstGeom prst="rect">
                          <a:avLst/>
                        </a:prstGeom>
                        <a:noFill/>
                        <a:ln w="6350">
                          <a:noFill/>
                        </a:ln>
                      </wps:spPr>
                      <wps:txbx>
                        <w:txbxContent>
                          <w:p w:rsidR="006B7030" w:rsidRPr="002640A4" w:rsidRDefault="006B7030" w:rsidP="00DF1B70">
                            <w:pPr>
                              <w:jc w:val="center"/>
                              <w:rPr>
                                <w:rFonts w:ascii="Times New Roman" w:hAnsi="Times New Roman" w:cs="Times New Roman"/>
                                <w:b/>
                                <w:bCs/>
                                <w:sz w:val="20"/>
                              </w:rPr>
                            </w:pPr>
                            <w:r w:rsidRPr="002640A4">
                              <w:rPr>
                                <w:rFonts w:ascii="Times New Roman" w:hAnsi="Times New Roman" w:cs="Times New Roman"/>
                                <w:b/>
                                <w:bCs/>
                                <w:sz w:val="20"/>
                              </w:rPr>
                              <w:t>Cooperative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D110D5" id="Text Box 26" o:spid="_x0000_s1030" type="#_x0000_t202" style="position:absolute;left:0;text-align:left;margin-left:20.35pt;margin-top:11.9pt;width:79.4pt;height:36.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" filled="f" stroked="f" strokeweight=".5pt">
                <v:textbox>
                  <w:txbxContent>
                    <w:p w:rsidR="006B7030" w:rsidRPr="002640A4" w:rsidRDefault="006B7030" w:rsidP="00DF1B70">
                      <w:pPr>
                        <w:jc w:val="center"/>
                        <w:rPr>
                          <w:rFonts w:ascii="Times New Roman" w:hAnsi="Times New Roman" w:cs="Times New Roman"/>
                          <w:b/>
                          <w:bCs/>
                          <w:sz w:val="20"/>
                        </w:rPr>
                      </w:pPr>
                      <w:r w:rsidRPr="002640A4">
                        <w:rPr>
                          <w:rFonts w:ascii="Times New Roman" w:hAnsi="Times New Roman" w:cs="Times New Roman"/>
                          <w:b/>
                          <w:bCs/>
                          <w:sz w:val="20"/>
                        </w:rPr>
                        <w:t>Cooperative model</w:t>
                      </w:r>
                    </w:p>
                  </w:txbxContent>
                </v:textbox>
              </v:shape>
            </w:pict>
          </mc:Fallback>
        </mc:AlternateContent>
      </w:r>
      <w:r w:rsidRPr="002640A4">
        <w:rPr>
          <w:noProof/>
          <w:color w:val="000000"/>
          <w:sz w:val="20"/>
          <w:szCs w:val="20"/>
        </w:rPr>
        <mc:AlternateContent>
          <mc:Choice Requires="wps">
            <w:drawing>
              <wp:anchor distT="0" distB="0" distL="114300" distR="114300" simplePos="0" relativeHeight="251671552" behindDoc="0" locked="0" layoutInCell="1" allowOverlap="1" wp14:anchorId="31B22E6F" wp14:editId="1BAC2A60">
                <wp:simplePos x="0" y="0"/>
                <wp:positionH relativeFrom="column">
                  <wp:posOffset>4595483</wp:posOffset>
                </wp:positionH>
                <wp:positionV relativeFrom="paragraph">
                  <wp:posOffset>150315</wp:posOffset>
                </wp:positionV>
                <wp:extent cx="1164566" cy="750499"/>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164566" cy="750499"/>
                        </a:xfrm>
                        <a:prstGeom prst="rect">
                          <a:avLst/>
                        </a:prstGeom>
                        <a:noFill/>
                        <a:ln w="6350">
                          <a:noFill/>
                        </a:ln>
                      </wps:spPr>
                      <wps:txbx>
                        <w:txbxContent>
                          <w:p w:rsidR="006B7030" w:rsidRPr="002640A4" w:rsidRDefault="006B7030" w:rsidP="00DF1B70">
                            <w:pPr>
                              <w:jc w:val="center"/>
                              <w:rPr>
                                <w:rFonts w:ascii="Times New Roman" w:hAnsi="Times New Roman" w:cs="Times New Roman"/>
                                <w:b/>
                                <w:bCs/>
                                <w:sz w:val="20"/>
                              </w:rPr>
                            </w:pPr>
                            <w:r w:rsidRPr="002640A4">
                              <w:rPr>
                                <w:rFonts w:ascii="Times New Roman" w:hAnsi="Times New Roman" w:cs="Times New Roman"/>
                                <w:b/>
                                <w:bCs/>
                                <w:sz w:val="20"/>
                              </w:rPr>
                              <w:t>Berezin’s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22E6F" id="Text Box 18" o:spid="_x0000_s1031" type="#_x0000_t202" style="position:absolute;left:0;text-align:left;margin-left:361.85pt;margin-top:11.85pt;width:91.7pt;height:59.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" filled="f" stroked="f" strokeweight=".5pt">
                <v:textbox>
                  <w:txbxContent>
                    <w:p w:rsidR="006B7030" w:rsidRPr="002640A4" w:rsidRDefault="006B7030" w:rsidP="00DF1B70">
                      <w:pPr>
                        <w:jc w:val="center"/>
                        <w:rPr>
                          <w:rFonts w:ascii="Times New Roman" w:hAnsi="Times New Roman" w:cs="Times New Roman"/>
                          <w:b/>
                          <w:bCs/>
                          <w:sz w:val="20"/>
                        </w:rPr>
                      </w:pPr>
                      <w:r w:rsidRPr="002640A4">
                        <w:rPr>
                          <w:rFonts w:ascii="Times New Roman" w:hAnsi="Times New Roman" w:cs="Times New Roman"/>
                          <w:b/>
                          <w:bCs/>
                          <w:sz w:val="20"/>
                        </w:rPr>
                        <w:t>Berezin’s model</w:t>
                      </w:r>
                    </w:p>
                  </w:txbxContent>
                </v:textbox>
              </v:shape>
            </w:pict>
          </mc:Fallback>
        </mc:AlternateContent>
      </w:r>
      <w:r w:rsidR="002640A4" w:rsidRPr="002640A4">
        <w:rPr>
          <w:noProof/>
          <w:color w:val="000000"/>
          <w:sz w:val="20"/>
          <w:szCs w:val="20"/>
        </w:rPr>
        <mc:AlternateContent>
          <mc:Choice Requires="wps">
            <w:drawing>
              <wp:anchor distT="0" distB="0" distL="114300" distR="114300" simplePos="0" relativeHeight="251669504" behindDoc="0" locked="0" layoutInCell="1" allowOverlap="1" wp14:anchorId="769F5A03" wp14:editId="5A4D2524">
                <wp:simplePos x="0" y="0"/>
                <wp:positionH relativeFrom="column">
                  <wp:posOffset>4554747</wp:posOffset>
                </wp:positionH>
                <wp:positionV relativeFrom="paragraph">
                  <wp:posOffset>13396</wp:posOffset>
                </wp:positionV>
                <wp:extent cx="1345290" cy="629728"/>
                <wp:effectExtent l="57150" t="19050" r="83820" b="113665"/>
                <wp:wrapNone/>
                <wp:docPr id="17" name="Rounded Rectangle 17"/>
                <wp:cNvGraphicFramePr/>
                <a:graphic xmlns:a="http://schemas.openxmlformats.org/drawingml/2006/main">
                  <a:graphicData uri="http://schemas.microsoft.com/office/word/2010/wordprocessingShape">
                    <wps:wsp>
                      <wps:cNvSpPr/>
                      <wps:spPr>
                        <a:xfrm>
                          <a:off x="0" y="0"/>
                          <a:ext cx="1345290" cy="629728"/>
                        </a:xfrm>
                        <a:prstGeom prst="roundRect">
                          <a:avLst/>
                        </a:prstGeom>
                        <a:solidFill>
                          <a:schemeClr val="accent5">
                            <a:lumMod val="60000"/>
                            <a:lumOff val="40000"/>
                          </a:schemeClr>
                        </a:solidFill>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7F2DF2" id="Rounded Rectangle 17" o:spid="_x0000_s1026" style="position:absolute;margin-left:358.65pt;margin-top:1.05pt;width:105.95pt;height:49.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" fillcolor="#92cddc [1944]" strokecolor="#243f60 [1604]" strokeweight="2pt">
                <v:shadow on="t" color="black" opacity="26214f" origin=",-.5" offset="0,3pt"/>
              </v:roundrect>
            </w:pict>
          </mc:Fallback>
        </mc:AlternateContent>
      </w:r>
      <w:r w:rsidR="00431364" w:rsidRPr="002640A4">
        <w:rPr>
          <w:noProof/>
          <w:color w:val="000000"/>
          <w:sz w:val="20"/>
          <w:szCs w:val="20"/>
        </w:rPr>
        <mc:AlternateContent>
          <mc:Choice Requires="wps">
            <w:drawing>
              <wp:anchor distT="0" distB="0" distL="114300" distR="114300" simplePos="0" relativeHeight="251678720" behindDoc="0" locked="0" layoutInCell="1" allowOverlap="1" wp14:anchorId="0D9C250A" wp14:editId="3A45BA10">
                <wp:simplePos x="0" y="0"/>
                <wp:positionH relativeFrom="margin">
                  <wp:align>left</wp:align>
                </wp:positionH>
                <wp:positionV relativeFrom="paragraph">
                  <wp:posOffset>22022</wp:posOffset>
                </wp:positionV>
                <wp:extent cx="1362542" cy="690114"/>
                <wp:effectExtent l="57150" t="19050" r="85725" b="110490"/>
                <wp:wrapNone/>
                <wp:docPr id="23" name="Rounded Rectangle 23"/>
                <wp:cNvGraphicFramePr/>
                <a:graphic xmlns:a="http://schemas.openxmlformats.org/drawingml/2006/main">
                  <a:graphicData uri="http://schemas.microsoft.com/office/word/2010/wordprocessingShape">
                    <wps:wsp>
                      <wps:cNvSpPr/>
                      <wps:spPr>
                        <a:xfrm>
                          <a:off x="0" y="0"/>
                          <a:ext cx="1362542" cy="690114"/>
                        </a:xfrm>
                        <a:prstGeom prst="roundRect">
                          <a:avLst/>
                        </a:prstGeom>
                        <a:solidFill>
                          <a:schemeClr val="accent5">
                            <a:lumMod val="60000"/>
                            <a:lumOff val="40000"/>
                          </a:schemeClr>
                        </a:solidFill>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E8FD14" id="Rounded Rectangle 23" o:spid="_x0000_s1026" style="position:absolute;margin-left:0;margin-top:1.75pt;width:107.3pt;height:54.3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" fillcolor="#92cddc [1944]" strokecolor="#243f60 [1604]" strokeweight="2pt">
                <v:shadow on="t" color="black" opacity="26214f" origin=",-.5" offset="0,3pt"/>
                <w10:wrap anchorx="margin"/>
              </v:roundrect>
            </w:pict>
          </mc:Fallback>
        </mc:AlternateContent>
      </w:r>
    </w:p>
    <w:p w:rsidR="00780D2A" w:rsidRPr="002640A4" w:rsidRDefault="00780D2A" w:rsidP="00E860CA">
      <w:pPr>
        <w:pStyle w:val="NormalWeb"/>
        <w:spacing w:before="0" w:beforeAutospacing="0" w:after="0" w:afterAutospacing="0" w:line="360" w:lineRule="auto"/>
        <w:jc w:val="both"/>
        <w:rPr>
          <w:color w:val="000000"/>
          <w:sz w:val="20"/>
          <w:szCs w:val="20"/>
        </w:rPr>
      </w:pPr>
    </w:p>
    <w:p w:rsidR="00780D2A" w:rsidRPr="002640A4" w:rsidRDefault="00DF1B70" w:rsidP="00E860CA">
      <w:pPr>
        <w:pStyle w:val="NormalWeb"/>
        <w:spacing w:before="0" w:beforeAutospacing="0" w:after="0" w:afterAutospacing="0" w:line="360" w:lineRule="auto"/>
        <w:jc w:val="both"/>
        <w:rPr>
          <w:color w:val="000000"/>
          <w:sz w:val="20"/>
          <w:szCs w:val="20"/>
        </w:rPr>
      </w:pPr>
      <w:r w:rsidRPr="002640A4">
        <w:rPr>
          <w:noProof/>
          <w:color w:val="000000"/>
          <w:sz w:val="20"/>
          <w:szCs w:val="20"/>
        </w:rPr>
        <mc:AlternateContent>
          <mc:Choice Requires="wps">
            <w:drawing>
              <wp:anchor distT="0" distB="0" distL="114300" distR="114300" simplePos="0" relativeHeight="251666432" behindDoc="0" locked="0" layoutInCell="1" allowOverlap="1">
                <wp:simplePos x="0" y="0"/>
                <wp:positionH relativeFrom="margin">
                  <wp:posOffset>2364260</wp:posOffset>
                </wp:positionH>
                <wp:positionV relativeFrom="paragraph">
                  <wp:posOffset>105410</wp:posOffset>
                </wp:positionV>
                <wp:extent cx="1164566" cy="750499"/>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164566" cy="750499"/>
                        </a:xfrm>
                        <a:prstGeom prst="rect">
                          <a:avLst/>
                        </a:prstGeom>
                        <a:noFill/>
                        <a:ln w="6350">
                          <a:noFill/>
                        </a:ln>
                      </wps:spPr>
                      <wps:txbx>
                        <w:txbxContent>
                          <w:p w:rsidR="006B7030" w:rsidRPr="002640A4" w:rsidRDefault="006B7030" w:rsidP="00DF1B70">
                            <w:pPr>
                              <w:jc w:val="center"/>
                              <w:rPr>
                                <w:rFonts w:ascii="Times New Roman" w:hAnsi="Times New Roman" w:cs="Times New Roman"/>
                                <w:b/>
                                <w:bCs/>
                                <w:sz w:val="20"/>
                              </w:rPr>
                            </w:pPr>
                            <w:r w:rsidRPr="002640A4">
                              <w:rPr>
                                <w:rFonts w:ascii="Times New Roman" w:hAnsi="Times New Roman" w:cs="Times New Roman"/>
                                <w:b/>
                                <w:bCs/>
                                <w:sz w:val="20"/>
                              </w:rPr>
                              <w:t>Kinetic models for micellar effects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left:0;text-align:left;margin-left:186.15pt;margin-top:8.3pt;width:91.7pt;height:59.1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" filled="f" stroked="f" strokeweight=".5pt">
                <v:textbox>
                  <w:txbxContent>
                    <w:p w:rsidR="006B7030" w:rsidRPr="002640A4" w:rsidRDefault="006B7030" w:rsidP="00DF1B70">
                      <w:pPr>
                        <w:jc w:val="center"/>
                        <w:rPr>
                          <w:rFonts w:ascii="Times New Roman" w:hAnsi="Times New Roman" w:cs="Times New Roman"/>
                          <w:b/>
                          <w:bCs/>
                          <w:sz w:val="20"/>
                        </w:rPr>
                      </w:pPr>
                      <w:r w:rsidRPr="002640A4">
                        <w:rPr>
                          <w:rFonts w:ascii="Times New Roman" w:hAnsi="Times New Roman" w:cs="Times New Roman"/>
                          <w:b/>
                          <w:bCs/>
                          <w:sz w:val="20"/>
                        </w:rPr>
                        <w:t>Kinetic models for micellar effects</w:t>
                      </w:r>
                    </w:p>
                  </w:txbxContent>
                </v:textbox>
                <w10:wrap anchorx="margin"/>
              </v:shape>
            </w:pict>
          </mc:Fallback>
        </mc:AlternateContent>
      </w:r>
      <w:r w:rsidR="002640A4" w:rsidRPr="002640A4">
        <w:rPr>
          <w:noProof/>
          <w:color w:val="000000"/>
          <w:sz w:val="20"/>
          <w:szCs w:val="20"/>
        </w:rPr>
        <mc:AlternateContent>
          <mc:Choice Requires="wps">
            <w:drawing>
              <wp:anchor distT="0" distB="0" distL="114300" distR="114300" simplePos="0" relativeHeight="251665408" behindDoc="0" locked="0" layoutInCell="1" allowOverlap="1">
                <wp:simplePos x="0" y="0"/>
                <wp:positionH relativeFrom="column">
                  <wp:posOffset>2303253</wp:posOffset>
                </wp:positionH>
                <wp:positionV relativeFrom="paragraph">
                  <wp:posOffset>75578</wp:posOffset>
                </wp:positionV>
                <wp:extent cx="1310784" cy="672860"/>
                <wp:effectExtent l="57150" t="19050" r="80010" b="108585"/>
                <wp:wrapNone/>
                <wp:docPr id="11" name="Rounded Rectangle 11"/>
                <wp:cNvGraphicFramePr/>
                <a:graphic xmlns:a="http://schemas.openxmlformats.org/drawingml/2006/main">
                  <a:graphicData uri="http://schemas.microsoft.com/office/word/2010/wordprocessingShape">
                    <wps:wsp>
                      <wps:cNvSpPr/>
                      <wps:spPr>
                        <a:xfrm>
                          <a:off x="0" y="0"/>
                          <a:ext cx="1310784" cy="672860"/>
                        </a:xfrm>
                        <a:prstGeom prst="roundRect">
                          <a:avLst/>
                        </a:prstGeom>
                        <a:solidFill>
                          <a:schemeClr val="accent5">
                            <a:lumMod val="60000"/>
                            <a:lumOff val="40000"/>
                          </a:schemeClr>
                        </a:solidFill>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DB6AF9" id="Rounded Rectangle 11" o:spid="_x0000_s1026" style="position:absolute;margin-left:181.35pt;margin-top:5.95pt;width:103.2pt;height: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" fillcolor="#92cddc [1944]" strokecolor="#243f60 [1604]" strokeweight="2pt">
                <v:shadow on="t" color="black" opacity="26214f" origin=",-.5" offset="0,3pt"/>
              </v:roundrect>
            </w:pict>
          </mc:Fallback>
        </mc:AlternateContent>
      </w:r>
      <w:r w:rsidR="006B7030" w:rsidRPr="002640A4">
        <w:rPr>
          <w:noProof/>
          <w:color w:val="000000"/>
          <w:sz w:val="20"/>
          <w:szCs w:val="20"/>
        </w:rPr>
        <mc:AlternateContent>
          <mc:Choice Requires="wps">
            <w:drawing>
              <wp:anchor distT="0" distB="0" distL="114300" distR="114300" simplePos="0" relativeHeight="251679744" behindDoc="0" locked="0" layoutInCell="1" allowOverlap="1">
                <wp:simplePos x="0" y="0"/>
                <wp:positionH relativeFrom="column">
                  <wp:posOffset>1551365</wp:posOffset>
                </wp:positionH>
                <wp:positionV relativeFrom="paragraph">
                  <wp:posOffset>47733</wp:posOffset>
                </wp:positionV>
                <wp:extent cx="560717" cy="319177"/>
                <wp:effectExtent l="38100" t="38100" r="29845" b="24130"/>
                <wp:wrapNone/>
                <wp:docPr id="25" name="Straight Arrow Connector 25"/>
                <wp:cNvGraphicFramePr/>
                <a:graphic xmlns:a="http://schemas.openxmlformats.org/drawingml/2006/main">
                  <a:graphicData uri="http://schemas.microsoft.com/office/word/2010/wordprocessingShape">
                    <wps:wsp>
                      <wps:cNvCnPr/>
                      <wps:spPr>
                        <a:xfrm flipH="1" flipV="1">
                          <a:off x="0" y="0"/>
                          <a:ext cx="560717" cy="31917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3BF1E12" id="_x0000_t32" coordsize="21600,21600" o:spt="32" o:oned="t" path="m,l21600,21600e" filled="f">
                <v:path arrowok="t" fillok="f" o:connecttype="none"/>
                <o:lock v:ext="edit" shapetype="t"/>
              </v:shapetype>
              <v:shape id="Straight Arrow Connector 25" o:spid="_x0000_s1026" type="#_x0000_t32" style="position:absolute;margin-left:122.15pt;margin-top:3.75pt;width:44.15pt;height:25.15pt;flip:x 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" strokecolor="black [3040]">
                <v:stroke endarrow="block"/>
              </v:shape>
            </w:pict>
          </mc:Fallback>
        </mc:AlternateContent>
      </w:r>
      <w:r w:rsidR="006B7030" w:rsidRPr="002640A4">
        <w:rPr>
          <w:noProof/>
          <w:color w:val="000000"/>
          <w:sz w:val="20"/>
          <w:szCs w:val="20"/>
        </w:rPr>
        <mc:AlternateContent>
          <mc:Choice Requires="wps">
            <w:drawing>
              <wp:anchor distT="0" distB="0" distL="114300" distR="114300" simplePos="0" relativeHeight="251667456" behindDoc="0" locked="0" layoutInCell="1" allowOverlap="1">
                <wp:simplePos x="0" y="0"/>
                <wp:positionH relativeFrom="column">
                  <wp:posOffset>3682580</wp:posOffset>
                </wp:positionH>
                <wp:positionV relativeFrom="paragraph">
                  <wp:posOffset>41143</wp:posOffset>
                </wp:positionV>
                <wp:extent cx="672861" cy="292088"/>
                <wp:effectExtent l="0" t="38100" r="51435" b="32385"/>
                <wp:wrapNone/>
                <wp:docPr id="16" name="Straight Arrow Connector 16"/>
                <wp:cNvGraphicFramePr/>
                <a:graphic xmlns:a="http://schemas.openxmlformats.org/drawingml/2006/main">
                  <a:graphicData uri="http://schemas.microsoft.com/office/word/2010/wordprocessingShape">
                    <wps:wsp>
                      <wps:cNvCnPr/>
                      <wps:spPr>
                        <a:xfrm flipV="1">
                          <a:off x="0" y="0"/>
                          <a:ext cx="672861" cy="2920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BE047E" id="Straight Arrow Connector 16" o:spid="_x0000_s1026" type="#_x0000_t32" style="position:absolute;margin-left:289.95pt;margin-top:3.25pt;width:53pt;height:23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" strokecolor="black [3040]">
                <v:stroke endarrow="block"/>
              </v:shape>
            </w:pict>
          </mc:Fallback>
        </mc:AlternateContent>
      </w:r>
    </w:p>
    <w:p w:rsidR="00780D2A" w:rsidRPr="002640A4" w:rsidRDefault="00780D2A" w:rsidP="00E860CA">
      <w:pPr>
        <w:pStyle w:val="NormalWeb"/>
        <w:spacing w:before="0" w:beforeAutospacing="0" w:after="0" w:afterAutospacing="0" w:line="360" w:lineRule="auto"/>
        <w:jc w:val="both"/>
        <w:rPr>
          <w:color w:val="000000"/>
          <w:sz w:val="20"/>
          <w:szCs w:val="20"/>
        </w:rPr>
      </w:pPr>
    </w:p>
    <w:p w:rsidR="00780D2A" w:rsidRPr="002640A4" w:rsidRDefault="00DF1B70" w:rsidP="00E860CA">
      <w:pPr>
        <w:pStyle w:val="NormalWeb"/>
        <w:spacing w:before="0" w:beforeAutospacing="0" w:after="0" w:afterAutospacing="0" w:line="360" w:lineRule="auto"/>
        <w:jc w:val="both"/>
        <w:rPr>
          <w:color w:val="000000"/>
          <w:sz w:val="20"/>
          <w:szCs w:val="20"/>
        </w:rPr>
      </w:pPr>
      <w:r w:rsidRPr="002640A4">
        <w:rPr>
          <w:noProof/>
          <w:color w:val="000000"/>
          <w:sz w:val="20"/>
          <w:szCs w:val="20"/>
        </w:rPr>
        <mc:AlternateContent>
          <mc:Choice Requires="wps">
            <w:drawing>
              <wp:anchor distT="0" distB="0" distL="114300" distR="114300" simplePos="0" relativeHeight="251676672" behindDoc="0" locked="0" layoutInCell="1" allowOverlap="1" wp14:anchorId="5D026A01" wp14:editId="40A9844D">
                <wp:simplePos x="0" y="0"/>
                <wp:positionH relativeFrom="column">
                  <wp:posOffset>4622321</wp:posOffset>
                </wp:positionH>
                <wp:positionV relativeFrom="paragraph">
                  <wp:posOffset>184677</wp:posOffset>
                </wp:positionV>
                <wp:extent cx="1163955" cy="62916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163955" cy="629165"/>
                        </a:xfrm>
                        <a:prstGeom prst="rect">
                          <a:avLst/>
                        </a:prstGeom>
                        <a:noFill/>
                        <a:ln w="6350">
                          <a:noFill/>
                        </a:ln>
                      </wps:spPr>
                      <wps:txbx>
                        <w:txbxContent>
                          <w:p w:rsidR="006B7030" w:rsidRPr="002640A4" w:rsidRDefault="006B7030" w:rsidP="00DF1B70">
                            <w:pPr>
                              <w:jc w:val="center"/>
                              <w:rPr>
                                <w:rFonts w:ascii="Times New Roman" w:hAnsi="Times New Roman" w:cs="Times New Roman"/>
                                <w:b/>
                                <w:bCs/>
                                <w:sz w:val="20"/>
                              </w:rPr>
                            </w:pPr>
                            <w:r w:rsidRPr="002640A4">
                              <w:rPr>
                                <w:rFonts w:ascii="Times New Roman" w:hAnsi="Times New Roman" w:cs="Times New Roman"/>
                                <w:b/>
                                <w:bCs/>
                                <w:sz w:val="20"/>
                              </w:rPr>
                              <w:t>Menger–Portnoy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026A01" id="Text Box 22" o:spid="_x0000_s1033" type="#_x0000_t202" style="position:absolute;left:0;text-align:left;margin-left:363.95pt;margin-top:14.55pt;width:91.65pt;height:49.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" filled="f" stroked="f" strokeweight=".5pt">
                <v:textbox>
                  <w:txbxContent>
                    <w:p w:rsidR="006B7030" w:rsidRPr="002640A4" w:rsidRDefault="006B7030" w:rsidP="00DF1B70">
                      <w:pPr>
                        <w:jc w:val="center"/>
                        <w:rPr>
                          <w:rFonts w:ascii="Times New Roman" w:hAnsi="Times New Roman" w:cs="Times New Roman"/>
                          <w:b/>
                          <w:bCs/>
                          <w:sz w:val="20"/>
                        </w:rPr>
                      </w:pPr>
                      <w:r w:rsidRPr="002640A4">
                        <w:rPr>
                          <w:rFonts w:ascii="Times New Roman" w:hAnsi="Times New Roman" w:cs="Times New Roman"/>
                          <w:b/>
                          <w:bCs/>
                          <w:sz w:val="20"/>
                        </w:rPr>
                        <w:t>Menger–Portnoy model</w:t>
                      </w:r>
                    </w:p>
                  </w:txbxContent>
                </v:textbox>
              </v:shape>
            </w:pict>
          </mc:Fallback>
        </mc:AlternateContent>
      </w:r>
      <w:r w:rsidRPr="002640A4">
        <w:rPr>
          <w:noProof/>
          <w:color w:val="000000"/>
          <w:sz w:val="20"/>
          <w:szCs w:val="20"/>
        </w:rPr>
        <mc:AlternateContent>
          <mc:Choice Requires="wps">
            <w:drawing>
              <wp:anchor distT="0" distB="0" distL="114300" distR="114300" simplePos="0" relativeHeight="251686912" behindDoc="0" locked="0" layoutInCell="1" allowOverlap="1" wp14:anchorId="62283345" wp14:editId="3B43C94A">
                <wp:simplePos x="0" y="0"/>
                <wp:positionH relativeFrom="column">
                  <wp:posOffset>236579</wp:posOffset>
                </wp:positionH>
                <wp:positionV relativeFrom="paragraph">
                  <wp:posOffset>131181</wp:posOffset>
                </wp:positionV>
                <wp:extent cx="1164566" cy="750499"/>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164566" cy="750499"/>
                        </a:xfrm>
                        <a:prstGeom prst="rect">
                          <a:avLst/>
                        </a:prstGeom>
                        <a:noFill/>
                        <a:ln w="6350">
                          <a:noFill/>
                        </a:ln>
                      </wps:spPr>
                      <wps:txbx>
                        <w:txbxContent>
                          <w:p w:rsidR="00431364" w:rsidRPr="002640A4" w:rsidRDefault="00431364" w:rsidP="00DF1B70">
                            <w:pPr>
                              <w:jc w:val="center"/>
                              <w:rPr>
                                <w:rFonts w:ascii="Times New Roman" w:hAnsi="Times New Roman" w:cs="Times New Roman"/>
                                <w:b/>
                                <w:bCs/>
                                <w:sz w:val="20"/>
                              </w:rPr>
                            </w:pPr>
                            <w:r w:rsidRPr="002640A4">
                              <w:rPr>
                                <w:rFonts w:ascii="Times New Roman" w:hAnsi="Times New Roman" w:cs="Times New Roman"/>
                                <w:b/>
                                <w:bCs/>
                                <w:sz w:val="20"/>
                              </w:rPr>
                              <w:t>Pseudo-phase ion-exchange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283345" id="Text Box 30" o:spid="_x0000_s1034" type="#_x0000_t202" style="position:absolute;left:0;text-align:left;margin-left:18.65pt;margin-top:10.35pt;width:91.7pt;height:59.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" filled="f" stroked="f" strokeweight=".5pt">
                <v:textbox>
                  <w:txbxContent>
                    <w:p w:rsidR="00431364" w:rsidRPr="002640A4" w:rsidRDefault="00431364" w:rsidP="00DF1B70">
                      <w:pPr>
                        <w:jc w:val="center"/>
                        <w:rPr>
                          <w:rFonts w:ascii="Times New Roman" w:hAnsi="Times New Roman" w:cs="Times New Roman"/>
                          <w:b/>
                          <w:bCs/>
                          <w:sz w:val="20"/>
                        </w:rPr>
                      </w:pPr>
                      <w:r w:rsidRPr="002640A4">
                        <w:rPr>
                          <w:rFonts w:ascii="Times New Roman" w:hAnsi="Times New Roman" w:cs="Times New Roman"/>
                          <w:b/>
                          <w:bCs/>
                          <w:sz w:val="20"/>
                        </w:rPr>
                        <w:t>Pseudo-phase ion-exchange model</w:t>
                      </w:r>
                    </w:p>
                  </w:txbxContent>
                </v:textbox>
              </v:shape>
            </w:pict>
          </mc:Fallback>
        </mc:AlternateContent>
      </w:r>
      <w:r w:rsidR="002640A4" w:rsidRPr="002640A4">
        <w:rPr>
          <w:noProof/>
          <w:color w:val="000000"/>
          <w:sz w:val="20"/>
          <w:szCs w:val="20"/>
        </w:rPr>
        <mc:AlternateContent>
          <mc:Choice Requires="wps">
            <w:drawing>
              <wp:anchor distT="0" distB="0" distL="114300" distR="114300" simplePos="0" relativeHeight="251673600" behindDoc="0" locked="0" layoutInCell="1" allowOverlap="1" wp14:anchorId="25F2706A" wp14:editId="60CF6B25">
                <wp:simplePos x="0" y="0"/>
                <wp:positionH relativeFrom="margin">
                  <wp:posOffset>4563373</wp:posOffset>
                </wp:positionH>
                <wp:positionV relativeFrom="paragraph">
                  <wp:posOffset>94628</wp:posOffset>
                </wp:positionV>
                <wp:extent cx="1302157" cy="586596"/>
                <wp:effectExtent l="57150" t="19050" r="69850" b="118745"/>
                <wp:wrapNone/>
                <wp:docPr id="19" name="Rounded Rectangle 19"/>
                <wp:cNvGraphicFramePr/>
                <a:graphic xmlns:a="http://schemas.openxmlformats.org/drawingml/2006/main">
                  <a:graphicData uri="http://schemas.microsoft.com/office/word/2010/wordprocessingShape">
                    <wps:wsp>
                      <wps:cNvSpPr/>
                      <wps:spPr>
                        <a:xfrm>
                          <a:off x="0" y="0"/>
                          <a:ext cx="1302157" cy="586596"/>
                        </a:xfrm>
                        <a:prstGeom prst="roundRect">
                          <a:avLst/>
                        </a:prstGeom>
                        <a:solidFill>
                          <a:schemeClr val="accent5">
                            <a:lumMod val="60000"/>
                            <a:lumOff val="40000"/>
                          </a:schemeClr>
                        </a:solidFill>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A8FEE3" id="Rounded Rectangle 19" o:spid="_x0000_s1026" style="position:absolute;margin-left:359.3pt;margin-top:7.45pt;width:102.55pt;height:46.2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" fillcolor="#92cddc [1944]" strokecolor="#243f60 [1604]" strokeweight="2pt">
                <v:shadow on="t" color="black" opacity="26214f" origin=",-.5" offset="0,3pt"/>
                <w10:wrap anchorx="margin"/>
              </v:roundrect>
            </w:pict>
          </mc:Fallback>
        </mc:AlternateContent>
      </w:r>
      <w:r w:rsidR="00431364" w:rsidRPr="002640A4">
        <w:rPr>
          <w:noProof/>
          <w:color w:val="000000"/>
          <w:sz w:val="20"/>
          <w:szCs w:val="20"/>
        </w:rPr>
        <mc:AlternateContent>
          <mc:Choice Requires="wps">
            <w:drawing>
              <wp:anchor distT="0" distB="0" distL="114300" distR="114300" simplePos="0" relativeHeight="251684864" behindDoc="0" locked="0" layoutInCell="1" allowOverlap="1" wp14:anchorId="507F73D8" wp14:editId="448C10B1">
                <wp:simplePos x="0" y="0"/>
                <wp:positionH relativeFrom="margin">
                  <wp:posOffset>103516</wp:posOffset>
                </wp:positionH>
                <wp:positionV relativeFrom="paragraph">
                  <wp:posOffset>111881</wp:posOffset>
                </wp:positionV>
                <wp:extent cx="1336663" cy="629728"/>
                <wp:effectExtent l="57150" t="19050" r="73660" b="113665"/>
                <wp:wrapNone/>
                <wp:docPr id="29" name="Rounded Rectangle 29"/>
                <wp:cNvGraphicFramePr/>
                <a:graphic xmlns:a="http://schemas.openxmlformats.org/drawingml/2006/main">
                  <a:graphicData uri="http://schemas.microsoft.com/office/word/2010/wordprocessingShape">
                    <wps:wsp>
                      <wps:cNvSpPr/>
                      <wps:spPr>
                        <a:xfrm>
                          <a:off x="0" y="0"/>
                          <a:ext cx="1336663" cy="629728"/>
                        </a:xfrm>
                        <a:prstGeom prst="roundRect">
                          <a:avLst/>
                        </a:prstGeom>
                        <a:solidFill>
                          <a:schemeClr val="accent5">
                            <a:lumMod val="60000"/>
                            <a:lumOff val="40000"/>
                          </a:schemeClr>
                        </a:solidFill>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8AF164" id="Rounded Rectangle 29" o:spid="_x0000_s1026" style="position:absolute;margin-left:8.15pt;margin-top:8.8pt;width:105.25pt;height:49.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" fillcolor="#92cddc [1944]" strokecolor="#243f60 [1604]" strokeweight="2pt">
                <v:shadow on="t" color="black" opacity="26214f" origin=",-.5" offset="0,3pt"/>
                <w10:wrap anchorx="margin"/>
              </v:roundrect>
            </w:pict>
          </mc:Fallback>
        </mc:AlternateContent>
      </w:r>
      <w:r w:rsidR="00431364" w:rsidRPr="002640A4">
        <w:rPr>
          <w:noProof/>
          <w:color w:val="000000"/>
          <w:sz w:val="20"/>
          <w:szCs w:val="20"/>
        </w:rPr>
        <mc:AlternateContent>
          <mc:Choice Requires="wps">
            <w:drawing>
              <wp:anchor distT="0" distB="0" distL="114300" distR="114300" simplePos="0" relativeHeight="251682816" behindDoc="0" locked="0" layoutInCell="1" allowOverlap="1">
                <wp:simplePos x="0" y="0"/>
                <wp:positionH relativeFrom="column">
                  <wp:posOffset>1526875</wp:posOffset>
                </wp:positionH>
                <wp:positionV relativeFrom="paragraph">
                  <wp:posOffset>23496</wp:posOffset>
                </wp:positionV>
                <wp:extent cx="551923" cy="370936"/>
                <wp:effectExtent l="38100" t="0" r="19685" b="48260"/>
                <wp:wrapNone/>
                <wp:docPr id="28" name="Straight Arrow Connector 28"/>
                <wp:cNvGraphicFramePr/>
                <a:graphic xmlns:a="http://schemas.openxmlformats.org/drawingml/2006/main">
                  <a:graphicData uri="http://schemas.microsoft.com/office/word/2010/wordprocessingShape">
                    <wps:wsp>
                      <wps:cNvCnPr/>
                      <wps:spPr>
                        <a:xfrm flipH="1">
                          <a:off x="0" y="0"/>
                          <a:ext cx="551923" cy="3709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7027B4" id="Straight Arrow Connector 28" o:spid="_x0000_s1026" type="#_x0000_t32" style="position:absolute;margin-left:120.25pt;margin-top:1.85pt;width:43.45pt;height:29.2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" strokecolor="black [3040]">
                <v:stroke endarrow="block"/>
              </v:shape>
            </w:pict>
          </mc:Fallback>
        </mc:AlternateContent>
      </w:r>
      <w:r w:rsidR="006B7030" w:rsidRPr="002640A4">
        <w:rPr>
          <w:noProof/>
          <w:color w:val="000000"/>
          <w:sz w:val="20"/>
          <w:szCs w:val="20"/>
        </w:rPr>
        <mc:AlternateContent>
          <mc:Choice Requires="wps">
            <w:drawing>
              <wp:anchor distT="0" distB="0" distL="114300" distR="114300" simplePos="0" relativeHeight="251674624" behindDoc="0" locked="0" layoutInCell="1" allowOverlap="1">
                <wp:simplePos x="0" y="0"/>
                <wp:positionH relativeFrom="column">
                  <wp:posOffset>3683300</wp:posOffset>
                </wp:positionH>
                <wp:positionV relativeFrom="paragraph">
                  <wp:posOffset>6039</wp:posOffset>
                </wp:positionV>
                <wp:extent cx="664234" cy="336430"/>
                <wp:effectExtent l="0" t="0" r="59690" b="64135"/>
                <wp:wrapNone/>
                <wp:docPr id="21" name="Straight Arrow Connector 21"/>
                <wp:cNvGraphicFramePr/>
                <a:graphic xmlns:a="http://schemas.openxmlformats.org/drawingml/2006/main">
                  <a:graphicData uri="http://schemas.microsoft.com/office/word/2010/wordprocessingShape">
                    <wps:wsp>
                      <wps:cNvCnPr/>
                      <wps:spPr>
                        <a:xfrm>
                          <a:off x="0" y="0"/>
                          <a:ext cx="664234" cy="3364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05E848" id="Straight Arrow Connector 21" o:spid="_x0000_s1026" type="#_x0000_t32" style="position:absolute;margin-left:290pt;margin-top:.5pt;width:52.3pt;height:2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" strokecolor="black [3040]">
                <v:stroke endarrow="block"/>
              </v:shape>
            </w:pict>
          </mc:Fallback>
        </mc:AlternateContent>
      </w:r>
    </w:p>
    <w:p w:rsidR="006B7030" w:rsidRPr="002640A4" w:rsidRDefault="006B7030" w:rsidP="00E860CA">
      <w:pPr>
        <w:pStyle w:val="NormalWeb"/>
        <w:spacing w:before="0" w:beforeAutospacing="0" w:after="0" w:afterAutospacing="0" w:line="360" w:lineRule="auto"/>
        <w:jc w:val="both"/>
        <w:rPr>
          <w:color w:val="000000"/>
          <w:sz w:val="20"/>
          <w:szCs w:val="20"/>
        </w:rPr>
      </w:pPr>
    </w:p>
    <w:p w:rsidR="006B7030" w:rsidRPr="002640A4" w:rsidRDefault="006B7030" w:rsidP="00E860CA">
      <w:pPr>
        <w:pStyle w:val="NormalWeb"/>
        <w:spacing w:before="0" w:beforeAutospacing="0" w:after="0" w:afterAutospacing="0" w:line="360" w:lineRule="auto"/>
        <w:jc w:val="both"/>
        <w:rPr>
          <w:color w:val="000000"/>
          <w:sz w:val="20"/>
          <w:szCs w:val="20"/>
        </w:rPr>
      </w:pPr>
    </w:p>
    <w:p w:rsidR="006B7030" w:rsidRPr="002640A4" w:rsidRDefault="009F0BBF" w:rsidP="00E860CA">
      <w:pPr>
        <w:pStyle w:val="NormalWeb"/>
        <w:spacing w:before="0" w:beforeAutospacing="0" w:after="0" w:afterAutospacing="0" w:line="360" w:lineRule="auto"/>
        <w:jc w:val="both"/>
        <w:rPr>
          <w:color w:val="000000"/>
          <w:sz w:val="20"/>
          <w:szCs w:val="20"/>
        </w:rPr>
      </w:pPr>
      <w:r w:rsidRPr="002640A4">
        <w:rPr>
          <w:noProof/>
          <w:color w:val="000000"/>
          <w:sz w:val="20"/>
          <w:szCs w:val="20"/>
        </w:rPr>
        <mc:AlternateContent>
          <mc:Choice Requires="wps">
            <w:drawing>
              <wp:anchor distT="0" distB="0" distL="114300" distR="114300" simplePos="0" relativeHeight="251687936" behindDoc="0" locked="0" layoutInCell="1" allowOverlap="1">
                <wp:simplePos x="0" y="0"/>
                <wp:positionH relativeFrom="column">
                  <wp:posOffset>120171</wp:posOffset>
                </wp:positionH>
                <wp:positionV relativeFrom="paragraph">
                  <wp:posOffset>192046</wp:posOffset>
                </wp:positionV>
                <wp:extent cx="5874589" cy="508958"/>
                <wp:effectExtent l="0" t="0" r="0" b="5715"/>
                <wp:wrapNone/>
                <wp:docPr id="31" name="Text Box 31"/>
                <wp:cNvGraphicFramePr/>
                <a:graphic xmlns:a="http://schemas.openxmlformats.org/drawingml/2006/main">
                  <a:graphicData uri="http://schemas.microsoft.com/office/word/2010/wordprocessingShape">
                    <wps:wsp>
                      <wps:cNvSpPr txBox="1"/>
                      <wps:spPr>
                        <a:xfrm>
                          <a:off x="0" y="0"/>
                          <a:ext cx="5874589" cy="508958"/>
                        </a:xfrm>
                        <a:prstGeom prst="rect">
                          <a:avLst/>
                        </a:prstGeom>
                        <a:noFill/>
                        <a:ln w="6350">
                          <a:noFill/>
                        </a:ln>
                      </wps:spPr>
                      <wps:txbx>
                        <w:txbxContent>
                          <w:p w:rsidR="00431364" w:rsidRPr="002640A4" w:rsidRDefault="00431364" w:rsidP="00431364">
                            <w:pPr>
                              <w:jc w:val="center"/>
                              <w:rPr>
                                <w:rFonts w:ascii="Times New Roman" w:hAnsi="Times New Roman" w:cs="Times New Roman"/>
                                <w:b/>
                                <w:bCs/>
                                <w:sz w:val="20"/>
                              </w:rPr>
                            </w:pPr>
                            <w:r w:rsidRPr="002640A4">
                              <w:rPr>
                                <w:rFonts w:ascii="Times New Roman" w:hAnsi="Times New Roman" w:cs="Times New Roman"/>
                                <w:b/>
                                <w:bCs/>
                                <w:sz w:val="20"/>
                              </w:rPr>
                              <w:t xml:space="preserve">Scheme 3. </w:t>
                            </w:r>
                            <w:r w:rsidRPr="0086588C">
                              <w:rPr>
                                <w:rFonts w:ascii="Times New Roman" w:hAnsi="Times New Roman" w:cs="Times New Roman"/>
                                <w:b/>
                                <w:bCs/>
                                <w:sz w:val="20"/>
                              </w:rPr>
                              <w:t>Different kinetic models for micellar effects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1" o:spid="_x0000_s1035" type="#_x0000_t202" style="position:absolute;left:0;text-align:left;margin-left:9.45pt;margin-top:15.1pt;width:462.55pt;height:40.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" filled="f" stroked="f" strokeweight=".5pt">
                <v:textbox>
                  <w:txbxContent>
                    <w:p w:rsidR="00431364" w:rsidRPr="002640A4" w:rsidRDefault="00431364" w:rsidP="00431364">
                      <w:pPr>
                        <w:jc w:val="center"/>
                        <w:rPr>
                          <w:rFonts w:ascii="Times New Roman" w:hAnsi="Times New Roman" w:cs="Times New Roman"/>
                          <w:b/>
                          <w:bCs/>
                          <w:sz w:val="20"/>
                        </w:rPr>
                      </w:pPr>
                      <w:r w:rsidRPr="002640A4">
                        <w:rPr>
                          <w:rFonts w:ascii="Times New Roman" w:hAnsi="Times New Roman" w:cs="Times New Roman"/>
                          <w:b/>
                          <w:bCs/>
                          <w:sz w:val="20"/>
                        </w:rPr>
                        <w:t xml:space="preserve">Scheme 3. </w:t>
                      </w:r>
                      <w:r w:rsidRPr="0086588C">
                        <w:rPr>
                          <w:rFonts w:ascii="Times New Roman" w:hAnsi="Times New Roman" w:cs="Times New Roman"/>
                          <w:b/>
                          <w:bCs/>
                          <w:sz w:val="20"/>
                        </w:rPr>
                        <w:t>Different kinetic models for micellar effects</w:t>
                      </w:r>
                    </w:p>
                  </w:txbxContent>
                </v:textbox>
              </v:shape>
            </w:pict>
          </mc:Fallback>
        </mc:AlternateContent>
      </w:r>
    </w:p>
    <w:p w:rsidR="009F0BBF" w:rsidRPr="002640A4" w:rsidRDefault="009F0BBF" w:rsidP="00E860CA">
      <w:pPr>
        <w:pStyle w:val="NormalWeb"/>
        <w:spacing w:before="0" w:beforeAutospacing="0" w:after="0" w:afterAutospacing="0" w:line="360" w:lineRule="auto"/>
        <w:jc w:val="both"/>
        <w:rPr>
          <w:color w:val="000000"/>
          <w:sz w:val="20"/>
          <w:szCs w:val="20"/>
        </w:rPr>
      </w:pPr>
    </w:p>
    <w:p w:rsidR="002640A4" w:rsidRDefault="002640A4" w:rsidP="00E860CA">
      <w:pPr>
        <w:pStyle w:val="NormalWeb"/>
        <w:spacing w:before="0" w:beforeAutospacing="0" w:after="0" w:afterAutospacing="0" w:line="360" w:lineRule="auto"/>
        <w:jc w:val="both"/>
        <w:rPr>
          <w:color w:val="000000"/>
          <w:sz w:val="20"/>
          <w:szCs w:val="20"/>
        </w:rPr>
      </w:pPr>
    </w:p>
    <w:p w:rsidR="006E2A81" w:rsidRPr="002640A4" w:rsidRDefault="00FB20D3" w:rsidP="00DD65AD">
      <w:pPr>
        <w:pStyle w:val="NormalWeb"/>
        <w:spacing w:before="0" w:beforeAutospacing="0" w:after="0" w:afterAutospacing="0"/>
        <w:ind w:firstLine="720"/>
        <w:jc w:val="both"/>
        <w:rPr>
          <w:color w:val="000000"/>
          <w:sz w:val="20"/>
          <w:szCs w:val="20"/>
        </w:rPr>
      </w:pPr>
      <w:r w:rsidRPr="002640A4">
        <w:rPr>
          <w:color w:val="000000"/>
          <w:sz w:val="20"/>
          <w:szCs w:val="20"/>
        </w:rPr>
        <w:t>The aggregation of hydrocarbon chains occurs due to the hydrophobic interactions between them</w:t>
      </w:r>
      <w:r w:rsidR="002F3E3F" w:rsidRPr="002640A4">
        <w:rPr>
          <w:color w:val="000000"/>
          <w:sz w:val="20"/>
          <w:szCs w:val="20"/>
        </w:rPr>
        <w:t xml:space="preserve"> </w:t>
      </w:r>
      <w:r w:rsidR="003327D7" w:rsidRPr="003327D7">
        <w:rPr>
          <w:sz w:val="20"/>
        </w:rPr>
        <w:t>(29)</w:t>
      </w:r>
      <w:r w:rsidR="0097139C" w:rsidRPr="002640A4">
        <w:rPr>
          <w:color w:val="000000"/>
          <w:sz w:val="20"/>
          <w:szCs w:val="20"/>
        </w:rPr>
        <w:t>. Micelle enlargement is hindered by factors like hydration, electrostatic repulsion, steric effects, and entropy losses</w:t>
      </w:r>
      <w:r w:rsidR="002F3E3F" w:rsidRPr="002640A4">
        <w:rPr>
          <w:color w:val="000000"/>
          <w:sz w:val="20"/>
          <w:szCs w:val="20"/>
        </w:rPr>
        <w:t xml:space="preserve"> </w:t>
      </w:r>
      <w:r w:rsidR="003327D7" w:rsidRPr="003327D7">
        <w:rPr>
          <w:sz w:val="20"/>
        </w:rPr>
        <w:t>(27</w:t>
      </w:r>
      <w:proofErr w:type="gramStart"/>
      <w:r w:rsidR="003327D7" w:rsidRPr="003327D7">
        <w:rPr>
          <w:sz w:val="20"/>
        </w:rPr>
        <w:t>,29</w:t>
      </w:r>
      <w:proofErr w:type="gramEnd"/>
      <w:r w:rsidR="003327D7" w:rsidRPr="003327D7">
        <w:rPr>
          <w:sz w:val="20"/>
        </w:rPr>
        <w:t>)</w:t>
      </w:r>
      <w:r w:rsidR="0097139C" w:rsidRPr="002640A4">
        <w:rPr>
          <w:color w:val="000000"/>
          <w:sz w:val="20"/>
          <w:szCs w:val="20"/>
        </w:rPr>
        <w:t>. Micelles</w:t>
      </w:r>
      <w:r w:rsidRPr="002640A4">
        <w:rPr>
          <w:color w:val="000000"/>
          <w:sz w:val="20"/>
          <w:szCs w:val="20"/>
        </w:rPr>
        <w:t xml:space="preserve"> stay evenly spread throughout the water</w:t>
      </w:r>
      <w:r w:rsidR="0097139C" w:rsidRPr="002640A4">
        <w:rPr>
          <w:color w:val="000000"/>
          <w:sz w:val="20"/>
          <w:szCs w:val="20"/>
        </w:rPr>
        <w:t xml:space="preserve">, forming a pseudo-phase. Micelle-surfactant interconversion is reversible, allowing micelle destruction below the CMC. The CMC </w:t>
      </w:r>
      <w:proofErr w:type="gramStart"/>
      <w:r w:rsidR="0097139C" w:rsidRPr="002640A4">
        <w:rPr>
          <w:color w:val="000000"/>
          <w:sz w:val="20"/>
          <w:szCs w:val="20"/>
        </w:rPr>
        <w:t>is influenced</w:t>
      </w:r>
      <w:proofErr w:type="gramEnd"/>
      <w:r w:rsidR="0097139C" w:rsidRPr="002640A4">
        <w:rPr>
          <w:color w:val="000000"/>
          <w:sz w:val="20"/>
          <w:szCs w:val="20"/>
        </w:rPr>
        <w:t xml:space="preserve"> by temperature, hydrocarbon chain length, and chemical composition. Aqueous micelles show diverse forms, sharing a common structure of hydrophilic groups outward and hydrocarbon ends inward</w:t>
      </w:r>
      <w:r w:rsidR="002F3E3F" w:rsidRPr="002640A4">
        <w:rPr>
          <w:color w:val="000000"/>
          <w:sz w:val="20"/>
          <w:szCs w:val="20"/>
        </w:rPr>
        <w:t xml:space="preserve"> </w:t>
      </w:r>
      <w:r w:rsidR="003327D7" w:rsidRPr="003327D7">
        <w:rPr>
          <w:sz w:val="20"/>
        </w:rPr>
        <w:t>(25–30)</w:t>
      </w:r>
      <w:r w:rsidR="0097139C" w:rsidRPr="002640A4">
        <w:rPr>
          <w:color w:val="000000"/>
          <w:sz w:val="20"/>
          <w:szCs w:val="20"/>
        </w:rPr>
        <w:t>.</w:t>
      </w:r>
    </w:p>
    <w:p w:rsidR="00780D2A" w:rsidRPr="002640A4" w:rsidRDefault="00780D2A" w:rsidP="00E860CA">
      <w:pPr>
        <w:pStyle w:val="NormalWeb"/>
        <w:spacing w:before="0" w:beforeAutospacing="0" w:after="0" w:afterAutospacing="0" w:line="360" w:lineRule="auto"/>
        <w:jc w:val="both"/>
        <w:rPr>
          <w:color w:val="000000"/>
          <w:sz w:val="20"/>
          <w:szCs w:val="20"/>
        </w:rPr>
      </w:pPr>
    </w:p>
    <w:p w:rsidR="0097139C" w:rsidRPr="002640A4" w:rsidRDefault="0073613B" w:rsidP="0073613B">
      <w:pPr>
        <w:pStyle w:val="NormalWeb"/>
        <w:spacing w:before="0" w:beforeAutospacing="0" w:after="0" w:afterAutospacing="0" w:line="360" w:lineRule="auto"/>
        <w:jc w:val="both"/>
        <w:rPr>
          <w:b/>
          <w:bCs/>
          <w:color w:val="000000"/>
          <w:sz w:val="20"/>
          <w:szCs w:val="20"/>
        </w:rPr>
      </w:pPr>
      <w:r>
        <w:rPr>
          <w:b/>
          <w:bCs/>
          <w:color w:val="000000"/>
          <w:sz w:val="20"/>
          <w:szCs w:val="20"/>
        </w:rPr>
        <w:t>B.</w:t>
      </w:r>
      <w:r w:rsidR="0097139C" w:rsidRPr="002640A4">
        <w:rPr>
          <w:b/>
          <w:bCs/>
          <w:color w:val="000000"/>
          <w:sz w:val="20"/>
          <w:szCs w:val="20"/>
        </w:rPr>
        <w:t xml:space="preserve"> Oxidation of sugars in micellar media</w:t>
      </w:r>
    </w:p>
    <w:p w:rsidR="00AB5125" w:rsidRPr="002640A4" w:rsidRDefault="00AB5125" w:rsidP="00DD65AD">
      <w:pPr>
        <w:pStyle w:val="NormalWeb"/>
        <w:spacing w:before="0" w:beforeAutospacing="0" w:after="0" w:afterAutospacing="0"/>
        <w:ind w:firstLine="720"/>
        <w:jc w:val="both"/>
        <w:rPr>
          <w:color w:val="000000"/>
          <w:sz w:val="20"/>
          <w:szCs w:val="20"/>
        </w:rPr>
      </w:pPr>
      <w:r w:rsidRPr="002640A4">
        <w:rPr>
          <w:color w:val="000000"/>
          <w:sz w:val="20"/>
          <w:szCs w:val="20"/>
        </w:rPr>
        <w:t>A study investigated micellar effects on D-xylose oxidation by Cr</w:t>
      </w:r>
      <w:r w:rsidR="00B5374D">
        <w:rPr>
          <w:color w:val="000000"/>
          <w:sz w:val="20"/>
          <w:szCs w:val="20"/>
        </w:rPr>
        <w:t xml:space="preserve"> </w:t>
      </w:r>
      <w:r w:rsidRPr="002640A4">
        <w:rPr>
          <w:color w:val="000000"/>
          <w:sz w:val="20"/>
          <w:szCs w:val="20"/>
        </w:rPr>
        <w:t>(VI)</w:t>
      </w:r>
      <w:r w:rsidR="00E61644" w:rsidRPr="002640A4">
        <w:rPr>
          <w:color w:val="000000"/>
          <w:sz w:val="20"/>
          <w:szCs w:val="20"/>
        </w:rPr>
        <w:t xml:space="preserve"> </w:t>
      </w:r>
      <w:r w:rsidR="003327D7" w:rsidRPr="003327D7">
        <w:rPr>
          <w:sz w:val="20"/>
        </w:rPr>
        <w:t>(31)</w:t>
      </w:r>
      <w:r w:rsidRPr="002640A4">
        <w:rPr>
          <w:color w:val="000000"/>
          <w:sz w:val="20"/>
          <w:szCs w:val="20"/>
        </w:rPr>
        <w:t xml:space="preserve">. SDS and Triton X-100 surfactants </w:t>
      </w:r>
      <w:r w:rsidR="00F8117B" w:rsidRPr="002640A4">
        <w:rPr>
          <w:color w:val="000000"/>
          <w:sz w:val="20"/>
          <w:szCs w:val="20"/>
        </w:rPr>
        <w:t>did not</w:t>
      </w:r>
      <w:r w:rsidRPr="002640A4">
        <w:rPr>
          <w:color w:val="000000"/>
          <w:sz w:val="20"/>
          <w:szCs w:val="20"/>
        </w:rPr>
        <w:t xml:space="preserve"> alter rate law or mechanism but increased rate constant with concentration. The effect </w:t>
      </w:r>
      <w:proofErr w:type="gramStart"/>
      <w:r w:rsidRPr="002640A4">
        <w:rPr>
          <w:color w:val="000000"/>
          <w:sz w:val="20"/>
          <w:szCs w:val="20"/>
        </w:rPr>
        <w:t>was attributed</w:t>
      </w:r>
      <w:proofErr w:type="gramEnd"/>
      <w:r w:rsidRPr="002640A4">
        <w:rPr>
          <w:color w:val="000000"/>
          <w:sz w:val="20"/>
          <w:szCs w:val="20"/>
        </w:rPr>
        <w:t xml:space="preserve"> to reactant partitioning between aqueous and micellar pseudo-phases. SDS exhibited ion-dipole </w:t>
      </w:r>
      <w:r w:rsidR="00F8117B" w:rsidRPr="002640A4">
        <w:rPr>
          <w:color w:val="000000"/>
          <w:sz w:val="20"/>
          <w:szCs w:val="20"/>
        </w:rPr>
        <w:t>interaction;</w:t>
      </w:r>
      <w:r w:rsidRPr="002640A4">
        <w:rPr>
          <w:color w:val="000000"/>
          <w:sz w:val="20"/>
          <w:szCs w:val="20"/>
        </w:rPr>
        <w:t xml:space="preserve"> Triton X-100 displayed hydrogen bonding. Acid-catalyzed reactions involved </w:t>
      </w:r>
      <w:r w:rsidR="00F8117B" w:rsidRPr="002640A4">
        <w:rPr>
          <w:color w:val="000000"/>
          <w:sz w:val="20"/>
          <w:szCs w:val="20"/>
        </w:rPr>
        <w:t>hydrogen ions in the phase containing micelles</w:t>
      </w:r>
      <w:r w:rsidRPr="002640A4">
        <w:rPr>
          <w:color w:val="000000"/>
          <w:sz w:val="20"/>
          <w:szCs w:val="20"/>
        </w:rPr>
        <w:t>.</w:t>
      </w:r>
      <w:r w:rsidR="00F8117B" w:rsidRPr="002640A4">
        <w:rPr>
          <w:color w:val="000000"/>
          <w:sz w:val="20"/>
          <w:szCs w:val="20"/>
        </w:rPr>
        <w:t xml:space="preserve"> NH</w:t>
      </w:r>
      <w:r w:rsidR="00F8117B" w:rsidRPr="002640A4">
        <w:rPr>
          <w:color w:val="000000"/>
          <w:sz w:val="20"/>
          <w:szCs w:val="20"/>
          <w:vertAlign w:val="subscript"/>
        </w:rPr>
        <w:t>4</w:t>
      </w:r>
      <w:r w:rsidR="00F8117B" w:rsidRPr="002640A4">
        <w:rPr>
          <w:color w:val="000000"/>
          <w:sz w:val="20"/>
          <w:szCs w:val="20"/>
          <w:vertAlign w:val="superscript"/>
        </w:rPr>
        <w:t>+</w:t>
      </w:r>
      <w:r w:rsidR="00F8117B" w:rsidRPr="002640A4">
        <w:rPr>
          <w:color w:val="000000"/>
          <w:sz w:val="20"/>
          <w:szCs w:val="20"/>
        </w:rPr>
        <w:t>, Li</w:t>
      </w:r>
      <w:r w:rsidR="00F8117B" w:rsidRPr="002640A4">
        <w:rPr>
          <w:color w:val="000000"/>
          <w:sz w:val="20"/>
          <w:szCs w:val="20"/>
          <w:vertAlign w:val="superscript"/>
        </w:rPr>
        <w:t>+</w:t>
      </w:r>
      <w:r w:rsidR="00F8117B" w:rsidRPr="002640A4">
        <w:rPr>
          <w:color w:val="000000"/>
          <w:sz w:val="20"/>
          <w:szCs w:val="20"/>
        </w:rPr>
        <w:t>, and Na</w:t>
      </w:r>
      <w:r w:rsidR="00F8117B" w:rsidRPr="002640A4">
        <w:rPr>
          <w:color w:val="000000"/>
          <w:sz w:val="20"/>
          <w:szCs w:val="20"/>
          <w:vertAlign w:val="superscript"/>
        </w:rPr>
        <w:t>+</w:t>
      </w:r>
      <w:r w:rsidR="00F8117B" w:rsidRPr="002640A4">
        <w:rPr>
          <w:color w:val="000000"/>
          <w:sz w:val="20"/>
          <w:szCs w:val="20"/>
        </w:rPr>
        <w:t xml:space="preserve"> ions hindered SDS micellar catalysis, considered with the other reports on salt-induced inhibition</w:t>
      </w:r>
      <w:r w:rsidR="00E61644" w:rsidRPr="002640A4">
        <w:rPr>
          <w:color w:val="000000"/>
          <w:sz w:val="20"/>
          <w:szCs w:val="20"/>
        </w:rPr>
        <w:t xml:space="preserve"> </w:t>
      </w:r>
      <w:r w:rsidR="003327D7" w:rsidRPr="003327D7">
        <w:rPr>
          <w:sz w:val="20"/>
        </w:rPr>
        <w:t>(32–34)</w:t>
      </w:r>
      <w:r w:rsidR="00F8117B" w:rsidRPr="002640A4">
        <w:rPr>
          <w:color w:val="000000"/>
          <w:sz w:val="20"/>
          <w:szCs w:val="20"/>
        </w:rPr>
        <w:t>.</w:t>
      </w:r>
      <w:r w:rsidRPr="002640A4">
        <w:rPr>
          <w:color w:val="000000"/>
          <w:sz w:val="20"/>
          <w:szCs w:val="20"/>
        </w:rPr>
        <w:t xml:space="preserve">    </w:t>
      </w:r>
    </w:p>
    <w:p w:rsidR="00133D01" w:rsidRPr="002640A4" w:rsidRDefault="00372F86" w:rsidP="00DD65AD">
      <w:pPr>
        <w:pStyle w:val="NormalWeb"/>
        <w:spacing w:before="0" w:beforeAutospacing="0" w:after="0" w:afterAutospacing="0"/>
        <w:ind w:firstLine="720"/>
        <w:jc w:val="both"/>
        <w:rPr>
          <w:color w:val="000000"/>
          <w:sz w:val="20"/>
          <w:szCs w:val="20"/>
        </w:rPr>
      </w:pPr>
      <w:proofErr w:type="gramStart"/>
      <w:r w:rsidRPr="002640A4">
        <w:rPr>
          <w:color w:val="000000"/>
          <w:sz w:val="20"/>
          <w:szCs w:val="20"/>
        </w:rPr>
        <w:t xml:space="preserve">A similar study was conducted to explore the micellar effects on </w:t>
      </w:r>
      <w:r w:rsidR="007101CC" w:rsidRPr="002640A4">
        <w:rPr>
          <w:color w:val="000000"/>
          <w:sz w:val="20"/>
          <w:szCs w:val="20"/>
        </w:rPr>
        <w:t>the oxidation of reducing sugar by Cr</w:t>
      </w:r>
      <w:r w:rsidR="00272627">
        <w:rPr>
          <w:color w:val="000000"/>
          <w:sz w:val="20"/>
          <w:szCs w:val="20"/>
        </w:rPr>
        <w:t xml:space="preserve"> </w:t>
      </w:r>
      <w:r w:rsidR="007101CC" w:rsidRPr="002640A4">
        <w:rPr>
          <w:color w:val="000000"/>
          <w:sz w:val="20"/>
          <w:szCs w:val="20"/>
        </w:rPr>
        <w:t>(VI)</w:t>
      </w:r>
      <w:proofErr w:type="gramEnd"/>
      <w:r w:rsidR="00780D2A" w:rsidRPr="002640A4">
        <w:rPr>
          <w:color w:val="000000"/>
          <w:sz w:val="20"/>
          <w:szCs w:val="20"/>
        </w:rPr>
        <w:t xml:space="preserve">, both catalyzed and uncatalyzed by </w:t>
      </w:r>
      <w:proofErr w:type="spellStart"/>
      <w:r w:rsidR="00780D2A" w:rsidRPr="002640A4">
        <w:rPr>
          <w:color w:val="000000"/>
          <w:sz w:val="20"/>
          <w:szCs w:val="20"/>
        </w:rPr>
        <w:t>picolinic</w:t>
      </w:r>
      <w:proofErr w:type="spellEnd"/>
      <w:r w:rsidR="00780D2A" w:rsidRPr="002640A4">
        <w:rPr>
          <w:color w:val="000000"/>
          <w:sz w:val="20"/>
          <w:szCs w:val="20"/>
        </w:rPr>
        <w:t xml:space="preserve"> acid</w:t>
      </w:r>
      <w:r w:rsidR="00552210" w:rsidRPr="002640A4">
        <w:rPr>
          <w:color w:val="000000"/>
          <w:sz w:val="20"/>
          <w:szCs w:val="20"/>
        </w:rPr>
        <w:t xml:space="preserve"> </w:t>
      </w:r>
      <w:r w:rsidR="003327D7" w:rsidRPr="003327D7">
        <w:rPr>
          <w:sz w:val="20"/>
        </w:rPr>
        <w:t>(35–37)</w:t>
      </w:r>
      <w:r w:rsidR="00780D2A" w:rsidRPr="002640A4">
        <w:rPr>
          <w:color w:val="000000"/>
          <w:sz w:val="20"/>
          <w:szCs w:val="20"/>
        </w:rPr>
        <w:t>. The rate law was unaffected by surfactants. SDS catalyzed both paths, while cetylpyridinium chloride (CPC) inhibit them. For picolinic acid catalyzed path, a Cr</w:t>
      </w:r>
      <w:r w:rsidR="00B5374D">
        <w:rPr>
          <w:color w:val="000000"/>
          <w:sz w:val="20"/>
          <w:szCs w:val="20"/>
        </w:rPr>
        <w:t xml:space="preserve"> </w:t>
      </w:r>
      <w:r w:rsidR="00780D2A" w:rsidRPr="002640A4">
        <w:rPr>
          <w:color w:val="000000"/>
          <w:sz w:val="20"/>
          <w:szCs w:val="20"/>
        </w:rPr>
        <w:t>(VI)</w:t>
      </w:r>
      <w:r w:rsidR="001469E2" w:rsidRPr="002640A4">
        <w:rPr>
          <w:color w:val="000000"/>
          <w:sz w:val="20"/>
          <w:szCs w:val="20"/>
        </w:rPr>
        <w:t>-pi</w:t>
      </w:r>
      <w:r w:rsidR="005C312C">
        <w:rPr>
          <w:color w:val="000000"/>
          <w:sz w:val="20"/>
          <w:szCs w:val="20"/>
        </w:rPr>
        <w:t>colinic acid complex again formed</w:t>
      </w:r>
      <w:r w:rsidR="001469E2" w:rsidRPr="002640A4">
        <w:rPr>
          <w:color w:val="000000"/>
          <w:sz w:val="20"/>
          <w:szCs w:val="20"/>
        </w:rPr>
        <w:t xml:space="preserve"> a complex with substrate</w:t>
      </w:r>
      <w:r w:rsidR="00780D2A" w:rsidRPr="002640A4">
        <w:rPr>
          <w:color w:val="000000"/>
          <w:sz w:val="20"/>
          <w:szCs w:val="20"/>
        </w:rPr>
        <w:t xml:space="preserve"> before redox decompo</w:t>
      </w:r>
      <w:r w:rsidR="001469E2" w:rsidRPr="002640A4">
        <w:rPr>
          <w:color w:val="000000"/>
          <w:sz w:val="20"/>
          <w:szCs w:val="20"/>
        </w:rPr>
        <w:t xml:space="preserve">sition. </w:t>
      </w:r>
      <w:r w:rsidR="005C312C">
        <w:rPr>
          <w:color w:val="000000"/>
          <w:sz w:val="20"/>
          <w:szCs w:val="20"/>
        </w:rPr>
        <w:t>The inhibition by CPC implied</w:t>
      </w:r>
      <w:r w:rsidR="0037491C" w:rsidRPr="002640A4">
        <w:rPr>
          <w:color w:val="000000"/>
          <w:sz w:val="20"/>
          <w:szCs w:val="20"/>
        </w:rPr>
        <w:t xml:space="preserve"> that </w:t>
      </w:r>
      <w:r w:rsidR="005C312C" w:rsidRPr="002640A4">
        <w:rPr>
          <w:color w:val="000000"/>
          <w:sz w:val="20"/>
          <w:szCs w:val="20"/>
        </w:rPr>
        <w:t>the primary</w:t>
      </w:r>
      <w:r w:rsidR="005C312C">
        <w:rPr>
          <w:color w:val="000000"/>
          <w:sz w:val="20"/>
          <w:szCs w:val="20"/>
        </w:rPr>
        <w:t xml:space="preserve"> active oxidant was</w:t>
      </w:r>
      <w:r w:rsidR="0037491C" w:rsidRPr="002640A4">
        <w:rPr>
          <w:color w:val="000000"/>
          <w:sz w:val="20"/>
          <w:szCs w:val="20"/>
        </w:rPr>
        <w:t xml:space="preserve"> predominantly present in the aqueous phase.</w:t>
      </w:r>
      <w:r w:rsidR="005C312C">
        <w:rPr>
          <w:color w:val="000000"/>
          <w:sz w:val="20"/>
          <w:szCs w:val="20"/>
        </w:rPr>
        <w:t xml:space="preserve"> SDS catalysis suggested</w:t>
      </w:r>
      <w:r w:rsidR="00780D2A" w:rsidRPr="002640A4">
        <w:rPr>
          <w:color w:val="000000"/>
          <w:sz w:val="20"/>
          <w:szCs w:val="20"/>
        </w:rPr>
        <w:t xml:space="preserve"> that the reactio</w:t>
      </w:r>
      <w:r w:rsidR="005C312C">
        <w:rPr>
          <w:color w:val="000000"/>
          <w:sz w:val="20"/>
          <w:szCs w:val="20"/>
        </w:rPr>
        <w:t>ns occurred</w:t>
      </w:r>
      <w:r w:rsidR="00780D2A" w:rsidRPr="002640A4">
        <w:rPr>
          <w:color w:val="000000"/>
          <w:sz w:val="20"/>
          <w:szCs w:val="20"/>
        </w:rPr>
        <w:t xml:space="preserve"> in both phases.</w:t>
      </w:r>
      <w:r w:rsidR="008E2584" w:rsidRPr="002640A4">
        <w:rPr>
          <w:color w:val="000000"/>
          <w:sz w:val="20"/>
          <w:szCs w:val="20"/>
        </w:rPr>
        <w:t xml:space="preserve"> The observed micellar effect </w:t>
      </w:r>
      <w:proofErr w:type="gramStart"/>
      <w:r w:rsidR="008E2584" w:rsidRPr="002640A4">
        <w:rPr>
          <w:color w:val="000000"/>
          <w:sz w:val="20"/>
          <w:szCs w:val="20"/>
        </w:rPr>
        <w:t>was explained</w:t>
      </w:r>
      <w:proofErr w:type="gramEnd"/>
      <w:r w:rsidR="008E2584" w:rsidRPr="002640A4">
        <w:rPr>
          <w:color w:val="000000"/>
          <w:sz w:val="20"/>
          <w:szCs w:val="20"/>
        </w:rPr>
        <w:t xml:space="preserve"> by examining rate data using the Menger-Portnoy and cooperative models</w:t>
      </w:r>
      <w:r w:rsidR="00552210" w:rsidRPr="002640A4">
        <w:rPr>
          <w:color w:val="000000"/>
          <w:sz w:val="20"/>
          <w:szCs w:val="20"/>
        </w:rPr>
        <w:t xml:space="preserve"> </w:t>
      </w:r>
      <w:r w:rsidR="003327D7" w:rsidRPr="003327D7">
        <w:rPr>
          <w:sz w:val="20"/>
        </w:rPr>
        <w:t>(25)</w:t>
      </w:r>
      <w:r w:rsidR="008E2584" w:rsidRPr="002640A4">
        <w:rPr>
          <w:color w:val="000000"/>
          <w:sz w:val="20"/>
          <w:szCs w:val="20"/>
        </w:rPr>
        <w:t>.</w:t>
      </w:r>
    </w:p>
    <w:p w:rsidR="00F8117B" w:rsidRPr="002640A4" w:rsidRDefault="00F8117B" w:rsidP="00DD65AD">
      <w:pPr>
        <w:pStyle w:val="NormalWeb"/>
        <w:spacing w:before="0" w:beforeAutospacing="0" w:after="0" w:afterAutospacing="0"/>
        <w:ind w:firstLine="720"/>
        <w:jc w:val="both"/>
        <w:rPr>
          <w:color w:val="000000"/>
          <w:sz w:val="20"/>
          <w:szCs w:val="20"/>
        </w:rPr>
      </w:pPr>
      <w:r w:rsidRPr="002640A4">
        <w:rPr>
          <w:color w:val="000000"/>
          <w:sz w:val="20"/>
          <w:szCs w:val="20"/>
        </w:rPr>
        <w:t>A room temperature method for Cr</w:t>
      </w:r>
      <w:r w:rsidR="00272627">
        <w:rPr>
          <w:color w:val="000000"/>
          <w:sz w:val="20"/>
          <w:szCs w:val="20"/>
        </w:rPr>
        <w:t xml:space="preserve"> </w:t>
      </w:r>
      <w:r w:rsidRPr="002640A4">
        <w:rPr>
          <w:color w:val="000000"/>
          <w:sz w:val="20"/>
          <w:szCs w:val="20"/>
        </w:rPr>
        <w:t xml:space="preserve">(VI) oxidation of lactose to </w:t>
      </w:r>
      <w:proofErr w:type="spellStart"/>
      <w:r w:rsidR="005C312C">
        <w:rPr>
          <w:color w:val="000000"/>
          <w:sz w:val="20"/>
          <w:szCs w:val="20"/>
        </w:rPr>
        <w:t>lacto</w:t>
      </w:r>
      <w:r w:rsidR="005C312C" w:rsidRPr="002640A4">
        <w:rPr>
          <w:color w:val="000000"/>
          <w:sz w:val="20"/>
          <w:szCs w:val="20"/>
        </w:rPr>
        <w:t>bionic</w:t>
      </w:r>
      <w:proofErr w:type="spellEnd"/>
      <w:r w:rsidRPr="002640A4">
        <w:rPr>
          <w:color w:val="000000"/>
          <w:sz w:val="20"/>
          <w:szCs w:val="20"/>
        </w:rPr>
        <w:t xml:space="preserve"> acid was developed by taking some derivative</w:t>
      </w:r>
      <w:r w:rsidR="005C312C">
        <w:rPr>
          <w:color w:val="000000"/>
          <w:sz w:val="20"/>
          <w:szCs w:val="20"/>
        </w:rPr>
        <w:t>s</w:t>
      </w:r>
      <w:r w:rsidRPr="002640A4">
        <w:rPr>
          <w:color w:val="000000"/>
          <w:sz w:val="20"/>
          <w:szCs w:val="20"/>
        </w:rPr>
        <w:t xml:space="preserve"> of piconilic acid as promoters in acidic medium</w:t>
      </w:r>
      <w:r w:rsidR="00BE34FB" w:rsidRPr="002640A4">
        <w:rPr>
          <w:color w:val="000000"/>
          <w:sz w:val="20"/>
          <w:szCs w:val="20"/>
        </w:rPr>
        <w:t xml:space="preserve"> </w:t>
      </w:r>
      <w:r w:rsidR="003327D7" w:rsidRPr="003327D7">
        <w:rPr>
          <w:sz w:val="20"/>
        </w:rPr>
        <w:t>(4</w:t>
      </w:r>
      <w:proofErr w:type="gramStart"/>
      <w:r w:rsidR="003327D7" w:rsidRPr="003327D7">
        <w:rPr>
          <w:sz w:val="20"/>
        </w:rPr>
        <w:t>,38</w:t>
      </w:r>
      <w:proofErr w:type="gramEnd"/>
      <w:r w:rsidR="003327D7" w:rsidRPr="003327D7">
        <w:rPr>
          <w:sz w:val="20"/>
        </w:rPr>
        <w:t>)</w:t>
      </w:r>
      <w:r w:rsidRPr="002640A4">
        <w:rPr>
          <w:color w:val="000000"/>
          <w:sz w:val="20"/>
          <w:szCs w:val="20"/>
        </w:rPr>
        <w:t>. SDS and Triton X-100 surfactants enhanced the rate, while CPC hinders it.</w:t>
      </w:r>
    </w:p>
    <w:p w:rsidR="00704E54" w:rsidRDefault="001469E2" w:rsidP="00704E54">
      <w:pPr>
        <w:pStyle w:val="NormalWeb"/>
        <w:spacing w:before="0" w:beforeAutospacing="0" w:after="0" w:afterAutospacing="0"/>
        <w:ind w:firstLine="720"/>
        <w:jc w:val="both"/>
        <w:rPr>
          <w:color w:val="000000"/>
          <w:sz w:val="20"/>
          <w:szCs w:val="20"/>
        </w:rPr>
      </w:pPr>
      <w:r w:rsidRPr="002640A4">
        <w:rPr>
          <w:color w:val="000000"/>
          <w:sz w:val="20"/>
          <w:szCs w:val="20"/>
        </w:rPr>
        <w:t>A study explored oxidation reaction of D-galactose with Cr</w:t>
      </w:r>
      <w:r w:rsidR="00811D95">
        <w:rPr>
          <w:color w:val="000000"/>
          <w:sz w:val="20"/>
          <w:szCs w:val="20"/>
        </w:rPr>
        <w:t xml:space="preserve"> </w:t>
      </w:r>
      <w:r w:rsidRPr="002640A4">
        <w:rPr>
          <w:color w:val="000000"/>
          <w:sz w:val="20"/>
          <w:szCs w:val="20"/>
        </w:rPr>
        <w:t>(VI) in aqueous micellar medium with a 2</w:t>
      </w:r>
      <w:proofErr w:type="gramStart"/>
      <w:r w:rsidRPr="002640A4">
        <w:rPr>
          <w:color w:val="000000"/>
          <w:sz w:val="20"/>
          <w:szCs w:val="20"/>
        </w:rPr>
        <w:t>,2’</w:t>
      </w:r>
      <w:proofErr w:type="gramEnd"/>
      <w:r w:rsidRPr="002640A4">
        <w:rPr>
          <w:color w:val="000000"/>
          <w:sz w:val="20"/>
          <w:szCs w:val="20"/>
        </w:rPr>
        <w:t>-Bipyridine catalyst</w:t>
      </w:r>
      <w:r w:rsidR="00BE34FB" w:rsidRPr="002640A4">
        <w:rPr>
          <w:color w:val="000000"/>
          <w:sz w:val="20"/>
          <w:szCs w:val="20"/>
        </w:rPr>
        <w:t xml:space="preserve"> </w:t>
      </w:r>
      <w:r w:rsidR="003327D7" w:rsidRPr="003327D7">
        <w:rPr>
          <w:sz w:val="20"/>
        </w:rPr>
        <w:t>(39)</w:t>
      </w:r>
      <w:r w:rsidRPr="002640A4">
        <w:rPr>
          <w:color w:val="000000"/>
          <w:sz w:val="20"/>
          <w:szCs w:val="20"/>
        </w:rPr>
        <w:t xml:space="preserve">. </w:t>
      </w:r>
      <w:r w:rsidR="0082442F" w:rsidRPr="002640A4">
        <w:rPr>
          <w:color w:val="000000"/>
          <w:sz w:val="20"/>
          <w:szCs w:val="20"/>
        </w:rPr>
        <w:t>The Cr</w:t>
      </w:r>
      <w:r w:rsidR="00272627">
        <w:rPr>
          <w:color w:val="000000"/>
          <w:sz w:val="20"/>
          <w:szCs w:val="20"/>
        </w:rPr>
        <w:t xml:space="preserve"> </w:t>
      </w:r>
      <w:r w:rsidR="0082442F" w:rsidRPr="002640A4">
        <w:rPr>
          <w:color w:val="000000"/>
          <w:sz w:val="20"/>
          <w:szCs w:val="20"/>
        </w:rPr>
        <w:t>(VI)-</w:t>
      </w:r>
      <w:proofErr w:type="spellStart"/>
      <w:r w:rsidR="0082442F" w:rsidRPr="002640A4">
        <w:rPr>
          <w:color w:val="000000"/>
          <w:sz w:val="20"/>
          <w:szCs w:val="20"/>
        </w:rPr>
        <w:t>bpy</w:t>
      </w:r>
      <w:proofErr w:type="spellEnd"/>
      <w:r w:rsidR="0082442F" w:rsidRPr="002640A4">
        <w:rPr>
          <w:color w:val="000000"/>
          <w:sz w:val="20"/>
          <w:szCs w:val="20"/>
        </w:rPr>
        <w:t xml:space="preserve"> complex served as the effective oxidizing agent</w:t>
      </w:r>
      <w:r w:rsidRPr="002640A4">
        <w:rPr>
          <w:color w:val="000000"/>
          <w:sz w:val="20"/>
          <w:szCs w:val="20"/>
        </w:rPr>
        <w:t>, forming D-galactonic acid. The process involved a pre-equilibrium step where Cr</w:t>
      </w:r>
      <w:r w:rsidR="00272627">
        <w:rPr>
          <w:color w:val="000000"/>
          <w:sz w:val="20"/>
          <w:szCs w:val="20"/>
        </w:rPr>
        <w:t xml:space="preserve"> </w:t>
      </w:r>
      <w:r w:rsidR="00811D95">
        <w:rPr>
          <w:color w:val="000000"/>
          <w:sz w:val="20"/>
          <w:szCs w:val="20"/>
        </w:rPr>
        <w:t>(III)-</w:t>
      </w:r>
      <w:proofErr w:type="spellStart"/>
      <w:r w:rsidR="00811D95">
        <w:rPr>
          <w:color w:val="000000"/>
          <w:sz w:val="20"/>
          <w:szCs w:val="20"/>
        </w:rPr>
        <w:t>bpy</w:t>
      </w:r>
      <w:proofErr w:type="spellEnd"/>
      <w:r w:rsidR="00811D95">
        <w:rPr>
          <w:color w:val="000000"/>
          <w:sz w:val="20"/>
          <w:szCs w:val="20"/>
        </w:rPr>
        <w:t xml:space="preserve"> complex supported</w:t>
      </w:r>
      <w:r w:rsidRPr="002640A4">
        <w:rPr>
          <w:color w:val="000000"/>
          <w:sz w:val="20"/>
          <w:szCs w:val="20"/>
        </w:rPr>
        <w:t xml:space="preserve"> the formation of C</w:t>
      </w:r>
      <w:r w:rsidR="0082442F" w:rsidRPr="002640A4">
        <w:rPr>
          <w:color w:val="000000"/>
          <w:sz w:val="20"/>
          <w:szCs w:val="20"/>
        </w:rPr>
        <w:t>r</w:t>
      </w:r>
      <w:r w:rsidR="00272627">
        <w:rPr>
          <w:color w:val="000000"/>
          <w:sz w:val="20"/>
          <w:szCs w:val="20"/>
        </w:rPr>
        <w:t xml:space="preserve"> </w:t>
      </w:r>
      <w:r w:rsidR="0082442F" w:rsidRPr="002640A4">
        <w:rPr>
          <w:color w:val="000000"/>
          <w:sz w:val="20"/>
          <w:szCs w:val="20"/>
        </w:rPr>
        <w:t>(VI)-</w:t>
      </w:r>
      <w:proofErr w:type="spellStart"/>
      <w:r w:rsidR="0082442F" w:rsidRPr="002640A4">
        <w:rPr>
          <w:color w:val="000000"/>
          <w:sz w:val="20"/>
          <w:szCs w:val="20"/>
        </w:rPr>
        <w:t>bpy</w:t>
      </w:r>
      <w:proofErr w:type="spellEnd"/>
      <w:r w:rsidR="0082442F" w:rsidRPr="002640A4">
        <w:rPr>
          <w:color w:val="000000"/>
          <w:sz w:val="20"/>
          <w:szCs w:val="20"/>
        </w:rPr>
        <w:t xml:space="preserve"> complex, which </w:t>
      </w:r>
      <w:proofErr w:type="gramStart"/>
      <w:r w:rsidR="0082442F" w:rsidRPr="002640A4">
        <w:rPr>
          <w:color w:val="000000"/>
          <w:sz w:val="20"/>
          <w:szCs w:val="20"/>
        </w:rPr>
        <w:t>is the</w:t>
      </w:r>
      <w:r w:rsidR="00811D95">
        <w:rPr>
          <w:color w:val="000000"/>
          <w:sz w:val="20"/>
          <w:szCs w:val="20"/>
        </w:rPr>
        <w:t>n</w:t>
      </w:r>
      <w:r w:rsidRPr="002640A4">
        <w:rPr>
          <w:color w:val="000000"/>
          <w:sz w:val="20"/>
          <w:szCs w:val="20"/>
        </w:rPr>
        <w:t xml:space="preserve"> reduced</w:t>
      </w:r>
      <w:proofErr w:type="gramEnd"/>
      <w:r w:rsidRPr="002640A4">
        <w:rPr>
          <w:color w:val="000000"/>
          <w:sz w:val="20"/>
          <w:szCs w:val="20"/>
        </w:rPr>
        <w:t xml:space="preserve"> to Cr</w:t>
      </w:r>
      <w:r w:rsidR="00272627">
        <w:rPr>
          <w:color w:val="000000"/>
          <w:sz w:val="20"/>
          <w:szCs w:val="20"/>
        </w:rPr>
        <w:t xml:space="preserve"> </w:t>
      </w:r>
      <w:r w:rsidRPr="002640A4">
        <w:rPr>
          <w:color w:val="000000"/>
          <w:sz w:val="20"/>
          <w:szCs w:val="20"/>
        </w:rPr>
        <w:t>(III)-</w:t>
      </w:r>
      <w:proofErr w:type="spellStart"/>
      <w:r w:rsidRPr="002640A4">
        <w:rPr>
          <w:color w:val="000000"/>
          <w:sz w:val="20"/>
          <w:szCs w:val="20"/>
        </w:rPr>
        <w:t>bpy</w:t>
      </w:r>
      <w:proofErr w:type="spellEnd"/>
      <w:r w:rsidRPr="002640A4">
        <w:rPr>
          <w:color w:val="000000"/>
          <w:sz w:val="20"/>
          <w:szCs w:val="20"/>
        </w:rPr>
        <w:t xml:space="preserve"> complex.</w:t>
      </w:r>
    </w:p>
    <w:p w:rsidR="00272627" w:rsidRPr="00704E54" w:rsidRDefault="0073613B" w:rsidP="00704E54">
      <w:pPr>
        <w:pStyle w:val="NormalWeb"/>
        <w:spacing w:before="0" w:beforeAutospacing="0" w:after="0" w:afterAutospacing="0"/>
        <w:ind w:firstLine="720"/>
        <w:jc w:val="center"/>
        <w:rPr>
          <w:color w:val="000000"/>
          <w:sz w:val="20"/>
          <w:szCs w:val="20"/>
        </w:rPr>
      </w:pPr>
      <w:r>
        <w:rPr>
          <w:b/>
          <w:bCs/>
          <w:color w:val="000000"/>
          <w:sz w:val="20"/>
          <w:szCs w:val="20"/>
        </w:rPr>
        <w:lastRenderedPageBreak/>
        <w:t xml:space="preserve">VI. </w:t>
      </w:r>
      <w:r w:rsidR="00B5374D">
        <w:rPr>
          <w:b/>
          <w:bCs/>
          <w:color w:val="000000"/>
          <w:sz w:val="20"/>
          <w:szCs w:val="20"/>
        </w:rPr>
        <w:t xml:space="preserve">METAL IONS AND THE Cr </w:t>
      </w:r>
      <w:r w:rsidR="00B87D83" w:rsidRPr="002640A4">
        <w:rPr>
          <w:b/>
          <w:bCs/>
          <w:color w:val="000000"/>
          <w:sz w:val="20"/>
          <w:szCs w:val="20"/>
        </w:rPr>
        <w:t>(VI) OXIDATION</w:t>
      </w:r>
    </w:p>
    <w:p w:rsidR="00272627" w:rsidRDefault="00272627" w:rsidP="00804983">
      <w:pPr>
        <w:pStyle w:val="NormalWeb"/>
        <w:spacing w:before="0" w:beforeAutospacing="0" w:after="0" w:afterAutospacing="0"/>
        <w:ind w:firstLine="720"/>
        <w:jc w:val="both"/>
        <w:rPr>
          <w:color w:val="000000"/>
          <w:sz w:val="20"/>
          <w:szCs w:val="20"/>
        </w:rPr>
      </w:pPr>
    </w:p>
    <w:p w:rsidR="00CD5041" w:rsidRPr="00272627" w:rsidRDefault="00CD5041" w:rsidP="00804983">
      <w:pPr>
        <w:pStyle w:val="NormalWeb"/>
        <w:spacing w:before="0" w:beforeAutospacing="0" w:after="0" w:afterAutospacing="0"/>
        <w:ind w:firstLine="720"/>
        <w:jc w:val="both"/>
        <w:rPr>
          <w:b/>
          <w:bCs/>
          <w:color w:val="000000"/>
          <w:sz w:val="20"/>
          <w:szCs w:val="20"/>
        </w:rPr>
      </w:pPr>
      <w:r>
        <w:rPr>
          <w:color w:val="000000"/>
          <w:sz w:val="20"/>
          <w:szCs w:val="20"/>
        </w:rPr>
        <w:t xml:space="preserve">This section discusses the impact of adding metal ions on the oxidation kinetics and mechanistic pathways of reducing sugars involving Cr (VI) oxidant. </w:t>
      </w:r>
    </w:p>
    <w:p w:rsidR="0050245B" w:rsidRPr="0073613B" w:rsidRDefault="00CC3724" w:rsidP="0073613B">
      <w:pPr>
        <w:pStyle w:val="NormalWeb"/>
        <w:spacing w:before="0" w:beforeAutospacing="0" w:after="0" w:afterAutospacing="0"/>
        <w:ind w:firstLine="720"/>
        <w:jc w:val="both"/>
        <w:rPr>
          <w:b/>
          <w:bCs/>
          <w:color w:val="000000"/>
          <w:sz w:val="20"/>
          <w:szCs w:val="20"/>
        </w:rPr>
      </w:pPr>
      <w:r w:rsidRPr="002640A4">
        <w:rPr>
          <w:color w:val="000000"/>
          <w:sz w:val="20"/>
          <w:szCs w:val="20"/>
        </w:rPr>
        <w:t xml:space="preserve">A study </w:t>
      </w:r>
      <w:proofErr w:type="gramStart"/>
      <w:r w:rsidRPr="002640A4">
        <w:rPr>
          <w:color w:val="000000"/>
          <w:sz w:val="20"/>
          <w:szCs w:val="20"/>
        </w:rPr>
        <w:t>was conducted</w:t>
      </w:r>
      <w:proofErr w:type="gramEnd"/>
      <w:r w:rsidRPr="002640A4">
        <w:rPr>
          <w:color w:val="000000"/>
          <w:sz w:val="20"/>
          <w:szCs w:val="20"/>
        </w:rPr>
        <w:t xml:space="preserve"> to understand that how </w:t>
      </w:r>
      <w:r w:rsidR="0050245B" w:rsidRPr="002640A4">
        <w:rPr>
          <w:color w:val="000000"/>
          <w:sz w:val="20"/>
          <w:szCs w:val="20"/>
        </w:rPr>
        <w:t>Mn</w:t>
      </w:r>
      <w:r w:rsidR="0050245B" w:rsidRPr="002640A4">
        <w:rPr>
          <w:color w:val="000000"/>
          <w:sz w:val="20"/>
          <w:szCs w:val="20"/>
          <w:vertAlign w:val="superscript"/>
        </w:rPr>
        <w:t>2+</w:t>
      </w:r>
      <w:r w:rsidR="0050245B" w:rsidRPr="002640A4">
        <w:rPr>
          <w:color w:val="000000"/>
          <w:sz w:val="20"/>
          <w:szCs w:val="20"/>
        </w:rPr>
        <w:t xml:space="preserve"> in</w:t>
      </w:r>
      <w:r w:rsidRPr="002640A4">
        <w:rPr>
          <w:color w:val="000000"/>
          <w:sz w:val="20"/>
          <w:szCs w:val="20"/>
        </w:rPr>
        <w:t>fluences</w:t>
      </w:r>
      <w:r w:rsidR="0050245B" w:rsidRPr="002640A4">
        <w:rPr>
          <w:color w:val="000000"/>
          <w:sz w:val="20"/>
          <w:szCs w:val="20"/>
        </w:rPr>
        <w:t xml:space="preserve"> the </w:t>
      </w:r>
      <w:r w:rsidRPr="002640A4">
        <w:rPr>
          <w:color w:val="000000"/>
          <w:sz w:val="20"/>
          <w:szCs w:val="20"/>
        </w:rPr>
        <w:t xml:space="preserve">rate at which D-ribose oxidizes </w:t>
      </w:r>
      <w:r w:rsidR="0050245B" w:rsidRPr="002640A4">
        <w:rPr>
          <w:color w:val="000000"/>
          <w:sz w:val="20"/>
          <w:szCs w:val="20"/>
        </w:rPr>
        <w:t xml:space="preserve">in </w:t>
      </w:r>
      <w:proofErr w:type="spellStart"/>
      <w:r w:rsidR="0050245B" w:rsidRPr="002640A4">
        <w:rPr>
          <w:color w:val="000000"/>
          <w:sz w:val="20"/>
          <w:szCs w:val="20"/>
        </w:rPr>
        <w:t>perchloric</w:t>
      </w:r>
      <w:proofErr w:type="spellEnd"/>
      <w:r w:rsidRPr="002640A4">
        <w:rPr>
          <w:color w:val="000000"/>
          <w:sz w:val="20"/>
          <w:szCs w:val="20"/>
        </w:rPr>
        <w:t xml:space="preserve"> acid</w:t>
      </w:r>
      <w:r w:rsidR="00CE43D4" w:rsidRPr="002640A4">
        <w:rPr>
          <w:color w:val="000000"/>
          <w:sz w:val="20"/>
          <w:szCs w:val="20"/>
        </w:rPr>
        <w:t xml:space="preserve"> </w:t>
      </w:r>
      <w:r w:rsidR="003327D7" w:rsidRPr="003327D7">
        <w:rPr>
          <w:sz w:val="20"/>
        </w:rPr>
        <w:t>(40)</w:t>
      </w:r>
      <w:r w:rsidR="0050245B" w:rsidRPr="002640A4">
        <w:rPr>
          <w:color w:val="000000"/>
          <w:sz w:val="20"/>
          <w:szCs w:val="20"/>
        </w:rPr>
        <w:t xml:space="preserve">. </w:t>
      </w:r>
      <w:r w:rsidRPr="002640A4">
        <w:rPr>
          <w:color w:val="000000"/>
          <w:sz w:val="20"/>
          <w:szCs w:val="20"/>
        </w:rPr>
        <w:t xml:space="preserve">The findings showed that the rate relies on both the concentration of the oxidizing agent and D-ribose in a first-order manner. </w:t>
      </w:r>
      <w:r w:rsidR="0082442F" w:rsidRPr="002640A4">
        <w:rPr>
          <w:color w:val="000000"/>
          <w:sz w:val="20"/>
          <w:szCs w:val="20"/>
        </w:rPr>
        <w:t>The order with respect to the concentration of hydrogen ions</w:t>
      </w:r>
      <w:r w:rsidR="0050245B" w:rsidRPr="002640A4">
        <w:rPr>
          <w:color w:val="000000"/>
          <w:sz w:val="20"/>
          <w:szCs w:val="20"/>
        </w:rPr>
        <w:t xml:space="preserve"> is slightly </w:t>
      </w:r>
      <w:r w:rsidR="00897972" w:rsidRPr="002640A4">
        <w:rPr>
          <w:color w:val="000000"/>
          <w:sz w:val="20"/>
          <w:szCs w:val="20"/>
        </w:rPr>
        <w:t>less than two</w:t>
      </w:r>
      <w:r w:rsidR="0050245B" w:rsidRPr="002640A4">
        <w:rPr>
          <w:color w:val="000000"/>
          <w:sz w:val="20"/>
          <w:szCs w:val="20"/>
        </w:rPr>
        <w:t xml:space="preserve">. At </w:t>
      </w:r>
      <w:r w:rsidR="00897972" w:rsidRPr="002640A4">
        <w:rPr>
          <w:color w:val="000000"/>
          <w:sz w:val="20"/>
          <w:szCs w:val="20"/>
        </w:rPr>
        <w:t xml:space="preserve">low </w:t>
      </w:r>
      <w:r w:rsidR="005171A5" w:rsidRPr="002640A4">
        <w:rPr>
          <w:color w:val="000000"/>
          <w:sz w:val="20"/>
          <w:szCs w:val="20"/>
        </w:rPr>
        <w:t>[Oxidant], Mn</w:t>
      </w:r>
      <w:r w:rsidR="000A760E">
        <w:rPr>
          <w:color w:val="000000"/>
          <w:sz w:val="20"/>
          <w:szCs w:val="20"/>
        </w:rPr>
        <w:t xml:space="preserve"> </w:t>
      </w:r>
      <w:r w:rsidR="005171A5" w:rsidRPr="002640A4">
        <w:rPr>
          <w:color w:val="000000"/>
          <w:sz w:val="20"/>
          <w:szCs w:val="20"/>
        </w:rPr>
        <w:t>(II) catalyzes the process, following a first-order pathway for each of the reactant. However, at h</w:t>
      </w:r>
      <w:r w:rsidR="00897972" w:rsidRPr="002640A4">
        <w:rPr>
          <w:color w:val="000000"/>
          <w:sz w:val="20"/>
          <w:szCs w:val="20"/>
        </w:rPr>
        <w:t xml:space="preserve">igh </w:t>
      </w:r>
      <w:r w:rsidR="005171A5" w:rsidRPr="002640A4">
        <w:rPr>
          <w:color w:val="000000"/>
          <w:sz w:val="20"/>
          <w:szCs w:val="20"/>
        </w:rPr>
        <w:t>[Oxidant], Mn</w:t>
      </w:r>
      <w:r w:rsidR="000A760E">
        <w:rPr>
          <w:color w:val="000000"/>
          <w:sz w:val="20"/>
          <w:szCs w:val="20"/>
        </w:rPr>
        <w:t xml:space="preserve"> </w:t>
      </w:r>
      <w:r w:rsidR="005171A5" w:rsidRPr="002640A4">
        <w:rPr>
          <w:color w:val="000000"/>
          <w:sz w:val="20"/>
          <w:szCs w:val="20"/>
        </w:rPr>
        <w:t>(II) inhibits the reaction by trapping Cr</w:t>
      </w:r>
      <w:r w:rsidR="000A760E">
        <w:rPr>
          <w:color w:val="000000"/>
          <w:sz w:val="20"/>
          <w:szCs w:val="20"/>
        </w:rPr>
        <w:t xml:space="preserve"> </w:t>
      </w:r>
      <w:r w:rsidR="005171A5" w:rsidRPr="002640A4">
        <w:rPr>
          <w:color w:val="000000"/>
          <w:sz w:val="20"/>
          <w:szCs w:val="20"/>
        </w:rPr>
        <w:t>(IV) inte</w:t>
      </w:r>
      <w:r w:rsidRPr="002640A4">
        <w:rPr>
          <w:color w:val="000000"/>
          <w:sz w:val="20"/>
          <w:szCs w:val="20"/>
        </w:rPr>
        <w:t>rmediate. Mn</w:t>
      </w:r>
      <w:r w:rsidR="000A760E">
        <w:rPr>
          <w:color w:val="000000"/>
          <w:sz w:val="20"/>
          <w:szCs w:val="20"/>
        </w:rPr>
        <w:t xml:space="preserve"> </w:t>
      </w:r>
      <w:r w:rsidRPr="002640A4">
        <w:rPr>
          <w:color w:val="000000"/>
          <w:sz w:val="20"/>
          <w:szCs w:val="20"/>
        </w:rPr>
        <w:t xml:space="preserve">(III) </w:t>
      </w:r>
      <w:proofErr w:type="gramStart"/>
      <w:r w:rsidRPr="002640A4">
        <w:rPr>
          <w:color w:val="000000"/>
          <w:sz w:val="20"/>
          <w:szCs w:val="20"/>
        </w:rPr>
        <w:t>has been confirmed</w:t>
      </w:r>
      <w:proofErr w:type="gramEnd"/>
      <w:r w:rsidRPr="002640A4">
        <w:rPr>
          <w:color w:val="000000"/>
          <w:sz w:val="20"/>
          <w:szCs w:val="20"/>
        </w:rPr>
        <w:t xml:space="preserve"> as an intermediate when Mn</w:t>
      </w:r>
      <w:r w:rsidR="000A760E">
        <w:rPr>
          <w:color w:val="000000"/>
          <w:sz w:val="20"/>
          <w:szCs w:val="20"/>
        </w:rPr>
        <w:t xml:space="preserve"> </w:t>
      </w:r>
      <w:r w:rsidRPr="002640A4">
        <w:rPr>
          <w:color w:val="000000"/>
          <w:sz w:val="20"/>
          <w:szCs w:val="20"/>
        </w:rPr>
        <w:t>(II) is present.</w:t>
      </w:r>
    </w:p>
    <w:p w:rsidR="00CC1786" w:rsidRPr="002640A4" w:rsidRDefault="004E77B9" w:rsidP="00DD65AD">
      <w:pPr>
        <w:pStyle w:val="NormalWeb"/>
        <w:spacing w:before="0" w:beforeAutospacing="0" w:after="0" w:afterAutospacing="0"/>
        <w:ind w:firstLine="720"/>
        <w:jc w:val="both"/>
        <w:rPr>
          <w:color w:val="000000"/>
          <w:sz w:val="20"/>
          <w:szCs w:val="20"/>
        </w:rPr>
      </w:pPr>
      <w:r w:rsidRPr="002640A4">
        <w:rPr>
          <w:color w:val="000000"/>
          <w:sz w:val="20"/>
          <w:szCs w:val="20"/>
        </w:rPr>
        <w:t xml:space="preserve">A </w:t>
      </w:r>
      <w:r w:rsidR="00897972" w:rsidRPr="002640A4">
        <w:rPr>
          <w:color w:val="000000"/>
          <w:sz w:val="20"/>
          <w:szCs w:val="20"/>
        </w:rPr>
        <w:t xml:space="preserve">study </w:t>
      </w:r>
      <w:proofErr w:type="gramStart"/>
      <w:r w:rsidR="00897972" w:rsidRPr="002640A4">
        <w:rPr>
          <w:color w:val="000000"/>
          <w:sz w:val="20"/>
          <w:szCs w:val="20"/>
        </w:rPr>
        <w:t>was conducted</w:t>
      </w:r>
      <w:proofErr w:type="gramEnd"/>
      <w:r w:rsidR="00897972" w:rsidRPr="002640A4">
        <w:rPr>
          <w:color w:val="000000"/>
          <w:sz w:val="20"/>
          <w:szCs w:val="20"/>
        </w:rPr>
        <w:t xml:space="preserve"> </w:t>
      </w:r>
      <w:r w:rsidR="00CC3724" w:rsidRPr="002640A4">
        <w:rPr>
          <w:color w:val="000000"/>
          <w:sz w:val="20"/>
          <w:szCs w:val="20"/>
        </w:rPr>
        <w:t>to explore the oxidative reaction of D-gal</w:t>
      </w:r>
      <w:r w:rsidR="0082442F" w:rsidRPr="002640A4">
        <w:rPr>
          <w:color w:val="000000"/>
          <w:sz w:val="20"/>
          <w:szCs w:val="20"/>
        </w:rPr>
        <w:t>actose with Cr</w:t>
      </w:r>
      <w:r w:rsidR="000A760E">
        <w:rPr>
          <w:color w:val="000000"/>
          <w:sz w:val="20"/>
          <w:szCs w:val="20"/>
        </w:rPr>
        <w:t xml:space="preserve"> </w:t>
      </w:r>
      <w:r w:rsidR="0082442F" w:rsidRPr="002640A4">
        <w:rPr>
          <w:color w:val="000000"/>
          <w:sz w:val="20"/>
          <w:szCs w:val="20"/>
        </w:rPr>
        <w:t>(VI) in HClO</w:t>
      </w:r>
      <w:r w:rsidR="0082442F" w:rsidRPr="002640A4">
        <w:rPr>
          <w:color w:val="000000"/>
          <w:sz w:val="20"/>
          <w:szCs w:val="20"/>
          <w:vertAlign w:val="subscript"/>
        </w:rPr>
        <w:t>4</w:t>
      </w:r>
      <w:r w:rsidR="00CC3724" w:rsidRPr="002640A4">
        <w:rPr>
          <w:color w:val="000000"/>
          <w:sz w:val="20"/>
          <w:szCs w:val="20"/>
        </w:rPr>
        <w:t xml:space="preserve"> under different conditions, with and without the presence of Ce</w:t>
      </w:r>
      <w:r w:rsidR="000A760E">
        <w:rPr>
          <w:color w:val="000000"/>
          <w:sz w:val="20"/>
          <w:szCs w:val="20"/>
        </w:rPr>
        <w:t xml:space="preserve"> </w:t>
      </w:r>
      <w:r w:rsidR="00CC3724" w:rsidRPr="002640A4">
        <w:rPr>
          <w:color w:val="000000"/>
          <w:sz w:val="20"/>
          <w:szCs w:val="20"/>
        </w:rPr>
        <w:t xml:space="preserve">(IV) and </w:t>
      </w:r>
      <w:proofErr w:type="spellStart"/>
      <w:r w:rsidR="0054120C" w:rsidRPr="002640A4">
        <w:rPr>
          <w:color w:val="000000"/>
          <w:sz w:val="20"/>
          <w:szCs w:val="20"/>
        </w:rPr>
        <w:t>Mn</w:t>
      </w:r>
      <w:proofErr w:type="spellEnd"/>
      <w:r w:rsidR="000A760E">
        <w:rPr>
          <w:color w:val="000000"/>
          <w:sz w:val="20"/>
          <w:szCs w:val="20"/>
        </w:rPr>
        <w:t xml:space="preserve"> </w:t>
      </w:r>
      <w:r w:rsidR="0054120C" w:rsidRPr="002640A4">
        <w:rPr>
          <w:color w:val="000000"/>
          <w:sz w:val="20"/>
          <w:szCs w:val="20"/>
        </w:rPr>
        <w:t>(II)</w:t>
      </w:r>
      <w:r w:rsidR="00CE43D4" w:rsidRPr="002640A4">
        <w:rPr>
          <w:color w:val="000000"/>
          <w:sz w:val="20"/>
          <w:szCs w:val="20"/>
        </w:rPr>
        <w:t xml:space="preserve"> </w:t>
      </w:r>
      <w:r w:rsidR="003327D7" w:rsidRPr="003327D7">
        <w:rPr>
          <w:sz w:val="20"/>
        </w:rPr>
        <w:t>(41)</w:t>
      </w:r>
      <w:r w:rsidR="0054120C" w:rsidRPr="002640A4">
        <w:rPr>
          <w:color w:val="000000"/>
          <w:sz w:val="20"/>
          <w:szCs w:val="20"/>
        </w:rPr>
        <w:t xml:space="preserve">. </w:t>
      </w:r>
      <w:r w:rsidR="0082442F" w:rsidRPr="002640A4">
        <w:rPr>
          <w:color w:val="000000"/>
          <w:sz w:val="20"/>
          <w:szCs w:val="20"/>
        </w:rPr>
        <w:t>The reaction revealed a unit</w:t>
      </w:r>
      <w:r w:rsidR="0054120C" w:rsidRPr="002640A4">
        <w:rPr>
          <w:color w:val="000000"/>
          <w:sz w:val="20"/>
          <w:szCs w:val="20"/>
        </w:rPr>
        <w:t xml:space="preserve">-order dependence on both the concentration of D-galactose and hydrogen ions. </w:t>
      </w:r>
      <w:r w:rsidR="00897972" w:rsidRPr="002640A4">
        <w:rPr>
          <w:color w:val="000000"/>
          <w:sz w:val="20"/>
          <w:szCs w:val="20"/>
        </w:rPr>
        <w:t>Ce</w:t>
      </w:r>
      <w:r w:rsidR="000A760E">
        <w:rPr>
          <w:color w:val="000000"/>
          <w:sz w:val="20"/>
          <w:szCs w:val="20"/>
        </w:rPr>
        <w:t xml:space="preserve"> </w:t>
      </w:r>
      <w:r w:rsidR="00897972" w:rsidRPr="002640A4">
        <w:rPr>
          <w:color w:val="000000"/>
          <w:sz w:val="20"/>
          <w:szCs w:val="20"/>
        </w:rPr>
        <w:t>(IV) inhibits the process, suggesting Cr</w:t>
      </w:r>
      <w:r w:rsidR="000A760E">
        <w:rPr>
          <w:color w:val="000000"/>
          <w:sz w:val="20"/>
          <w:szCs w:val="20"/>
        </w:rPr>
        <w:t xml:space="preserve"> </w:t>
      </w:r>
      <w:r w:rsidR="00897972" w:rsidRPr="002640A4">
        <w:rPr>
          <w:color w:val="000000"/>
          <w:sz w:val="20"/>
          <w:szCs w:val="20"/>
        </w:rPr>
        <w:t>(IV) formation, while Mn</w:t>
      </w:r>
      <w:r w:rsidR="000A760E">
        <w:rPr>
          <w:color w:val="000000"/>
          <w:sz w:val="20"/>
          <w:szCs w:val="20"/>
        </w:rPr>
        <w:t xml:space="preserve"> </w:t>
      </w:r>
      <w:r w:rsidR="00897972" w:rsidRPr="002640A4">
        <w:rPr>
          <w:color w:val="000000"/>
          <w:sz w:val="20"/>
          <w:szCs w:val="20"/>
        </w:rPr>
        <w:t>(II) catalyzes the oxidation, with the D-galactose-Mn</w:t>
      </w:r>
      <w:r w:rsidR="000A760E">
        <w:rPr>
          <w:color w:val="000000"/>
          <w:sz w:val="20"/>
          <w:szCs w:val="20"/>
        </w:rPr>
        <w:t xml:space="preserve"> </w:t>
      </w:r>
      <w:r w:rsidR="00897972" w:rsidRPr="002640A4">
        <w:rPr>
          <w:color w:val="000000"/>
          <w:sz w:val="20"/>
          <w:szCs w:val="20"/>
        </w:rPr>
        <w:t>(II) complex acting as an active oxidant in a ternary chromate ester pathway, undergoing acid-catalyzed redox decomposition.</w:t>
      </w:r>
    </w:p>
    <w:p w:rsidR="004E77B9" w:rsidRPr="002640A4" w:rsidRDefault="004E77B9" w:rsidP="00DD65AD">
      <w:pPr>
        <w:pStyle w:val="NormalWeb"/>
        <w:spacing w:before="0" w:beforeAutospacing="0" w:after="0" w:afterAutospacing="0"/>
        <w:ind w:firstLine="720"/>
        <w:jc w:val="both"/>
        <w:rPr>
          <w:color w:val="000000"/>
          <w:sz w:val="20"/>
          <w:szCs w:val="20"/>
        </w:rPr>
      </w:pPr>
      <w:r w:rsidRPr="002640A4">
        <w:rPr>
          <w:color w:val="000000"/>
          <w:sz w:val="20"/>
          <w:szCs w:val="20"/>
        </w:rPr>
        <w:t xml:space="preserve">A study explored </w:t>
      </w:r>
      <w:r w:rsidR="00AD2D06" w:rsidRPr="002640A4">
        <w:rPr>
          <w:color w:val="000000"/>
          <w:sz w:val="20"/>
          <w:szCs w:val="20"/>
        </w:rPr>
        <w:t>the kinetic data of D-fructose and L-sorbose o</w:t>
      </w:r>
      <w:r w:rsidR="00692A4B" w:rsidRPr="002640A4">
        <w:rPr>
          <w:color w:val="000000"/>
          <w:sz w:val="20"/>
          <w:szCs w:val="20"/>
        </w:rPr>
        <w:t>xidations by Cr</w:t>
      </w:r>
      <w:r w:rsidR="000A760E">
        <w:rPr>
          <w:color w:val="000000"/>
          <w:sz w:val="20"/>
          <w:szCs w:val="20"/>
        </w:rPr>
        <w:t xml:space="preserve"> </w:t>
      </w:r>
      <w:r w:rsidR="00692A4B" w:rsidRPr="002640A4">
        <w:rPr>
          <w:color w:val="000000"/>
          <w:sz w:val="20"/>
          <w:szCs w:val="20"/>
        </w:rPr>
        <w:t>(VI) and vanadium</w:t>
      </w:r>
      <w:r w:rsidR="000A760E">
        <w:rPr>
          <w:color w:val="000000"/>
          <w:sz w:val="20"/>
          <w:szCs w:val="20"/>
        </w:rPr>
        <w:t xml:space="preserve"> </w:t>
      </w:r>
      <w:r w:rsidR="00AD2D06" w:rsidRPr="002640A4">
        <w:rPr>
          <w:color w:val="000000"/>
          <w:sz w:val="20"/>
          <w:szCs w:val="20"/>
        </w:rPr>
        <w:t xml:space="preserve">(V) in </w:t>
      </w:r>
      <w:proofErr w:type="spellStart"/>
      <w:r w:rsidR="00AD2D06" w:rsidRPr="002640A4">
        <w:rPr>
          <w:color w:val="000000"/>
          <w:sz w:val="20"/>
          <w:szCs w:val="20"/>
        </w:rPr>
        <w:t>perchloric</w:t>
      </w:r>
      <w:proofErr w:type="spellEnd"/>
      <w:r w:rsidR="00AD2D06" w:rsidRPr="002640A4">
        <w:rPr>
          <w:color w:val="000000"/>
          <w:sz w:val="20"/>
          <w:szCs w:val="20"/>
        </w:rPr>
        <w:t xml:space="preserve"> acid</w:t>
      </w:r>
      <w:r w:rsidR="00CE43D4" w:rsidRPr="002640A4">
        <w:rPr>
          <w:color w:val="000000"/>
          <w:sz w:val="20"/>
          <w:szCs w:val="20"/>
        </w:rPr>
        <w:t xml:space="preserve"> </w:t>
      </w:r>
      <w:r w:rsidR="00CC415E" w:rsidRPr="00CC415E">
        <w:rPr>
          <w:sz w:val="20"/>
        </w:rPr>
        <w:t>(42)</w:t>
      </w:r>
      <w:r w:rsidR="0082442F" w:rsidRPr="002640A4">
        <w:rPr>
          <w:color w:val="000000"/>
          <w:sz w:val="20"/>
          <w:szCs w:val="20"/>
        </w:rPr>
        <w:t>. R</w:t>
      </w:r>
      <w:r w:rsidR="00AD2D06" w:rsidRPr="002640A4">
        <w:rPr>
          <w:color w:val="000000"/>
          <w:sz w:val="20"/>
          <w:szCs w:val="20"/>
        </w:rPr>
        <w:t>ate constants increase</w:t>
      </w:r>
      <w:r w:rsidR="00CC415E">
        <w:rPr>
          <w:color w:val="000000"/>
          <w:sz w:val="20"/>
          <w:szCs w:val="20"/>
        </w:rPr>
        <w:t>d</w:t>
      </w:r>
      <w:r w:rsidR="00AD2D06" w:rsidRPr="002640A4">
        <w:rPr>
          <w:color w:val="000000"/>
          <w:sz w:val="20"/>
          <w:szCs w:val="20"/>
        </w:rPr>
        <w:t xml:space="preserve"> with </w:t>
      </w:r>
      <w:r w:rsidR="0082442F" w:rsidRPr="002640A4">
        <w:rPr>
          <w:color w:val="000000"/>
          <w:sz w:val="20"/>
          <w:szCs w:val="20"/>
        </w:rPr>
        <w:t xml:space="preserve">added </w:t>
      </w:r>
      <w:r w:rsidR="00AD2D06" w:rsidRPr="002640A4">
        <w:rPr>
          <w:color w:val="000000"/>
          <w:sz w:val="20"/>
          <w:szCs w:val="20"/>
        </w:rPr>
        <w:t>perchloric acid</w:t>
      </w:r>
      <w:r w:rsidR="0082442F" w:rsidRPr="002640A4">
        <w:rPr>
          <w:color w:val="000000"/>
          <w:sz w:val="20"/>
          <w:szCs w:val="20"/>
        </w:rPr>
        <w:t xml:space="preserve"> and sodium perchlorate.</w:t>
      </w:r>
      <w:r w:rsidR="00AD2D06" w:rsidRPr="002640A4">
        <w:rPr>
          <w:color w:val="000000"/>
          <w:sz w:val="20"/>
          <w:szCs w:val="20"/>
        </w:rPr>
        <w:t xml:space="preserve"> </w:t>
      </w:r>
      <w:r w:rsidR="0082442F" w:rsidRPr="002640A4">
        <w:rPr>
          <w:color w:val="000000"/>
          <w:sz w:val="20"/>
          <w:szCs w:val="20"/>
        </w:rPr>
        <w:t>Changing the Medium from H</w:t>
      </w:r>
      <w:r w:rsidR="0082442F" w:rsidRPr="002640A4">
        <w:rPr>
          <w:color w:val="000000"/>
          <w:sz w:val="20"/>
          <w:szCs w:val="20"/>
          <w:vertAlign w:val="subscript"/>
        </w:rPr>
        <w:t>2</w:t>
      </w:r>
      <w:r w:rsidR="0082442F" w:rsidRPr="002640A4">
        <w:rPr>
          <w:color w:val="000000"/>
          <w:sz w:val="20"/>
          <w:szCs w:val="20"/>
        </w:rPr>
        <w:t>O to D</w:t>
      </w:r>
      <w:r w:rsidR="0082442F" w:rsidRPr="002640A4">
        <w:rPr>
          <w:color w:val="000000"/>
          <w:sz w:val="20"/>
          <w:szCs w:val="20"/>
          <w:vertAlign w:val="subscript"/>
        </w:rPr>
        <w:t>2</w:t>
      </w:r>
      <w:r w:rsidR="0082442F" w:rsidRPr="002640A4">
        <w:rPr>
          <w:color w:val="000000"/>
          <w:sz w:val="20"/>
          <w:szCs w:val="20"/>
        </w:rPr>
        <w:t>O</w:t>
      </w:r>
      <w:r w:rsidR="00CC415E">
        <w:rPr>
          <w:color w:val="000000"/>
          <w:sz w:val="20"/>
          <w:szCs w:val="20"/>
        </w:rPr>
        <w:t xml:space="preserve"> affected</w:t>
      </w:r>
      <w:r w:rsidR="00AD2D06" w:rsidRPr="002640A4">
        <w:rPr>
          <w:color w:val="000000"/>
          <w:sz w:val="20"/>
          <w:szCs w:val="20"/>
        </w:rPr>
        <w:t xml:space="preserve"> Cr</w:t>
      </w:r>
      <w:r w:rsidR="000A760E">
        <w:rPr>
          <w:color w:val="000000"/>
          <w:sz w:val="20"/>
          <w:szCs w:val="20"/>
        </w:rPr>
        <w:t xml:space="preserve"> </w:t>
      </w:r>
      <w:r w:rsidR="00AD2D06" w:rsidRPr="002640A4">
        <w:rPr>
          <w:color w:val="000000"/>
          <w:sz w:val="20"/>
          <w:szCs w:val="20"/>
        </w:rPr>
        <w:t>(VI) rates, not vanadium</w:t>
      </w:r>
      <w:r w:rsidR="000A760E">
        <w:rPr>
          <w:color w:val="000000"/>
          <w:sz w:val="20"/>
          <w:szCs w:val="20"/>
        </w:rPr>
        <w:t xml:space="preserve"> </w:t>
      </w:r>
      <w:r w:rsidR="00AD2D06" w:rsidRPr="002640A4">
        <w:rPr>
          <w:color w:val="000000"/>
          <w:sz w:val="20"/>
          <w:szCs w:val="20"/>
        </w:rPr>
        <w:t>(V) rates.</w:t>
      </w:r>
      <w:r w:rsidR="0082442F" w:rsidRPr="002640A4">
        <w:rPr>
          <w:color w:val="000000"/>
          <w:sz w:val="20"/>
          <w:szCs w:val="20"/>
        </w:rPr>
        <w:t xml:space="preserve"> Chromium</w:t>
      </w:r>
      <w:r w:rsidR="000A760E">
        <w:rPr>
          <w:color w:val="000000"/>
          <w:sz w:val="20"/>
          <w:szCs w:val="20"/>
        </w:rPr>
        <w:t xml:space="preserve"> </w:t>
      </w:r>
      <w:r w:rsidR="0082442F" w:rsidRPr="002640A4">
        <w:rPr>
          <w:color w:val="000000"/>
          <w:sz w:val="20"/>
          <w:szCs w:val="20"/>
        </w:rPr>
        <w:t>(VI) oxidations lack</w:t>
      </w:r>
      <w:r w:rsidR="00CC415E">
        <w:rPr>
          <w:color w:val="000000"/>
          <w:sz w:val="20"/>
          <w:szCs w:val="20"/>
        </w:rPr>
        <w:t>ed</w:t>
      </w:r>
      <w:r w:rsidR="00AD2D06" w:rsidRPr="002640A4">
        <w:rPr>
          <w:color w:val="000000"/>
          <w:sz w:val="20"/>
          <w:szCs w:val="20"/>
        </w:rPr>
        <w:t xml:space="preserve"> </w:t>
      </w:r>
      <w:r w:rsidR="0082442F" w:rsidRPr="002640A4">
        <w:rPr>
          <w:color w:val="000000"/>
          <w:sz w:val="20"/>
          <w:szCs w:val="20"/>
        </w:rPr>
        <w:t>the formation of intermediate-</w:t>
      </w:r>
      <w:r w:rsidR="000A760E" w:rsidRPr="002640A4">
        <w:rPr>
          <w:color w:val="000000"/>
          <w:sz w:val="20"/>
          <w:szCs w:val="20"/>
        </w:rPr>
        <w:t>complex,</w:t>
      </w:r>
      <w:r w:rsidR="00AD2D06" w:rsidRPr="002640A4">
        <w:rPr>
          <w:color w:val="000000"/>
          <w:sz w:val="20"/>
          <w:szCs w:val="20"/>
        </w:rPr>
        <w:t xml:space="preserve"> while vanadium</w:t>
      </w:r>
      <w:r w:rsidR="000A760E">
        <w:rPr>
          <w:color w:val="000000"/>
          <w:sz w:val="20"/>
          <w:szCs w:val="20"/>
        </w:rPr>
        <w:t xml:space="preserve"> </w:t>
      </w:r>
      <w:r w:rsidR="00AD2D06" w:rsidRPr="002640A4">
        <w:rPr>
          <w:color w:val="000000"/>
          <w:sz w:val="20"/>
          <w:szCs w:val="20"/>
        </w:rPr>
        <w:t>(V) ox</w:t>
      </w:r>
      <w:r w:rsidR="0082442F" w:rsidRPr="002640A4">
        <w:rPr>
          <w:color w:val="000000"/>
          <w:sz w:val="20"/>
          <w:szCs w:val="20"/>
        </w:rPr>
        <w:t>idations reveal</w:t>
      </w:r>
      <w:r w:rsidR="00CC415E">
        <w:rPr>
          <w:color w:val="000000"/>
          <w:sz w:val="20"/>
          <w:szCs w:val="20"/>
        </w:rPr>
        <w:t>ed</w:t>
      </w:r>
      <w:r w:rsidR="00AD2D06" w:rsidRPr="002640A4">
        <w:rPr>
          <w:color w:val="000000"/>
          <w:sz w:val="20"/>
          <w:szCs w:val="20"/>
        </w:rPr>
        <w:t xml:space="preserve"> a 1:1 inter</w:t>
      </w:r>
      <w:r w:rsidR="0082442F" w:rsidRPr="002640A4">
        <w:rPr>
          <w:color w:val="000000"/>
          <w:sz w:val="20"/>
          <w:szCs w:val="20"/>
        </w:rPr>
        <w:t>mediate complex</w:t>
      </w:r>
      <w:r w:rsidR="00CC415E">
        <w:rPr>
          <w:color w:val="000000"/>
          <w:sz w:val="20"/>
          <w:szCs w:val="20"/>
        </w:rPr>
        <w:t xml:space="preserve"> formation</w:t>
      </w:r>
      <w:r w:rsidR="0082442F" w:rsidRPr="002640A4">
        <w:rPr>
          <w:color w:val="000000"/>
          <w:sz w:val="20"/>
          <w:szCs w:val="20"/>
        </w:rPr>
        <w:t xml:space="preserve"> with ketoses</w:t>
      </w:r>
      <w:r w:rsidR="00AD2D06" w:rsidRPr="002640A4">
        <w:rPr>
          <w:color w:val="000000"/>
          <w:sz w:val="20"/>
          <w:szCs w:val="20"/>
        </w:rPr>
        <w:t>.</w:t>
      </w:r>
    </w:p>
    <w:p w:rsidR="00272627" w:rsidRDefault="00272627" w:rsidP="00272627">
      <w:pPr>
        <w:pStyle w:val="NormalWeb"/>
        <w:spacing w:before="0" w:beforeAutospacing="0" w:after="0" w:afterAutospacing="0" w:line="360" w:lineRule="auto"/>
        <w:rPr>
          <w:color w:val="000000"/>
          <w:sz w:val="20"/>
          <w:szCs w:val="20"/>
        </w:rPr>
      </w:pPr>
    </w:p>
    <w:p w:rsidR="004F04D5" w:rsidRPr="002640A4" w:rsidRDefault="0073613B" w:rsidP="00272627">
      <w:pPr>
        <w:pStyle w:val="NormalWeb"/>
        <w:spacing w:before="0" w:beforeAutospacing="0" w:after="0" w:afterAutospacing="0" w:line="360" w:lineRule="auto"/>
        <w:jc w:val="center"/>
        <w:rPr>
          <w:color w:val="000000"/>
          <w:sz w:val="20"/>
          <w:szCs w:val="20"/>
        </w:rPr>
      </w:pPr>
      <w:r>
        <w:rPr>
          <w:b/>
          <w:bCs/>
          <w:color w:val="000000"/>
          <w:sz w:val="20"/>
          <w:szCs w:val="20"/>
        </w:rPr>
        <w:t>VII.</w:t>
      </w:r>
      <w:r w:rsidR="004F04D5" w:rsidRPr="002640A4">
        <w:rPr>
          <w:b/>
          <w:bCs/>
          <w:color w:val="000000"/>
          <w:sz w:val="20"/>
          <w:szCs w:val="20"/>
        </w:rPr>
        <w:t xml:space="preserve"> </w:t>
      </w:r>
      <w:r w:rsidR="00B87D83" w:rsidRPr="002640A4">
        <w:rPr>
          <w:b/>
          <w:bCs/>
          <w:color w:val="000000"/>
          <w:sz w:val="20"/>
          <w:szCs w:val="20"/>
        </w:rPr>
        <w:t>MICROWAVE ASSISTED OXIDATION OF CARBOHYDRATES</w:t>
      </w:r>
    </w:p>
    <w:p w:rsidR="0073613B" w:rsidRDefault="0073613B" w:rsidP="0086588C">
      <w:pPr>
        <w:pStyle w:val="NormalWeb"/>
        <w:spacing w:before="0" w:beforeAutospacing="0" w:after="0" w:afterAutospacing="0"/>
        <w:ind w:firstLine="720"/>
        <w:jc w:val="both"/>
        <w:rPr>
          <w:color w:val="000000"/>
          <w:sz w:val="20"/>
          <w:szCs w:val="20"/>
        </w:rPr>
      </w:pPr>
    </w:p>
    <w:p w:rsidR="0042140F" w:rsidRDefault="00AF7282" w:rsidP="0086588C">
      <w:pPr>
        <w:pStyle w:val="NormalWeb"/>
        <w:spacing w:before="0" w:beforeAutospacing="0" w:after="0" w:afterAutospacing="0"/>
        <w:ind w:firstLine="720"/>
        <w:jc w:val="both"/>
        <w:rPr>
          <w:color w:val="000000"/>
          <w:sz w:val="20"/>
          <w:szCs w:val="20"/>
        </w:rPr>
      </w:pPr>
      <w:r>
        <w:rPr>
          <w:color w:val="000000"/>
          <w:sz w:val="20"/>
          <w:szCs w:val="20"/>
        </w:rPr>
        <w:t xml:space="preserve">The utilization of microwave irradiation is gaining popularity as a heating method, progressively replacing conventional approaches due to its proven cleanliness, cost-effectiveness, and convenience. Frequently, it yields higher outputs and leads to shorter reaction durations </w:t>
      </w:r>
      <w:r w:rsidRPr="00AF7282">
        <w:rPr>
          <w:sz w:val="20"/>
        </w:rPr>
        <w:t>(43)</w:t>
      </w:r>
      <w:r>
        <w:rPr>
          <w:color w:val="000000"/>
          <w:sz w:val="20"/>
          <w:szCs w:val="20"/>
        </w:rPr>
        <w:t>. This section discusses various applications of microwave-assisted oxidation in the context of carbohydrates with Cr (VI)-based oxidants.</w:t>
      </w:r>
    </w:p>
    <w:p w:rsidR="004F04D5" w:rsidRPr="002640A4" w:rsidRDefault="004F04D5" w:rsidP="0086588C">
      <w:pPr>
        <w:pStyle w:val="NormalWeb"/>
        <w:spacing w:before="0" w:beforeAutospacing="0" w:after="0" w:afterAutospacing="0"/>
        <w:ind w:firstLine="720"/>
        <w:jc w:val="both"/>
        <w:rPr>
          <w:color w:val="000000"/>
          <w:sz w:val="20"/>
          <w:szCs w:val="20"/>
        </w:rPr>
      </w:pPr>
      <w:r w:rsidRPr="002640A4">
        <w:rPr>
          <w:color w:val="000000"/>
          <w:sz w:val="20"/>
          <w:szCs w:val="20"/>
        </w:rPr>
        <w:t xml:space="preserve">A study introduced the </w:t>
      </w:r>
      <w:r w:rsidR="004B201B" w:rsidRPr="002640A4">
        <w:rPr>
          <w:color w:val="000000"/>
          <w:sz w:val="20"/>
          <w:szCs w:val="20"/>
        </w:rPr>
        <w:t>microwave-assisted</w:t>
      </w:r>
      <w:r w:rsidRPr="002640A4">
        <w:rPr>
          <w:color w:val="000000"/>
          <w:sz w:val="20"/>
          <w:szCs w:val="20"/>
        </w:rPr>
        <w:t xml:space="preserve"> oxidation of organic compounds, including carbohydrates and poly</w:t>
      </w:r>
      <w:r w:rsidR="004B201B" w:rsidRPr="002640A4">
        <w:rPr>
          <w:color w:val="000000"/>
          <w:sz w:val="20"/>
          <w:szCs w:val="20"/>
        </w:rPr>
        <w:t>cyclic arenes, using cetyltrimethyl ammonium chlorochromate (Scheme 4)</w:t>
      </w:r>
      <w:r w:rsidR="001C3F1B" w:rsidRPr="002640A4">
        <w:rPr>
          <w:color w:val="000000"/>
          <w:sz w:val="20"/>
          <w:szCs w:val="20"/>
        </w:rPr>
        <w:t xml:space="preserve"> </w:t>
      </w:r>
      <w:r w:rsidR="00AF7282" w:rsidRPr="00AF7282">
        <w:rPr>
          <w:sz w:val="20"/>
        </w:rPr>
        <w:t>(4</w:t>
      </w:r>
      <w:proofErr w:type="gramStart"/>
      <w:r w:rsidR="00AF7282" w:rsidRPr="00AF7282">
        <w:rPr>
          <w:sz w:val="20"/>
        </w:rPr>
        <w:t>,44</w:t>
      </w:r>
      <w:proofErr w:type="gramEnd"/>
      <w:r w:rsidR="00AF7282" w:rsidRPr="00AF7282">
        <w:rPr>
          <w:sz w:val="20"/>
        </w:rPr>
        <w:t>)</w:t>
      </w:r>
      <w:r w:rsidR="004B201B" w:rsidRPr="002640A4">
        <w:rPr>
          <w:color w:val="000000"/>
          <w:sz w:val="20"/>
          <w:szCs w:val="20"/>
        </w:rPr>
        <w:t>.</w:t>
      </w:r>
    </w:p>
    <w:p w:rsidR="00135AEB" w:rsidRPr="002640A4" w:rsidRDefault="00135AEB" w:rsidP="00135AEB">
      <w:pPr>
        <w:pStyle w:val="NormalWeb"/>
        <w:spacing w:before="0" w:beforeAutospacing="0" w:after="0" w:afterAutospacing="0" w:line="360" w:lineRule="auto"/>
        <w:jc w:val="center"/>
        <w:rPr>
          <w:color w:val="000000"/>
          <w:sz w:val="20"/>
          <w:szCs w:val="20"/>
        </w:rPr>
      </w:pPr>
    </w:p>
    <w:p w:rsidR="004B201B" w:rsidRPr="002640A4" w:rsidRDefault="00135AEB" w:rsidP="00135AEB">
      <w:pPr>
        <w:pStyle w:val="NormalWeb"/>
        <w:spacing w:before="0" w:beforeAutospacing="0" w:after="0" w:afterAutospacing="0" w:line="360" w:lineRule="auto"/>
        <w:jc w:val="center"/>
        <w:rPr>
          <w:color w:val="000000"/>
          <w:sz w:val="20"/>
          <w:szCs w:val="20"/>
        </w:rPr>
      </w:pPr>
      <w:r w:rsidRPr="002640A4">
        <w:rPr>
          <w:noProof/>
          <w:color w:val="000000"/>
          <w:sz w:val="20"/>
          <w:szCs w:val="20"/>
        </w:rPr>
        <w:drawing>
          <wp:inline distT="0" distB="0" distL="0" distR="0">
            <wp:extent cx="3068955" cy="925033"/>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cheme 3.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32680" cy="944241"/>
                    </a:xfrm>
                    <a:prstGeom prst="rect">
                      <a:avLst/>
                    </a:prstGeom>
                  </pic:spPr>
                </pic:pic>
              </a:graphicData>
            </a:graphic>
          </wp:inline>
        </w:drawing>
      </w:r>
    </w:p>
    <w:p w:rsidR="004B201B" w:rsidRDefault="00135AEB" w:rsidP="00135AEB">
      <w:pPr>
        <w:pStyle w:val="NormalWeb"/>
        <w:spacing w:before="0" w:beforeAutospacing="0" w:after="0" w:afterAutospacing="0" w:line="360" w:lineRule="auto"/>
        <w:jc w:val="center"/>
        <w:rPr>
          <w:b/>
          <w:bCs/>
          <w:color w:val="000000"/>
          <w:sz w:val="20"/>
          <w:szCs w:val="20"/>
        </w:rPr>
      </w:pPr>
      <w:r w:rsidRPr="002640A4">
        <w:rPr>
          <w:b/>
          <w:bCs/>
          <w:color w:val="000000"/>
          <w:sz w:val="20"/>
          <w:szCs w:val="20"/>
        </w:rPr>
        <w:t>Scheme 4.</w:t>
      </w:r>
      <w:r w:rsidRPr="002640A4">
        <w:rPr>
          <w:color w:val="000000"/>
          <w:sz w:val="20"/>
          <w:szCs w:val="20"/>
        </w:rPr>
        <w:t xml:space="preserve"> </w:t>
      </w:r>
      <w:r w:rsidRPr="0086588C">
        <w:rPr>
          <w:b/>
          <w:bCs/>
          <w:color w:val="000000"/>
          <w:sz w:val="20"/>
          <w:szCs w:val="20"/>
        </w:rPr>
        <w:t>Microwave assisted oxidation of carbohydrates</w:t>
      </w:r>
    </w:p>
    <w:p w:rsidR="000B2B18" w:rsidRDefault="00AF7282" w:rsidP="00827107">
      <w:pPr>
        <w:pStyle w:val="NormalWeb"/>
        <w:spacing w:before="0" w:beforeAutospacing="0" w:after="0" w:afterAutospacing="0"/>
        <w:rPr>
          <w:color w:val="000000"/>
          <w:sz w:val="20"/>
        </w:rPr>
      </w:pPr>
      <w:r>
        <w:rPr>
          <w:color w:val="000000"/>
          <w:sz w:val="20"/>
          <w:szCs w:val="20"/>
        </w:rPr>
        <w:tab/>
      </w:r>
      <w:r w:rsidR="004E7690">
        <w:rPr>
          <w:color w:val="000000"/>
          <w:sz w:val="20"/>
          <w:szCs w:val="20"/>
        </w:rPr>
        <w:t>A study was aimed to utilize microwave irradiation for the oxidation of 1</w:t>
      </w:r>
      <w:proofErr w:type="gramStart"/>
      <w:r w:rsidR="004E7690">
        <w:rPr>
          <w:color w:val="000000"/>
          <w:sz w:val="20"/>
          <w:szCs w:val="20"/>
        </w:rPr>
        <w:t>,2:5,6</w:t>
      </w:r>
      <w:proofErr w:type="gramEnd"/>
      <w:r w:rsidR="004E7690">
        <w:rPr>
          <w:color w:val="000000"/>
          <w:sz w:val="20"/>
          <w:szCs w:val="20"/>
        </w:rPr>
        <w:t>-di-O-cyclohexylidene-</w:t>
      </w:r>
      <w:r w:rsidR="004E7690" w:rsidRPr="004E7690">
        <w:rPr>
          <w:color w:val="000000"/>
          <w:sz w:val="20"/>
        </w:rPr>
        <w:t>α</w:t>
      </w:r>
      <w:r w:rsidR="004E7690">
        <w:rPr>
          <w:color w:val="000000"/>
          <w:sz w:val="20"/>
        </w:rPr>
        <w:t>-glucofuranose in dry</w:t>
      </w:r>
      <w:r w:rsidR="00827107">
        <w:rPr>
          <w:color w:val="000000"/>
          <w:sz w:val="20"/>
        </w:rPr>
        <w:t xml:space="preserve"> CH</w:t>
      </w:r>
      <w:r w:rsidR="00827107">
        <w:rPr>
          <w:color w:val="000000"/>
          <w:sz w:val="20"/>
          <w:vertAlign w:val="subscript"/>
        </w:rPr>
        <w:t>2</w:t>
      </w:r>
      <w:r w:rsidR="00827107">
        <w:rPr>
          <w:color w:val="000000"/>
          <w:sz w:val="20"/>
        </w:rPr>
        <w:t>Cl</w:t>
      </w:r>
      <w:r w:rsidR="00827107">
        <w:rPr>
          <w:color w:val="000000"/>
          <w:sz w:val="20"/>
          <w:vertAlign w:val="subscript"/>
        </w:rPr>
        <w:t>2</w:t>
      </w:r>
      <w:r w:rsidR="00827107">
        <w:rPr>
          <w:color w:val="000000"/>
          <w:sz w:val="20"/>
        </w:rPr>
        <w:t xml:space="preserve"> with pyridinium chlorochromate (PCC) (Scheme 5) </w:t>
      </w:r>
      <w:r w:rsidR="000B2B18" w:rsidRPr="000B2B18">
        <w:rPr>
          <w:sz w:val="20"/>
        </w:rPr>
        <w:t>(43,45)</w:t>
      </w:r>
      <w:r w:rsidR="00827107">
        <w:rPr>
          <w:color w:val="000000"/>
          <w:sz w:val="20"/>
        </w:rPr>
        <w:t xml:space="preserve">. Interestingly, the process yielded ketone within 10 minutes, contrasting with a 4-hour duration without microwave irradiation. </w:t>
      </w:r>
    </w:p>
    <w:p w:rsidR="000B2B18" w:rsidRDefault="000B2B18" w:rsidP="000B2B18">
      <w:pPr>
        <w:pStyle w:val="NormalWeb"/>
        <w:spacing w:before="0" w:beforeAutospacing="0" w:after="0" w:afterAutospacing="0"/>
        <w:jc w:val="center"/>
        <w:rPr>
          <w:color w:val="000000"/>
          <w:sz w:val="20"/>
          <w:szCs w:val="20"/>
        </w:rPr>
      </w:pPr>
    </w:p>
    <w:p w:rsidR="00AF7282" w:rsidRDefault="000B2B18" w:rsidP="000B2B18">
      <w:pPr>
        <w:pStyle w:val="NormalWeb"/>
        <w:spacing w:before="0" w:beforeAutospacing="0" w:after="0" w:afterAutospacing="0"/>
        <w:jc w:val="center"/>
        <w:rPr>
          <w:color w:val="000000"/>
          <w:sz w:val="20"/>
          <w:szCs w:val="20"/>
        </w:rPr>
      </w:pPr>
      <w:r>
        <w:rPr>
          <w:noProof/>
          <w:color w:val="000000"/>
          <w:sz w:val="20"/>
        </w:rPr>
        <w:drawing>
          <wp:inline distT="0" distB="0" distL="0" distR="0">
            <wp:extent cx="3903417" cy="762000"/>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eme 5.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10773" cy="782957"/>
                    </a:xfrm>
                    <a:prstGeom prst="rect">
                      <a:avLst/>
                    </a:prstGeom>
                  </pic:spPr>
                </pic:pic>
              </a:graphicData>
            </a:graphic>
          </wp:inline>
        </w:drawing>
      </w:r>
    </w:p>
    <w:p w:rsidR="000B2B18" w:rsidRDefault="000B2B18" w:rsidP="00AF7282">
      <w:pPr>
        <w:pStyle w:val="NormalWeb"/>
        <w:spacing w:before="0" w:beforeAutospacing="0" w:after="0" w:afterAutospacing="0" w:line="360" w:lineRule="auto"/>
        <w:jc w:val="center"/>
        <w:rPr>
          <w:b/>
          <w:bCs/>
          <w:color w:val="000000"/>
          <w:sz w:val="20"/>
          <w:szCs w:val="20"/>
        </w:rPr>
      </w:pPr>
    </w:p>
    <w:p w:rsidR="000B2B18" w:rsidRDefault="000B2B18" w:rsidP="00AF7282">
      <w:pPr>
        <w:pStyle w:val="NormalWeb"/>
        <w:spacing w:before="0" w:beforeAutospacing="0" w:after="0" w:afterAutospacing="0" w:line="360" w:lineRule="auto"/>
        <w:jc w:val="center"/>
        <w:rPr>
          <w:b/>
          <w:bCs/>
          <w:color w:val="000000"/>
          <w:sz w:val="20"/>
          <w:szCs w:val="20"/>
        </w:rPr>
      </w:pPr>
      <w:r>
        <w:rPr>
          <w:b/>
          <w:bCs/>
          <w:color w:val="000000"/>
          <w:sz w:val="20"/>
          <w:szCs w:val="20"/>
        </w:rPr>
        <w:t xml:space="preserve">Scheme 5. </w:t>
      </w:r>
      <w:r w:rsidRPr="000B2B18">
        <w:rPr>
          <w:b/>
          <w:bCs/>
          <w:color w:val="000000"/>
          <w:sz w:val="20"/>
          <w:szCs w:val="20"/>
        </w:rPr>
        <w:t>Microwave assisted oxidation of 1</w:t>
      </w:r>
      <w:proofErr w:type="gramStart"/>
      <w:r w:rsidRPr="000B2B18">
        <w:rPr>
          <w:b/>
          <w:bCs/>
          <w:color w:val="000000"/>
          <w:sz w:val="20"/>
          <w:szCs w:val="20"/>
        </w:rPr>
        <w:t>,2:5,6</w:t>
      </w:r>
      <w:proofErr w:type="gramEnd"/>
      <w:r w:rsidRPr="000B2B18">
        <w:rPr>
          <w:b/>
          <w:bCs/>
          <w:color w:val="000000"/>
          <w:sz w:val="20"/>
          <w:szCs w:val="20"/>
        </w:rPr>
        <w:t>-di-O-cyclohexylidene-</w:t>
      </w:r>
      <w:r w:rsidRPr="000B2B18">
        <w:rPr>
          <w:b/>
          <w:bCs/>
          <w:color w:val="000000"/>
          <w:sz w:val="20"/>
        </w:rPr>
        <w:t>α-glucofuranose</w:t>
      </w:r>
    </w:p>
    <w:p w:rsidR="00704E54" w:rsidRDefault="00704E54" w:rsidP="00704E54">
      <w:pPr>
        <w:pStyle w:val="NormalWeb"/>
        <w:spacing w:before="0" w:beforeAutospacing="0" w:after="0" w:afterAutospacing="0" w:line="360" w:lineRule="auto"/>
        <w:rPr>
          <w:b/>
          <w:bCs/>
          <w:color w:val="000000"/>
          <w:sz w:val="20"/>
          <w:szCs w:val="20"/>
        </w:rPr>
      </w:pPr>
    </w:p>
    <w:p w:rsidR="00704E54" w:rsidRDefault="00704E54" w:rsidP="00704E54">
      <w:pPr>
        <w:pStyle w:val="NormalWeb"/>
        <w:spacing w:before="0" w:beforeAutospacing="0" w:after="0" w:afterAutospacing="0" w:line="360" w:lineRule="auto"/>
        <w:jc w:val="center"/>
        <w:rPr>
          <w:b/>
          <w:bCs/>
          <w:color w:val="000000"/>
          <w:sz w:val="20"/>
          <w:szCs w:val="20"/>
        </w:rPr>
      </w:pPr>
    </w:p>
    <w:p w:rsidR="00704E54" w:rsidRDefault="00704E54" w:rsidP="00704E54">
      <w:pPr>
        <w:pStyle w:val="NormalWeb"/>
        <w:spacing w:before="0" w:beforeAutospacing="0" w:after="0" w:afterAutospacing="0" w:line="360" w:lineRule="auto"/>
        <w:jc w:val="center"/>
        <w:rPr>
          <w:b/>
          <w:bCs/>
          <w:color w:val="000000"/>
          <w:sz w:val="20"/>
          <w:szCs w:val="20"/>
        </w:rPr>
      </w:pPr>
    </w:p>
    <w:p w:rsidR="00F90F64" w:rsidRPr="002640A4" w:rsidRDefault="0073613B" w:rsidP="00704E54">
      <w:pPr>
        <w:pStyle w:val="NormalWeb"/>
        <w:spacing w:before="0" w:beforeAutospacing="0" w:after="0" w:afterAutospacing="0" w:line="360" w:lineRule="auto"/>
        <w:jc w:val="center"/>
        <w:rPr>
          <w:b/>
          <w:bCs/>
          <w:color w:val="000000"/>
          <w:sz w:val="20"/>
          <w:szCs w:val="20"/>
        </w:rPr>
      </w:pPr>
      <w:r>
        <w:rPr>
          <w:b/>
          <w:bCs/>
          <w:color w:val="000000"/>
          <w:sz w:val="20"/>
          <w:szCs w:val="20"/>
        </w:rPr>
        <w:lastRenderedPageBreak/>
        <w:t>VIII</w:t>
      </w:r>
      <w:r w:rsidR="004977AC" w:rsidRPr="002640A4">
        <w:rPr>
          <w:b/>
          <w:bCs/>
          <w:color w:val="000000"/>
          <w:sz w:val="20"/>
          <w:szCs w:val="20"/>
        </w:rPr>
        <w:t xml:space="preserve">. </w:t>
      </w:r>
      <w:r w:rsidR="00B87D83" w:rsidRPr="002640A4">
        <w:rPr>
          <w:b/>
          <w:bCs/>
          <w:color w:val="000000"/>
          <w:sz w:val="20"/>
          <w:szCs w:val="20"/>
        </w:rPr>
        <w:t>FACTORS EFFECTING OXIDATION</w:t>
      </w:r>
    </w:p>
    <w:p w:rsidR="00DD65AD" w:rsidRDefault="00DD65AD" w:rsidP="00E860CA">
      <w:pPr>
        <w:pStyle w:val="NormalWeb"/>
        <w:spacing w:before="0" w:beforeAutospacing="0" w:after="0" w:afterAutospacing="0" w:line="360" w:lineRule="auto"/>
        <w:jc w:val="both"/>
        <w:rPr>
          <w:color w:val="000000"/>
          <w:sz w:val="20"/>
          <w:szCs w:val="20"/>
        </w:rPr>
      </w:pPr>
    </w:p>
    <w:p w:rsidR="004977AC" w:rsidRPr="002640A4" w:rsidRDefault="00553373" w:rsidP="0086588C">
      <w:pPr>
        <w:pStyle w:val="NormalWeb"/>
        <w:spacing w:before="0" w:beforeAutospacing="0" w:after="0" w:afterAutospacing="0"/>
        <w:ind w:firstLine="720"/>
        <w:jc w:val="both"/>
        <w:rPr>
          <w:color w:val="000000"/>
          <w:sz w:val="20"/>
          <w:szCs w:val="20"/>
        </w:rPr>
      </w:pPr>
      <w:r w:rsidRPr="002640A4">
        <w:rPr>
          <w:color w:val="000000"/>
          <w:sz w:val="20"/>
          <w:szCs w:val="20"/>
        </w:rPr>
        <w:t>The oxidation reaction involving Cr</w:t>
      </w:r>
      <w:r w:rsidR="00CC415E">
        <w:rPr>
          <w:color w:val="000000"/>
          <w:sz w:val="20"/>
          <w:szCs w:val="20"/>
        </w:rPr>
        <w:t xml:space="preserve"> </w:t>
      </w:r>
      <w:r w:rsidRPr="002640A4">
        <w:rPr>
          <w:color w:val="000000"/>
          <w:sz w:val="20"/>
          <w:szCs w:val="20"/>
        </w:rPr>
        <w:t>(VI) are complex processes, influenced by</w:t>
      </w:r>
      <w:r w:rsidR="00D52EE7" w:rsidRPr="002640A4">
        <w:rPr>
          <w:color w:val="000000"/>
          <w:sz w:val="20"/>
          <w:szCs w:val="20"/>
        </w:rPr>
        <w:t xml:space="preserve"> various factors such as dielectric constant, ionic strength, catalyst</w:t>
      </w:r>
      <w:r w:rsidRPr="002640A4">
        <w:rPr>
          <w:color w:val="000000"/>
          <w:sz w:val="20"/>
          <w:szCs w:val="20"/>
        </w:rPr>
        <w:t>, and temperature. Therefore, studying them from a mechanistic standpoint is challenging. In this section, certain factors are deliberated.</w:t>
      </w:r>
    </w:p>
    <w:p w:rsidR="00B672F8" w:rsidRPr="002640A4" w:rsidRDefault="00B672F8" w:rsidP="0086588C">
      <w:pPr>
        <w:pStyle w:val="NormalWeb"/>
        <w:spacing w:before="0" w:beforeAutospacing="0" w:after="0" w:afterAutospacing="0"/>
        <w:jc w:val="both"/>
        <w:rPr>
          <w:color w:val="000000"/>
          <w:sz w:val="20"/>
          <w:szCs w:val="20"/>
        </w:rPr>
      </w:pPr>
    </w:p>
    <w:p w:rsidR="00B672F8" w:rsidRPr="002640A4" w:rsidRDefault="0073613B" w:rsidP="0073613B">
      <w:pPr>
        <w:pStyle w:val="NormalWeb"/>
        <w:spacing w:before="0" w:beforeAutospacing="0" w:after="0" w:afterAutospacing="0" w:line="360" w:lineRule="auto"/>
        <w:jc w:val="both"/>
        <w:rPr>
          <w:b/>
          <w:bCs/>
          <w:color w:val="000000"/>
          <w:sz w:val="20"/>
          <w:szCs w:val="20"/>
        </w:rPr>
      </w:pPr>
      <w:r>
        <w:rPr>
          <w:b/>
          <w:bCs/>
          <w:color w:val="000000"/>
          <w:sz w:val="20"/>
          <w:szCs w:val="20"/>
        </w:rPr>
        <w:t>A.</w:t>
      </w:r>
      <w:r w:rsidR="00B672F8" w:rsidRPr="002640A4">
        <w:rPr>
          <w:b/>
          <w:bCs/>
          <w:color w:val="000000"/>
          <w:sz w:val="20"/>
          <w:szCs w:val="20"/>
        </w:rPr>
        <w:t xml:space="preserve"> Temperature</w:t>
      </w:r>
    </w:p>
    <w:p w:rsidR="00B672F8" w:rsidRPr="002640A4" w:rsidRDefault="00B672F8" w:rsidP="0086588C">
      <w:pPr>
        <w:pStyle w:val="NormalWeb"/>
        <w:spacing w:before="0" w:beforeAutospacing="0" w:after="0" w:afterAutospacing="0"/>
        <w:ind w:firstLine="720"/>
        <w:jc w:val="both"/>
        <w:rPr>
          <w:color w:val="000000"/>
          <w:sz w:val="20"/>
          <w:szCs w:val="20"/>
        </w:rPr>
      </w:pPr>
      <w:r w:rsidRPr="002640A4">
        <w:rPr>
          <w:color w:val="000000"/>
          <w:sz w:val="20"/>
          <w:szCs w:val="20"/>
        </w:rPr>
        <w:t>The reaction rate consistently rises with temperature, regardless of the reaction’s endothermic or exothermic nature, due to an increased number of activated molecules. Generally, a ten-degree temperature in</w:t>
      </w:r>
      <w:r w:rsidR="00D65933" w:rsidRPr="002640A4">
        <w:rPr>
          <w:color w:val="000000"/>
          <w:sz w:val="20"/>
          <w:szCs w:val="20"/>
        </w:rPr>
        <w:t>crease doubles the rate of reaction</w:t>
      </w:r>
      <w:r w:rsidRPr="002640A4">
        <w:rPr>
          <w:color w:val="000000"/>
          <w:sz w:val="20"/>
          <w:szCs w:val="20"/>
        </w:rPr>
        <w:t>. The rate expression, in the form of Arrhenius equation, demonstrates that while reactant concentrations and reaction order remain unaffected, the rate constant is temperature-dependent. Experimentally, activation energy is determined using both Arrhenius and Eyring equations</w:t>
      </w:r>
      <w:r w:rsidR="00970336" w:rsidRPr="002640A4">
        <w:rPr>
          <w:color w:val="000000"/>
          <w:sz w:val="20"/>
          <w:szCs w:val="20"/>
        </w:rPr>
        <w:t xml:space="preserve"> (expression I &amp; II)</w:t>
      </w:r>
      <w:r w:rsidR="00454963" w:rsidRPr="002640A4">
        <w:rPr>
          <w:color w:val="000000"/>
          <w:sz w:val="20"/>
          <w:szCs w:val="20"/>
        </w:rPr>
        <w:t xml:space="preserve"> </w:t>
      </w:r>
      <w:r w:rsidR="00827107" w:rsidRPr="00827107">
        <w:rPr>
          <w:sz w:val="20"/>
        </w:rPr>
        <w:t>(46–48)</w:t>
      </w:r>
      <w:r w:rsidRPr="002640A4">
        <w:rPr>
          <w:color w:val="000000"/>
          <w:sz w:val="20"/>
          <w:szCs w:val="20"/>
        </w:rPr>
        <w:t>.</w:t>
      </w:r>
    </w:p>
    <w:p w:rsidR="0086588C" w:rsidRDefault="00804983" w:rsidP="00970336">
      <w:pPr>
        <w:jc w:val="both"/>
        <w:rPr>
          <w:rFonts w:ascii="Times New Roman" w:eastAsia="Times New Roman" w:hAnsi="Times New Roman" w:cs="Times New Roman"/>
          <w:color w:val="040C28"/>
          <w:sz w:val="20"/>
        </w:rPr>
      </w:pPr>
      <w:r w:rsidRPr="002640A4">
        <w:rPr>
          <w:noProof/>
          <w:color w:val="000000"/>
          <w:sz w:val="20"/>
        </w:rPr>
        <mc:AlternateContent>
          <mc:Choice Requires="wps">
            <w:drawing>
              <wp:anchor distT="0" distB="0" distL="114300" distR="114300" simplePos="0" relativeHeight="251688960" behindDoc="0" locked="0" layoutInCell="1" allowOverlap="1">
                <wp:simplePos x="0" y="0"/>
                <wp:positionH relativeFrom="column">
                  <wp:posOffset>4900291</wp:posOffset>
                </wp:positionH>
                <wp:positionV relativeFrom="paragraph">
                  <wp:posOffset>302260</wp:posOffset>
                </wp:positionV>
                <wp:extent cx="508958" cy="275482"/>
                <wp:effectExtent l="0" t="0" r="0" b="0"/>
                <wp:wrapNone/>
                <wp:docPr id="20" name="Text Box 20"/>
                <wp:cNvGraphicFramePr/>
                <a:graphic xmlns:a="http://schemas.openxmlformats.org/drawingml/2006/main">
                  <a:graphicData uri="http://schemas.microsoft.com/office/word/2010/wordprocessingShape">
                    <wps:wsp>
                      <wps:cNvSpPr txBox="1"/>
                      <wps:spPr>
                        <a:xfrm>
                          <a:off x="0" y="0"/>
                          <a:ext cx="508958" cy="275482"/>
                        </a:xfrm>
                        <a:prstGeom prst="rect">
                          <a:avLst/>
                        </a:prstGeom>
                        <a:noFill/>
                        <a:ln w="6350">
                          <a:noFill/>
                        </a:ln>
                      </wps:spPr>
                      <wps:txbx>
                        <w:txbxContent>
                          <w:p w:rsidR="00970336" w:rsidRPr="009C4F0D" w:rsidRDefault="00970336">
                            <w:pPr>
                              <w:rPr>
                                <w:rFonts w:ascii="Times New Roman" w:hAnsi="Times New Roman" w:cs="Times New Roman"/>
                                <w:sz w:val="20"/>
                              </w:rPr>
                            </w:pPr>
                            <w:r w:rsidRPr="009C4F0D">
                              <w:rPr>
                                <w:rFonts w:ascii="Times New Roman" w:hAnsi="Times New Roman" w:cs="Times New Roman"/>
                                <w:sz w:val="20"/>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 o:spid="_x0000_s1036" type="#_x0000_t202" style="position:absolute;left:0;text-align:left;margin-left:385.85pt;margin-top:23.8pt;width:40.1pt;height:21.7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" filled="f" stroked="f" strokeweight=".5pt">
                <v:textbox>
                  <w:txbxContent>
                    <w:p w:rsidR="00970336" w:rsidRPr="009C4F0D" w:rsidRDefault="00970336">
                      <w:pPr>
                        <w:rPr>
                          <w:rFonts w:ascii="Times New Roman" w:hAnsi="Times New Roman" w:cs="Times New Roman"/>
                          <w:sz w:val="20"/>
                        </w:rPr>
                      </w:pPr>
                      <w:r w:rsidRPr="009C4F0D">
                        <w:rPr>
                          <w:rFonts w:ascii="Times New Roman" w:hAnsi="Times New Roman" w:cs="Times New Roman"/>
                          <w:sz w:val="20"/>
                        </w:rPr>
                        <w:t>(I)</w:t>
                      </w:r>
                    </w:p>
                  </w:txbxContent>
                </v:textbox>
              </v:shape>
            </w:pict>
          </mc:Fallback>
        </mc:AlternateContent>
      </w:r>
    </w:p>
    <w:p w:rsidR="00272627" w:rsidRPr="00904F3A" w:rsidRDefault="009C4F0D" w:rsidP="00671E9C">
      <w:pPr>
        <w:jc w:val="both"/>
        <w:rPr>
          <w:rFonts w:ascii="Verdana" w:hAnsi="Verdana" w:cs="Times New Roman"/>
          <w:bCs/>
          <w:iCs/>
          <w:sz w:val="20"/>
        </w:rPr>
      </w:pPr>
      <m:oMathPara>
        <m:oMath>
          <m:r>
            <m:rPr>
              <m:sty m:val="p"/>
            </m:rPr>
            <w:rPr>
              <w:rFonts w:ascii="Cambria Math" w:hAnsi="Cambria Math" w:cs="Times New Roman"/>
              <w:color w:val="040C28"/>
              <w:sz w:val="20"/>
            </w:rPr>
            <m:t xml:space="preserve">k=A </m:t>
          </m:r>
          <m:sSup>
            <m:sSupPr>
              <m:ctrlPr>
                <w:rPr>
                  <w:rFonts w:ascii="Cambria Math" w:hAnsi="Cambria Math" w:cs="Times New Roman"/>
                  <w:bCs/>
                  <w:iCs/>
                  <w:color w:val="040C28"/>
                  <w:sz w:val="20"/>
                </w:rPr>
              </m:ctrlPr>
            </m:sSupPr>
            <m:e>
              <m:r>
                <m:rPr>
                  <m:sty m:val="p"/>
                </m:rPr>
                <w:rPr>
                  <w:rFonts w:ascii="Cambria Math" w:hAnsi="Cambria Math" w:cs="Times New Roman"/>
                  <w:color w:val="040C28"/>
                  <w:sz w:val="20"/>
                </w:rPr>
                <m:t>e</m:t>
              </m:r>
            </m:e>
            <m:sup>
              <m:r>
                <m:rPr>
                  <m:sty m:val="p"/>
                </m:rPr>
                <w:rPr>
                  <w:rFonts w:ascii="Cambria Math" w:hAnsi="Cambria Math" w:cs="Times New Roman"/>
                  <w:color w:val="040C28"/>
                  <w:sz w:val="20"/>
                </w:rPr>
                <m:t>-</m:t>
              </m:r>
              <m:f>
                <m:fPr>
                  <m:ctrlPr>
                    <w:rPr>
                      <w:rFonts w:ascii="Cambria Math" w:hAnsi="Cambria Math" w:cs="Times New Roman"/>
                      <w:bCs/>
                      <w:iCs/>
                      <w:color w:val="040C28"/>
                      <w:sz w:val="20"/>
                    </w:rPr>
                  </m:ctrlPr>
                </m:fPr>
                <m:num>
                  <m:sSub>
                    <m:sSubPr>
                      <m:ctrlPr>
                        <w:rPr>
                          <w:rFonts w:ascii="Cambria Math" w:hAnsi="Cambria Math" w:cs="Times New Roman"/>
                          <w:bCs/>
                          <w:iCs/>
                          <w:color w:val="040C28"/>
                          <w:sz w:val="20"/>
                        </w:rPr>
                      </m:ctrlPr>
                    </m:sSubPr>
                    <m:e>
                      <m:r>
                        <m:rPr>
                          <m:sty m:val="p"/>
                        </m:rPr>
                        <w:rPr>
                          <w:rFonts w:ascii="Cambria Math" w:hAnsi="Cambria Math" w:cs="Times New Roman"/>
                          <w:color w:val="040C28"/>
                          <w:sz w:val="20"/>
                        </w:rPr>
                        <m:t>E</m:t>
                      </m:r>
                    </m:e>
                    <m:sub>
                      <m:r>
                        <m:rPr>
                          <m:sty m:val="p"/>
                        </m:rPr>
                        <w:rPr>
                          <w:rFonts w:ascii="Cambria Math" w:hAnsi="Cambria Math" w:cs="Times New Roman"/>
                          <w:color w:val="040C28"/>
                          <w:sz w:val="20"/>
                        </w:rPr>
                        <m:t>a</m:t>
                      </m:r>
                    </m:sub>
                  </m:sSub>
                </m:num>
                <m:den>
                  <m:r>
                    <m:rPr>
                      <m:sty m:val="p"/>
                    </m:rPr>
                    <w:rPr>
                      <w:rFonts w:ascii="Cambria Math" w:hAnsi="Cambria Math" w:cs="Times New Roman"/>
                      <w:color w:val="040C28"/>
                      <w:sz w:val="20"/>
                    </w:rPr>
                    <m:t>RT</m:t>
                  </m:r>
                </m:den>
              </m:f>
            </m:sup>
          </m:sSup>
        </m:oMath>
      </m:oMathPara>
    </w:p>
    <w:p w:rsidR="00671E9C" w:rsidRPr="00904F3A" w:rsidRDefault="00780BDC" w:rsidP="00671E9C">
      <w:pPr>
        <w:jc w:val="both"/>
        <w:rPr>
          <w:rFonts w:ascii="Verdana" w:hAnsi="Verdana" w:cs="Times New Roman"/>
          <w:iCs/>
          <w:sz w:val="20"/>
        </w:rPr>
      </w:pPr>
      <m:oMathPara>
        <m:oMath>
          <m:sSub>
            <m:sSubPr>
              <m:ctrlPr>
                <w:rPr>
                  <w:rFonts w:ascii="Cambria Math" w:hAnsi="Cambria Math" w:cs="Times New Roman"/>
                  <w:iCs/>
                  <w:color w:val="040C28"/>
                  <w:sz w:val="20"/>
                </w:rPr>
              </m:ctrlPr>
            </m:sSubPr>
            <m:e>
              <m:r>
                <m:rPr>
                  <m:sty m:val="p"/>
                </m:rPr>
                <w:rPr>
                  <w:rFonts w:ascii="Cambria Math" w:hAnsi="Cambria Math" w:cs="Times New Roman"/>
                  <w:color w:val="040C28"/>
                  <w:sz w:val="20"/>
                </w:rPr>
                <m:t>k</m:t>
              </m:r>
            </m:e>
            <m:sub>
              <m:r>
                <m:rPr>
                  <m:sty m:val="p"/>
                </m:rPr>
                <w:rPr>
                  <w:rFonts w:ascii="Cambria Math" w:hAnsi="Cambria Math" w:cs="Times New Roman"/>
                  <w:color w:val="040C28"/>
                  <w:sz w:val="20"/>
                </w:rPr>
                <m:t>2</m:t>
              </m:r>
            </m:sub>
          </m:sSub>
          <m:r>
            <w:rPr>
              <w:rFonts w:ascii="Cambria Math" w:hAnsi="Cambria Math" w:cs="Times New Roman"/>
              <w:color w:val="040C28"/>
              <w:sz w:val="20"/>
            </w:rPr>
            <m:t>=</m:t>
          </m:r>
          <m:sSub>
            <m:sSubPr>
              <m:ctrlPr>
                <w:rPr>
                  <w:rFonts w:ascii="Cambria Math" w:hAnsi="Cambria Math" w:cs="Times New Roman"/>
                  <w:i/>
                  <w:iCs/>
                  <w:color w:val="040C28"/>
                  <w:sz w:val="20"/>
                </w:rPr>
              </m:ctrlPr>
            </m:sSubPr>
            <m:e>
              <m:r>
                <m:rPr>
                  <m:sty m:val="p"/>
                </m:rPr>
                <w:rPr>
                  <w:rFonts w:ascii="Cambria Math" w:hAnsi="Cambria Math" w:cs="Times New Roman"/>
                  <w:color w:val="040C28"/>
                  <w:sz w:val="20"/>
                </w:rPr>
                <m:t>K</m:t>
              </m:r>
            </m:e>
            <m:sub>
              <m:r>
                <m:rPr>
                  <m:sty m:val="p"/>
                </m:rPr>
                <w:rPr>
                  <w:rFonts w:ascii="Cambria Math" w:hAnsi="Cambria Math" w:cs="Times New Roman"/>
                  <w:color w:val="040C28"/>
                  <w:sz w:val="20"/>
                </w:rPr>
                <m:t>t</m:t>
              </m:r>
            </m:sub>
          </m:sSub>
          <m:f>
            <m:fPr>
              <m:ctrlPr>
                <w:rPr>
                  <w:rFonts w:ascii="Cambria Math" w:hAnsi="Cambria Math" w:cs="Times New Roman"/>
                  <w:i/>
                  <w:iCs/>
                  <w:color w:val="040C28"/>
                  <w:sz w:val="20"/>
                </w:rPr>
              </m:ctrlPr>
            </m:fPr>
            <m:num>
              <m:sSub>
                <m:sSubPr>
                  <m:ctrlPr>
                    <w:rPr>
                      <w:rFonts w:ascii="Cambria Math" w:hAnsi="Cambria Math" w:cs="Times New Roman"/>
                      <w:i/>
                      <w:iCs/>
                      <w:color w:val="040C28"/>
                      <w:sz w:val="20"/>
                    </w:rPr>
                  </m:ctrlPr>
                </m:sSubPr>
                <m:e>
                  <m:r>
                    <m:rPr>
                      <m:sty m:val="p"/>
                    </m:rPr>
                    <w:rPr>
                      <w:rFonts w:ascii="Cambria Math" w:hAnsi="Cambria Math" w:cs="Times New Roman"/>
                      <w:color w:val="040C28"/>
                      <w:sz w:val="20"/>
                    </w:rPr>
                    <m:t>K</m:t>
                  </m:r>
                </m:e>
                <m:sub>
                  <m:r>
                    <m:rPr>
                      <m:sty m:val="p"/>
                    </m:rPr>
                    <w:rPr>
                      <w:rFonts w:ascii="Cambria Math" w:hAnsi="Cambria Math" w:cs="Times New Roman"/>
                      <w:color w:val="040C28"/>
                      <w:sz w:val="20"/>
                    </w:rPr>
                    <m:t>b</m:t>
                  </m:r>
                </m:sub>
              </m:sSub>
              <m:r>
                <m:rPr>
                  <m:sty m:val="p"/>
                </m:rPr>
                <w:rPr>
                  <w:rFonts w:ascii="Cambria Math" w:hAnsi="Cambria Math" w:cs="Times New Roman"/>
                  <w:color w:val="040C28"/>
                  <w:sz w:val="20"/>
                </w:rPr>
                <m:t>T</m:t>
              </m:r>
            </m:num>
            <m:den>
              <m:r>
                <m:rPr>
                  <m:sty m:val="p"/>
                </m:rPr>
                <w:rPr>
                  <w:rFonts w:ascii="Cambria Math" w:hAnsi="Cambria Math" w:cs="Times New Roman"/>
                  <w:color w:val="040C28"/>
                  <w:sz w:val="20"/>
                </w:rPr>
                <m:t>h</m:t>
              </m:r>
            </m:den>
          </m:f>
          <m:r>
            <w:rPr>
              <w:rFonts w:ascii="Cambria Math" w:hAnsi="Cambria Math" w:cs="Times New Roman"/>
              <w:color w:val="040C28"/>
              <w:sz w:val="20"/>
            </w:rPr>
            <m:t xml:space="preserve"> </m:t>
          </m:r>
          <m:sSup>
            <m:sSupPr>
              <m:ctrlPr>
                <w:rPr>
                  <w:rFonts w:ascii="Cambria Math" w:hAnsi="Cambria Math" w:cs="Times New Roman"/>
                  <w:i/>
                  <w:iCs/>
                  <w:color w:val="040C28"/>
                  <w:sz w:val="20"/>
                </w:rPr>
              </m:ctrlPr>
            </m:sSupPr>
            <m:e>
              <m:r>
                <m:rPr>
                  <m:sty m:val="p"/>
                </m:rPr>
                <w:rPr>
                  <w:rFonts w:ascii="Cambria Math" w:hAnsi="Cambria Math" w:cs="Times New Roman"/>
                  <w:color w:val="040C28"/>
                  <w:sz w:val="20"/>
                </w:rPr>
                <m:t>e</m:t>
              </m:r>
            </m:e>
            <m:sup>
              <m:r>
                <m:rPr>
                  <m:sty m:val="p"/>
                </m:rPr>
                <w:rPr>
                  <w:rFonts w:ascii="Cambria Math" w:hAnsi="Cambria Math" w:cs="Times New Roman"/>
                  <w:color w:val="040C28"/>
                  <w:sz w:val="20"/>
                </w:rPr>
                <m:t>-</m:t>
              </m:r>
              <m:f>
                <m:fPr>
                  <m:ctrlPr>
                    <w:rPr>
                      <w:rFonts w:ascii="Cambria Math" w:hAnsi="Cambria Math" w:cs="Times New Roman"/>
                      <w:color w:val="040C28"/>
                      <w:sz w:val="20"/>
                    </w:rPr>
                  </m:ctrlPr>
                </m:fPr>
                <m:num>
                  <m:sSup>
                    <m:sSupPr>
                      <m:ctrlPr>
                        <w:rPr>
                          <w:rFonts w:ascii="Cambria Math" w:hAnsi="Cambria Math" w:cs="Times New Roman"/>
                          <w:i/>
                          <w:color w:val="040C28"/>
                          <w:sz w:val="20"/>
                        </w:rPr>
                      </m:ctrlPr>
                    </m:sSupPr>
                    <m:e>
                      <m:r>
                        <m:rPr>
                          <m:sty m:val="p"/>
                        </m:rPr>
                        <w:rPr>
                          <w:rFonts w:ascii="Cambria Math" w:hAnsi="Cambria Math" w:cs="Times New Roman"/>
                          <w:color w:val="202124"/>
                          <w:sz w:val="20"/>
                          <w:shd w:val="clear" w:color="auto" w:fill="FFFFFF"/>
                        </w:rPr>
                        <m:t>ΔG</m:t>
                      </m:r>
                    </m:e>
                    <m:sup>
                      <m:r>
                        <m:rPr>
                          <m:sty m:val="p"/>
                        </m:rPr>
                        <w:rPr>
                          <w:rFonts w:ascii="Cambria Math" w:hAnsi="Cambria Math" w:cs="Times New Roman"/>
                          <w:color w:val="040C28"/>
                          <w:sz w:val="20"/>
                          <w:vertAlign w:val="superscript"/>
                        </w:rPr>
                        <m:t>‡</m:t>
                      </m:r>
                    </m:sup>
                  </m:sSup>
                </m:num>
                <m:den>
                  <m:r>
                    <m:rPr>
                      <m:sty m:val="p"/>
                    </m:rPr>
                    <w:rPr>
                      <w:rFonts w:ascii="Cambria Math" w:hAnsi="Cambria Math" w:cs="Times New Roman"/>
                      <w:color w:val="040C28"/>
                      <w:sz w:val="20"/>
                    </w:rPr>
                    <m:t>RT</m:t>
                  </m:r>
                </m:den>
              </m:f>
            </m:sup>
          </m:sSup>
        </m:oMath>
      </m:oMathPara>
    </w:p>
    <w:p w:rsidR="006C1656" w:rsidRDefault="007A720D" w:rsidP="006C1656">
      <w:pPr>
        <w:jc w:val="both"/>
        <w:rPr>
          <w:b/>
          <w:bCs/>
          <w:color w:val="000000"/>
          <w:sz w:val="20"/>
        </w:rPr>
      </w:pPr>
      <w:r w:rsidRPr="002640A4">
        <w:rPr>
          <w:noProof/>
          <w:color w:val="000000"/>
          <w:sz w:val="20"/>
        </w:rPr>
        <mc:AlternateContent>
          <mc:Choice Requires="wps">
            <w:drawing>
              <wp:anchor distT="0" distB="0" distL="114300" distR="114300" simplePos="0" relativeHeight="251691008" behindDoc="0" locked="0" layoutInCell="1" allowOverlap="1" wp14:anchorId="1C4842DB" wp14:editId="1B398661">
                <wp:simplePos x="0" y="0"/>
                <wp:positionH relativeFrom="column">
                  <wp:posOffset>4893945</wp:posOffset>
                </wp:positionH>
                <wp:positionV relativeFrom="paragraph">
                  <wp:posOffset>-431800</wp:posOffset>
                </wp:positionV>
                <wp:extent cx="508958" cy="275482"/>
                <wp:effectExtent l="0" t="0" r="0" b="0"/>
                <wp:wrapNone/>
                <wp:docPr id="24" name="Text Box 24"/>
                <wp:cNvGraphicFramePr/>
                <a:graphic xmlns:a="http://schemas.openxmlformats.org/drawingml/2006/main">
                  <a:graphicData uri="http://schemas.microsoft.com/office/word/2010/wordprocessingShape">
                    <wps:wsp>
                      <wps:cNvSpPr txBox="1"/>
                      <wps:spPr>
                        <a:xfrm>
                          <a:off x="0" y="0"/>
                          <a:ext cx="508958" cy="275482"/>
                        </a:xfrm>
                        <a:prstGeom prst="rect">
                          <a:avLst/>
                        </a:prstGeom>
                        <a:noFill/>
                        <a:ln w="6350">
                          <a:noFill/>
                        </a:ln>
                      </wps:spPr>
                      <wps:txbx>
                        <w:txbxContent>
                          <w:p w:rsidR="00970336" w:rsidRPr="009C4F0D" w:rsidRDefault="00970336" w:rsidP="00970336">
                            <w:pPr>
                              <w:rPr>
                                <w:rFonts w:ascii="Times New Roman" w:hAnsi="Times New Roman" w:cs="Times New Roman"/>
                                <w:sz w:val="20"/>
                              </w:rPr>
                            </w:pPr>
                            <w:r w:rsidRPr="009C4F0D">
                              <w:rPr>
                                <w:rFonts w:ascii="Times New Roman" w:hAnsi="Times New Roman" w:cs="Times New Roman"/>
                                <w:sz w:val="20"/>
                              </w:rPr>
                              <w:t>(II)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4842DB" id="Text Box 24" o:spid="_x0000_s1037" type="#_x0000_t202" style="position:absolute;left:0;text-align:left;margin-left:385.35pt;margin-top:-34pt;width:40.1pt;height:21.7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" filled="f" stroked="f" strokeweight=".5pt">
                <v:textbox>
                  <w:txbxContent>
                    <w:p w:rsidR="00970336" w:rsidRPr="009C4F0D" w:rsidRDefault="00970336" w:rsidP="00970336">
                      <w:pPr>
                        <w:rPr>
                          <w:rFonts w:ascii="Times New Roman" w:hAnsi="Times New Roman" w:cs="Times New Roman"/>
                          <w:sz w:val="20"/>
                        </w:rPr>
                      </w:pPr>
                      <w:r w:rsidRPr="009C4F0D">
                        <w:rPr>
                          <w:rFonts w:ascii="Times New Roman" w:hAnsi="Times New Roman" w:cs="Times New Roman"/>
                          <w:sz w:val="20"/>
                        </w:rPr>
                        <w:t>(II)</w:t>
                      </w:r>
                    </w:p>
                  </w:txbxContent>
                </v:textbox>
              </v:shape>
            </w:pict>
          </mc:Fallback>
        </mc:AlternateContent>
      </w:r>
      <w:r w:rsidR="00B87D83">
        <w:rPr>
          <w:b/>
          <w:bCs/>
          <w:color w:val="000000"/>
          <w:sz w:val="20"/>
        </w:rPr>
        <w:t>B.</w:t>
      </w:r>
      <w:r w:rsidR="00970336" w:rsidRPr="002640A4">
        <w:rPr>
          <w:b/>
          <w:bCs/>
          <w:color w:val="000000"/>
          <w:sz w:val="20"/>
        </w:rPr>
        <w:t xml:space="preserve"> </w:t>
      </w:r>
      <w:r w:rsidR="005B2513" w:rsidRPr="002640A4">
        <w:rPr>
          <w:b/>
          <w:bCs/>
          <w:color w:val="000000"/>
          <w:sz w:val="20"/>
        </w:rPr>
        <w:t>Catalyst</w:t>
      </w:r>
    </w:p>
    <w:p w:rsidR="005B2513" w:rsidRPr="006C1656" w:rsidRDefault="005B2513" w:rsidP="006C1656">
      <w:pPr>
        <w:spacing w:line="240" w:lineRule="auto"/>
        <w:ind w:firstLine="720"/>
        <w:jc w:val="both"/>
        <w:rPr>
          <w:rFonts w:ascii="Times New Roman" w:eastAsiaTheme="minorEastAsia" w:hAnsi="Times New Roman" w:cs="Times New Roman"/>
          <w:sz w:val="20"/>
        </w:rPr>
      </w:pPr>
      <w:r w:rsidRPr="006C1656">
        <w:rPr>
          <w:rFonts w:ascii="Times New Roman" w:hAnsi="Times New Roman" w:cs="Times New Roman"/>
          <w:color w:val="000000"/>
          <w:sz w:val="20"/>
        </w:rPr>
        <w:t xml:space="preserve">Certain substances have an activating effect that serves as a unique catalytic force on reactants. </w:t>
      </w:r>
      <w:r w:rsidR="00D65933" w:rsidRPr="006C1656">
        <w:rPr>
          <w:rFonts w:ascii="Times New Roman" w:hAnsi="Times New Roman" w:cs="Times New Roman"/>
          <w:color w:val="000000"/>
          <w:sz w:val="20"/>
        </w:rPr>
        <w:t xml:space="preserve">Catalysis speeds up reactions using a catalyst, lowering activation energy </w:t>
      </w:r>
      <w:r w:rsidR="00827107" w:rsidRPr="006C1656">
        <w:rPr>
          <w:rFonts w:ascii="Times New Roman" w:hAnsi="Times New Roman" w:cs="Times New Roman"/>
          <w:sz w:val="20"/>
        </w:rPr>
        <w:t>(49)</w:t>
      </w:r>
      <w:r w:rsidRPr="006C1656">
        <w:rPr>
          <w:rFonts w:ascii="Times New Roman" w:hAnsi="Times New Roman" w:cs="Times New Roman"/>
          <w:color w:val="000000"/>
          <w:sz w:val="20"/>
        </w:rPr>
        <w:t xml:space="preserve">. </w:t>
      </w:r>
      <w:r w:rsidR="00D65933" w:rsidRPr="006C1656">
        <w:rPr>
          <w:rFonts w:ascii="Times New Roman" w:hAnsi="Times New Roman" w:cs="Times New Roman"/>
          <w:color w:val="000000"/>
          <w:sz w:val="20"/>
        </w:rPr>
        <w:t>In contrast to reagents</w:t>
      </w:r>
      <w:r w:rsidRPr="006C1656">
        <w:rPr>
          <w:rFonts w:ascii="Times New Roman" w:hAnsi="Times New Roman" w:cs="Times New Roman"/>
          <w:color w:val="000000"/>
          <w:sz w:val="20"/>
        </w:rPr>
        <w:t xml:space="preserve">, catalysts </w:t>
      </w:r>
      <w:proofErr w:type="gramStart"/>
      <w:r w:rsidRPr="006C1656">
        <w:rPr>
          <w:rFonts w:ascii="Times New Roman" w:hAnsi="Times New Roman" w:cs="Times New Roman"/>
          <w:color w:val="000000"/>
          <w:sz w:val="20"/>
        </w:rPr>
        <w:t>are not consumed</w:t>
      </w:r>
      <w:proofErr w:type="gramEnd"/>
      <w:r w:rsidRPr="006C1656">
        <w:rPr>
          <w:rFonts w:ascii="Times New Roman" w:hAnsi="Times New Roman" w:cs="Times New Roman"/>
          <w:color w:val="000000"/>
          <w:sz w:val="20"/>
        </w:rPr>
        <w:t xml:space="preserve"> and may participate in multiple transformations.</w:t>
      </w:r>
      <w:r w:rsidR="00A32504" w:rsidRPr="006C1656">
        <w:rPr>
          <w:rFonts w:ascii="Times New Roman" w:hAnsi="Times New Roman" w:cs="Times New Roman"/>
          <w:color w:val="000000"/>
          <w:sz w:val="20"/>
        </w:rPr>
        <w:t xml:space="preserve"> In this chapter, various meta</w:t>
      </w:r>
      <w:r w:rsidR="00225456" w:rsidRPr="006C1656">
        <w:rPr>
          <w:rFonts w:ascii="Times New Roman" w:hAnsi="Times New Roman" w:cs="Times New Roman"/>
          <w:color w:val="000000"/>
          <w:sz w:val="20"/>
        </w:rPr>
        <w:t xml:space="preserve">l ions and surfactants (SDS) </w:t>
      </w:r>
      <w:proofErr w:type="gramStart"/>
      <w:r w:rsidR="00225456" w:rsidRPr="006C1656">
        <w:rPr>
          <w:rFonts w:ascii="Times New Roman" w:hAnsi="Times New Roman" w:cs="Times New Roman"/>
          <w:color w:val="000000"/>
          <w:sz w:val="20"/>
        </w:rPr>
        <w:t>were</w:t>
      </w:r>
      <w:r w:rsidR="00A32504" w:rsidRPr="006C1656">
        <w:rPr>
          <w:rFonts w:ascii="Times New Roman" w:hAnsi="Times New Roman" w:cs="Times New Roman"/>
          <w:color w:val="000000"/>
          <w:sz w:val="20"/>
        </w:rPr>
        <w:t xml:space="preserve"> introduced</w:t>
      </w:r>
      <w:proofErr w:type="gramEnd"/>
      <w:r w:rsidR="00A32504" w:rsidRPr="006C1656">
        <w:rPr>
          <w:rFonts w:ascii="Times New Roman" w:hAnsi="Times New Roman" w:cs="Times New Roman"/>
          <w:color w:val="000000"/>
          <w:sz w:val="20"/>
        </w:rPr>
        <w:t xml:space="preserve"> as </w:t>
      </w:r>
      <w:r w:rsidR="00D65933" w:rsidRPr="006C1656">
        <w:rPr>
          <w:rFonts w:ascii="Times New Roman" w:hAnsi="Times New Roman" w:cs="Times New Roman"/>
          <w:color w:val="000000"/>
          <w:sz w:val="20"/>
        </w:rPr>
        <w:t>catalysts; anionic surfactants sometimes slowed the reaction rates</w:t>
      </w:r>
      <w:r w:rsidR="00A32504" w:rsidRPr="006C1656">
        <w:rPr>
          <w:rFonts w:ascii="Times New Roman" w:hAnsi="Times New Roman" w:cs="Times New Roman"/>
          <w:color w:val="000000"/>
          <w:sz w:val="20"/>
        </w:rPr>
        <w:t>.</w:t>
      </w:r>
    </w:p>
    <w:p w:rsidR="005B2513" w:rsidRPr="002640A4" w:rsidRDefault="005B2513" w:rsidP="00F4123F">
      <w:pPr>
        <w:pStyle w:val="NormalWeb"/>
        <w:spacing w:before="0" w:beforeAutospacing="0" w:after="0" w:afterAutospacing="0" w:line="360" w:lineRule="auto"/>
        <w:jc w:val="both"/>
        <w:rPr>
          <w:color w:val="000000"/>
          <w:sz w:val="20"/>
          <w:szCs w:val="20"/>
        </w:rPr>
      </w:pPr>
    </w:p>
    <w:p w:rsidR="005B2513" w:rsidRPr="002640A4" w:rsidRDefault="00B87D83" w:rsidP="00B87D83">
      <w:pPr>
        <w:pStyle w:val="NormalWeb"/>
        <w:spacing w:before="0" w:beforeAutospacing="0" w:after="0" w:afterAutospacing="0" w:line="360" w:lineRule="auto"/>
        <w:jc w:val="both"/>
        <w:rPr>
          <w:b/>
          <w:bCs/>
          <w:color w:val="000000"/>
          <w:sz w:val="20"/>
          <w:szCs w:val="20"/>
        </w:rPr>
      </w:pPr>
      <w:r>
        <w:rPr>
          <w:b/>
          <w:bCs/>
          <w:color w:val="000000"/>
          <w:sz w:val="20"/>
          <w:szCs w:val="20"/>
        </w:rPr>
        <w:t>C.</w:t>
      </w:r>
      <w:r w:rsidR="005B2513" w:rsidRPr="002640A4">
        <w:rPr>
          <w:b/>
          <w:bCs/>
          <w:color w:val="000000"/>
          <w:sz w:val="20"/>
          <w:szCs w:val="20"/>
        </w:rPr>
        <w:t xml:space="preserve"> Ionic Strength</w:t>
      </w:r>
    </w:p>
    <w:p w:rsidR="005A4512" w:rsidRPr="002640A4" w:rsidRDefault="0086588C" w:rsidP="0086588C">
      <w:pPr>
        <w:pStyle w:val="NormalWeb"/>
        <w:spacing w:before="0" w:beforeAutospacing="0" w:after="0" w:afterAutospacing="0"/>
        <w:ind w:firstLine="720"/>
        <w:jc w:val="both"/>
        <w:rPr>
          <w:color w:val="000000"/>
          <w:sz w:val="20"/>
          <w:szCs w:val="20"/>
        </w:rPr>
      </w:pPr>
      <w:r w:rsidRPr="002640A4">
        <w:rPr>
          <w:noProof/>
          <w:color w:val="000000"/>
          <w:sz w:val="20"/>
          <w:szCs w:val="20"/>
        </w:rPr>
        <mc:AlternateContent>
          <mc:Choice Requires="wps">
            <w:drawing>
              <wp:anchor distT="0" distB="0" distL="114300" distR="114300" simplePos="0" relativeHeight="251693056" behindDoc="0" locked="0" layoutInCell="1" allowOverlap="1" wp14:anchorId="14CF3AE9" wp14:editId="6D13AAA6">
                <wp:simplePos x="0" y="0"/>
                <wp:positionH relativeFrom="column">
                  <wp:posOffset>4920663</wp:posOffset>
                </wp:positionH>
                <wp:positionV relativeFrom="paragraph">
                  <wp:posOffset>444309</wp:posOffset>
                </wp:positionV>
                <wp:extent cx="508958" cy="275482"/>
                <wp:effectExtent l="0" t="0" r="0" b="0"/>
                <wp:wrapNone/>
                <wp:docPr id="27" name="Text Box 27"/>
                <wp:cNvGraphicFramePr/>
                <a:graphic xmlns:a="http://schemas.openxmlformats.org/drawingml/2006/main">
                  <a:graphicData uri="http://schemas.microsoft.com/office/word/2010/wordprocessingShape">
                    <wps:wsp>
                      <wps:cNvSpPr txBox="1"/>
                      <wps:spPr>
                        <a:xfrm>
                          <a:off x="0" y="0"/>
                          <a:ext cx="508958" cy="275482"/>
                        </a:xfrm>
                        <a:prstGeom prst="rect">
                          <a:avLst/>
                        </a:prstGeom>
                        <a:noFill/>
                        <a:ln w="6350">
                          <a:noFill/>
                        </a:ln>
                      </wps:spPr>
                      <wps:txbx>
                        <w:txbxContent>
                          <w:p w:rsidR="005A4512" w:rsidRPr="009C4F0D" w:rsidRDefault="005A4512" w:rsidP="005A4512">
                            <w:pPr>
                              <w:rPr>
                                <w:rFonts w:ascii="Times New Roman" w:hAnsi="Times New Roman" w:cs="Times New Roman"/>
                                <w:sz w:val="20"/>
                              </w:rPr>
                            </w:pPr>
                            <w:r w:rsidRPr="009C4F0D">
                              <w:rPr>
                                <w:rFonts w:ascii="Times New Roman" w:hAnsi="Times New Roman" w:cs="Times New Roman"/>
                                <w:sz w:val="20"/>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CF3AE9" id="Text Box 27" o:spid="_x0000_s1038" type="#_x0000_t202" style="position:absolute;left:0;text-align:left;margin-left:387.45pt;margin-top:35pt;width:40.1pt;height:21.7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" filled="f" stroked="f" strokeweight=".5pt">
                <v:textbox>
                  <w:txbxContent>
                    <w:p w:rsidR="005A4512" w:rsidRPr="009C4F0D" w:rsidRDefault="005A4512" w:rsidP="005A4512">
                      <w:pPr>
                        <w:rPr>
                          <w:rFonts w:ascii="Times New Roman" w:hAnsi="Times New Roman" w:cs="Times New Roman"/>
                          <w:sz w:val="20"/>
                        </w:rPr>
                      </w:pPr>
                      <w:r w:rsidRPr="009C4F0D">
                        <w:rPr>
                          <w:rFonts w:ascii="Times New Roman" w:hAnsi="Times New Roman" w:cs="Times New Roman"/>
                          <w:sz w:val="20"/>
                        </w:rPr>
                        <w:t>(III)</w:t>
                      </w:r>
                    </w:p>
                  </w:txbxContent>
                </v:textbox>
              </v:shape>
            </w:pict>
          </mc:Fallback>
        </mc:AlternateContent>
      </w:r>
      <w:r w:rsidR="00880EA9" w:rsidRPr="002640A4">
        <w:rPr>
          <w:color w:val="000000"/>
          <w:sz w:val="20"/>
          <w:szCs w:val="20"/>
        </w:rPr>
        <w:t xml:space="preserve">The reaction rates </w:t>
      </w:r>
      <w:proofErr w:type="gramStart"/>
      <w:r w:rsidR="00880EA9" w:rsidRPr="002640A4">
        <w:rPr>
          <w:color w:val="000000"/>
          <w:sz w:val="20"/>
          <w:szCs w:val="20"/>
        </w:rPr>
        <w:t>are affected</w:t>
      </w:r>
      <w:proofErr w:type="gramEnd"/>
      <w:r w:rsidR="00880EA9" w:rsidRPr="002640A4">
        <w:rPr>
          <w:color w:val="000000"/>
          <w:sz w:val="20"/>
          <w:szCs w:val="20"/>
        </w:rPr>
        <w:t xml:space="preserve"> by the formation of activated complex, which is influenced by the ionic strength (I). This parameter represents the electric field strength in the solution based on </w:t>
      </w:r>
      <w:proofErr w:type="spellStart"/>
      <w:r w:rsidR="00880EA9" w:rsidRPr="002640A4">
        <w:rPr>
          <w:color w:val="000000"/>
          <w:sz w:val="20"/>
          <w:szCs w:val="20"/>
        </w:rPr>
        <w:t>Bronsted</w:t>
      </w:r>
      <w:proofErr w:type="spellEnd"/>
      <w:r w:rsidR="00880EA9" w:rsidRPr="002640A4">
        <w:rPr>
          <w:color w:val="000000"/>
          <w:sz w:val="20"/>
          <w:szCs w:val="20"/>
        </w:rPr>
        <w:t xml:space="preserve"> and Bjerrum’s theory (expression (III)).</w:t>
      </w:r>
      <w:r w:rsidR="005A4512" w:rsidRPr="002640A4">
        <w:rPr>
          <w:color w:val="000000"/>
          <w:sz w:val="20"/>
          <w:szCs w:val="20"/>
        </w:rPr>
        <w:t xml:space="preserve"> </w:t>
      </w:r>
    </w:p>
    <w:p w:rsidR="005A4512" w:rsidRPr="00904F3A" w:rsidRDefault="00780BDC" w:rsidP="00F4123F">
      <w:pPr>
        <w:pStyle w:val="NormalWeb"/>
        <w:spacing w:before="0" w:beforeAutospacing="0" w:after="0" w:afterAutospacing="0" w:line="360" w:lineRule="auto"/>
        <w:jc w:val="both"/>
        <w:rPr>
          <w:iCs/>
          <w:color w:val="000000"/>
          <w:sz w:val="20"/>
          <w:szCs w:val="20"/>
        </w:rPr>
      </w:pPr>
      <m:oMathPara>
        <m:oMath>
          <m:func>
            <m:funcPr>
              <m:ctrlPr>
                <w:rPr>
                  <w:rFonts w:ascii="Cambria Math" w:hAnsi="Cambria Math"/>
                  <w:iCs/>
                  <w:color w:val="000000"/>
                  <w:sz w:val="20"/>
                  <w:szCs w:val="20"/>
                </w:rPr>
              </m:ctrlPr>
            </m:funcPr>
            <m:fName>
              <m:r>
                <m:rPr>
                  <m:sty m:val="p"/>
                </m:rPr>
                <w:rPr>
                  <w:rFonts w:ascii="Cambria Math" w:hAnsi="Cambria Math"/>
                  <w:color w:val="000000"/>
                  <w:sz w:val="20"/>
                  <w:szCs w:val="20"/>
                </w:rPr>
                <m:t>log</m:t>
              </m:r>
            </m:fName>
            <m:e>
              <m:r>
                <m:rPr>
                  <m:sty m:val="p"/>
                </m:rPr>
                <w:rPr>
                  <w:rFonts w:ascii="Cambria Math" w:hAnsi="Cambria Math"/>
                  <w:color w:val="000000"/>
                  <w:sz w:val="20"/>
                  <w:szCs w:val="20"/>
                </w:rPr>
                <m:t xml:space="preserve">k= </m:t>
              </m:r>
              <m:func>
                <m:funcPr>
                  <m:ctrlPr>
                    <w:rPr>
                      <w:rFonts w:ascii="Cambria Math" w:hAnsi="Cambria Math"/>
                      <w:iCs/>
                      <w:color w:val="000000"/>
                      <w:sz w:val="20"/>
                      <w:szCs w:val="20"/>
                    </w:rPr>
                  </m:ctrlPr>
                </m:funcPr>
                <m:fName>
                  <m:r>
                    <m:rPr>
                      <m:sty m:val="p"/>
                    </m:rPr>
                    <w:rPr>
                      <w:rFonts w:ascii="Cambria Math" w:hAnsi="Cambria Math"/>
                      <w:color w:val="000000"/>
                      <w:sz w:val="20"/>
                      <w:szCs w:val="20"/>
                    </w:rPr>
                    <m:t>log</m:t>
                  </m:r>
                </m:fName>
                <m:e>
                  <m:sSub>
                    <m:sSubPr>
                      <m:ctrlPr>
                        <w:rPr>
                          <w:rFonts w:ascii="Cambria Math" w:hAnsi="Cambria Math"/>
                          <w:iCs/>
                          <w:color w:val="000000"/>
                          <w:sz w:val="20"/>
                          <w:szCs w:val="20"/>
                        </w:rPr>
                      </m:ctrlPr>
                    </m:sSubPr>
                    <m:e>
                      <m:r>
                        <m:rPr>
                          <m:sty m:val="p"/>
                        </m:rPr>
                        <w:rPr>
                          <w:rFonts w:ascii="Cambria Math" w:hAnsi="Cambria Math"/>
                          <w:color w:val="000000"/>
                          <w:sz w:val="20"/>
                          <w:szCs w:val="20"/>
                        </w:rPr>
                        <m:t>k</m:t>
                      </m:r>
                    </m:e>
                    <m:sub>
                      <m:r>
                        <m:rPr>
                          <m:sty m:val="p"/>
                        </m:rPr>
                        <w:rPr>
                          <w:rFonts w:ascii="Cambria Math" w:hAnsi="Cambria Math"/>
                          <w:color w:val="000000"/>
                          <w:sz w:val="20"/>
                          <w:szCs w:val="20"/>
                        </w:rPr>
                        <m:t>0</m:t>
                      </m:r>
                    </m:sub>
                  </m:sSub>
                  <m:r>
                    <m:rPr>
                      <m:sty m:val="p"/>
                    </m:rPr>
                    <w:rPr>
                      <w:rFonts w:ascii="Cambria Math" w:hAnsi="Cambria Math"/>
                      <w:color w:val="000000"/>
                      <w:sz w:val="20"/>
                      <w:szCs w:val="20"/>
                    </w:rPr>
                    <m:t>+1.018</m:t>
                  </m:r>
                  <m:sSub>
                    <m:sSubPr>
                      <m:ctrlPr>
                        <w:rPr>
                          <w:rFonts w:ascii="Cambria Math" w:hAnsi="Cambria Math"/>
                          <w:iCs/>
                          <w:color w:val="000000"/>
                          <w:sz w:val="20"/>
                          <w:szCs w:val="20"/>
                        </w:rPr>
                      </m:ctrlPr>
                    </m:sSubPr>
                    <m:e>
                      <m:r>
                        <m:rPr>
                          <m:sty m:val="p"/>
                        </m:rPr>
                        <w:rPr>
                          <w:rFonts w:ascii="Cambria Math" w:hAnsi="Cambria Math"/>
                          <w:color w:val="000000"/>
                          <w:sz w:val="20"/>
                          <w:szCs w:val="20"/>
                        </w:rPr>
                        <m:t>Z</m:t>
                      </m:r>
                    </m:e>
                    <m:sub>
                      <m:r>
                        <m:rPr>
                          <m:sty m:val="p"/>
                        </m:rPr>
                        <w:rPr>
                          <w:rFonts w:ascii="Cambria Math" w:hAnsi="Cambria Math"/>
                          <w:color w:val="000000"/>
                          <w:sz w:val="20"/>
                          <w:szCs w:val="20"/>
                        </w:rPr>
                        <m:t>A</m:t>
                      </m:r>
                    </m:sub>
                  </m:sSub>
                  <m:sSub>
                    <m:sSubPr>
                      <m:ctrlPr>
                        <w:rPr>
                          <w:rFonts w:ascii="Cambria Math" w:hAnsi="Cambria Math"/>
                          <w:iCs/>
                          <w:color w:val="000000"/>
                          <w:sz w:val="20"/>
                          <w:szCs w:val="20"/>
                        </w:rPr>
                      </m:ctrlPr>
                    </m:sSubPr>
                    <m:e>
                      <m:r>
                        <m:rPr>
                          <m:sty m:val="p"/>
                        </m:rPr>
                        <w:rPr>
                          <w:rFonts w:ascii="Cambria Math" w:hAnsi="Cambria Math"/>
                          <w:color w:val="000000"/>
                          <w:sz w:val="20"/>
                          <w:szCs w:val="20"/>
                        </w:rPr>
                        <m:t>Z</m:t>
                      </m:r>
                    </m:e>
                    <m:sub>
                      <m:r>
                        <m:rPr>
                          <m:sty m:val="p"/>
                        </m:rPr>
                        <w:rPr>
                          <w:rFonts w:ascii="Cambria Math" w:hAnsi="Cambria Math"/>
                          <w:color w:val="000000"/>
                          <w:sz w:val="20"/>
                          <w:szCs w:val="20"/>
                        </w:rPr>
                        <m:t>B</m:t>
                      </m:r>
                    </m:sub>
                  </m:sSub>
                  <m:rad>
                    <m:radPr>
                      <m:degHide m:val="1"/>
                      <m:ctrlPr>
                        <w:rPr>
                          <w:rFonts w:ascii="Cambria Math" w:hAnsi="Cambria Math"/>
                          <w:iCs/>
                          <w:color w:val="000000"/>
                          <w:sz w:val="20"/>
                          <w:szCs w:val="20"/>
                        </w:rPr>
                      </m:ctrlPr>
                    </m:radPr>
                    <m:deg/>
                    <m:e>
                      <m:r>
                        <m:rPr>
                          <m:sty m:val="p"/>
                        </m:rPr>
                        <w:rPr>
                          <w:rFonts w:ascii="Cambria Math" w:hAnsi="Cambria Math"/>
                          <w:color w:val="000000"/>
                          <w:sz w:val="20"/>
                          <w:szCs w:val="20"/>
                        </w:rPr>
                        <m:t>I</m:t>
                      </m:r>
                    </m:e>
                  </m:rad>
                </m:e>
              </m:func>
            </m:e>
          </m:func>
        </m:oMath>
      </m:oMathPara>
    </w:p>
    <w:p w:rsidR="005B2513" w:rsidRPr="002640A4" w:rsidRDefault="00A32504" w:rsidP="0086588C">
      <w:pPr>
        <w:pStyle w:val="NormalWeb"/>
        <w:spacing w:before="0" w:beforeAutospacing="0" w:after="0" w:afterAutospacing="0"/>
        <w:ind w:firstLine="720"/>
        <w:jc w:val="both"/>
        <w:rPr>
          <w:color w:val="000000"/>
          <w:sz w:val="20"/>
          <w:szCs w:val="20"/>
        </w:rPr>
      </w:pPr>
      <w:r w:rsidRPr="002640A4">
        <w:rPr>
          <w:color w:val="000000"/>
          <w:sz w:val="20"/>
          <w:szCs w:val="20"/>
        </w:rPr>
        <w:t>In a context of a reaction with ions A and B, characterized by ion valencies Z</w:t>
      </w:r>
      <w:r w:rsidRPr="002640A4">
        <w:rPr>
          <w:color w:val="000000"/>
          <w:sz w:val="20"/>
          <w:szCs w:val="20"/>
          <w:vertAlign w:val="subscript"/>
        </w:rPr>
        <w:t>A</w:t>
      </w:r>
      <w:r w:rsidRPr="002640A4">
        <w:rPr>
          <w:color w:val="000000"/>
          <w:sz w:val="20"/>
          <w:szCs w:val="20"/>
        </w:rPr>
        <w:t xml:space="preserve"> and Z</w:t>
      </w:r>
      <w:r w:rsidRPr="002640A4">
        <w:rPr>
          <w:color w:val="000000"/>
          <w:sz w:val="20"/>
          <w:szCs w:val="20"/>
          <w:vertAlign w:val="subscript"/>
        </w:rPr>
        <w:t>B</w:t>
      </w:r>
      <w:r w:rsidRPr="002640A4">
        <w:rPr>
          <w:color w:val="000000"/>
          <w:sz w:val="20"/>
          <w:szCs w:val="20"/>
        </w:rPr>
        <w:t>, and rate constants k and k</w:t>
      </w:r>
      <w:r w:rsidRPr="002640A4">
        <w:rPr>
          <w:color w:val="000000"/>
          <w:sz w:val="20"/>
          <w:szCs w:val="20"/>
          <w:vertAlign w:val="subscript"/>
        </w:rPr>
        <w:t>0</w:t>
      </w:r>
      <w:r w:rsidRPr="002640A4">
        <w:rPr>
          <w:color w:val="000000"/>
          <w:sz w:val="20"/>
          <w:szCs w:val="20"/>
        </w:rPr>
        <w:t xml:space="preserve"> with and without an added electrolyte respectively. A linear relationship is expected wh</w:t>
      </w:r>
      <w:r w:rsidR="00D65933" w:rsidRPr="002640A4">
        <w:rPr>
          <w:color w:val="000000"/>
          <w:sz w:val="20"/>
          <w:szCs w:val="20"/>
        </w:rPr>
        <w:t xml:space="preserve">en plotting log k against </w:t>
      </w:r>
      <w:r w:rsidRPr="002640A4">
        <w:rPr>
          <w:color w:val="000000"/>
          <w:sz w:val="20"/>
          <w:szCs w:val="20"/>
        </w:rPr>
        <w:t>I</w:t>
      </w:r>
      <w:r w:rsidRPr="002640A4">
        <w:rPr>
          <w:color w:val="000000"/>
          <w:sz w:val="20"/>
          <w:szCs w:val="20"/>
          <w:vertAlign w:val="superscript"/>
        </w:rPr>
        <w:t>1/2</w:t>
      </w:r>
      <w:r w:rsidRPr="002640A4">
        <w:rPr>
          <w:color w:val="000000"/>
          <w:sz w:val="20"/>
          <w:szCs w:val="20"/>
        </w:rPr>
        <w:t xml:space="preserve"> (</w:t>
      </w:r>
      <w:r w:rsidR="00827107" w:rsidRPr="00827107">
        <w:rPr>
          <w:sz w:val="20"/>
        </w:rPr>
        <w:t>(49</w:t>
      </w:r>
      <w:proofErr w:type="gramStart"/>
      <w:r w:rsidR="00827107" w:rsidRPr="00827107">
        <w:rPr>
          <w:sz w:val="20"/>
        </w:rPr>
        <w:t>,50</w:t>
      </w:r>
      <w:proofErr w:type="gramEnd"/>
      <w:r w:rsidR="00827107" w:rsidRPr="00827107">
        <w:rPr>
          <w:sz w:val="20"/>
        </w:rPr>
        <w:t>)</w:t>
      </w:r>
      <w:r w:rsidR="005A4512" w:rsidRPr="002640A4">
        <w:rPr>
          <w:color w:val="000000"/>
          <w:sz w:val="20"/>
          <w:szCs w:val="20"/>
        </w:rPr>
        <w:t>. If Z</w:t>
      </w:r>
      <w:r w:rsidR="005A4512" w:rsidRPr="002640A4">
        <w:rPr>
          <w:color w:val="000000"/>
          <w:sz w:val="20"/>
          <w:szCs w:val="20"/>
          <w:vertAlign w:val="subscript"/>
        </w:rPr>
        <w:t>A</w:t>
      </w:r>
      <w:r w:rsidR="005A4512" w:rsidRPr="002640A4">
        <w:rPr>
          <w:color w:val="000000"/>
          <w:sz w:val="20"/>
          <w:szCs w:val="20"/>
        </w:rPr>
        <w:t>Z</w:t>
      </w:r>
      <w:r w:rsidR="005A4512" w:rsidRPr="002640A4">
        <w:rPr>
          <w:color w:val="000000"/>
          <w:sz w:val="20"/>
          <w:szCs w:val="20"/>
          <w:vertAlign w:val="subscript"/>
        </w:rPr>
        <w:t>B</w:t>
      </w:r>
      <w:r w:rsidR="005A4512" w:rsidRPr="002640A4">
        <w:rPr>
          <w:color w:val="000000"/>
          <w:sz w:val="20"/>
          <w:szCs w:val="20"/>
        </w:rPr>
        <w:t xml:space="preserve"> have similar signs, the rate increases with positive slope, and if they differ, the rate decreases with a negative slope as ionic strength rises. When one of the involved reactant is neutral, the reaction remains unaffected by variations in ionic strength</w:t>
      </w:r>
      <w:r w:rsidR="001C3F1B" w:rsidRPr="002640A4">
        <w:rPr>
          <w:color w:val="000000"/>
          <w:sz w:val="20"/>
          <w:szCs w:val="20"/>
        </w:rPr>
        <w:t xml:space="preserve"> </w:t>
      </w:r>
      <w:r w:rsidR="00827107" w:rsidRPr="00827107">
        <w:rPr>
          <w:sz w:val="20"/>
        </w:rPr>
        <w:t>(49)</w:t>
      </w:r>
      <w:r w:rsidR="005A4512" w:rsidRPr="002640A4">
        <w:rPr>
          <w:color w:val="000000"/>
          <w:sz w:val="20"/>
          <w:szCs w:val="20"/>
        </w:rPr>
        <w:t>.</w:t>
      </w:r>
    </w:p>
    <w:p w:rsidR="00D52EE7" w:rsidRPr="002640A4" w:rsidRDefault="00D52EE7" w:rsidP="00F4123F">
      <w:pPr>
        <w:pStyle w:val="NormalWeb"/>
        <w:spacing w:before="0" w:beforeAutospacing="0" w:after="0" w:afterAutospacing="0" w:line="360" w:lineRule="auto"/>
        <w:jc w:val="both"/>
        <w:rPr>
          <w:color w:val="000000"/>
          <w:sz w:val="20"/>
          <w:szCs w:val="20"/>
        </w:rPr>
      </w:pPr>
    </w:p>
    <w:p w:rsidR="00D52EE7" w:rsidRPr="002640A4" w:rsidRDefault="00B87D83" w:rsidP="00B87D83">
      <w:pPr>
        <w:pStyle w:val="NormalWeb"/>
        <w:spacing w:before="0" w:beforeAutospacing="0" w:after="0" w:afterAutospacing="0" w:line="360" w:lineRule="auto"/>
        <w:jc w:val="both"/>
        <w:rPr>
          <w:b/>
          <w:bCs/>
          <w:color w:val="000000"/>
          <w:sz w:val="20"/>
          <w:szCs w:val="20"/>
        </w:rPr>
      </w:pPr>
      <w:r>
        <w:rPr>
          <w:b/>
          <w:bCs/>
          <w:color w:val="000000"/>
          <w:sz w:val="20"/>
          <w:szCs w:val="20"/>
        </w:rPr>
        <w:t>D.</w:t>
      </w:r>
      <w:r w:rsidR="00D52EE7" w:rsidRPr="002640A4">
        <w:rPr>
          <w:b/>
          <w:bCs/>
          <w:color w:val="000000"/>
          <w:sz w:val="20"/>
          <w:szCs w:val="20"/>
        </w:rPr>
        <w:t xml:space="preserve"> Dielectric constant of reaction medium</w:t>
      </w:r>
    </w:p>
    <w:p w:rsidR="006C1656" w:rsidRDefault="00B36E9A" w:rsidP="006C1656">
      <w:pPr>
        <w:pStyle w:val="NormalWeb"/>
        <w:spacing w:before="0" w:beforeAutospacing="0" w:after="0" w:afterAutospacing="0"/>
        <w:ind w:firstLine="720"/>
        <w:jc w:val="both"/>
        <w:rPr>
          <w:color w:val="000000"/>
          <w:sz w:val="20"/>
          <w:szCs w:val="20"/>
        </w:rPr>
      </w:pPr>
      <w:r w:rsidRPr="002640A4">
        <w:rPr>
          <w:color w:val="000000"/>
          <w:sz w:val="20"/>
          <w:szCs w:val="20"/>
        </w:rPr>
        <w:t>To investigate the role of medium’s dielectric constant on reaction rates, various solvents like acetic acid and acetonitrile, at different percentages, are commonly used.</w:t>
      </w:r>
      <w:r w:rsidR="00880EA9" w:rsidRPr="002640A4">
        <w:rPr>
          <w:color w:val="000000"/>
          <w:sz w:val="20"/>
          <w:szCs w:val="20"/>
        </w:rPr>
        <w:t xml:space="preserve"> The equation presented below depicts how the dielectric constant (D) influences the rate constant of a reaction involving two ions</w:t>
      </w:r>
      <w:r w:rsidRPr="002640A4">
        <w:rPr>
          <w:color w:val="000000"/>
          <w:sz w:val="20"/>
          <w:szCs w:val="20"/>
        </w:rPr>
        <w:t>:</w:t>
      </w:r>
    </w:p>
    <w:p w:rsidR="009C4F0D" w:rsidRPr="002640A4" w:rsidRDefault="009C4F0D" w:rsidP="006C1656">
      <w:pPr>
        <w:pStyle w:val="NormalWeb"/>
        <w:spacing w:before="0" w:beforeAutospacing="0" w:after="0" w:afterAutospacing="0"/>
        <w:ind w:firstLine="720"/>
        <w:jc w:val="both"/>
        <w:rPr>
          <w:color w:val="000000"/>
          <w:sz w:val="20"/>
          <w:szCs w:val="20"/>
        </w:rPr>
      </w:pPr>
      <w:r w:rsidRPr="002640A4">
        <w:rPr>
          <w:noProof/>
          <w:color w:val="000000"/>
          <w:sz w:val="20"/>
          <w:szCs w:val="20"/>
        </w:rPr>
        <mc:AlternateContent>
          <mc:Choice Requires="wps">
            <w:drawing>
              <wp:anchor distT="0" distB="0" distL="114300" distR="114300" simplePos="0" relativeHeight="251695104" behindDoc="0" locked="0" layoutInCell="1" allowOverlap="1" wp14:anchorId="522D6F17" wp14:editId="340B9887">
                <wp:simplePos x="0" y="0"/>
                <wp:positionH relativeFrom="column">
                  <wp:posOffset>4885682</wp:posOffset>
                </wp:positionH>
                <wp:positionV relativeFrom="paragraph">
                  <wp:posOffset>152310</wp:posOffset>
                </wp:positionV>
                <wp:extent cx="508958" cy="275482"/>
                <wp:effectExtent l="0" t="0" r="0" b="0"/>
                <wp:wrapNone/>
                <wp:docPr id="32" name="Text Box 32"/>
                <wp:cNvGraphicFramePr/>
                <a:graphic xmlns:a="http://schemas.openxmlformats.org/drawingml/2006/main">
                  <a:graphicData uri="http://schemas.microsoft.com/office/word/2010/wordprocessingShape">
                    <wps:wsp>
                      <wps:cNvSpPr txBox="1"/>
                      <wps:spPr>
                        <a:xfrm>
                          <a:off x="0" y="0"/>
                          <a:ext cx="508958" cy="275482"/>
                        </a:xfrm>
                        <a:prstGeom prst="rect">
                          <a:avLst/>
                        </a:prstGeom>
                        <a:noFill/>
                        <a:ln w="6350">
                          <a:noFill/>
                        </a:ln>
                      </wps:spPr>
                      <wps:txbx>
                        <w:txbxContent>
                          <w:p w:rsidR="00B36E9A" w:rsidRPr="009C4F0D" w:rsidRDefault="00B36E9A" w:rsidP="0086588C">
                            <w:pPr>
                              <w:spacing w:line="240" w:lineRule="auto"/>
                              <w:rPr>
                                <w:rFonts w:ascii="Times New Roman" w:hAnsi="Times New Roman" w:cs="Times New Roman"/>
                                <w:sz w:val="20"/>
                              </w:rPr>
                            </w:pPr>
                            <w:r w:rsidRPr="009C4F0D">
                              <w:rPr>
                                <w:rFonts w:ascii="Times New Roman" w:hAnsi="Times New Roman" w:cs="Times New Roman"/>
                                <w:sz w:val="20"/>
                              </w:rPr>
                              <w: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22D6F17" id="Text Box 32" o:spid="_x0000_s1039" type="#_x0000_t202" style="position:absolute;left:0;text-align:left;margin-left:384.7pt;margin-top:12pt;width:40.1pt;height:21.7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" filled="f" stroked="f" strokeweight=".5pt">
                <v:textbox>
                  <w:txbxContent>
                    <w:p w:rsidR="00B36E9A" w:rsidRPr="009C4F0D" w:rsidRDefault="00B36E9A" w:rsidP="0086588C">
                      <w:pPr>
                        <w:spacing w:line="240" w:lineRule="auto"/>
                        <w:rPr>
                          <w:rFonts w:ascii="Times New Roman" w:hAnsi="Times New Roman" w:cs="Times New Roman"/>
                          <w:sz w:val="20"/>
                        </w:rPr>
                      </w:pPr>
                      <w:r w:rsidRPr="009C4F0D">
                        <w:rPr>
                          <w:rFonts w:ascii="Times New Roman" w:hAnsi="Times New Roman" w:cs="Times New Roman"/>
                          <w:sz w:val="20"/>
                        </w:rPr>
                        <w:t>(IV)</w:t>
                      </w:r>
                    </w:p>
                  </w:txbxContent>
                </v:textbox>
              </v:shape>
            </w:pict>
          </mc:Fallback>
        </mc:AlternateContent>
      </w:r>
    </w:p>
    <w:p w:rsidR="00B36E9A" w:rsidRPr="00904F3A" w:rsidRDefault="00780BDC" w:rsidP="0086588C">
      <w:pPr>
        <w:pStyle w:val="NormalWeb"/>
        <w:spacing w:before="0" w:beforeAutospacing="0" w:after="0" w:afterAutospacing="0"/>
        <w:jc w:val="both"/>
        <w:rPr>
          <w:iCs/>
          <w:color w:val="000000"/>
          <w:sz w:val="20"/>
          <w:szCs w:val="20"/>
        </w:rPr>
      </w:pPr>
      <m:oMathPara>
        <m:oMath>
          <m:func>
            <m:funcPr>
              <m:ctrlPr>
                <w:rPr>
                  <w:rFonts w:ascii="Cambria Math" w:hAnsi="Cambria Math"/>
                  <w:iCs/>
                  <w:color w:val="000000"/>
                  <w:sz w:val="20"/>
                  <w:szCs w:val="20"/>
                </w:rPr>
              </m:ctrlPr>
            </m:funcPr>
            <m:fName>
              <m:r>
                <m:rPr>
                  <m:sty m:val="p"/>
                </m:rPr>
                <w:rPr>
                  <w:rFonts w:ascii="Cambria Math" w:hAnsi="Cambria Math"/>
                  <w:color w:val="000000"/>
                  <w:sz w:val="20"/>
                  <w:szCs w:val="20"/>
                </w:rPr>
                <m:t>log</m:t>
              </m:r>
            </m:fName>
            <m:e>
              <m:f>
                <m:fPr>
                  <m:ctrlPr>
                    <w:rPr>
                      <w:rFonts w:ascii="Cambria Math" w:hAnsi="Cambria Math"/>
                      <w:iCs/>
                      <w:color w:val="000000"/>
                      <w:sz w:val="20"/>
                      <w:szCs w:val="20"/>
                    </w:rPr>
                  </m:ctrlPr>
                </m:fPr>
                <m:num>
                  <m:r>
                    <m:rPr>
                      <m:sty m:val="p"/>
                    </m:rPr>
                    <w:rPr>
                      <w:rFonts w:ascii="Cambria Math" w:hAnsi="Cambria Math"/>
                      <w:color w:val="000000"/>
                      <w:sz w:val="20"/>
                      <w:szCs w:val="20"/>
                    </w:rPr>
                    <m:t>k</m:t>
                  </m:r>
                </m:num>
                <m:den>
                  <m:sSub>
                    <m:sSubPr>
                      <m:ctrlPr>
                        <w:rPr>
                          <w:rFonts w:ascii="Cambria Math" w:hAnsi="Cambria Math"/>
                          <w:iCs/>
                          <w:color w:val="000000"/>
                          <w:sz w:val="20"/>
                          <w:szCs w:val="20"/>
                        </w:rPr>
                      </m:ctrlPr>
                    </m:sSubPr>
                    <m:e>
                      <m:r>
                        <m:rPr>
                          <m:sty m:val="p"/>
                        </m:rPr>
                        <w:rPr>
                          <w:rFonts w:ascii="Cambria Math" w:hAnsi="Cambria Math"/>
                          <w:color w:val="000000"/>
                          <w:sz w:val="20"/>
                          <w:szCs w:val="20"/>
                        </w:rPr>
                        <m:t>k</m:t>
                      </m:r>
                    </m:e>
                    <m:sub>
                      <m:r>
                        <m:rPr>
                          <m:sty m:val="p"/>
                        </m:rPr>
                        <w:rPr>
                          <w:rFonts w:ascii="Cambria Math" w:hAnsi="Cambria Math"/>
                          <w:color w:val="000000"/>
                          <w:sz w:val="20"/>
                          <w:szCs w:val="20"/>
                        </w:rPr>
                        <m:t>0</m:t>
                      </m:r>
                    </m:sub>
                  </m:sSub>
                </m:den>
              </m:f>
            </m:e>
          </m:func>
          <m:r>
            <m:rPr>
              <m:sty m:val="p"/>
            </m:rPr>
            <w:rPr>
              <w:rFonts w:ascii="Cambria Math" w:hAnsi="Cambria Math"/>
              <w:color w:val="000000"/>
              <w:sz w:val="20"/>
              <w:szCs w:val="20"/>
            </w:rPr>
            <m:t xml:space="preserve">= </m:t>
          </m:r>
          <m:f>
            <m:fPr>
              <m:ctrlPr>
                <w:rPr>
                  <w:rFonts w:ascii="Cambria Math" w:hAnsi="Cambria Math"/>
                  <w:iCs/>
                  <w:color w:val="000000"/>
                  <w:sz w:val="20"/>
                  <w:szCs w:val="20"/>
                </w:rPr>
              </m:ctrlPr>
            </m:fPr>
            <m:num>
              <m:sSub>
                <m:sSubPr>
                  <m:ctrlPr>
                    <w:rPr>
                      <w:rFonts w:ascii="Cambria Math" w:hAnsi="Cambria Math"/>
                      <w:iCs/>
                      <w:color w:val="000000"/>
                      <w:sz w:val="20"/>
                      <w:szCs w:val="20"/>
                    </w:rPr>
                  </m:ctrlPr>
                </m:sSubPr>
                <m:e>
                  <m:r>
                    <m:rPr>
                      <m:sty m:val="p"/>
                    </m:rPr>
                    <w:rPr>
                      <w:rFonts w:ascii="Cambria Math" w:hAnsi="Cambria Math"/>
                      <w:color w:val="000000"/>
                      <w:sz w:val="20"/>
                      <w:szCs w:val="20"/>
                    </w:rPr>
                    <m:t>-Z</m:t>
                  </m:r>
                </m:e>
                <m:sub>
                  <m:r>
                    <m:rPr>
                      <m:sty m:val="p"/>
                    </m:rPr>
                    <w:rPr>
                      <w:rFonts w:ascii="Cambria Math" w:hAnsi="Cambria Math"/>
                      <w:color w:val="000000"/>
                      <w:sz w:val="20"/>
                      <w:szCs w:val="20"/>
                    </w:rPr>
                    <m:t>A</m:t>
                  </m:r>
                </m:sub>
              </m:sSub>
              <m:sSub>
                <m:sSubPr>
                  <m:ctrlPr>
                    <w:rPr>
                      <w:rFonts w:ascii="Cambria Math" w:hAnsi="Cambria Math"/>
                      <w:iCs/>
                      <w:color w:val="000000"/>
                      <w:sz w:val="20"/>
                      <w:szCs w:val="20"/>
                    </w:rPr>
                  </m:ctrlPr>
                </m:sSubPr>
                <m:e>
                  <m:r>
                    <m:rPr>
                      <m:sty m:val="p"/>
                    </m:rPr>
                    <w:rPr>
                      <w:rFonts w:ascii="Cambria Math" w:hAnsi="Cambria Math"/>
                      <w:color w:val="000000"/>
                      <w:sz w:val="20"/>
                      <w:szCs w:val="20"/>
                    </w:rPr>
                    <m:t>Z</m:t>
                  </m:r>
                </m:e>
                <m:sub>
                  <m:r>
                    <m:rPr>
                      <m:sty m:val="p"/>
                    </m:rPr>
                    <w:rPr>
                      <w:rFonts w:ascii="Cambria Math" w:hAnsi="Cambria Math"/>
                      <w:color w:val="000000"/>
                      <w:sz w:val="20"/>
                      <w:szCs w:val="20"/>
                    </w:rPr>
                    <m:t>B</m:t>
                  </m:r>
                </m:sub>
              </m:sSub>
              <m:sSup>
                <m:sSupPr>
                  <m:ctrlPr>
                    <w:rPr>
                      <w:rFonts w:ascii="Cambria Math" w:hAnsi="Cambria Math"/>
                      <w:iCs/>
                      <w:color w:val="000000"/>
                      <w:sz w:val="20"/>
                      <w:szCs w:val="20"/>
                    </w:rPr>
                  </m:ctrlPr>
                </m:sSupPr>
                <m:e>
                  <m:r>
                    <m:rPr>
                      <m:sty m:val="p"/>
                    </m:rPr>
                    <w:rPr>
                      <w:rFonts w:ascii="Cambria Math" w:hAnsi="Cambria Math"/>
                      <w:color w:val="000000"/>
                      <w:sz w:val="20"/>
                      <w:szCs w:val="20"/>
                    </w:rPr>
                    <m:t>e</m:t>
                  </m:r>
                </m:e>
                <m:sup>
                  <m:r>
                    <m:rPr>
                      <m:sty m:val="p"/>
                    </m:rPr>
                    <w:rPr>
                      <w:rFonts w:ascii="Cambria Math" w:hAnsi="Cambria Math"/>
                      <w:color w:val="000000"/>
                      <w:sz w:val="20"/>
                      <w:szCs w:val="20"/>
                    </w:rPr>
                    <m:t>2</m:t>
                  </m:r>
                </m:sup>
              </m:sSup>
              <m:r>
                <m:rPr>
                  <m:sty m:val="p"/>
                </m:rPr>
                <w:rPr>
                  <w:rFonts w:ascii="Cambria Math" w:hAnsi="Cambria Math"/>
                  <w:color w:val="000000"/>
                  <w:sz w:val="20"/>
                  <w:szCs w:val="20"/>
                </w:rPr>
                <m:t>N</m:t>
              </m:r>
            </m:num>
            <m:den>
              <m:r>
                <m:rPr>
                  <m:sty m:val="p"/>
                </m:rPr>
                <w:rPr>
                  <w:rFonts w:ascii="Cambria Math" w:hAnsi="Cambria Math"/>
                  <w:color w:val="000000"/>
                  <w:sz w:val="20"/>
                  <w:szCs w:val="20"/>
                </w:rPr>
                <m:t>4</m:t>
              </m:r>
              <m:r>
                <m:rPr>
                  <m:sty m:val="p"/>
                </m:rPr>
                <w:rPr>
                  <w:rFonts w:ascii="Cambria Math" w:hAnsi="Cambria Math"/>
                  <w:color w:val="202124"/>
                  <w:sz w:val="20"/>
                  <w:szCs w:val="20"/>
                  <w:shd w:val="clear" w:color="auto" w:fill="FFFFFF"/>
                </w:rPr>
                <m:t>π</m:t>
              </m:r>
              <m:sSub>
                <m:sSubPr>
                  <m:ctrlPr>
                    <w:rPr>
                      <w:rFonts w:ascii="Cambria Math" w:hAnsi="Cambria Math"/>
                      <w:iCs/>
                      <w:color w:val="202124"/>
                      <w:sz w:val="20"/>
                      <w:szCs w:val="20"/>
                      <w:shd w:val="clear" w:color="auto" w:fill="FFFFFF"/>
                    </w:rPr>
                  </m:ctrlPr>
                </m:sSubPr>
                <m:e>
                  <m:r>
                    <m:rPr>
                      <m:sty m:val="p"/>
                    </m:rPr>
                    <w:rPr>
                      <w:rFonts w:ascii="Cambria Math" w:hAnsi="Cambria Math"/>
                      <w:color w:val="202124"/>
                      <w:sz w:val="20"/>
                      <w:szCs w:val="20"/>
                      <w:shd w:val="clear" w:color="auto" w:fill="FFFFFF"/>
                    </w:rPr>
                    <m:t>ε</m:t>
                  </m:r>
                </m:e>
                <m:sub>
                  <m:r>
                    <m:rPr>
                      <m:sty m:val="p"/>
                    </m:rPr>
                    <w:rPr>
                      <w:rFonts w:ascii="Cambria Math" w:hAnsi="Cambria Math"/>
                      <w:color w:val="202124"/>
                      <w:sz w:val="20"/>
                      <w:szCs w:val="20"/>
                      <w:shd w:val="clear" w:color="auto" w:fill="FFFFFF"/>
                    </w:rPr>
                    <m:t>0</m:t>
                  </m:r>
                </m:sub>
              </m:sSub>
              <m:sSub>
                <m:sSubPr>
                  <m:ctrlPr>
                    <w:rPr>
                      <w:rFonts w:ascii="Cambria Math" w:hAnsi="Cambria Math"/>
                      <w:iCs/>
                      <w:color w:val="000000"/>
                      <w:sz w:val="20"/>
                      <w:szCs w:val="20"/>
                    </w:rPr>
                  </m:ctrlPr>
                </m:sSubPr>
                <m:e>
                  <m:r>
                    <m:rPr>
                      <m:sty m:val="p"/>
                    </m:rPr>
                    <w:rPr>
                      <w:rFonts w:ascii="Cambria Math" w:hAnsi="Cambria Math"/>
                      <w:color w:val="000000"/>
                      <w:sz w:val="20"/>
                      <w:szCs w:val="20"/>
                    </w:rPr>
                    <m:t>d</m:t>
                  </m:r>
                </m:e>
                <m:sub>
                  <m:r>
                    <m:rPr>
                      <m:sty m:val="p"/>
                    </m:rPr>
                    <w:rPr>
                      <w:rFonts w:ascii="Cambria Math" w:hAnsi="Cambria Math"/>
                      <w:color w:val="000000"/>
                      <w:sz w:val="20"/>
                      <w:szCs w:val="20"/>
                    </w:rPr>
                    <m:t>AB</m:t>
                  </m:r>
                </m:sub>
              </m:sSub>
              <m:r>
                <m:rPr>
                  <m:sty m:val="p"/>
                </m:rPr>
                <w:rPr>
                  <w:rFonts w:ascii="Cambria Math" w:hAnsi="Cambria Math"/>
                  <w:color w:val="000000"/>
                  <w:sz w:val="20"/>
                  <w:szCs w:val="20"/>
                </w:rPr>
                <m:t>D</m:t>
              </m:r>
            </m:den>
          </m:f>
        </m:oMath>
      </m:oMathPara>
    </w:p>
    <w:p w:rsidR="009C4F0D" w:rsidRDefault="009C4F0D" w:rsidP="0086588C">
      <w:pPr>
        <w:pStyle w:val="NormalWeb"/>
        <w:spacing w:before="0" w:beforeAutospacing="0" w:after="0" w:afterAutospacing="0"/>
        <w:ind w:firstLine="720"/>
        <w:jc w:val="both"/>
        <w:rPr>
          <w:color w:val="000000"/>
          <w:sz w:val="20"/>
          <w:szCs w:val="20"/>
        </w:rPr>
      </w:pPr>
    </w:p>
    <w:p w:rsidR="00D52EE7" w:rsidRPr="002640A4" w:rsidRDefault="00B36E9A" w:rsidP="0086588C">
      <w:pPr>
        <w:pStyle w:val="NormalWeb"/>
        <w:spacing w:before="0" w:beforeAutospacing="0" w:after="0" w:afterAutospacing="0"/>
        <w:ind w:firstLine="720"/>
        <w:jc w:val="both"/>
        <w:rPr>
          <w:color w:val="040C28"/>
          <w:sz w:val="20"/>
          <w:szCs w:val="20"/>
        </w:rPr>
      </w:pPr>
      <w:r w:rsidRPr="002640A4">
        <w:rPr>
          <w:color w:val="000000"/>
          <w:sz w:val="20"/>
          <w:szCs w:val="20"/>
        </w:rPr>
        <w:t xml:space="preserve">This equation reveals that a plot of log k against </w:t>
      </w:r>
      <w:r w:rsidR="00880EA9" w:rsidRPr="002640A4">
        <w:rPr>
          <w:color w:val="000000"/>
          <w:sz w:val="20"/>
          <w:szCs w:val="20"/>
        </w:rPr>
        <w:t>(</w:t>
      </w:r>
      <w:r w:rsidRPr="002640A4">
        <w:rPr>
          <w:color w:val="000000"/>
          <w:sz w:val="20"/>
          <w:szCs w:val="20"/>
        </w:rPr>
        <w:t>1/D</w:t>
      </w:r>
      <w:r w:rsidR="00880EA9" w:rsidRPr="002640A4">
        <w:rPr>
          <w:color w:val="000000"/>
          <w:sz w:val="20"/>
          <w:szCs w:val="20"/>
        </w:rPr>
        <w:t>ielectric constant)</w:t>
      </w:r>
      <w:r w:rsidRPr="002640A4">
        <w:rPr>
          <w:color w:val="000000"/>
          <w:sz w:val="20"/>
          <w:szCs w:val="20"/>
        </w:rPr>
        <w:t xml:space="preserve"> yields a straight line, where</w:t>
      </w:r>
      <w:r w:rsidR="000B08E7" w:rsidRPr="002640A4">
        <w:rPr>
          <w:color w:val="000000"/>
          <w:sz w:val="20"/>
          <w:szCs w:val="20"/>
        </w:rPr>
        <w:t xml:space="preserve">                                                       </w:t>
      </w:r>
      <w:r w:rsidRPr="002640A4">
        <w:rPr>
          <w:color w:val="000000"/>
          <w:sz w:val="20"/>
          <w:szCs w:val="20"/>
        </w:rPr>
        <w:t xml:space="preserve"> –Z</w:t>
      </w:r>
      <w:r w:rsidRPr="002640A4">
        <w:rPr>
          <w:color w:val="000000"/>
          <w:sz w:val="20"/>
          <w:szCs w:val="20"/>
          <w:vertAlign w:val="subscript"/>
        </w:rPr>
        <w:t>A</w:t>
      </w:r>
      <w:r w:rsidRPr="002640A4">
        <w:rPr>
          <w:color w:val="000000"/>
          <w:sz w:val="20"/>
          <w:szCs w:val="20"/>
        </w:rPr>
        <w:t>Z</w:t>
      </w:r>
      <w:r w:rsidRPr="002640A4">
        <w:rPr>
          <w:color w:val="000000"/>
          <w:sz w:val="20"/>
          <w:szCs w:val="20"/>
          <w:vertAlign w:val="subscript"/>
        </w:rPr>
        <w:t>B</w:t>
      </w:r>
      <w:r w:rsidRPr="002640A4">
        <w:rPr>
          <w:color w:val="000000"/>
          <w:sz w:val="20"/>
          <w:szCs w:val="20"/>
        </w:rPr>
        <w:t>e</w:t>
      </w:r>
      <w:r w:rsidRPr="002640A4">
        <w:rPr>
          <w:color w:val="000000"/>
          <w:sz w:val="20"/>
          <w:szCs w:val="20"/>
          <w:vertAlign w:val="superscript"/>
        </w:rPr>
        <w:t>2</w:t>
      </w:r>
      <w:r w:rsidRPr="002640A4">
        <w:rPr>
          <w:color w:val="000000"/>
          <w:sz w:val="20"/>
          <w:szCs w:val="20"/>
        </w:rPr>
        <w:t>N/4</w:t>
      </w:r>
      <w:r w:rsidR="000B08E7" w:rsidRPr="002640A4">
        <w:rPr>
          <w:color w:val="040C28"/>
          <w:sz w:val="20"/>
          <w:szCs w:val="20"/>
        </w:rPr>
        <w:t>π</w:t>
      </w:r>
      <w:r w:rsidRPr="002640A4">
        <w:rPr>
          <w:color w:val="040C28"/>
          <w:sz w:val="20"/>
          <w:szCs w:val="20"/>
        </w:rPr>
        <w:t>ε</w:t>
      </w:r>
      <w:r w:rsidRPr="002640A4">
        <w:rPr>
          <w:color w:val="040C28"/>
          <w:sz w:val="20"/>
          <w:szCs w:val="20"/>
          <w:vertAlign w:val="subscript"/>
        </w:rPr>
        <w:t>0</w:t>
      </w:r>
      <w:r w:rsidR="000B08E7" w:rsidRPr="002640A4">
        <w:rPr>
          <w:color w:val="040C28"/>
          <w:sz w:val="20"/>
          <w:szCs w:val="20"/>
        </w:rPr>
        <w:t>d</w:t>
      </w:r>
      <w:r w:rsidR="000B08E7" w:rsidRPr="002640A4">
        <w:rPr>
          <w:color w:val="040C28"/>
          <w:sz w:val="20"/>
          <w:szCs w:val="20"/>
          <w:vertAlign w:val="subscript"/>
        </w:rPr>
        <w:t>AB</w:t>
      </w:r>
      <w:r w:rsidR="00D65933" w:rsidRPr="002640A4">
        <w:rPr>
          <w:color w:val="040C28"/>
          <w:sz w:val="20"/>
          <w:szCs w:val="20"/>
        </w:rPr>
        <w:t xml:space="preserve"> represents the slope</w:t>
      </w:r>
      <w:proofErr w:type="gramStart"/>
      <w:r w:rsidR="00D65933" w:rsidRPr="002640A4">
        <w:rPr>
          <w:color w:val="040C28"/>
          <w:sz w:val="20"/>
          <w:szCs w:val="20"/>
        </w:rPr>
        <w:t>.</w:t>
      </w:r>
      <w:r w:rsidR="00827107" w:rsidRPr="00827107">
        <w:rPr>
          <w:sz w:val="20"/>
        </w:rPr>
        <w:t>(</w:t>
      </w:r>
      <w:proofErr w:type="gramEnd"/>
      <w:r w:rsidR="00827107" w:rsidRPr="00827107">
        <w:rPr>
          <w:sz w:val="20"/>
        </w:rPr>
        <w:t>49,51,52)</w:t>
      </w:r>
      <w:r w:rsidR="000B08E7" w:rsidRPr="002640A4">
        <w:rPr>
          <w:color w:val="040C28"/>
          <w:sz w:val="20"/>
          <w:szCs w:val="20"/>
        </w:rPr>
        <w:t>.</w:t>
      </w:r>
    </w:p>
    <w:p w:rsidR="00704E54" w:rsidRDefault="00704E54" w:rsidP="00704E54">
      <w:pPr>
        <w:pStyle w:val="NormalWeb"/>
        <w:spacing w:before="0" w:beforeAutospacing="0" w:after="0" w:afterAutospacing="0" w:line="360" w:lineRule="auto"/>
        <w:rPr>
          <w:color w:val="040C28"/>
          <w:sz w:val="20"/>
          <w:szCs w:val="20"/>
        </w:rPr>
      </w:pPr>
    </w:p>
    <w:p w:rsidR="00704E54" w:rsidRDefault="00704E54" w:rsidP="00704E54">
      <w:pPr>
        <w:pStyle w:val="NormalWeb"/>
        <w:spacing w:before="0" w:beforeAutospacing="0" w:after="0" w:afterAutospacing="0" w:line="360" w:lineRule="auto"/>
        <w:jc w:val="center"/>
        <w:rPr>
          <w:b/>
          <w:bCs/>
          <w:color w:val="040C28"/>
          <w:sz w:val="20"/>
          <w:szCs w:val="20"/>
        </w:rPr>
      </w:pPr>
    </w:p>
    <w:p w:rsidR="000B08E7" w:rsidRPr="002640A4" w:rsidRDefault="00B87D83" w:rsidP="00704E54">
      <w:pPr>
        <w:pStyle w:val="NormalWeb"/>
        <w:spacing w:before="0" w:beforeAutospacing="0" w:after="0" w:afterAutospacing="0" w:line="360" w:lineRule="auto"/>
        <w:jc w:val="center"/>
        <w:rPr>
          <w:b/>
          <w:bCs/>
          <w:color w:val="040C28"/>
          <w:sz w:val="20"/>
          <w:szCs w:val="20"/>
        </w:rPr>
      </w:pPr>
      <w:r>
        <w:rPr>
          <w:b/>
          <w:bCs/>
          <w:color w:val="040C28"/>
          <w:sz w:val="20"/>
          <w:szCs w:val="20"/>
        </w:rPr>
        <w:lastRenderedPageBreak/>
        <w:t>IX</w:t>
      </w:r>
      <w:r w:rsidR="000B08E7" w:rsidRPr="002640A4">
        <w:rPr>
          <w:b/>
          <w:bCs/>
          <w:color w:val="040C28"/>
          <w:sz w:val="20"/>
          <w:szCs w:val="20"/>
        </w:rPr>
        <w:t>. Conclusions</w:t>
      </w:r>
    </w:p>
    <w:p w:rsidR="00175CCA" w:rsidRDefault="00175CCA" w:rsidP="00175CCA">
      <w:pPr>
        <w:pStyle w:val="NormalWeb"/>
        <w:spacing w:before="0" w:beforeAutospacing="0" w:after="0" w:afterAutospacing="0"/>
        <w:ind w:firstLine="720"/>
        <w:jc w:val="both"/>
        <w:rPr>
          <w:color w:val="040C28"/>
          <w:sz w:val="20"/>
          <w:szCs w:val="20"/>
        </w:rPr>
      </w:pPr>
    </w:p>
    <w:p w:rsidR="000B08E7" w:rsidRPr="002640A4" w:rsidRDefault="000B08E7" w:rsidP="00175CCA">
      <w:pPr>
        <w:pStyle w:val="NormalWeb"/>
        <w:spacing w:before="0" w:beforeAutospacing="0" w:after="0" w:afterAutospacing="0"/>
        <w:ind w:firstLine="720"/>
        <w:jc w:val="both"/>
        <w:rPr>
          <w:color w:val="000000"/>
          <w:sz w:val="20"/>
          <w:szCs w:val="20"/>
        </w:rPr>
      </w:pPr>
      <w:r w:rsidRPr="002640A4">
        <w:rPr>
          <w:color w:val="040C28"/>
          <w:sz w:val="20"/>
          <w:szCs w:val="20"/>
        </w:rPr>
        <w:t xml:space="preserve">The field of synthetic organic chemistry has evolved significantly, demanding innovative approaches and reagents for the total synthesis of complex molecules. Among various classes of organic reactions, oxidation holds a pivotal role in modern organic chemistry. </w:t>
      </w:r>
      <w:r w:rsidR="00225456" w:rsidRPr="002640A4">
        <w:rPr>
          <w:color w:val="040C28"/>
          <w:sz w:val="20"/>
          <w:szCs w:val="20"/>
        </w:rPr>
        <w:t>Cr (</w:t>
      </w:r>
      <w:r w:rsidRPr="002640A4">
        <w:rPr>
          <w:color w:val="040C28"/>
          <w:sz w:val="20"/>
          <w:szCs w:val="20"/>
        </w:rPr>
        <w:t>VI) compounds, extensively studied for oxid</w:t>
      </w:r>
      <w:r w:rsidR="003267A1" w:rsidRPr="002640A4">
        <w:rPr>
          <w:color w:val="040C28"/>
          <w:sz w:val="20"/>
          <w:szCs w:val="20"/>
        </w:rPr>
        <w:t>izing various reducing sugars</w:t>
      </w:r>
      <w:r w:rsidRPr="002640A4">
        <w:rPr>
          <w:color w:val="040C28"/>
          <w:sz w:val="20"/>
          <w:szCs w:val="20"/>
        </w:rPr>
        <w:t>, have become inte</w:t>
      </w:r>
      <w:r w:rsidR="003267A1" w:rsidRPr="002640A4">
        <w:rPr>
          <w:color w:val="040C28"/>
          <w:sz w:val="20"/>
          <w:szCs w:val="20"/>
        </w:rPr>
        <w:t xml:space="preserve">gral in organic synthesis. While these compounds exhibit significant potential in transitioning metal compounds, their biological properties remain largely unexplored. Future research should focus on investigating the biological properties of existing </w:t>
      </w:r>
      <w:r w:rsidR="00225456" w:rsidRPr="002640A4">
        <w:rPr>
          <w:color w:val="040C28"/>
          <w:sz w:val="20"/>
          <w:szCs w:val="20"/>
        </w:rPr>
        <w:t>Cr (</w:t>
      </w:r>
      <w:r w:rsidR="003267A1" w:rsidRPr="002640A4">
        <w:rPr>
          <w:color w:val="040C28"/>
          <w:sz w:val="20"/>
          <w:szCs w:val="20"/>
        </w:rPr>
        <w:t xml:space="preserve">VI) complexes and developing new complexes with enhanced features. This chapter highlights the notable progress made in using </w:t>
      </w:r>
      <w:r w:rsidR="00225456" w:rsidRPr="002640A4">
        <w:rPr>
          <w:color w:val="040C28"/>
          <w:sz w:val="20"/>
          <w:szCs w:val="20"/>
        </w:rPr>
        <w:t>Cr (</w:t>
      </w:r>
      <w:r w:rsidR="003267A1" w:rsidRPr="002640A4">
        <w:rPr>
          <w:color w:val="040C28"/>
          <w:sz w:val="20"/>
          <w:szCs w:val="20"/>
        </w:rPr>
        <w:t xml:space="preserve">VI) reagents and suggests for further exploration of their applications in organic synthesis. Encouraging additional research on </w:t>
      </w:r>
      <w:r w:rsidR="00225456" w:rsidRPr="002640A4">
        <w:rPr>
          <w:color w:val="040C28"/>
          <w:sz w:val="20"/>
          <w:szCs w:val="20"/>
        </w:rPr>
        <w:t>Cr (</w:t>
      </w:r>
      <w:r w:rsidR="003267A1" w:rsidRPr="002640A4">
        <w:rPr>
          <w:color w:val="040C28"/>
          <w:sz w:val="20"/>
          <w:szCs w:val="20"/>
        </w:rPr>
        <w:t>VI) oxidation is essential, given its biological significance, open the way for new advancement in this critical area of study.</w:t>
      </w:r>
    </w:p>
    <w:p w:rsidR="006C1656" w:rsidRDefault="006C1656" w:rsidP="006C1656">
      <w:pPr>
        <w:spacing w:line="360" w:lineRule="auto"/>
        <w:rPr>
          <w:rFonts w:ascii="Times New Roman" w:eastAsia="Times New Roman" w:hAnsi="Times New Roman" w:cs="Times New Roman"/>
          <w:color w:val="000000"/>
          <w:sz w:val="20"/>
        </w:rPr>
      </w:pPr>
    </w:p>
    <w:p w:rsidR="00191373" w:rsidRPr="0086588C" w:rsidRDefault="00B87D83" w:rsidP="006C1656">
      <w:pPr>
        <w:spacing w:line="36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X</w:t>
      </w:r>
      <w:r w:rsidR="0086588C" w:rsidRPr="0086588C">
        <w:rPr>
          <w:rFonts w:ascii="Times New Roman" w:eastAsia="Times New Roman" w:hAnsi="Times New Roman" w:cs="Times New Roman"/>
          <w:b/>
          <w:bCs/>
          <w:color w:val="000000"/>
          <w:sz w:val="20"/>
        </w:rPr>
        <w:t xml:space="preserve">. </w:t>
      </w:r>
      <w:r w:rsidR="00191373" w:rsidRPr="0086588C">
        <w:rPr>
          <w:rFonts w:ascii="Times New Roman" w:eastAsia="Times New Roman" w:hAnsi="Times New Roman" w:cs="Times New Roman"/>
          <w:b/>
          <w:bCs/>
          <w:color w:val="000000"/>
          <w:sz w:val="20"/>
        </w:rPr>
        <w:t>References</w:t>
      </w:r>
    </w:p>
    <w:p w:rsidR="000B2B18" w:rsidRPr="00704E54" w:rsidRDefault="00813820" w:rsidP="00704E54">
      <w:pPr>
        <w:pStyle w:val="Bibliography"/>
        <w:rPr>
          <w:rFonts w:ascii="Times New Roman" w:hAnsi="Times New Roman" w:cs="Times New Roman"/>
          <w:sz w:val="16"/>
          <w:szCs w:val="16"/>
        </w:rPr>
      </w:pPr>
      <w:r w:rsidRPr="00704E54">
        <w:rPr>
          <w:rFonts w:ascii="Times New Roman" w:eastAsia="Times New Roman" w:hAnsi="Times New Roman" w:cs="Times New Roman"/>
          <w:color w:val="000000"/>
          <w:sz w:val="16"/>
          <w:szCs w:val="16"/>
        </w:rPr>
        <w:t xml:space="preserve"> </w:t>
      </w:r>
      <w:r w:rsidR="00704E54" w:rsidRPr="00704E54">
        <w:rPr>
          <w:rFonts w:ascii="Times New Roman" w:hAnsi="Times New Roman" w:cs="Times New Roman"/>
          <w:sz w:val="16"/>
          <w:szCs w:val="16"/>
        </w:rPr>
        <w:t>1.</w:t>
      </w:r>
      <w:r w:rsidR="00704E54" w:rsidRPr="00704E54">
        <w:rPr>
          <w:rFonts w:ascii="Times New Roman" w:hAnsi="Times New Roman" w:cs="Times New Roman"/>
          <w:sz w:val="16"/>
          <w:szCs w:val="16"/>
        </w:rPr>
        <w:tab/>
      </w:r>
      <w:proofErr w:type="spellStart"/>
      <w:r w:rsidR="00704E54" w:rsidRPr="00704E54">
        <w:rPr>
          <w:rFonts w:ascii="Times New Roman" w:hAnsi="Times New Roman" w:cs="Times New Roman"/>
          <w:sz w:val="16"/>
          <w:szCs w:val="16"/>
        </w:rPr>
        <w:t>Latha</w:t>
      </w:r>
      <w:proofErr w:type="spellEnd"/>
      <w:r w:rsidR="000B2B18" w:rsidRPr="00704E54">
        <w:rPr>
          <w:rFonts w:ascii="Times New Roman" w:hAnsi="Times New Roman" w:cs="Times New Roman"/>
          <w:sz w:val="16"/>
          <w:szCs w:val="16"/>
        </w:rPr>
        <w:t xml:space="preserve"> T. </w:t>
      </w:r>
      <w:r w:rsidR="00704E54" w:rsidRPr="00704E54">
        <w:rPr>
          <w:rFonts w:ascii="Times New Roman" w:hAnsi="Times New Roman" w:cs="Times New Roman"/>
          <w:sz w:val="16"/>
          <w:szCs w:val="16"/>
        </w:rPr>
        <w:t>Kinetics of Oxidation of Alanine by N-</w:t>
      </w:r>
      <w:proofErr w:type="spellStart"/>
      <w:r w:rsidR="00704E54" w:rsidRPr="00704E54">
        <w:rPr>
          <w:rFonts w:ascii="Times New Roman" w:hAnsi="Times New Roman" w:cs="Times New Roman"/>
          <w:sz w:val="16"/>
          <w:szCs w:val="16"/>
        </w:rPr>
        <w:t>chlorobenzamide</w:t>
      </w:r>
      <w:proofErr w:type="spellEnd"/>
      <w:r w:rsidR="00704E54" w:rsidRPr="00704E54">
        <w:rPr>
          <w:rFonts w:ascii="Times New Roman" w:hAnsi="Times New Roman" w:cs="Times New Roman"/>
          <w:sz w:val="16"/>
          <w:szCs w:val="16"/>
        </w:rPr>
        <w:t xml:space="preserve"> in Aqueous Acetic Medium</w:t>
      </w:r>
      <w:r w:rsidR="000B2B18" w:rsidRPr="00704E54">
        <w:rPr>
          <w:rFonts w:ascii="Times New Roman" w:hAnsi="Times New Roman" w:cs="Times New Roman"/>
          <w:sz w:val="16"/>
          <w:szCs w:val="16"/>
        </w:rPr>
        <w:t>. Int Res J Manag Sociol Humanit. 2018</w:t>
      </w:r>
      <w:proofErr w:type="gramStart"/>
      <w:r w:rsidR="000B2B18" w:rsidRPr="00704E54">
        <w:rPr>
          <w:rFonts w:ascii="Times New Roman" w:hAnsi="Times New Roman" w:cs="Times New Roman"/>
          <w:sz w:val="16"/>
          <w:szCs w:val="16"/>
        </w:rPr>
        <w:t>;9</w:t>
      </w:r>
      <w:proofErr w:type="gramEnd"/>
      <w:r w:rsidR="000B2B18" w:rsidRPr="00704E54">
        <w:rPr>
          <w:rFonts w:ascii="Times New Roman" w:hAnsi="Times New Roman" w:cs="Times New Roman"/>
          <w:sz w:val="16"/>
          <w:szCs w:val="16"/>
        </w:rPr>
        <w:t xml:space="preserve">(7):44–72.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2.</w:t>
      </w:r>
      <w:r w:rsidRPr="00704E54">
        <w:rPr>
          <w:rFonts w:ascii="Times New Roman" w:hAnsi="Times New Roman" w:cs="Times New Roman"/>
          <w:sz w:val="16"/>
          <w:szCs w:val="16"/>
        </w:rPr>
        <w:tab/>
        <w:t>Singh JV, Awasthi A, Dipti, Tomar A, Singh D. Kinetics and Mechanism of Oxidation of Reducing Sugars: A Review. Asian J Chem. 2013</w:t>
      </w:r>
      <w:proofErr w:type="gramStart"/>
      <w:r w:rsidRPr="00704E54">
        <w:rPr>
          <w:rFonts w:ascii="Times New Roman" w:hAnsi="Times New Roman" w:cs="Times New Roman"/>
          <w:sz w:val="16"/>
          <w:szCs w:val="16"/>
        </w:rPr>
        <w:t>;25</w:t>
      </w:r>
      <w:proofErr w:type="gramEnd"/>
      <w:r w:rsidRPr="00704E54">
        <w:rPr>
          <w:rFonts w:ascii="Times New Roman" w:hAnsi="Times New Roman" w:cs="Times New Roman"/>
          <w:sz w:val="16"/>
          <w:szCs w:val="16"/>
        </w:rPr>
        <w:t xml:space="preserve">(2):595–611.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3.</w:t>
      </w:r>
      <w:r w:rsidRPr="00704E54">
        <w:rPr>
          <w:rFonts w:ascii="Times New Roman" w:hAnsi="Times New Roman" w:cs="Times New Roman"/>
          <w:sz w:val="16"/>
          <w:szCs w:val="16"/>
        </w:rPr>
        <w:tab/>
        <w:t>Shanker A, Cervantes C, Lozatavera H, Avudainayagam S. Chromium toxicity in plants. Environ Int. 2005 Jul</w:t>
      </w:r>
      <w:proofErr w:type="gramStart"/>
      <w:r w:rsidRPr="00704E54">
        <w:rPr>
          <w:rFonts w:ascii="Times New Roman" w:hAnsi="Times New Roman" w:cs="Times New Roman"/>
          <w:sz w:val="16"/>
          <w:szCs w:val="16"/>
        </w:rPr>
        <w:t>;31</w:t>
      </w:r>
      <w:proofErr w:type="gramEnd"/>
      <w:r w:rsidRPr="00704E54">
        <w:rPr>
          <w:rFonts w:ascii="Times New Roman" w:hAnsi="Times New Roman" w:cs="Times New Roman"/>
          <w:sz w:val="16"/>
          <w:szCs w:val="16"/>
        </w:rPr>
        <w:t xml:space="preserve">(5):739–53.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4.</w:t>
      </w:r>
      <w:r w:rsidRPr="00704E54">
        <w:rPr>
          <w:rFonts w:ascii="Times New Roman" w:hAnsi="Times New Roman" w:cs="Times New Roman"/>
          <w:sz w:val="16"/>
          <w:szCs w:val="16"/>
        </w:rPr>
        <w:tab/>
        <w:t>Katre SD. Recent Advances in the Oxidation Reactions of Organic Compounds using Chromium (VI) Reagents. Res J Chem Environ. 2020 Jan</w:t>
      </w:r>
      <w:proofErr w:type="gramStart"/>
      <w:r w:rsidRPr="00704E54">
        <w:rPr>
          <w:rFonts w:ascii="Times New Roman" w:hAnsi="Times New Roman" w:cs="Times New Roman"/>
          <w:sz w:val="16"/>
          <w:szCs w:val="16"/>
        </w:rPr>
        <w:t>;24</w:t>
      </w:r>
      <w:proofErr w:type="gramEnd"/>
      <w:r w:rsidRPr="00704E54">
        <w:rPr>
          <w:rFonts w:ascii="Times New Roman" w:hAnsi="Times New Roman" w:cs="Times New Roman"/>
          <w:sz w:val="16"/>
          <w:szCs w:val="16"/>
        </w:rPr>
        <w:t xml:space="preserve">(1):130–51.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5.</w:t>
      </w:r>
      <w:r w:rsidRPr="00704E54">
        <w:rPr>
          <w:rFonts w:ascii="Times New Roman" w:hAnsi="Times New Roman" w:cs="Times New Roman"/>
          <w:sz w:val="16"/>
          <w:szCs w:val="16"/>
        </w:rPr>
        <w:tab/>
        <w:t xml:space="preserve">Chaudhuri MK, Chettri SK, Lyndem S, Paul PC, Srinivas P. Quinolinium Fluorochromate (QFC), C </w:t>
      </w:r>
      <w:r w:rsidRPr="00704E54">
        <w:rPr>
          <w:rFonts w:ascii="Times New Roman" w:hAnsi="Times New Roman" w:cs="Times New Roman"/>
          <w:sz w:val="16"/>
          <w:szCs w:val="16"/>
          <w:vertAlign w:val="subscript"/>
        </w:rPr>
        <w:t>9</w:t>
      </w:r>
      <w:r w:rsidRPr="00704E54">
        <w:rPr>
          <w:rFonts w:ascii="Times New Roman" w:hAnsi="Times New Roman" w:cs="Times New Roman"/>
          <w:sz w:val="16"/>
          <w:szCs w:val="16"/>
        </w:rPr>
        <w:t xml:space="preserve"> H </w:t>
      </w:r>
      <w:r w:rsidRPr="00704E54">
        <w:rPr>
          <w:rFonts w:ascii="Times New Roman" w:hAnsi="Times New Roman" w:cs="Times New Roman"/>
          <w:sz w:val="16"/>
          <w:szCs w:val="16"/>
          <w:vertAlign w:val="subscript"/>
        </w:rPr>
        <w:t>7</w:t>
      </w:r>
      <w:r w:rsidRPr="00704E54">
        <w:rPr>
          <w:rFonts w:ascii="Times New Roman" w:hAnsi="Times New Roman" w:cs="Times New Roman"/>
          <w:sz w:val="16"/>
          <w:szCs w:val="16"/>
        </w:rPr>
        <w:t xml:space="preserve"> NH[CrO </w:t>
      </w:r>
      <w:r w:rsidRPr="00704E54">
        <w:rPr>
          <w:rFonts w:ascii="Times New Roman" w:hAnsi="Times New Roman" w:cs="Times New Roman"/>
          <w:sz w:val="16"/>
          <w:szCs w:val="16"/>
          <w:vertAlign w:val="subscript"/>
        </w:rPr>
        <w:t>3</w:t>
      </w:r>
      <w:r w:rsidRPr="00704E54">
        <w:rPr>
          <w:rFonts w:ascii="Times New Roman" w:hAnsi="Times New Roman" w:cs="Times New Roman"/>
          <w:sz w:val="16"/>
          <w:szCs w:val="16"/>
        </w:rPr>
        <w:t xml:space="preserve"> F]: An Improved Cr(VI)-Oxidant for Organic Substrates. Bull Chem Soc Jpn. 1994 Jul</w:t>
      </w:r>
      <w:proofErr w:type="gramStart"/>
      <w:r w:rsidRPr="00704E54">
        <w:rPr>
          <w:rFonts w:ascii="Times New Roman" w:hAnsi="Times New Roman" w:cs="Times New Roman"/>
          <w:sz w:val="16"/>
          <w:szCs w:val="16"/>
        </w:rPr>
        <w:t>;67</w:t>
      </w:r>
      <w:proofErr w:type="gramEnd"/>
      <w:r w:rsidRPr="00704E54">
        <w:rPr>
          <w:rFonts w:ascii="Times New Roman" w:hAnsi="Times New Roman" w:cs="Times New Roman"/>
          <w:sz w:val="16"/>
          <w:szCs w:val="16"/>
        </w:rPr>
        <w:t xml:space="preserve">(7):1894–8.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6.</w:t>
      </w:r>
      <w:r w:rsidRPr="00704E54">
        <w:rPr>
          <w:rFonts w:ascii="Times New Roman" w:hAnsi="Times New Roman" w:cs="Times New Roman"/>
          <w:sz w:val="16"/>
          <w:szCs w:val="16"/>
        </w:rPr>
        <w:tab/>
        <w:t>Anna L. Rowbotham, Leonard S. Levy</w:t>
      </w:r>
      <w:proofErr w:type="gramStart"/>
      <w:r w:rsidRPr="00704E54">
        <w:rPr>
          <w:rFonts w:ascii="Times New Roman" w:hAnsi="Times New Roman" w:cs="Times New Roman"/>
          <w:sz w:val="16"/>
          <w:szCs w:val="16"/>
        </w:rPr>
        <w:t>,.</w:t>
      </w:r>
      <w:proofErr w:type="gramEnd"/>
      <w:r w:rsidRPr="00704E54">
        <w:rPr>
          <w:rFonts w:ascii="Times New Roman" w:hAnsi="Times New Roman" w:cs="Times New Roman"/>
          <w:sz w:val="16"/>
          <w:szCs w:val="16"/>
        </w:rPr>
        <w:t xml:space="preserve"> </w:t>
      </w:r>
      <w:r w:rsidR="00704E54">
        <w:rPr>
          <w:rFonts w:ascii="Times New Roman" w:hAnsi="Times New Roman" w:cs="Times New Roman"/>
          <w:sz w:val="16"/>
          <w:szCs w:val="16"/>
        </w:rPr>
        <w:t xml:space="preserve">Chromium in the Environment: An Evaluation of Exposure of the </w:t>
      </w:r>
      <w:proofErr w:type="spellStart"/>
      <w:proofErr w:type="gramStart"/>
      <w:r w:rsidR="00704E54">
        <w:rPr>
          <w:rFonts w:ascii="Times New Roman" w:hAnsi="Times New Roman" w:cs="Times New Roman"/>
          <w:sz w:val="16"/>
          <w:szCs w:val="16"/>
        </w:rPr>
        <w:t>Uk</w:t>
      </w:r>
      <w:proofErr w:type="spellEnd"/>
      <w:proofErr w:type="gramEnd"/>
      <w:r w:rsidR="00704E54">
        <w:rPr>
          <w:rFonts w:ascii="Times New Roman" w:hAnsi="Times New Roman" w:cs="Times New Roman"/>
          <w:sz w:val="16"/>
          <w:szCs w:val="16"/>
        </w:rPr>
        <w:t xml:space="preserve"> General Population and P</w:t>
      </w:r>
      <w:r w:rsidR="00704E54" w:rsidRPr="00704E54">
        <w:rPr>
          <w:rFonts w:ascii="Times New Roman" w:hAnsi="Times New Roman" w:cs="Times New Roman"/>
          <w:sz w:val="16"/>
          <w:szCs w:val="16"/>
        </w:rPr>
        <w:t xml:space="preserve">ossible </w:t>
      </w:r>
      <w:r w:rsidR="00704E54">
        <w:rPr>
          <w:rFonts w:ascii="Times New Roman" w:hAnsi="Times New Roman" w:cs="Times New Roman"/>
          <w:sz w:val="16"/>
          <w:szCs w:val="16"/>
        </w:rPr>
        <w:t>Adverse Health E</w:t>
      </w:r>
      <w:r w:rsidR="00704E54" w:rsidRPr="00704E54">
        <w:rPr>
          <w:rFonts w:ascii="Times New Roman" w:hAnsi="Times New Roman" w:cs="Times New Roman"/>
          <w:sz w:val="16"/>
          <w:szCs w:val="16"/>
        </w:rPr>
        <w:t>ffects</w:t>
      </w:r>
      <w:r w:rsidRPr="00704E54">
        <w:rPr>
          <w:rFonts w:ascii="Times New Roman" w:hAnsi="Times New Roman" w:cs="Times New Roman"/>
          <w:sz w:val="16"/>
          <w:szCs w:val="16"/>
        </w:rPr>
        <w:t>. J Toxicol Environ Health Part B. 2000 Jul</w:t>
      </w:r>
      <w:proofErr w:type="gramStart"/>
      <w:r w:rsidRPr="00704E54">
        <w:rPr>
          <w:rFonts w:ascii="Times New Roman" w:hAnsi="Times New Roman" w:cs="Times New Roman"/>
          <w:sz w:val="16"/>
          <w:szCs w:val="16"/>
        </w:rPr>
        <w:t>;3</w:t>
      </w:r>
      <w:proofErr w:type="gramEnd"/>
      <w:r w:rsidRPr="00704E54">
        <w:rPr>
          <w:rFonts w:ascii="Times New Roman" w:hAnsi="Times New Roman" w:cs="Times New Roman"/>
          <w:sz w:val="16"/>
          <w:szCs w:val="16"/>
        </w:rPr>
        <w:t xml:space="preserve">(3):145–78.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7.</w:t>
      </w:r>
      <w:r w:rsidRPr="00704E54">
        <w:rPr>
          <w:rFonts w:ascii="Times New Roman" w:hAnsi="Times New Roman" w:cs="Times New Roman"/>
          <w:sz w:val="16"/>
          <w:szCs w:val="16"/>
        </w:rPr>
        <w:tab/>
        <w:t xml:space="preserve">Costa M. Toxicity and Carcinogenicity of </w:t>
      </w:r>
      <w:proofErr w:type="gramStart"/>
      <w:r w:rsidRPr="00704E54">
        <w:rPr>
          <w:rFonts w:ascii="Times New Roman" w:hAnsi="Times New Roman" w:cs="Times New Roman"/>
          <w:sz w:val="16"/>
          <w:szCs w:val="16"/>
        </w:rPr>
        <w:t>Cr(</w:t>
      </w:r>
      <w:proofErr w:type="gramEnd"/>
      <w:r w:rsidRPr="00704E54">
        <w:rPr>
          <w:rFonts w:ascii="Times New Roman" w:hAnsi="Times New Roman" w:cs="Times New Roman"/>
          <w:sz w:val="16"/>
          <w:szCs w:val="16"/>
        </w:rPr>
        <w:t>VI) in Animal Models and Humans. Crit Rev Toxicol. 1997 Jan</w:t>
      </w:r>
      <w:proofErr w:type="gramStart"/>
      <w:r w:rsidRPr="00704E54">
        <w:rPr>
          <w:rFonts w:ascii="Times New Roman" w:hAnsi="Times New Roman" w:cs="Times New Roman"/>
          <w:sz w:val="16"/>
          <w:szCs w:val="16"/>
        </w:rPr>
        <w:t>;27</w:t>
      </w:r>
      <w:proofErr w:type="gramEnd"/>
      <w:r w:rsidRPr="00704E54">
        <w:rPr>
          <w:rFonts w:ascii="Times New Roman" w:hAnsi="Times New Roman" w:cs="Times New Roman"/>
          <w:sz w:val="16"/>
          <w:szCs w:val="16"/>
        </w:rPr>
        <w:t xml:space="preserve">(5):431–42.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8.</w:t>
      </w:r>
      <w:r w:rsidRPr="00704E54">
        <w:rPr>
          <w:rFonts w:ascii="Times New Roman" w:hAnsi="Times New Roman" w:cs="Times New Roman"/>
          <w:sz w:val="16"/>
          <w:szCs w:val="16"/>
        </w:rPr>
        <w:tab/>
        <w:t>Roldan F, Gonzalez A, Palomo C. Nicotinium dichromate: a new cheap reagent for high-yielding large-scale oxidation of carbohydrates. Carbohydr Res. 1986 Jun</w:t>
      </w:r>
      <w:proofErr w:type="gramStart"/>
      <w:r w:rsidRPr="00704E54">
        <w:rPr>
          <w:rFonts w:ascii="Times New Roman" w:hAnsi="Times New Roman" w:cs="Times New Roman"/>
          <w:sz w:val="16"/>
          <w:szCs w:val="16"/>
        </w:rPr>
        <w:t>;149</w:t>
      </w:r>
      <w:proofErr w:type="gramEnd"/>
      <w:r w:rsidRPr="00704E54">
        <w:rPr>
          <w:rFonts w:ascii="Times New Roman" w:hAnsi="Times New Roman" w:cs="Times New Roman"/>
          <w:sz w:val="16"/>
          <w:szCs w:val="16"/>
        </w:rPr>
        <w:t xml:space="preserve">(1):C1–4.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9.</w:t>
      </w:r>
      <w:r w:rsidRPr="00704E54">
        <w:rPr>
          <w:rFonts w:ascii="Times New Roman" w:hAnsi="Times New Roman" w:cs="Times New Roman"/>
          <w:sz w:val="16"/>
          <w:szCs w:val="16"/>
        </w:rPr>
        <w:tab/>
        <w:t xml:space="preserve">Chimatadar SA, Koujalagi SB, Nandibewoor ST. A kinetic and mechanistic study of </w:t>
      </w:r>
      <w:proofErr w:type="gramStart"/>
      <w:r w:rsidRPr="00704E54">
        <w:rPr>
          <w:rFonts w:ascii="Times New Roman" w:hAnsi="Times New Roman" w:cs="Times New Roman"/>
          <w:sz w:val="16"/>
          <w:szCs w:val="16"/>
        </w:rPr>
        <w:t>thallium(</w:t>
      </w:r>
      <w:proofErr w:type="gramEnd"/>
      <w:r w:rsidRPr="00704E54">
        <w:rPr>
          <w:rFonts w:ascii="Times New Roman" w:hAnsi="Times New Roman" w:cs="Times New Roman"/>
          <w:sz w:val="16"/>
          <w:szCs w:val="16"/>
        </w:rPr>
        <w:t>I) oxidation by quinolinium dichromate (QDC), a new oxidant. Transit Met Chem. 2002</w:t>
      </w:r>
      <w:proofErr w:type="gramStart"/>
      <w:r w:rsidRPr="00704E54">
        <w:rPr>
          <w:rFonts w:ascii="Times New Roman" w:hAnsi="Times New Roman" w:cs="Times New Roman"/>
          <w:sz w:val="16"/>
          <w:szCs w:val="16"/>
        </w:rPr>
        <w:t>;27</w:t>
      </w:r>
      <w:proofErr w:type="gramEnd"/>
      <w:r w:rsidRPr="00704E54">
        <w:rPr>
          <w:rFonts w:ascii="Times New Roman" w:hAnsi="Times New Roman" w:cs="Times New Roman"/>
          <w:sz w:val="16"/>
          <w:szCs w:val="16"/>
        </w:rPr>
        <w:t xml:space="preserve">(7):704–11.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10.</w:t>
      </w:r>
      <w:r w:rsidRPr="00704E54">
        <w:rPr>
          <w:rFonts w:ascii="Times New Roman" w:hAnsi="Times New Roman" w:cs="Times New Roman"/>
          <w:sz w:val="16"/>
          <w:szCs w:val="16"/>
        </w:rPr>
        <w:tab/>
        <w:t>Pandurangan A, Rajlcumar GA, Arabindoo B, Murugesan V. Imidazolium fluorochromate (IFC): A new, mild, stable and selective chromium(VI) oxidant. Indian J Chem. 1999 Jan</w:t>
      </w:r>
      <w:proofErr w:type="gramStart"/>
      <w:r w:rsidRPr="00704E54">
        <w:rPr>
          <w:rFonts w:ascii="Times New Roman" w:hAnsi="Times New Roman" w:cs="Times New Roman"/>
          <w:sz w:val="16"/>
          <w:szCs w:val="16"/>
        </w:rPr>
        <w:t>;38B:99</w:t>
      </w:r>
      <w:proofErr w:type="gramEnd"/>
      <w:r w:rsidRPr="00704E54">
        <w:rPr>
          <w:rFonts w:ascii="Times New Roman" w:hAnsi="Times New Roman" w:cs="Times New Roman"/>
          <w:sz w:val="16"/>
          <w:szCs w:val="16"/>
        </w:rPr>
        <w:t xml:space="preserve">–100.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11.</w:t>
      </w:r>
      <w:r w:rsidRPr="00704E54">
        <w:rPr>
          <w:rFonts w:ascii="Times New Roman" w:hAnsi="Times New Roman" w:cs="Times New Roman"/>
          <w:sz w:val="16"/>
          <w:szCs w:val="16"/>
        </w:rPr>
        <w:tab/>
        <w:t xml:space="preserve">Chromium Oxidations in Organic Chemistry. Cham: Springer International Publishing;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12.</w:t>
      </w:r>
      <w:r w:rsidRPr="00704E54">
        <w:rPr>
          <w:rFonts w:ascii="Times New Roman" w:hAnsi="Times New Roman" w:cs="Times New Roman"/>
          <w:sz w:val="16"/>
          <w:szCs w:val="16"/>
        </w:rPr>
        <w:tab/>
        <w:t>Patel S, Mishra BK. Oxidation of Cholesterol by a Biomimetic Oxidant, Cetyltrimethylammonium Dichromate. J Org Chem. 2006 Apr 1</w:t>
      </w:r>
      <w:proofErr w:type="gramStart"/>
      <w:r w:rsidRPr="00704E54">
        <w:rPr>
          <w:rFonts w:ascii="Times New Roman" w:hAnsi="Times New Roman" w:cs="Times New Roman"/>
          <w:sz w:val="16"/>
          <w:szCs w:val="16"/>
        </w:rPr>
        <w:t>;71</w:t>
      </w:r>
      <w:proofErr w:type="gramEnd"/>
      <w:r w:rsidRPr="00704E54">
        <w:rPr>
          <w:rFonts w:ascii="Times New Roman" w:hAnsi="Times New Roman" w:cs="Times New Roman"/>
          <w:sz w:val="16"/>
          <w:szCs w:val="16"/>
        </w:rPr>
        <w:t xml:space="preserve">(9):3522–6.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13.</w:t>
      </w:r>
      <w:r w:rsidRPr="00704E54">
        <w:rPr>
          <w:rFonts w:ascii="Times New Roman" w:hAnsi="Times New Roman" w:cs="Times New Roman"/>
          <w:sz w:val="16"/>
          <w:szCs w:val="16"/>
        </w:rPr>
        <w:tab/>
        <w:t xml:space="preserve">Bruice PY. Organic chemistry. Eighth edition, global edition. Harlow: Pearson; 2017. 1336 p.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14.</w:t>
      </w:r>
      <w:r w:rsidRPr="00704E54">
        <w:rPr>
          <w:rFonts w:ascii="Times New Roman" w:hAnsi="Times New Roman" w:cs="Times New Roman"/>
          <w:sz w:val="16"/>
          <w:szCs w:val="16"/>
        </w:rPr>
        <w:tab/>
        <w:t xml:space="preserve">Smith M, March J. </w:t>
      </w:r>
      <w:proofErr w:type="gramStart"/>
      <w:r w:rsidRPr="00704E54">
        <w:rPr>
          <w:rFonts w:ascii="Times New Roman" w:hAnsi="Times New Roman" w:cs="Times New Roman"/>
          <w:sz w:val="16"/>
          <w:szCs w:val="16"/>
        </w:rPr>
        <w:t>March’s</w:t>
      </w:r>
      <w:proofErr w:type="gramEnd"/>
      <w:r w:rsidRPr="00704E54">
        <w:rPr>
          <w:rFonts w:ascii="Times New Roman" w:hAnsi="Times New Roman" w:cs="Times New Roman"/>
          <w:sz w:val="16"/>
          <w:szCs w:val="16"/>
        </w:rPr>
        <w:t xml:space="preserve"> advanced organic chemistry: reactions, mechanisms, and structure. </w:t>
      </w:r>
      <w:proofErr w:type="gramStart"/>
      <w:r w:rsidRPr="00704E54">
        <w:rPr>
          <w:rFonts w:ascii="Times New Roman" w:hAnsi="Times New Roman" w:cs="Times New Roman"/>
          <w:sz w:val="16"/>
          <w:szCs w:val="16"/>
        </w:rPr>
        <w:t>6th</w:t>
      </w:r>
      <w:proofErr w:type="gramEnd"/>
      <w:r w:rsidRPr="00704E54">
        <w:rPr>
          <w:rFonts w:ascii="Times New Roman" w:hAnsi="Times New Roman" w:cs="Times New Roman"/>
          <w:sz w:val="16"/>
          <w:szCs w:val="16"/>
        </w:rPr>
        <w:t xml:space="preserve"> ed. Hoboken (N.J.): J. Wiley &amp;sons; 2007.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15.</w:t>
      </w:r>
      <w:r w:rsidRPr="00704E54">
        <w:rPr>
          <w:rFonts w:ascii="Times New Roman" w:hAnsi="Times New Roman" w:cs="Times New Roman"/>
          <w:sz w:val="16"/>
          <w:szCs w:val="16"/>
        </w:rPr>
        <w:tab/>
        <w:t xml:space="preserve">Rahman M, Rocek J. </w:t>
      </w:r>
      <w:proofErr w:type="gramStart"/>
      <w:r w:rsidRPr="00704E54">
        <w:rPr>
          <w:rFonts w:ascii="Times New Roman" w:hAnsi="Times New Roman" w:cs="Times New Roman"/>
          <w:sz w:val="16"/>
          <w:szCs w:val="16"/>
        </w:rPr>
        <w:t>Chromium(</w:t>
      </w:r>
      <w:proofErr w:type="gramEnd"/>
      <w:r w:rsidRPr="00704E54">
        <w:rPr>
          <w:rFonts w:ascii="Times New Roman" w:hAnsi="Times New Roman" w:cs="Times New Roman"/>
          <w:sz w:val="16"/>
          <w:szCs w:val="16"/>
        </w:rPr>
        <w:t>IV) oxidation of primary and secondary alcohols. J Am Chem Soc. 1971 Oct</w:t>
      </w:r>
      <w:proofErr w:type="gramStart"/>
      <w:r w:rsidRPr="00704E54">
        <w:rPr>
          <w:rFonts w:ascii="Times New Roman" w:hAnsi="Times New Roman" w:cs="Times New Roman"/>
          <w:sz w:val="16"/>
          <w:szCs w:val="16"/>
        </w:rPr>
        <w:t>;93</w:t>
      </w:r>
      <w:proofErr w:type="gramEnd"/>
      <w:r w:rsidRPr="00704E54">
        <w:rPr>
          <w:rFonts w:ascii="Times New Roman" w:hAnsi="Times New Roman" w:cs="Times New Roman"/>
          <w:sz w:val="16"/>
          <w:szCs w:val="16"/>
        </w:rPr>
        <w:t xml:space="preserve">(21):5455–62.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16.</w:t>
      </w:r>
      <w:r w:rsidRPr="00704E54">
        <w:rPr>
          <w:rFonts w:ascii="Times New Roman" w:hAnsi="Times New Roman" w:cs="Times New Roman"/>
          <w:sz w:val="16"/>
          <w:szCs w:val="16"/>
        </w:rPr>
        <w:tab/>
        <w:t>Dipti, Tomar A, Kumar A. Kinetic and mechanistic studies of the oxidation of crotonaldehyde by tetraethylammonium chlorochromate in aqueous acetic acid medium. Oxid Commun. 2012 Jan</w:t>
      </w:r>
      <w:proofErr w:type="gramStart"/>
      <w:r w:rsidRPr="00704E54">
        <w:rPr>
          <w:rFonts w:ascii="Times New Roman" w:hAnsi="Times New Roman" w:cs="Times New Roman"/>
          <w:sz w:val="16"/>
          <w:szCs w:val="16"/>
        </w:rPr>
        <w:t>;35</w:t>
      </w:r>
      <w:proofErr w:type="gramEnd"/>
      <w:r w:rsidRPr="00704E54">
        <w:rPr>
          <w:rFonts w:ascii="Times New Roman" w:hAnsi="Times New Roman" w:cs="Times New Roman"/>
          <w:sz w:val="16"/>
          <w:szCs w:val="16"/>
        </w:rPr>
        <w:t xml:space="preserve">(3):569–76.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17.</w:t>
      </w:r>
      <w:r w:rsidRPr="00704E54">
        <w:rPr>
          <w:rFonts w:ascii="Times New Roman" w:hAnsi="Times New Roman" w:cs="Times New Roman"/>
          <w:sz w:val="16"/>
          <w:szCs w:val="16"/>
        </w:rPr>
        <w:tab/>
        <w:t>Tomar A, Kumar A. Kinetic and Mechanistic Study of the Oxidation of D-Galactose by Tetraethylammonium Chlorochromate in Aqueous Acetic Acid Medium. Asian J Chem. 2006 Jul</w:t>
      </w:r>
      <w:proofErr w:type="gramStart"/>
      <w:r w:rsidRPr="00704E54">
        <w:rPr>
          <w:rFonts w:ascii="Times New Roman" w:hAnsi="Times New Roman" w:cs="Times New Roman"/>
          <w:sz w:val="16"/>
          <w:szCs w:val="16"/>
        </w:rPr>
        <w:t>;18</w:t>
      </w:r>
      <w:proofErr w:type="gramEnd"/>
      <w:r w:rsidRPr="00704E54">
        <w:rPr>
          <w:rFonts w:ascii="Times New Roman" w:hAnsi="Times New Roman" w:cs="Times New Roman"/>
          <w:sz w:val="16"/>
          <w:szCs w:val="16"/>
        </w:rPr>
        <w:t xml:space="preserve">(4):3053.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lastRenderedPageBreak/>
        <w:t>18.</w:t>
      </w:r>
      <w:r w:rsidRPr="00704E54">
        <w:rPr>
          <w:rFonts w:ascii="Times New Roman" w:hAnsi="Times New Roman" w:cs="Times New Roman"/>
          <w:sz w:val="16"/>
          <w:szCs w:val="16"/>
        </w:rPr>
        <w:tab/>
        <w:t>Tomar A, Kumar A. Kinetics and mechanism of oxidation of D-glucose by tetraethylammonium chlorochromate in aqueous acetic acid. Oxid Commun. 2007 Jan</w:t>
      </w:r>
      <w:proofErr w:type="gramStart"/>
      <w:r w:rsidRPr="00704E54">
        <w:rPr>
          <w:rFonts w:ascii="Times New Roman" w:hAnsi="Times New Roman" w:cs="Times New Roman"/>
          <w:sz w:val="16"/>
          <w:szCs w:val="16"/>
        </w:rPr>
        <w:t>;30</w:t>
      </w:r>
      <w:proofErr w:type="gramEnd"/>
      <w:r w:rsidRPr="00704E54">
        <w:rPr>
          <w:rFonts w:ascii="Times New Roman" w:hAnsi="Times New Roman" w:cs="Times New Roman"/>
          <w:sz w:val="16"/>
          <w:szCs w:val="16"/>
        </w:rPr>
        <w:t xml:space="preserve">(1):88–96.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19.</w:t>
      </w:r>
      <w:r w:rsidRPr="00704E54">
        <w:rPr>
          <w:rFonts w:ascii="Times New Roman" w:hAnsi="Times New Roman" w:cs="Times New Roman"/>
          <w:sz w:val="16"/>
          <w:szCs w:val="16"/>
        </w:rPr>
        <w:tab/>
        <w:t>Tomar A, Kumar A. Kinetic and Mechanistic Study of the Oxidation of D-mannose by Tetraethylammonium Chlorochromate in Aqueous Acetic Acid Medium. Asian J Chem. 2006</w:t>
      </w:r>
      <w:proofErr w:type="gramStart"/>
      <w:r w:rsidRPr="00704E54">
        <w:rPr>
          <w:rFonts w:ascii="Times New Roman" w:hAnsi="Times New Roman" w:cs="Times New Roman"/>
          <w:sz w:val="16"/>
          <w:szCs w:val="16"/>
        </w:rPr>
        <w:t>;18</w:t>
      </w:r>
      <w:proofErr w:type="gramEnd"/>
      <w:r w:rsidRPr="00704E54">
        <w:rPr>
          <w:rFonts w:ascii="Times New Roman" w:hAnsi="Times New Roman" w:cs="Times New Roman"/>
          <w:sz w:val="16"/>
          <w:szCs w:val="16"/>
        </w:rPr>
        <w:t xml:space="preserve">(4):3073–80.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20.</w:t>
      </w:r>
      <w:r w:rsidRPr="00704E54">
        <w:rPr>
          <w:rFonts w:ascii="Times New Roman" w:hAnsi="Times New Roman" w:cs="Times New Roman"/>
          <w:sz w:val="16"/>
          <w:szCs w:val="16"/>
        </w:rPr>
        <w:tab/>
        <w:t>Tomar A, Kumar A. Kinetics and mechanism of oxidation of D-fructose by tetraethylammonium chlorochromate in aqueous acetic acid. J Indian Chem Soc. 2006 Nov 30</w:t>
      </w:r>
      <w:proofErr w:type="gramStart"/>
      <w:r w:rsidRPr="00704E54">
        <w:rPr>
          <w:rFonts w:ascii="Times New Roman" w:hAnsi="Times New Roman" w:cs="Times New Roman"/>
          <w:sz w:val="16"/>
          <w:szCs w:val="16"/>
        </w:rPr>
        <w:t>;83:1153</w:t>
      </w:r>
      <w:proofErr w:type="gramEnd"/>
      <w:r w:rsidRPr="00704E54">
        <w:rPr>
          <w:rFonts w:ascii="Times New Roman" w:hAnsi="Times New Roman" w:cs="Times New Roman"/>
          <w:sz w:val="16"/>
          <w:szCs w:val="16"/>
        </w:rPr>
        <w:t xml:space="preserve">–7.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21.</w:t>
      </w:r>
      <w:r w:rsidRPr="00704E54">
        <w:rPr>
          <w:rFonts w:ascii="Times New Roman" w:hAnsi="Times New Roman" w:cs="Times New Roman"/>
          <w:sz w:val="16"/>
          <w:szCs w:val="16"/>
        </w:rPr>
        <w:tab/>
        <w:t>Dhage SD, Hallale SN, Patwari SB. Kinetic and Mechanistic Study of Oxidation of D-galactose and Dglucose by Quinolinium Fluorochromate in Aqueous Acetic Acid. Int J Univers Print. 2018 Mar</w:t>
      </w:r>
      <w:proofErr w:type="gramStart"/>
      <w:r w:rsidRPr="00704E54">
        <w:rPr>
          <w:rFonts w:ascii="Times New Roman" w:hAnsi="Times New Roman" w:cs="Times New Roman"/>
          <w:sz w:val="16"/>
          <w:szCs w:val="16"/>
        </w:rPr>
        <w:t>;4</w:t>
      </w:r>
      <w:proofErr w:type="gramEnd"/>
      <w:r w:rsidRPr="00704E54">
        <w:rPr>
          <w:rFonts w:ascii="Times New Roman" w:hAnsi="Times New Roman" w:cs="Times New Roman"/>
          <w:sz w:val="16"/>
          <w:szCs w:val="16"/>
        </w:rPr>
        <w:t xml:space="preserve">(2):66–73.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22.</w:t>
      </w:r>
      <w:r w:rsidRPr="00704E54">
        <w:rPr>
          <w:rFonts w:ascii="Times New Roman" w:hAnsi="Times New Roman" w:cs="Times New Roman"/>
          <w:sz w:val="16"/>
          <w:szCs w:val="16"/>
        </w:rPr>
        <w:tab/>
        <w:t>Singh JV, Tomar A. Oxidation Kinetics of L-Arabinose with Quinolinium Chlorochromate. Asian J Chem. 2018</w:t>
      </w:r>
      <w:proofErr w:type="gramStart"/>
      <w:r w:rsidRPr="00704E54">
        <w:rPr>
          <w:rFonts w:ascii="Times New Roman" w:hAnsi="Times New Roman" w:cs="Times New Roman"/>
          <w:sz w:val="16"/>
          <w:szCs w:val="16"/>
        </w:rPr>
        <w:t>;30</w:t>
      </w:r>
      <w:proofErr w:type="gramEnd"/>
      <w:r w:rsidRPr="00704E54">
        <w:rPr>
          <w:rFonts w:ascii="Times New Roman" w:hAnsi="Times New Roman" w:cs="Times New Roman"/>
          <w:sz w:val="16"/>
          <w:szCs w:val="16"/>
        </w:rPr>
        <w:t xml:space="preserve">(5):1027–30.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23.</w:t>
      </w:r>
      <w:r w:rsidRPr="00704E54">
        <w:rPr>
          <w:rFonts w:ascii="Times New Roman" w:hAnsi="Times New Roman" w:cs="Times New Roman"/>
          <w:sz w:val="16"/>
          <w:szCs w:val="16"/>
        </w:rPr>
        <w:tab/>
        <w:t>Varadarajan R, Dhar R. Kinetics and Mechanism of Oxidation of D-glucose with Pyridinium Fluorochromate (PFC). Indian J Chem. 1986 May</w:t>
      </w:r>
      <w:proofErr w:type="gramStart"/>
      <w:r w:rsidRPr="00704E54">
        <w:rPr>
          <w:rFonts w:ascii="Times New Roman" w:hAnsi="Times New Roman" w:cs="Times New Roman"/>
          <w:sz w:val="16"/>
          <w:szCs w:val="16"/>
        </w:rPr>
        <w:t>;25A:474</w:t>
      </w:r>
      <w:proofErr w:type="gramEnd"/>
      <w:r w:rsidRPr="00704E54">
        <w:rPr>
          <w:rFonts w:ascii="Times New Roman" w:hAnsi="Times New Roman" w:cs="Times New Roman"/>
          <w:sz w:val="16"/>
          <w:szCs w:val="16"/>
        </w:rPr>
        <w:t xml:space="preserve">–5.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24.</w:t>
      </w:r>
      <w:r w:rsidRPr="00704E54">
        <w:rPr>
          <w:rFonts w:ascii="Times New Roman" w:hAnsi="Times New Roman" w:cs="Times New Roman"/>
          <w:sz w:val="16"/>
          <w:szCs w:val="16"/>
        </w:rPr>
        <w:tab/>
        <w:t>Dhar RK. Kinetics of oxidation of some monosaccharides by pyridinium chlorochromate (PCC). Indian J Chem. 1992 Feb</w:t>
      </w:r>
      <w:proofErr w:type="gramStart"/>
      <w:r w:rsidRPr="00704E54">
        <w:rPr>
          <w:rFonts w:ascii="Times New Roman" w:hAnsi="Times New Roman" w:cs="Times New Roman"/>
          <w:sz w:val="16"/>
          <w:szCs w:val="16"/>
        </w:rPr>
        <w:t>;31A:97</w:t>
      </w:r>
      <w:proofErr w:type="gramEnd"/>
      <w:r w:rsidRPr="00704E54">
        <w:rPr>
          <w:rFonts w:ascii="Times New Roman" w:hAnsi="Times New Roman" w:cs="Times New Roman"/>
          <w:sz w:val="16"/>
          <w:szCs w:val="16"/>
        </w:rPr>
        <w:t xml:space="preserve">–101.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25.</w:t>
      </w:r>
      <w:r w:rsidRPr="00704E54">
        <w:rPr>
          <w:rFonts w:ascii="Times New Roman" w:hAnsi="Times New Roman" w:cs="Times New Roman"/>
          <w:sz w:val="16"/>
          <w:szCs w:val="16"/>
        </w:rPr>
        <w:tab/>
        <w:t xml:space="preserve">Das AK. Micellar effect on the kinetics and mechanism of </w:t>
      </w:r>
      <w:proofErr w:type="gramStart"/>
      <w:r w:rsidRPr="00704E54">
        <w:rPr>
          <w:rFonts w:ascii="Times New Roman" w:hAnsi="Times New Roman" w:cs="Times New Roman"/>
          <w:sz w:val="16"/>
          <w:szCs w:val="16"/>
        </w:rPr>
        <w:t>chromium(</w:t>
      </w:r>
      <w:proofErr w:type="gramEnd"/>
      <w:r w:rsidRPr="00704E54">
        <w:rPr>
          <w:rFonts w:ascii="Times New Roman" w:hAnsi="Times New Roman" w:cs="Times New Roman"/>
          <w:sz w:val="16"/>
          <w:szCs w:val="16"/>
        </w:rPr>
        <w:t>VI) oxidation of organic substrates. Coord Chem Rev. 2004 Jan</w:t>
      </w:r>
      <w:proofErr w:type="gramStart"/>
      <w:r w:rsidRPr="00704E54">
        <w:rPr>
          <w:rFonts w:ascii="Times New Roman" w:hAnsi="Times New Roman" w:cs="Times New Roman"/>
          <w:sz w:val="16"/>
          <w:szCs w:val="16"/>
        </w:rPr>
        <w:t>;248</w:t>
      </w:r>
      <w:proofErr w:type="gramEnd"/>
      <w:r w:rsidRPr="00704E54">
        <w:rPr>
          <w:rFonts w:ascii="Times New Roman" w:hAnsi="Times New Roman" w:cs="Times New Roman"/>
          <w:sz w:val="16"/>
          <w:szCs w:val="16"/>
        </w:rPr>
        <w:t xml:space="preserve">(1–2):81–99.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26.</w:t>
      </w:r>
      <w:r w:rsidRPr="00704E54">
        <w:rPr>
          <w:rFonts w:ascii="Times New Roman" w:hAnsi="Times New Roman" w:cs="Times New Roman"/>
          <w:sz w:val="16"/>
          <w:szCs w:val="16"/>
        </w:rPr>
        <w:tab/>
        <w:t>Berezin IV, Martinek K, Yatsimirskii AK. Physicochemical Foundations of Micellar Catalysis. Russ Chem Rev. 1973 Oct 31</w:t>
      </w:r>
      <w:proofErr w:type="gramStart"/>
      <w:r w:rsidRPr="00704E54">
        <w:rPr>
          <w:rFonts w:ascii="Times New Roman" w:hAnsi="Times New Roman" w:cs="Times New Roman"/>
          <w:sz w:val="16"/>
          <w:szCs w:val="16"/>
        </w:rPr>
        <w:t>;42</w:t>
      </w:r>
      <w:proofErr w:type="gramEnd"/>
      <w:r w:rsidRPr="00704E54">
        <w:rPr>
          <w:rFonts w:ascii="Times New Roman" w:hAnsi="Times New Roman" w:cs="Times New Roman"/>
          <w:sz w:val="16"/>
          <w:szCs w:val="16"/>
        </w:rPr>
        <w:t xml:space="preserve">(10):787–802.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27.</w:t>
      </w:r>
      <w:r w:rsidRPr="00704E54">
        <w:rPr>
          <w:rFonts w:ascii="Times New Roman" w:hAnsi="Times New Roman" w:cs="Times New Roman"/>
          <w:sz w:val="16"/>
          <w:szCs w:val="16"/>
        </w:rPr>
        <w:tab/>
        <w:t xml:space="preserve">Myers D. Surfaces, interfaces, and colloids: principles and applications. 2. </w:t>
      </w:r>
      <w:proofErr w:type="gramStart"/>
      <w:r w:rsidRPr="00704E54">
        <w:rPr>
          <w:rFonts w:ascii="Times New Roman" w:hAnsi="Times New Roman" w:cs="Times New Roman"/>
          <w:sz w:val="16"/>
          <w:szCs w:val="16"/>
        </w:rPr>
        <w:t>ed</w:t>
      </w:r>
      <w:proofErr w:type="gramEnd"/>
      <w:r w:rsidRPr="00704E54">
        <w:rPr>
          <w:rFonts w:ascii="Times New Roman" w:hAnsi="Times New Roman" w:cs="Times New Roman"/>
          <w:sz w:val="16"/>
          <w:szCs w:val="16"/>
        </w:rPr>
        <w:t xml:space="preserve">. New York Weinheim: Wiley-VCH; 1999. </w:t>
      </w:r>
      <w:proofErr w:type="gramStart"/>
      <w:r w:rsidRPr="00704E54">
        <w:rPr>
          <w:rFonts w:ascii="Times New Roman" w:hAnsi="Times New Roman" w:cs="Times New Roman"/>
          <w:sz w:val="16"/>
          <w:szCs w:val="16"/>
        </w:rPr>
        <w:t>501</w:t>
      </w:r>
      <w:proofErr w:type="gramEnd"/>
      <w:r w:rsidRPr="00704E54">
        <w:rPr>
          <w:rFonts w:ascii="Times New Roman" w:hAnsi="Times New Roman" w:cs="Times New Roman"/>
          <w:sz w:val="16"/>
          <w:szCs w:val="16"/>
        </w:rPr>
        <w:t xml:space="preserve"> p.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28.</w:t>
      </w:r>
      <w:r w:rsidRPr="00704E54">
        <w:rPr>
          <w:rFonts w:ascii="Times New Roman" w:hAnsi="Times New Roman" w:cs="Times New Roman"/>
          <w:sz w:val="16"/>
          <w:szCs w:val="16"/>
        </w:rPr>
        <w:tab/>
        <w:t>Chapman D. The Hydrophobic Effect: Formation of Micelles and Biological Membranes (</w:t>
      </w:r>
      <w:proofErr w:type="gramStart"/>
      <w:r w:rsidRPr="00704E54">
        <w:rPr>
          <w:rFonts w:ascii="Times New Roman" w:hAnsi="Times New Roman" w:cs="Times New Roman"/>
          <w:sz w:val="16"/>
          <w:szCs w:val="16"/>
        </w:rPr>
        <w:t>2nd</w:t>
      </w:r>
      <w:proofErr w:type="gramEnd"/>
      <w:r w:rsidRPr="00704E54">
        <w:rPr>
          <w:rFonts w:ascii="Times New Roman" w:hAnsi="Times New Roman" w:cs="Times New Roman"/>
          <w:sz w:val="16"/>
          <w:szCs w:val="16"/>
        </w:rPr>
        <w:t xml:space="preserve"> Edition). Biochem Soc Trans. 1981 Feb 1</w:t>
      </w:r>
      <w:proofErr w:type="gramStart"/>
      <w:r w:rsidRPr="00704E54">
        <w:rPr>
          <w:rFonts w:ascii="Times New Roman" w:hAnsi="Times New Roman" w:cs="Times New Roman"/>
          <w:sz w:val="16"/>
          <w:szCs w:val="16"/>
        </w:rPr>
        <w:t>;9</w:t>
      </w:r>
      <w:proofErr w:type="gramEnd"/>
      <w:r w:rsidRPr="00704E54">
        <w:rPr>
          <w:rFonts w:ascii="Times New Roman" w:hAnsi="Times New Roman" w:cs="Times New Roman"/>
          <w:sz w:val="16"/>
          <w:szCs w:val="16"/>
        </w:rPr>
        <w:t xml:space="preserve">(1):178–178.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29.</w:t>
      </w:r>
      <w:r w:rsidRPr="00704E54">
        <w:rPr>
          <w:rFonts w:ascii="Times New Roman" w:hAnsi="Times New Roman" w:cs="Times New Roman"/>
          <w:sz w:val="16"/>
          <w:szCs w:val="16"/>
        </w:rPr>
        <w:tab/>
        <w:t xml:space="preserve">Tanford C. The hydrophobic effect: formation of micelles and biological membranes. 2. </w:t>
      </w:r>
      <w:proofErr w:type="gramStart"/>
      <w:r w:rsidRPr="00704E54">
        <w:rPr>
          <w:rFonts w:ascii="Times New Roman" w:hAnsi="Times New Roman" w:cs="Times New Roman"/>
          <w:sz w:val="16"/>
          <w:szCs w:val="16"/>
        </w:rPr>
        <w:t>ed</w:t>
      </w:r>
      <w:proofErr w:type="gramEnd"/>
      <w:r w:rsidRPr="00704E54">
        <w:rPr>
          <w:rFonts w:ascii="Times New Roman" w:hAnsi="Times New Roman" w:cs="Times New Roman"/>
          <w:sz w:val="16"/>
          <w:szCs w:val="16"/>
        </w:rPr>
        <w:t>. New York: Wiley</w:t>
      </w:r>
      <w:proofErr w:type="gramStart"/>
      <w:r w:rsidRPr="00704E54">
        <w:rPr>
          <w:rFonts w:ascii="Times New Roman" w:hAnsi="Times New Roman" w:cs="Times New Roman"/>
          <w:sz w:val="16"/>
          <w:szCs w:val="16"/>
        </w:rPr>
        <w:t>;</w:t>
      </w:r>
      <w:proofErr w:type="gramEnd"/>
      <w:r w:rsidRPr="00704E54">
        <w:rPr>
          <w:rFonts w:ascii="Times New Roman" w:hAnsi="Times New Roman" w:cs="Times New Roman"/>
          <w:sz w:val="16"/>
          <w:szCs w:val="16"/>
        </w:rPr>
        <w:t xml:space="preserve"> 1980. </w:t>
      </w:r>
      <w:proofErr w:type="gramStart"/>
      <w:r w:rsidRPr="00704E54">
        <w:rPr>
          <w:rFonts w:ascii="Times New Roman" w:hAnsi="Times New Roman" w:cs="Times New Roman"/>
          <w:sz w:val="16"/>
          <w:szCs w:val="16"/>
        </w:rPr>
        <w:t>233</w:t>
      </w:r>
      <w:proofErr w:type="gramEnd"/>
      <w:r w:rsidRPr="00704E54">
        <w:rPr>
          <w:rFonts w:ascii="Times New Roman" w:hAnsi="Times New Roman" w:cs="Times New Roman"/>
          <w:sz w:val="16"/>
          <w:szCs w:val="16"/>
        </w:rPr>
        <w:t xml:space="preserve"> p. (A Wiley-Interscience publication).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30.</w:t>
      </w:r>
      <w:r w:rsidRPr="00704E54">
        <w:rPr>
          <w:rFonts w:ascii="Times New Roman" w:hAnsi="Times New Roman" w:cs="Times New Roman"/>
          <w:sz w:val="16"/>
          <w:szCs w:val="16"/>
        </w:rPr>
        <w:tab/>
        <w:t>Simmons B, Agarwal V, McPherson G, John V, Bose A. Small Angle Neutron Scattering Study of Mixed AOT + Lecithin Reverse Micelles. Langmuir. 2002 Oct 1</w:t>
      </w:r>
      <w:proofErr w:type="gramStart"/>
      <w:r w:rsidRPr="00704E54">
        <w:rPr>
          <w:rFonts w:ascii="Times New Roman" w:hAnsi="Times New Roman" w:cs="Times New Roman"/>
          <w:sz w:val="16"/>
          <w:szCs w:val="16"/>
        </w:rPr>
        <w:t>;18</w:t>
      </w:r>
      <w:proofErr w:type="gramEnd"/>
      <w:r w:rsidRPr="00704E54">
        <w:rPr>
          <w:rFonts w:ascii="Times New Roman" w:hAnsi="Times New Roman" w:cs="Times New Roman"/>
          <w:sz w:val="16"/>
          <w:szCs w:val="16"/>
        </w:rPr>
        <w:t xml:space="preserve">(22):8345–9.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31.</w:t>
      </w:r>
      <w:r w:rsidRPr="00704E54">
        <w:rPr>
          <w:rFonts w:ascii="Times New Roman" w:hAnsi="Times New Roman" w:cs="Times New Roman"/>
          <w:sz w:val="16"/>
          <w:szCs w:val="16"/>
        </w:rPr>
        <w:tab/>
        <w:t xml:space="preserve">Kabir-ud-Din, Morshed AMA, Khan Z. Micellar Effects on the </w:t>
      </w:r>
      <w:proofErr w:type="gramStart"/>
      <w:r w:rsidRPr="00704E54">
        <w:rPr>
          <w:rFonts w:ascii="Times New Roman" w:hAnsi="Times New Roman" w:cs="Times New Roman"/>
          <w:sz w:val="16"/>
          <w:szCs w:val="16"/>
        </w:rPr>
        <w:t>Chromium(</w:t>
      </w:r>
      <w:proofErr w:type="gramEnd"/>
      <w:r w:rsidRPr="00704E54">
        <w:rPr>
          <w:rFonts w:ascii="Times New Roman" w:hAnsi="Times New Roman" w:cs="Times New Roman"/>
          <w:sz w:val="16"/>
          <w:szCs w:val="16"/>
        </w:rPr>
        <w:t>VI) Oxidation of d (+)-Xylose. Inorg React Mech. 2002 Jan</w:t>
      </w:r>
      <w:proofErr w:type="gramStart"/>
      <w:r w:rsidRPr="00704E54">
        <w:rPr>
          <w:rFonts w:ascii="Times New Roman" w:hAnsi="Times New Roman" w:cs="Times New Roman"/>
          <w:sz w:val="16"/>
          <w:szCs w:val="16"/>
        </w:rPr>
        <w:t>;3</w:t>
      </w:r>
      <w:proofErr w:type="gramEnd"/>
      <w:r w:rsidRPr="00704E54">
        <w:rPr>
          <w:rFonts w:ascii="Times New Roman" w:hAnsi="Times New Roman" w:cs="Times New Roman"/>
          <w:sz w:val="16"/>
          <w:szCs w:val="16"/>
        </w:rPr>
        <w:t xml:space="preserve">(4):255–66.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32.</w:t>
      </w:r>
      <w:r w:rsidRPr="00704E54">
        <w:rPr>
          <w:rFonts w:ascii="Times New Roman" w:hAnsi="Times New Roman" w:cs="Times New Roman"/>
          <w:sz w:val="16"/>
          <w:szCs w:val="16"/>
        </w:rPr>
        <w:tab/>
        <w:t>Bunton CA, Cerichelli G. Micellar effects upon electron transfer from ferrocenes. Int J Chem Kinet. 1980 Aug</w:t>
      </w:r>
      <w:proofErr w:type="gramStart"/>
      <w:r w:rsidRPr="00704E54">
        <w:rPr>
          <w:rFonts w:ascii="Times New Roman" w:hAnsi="Times New Roman" w:cs="Times New Roman"/>
          <w:sz w:val="16"/>
          <w:szCs w:val="16"/>
        </w:rPr>
        <w:t>;12</w:t>
      </w:r>
      <w:proofErr w:type="gramEnd"/>
      <w:r w:rsidRPr="00704E54">
        <w:rPr>
          <w:rFonts w:ascii="Times New Roman" w:hAnsi="Times New Roman" w:cs="Times New Roman"/>
          <w:sz w:val="16"/>
          <w:szCs w:val="16"/>
        </w:rPr>
        <w:t xml:space="preserve">(8):519–33.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33.</w:t>
      </w:r>
      <w:r w:rsidRPr="00704E54">
        <w:rPr>
          <w:rFonts w:ascii="Times New Roman" w:hAnsi="Times New Roman" w:cs="Times New Roman"/>
          <w:sz w:val="16"/>
          <w:szCs w:val="16"/>
        </w:rPr>
        <w:tab/>
        <w:t>Rafiquee ZA, Shah RA, Ud-Din K, Khan Z. Kinetics of the interaction of Cd(II)-histidine complex with ninhydrin in absence and presence of cationic and anionic micelles. Int J Chem Kinet. 1997</w:t>
      </w:r>
      <w:proofErr w:type="gramStart"/>
      <w:r w:rsidRPr="00704E54">
        <w:rPr>
          <w:rFonts w:ascii="Times New Roman" w:hAnsi="Times New Roman" w:cs="Times New Roman"/>
          <w:sz w:val="16"/>
          <w:szCs w:val="16"/>
        </w:rPr>
        <w:t>;29</w:t>
      </w:r>
      <w:proofErr w:type="gramEnd"/>
      <w:r w:rsidRPr="00704E54">
        <w:rPr>
          <w:rFonts w:ascii="Times New Roman" w:hAnsi="Times New Roman" w:cs="Times New Roman"/>
          <w:sz w:val="16"/>
          <w:szCs w:val="16"/>
        </w:rPr>
        <w:t xml:space="preserve">(2):131–8.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34.</w:t>
      </w:r>
      <w:r w:rsidRPr="00704E54">
        <w:rPr>
          <w:rFonts w:ascii="Times New Roman" w:hAnsi="Times New Roman" w:cs="Times New Roman"/>
          <w:sz w:val="16"/>
          <w:szCs w:val="16"/>
        </w:rPr>
        <w:tab/>
        <w:t>Mishra S, Panigrahi AK, Sinha BK. Acid-catalysed Hydrolysis of Methyl Acetate in Micellar Phase. J Indian Chem Soc. 1997 May</w:t>
      </w:r>
      <w:proofErr w:type="gramStart"/>
      <w:r w:rsidRPr="00704E54">
        <w:rPr>
          <w:rFonts w:ascii="Times New Roman" w:hAnsi="Times New Roman" w:cs="Times New Roman"/>
          <w:sz w:val="16"/>
          <w:szCs w:val="16"/>
        </w:rPr>
        <w:t>;74:408</w:t>
      </w:r>
      <w:proofErr w:type="gramEnd"/>
      <w:r w:rsidRPr="00704E54">
        <w:rPr>
          <w:rFonts w:ascii="Times New Roman" w:hAnsi="Times New Roman" w:cs="Times New Roman"/>
          <w:sz w:val="16"/>
          <w:szCs w:val="16"/>
        </w:rPr>
        <w:t xml:space="preserve">–10.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35.</w:t>
      </w:r>
      <w:r w:rsidRPr="00704E54">
        <w:rPr>
          <w:rFonts w:ascii="Times New Roman" w:hAnsi="Times New Roman" w:cs="Times New Roman"/>
          <w:sz w:val="16"/>
          <w:szCs w:val="16"/>
        </w:rPr>
        <w:tab/>
        <w:t>Das AK, Mondal SK, Kar D, Das M. Micellar Effect on Chromium(VI) Oxidation of D-Glucose in the Presence and Absence of Picolinic Acid in Aqueous Media: A Kinetic Study. Bioinorg React Mech [Internet]. 2001 Jan 1 [cited 2023 Nov 14]</w:t>
      </w:r>
      <w:proofErr w:type="gramStart"/>
      <w:r w:rsidRPr="00704E54">
        <w:rPr>
          <w:rFonts w:ascii="Times New Roman" w:hAnsi="Times New Roman" w:cs="Times New Roman"/>
          <w:sz w:val="16"/>
          <w:szCs w:val="16"/>
        </w:rPr>
        <w:t>;3</w:t>
      </w:r>
      <w:proofErr w:type="gramEnd"/>
      <w:r w:rsidRPr="00704E54">
        <w:rPr>
          <w:rFonts w:ascii="Times New Roman" w:hAnsi="Times New Roman" w:cs="Times New Roman"/>
          <w:sz w:val="16"/>
          <w:szCs w:val="16"/>
        </w:rPr>
        <w:t>(1). Available from: https://www.degruyter.com/document/doi/10.1515/irm-2001-0107/html</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36.</w:t>
      </w:r>
      <w:r w:rsidRPr="00704E54">
        <w:rPr>
          <w:rFonts w:ascii="Times New Roman" w:hAnsi="Times New Roman" w:cs="Times New Roman"/>
          <w:sz w:val="16"/>
          <w:szCs w:val="16"/>
        </w:rPr>
        <w:tab/>
        <w:t>Das AK, Roy A, Saha B, Mohanty RK, Das M. Micellar effect on the reaction of chromium(VI) oxidation ofD-fructose in the presence and absence of picolinic acid in aqueous media: a kinetic study. J Phys Org Chem. 2001 Jun</w:t>
      </w:r>
      <w:proofErr w:type="gramStart"/>
      <w:r w:rsidRPr="00704E54">
        <w:rPr>
          <w:rFonts w:ascii="Times New Roman" w:hAnsi="Times New Roman" w:cs="Times New Roman"/>
          <w:sz w:val="16"/>
          <w:szCs w:val="16"/>
        </w:rPr>
        <w:t>;14</w:t>
      </w:r>
      <w:proofErr w:type="gramEnd"/>
      <w:r w:rsidRPr="00704E54">
        <w:rPr>
          <w:rFonts w:ascii="Times New Roman" w:hAnsi="Times New Roman" w:cs="Times New Roman"/>
          <w:sz w:val="16"/>
          <w:szCs w:val="16"/>
        </w:rPr>
        <w:t xml:space="preserve">(6):333–42.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37.</w:t>
      </w:r>
      <w:r w:rsidRPr="00704E54">
        <w:rPr>
          <w:rFonts w:ascii="Times New Roman" w:hAnsi="Times New Roman" w:cs="Times New Roman"/>
          <w:sz w:val="16"/>
          <w:szCs w:val="16"/>
        </w:rPr>
        <w:tab/>
        <w:t xml:space="preserve">Saha B, Das M, Mohanty RK, Das AK. Micellar Effect on the Reaction of </w:t>
      </w:r>
      <w:proofErr w:type="gramStart"/>
      <w:r w:rsidRPr="00704E54">
        <w:rPr>
          <w:rFonts w:ascii="Times New Roman" w:hAnsi="Times New Roman" w:cs="Times New Roman"/>
          <w:sz w:val="16"/>
          <w:szCs w:val="16"/>
        </w:rPr>
        <w:t>Chromium(</w:t>
      </w:r>
      <w:proofErr w:type="gramEnd"/>
      <w:r w:rsidRPr="00704E54">
        <w:rPr>
          <w:rFonts w:ascii="Times New Roman" w:hAnsi="Times New Roman" w:cs="Times New Roman"/>
          <w:sz w:val="16"/>
          <w:szCs w:val="16"/>
        </w:rPr>
        <w:t>VI) Oxidation of L-Sorbose in the Presence and Absence of Picolinic Acid in Aqueous Acid Media: A Kinetic Study. J Chin Chem Soc. 2004 Apr</w:t>
      </w:r>
      <w:proofErr w:type="gramStart"/>
      <w:r w:rsidRPr="00704E54">
        <w:rPr>
          <w:rFonts w:ascii="Times New Roman" w:hAnsi="Times New Roman" w:cs="Times New Roman"/>
          <w:sz w:val="16"/>
          <w:szCs w:val="16"/>
        </w:rPr>
        <w:t>;51</w:t>
      </w:r>
      <w:proofErr w:type="gramEnd"/>
      <w:r w:rsidRPr="00704E54">
        <w:rPr>
          <w:rFonts w:ascii="Times New Roman" w:hAnsi="Times New Roman" w:cs="Times New Roman"/>
          <w:sz w:val="16"/>
          <w:szCs w:val="16"/>
        </w:rPr>
        <w:t xml:space="preserve">(2):399–408.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38.</w:t>
      </w:r>
      <w:r w:rsidRPr="00704E54">
        <w:rPr>
          <w:rFonts w:ascii="Times New Roman" w:hAnsi="Times New Roman" w:cs="Times New Roman"/>
          <w:sz w:val="16"/>
          <w:szCs w:val="16"/>
        </w:rPr>
        <w:tab/>
        <w:t>Malik S, Ghosh A, Mukherjee K, Saha B. Combination of Best Promoter and Micellar Catalyst for Cr(VI) Oxidation of Lactose to Lactobionic Acid in Aqueous Medium at Room Temperature. Tenside Surfactants Deterg. 2014 Jul 15</w:t>
      </w:r>
      <w:proofErr w:type="gramStart"/>
      <w:r w:rsidRPr="00704E54">
        <w:rPr>
          <w:rFonts w:ascii="Times New Roman" w:hAnsi="Times New Roman" w:cs="Times New Roman"/>
          <w:sz w:val="16"/>
          <w:szCs w:val="16"/>
        </w:rPr>
        <w:t>;51</w:t>
      </w:r>
      <w:proofErr w:type="gramEnd"/>
      <w:r w:rsidRPr="00704E54">
        <w:rPr>
          <w:rFonts w:ascii="Times New Roman" w:hAnsi="Times New Roman" w:cs="Times New Roman"/>
          <w:sz w:val="16"/>
          <w:szCs w:val="16"/>
        </w:rPr>
        <w:t xml:space="preserve">(4):325–32.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39.</w:t>
      </w:r>
      <w:r w:rsidRPr="00704E54">
        <w:rPr>
          <w:rFonts w:ascii="Times New Roman" w:hAnsi="Times New Roman" w:cs="Times New Roman"/>
          <w:sz w:val="16"/>
          <w:szCs w:val="16"/>
        </w:rPr>
        <w:tab/>
        <w:t xml:space="preserve">Bayen R, Das AK. Kinetics and Mechanism of Oxidation of D-Galactose by </w:t>
      </w:r>
      <w:proofErr w:type="gramStart"/>
      <w:r w:rsidRPr="00704E54">
        <w:rPr>
          <w:rFonts w:ascii="Times New Roman" w:hAnsi="Times New Roman" w:cs="Times New Roman"/>
          <w:sz w:val="16"/>
          <w:szCs w:val="16"/>
        </w:rPr>
        <w:t>Chromium(</w:t>
      </w:r>
      <w:proofErr w:type="gramEnd"/>
      <w:r w:rsidRPr="00704E54">
        <w:rPr>
          <w:rFonts w:ascii="Times New Roman" w:hAnsi="Times New Roman" w:cs="Times New Roman"/>
          <w:sz w:val="16"/>
          <w:szCs w:val="16"/>
        </w:rPr>
        <w:t>VI) in Presence of 2,2’-Bipyridine Catalyst in Aqueous Micellar Media. Open Catal J. 2009 Apr 28</w:t>
      </w:r>
      <w:proofErr w:type="gramStart"/>
      <w:r w:rsidRPr="00704E54">
        <w:rPr>
          <w:rFonts w:ascii="Times New Roman" w:hAnsi="Times New Roman" w:cs="Times New Roman"/>
          <w:sz w:val="16"/>
          <w:szCs w:val="16"/>
        </w:rPr>
        <w:t>;2</w:t>
      </w:r>
      <w:proofErr w:type="gramEnd"/>
      <w:r w:rsidRPr="00704E54">
        <w:rPr>
          <w:rFonts w:ascii="Times New Roman" w:hAnsi="Times New Roman" w:cs="Times New Roman"/>
          <w:sz w:val="16"/>
          <w:szCs w:val="16"/>
        </w:rPr>
        <w:t xml:space="preserve">(1):71–8.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lastRenderedPageBreak/>
        <w:t>40.</w:t>
      </w:r>
      <w:r w:rsidRPr="00704E54">
        <w:rPr>
          <w:rFonts w:ascii="Times New Roman" w:hAnsi="Times New Roman" w:cs="Times New Roman"/>
          <w:sz w:val="16"/>
          <w:szCs w:val="16"/>
        </w:rPr>
        <w:tab/>
        <w:t>Perez-Benito JF, Arias C, Rodriguez RM, Ros M. Kinetics and mechanism of the reduction of chromium(VI) by D-ribose. New J Chem. 1998</w:t>
      </w:r>
      <w:proofErr w:type="gramStart"/>
      <w:r w:rsidRPr="00704E54">
        <w:rPr>
          <w:rFonts w:ascii="Times New Roman" w:hAnsi="Times New Roman" w:cs="Times New Roman"/>
          <w:sz w:val="16"/>
          <w:szCs w:val="16"/>
        </w:rPr>
        <w:t>;22</w:t>
      </w:r>
      <w:proofErr w:type="gramEnd"/>
      <w:r w:rsidRPr="00704E54">
        <w:rPr>
          <w:rFonts w:ascii="Times New Roman" w:hAnsi="Times New Roman" w:cs="Times New Roman"/>
          <w:sz w:val="16"/>
          <w:szCs w:val="16"/>
        </w:rPr>
        <w:t xml:space="preserve">(12):1445–51.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41.</w:t>
      </w:r>
      <w:r w:rsidRPr="00704E54">
        <w:rPr>
          <w:rFonts w:ascii="Times New Roman" w:hAnsi="Times New Roman" w:cs="Times New Roman"/>
          <w:sz w:val="16"/>
          <w:szCs w:val="16"/>
        </w:rPr>
        <w:tab/>
        <w:t>Manhas MS, Kumar P, Hashmi AA, Khan Z. Influence of cerium(IV) and manganese(II) on the oxidation of D-galactose by chromium(VI) in the presence of HClO4. Kinet Catal. 2009 Jan</w:t>
      </w:r>
      <w:proofErr w:type="gramStart"/>
      <w:r w:rsidRPr="00704E54">
        <w:rPr>
          <w:rFonts w:ascii="Times New Roman" w:hAnsi="Times New Roman" w:cs="Times New Roman"/>
          <w:sz w:val="16"/>
          <w:szCs w:val="16"/>
        </w:rPr>
        <w:t>;50</w:t>
      </w:r>
      <w:proofErr w:type="gramEnd"/>
      <w:r w:rsidRPr="00704E54">
        <w:rPr>
          <w:rFonts w:ascii="Times New Roman" w:hAnsi="Times New Roman" w:cs="Times New Roman"/>
          <w:sz w:val="16"/>
          <w:szCs w:val="16"/>
        </w:rPr>
        <w:t xml:space="preserve">(1):82–7.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42.</w:t>
      </w:r>
      <w:r w:rsidRPr="00704E54">
        <w:rPr>
          <w:rFonts w:ascii="Times New Roman" w:hAnsi="Times New Roman" w:cs="Times New Roman"/>
          <w:sz w:val="16"/>
          <w:szCs w:val="16"/>
        </w:rPr>
        <w:tab/>
        <w:t>Sen Gupta KK, Nath Basu S, Sen Gupta S. Kinetics and mechanism of oxidation of d-fructose and l-sorbose by chromium(VI) and vanadium(V) in perchloric acid medium. Carbohydr Res. 1981 Nov</w:t>
      </w:r>
      <w:proofErr w:type="gramStart"/>
      <w:r w:rsidRPr="00704E54">
        <w:rPr>
          <w:rFonts w:ascii="Times New Roman" w:hAnsi="Times New Roman" w:cs="Times New Roman"/>
          <w:sz w:val="16"/>
          <w:szCs w:val="16"/>
        </w:rPr>
        <w:t>;97</w:t>
      </w:r>
      <w:proofErr w:type="gramEnd"/>
      <w:r w:rsidRPr="00704E54">
        <w:rPr>
          <w:rFonts w:ascii="Times New Roman" w:hAnsi="Times New Roman" w:cs="Times New Roman"/>
          <w:sz w:val="16"/>
          <w:szCs w:val="16"/>
        </w:rPr>
        <w:t xml:space="preserve">(1):1–9.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43.</w:t>
      </w:r>
      <w:r w:rsidRPr="00704E54">
        <w:rPr>
          <w:rFonts w:ascii="Times New Roman" w:hAnsi="Times New Roman" w:cs="Times New Roman"/>
          <w:sz w:val="16"/>
          <w:szCs w:val="16"/>
        </w:rPr>
        <w:tab/>
        <w:t>Corsaro A, Chiacchio U, Pistara V, Romeo G. Microwave-assisted Chemistry of Carbohydrates. Curr Org Chem. 2004 Apr 1</w:t>
      </w:r>
      <w:proofErr w:type="gramStart"/>
      <w:r w:rsidRPr="00704E54">
        <w:rPr>
          <w:rFonts w:ascii="Times New Roman" w:hAnsi="Times New Roman" w:cs="Times New Roman"/>
          <w:sz w:val="16"/>
          <w:szCs w:val="16"/>
        </w:rPr>
        <w:t>;8</w:t>
      </w:r>
      <w:proofErr w:type="gramEnd"/>
      <w:r w:rsidRPr="00704E54">
        <w:rPr>
          <w:rFonts w:ascii="Times New Roman" w:hAnsi="Times New Roman" w:cs="Times New Roman"/>
          <w:sz w:val="16"/>
          <w:szCs w:val="16"/>
        </w:rPr>
        <w:t xml:space="preserve">(6):511–38.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44.</w:t>
      </w:r>
      <w:r w:rsidRPr="00704E54">
        <w:rPr>
          <w:rFonts w:ascii="Times New Roman" w:hAnsi="Times New Roman" w:cs="Times New Roman"/>
          <w:sz w:val="16"/>
          <w:szCs w:val="16"/>
        </w:rPr>
        <w:tab/>
        <w:t xml:space="preserve">Mathur S, Yadav MB, Devra V. </w:t>
      </w:r>
      <w:r w:rsidR="00704E54">
        <w:rPr>
          <w:rFonts w:ascii="Times New Roman" w:hAnsi="Times New Roman" w:cs="Times New Roman"/>
          <w:sz w:val="16"/>
          <w:szCs w:val="16"/>
        </w:rPr>
        <w:t>Oxidation of Lysine by Chromium (</w:t>
      </w:r>
      <w:proofErr w:type="gramStart"/>
      <w:r w:rsidR="00704E54">
        <w:rPr>
          <w:rFonts w:ascii="Times New Roman" w:hAnsi="Times New Roman" w:cs="Times New Roman"/>
          <w:sz w:val="16"/>
          <w:szCs w:val="16"/>
        </w:rPr>
        <w:t>vi</w:t>
      </w:r>
      <w:proofErr w:type="gramEnd"/>
      <w:r w:rsidR="00704E54">
        <w:rPr>
          <w:rFonts w:ascii="Times New Roman" w:hAnsi="Times New Roman" w:cs="Times New Roman"/>
          <w:sz w:val="16"/>
          <w:szCs w:val="16"/>
        </w:rPr>
        <w:t>) in Acid Perchlorate Medium : A Kinetic S</w:t>
      </w:r>
      <w:r w:rsidR="00704E54" w:rsidRPr="00704E54">
        <w:rPr>
          <w:rFonts w:ascii="Times New Roman" w:hAnsi="Times New Roman" w:cs="Times New Roman"/>
          <w:sz w:val="16"/>
          <w:szCs w:val="16"/>
        </w:rPr>
        <w:t>tudy</w:t>
      </w:r>
      <w:r w:rsidRPr="00704E54">
        <w:rPr>
          <w:rFonts w:ascii="Times New Roman" w:hAnsi="Times New Roman" w:cs="Times New Roman"/>
          <w:sz w:val="16"/>
          <w:szCs w:val="16"/>
        </w:rPr>
        <w:t>. Int J Chem Sci. 2015</w:t>
      </w:r>
      <w:proofErr w:type="gramStart"/>
      <w:r w:rsidRPr="00704E54">
        <w:rPr>
          <w:rFonts w:ascii="Times New Roman" w:hAnsi="Times New Roman" w:cs="Times New Roman"/>
          <w:sz w:val="16"/>
          <w:szCs w:val="16"/>
        </w:rPr>
        <w:t>;13</w:t>
      </w:r>
      <w:proofErr w:type="gramEnd"/>
      <w:r w:rsidRPr="00704E54">
        <w:rPr>
          <w:rFonts w:ascii="Times New Roman" w:hAnsi="Times New Roman" w:cs="Times New Roman"/>
          <w:sz w:val="16"/>
          <w:szCs w:val="16"/>
        </w:rPr>
        <w:t xml:space="preserve">(2):641–9.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45.</w:t>
      </w:r>
      <w:r w:rsidRPr="00704E54">
        <w:rPr>
          <w:rFonts w:ascii="Times New Roman" w:hAnsi="Times New Roman" w:cs="Times New Roman"/>
          <w:sz w:val="16"/>
          <w:szCs w:val="16"/>
        </w:rPr>
        <w:tab/>
        <w:t>Pagnotta M, Pooley CLF, Gurland B, Choi M. Microwave activation of the mutarotation of α</w:t>
      </w:r>
      <w:r w:rsidRPr="00704E54">
        <w:rPr>
          <w:rFonts w:ascii="Cambria Math" w:hAnsi="Cambria Math" w:cs="Cambria Math"/>
          <w:sz w:val="16"/>
          <w:szCs w:val="16"/>
        </w:rPr>
        <w:t>‐</w:t>
      </w:r>
      <w:r w:rsidRPr="00704E54">
        <w:rPr>
          <w:rFonts w:ascii="Times New Roman" w:hAnsi="Times New Roman" w:cs="Times New Roman"/>
          <w:sz w:val="16"/>
          <w:szCs w:val="16"/>
        </w:rPr>
        <w:t xml:space="preserve"> </w:t>
      </w:r>
      <w:r w:rsidRPr="00704E54">
        <w:rPr>
          <w:rFonts w:ascii="Times New Roman" w:hAnsi="Times New Roman" w:cs="Times New Roman"/>
          <w:smallCaps/>
          <w:sz w:val="16"/>
          <w:szCs w:val="16"/>
        </w:rPr>
        <w:t>D</w:t>
      </w:r>
      <w:r w:rsidRPr="00704E54">
        <w:rPr>
          <w:rFonts w:ascii="Times New Roman" w:hAnsi="Times New Roman" w:cs="Times New Roman"/>
          <w:sz w:val="16"/>
          <w:szCs w:val="16"/>
        </w:rPr>
        <w:t xml:space="preserve"> </w:t>
      </w:r>
      <w:r w:rsidRPr="00704E54">
        <w:rPr>
          <w:rFonts w:ascii="Cambria Math" w:hAnsi="Cambria Math" w:cs="Cambria Math"/>
          <w:sz w:val="16"/>
          <w:szCs w:val="16"/>
        </w:rPr>
        <w:t>‐</w:t>
      </w:r>
      <w:r w:rsidRPr="00704E54">
        <w:rPr>
          <w:rFonts w:ascii="Times New Roman" w:hAnsi="Times New Roman" w:cs="Times New Roman"/>
          <w:sz w:val="16"/>
          <w:szCs w:val="16"/>
        </w:rPr>
        <w:t>glucose: An example of an interinsic microwave effect. J Phys Org Chem. 1993 Jul</w:t>
      </w:r>
      <w:proofErr w:type="gramStart"/>
      <w:r w:rsidRPr="00704E54">
        <w:rPr>
          <w:rFonts w:ascii="Times New Roman" w:hAnsi="Times New Roman" w:cs="Times New Roman"/>
          <w:sz w:val="16"/>
          <w:szCs w:val="16"/>
        </w:rPr>
        <w:t>;6</w:t>
      </w:r>
      <w:proofErr w:type="gramEnd"/>
      <w:r w:rsidRPr="00704E54">
        <w:rPr>
          <w:rFonts w:ascii="Times New Roman" w:hAnsi="Times New Roman" w:cs="Times New Roman"/>
          <w:sz w:val="16"/>
          <w:szCs w:val="16"/>
        </w:rPr>
        <w:t xml:space="preserve">(7):407–11.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46.</w:t>
      </w:r>
      <w:r w:rsidRPr="00704E54">
        <w:rPr>
          <w:rFonts w:ascii="Times New Roman" w:hAnsi="Times New Roman" w:cs="Times New Roman"/>
          <w:sz w:val="16"/>
          <w:szCs w:val="16"/>
        </w:rPr>
        <w:tab/>
        <w:t xml:space="preserve">Laidler KJ, Meiser JH, Sanctuary BC. Physical chemistry. </w:t>
      </w:r>
      <w:proofErr w:type="gramStart"/>
      <w:r w:rsidRPr="00704E54">
        <w:rPr>
          <w:rFonts w:ascii="Times New Roman" w:hAnsi="Times New Roman" w:cs="Times New Roman"/>
          <w:sz w:val="16"/>
          <w:szCs w:val="16"/>
        </w:rPr>
        <w:t>4th</w:t>
      </w:r>
      <w:proofErr w:type="gramEnd"/>
      <w:r w:rsidRPr="00704E54">
        <w:rPr>
          <w:rFonts w:ascii="Times New Roman" w:hAnsi="Times New Roman" w:cs="Times New Roman"/>
          <w:sz w:val="16"/>
          <w:szCs w:val="16"/>
        </w:rPr>
        <w:t xml:space="preserve"> ed. Boston: Houghton Mifflin; 2003. 1060 p.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47.</w:t>
      </w:r>
      <w:r w:rsidRPr="00704E54">
        <w:rPr>
          <w:rFonts w:ascii="Times New Roman" w:hAnsi="Times New Roman" w:cs="Times New Roman"/>
          <w:sz w:val="16"/>
          <w:szCs w:val="16"/>
        </w:rPr>
        <w:tab/>
        <w:t xml:space="preserve">Glasstone S, Laidler KJ, Eyring H. The Theory of Rate Processes. New York: McGraw-Hill; 1941.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48.</w:t>
      </w:r>
      <w:r w:rsidRPr="00704E54">
        <w:rPr>
          <w:rFonts w:ascii="Times New Roman" w:hAnsi="Times New Roman" w:cs="Times New Roman"/>
          <w:sz w:val="16"/>
          <w:szCs w:val="16"/>
        </w:rPr>
        <w:tab/>
        <w:t xml:space="preserve">Espenson JH. Chemical kinetics and reaction mechanisms. </w:t>
      </w:r>
      <w:proofErr w:type="gramStart"/>
      <w:r w:rsidRPr="00704E54">
        <w:rPr>
          <w:rFonts w:ascii="Times New Roman" w:hAnsi="Times New Roman" w:cs="Times New Roman"/>
          <w:sz w:val="16"/>
          <w:szCs w:val="16"/>
        </w:rPr>
        <w:t>2nd</w:t>
      </w:r>
      <w:proofErr w:type="gramEnd"/>
      <w:r w:rsidRPr="00704E54">
        <w:rPr>
          <w:rFonts w:ascii="Times New Roman" w:hAnsi="Times New Roman" w:cs="Times New Roman"/>
          <w:sz w:val="16"/>
          <w:szCs w:val="16"/>
        </w:rPr>
        <w:t xml:space="preserve"> ed. repr. New York [etc.]: McGraw-Hill Custom Publishing; 2007.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49.</w:t>
      </w:r>
      <w:r w:rsidRPr="00704E54">
        <w:rPr>
          <w:rFonts w:ascii="Times New Roman" w:hAnsi="Times New Roman" w:cs="Times New Roman"/>
          <w:sz w:val="16"/>
          <w:szCs w:val="16"/>
        </w:rPr>
        <w:tab/>
        <w:t>Jain B, Negi R, Singh AK. Oxidative behavior of N-bromophthalimide for organic compounds: a review. SN Appl Sci. 2019 Jan</w:t>
      </w:r>
      <w:proofErr w:type="gramStart"/>
      <w:r w:rsidRPr="00704E54">
        <w:rPr>
          <w:rFonts w:ascii="Times New Roman" w:hAnsi="Times New Roman" w:cs="Times New Roman"/>
          <w:sz w:val="16"/>
          <w:szCs w:val="16"/>
        </w:rPr>
        <w:t>;1</w:t>
      </w:r>
      <w:proofErr w:type="gramEnd"/>
      <w:r w:rsidRPr="00704E54">
        <w:rPr>
          <w:rFonts w:ascii="Times New Roman" w:hAnsi="Times New Roman" w:cs="Times New Roman"/>
          <w:sz w:val="16"/>
          <w:szCs w:val="16"/>
        </w:rPr>
        <w:t xml:space="preserve">(1):98.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50.</w:t>
      </w:r>
      <w:r w:rsidRPr="00704E54">
        <w:rPr>
          <w:rFonts w:ascii="Times New Roman" w:hAnsi="Times New Roman" w:cs="Times New Roman"/>
          <w:sz w:val="16"/>
          <w:szCs w:val="16"/>
        </w:rPr>
        <w:tab/>
        <w:t>Puttaswamy, Vaz N, Rajenahally Vgowda J. Mechanistic Investigations of Oxidation of Some Dipeptides by SodiumN-chloro-p-toluenesulfonamide in Alkaline Medium</w:t>
      </w:r>
      <w:proofErr w:type="gramStart"/>
      <w:r w:rsidRPr="00704E54">
        <w:rPr>
          <w:rFonts w:ascii="Times New Roman" w:hAnsi="Times New Roman" w:cs="Times New Roman"/>
          <w:sz w:val="16"/>
          <w:szCs w:val="16"/>
        </w:rPr>
        <w:t>:A</w:t>
      </w:r>
      <w:proofErr w:type="gramEnd"/>
      <w:r w:rsidRPr="00704E54">
        <w:rPr>
          <w:rFonts w:ascii="Times New Roman" w:hAnsi="Times New Roman" w:cs="Times New Roman"/>
          <w:sz w:val="16"/>
          <w:szCs w:val="16"/>
        </w:rPr>
        <w:t xml:space="preserve"> Kinetic Study. Chin J Chem. 2008 Mar</w:t>
      </w:r>
      <w:proofErr w:type="gramStart"/>
      <w:r w:rsidRPr="00704E54">
        <w:rPr>
          <w:rFonts w:ascii="Times New Roman" w:hAnsi="Times New Roman" w:cs="Times New Roman"/>
          <w:sz w:val="16"/>
          <w:szCs w:val="16"/>
        </w:rPr>
        <w:t>;26</w:t>
      </w:r>
      <w:proofErr w:type="gramEnd"/>
      <w:r w:rsidRPr="00704E54">
        <w:rPr>
          <w:rFonts w:ascii="Times New Roman" w:hAnsi="Times New Roman" w:cs="Times New Roman"/>
          <w:sz w:val="16"/>
          <w:szCs w:val="16"/>
        </w:rPr>
        <w:t xml:space="preserve">(3):536–42.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51.</w:t>
      </w:r>
      <w:r w:rsidRPr="00704E54">
        <w:rPr>
          <w:rFonts w:ascii="Times New Roman" w:hAnsi="Times New Roman" w:cs="Times New Roman"/>
          <w:sz w:val="16"/>
          <w:szCs w:val="16"/>
        </w:rPr>
        <w:tab/>
        <w:t>Rangappa KS, Anitha N, Nikath MA, Rai KML, Gowda NMM</w:t>
      </w:r>
      <w:r w:rsidR="00704E54">
        <w:rPr>
          <w:rFonts w:ascii="Times New Roman" w:hAnsi="Times New Roman" w:cs="Times New Roman"/>
          <w:sz w:val="16"/>
          <w:szCs w:val="16"/>
        </w:rPr>
        <w:t xml:space="preserve">. Oxidation of </w:t>
      </w:r>
      <w:proofErr w:type="spellStart"/>
      <w:r w:rsidR="00704E54">
        <w:rPr>
          <w:rFonts w:ascii="Times New Roman" w:hAnsi="Times New Roman" w:cs="Times New Roman"/>
          <w:sz w:val="16"/>
          <w:szCs w:val="16"/>
        </w:rPr>
        <w:t>Uronic</w:t>
      </w:r>
      <w:proofErr w:type="spellEnd"/>
      <w:r w:rsidR="00704E54">
        <w:rPr>
          <w:rFonts w:ascii="Times New Roman" w:hAnsi="Times New Roman" w:cs="Times New Roman"/>
          <w:sz w:val="16"/>
          <w:szCs w:val="16"/>
        </w:rPr>
        <w:t xml:space="preserve"> Acids by </w:t>
      </w:r>
      <w:proofErr w:type="gramStart"/>
      <w:r w:rsidR="00704E54">
        <w:rPr>
          <w:rFonts w:ascii="Times New Roman" w:hAnsi="Times New Roman" w:cs="Times New Roman"/>
          <w:sz w:val="16"/>
          <w:szCs w:val="16"/>
        </w:rPr>
        <w:t>Manganese(</w:t>
      </w:r>
      <w:proofErr w:type="gramEnd"/>
      <w:r w:rsidR="00704E54">
        <w:rPr>
          <w:rFonts w:ascii="Times New Roman" w:hAnsi="Times New Roman" w:cs="Times New Roman"/>
          <w:sz w:val="16"/>
          <w:szCs w:val="16"/>
        </w:rPr>
        <w:t>iii) Sulfate in Acid Solution: a Kinetic and Mechanistic S</w:t>
      </w:r>
      <w:r w:rsidR="00704E54" w:rsidRPr="00704E54">
        <w:rPr>
          <w:rFonts w:ascii="Times New Roman" w:hAnsi="Times New Roman" w:cs="Times New Roman"/>
          <w:sz w:val="16"/>
          <w:szCs w:val="16"/>
        </w:rPr>
        <w:t>tudy</w:t>
      </w:r>
      <w:r w:rsidRPr="00704E54">
        <w:rPr>
          <w:rFonts w:ascii="Times New Roman" w:hAnsi="Times New Roman" w:cs="Times New Roman"/>
          <w:sz w:val="16"/>
          <w:szCs w:val="16"/>
        </w:rPr>
        <w:t>. Synth React Inorg Met-Org Chem. 2001 May 31</w:t>
      </w:r>
      <w:proofErr w:type="gramStart"/>
      <w:r w:rsidRPr="00704E54">
        <w:rPr>
          <w:rFonts w:ascii="Times New Roman" w:hAnsi="Times New Roman" w:cs="Times New Roman"/>
          <w:sz w:val="16"/>
          <w:szCs w:val="16"/>
        </w:rPr>
        <w:t>;31</w:t>
      </w:r>
      <w:proofErr w:type="gramEnd"/>
      <w:r w:rsidRPr="00704E54">
        <w:rPr>
          <w:rFonts w:ascii="Times New Roman" w:hAnsi="Times New Roman" w:cs="Times New Roman"/>
          <w:sz w:val="16"/>
          <w:szCs w:val="16"/>
        </w:rPr>
        <w:t xml:space="preserve">(5):713–23. </w:t>
      </w:r>
    </w:p>
    <w:p w:rsidR="000B2B18" w:rsidRPr="00704E54" w:rsidRDefault="000B2B18" w:rsidP="00704E54">
      <w:pPr>
        <w:pStyle w:val="Bibliography"/>
        <w:rPr>
          <w:rFonts w:ascii="Times New Roman" w:hAnsi="Times New Roman" w:cs="Times New Roman"/>
          <w:sz w:val="16"/>
          <w:szCs w:val="16"/>
        </w:rPr>
      </w:pPr>
      <w:r w:rsidRPr="00704E54">
        <w:rPr>
          <w:rFonts w:ascii="Times New Roman" w:hAnsi="Times New Roman" w:cs="Times New Roman"/>
          <w:sz w:val="16"/>
          <w:szCs w:val="16"/>
        </w:rPr>
        <w:t>52.</w:t>
      </w:r>
      <w:r w:rsidRPr="00704E54">
        <w:rPr>
          <w:rFonts w:ascii="Times New Roman" w:hAnsi="Times New Roman" w:cs="Times New Roman"/>
          <w:sz w:val="16"/>
          <w:szCs w:val="16"/>
        </w:rPr>
        <w:tab/>
        <w:t xml:space="preserve">Singh AK, Negi R, Jain B, Katre Y, Singh SP, Sharma VK. </w:t>
      </w:r>
      <w:proofErr w:type="gramStart"/>
      <w:r w:rsidRPr="00704E54">
        <w:rPr>
          <w:rFonts w:ascii="Times New Roman" w:hAnsi="Times New Roman" w:cs="Times New Roman"/>
          <w:sz w:val="16"/>
          <w:szCs w:val="16"/>
        </w:rPr>
        <w:t>Pd(</w:t>
      </w:r>
      <w:proofErr w:type="gramEnd"/>
      <w:r w:rsidRPr="00704E54">
        <w:rPr>
          <w:rFonts w:ascii="Times New Roman" w:hAnsi="Times New Roman" w:cs="Times New Roman"/>
          <w:sz w:val="16"/>
          <w:szCs w:val="16"/>
        </w:rPr>
        <w:t>II) Catalyzed Oxidative Degradation of Paracetamol by Chloramine-T in Acidic and Alkaline Media. Ind Eng Chem Res. 2011 Jul 20</w:t>
      </w:r>
      <w:proofErr w:type="gramStart"/>
      <w:r w:rsidRPr="00704E54">
        <w:rPr>
          <w:rFonts w:ascii="Times New Roman" w:hAnsi="Times New Roman" w:cs="Times New Roman"/>
          <w:sz w:val="16"/>
          <w:szCs w:val="16"/>
        </w:rPr>
        <w:t>;50</w:t>
      </w:r>
      <w:proofErr w:type="gramEnd"/>
      <w:r w:rsidRPr="00704E54">
        <w:rPr>
          <w:rFonts w:ascii="Times New Roman" w:hAnsi="Times New Roman" w:cs="Times New Roman"/>
          <w:sz w:val="16"/>
          <w:szCs w:val="16"/>
        </w:rPr>
        <w:t xml:space="preserve">(14):8407–19. </w:t>
      </w:r>
    </w:p>
    <w:p w:rsidR="00272627" w:rsidRDefault="00272627" w:rsidP="00272627">
      <w:pPr>
        <w:pStyle w:val="Affiliation"/>
        <w:jc w:val="both"/>
        <w:rPr>
          <w:rFonts w:eastAsia="MS Mincho"/>
        </w:rPr>
      </w:pPr>
    </w:p>
    <w:p w:rsidR="004E38B5" w:rsidRPr="004E38B5" w:rsidRDefault="004E38B5" w:rsidP="004E38B5">
      <w:pPr>
        <w:pStyle w:val="papertitle"/>
        <w:spacing w:after="0"/>
        <w:rPr>
          <w:rFonts w:eastAsia="MS Mincho"/>
          <w:b/>
          <w:bCs w:val="0"/>
        </w:rPr>
      </w:pPr>
      <w:r w:rsidRPr="004E38B5">
        <w:rPr>
          <w:rFonts w:eastAsia="MS Mincho"/>
        </w:rPr>
        <w:t xml:space="preserve"> </w:t>
      </w:r>
    </w:p>
    <w:p w:rsidR="00191373" w:rsidRPr="00B81E70" w:rsidRDefault="00191373" w:rsidP="00B81E70">
      <w:pPr>
        <w:spacing w:line="360" w:lineRule="auto"/>
        <w:jc w:val="both"/>
        <w:rPr>
          <w:rFonts w:ascii="Times New Roman" w:eastAsia="Times New Roman" w:hAnsi="Times New Roman" w:cs="Times New Roman"/>
          <w:color w:val="000000"/>
          <w:sz w:val="24"/>
          <w:szCs w:val="24"/>
        </w:rPr>
      </w:pPr>
    </w:p>
    <w:sectPr w:rsidR="00191373" w:rsidRPr="00B81E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1DC"/>
    <w:rsid w:val="0009247D"/>
    <w:rsid w:val="000A760E"/>
    <w:rsid w:val="000B08E7"/>
    <w:rsid w:val="000B2B18"/>
    <w:rsid w:val="000E4C98"/>
    <w:rsid w:val="00133D01"/>
    <w:rsid w:val="00135AEB"/>
    <w:rsid w:val="001469E2"/>
    <w:rsid w:val="00175CCA"/>
    <w:rsid w:val="00191373"/>
    <w:rsid w:val="001C3F1B"/>
    <w:rsid w:val="001D1890"/>
    <w:rsid w:val="001F0F18"/>
    <w:rsid w:val="00225456"/>
    <w:rsid w:val="00245E46"/>
    <w:rsid w:val="002640A4"/>
    <w:rsid w:val="00272627"/>
    <w:rsid w:val="002F3E3F"/>
    <w:rsid w:val="002F5C1C"/>
    <w:rsid w:val="003267A1"/>
    <w:rsid w:val="003327D7"/>
    <w:rsid w:val="00372F86"/>
    <w:rsid w:val="0037491C"/>
    <w:rsid w:val="00385EC2"/>
    <w:rsid w:val="003D1447"/>
    <w:rsid w:val="004021B1"/>
    <w:rsid w:val="0041509E"/>
    <w:rsid w:val="0042140F"/>
    <w:rsid w:val="004246B8"/>
    <w:rsid w:val="00431364"/>
    <w:rsid w:val="00454963"/>
    <w:rsid w:val="0047005B"/>
    <w:rsid w:val="00476ABA"/>
    <w:rsid w:val="004977AC"/>
    <w:rsid w:val="004B201B"/>
    <w:rsid w:val="004B68BE"/>
    <w:rsid w:val="004D6606"/>
    <w:rsid w:val="004E38B5"/>
    <w:rsid w:val="004E7690"/>
    <w:rsid w:val="004E77B9"/>
    <w:rsid w:val="004F04D5"/>
    <w:rsid w:val="0050245B"/>
    <w:rsid w:val="005171A5"/>
    <w:rsid w:val="0054120C"/>
    <w:rsid w:val="00552210"/>
    <w:rsid w:val="00553373"/>
    <w:rsid w:val="005A4512"/>
    <w:rsid w:val="005B2513"/>
    <w:rsid w:val="005B3B61"/>
    <w:rsid w:val="005B6AD1"/>
    <w:rsid w:val="005B761A"/>
    <w:rsid w:val="005C312C"/>
    <w:rsid w:val="00653E41"/>
    <w:rsid w:val="00671E9C"/>
    <w:rsid w:val="00692A4B"/>
    <w:rsid w:val="006B7030"/>
    <w:rsid w:val="006C1656"/>
    <w:rsid w:val="006E2A81"/>
    <w:rsid w:val="00704E54"/>
    <w:rsid w:val="007101CC"/>
    <w:rsid w:val="0073613B"/>
    <w:rsid w:val="00780BDC"/>
    <w:rsid w:val="00780D2A"/>
    <w:rsid w:val="007A720D"/>
    <w:rsid w:val="007B005D"/>
    <w:rsid w:val="007D6ABD"/>
    <w:rsid w:val="00804983"/>
    <w:rsid w:val="00811D95"/>
    <w:rsid w:val="00813820"/>
    <w:rsid w:val="0082442F"/>
    <w:rsid w:val="00827107"/>
    <w:rsid w:val="00846E68"/>
    <w:rsid w:val="00857E6C"/>
    <w:rsid w:val="0086588C"/>
    <w:rsid w:val="00876B4C"/>
    <w:rsid w:val="00880EA9"/>
    <w:rsid w:val="00897972"/>
    <w:rsid w:val="008E2584"/>
    <w:rsid w:val="00904F3A"/>
    <w:rsid w:val="00926BC1"/>
    <w:rsid w:val="009471F2"/>
    <w:rsid w:val="0095223D"/>
    <w:rsid w:val="00970336"/>
    <w:rsid w:val="0097139C"/>
    <w:rsid w:val="00994489"/>
    <w:rsid w:val="009A0619"/>
    <w:rsid w:val="009C4F0D"/>
    <w:rsid w:val="009C5FAA"/>
    <w:rsid w:val="009F0BBF"/>
    <w:rsid w:val="00A32504"/>
    <w:rsid w:val="00A513C2"/>
    <w:rsid w:val="00A61D63"/>
    <w:rsid w:val="00A6232C"/>
    <w:rsid w:val="00A76C07"/>
    <w:rsid w:val="00A77A48"/>
    <w:rsid w:val="00AB5125"/>
    <w:rsid w:val="00AC3A87"/>
    <w:rsid w:val="00AC4CF0"/>
    <w:rsid w:val="00AD2D06"/>
    <w:rsid w:val="00AF7282"/>
    <w:rsid w:val="00B240F4"/>
    <w:rsid w:val="00B36E9A"/>
    <w:rsid w:val="00B5374D"/>
    <w:rsid w:val="00B672F8"/>
    <w:rsid w:val="00B75C04"/>
    <w:rsid w:val="00B77C3F"/>
    <w:rsid w:val="00B81E70"/>
    <w:rsid w:val="00B87D83"/>
    <w:rsid w:val="00BE34FB"/>
    <w:rsid w:val="00BF4B8C"/>
    <w:rsid w:val="00C14EAC"/>
    <w:rsid w:val="00C47975"/>
    <w:rsid w:val="00C6573B"/>
    <w:rsid w:val="00C924DD"/>
    <w:rsid w:val="00CB2232"/>
    <w:rsid w:val="00CC039A"/>
    <w:rsid w:val="00CC1786"/>
    <w:rsid w:val="00CC3724"/>
    <w:rsid w:val="00CC415E"/>
    <w:rsid w:val="00CD5041"/>
    <w:rsid w:val="00CE43D4"/>
    <w:rsid w:val="00D22813"/>
    <w:rsid w:val="00D26290"/>
    <w:rsid w:val="00D41603"/>
    <w:rsid w:val="00D52EE7"/>
    <w:rsid w:val="00D65933"/>
    <w:rsid w:val="00D701DC"/>
    <w:rsid w:val="00D779CA"/>
    <w:rsid w:val="00DA11EC"/>
    <w:rsid w:val="00DB6988"/>
    <w:rsid w:val="00DD65AD"/>
    <w:rsid w:val="00DF1B70"/>
    <w:rsid w:val="00DF2021"/>
    <w:rsid w:val="00E15793"/>
    <w:rsid w:val="00E61644"/>
    <w:rsid w:val="00E860CA"/>
    <w:rsid w:val="00EB6559"/>
    <w:rsid w:val="00EE1042"/>
    <w:rsid w:val="00F4123F"/>
    <w:rsid w:val="00F61F13"/>
    <w:rsid w:val="00F8117B"/>
    <w:rsid w:val="00F81894"/>
    <w:rsid w:val="00F832E8"/>
    <w:rsid w:val="00F90F64"/>
    <w:rsid w:val="00FB20D3"/>
    <w:rsid w:val="00FB7920"/>
    <w:rsid w:val="00FC763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4A4D"/>
  <w15:chartTrackingRefBased/>
  <w15:docId w15:val="{2F069484-2CDD-4505-9603-66271654F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01DC"/>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B672F8"/>
    <w:rPr>
      <w:color w:val="808080"/>
    </w:rPr>
  </w:style>
  <w:style w:type="character" w:styleId="Hyperlink">
    <w:name w:val="Hyperlink"/>
    <w:basedOn w:val="DefaultParagraphFont"/>
    <w:uiPriority w:val="99"/>
    <w:unhideWhenUsed/>
    <w:rsid w:val="00A77A48"/>
    <w:rPr>
      <w:color w:val="0000FF" w:themeColor="hyperlink"/>
      <w:u w:val="single"/>
    </w:rPr>
  </w:style>
  <w:style w:type="paragraph" w:styleId="Bibliography">
    <w:name w:val="Bibliography"/>
    <w:basedOn w:val="Normal"/>
    <w:next w:val="Normal"/>
    <w:uiPriority w:val="37"/>
    <w:unhideWhenUsed/>
    <w:rsid w:val="00191373"/>
    <w:pPr>
      <w:tabs>
        <w:tab w:val="left" w:pos="264"/>
      </w:tabs>
      <w:spacing w:after="240" w:line="240" w:lineRule="auto"/>
      <w:ind w:left="264" w:hanging="264"/>
    </w:pPr>
  </w:style>
  <w:style w:type="paragraph" w:customStyle="1" w:styleId="papertitle">
    <w:name w:val="paper title"/>
    <w:uiPriority w:val="99"/>
    <w:rsid w:val="004E38B5"/>
    <w:pPr>
      <w:spacing w:after="120" w:line="240" w:lineRule="auto"/>
      <w:jc w:val="center"/>
    </w:pPr>
    <w:rPr>
      <w:rFonts w:ascii="Times New Roman" w:eastAsia="Times New Roman" w:hAnsi="Times New Roman" w:cs="Times New Roman"/>
      <w:bCs/>
      <w:noProof/>
      <w:sz w:val="48"/>
      <w:szCs w:val="48"/>
      <w:lang w:bidi="ar-SA"/>
    </w:rPr>
  </w:style>
  <w:style w:type="paragraph" w:customStyle="1" w:styleId="Affiliation">
    <w:name w:val="Affiliation"/>
    <w:uiPriority w:val="99"/>
    <w:rsid w:val="00272627"/>
    <w:pPr>
      <w:spacing w:after="0" w:line="240" w:lineRule="auto"/>
      <w:jc w:val="center"/>
    </w:pPr>
    <w:rPr>
      <w:rFonts w:ascii="Times New Roman" w:eastAsia="Times New Roman" w:hAnsi="Times New Roman" w:cs="Times New Roman"/>
      <w:sz w:val="20"/>
      <w:lang w:bidi="ar-SA"/>
    </w:rPr>
  </w:style>
  <w:style w:type="paragraph" w:customStyle="1" w:styleId="Author">
    <w:name w:val="Author"/>
    <w:uiPriority w:val="99"/>
    <w:rsid w:val="00272627"/>
    <w:pPr>
      <w:spacing w:before="360" w:after="40" w:line="240" w:lineRule="auto"/>
      <w:jc w:val="center"/>
    </w:pPr>
    <w:rPr>
      <w:rFonts w:ascii="Times New Roman" w:eastAsia="Times New Roman" w:hAnsi="Times New Roman" w:cs="Times New Roman"/>
      <w:noProof/>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876771">
      <w:bodyDiv w:val="1"/>
      <w:marLeft w:val="0"/>
      <w:marRight w:val="0"/>
      <w:marTop w:val="0"/>
      <w:marBottom w:val="0"/>
      <w:divBdr>
        <w:top w:val="none" w:sz="0" w:space="0" w:color="auto"/>
        <w:left w:val="none" w:sz="0" w:space="0" w:color="auto"/>
        <w:bottom w:val="none" w:sz="0" w:space="0" w:color="auto"/>
        <w:right w:val="none" w:sz="0" w:space="0" w:color="auto"/>
      </w:divBdr>
    </w:div>
    <w:div w:id="735512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s://orcid.org/0009-0009-2099-3541"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orcid.org/0000-0002-1316-0359?lang=en" TargetMode="External"/><Relationship Id="rId11" Type="http://schemas.openxmlformats.org/officeDocument/2006/relationships/image" Target="media/image4.png"/><Relationship Id="rId5" Type="http://schemas.openxmlformats.org/officeDocument/2006/relationships/hyperlink" Target="mailto:ashisht.chemistry@mcm.ac.in" TargetMode="Externa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190DC7-2BB3-4261-A838-990450E28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10</Pages>
  <Words>4286</Words>
  <Characters>24435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unik arora</dc:creator>
  <cp:keywords/>
  <dc:description/>
  <cp:lastModifiedBy>unik arora</cp:lastModifiedBy>
  <cp:revision>22</cp:revision>
  <dcterms:created xsi:type="dcterms:W3CDTF">2023-11-10T10:03:00Z</dcterms:created>
  <dcterms:modified xsi:type="dcterms:W3CDTF">2023-11-18T05:28:00Z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id="i3HpimIL"/&gt;&lt;style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