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1147011" w:displacedByCustomXml="next"/>
    <w:bookmarkStart w:id="1" w:name="_Toc318189312" w:displacedByCustomXml="next"/>
    <w:bookmarkStart w:id="2" w:name="_Toc318188327" w:displacedByCustomXml="next"/>
    <w:bookmarkStart w:id="3" w:name="_Toc318188227" w:displacedByCustomXml="next"/>
    <w:bookmarkStart w:id="4" w:name="_Toc321147149" w:displacedByCustomXml="next"/>
    <w:sdt>
      <w:sdtPr>
        <w:rPr>
          <w:rFonts w:ascii="Times New Roman" w:hAnsi="Times New Roman" w:cs="Times New Roman"/>
          <w:color w:val="595959" w:themeColor="text1" w:themeTint="A6"/>
          <w:sz w:val="24"/>
          <w:szCs w:val="24"/>
        </w:rPr>
        <w:id w:val="-1290352585"/>
        <w:docPartObj>
          <w:docPartGallery w:val="Cover Pages"/>
          <w:docPartUnique/>
        </w:docPartObj>
      </w:sdtPr>
      <w:sdtEndPr/>
      <w:sdtContent>
        <w:p w14:paraId="31845291" w14:textId="414D3522" w:rsidR="005021E7" w:rsidRPr="00DF22C2" w:rsidRDefault="009F12F9" w:rsidP="006203EC">
          <w:pPr>
            <w:pStyle w:val="NoSpacing"/>
            <w:spacing w:line="276" w:lineRule="auto"/>
            <w:rPr>
              <w:rFonts w:ascii="Times New Roman" w:hAnsi="Times New Roman" w:cs="Times New Roman"/>
              <w:sz w:val="24"/>
              <w:szCs w:val="24"/>
              <w:shd w:val="clear" w:color="auto" w:fill="FFFFFF"/>
            </w:rPr>
          </w:pPr>
          <w:r w:rsidRPr="00DF22C2">
            <w:rPr>
              <w:rFonts w:ascii="Times New Roman" w:hAnsi="Times New Roman" w:cs="Times New Roman"/>
              <w:b/>
              <w:bCs/>
              <w:sz w:val="28"/>
              <w:szCs w:val="28"/>
            </w:rPr>
            <w:t xml:space="preserve">The chemical </w:t>
          </w:r>
          <w:r w:rsidR="00772DFC" w:rsidRPr="00DF22C2">
            <w:rPr>
              <w:rFonts w:ascii="Times New Roman" w:hAnsi="Times New Roman" w:cs="Times New Roman"/>
              <w:b/>
              <w:bCs/>
              <w:sz w:val="28"/>
              <w:szCs w:val="28"/>
            </w:rPr>
            <w:t xml:space="preserve">composition </w:t>
          </w:r>
          <w:r w:rsidRPr="00DF22C2">
            <w:rPr>
              <w:rFonts w:ascii="Times New Roman" w:hAnsi="Times New Roman" w:cs="Times New Roman"/>
              <w:b/>
              <w:bCs/>
              <w:sz w:val="28"/>
              <w:szCs w:val="28"/>
            </w:rPr>
            <w:t xml:space="preserve">and pharmaceutical role of </w:t>
          </w:r>
          <w:r w:rsidRPr="00DF22C2">
            <w:rPr>
              <w:rFonts w:ascii="Times New Roman" w:hAnsi="Times New Roman" w:cs="Times New Roman"/>
              <w:b/>
              <w:bCs/>
              <w:i/>
              <w:iCs/>
              <w:sz w:val="28"/>
              <w:szCs w:val="28"/>
              <w:shd w:val="clear" w:color="auto" w:fill="FFFFFF"/>
            </w:rPr>
            <w:t>Clitoria ternatea</w:t>
          </w:r>
          <w:r w:rsidRPr="00DF22C2">
            <w:rPr>
              <w:rFonts w:ascii="Times New Roman" w:hAnsi="Times New Roman" w:cs="Times New Roman"/>
              <w:b/>
              <w:bCs/>
              <w:sz w:val="28"/>
              <w:szCs w:val="28"/>
              <w:shd w:val="clear" w:color="auto" w:fill="FFFFFF"/>
            </w:rPr>
            <w:t>: A review</w:t>
          </w:r>
        </w:p>
        <w:p w14:paraId="359B94EC" w14:textId="35104344" w:rsidR="00F52343" w:rsidRPr="001B48F3" w:rsidRDefault="00F52343" w:rsidP="006203EC">
          <w:pPr>
            <w:pStyle w:val="NoSpacing"/>
            <w:spacing w:line="276" w:lineRule="auto"/>
            <w:rPr>
              <w:rFonts w:ascii="Times New Roman" w:hAnsi="Times New Roman" w:cs="Times New Roman"/>
              <w:color w:val="222222"/>
              <w:sz w:val="24"/>
              <w:szCs w:val="24"/>
              <w:shd w:val="clear" w:color="auto" w:fill="FFFFFF"/>
            </w:rPr>
          </w:pPr>
        </w:p>
        <w:p w14:paraId="4BF159AD" w14:textId="6BFBCE30" w:rsidR="00F52343" w:rsidRDefault="00F52343" w:rsidP="00C53E86">
          <w:pPr>
            <w:pStyle w:val="NoSpacing"/>
            <w:spacing w:line="276" w:lineRule="auto"/>
            <w:jc w:val="center"/>
            <w:rPr>
              <w:rFonts w:ascii="Times New Roman" w:hAnsi="Times New Roman" w:cs="Times New Roman"/>
              <w:color w:val="222222"/>
              <w:sz w:val="24"/>
              <w:szCs w:val="24"/>
              <w:shd w:val="clear" w:color="auto" w:fill="FFFFFF"/>
            </w:rPr>
          </w:pPr>
          <w:r w:rsidRPr="001B48F3">
            <w:rPr>
              <w:rFonts w:ascii="Times New Roman" w:hAnsi="Times New Roman" w:cs="Times New Roman"/>
              <w:color w:val="222222"/>
              <w:sz w:val="24"/>
              <w:szCs w:val="24"/>
              <w:shd w:val="clear" w:color="auto" w:fill="FFFFFF"/>
            </w:rPr>
            <w:t>Somya Gupta</w:t>
          </w:r>
        </w:p>
        <w:p w14:paraId="3507B7F6" w14:textId="77777777" w:rsidR="00434718" w:rsidRDefault="00434718" w:rsidP="00C53E86">
          <w:pPr>
            <w:pStyle w:val="NoSpacing"/>
            <w:spacing w:line="276" w:lineRule="auto"/>
            <w:jc w:val="center"/>
            <w:rPr>
              <w:rFonts w:ascii="Times New Roman" w:hAnsi="Times New Roman" w:cs="Times New Roman"/>
              <w:color w:val="222222"/>
              <w:sz w:val="24"/>
              <w:szCs w:val="24"/>
              <w:shd w:val="clear" w:color="auto" w:fill="FFFFFF"/>
            </w:rPr>
          </w:pPr>
        </w:p>
        <w:p w14:paraId="1C3E96F7" w14:textId="78057371" w:rsidR="00C53E86" w:rsidRPr="00434718" w:rsidRDefault="00434718" w:rsidP="00434718">
          <w:pPr>
            <w:pStyle w:val="Normal1"/>
            <w:rPr>
              <w:rFonts w:ascii="Times New Roman" w:hAnsi="Times New Roman" w:cs="Times New Roman"/>
              <w:color w:val="0D0D0D" w:themeColor="text1" w:themeTint="F2"/>
            </w:rPr>
          </w:pPr>
          <w:r w:rsidRPr="00434718">
            <w:rPr>
              <w:rFonts w:ascii="Times New Roman" w:eastAsia="Georgia" w:hAnsi="Times New Roman" w:cs="Times New Roman"/>
              <w:b/>
              <w:color w:val="0D0D0D" w:themeColor="text1" w:themeTint="F2"/>
            </w:rPr>
            <w:t>Affiliations:</w:t>
          </w:r>
          <w:r w:rsidRPr="00434718">
            <w:rPr>
              <w:rFonts w:ascii="Times New Roman" w:eastAsia="Georgia" w:hAnsi="Times New Roman" w:cs="Times New Roman"/>
              <w:color w:val="0D0D0D" w:themeColor="text1" w:themeTint="F2"/>
            </w:rPr>
            <w:t xml:space="preserve"> </w:t>
          </w:r>
        </w:p>
        <w:p w14:paraId="7D05605E" w14:textId="251FA3CE" w:rsidR="0045615D" w:rsidRDefault="00C53E86" w:rsidP="006045D3">
          <w:pPr>
            <w:pStyle w:val="ListParagraph"/>
            <w:spacing w:after="0" w:line="240" w:lineRule="auto"/>
            <w:rPr>
              <w:rFonts w:ascii="Times New Roman" w:hAnsi="Times New Roman" w:cs="Times New Roman"/>
              <w:b/>
              <w:bCs/>
              <w:sz w:val="32"/>
              <w:szCs w:val="20"/>
              <w:vertAlign w:val="superscript"/>
            </w:rPr>
          </w:pPr>
          <w:r w:rsidRPr="00D65D08">
            <w:rPr>
              <w:rFonts w:ascii="Times New Roman" w:hAnsi="Times New Roman" w:cs="Times New Roman"/>
              <w:b/>
              <w:bCs/>
              <w:sz w:val="32"/>
              <w:szCs w:val="20"/>
              <w:vertAlign w:val="superscript"/>
            </w:rPr>
            <w:t>Department of Dietetics and Applied Nutrition, Amity Medical School, Amity University Haryana, India</w:t>
          </w:r>
          <w:r>
            <w:rPr>
              <w:rFonts w:ascii="Times New Roman" w:hAnsi="Times New Roman" w:cs="Times New Roman"/>
              <w:b/>
              <w:bCs/>
              <w:sz w:val="32"/>
              <w:szCs w:val="20"/>
              <w:vertAlign w:val="superscript"/>
            </w:rPr>
            <w:t xml:space="preserve">. email: </w:t>
          </w:r>
          <w:hyperlink r:id="rId10" w:history="1">
            <w:r w:rsidR="0045615D" w:rsidRPr="0045615D">
              <w:rPr>
                <w:rStyle w:val="Hyperlink"/>
                <w:rFonts w:ascii="Times New Roman" w:hAnsi="Times New Roman" w:cs="Times New Roman"/>
                <w:b/>
                <w:bCs/>
                <w:color w:val="007DEB" w:themeColor="background2" w:themeShade="80"/>
                <w:sz w:val="32"/>
                <w:szCs w:val="20"/>
                <w:vertAlign w:val="superscript"/>
              </w:rPr>
              <w:t>guptasomya726@gmail.com</w:t>
            </w:r>
          </w:hyperlink>
        </w:p>
        <w:p w14:paraId="488E1F67" w14:textId="77777777" w:rsidR="00C53E86" w:rsidRDefault="00C53E86" w:rsidP="00C53E86">
          <w:pPr>
            <w:pStyle w:val="Normal1"/>
            <w:rPr>
              <w:rFonts w:ascii="Arial" w:eastAsia="Georgia" w:hAnsi="Arial" w:cs="Arial"/>
              <w:b/>
              <w:color w:val="auto"/>
            </w:rPr>
          </w:pPr>
        </w:p>
        <w:p w14:paraId="6A740CC5" w14:textId="492C7CD6" w:rsidR="00F52343" w:rsidRPr="001B48F3" w:rsidRDefault="00F52343" w:rsidP="006203EC">
          <w:pPr>
            <w:pStyle w:val="NoSpacing"/>
            <w:spacing w:line="276" w:lineRule="auto"/>
            <w:rPr>
              <w:rFonts w:ascii="Times New Roman" w:hAnsi="Times New Roman" w:cs="Times New Roman"/>
              <w:color w:val="222222"/>
              <w:sz w:val="24"/>
              <w:szCs w:val="24"/>
              <w:shd w:val="clear" w:color="auto" w:fill="FFFFFF"/>
            </w:rPr>
          </w:pPr>
        </w:p>
        <w:p w14:paraId="4ABDE825" w14:textId="4CDB95BD" w:rsidR="00F52343" w:rsidRPr="00FC6597" w:rsidRDefault="00F52343" w:rsidP="006203EC">
          <w:pPr>
            <w:pStyle w:val="NoSpacing"/>
            <w:spacing w:line="276" w:lineRule="auto"/>
            <w:rPr>
              <w:rFonts w:ascii="Times New Roman" w:hAnsi="Times New Roman" w:cs="Times New Roman"/>
              <w:b/>
              <w:bCs/>
              <w:color w:val="222222"/>
              <w:sz w:val="24"/>
              <w:szCs w:val="24"/>
              <w:shd w:val="clear" w:color="auto" w:fill="FFFFFF"/>
            </w:rPr>
          </w:pPr>
          <w:r w:rsidRPr="00FC6597">
            <w:rPr>
              <w:rFonts w:ascii="Times New Roman" w:hAnsi="Times New Roman" w:cs="Times New Roman"/>
              <w:b/>
              <w:bCs/>
              <w:color w:val="222222"/>
              <w:sz w:val="24"/>
              <w:szCs w:val="24"/>
              <w:shd w:val="clear" w:color="auto" w:fill="FFFFFF"/>
            </w:rPr>
            <w:t>Abstract</w:t>
          </w:r>
        </w:p>
        <w:p w14:paraId="42787998" w14:textId="47A4A29F" w:rsidR="00F52343" w:rsidRPr="001B48F3" w:rsidRDefault="00F52343" w:rsidP="006203EC">
          <w:pPr>
            <w:pStyle w:val="NoSpacing"/>
            <w:spacing w:line="276" w:lineRule="auto"/>
            <w:rPr>
              <w:rFonts w:ascii="Times New Roman" w:hAnsi="Times New Roman" w:cs="Times New Roman"/>
              <w:color w:val="222222"/>
              <w:sz w:val="24"/>
              <w:szCs w:val="24"/>
              <w:shd w:val="clear" w:color="auto" w:fill="FFFFFF"/>
            </w:rPr>
          </w:pPr>
        </w:p>
        <w:p w14:paraId="11FF9205" w14:textId="6343FF9F" w:rsidR="00F52343" w:rsidRPr="001B48F3" w:rsidRDefault="005C2C87" w:rsidP="000D330E">
          <w:pPr>
            <w:pStyle w:val="NoSpacing"/>
            <w:spacing w:line="276" w:lineRule="auto"/>
            <w:jc w:val="both"/>
            <w:rPr>
              <w:rFonts w:ascii="Times New Roman" w:hAnsi="Times New Roman" w:cs="Times New Roman"/>
              <w:color w:val="222222"/>
              <w:sz w:val="24"/>
              <w:szCs w:val="24"/>
              <w:shd w:val="clear" w:color="auto" w:fill="FFFFFF"/>
            </w:rPr>
          </w:pPr>
          <w:r w:rsidRPr="00B566D3">
            <w:rPr>
              <w:rFonts w:ascii="Times New Roman" w:hAnsi="Times New Roman" w:cs="Times New Roman"/>
              <w:i/>
              <w:iCs/>
              <w:color w:val="222222"/>
              <w:sz w:val="24"/>
              <w:szCs w:val="24"/>
              <w:shd w:val="clear" w:color="auto" w:fill="FFFFFF"/>
            </w:rPr>
            <w:t>Clitoria ternatea</w:t>
          </w:r>
          <w:r w:rsidR="00D20D19">
            <w:rPr>
              <w:rFonts w:ascii="Times New Roman" w:hAnsi="Times New Roman" w:cs="Times New Roman"/>
              <w:color w:val="222222"/>
              <w:sz w:val="24"/>
              <w:szCs w:val="24"/>
              <w:shd w:val="clear" w:color="auto" w:fill="FFFFFF"/>
            </w:rPr>
            <w:t xml:space="preserve"> </w:t>
          </w:r>
          <w:r w:rsidR="001D7E2B">
            <w:rPr>
              <w:rFonts w:ascii="Times New Roman" w:hAnsi="Times New Roman" w:cs="Times New Roman"/>
              <w:color w:val="222222"/>
              <w:sz w:val="24"/>
              <w:szCs w:val="24"/>
              <w:shd w:val="clear" w:color="auto" w:fill="FFFFFF"/>
            </w:rPr>
            <w:t>is one of Asia most significant medicinal plants</w:t>
          </w:r>
          <w:r>
            <w:rPr>
              <w:rFonts w:ascii="Times New Roman" w:hAnsi="Times New Roman" w:cs="Times New Roman"/>
              <w:color w:val="222222"/>
              <w:sz w:val="24"/>
              <w:szCs w:val="24"/>
              <w:shd w:val="clear" w:color="auto" w:fill="FFFFFF"/>
            </w:rPr>
            <w:t xml:space="preserve">. </w:t>
          </w:r>
          <w:r w:rsidR="00D548ED">
            <w:rPr>
              <w:rFonts w:ascii="Times New Roman" w:hAnsi="Times New Roman" w:cs="Times New Roman"/>
              <w:color w:val="222222"/>
              <w:sz w:val="24"/>
              <w:szCs w:val="24"/>
              <w:shd w:val="clear" w:color="auto" w:fill="FFFFFF"/>
            </w:rPr>
            <w:t xml:space="preserve">It is known to contain various constituents that are helpful in </w:t>
          </w:r>
          <w:r w:rsidR="008F2D79">
            <w:rPr>
              <w:rFonts w:ascii="Times New Roman" w:hAnsi="Times New Roman" w:cs="Times New Roman"/>
              <w:color w:val="222222"/>
              <w:sz w:val="24"/>
              <w:szCs w:val="24"/>
              <w:shd w:val="clear" w:color="auto" w:fill="FFFFFF"/>
            </w:rPr>
            <w:t xml:space="preserve">treating </w:t>
          </w:r>
          <w:r w:rsidR="00D548ED">
            <w:rPr>
              <w:rFonts w:ascii="Times New Roman" w:hAnsi="Times New Roman" w:cs="Times New Roman"/>
              <w:color w:val="222222"/>
              <w:sz w:val="24"/>
              <w:szCs w:val="24"/>
              <w:shd w:val="clear" w:color="auto" w:fill="FFFFFF"/>
            </w:rPr>
            <w:t>different types of diseases like skin disease, sore throats , tumors , sight weakness,</w:t>
          </w:r>
          <w:r w:rsidR="00D548ED" w:rsidRPr="00D548ED">
            <w:t xml:space="preserve"> </w:t>
          </w:r>
          <w:r w:rsidR="00D548ED" w:rsidRPr="00D548ED">
            <w:rPr>
              <w:rFonts w:ascii="Times New Roman" w:hAnsi="Times New Roman" w:cs="Times New Roman"/>
              <w:color w:val="222222"/>
              <w:sz w:val="24"/>
              <w:szCs w:val="24"/>
              <w:shd w:val="clear" w:color="auto" w:fill="FFFFFF"/>
            </w:rPr>
            <w:t>chronic bronchitis, dropsy, goiter, leprosy, mucous disorders</w:t>
          </w:r>
          <w:r w:rsidR="004E7CC3">
            <w:rPr>
              <w:rFonts w:ascii="Times New Roman" w:hAnsi="Times New Roman" w:cs="Times New Roman"/>
              <w:color w:val="222222"/>
              <w:sz w:val="24"/>
              <w:szCs w:val="24"/>
              <w:shd w:val="clear" w:color="auto" w:fill="FFFFFF"/>
            </w:rPr>
            <w:t xml:space="preserve"> etc</w:t>
          </w:r>
          <w:r w:rsidR="008F2D79">
            <w:rPr>
              <w:rFonts w:ascii="Times New Roman" w:hAnsi="Times New Roman" w:cs="Times New Roman"/>
              <w:color w:val="222222"/>
              <w:sz w:val="24"/>
              <w:szCs w:val="24"/>
              <w:shd w:val="clear" w:color="auto" w:fill="FFFFFF"/>
            </w:rPr>
            <w:t xml:space="preserve">. </w:t>
          </w:r>
          <w:r w:rsidR="004E7CC3">
            <w:rPr>
              <w:rFonts w:ascii="Times New Roman" w:hAnsi="Times New Roman" w:cs="Times New Roman"/>
              <w:color w:val="222222"/>
              <w:sz w:val="24"/>
              <w:szCs w:val="24"/>
              <w:shd w:val="clear" w:color="auto" w:fill="FFFFFF"/>
            </w:rPr>
            <w:t>Ayurveda has made extensive use of this plant.</w:t>
          </w:r>
          <w:r w:rsidR="00CD627C">
            <w:rPr>
              <w:rFonts w:ascii="Times New Roman" w:hAnsi="Times New Roman" w:cs="Times New Roman"/>
              <w:color w:val="222222"/>
              <w:sz w:val="24"/>
              <w:szCs w:val="24"/>
              <w:shd w:val="clear" w:color="auto" w:fill="FFFFFF"/>
            </w:rPr>
            <w:t xml:space="preserve"> </w:t>
          </w:r>
          <w:r w:rsidR="001D7E2B">
            <w:rPr>
              <w:rFonts w:ascii="Times New Roman" w:hAnsi="Times New Roman" w:cs="Times New Roman"/>
              <w:color w:val="222222"/>
              <w:sz w:val="24"/>
              <w:szCs w:val="24"/>
              <w:shd w:val="clear" w:color="auto" w:fill="FFFFFF"/>
            </w:rPr>
            <w:t>T</w:t>
          </w:r>
          <w:r w:rsidR="00CD627C">
            <w:rPr>
              <w:rFonts w:ascii="Times New Roman" w:hAnsi="Times New Roman" w:cs="Times New Roman"/>
              <w:color w:val="222222"/>
              <w:sz w:val="24"/>
              <w:szCs w:val="24"/>
              <w:shd w:val="clear" w:color="auto" w:fill="FFFFFF"/>
            </w:rPr>
            <w:t xml:space="preserve">his plant </w:t>
          </w:r>
          <w:r w:rsidR="001D7E2B">
            <w:rPr>
              <w:rFonts w:ascii="Times New Roman" w:hAnsi="Times New Roman" w:cs="Times New Roman"/>
              <w:color w:val="222222"/>
              <w:sz w:val="24"/>
              <w:szCs w:val="24"/>
              <w:shd w:val="clear" w:color="auto" w:fill="FFFFFF"/>
            </w:rPr>
            <w:t xml:space="preserve">was </w:t>
          </w:r>
          <w:r w:rsidR="00CD627C">
            <w:rPr>
              <w:rFonts w:ascii="Times New Roman" w:hAnsi="Times New Roman" w:cs="Times New Roman"/>
              <w:color w:val="222222"/>
              <w:sz w:val="24"/>
              <w:szCs w:val="24"/>
              <w:shd w:val="clear" w:color="auto" w:fill="FFFFFF"/>
            </w:rPr>
            <w:t xml:space="preserve">used as an </w:t>
          </w:r>
          <w:proofErr w:type="spellStart"/>
          <w:r w:rsidR="00CD627C">
            <w:rPr>
              <w:rFonts w:ascii="Times New Roman" w:hAnsi="Times New Roman" w:cs="Times New Roman"/>
              <w:color w:val="222222"/>
              <w:sz w:val="24"/>
              <w:szCs w:val="24"/>
              <w:shd w:val="clear" w:color="auto" w:fill="FFFFFF"/>
            </w:rPr>
            <w:t>antitode</w:t>
          </w:r>
          <w:proofErr w:type="spellEnd"/>
          <w:r w:rsidR="00CD627C">
            <w:rPr>
              <w:rFonts w:ascii="Times New Roman" w:hAnsi="Times New Roman" w:cs="Times New Roman"/>
              <w:color w:val="222222"/>
              <w:sz w:val="24"/>
              <w:szCs w:val="24"/>
              <w:shd w:val="clear" w:color="auto" w:fill="FFFFFF"/>
            </w:rPr>
            <w:t xml:space="preserve"> </w:t>
          </w:r>
          <w:r w:rsidR="001D7E2B">
            <w:rPr>
              <w:rFonts w:ascii="Times New Roman" w:hAnsi="Times New Roman" w:cs="Times New Roman"/>
              <w:color w:val="222222"/>
              <w:sz w:val="24"/>
              <w:szCs w:val="24"/>
              <w:shd w:val="clear" w:color="auto" w:fill="FFFFFF"/>
            </w:rPr>
            <w:t xml:space="preserve">in the past to treat things </w:t>
          </w:r>
          <w:r w:rsidR="001443F7">
            <w:rPr>
              <w:rFonts w:ascii="Times New Roman" w:hAnsi="Times New Roman" w:cs="Times New Roman"/>
              <w:color w:val="222222"/>
              <w:sz w:val="24"/>
              <w:szCs w:val="24"/>
              <w:shd w:val="clear" w:color="auto" w:fill="FFFFFF"/>
            </w:rPr>
            <w:t xml:space="preserve">like sore </w:t>
          </w:r>
          <w:r w:rsidR="00CD627C">
            <w:rPr>
              <w:rFonts w:ascii="Times New Roman" w:hAnsi="Times New Roman" w:cs="Times New Roman"/>
              <w:color w:val="222222"/>
              <w:sz w:val="24"/>
              <w:szCs w:val="24"/>
              <w:shd w:val="clear" w:color="auto" w:fill="FFFFFF"/>
            </w:rPr>
            <w:t>joints, urinary problems</w:t>
          </w:r>
          <w:r w:rsidR="001443F7">
            <w:rPr>
              <w:rFonts w:ascii="Times New Roman" w:hAnsi="Times New Roman" w:cs="Times New Roman"/>
              <w:color w:val="222222"/>
              <w:sz w:val="24"/>
              <w:szCs w:val="24"/>
              <w:shd w:val="clear" w:color="auto" w:fill="FFFFFF"/>
            </w:rPr>
            <w:t>, snake bites</w:t>
          </w:r>
          <w:r w:rsidR="00CD627C">
            <w:rPr>
              <w:rFonts w:ascii="Times New Roman" w:hAnsi="Times New Roman" w:cs="Times New Roman"/>
              <w:color w:val="222222"/>
              <w:sz w:val="24"/>
              <w:szCs w:val="24"/>
              <w:shd w:val="clear" w:color="auto" w:fill="FFFFFF"/>
            </w:rPr>
            <w:t xml:space="preserve"> etc.</w:t>
          </w:r>
          <w:r w:rsidR="004E7CC3">
            <w:rPr>
              <w:rFonts w:ascii="Times New Roman" w:hAnsi="Times New Roman" w:cs="Times New Roman"/>
              <w:color w:val="222222"/>
              <w:sz w:val="24"/>
              <w:szCs w:val="24"/>
              <w:shd w:val="clear" w:color="auto" w:fill="FFFFFF"/>
            </w:rPr>
            <w:t xml:space="preserve"> In terms of pharmacology, it has </w:t>
          </w:r>
          <w:r w:rsidR="00D20D19" w:rsidRPr="00D20D19">
            <w:rPr>
              <w:rFonts w:ascii="Times New Roman" w:hAnsi="Times New Roman" w:cs="Times New Roman"/>
              <w:color w:val="222222"/>
              <w:sz w:val="24"/>
              <w:szCs w:val="24"/>
              <w:shd w:val="clear" w:color="auto" w:fill="FFFFFF"/>
            </w:rPr>
            <w:t>anti-carcinogenic</w:t>
          </w:r>
          <w:r w:rsidR="00D20D19">
            <w:rPr>
              <w:rFonts w:ascii="Times New Roman" w:hAnsi="Times New Roman" w:cs="Times New Roman"/>
              <w:color w:val="222222"/>
              <w:sz w:val="24"/>
              <w:szCs w:val="24"/>
              <w:shd w:val="clear" w:color="auto" w:fill="FFFFFF"/>
            </w:rPr>
            <w:t xml:space="preserve">, </w:t>
          </w:r>
          <w:r w:rsidR="005046B6">
            <w:rPr>
              <w:rFonts w:ascii="Times New Roman" w:hAnsi="Times New Roman" w:cs="Times New Roman"/>
              <w:color w:val="222222"/>
              <w:sz w:val="24"/>
              <w:szCs w:val="24"/>
              <w:shd w:val="clear" w:color="auto" w:fill="FFFFFF"/>
            </w:rPr>
            <w:t>a</w:t>
          </w:r>
          <w:r w:rsidR="005046B6" w:rsidRPr="005046B6">
            <w:rPr>
              <w:rFonts w:ascii="Times New Roman" w:hAnsi="Times New Roman" w:cs="Times New Roman"/>
              <w:color w:val="222222"/>
              <w:sz w:val="24"/>
              <w:szCs w:val="24"/>
              <w:shd w:val="clear" w:color="auto" w:fill="FFFFFF"/>
            </w:rPr>
            <w:t>nxiolytic</w:t>
          </w:r>
          <w:r w:rsidR="005046B6">
            <w:rPr>
              <w:rFonts w:ascii="Times New Roman" w:hAnsi="Times New Roman" w:cs="Times New Roman"/>
              <w:color w:val="222222"/>
              <w:sz w:val="24"/>
              <w:szCs w:val="24"/>
              <w:shd w:val="clear" w:color="auto" w:fill="FFFFFF"/>
            </w:rPr>
            <w:t>,</w:t>
          </w:r>
          <w:r w:rsidR="00D20D19">
            <w:rPr>
              <w:rFonts w:ascii="Times New Roman" w:hAnsi="Times New Roman" w:cs="Times New Roman"/>
              <w:color w:val="222222"/>
              <w:sz w:val="24"/>
              <w:szCs w:val="24"/>
              <w:shd w:val="clear" w:color="auto" w:fill="FFFFFF"/>
            </w:rPr>
            <w:t xml:space="preserve"> </w:t>
          </w:r>
          <w:r w:rsidR="00D20D19" w:rsidRPr="00D20D19">
            <w:rPr>
              <w:rFonts w:ascii="Times New Roman" w:hAnsi="Times New Roman" w:cs="Times New Roman"/>
              <w:color w:val="222222"/>
              <w:sz w:val="24"/>
              <w:szCs w:val="24"/>
              <w:shd w:val="clear" w:color="auto" w:fill="FFFFFF"/>
            </w:rPr>
            <w:t>analgesic</w:t>
          </w:r>
          <w:r w:rsidR="00D20D19">
            <w:rPr>
              <w:rFonts w:ascii="Times New Roman" w:hAnsi="Times New Roman" w:cs="Times New Roman"/>
              <w:color w:val="222222"/>
              <w:sz w:val="24"/>
              <w:szCs w:val="24"/>
              <w:shd w:val="clear" w:color="auto" w:fill="FFFFFF"/>
            </w:rPr>
            <w:t xml:space="preserve">, </w:t>
          </w:r>
          <w:r w:rsidR="005046B6">
            <w:rPr>
              <w:rFonts w:ascii="Times New Roman" w:hAnsi="Times New Roman" w:cs="Times New Roman"/>
              <w:color w:val="222222"/>
              <w:sz w:val="24"/>
              <w:szCs w:val="24"/>
              <w:shd w:val="clear" w:color="auto" w:fill="FFFFFF"/>
            </w:rPr>
            <w:t>anti-inflammatory, anti-microbial, anti-depressive, nephroprotective, anti</w:t>
          </w:r>
          <w:r w:rsidR="00692E06">
            <w:rPr>
              <w:rFonts w:ascii="Times New Roman" w:hAnsi="Times New Roman" w:cs="Times New Roman"/>
              <w:color w:val="222222"/>
              <w:sz w:val="24"/>
              <w:szCs w:val="24"/>
              <w:shd w:val="clear" w:color="auto" w:fill="FFFFFF"/>
            </w:rPr>
            <w:t>-</w:t>
          </w:r>
          <w:r w:rsidR="005046B6">
            <w:rPr>
              <w:rFonts w:ascii="Times New Roman" w:hAnsi="Times New Roman" w:cs="Times New Roman"/>
              <w:color w:val="222222"/>
              <w:sz w:val="24"/>
              <w:szCs w:val="24"/>
              <w:shd w:val="clear" w:color="auto" w:fill="FFFFFF"/>
            </w:rPr>
            <w:t xml:space="preserve">stress, </w:t>
          </w:r>
          <w:r w:rsidR="00CB1CA2">
            <w:rPr>
              <w:rFonts w:ascii="Times New Roman" w:hAnsi="Times New Roman" w:cs="Times New Roman"/>
              <w:color w:val="222222"/>
              <w:sz w:val="24"/>
              <w:szCs w:val="24"/>
              <w:shd w:val="clear" w:color="auto" w:fill="FFFFFF"/>
            </w:rPr>
            <w:t>anthelmintic</w:t>
          </w:r>
          <w:r w:rsidR="005046B6">
            <w:rPr>
              <w:rFonts w:ascii="Times New Roman" w:hAnsi="Times New Roman" w:cs="Times New Roman"/>
              <w:color w:val="222222"/>
              <w:sz w:val="24"/>
              <w:szCs w:val="24"/>
              <w:shd w:val="clear" w:color="auto" w:fill="FFFFFF"/>
            </w:rPr>
            <w:t xml:space="preserve">, larvicidal , antihyperglycemic , antioxidant , antihistaminic activities. </w:t>
          </w:r>
          <w:r w:rsidR="001443F7">
            <w:rPr>
              <w:rFonts w:ascii="Times New Roman" w:hAnsi="Times New Roman" w:cs="Times New Roman"/>
              <w:color w:val="222222"/>
              <w:sz w:val="24"/>
              <w:szCs w:val="24"/>
              <w:shd w:val="clear" w:color="auto" w:fill="FFFFFF"/>
            </w:rPr>
            <w:t>Plant also</w:t>
          </w:r>
          <w:r w:rsidR="005046B6">
            <w:rPr>
              <w:rFonts w:ascii="Times New Roman" w:hAnsi="Times New Roman" w:cs="Times New Roman"/>
              <w:color w:val="222222"/>
              <w:sz w:val="24"/>
              <w:szCs w:val="24"/>
              <w:shd w:val="clear" w:color="auto" w:fill="FFFFFF"/>
            </w:rPr>
            <w:t xml:space="preserve"> plays a</w:t>
          </w:r>
          <w:r w:rsidR="001443F7">
            <w:rPr>
              <w:rFonts w:ascii="Times New Roman" w:hAnsi="Times New Roman" w:cs="Times New Roman"/>
              <w:color w:val="222222"/>
              <w:sz w:val="24"/>
              <w:szCs w:val="24"/>
              <w:shd w:val="clear" w:color="auto" w:fill="FFFFFF"/>
            </w:rPr>
            <w:t xml:space="preserve"> pivotal</w:t>
          </w:r>
          <w:r w:rsidR="005046B6">
            <w:rPr>
              <w:rFonts w:ascii="Times New Roman" w:hAnsi="Times New Roman" w:cs="Times New Roman"/>
              <w:color w:val="222222"/>
              <w:sz w:val="24"/>
              <w:szCs w:val="24"/>
              <w:shd w:val="clear" w:color="auto" w:fill="FFFFFF"/>
            </w:rPr>
            <w:t xml:space="preserve"> role in food and textile industry as coloring agent. </w:t>
          </w:r>
          <w:r w:rsidR="00AB5C7B">
            <w:rPr>
              <w:rFonts w:ascii="Times New Roman" w:hAnsi="Times New Roman" w:cs="Times New Roman"/>
              <w:color w:val="222222"/>
              <w:sz w:val="24"/>
              <w:szCs w:val="24"/>
              <w:shd w:val="clear" w:color="auto" w:fill="FFFFFF"/>
            </w:rPr>
            <w:t>In this review, we discuss</w:t>
          </w:r>
          <w:r w:rsidR="00717BB4">
            <w:rPr>
              <w:rFonts w:ascii="Times New Roman" w:hAnsi="Times New Roman" w:cs="Times New Roman"/>
              <w:color w:val="222222"/>
              <w:sz w:val="24"/>
              <w:szCs w:val="24"/>
              <w:shd w:val="clear" w:color="auto" w:fill="FFFFFF"/>
            </w:rPr>
            <w:t>ed</w:t>
          </w:r>
          <w:r w:rsidR="00AB5C7B">
            <w:rPr>
              <w:rFonts w:ascii="Times New Roman" w:hAnsi="Times New Roman" w:cs="Times New Roman"/>
              <w:color w:val="222222"/>
              <w:sz w:val="24"/>
              <w:szCs w:val="24"/>
              <w:shd w:val="clear" w:color="auto" w:fill="FFFFFF"/>
            </w:rPr>
            <w:t xml:space="preserve"> about the chemical composition and pharmaceutical role of </w:t>
          </w:r>
          <w:r w:rsidR="00AB5C7B" w:rsidRPr="00717BB4">
            <w:rPr>
              <w:rFonts w:ascii="Times New Roman" w:hAnsi="Times New Roman" w:cs="Times New Roman"/>
              <w:i/>
              <w:iCs/>
              <w:color w:val="222222"/>
              <w:sz w:val="24"/>
              <w:szCs w:val="24"/>
              <w:shd w:val="clear" w:color="auto" w:fill="FFFFFF"/>
            </w:rPr>
            <w:t>Clitoria ternatea</w:t>
          </w:r>
          <w:r w:rsidR="00AB5C7B">
            <w:rPr>
              <w:rFonts w:ascii="Times New Roman" w:hAnsi="Times New Roman" w:cs="Times New Roman"/>
              <w:color w:val="222222"/>
              <w:sz w:val="24"/>
              <w:szCs w:val="24"/>
              <w:shd w:val="clear" w:color="auto" w:fill="FFFFFF"/>
            </w:rPr>
            <w:t xml:space="preserve"> and furthermore we</w:t>
          </w:r>
          <w:r w:rsidR="002D0527">
            <w:rPr>
              <w:rFonts w:ascii="Times New Roman" w:hAnsi="Times New Roman" w:cs="Times New Roman"/>
              <w:color w:val="222222"/>
              <w:sz w:val="24"/>
              <w:szCs w:val="24"/>
              <w:shd w:val="clear" w:color="auto" w:fill="FFFFFF"/>
            </w:rPr>
            <w:t xml:space="preserve"> had</w:t>
          </w:r>
          <w:r w:rsidR="00AB5C7B">
            <w:rPr>
              <w:rFonts w:ascii="Times New Roman" w:hAnsi="Times New Roman" w:cs="Times New Roman"/>
              <w:color w:val="222222"/>
              <w:sz w:val="24"/>
              <w:szCs w:val="24"/>
              <w:shd w:val="clear" w:color="auto" w:fill="FFFFFF"/>
            </w:rPr>
            <w:t xml:space="preserve"> also </w:t>
          </w:r>
          <w:r w:rsidR="002D0527">
            <w:rPr>
              <w:rFonts w:ascii="Times New Roman" w:hAnsi="Times New Roman" w:cs="Times New Roman"/>
              <w:color w:val="222222"/>
              <w:sz w:val="24"/>
              <w:szCs w:val="24"/>
              <w:shd w:val="clear" w:color="auto" w:fill="FFFFFF"/>
            </w:rPr>
            <w:t xml:space="preserve">mentioned </w:t>
          </w:r>
          <w:r w:rsidR="00AB5C7B">
            <w:rPr>
              <w:rFonts w:ascii="Times New Roman" w:hAnsi="Times New Roman" w:cs="Times New Roman"/>
              <w:color w:val="222222"/>
              <w:sz w:val="24"/>
              <w:szCs w:val="24"/>
              <w:shd w:val="clear" w:color="auto" w:fill="FFFFFF"/>
            </w:rPr>
            <w:t xml:space="preserve">how it can used for human health benefits.  </w:t>
          </w:r>
          <w:r w:rsidR="00CD627C">
            <w:rPr>
              <w:rFonts w:ascii="Times New Roman" w:hAnsi="Times New Roman" w:cs="Times New Roman"/>
              <w:color w:val="222222"/>
              <w:sz w:val="24"/>
              <w:szCs w:val="24"/>
              <w:shd w:val="clear" w:color="auto" w:fill="FFFFFF"/>
            </w:rPr>
            <w:t xml:space="preserve">In addition, it also has ornamental importance. </w:t>
          </w:r>
          <w:r w:rsidR="002465FF" w:rsidRPr="001B48F3">
            <w:rPr>
              <w:rFonts w:ascii="Times New Roman" w:hAnsi="Times New Roman" w:cs="Times New Roman"/>
              <w:sz w:val="24"/>
              <w:szCs w:val="24"/>
            </w:rPr>
            <w:t>Th</w:t>
          </w:r>
          <w:r w:rsidR="002465FF">
            <w:rPr>
              <w:rFonts w:ascii="Times New Roman" w:hAnsi="Times New Roman" w:cs="Times New Roman"/>
              <w:sz w:val="24"/>
              <w:szCs w:val="24"/>
            </w:rPr>
            <w:t>is</w:t>
          </w:r>
          <w:r w:rsidR="002465FF" w:rsidRPr="001B48F3">
            <w:rPr>
              <w:rFonts w:ascii="Times New Roman" w:hAnsi="Times New Roman" w:cs="Times New Roman"/>
              <w:sz w:val="24"/>
              <w:szCs w:val="24"/>
            </w:rPr>
            <w:t xml:space="preserve"> review also cover</w:t>
          </w:r>
          <w:r w:rsidR="003A63FA">
            <w:rPr>
              <w:rFonts w:ascii="Times New Roman" w:hAnsi="Times New Roman" w:cs="Times New Roman"/>
              <w:sz w:val="24"/>
              <w:szCs w:val="24"/>
            </w:rPr>
            <w:t>ed</w:t>
          </w:r>
          <w:r w:rsidR="002465FF" w:rsidRPr="001B48F3">
            <w:rPr>
              <w:rFonts w:ascii="Times New Roman" w:hAnsi="Times New Roman" w:cs="Times New Roman"/>
              <w:sz w:val="24"/>
              <w:szCs w:val="24"/>
            </w:rPr>
            <w:t xml:space="preserve"> the nutritional as well as the industrial application of this plant. As now a days specifically after COVID-19, </w:t>
          </w:r>
          <w:r w:rsidR="002465FF">
            <w:rPr>
              <w:rFonts w:ascii="Times New Roman" w:hAnsi="Times New Roman" w:cs="Times New Roman"/>
              <w:sz w:val="24"/>
              <w:szCs w:val="24"/>
            </w:rPr>
            <w:t xml:space="preserve">people have </w:t>
          </w:r>
          <w:r w:rsidR="002465FF" w:rsidRPr="001B48F3">
            <w:rPr>
              <w:rFonts w:ascii="Times New Roman" w:hAnsi="Times New Roman" w:cs="Times New Roman"/>
              <w:sz w:val="24"/>
              <w:szCs w:val="24"/>
            </w:rPr>
            <w:t>become health conscious and try to move towards the plant-based food products as well as the drugs formed from the plant (medicinal) due to its no or very less side effects and the easily availability as well as the cost effectiveness. Due to low cost of the plant-based products and its potential positive effect over the health</w:t>
          </w:r>
          <w:r w:rsidR="00F62A19">
            <w:rPr>
              <w:rFonts w:ascii="Times New Roman" w:hAnsi="Times New Roman" w:cs="Times New Roman"/>
              <w:sz w:val="24"/>
              <w:szCs w:val="24"/>
            </w:rPr>
            <w:t>,</w:t>
          </w:r>
          <w:r w:rsidR="002465FF" w:rsidRPr="001B48F3">
            <w:rPr>
              <w:rFonts w:ascii="Times New Roman" w:hAnsi="Times New Roman" w:cs="Times New Roman"/>
              <w:sz w:val="24"/>
              <w:szCs w:val="24"/>
            </w:rPr>
            <w:t xml:space="preserve"> </w:t>
          </w:r>
          <w:r w:rsidR="00F62A19">
            <w:rPr>
              <w:rFonts w:ascii="Times New Roman" w:hAnsi="Times New Roman" w:cs="Times New Roman"/>
              <w:sz w:val="24"/>
              <w:szCs w:val="24"/>
            </w:rPr>
            <w:t>t</w:t>
          </w:r>
          <w:r w:rsidR="002465FF" w:rsidRPr="001B48F3">
            <w:rPr>
              <w:rFonts w:ascii="Times New Roman" w:hAnsi="Times New Roman" w:cs="Times New Roman"/>
              <w:sz w:val="24"/>
              <w:szCs w:val="24"/>
            </w:rPr>
            <w:t xml:space="preserve">he plant attracted the attentions to write the review due to its high potential effect and usefulness, but very limited studies are available on this. The study </w:t>
          </w:r>
          <w:r w:rsidR="002465FF">
            <w:rPr>
              <w:rFonts w:ascii="Times New Roman" w:hAnsi="Times New Roman" w:cs="Times New Roman"/>
              <w:sz w:val="24"/>
              <w:szCs w:val="24"/>
            </w:rPr>
            <w:t>will</w:t>
          </w:r>
          <w:r w:rsidR="002465FF" w:rsidRPr="001B48F3">
            <w:rPr>
              <w:rFonts w:ascii="Times New Roman" w:hAnsi="Times New Roman" w:cs="Times New Roman"/>
              <w:sz w:val="24"/>
              <w:szCs w:val="24"/>
            </w:rPr>
            <w:t xml:space="preserve"> also include the most updated researches.</w:t>
          </w:r>
          <w:r w:rsidR="002465FF" w:rsidRPr="001B48F3">
            <w:rPr>
              <w:rFonts w:ascii="Times New Roman" w:hAnsi="Times New Roman" w:cs="Times New Roman"/>
              <w:i/>
              <w:iCs/>
              <w:sz w:val="24"/>
              <w:szCs w:val="24"/>
            </w:rPr>
            <w:br/>
          </w:r>
        </w:p>
        <w:p w14:paraId="0EDCAD9B" w14:textId="73F25ADC" w:rsidR="00F52343" w:rsidRPr="001B48F3" w:rsidRDefault="00F52343" w:rsidP="006203EC">
          <w:pPr>
            <w:pStyle w:val="NoSpacing"/>
            <w:spacing w:line="276" w:lineRule="auto"/>
            <w:rPr>
              <w:rFonts w:ascii="Times New Roman" w:hAnsi="Times New Roman" w:cs="Times New Roman"/>
              <w:color w:val="222222"/>
              <w:sz w:val="24"/>
              <w:szCs w:val="24"/>
              <w:shd w:val="clear" w:color="auto" w:fill="FFFFFF"/>
            </w:rPr>
          </w:pPr>
        </w:p>
        <w:p w14:paraId="33949093" w14:textId="5AEB28D8" w:rsidR="00F52343" w:rsidRPr="001B48F3" w:rsidRDefault="00F52343" w:rsidP="006203EC">
          <w:pPr>
            <w:pStyle w:val="NoSpacing"/>
            <w:spacing w:line="276" w:lineRule="auto"/>
            <w:rPr>
              <w:rFonts w:ascii="Times New Roman" w:hAnsi="Times New Roman" w:cs="Times New Roman"/>
              <w:color w:val="222222"/>
              <w:sz w:val="24"/>
              <w:szCs w:val="24"/>
              <w:shd w:val="clear" w:color="auto" w:fill="FFFFFF"/>
            </w:rPr>
          </w:pPr>
        </w:p>
        <w:p w14:paraId="407BCFAB" w14:textId="53DC13E9" w:rsidR="00F52343" w:rsidRPr="00FC6597" w:rsidRDefault="00F52343" w:rsidP="006203EC">
          <w:pPr>
            <w:pStyle w:val="NoSpacing"/>
            <w:spacing w:line="276" w:lineRule="auto"/>
            <w:rPr>
              <w:rFonts w:ascii="Times New Roman" w:hAnsi="Times New Roman" w:cs="Times New Roman"/>
              <w:b/>
              <w:bCs/>
              <w:i/>
              <w:iCs/>
              <w:color w:val="222222"/>
              <w:sz w:val="24"/>
              <w:szCs w:val="24"/>
              <w:shd w:val="clear" w:color="auto" w:fill="FFFFFF"/>
            </w:rPr>
          </w:pPr>
        </w:p>
        <w:p w14:paraId="3CF4A4AA" w14:textId="29EA0DDE" w:rsidR="00F52343" w:rsidRPr="00FC6597" w:rsidRDefault="00F52343" w:rsidP="006203EC">
          <w:pPr>
            <w:pStyle w:val="NoSpacing"/>
            <w:spacing w:line="276" w:lineRule="auto"/>
            <w:rPr>
              <w:rFonts w:ascii="Times New Roman" w:hAnsi="Times New Roman" w:cs="Times New Roman"/>
              <w:b/>
              <w:bCs/>
              <w:i/>
              <w:iCs/>
              <w:sz w:val="24"/>
              <w:szCs w:val="24"/>
            </w:rPr>
          </w:pPr>
          <w:r w:rsidRPr="00FC6597">
            <w:rPr>
              <w:rFonts w:ascii="Times New Roman" w:hAnsi="Times New Roman" w:cs="Times New Roman"/>
              <w:b/>
              <w:bCs/>
              <w:i/>
              <w:iCs/>
              <w:color w:val="222222"/>
              <w:sz w:val="24"/>
              <w:szCs w:val="24"/>
              <w:shd w:val="clear" w:color="auto" w:fill="FFFFFF"/>
            </w:rPr>
            <w:t>Keywords:</w:t>
          </w:r>
          <w:r w:rsidR="008443B4" w:rsidRPr="00FC6597">
            <w:rPr>
              <w:rFonts w:ascii="Times New Roman" w:hAnsi="Times New Roman" w:cs="Times New Roman"/>
              <w:b/>
              <w:bCs/>
              <w:i/>
              <w:iCs/>
              <w:color w:val="222222"/>
              <w:sz w:val="24"/>
              <w:szCs w:val="24"/>
              <w:shd w:val="clear" w:color="auto" w:fill="FFFFFF"/>
            </w:rPr>
            <w:t xml:space="preserve"> </w:t>
          </w:r>
          <w:r w:rsidR="008443B4" w:rsidRPr="00FC6597">
            <w:rPr>
              <w:rFonts w:ascii="Times New Roman" w:hAnsi="Times New Roman" w:cs="Times New Roman"/>
              <w:b/>
              <w:bCs/>
              <w:i/>
              <w:iCs/>
              <w:color w:val="000000"/>
              <w:sz w:val="24"/>
              <w:szCs w:val="24"/>
              <w:shd w:val="clear" w:color="auto" w:fill="FFFFFF"/>
            </w:rPr>
            <w:t>Clitoria</w:t>
          </w:r>
          <w:r w:rsidR="008443B4" w:rsidRPr="00FC6597">
            <w:rPr>
              <w:rFonts w:ascii="Times New Roman" w:hAnsi="Times New Roman" w:cs="Times New Roman"/>
              <w:b/>
              <w:bCs/>
              <w:i/>
              <w:iCs/>
              <w:color w:val="222222"/>
              <w:sz w:val="24"/>
              <w:szCs w:val="24"/>
              <w:shd w:val="clear" w:color="auto" w:fill="FFFFFF"/>
            </w:rPr>
            <w:t> </w:t>
          </w:r>
          <w:r w:rsidR="008443B4" w:rsidRPr="00FC6597">
            <w:rPr>
              <w:rFonts w:ascii="Times New Roman" w:hAnsi="Times New Roman" w:cs="Times New Roman"/>
              <w:b/>
              <w:bCs/>
              <w:i/>
              <w:iCs/>
              <w:color w:val="000000"/>
              <w:sz w:val="24"/>
              <w:szCs w:val="24"/>
              <w:shd w:val="clear" w:color="auto" w:fill="FFFFFF"/>
            </w:rPr>
            <w:t>ternatea; Anthocyanin; pharmaceutical; Darwin pea; butterfly pea</w:t>
          </w:r>
        </w:p>
        <w:p w14:paraId="3C605F1D" w14:textId="1C2696F3" w:rsidR="005021E7" w:rsidRPr="001B48F3" w:rsidRDefault="001E00E3" w:rsidP="006203EC">
          <w:pPr>
            <w:spacing w:line="276" w:lineRule="auto"/>
            <w:rPr>
              <w:rFonts w:ascii="Times New Roman" w:hAnsi="Times New Roman" w:cs="Times New Roman"/>
              <w:sz w:val="24"/>
              <w:szCs w:val="24"/>
            </w:rPr>
          </w:pPr>
          <w:r w:rsidRPr="001B48F3">
            <w:rPr>
              <w:rFonts w:ascii="Times New Roman" w:hAnsi="Times New Roman" w:cs="Times New Roman"/>
              <w:sz w:val="24"/>
              <w:szCs w:val="24"/>
            </w:rPr>
            <w:br w:type="page"/>
          </w:r>
        </w:p>
      </w:sdtContent>
    </w:sdt>
    <w:p w14:paraId="08B2C374" w14:textId="24EC0882" w:rsidR="00F81AF4" w:rsidRPr="00D2171F" w:rsidRDefault="00156141" w:rsidP="000D330E">
      <w:pPr>
        <w:spacing w:line="276" w:lineRule="auto"/>
        <w:jc w:val="both"/>
        <w:rPr>
          <w:rFonts w:ascii="Times New Roman" w:hAnsi="Times New Roman" w:cs="Times New Roman"/>
          <w:color w:val="auto"/>
          <w:sz w:val="24"/>
          <w:szCs w:val="24"/>
        </w:rPr>
      </w:pPr>
      <w:r w:rsidRPr="00D2171F">
        <w:rPr>
          <w:rFonts w:ascii="Times New Roman" w:hAnsi="Times New Roman" w:cs="Times New Roman"/>
          <w:b/>
          <w:bCs/>
          <w:color w:val="auto"/>
          <w:sz w:val="24"/>
          <w:szCs w:val="24"/>
        </w:rPr>
        <w:lastRenderedPageBreak/>
        <w:t xml:space="preserve">INTRODUCTION </w:t>
      </w:r>
      <w:r w:rsidRPr="00D2171F">
        <w:rPr>
          <w:rFonts w:ascii="Times New Roman" w:hAnsi="Times New Roman" w:cs="Times New Roman"/>
          <w:color w:val="auto"/>
          <w:sz w:val="24"/>
          <w:szCs w:val="24"/>
        </w:rPr>
        <w:br/>
        <w:t xml:space="preserve"> </w:t>
      </w:r>
      <w:r w:rsidRPr="00D2171F">
        <w:rPr>
          <w:rFonts w:ascii="Times New Roman" w:hAnsi="Times New Roman" w:cs="Times New Roman"/>
          <w:color w:val="auto"/>
          <w:sz w:val="24"/>
          <w:szCs w:val="24"/>
        </w:rPr>
        <w:br/>
      </w:r>
      <w:r w:rsidR="00F634E0" w:rsidRPr="00D2171F">
        <w:rPr>
          <w:rFonts w:ascii="Times New Roman" w:hAnsi="Times New Roman" w:cs="Times New Roman"/>
          <w:color w:val="auto"/>
          <w:sz w:val="24"/>
          <w:szCs w:val="24"/>
        </w:rPr>
        <w:t xml:space="preserve">An enormous and extending number of people use restorative plants and spices for wellbeing reasons from one side of the planet to the other. Settling on shrewd conclusions about their utilization will accordingly profit from logical assessment of their therapeutic potential, organic highlights, and wellbeing </w:t>
      </w:r>
      <w:r w:rsidR="00F81AF4" w:rsidRPr="00D2171F">
        <w:rPr>
          <w:rFonts w:ascii="Times New Roman" w:hAnsi="Times New Roman" w:cs="Times New Roman"/>
          <w:color w:val="auto"/>
          <w:sz w:val="24"/>
          <w:szCs w:val="24"/>
        </w:rPr>
        <w:t>(Vickers and Zollman, 1999; Abdullaev, 2002). Many significant medications and physiologically active substances have been created from traditional medicinal herbs. The plant shown a wide variety of pharmacological properties</w:t>
      </w:r>
      <w:r w:rsidR="00D20D19" w:rsidRPr="00D2171F">
        <w:rPr>
          <w:rFonts w:ascii="Times New Roman" w:hAnsi="Times New Roman" w:cs="Times New Roman"/>
          <w:color w:val="auto"/>
          <w:sz w:val="24"/>
          <w:szCs w:val="24"/>
        </w:rPr>
        <w:t xml:space="preserve"> like</w:t>
      </w:r>
      <w:r w:rsidR="00F81AF4" w:rsidRPr="00D2171F">
        <w:rPr>
          <w:rFonts w:ascii="Times New Roman" w:hAnsi="Times New Roman" w:cs="Times New Roman"/>
          <w:color w:val="auto"/>
          <w:sz w:val="24"/>
          <w:szCs w:val="24"/>
        </w:rPr>
        <w:t xml:space="preserve"> antibacterial, </w:t>
      </w:r>
      <w:r w:rsidR="00D20D19" w:rsidRPr="00D2171F">
        <w:rPr>
          <w:rFonts w:ascii="Times New Roman" w:hAnsi="Times New Roman" w:cs="Times New Roman"/>
          <w:color w:val="auto"/>
          <w:sz w:val="24"/>
          <w:szCs w:val="24"/>
        </w:rPr>
        <w:t xml:space="preserve">anti-inflammatory, antipyretic, </w:t>
      </w:r>
      <w:r w:rsidR="00F81AF4" w:rsidRPr="00D2171F">
        <w:rPr>
          <w:rFonts w:ascii="Times New Roman" w:hAnsi="Times New Roman" w:cs="Times New Roman"/>
          <w:color w:val="auto"/>
          <w:sz w:val="24"/>
          <w:szCs w:val="24"/>
        </w:rPr>
        <w:t xml:space="preserve">antioxidant, anticancer, cardiovascular, </w:t>
      </w:r>
      <w:r w:rsidR="00D20D19" w:rsidRPr="00D2171F">
        <w:rPr>
          <w:rFonts w:ascii="Times New Roman" w:hAnsi="Times New Roman" w:cs="Times New Roman"/>
          <w:color w:val="auto"/>
          <w:sz w:val="24"/>
          <w:szCs w:val="24"/>
        </w:rPr>
        <w:t xml:space="preserve">analgesic, </w:t>
      </w:r>
      <w:r w:rsidR="00F81AF4" w:rsidRPr="00D2171F">
        <w:rPr>
          <w:rFonts w:ascii="Times New Roman" w:hAnsi="Times New Roman" w:cs="Times New Roman"/>
          <w:color w:val="auto"/>
          <w:sz w:val="24"/>
          <w:szCs w:val="24"/>
        </w:rPr>
        <w:t xml:space="preserve">respiratory, immunological and </w:t>
      </w:r>
      <w:r w:rsidR="00D20D19" w:rsidRPr="00D2171F">
        <w:rPr>
          <w:rFonts w:ascii="Times New Roman" w:hAnsi="Times New Roman" w:cs="Times New Roman"/>
          <w:color w:val="auto"/>
          <w:sz w:val="24"/>
          <w:szCs w:val="24"/>
        </w:rPr>
        <w:t>more such similar</w:t>
      </w:r>
      <w:r w:rsidR="00F81AF4" w:rsidRPr="00D2171F">
        <w:rPr>
          <w:rFonts w:ascii="Times New Roman" w:hAnsi="Times New Roman" w:cs="Times New Roman"/>
          <w:color w:val="auto"/>
          <w:sz w:val="24"/>
          <w:szCs w:val="24"/>
        </w:rPr>
        <w:t xml:space="preserve"> pharmacologic actions.</w:t>
      </w:r>
    </w:p>
    <w:p w14:paraId="325F1626" w14:textId="399DE3E3" w:rsidR="0044783E" w:rsidRPr="00D2171F" w:rsidRDefault="00F81AF4" w:rsidP="000D330E">
      <w:pPr>
        <w:spacing w:line="276" w:lineRule="auto"/>
        <w:jc w:val="both"/>
        <w:rPr>
          <w:rFonts w:ascii="Times New Roman" w:hAnsi="Times New Roman" w:cs="Times New Roman"/>
          <w:color w:val="auto"/>
          <w:sz w:val="24"/>
          <w:szCs w:val="24"/>
        </w:rPr>
      </w:pPr>
      <w:r w:rsidRPr="00D2171F">
        <w:rPr>
          <w:rFonts w:ascii="Times New Roman" w:hAnsi="Times New Roman" w:cs="Times New Roman"/>
          <w:i/>
          <w:iCs/>
          <w:color w:val="auto"/>
          <w:sz w:val="24"/>
          <w:szCs w:val="24"/>
        </w:rPr>
        <w:t>Clitoria ternatea</w:t>
      </w:r>
      <w:r w:rsidRPr="00D2171F">
        <w:rPr>
          <w:rFonts w:ascii="Times New Roman" w:hAnsi="Times New Roman" w:cs="Times New Roman"/>
          <w:color w:val="auto"/>
          <w:sz w:val="24"/>
          <w:szCs w:val="24"/>
        </w:rPr>
        <w:t xml:space="preserve"> is a perennial </w:t>
      </w:r>
      <w:proofErr w:type="spellStart"/>
      <w:r w:rsidRPr="00D2171F">
        <w:rPr>
          <w:rFonts w:ascii="Times New Roman" w:hAnsi="Times New Roman" w:cs="Times New Roman"/>
          <w:color w:val="auto"/>
          <w:sz w:val="24"/>
          <w:szCs w:val="24"/>
        </w:rPr>
        <w:t>ever lasting</w:t>
      </w:r>
      <w:proofErr w:type="spellEnd"/>
      <w:r w:rsidRPr="00D2171F">
        <w:rPr>
          <w:rFonts w:ascii="Times New Roman" w:hAnsi="Times New Roman" w:cs="Times New Roman"/>
          <w:color w:val="auto"/>
          <w:sz w:val="24"/>
          <w:szCs w:val="24"/>
        </w:rPr>
        <w:t xml:space="preserve"> plant. It is an angiosperm and growing form of climber , vine and liana with an uneven shape. It is a lean mounting legume which has small, easy hairs on  stem. The plant, commonly known as butterfly pea,  has profound roots and attractive flowers5-7 elliptic, 2.5–5 cm long, stalked, alternately arranged leaflets make up the pinnate foliage. Each thin, membranous leaflet measures 2.5–5 cm in length and 1.5–3.5 cm in width. </w:t>
      </w:r>
      <w:r w:rsidRPr="00D2171F">
        <w:rPr>
          <w:rFonts w:ascii="Times New Roman" w:hAnsi="Times New Roman" w:cs="Times New Roman"/>
          <w:i/>
          <w:iCs/>
          <w:color w:val="auto"/>
          <w:sz w:val="24"/>
          <w:szCs w:val="24"/>
        </w:rPr>
        <w:t>Clitoria ternatea</w:t>
      </w:r>
      <w:r w:rsidRPr="00D2171F">
        <w:rPr>
          <w:rFonts w:ascii="Times New Roman" w:hAnsi="Times New Roman" w:cs="Times New Roman"/>
          <w:color w:val="auto"/>
          <w:sz w:val="24"/>
          <w:szCs w:val="24"/>
        </w:rPr>
        <w:t xml:space="preserve"> flowers are </w:t>
      </w:r>
      <w:r w:rsidR="00D20D19" w:rsidRPr="00D2171F">
        <w:rPr>
          <w:rFonts w:ascii="Times New Roman" w:hAnsi="Times New Roman" w:cs="Times New Roman"/>
          <w:color w:val="auto"/>
          <w:sz w:val="24"/>
          <w:szCs w:val="24"/>
        </w:rPr>
        <w:t>shaped like a funnel</w:t>
      </w:r>
      <w:r w:rsidRPr="00D2171F">
        <w:rPr>
          <w:rFonts w:ascii="Times New Roman" w:hAnsi="Times New Roman" w:cs="Times New Roman"/>
          <w:color w:val="auto"/>
          <w:sz w:val="24"/>
          <w:szCs w:val="24"/>
        </w:rPr>
        <w:t xml:space="preserve">, 4 by 3 cm, </w:t>
      </w:r>
      <w:r w:rsidR="00D20D19" w:rsidRPr="00D2171F">
        <w:rPr>
          <w:rFonts w:ascii="Times New Roman" w:hAnsi="Times New Roman" w:cs="Times New Roman"/>
          <w:color w:val="auto"/>
          <w:sz w:val="24"/>
          <w:szCs w:val="24"/>
        </w:rPr>
        <w:t xml:space="preserve">found in both </w:t>
      </w:r>
      <w:r w:rsidRPr="00D2171F">
        <w:rPr>
          <w:rFonts w:ascii="Times New Roman" w:hAnsi="Times New Roman" w:cs="Times New Roman"/>
          <w:color w:val="auto"/>
          <w:sz w:val="24"/>
          <w:szCs w:val="24"/>
        </w:rPr>
        <w:t xml:space="preserve">single </w:t>
      </w:r>
      <w:r w:rsidR="00D20D19" w:rsidRPr="00D2171F">
        <w:rPr>
          <w:rFonts w:ascii="Times New Roman" w:hAnsi="Times New Roman" w:cs="Times New Roman"/>
          <w:color w:val="auto"/>
          <w:sz w:val="24"/>
          <w:szCs w:val="24"/>
        </w:rPr>
        <w:t xml:space="preserve">and </w:t>
      </w:r>
      <w:r w:rsidRPr="00D2171F">
        <w:rPr>
          <w:rFonts w:ascii="Times New Roman" w:hAnsi="Times New Roman" w:cs="Times New Roman"/>
          <w:color w:val="auto"/>
          <w:sz w:val="24"/>
          <w:szCs w:val="24"/>
        </w:rPr>
        <w:t>paired</w:t>
      </w:r>
      <w:r w:rsidR="00D20D19" w:rsidRPr="00D2171F">
        <w:rPr>
          <w:rFonts w:ascii="Times New Roman" w:hAnsi="Times New Roman" w:cs="Times New Roman"/>
          <w:color w:val="auto"/>
          <w:sz w:val="24"/>
          <w:szCs w:val="24"/>
        </w:rPr>
        <w:t xml:space="preserve"> states</w:t>
      </w:r>
      <w:r w:rsidRPr="00D2171F">
        <w:rPr>
          <w:rFonts w:ascii="Times New Roman" w:hAnsi="Times New Roman" w:cs="Times New Roman"/>
          <w:color w:val="auto"/>
          <w:sz w:val="24"/>
          <w:szCs w:val="24"/>
        </w:rPr>
        <w:t xml:space="preserve">, </w:t>
      </w:r>
      <w:r w:rsidR="00D20D19" w:rsidRPr="00D2171F">
        <w:rPr>
          <w:rFonts w:ascii="Times New Roman" w:hAnsi="Times New Roman" w:cs="Times New Roman"/>
          <w:color w:val="auto"/>
          <w:sz w:val="24"/>
          <w:szCs w:val="24"/>
        </w:rPr>
        <w:t xml:space="preserve">base with blue and yellow or complete white, </w:t>
      </w:r>
      <w:r w:rsidRPr="00D2171F">
        <w:rPr>
          <w:rFonts w:ascii="Times New Roman" w:hAnsi="Times New Roman" w:cs="Times New Roman"/>
          <w:color w:val="auto"/>
          <w:sz w:val="24"/>
          <w:szCs w:val="24"/>
        </w:rPr>
        <w:t xml:space="preserve">standard obovate, notched or rounded at apex. They bloom in a range of </w:t>
      </w:r>
      <w:proofErr w:type="spellStart"/>
      <w:r w:rsidRPr="00D2171F">
        <w:rPr>
          <w:rFonts w:ascii="Times New Roman" w:hAnsi="Times New Roman" w:cs="Times New Roman"/>
          <w:color w:val="auto"/>
          <w:sz w:val="24"/>
          <w:szCs w:val="24"/>
        </w:rPr>
        <w:t>colo</w:t>
      </w:r>
      <w:r w:rsidR="00B43AB4" w:rsidRPr="00D2171F">
        <w:rPr>
          <w:rFonts w:ascii="Times New Roman" w:hAnsi="Times New Roman" w:cs="Times New Roman"/>
          <w:color w:val="auto"/>
          <w:sz w:val="24"/>
          <w:szCs w:val="24"/>
        </w:rPr>
        <w:t>u</w:t>
      </w:r>
      <w:r w:rsidRPr="00D2171F">
        <w:rPr>
          <w:rFonts w:ascii="Times New Roman" w:hAnsi="Times New Roman" w:cs="Times New Roman"/>
          <w:color w:val="auto"/>
          <w:sz w:val="24"/>
          <w:szCs w:val="24"/>
        </w:rPr>
        <w:t>rs</w:t>
      </w:r>
      <w:proofErr w:type="spellEnd"/>
      <w:r w:rsidRPr="00D2171F">
        <w:rPr>
          <w:rFonts w:ascii="Times New Roman" w:hAnsi="Times New Roman" w:cs="Times New Roman"/>
          <w:color w:val="auto"/>
          <w:sz w:val="24"/>
          <w:szCs w:val="24"/>
        </w:rPr>
        <w:t xml:space="preserve"> from white to </w:t>
      </w:r>
      <w:r w:rsidR="00D20D19" w:rsidRPr="00D2171F">
        <w:rPr>
          <w:rFonts w:ascii="Times New Roman" w:hAnsi="Times New Roman" w:cs="Times New Roman"/>
          <w:color w:val="auto"/>
          <w:sz w:val="24"/>
          <w:szCs w:val="24"/>
        </w:rPr>
        <w:t xml:space="preserve">light blue to dark blue to </w:t>
      </w:r>
      <w:r w:rsidRPr="00D2171F">
        <w:rPr>
          <w:rFonts w:ascii="Times New Roman" w:hAnsi="Times New Roman" w:cs="Times New Roman"/>
          <w:color w:val="auto"/>
          <w:sz w:val="24"/>
          <w:szCs w:val="24"/>
        </w:rPr>
        <w:t>pink. (</w:t>
      </w:r>
      <w:proofErr w:type="spellStart"/>
      <w:r w:rsidRPr="00D2171F">
        <w:rPr>
          <w:rFonts w:ascii="Times New Roman" w:hAnsi="Times New Roman" w:cs="Times New Roman"/>
          <w:color w:val="auto"/>
          <w:sz w:val="24"/>
          <w:szCs w:val="24"/>
        </w:rPr>
        <w:t>Poh</w:t>
      </w:r>
      <w:proofErr w:type="spellEnd"/>
      <w:r w:rsidRPr="00D2171F">
        <w:rPr>
          <w:rFonts w:ascii="Times New Roman" w:hAnsi="Times New Roman" w:cs="Times New Roman"/>
          <w:color w:val="auto"/>
          <w:sz w:val="24"/>
          <w:szCs w:val="24"/>
        </w:rPr>
        <w:t>, 2019</w:t>
      </w:r>
      <w:r w:rsidR="00907A3F" w:rsidRPr="00D2171F">
        <w:rPr>
          <w:rFonts w:ascii="Times New Roman" w:hAnsi="Times New Roman" w:cs="Times New Roman"/>
          <w:color w:val="auto"/>
          <w:sz w:val="24"/>
          <w:szCs w:val="24"/>
        </w:rPr>
        <w:t xml:space="preserve">). </w:t>
      </w:r>
      <w:r w:rsidRPr="00D2171F">
        <w:rPr>
          <w:rFonts w:ascii="Times New Roman" w:hAnsi="Times New Roman" w:cs="Times New Roman"/>
          <w:color w:val="auto"/>
          <w:sz w:val="24"/>
          <w:szCs w:val="24"/>
        </w:rPr>
        <w:t xml:space="preserve">These flowers are often </w:t>
      </w:r>
      <w:r w:rsidR="00137992" w:rsidRPr="00D2171F">
        <w:rPr>
          <w:rFonts w:ascii="Times New Roman" w:hAnsi="Times New Roman" w:cs="Times New Roman"/>
          <w:color w:val="auto"/>
          <w:sz w:val="24"/>
          <w:szCs w:val="24"/>
        </w:rPr>
        <w:t>utilized</w:t>
      </w:r>
      <w:r w:rsidRPr="00D2171F">
        <w:rPr>
          <w:rFonts w:ascii="Times New Roman" w:hAnsi="Times New Roman" w:cs="Times New Roman"/>
          <w:color w:val="auto"/>
          <w:sz w:val="24"/>
          <w:szCs w:val="24"/>
        </w:rPr>
        <w:t xml:space="preserve"> as food </w:t>
      </w:r>
      <w:proofErr w:type="spellStart"/>
      <w:r w:rsidRPr="00D2171F">
        <w:rPr>
          <w:rFonts w:ascii="Times New Roman" w:hAnsi="Times New Roman" w:cs="Times New Roman"/>
          <w:color w:val="auto"/>
          <w:sz w:val="24"/>
          <w:szCs w:val="24"/>
        </w:rPr>
        <w:t>colours</w:t>
      </w:r>
      <w:proofErr w:type="spellEnd"/>
      <w:r w:rsidRPr="00D2171F">
        <w:rPr>
          <w:rFonts w:ascii="Times New Roman" w:hAnsi="Times New Roman" w:cs="Times New Roman"/>
          <w:color w:val="auto"/>
          <w:sz w:val="24"/>
          <w:szCs w:val="24"/>
        </w:rPr>
        <w:t xml:space="preserve"> in</w:t>
      </w:r>
      <w:r w:rsidR="00137992" w:rsidRPr="00D2171F">
        <w:rPr>
          <w:rFonts w:ascii="Times New Roman" w:hAnsi="Times New Roman" w:cs="Times New Roman"/>
          <w:color w:val="auto"/>
          <w:sz w:val="24"/>
          <w:szCs w:val="24"/>
        </w:rPr>
        <w:t xml:space="preserve"> various dishes like</w:t>
      </w:r>
      <w:r w:rsidRPr="00D2171F">
        <w:rPr>
          <w:rFonts w:ascii="Times New Roman" w:hAnsi="Times New Roman" w:cs="Times New Roman"/>
          <w:color w:val="auto"/>
          <w:sz w:val="24"/>
          <w:szCs w:val="24"/>
        </w:rPr>
        <w:t xml:space="preserve"> Nasi </w:t>
      </w:r>
      <w:proofErr w:type="spellStart"/>
      <w:r w:rsidRPr="00D2171F">
        <w:rPr>
          <w:rFonts w:ascii="Times New Roman" w:hAnsi="Times New Roman" w:cs="Times New Roman"/>
          <w:color w:val="auto"/>
          <w:sz w:val="24"/>
          <w:szCs w:val="24"/>
        </w:rPr>
        <w:t>Kerabu</w:t>
      </w:r>
      <w:proofErr w:type="spellEnd"/>
      <w:r w:rsidRPr="00D2171F">
        <w:rPr>
          <w:rFonts w:ascii="Times New Roman" w:hAnsi="Times New Roman" w:cs="Times New Roman"/>
          <w:color w:val="auto"/>
          <w:sz w:val="24"/>
          <w:szCs w:val="24"/>
        </w:rPr>
        <w:t xml:space="preserve">, a traditional dish from Kelantan, Malaysia, and are known commercially as Bunga </w:t>
      </w:r>
      <w:proofErr w:type="spellStart"/>
      <w:r w:rsidRPr="00D2171F">
        <w:rPr>
          <w:rFonts w:ascii="Times New Roman" w:hAnsi="Times New Roman" w:cs="Times New Roman"/>
          <w:color w:val="auto"/>
          <w:sz w:val="24"/>
          <w:szCs w:val="24"/>
        </w:rPr>
        <w:t>telang</w:t>
      </w:r>
      <w:proofErr w:type="spellEnd"/>
      <w:r w:rsidRPr="00D2171F">
        <w:rPr>
          <w:rFonts w:ascii="Times New Roman" w:hAnsi="Times New Roman" w:cs="Times New Roman"/>
          <w:color w:val="auto"/>
          <w:sz w:val="24"/>
          <w:szCs w:val="24"/>
        </w:rPr>
        <w:t xml:space="preserve">.  Its fruits are linear-oblong pods, 5-11cm in length and 0.7-1cm in width, with a prolonged sharp tip (Ramaswamy </w:t>
      </w:r>
      <w:r w:rsidRPr="00D2171F">
        <w:rPr>
          <w:rFonts w:ascii="Times New Roman" w:hAnsi="Times New Roman" w:cs="Times New Roman"/>
          <w:i/>
          <w:iCs/>
          <w:color w:val="auto"/>
          <w:sz w:val="24"/>
          <w:szCs w:val="24"/>
        </w:rPr>
        <w:t>et al</w:t>
      </w:r>
      <w:r w:rsidRPr="00D2171F">
        <w:rPr>
          <w:rFonts w:ascii="Times New Roman" w:hAnsi="Times New Roman" w:cs="Times New Roman"/>
          <w:color w:val="auto"/>
          <w:sz w:val="24"/>
          <w:szCs w:val="24"/>
        </w:rPr>
        <w:t>., 2011).</w:t>
      </w:r>
      <w:r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br/>
      </w:r>
      <w:r w:rsidRPr="00D2171F">
        <w:rPr>
          <w:rFonts w:ascii="Times New Roman" w:hAnsi="Times New Roman" w:cs="Times New Roman"/>
          <w:i/>
          <w:iCs/>
          <w:color w:val="auto"/>
          <w:sz w:val="24"/>
          <w:szCs w:val="24"/>
        </w:rPr>
        <w:t>Clitoria ternatea</w:t>
      </w:r>
      <w:r w:rsidRPr="00D2171F">
        <w:rPr>
          <w:rFonts w:ascii="Times New Roman" w:hAnsi="Times New Roman" w:cs="Times New Roman"/>
          <w:color w:val="auto"/>
          <w:sz w:val="24"/>
          <w:szCs w:val="24"/>
        </w:rPr>
        <w:t xml:space="preserve"> grows well in humid or sub-humid habitats with mean annual temperature range of 15 to 28 degree </w:t>
      </w:r>
      <w:proofErr w:type="spellStart"/>
      <w:r w:rsidRPr="00D2171F">
        <w:rPr>
          <w:rFonts w:ascii="Times New Roman" w:hAnsi="Times New Roman" w:cs="Times New Roman"/>
          <w:color w:val="auto"/>
          <w:sz w:val="24"/>
          <w:szCs w:val="24"/>
        </w:rPr>
        <w:t>celcius</w:t>
      </w:r>
      <w:proofErr w:type="spellEnd"/>
      <w:r w:rsidRPr="00D2171F">
        <w:rPr>
          <w:rFonts w:ascii="Times New Roman" w:hAnsi="Times New Roman" w:cs="Times New Roman"/>
          <w:color w:val="auto"/>
          <w:sz w:val="24"/>
          <w:szCs w:val="24"/>
        </w:rPr>
        <w:t>. It also displays drought tolerance. Usually grown in full sun but soberly shade tolerant, adjusted to varied soil types with 5.5 to 8.9 pH (</w:t>
      </w:r>
      <w:proofErr w:type="spellStart"/>
      <w:r w:rsidRPr="00D2171F">
        <w:rPr>
          <w:rFonts w:ascii="Times New Roman" w:hAnsi="Times New Roman" w:cs="Times New Roman"/>
          <w:color w:val="auto"/>
          <w:sz w:val="24"/>
          <w:szCs w:val="24"/>
        </w:rPr>
        <w:t>Poh</w:t>
      </w:r>
      <w:proofErr w:type="spellEnd"/>
      <w:r w:rsidRPr="00D2171F">
        <w:rPr>
          <w:rFonts w:ascii="Times New Roman" w:hAnsi="Times New Roman" w:cs="Times New Roman"/>
          <w:color w:val="auto"/>
          <w:sz w:val="24"/>
          <w:szCs w:val="24"/>
        </w:rPr>
        <w:t>, 2019). It works well as a cover crop and</w:t>
      </w:r>
      <w:r w:rsidR="00D20D19" w:rsidRPr="00D2171F">
        <w:rPr>
          <w:rFonts w:ascii="Times New Roman" w:hAnsi="Times New Roman" w:cs="Times New Roman"/>
          <w:color w:val="auto"/>
          <w:sz w:val="24"/>
          <w:szCs w:val="24"/>
        </w:rPr>
        <w:t xml:space="preserve"> also as a</w:t>
      </w:r>
      <w:r w:rsidRPr="00D2171F">
        <w:rPr>
          <w:rFonts w:ascii="Times New Roman" w:hAnsi="Times New Roman" w:cs="Times New Roman"/>
          <w:color w:val="auto"/>
          <w:sz w:val="24"/>
          <w:szCs w:val="24"/>
        </w:rPr>
        <w:t xml:space="preserve"> </w:t>
      </w:r>
      <w:r w:rsidR="00D20D19" w:rsidRPr="00D2171F">
        <w:rPr>
          <w:rFonts w:ascii="Times New Roman" w:hAnsi="Times New Roman" w:cs="Times New Roman"/>
          <w:color w:val="auto"/>
          <w:sz w:val="24"/>
          <w:szCs w:val="24"/>
        </w:rPr>
        <w:t xml:space="preserve">rich </w:t>
      </w:r>
      <w:r w:rsidRPr="00D2171F">
        <w:rPr>
          <w:rFonts w:ascii="Times New Roman" w:hAnsi="Times New Roman" w:cs="Times New Roman"/>
          <w:color w:val="auto"/>
          <w:sz w:val="24"/>
          <w:szCs w:val="24"/>
        </w:rPr>
        <w:t xml:space="preserve">manure, and it enhances soil quality by fixing nitrogen. It produces high yields quickly after cutting and displays amazing regeneration. The plant was originally found in tropical Asia. Livestock and cattle prefer </w:t>
      </w:r>
      <w:r w:rsidRPr="00D2171F">
        <w:rPr>
          <w:rFonts w:ascii="Times New Roman" w:hAnsi="Times New Roman" w:cs="Times New Roman"/>
          <w:i/>
          <w:iCs/>
          <w:color w:val="auto"/>
          <w:sz w:val="24"/>
          <w:szCs w:val="24"/>
        </w:rPr>
        <w:t>Clitoria ternatea</w:t>
      </w:r>
      <w:r w:rsidRPr="00D2171F">
        <w:rPr>
          <w:rFonts w:ascii="Times New Roman" w:hAnsi="Times New Roman" w:cs="Times New Roman"/>
          <w:color w:val="auto"/>
          <w:sz w:val="24"/>
          <w:szCs w:val="24"/>
        </w:rPr>
        <w:t xml:space="preserve"> over other legumes because it is a very tasty fodder plant. </w:t>
      </w:r>
      <w:r w:rsidR="00B43AB4" w:rsidRPr="00D2171F">
        <w:rPr>
          <w:rFonts w:ascii="Times New Roman" w:hAnsi="Times New Roman" w:cs="Times New Roman"/>
          <w:color w:val="auto"/>
          <w:sz w:val="24"/>
          <w:szCs w:val="24"/>
        </w:rPr>
        <w:br/>
      </w:r>
      <w:r w:rsidR="00B43AB4"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t xml:space="preserve">As long as there has been human civilization, numerous medications and chemicals (based on plants) have been used to cure various ailments and symptoms. Clitoria ternatea is one among these. Aparajita, often known as </w:t>
      </w:r>
      <w:proofErr w:type="spellStart"/>
      <w:r w:rsidRPr="00D2171F">
        <w:rPr>
          <w:rFonts w:ascii="Times New Roman" w:hAnsi="Times New Roman" w:cs="Times New Roman"/>
          <w:color w:val="auto"/>
          <w:sz w:val="24"/>
          <w:szCs w:val="24"/>
        </w:rPr>
        <w:t>medha</w:t>
      </w:r>
      <w:proofErr w:type="spellEnd"/>
      <w:r w:rsidRPr="00D2171F">
        <w:rPr>
          <w:rFonts w:ascii="Times New Roman" w:hAnsi="Times New Roman" w:cs="Times New Roman"/>
          <w:color w:val="auto"/>
          <w:sz w:val="24"/>
          <w:szCs w:val="24"/>
        </w:rPr>
        <w:t xml:space="preserve">, is a medication that boosts memory and intelligence. It can also be used to treat severe diseases like </w:t>
      </w:r>
      <w:proofErr w:type="spellStart"/>
      <w:r w:rsidRPr="00D2171F">
        <w:rPr>
          <w:rFonts w:ascii="Times New Roman" w:hAnsi="Times New Roman" w:cs="Times New Roman"/>
          <w:color w:val="auto"/>
          <w:sz w:val="24"/>
          <w:szCs w:val="24"/>
        </w:rPr>
        <w:t>tumours</w:t>
      </w:r>
      <w:proofErr w:type="spellEnd"/>
      <w:r w:rsidRPr="00D2171F">
        <w:rPr>
          <w:rFonts w:ascii="Times New Roman" w:hAnsi="Times New Roman" w:cs="Times New Roman"/>
          <w:color w:val="auto"/>
          <w:sz w:val="24"/>
          <w:szCs w:val="24"/>
        </w:rPr>
        <w:t xml:space="preserve">, lung diseases like bronchitis, </w:t>
      </w:r>
      <w:proofErr w:type="spellStart"/>
      <w:r w:rsidRPr="00D2171F">
        <w:rPr>
          <w:rFonts w:ascii="Times New Roman" w:hAnsi="Times New Roman" w:cs="Times New Roman"/>
          <w:color w:val="auto"/>
          <w:sz w:val="24"/>
          <w:szCs w:val="24"/>
        </w:rPr>
        <w:t>goitre</w:t>
      </w:r>
      <w:proofErr w:type="spellEnd"/>
      <w:r w:rsidRPr="00D2171F">
        <w:rPr>
          <w:rFonts w:ascii="Times New Roman" w:hAnsi="Times New Roman" w:cs="Times New Roman"/>
          <w:color w:val="auto"/>
          <w:sz w:val="24"/>
          <w:szCs w:val="24"/>
        </w:rPr>
        <w:t xml:space="preserve">, leprosy, mucous conditions, and skin diseases. (Ramaswamy </w:t>
      </w:r>
      <w:r w:rsidRPr="00D2171F">
        <w:rPr>
          <w:rFonts w:ascii="Times New Roman" w:hAnsi="Times New Roman" w:cs="Times New Roman"/>
          <w:i/>
          <w:iCs/>
          <w:color w:val="auto"/>
          <w:sz w:val="24"/>
          <w:szCs w:val="24"/>
        </w:rPr>
        <w:t>et al</w:t>
      </w:r>
      <w:r w:rsidRPr="00D2171F">
        <w:rPr>
          <w:rFonts w:ascii="Times New Roman" w:hAnsi="Times New Roman" w:cs="Times New Roman"/>
          <w:color w:val="auto"/>
          <w:sz w:val="24"/>
          <w:szCs w:val="24"/>
        </w:rPr>
        <w:t xml:space="preserve">., 2011) Extracts of distinctive plant parts have different effects on different test microorganisms </w:t>
      </w:r>
      <w:r w:rsidR="00137992" w:rsidRPr="00D2171F">
        <w:rPr>
          <w:rFonts w:ascii="Times New Roman" w:hAnsi="Times New Roman" w:cs="Times New Roman"/>
          <w:color w:val="auto"/>
          <w:sz w:val="24"/>
          <w:szCs w:val="24"/>
        </w:rPr>
        <w:t>because of its</w:t>
      </w:r>
      <w:r w:rsidRPr="00D2171F">
        <w:rPr>
          <w:rFonts w:ascii="Times New Roman" w:hAnsi="Times New Roman" w:cs="Times New Roman"/>
          <w:color w:val="auto"/>
          <w:sz w:val="24"/>
          <w:szCs w:val="24"/>
        </w:rPr>
        <w:t xml:space="preserve"> nature</w:t>
      </w:r>
      <w:r w:rsidR="00137992" w:rsidRPr="00D2171F">
        <w:rPr>
          <w:rFonts w:ascii="Times New Roman" w:hAnsi="Times New Roman" w:cs="Times New Roman"/>
          <w:color w:val="auto"/>
          <w:sz w:val="24"/>
          <w:szCs w:val="24"/>
        </w:rPr>
        <w:t>, mode of action</w:t>
      </w:r>
      <w:r w:rsidRPr="00D2171F">
        <w:rPr>
          <w:rFonts w:ascii="Times New Roman" w:hAnsi="Times New Roman" w:cs="Times New Roman"/>
          <w:color w:val="auto"/>
          <w:sz w:val="24"/>
          <w:szCs w:val="24"/>
        </w:rPr>
        <w:t xml:space="preserve"> and</w:t>
      </w:r>
      <w:r w:rsidR="00137992" w:rsidRPr="00D2171F">
        <w:rPr>
          <w:rFonts w:ascii="Times New Roman" w:hAnsi="Times New Roman" w:cs="Times New Roman"/>
          <w:color w:val="auto"/>
          <w:sz w:val="24"/>
          <w:szCs w:val="24"/>
        </w:rPr>
        <w:t xml:space="preserve"> </w:t>
      </w:r>
      <w:r w:rsidRPr="00D2171F">
        <w:rPr>
          <w:rFonts w:ascii="Times New Roman" w:hAnsi="Times New Roman" w:cs="Times New Roman"/>
          <w:color w:val="auto"/>
          <w:sz w:val="24"/>
          <w:szCs w:val="24"/>
        </w:rPr>
        <w:t>anti</w:t>
      </w:r>
      <w:r w:rsidR="00137992" w:rsidRPr="00D2171F">
        <w:rPr>
          <w:rFonts w:ascii="Times New Roman" w:hAnsi="Times New Roman" w:cs="Times New Roman"/>
          <w:color w:val="auto"/>
          <w:sz w:val="24"/>
          <w:szCs w:val="24"/>
        </w:rPr>
        <w:t>-</w:t>
      </w:r>
      <w:r w:rsidRPr="00D2171F">
        <w:rPr>
          <w:rFonts w:ascii="Times New Roman" w:hAnsi="Times New Roman" w:cs="Times New Roman"/>
          <w:color w:val="auto"/>
          <w:sz w:val="24"/>
          <w:szCs w:val="24"/>
        </w:rPr>
        <w:t>microbial a</w:t>
      </w:r>
      <w:r w:rsidR="00137992" w:rsidRPr="00D2171F">
        <w:rPr>
          <w:rFonts w:ascii="Times New Roman" w:hAnsi="Times New Roman" w:cs="Times New Roman"/>
          <w:color w:val="auto"/>
          <w:sz w:val="24"/>
          <w:szCs w:val="24"/>
        </w:rPr>
        <w:t xml:space="preserve">ctivity. </w:t>
      </w:r>
      <w:r w:rsidRPr="00D2171F">
        <w:rPr>
          <w:rFonts w:ascii="Times New Roman" w:hAnsi="Times New Roman" w:cs="Times New Roman"/>
          <w:color w:val="auto"/>
          <w:sz w:val="24"/>
          <w:szCs w:val="24"/>
        </w:rPr>
        <w:t xml:space="preserve">One of </w:t>
      </w:r>
      <w:r w:rsidRPr="00D2171F">
        <w:rPr>
          <w:rFonts w:ascii="Times New Roman" w:hAnsi="Times New Roman" w:cs="Times New Roman"/>
          <w:color w:val="auto"/>
          <w:sz w:val="24"/>
          <w:szCs w:val="24"/>
        </w:rPr>
        <w:lastRenderedPageBreak/>
        <w:t xml:space="preserve">the </w:t>
      </w:r>
      <w:r w:rsidR="00CE1EFC" w:rsidRPr="00D2171F">
        <w:rPr>
          <w:rFonts w:ascii="Times New Roman" w:hAnsi="Times New Roman" w:cs="Times New Roman"/>
          <w:color w:val="auto"/>
          <w:sz w:val="24"/>
          <w:szCs w:val="24"/>
        </w:rPr>
        <w:t xml:space="preserve">essential </w:t>
      </w:r>
      <w:r w:rsidRPr="00D2171F">
        <w:rPr>
          <w:rFonts w:ascii="Times New Roman" w:hAnsi="Times New Roman" w:cs="Times New Roman"/>
          <w:color w:val="auto"/>
          <w:sz w:val="24"/>
          <w:szCs w:val="24"/>
        </w:rPr>
        <w:t>components in the p</w:t>
      </w:r>
      <w:r w:rsidR="00CE1EFC" w:rsidRPr="00D2171F">
        <w:rPr>
          <w:rFonts w:ascii="Times New Roman" w:hAnsi="Times New Roman" w:cs="Times New Roman"/>
          <w:color w:val="auto"/>
          <w:sz w:val="24"/>
          <w:szCs w:val="24"/>
        </w:rPr>
        <w:t>roduction</w:t>
      </w:r>
      <w:r w:rsidRPr="00D2171F">
        <w:rPr>
          <w:rFonts w:ascii="Times New Roman" w:hAnsi="Times New Roman" w:cs="Times New Roman"/>
          <w:color w:val="auto"/>
          <w:sz w:val="24"/>
          <w:szCs w:val="24"/>
        </w:rPr>
        <w:t xml:space="preserve"> of </w:t>
      </w:r>
      <w:r w:rsidR="00CE1EFC" w:rsidRPr="00D2171F">
        <w:rPr>
          <w:rFonts w:ascii="Times New Roman" w:hAnsi="Times New Roman" w:cs="Times New Roman"/>
          <w:color w:val="auto"/>
          <w:sz w:val="24"/>
          <w:szCs w:val="24"/>
        </w:rPr>
        <w:t>various</w:t>
      </w:r>
      <w:r w:rsidRPr="00D2171F">
        <w:rPr>
          <w:rFonts w:ascii="Times New Roman" w:hAnsi="Times New Roman" w:cs="Times New Roman"/>
          <w:color w:val="auto"/>
          <w:sz w:val="24"/>
          <w:szCs w:val="24"/>
        </w:rPr>
        <w:t xml:space="preserve"> medicine</w:t>
      </w:r>
      <w:r w:rsidR="00CE1EFC" w:rsidRPr="00D2171F">
        <w:rPr>
          <w:rFonts w:ascii="Times New Roman" w:hAnsi="Times New Roman" w:cs="Times New Roman"/>
          <w:color w:val="auto"/>
          <w:sz w:val="24"/>
          <w:szCs w:val="24"/>
        </w:rPr>
        <w:t>s such as</w:t>
      </w:r>
      <w:r w:rsidRPr="00D2171F">
        <w:rPr>
          <w:rFonts w:ascii="Times New Roman" w:hAnsi="Times New Roman" w:cs="Times New Roman"/>
          <w:color w:val="auto"/>
          <w:sz w:val="24"/>
          <w:szCs w:val="24"/>
        </w:rPr>
        <w:t xml:space="preserve"> "SULAK" and its </w:t>
      </w:r>
      <w:r w:rsidR="00CE1EFC" w:rsidRPr="00D2171F">
        <w:rPr>
          <w:rFonts w:ascii="Times New Roman" w:hAnsi="Times New Roman" w:cs="Times New Roman"/>
          <w:color w:val="auto"/>
          <w:sz w:val="24"/>
          <w:szCs w:val="24"/>
        </w:rPr>
        <w:t xml:space="preserve">bam </w:t>
      </w:r>
      <w:r w:rsidRPr="00D2171F">
        <w:rPr>
          <w:rFonts w:ascii="Times New Roman" w:hAnsi="Times New Roman" w:cs="Times New Roman"/>
          <w:color w:val="auto"/>
          <w:sz w:val="24"/>
          <w:szCs w:val="24"/>
        </w:rPr>
        <w:t xml:space="preserve">for treating </w:t>
      </w:r>
      <w:r w:rsidR="00CE1EFC" w:rsidRPr="00D2171F">
        <w:rPr>
          <w:rFonts w:ascii="Times New Roman" w:hAnsi="Times New Roman" w:cs="Times New Roman"/>
          <w:color w:val="auto"/>
          <w:sz w:val="24"/>
          <w:szCs w:val="24"/>
        </w:rPr>
        <w:t>disease</w:t>
      </w:r>
      <w:r w:rsidRPr="00D2171F">
        <w:rPr>
          <w:rFonts w:ascii="Times New Roman" w:hAnsi="Times New Roman" w:cs="Times New Roman"/>
          <w:color w:val="auto"/>
          <w:sz w:val="24"/>
          <w:szCs w:val="24"/>
        </w:rPr>
        <w:t xml:space="preserve"> is root powder. (Srivastava </w:t>
      </w:r>
      <w:r w:rsidRPr="00D2171F">
        <w:rPr>
          <w:rFonts w:ascii="Times New Roman" w:hAnsi="Times New Roman" w:cs="Times New Roman"/>
          <w:i/>
          <w:iCs/>
          <w:color w:val="auto"/>
          <w:sz w:val="24"/>
          <w:szCs w:val="24"/>
        </w:rPr>
        <w:t>et al</w:t>
      </w:r>
      <w:r w:rsidRPr="00D2171F">
        <w:rPr>
          <w:rFonts w:ascii="Times New Roman" w:hAnsi="Times New Roman" w:cs="Times New Roman"/>
          <w:color w:val="auto"/>
          <w:sz w:val="24"/>
          <w:szCs w:val="24"/>
        </w:rPr>
        <w:t xml:space="preserve">., 2009). The plant demonstrated numerous pharmacological activities, including insecticidal, antimicrobial, hypolipidemic, analgesic, antipyretic, anticancer, anti-inflammatory, gastro-intestinal antiparasitic, and many other pharmacological actions. Numerous species of Clitoria are used medicinally to increase fertility, control menstrual flow, treat </w:t>
      </w:r>
      <w:proofErr w:type="spellStart"/>
      <w:r w:rsidRPr="00D2171F">
        <w:rPr>
          <w:rFonts w:ascii="Times New Roman" w:hAnsi="Times New Roman" w:cs="Times New Roman"/>
          <w:color w:val="auto"/>
          <w:sz w:val="24"/>
          <w:szCs w:val="24"/>
        </w:rPr>
        <w:t>gonorrhoea</w:t>
      </w:r>
      <w:proofErr w:type="spellEnd"/>
      <w:r w:rsidRPr="00D2171F">
        <w:rPr>
          <w:rFonts w:ascii="Times New Roman" w:hAnsi="Times New Roman" w:cs="Times New Roman"/>
          <w:color w:val="auto"/>
          <w:sz w:val="24"/>
          <w:szCs w:val="24"/>
        </w:rPr>
        <w:t>, and arouse sexual urges. (</w:t>
      </w:r>
      <w:proofErr w:type="spellStart"/>
      <w:r w:rsidRPr="00D2171F">
        <w:rPr>
          <w:rFonts w:ascii="Times New Roman" w:hAnsi="Times New Roman" w:cs="Times New Roman"/>
          <w:color w:val="auto"/>
          <w:sz w:val="24"/>
          <w:szCs w:val="24"/>
        </w:rPr>
        <w:t>Snafi</w:t>
      </w:r>
      <w:proofErr w:type="spellEnd"/>
      <w:r w:rsidRPr="00D2171F">
        <w:rPr>
          <w:rFonts w:ascii="Times New Roman" w:hAnsi="Times New Roman" w:cs="Times New Roman"/>
          <w:color w:val="auto"/>
          <w:sz w:val="24"/>
          <w:szCs w:val="24"/>
        </w:rPr>
        <w:t>, 2016).</w:t>
      </w:r>
    </w:p>
    <w:p w14:paraId="3B55CB24" w14:textId="49092B95" w:rsidR="00F81AF4" w:rsidRPr="00D2171F" w:rsidRDefault="0044783E" w:rsidP="000D330E">
      <w:pPr>
        <w:spacing w:line="276" w:lineRule="auto"/>
        <w:jc w:val="both"/>
        <w:rPr>
          <w:rFonts w:ascii="Times New Roman" w:hAnsi="Times New Roman" w:cs="Times New Roman"/>
          <w:i/>
          <w:iCs/>
          <w:color w:val="auto"/>
          <w:sz w:val="24"/>
          <w:szCs w:val="24"/>
        </w:rPr>
      </w:pPr>
      <w:r w:rsidRPr="00D2171F">
        <w:rPr>
          <w:rFonts w:ascii="Times New Roman" w:hAnsi="Times New Roman" w:cs="Times New Roman"/>
          <w:color w:val="auto"/>
          <w:sz w:val="24"/>
          <w:szCs w:val="24"/>
        </w:rPr>
        <w:t>Th</w:t>
      </w:r>
      <w:r w:rsidR="0001425B" w:rsidRPr="00D2171F">
        <w:rPr>
          <w:rFonts w:ascii="Times New Roman" w:hAnsi="Times New Roman" w:cs="Times New Roman"/>
          <w:color w:val="auto"/>
          <w:sz w:val="24"/>
          <w:szCs w:val="24"/>
        </w:rPr>
        <w:t>e</w:t>
      </w:r>
      <w:r w:rsidRPr="00D2171F">
        <w:rPr>
          <w:rFonts w:ascii="Times New Roman" w:hAnsi="Times New Roman" w:cs="Times New Roman"/>
          <w:color w:val="auto"/>
          <w:sz w:val="24"/>
          <w:szCs w:val="24"/>
        </w:rPr>
        <w:t xml:space="preserve"> </w:t>
      </w:r>
      <w:r w:rsidR="00CE1EFC" w:rsidRPr="00D2171F">
        <w:rPr>
          <w:rFonts w:ascii="Times New Roman" w:hAnsi="Times New Roman" w:cs="Times New Roman"/>
          <w:color w:val="auto"/>
          <w:sz w:val="24"/>
          <w:szCs w:val="24"/>
        </w:rPr>
        <w:t>primary</w:t>
      </w:r>
      <w:r w:rsidRPr="00D2171F">
        <w:rPr>
          <w:rFonts w:ascii="Times New Roman" w:hAnsi="Times New Roman" w:cs="Times New Roman"/>
          <w:color w:val="auto"/>
          <w:sz w:val="24"/>
          <w:szCs w:val="24"/>
        </w:rPr>
        <w:t xml:space="preserve"> objective of this review is to </w:t>
      </w:r>
      <w:r w:rsidR="00CE1EFC" w:rsidRPr="00D2171F">
        <w:rPr>
          <w:rFonts w:ascii="Times New Roman" w:hAnsi="Times New Roman" w:cs="Times New Roman"/>
          <w:color w:val="auto"/>
          <w:sz w:val="24"/>
          <w:szCs w:val="24"/>
        </w:rPr>
        <w:t>summarize</w:t>
      </w:r>
      <w:r w:rsidRPr="00D2171F">
        <w:rPr>
          <w:rFonts w:ascii="Times New Roman" w:hAnsi="Times New Roman" w:cs="Times New Roman"/>
          <w:color w:val="auto"/>
          <w:sz w:val="24"/>
          <w:szCs w:val="24"/>
        </w:rPr>
        <w:t xml:space="preserve"> the pharmaceutical uses of </w:t>
      </w:r>
      <w:r w:rsidRPr="00D2171F">
        <w:rPr>
          <w:rFonts w:ascii="Times New Roman" w:hAnsi="Times New Roman" w:cs="Times New Roman"/>
          <w:i/>
          <w:iCs/>
          <w:color w:val="auto"/>
          <w:sz w:val="24"/>
          <w:szCs w:val="24"/>
        </w:rPr>
        <w:t xml:space="preserve">Clitoria ternatea </w:t>
      </w:r>
      <w:r w:rsidRPr="00D2171F">
        <w:rPr>
          <w:rFonts w:ascii="Times New Roman" w:hAnsi="Times New Roman" w:cs="Times New Roman"/>
          <w:color w:val="auto"/>
          <w:sz w:val="24"/>
          <w:szCs w:val="24"/>
        </w:rPr>
        <w:t>in perspective of health issues as well as to explore the</w:t>
      </w:r>
      <w:r w:rsidR="0001425B" w:rsidRPr="00D2171F">
        <w:rPr>
          <w:rFonts w:ascii="Times New Roman" w:hAnsi="Times New Roman" w:cs="Times New Roman"/>
          <w:color w:val="auto"/>
          <w:sz w:val="24"/>
          <w:szCs w:val="24"/>
        </w:rPr>
        <w:t>ir</w:t>
      </w:r>
      <w:r w:rsidRPr="00D2171F">
        <w:rPr>
          <w:rFonts w:ascii="Times New Roman" w:hAnsi="Times New Roman" w:cs="Times New Roman"/>
          <w:color w:val="auto"/>
          <w:sz w:val="24"/>
          <w:szCs w:val="24"/>
        </w:rPr>
        <w:t xml:space="preserve"> nutritional and pharmaceutical content</w:t>
      </w:r>
      <w:r w:rsidRPr="00D2171F">
        <w:rPr>
          <w:rFonts w:ascii="Times New Roman" w:hAnsi="Times New Roman" w:cs="Times New Roman"/>
          <w:i/>
          <w:iCs/>
          <w:color w:val="auto"/>
          <w:sz w:val="24"/>
          <w:szCs w:val="24"/>
        </w:rPr>
        <w:t>.</w:t>
      </w:r>
      <w:r w:rsidR="00AE0A30" w:rsidRPr="00D2171F">
        <w:rPr>
          <w:rFonts w:ascii="Times New Roman" w:hAnsi="Times New Roman" w:cs="Times New Roman"/>
          <w:i/>
          <w:iCs/>
          <w:color w:val="auto"/>
          <w:sz w:val="24"/>
          <w:szCs w:val="24"/>
        </w:rPr>
        <w:t xml:space="preserve"> </w:t>
      </w:r>
    </w:p>
    <w:p w14:paraId="4EEEA1D4" w14:textId="09ABF727" w:rsidR="00A50AAB" w:rsidRDefault="004E1FB3" w:rsidP="006203EC">
      <w:pPr>
        <w:spacing w:line="276" w:lineRule="auto"/>
        <w:rPr>
          <w:rFonts w:ascii="Times New Roman" w:hAnsi="Times New Roman" w:cs="Times New Roman"/>
          <w:b/>
          <w:bCs/>
          <w:color w:val="auto"/>
          <w:sz w:val="24"/>
          <w:szCs w:val="24"/>
        </w:rPr>
      </w:pPr>
      <w:r w:rsidRPr="00D2171F">
        <w:rPr>
          <w:rFonts w:ascii="Times New Roman" w:hAnsi="Times New Roman" w:cs="Times New Roman"/>
          <w:b/>
          <w:bCs/>
          <w:color w:val="auto"/>
          <w:sz w:val="24"/>
          <w:szCs w:val="24"/>
        </w:rPr>
        <w:t>Botanical classification:</w:t>
      </w:r>
    </w:p>
    <w:tbl>
      <w:tblPr>
        <w:tblStyle w:val="Report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4315"/>
      </w:tblGrid>
      <w:tr w:rsidR="00483324" w:rsidRPr="00483324" w14:paraId="208FB166" w14:textId="77777777" w:rsidTr="006E599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59C91EF" w14:textId="2311E0F6" w:rsidR="00483324" w:rsidRPr="00483324" w:rsidRDefault="00483324" w:rsidP="00483324">
            <w:pPr>
              <w:spacing w:line="276" w:lineRule="auto"/>
              <w:rPr>
                <w:rFonts w:ascii="Times New Roman" w:hAnsi="Times New Roman" w:cs="Times New Roman"/>
                <w:b w:val="0"/>
                <w:color w:val="auto"/>
                <w:sz w:val="24"/>
                <w:szCs w:val="24"/>
              </w:rPr>
            </w:pPr>
            <w:r w:rsidRPr="00483324">
              <w:rPr>
                <w:rFonts w:ascii="Times New Roman" w:hAnsi="Times New Roman" w:cs="Times New Roman"/>
                <w:b w:val="0"/>
                <w:color w:val="auto"/>
                <w:sz w:val="24"/>
                <w:szCs w:val="24"/>
              </w:rPr>
              <w:t>Kingdom</w:t>
            </w:r>
          </w:p>
        </w:tc>
        <w:tc>
          <w:tcPr>
            <w:tcW w:w="431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297471C" w14:textId="7528607B" w:rsidR="00483324" w:rsidRPr="00483324" w:rsidRDefault="00483324" w:rsidP="00483324">
            <w:pPr>
              <w:spacing w:line="276" w:lineRule="auto"/>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sidRPr="00483324">
              <w:rPr>
                <w:rFonts w:ascii="Times New Roman" w:hAnsi="Times New Roman" w:cs="Times New Roman"/>
                <w:b w:val="0"/>
                <w:color w:val="auto"/>
                <w:sz w:val="24"/>
                <w:szCs w:val="24"/>
              </w:rPr>
              <w:t>Plantae</w:t>
            </w:r>
          </w:p>
        </w:tc>
      </w:tr>
      <w:tr w:rsidR="00483324" w:rsidRPr="00483324" w14:paraId="3CCA80DF"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439560AF" w14:textId="4022FFF2"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Division</w:t>
            </w:r>
          </w:p>
        </w:tc>
        <w:tc>
          <w:tcPr>
            <w:tcW w:w="4315" w:type="dxa"/>
          </w:tcPr>
          <w:p w14:paraId="54AAF01E" w14:textId="2969597A"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Tracheophta</w:t>
            </w:r>
          </w:p>
        </w:tc>
      </w:tr>
      <w:tr w:rsidR="00483324" w:rsidRPr="00483324" w14:paraId="766FAA00"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3FBEB9E9" w14:textId="2B111AAE"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Class</w:t>
            </w:r>
          </w:p>
        </w:tc>
        <w:tc>
          <w:tcPr>
            <w:tcW w:w="4315" w:type="dxa"/>
          </w:tcPr>
          <w:p w14:paraId="12EF03C0" w14:textId="0D975398"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Magnoliopsida</w:t>
            </w:r>
          </w:p>
        </w:tc>
      </w:tr>
      <w:tr w:rsidR="00483324" w:rsidRPr="00483324" w14:paraId="5567E23A"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34D9A641" w14:textId="5894A7AC"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Order</w:t>
            </w:r>
          </w:p>
        </w:tc>
        <w:tc>
          <w:tcPr>
            <w:tcW w:w="4315" w:type="dxa"/>
          </w:tcPr>
          <w:p w14:paraId="1CCBE6F4" w14:textId="1086334C"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Fabales</w:t>
            </w:r>
          </w:p>
        </w:tc>
      </w:tr>
      <w:tr w:rsidR="00483324" w:rsidRPr="00483324" w14:paraId="792D21C7"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0D5E9EC5" w14:textId="608A6EFE"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Family</w:t>
            </w:r>
          </w:p>
        </w:tc>
        <w:tc>
          <w:tcPr>
            <w:tcW w:w="4315" w:type="dxa"/>
          </w:tcPr>
          <w:p w14:paraId="01FD9AED" w14:textId="5B24F4C1"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Fabaceae</w:t>
            </w:r>
          </w:p>
        </w:tc>
      </w:tr>
      <w:tr w:rsidR="00483324" w:rsidRPr="00483324" w14:paraId="5127A68D"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5375CB87" w14:textId="70EA604D"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Genus</w:t>
            </w:r>
          </w:p>
        </w:tc>
        <w:tc>
          <w:tcPr>
            <w:tcW w:w="4315" w:type="dxa"/>
          </w:tcPr>
          <w:p w14:paraId="690DCABD" w14:textId="00C88F81"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Clitoria L.</w:t>
            </w:r>
          </w:p>
        </w:tc>
      </w:tr>
      <w:tr w:rsidR="00483324" w:rsidRPr="00483324" w14:paraId="59166A2E" w14:textId="77777777" w:rsidTr="006E5997">
        <w:trPr>
          <w:jc w:val="center"/>
        </w:trPr>
        <w:tc>
          <w:tcPr>
            <w:cnfStyle w:val="001000000000" w:firstRow="0" w:lastRow="0" w:firstColumn="1" w:lastColumn="0" w:oddVBand="0" w:evenVBand="0" w:oddHBand="0" w:evenHBand="0" w:firstRowFirstColumn="0" w:firstRowLastColumn="0" w:lastRowFirstColumn="0" w:lastRowLastColumn="0"/>
            <w:tcW w:w="4315" w:type="dxa"/>
          </w:tcPr>
          <w:p w14:paraId="561E23F6" w14:textId="59DEB37B" w:rsidR="00483324" w:rsidRPr="00483324" w:rsidRDefault="00483324" w:rsidP="00483324">
            <w:pPr>
              <w:spacing w:line="276" w:lineRule="auto"/>
              <w:rPr>
                <w:rFonts w:ascii="Times New Roman" w:hAnsi="Times New Roman" w:cs="Times New Roman"/>
                <w:color w:val="auto"/>
                <w:sz w:val="24"/>
                <w:szCs w:val="24"/>
              </w:rPr>
            </w:pPr>
            <w:r w:rsidRPr="00483324">
              <w:rPr>
                <w:rFonts w:ascii="Times New Roman" w:hAnsi="Times New Roman" w:cs="Times New Roman"/>
                <w:color w:val="auto"/>
                <w:sz w:val="24"/>
                <w:szCs w:val="24"/>
              </w:rPr>
              <w:t>species</w:t>
            </w:r>
          </w:p>
        </w:tc>
        <w:tc>
          <w:tcPr>
            <w:tcW w:w="4315" w:type="dxa"/>
          </w:tcPr>
          <w:p w14:paraId="5D5676BF" w14:textId="6307E43C" w:rsidR="00483324" w:rsidRPr="00483324" w:rsidRDefault="00483324" w:rsidP="00483324">
            <w:pPr>
              <w:spacing w:line="276"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483324">
              <w:rPr>
                <w:rFonts w:ascii="Times New Roman" w:hAnsi="Times New Roman" w:cs="Times New Roman"/>
                <w:color w:val="auto"/>
                <w:sz w:val="24"/>
                <w:szCs w:val="24"/>
              </w:rPr>
              <w:t>Clitoria ternatea</w:t>
            </w:r>
          </w:p>
        </w:tc>
      </w:tr>
    </w:tbl>
    <w:p w14:paraId="6BDE5DFF" w14:textId="3814BD52" w:rsidR="00483324" w:rsidRPr="00D2171F" w:rsidRDefault="00483324" w:rsidP="00483324">
      <w:pPr>
        <w:spacing w:line="276" w:lineRule="auto"/>
        <w:jc w:val="center"/>
        <w:rPr>
          <w:rFonts w:ascii="Times New Roman" w:hAnsi="Times New Roman" w:cs="Times New Roman"/>
          <w:b/>
          <w:bCs/>
          <w:color w:val="auto"/>
          <w:sz w:val="24"/>
          <w:szCs w:val="24"/>
        </w:rPr>
      </w:pPr>
      <w:r>
        <w:rPr>
          <w:rFonts w:ascii="Times New Roman" w:hAnsi="Times New Roman" w:cs="Times New Roman"/>
          <w:bCs/>
          <w:color w:val="auto"/>
          <w:sz w:val="24"/>
          <w:szCs w:val="24"/>
        </w:rPr>
        <w:t>(</w:t>
      </w:r>
      <w:proofErr w:type="spellStart"/>
      <w:r w:rsidRPr="00D2171F">
        <w:rPr>
          <w:rFonts w:ascii="Times New Roman" w:hAnsi="Times New Roman" w:cs="Times New Roman"/>
          <w:bCs/>
          <w:color w:val="auto"/>
          <w:sz w:val="24"/>
          <w:szCs w:val="24"/>
        </w:rPr>
        <w:t>Sahanas</w:t>
      </w:r>
      <w:proofErr w:type="spellEnd"/>
      <w:r w:rsidRPr="00D2171F">
        <w:rPr>
          <w:rFonts w:ascii="Times New Roman" w:hAnsi="Times New Roman" w:cs="Times New Roman"/>
          <w:bCs/>
          <w:color w:val="auto"/>
          <w:sz w:val="24"/>
          <w:szCs w:val="24"/>
        </w:rPr>
        <w:t xml:space="preserve"> and Akhila., 2014)</w:t>
      </w:r>
    </w:p>
    <w:p w14:paraId="1D97904E" w14:textId="1F7E75F6" w:rsidR="001A217E" w:rsidRDefault="00C7343D" w:rsidP="000D330E">
      <w:pPr>
        <w:spacing w:line="276" w:lineRule="auto"/>
        <w:rPr>
          <w:rStyle w:val="NoSpacingChar"/>
          <w:rFonts w:ascii="Times New Roman" w:hAnsi="Times New Roman" w:cs="Times New Roman"/>
          <w:b/>
          <w:bCs/>
          <w:sz w:val="24"/>
          <w:szCs w:val="24"/>
        </w:rPr>
      </w:pPr>
      <w:r>
        <w:rPr>
          <w:rStyle w:val="NoSpacingChar"/>
          <w:rFonts w:ascii="Times New Roman" w:hAnsi="Times New Roman" w:cs="Times New Roman"/>
          <w:b/>
          <w:bCs/>
          <w:sz w:val="24"/>
          <w:szCs w:val="24"/>
        </w:rPr>
        <w:t>Others name</w:t>
      </w:r>
    </w:p>
    <w:tbl>
      <w:tblPr>
        <w:tblStyle w:val="Report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6"/>
        <w:gridCol w:w="4314"/>
      </w:tblGrid>
      <w:tr w:rsidR="001A217E" w14:paraId="18DD3749" w14:textId="77777777" w:rsidTr="001A21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1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70636C3" w14:textId="2C1DED30" w:rsidR="001A217E" w:rsidRPr="00941E36" w:rsidRDefault="001A217E" w:rsidP="000D330E">
            <w:pPr>
              <w:spacing w:line="276" w:lineRule="auto"/>
              <w:rPr>
                <w:rStyle w:val="NoSpacingChar"/>
                <w:rFonts w:ascii="Times New Roman" w:hAnsi="Times New Roman" w:cs="Times New Roman"/>
                <w:b w:val="0"/>
                <w:bCs/>
                <w:sz w:val="24"/>
                <w:szCs w:val="24"/>
              </w:rPr>
            </w:pPr>
            <w:r w:rsidRPr="00941E36">
              <w:rPr>
                <w:rStyle w:val="NoSpacingChar"/>
                <w:rFonts w:ascii="Times New Roman" w:hAnsi="Times New Roman" w:cs="Times New Roman"/>
                <w:b w:val="0"/>
                <w:bCs/>
                <w:sz w:val="24"/>
                <w:szCs w:val="24"/>
              </w:rPr>
              <w:t>Language</w:t>
            </w:r>
          </w:p>
        </w:tc>
        <w:tc>
          <w:tcPr>
            <w:tcW w:w="4314"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46F9CC0" w14:textId="5C9A00B0" w:rsidR="001A217E" w:rsidRPr="00941E36" w:rsidRDefault="001A217E" w:rsidP="000D330E">
            <w:pPr>
              <w:spacing w:line="276" w:lineRule="auto"/>
              <w:cnfStyle w:val="100000000000" w:firstRow="1" w:lastRow="0" w:firstColumn="0" w:lastColumn="0" w:oddVBand="0" w:evenVBand="0" w:oddHBand="0" w:evenHBand="0" w:firstRowFirstColumn="0" w:firstRowLastColumn="0" w:lastRowFirstColumn="0" w:lastRowLastColumn="0"/>
              <w:rPr>
                <w:rStyle w:val="NoSpacingChar"/>
                <w:rFonts w:ascii="Times New Roman" w:hAnsi="Times New Roman" w:cs="Times New Roman"/>
                <w:b w:val="0"/>
                <w:bCs/>
                <w:sz w:val="24"/>
                <w:szCs w:val="24"/>
              </w:rPr>
            </w:pPr>
            <w:r w:rsidRPr="00941E36">
              <w:rPr>
                <w:rStyle w:val="NoSpacingChar"/>
                <w:rFonts w:ascii="Times New Roman" w:hAnsi="Times New Roman" w:cs="Times New Roman"/>
                <w:b w:val="0"/>
                <w:bCs/>
                <w:sz w:val="24"/>
                <w:szCs w:val="24"/>
              </w:rPr>
              <w:t>Names</w:t>
            </w:r>
          </w:p>
        </w:tc>
      </w:tr>
      <w:tr w:rsidR="001A217E" w14:paraId="1939C6C1"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799EB492" w14:textId="505D5596"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Arabic</w:t>
            </w:r>
          </w:p>
        </w:tc>
        <w:tc>
          <w:tcPr>
            <w:tcW w:w="4314" w:type="dxa"/>
          </w:tcPr>
          <w:p w14:paraId="58824910" w14:textId="44200EA7"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Mazerion Hidi, Baslat el-Zuhoor</w:t>
            </w:r>
          </w:p>
        </w:tc>
      </w:tr>
      <w:tr w:rsidR="001A217E" w14:paraId="3BEE508A"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588A88B8" w14:textId="7A496564"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Bengali</w:t>
            </w:r>
          </w:p>
        </w:tc>
        <w:tc>
          <w:tcPr>
            <w:tcW w:w="4314" w:type="dxa"/>
          </w:tcPr>
          <w:p w14:paraId="55ABD3EF" w14:textId="13605A2C"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Aparajita</w:t>
            </w:r>
          </w:p>
        </w:tc>
      </w:tr>
      <w:tr w:rsidR="001A217E" w14:paraId="4746F0E1"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40949A5F" w14:textId="6B696CB9"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French</w:t>
            </w:r>
          </w:p>
        </w:tc>
        <w:tc>
          <w:tcPr>
            <w:tcW w:w="4314" w:type="dxa"/>
          </w:tcPr>
          <w:p w14:paraId="1FF2F8FE" w14:textId="3D602B72"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Honte</w:t>
            </w:r>
          </w:p>
        </w:tc>
      </w:tr>
      <w:tr w:rsidR="001A217E" w14:paraId="578DDF87"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0793C1F5" w14:textId="39EA0390"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German</w:t>
            </w:r>
          </w:p>
        </w:tc>
        <w:tc>
          <w:tcPr>
            <w:tcW w:w="4314" w:type="dxa"/>
          </w:tcPr>
          <w:p w14:paraId="4A847BCA" w14:textId="1110227B"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Blaue Klitorie</w:t>
            </w:r>
          </w:p>
        </w:tc>
      </w:tr>
      <w:tr w:rsidR="001A217E" w14:paraId="73E6298D"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78C53480" w14:textId="2438C727"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Sanskrit</w:t>
            </w:r>
          </w:p>
        </w:tc>
        <w:tc>
          <w:tcPr>
            <w:tcW w:w="4314" w:type="dxa"/>
          </w:tcPr>
          <w:p w14:paraId="407C195F" w14:textId="418246AF"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Girikarnika, Vishnukranta</w:t>
            </w:r>
          </w:p>
        </w:tc>
      </w:tr>
      <w:tr w:rsidR="001A217E" w14:paraId="38BB7653" w14:textId="77777777" w:rsidTr="001A217E">
        <w:tc>
          <w:tcPr>
            <w:cnfStyle w:val="001000000000" w:firstRow="0" w:lastRow="0" w:firstColumn="1" w:lastColumn="0" w:oddVBand="0" w:evenVBand="0" w:oddHBand="0" w:evenHBand="0" w:firstRowFirstColumn="0" w:firstRowLastColumn="0" w:lastRowFirstColumn="0" w:lastRowLastColumn="0"/>
            <w:tcW w:w="4316" w:type="dxa"/>
          </w:tcPr>
          <w:p w14:paraId="5CB35CB3" w14:textId="625C6680" w:rsidR="001A217E" w:rsidRPr="00941E36" w:rsidRDefault="001A217E" w:rsidP="000D330E">
            <w:pPr>
              <w:spacing w:line="276" w:lineRule="auto"/>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Spanish</w:t>
            </w:r>
          </w:p>
        </w:tc>
        <w:tc>
          <w:tcPr>
            <w:tcW w:w="4314" w:type="dxa"/>
          </w:tcPr>
          <w:p w14:paraId="67F8394F" w14:textId="477808B8" w:rsidR="001A217E" w:rsidRPr="00941E36" w:rsidRDefault="001A217E" w:rsidP="000D330E">
            <w:pPr>
              <w:spacing w:line="276" w:lineRule="auto"/>
              <w:cnfStyle w:val="000000000000" w:firstRow="0" w:lastRow="0" w:firstColumn="0" w:lastColumn="0" w:oddVBand="0" w:evenVBand="0" w:oddHBand="0" w:evenHBand="0" w:firstRowFirstColumn="0" w:firstRowLastColumn="0" w:lastRowFirstColumn="0" w:lastRowLastColumn="0"/>
              <w:rPr>
                <w:rStyle w:val="NoSpacingChar"/>
                <w:rFonts w:ascii="Times New Roman" w:hAnsi="Times New Roman" w:cs="Times New Roman"/>
                <w:bCs/>
                <w:sz w:val="24"/>
                <w:szCs w:val="24"/>
              </w:rPr>
            </w:pPr>
            <w:r w:rsidRPr="00941E36">
              <w:rPr>
                <w:rStyle w:val="NoSpacingChar"/>
                <w:rFonts w:ascii="Times New Roman" w:hAnsi="Times New Roman" w:cs="Times New Roman"/>
                <w:bCs/>
                <w:sz w:val="24"/>
                <w:szCs w:val="24"/>
              </w:rPr>
              <w:t>Conchitas papito, azulejo, zapatico de la reina, zapotillo</w:t>
            </w:r>
          </w:p>
        </w:tc>
      </w:tr>
    </w:tbl>
    <w:p w14:paraId="4C2A583A" w14:textId="77777777" w:rsidR="00EC2676" w:rsidRDefault="00EC2676" w:rsidP="00EC2676">
      <w:pPr>
        <w:spacing w:line="276" w:lineRule="auto"/>
        <w:jc w:val="center"/>
        <w:rPr>
          <w:rStyle w:val="NoSpacingChar"/>
          <w:rFonts w:ascii="Times New Roman" w:hAnsi="Times New Roman" w:cs="Times New Roman"/>
          <w:b/>
          <w:bCs/>
          <w:sz w:val="24"/>
          <w:szCs w:val="24"/>
        </w:rPr>
      </w:pPr>
      <w:r w:rsidRPr="00D2171F">
        <w:rPr>
          <w:rFonts w:ascii="Times New Roman" w:hAnsi="Times New Roman" w:cs="Times New Roman"/>
          <w:bCs/>
          <w:color w:val="auto"/>
          <w:sz w:val="24"/>
          <w:szCs w:val="24"/>
        </w:rPr>
        <w:t>(</w:t>
      </w:r>
      <w:proofErr w:type="spellStart"/>
      <w:r w:rsidRPr="00D2171F">
        <w:rPr>
          <w:rFonts w:ascii="Times New Roman" w:hAnsi="Times New Roman" w:cs="Times New Roman"/>
          <w:bCs/>
          <w:color w:val="auto"/>
          <w:sz w:val="24"/>
          <w:szCs w:val="24"/>
        </w:rPr>
        <w:t>Sahanas</w:t>
      </w:r>
      <w:proofErr w:type="spellEnd"/>
      <w:r w:rsidRPr="00D2171F">
        <w:rPr>
          <w:rFonts w:ascii="Times New Roman" w:hAnsi="Times New Roman" w:cs="Times New Roman"/>
          <w:bCs/>
          <w:color w:val="auto"/>
          <w:sz w:val="24"/>
          <w:szCs w:val="24"/>
        </w:rPr>
        <w:t xml:space="preserve"> and Akhila., 2014)</w:t>
      </w:r>
      <w:r w:rsidR="00F81AF4" w:rsidRPr="00D2171F">
        <w:rPr>
          <w:rStyle w:val="NoSpacingChar"/>
          <w:rFonts w:ascii="Times New Roman" w:hAnsi="Times New Roman" w:cs="Times New Roman"/>
          <w:b/>
          <w:bCs/>
          <w:sz w:val="24"/>
          <w:szCs w:val="24"/>
        </w:rPr>
        <w:br/>
      </w:r>
    </w:p>
    <w:p w14:paraId="154AB57B" w14:textId="26B4DDFD" w:rsidR="00890806" w:rsidRPr="00884DC7" w:rsidRDefault="00D66B5E" w:rsidP="00884DC7">
      <w:pPr>
        <w:spacing w:line="276" w:lineRule="auto"/>
        <w:rPr>
          <w:rFonts w:ascii="Times New Roman" w:hAnsi="Times New Roman" w:cs="Times New Roman"/>
          <w:b/>
          <w:bCs/>
          <w:color w:val="auto"/>
          <w:sz w:val="24"/>
          <w:szCs w:val="24"/>
        </w:rPr>
      </w:pPr>
      <w:r w:rsidRPr="00D2171F">
        <w:rPr>
          <w:rStyle w:val="NoSpacingChar"/>
          <w:rFonts w:ascii="Times New Roman" w:hAnsi="Times New Roman" w:cs="Times New Roman"/>
          <w:b/>
          <w:bCs/>
          <w:sz w:val="24"/>
          <w:szCs w:val="24"/>
        </w:rPr>
        <w:lastRenderedPageBreak/>
        <w:t>Traditional uses</w:t>
      </w:r>
      <w:r w:rsidR="00E9464D" w:rsidRPr="00D2171F">
        <w:rPr>
          <w:rFonts w:ascii="Times New Roman" w:hAnsi="Times New Roman" w:cs="Times New Roman"/>
          <w:b/>
          <w:bCs/>
          <w:color w:val="auto"/>
          <w:sz w:val="24"/>
          <w:szCs w:val="24"/>
        </w:rPr>
        <w:t>:</w:t>
      </w:r>
      <w:r w:rsidR="00683FAF" w:rsidRPr="00D2171F">
        <w:rPr>
          <w:rFonts w:ascii="Times New Roman" w:hAnsi="Times New Roman" w:cs="Times New Roman"/>
          <w:color w:val="auto"/>
          <w:sz w:val="24"/>
          <w:szCs w:val="24"/>
        </w:rPr>
        <w:br/>
      </w:r>
      <w:bookmarkStart w:id="5" w:name="_Hlk127718936"/>
      <w:r w:rsidR="00233815" w:rsidRPr="00D2171F">
        <w:rPr>
          <w:rFonts w:ascii="Times New Roman" w:hAnsi="Times New Roman" w:cs="Times New Roman"/>
          <w:color w:val="auto"/>
          <w:sz w:val="24"/>
          <w:szCs w:val="24"/>
        </w:rPr>
        <w:t>Since past, the Plant and its parts, for example, leaves, stems, bark, blossoms, organic products, roots and seeds were utilized remedially. The underlying foundations of this plant were utilized in treating monks, development of the stomach viscera, sore throat and skin sicknesses, epilepsy and craziness. They were likewise utilized as laxative, however not by and large prompted since it caused torment and gritting. They were demulcent and given in persistent bronchitis. Root in organization with honey and ghee suggested</w:t>
      </w:r>
      <w:r w:rsidR="00CE1EFC" w:rsidRPr="00D2171F">
        <w:rPr>
          <w:rFonts w:ascii="Times New Roman" w:hAnsi="Times New Roman" w:cs="Times New Roman"/>
          <w:color w:val="auto"/>
          <w:sz w:val="24"/>
          <w:szCs w:val="24"/>
        </w:rPr>
        <w:t xml:space="preserve"> </w:t>
      </w:r>
      <w:r w:rsidR="00233815" w:rsidRPr="00D2171F">
        <w:rPr>
          <w:rFonts w:ascii="Times New Roman" w:hAnsi="Times New Roman" w:cs="Times New Roman"/>
          <w:color w:val="auto"/>
          <w:sz w:val="24"/>
          <w:szCs w:val="24"/>
        </w:rPr>
        <w:t>for youngsters to work on intellectual capacities, solid strength and coloring tonics. The juice</w:t>
      </w:r>
      <w:r w:rsidR="00D20D19" w:rsidRPr="00D2171F">
        <w:rPr>
          <w:rFonts w:ascii="Times New Roman" w:hAnsi="Times New Roman" w:cs="Times New Roman"/>
          <w:color w:val="auto"/>
          <w:sz w:val="24"/>
          <w:szCs w:val="24"/>
        </w:rPr>
        <w:t xml:space="preserve"> extracted from the roots</w:t>
      </w:r>
      <w:r w:rsidR="00233815" w:rsidRPr="00D2171F">
        <w:rPr>
          <w:rFonts w:ascii="Times New Roman" w:hAnsi="Times New Roman" w:cs="Times New Roman"/>
          <w:color w:val="auto"/>
          <w:sz w:val="24"/>
          <w:szCs w:val="24"/>
        </w:rPr>
        <w:t xml:space="preserve"> of the white-blossom </w:t>
      </w:r>
      <w:r w:rsidR="00D20D19" w:rsidRPr="00D2171F">
        <w:rPr>
          <w:rFonts w:ascii="Times New Roman" w:hAnsi="Times New Roman" w:cs="Times New Roman"/>
          <w:color w:val="auto"/>
          <w:sz w:val="24"/>
          <w:szCs w:val="24"/>
        </w:rPr>
        <w:t xml:space="preserve">served to </w:t>
      </w:r>
      <w:r w:rsidR="00233815" w:rsidRPr="00D2171F">
        <w:rPr>
          <w:rFonts w:ascii="Times New Roman" w:hAnsi="Times New Roman" w:cs="Times New Roman"/>
          <w:color w:val="auto"/>
          <w:sz w:val="24"/>
          <w:szCs w:val="24"/>
        </w:rPr>
        <w:t xml:space="preserve">explode the nostrils </w:t>
      </w:r>
      <w:r w:rsidR="00D20D19" w:rsidRPr="00D2171F">
        <w:rPr>
          <w:rFonts w:ascii="Times New Roman" w:hAnsi="Times New Roman" w:cs="Times New Roman"/>
          <w:color w:val="auto"/>
          <w:sz w:val="24"/>
          <w:szCs w:val="24"/>
        </w:rPr>
        <w:t xml:space="preserve">which proved as an effective </w:t>
      </w:r>
      <w:r w:rsidR="00233815" w:rsidRPr="00D2171F">
        <w:rPr>
          <w:rFonts w:ascii="Times New Roman" w:hAnsi="Times New Roman" w:cs="Times New Roman"/>
          <w:color w:val="auto"/>
          <w:sz w:val="24"/>
          <w:szCs w:val="24"/>
        </w:rPr>
        <w:t xml:space="preserve">solution for </w:t>
      </w:r>
      <w:r w:rsidR="00D20D19" w:rsidRPr="00D2171F">
        <w:rPr>
          <w:rFonts w:ascii="Times New Roman" w:hAnsi="Times New Roman" w:cs="Times New Roman"/>
          <w:color w:val="auto"/>
          <w:sz w:val="24"/>
          <w:szCs w:val="24"/>
        </w:rPr>
        <w:t xml:space="preserve">issues like </w:t>
      </w:r>
      <w:r w:rsidR="00233815" w:rsidRPr="00D2171F">
        <w:rPr>
          <w:rFonts w:ascii="Times New Roman" w:hAnsi="Times New Roman" w:cs="Times New Roman"/>
          <w:color w:val="auto"/>
          <w:sz w:val="24"/>
          <w:szCs w:val="24"/>
        </w:rPr>
        <w:t>hemicrania. The</w:t>
      </w:r>
      <w:r w:rsidR="003A4C7F" w:rsidRPr="00D2171F">
        <w:rPr>
          <w:rFonts w:ascii="Times New Roman" w:hAnsi="Times New Roman" w:cs="Times New Roman"/>
          <w:color w:val="auto"/>
          <w:sz w:val="24"/>
          <w:szCs w:val="24"/>
        </w:rPr>
        <w:t xml:space="preserve"> </w:t>
      </w:r>
      <w:r w:rsidR="00233815" w:rsidRPr="00D2171F">
        <w:rPr>
          <w:rFonts w:ascii="Times New Roman" w:hAnsi="Times New Roman" w:cs="Times New Roman"/>
          <w:color w:val="auto"/>
          <w:sz w:val="24"/>
          <w:szCs w:val="24"/>
        </w:rPr>
        <w:t xml:space="preserve">root </w:t>
      </w:r>
      <w:r w:rsidR="003A4C7F" w:rsidRPr="00D2171F">
        <w:rPr>
          <w:rFonts w:ascii="Times New Roman" w:hAnsi="Times New Roman" w:cs="Times New Roman"/>
          <w:color w:val="auto"/>
          <w:sz w:val="24"/>
          <w:szCs w:val="24"/>
        </w:rPr>
        <w:t>(dry</w:t>
      </w:r>
      <w:r w:rsidR="00D20D19" w:rsidRPr="00D2171F">
        <w:rPr>
          <w:rFonts w:ascii="Times New Roman" w:hAnsi="Times New Roman" w:cs="Times New Roman"/>
          <w:color w:val="auto"/>
          <w:sz w:val="24"/>
          <w:szCs w:val="24"/>
        </w:rPr>
        <w:t xml:space="preserve"> and</w:t>
      </w:r>
      <w:r w:rsidR="003A4C7F" w:rsidRPr="00D2171F">
        <w:rPr>
          <w:rFonts w:ascii="Times New Roman" w:hAnsi="Times New Roman" w:cs="Times New Roman"/>
          <w:color w:val="auto"/>
          <w:sz w:val="24"/>
          <w:szCs w:val="24"/>
        </w:rPr>
        <w:t xml:space="preserve"> powder</w:t>
      </w:r>
      <w:r w:rsidR="00D20D19" w:rsidRPr="00D2171F">
        <w:rPr>
          <w:rFonts w:ascii="Times New Roman" w:hAnsi="Times New Roman" w:cs="Times New Roman"/>
          <w:color w:val="auto"/>
          <w:sz w:val="24"/>
          <w:szCs w:val="24"/>
        </w:rPr>
        <w:t>y</w:t>
      </w:r>
      <w:r w:rsidR="003A4C7F" w:rsidRPr="00D2171F">
        <w:rPr>
          <w:rFonts w:ascii="Times New Roman" w:hAnsi="Times New Roman" w:cs="Times New Roman"/>
          <w:color w:val="auto"/>
          <w:sz w:val="24"/>
          <w:szCs w:val="24"/>
        </w:rPr>
        <w:t xml:space="preserve">) </w:t>
      </w:r>
      <w:r w:rsidR="00233815" w:rsidRPr="00D2171F">
        <w:rPr>
          <w:rFonts w:ascii="Times New Roman" w:hAnsi="Times New Roman" w:cs="Times New Roman"/>
          <w:color w:val="auto"/>
          <w:sz w:val="24"/>
          <w:szCs w:val="24"/>
        </w:rPr>
        <w:t xml:space="preserve">were additionally tracked down successful in ailment, and ear-sicknesses (Moris, 1999). In </w:t>
      </w:r>
      <w:r w:rsidR="00D20D19" w:rsidRPr="00D2171F">
        <w:rPr>
          <w:rFonts w:ascii="Times New Roman" w:hAnsi="Times New Roman" w:cs="Times New Roman"/>
          <w:color w:val="auto"/>
          <w:sz w:val="24"/>
          <w:szCs w:val="24"/>
        </w:rPr>
        <w:t xml:space="preserve">the Indian state of </w:t>
      </w:r>
      <w:r w:rsidR="00233815" w:rsidRPr="00D2171F">
        <w:rPr>
          <w:rFonts w:ascii="Times New Roman" w:hAnsi="Times New Roman" w:cs="Times New Roman"/>
          <w:color w:val="auto"/>
          <w:sz w:val="24"/>
          <w:szCs w:val="24"/>
        </w:rPr>
        <w:t xml:space="preserve">Assam, juice of </w:t>
      </w:r>
      <w:r w:rsidR="00D20D19" w:rsidRPr="00D2171F">
        <w:rPr>
          <w:rFonts w:ascii="Times New Roman" w:hAnsi="Times New Roman" w:cs="Times New Roman"/>
          <w:color w:val="auto"/>
          <w:sz w:val="24"/>
          <w:szCs w:val="24"/>
        </w:rPr>
        <w:t xml:space="preserve">the </w:t>
      </w:r>
      <w:r w:rsidR="00233815" w:rsidRPr="00D2171F">
        <w:rPr>
          <w:rFonts w:ascii="Times New Roman" w:hAnsi="Times New Roman" w:cs="Times New Roman"/>
          <w:color w:val="auto"/>
          <w:sz w:val="24"/>
          <w:szCs w:val="24"/>
        </w:rPr>
        <w:t>leaves</w:t>
      </w:r>
      <w:r w:rsidR="00D20D19" w:rsidRPr="00D2171F">
        <w:rPr>
          <w:rFonts w:ascii="Times New Roman" w:hAnsi="Times New Roman" w:cs="Times New Roman"/>
          <w:color w:val="auto"/>
          <w:sz w:val="24"/>
          <w:szCs w:val="24"/>
        </w:rPr>
        <w:t xml:space="preserve"> of butterfly pea</w:t>
      </w:r>
      <w:r w:rsidR="00233815" w:rsidRPr="00D2171F">
        <w:rPr>
          <w:rFonts w:ascii="Times New Roman" w:hAnsi="Times New Roman" w:cs="Times New Roman"/>
          <w:color w:val="auto"/>
          <w:sz w:val="24"/>
          <w:szCs w:val="24"/>
        </w:rPr>
        <w:t xml:space="preserve"> </w:t>
      </w:r>
      <w:r w:rsidR="003A4C7F" w:rsidRPr="00D2171F">
        <w:rPr>
          <w:rFonts w:ascii="Times New Roman" w:hAnsi="Times New Roman" w:cs="Times New Roman"/>
          <w:color w:val="auto"/>
          <w:sz w:val="24"/>
          <w:szCs w:val="24"/>
        </w:rPr>
        <w:t xml:space="preserve">in addition </w:t>
      </w:r>
      <w:r w:rsidR="00D20D19" w:rsidRPr="00D2171F">
        <w:rPr>
          <w:rFonts w:ascii="Times New Roman" w:hAnsi="Times New Roman" w:cs="Times New Roman"/>
          <w:color w:val="auto"/>
          <w:sz w:val="24"/>
          <w:szCs w:val="24"/>
        </w:rPr>
        <w:t>to</w:t>
      </w:r>
      <w:r w:rsidR="00233815" w:rsidRPr="00D2171F">
        <w:rPr>
          <w:rFonts w:ascii="Times New Roman" w:hAnsi="Times New Roman" w:cs="Times New Roman"/>
          <w:color w:val="auto"/>
          <w:sz w:val="24"/>
          <w:szCs w:val="24"/>
        </w:rPr>
        <w:t xml:space="preserve"> salt is applied </w:t>
      </w:r>
      <w:r w:rsidR="003A4C7F" w:rsidRPr="00D2171F">
        <w:rPr>
          <w:rFonts w:ascii="Times New Roman" w:hAnsi="Times New Roman" w:cs="Times New Roman"/>
          <w:color w:val="auto"/>
          <w:sz w:val="24"/>
          <w:szCs w:val="24"/>
        </w:rPr>
        <w:t xml:space="preserve">on </w:t>
      </w:r>
      <w:r w:rsidR="00233815" w:rsidRPr="00D2171F">
        <w:rPr>
          <w:rFonts w:ascii="Times New Roman" w:hAnsi="Times New Roman" w:cs="Times New Roman"/>
          <w:color w:val="auto"/>
          <w:sz w:val="24"/>
          <w:szCs w:val="24"/>
        </w:rPr>
        <w:t xml:space="preserve">ears in migraine and expanding of adjoining organ to ease torment. Bloom juice was utilized as a cure for snake nibble. Seeds were additionally utilized for enlarged joints, squashed seeds with cold or bubbled water for urinary issues. 50 gm of squashed seeds is taken with water (daily for </w:t>
      </w:r>
      <w:r w:rsidR="003A4C7F" w:rsidRPr="00D2171F">
        <w:rPr>
          <w:rFonts w:ascii="Times New Roman" w:hAnsi="Times New Roman" w:cs="Times New Roman"/>
          <w:color w:val="auto"/>
          <w:sz w:val="24"/>
          <w:szCs w:val="24"/>
        </w:rPr>
        <w:t>three</w:t>
      </w:r>
      <w:r w:rsidR="00233815" w:rsidRPr="00D2171F">
        <w:rPr>
          <w:rFonts w:ascii="Times New Roman" w:hAnsi="Times New Roman" w:cs="Times New Roman"/>
          <w:color w:val="auto"/>
          <w:sz w:val="24"/>
          <w:szCs w:val="24"/>
        </w:rPr>
        <w:t xml:space="preserve"> days). As per </w:t>
      </w:r>
      <w:proofErr w:type="spellStart"/>
      <w:r w:rsidR="00233815" w:rsidRPr="00D2171F">
        <w:rPr>
          <w:rFonts w:ascii="Times New Roman" w:hAnsi="Times New Roman" w:cs="Times New Roman"/>
          <w:color w:val="auto"/>
          <w:sz w:val="24"/>
          <w:szCs w:val="24"/>
        </w:rPr>
        <w:t>Rajshahi</w:t>
      </w:r>
      <w:proofErr w:type="spellEnd"/>
      <w:r w:rsidR="00233815" w:rsidRPr="00D2171F">
        <w:rPr>
          <w:rFonts w:ascii="Times New Roman" w:hAnsi="Times New Roman" w:cs="Times New Roman"/>
          <w:color w:val="auto"/>
          <w:sz w:val="24"/>
          <w:szCs w:val="24"/>
        </w:rPr>
        <w:t xml:space="preserve"> region in Bangladesh, </w:t>
      </w:r>
      <w:r w:rsidR="00D20D19" w:rsidRPr="00D2171F">
        <w:rPr>
          <w:rFonts w:ascii="Times New Roman" w:hAnsi="Times New Roman" w:cs="Times New Roman"/>
          <w:color w:val="auto"/>
          <w:sz w:val="24"/>
          <w:szCs w:val="24"/>
        </w:rPr>
        <w:t xml:space="preserve">the </w:t>
      </w:r>
      <w:r w:rsidR="00233815" w:rsidRPr="00D2171F">
        <w:rPr>
          <w:rFonts w:ascii="Times New Roman" w:hAnsi="Times New Roman" w:cs="Times New Roman"/>
          <w:color w:val="auto"/>
          <w:sz w:val="24"/>
          <w:szCs w:val="24"/>
        </w:rPr>
        <w:t>seeds are</w:t>
      </w:r>
      <w:r w:rsidR="001834FB" w:rsidRPr="00D2171F">
        <w:rPr>
          <w:rFonts w:ascii="Times New Roman" w:hAnsi="Times New Roman" w:cs="Times New Roman"/>
          <w:color w:val="auto"/>
          <w:sz w:val="24"/>
          <w:szCs w:val="24"/>
        </w:rPr>
        <w:t xml:space="preserve"> risen</w:t>
      </w:r>
      <w:r w:rsidR="00233815" w:rsidRPr="00D2171F">
        <w:rPr>
          <w:rFonts w:ascii="Times New Roman" w:hAnsi="Times New Roman" w:cs="Times New Roman"/>
          <w:color w:val="auto"/>
          <w:sz w:val="24"/>
          <w:szCs w:val="24"/>
        </w:rPr>
        <w:t xml:space="preserve"> in water and </w:t>
      </w:r>
      <w:r w:rsidR="00354598" w:rsidRPr="00D2171F">
        <w:rPr>
          <w:rFonts w:ascii="Times New Roman" w:hAnsi="Times New Roman" w:cs="Times New Roman"/>
          <w:color w:val="auto"/>
          <w:sz w:val="24"/>
          <w:szCs w:val="24"/>
        </w:rPr>
        <w:t xml:space="preserve">focused </w:t>
      </w:r>
      <w:r w:rsidR="00D20D19" w:rsidRPr="00D2171F">
        <w:rPr>
          <w:rFonts w:ascii="Times New Roman" w:hAnsi="Times New Roman" w:cs="Times New Roman"/>
          <w:color w:val="auto"/>
          <w:sz w:val="24"/>
          <w:szCs w:val="24"/>
        </w:rPr>
        <w:t>with the help of</w:t>
      </w:r>
      <w:r w:rsidR="00354598" w:rsidRPr="00D2171F">
        <w:rPr>
          <w:rFonts w:ascii="Times New Roman" w:hAnsi="Times New Roman" w:cs="Times New Roman"/>
          <w:color w:val="auto"/>
          <w:sz w:val="24"/>
          <w:szCs w:val="24"/>
        </w:rPr>
        <w:t xml:space="preserve"> texture</w:t>
      </w:r>
      <w:r w:rsidR="00233815" w:rsidRPr="00D2171F">
        <w:rPr>
          <w:rFonts w:ascii="Times New Roman" w:hAnsi="Times New Roman" w:cs="Times New Roman"/>
          <w:color w:val="auto"/>
          <w:sz w:val="24"/>
          <w:szCs w:val="24"/>
        </w:rPr>
        <w:t xml:space="preserve">, 1/32 kg of the stressed water to be </w:t>
      </w:r>
      <w:r w:rsidR="001834FB" w:rsidRPr="00D2171F">
        <w:rPr>
          <w:rFonts w:ascii="Times New Roman" w:hAnsi="Times New Roman" w:cs="Times New Roman"/>
          <w:color w:val="auto"/>
          <w:sz w:val="24"/>
          <w:szCs w:val="24"/>
        </w:rPr>
        <w:t xml:space="preserve">consumed </w:t>
      </w:r>
      <w:r w:rsidR="00233815" w:rsidRPr="00D2171F">
        <w:rPr>
          <w:rFonts w:ascii="Times New Roman" w:hAnsi="Times New Roman" w:cs="Times New Roman"/>
          <w:color w:val="auto"/>
          <w:sz w:val="24"/>
          <w:szCs w:val="24"/>
        </w:rPr>
        <w:t>for 7 days in</w:t>
      </w:r>
      <w:r w:rsidR="00D20D19" w:rsidRPr="00D2171F">
        <w:rPr>
          <w:rFonts w:ascii="Times New Roman" w:hAnsi="Times New Roman" w:cs="Times New Roman"/>
          <w:color w:val="auto"/>
          <w:sz w:val="24"/>
          <w:szCs w:val="24"/>
        </w:rPr>
        <w:t xml:space="preserve"> issues concerning urinary passage</w:t>
      </w:r>
      <w:r w:rsidR="00233815" w:rsidRPr="00D2171F">
        <w:rPr>
          <w:rFonts w:ascii="Times New Roman" w:hAnsi="Times New Roman" w:cs="Times New Roman"/>
          <w:color w:val="auto"/>
          <w:sz w:val="24"/>
          <w:szCs w:val="24"/>
        </w:rPr>
        <w:t>.</w:t>
      </w:r>
      <w:r w:rsidR="00354598" w:rsidRPr="00D2171F">
        <w:rPr>
          <w:rFonts w:ascii="Times New Roman" w:hAnsi="Times New Roman" w:cs="Times New Roman"/>
          <w:color w:val="auto"/>
          <w:sz w:val="24"/>
          <w:szCs w:val="24"/>
        </w:rPr>
        <w:t xml:space="preserve"> Constipation was relieved by combining </w:t>
      </w:r>
      <w:r w:rsidR="00354598" w:rsidRPr="00D2171F">
        <w:rPr>
          <w:rFonts w:ascii="Times New Roman" w:hAnsi="Times New Roman" w:cs="Times New Roman"/>
          <w:i/>
          <w:iCs/>
          <w:color w:val="auto"/>
          <w:sz w:val="24"/>
          <w:szCs w:val="24"/>
        </w:rPr>
        <w:t>Clitoria ternatea</w:t>
      </w:r>
      <w:r w:rsidR="00354598" w:rsidRPr="00D2171F">
        <w:rPr>
          <w:rFonts w:ascii="Times New Roman" w:hAnsi="Times New Roman" w:cs="Times New Roman"/>
          <w:color w:val="auto"/>
          <w:sz w:val="24"/>
          <w:szCs w:val="24"/>
        </w:rPr>
        <w:t xml:space="preserve"> seed powder with pepper.</w:t>
      </w:r>
      <w:r w:rsidR="00E9464D" w:rsidRPr="00D2171F">
        <w:rPr>
          <w:rFonts w:ascii="Times New Roman" w:hAnsi="Times New Roman" w:cs="Times New Roman"/>
          <w:color w:val="auto"/>
          <w:sz w:val="24"/>
          <w:szCs w:val="24"/>
        </w:rPr>
        <w:br/>
      </w:r>
      <w:r w:rsidR="00E9464D" w:rsidRPr="00D2171F">
        <w:rPr>
          <w:rFonts w:ascii="Times New Roman" w:hAnsi="Times New Roman" w:cs="Times New Roman"/>
          <w:color w:val="auto"/>
          <w:sz w:val="24"/>
          <w:szCs w:val="24"/>
        </w:rPr>
        <w:br/>
      </w:r>
      <w:r w:rsidR="00E9464D" w:rsidRPr="00D2171F">
        <w:rPr>
          <w:rFonts w:ascii="Times New Roman" w:hAnsi="Times New Roman" w:cs="Times New Roman"/>
          <w:b/>
          <w:bCs/>
          <w:color w:val="auto"/>
          <w:sz w:val="24"/>
          <w:szCs w:val="24"/>
        </w:rPr>
        <w:t>Phytochemical constituents</w:t>
      </w:r>
      <w:r w:rsidR="00E9464D" w:rsidRPr="00D2171F">
        <w:rPr>
          <w:rFonts w:ascii="Times New Roman" w:hAnsi="Times New Roman" w:cs="Times New Roman"/>
          <w:color w:val="auto"/>
          <w:sz w:val="24"/>
          <w:szCs w:val="24"/>
        </w:rPr>
        <w:t xml:space="preserve"> :</w:t>
      </w:r>
      <w:r w:rsidR="006910D6" w:rsidRPr="00D2171F">
        <w:rPr>
          <w:rFonts w:ascii="Times New Roman" w:hAnsi="Times New Roman" w:cs="Times New Roman"/>
          <w:color w:val="auto"/>
          <w:sz w:val="24"/>
          <w:szCs w:val="24"/>
        </w:rPr>
        <w:br/>
      </w:r>
      <w:bookmarkStart w:id="6" w:name="_Hlk133016285"/>
      <w:r w:rsidR="004E4C89" w:rsidRPr="00D2171F">
        <w:rPr>
          <w:rFonts w:ascii="Times New Roman" w:hAnsi="Times New Roman" w:cs="Times New Roman"/>
          <w:i/>
          <w:iCs/>
          <w:color w:val="auto"/>
          <w:sz w:val="24"/>
          <w:szCs w:val="24"/>
        </w:rPr>
        <w:t>Clitoria ternatea</w:t>
      </w:r>
      <w:r w:rsidR="004E4C89" w:rsidRPr="00D2171F">
        <w:rPr>
          <w:rFonts w:ascii="Times New Roman" w:hAnsi="Times New Roman" w:cs="Times New Roman"/>
          <w:color w:val="auto"/>
          <w:sz w:val="24"/>
          <w:szCs w:val="24"/>
        </w:rPr>
        <w:t xml:space="preserve"> was found to contain various phytochemicals, including tannins, </w:t>
      </w:r>
      <w:proofErr w:type="spellStart"/>
      <w:r w:rsidR="004E4C89" w:rsidRPr="00D2171F">
        <w:rPr>
          <w:rFonts w:ascii="Times New Roman" w:hAnsi="Times New Roman" w:cs="Times New Roman"/>
          <w:color w:val="auto"/>
          <w:sz w:val="24"/>
          <w:szCs w:val="24"/>
        </w:rPr>
        <w:t>phlobatannin</w:t>
      </w:r>
      <w:proofErr w:type="spellEnd"/>
      <w:r w:rsidR="004E4C89" w:rsidRPr="00D2171F">
        <w:rPr>
          <w:rFonts w:ascii="Times New Roman" w:hAnsi="Times New Roman" w:cs="Times New Roman"/>
          <w:color w:val="auto"/>
          <w:sz w:val="24"/>
          <w:szCs w:val="24"/>
        </w:rPr>
        <w:t xml:space="preserve">, </w:t>
      </w:r>
      <w:r w:rsidR="00D20D19" w:rsidRPr="00D2171F">
        <w:rPr>
          <w:rFonts w:ascii="Times New Roman" w:hAnsi="Times New Roman" w:cs="Times New Roman"/>
          <w:color w:val="auto"/>
          <w:sz w:val="24"/>
          <w:szCs w:val="24"/>
        </w:rPr>
        <w:t xml:space="preserve">unstable oils, </w:t>
      </w:r>
      <w:r w:rsidR="004E4C89" w:rsidRPr="00D2171F">
        <w:rPr>
          <w:rFonts w:ascii="Times New Roman" w:hAnsi="Times New Roman" w:cs="Times New Roman"/>
          <w:color w:val="auto"/>
          <w:sz w:val="24"/>
          <w:szCs w:val="24"/>
        </w:rPr>
        <w:t>starches, saponins,</w:t>
      </w:r>
      <w:r w:rsidR="00D20D19" w:rsidRPr="00D2171F">
        <w:rPr>
          <w:rFonts w:ascii="Times New Roman" w:hAnsi="Times New Roman" w:cs="Times New Roman"/>
          <w:color w:val="auto"/>
          <w:sz w:val="24"/>
          <w:szCs w:val="24"/>
        </w:rPr>
        <w:t xml:space="preserve"> heart glycosides,</w:t>
      </w:r>
      <w:r w:rsidR="004E4C89" w:rsidRPr="00D2171F">
        <w:rPr>
          <w:rFonts w:ascii="Times New Roman" w:hAnsi="Times New Roman" w:cs="Times New Roman"/>
          <w:color w:val="auto"/>
          <w:sz w:val="24"/>
          <w:szCs w:val="24"/>
        </w:rPr>
        <w:t xml:space="preserve"> triterpenoids, phenols, </w:t>
      </w:r>
      <w:proofErr w:type="spellStart"/>
      <w:r w:rsidR="004E4C89" w:rsidRPr="00D2171F">
        <w:rPr>
          <w:rFonts w:ascii="Times New Roman" w:hAnsi="Times New Roman" w:cs="Times New Roman"/>
          <w:color w:val="auto"/>
          <w:sz w:val="24"/>
          <w:szCs w:val="24"/>
        </w:rPr>
        <w:t>flavanoids</w:t>
      </w:r>
      <w:proofErr w:type="spellEnd"/>
      <w:r w:rsidR="004E4C89" w:rsidRPr="00D2171F">
        <w:rPr>
          <w:rFonts w:ascii="Times New Roman" w:hAnsi="Times New Roman" w:cs="Times New Roman"/>
          <w:color w:val="auto"/>
          <w:sz w:val="24"/>
          <w:szCs w:val="24"/>
        </w:rPr>
        <w:t xml:space="preserve">, </w:t>
      </w:r>
      <w:r w:rsidR="00D20D19" w:rsidRPr="00D2171F">
        <w:rPr>
          <w:rFonts w:ascii="Times New Roman" w:hAnsi="Times New Roman" w:cs="Times New Roman"/>
          <w:color w:val="auto"/>
          <w:sz w:val="24"/>
          <w:szCs w:val="24"/>
        </w:rPr>
        <w:t xml:space="preserve">anthocyanins, </w:t>
      </w:r>
      <w:proofErr w:type="spellStart"/>
      <w:r w:rsidR="004E4C89" w:rsidRPr="00D2171F">
        <w:rPr>
          <w:rFonts w:ascii="Times New Roman" w:hAnsi="Times New Roman" w:cs="Times New Roman"/>
          <w:color w:val="auto"/>
          <w:sz w:val="24"/>
          <w:szCs w:val="24"/>
        </w:rPr>
        <w:t>flavonol</w:t>
      </w:r>
      <w:proofErr w:type="spellEnd"/>
      <w:r w:rsidR="004E4C89" w:rsidRPr="00D2171F">
        <w:rPr>
          <w:rFonts w:ascii="Times New Roman" w:hAnsi="Times New Roman" w:cs="Times New Roman"/>
          <w:color w:val="auto"/>
          <w:sz w:val="24"/>
          <w:szCs w:val="24"/>
        </w:rPr>
        <w:t xml:space="preserve"> glycosides, </w:t>
      </w:r>
      <w:proofErr w:type="spellStart"/>
      <w:r w:rsidR="00D20D19" w:rsidRPr="00D2171F">
        <w:rPr>
          <w:rFonts w:ascii="Times New Roman" w:hAnsi="Times New Roman" w:cs="Times New Roman"/>
          <w:color w:val="auto"/>
          <w:sz w:val="24"/>
          <w:szCs w:val="24"/>
        </w:rPr>
        <w:t>antharaquinone</w:t>
      </w:r>
      <w:proofErr w:type="spellEnd"/>
      <w:r w:rsidR="00D20D19" w:rsidRPr="00D2171F">
        <w:rPr>
          <w:rFonts w:ascii="Times New Roman" w:hAnsi="Times New Roman" w:cs="Times New Roman"/>
          <w:color w:val="auto"/>
          <w:sz w:val="24"/>
          <w:szCs w:val="24"/>
        </w:rPr>
        <w:t xml:space="preserve">, </w:t>
      </w:r>
      <w:r w:rsidR="004E4C89" w:rsidRPr="00D2171F">
        <w:rPr>
          <w:rFonts w:ascii="Times New Roman" w:hAnsi="Times New Roman" w:cs="Times New Roman"/>
          <w:color w:val="auto"/>
          <w:sz w:val="24"/>
          <w:szCs w:val="24"/>
        </w:rPr>
        <w:t xml:space="preserve">proteins, alkaloids, stigmast-4-ene-3,6-dione, and </w:t>
      </w:r>
      <w:r w:rsidR="00D20D19" w:rsidRPr="00D2171F">
        <w:rPr>
          <w:rFonts w:ascii="Times New Roman" w:hAnsi="Times New Roman" w:cs="Times New Roman"/>
          <w:color w:val="auto"/>
          <w:sz w:val="24"/>
          <w:szCs w:val="24"/>
        </w:rPr>
        <w:t xml:space="preserve">also in </w:t>
      </w:r>
      <w:r w:rsidR="004E4C89" w:rsidRPr="00D2171F">
        <w:rPr>
          <w:rFonts w:ascii="Times New Roman" w:hAnsi="Times New Roman" w:cs="Times New Roman"/>
          <w:color w:val="auto"/>
          <w:sz w:val="24"/>
          <w:szCs w:val="24"/>
        </w:rPr>
        <w:t>steroids (</w:t>
      </w:r>
      <w:proofErr w:type="spellStart"/>
      <w:r w:rsidR="004E4C89" w:rsidRPr="00D2171F">
        <w:rPr>
          <w:rFonts w:ascii="Times New Roman" w:hAnsi="Times New Roman" w:cs="Times New Roman"/>
          <w:color w:val="auto"/>
          <w:sz w:val="24"/>
          <w:szCs w:val="24"/>
        </w:rPr>
        <w:t>Lijon</w:t>
      </w:r>
      <w:proofErr w:type="spellEnd"/>
      <w:r w:rsidR="004E4C89" w:rsidRPr="00D2171F">
        <w:rPr>
          <w:rFonts w:ascii="Times New Roman" w:hAnsi="Times New Roman" w:cs="Times New Roman"/>
          <w:color w:val="auto"/>
          <w:sz w:val="24"/>
          <w:szCs w:val="24"/>
        </w:rPr>
        <w:t xml:space="preserve"> </w:t>
      </w:r>
      <w:r w:rsidR="004E4C89" w:rsidRPr="00D2171F">
        <w:rPr>
          <w:rFonts w:ascii="Times New Roman" w:hAnsi="Times New Roman" w:cs="Times New Roman"/>
          <w:i/>
          <w:iCs/>
          <w:color w:val="auto"/>
          <w:sz w:val="24"/>
          <w:szCs w:val="24"/>
        </w:rPr>
        <w:t>et al</w:t>
      </w:r>
      <w:r w:rsidR="004E4C89" w:rsidRPr="00D2171F">
        <w:rPr>
          <w:rFonts w:ascii="Times New Roman" w:hAnsi="Times New Roman" w:cs="Times New Roman"/>
          <w:color w:val="auto"/>
          <w:sz w:val="24"/>
          <w:szCs w:val="24"/>
        </w:rPr>
        <w:t>., 2017).</w:t>
      </w:r>
    </w:p>
    <w:bookmarkEnd w:id="6"/>
    <w:p w14:paraId="1A220BEF" w14:textId="73DBB83D" w:rsidR="00F70FA6" w:rsidRPr="00D2171F" w:rsidRDefault="004401DA" w:rsidP="006203EC">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t>C</w:t>
      </w:r>
      <w:r w:rsidR="00E9464D" w:rsidRPr="00D2171F">
        <w:rPr>
          <w:rFonts w:ascii="Times New Roman" w:hAnsi="Times New Roman" w:cs="Times New Roman"/>
          <w:b/>
          <w:bCs/>
          <w:color w:val="auto"/>
          <w:sz w:val="24"/>
          <w:szCs w:val="24"/>
        </w:rPr>
        <w:t>hemical constituents</w:t>
      </w:r>
      <w:r w:rsidRPr="00D2171F">
        <w:rPr>
          <w:rFonts w:ascii="Times New Roman" w:hAnsi="Times New Roman" w:cs="Times New Roman"/>
          <w:color w:val="auto"/>
          <w:sz w:val="24"/>
          <w:szCs w:val="24"/>
        </w:rPr>
        <w:t>:</w:t>
      </w:r>
    </w:p>
    <w:p w14:paraId="2B42F661" w14:textId="3EA61EFA" w:rsidR="004E4C89" w:rsidRPr="00D2171F" w:rsidRDefault="004E4C89" w:rsidP="004E4C89">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t>Leaves</w:t>
      </w:r>
      <w:r w:rsidRPr="00D2171F">
        <w:rPr>
          <w:rFonts w:ascii="Times New Roman" w:hAnsi="Times New Roman" w:cs="Times New Roman"/>
          <w:color w:val="auto"/>
          <w:sz w:val="24"/>
          <w:szCs w:val="24"/>
        </w:rPr>
        <w:t xml:space="preserve"> contain 3 </w:t>
      </w:r>
      <w:proofErr w:type="spellStart"/>
      <w:r w:rsidRPr="00D2171F">
        <w:rPr>
          <w:rFonts w:ascii="Times New Roman" w:hAnsi="Times New Roman" w:cs="Times New Roman"/>
          <w:color w:val="auto"/>
          <w:sz w:val="24"/>
          <w:szCs w:val="24"/>
        </w:rPr>
        <w:t>monoglucoside</w:t>
      </w:r>
      <w:proofErr w:type="spellEnd"/>
      <w:r w:rsidRPr="00D2171F">
        <w:rPr>
          <w:rFonts w:ascii="Times New Roman" w:hAnsi="Times New Roman" w:cs="Times New Roman"/>
          <w:color w:val="auto"/>
          <w:sz w:val="24"/>
          <w:szCs w:val="24"/>
        </w:rPr>
        <w:t xml:space="preserve">, </w:t>
      </w:r>
      <w:r w:rsidR="00D20D19" w:rsidRPr="00D2171F">
        <w:rPr>
          <w:rFonts w:ascii="Times New Roman" w:hAnsi="Times New Roman" w:cs="Times New Roman"/>
          <w:color w:val="auto"/>
          <w:sz w:val="24"/>
          <w:szCs w:val="24"/>
        </w:rPr>
        <w:t xml:space="preserve">3-o-rhamnosyl Glycoside, </w:t>
      </w:r>
      <w:r w:rsidRPr="00D2171F">
        <w:rPr>
          <w:rFonts w:ascii="Times New Roman" w:hAnsi="Times New Roman" w:cs="Times New Roman"/>
          <w:color w:val="auto"/>
          <w:sz w:val="24"/>
          <w:szCs w:val="24"/>
        </w:rPr>
        <w:t xml:space="preserve">3-rutinoside, </w:t>
      </w:r>
      <w:r w:rsidR="00D20D19" w:rsidRPr="00D2171F">
        <w:rPr>
          <w:rFonts w:ascii="Times New Roman" w:hAnsi="Times New Roman" w:cs="Times New Roman"/>
          <w:color w:val="auto"/>
          <w:sz w:val="24"/>
          <w:szCs w:val="24"/>
        </w:rPr>
        <w:t xml:space="preserve">kaempferol-3-orhamnosyl, </w:t>
      </w:r>
      <w:proofErr w:type="spellStart"/>
      <w:r w:rsidRPr="00D2171F">
        <w:rPr>
          <w:rFonts w:ascii="Times New Roman" w:hAnsi="Times New Roman" w:cs="Times New Roman"/>
          <w:color w:val="auto"/>
          <w:sz w:val="24"/>
          <w:szCs w:val="24"/>
        </w:rPr>
        <w:t>neohisperidoside</w:t>
      </w:r>
      <w:proofErr w:type="spellEnd"/>
      <w:r w:rsidRPr="00D2171F">
        <w:rPr>
          <w:rFonts w:ascii="Times New Roman" w:hAnsi="Times New Roman" w:cs="Times New Roman"/>
          <w:color w:val="auto"/>
          <w:sz w:val="24"/>
          <w:szCs w:val="24"/>
        </w:rPr>
        <w:t>,</w:t>
      </w:r>
      <w:r w:rsidR="00D20D19" w:rsidRPr="00D2171F">
        <w:rPr>
          <w:rFonts w:ascii="Times New Roman" w:hAnsi="Times New Roman" w:cs="Times New Roman"/>
          <w:color w:val="auto"/>
          <w:sz w:val="24"/>
          <w:szCs w:val="24"/>
        </w:rPr>
        <w:t xml:space="preserve"> beta-sitosterol,</w:t>
      </w:r>
      <w:r w:rsidRPr="00D2171F">
        <w:rPr>
          <w:rFonts w:ascii="Times New Roman" w:hAnsi="Times New Roman" w:cs="Times New Roman"/>
          <w:color w:val="auto"/>
          <w:sz w:val="24"/>
          <w:szCs w:val="24"/>
        </w:rPr>
        <w:t xml:space="preserve"> </w:t>
      </w:r>
      <w:proofErr w:type="spellStart"/>
      <w:r w:rsidRPr="00D2171F">
        <w:rPr>
          <w:rFonts w:ascii="Times New Roman" w:hAnsi="Times New Roman" w:cs="Times New Roman"/>
          <w:color w:val="auto"/>
          <w:sz w:val="24"/>
          <w:szCs w:val="24"/>
        </w:rPr>
        <w:t>aparajitin</w:t>
      </w:r>
      <w:proofErr w:type="spellEnd"/>
      <w:r w:rsidRPr="00D2171F">
        <w:rPr>
          <w:rFonts w:ascii="Times New Roman" w:hAnsi="Times New Roman" w:cs="Times New Roman"/>
          <w:color w:val="auto"/>
          <w:sz w:val="24"/>
          <w:szCs w:val="24"/>
        </w:rPr>
        <w:t>, and rejuvenating oil.</w:t>
      </w:r>
    </w:p>
    <w:p w14:paraId="42F2AAE6" w14:textId="2A373835" w:rsidR="004E4C89" w:rsidRPr="00D2171F" w:rsidRDefault="004E4C89" w:rsidP="004E4C89">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t>Roots</w:t>
      </w:r>
      <w:r w:rsidRPr="00D2171F">
        <w:rPr>
          <w:rFonts w:ascii="Times New Roman" w:hAnsi="Times New Roman" w:cs="Times New Roman"/>
          <w:color w:val="auto"/>
          <w:sz w:val="24"/>
          <w:szCs w:val="24"/>
        </w:rPr>
        <w:t xml:space="preserve"> have ß-carotene, </w:t>
      </w:r>
      <w:r w:rsidR="008C0A9C" w:rsidRPr="00D2171F">
        <w:rPr>
          <w:rFonts w:ascii="Times New Roman" w:hAnsi="Times New Roman" w:cs="Times New Roman"/>
          <w:color w:val="auto"/>
          <w:sz w:val="24"/>
          <w:szCs w:val="24"/>
        </w:rPr>
        <w:t xml:space="preserve">starch, </w:t>
      </w:r>
      <w:r w:rsidRPr="00D2171F">
        <w:rPr>
          <w:rFonts w:ascii="Times New Roman" w:hAnsi="Times New Roman" w:cs="Times New Roman"/>
          <w:color w:val="auto"/>
          <w:sz w:val="24"/>
          <w:szCs w:val="24"/>
        </w:rPr>
        <w:t>stigmast-4-ene-3,</w:t>
      </w:r>
      <w:r w:rsidR="008C0A9C" w:rsidRPr="00D2171F">
        <w:rPr>
          <w:rFonts w:ascii="Times New Roman" w:hAnsi="Times New Roman" w:cs="Times New Roman"/>
          <w:color w:val="auto"/>
          <w:sz w:val="24"/>
          <w:szCs w:val="24"/>
        </w:rPr>
        <w:t xml:space="preserve"> tannins and pitches,</w:t>
      </w:r>
      <w:r w:rsidRPr="00D2171F">
        <w:rPr>
          <w:rFonts w:ascii="Times New Roman" w:hAnsi="Times New Roman" w:cs="Times New Roman"/>
          <w:color w:val="auto"/>
          <w:sz w:val="24"/>
          <w:szCs w:val="24"/>
        </w:rPr>
        <w:t xml:space="preserve"> 6, diene </w:t>
      </w:r>
      <w:proofErr w:type="spellStart"/>
      <w:r w:rsidRPr="00D2171F">
        <w:rPr>
          <w:rFonts w:ascii="Times New Roman" w:hAnsi="Times New Roman" w:cs="Times New Roman"/>
          <w:color w:val="auto"/>
          <w:sz w:val="24"/>
          <w:szCs w:val="24"/>
        </w:rPr>
        <w:t>taraxerol</w:t>
      </w:r>
      <w:proofErr w:type="spellEnd"/>
      <w:r w:rsidRPr="00D2171F">
        <w:rPr>
          <w:rFonts w:ascii="Times New Roman" w:hAnsi="Times New Roman" w:cs="Times New Roman"/>
          <w:color w:val="auto"/>
          <w:sz w:val="24"/>
          <w:szCs w:val="24"/>
        </w:rPr>
        <w:t xml:space="preserve"> and </w:t>
      </w:r>
      <w:proofErr w:type="spellStart"/>
      <w:r w:rsidRPr="00D2171F">
        <w:rPr>
          <w:rFonts w:ascii="Times New Roman" w:hAnsi="Times New Roman" w:cs="Times New Roman"/>
          <w:color w:val="auto"/>
          <w:sz w:val="24"/>
          <w:szCs w:val="24"/>
        </w:rPr>
        <w:t>teraxerone</w:t>
      </w:r>
      <w:proofErr w:type="spellEnd"/>
      <w:r w:rsidRPr="00D2171F">
        <w:rPr>
          <w:rFonts w:ascii="Times New Roman" w:hAnsi="Times New Roman" w:cs="Times New Roman"/>
          <w:color w:val="auto"/>
          <w:sz w:val="24"/>
          <w:szCs w:val="24"/>
        </w:rPr>
        <w:t>, flavonoids.</w:t>
      </w:r>
    </w:p>
    <w:p w14:paraId="72931437" w14:textId="50D8844F" w:rsidR="004E4C89" w:rsidRPr="00D2171F" w:rsidRDefault="004E4C89" w:rsidP="004E4C89">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t>Blossoms</w:t>
      </w:r>
      <w:r w:rsidRPr="00D2171F">
        <w:rPr>
          <w:rFonts w:ascii="Times New Roman" w:hAnsi="Times New Roman" w:cs="Times New Roman"/>
          <w:color w:val="auto"/>
          <w:sz w:val="24"/>
          <w:szCs w:val="24"/>
        </w:rPr>
        <w:t xml:space="preserve"> comprise of delphinidin-3, </w:t>
      </w:r>
      <w:r w:rsidR="008C0A9C" w:rsidRPr="00D2171F">
        <w:rPr>
          <w:rFonts w:ascii="Times New Roman" w:hAnsi="Times New Roman" w:cs="Times New Roman"/>
          <w:color w:val="auto"/>
          <w:sz w:val="24"/>
          <w:szCs w:val="24"/>
        </w:rPr>
        <w:t xml:space="preserve">kaempferol, </w:t>
      </w:r>
      <w:r w:rsidRPr="00D2171F">
        <w:rPr>
          <w:rFonts w:ascii="Times New Roman" w:hAnsi="Times New Roman" w:cs="Times New Roman"/>
          <w:color w:val="auto"/>
          <w:sz w:val="24"/>
          <w:szCs w:val="24"/>
        </w:rPr>
        <w:t>5-diglucoside,</w:t>
      </w:r>
      <w:r w:rsidR="008C0A9C" w:rsidRPr="00D2171F">
        <w:rPr>
          <w:rFonts w:ascii="Times New Roman" w:hAnsi="Times New Roman" w:cs="Times New Roman"/>
          <w:color w:val="auto"/>
          <w:sz w:val="24"/>
          <w:szCs w:val="24"/>
        </w:rPr>
        <w:t xml:space="preserve"> malvidin-3ß - glucoside, delphinidin</w:t>
      </w:r>
      <w:r w:rsidRPr="00D2171F">
        <w:rPr>
          <w:rFonts w:ascii="Times New Roman" w:hAnsi="Times New Roman" w:cs="Times New Roman"/>
          <w:color w:val="auto"/>
          <w:sz w:val="24"/>
          <w:szCs w:val="24"/>
        </w:rPr>
        <w:t>3ß-glucoside, and p-coumaric corrosive.</w:t>
      </w:r>
    </w:p>
    <w:p w14:paraId="1F5BF923" w14:textId="65546B07" w:rsidR="008C0A9C" w:rsidRPr="00D2171F" w:rsidRDefault="004E4C89" w:rsidP="006203EC">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t>Seeds</w:t>
      </w:r>
      <w:r w:rsidRPr="00D2171F">
        <w:rPr>
          <w:rFonts w:ascii="Times New Roman" w:hAnsi="Times New Roman" w:cs="Times New Roman"/>
          <w:color w:val="auto"/>
          <w:sz w:val="24"/>
          <w:szCs w:val="24"/>
        </w:rPr>
        <w:t xml:space="preserve"> have greenish-yellow fixed oil, </w:t>
      </w:r>
      <w:r w:rsidR="008C0A9C" w:rsidRPr="00D2171F">
        <w:rPr>
          <w:rFonts w:ascii="Times New Roman" w:hAnsi="Times New Roman" w:cs="Times New Roman"/>
          <w:color w:val="auto"/>
          <w:sz w:val="24"/>
          <w:szCs w:val="24"/>
        </w:rPr>
        <w:t xml:space="preserve">linoleic, </w:t>
      </w:r>
      <w:r w:rsidRPr="00D2171F">
        <w:rPr>
          <w:rFonts w:ascii="Times New Roman" w:hAnsi="Times New Roman" w:cs="Times New Roman"/>
          <w:color w:val="auto"/>
          <w:sz w:val="24"/>
          <w:szCs w:val="24"/>
        </w:rPr>
        <w:t xml:space="preserve">palmitic, </w:t>
      </w:r>
      <w:r w:rsidR="008C0A9C" w:rsidRPr="00D2171F">
        <w:rPr>
          <w:rFonts w:ascii="Times New Roman" w:hAnsi="Times New Roman" w:cs="Times New Roman"/>
          <w:color w:val="auto"/>
          <w:sz w:val="24"/>
          <w:szCs w:val="24"/>
        </w:rPr>
        <w:t xml:space="preserve">oleic, </w:t>
      </w:r>
      <w:r w:rsidRPr="00D2171F">
        <w:rPr>
          <w:rFonts w:ascii="Times New Roman" w:hAnsi="Times New Roman" w:cs="Times New Roman"/>
          <w:color w:val="auto"/>
          <w:sz w:val="24"/>
          <w:szCs w:val="24"/>
        </w:rPr>
        <w:t>stearic, and linolenic acids</w:t>
      </w:r>
      <w:r w:rsidR="00ED1871" w:rsidRPr="00D2171F">
        <w:rPr>
          <w:rFonts w:ascii="Times New Roman" w:hAnsi="Times New Roman" w:cs="Times New Roman"/>
          <w:color w:val="auto"/>
          <w:sz w:val="24"/>
          <w:szCs w:val="24"/>
        </w:rPr>
        <w:t>.</w:t>
      </w:r>
      <w:r w:rsidR="00296B3A" w:rsidRPr="00D2171F">
        <w:rPr>
          <w:rFonts w:ascii="Times New Roman" w:hAnsi="Times New Roman" w:cs="Times New Roman"/>
          <w:color w:val="auto"/>
          <w:sz w:val="24"/>
          <w:szCs w:val="24"/>
        </w:rPr>
        <w:br/>
      </w:r>
      <w:r w:rsidR="00DE61D0" w:rsidRPr="00D2171F">
        <w:rPr>
          <w:rFonts w:ascii="Times New Roman" w:hAnsi="Times New Roman" w:cs="Times New Roman"/>
          <w:color w:val="auto"/>
          <w:sz w:val="24"/>
          <w:szCs w:val="24"/>
        </w:rPr>
        <w:br/>
      </w:r>
      <w:r w:rsidR="00974129" w:rsidRPr="00D2171F">
        <w:rPr>
          <w:rFonts w:ascii="Times New Roman" w:hAnsi="Times New Roman" w:cs="Times New Roman"/>
          <w:b/>
          <w:bCs/>
          <w:color w:val="auto"/>
          <w:sz w:val="24"/>
          <w:szCs w:val="24"/>
        </w:rPr>
        <w:t xml:space="preserve">The pharmaceutical role of </w:t>
      </w:r>
      <w:r w:rsidR="00974129" w:rsidRPr="00D2171F">
        <w:rPr>
          <w:rFonts w:ascii="Times New Roman" w:hAnsi="Times New Roman" w:cs="Times New Roman"/>
          <w:b/>
          <w:bCs/>
          <w:i/>
          <w:iCs/>
          <w:color w:val="auto"/>
          <w:sz w:val="24"/>
          <w:szCs w:val="24"/>
        </w:rPr>
        <w:t>Clitoria ternatea</w:t>
      </w:r>
      <w:r w:rsidR="00C1344C" w:rsidRPr="00D2171F">
        <w:rPr>
          <w:rFonts w:ascii="Times New Roman" w:hAnsi="Times New Roman" w:cs="Times New Roman"/>
          <w:b/>
          <w:bCs/>
          <w:i/>
          <w:iCs/>
          <w:color w:val="auto"/>
          <w:sz w:val="24"/>
          <w:szCs w:val="24"/>
        </w:rPr>
        <w:t xml:space="preserve"> </w:t>
      </w:r>
      <w:r w:rsidR="00974129" w:rsidRPr="00D2171F">
        <w:rPr>
          <w:rFonts w:ascii="Times New Roman" w:hAnsi="Times New Roman" w:cs="Times New Roman"/>
          <w:i/>
          <w:iCs/>
          <w:color w:val="auto"/>
          <w:sz w:val="24"/>
          <w:szCs w:val="24"/>
        </w:rPr>
        <w:t xml:space="preserve">  </w:t>
      </w:r>
      <w:r w:rsidR="000E7470" w:rsidRPr="00D2171F">
        <w:rPr>
          <w:rFonts w:ascii="Times New Roman" w:hAnsi="Times New Roman" w:cs="Times New Roman"/>
          <w:color w:val="auto"/>
          <w:sz w:val="24"/>
          <w:szCs w:val="24"/>
        </w:rPr>
        <w:br/>
      </w:r>
      <w:r w:rsidR="00092B51" w:rsidRPr="00D2171F">
        <w:rPr>
          <w:rFonts w:ascii="Times New Roman" w:hAnsi="Times New Roman" w:cs="Times New Roman"/>
          <w:color w:val="auto"/>
          <w:sz w:val="24"/>
          <w:szCs w:val="24"/>
        </w:rPr>
        <w:lastRenderedPageBreak/>
        <w:br/>
      </w:r>
      <w:bookmarkStart w:id="7" w:name="_Hlk133354588"/>
      <w:r w:rsidR="000E7470" w:rsidRPr="00D2171F">
        <w:rPr>
          <w:rFonts w:ascii="Times New Roman" w:hAnsi="Times New Roman" w:cs="Times New Roman"/>
          <w:b/>
          <w:bCs/>
          <w:color w:val="auto"/>
          <w:sz w:val="24"/>
          <w:szCs w:val="24"/>
        </w:rPr>
        <w:t>Anxiolytic</w:t>
      </w:r>
      <w:bookmarkEnd w:id="7"/>
      <w:r w:rsidR="000E7470" w:rsidRPr="00D2171F">
        <w:rPr>
          <w:rFonts w:ascii="Times New Roman" w:hAnsi="Times New Roman" w:cs="Times New Roman"/>
          <w:b/>
          <w:bCs/>
          <w:color w:val="auto"/>
          <w:sz w:val="24"/>
          <w:szCs w:val="24"/>
        </w:rPr>
        <w:t xml:space="preserve"> activit</w:t>
      </w:r>
      <w:r w:rsidR="00953C5C" w:rsidRPr="00D2171F">
        <w:rPr>
          <w:rFonts w:ascii="Times New Roman" w:hAnsi="Times New Roman" w:cs="Times New Roman"/>
          <w:b/>
          <w:bCs/>
          <w:color w:val="auto"/>
          <w:sz w:val="24"/>
          <w:szCs w:val="24"/>
        </w:rPr>
        <w:t>y</w:t>
      </w:r>
      <w:r w:rsidR="00092B51" w:rsidRPr="00D2171F">
        <w:rPr>
          <w:rFonts w:ascii="Times New Roman" w:hAnsi="Times New Roman" w:cs="Times New Roman"/>
          <w:color w:val="auto"/>
          <w:sz w:val="24"/>
          <w:szCs w:val="24"/>
        </w:rPr>
        <w:br/>
      </w:r>
      <w:r w:rsidR="001834FB" w:rsidRPr="00D2171F">
        <w:rPr>
          <w:rFonts w:ascii="Times New Roman" w:hAnsi="Times New Roman" w:cs="Times New Roman"/>
          <w:color w:val="auto"/>
          <w:sz w:val="24"/>
          <w:szCs w:val="24"/>
        </w:rPr>
        <w:t>A</w:t>
      </w:r>
      <w:r w:rsidR="001127B7" w:rsidRPr="00D2171F">
        <w:rPr>
          <w:rFonts w:ascii="Times New Roman" w:hAnsi="Times New Roman" w:cs="Times New Roman"/>
          <w:color w:val="auto"/>
          <w:sz w:val="24"/>
          <w:szCs w:val="24"/>
        </w:rPr>
        <w:t xml:space="preserve">lcoholic concentrate of </w:t>
      </w:r>
      <w:r w:rsidR="00A56CC8" w:rsidRPr="00D2171F">
        <w:rPr>
          <w:rFonts w:ascii="Times New Roman" w:hAnsi="Times New Roman" w:cs="Times New Roman"/>
          <w:color w:val="auto"/>
          <w:sz w:val="24"/>
          <w:szCs w:val="24"/>
        </w:rPr>
        <w:t>butterfly pea</w:t>
      </w:r>
      <w:r w:rsidR="001127B7" w:rsidRPr="00D2171F">
        <w:rPr>
          <w:rFonts w:ascii="Times New Roman" w:hAnsi="Times New Roman" w:cs="Times New Roman"/>
          <w:color w:val="auto"/>
          <w:sz w:val="24"/>
          <w:szCs w:val="24"/>
        </w:rPr>
        <w:t xml:space="preserve"> at a centralization of 460 mg/kg stretched the time</w:t>
      </w:r>
      <w:r w:rsidR="001834FB" w:rsidRPr="00D2171F">
        <w:rPr>
          <w:rFonts w:ascii="Times New Roman" w:hAnsi="Times New Roman" w:cs="Times New Roman"/>
          <w:color w:val="auto"/>
          <w:sz w:val="24"/>
          <w:szCs w:val="24"/>
        </w:rPr>
        <w:t xml:space="preserve"> period</w:t>
      </w:r>
      <w:r w:rsidR="001127B7" w:rsidRPr="00D2171F">
        <w:rPr>
          <w:rFonts w:ascii="Times New Roman" w:hAnsi="Times New Roman" w:cs="Times New Roman"/>
          <w:color w:val="auto"/>
          <w:sz w:val="24"/>
          <w:szCs w:val="24"/>
        </w:rPr>
        <w:t xml:space="preserve"> to go through the labyrinth as brought about by chlorpromazine in rodent (Chauhan </w:t>
      </w:r>
      <w:r w:rsidR="001127B7" w:rsidRPr="00D2171F">
        <w:rPr>
          <w:rFonts w:ascii="Times New Roman" w:hAnsi="Times New Roman" w:cs="Times New Roman"/>
          <w:i/>
          <w:iCs/>
          <w:color w:val="auto"/>
          <w:sz w:val="24"/>
          <w:szCs w:val="24"/>
        </w:rPr>
        <w:t>et al</w:t>
      </w:r>
      <w:r w:rsidR="001127B7" w:rsidRPr="00D2171F">
        <w:rPr>
          <w:rFonts w:ascii="Times New Roman" w:hAnsi="Times New Roman" w:cs="Times New Roman"/>
          <w:color w:val="auto"/>
          <w:sz w:val="24"/>
          <w:szCs w:val="24"/>
        </w:rPr>
        <w:t xml:space="preserve">., 2012). This showed an extensive impact on uneasiness. The expression proportion and segregation list additionally expanded , giving confirmation </w:t>
      </w:r>
      <w:r w:rsidR="00A56CC8" w:rsidRPr="00D2171F">
        <w:rPr>
          <w:rFonts w:ascii="Times New Roman" w:hAnsi="Times New Roman" w:cs="Times New Roman"/>
          <w:color w:val="auto"/>
          <w:sz w:val="24"/>
          <w:szCs w:val="24"/>
        </w:rPr>
        <w:t xml:space="preserve">about </w:t>
      </w:r>
      <w:r w:rsidR="001127B7" w:rsidRPr="00D2171F">
        <w:rPr>
          <w:rFonts w:ascii="Times New Roman" w:hAnsi="Times New Roman" w:cs="Times New Roman"/>
          <w:color w:val="auto"/>
          <w:sz w:val="24"/>
          <w:szCs w:val="24"/>
        </w:rPr>
        <w:t>nootropic activity</w:t>
      </w:r>
      <w:r w:rsidR="00A56CC8" w:rsidRPr="00D2171F">
        <w:rPr>
          <w:rFonts w:ascii="Times New Roman" w:hAnsi="Times New Roman" w:cs="Times New Roman"/>
          <w:color w:val="auto"/>
          <w:sz w:val="24"/>
          <w:szCs w:val="24"/>
        </w:rPr>
        <w:t xml:space="preserve"> of the species'. </w:t>
      </w:r>
      <w:r w:rsidR="001978A2" w:rsidRPr="00D2171F">
        <w:rPr>
          <w:rFonts w:ascii="Times New Roman" w:hAnsi="Times New Roman" w:cs="Times New Roman"/>
          <w:color w:val="auto"/>
          <w:sz w:val="24"/>
          <w:szCs w:val="24"/>
        </w:rPr>
        <w:br/>
      </w:r>
      <w:r w:rsidR="001978A2" w:rsidRPr="00D2171F">
        <w:rPr>
          <w:rFonts w:ascii="Times New Roman" w:hAnsi="Times New Roman" w:cs="Times New Roman"/>
          <w:color w:val="auto"/>
          <w:sz w:val="24"/>
          <w:szCs w:val="24"/>
        </w:rPr>
        <w:br/>
      </w:r>
      <w:r w:rsidR="001978A2" w:rsidRPr="00D2171F">
        <w:rPr>
          <w:rFonts w:ascii="Times New Roman" w:hAnsi="Times New Roman" w:cs="Times New Roman"/>
          <w:b/>
          <w:bCs/>
          <w:color w:val="auto"/>
          <w:sz w:val="24"/>
          <w:szCs w:val="24"/>
        </w:rPr>
        <w:t>Anti</w:t>
      </w:r>
      <w:r w:rsidR="000878C5" w:rsidRPr="00D2171F">
        <w:rPr>
          <w:rFonts w:ascii="Times New Roman" w:hAnsi="Times New Roman" w:cs="Times New Roman"/>
          <w:b/>
          <w:bCs/>
          <w:color w:val="auto"/>
          <w:sz w:val="24"/>
          <w:szCs w:val="24"/>
        </w:rPr>
        <w:t>-</w:t>
      </w:r>
      <w:r w:rsidR="001978A2" w:rsidRPr="00D2171F">
        <w:rPr>
          <w:rFonts w:ascii="Times New Roman" w:hAnsi="Times New Roman" w:cs="Times New Roman"/>
          <w:b/>
          <w:bCs/>
          <w:color w:val="auto"/>
          <w:sz w:val="24"/>
          <w:szCs w:val="24"/>
        </w:rPr>
        <w:t>inflammatory and analgesic activity</w:t>
      </w:r>
      <w:r w:rsidR="001978A2" w:rsidRPr="00D2171F">
        <w:rPr>
          <w:rFonts w:ascii="Times New Roman" w:hAnsi="Times New Roman" w:cs="Times New Roman"/>
          <w:color w:val="auto"/>
          <w:sz w:val="24"/>
          <w:szCs w:val="24"/>
        </w:rPr>
        <w:br/>
      </w:r>
      <w:r w:rsidR="008C0A9C" w:rsidRPr="00D2171F">
        <w:rPr>
          <w:rFonts w:ascii="Times New Roman" w:hAnsi="Times New Roman" w:cs="Times New Roman"/>
          <w:color w:val="auto"/>
          <w:sz w:val="24"/>
          <w:szCs w:val="24"/>
        </w:rPr>
        <w:t xml:space="preserve">The Aparajita flowers' oil extract (60-80c) shown anti-inflammatory effectiveness at both doses (200 and also at 400 mg/kg of body weight) (P 0.01) </w:t>
      </w:r>
      <w:r w:rsidR="001978A2" w:rsidRPr="00D2171F">
        <w:rPr>
          <w:rFonts w:ascii="Times New Roman" w:hAnsi="Times New Roman" w:cs="Times New Roman"/>
          <w:color w:val="auto"/>
          <w:sz w:val="24"/>
          <w:szCs w:val="24"/>
        </w:rPr>
        <w:t xml:space="preserve">(Chauhan </w:t>
      </w:r>
      <w:r w:rsidR="001978A2" w:rsidRPr="00D2171F">
        <w:rPr>
          <w:rFonts w:ascii="Times New Roman" w:hAnsi="Times New Roman" w:cs="Times New Roman"/>
          <w:i/>
          <w:iCs/>
          <w:color w:val="auto"/>
          <w:sz w:val="24"/>
          <w:szCs w:val="24"/>
        </w:rPr>
        <w:t>et al</w:t>
      </w:r>
      <w:r w:rsidR="001978A2"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1978A2" w:rsidRPr="00D2171F">
        <w:rPr>
          <w:rFonts w:ascii="Times New Roman" w:hAnsi="Times New Roman" w:cs="Times New Roman"/>
          <w:color w:val="auto"/>
          <w:sz w:val="24"/>
          <w:szCs w:val="24"/>
        </w:rPr>
        <w:t xml:space="preserve">2012). </w:t>
      </w:r>
      <w:r w:rsidR="001978A2" w:rsidRPr="00D2171F">
        <w:rPr>
          <w:rFonts w:ascii="Times New Roman" w:hAnsi="Times New Roman" w:cs="Times New Roman"/>
          <w:i/>
          <w:iCs/>
          <w:color w:val="auto"/>
          <w:sz w:val="24"/>
          <w:szCs w:val="24"/>
        </w:rPr>
        <w:t xml:space="preserve">Clitoria </w:t>
      </w:r>
      <w:proofErr w:type="spellStart"/>
      <w:r w:rsidR="001978A2" w:rsidRPr="00D2171F">
        <w:rPr>
          <w:rFonts w:ascii="Times New Roman" w:hAnsi="Times New Roman" w:cs="Times New Roman"/>
          <w:i/>
          <w:iCs/>
          <w:color w:val="auto"/>
          <w:sz w:val="24"/>
          <w:szCs w:val="24"/>
        </w:rPr>
        <w:t>ternatea's</w:t>
      </w:r>
      <w:proofErr w:type="spellEnd"/>
      <w:r w:rsidR="001978A2" w:rsidRPr="00D2171F">
        <w:rPr>
          <w:rFonts w:ascii="Times New Roman" w:hAnsi="Times New Roman" w:cs="Times New Roman"/>
          <w:color w:val="auto"/>
          <w:sz w:val="24"/>
          <w:szCs w:val="24"/>
        </w:rPr>
        <w:t xml:space="preserve"> methanol extract shows antipyretic efficacy, when administered </w:t>
      </w:r>
      <w:r w:rsidR="00A56CC8" w:rsidRPr="00D2171F">
        <w:rPr>
          <w:rFonts w:ascii="Times New Roman" w:hAnsi="Times New Roman" w:cs="Times New Roman"/>
          <w:color w:val="auto"/>
          <w:sz w:val="24"/>
          <w:szCs w:val="24"/>
        </w:rPr>
        <w:t>in</w:t>
      </w:r>
      <w:r w:rsidR="001978A2" w:rsidRPr="00D2171F">
        <w:rPr>
          <w:rFonts w:ascii="Times New Roman" w:hAnsi="Times New Roman" w:cs="Times New Roman"/>
          <w:color w:val="auto"/>
          <w:sz w:val="24"/>
          <w:szCs w:val="24"/>
        </w:rPr>
        <w:t xml:space="preserve"> rats,</w:t>
      </w:r>
      <w:r w:rsidR="008C15F3" w:rsidRPr="00D2171F">
        <w:rPr>
          <w:rFonts w:ascii="Times New Roman" w:hAnsi="Times New Roman" w:cs="Times New Roman"/>
          <w:color w:val="auto"/>
          <w:sz w:val="24"/>
          <w:szCs w:val="24"/>
        </w:rPr>
        <w:t xml:space="preserve"> </w:t>
      </w:r>
      <w:r w:rsidR="001978A2" w:rsidRPr="00D2171F">
        <w:rPr>
          <w:rFonts w:ascii="Times New Roman" w:hAnsi="Times New Roman" w:cs="Times New Roman"/>
          <w:color w:val="auto"/>
          <w:sz w:val="24"/>
          <w:szCs w:val="24"/>
        </w:rPr>
        <w:t xml:space="preserve">found to </w:t>
      </w:r>
      <w:r w:rsidR="00784AC1" w:rsidRPr="00D2171F">
        <w:rPr>
          <w:rFonts w:ascii="Times New Roman" w:hAnsi="Times New Roman" w:cs="Times New Roman"/>
          <w:color w:val="auto"/>
          <w:sz w:val="24"/>
          <w:szCs w:val="24"/>
        </w:rPr>
        <w:t>decrease</w:t>
      </w:r>
      <w:r w:rsidR="001978A2" w:rsidRPr="00D2171F">
        <w:rPr>
          <w:rFonts w:ascii="Times New Roman" w:hAnsi="Times New Roman" w:cs="Times New Roman"/>
          <w:color w:val="auto"/>
          <w:sz w:val="24"/>
          <w:szCs w:val="24"/>
        </w:rPr>
        <w:t xml:space="preserve"> the oedema and the vascular permeability </w:t>
      </w:r>
      <w:r w:rsidR="00784AC1" w:rsidRPr="00D2171F">
        <w:rPr>
          <w:rFonts w:ascii="Times New Roman" w:hAnsi="Times New Roman" w:cs="Times New Roman"/>
          <w:color w:val="auto"/>
          <w:sz w:val="24"/>
          <w:szCs w:val="24"/>
        </w:rPr>
        <w:t>prompted via</w:t>
      </w:r>
      <w:r w:rsidR="008C15F3" w:rsidRPr="00D2171F">
        <w:rPr>
          <w:rFonts w:ascii="Times New Roman" w:hAnsi="Times New Roman" w:cs="Times New Roman"/>
          <w:color w:val="auto"/>
          <w:sz w:val="24"/>
          <w:szCs w:val="24"/>
        </w:rPr>
        <w:t xml:space="preserve"> carrageenin and</w:t>
      </w:r>
      <w:r w:rsidR="001978A2" w:rsidRPr="00D2171F">
        <w:rPr>
          <w:rFonts w:ascii="Times New Roman" w:hAnsi="Times New Roman" w:cs="Times New Roman"/>
          <w:color w:val="auto"/>
          <w:sz w:val="24"/>
          <w:szCs w:val="24"/>
        </w:rPr>
        <w:t xml:space="preserve"> </w:t>
      </w:r>
      <w:r w:rsidR="00784AC1" w:rsidRPr="00D2171F">
        <w:rPr>
          <w:rFonts w:ascii="Times New Roman" w:hAnsi="Times New Roman" w:cs="Times New Roman"/>
          <w:color w:val="auto"/>
          <w:sz w:val="24"/>
          <w:szCs w:val="24"/>
        </w:rPr>
        <w:t>acidic corrosive individually</w:t>
      </w:r>
      <w:r w:rsidR="008C0A9C" w:rsidRPr="00D2171F">
        <w:rPr>
          <w:rFonts w:ascii="Times New Roman" w:hAnsi="Times New Roman" w:cs="Times New Roman"/>
          <w:color w:val="auto"/>
          <w:sz w:val="24"/>
          <w:szCs w:val="24"/>
        </w:rPr>
        <w:t>.</w:t>
      </w:r>
      <w:r w:rsidR="004E51AC" w:rsidRPr="00D2171F">
        <w:rPr>
          <w:rFonts w:ascii="Times New Roman" w:hAnsi="Times New Roman" w:cs="Times New Roman"/>
          <w:color w:val="auto"/>
          <w:sz w:val="24"/>
          <w:szCs w:val="24"/>
        </w:rPr>
        <w:br/>
      </w:r>
      <w:r w:rsidR="00F81AF4" w:rsidRPr="00D2171F">
        <w:rPr>
          <w:rFonts w:ascii="Times New Roman" w:hAnsi="Times New Roman" w:cs="Times New Roman"/>
          <w:b/>
          <w:bCs/>
          <w:color w:val="auto"/>
          <w:sz w:val="24"/>
          <w:szCs w:val="24"/>
        </w:rPr>
        <w:br/>
      </w:r>
      <w:r w:rsidR="008C15F3" w:rsidRPr="00D2171F">
        <w:rPr>
          <w:rFonts w:ascii="Times New Roman" w:hAnsi="Times New Roman" w:cs="Times New Roman"/>
          <w:b/>
          <w:bCs/>
          <w:color w:val="auto"/>
          <w:sz w:val="24"/>
          <w:szCs w:val="24"/>
        </w:rPr>
        <w:t>Anti-microbial activit</w:t>
      </w:r>
      <w:r w:rsidR="00953C5C" w:rsidRPr="00D2171F">
        <w:rPr>
          <w:rFonts w:ascii="Times New Roman" w:hAnsi="Times New Roman" w:cs="Times New Roman"/>
          <w:b/>
          <w:bCs/>
          <w:color w:val="auto"/>
          <w:sz w:val="24"/>
          <w:szCs w:val="24"/>
        </w:rPr>
        <w:t>y</w:t>
      </w:r>
      <w:r w:rsidR="008C15F3" w:rsidRPr="00D2171F">
        <w:rPr>
          <w:rFonts w:ascii="Times New Roman" w:hAnsi="Times New Roman" w:cs="Times New Roman"/>
          <w:color w:val="auto"/>
          <w:sz w:val="24"/>
          <w:szCs w:val="24"/>
        </w:rPr>
        <w:br/>
      </w:r>
      <w:r w:rsidR="008C0A9C" w:rsidRPr="00D2171F">
        <w:rPr>
          <w:rFonts w:ascii="Times New Roman" w:hAnsi="Times New Roman" w:cs="Times New Roman"/>
          <w:color w:val="auto"/>
          <w:sz w:val="24"/>
          <w:szCs w:val="24"/>
        </w:rPr>
        <w:t xml:space="preserve">Analysis was done on the effectiveness of methanolic concentrates of Clitoria </w:t>
      </w:r>
      <w:proofErr w:type="spellStart"/>
      <w:r w:rsidR="008C0A9C" w:rsidRPr="00D2171F">
        <w:rPr>
          <w:rFonts w:ascii="Times New Roman" w:hAnsi="Times New Roman" w:cs="Times New Roman"/>
          <w:color w:val="auto"/>
          <w:sz w:val="24"/>
          <w:szCs w:val="24"/>
        </w:rPr>
        <w:t>ternatea's</w:t>
      </w:r>
      <w:proofErr w:type="spellEnd"/>
      <w:r w:rsidR="008C0A9C" w:rsidRPr="00D2171F">
        <w:rPr>
          <w:rFonts w:ascii="Times New Roman" w:hAnsi="Times New Roman" w:cs="Times New Roman"/>
          <w:color w:val="auto"/>
          <w:sz w:val="24"/>
          <w:szCs w:val="24"/>
        </w:rPr>
        <w:t xml:space="preserve"> leaves and roots as antibacterial agents against various pathogenic drug-safe Gram-positive and Gram-negative clinical segregates. </w:t>
      </w:r>
      <w:r w:rsidR="004E51AC" w:rsidRPr="00D2171F">
        <w:rPr>
          <w:rFonts w:ascii="Times New Roman" w:hAnsi="Times New Roman" w:cs="Times New Roman"/>
          <w:color w:val="auto"/>
          <w:sz w:val="24"/>
          <w:szCs w:val="24"/>
        </w:rPr>
        <w:t xml:space="preserve">(Chauhan </w:t>
      </w:r>
      <w:r w:rsidR="004E51AC" w:rsidRPr="00D2171F">
        <w:rPr>
          <w:rFonts w:ascii="Times New Roman" w:hAnsi="Times New Roman" w:cs="Times New Roman"/>
          <w:i/>
          <w:iCs/>
          <w:color w:val="auto"/>
          <w:sz w:val="24"/>
          <w:szCs w:val="24"/>
        </w:rPr>
        <w:t>et al</w:t>
      </w:r>
      <w:r w:rsidR="004E51AC" w:rsidRPr="00D2171F">
        <w:rPr>
          <w:rFonts w:ascii="Times New Roman" w:hAnsi="Times New Roman" w:cs="Times New Roman"/>
          <w:color w:val="auto"/>
          <w:sz w:val="24"/>
          <w:szCs w:val="24"/>
        </w:rPr>
        <w:t xml:space="preserve">., 2012). Leaves </w:t>
      </w:r>
      <w:r w:rsidR="00802CB6" w:rsidRPr="00D2171F">
        <w:rPr>
          <w:rFonts w:ascii="Times New Roman" w:hAnsi="Times New Roman" w:cs="Times New Roman"/>
          <w:color w:val="auto"/>
          <w:sz w:val="24"/>
          <w:szCs w:val="24"/>
        </w:rPr>
        <w:t>exhibit</w:t>
      </w:r>
      <w:r w:rsidR="004E51AC" w:rsidRPr="00D2171F">
        <w:rPr>
          <w:rFonts w:ascii="Times New Roman" w:hAnsi="Times New Roman" w:cs="Times New Roman"/>
          <w:color w:val="auto"/>
          <w:sz w:val="24"/>
          <w:szCs w:val="24"/>
        </w:rPr>
        <w:t xml:space="preserve"> antibacterial action against Escherichia coli and Vibrio cholera, </w:t>
      </w:r>
      <w:r w:rsidR="00FB0D82" w:rsidRPr="00D2171F">
        <w:rPr>
          <w:rFonts w:ascii="Times New Roman" w:hAnsi="Times New Roman" w:cs="Times New Roman"/>
          <w:color w:val="auto"/>
          <w:sz w:val="24"/>
          <w:szCs w:val="24"/>
        </w:rPr>
        <w:t xml:space="preserve">can </w:t>
      </w:r>
      <w:r w:rsidR="004E51AC" w:rsidRPr="00D2171F">
        <w:rPr>
          <w:rFonts w:ascii="Times New Roman" w:hAnsi="Times New Roman" w:cs="Times New Roman"/>
          <w:color w:val="auto"/>
          <w:sz w:val="24"/>
          <w:szCs w:val="24"/>
        </w:rPr>
        <w:t>cause diarrhea, and Staphylococcus aureus, which causes fever. The antibacterial movement of leaf was a lot more grounded than that of the root remove. Quercetin might add to the action of leaf extr</w:t>
      </w:r>
      <w:r w:rsidR="00802CB6" w:rsidRPr="00D2171F">
        <w:rPr>
          <w:rFonts w:ascii="Times New Roman" w:hAnsi="Times New Roman" w:cs="Times New Roman"/>
          <w:color w:val="auto"/>
          <w:sz w:val="24"/>
          <w:szCs w:val="24"/>
        </w:rPr>
        <w:t>act</w:t>
      </w:r>
      <w:r w:rsidR="004E51AC" w:rsidRPr="00D2171F">
        <w:rPr>
          <w:rFonts w:ascii="Times New Roman" w:hAnsi="Times New Roman" w:cs="Times New Roman"/>
          <w:color w:val="auto"/>
          <w:sz w:val="24"/>
          <w:szCs w:val="24"/>
        </w:rPr>
        <w:t xml:space="preserve">. Another examination found that the most extreme zone of hindrance for </w:t>
      </w:r>
      <w:r w:rsidR="004E51AC" w:rsidRPr="00D2171F">
        <w:rPr>
          <w:rFonts w:ascii="Times New Roman" w:hAnsi="Times New Roman" w:cs="Times New Roman"/>
          <w:i/>
          <w:iCs/>
          <w:color w:val="auto"/>
          <w:sz w:val="24"/>
          <w:szCs w:val="24"/>
        </w:rPr>
        <w:t>Clitoria ternatea</w:t>
      </w:r>
      <w:r w:rsidR="004E51AC" w:rsidRPr="00D2171F">
        <w:rPr>
          <w:rFonts w:ascii="Times New Roman" w:hAnsi="Times New Roman" w:cs="Times New Roman"/>
          <w:color w:val="auto"/>
          <w:sz w:val="24"/>
          <w:szCs w:val="24"/>
        </w:rPr>
        <w:t xml:space="preserve"> </w:t>
      </w:r>
      <w:r w:rsidR="00802CB6" w:rsidRPr="00D2171F">
        <w:rPr>
          <w:rFonts w:ascii="Times New Roman" w:hAnsi="Times New Roman" w:cs="Times New Roman"/>
          <w:color w:val="auto"/>
          <w:sz w:val="24"/>
          <w:szCs w:val="24"/>
        </w:rPr>
        <w:t>crude</w:t>
      </w:r>
      <w:r w:rsidR="004E51AC" w:rsidRPr="00D2171F">
        <w:rPr>
          <w:rFonts w:ascii="Times New Roman" w:hAnsi="Times New Roman" w:cs="Times New Roman"/>
          <w:color w:val="auto"/>
          <w:sz w:val="24"/>
          <w:szCs w:val="24"/>
        </w:rPr>
        <w:t xml:space="preserve"> </w:t>
      </w:r>
      <w:r w:rsidR="00802CB6" w:rsidRPr="00D2171F">
        <w:rPr>
          <w:rFonts w:ascii="Times New Roman" w:hAnsi="Times New Roman" w:cs="Times New Roman"/>
          <w:color w:val="auto"/>
          <w:sz w:val="24"/>
          <w:szCs w:val="24"/>
        </w:rPr>
        <w:t>extract</w:t>
      </w:r>
      <w:r w:rsidR="004E51AC" w:rsidRPr="00D2171F">
        <w:rPr>
          <w:rFonts w:ascii="Times New Roman" w:hAnsi="Times New Roman" w:cs="Times New Roman"/>
          <w:color w:val="auto"/>
          <w:sz w:val="24"/>
          <w:szCs w:val="24"/>
        </w:rPr>
        <w:t xml:space="preserve"> against Escherichia coli at 0.75 mg focus was 22±0.5 mm , and the base zone of restraint for Micrococcus flavus was 14±1.0 mm. </w:t>
      </w:r>
      <w:r w:rsidR="008C0A9C" w:rsidRPr="00D2171F">
        <w:rPr>
          <w:rFonts w:ascii="Times New Roman" w:hAnsi="Times New Roman" w:cs="Times New Roman"/>
          <w:color w:val="auto"/>
          <w:sz w:val="24"/>
          <w:szCs w:val="24"/>
        </w:rPr>
        <w:t xml:space="preserve">According to </w:t>
      </w:r>
      <w:proofErr w:type="spellStart"/>
      <w:r w:rsidR="008C0A9C" w:rsidRPr="00D2171F">
        <w:rPr>
          <w:rFonts w:ascii="Times New Roman" w:hAnsi="Times New Roman" w:cs="Times New Roman"/>
          <w:color w:val="auto"/>
          <w:sz w:val="24"/>
          <w:szCs w:val="24"/>
        </w:rPr>
        <w:t>Haskar</w:t>
      </w:r>
      <w:proofErr w:type="spellEnd"/>
      <w:r w:rsidR="008C0A9C" w:rsidRPr="00D2171F">
        <w:rPr>
          <w:rFonts w:ascii="Times New Roman" w:hAnsi="Times New Roman" w:cs="Times New Roman"/>
          <w:color w:val="auto"/>
          <w:sz w:val="24"/>
          <w:szCs w:val="24"/>
        </w:rPr>
        <w:t xml:space="preserve"> et al. (2010), the callus extract had the smallest zones of tolerance (121mm) and the biggest zones (162mm) against Salmonella typhi and Escherichia coli and Staphylococcus aureus, correspondingly. Use of agar well dissemination against Gram-negative germs was used to assess the antibacterial activity of heavy drinkers and fluid concentrates from in vitro generated </w:t>
      </w:r>
      <w:proofErr w:type="spellStart"/>
      <w:r w:rsidR="008C0A9C" w:rsidRPr="00D2171F">
        <w:rPr>
          <w:rFonts w:ascii="Times New Roman" w:hAnsi="Times New Roman" w:cs="Times New Roman"/>
          <w:color w:val="auto"/>
          <w:sz w:val="24"/>
          <w:szCs w:val="24"/>
        </w:rPr>
        <w:t>calli</w:t>
      </w:r>
      <w:proofErr w:type="spellEnd"/>
      <w:r w:rsidR="008C0A9C" w:rsidRPr="00D2171F">
        <w:rPr>
          <w:rFonts w:ascii="Times New Roman" w:hAnsi="Times New Roman" w:cs="Times New Roman"/>
          <w:color w:val="auto"/>
          <w:sz w:val="24"/>
          <w:szCs w:val="24"/>
        </w:rPr>
        <w:t>. Shigella dysenteriae and Salmonella spp., which cause intestinal fever, were shown to have antibacterial activity (Shahid et al., 2009). In addition, Klebsiella pneumoniae and Pseudomonas aeruginosa were adversely affected by the antibacterial effects of the unrefined methanol concentrates (</w:t>
      </w:r>
      <w:proofErr w:type="spellStart"/>
      <w:r w:rsidR="008C0A9C" w:rsidRPr="00D2171F">
        <w:rPr>
          <w:rFonts w:ascii="Times New Roman" w:hAnsi="Times New Roman" w:cs="Times New Roman"/>
          <w:color w:val="auto"/>
          <w:sz w:val="24"/>
          <w:szCs w:val="24"/>
        </w:rPr>
        <w:t>Shekawat</w:t>
      </w:r>
      <w:proofErr w:type="spellEnd"/>
      <w:r w:rsidR="008C0A9C" w:rsidRPr="00D2171F">
        <w:rPr>
          <w:rFonts w:ascii="Times New Roman" w:hAnsi="Times New Roman" w:cs="Times New Roman"/>
          <w:color w:val="auto"/>
          <w:sz w:val="24"/>
          <w:szCs w:val="24"/>
        </w:rPr>
        <w:t xml:space="preserve"> and </w:t>
      </w:r>
      <w:proofErr w:type="spellStart"/>
      <w:r w:rsidR="008C0A9C" w:rsidRPr="00D2171F">
        <w:rPr>
          <w:rFonts w:ascii="Times New Roman" w:hAnsi="Times New Roman" w:cs="Times New Roman"/>
          <w:color w:val="auto"/>
          <w:sz w:val="24"/>
          <w:szCs w:val="24"/>
        </w:rPr>
        <w:t>Vijayvergia</w:t>
      </w:r>
      <w:proofErr w:type="spellEnd"/>
      <w:r w:rsidR="008C0A9C" w:rsidRPr="00D2171F">
        <w:rPr>
          <w:rFonts w:ascii="Times New Roman" w:hAnsi="Times New Roman" w:cs="Times New Roman"/>
          <w:color w:val="auto"/>
          <w:sz w:val="24"/>
          <w:szCs w:val="24"/>
        </w:rPr>
        <w:t xml:space="preserve">, 2010). </w:t>
      </w:r>
      <w:r w:rsidR="004E51AC" w:rsidRPr="00D2171F">
        <w:rPr>
          <w:rFonts w:ascii="Times New Roman" w:hAnsi="Times New Roman" w:cs="Times New Roman"/>
          <w:color w:val="auto"/>
          <w:sz w:val="24"/>
          <w:szCs w:val="24"/>
        </w:rPr>
        <w:t>Rough</w:t>
      </w:r>
      <w:r w:rsidR="00313D62" w:rsidRPr="00D2171F">
        <w:rPr>
          <w:rFonts w:ascii="Times New Roman" w:hAnsi="Times New Roman" w:cs="Times New Roman"/>
          <w:color w:val="auto"/>
          <w:sz w:val="24"/>
          <w:szCs w:val="24"/>
        </w:rPr>
        <w:t xml:space="preserve"> </w:t>
      </w:r>
      <w:r w:rsidR="004E51AC" w:rsidRPr="00D2171F">
        <w:rPr>
          <w:rFonts w:ascii="Times New Roman" w:hAnsi="Times New Roman" w:cs="Times New Roman"/>
          <w:color w:val="auto"/>
          <w:sz w:val="24"/>
          <w:szCs w:val="24"/>
        </w:rPr>
        <w:t xml:space="preserve">concentrate </w:t>
      </w:r>
      <w:r w:rsidR="00FB0D82" w:rsidRPr="00D2171F">
        <w:rPr>
          <w:rFonts w:ascii="Times New Roman" w:hAnsi="Times New Roman" w:cs="Times New Roman"/>
          <w:color w:val="auto"/>
          <w:sz w:val="24"/>
          <w:szCs w:val="24"/>
        </w:rPr>
        <w:t xml:space="preserve">of </w:t>
      </w:r>
      <w:r w:rsidR="004E51AC" w:rsidRPr="00D2171F">
        <w:rPr>
          <w:rFonts w:ascii="Times New Roman" w:hAnsi="Times New Roman" w:cs="Times New Roman"/>
          <w:i/>
          <w:iCs/>
          <w:color w:val="auto"/>
          <w:sz w:val="24"/>
          <w:szCs w:val="24"/>
        </w:rPr>
        <w:t>Clitoria ternatea</w:t>
      </w:r>
      <w:r w:rsidR="004E51AC" w:rsidRPr="00D2171F">
        <w:rPr>
          <w:rFonts w:ascii="Times New Roman" w:hAnsi="Times New Roman" w:cs="Times New Roman"/>
          <w:color w:val="auto"/>
          <w:sz w:val="24"/>
          <w:szCs w:val="24"/>
        </w:rPr>
        <w:t xml:space="preserve"> </w:t>
      </w:r>
      <w:r w:rsidR="00FB0D82" w:rsidRPr="00D2171F">
        <w:rPr>
          <w:rFonts w:ascii="Times New Roman" w:hAnsi="Times New Roman" w:cs="Times New Roman"/>
          <w:color w:val="auto"/>
          <w:sz w:val="24"/>
          <w:szCs w:val="24"/>
        </w:rPr>
        <w:t>seeds exhibited</w:t>
      </w:r>
      <w:r w:rsidR="004E51AC" w:rsidRPr="00D2171F">
        <w:rPr>
          <w:rFonts w:ascii="Times New Roman" w:hAnsi="Times New Roman" w:cs="Times New Roman"/>
          <w:color w:val="auto"/>
          <w:sz w:val="24"/>
          <w:szCs w:val="24"/>
        </w:rPr>
        <w:t xml:space="preserve"> intense antimicrobial movement. </w:t>
      </w:r>
      <w:proofErr w:type="spellStart"/>
      <w:r w:rsidR="004E51AC" w:rsidRPr="00D2171F">
        <w:rPr>
          <w:rFonts w:ascii="Times New Roman" w:hAnsi="Times New Roman" w:cs="Times New Roman"/>
          <w:color w:val="auto"/>
          <w:sz w:val="24"/>
          <w:szCs w:val="24"/>
        </w:rPr>
        <w:t>Leucoderma</w:t>
      </w:r>
      <w:proofErr w:type="spellEnd"/>
      <w:r w:rsidR="004E51AC" w:rsidRPr="00D2171F">
        <w:rPr>
          <w:rFonts w:ascii="Times New Roman" w:hAnsi="Times New Roman" w:cs="Times New Roman"/>
          <w:color w:val="auto"/>
          <w:sz w:val="24"/>
          <w:szCs w:val="24"/>
        </w:rPr>
        <w:t xml:space="preserve"> is dealt with explicitly with the </w:t>
      </w:r>
      <w:r w:rsidR="00313D62" w:rsidRPr="00D2171F">
        <w:rPr>
          <w:rFonts w:ascii="Times New Roman" w:hAnsi="Times New Roman" w:cs="Times New Roman"/>
          <w:color w:val="auto"/>
          <w:sz w:val="24"/>
          <w:szCs w:val="24"/>
        </w:rPr>
        <w:t>root</w:t>
      </w:r>
      <w:r w:rsidR="004E51AC" w:rsidRPr="00D2171F">
        <w:rPr>
          <w:rFonts w:ascii="Times New Roman" w:hAnsi="Times New Roman" w:cs="Times New Roman"/>
          <w:color w:val="auto"/>
          <w:sz w:val="24"/>
          <w:szCs w:val="24"/>
        </w:rPr>
        <w:t xml:space="preserve"> of this plant (</w:t>
      </w:r>
      <w:proofErr w:type="spellStart"/>
      <w:r w:rsidR="004E51AC" w:rsidRPr="00D2171F">
        <w:rPr>
          <w:rFonts w:ascii="Times New Roman" w:hAnsi="Times New Roman" w:cs="Times New Roman"/>
          <w:color w:val="auto"/>
          <w:sz w:val="24"/>
          <w:szCs w:val="24"/>
        </w:rPr>
        <w:t>Pendbhaje</w:t>
      </w:r>
      <w:proofErr w:type="spellEnd"/>
      <w:r w:rsidR="004E51AC" w:rsidRPr="00D2171F">
        <w:rPr>
          <w:rFonts w:ascii="Times New Roman" w:hAnsi="Times New Roman" w:cs="Times New Roman"/>
          <w:color w:val="auto"/>
          <w:sz w:val="24"/>
          <w:szCs w:val="24"/>
        </w:rPr>
        <w:t xml:space="preserve"> </w:t>
      </w:r>
      <w:r w:rsidR="004E51AC" w:rsidRPr="00D2171F">
        <w:rPr>
          <w:rFonts w:ascii="Times New Roman" w:hAnsi="Times New Roman" w:cs="Times New Roman"/>
          <w:i/>
          <w:iCs/>
          <w:color w:val="auto"/>
          <w:sz w:val="24"/>
          <w:szCs w:val="24"/>
        </w:rPr>
        <w:t>et al</w:t>
      </w:r>
      <w:r w:rsidR="004E51AC" w:rsidRPr="00D2171F">
        <w:rPr>
          <w:rFonts w:ascii="Times New Roman" w:hAnsi="Times New Roman" w:cs="Times New Roman"/>
          <w:color w:val="auto"/>
          <w:sz w:val="24"/>
          <w:szCs w:val="24"/>
        </w:rPr>
        <w:t>., 2011).</w:t>
      </w:r>
      <w:r w:rsidR="008E0603" w:rsidRPr="00D2171F">
        <w:rPr>
          <w:rFonts w:ascii="Times New Roman" w:hAnsi="Times New Roman" w:cs="Times New Roman"/>
          <w:color w:val="auto"/>
          <w:sz w:val="24"/>
          <w:szCs w:val="24"/>
        </w:rPr>
        <w:br/>
      </w:r>
      <w:r w:rsidR="008E0603" w:rsidRPr="00D2171F">
        <w:rPr>
          <w:rFonts w:ascii="Times New Roman" w:hAnsi="Times New Roman" w:cs="Times New Roman"/>
          <w:color w:val="auto"/>
          <w:sz w:val="24"/>
          <w:szCs w:val="24"/>
        </w:rPr>
        <w:br/>
      </w:r>
      <w:r w:rsidR="00F430F8" w:rsidRPr="00D2171F">
        <w:rPr>
          <w:rFonts w:ascii="Times New Roman" w:hAnsi="Times New Roman" w:cs="Times New Roman"/>
          <w:b/>
          <w:bCs/>
          <w:color w:val="auto"/>
          <w:sz w:val="24"/>
          <w:szCs w:val="24"/>
        </w:rPr>
        <w:t>Anti</w:t>
      </w:r>
      <w:r w:rsidR="004E05CE" w:rsidRPr="00D2171F">
        <w:rPr>
          <w:rFonts w:ascii="Times New Roman" w:hAnsi="Times New Roman" w:cs="Times New Roman"/>
          <w:b/>
          <w:bCs/>
          <w:color w:val="auto"/>
          <w:sz w:val="24"/>
          <w:szCs w:val="24"/>
        </w:rPr>
        <w:t>-</w:t>
      </w:r>
      <w:r w:rsidR="00F430F8" w:rsidRPr="00D2171F">
        <w:rPr>
          <w:rFonts w:ascii="Times New Roman" w:hAnsi="Times New Roman" w:cs="Times New Roman"/>
          <w:b/>
          <w:bCs/>
          <w:color w:val="auto"/>
          <w:sz w:val="24"/>
          <w:szCs w:val="24"/>
        </w:rPr>
        <w:t>carcinogenic activity</w:t>
      </w:r>
      <w:r w:rsidR="00F430F8" w:rsidRPr="00D2171F">
        <w:rPr>
          <w:rFonts w:ascii="Times New Roman" w:hAnsi="Times New Roman" w:cs="Times New Roman"/>
          <w:color w:val="auto"/>
          <w:sz w:val="24"/>
          <w:szCs w:val="24"/>
        </w:rPr>
        <w:br/>
        <w:t xml:space="preserve">According to recent studies, plants and their constituent parts </w:t>
      </w:r>
      <w:r w:rsidR="00784AC1" w:rsidRPr="00D2171F">
        <w:rPr>
          <w:rFonts w:ascii="Times New Roman" w:hAnsi="Times New Roman" w:cs="Times New Roman"/>
          <w:color w:val="auto"/>
          <w:sz w:val="24"/>
          <w:szCs w:val="24"/>
        </w:rPr>
        <w:t>can hinder growth development, prompt apoptosis in disease cell</w:t>
      </w:r>
      <w:r w:rsidR="00F430F8" w:rsidRPr="00D2171F">
        <w:rPr>
          <w:rFonts w:ascii="Times New Roman" w:hAnsi="Times New Roman" w:cs="Times New Roman"/>
          <w:color w:val="auto"/>
          <w:sz w:val="24"/>
          <w:szCs w:val="24"/>
        </w:rPr>
        <w:t xml:space="preserve">, and suppress </w:t>
      </w:r>
      <w:proofErr w:type="spellStart"/>
      <w:r w:rsidR="00F430F8" w:rsidRPr="00D2171F">
        <w:rPr>
          <w:rFonts w:ascii="Times New Roman" w:hAnsi="Times New Roman" w:cs="Times New Roman"/>
          <w:color w:val="auto"/>
          <w:sz w:val="24"/>
          <w:szCs w:val="24"/>
        </w:rPr>
        <w:t>tumour</w:t>
      </w:r>
      <w:proofErr w:type="spellEnd"/>
      <w:r w:rsidR="00F430F8" w:rsidRPr="00D2171F">
        <w:rPr>
          <w:rFonts w:ascii="Times New Roman" w:hAnsi="Times New Roman" w:cs="Times New Roman"/>
          <w:color w:val="auto"/>
          <w:sz w:val="24"/>
          <w:szCs w:val="24"/>
        </w:rPr>
        <w:t xml:space="preserve"> angiogenesis. The </w:t>
      </w:r>
      <w:r w:rsidR="00F430F8" w:rsidRPr="00D2171F">
        <w:rPr>
          <w:rFonts w:ascii="Times New Roman" w:hAnsi="Times New Roman" w:cs="Times New Roman"/>
          <w:color w:val="auto"/>
          <w:sz w:val="24"/>
          <w:szCs w:val="24"/>
        </w:rPr>
        <w:lastRenderedPageBreak/>
        <w:t xml:space="preserve">most popular herbal remedies also have the ability to interfere with cell cycle progression, boost immune function, and inhibit </w:t>
      </w:r>
      <w:proofErr w:type="spellStart"/>
      <w:r w:rsidR="00F430F8" w:rsidRPr="00D2171F">
        <w:rPr>
          <w:rFonts w:ascii="Times New Roman" w:hAnsi="Times New Roman" w:cs="Times New Roman"/>
          <w:color w:val="auto"/>
          <w:sz w:val="24"/>
          <w:szCs w:val="24"/>
        </w:rPr>
        <w:t>tumour</w:t>
      </w:r>
      <w:proofErr w:type="spellEnd"/>
      <w:r w:rsidR="00F430F8" w:rsidRPr="00D2171F">
        <w:rPr>
          <w:rFonts w:ascii="Times New Roman" w:hAnsi="Times New Roman" w:cs="Times New Roman"/>
          <w:color w:val="auto"/>
          <w:sz w:val="24"/>
          <w:szCs w:val="24"/>
        </w:rPr>
        <w:t xml:space="preserve"> growth</w:t>
      </w:r>
      <w:r w:rsidR="00EF7CB5" w:rsidRPr="00D2171F">
        <w:rPr>
          <w:rFonts w:ascii="Times New Roman" w:hAnsi="Times New Roman" w:cs="Times New Roman"/>
          <w:color w:val="auto"/>
          <w:sz w:val="24"/>
          <w:szCs w:val="24"/>
        </w:rPr>
        <w:t xml:space="preserve"> (</w:t>
      </w:r>
      <w:proofErr w:type="spellStart"/>
      <w:r w:rsidR="00EF7CB5" w:rsidRPr="00D2171F">
        <w:rPr>
          <w:rFonts w:ascii="Times New Roman" w:hAnsi="Times New Roman" w:cs="Times New Roman"/>
          <w:color w:val="auto"/>
          <w:sz w:val="24"/>
          <w:szCs w:val="24"/>
        </w:rPr>
        <w:t>Lijon</w:t>
      </w:r>
      <w:proofErr w:type="spellEnd"/>
      <w:r w:rsidR="00EF7CB5" w:rsidRPr="00D2171F">
        <w:rPr>
          <w:rFonts w:ascii="Times New Roman" w:hAnsi="Times New Roman" w:cs="Times New Roman"/>
          <w:color w:val="auto"/>
          <w:sz w:val="24"/>
          <w:szCs w:val="24"/>
        </w:rPr>
        <w:t xml:space="preserve"> </w:t>
      </w:r>
      <w:r w:rsidR="00EF7CB5" w:rsidRPr="00D2171F">
        <w:rPr>
          <w:rFonts w:ascii="Times New Roman" w:hAnsi="Times New Roman" w:cs="Times New Roman"/>
          <w:i/>
          <w:iCs/>
          <w:color w:val="auto"/>
          <w:sz w:val="24"/>
          <w:szCs w:val="24"/>
        </w:rPr>
        <w:t>et al</w:t>
      </w:r>
      <w:r w:rsidR="00EF7CB5"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EF7CB5" w:rsidRPr="00D2171F">
        <w:rPr>
          <w:rFonts w:ascii="Times New Roman" w:hAnsi="Times New Roman" w:cs="Times New Roman"/>
          <w:color w:val="auto"/>
          <w:sz w:val="24"/>
          <w:szCs w:val="24"/>
        </w:rPr>
        <w:t>2017).</w:t>
      </w:r>
      <w:r w:rsidR="00CD5BC5" w:rsidRPr="00D2171F">
        <w:rPr>
          <w:rFonts w:ascii="Times New Roman" w:hAnsi="Times New Roman" w:cs="Times New Roman"/>
          <w:color w:val="auto"/>
          <w:sz w:val="24"/>
          <w:szCs w:val="24"/>
        </w:rPr>
        <w:t xml:space="preserve"> </w:t>
      </w:r>
      <w:r w:rsidR="00CD5BC5" w:rsidRPr="00D2171F">
        <w:rPr>
          <w:rFonts w:ascii="Times New Roman" w:hAnsi="Times New Roman" w:cs="Times New Roman"/>
          <w:i/>
          <w:iCs/>
          <w:color w:val="auto"/>
          <w:sz w:val="24"/>
          <w:szCs w:val="24"/>
        </w:rPr>
        <w:t>Clitoria ternatea</w:t>
      </w:r>
      <w:r w:rsidR="00CD5BC5" w:rsidRPr="00D2171F">
        <w:rPr>
          <w:rFonts w:ascii="Times New Roman" w:hAnsi="Times New Roman" w:cs="Times New Roman"/>
          <w:color w:val="auto"/>
          <w:sz w:val="24"/>
          <w:szCs w:val="24"/>
        </w:rPr>
        <w:t xml:space="preserve"> extracts have a good correlation with cancer-suppressing or anti-carcinogenic efficacy from other plant extracts (Ramaswamy </w:t>
      </w:r>
      <w:r w:rsidR="00CD5BC5" w:rsidRPr="00D2171F">
        <w:rPr>
          <w:rFonts w:ascii="Times New Roman" w:hAnsi="Times New Roman" w:cs="Times New Roman"/>
          <w:i/>
          <w:iCs/>
          <w:color w:val="auto"/>
          <w:sz w:val="24"/>
          <w:szCs w:val="24"/>
        </w:rPr>
        <w:t>et al</w:t>
      </w:r>
      <w:r w:rsidR="00CD5BC5" w:rsidRPr="00D2171F">
        <w:rPr>
          <w:rFonts w:ascii="Times New Roman" w:hAnsi="Times New Roman" w:cs="Times New Roman"/>
          <w:color w:val="auto"/>
          <w:sz w:val="24"/>
          <w:szCs w:val="24"/>
        </w:rPr>
        <w:t>., 2011). It was discovered that the pure lectin might be used as a tool for cancer research (</w:t>
      </w:r>
      <w:proofErr w:type="spellStart"/>
      <w:r w:rsidR="00EF7CB5" w:rsidRPr="00D2171F">
        <w:rPr>
          <w:rFonts w:ascii="Times New Roman" w:hAnsi="Times New Roman" w:cs="Times New Roman"/>
          <w:color w:val="auto"/>
          <w:sz w:val="24"/>
          <w:szCs w:val="24"/>
        </w:rPr>
        <w:t>L</w:t>
      </w:r>
      <w:r w:rsidR="00E91F5F" w:rsidRPr="00D2171F">
        <w:rPr>
          <w:rFonts w:ascii="Times New Roman" w:hAnsi="Times New Roman" w:cs="Times New Roman"/>
          <w:color w:val="auto"/>
          <w:sz w:val="24"/>
          <w:szCs w:val="24"/>
        </w:rPr>
        <w:t>ijon</w:t>
      </w:r>
      <w:proofErr w:type="spellEnd"/>
      <w:r w:rsidR="00E91F5F" w:rsidRPr="00D2171F">
        <w:rPr>
          <w:rFonts w:ascii="Times New Roman" w:hAnsi="Times New Roman" w:cs="Times New Roman"/>
          <w:color w:val="auto"/>
          <w:sz w:val="24"/>
          <w:szCs w:val="24"/>
        </w:rPr>
        <w:t xml:space="preserve"> </w:t>
      </w:r>
      <w:r w:rsidR="00E91F5F" w:rsidRPr="00D2171F">
        <w:rPr>
          <w:rFonts w:ascii="Times New Roman" w:hAnsi="Times New Roman" w:cs="Times New Roman"/>
          <w:i/>
          <w:iCs/>
          <w:color w:val="auto"/>
          <w:sz w:val="24"/>
          <w:szCs w:val="24"/>
        </w:rPr>
        <w:t>et al</w:t>
      </w:r>
      <w:r w:rsidR="00E91F5F"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E91F5F" w:rsidRPr="00D2171F">
        <w:rPr>
          <w:rFonts w:ascii="Times New Roman" w:hAnsi="Times New Roman" w:cs="Times New Roman"/>
          <w:color w:val="auto"/>
          <w:sz w:val="24"/>
          <w:szCs w:val="24"/>
        </w:rPr>
        <w:t>2017</w:t>
      </w:r>
      <w:r w:rsidR="00CD5BC5" w:rsidRPr="00D2171F">
        <w:rPr>
          <w:rFonts w:ascii="Times New Roman" w:hAnsi="Times New Roman" w:cs="Times New Roman"/>
          <w:color w:val="auto"/>
          <w:sz w:val="24"/>
          <w:szCs w:val="24"/>
        </w:rPr>
        <w:t>).</w:t>
      </w:r>
      <w:r w:rsidR="000A3B80" w:rsidRPr="00D2171F">
        <w:rPr>
          <w:rFonts w:ascii="Times New Roman" w:hAnsi="Times New Roman" w:cs="Times New Roman"/>
          <w:color w:val="auto"/>
          <w:sz w:val="24"/>
          <w:szCs w:val="24"/>
        </w:rPr>
        <w:br/>
      </w:r>
      <w:r w:rsidR="00CD5BC5" w:rsidRPr="00D2171F">
        <w:rPr>
          <w:rFonts w:ascii="Times New Roman" w:hAnsi="Times New Roman" w:cs="Times New Roman"/>
          <w:color w:val="auto"/>
          <w:sz w:val="24"/>
          <w:szCs w:val="24"/>
        </w:rPr>
        <w:br/>
      </w:r>
      <w:r w:rsidR="00283CB6" w:rsidRPr="00D2171F">
        <w:rPr>
          <w:rFonts w:ascii="Times New Roman" w:hAnsi="Times New Roman" w:cs="Times New Roman"/>
          <w:b/>
          <w:bCs/>
          <w:color w:val="auto"/>
          <w:sz w:val="24"/>
          <w:szCs w:val="24"/>
        </w:rPr>
        <w:t>Anti-</w:t>
      </w:r>
      <w:r w:rsidR="00CD5BC5" w:rsidRPr="00D2171F">
        <w:rPr>
          <w:rFonts w:ascii="Times New Roman" w:hAnsi="Times New Roman" w:cs="Times New Roman"/>
          <w:b/>
          <w:bCs/>
          <w:color w:val="auto"/>
          <w:sz w:val="24"/>
          <w:szCs w:val="24"/>
        </w:rPr>
        <w:t>depress</w:t>
      </w:r>
      <w:r w:rsidR="00980E0E" w:rsidRPr="00D2171F">
        <w:rPr>
          <w:rFonts w:ascii="Times New Roman" w:hAnsi="Times New Roman" w:cs="Times New Roman"/>
          <w:b/>
          <w:bCs/>
          <w:color w:val="auto"/>
          <w:sz w:val="24"/>
          <w:szCs w:val="24"/>
        </w:rPr>
        <w:t>ive</w:t>
      </w:r>
      <w:r w:rsidR="00CD5BC5" w:rsidRPr="00D2171F">
        <w:rPr>
          <w:rFonts w:ascii="Times New Roman" w:hAnsi="Times New Roman" w:cs="Times New Roman"/>
          <w:b/>
          <w:bCs/>
          <w:color w:val="auto"/>
          <w:sz w:val="24"/>
          <w:szCs w:val="24"/>
        </w:rPr>
        <w:t xml:space="preserve"> activity</w:t>
      </w:r>
      <w:r w:rsidR="002149D1" w:rsidRPr="00D2171F">
        <w:rPr>
          <w:rFonts w:ascii="Times New Roman" w:hAnsi="Times New Roman" w:cs="Times New Roman"/>
          <w:color w:val="auto"/>
          <w:sz w:val="24"/>
          <w:szCs w:val="24"/>
        </w:rPr>
        <w:br/>
        <w:t xml:space="preserve">It was discovered that the </w:t>
      </w:r>
      <w:r w:rsidR="00FB0D82" w:rsidRPr="00D2171F">
        <w:rPr>
          <w:rFonts w:ascii="Times New Roman" w:hAnsi="Times New Roman" w:cs="Times New Roman"/>
          <w:color w:val="auto"/>
          <w:sz w:val="24"/>
          <w:szCs w:val="24"/>
        </w:rPr>
        <w:t>butterfly pea</w:t>
      </w:r>
      <w:r w:rsidR="002149D1" w:rsidRPr="00D2171F">
        <w:rPr>
          <w:rFonts w:ascii="Times New Roman" w:hAnsi="Times New Roman" w:cs="Times New Roman"/>
          <w:color w:val="auto"/>
          <w:sz w:val="24"/>
          <w:szCs w:val="24"/>
        </w:rPr>
        <w:t xml:space="preserve"> extract has nootropic, anxiolytic, anti</w:t>
      </w:r>
      <w:r w:rsidR="003A14AD" w:rsidRPr="00D2171F">
        <w:rPr>
          <w:rFonts w:ascii="Times New Roman" w:hAnsi="Times New Roman" w:cs="Times New Roman"/>
          <w:color w:val="auto"/>
          <w:sz w:val="24"/>
          <w:szCs w:val="24"/>
        </w:rPr>
        <w:t>-</w:t>
      </w:r>
      <w:r w:rsidR="002149D1" w:rsidRPr="00D2171F">
        <w:rPr>
          <w:rFonts w:ascii="Times New Roman" w:hAnsi="Times New Roman" w:cs="Times New Roman"/>
          <w:color w:val="auto"/>
          <w:sz w:val="24"/>
          <w:szCs w:val="24"/>
        </w:rPr>
        <w:t>depressant, and anti</w:t>
      </w:r>
      <w:r w:rsidR="003A14AD" w:rsidRPr="00D2171F">
        <w:rPr>
          <w:rFonts w:ascii="Times New Roman" w:hAnsi="Times New Roman" w:cs="Times New Roman"/>
          <w:color w:val="auto"/>
          <w:sz w:val="24"/>
          <w:szCs w:val="24"/>
        </w:rPr>
        <w:t>-</w:t>
      </w:r>
      <w:r w:rsidR="002149D1" w:rsidRPr="00D2171F">
        <w:rPr>
          <w:rFonts w:ascii="Times New Roman" w:hAnsi="Times New Roman" w:cs="Times New Roman"/>
          <w:color w:val="auto"/>
          <w:sz w:val="24"/>
          <w:szCs w:val="24"/>
        </w:rPr>
        <w:t>stress properties. The nootropic medications improve memory, learning, and intellectual ability (Gupta</w:t>
      </w:r>
      <w:r w:rsidR="009E50F0" w:rsidRPr="00D2171F">
        <w:rPr>
          <w:rFonts w:ascii="Times New Roman" w:hAnsi="Times New Roman" w:cs="Times New Roman"/>
          <w:color w:val="auto"/>
          <w:sz w:val="24"/>
          <w:szCs w:val="24"/>
        </w:rPr>
        <w:t xml:space="preserve"> </w:t>
      </w:r>
      <w:r w:rsidR="009E50F0" w:rsidRPr="00D2171F">
        <w:rPr>
          <w:rFonts w:ascii="Times New Roman" w:hAnsi="Times New Roman" w:cs="Times New Roman"/>
          <w:i/>
          <w:iCs/>
          <w:color w:val="auto"/>
          <w:sz w:val="24"/>
          <w:szCs w:val="24"/>
        </w:rPr>
        <w:t>et al</w:t>
      </w:r>
      <w:r w:rsidR="009E50F0" w:rsidRPr="00D2171F">
        <w:rPr>
          <w:rFonts w:ascii="Times New Roman" w:hAnsi="Times New Roman" w:cs="Times New Roman"/>
          <w:color w:val="auto"/>
          <w:sz w:val="24"/>
          <w:szCs w:val="24"/>
        </w:rPr>
        <w:t>.</w:t>
      </w:r>
      <w:r w:rsidR="002149D1" w:rsidRPr="00D2171F">
        <w:rPr>
          <w:rFonts w:ascii="Times New Roman" w:hAnsi="Times New Roman" w:cs="Times New Roman"/>
          <w:color w:val="auto"/>
          <w:sz w:val="24"/>
          <w:szCs w:val="24"/>
        </w:rPr>
        <w:t>, 2010 and Mukherjee</w:t>
      </w:r>
      <w:r w:rsidR="009E50F0" w:rsidRPr="00D2171F">
        <w:rPr>
          <w:rFonts w:ascii="Times New Roman" w:hAnsi="Times New Roman" w:cs="Times New Roman"/>
          <w:color w:val="auto"/>
          <w:sz w:val="24"/>
          <w:szCs w:val="24"/>
        </w:rPr>
        <w:t xml:space="preserve"> </w:t>
      </w:r>
      <w:r w:rsidR="009E50F0" w:rsidRPr="00D2171F">
        <w:rPr>
          <w:rFonts w:ascii="Times New Roman" w:hAnsi="Times New Roman" w:cs="Times New Roman"/>
          <w:i/>
          <w:iCs/>
          <w:color w:val="auto"/>
          <w:sz w:val="24"/>
          <w:szCs w:val="24"/>
        </w:rPr>
        <w:t>et al</w:t>
      </w:r>
      <w:r w:rsidR="009E50F0" w:rsidRPr="00D2171F">
        <w:rPr>
          <w:rFonts w:ascii="Times New Roman" w:hAnsi="Times New Roman" w:cs="Times New Roman"/>
          <w:color w:val="auto"/>
          <w:sz w:val="24"/>
          <w:szCs w:val="24"/>
        </w:rPr>
        <w:t>.</w:t>
      </w:r>
      <w:r w:rsidR="002149D1" w:rsidRPr="00D2171F">
        <w:rPr>
          <w:rFonts w:ascii="Times New Roman" w:hAnsi="Times New Roman" w:cs="Times New Roman"/>
          <w:color w:val="auto"/>
          <w:sz w:val="24"/>
          <w:szCs w:val="24"/>
        </w:rPr>
        <w:t xml:space="preserve">, 2008). </w:t>
      </w:r>
      <w:r w:rsidR="008C0A9C" w:rsidRPr="00D2171F">
        <w:rPr>
          <w:rFonts w:ascii="Times New Roman" w:hAnsi="Times New Roman" w:cs="Times New Roman"/>
          <w:i/>
          <w:iCs/>
          <w:color w:val="auto"/>
          <w:sz w:val="24"/>
          <w:szCs w:val="24"/>
        </w:rPr>
        <w:t>Butterfly pea</w:t>
      </w:r>
      <w:r w:rsidR="002149D1" w:rsidRPr="00D2171F">
        <w:rPr>
          <w:rFonts w:ascii="Times New Roman" w:hAnsi="Times New Roman" w:cs="Times New Roman"/>
          <w:color w:val="auto"/>
          <w:sz w:val="24"/>
          <w:szCs w:val="24"/>
        </w:rPr>
        <w:t xml:space="preserve"> is used to treat symptoms including syncope, vertigo, and brain weakness since it has been reported to have a tranquillizing impact on the brain.</w:t>
      </w:r>
      <w:r w:rsidR="00530C7A" w:rsidRPr="00D2171F">
        <w:rPr>
          <w:rFonts w:ascii="Times New Roman" w:hAnsi="Times New Roman" w:cs="Times New Roman"/>
          <w:color w:val="auto"/>
          <w:sz w:val="24"/>
          <w:szCs w:val="24"/>
        </w:rPr>
        <w:t xml:space="preserve"> </w:t>
      </w:r>
      <w:r w:rsidR="00FB0D82" w:rsidRPr="00D2171F">
        <w:rPr>
          <w:rFonts w:ascii="Times New Roman" w:hAnsi="Times New Roman" w:cs="Times New Roman"/>
          <w:color w:val="auto"/>
          <w:sz w:val="24"/>
          <w:szCs w:val="24"/>
        </w:rPr>
        <w:t>Plants</w:t>
      </w:r>
      <w:r w:rsidR="00530C7A" w:rsidRPr="00D2171F">
        <w:rPr>
          <w:rFonts w:ascii="Times New Roman" w:hAnsi="Times New Roman" w:cs="Times New Roman"/>
          <w:color w:val="auto"/>
          <w:sz w:val="24"/>
          <w:szCs w:val="24"/>
        </w:rPr>
        <w:t xml:space="preserve"> effect on mental way of behaving, uneasiness, melancholy, stress, and seizures has been explored.</w:t>
      </w:r>
      <w:r w:rsidR="00B94690" w:rsidRPr="00D2171F">
        <w:rPr>
          <w:rFonts w:ascii="Times New Roman" w:hAnsi="Times New Roman" w:cs="Times New Roman"/>
          <w:color w:val="auto"/>
          <w:sz w:val="24"/>
          <w:szCs w:val="24"/>
        </w:rPr>
        <w:t xml:space="preserve"> The methanolic </w:t>
      </w:r>
      <w:r w:rsidR="00530C7A" w:rsidRPr="00D2171F">
        <w:rPr>
          <w:rFonts w:ascii="Times New Roman" w:hAnsi="Times New Roman" w:cs="Times New Roman"/>
          <w:color w:val="auto"/>
          <w:sz w:val="24"/>
          <w:szCs w:val="24"/>
        </w:rPr>
        <w:t>concentrate</w:t>
      </w:r>
      <w:r w:rsidR="00B94690" w:rsidRPr="00D2171F">
        <w:rPr>
          <w:rFonts w:ascii="Times New Roman" w:hAnsi="Times New Roman" w:cs="Times New Roman"/>
          <w:color w:val="auto"/>
          <w:sz w:val="24"/>
          <w:szCs w:val="24"/>
        </w:rPr>
        <w:t xml:space="preserve"> of</w:t>
      </w:r>
      <w:r w:rsidR="003A14AD" w:rsidRPr="00D2171F">
        <w:rPr>
          <w:rFonts w:ascii="Times New Roman" w:hAnsi="Times New Roman" w:cs="Times New Roman"/>
          <w:color w:val="auto"/>
          <w:sz w:val="24"/>
          <w:szCs w:val="24"/>
        </w:rPr>
        <w:t xml:space="preserve"> this plant </w:t>
      </w:r>
      <w:r w:rsidR="00B94690" w:rsidRPr="00D2171F">
        <w:rPr>
          <w:rFonts w:ascii="Times New Roman" w:hAnsi="Times New Roman" w:cs="Times New Roman"/>
          <w:color w:val="auto"/>
          <w:sz w:val="24"/>
          <w:szCs w:val="24"/>
        </w:rPr>
        <w:t xml:space="preserve">was </w:t>
      </w:r>
      <w:r w:rsidR="00530C7A" w:rsidRPr="00D2171F">
        <w:rPr>
          <w:rFonts w:ascii="Times New Roman" w:hAnsi="Times New Roman" w:cs="Times New Roman"/>
          <w:color w:val="auto"/>
          <w:sz w:val="24"/>
          <w:szCs w:val="24"/>
        </w:rPr>
        <w:t>found</w:t>
      </w:r>
      <w:r w:rsidR="00B94690" w:rsidRPr="00D2171F">
        <w:rPr>
          <w:rFonts w:ascii="Times New Roman" w:hAnsi="Times New Roman" w:cs="Times New Roman"/>
          <w:color w:val="auto"/>
          <w:sz w:val="24"/>
          <w:szCs w:val="24"/>
        </w:rPr>
        <w:t xml:space="preserve"> to have nootropic, anxiolytic, anti</w:t>
      </w:r>
      <w:r w:rsidR="003A14AD" w:rsidRPr="00D2171F">
        <w:rPr>
          <w:rFonts w:ascii="Times New Roman" w:hAnsi="Times New Roman" w:cs="Times New Roman"/>
          <w:color w:val="auto"/>
          <w:sz w:val="24"/>
          <w:szCs w:val="24"/>
        </w:rPr>
        <w:t>-</w:t>
      </w:r>
      <w:r w:rsidR="00B94690" w:rsidRPr="00D2171F">
        <w:rPr>
          <w:rFonts w:ascii="Times New Roman" w:hAnsi="Times New Roman" w:cs="Times New Roman"/>
          <w:color w:val="auto"/>
          <w:sz w:val="24"/>
          <w:szCs w:val="24"/>
        </w:rPr>
        <w:t>depressant, anti</w:t>
      </w:r>
      <w:r w:rsidR="003A14AD" w:rsidRPr="00D2171F">
        <w:rPr>
          <w:rFonts w:ascii="Times New Roman" w:hAnsi="Times New Roman" w:cs="Times New Roman"/>
          <w:color w:val="auto"/>
          <w:sz w:val="24"/>
          <w:szCs w:val="24"/>
        </w:rPr>
        <w:t>-</w:t>
      </w:r>
      <w:r w:rsidR="00B94690" w:rsidRPr="00D2171F">
        <w:rPr>
          <w:rFonts w:ascii="Times New Roman" w:hAnsi="Times New Roman" w:cs="Times New Roman"/>
          <w:color w:val="auto"/>
          <w:sz w:val="24"/>
          <w:szCs w:val="24"/>
        </w:rPr>
        <w:t>convulsant, and anti</w:t>
      </w:r>
      <w:r w:rsidR="003A14AD" w:rsidRPr="00D2171F">
        <w:rPr>
          <w:rFonts w:ascii="Times New Roman" w:hAnsi="Times New Roman" w:cs="Times New Roman"/>
          <w:color w:val="auto"/>
          <w:sz w:val="24"/>
          <w:szCs w:val="24"/>
        </w:rPr>
        <w:t>-</w:t>
      </w:r>
      <w:r w:rsidR="00B94690" w:rsidRPr="00D2171F">
        <w:rPr>
          <w:rFonts w:ascii="Times New Roman" w:hAnsi="Times New Roman" w:cs="Times New Roman"/>
          <w:color w:val="auto"/>
          <w:sz w:val="24"/>
          <w:szCs w:val="24"/>
        </w:rPr>
        <w:t>stress activities by employing Pentylenetetrazol (PTZ) and maximal electroshock (MES) (</w:t>
      </w:r>
      <w:proofErr w:type="spellStart"/>
      <w:r w:rsidR="00B94690" w:rsidRPr="00D2171F">
        <w:rPr>
          <w:rFonts w:ascii="Times New Roman" w:hAnsi="Times New Roman" w:cs="Times New Roman"/>
          <w:color w:val="auto"/>
          <w:sz w:val="24"/>
          <w:szCs w:val="24"/>
        </w:rPr>
        <w:t>Taranalli</w:t>
      </w:r>
      <w:proofErr w:type="spellEnd"/>
      <w:r w:rsidR="00DA23C0" w:rsidRPr="00D2171F">
        <w:rPr>
          <w:rFonts w:ascii="Times New Roman" w:hAnsi="Times New Roman" w:cs="Times New Roman"/>
          <w:color w:val="auto"/>
          <w:sz w:val="24"/>
          <w:szCs w:val="24"/>
        </w:rPr>
        <w:t xml:space="preserve"> </w:t>
      </w:r>
      <w:r w:rsidR="00DA23C0" w:rsidRPr="00D2171F">
        <w:rPr>
          <w:rFonts w:ascii="Times New Roman" w:hAnsi="Times New Roman" w:cs="Times New Roman"/>
          <w:i/>
          <w:iCs/>
          <w:color w:val="auto"/>
          <w:sz w:val="24"/>
          <w:szCs w:val="24"/>
        </w:rPr>
        <w:t>et al</w:t>
      </w:r>
      <w:r w:rsidR="00DA23C0" w:rsidRPr="00D2171F">
        <w:rPr>
          <w:rFonts w:ascii="Times New Roman" w:hAnsi="Times New Roman" w:cs="Times New Roman"/>
          <w:color w:val="auto"/>
          <w:sz w:val="24"/>
          <w:szCs w:val="24"/>
        </w:rPr>
        <w:t>.</w:t>
      </w:r>
      <w:r w:rsidR="00B94690" w:rsidRPr="00D2171F">
        <w:rPr>
          <w:rFonts w:ascii="Times New Roman" w:hAnsi="Times New Roman" w:cs="Times New Roman"/>
          <w:color w:val="auto"/>
          <w:sz w:val="24"/>
          <w:szCs w:val="24"/>
        </w:rPr>
        <w:t>, 200</w:t>
      </w:r>
      <w:r w:rsidR="00DA23C0" w:rsidRPr="00D2171F">
        <w:rPr>
          <w:rFonts w:ascii="Times New Roman" w:hAnsi="Times New Roman" w:cs="Times New Roman"/>
          <w:color w:val="auto"/>
          <w:sz w:val="24"/>
          <w:szCs w:val="24"/>
        </w:rPr>
        <w:t>0</w:t>
      </w:r>
      <w:r w:rsidR="00B94690" w:rsidRPr="00D2171F">
        <w:rPr>
          <w:rFonts w:ascii="Times New Roman" w:hAnsi="Times New Roman" w:cs="Times New Roman"/>
          <w:color w:val="auto"/>
          <w:sz w:val="24"/>
          <w:szCs w:val="24"/>
        </w:rPr>
        <w:t>).</w:t>
      </w:r>
      <w:r w:rsidR="000A3B80" w:rsidRPr="00D2171F">
        <w:rPr>
          <w:rFonts w:ascii="Times New Roman" w:hAnsi="Times New Roman" w:cs="Times New Roman"/>
          <w:color w:val="auto"/>
          <w:sz w:val="24"/>
          <w:szCs w:val="24"/>
        </w:rPr>
        <w:br/>
      </w:r>
      <w:r w:rsidR="00CB446A" w:rsidRPr="00D2171F">
        <w:rPr>
          <w:rFonts w:ascii="Times New Roman" w:hAnsi="Times New Roman" w:cs="Times New Roman"/>
          <w:color w:val="auto"/>
          <w:sz w:val="24"/>
          <w:szCs w:val="24"/>
        </w:rPr>
        <w:br/>
      </w:r>
      <w:r w:rsidR="00B94690" w:rsidRPr="00D2171F">
        <w:rPr>
          <w:rFonts w:ascii="Times New Roman" w:hAnsi="Times New Roman" w:cs="Times New Roman"/>
          <w:b/>
          <w:bCs/>
          <w:color w:val="auto"/>
          <w:sz w:val="24"/>
          <w:szCs w:val="24"/>
        </w:rPr>
        <w:t>Nephroprotective</w:t>
      </w:r>
      <w:r w:rsidR="00000961" w:rsidRPr="00D2171F">
        <w:rPr>
          <w:rFonts w:ascii="Times New Roman" w:hAnsi="Times New Roman" w:cs="Times New Roman"/>
          <w:color w:val="auto"/>
          <w:sz w:val="24"/>
          <w:szCs w:val="24"/>
        </w:rPr>
        <w:br/>
      </w:r>
      <w:r w:rsidR="00530C7A" w:rsidRPr="00D2171F">
        <w:rPr>
          <w:rFonts w:ascii="Times New Roman" w:hAnsi="Times New Roman" w:cs="Times New Roman"/>
          <w:color w:val="auto"/>
          <w:sz w:val="24"/>
          <w:szCs w:val="24"/>
        </w:rPr>
        <w:t xml:space="preserve"> It has been demonstrated that administering an ethanol extract of the </w:t>
      </w:r>
      <w:r w:rsidR="00530C7A" w:rsidRPr="00D2171F">
        <w:rPr>
          <w:rFonts w:ascii="Times New Roman" w:hAnsi="Times New Roman" w:cs="Times New Roman"/>
          <w:i/>
          <w:iCs/>
          <w:color w:val="auto"/>
          <w:sz w:val="24"/>
          <w:szCs w:val="24"/>
        </w:rPr>
        <w:t>Clitoria ternatea</w:t>
      </w:r>
      <w:r w:rsidR="00530C7A" w:rsidRPr="00D2171F">
        <w:rPr>
          <w:rFonts w:ascii="Times New Roman" w:hAnsi="Times New Roman" w:cs="Times New Roman"/>
          <w:color w:val="auto"/>
          <w:sz w:val="24"/>
          <w:szCs w:val="24"/>
        </w:rPr>
        <w:t xml:space="preserve"> plant can protect the kidneys against the nephrotoxicity caused by APAP.</w:t>
      </w:r>
      <w:r w:rsidR="000A3B80" w:rsidRPr="00D2171F">
        <w:rPr>
          <w:rFonts w:ascii="Times New Roman" w:hAnsi="Times New Roman" w:cs="Times New Roman"/>
          <w:color w:val="auto"/>
          <w:sz w:val="24"/>
          <w:szCs w:val="24"/>
        </w:rPr>
        <w:t xml:space="preserve"> It gives exploratory proof that </w:t>
      </w:r>
      <w:r w:rsidR="000A3B80" w:rsidRPr="00D2171F">
        <w:rPr>
          <w:rFonts w:ascii="Times New Roman" w:hAnsi="Times New Roman" w:cs="Times New Roman"/>
          <w:i/>
          <w:iCs/>
          <w:color w:val="auto"/>
          <w:sz w:val="24"/>
          <w:szCs w:val="24"/>
        </w:rPr>
        <w:t>Clitoria ternatea</w:t>
      </w:r>
      <w:r w:rsidR="000A3B80" w:rsidRPr="00D2171F">
        <w:rPr>
          <w:rFonts w:ascii="Times New Roman" w:hAnsi="Times New Roman" w:cs="Times New Roman"/>
          <w:color w:val="auto"/>
          <w:sz w:val="24"/>
          <w:szCs w:val="24"/>
        </w:rPr>
        <w:t xml:space="preserve"> expanded the myocardial cancer prevention agent catalysts level, monitored histoarchitecture and improved heart execution after APAP organization announced in assessment of phytoconstituents, </w:t>
      </w:r>
      <w:proofErr w:type="spellStart"/>
      <w:r w:rsidR="000A3B80" w:rsidRPr="00D2171F">
        <w:rPr>
          <w:rFonts w:ascii="Times New Roman" w:hAnsi="Times New Roman" w:cs="Times New Roman"/>
          <w:color w:val="auto"/>
          <w:sz w:val="24"/>
          <w:szCs w:val="24"/>
        </w:rPr>
        <w:t>nephro</w:t>
      </w:r>
      <w:proofErr w:type="spellEnd"/>
      <w:r w:rsidR="000A3B80" w:rsidRPr="00D2171F">
        <w:rPr>
          <w:rFonts w:ascii="Times New Roman" w:hAnsi="Times New Roman" w:cs="Times New Roman"/>
          <w:color w:val="auto"/>
          <w:sz w:val="24"/>
          <w:szCs w:val="24"/>
        </w:rPr>
        <w:t>-defensive and cell reinforcement exercises of</w:t>
      </w:r>
      <w:r w:rsidR="003A14AD" w:rsidRPr="00D2171F">
        <w:rPr>
          <w:rFonts w:ascii="Times New Roman" w:hAnsi="Times New Roman" w:cs="Times New Roman"/>
          <w:color w:val="auto"/>
          <w:sz w:val="24"/>
          <w:szCs w:val="24"/>
        </w:rPr>
        <w:t xml:space="preserve"> Honte </w:t>
      </w:r>
      <w:r w:rsidR="000A3B80" w:rsidRPr="00D2171F">
        <w:rPr>
          <w:rFonts w:ascii="Times New Roman" w:hAnsi="Times New Roman" w:cs="Times New Roman"/>
          <w:color w:val="auto"/>
          <w:sz w:val="24"/>
          <w:szCs w:val="24"/>
        </w:rPr>
        <w:t>(</w:t>
      </w:r>
      <w:proofErr w:type="spellStart"/>
      <w:r w:rsidR="000A3B80" w:rsidRPr="00D2171F">
        <w:rPr>
          <w:rFonts w:ascii="Times New Roman" w:hAnsi="Times New Roman" w:cs="Times New Roman"/>
          <w:color w:val="auto"/>
          <w:sz w:val="24"/>
          <w:szCs w:val="24"/>
        </w:rPr>
        <w:t>Sarumathy</w:t>
      </w:r>
      <w:proofErr w:type="spellEnd"/>
      <w:r w:rsidR="000A3B80" w:rsidRPr="00D2171F">
        <w:rPr>
          <w:rFonts w:ascii="Times New Roman" w:hAnsi="Times New Roman" w:cs="Times New Roman"/>
          <w:color w:val="auto"/>
          <w:sz w:val="24"/>
          <w:szCs w:val="24"/>
        </w:rPr>
        <w:t xml:space="preserve"> </w:t>
      </w:r>
      <w:r w:rsidR="000A3B80" w:rsidRPr="00D2171F">
        <w:rPr>
          <w:rFonts w:ascii="Times New Roman" w:hAnsi="Times New Roman" w:cs="Times New Roman"/>
          <w:i/>
          <w:iCs/>
          <w:color w:val="auto"/>
          <w:sz w:val="24"/>
          <w:szCs w:val="24"/>
        </w:rPr>
        <w:t>et al</w:t>
      </w:r>
      <w:r w:rsidR="000A3B80" w:rsidRPr="00D2171F">
        <w:rPr>
          <w:rFonts w:ascii="Times New Roman" w:hAnsi="Times New Roman" w:cs="Times New Roman"/>
          <w:color w:val="auto"/>
          <w:sz w:val="24"/>
          <w:szCs w:val="24"/>
        </w:rPr>
        <w:t>., 2011).</w:t>
      </w:r>
      <w:r w:rsidR="00633E7A" w:rsidRPr="00D2171F">
        <w:rPr>
          <w:rFonts w:ascii="Times New Roman" w:hAnsi="Times New Roman" w:cs="Times New Roman"/>
          <w:color w:val="auto"/>
          <w:sz w:val="24"/>
          <w:szCs w:val="24"/>
        </w:rPr>
        <w:br/>
      </w:r>
      <w:bookmarkEnd w:id="5"/>
      <w:r w:rsidR="00590DD4" w:rsidRPr="00D2171F">
        <w:rPr>
          <w:rFonts w:ascii="Times New Roman" w:hAnsi="Times New Roman" w:cs="Times New Roman"/>
          <w:color w:val="auto"/>
          <w:sz w:val="24"/>
          <w:szCs w:val="24"/>
        </w:rPr>
        <w:br/>
      </w:r>
      <w:r w:rsidR="008C0A9C" w:rsidRPr="00D2171F">
        <w:rPr>
          <w:rFonts w:ascii="Times New Roman" w:hAnsi="Times New Roman" w:cs="Times New Roman"/>
          <w:b/>
          <w:bCs/>
          <w:color w:val="auto"/>
          <w:sz w:val="24"/>
          <w:szCs w:val="24"/>
        </w:rPr>
        <w:t>Calming</w:t>
      </w:r>
      <w:r w:rsidR="00463AC6" w:rsidRPr="00D2171F">
        <w:rPr>
          <w:rFonts w:ascii="Times New Roman" w:hAnsi="Times New Roman" w:cs="Times New Roman"/>
          <w:b/>
          <w:bCs/>
          <w:color w:val="auto"/>
          <w:sz w:val="24"/>
          <w:szCs w:val="24"/>
        </w:rPr>
        <w:t xml:space="preserve"> activit</w:t>
      </w:r>
      <w:r w:rsidR="00953C5C" w:rsidRPr="00D2171F">
        <w:rPr>
          <w:rFonts w:ascii="Times New Roman" w:hAnsi="Times New Roman" w:cs="Times New Roman"/>
          <w:b/>
          <w:bCs/>
          <w:color w:val="auto"/>
          <w:sz w:val="24"/>
          <w:szCs w:val="24"/>
        </w:rPr>
        <w:t>y</w:t>
      </w:r>
      <w:r w:rsidR="006124BA" w:rsidRPr="00D2171F">
        <w:rPr>
          <w:rFonts w:ascii="Times New Roman" w:hAnsi="Times New Roman" w:cs="Times New Roman"/>
          <w:color w:val="auto"/>
          <w:sz w:val="24"/>
          <w:szCs w:val="24"/>
        </w:rPr>
        <w:br/>
      </w:r>
      <w:r w:rsidR="008C0A9C" w:rsidRPr="00D2171F">
        <w:rPr>
          <w:rFonts w:ascii="Times New Roman" w:hAnsi="Times New Roman" w:cs="Times New Roman"/>
          <w:color w:val="auto"/>
          <w:sz w:val="24"/>
          <w:szCs w:val="24"/>
        </w:rPr>
        <w:t>(Chauhan et al., 2012) Rat and mouse models of cold restraint stress (CRS)-induced ulcers, lithium-induced head twitches, hypothermia caused by clonidine, respiratory arrest caused by sodium nitrite, and catalepsy caused by haloperidol were used to assess the anti-stress action of aerial components.</w:t>
      </w:r>
      <w:r w:rsidR="000A3B80" w:rsidRPr="00D2171F">
        <w:rPr>
          <w:rFonts w:ascii="Times New Roman" w:hAnsi="Times New Roman" w:cs="Times New Roman"/>
          <w:color w:val="auto"/>
          <w:sz w:val="24"/>
          <w:szCs w:val="24"/>
        </w:rPr>
        <w:br/>
      </w:r>
      <w:r w:rsidR="000A3B80" w:rsidRPr="00D2171F">
        <w:rPr>
          <w:rFonts w:ascii="Times New Roman" w:hAnsi="Times New Roman" w:cs="Times New Roman"/>
          <w:color w:val="auto"/>
          <w:sz w:val="24"/>
          <w:szCs w:val="24"/>
        </w:rPr>
        <w:br/>
      </w:r>
      <w:r w:rsidR="003A14AD" w:rsidRPr="00D2171F">
        <w:rPr>
          <w:rFonts w:ascii="Times New Roman" w:hAnsi="Times New Roman" w:cs="Times New Roman"/>
          <w:b/>
          <w:bCs/>
          <w:color w:val="auto"/>
          <w:sz w:val="24"/>
          <w:szCs w:val="24"/>
        </w:rPr>
        <w:t>G</w:t>
      </w:r>
      <w:r w:rsidR="006124BA" w:rsidRPr="00D2171F">
        <w:rPr>
          <w:rFonts w:ascii="Times New Roman" w:hAnsi="Times New Roman" w:cs="Times New Roman"/>
          <w:b/>
          <w:bCs/>
          <w:color w:val="auto"/>
          <w:sz w:val="24"/>
          <w:szCs w:val="24"/>
        </w:rPr>
        <w:t>eneral behavior</w:t>
      </w:r>
      <w:r w:rsidR="006124BA" w:rsidRPr="00D2171F">
        <w:rPr>
          <w:rFonts w:ascii="Times New Roman" w:hAnsi="Times New Roman" w:cs="Times New Roman"/>
          <w:color w:val="auto"/>
          <w:sz w:val="24"/>
          <w:szCs w:val="24"/>
        </w:rPr>
        <w:br/>
      </w:r>
      <w:r w:rsidR="007C1A7C" w:rsidRPr="00D2171F">
        <w:rPr>
          <w:rFonts w:ascii="Times New Roman" w:hAnsi="Times New Roman" w:cs="Times New Roman"/>
          <w:i/>
          <w:iCs/>
          <w:color w:val="auto"/>
          <w:sz w:val="24"/>
          <w:szCs w:val="24"/>
        </w:rPr>
        <w:t>Clitoria ternatea</w:t>
      </w:r>
      <w:r w:rsidR="007C1A7C" w:rsidRPr="00D2171F">
        <w:rPr>
          <w:rFonts w:ascii="Times New Roman" w:hAnsi="Times New Roman" w:cs="Times New Roman"/>
          <w:color w:val="auto"/>
          <w:sz w:val="24"/>
          <w:szCs w:val="24"/>
        </w:rPr>
        <w:t xml:space="preserve"> root </w:t>
      </w:r>
      <w:r w:rsidR="003A14AD" w:rsidRPr="00D2171F">
        <w:rPr>
          <w:rFonts w:ascii="Times New Roman" w:hAnsi="Times New Roman" w:cs="Times New Roman"/>
          <w:color w:val="auto"/>
          <w:sz w:val="24"/>
          <w:szCs w:val="24"/>
        </w:rPr>
        <w:t xml:space="preserve">concentrate </w:t>
      </w:r>
      <w:r w:rsidR="007C1A7C" w:rsidRPr="00D2171F">
        <w:rPr>
          <w:rFonts w:ascii="Times New Roman" w:hAnsi="Times New Roman" w:cs="Times New Roman"/>
          <w:color w:val="auto"/>
          <w:sz w:val="24"/>
          <w:szCs w:val="24"/>
        </w:rPr>
        <w:t>in ethanol shows neuropharmacological activity (Gupta, 2010). The ethanol extr</w:t>
      </w:r>
      <w:r w:rsidR="00802CB6" w:rsidRPr="00D2171F">
        <w:rPr>
          <w:rFonts w:ascii="Times New Roman" w:hAnsi="Times New Roman" w:cs="Times New Roman"/>
          <w:color w:val="auto"/>
          <w:sz w:val="24"/>
          <w:szCs w:val="24"/>
        </w:rPr>
        <w:t>act</w:t>
      </w:r>
      <w:r w:rsidR="007C1A7C" w:rsidRPr="00D2171F">
        <w:rPr>
          <w:rFonts w:ascii="Times New Roman" w:hAnsi="Times New Roman" w:cs="Times New Roman"/>
          <w:color w:val="auto"/>
          <w:sz w:val="24"/>
          <w:szCs w:val="24"/>
        </w:rPr>
        <w:t xml:space="preserve"> (100 and 150mg/kg) </w:t>
      </w:r>
      <w:r w:rsidR="00530C7A" w:rsidRPr="00D2171F">
        <w:rPr>
          <w:rFonts w:ascii="Times New Roman" w:hAnsi="Times New Roman" w:cs="Times New Roman"/>
          <w:color w:val="auto"/>
          <w:sz w:val="24"/>
          <w:szCs w:val="24"/>
        </w:rPr>
        <w:t>reduced</w:t>
      </w:r>
      <w:r w:rsidR="007C1A7C" w:rsidRPr="00D2171F">
        <w:rPr>
          <w:rFonts w:ascii="Times New Roman" w:hAnsi="Times New Roman" w:cs="Times New Roman"/>
          <w:color w:val="auto"/>
          <w:sz w:val="24"/>
          <w:szCs w:val="24"/>
        </w:rPr>
        <w:t xml:space="preserve"> unconstrained movement, d</w:t>
      </w:r>
      <w:r w:rsidR="00530C7A" w:rsidRPr="00D2171F">
        <w:rPr>
          <w:rFonts w:ascii="Times New Roman" w:hAnsi="Times New Roman" w:cs="Times New Roman"/>
          <w:color w:val="auto"/>
          <w:sz w:val="24"/>
          <w:szCs w:val="24"/>
        </w:rPr>
        <w:t xml:space="preserve">ecreased </w:t>
      </w:r>
      <w:r w:rsidR="007C1A7C" w:rsidRPr="00D2171F">
        <w:rPr>
          <w:rFonts w:ascii="Times New Roman" w:hAnsi="Times New Roman" w:cs="Times New Roman"/>
          <w:color w:val="auto"/>
          <w:sz w:val="24"/>
          <w:szCs w:val="24"/>
        </w:rPr>
        <w:t>exploratory personal conduct standard as estimated by the head plunge and Y-labyrinth test, and d</w:t>
      </w:r>
      <w:r w:rsidR="00530C7A" w:rsidRPr="00D2171F">
        <w:rPr>
          <w:rFonts w:ascii="Times New Roman" w:hAnsi="Times New Roman" w:cs="Times New Roman"/>
          <w:color w:val="auto"/>
          <w:sz w:val="24"/>
          <w:szCs w:val="24"/>
        </w:rPr>
        <w:t>ecreased</w:t>
      </w:r>
      <w:r w:rsidR="007C1A7C" w:rsidRPr="00D2171F">
        <w:rPr>
          <w:rFonts w:ascii="Times New Roman" w:hAnsi="Times New Roman" w:cs="Times New Roman"/>
          <w:color w:val="auto"/>
          <w:sz w:val="24"/>
          <w:szCs w:val="24"/>
        </w:rPr>
        <w:t xml:space="preserve"> muscle relax</w:t>
      </w:r>
      <w:r w:rsidR="003A14AD" w:rsidRPr="00D2171F">
        <w:rPr>
          <w:rFonts w:ascii="Times New Roman" w:hAnsi="Times New Roman" w:cs="Times New Roman"/>
          <w:color w:val="auto"/>
          <w:sz w:val="24"/>
          <w:szCs w:val="24"/>
        </w:rPr>
        <w:t>ation</w:t>
      </w:r>
      <w:r w:rsidR="007C1A7C" w:rsidRPr="00D2171F">
        <w:rPr>
          <w:rFonts w:ascii="Times New Roman" w:hAnsi="Times New Roman" w:cs="Times New Roman"/>
          <w:color w:val="auto"/>
          <w:sz w:val="24"/>
          <w:szCs w:val="24"/>
        </w:rPr>
        <w:t xml:space="preserve"> as estimated by the rotarod, 30 degree </w:t>
      </w:r>
      <w:proofErr w:type="spellStart"/>
      <w:r w:rsidR="007C1A7C" w:rsidRPr="00D2171F">
        <w:rPr>
          <w:rFonts w:ascii="Times New Roman" w:hAnsi="Times New Roman" w:cs="Times New Roman"/>
          <w:color w:val="auto"/>
          <w:sz w:val="24"/>
          <w:szCs w:val="24"/>
        </w:rPr>
        <w:t>celcius</w:t>
      </w:r>
      <w:proofErr w:type="spellEnd"/>
      <w:r w:rsidR="007C1A7C" w:rsidRPr="00D2171F">
        <w:rPr>
          <w:rFonts w:ascii="Times New Roman" w:hAnsi="Times New Roman" w:cs="Times New Roman"/>
          <w:color w:val="auto"/>
          <w:sz w:val="24"/>
          <w:szCs w:val="24"/>
        </w:rPr>
        <w:t xml:space="preserve"> </w:t>
      </w:r>
      <w:r w:rsidR="00802CB6" w:rsidRPr="00D2171F">
        <w:rPr>
          <w:rFonts w:ascii="Times New Roman" w:hAnsi="Times New Roman" w:cs="Times New Roman"/>
          <w:color w:val="auto"/>
          <w:sz w:val="24"/>
          <w:szCs w:val="24"/>
        </w:rPr>
        <w:t>inclined</w:t>
      </w:r>
      <w:r w:rsidR="007C1A7C" w:rsidRPr="00D2171F">
        <w:rPr>
          <w:rFonts w:ascii="Times New Roman" w:hAnsi="Times New Roman" w:cs="Times New Roman"/>
          <w:color w:val="auto"/>
          <w:sz w:val="24"/>
          <w:szCs w:val="24"/>
        </w:rPr>
        <w:t xml:space="preserve"> screen, and </w:t>
      </w:r>
      <w:r w:rsidR="00802CB6" w:rsidRPr="00D2171F">
        <w:rPr>
          <w:rFonts w:ascii="Times New Roman" w:hAnsi="Times New Roman" w:cs="Times New Roman"/>
          <w:color w:val="auto"/>
          <w:sz w:val="24"/>
          <w:szCs w:val="24"/>
        </w:rPr>
        <w:t>traction</w:t>
      </w:r>
      <w:r w:rsidR="007C1A7C" w:rsidRPr="00D2171F">
        <w:rPr>
          <w:rFonts w:ascii="Times New Roman" w:hAnsi="Times New Roman" w:cs="Times New Roman"/>
          <w:color w:val="auto"/>
          <w:sz w:val="24"/>
          <w:szCs w:val="24"/>
        </w:rPr>
        <w:t xml:space="preserve"> tests. These outcomes demonstrated huge neuropharmacological action (Boominathan </w:t>
      </w:r>
      <w:r w:rsidR="007C1A7C" w:rsidRPr="00D2171F">
        <w:rPr>
          <w:rFonts w:ascii="Times New Roman" w:hAnsi="Times New Roman" w:cs="Times New Roman"/>
          <w:i/>
          <w:iCs/>
          <w:color w:val="auto"/>
          <w:sz w:val="24"/>
          <w:szCs w:val="24"/>
        </w:rPr>
        <w:t>et al</w:t>
      </w:r>
      <w:r w:rsidR="007C1A7C" w:rsidRPr="00D2171F">
        <w:rPr>
          <w:rFonts w:ascii="Times New Roman" w:hAnsi="Times New Roman" w:cs="Times New Roman"/>
          <w:color w:val="auto"/>
          <w:sz w:val="24"/>
          <w:szCs w:val="24"/>
        </w:rPr>
        <w:t>., 2003).</w:t>
      </w:r>
      <w:r w:rsidR="00DB284E" w:rsidRPr="00D2171F">
        <w:rPr>
          <w:rFonts w:ascii="Times New Roman" w:hAnsi="Times New Roman" w:cs="Times New Roman"/>
          <w:color w:val="auto"/>
          <w:sz w:val="24"/>
          <w:szCs w:val="24"/>
        </w:rPr>
        <w:br/>
      </w:r>
      <w:r w:rsidR="00DB284E" w:rsidRPr="00D2171F">
        <w:rPr>
          <w:rFonts w:ascii="Times New Roman" w:hAnsi="Times New Roman" w:cs="Times New Roman"/>
          <w:color w:val="auto"/>
          <w:sz w:val="24"/>
          <w:szCs w:val="24"/>
        </w:rPr>
        <w:br/>
      </w:r>
      <w:r w:rsidR="00DB284E" w:rsidRPr="00D2171F">
        <w:rPr>
          <w:rFonts w:ascii="Times New Roman" w:hAnsi="Times New Roman" w:cs="Times New Roman"/>
          <w:b/>
          <w:bCs/>
          <w:color w:val="auto"/>
          <w:sz w:val="24"/>
          <w:szCs w:val="24"/>
        </w:rPr>
        <w:lastRenderedPageBreak/>
        <w:t>Larvicidal activities</w:t>
      </w:r>
      <w:r w:rsidR="00DB284E" w:rsidRPr="00D2171F">
        <w:rPr>
          <w:rFonts w:ascii="Times New Roman" w:hAnsi="Times New Roman" w:cs="Times New Roman"/>
          <w:color w:val="auto"/>
          <w:sz w:val="24"/>
          <w:szCs w:val="24"/>
        </w:rPr>
        <w:br/>
      </w:r>
      <w:r w:rsidR="00FA115C" w:rsidRPr="00D2171F">
        <w:rPr>
          <w:rFonts w:ascii="Times New Roman" w:hAnsi="Times New Roman" w:cs="Times New Roman"/>
          <w:color w:val="auto"/>
          <w:sz w:val="24"/>
          <w:szCs w:val="24"/>
        </w:rPr>
        <w:t xml:space="preserve">The most encouraging mosquito larvicidal activity was exhibited by </w:t>
      </w:r>
      <w:r w:rsidR="00FA115C" w:rsidRPr="00D2171F">
        <w:rPr>
          <w:rFonts w:ascii="Times New Roman" w:hAnsi="Times New Roman" w:cs="Times New Roman"/>
          <w:i/>
          <w:iCs/>
          <w:color w:val="auto"/>
          <w:sz w:val="24"/>
          <w:szCs w:val="24"/>
        </w:rPr>
        <w:t>Clitoria ternatea</w:t>
      </w:r>
      <w:r w:rsidR="00FA115C" w:rsidRPr="00D2171F">
        <w:rPr>
          <w:rFonts w:ascii="Times New Roman" w:hAnsi="Times New Roman" w:cs="Times New Roman"/>
          <w:color w:val="auto"/>
          <w:sz w:val="24"/>
          <w:szCs w:val="24"/>
        </w:rPr>
        <w:t xml:space="preserve">. </w:t>
      </w:r>
      <w:r w:rsidR="008C0A9C" w:rsidRPr="00D2171F">
        <w:rPr>
          <w:rFonts w:ascii="Times New Roman" w:hAnsi="Times New Roman" w:cs="Times New Roman"/>
          <w:color w:val="auto"/>
          <w:sz w:val="24"/>
          <w:szCs w:val="24"/>
        </w:rPr>
        <w:t xml:space="preserve">With LC50 values of 65.2 and 54.4 ppm for Anopheles </w:t>
      </w:r>
      <w:proofErr w:type="spellStart"/>
      <w:r w:rsidR="008C0A9C" w:rsidRPr="00D2171F">
        <w:rPr>
          <w:rFonts w:ascii="Times New Roman" w:hAnsi="Times New Roman" w:cs="Times New Roman"/>
          <w:color w:val="auto"/>
          <w:sz w:val="24"/>
          <w:szCs w:val="24"/>
        </w:rPr>
        <w:t>stephensi</w:t>
      </w:r>
      <w:proofErr w:type="spellEnd"/>
      <w:r w:rsidR="008C0A9C" w:rsidRPr="00D2171F">
        <w:rPr>
          <w:rFonts w:ascii="Times New Roman" w:hAnsi="Times New Roman" w:cs="Times New Roman"/>
          <w:color w:val="auto"/>
          <w:sz w:val="24"/>
          <w:szCs w:val="24"/>
        </w:rPr>
        <w:t xml:space="preserve">, Anopheles aegypti, and Culex </w:t>
      </w:r>
      <w:proofErr w:type="spellStart"/>
      <w:r w:rsidR="008C0A9C" w:rsidRPr="00D2171F">
        <w:rPr>
          <w:rFonts w:ascii="Times New Roman" w:hAnsi="Times New Roman" w:cs="Times New Roman"/>
          <w:color w:val="auto"/>
          <w:sz w:val="24"/>
          <w:szCs w:val="24"/>
        </w:rPr>
        <w:t>quinquefascitus</w:t>
      </w:r>
      <w:proofErr w:type="spellEnd"/>
      <w:r w:rsidR="008C0A9C" w:rsidRPr="00D2171F">
        <w:rPr>
          <w:rFonts w:ascii="Times New Roman" w:hAnsi="Times New Roman" w:cs="Times New Roman"/>
          <w:color w:val="auto"/>
          <w:sz w:val="24"/>
          <w:szCs w:val="24"/>
        </w:rPr>
        <w:t xml:space="preserve">, correspondingly, the methanol concentrates of Aparajita seed eliminate were potent against the hatchlings of each of the three species of animals (Chauhan et al., 2012; </w:t>
      </w:r>
      <w:proofErr w:type="spellStart"/>
      <w:r w:rsidR="008C0A9C" w:rsidRPr="00D2171F">
        <w:rPr>
          <w:rFonts w:ascii="Times New Roman" w:hAnsi="Times New Roman" w:cs="Times New Roman"/>
          <w:color w:val="auto"/>
          <w:sz w:val="24"/>
          <w:szCs w:val="24"/>
        </w:rPr>
        <w:t>Pendbhaje</w:t>
      </w:r>
      <w:proofErr w:type="spellEnd"/>
      <w:r w:rsidR="008C0A9C" w:rsidRPr="00D2171F">
        <w:rPr>
          <w:rFonts w:ascii="Times New Roman" w:hAnsi="Times New Roman" w:cs="Times New Roman"/>
          <w:color w:val="auto"/>
          <w:sz w:val="24"/>
          <w:szCs w:val="24"/>
        </w:rPr>
        <w:t xml:space="preserve"> et al., 2011).</w:t>
      </w:r>
    </w:p>
    <w:p w14:paraId="1631989C" w14:textId="301CCB8B" w:rsidR="005F7B8C" w:rsidRPr="00D2171F" w:rsidRDefault="00DB284E" w:rsidP="006203EC">
      <w:pPr>
        <w:spacing w:line="276" w:lineRule="auto"/>
        <w:rPr>
          <w:rFonts w:ascii="Times New Roman" w:hAnsi="Times New Roman" w:cs="Times New Roman"/>
          <w:color w:val="auto"/>
          <w:sz w:val="24"/>
          <w:szCs w:val="24"/>
        </w:rPr>
      </w:pPr>
      <w:r w:rsidRPr="00D2171F">
        <w:rPr>
          <w:rFonts w:ascii="Times New Roman" w:hAnsi="Times New Roman" w:cs="Times New Roman"/>
          <w:color w:val="auto"/>
          <w:sz w:val="24"/>
          <w:szCs w:val="24"/>
        </w:rPr>
        <w:br/>
      </w:r>
      <w:r w:rsidR="00DB48EB" w:rsidRPr="00D2171F">
        <w:rPr>
          <w:rFonts w:ascii="Times New Roman" w:hAnsi="Times New Roman" w:cs="Times New Roman"/>
          <w:b/>
          <w:bCs/>
          <w:color w:val="auto"/>
          <w:sz w:val="24"/>
          <w:szCs w:val="24"/>
        </w:rPr>
        <w:t>Ant</w:t>
      </w:r>
      <w:r w:rsidR="00C1344C" w:rsidRPr="00D2171F">
        <w:rPr>
          <w:rFonts w:ascii="Times New Roman" w:hAnsi="Times New Roman" w:cs="Times New Roman"/>
          <w:b/>
          <w:bCs/>
          <w:color w:val="auto"/>
          <w:sz w:val="24"/>
          <w:szCs w:val="24"/>
        </w:rPr>
        <w:t>helmintic</w:t>
      </w:r>
      <w:r w:rsidR="00DB48EB" w:rsidRPr="00D2171F">
        <w:rPr>
          <w:rFonts w:ascii="Times New Roman" w:hAnsi="Times New Roman" w:cs="Times New Roman"/>
          <w:b/>
          <w:bCs/>
          <w:color w:val="auto"/>
          <w:sz w:val="24"/>
          <w:szCs w:val="24"/>
        </w:rPr>
        <w:t xml:space="preserve"> activities</w:t>
      </w:r>
      <w:r w:rsidR="00DB48EB" w:rsidRPr="00D2171F">
        <w:rPr>
          <w:rFonts w:ascii="Times New Roman" w:hAnsi="Times New Roman" w:cs="Times New Roman"/>
          <w:color w:val="auto"/>
          <w:sz w:val="24"/>
          <w:szCs w:val="24"/>
        </w:rPr>
        <w:br/>
      </w:r>
      <w:r w:rsidR="007C1A7C" w:rsidRPr="00D2171F">
        <w:rPr>
          <w:rFonts w:ascii="Times New Roman" w:hAnsi="Times New Roman" w:cs="Times New Roman"/>
          <w:color w:val="auto"/>
          <w:sz w:val="24"/>
          <w:szCs w:val="24"/>
        </w:rPr>
        <w:t xml:space="preserve">The anthelmintic activity of </w:t>
      </w:r>
      <w:r w:rsidR="007C1A7C" w:rsidRPr="00D2171F">
        <w:rPr>
          <w:rFonts w:ascii="Times New Roman" w:hAnsi="Times New Roman" w:cs="Times New Roman"/>
          <w:i/>
          <w:iCs/>
          <w:color w:val="auto"/>
          <w:sz w:val="24"/>
          <w:szCs w:val="24"/>
        </w:rPr>
        <w:t>Clitoria ternatea</w:t>
      </w:r>
      <w:r w:rsidR="007C1A7C" w:rsidRPr="00D2171F">
        <w:rPr>
          <w:rFonts w:ascii="Times New Roman" w:hAnsi="Times New Roman" w:cs="Times New Roman"/>
          <w:color w:val="auto"/>
          <w:sz w:val="24"/>
          <w:szCs w:val="24"/>
        </w:rPr>
        <w:t xml:space="preserve"> has been the subject of various examinations. </w:t>
      </w:r>
      <w:r w:rsidR="008C0A9C" w:rsidRPr="00D2171F">
        <w:rPr>
          <w:rFonts w:ascii="Times New Roman" w:hAnsi="Times New Roman" w:cs="Times New Roman"/>
          <w:color w:val="auto"/>
          <w:sz w:val="24"/>
          <w:szCs w:val="24"/>
        </w:rPr>
        <w:t>According to Chouhan, i</w:t>
      </w:r>
      <w:r w:rsidR="007C1A7C" w:rsidRPr="00D2171F">
        <w:rPr>
          <w:rFonts w:ascii="Times New Roman" w:hAnsi="Times New Roman" w:cs="Times New Roman"/>
          <w:color w:val="auto"/>
          <w:sz w:val="24"/>
          <w:szCs w:val="24"/>
        </w:rPr>
        <w:t>t was shown that the rough alcoholic concentrate of</w:t>
      </w:r>
      <w:r w:rsidR="006636E4" w:rsidRPr="00D2171F">
        <w:rPr>
          <w:rFonts w:ascii="Times New Roman" w:hAnsi="Times New Roman" w:cs="Times New Roman"/>
          <w:color w:val="auto"/>
          <w:sz w:val="24"/>
          <w:szCs w:val="24"/>
        </w:rPr>
        <w:t xml:space="preserve"> the plant </w:t>
      </w:r>
      <w:r w:rsidR="007C1A7C" w:rsidRPr="00D2171F">
        <w:rPr>
          <w:rFonts w:ascii="Times New Roman" w:hAnsi="Times New Roman" w:cs="Times New Roman"/>
          <w:color w:val="auto"/>
          <w:sz w:val="24"/>
          <w:szCs w:val="24"/>
        </w:rPr>
        <w:t xml:space="preserve">and its ethyl acetic acid derivation and methanol divisions impressively caused worm </w:t>
      </w:r>
      <w:r w:rsidR="00F05A0A" w:rsidRPr="00D2171F">
        <w:rPr>
          <w:rFonts w:ascii="Times New Roman" w:hAnsi="Times New Roman" w:cs="Times New Roman"/>
          <w:color w:val="auto"/>
          <w:sz w:val="24"/>
          <w:szCs w:val="24"/>
        </w:rPr>
        <w:t xml:space="preserve">paralysis </w:t>
      </w:r>
      <w:r w:rsidR="007C1A7C" w:rsidRPr="00D2171F">
        <w:rPr>
          <w:rFonts w:ascii="Times New Roman" w:hAnsi="Times New Roman" w:cs="Times New Roman"/>
          <w:color w:val="auto"/>
          <w:sz w:val="24"/>
          <w:szCs w:val="24"/>
        </w:rPr>
        <w:t xml:space="preserve">and demise, when contrasted with the reference </w:t>
      </w:r>
      <w:r w:rsidR="008C0A9C" w:rsidRPr="00D2171F">
        <w:rPr>
          <w:rFonts w:ascii="Times New Roman" w:hAnsi="Times New Roman" w:cs="Times New Roman"/>
          <w:color w:val="auto"/>
          <w:sz w:val="24"/>
          <w:szCs w:val="24"/>
        </w:rPr>
        <w:t xml:space="preserve">of  standard </w:t>
      </w:r>
      <w:r w:rsidR="007C1A7C" w:rsidRPr="00D2171F">
        <w:rPr>
          <w:rFonts w:ascii="Times New Roman" w:hAnsi="Times New Roman" w:cs="Times New Roman"/>
          <w:color w:val="auto"/>
          <w:sz w:val="24"/>
          <w:szCs w:val="24"/>
        </w:rPr>
        <w:t>piperazine citrate</w:t>
      </w:r>
      <w:r w:rsidR="008C0A9C" w:rsidRPr="00D2171F">
        <w:rPr>
          <w:rFonts w:ascii="Times New Roman" w:hAnsi="Times New Roman" w:cs="Times New Roman"/>
          <w:color w:val="auto"/>
          <w:sz w:val="24"/>
          <w:szCs w:val="24"/>
        </w:rPr>
        <w:t xml:space="preserve">. </w:t>
      </w:r>
      <w:r w:rsidR="006636E4" w:rsidRPr="00D2171F">
        <w:rPr>
          <w:rFonts w:ascii="Times New Roman" w:hAnsi="Times New Roman" w:cs="Times New Roman"/>
          <w:color w:val="auto"/>
          <w:sz w:val="24"/>
          <w:szCs w:val="24"/>
        </w:rPr>
        <w:t>Repressive</w:t>
      </w:r>
      <w:r w:rsidR="007C1A7C" w:rsidRPr="00D2171F">
        <w:rPr>
          <w:rFonts w:ascii="Times New Roman" w:hAnsi="Times New Roman" w:cs="Times New Roman"/>
          <w:color w:val="auto"/>
          <w:sz w:val="24"/>
          <w:szCs w:val="24"/>
        </w:rPr>
        <w:t xml:space="preserve"> impact of </w:t>
      </w:r>
      <w:r w:rsidR="008C0A9C" w:rsidRPr="00D2171F">
        <w:rPr>
          <w:rFonts w:ascii="Times New Roman" w:hAnsi="Times New Roman" w:cs="Times New Roman"/>
          <w:color w:val="auto"/>
          <w:sz w:val="24"/>
          <w:szCs w:val="24"/>
        </w:rPr>
        <w:t xml:space="preserve">the leaves of </w:t>
      </w:r>
      <w:r w:rsidR="006636E4" w:rsidRPr="00D2171F">
        <w:rPr>
          <w:rFonts w:ascii="Times New Roman" w:hAnsi="Times New Roman" w:cs="Times New Roman"/>
          <w:color w:val="auto"/>
          <w:sz w:val="24"/>
          <w:szCs w:val="24"/>
        </w:rPr>
        <w:t xml:space="preserve">Aparajita </w:t>
      </w:r>
      <w:r w:rsidR="007C1A7C" w:rsidRPr="00D2171F">
        <w:rPr>
          <w:rFonts w:ascii="Times New Roman" w:hAnsi="Times New Roman" w:cs="Times New Roman"/>
          <w:color w:val="auto"/>
          <w:sz w:val="24"/>
          <w:szCs w:val="24"/>
        </w:rPr>
        <w:t xml:space="preserve">was evaluated utilizing watery and methanol remove on free living nematode. In another review, the antihelmintic impacts of </w:t>
      </w:r>
      <w:r w:rsidR="007C1A7C" w:rsidRPr="00D2171F">
        <w:rPr>
          <w:rFonts w:ascii="Times New Roman" w:hAnsi="Times New Roman" w:cs="Times New Roman"/>
          <w:i/>
          <w:iCs/>
          <w:color w:val="auto"/>
          <w:sz w:val="24"/>
          <w:szCs w:val="24"/>
        </w:rPr>
        <w:t xml:space="preserve">Clitoria </w:t>
      </w:r>
      <w:proofErr w:type="spellStart"/>
      <w:r w:rsidR="007C1A7C" w:rsidRPr="00D2171F">
        <w:rPr>
          <w:rFonts w:ascii="Times New Roman" w:hAnsi="Times New Roman" w:cs="Times New Roman"/>
          <w:i/>
          <w:iCs/>
          <w:color w:val="auto"/>
          <w:sz w:val="24"/>
          <w:szCs w:val="24"/>
        </w:rPr>
        <w:t>ternatea's</w:t>
      </w:r>
      <w:proofErr w:type="spellEnd"/>
      <w:r w:rsidR="007C1A7C" w:rsidRPr="00D2171F">
        <w:rPr>
          <w:rFonts w:ascii="Times New Roman" w:hAnsi="Times New Roman" w:cs="Times New Roman"/>
          <w:color w:val="auto"/>
          <w:sz w:val="24"/>
          <w:szCs w:val="24"/>
        </w:rPr>
        <w:t xml:space="preserve"> blossoms, leaves, stems, and roots on grown-up </w:t>
      </w:r>
      <w:proofErr w:type="spellStart"/>
      <w:r w:rsidR="007C1A7C" w:rsidRPr="00D2171F">
        <w:rPr>
          <w:rFonts w:ascii="Times New Roman" w:hAnsi="Times New Roman" w:cs="Times New Roman"/>
          <w:color w:val="auto"/>
          <w:sz w:val="24"/>
          <w:szCs w:val="24"/>
        </w:rPr>
        <w:t>Pheretimaposthuma</w:t>
      </w:r>
      <w:proofErr w:type="spellEnd"/>
      <w:r w:rsidR="007C1A7C" w:rsidRPr="00D2171F">
        <w:rPr>
          <w:rFonts w:ascii="Times New Roman" w:hAnsi="Times New Roman" w:cs="Times New Roman"/>
          <w:color w:val="auto"/>
          <w:sz w:val="24"/>
          <w:szCs w:val="24"/>
        </w:rPr>
        <w:t xml:space="preserve"> worms from India were surveyed. In contrast with different concentrates, the root's methanol ext</w:t>
      </w:r>
      <w:r w:rsidR="00F05A0A" w:rsidRPr="00D2171F">
        <w:rPr>
          <w:rFonts w:ascii="Times New Roman" w:hAnsi="Times New Roman" w:cs="Times New Roman"/>
          <w:color w:val="auto"/>
          <w:sz w:val="24"/>
          <w:szCs w:val="24"/>
        </w:rPr>
        <w:t>ract</w:t>
      </w:r>
      <w:r w:rsidR="007C1A7C" w:rsidRPr="00D2171F">
        <w:rPr>
          <w:rFonts w:ascii="Times New Roman" w:hAnsi="Times New Roman" w:cs="Times New Roman"/>
          <w:color w:val="auto"/>
          <w:sz w:val="24"/>
          <w:szCs w:val="24"/>
        </w:rPr>
        <w:t xml:space="preserve"> is the best and</w:t>
      </w:r>
      <w:r w:rsidR="00F05A0A" w:rsidRPr="00D2171F">
        <w:rPr>
          <w:rFonts w:ascii="Times New Roman" w:hAnsi="Times New Roman" w:cs="Times New Roman"/>
          <w:color w:val="auto"/>
          <w:sz w:val="24"/>
          <w:szCs w:val="24"/>
        </w:rPr>
        <w:t xml:space="preserve"> </w:t>
      </w:r>
      <w:r w:rsidR="007C1A7C" w:rsidRPr="00D2171F">
        <w:rPr>
          <w:rFonts w:ascii="Times New Roman" w:hAnsi="Times New Roman" w:cs="Times New Roman"/>
          <w:color w:val="auto"/>
          <w:sz w:val="24"/>
          <w:szCs w:val="24"/>
        </w:rPr>
        <w:t xml:space="preserve"> </w:t>
      </w:r>
      <w:r w:rsidR="00F05A0A" w:rsidRPr="00D2171F">
        <w:rPr>
          <w:rFonts w:ascii="Times New Roman" w:hAnsi="Times New Roman" w:cs="Times New Roman"/>
          <w:color w:val="auto"/>
          <w:sz w:val="24"/>
          <w:szCs w:val="24"/>
        </w:rPr>
        <w:t xml:space="preserve">takes the least amount of time to </w:t>
      </w:r>
      <w:proofErr w:type="spellStart"/>
      <w:r w:rsidR="00F05A0A" w:rsidRPr="00D2171F">
        <w:rPr>
          <w:rFonts w:ascii="Times New Roman" w:hAnsi="Times New Roman" w:cs="Times New Roman"/>
          <w:color w:val="auto"/>
          <w:sz w:val="24"/>
          <w:szCs w:val="24"/>
        </w:rPr>
        <w:t>paralyse</w:t>
      </w:r>
      <w:proofErr w:type="spellEnd"/>
      <w:r w:rsidR="00F05A0A" w:rsidRPr="00D2171F">
        <w:rPr>
          <w:rFonts w:ascii="Times New Roman" w:hAnsi="Times New Roman" w:cs="Times New Roman"/>
          <w:color w:val="auto"/>
          <w:sz w:val="24"/>
          <w:szCs w:val="24"/>
        </w:rPr>
        <w:t xml:space="preserve"> and kill worms. </w:t>
      </w:r>
      <w:r w:rsidR="007C1A7C" w:rsidRPr="00D2171F">
        <w:rPr>
          <w:rFonts w:ascii="Times New Roman" w:hAnsi="Times New Roman" w:cs="Times New Roman"/>
          <w:color w:val="auto"/>
          <w:sz w:val="24"/>
          <w:szCs w:val="24"/>
        </w:rPr>
        <w:t>From blossoms</w:t>
      </w:r>
      <w:r w:rsidR="008C0A9C" w:rsidRPr="00D2171F">
        <w:rPr>
          <w:rFonts w:ascii="Times New Roman" w:hAnsi="Times New Roman" w:cs="Times New Roman"/>
          <w:color w:val="auto"/>
          <w:sz w:val="24"/>
          <w:szCs w:val="24"/>
        </w:rPr>
        <w:t xml:space="preserve"> to roots to leaves to </w:t>
      </w:r>
      <w:r w:rsidR="007C1A7C" w:rsidRPr="00D2171F">
        <w:rPr>
          <w:rFonts w:ascii="Times New Roman" w:hAnsi="Times New Roman" w:cs="Times New Roman"/>
          <w:color w:val="auto"/>
          <w:sz w:val="24"/>
          <w:szCs w:val="24"/>
        </w:rPr>
        <w:t>stems, po</w:t>
      </w:r>
      <w:r w:rsidR="00F05A0A" w:rsidRPr="00D2171F">
        <w:rPr>
          <w:rFonts w:ascii="Times New Roman" w:hAnsi="Times New Roman" w:cs="Times New Roman"/>
          <w:color w:val="auto"/>
          <w:sz w:val="24"/>
          <w:szCs w:val="24"/>
        </w:rPr>
        <w:t xml:space="preserve">tency grows </w:t>
      </w:r>
      <w:r w:rsidR="007C1A7C" w:rsidRPr="00D2171F">
        <w:rPr>
          <w:rFonts w:ascii="Times New Roman" w:hAnsi="Times New Roman" w:cs="Times New Roman"/>
          <w:color w:val="auto"/>
          <w:sz w:val="24"/>
          <w:szCs w:val="24"/>
        </w:rPr>
        <w:t xml:space="preserve">(Chauhan </w:t>
      </w:r>
      <w:r w:rsidR="007C1A7C" w:rsidRPr="00D2171F">
        <w:rPr>
          <w:rFonts w:ascii="Times New Roman" w:hAnsi="Times New Roman" w:cs="Times New Roman"/>
          <w:i/>
          <w:iCs/>
          <w:color w:val="auto"/>
          <w:sz w:val="24"/>
          <w:szCs w:val="24"/>
        </w:rPr>
        <w:t>et</w:t>
      </w:r>
      <w:r w:rsidR="00F05A0A" w:rsidRPr="00D2171F">
        <w:rPr>
          <w:rFonts w:ascii="Times New Roman" w:hAnsi="Times New Roman" w:cs="Times New Roman"/>
          <w:i/>
          <w:iCs/>
          <w:color w:val="auto"/>
          <w:sz w:val="24"/>
          <w:szCs w:val="24"/>
        </w:rPr>
        <w:t xml:space="preserve"> al</w:t>
      </w:r>
      <w:r w:rsidR="00F05A0A" w:rsidRPr="00D2171F">
        <w:rPr>
          <w:rFonts w:ascii="Times New Roman" w:hAnsi="Times New Roman" w:cs="Times New Roman"/>
          <w:color w:val="auto"/>
          <w:sz w:val="24"/>
          <w:szCs w:val="24"/>
        </w:rPr>
        <w:t>., 2012)</w:t>
      </w:r>
      <w:r w:rsidR="00CB446A" w:rsidRPr="00D2171F">
        <w:rPr>
          <w:rFonts w:ascii="Times New Roman" w:hAnsi="Times New Roman" w:cs="Times New Roman"/>
          <w:color w:val="auto"/>
          <w:sz w:val="24"/>
          <w:szCs w:val="24"/>
        </w:rPr>
        <w:t>.</w:t>
      </w:r>
      <w:r w:rsidR="00CB446A" w:rsidRPr="00D2171F">
        <w:rPr>
          <w:rFonts w:ascii="Times New Roman" w:hAnsi="Times New Roman" w:cs="Times New Roman"/>
          <w:color w:val="auto"/>
          <w:sz w:val="24"/>
          <w:szCs w:val="24"/>
        </w:rPr>
        <w:br/>
      </w:r>
      <w:r w:rsidR="00CB446A" w:rsidRPr="00D2171F">
        <w:rPr>
          <w:rFonts w:ascii="Times New Roman" w:hAnsi="Times New Roman" w:cs="Times New Roman"/>
          <w:color w:val="auto"/>
          <w:sz w:val="24"/>
          <w:szCs w:val="24"/>
        </w:rPr>
        <w:br/>
      </w:r>
      <w:r w:rsidR="00B046A1" w:rsidRPr="00D2171F">
        <w:rPr>
          <w:rFonts w:ascii="Times New Roman" w:hAnsi="Times New Roman" w:cs="Times New Roman"/>
          <w:b/>
          <w:bCs/>
          <w:color w:val="auto"/>
          <w:sz w:val="24"/>
          <w:szCs w:val="24"/>
        </w:rPr>
        <w:br/>
      </w:r>
      <w:r w:rsidR="00B046A1" w:rsidRPr="00D2171F">
        <w:rPr>
          <w:rFonts w:ascii="Times New Roman" w:hAnsi="Times New Roman" w:cs="Times New Roman"/>
          <w:b/>
          <w:bCs/>
          <w:color w:val="auto"/>
          <w:sz w:val="24"/>
          <w:szCs w:val="24"/>
        </w:rPr>
        <w:br/>
      </w:r>
      <w:r w:rsidR="009301FF" w:rsidRPr="00D2171F">
        <w:rPr>
          <w:rFonts w:ascii="Times New Roman" w:hAnsi="Times New Roman" w:cs="Times New Roman"/>
          <w:b/>
          <w:bCs/>
          <w:color w:val="auto"/>
          <w:sz w:val="24"/>
          <w:szCs w:val="24"/>
        </w:rPr>
        <w:t>Antihyperglycemic</w:t>
      </w:r>
      <w:r w:rsidR="009301FF" w:rsidRPr="00D2171F">
        <w:rPr>
          <w:rFonts w:ascii="Times New Roman" w:hAnsi="Times New Roman" w:cs="Times New Roman"/>
          <w:color w:val="auto"/>
          <w:sz w:val="24"/>
          <w:szCs w:val="24"/>
        </w:rPr>
        <w:br/>
      </w:r>
      <w:r w:rsidR="009301FF" w:rsidRPr="00D2171F">
        <w:rPr>
          <w:rFonts w:ascii="Times New Roman" w:hAnsi="Times New Roman" w:cs="Times New Roman"/>
          <w:i/>
          <w:iCs/>
          <w:color w:val="auto"/>
          <w:sz w:val="24"/>
          <w:szCs w:val="24"/>
        </w:rPr>
        <w:t>C</w:t>
      </w:r>
      <w:r w:rsidR="00B566D3" w:rsidRPr="00D2171F">
        <w:rPr>
          <w:rFonts w:ascii="Times New Roman" w:hAnsi="Times New Roman" w:cs="Times New Roman"/>
          <w:i/>
          <w:iCs/>
          <w:color w:val="auto"/>
          <w:sz w:val="24"/>
          <w:szCs w:val="24"/>
        </w:rPr>
        <w:t>litoria</w:t>
      </w:r>
      <w:r w:rsidR="009301FF" w:rsidRPr="00D2171F">
        <w:rPr>
          <w:rFonts w:ascii="Times New Roman" w:hAnsi="Times New Roman" w:cs="Times New Roman"/>
          <w:i/>
          <w:iCs/>
          <w:color w:val="auto"/>
          <w:sz w:val="24"/>
          <w:szCs w:val="24"/>
        </w:rPr>
        <w:t xml:space="preserve"> ternatea</w:t>
      </w:r>
      <w:r w:rsidR="009301FF" w:rsidRPr="00D2171F">
        <w:rPr>
          <w:rFonts w:ascii="Times New Roman" w:hAnsi="Times New Roman" w:cs="Times New Roman"/>
          <w:color w:val="auto"/>
          <w:sz w:val="24"/>
          <w:szCs w:val="24"/>
        </w:rPr>
        <w:t xml:space="preserve"> </w:t>
      </w:r>
      <w:r w:rsidR="00FF13D1" w:rsidRPr="00D2171F">
        <w:rPr>
          <w:rFonts w:ascii="Times New Roman" w:hAnsi="Times New Roman" w:cs="Times New Roman"/>
          <w:color w:val="auto"/>
          <w:sz w:val="24"/>
          <w:szCs w:val="24"/>
        </w:rPr>
        <w:t>exhibited</w:t>
      </w:r>
      <w:r w:rsidR="009301FF" w:rsidRPr="00D2171F">
        <w:rPr>
          <w:rFonts w:ascii="Times New Roman" w:hAnsi="Times New Roman" w:cs="Times New Roman"/>
          <w:color w:val="auto"/>
          <w:sz w:val="24"/>
          <w:szCs w:val="24"/>
        </w:rPr>
        <w:t xml:space="preserve"> anti</w:t>
      </w:r>
      <w:r w:rsidR="00B566D3" w:rsidRPr="00D2171F">
        <w:rPr>
          <w:rFonts w:ascii="Times New Roman" w:hAnsi="Times New Roman" w:cs="Times New Roman"/>
          <w:color w:val="auto"/>
          <w:sz w:val="24"/>
          <w:szCs w:val="24"/>
        </w:rPr>
        <w:t>-h</w:t>
      </w:r>
      <w:r w:rsidR="009301FF" w:rsidRPr="00D2171F">
        <w:rPr>
          <w:rFonts w:ascii="Times New Roman" w:hAnsi="Times New Roman" w:cs="Times New Roman"/>
          <w:color w:val="auto"/>
          <w:sz w:val="24"/>
          <w:szCs w:val="24"/>
        </w:rPr>
        <w:t xml:space="preserve">yperglycemic activity (Patil </w:t>
      </w:r>
      <w:r w:rsidR="009301FF" w:rsidRPr="00D2171F">
        <w:rPr>
          <w:rFonts w:ascii="Times New Roman" w:hAnsi="Times New Roman" w:cs="Times New Roman"/>
          <w:i/>
          <w:iCs/>
          <w:color w:val="auto"/>
          <w:sz w:val="24"/>
          <w:szCs w:val="24"/>
        </w:rPr>
        <w:t>et al</w:t>
      </w:r>
      <w:r w:rsidR="009301FF"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9301FF" w:rsidRPr="00D2171F">
        <w:rPr>
          <w:rFonts w:ascii="Times New Roman" w:hAnsi="Times New Roman" w:cs="Times New Roman"/>
          <w:color w:val="auto"/>
          <w:sz w:val="24"/>
          <w:szCs w:val="24"/>
        </w:rPr>
        <w:t>2011).</w:t>
      </w:r>
      <w:r w:rsidR="005F7B8C" w:rsidRPr="00D2171F">
        <w:rPr>
          <w:rFonts w:ascii="Times New Roman" w:hAnsi="Times New Roman" w:cs="Times New Roman"/>
          <w:color w:val="auto"/>
          <w:sz w:val="24"/>
          <w:szCs w:val="24"/>
        </w:rPr>
        <w:br/>
      </w:r>
    </w:p>
    <w:p w14:paraId="0E178B29" w14:textId="77777777" w:rsidR="00F379C6" w:rsidRDefault="00A944FE" w:rsidP="006203EC">
      <w:pPr>
        <w:spacing w:line="276" w:lineRule="auto"/>
        <w:rPr>
          <w:rFonts w:ascii="Times New Roman" w:hAnsi="Times New Roman" w:cs="Times New Roman"/>
          <w:b/>
          <w:bCs/>
          <w:color w:val="auto"/>
          <w:sz w:val="24"/>
          <w:szCs w:val="24"/>
        </w:rPr>
      </w:pPr>
      <w:r w:rsidRPr="00D2171F">
        <w:rPr>
          <w:rFonts w:ascii="Times New Roman" w:hAnsi="Times New Roman" w:cs="Times New Roman"/>
          <w:b/>
          <w:bCs/>
          <w:color w:val="auto"/>
          <w:sz w:val="24"/>
          <w:szCs w:val="24"/>
        </w:rPr>
        <w:t>Diuretic activity</w:t>
      </w:r>
      <w:r w:rsidRPr="00D2171F">
        <w:rPr>
          <w:rFonts w:ascii="Times New Roman" w:hAnsi="Times New Roman" w:cs="Times New Roman"/>
          <w:color w:val="auto"/>
          <w:sz w:val="24"/>
          <w:szCs w:val="24"/>
        </w:rPr>
        <w:br/>
      </w:r>
      <w:r w:rsidR="00492DDB" w:rsidRPr="00D2171F">
        <w:rPr>
          <w:rFonts w:ascii="Times New Roman" w:hAnsi="Times New Roman" w:cs="Times New Roman"/>
          <w:color w:val="auto"/>
          <w:sz w:val="24"/>
          <w:szCs w:val="24"/>
        </w:rPr>
        <w:t xml:space="preserve">The dried </w:t>
      </w:r>
      <w:r w:rsidR="00BF632E" w:rsidRPr="00D2171F">
        <w:rPr>
          <w:rFonts w:ascii="Times New Roman" w:hAnsi="Times New Roman" w:cs="Times New Roman"/>
          <w:color w:val="auto"/>
          <w:sz w:val="24"/>
          <w:szCs w:val="24"/>
        </w:rPr>
        <w:t>form</w:t>
      </w:r>
      <w:r w:rsidR="00492DDB" w:rsidRPr="00D2171F">
        <w:rPr>
          <w:rFonts w:ascii="Times New Roman" w:hAnsi="Times New Roman" w:cs="Times New Roman"/>
          <w:color w:val="auto"/>
          <w:sz w:val="24"/>
          <w:szCs w:val="24"/>
        </w:rPr>
        <w:t xml:space="preserve"> of root </w:t>
      </w:r>
      <w:r w:rsidR="00F05A0A" w:rsidRPr="00D2171F">
        <w:rPr>
          <w:rFonts w:ascii="Times New Roman" w:hAnsi="Times New Roman" w:cs="Times New Roman"/>
          <w:color w:val="auto"/>
          <w:sz w:val="24"/>
          <w:szCs w:val="24"/>
        </w:rPr>
        <w:t xml:space="preserve">(powdered) </w:t>
      </w:r>
      <w:r w:rsidR="00492DDB" w:rsidRPr="00D2171F">
        <w:rPr>
          <w:rFonts w:ascii="Times New Roman" w:hAnsi="Times New Roman" w:cs="Times New Roman"/>
          <w:color w:val="auto"/>
          <w:sz w:val="24"/>
          <w:szCs w:val="24"/>
        </w:rPr>
        <w:t xml:space="preserve">was tried for diuretic activity, and just a solitary I.V. portion of the concentrate created a gentle expansion in urinary discharge of Cl , K, and Na. Oral dosing likewise had an observable effect (Chauhan </w:t>
      </w:r>
      <w:r w:rsidR="00492DDB" w:rsidRPr="00D2171F">
        <w:rPr>
          <w:rFonts w:ascii="Times New Roman" w:hAnsi="Times New Roman" w:cs="Times New Roman"/>
          <w:i/>
          <w:iCs/>
          <w:color w:val="auto"/>
          <w:sz w:val="24"/>
          <w:szCs w:val="24"/>
        </w:rPr>
        <w:t>et al</w:t>
      </w:r>
      <w:r w:rsidR="00492DDB" w:rsidRPr="00D2171F">
        <w:rPr>
          <w:rFonts w:ascii="Times New Roman" w:hAnsi="Times New Roman" w:cs="Times New Roman"/>
          <w:color w:val="auto"/>
          <w:sz w:val="24"/>
          <w:szCs w:val="24"/>
        </w:rPr>
        <w:t>., 2012).</w:t>
      </w:r>
      <w:r w:rsidR="00AC0683" w:rsidRPr="00D2171F">
        <w:rPr>
          <w:rFonts w:ascii="Times New Roman" w:hAnsi="Times New Roman" w:cs="Times New Roman"/>
          <w:color w:val="auto"/>
          <w:sz w:val="24"/>
          <w:szCs w:val="24"/>
        </w:rPr>
        <w:br/>
      </w:r>
      <w:r w:rsidR="001A7A5A" w:rsidRPr="00D2171F">
        <w:rPr>
          <w:rFonts w:ascii="Times New Roman" w:hAnsi="Times New Roman" w:cs="Times New Roman"/>
          <w:color w:val="auto"/>
          <w:sz w:val="24"/>
          <w:szCs w:val="24"/>
        </w:rPr>
        <w:br/>
      </w:r>
      <w:r w:rsidR="001A7A5A" w:rsidRPr="00D2171F">
        <w:rPr>
          <w:rFonts w:ascii="Times New Roman" w:hAnsi="Times New Roman" w:cs="Times New Roman"/>
          <w:b/>
          <w:bCs/>
          <w:color w:val="auto"/>
          <w:sz w:val="24"/>
          <w:szCs w:val="24"/>
        </w:rPr>
        <w:t>Urinary system</w:t>
      </w:r>
      <w:r w:rsidR="001A7A5A" w:rsidRPr="00D2171F">
        <w:rPr>
          <w:rFonts w:ascii="Times New Roman" w:hAnsi="Times New Roman" w:cs="Times New Roman"/>
          <w:color w:val="auto"/>
          <w:sz w:val="24"/>
          <w:szCs w:val="24"/>
        </w:rPr>
        <w:br/>
      </w:r>
      <w:r w:rsidR="00FA115C" w:rsidRPr="00D2171F">
        <w:rPr>
          <w:rFonts w:ascii="Times New Roman" w:hAnsi="Times New Roman" w:cs="Times New Roman"/>
          <w:color w:val="auto"/>
          <w:sz w:val="24"/>
          <w:szCs w:val="24"/>
        </w:rPr>
        <w:t xml:space="preserve">Aparajita </w:t>
      </w:r>
      <w:r w:rsidR="000B5F66" w:rsidRPr="00D2171F">
        <w:rPr>
          <w:rFonts w:ascii="Times New Roman" w:hAnsi="Times New Roman" w:cs="Times New Roman"/>
          <w:color w:val="auto"/>
          <w:sz w:val="24"/>
          <w:szCs w:val="24"/>
        </w:rPr>
        <w:t>causes an increase in urination. Decoction is utili</w:t>
      </w:r>
      <w:r w:rsidR="00B566D3" w:rsidRPr="00D2171F">
        <w:rPr>
          <w:rFonts w:ascii="Times New Roman" w:hAnsi="Times New Roman" w:cs="Times New Roman"/>
          <w:color w:val="auto"/>
          <w:sz w:val="24"/>
          <w:szCs w:val="24"/>
        </w:rPr>
        <w:t>z</w:t>
      </w:r>
      <w:r w:rsidR="000B5F66" w:rsidRPr="00D2171F">
        <w:rPr>
          <w:rFonts w:ascii="Times New Roman" w:hAnsi="Times New Roman" w:cs="Times New Roman"/>
          <w:color w:val="auto"/>
          <w:sz w:val="24"/>
          <w:szCs w:val="24"/>
        </w:rPr>
        <w:t>ed for ulcers and antidotal properties and even in dysuria and urine problems (</w:t>
      </w:r>
      <w:proofErr w:type="spellStart"/>
      <w:r w:rsidR="000B5F66" w:rsidRPr="00D2171F">
        <w:rPr>
          <w:rFonts w:ascii="Times New Roman" w:hAnsi="Times New Roman" w:cs="Times New Roman"/>
          <w:color w:val="auto"/>
          <w:sz w:val="24"/>
          <w:szCs w:val="24"/>
        </w:rPr>
        <w:t>Pendbhaje</w:t>
      </w:r>
      <w:proofErr w:type="spellEnd"/>
      <w:r w:rsidR="009E50F0" w:rsidRPr="00D2171F">
        <w:rPr>
          <w:rFonts w:ascii="Times New Roman" w:hAnsi="Times New Roman" w:cs="Times New Roman"/>
          <w:color w:val="auto"/>
          <w:sz w:val="24"/>
          <w:szCs w:val="24"/>
        </w:rPr>
        <w:t xml:space="preserve"> </w:t>
      </w:r>
      <w:r w:rsidR="009E50F0" w:rsidRPr="00D2171F">
        <w:rPr>
          <w:rFonts w:ascii="Times New Roman" w:hAnsi="Times New Roman" w:cs="Times New Roman"/>
          <w:i/>
          <w:iCs/>
          <w:color w:val="auto"/>
          <w:sz w:val="24"/>
          <w:szCs w:val="24"/>
        </w:rPr>
        <w:t>et al</w:t>
      </w:r>
      <w:r w:rsidR="009E50F0" w:rsidRPr="00D2171F">
        <w:rPr>
          <w:rFonts w:ascii="Times New Roman" w:hAnsi="Times New Roman" w:cs="Times New Roman"/>
          <w:color w:val="auto"/>
          <w:sz w:val="24"/>
          <w:szCs w:val="24"/>
        </w:rPr>
        <w:t>.</w:t>
      </w:r>
      <w:r w:rsidR="000B5F66" w:rsidRPr="00D2171F">
        <w:rPr>
          <w:rFonts w:ascii="Times New Roman" w:hAnsi="Times New Roman" w:cs="Times New Roman"/>
          <w:color w:val="auto"/>
          <w:sz w:val="24"/>
          <w:szCs w:val="24"/>
        </w:rPr>
        <w:t>, 2011).</w:t>
      </w:r>
      <w:r w:rsidR="000B5F66" w:rsidRPr="00D2171F">
        <w:rPr>
          <w:rFonts w:ascii="Times New Roman" w:hAnsi="Times New Roman" w:cs="Times New Roman"/>
          <w:color w:val="auto"/>
          <w:sz w:val="24"/>
          <w:szCs w:val="24"/>
        </w:rPr>
        <w:br/>
      </w:r>
      <w:r w:rsidR="000B5F66" w:rsidRPr="00D2171F">
        <w:rPr>
          <w:rFonts w:ascii="Times New Roman" w:hAnsi="Times New Roman" w:cs="Times New Roman"/>
          <w:color w:val="auto"/>
          <w:sz w:val="24"/>
          <w:szCs w:val="24"/>
        </w:rPr>
        <w:br/>
      </w:r>
      <w:r w:rsidR="00115F75" w:rsidRPr="00D2171F">
        <w:rPr>
          <w:rFonts w:ascii="Times New Roman" w:hAnsi="Times New Roman" w:cs="Times New Roman"/>
          <w:b/>
          <w:bCs/>
          <w:color w:val="auto"/>
          <w:sz w:val="24"/>
          <w:szCs w:val="24"/>
        </w:rPr>
        <w:t>Antioxidant</w:t>
      </w:r>
      <w:r w:rsidR="000B5F66" w:rsidRPr="00D2171F">
        <w:rPr>
          <w:rFonts w:ascii="Times New Roman" w:hAnsi="Times New Roman" w:cs="Times New Roman"/>
          <w:color w:val="auto"/>
          <w:sz w:val="24"/>
          <w:szCs w:val="24"/>
        </w:rPr>
        <w:br/>
      </w:r>
      <w:r w:rsidR="008C0A9C" w:rsidRPr="00D2171F">
        <w:rPr>
          <w:rFonts w:ascii="Times New Roman" w:hAnsi="Times New Roman" w:cs="Times New Roman"/>
          <w:color w:val="auto"/>
          <w:sz w:val="24"/>
          <w:szCs w:val="24"/>
        </w:rPr>
        <w:t xml:space="preserve">According to </w:t>
      </w:r>
      <w:proofErr w:type="spellStart"/>
      <w:r w:rsidR="008C0A9C" w:rsidRPr="00D2171F">
        <w:rPr>
          <w:rFonts w:ascii="Times New Roman" w:hAnsi="Times New Roman" w:cs="Times New Roman"/>
          <w:color w:val="auto"/>
          <w:sz w:val="24"/>
          <w:szCs w:val="24"/>
        </w:rPr>
        <w:t>Kamkaen</w:t>
      </w:r>
      <w:proofErr w:type="spellEnd"/>
      <w:r w:rsidR="008C0A9C" w:rsidRPr="00D2171F">
        <w:rPr>
          <w:rFonts w:ascii="Times New Roman" w:hAnsi="Times New Roman" w:cs="Times New Roman"/>
          <w:color w:val="auto"/>
          <w:sz w:val="24"/>
          <w:szCs w:val="24"/>
        </w:rPr>
        <w:t xml:space="preserve"> and Wilkinson, </w:t>
      </w:r>
      <w:r w:rsidR="00906EF5" w:rsidRPr="00D2171F">
        <w:rPr>
          <w:rFonts w:ascii="Times New Roman" w:hAnsi="Times New Roman" w:cs="Times New Roman"/>
          <w:color w:val="auto"/>
          <w:sz w:val="24"/>
          <w:szCs w:val="24"/>
        </w:rPr>
        <w:t xml:space="preserve">Thai beauty care products contain </w:t>
      </w:r>
      <w:r w:rsidR="00906EF5" w:rsidRPr="00D2171F">
        <w:rPr>
          <w:rFonts w:ascii="Times New Roman" w:hAnsi="Times New Roman" w:cs="Times New Roman"/>
          <w:i/>
          <w:iCs/>
          <w:color w:val="auto"/>
          <w:sz w:val="24"/>
          <w:szCs w:val="24"/>
        </w:rPr>
        <w:t>Clitoria ternatea</w:t>
      </w:r>
      <w:r w:rsidR="00906EF5" w:rsidRPr="00D2171F">
        <w:rPr>
          <w:rFonts w:ascii="Times New Roman" w:hAnsi="Times New Roman" w:cs="Times New Roman"/>
          <w:color w:val="auto"/>
          <w:sz w:val="24"/>
          <w:szCs w:val="24"/>
        </w:rPr>
        <w:t xml:space="preserve"> (butterfly pea) bloom extr</w:t>
      </w:r>
      <w:r w:rsidR="00BF632E" w:rsidRPr="00D2171F">
        <w:rPr>
          <w:rFonts w:ascii="Times New Roman" w:hAnsi="Times New Roman" w:cs="Times New Roman"/>
          <w:color w:val="auto"/>
          <w:sz w:val="24"/>
          <w:szCs w:val="24"/>
        </w:rPr>
        <w:t>acts</w:t>
      </w:r>
      <w:r w:rsidR="00906EF5" w:rsidRPr="00D2171F">
        <w:rPr>
          <w:rFonts w:ascii="Times New Roman" w:hAnsi="Times New Roman" w:cs="Times New Roman"/>
          <w:color w:val="auto"/>
          <w:sz w:val="24"/>
          <w:szCs w:val="24"/>
        </w:rPr>
        <w:t xml:space="preserve">, and in light of their synthetic cosmetics, it's conceivable that these concentrates have cell reinforcement properties. </w:t>
      </w:r>
      <w:r w:rsidR="00906EF5" w:rsidRPr="00D2171F">
        <w:rPr>
          <w:rFonts w:ascii="Times New Roman" w:hAnsi="Times New Roman" w:cs="Times New Roman"/>
          <w:i/>
          <w:iCs/>
          <w:color w:val="auto"/>
          <w:sz w:val="24"/>
          <w:szCs w:val="24"/>
        </w:rPr>
        <w:t>Clitoria ternatea</w:t>
      </w:r>
      <w:r w:rsidR="00906EF5" w:rsidRPr="00D2171F">
        <w:rPr>
          <w:rFonts w:ascii="Times New Roman" w:hAnsi="Times New Roman" w:cs="Times New Roman"/>
          <w:color w:val="auto"/>
          <w:sz w:val="24"/>
          <w:szCs w:val="24"/>
        </w:rPr>
        <w:t xml:space="preserve"> </w:t>
      </w:r>
      <w:r w:rsidR="00BF632E" w:rsidRPr="00D2171F">
        <w:rPr>
          <w:rFonts w:ascii="Times New Roman" w:hAnsi="Times New Roman" w:cs="Times New Roman"/>
          <w:color w:val="auto"/>
          <w:sz w:val="24"/>
          <w:szCs w:val="24"/>
        </w:rPr>
        <w:lastRenderedPageBreak/>
        <w:t>aqueous</w:t>
      </w:r>
      <w:r w:rsidR="00906EF5" w:rsidRPr="00D2171F">
        <w:rPr>
          <w:rFonts w:ascii="Times New Roman" w:hAnsi="Times New Roman" w:cs="Times New Roman"/>
          <w:color w:val="auto"/>
          <w:sz w:val="24"/>
          <w:szCs w:val="24"/>
        </w:rPr>
        <w:t xml:space="preserve"> concentrates have higher cancer prevention agent action than </w:t>
      </w:r>
      <w:r w:rsidR="008C0A9C" w:rsidRPr="00D2171F">
        <w:rPr>
          <w:rFonts w:ascii="Times New Roman" w:hAnsi="Times New Roman" w:cs="Times New Roman"/>
          <w:color w:val="auto"/>
          <w:sz w:val="24"/>
          <w:szCs w:val="24"/>
        </w:rPr>
        <w:t xml:space="preserve">the extracts of </w:t>
      </w:r>
      <w:r w:rsidR="00906EF5" w:rsidRPr="00D2171F">
        <w:rPr>
          <w:rFonts w:ascii="Times New Roman" w:hAnsi="Times New Roman" w:cs="Times New Roman"/>
          <w:color w:val="auto"/>
          <w:sz w:val="24"/>
          <w:szCs w:val="24"/>
        </w:rPr>
        <w:t>ethanol</w:t>
      </w:r>
      <w:r w:rsidR="008C0A9C" w:rsidRPr="00D2171F">
        <w:rPr>
          <w:rFonts w:ascii="Times New Roman" w:hAnsi="Times New Roman" w:cs="Times New Roman"/>
          <w:color w:val="auto"/>
          <w:sz w:val="24"/>
          <w:szCs w:val="24"/>
        </w:rPr>
        <w:t>.</w:t>
      </w:r>
      <w:r w:rsidR="00313D62" w:rsidRPr="00D2171F">
        <w:rPr>
          <w:rFonts w:ascii="Times New Roman" w:hAnsi="Times New Roman" w:cs="Times New Roman"/>
          <w:color w:val="auto"/>
          <w:sz w:val="24"/>
          <w:szCs w:val="24"/>
        </w:rPr>
        <w:br/>
      </w:r>
      <w:r w:rsidR="00115F75" w:rsidRPr="00D2171F">
        <w:rPr>
          <w:rFonts w:ascii="Times New Roman" w:hAnsi="Times New Roman" w:cs="Times New Roman"/>
          <w:color w:val="auto"/>
          <w:sz w:val="24"/>
          <w:szCs w:val="24"/>
        </w:rPr>
        <w:br/>
      </w:r>
      <w:r w:rsidR="00115F75" w:rsidRPr="00D2171F">
        <w:rPr>
          <w:rFonts w:ascii="Times New Roman" w:hAnsi="Times New Roman" w:cs="Times New Roman"/>
          <w:b/>
          <w:bCs/>
          <w:color w:val="auto"/>
          <w:sz w:val="24"/>
          <w:szCs w:val="24"/>
        </w:rPr>
        <w:t>Anti</w:t>
      </w:r>
      <w:r w:rsidR="006636E4" w:rsidRPr="00D2171F">
        <w:rPr>
          <w:rFonts w:ascii="Times New Roman" w:hAnsi="Times New Roman" w:cs="Times New Roman"/>
          <w:b/>
          <w:bCs/>
          <w:color w:val="auto"/>
          <w:sz w:val="24"/>
          <w:szCs w:val="24"/>
        </w:rPr>
        <w:t>-</w:t>
      </w:r>
      <w:r w:rsidR="00115F75" w:rsidRPr="00D2171F">
        <w:rPr>
          <w:rFonts w:ascii="Times New Roman" w:hAnsi="Times New Roman" w:cs="Times New Roman"/>
          <w:b/>
          <w:bCs/>
          <w:color w:val="auto"/>
          <w:sz w:val="24"/>
          <w:szCs w:val="24"/>
        </w:rPr>
        <w:t>histaminic</w:t>
      </w:r>
      <w:r w:rsidR="00115F75" w:rsidRPr="00D2171F">
        <w:rPr>
          <w:rFonts w:ascii="Times New Roman" w:hAnsi="Times New Roman" w:cs="Times New Roman"/>
          <w:color w:val="auto"/>
          <w:sz w:val="24"/>
          <w:szCs w:val="24"/>
        </w:rPr>
        <w:br/>
      </w:r>
      <w:r w:rsidR="008C0A9C" w:rsidRPr="00D2171F">
        <w:rPr>
          <w:rFonts w:ascii="Times New Roman" w:hAnsi="Times New Roman" w:cs="Times New Roman"/>
          <w:i/>
          <w:iCs/>
          <w:color w:val="auto"/>
          <w:sz w:val="24"/>
          <w:szCs w:val="24"/>
        </w:rPr>
        <w:t>Butterfly pea</w:t>
      </w:r>
      <w:r w:rsidR="00115F75" w:rsidRPr="00D2171F">
        <w:rPr>
          <w:rFonts w:ascii="Times New Roman" w:hAnsi="Times New Roman" w:cs="Times New Roman"/>
          <w:color w:val="auto"/>
          <w:sz w:val="24"/>
          <w:szCs w:val="24"/>
        </w:rPr>
        <w:t xml:space="preserve"> demonstrated anti</w:t>
      </w:r>
      <w:r w:rsidR="006636E4" w:rsidRPr="00D2171F">
        <w:rPr>
          <w:rFonts w:ascii="Times New Roman" w:hAnsi="Times New Roman" w:cs="Times New Roman"/>
          <w:color w:val="auto"/>
          <w:sz w:val="24"/>
          <w:szCs w:val="24"/>
        </w:rPr>
        <w:t>-</w:t>
      </w:r>
      <w:r w:rsidR="00115F75" w:rsidRPr="00D2171F">
        <w:rPr>
          <w:rFonts w:ascii="Times New Roman" w:hAnsi="Times New Roman" w:cs="Times New Roman"/>
          <w:color w:val="auto"/>
          <w:sz w:val="24"/>
          <w:szCs w:val="24"/>
        </w:rPr>
        <w:t>histaminic action in mice (</w:t>
      </w:r>
      <w:r w:rsidR="00270F9E" w:rsidRPr="00D2171F">
        <w:rPr>
          <w:rFonts w:ascii="Times New Roman" w:hAnsi="Times New Roman" w:cs="Times New Roman"/>
          <w:color w:val="auto"/>
          <w:sz w:val="24"/>
          <w:szCs w:val="24"/>
        </w:rPr>
        <w:t>(Taur and Patil, 201</w:t>
      </w:r>
      <w:r w:rsidR="00E270D5" w:rsidRPr="00D2171F">
        <w:rPr>
          <w:rFonts w:ascii="Times New Roman" w:hAnsi="Times New Roman" w:cs="Times New Roman"/>
          <w:color w:val="auto"/>
          <w:sz w:val="24"/>
          <w:szCs w:val="24"/>
        </w:rPr>
        <w:t>0</w:t>
      </w:r>
      <w:r w:rsidR="00270F9E" w:rsidRPr="00D2171F">
        <w:rPr>
          <w:rFonts w:ascii="Times New Roman" w:hAnsi="Times New Roman" w:cs="Times New Roman"/>
          <w:color w:val="auto"/>
          <w:sz w:val="24"/>
          <w:szCs w:val="24"/>
        </w:rPr>
        <w:t xml:space="preserve">). In addition to this, </w:t>
      </w:r>
      <w:r w:rsidR="00270F9E" w:rsidRPr="00D2171F">
        <w:rPr>
          <w:rFonts w:ascii="Times New Roman" w:hAnsi="Times New Roman" w:cs="Times New Roman"/>
          <w:i/>
          <w:iCs/>
          <w:color w:val="auto"/>
          <w:sz w:val="24"/>
          <w:szCs w:val="24"/>
        </w:rPr>
        <w:t>Clitoria ternatea</w:t>
      </w:r>
      <w:r w:rsidR="00270F9E" w:rsidRPr="00D2171F">
        <w:rPr>
          <w:rFonts w:ascii="Times New Roman" w:hAnsi="Times New Roman" w:cs="Times New Roman"/>
          <w:color w:val="auto"/>
          <w:sz w:val="24"/>
          <w:szCs w:val="24"/>
        </w:rPr>
        <w:t xml:space="preserve"> is used to treat filariasis, eye infections, to regulate menstrual flow, to prevent abortion and </w:t>
      </w:r>
      <w:proofErr w:type="spellStart"/>
      <w:r w:rsidR="00270F9E" w:rsidRPr="00D2171F">
        <w:rPr>
          <w:rFonts w:ascii="Times New Roman" w:hAnsi="Times New Roman" w:cs="Times New Roman"/>
          <w:color w:val="auto"/>
          <w:sz w:val="24"/>
          <w:szCs w:val="24"/>
        </w:rPr>
        <w:t>stabilise</w:t>
      </w:r>
      <w:proofErr w:type="spellEnd"/>
      <w:r w:rsidR="00270F9E" w:rsidRPr="00D2171F">
        <w:rPr>
          <w:rFonts w:ascii="Times New Roman" w:hAnsi="Times New Roman" w:cs="Times New Roman"/>
          <w:color w:val="auto"/>
          <w:sz w:val="24"/>
          <w:szCs w:val="24"/>
        </w:rPr>
        <w:t xml:space="preserve"> the </w:t>
      </w:r>
      <w:proofErr w:type="spellStart"/>
      <w:r w:rsidR="00270F9E" w:rsidRPr="00D2171F">
        <w:rPr>
          <w:rFonts w:ascii="Times New Roman" w:hAnsi="Times New Roman" w:cs="Times New Roman"/>
          <w:color w:val="auto"/>
          <w:sz w:val="24"/>
          <w:szCs w:val="24"/>
        </w:rPr>
        <w:t>foetus</w:t>
      </w:r>
      <w:proofErr w:type="spellEnd"/>
      <w:r w:rsidR="00270F9E" w:rsidRPr="00D2171F">
        <w:rPr>
          <w:rFonts w:ascii="Times New Roman" w:hAnsi="Times New Roman" w:cs="Times New Roman"/>
          <w:color w:val="auto"/>
          <w:sz w:val="24"/>
          <w:szCs w:val="24"/>
        </w:rPr>
        <w:t xml:space="preserve"> (white form is administered orally after being mashed in milk). </w:t>
      </w:r>
      <w:r w:rsidR="00ED32D8" w:rsidRPr="00D2171F">
        <w:rPr>
          <w:rFonts w:ascii="Times New Roman" w:hAnsi="Times New Roman" w:cs="Times New Roman"/>
          <w:color w:val="auto"/>
          <w:sz w:val="24"/>
          <w:szCs w:val="24"/>
        </w:rPr>
        <w:t>It</w:t>
      </w:r>
      <w:r w:rsidR="00270F9E" w:rsidRPr="00D2171F">
        <w:rPr>
          <w:rFonts w:ascii="Times New Roman" w:hAnsi="Times New Roman" w:cs="Times New Roman"/>
          <w:color w:val="auto"/>
          <w:sz w:val="24"/>
          <w:szCs w:val="24"/>
        </w:rPr>
        <w:t xml:space="preserve"> is </w:t>
      </w:r>
      <w:r w:rsidR="00BF632E" w:rsidRPr="00D2171F">
        <w:rPr>
          <w:rFonts w:ascii="Times New Roman" w:hAnsi="Times New Roman" w:cs="Times New Roman"/>
          <w:color w:val="auto"/>
          <w:sz w:val="24"/>
          <w:szCs w:val="24"/>
        </w:rPr>
        <w:t>viewed</w:t>
      </w:r>
      <w:r w:rsidR="00270F9E" w:rsidRPr="00D2171F">
        <w:rPr>
          <w:rFonts w:ascii="Times New Roman" w:hAnsi="Times New Roman" w:cs="Times New Roman"/>
          <w:color w:val="auto"/>
          <w:sz w:val="24"/>
          <w:szCs w:val="24"/>
        </w:rPr>
        <w:t xml:space="preserve"> as a beneficial </w:t>
      </w:r>
      <w:r w:rsidR="00BF632E" w:rsidRPr="00D2171F">
        <w:rPr>
          <w:rFonts w:ascii="Times New Roman" w:hAnsi="Times New Roman" w:cs="Times New Roman"/>
          <w:color w:val="auto"/>
          <w:sz w:val="24"/>
          <w:szCs w:val="24"/>
        </w:rPr>
        <w:t>mind</w:t>
      </w:r>
      <w:r w:rsidR="00270F9E" w:rsidRPr="00D2171F">
        <w:rPr>
          <w:rFonts w:ascii="Times New Roman" w:hAnsi="Times New Roman" w:cs="Times New Roman"/>
          <w:color w:val="auto"/>
          <w:sz w:val="24"/>
          <w:szCs w:val="24"/>
        </w:rPr>
        <w:t xml:space="preserve"> </w:t>
      </w:r>
      <w:r w:rsidR="006636E4" w:rsidRPr="00D2171F">
        <w:rPr>
          <w:rFonts w:ascii="Times New Roman" w:hAnsi="Times New Roman" w:cs="Times New Roman"/>
          <w:color w:val="auto"/>
          <w:sz w:val="24"/>
          <w:szCs w:val="24"/>
        </w:rPr>
        <w:t>tonic</w:t>
      </w:r>
      <w:r w:rsidR="00270F9E" w:rsidRPr="00D2171F">
        <w:rPr>
          <w:rFonts w:ascii="Times New Roman" w:hAnsi="Times New Roman" w:cs="Times New Roman"/>
          <w:color w:val="auto"/>
          <w:sz w:val="24"/>
          <w:szCs w:val="24"/>
        </w:rPr>
        <w:t>, and in Ayurveda, "</w:t>
      </w:r>
      <w:proofErr w:type="spellStart"/>
      <w:r w:rsidR="00270F9E" w:rsidRPr="00D2171F">
        <w:rPr>
          <w:rFonts w:ascii="Times New Roman" w:hAnsi="Times New Roman" w:cs="Times New Roman"/>
          <w:color w:val="auto"/>
          <w:sz w:val="24"/>
          <w:szCs w:val="24"/>
        </w:rPr>
        <w:t>Sankhapushpi</w:t>
      </w:r>
      <w:proofErr w:type="spellEnd"/>
      <w:r w:rsidR="00270F9E" w:rsidRPr="00D2171F">
        <w:rPr>
          <w:rFonts w:ascii="Times New Roman" w:hAnsi="Times New Roman" w:cs="Times New Roman"/>
          <w:color w:val="auto"/>
          <w:sz w:val="24"/>
          <w:szCs w:val="24"/>
        </w:rPr>
        <w:t>," a formulation, the roots and seeds of</w:t>
      </w:r>
      <w:r w:rsidR="006636E4" w:rsidRPr="00D2171F">
        <w:rPr>
          <w:rFonts w:ascii="Times New Roman" w:hAnsi="Times New Roman" w:cs="Times New Roman"/>
          <w:color w:val="auto"/>
          <w:sz w:val="24"/>
          <w:szCs w:val="24"/>
        </w:rPr>
        <w:t xml:space="preserve"> Butterfly pea a</w:t>
      </w:r>
      <w:r w:rsidR="00270F9E" w:rsidRPr="00D2171F">
        <w:rPr>
          <w:rFonts w:ascii="Times New Roman" w:hAnsi="Times New Roman" w:cs="Times New Roman"/>
          <w:color w:val="auto"/>
          <w:sz w:val="24"/>
          <w:szCs w:val="24"/>
        </w:rPr>
        <w:t>re u</w:t>
      </w:r>
      <w:r w:rsidR="00BF632E" w:rsidRPr="00D2171F">
        <w:rPr>
          <w:rFonts w:ascii="Times New Roman" w:hAnsi="Times New Roman" w:cs="Times New Roman"/>
          <w:color w:val="auto"/>
          <w:sz w:val="24"/>
          <w:szCs w:val="24"/>
        </w:rPr>
        <w:t>tilized</w:t>
      </w:r>
      <w:r w:rsidR="00270F9E" w:rsidRPr="00D2171F">
        <w:rPr>
          <w:rFonts w:ascii="Times New Roman" w:hAnsi="Times New Roman" w:cs="Times New Roman"/>
          <w:color w:val="auto"/>
          <w:sz w:val="24"/>
          <w:szCs w:val="24"/>
        </w:rPr>
        <w:t xml:space="preserve"> as an </w:t>
      </w:r>
      <w:proofErr w:type="spellStart"/>
      <w:r w:rsidR="00270F9E" w:rsidRPr="00D2171F">
        <w:rPr>
          <w:rFonts w:ascii="Times New Roman" w:hAnsi="Times New Roman" w:cs="Times New Roman"/>
          <w:color w:val="auto"/>
          <w:sz w:val="24"/>
          <w:szCs w:val="24"/>
        </w:rPr>
        <w:t>alterative</w:t>
      </w:r>
      <w:proofErr w:type="spellEnd"/>
      <w:r w:rsidR="00270F9E" w:rsidRPr="00D2171F">
        <w:rPr>
          <w:rFonts w:ascii="Times New Roman" w:hAnsi="Times New Roman" w:cs="Times New Roman"/>
          <w:color w:val="auto"/>
          <w:sz w:val="24"/>
          <w:szCs w:val="24"/>
        </w:rPr>
        <w:t>, laxative, and "tonic of the nerves." Sexual health issues are also treated with it</w:t>
      </w:r>
      <w:r w:rsidR="008A2251" w:rsidRPr="00D2171F">
        <w:rPr>
          <w:rFonts w:ascii="Times New Roman" w:hAnsi="Times New Roman" w:cs="Times New Roman"/>
          <w:color w:val="auto"/>
          <w:sz w:val="24"/>
          <w:szCs w:val="24"/>
        </w:rPr>
        <w:t xml:space="preserve"> (</w:t>
      </w:r>
      <w:proofErr w:type="spellStart"/>
      <w:r w:rsidR="008A2251" w:rsidRPr="00D2171F">
        <w:rPr>
          <w:rFonts w:ascii="Times New Roman" w:hAnsi="Times New Roman" w:cs="Times New Roman"/>
          <w:color w:val="auto"/>
          <w:sz w:val="24"/>
          <w:szCs w:val="24"/>
        </w:rPr>
        <w:t>Pendbhaje</w:t>
      </w:r>
      <w:proofErr w:type="spellEnd"/>
      <w:r w:rsidR="009E50F0" w:rsidRPr="00D2171F">
        <w:rPr>
          <w:rFonts w:ascii="Times New Roman" w:hAnsi="Times New Roman" w:cs="Times New Roman"/>
          <w:color w:val="auto"/>
          <w:sz w:val="24"/>
          <w:szCs w:val="24"/>
        </w:rPr>
        <w:t xml:space="preserve"> </w:t>
      </w:r>
      <w:r w:rsidR="009E50F0" w:rsidRPr="00D2171F">
        <w:rPr>
          <w:rFonts w:ascii="Times New Roman" w:hAnsi="Times New Roman" w:cs="Times New Roman"/>
          <w:i/>
          <w:iCs/>
          <w:color w:val="auto"/>
          <w:sz w:val="24"/>
          <w:szCs w:val="24"/>
        </w:rPr>
        <w:t>et al</w:t>
      </w:r>
      <w:r w:rsidR="009E50F0" w:rsidRPr="00D2171F">
        <w:rPr>
          <w:rFonts w:ascii="Times New Roman" w:hAnsi="Times New Roman" w:cs="Times New Roman"/>
          <w:color w:val="auto"/>
          <w:sz w:val="24"/>
          <w:szCs w:val="24"/>
        </w:rPr>
        <w:t>.</w:t>
      </w:r>
      <w:r w:rsidR="008A2251" w:rsidRPr="00D2171F">
        <w:rPr>
          <w:rFonts w:ascii="Times New Roman" w:hAnsi="Times New Roman" w:cs="Times New Roman"/>
          <w:color w:val="auto"/>
          <w:sz w:val="24"/>
          <w:szCs w:val="24"/>
        </w:rPr>
        <w:t>, 2011).</w:t>
      </w:r>
      <w:r w:rsidR="00492DDB" w:rsidRPr="00D2171F">
        <w:rPr>
          <w:rFonts w:ascii="Times New Roman" w:hAnsi="Times New Roman" w:cs="Times New Roman"/>
          <w:color w:val="auto"/>
          <w:sz w:val="24"/>
          <w:szCs w:val="24"/>
        </w:rPr>
        <w:br/>
      </w:r>
      <w:r w:rsidR="00492DDB" w:rsidRPr="00D2171F">
        <w:rPr>
          <w:rFonts w:ascii="Times New Roman" w:hAnsi="Times New Roman" w:cs="Times New Roman"/>
          <w:color w:val="auto"/>
          <w:sz w:val="24"/>
          <w:szCs w:val="24"/>
        </w:rPr>
        <w:br/>
      </w:r>
      <w:r w:rsidR="001501AD" w:rsidRPr="00D2171F">
        <w:rPr>
          <w:rFonts w:ascii="Times New Roman" w:hAnsi="Times New Roman" w:cs="Times New Roman"/>
          <w:b/>
          <w:bCs/>
          <w:color w:val="auto"/>
          <w:sz w:val="24"/>
          <w:szCs w:val="24"/>
        </w:rPr>
        <w:t>Anti-diabetic</w:t>
      </w:r>
      <w:r w:rsidR="001501AD" w:rsidRPr="00D2171F">
        <w:rPr>
          <w:rFonts w:ascii="Times New Roman" w:hAnsi="Times New Roman" w:cs="Times New Roman"/>
          <w:color w:val="auto"/>
          <w:sz w:val="24"/>
          <w:szCs w:val="24"/>
        </w:rPr>
        <w:t xml:space="preserve"> </w:t>
      </w:r>
      <w:r w:rsidR="001501AD" w:rsidRPr="00D2171F">
        <w:rPr>
          <w:rFonts w:ascii="Times New Roman" w:hAnsi="Times New Roman" w:cs="Times New Roman"/>
          <w:color w:val="auto"/>
          <w:sz w:val="24"/>
          <w:szCs w:val="24"/>
        </w:rPr>
        <w:br/>
      </w:r>
      <w:r w:rsidR="00ED32D8" w:rsidRPr="00D2171F">
        <w:rPr>
          <w:rFonts w:ascii="Times New Roman" w:hAnsi="Times New Roman" w:cs="Times New Roman"/>
          <w:color w:val="auto"/>
          <w:sz w:val="24"/>
          <w:szCs w:val="24"/>
        </w:rPr>
        <w:t>Watery concentrate made from the leaves and blossoms of Clitoria ternatea caused significant drops in serum glucose, glycosylated haemoglobin, complete cholesterol, fatty acids, urea, and creatinine while increasing serum insulin, HDL cholesterol, protein content, liver and skeletal muscle glycogen, and the activity of the glycolytic chemical glucokinase (</w:t>
      </w:r>
      <w:proofErr w:type="spellStart"/>
      <w:r w:rsidR="00ED32D8" w:rsidRPr="00D2171F">
        <w:rPr>
          <w:rFonts w:ascii="Times New Roman" w:hAnsi="Times New Roman" w:cs="Times New Roman"/>
          <w:color w:val="auto"/>
          <w:sz w:val="24"/>
          <w:szCs w:val="24"/>
        </w:rPr>
        <w:t>Terahara</w:t>
      </w:r>
      <w:proofErr w:type="spellEnd"/>
      <w:r w:rsidR="00ED32D8" w:rsidRPr="00D2171F">
        <w:rPr>
          <w:rFonts w:ascii="Times New Roman" w:hAnsi="Times New Roman" w:cs="Times New Roman"/>
          <w:color w:val="auto"/>
          <w:sz w:val="24"/>
          <w:szCs w:val="24"/>
        </w:rPr>
        <w:t xml:space="preserve"> et al., 1996; Daisy et al., 2009).</w:t>
      </w:r>
      <w:r w:rsidR="00313D62" w:rsidRPr="00D2171F">
        <w:rPr>
          <w:rFonts w:ascii="Times New Roman" w:hAnsi="Times New Roman" w:cs="Times New Roman"/>
          <w:color w:val="auto"/>
          <w:sz w:val="24"/>
          <w:szCs w:val="24"/>
        </w:rPr>
        <w:br/>
      </w:r>
      <w:r w:rsidR="00CB446A" w:rsidRPr="00D2171F">
        <w:rPr>
          <w:rFonts w:ascii="Times New Roman" w:hAnsi="Times New Roman" w:cs="Times New Roman"/>
          <w:color w:val="auto"/>
          <w:sz w:val="24"/>
          <w:szCs w:val="24"/>
        </w:rPr>
        <w:br/>
      </w:r>
      <w:r w:rsidR="000E19BD" w:rsidRPr="00D2171F">
        <w:rPr>
          <w:rFonts w:ascii="Times New Roman" w:hAnsi="Times New Roman" w:cs="Times New Roman"/>
          <w:b/>
          <w:bCs/>
          <w:color w:val="auto"/>
          <w:sz w:val="24"/>
          <w:szCs w:val="24"/>
        </w:rPr>
        <w:t>Miscellaneous</w:t>
      </w:r>
      <w:r w:rsidR="00A84C03" w:rsidRPr="00D2171F">
        <w:rPr>
          <w:rFonts w:ascii="Times New Roman" w:hAnsi="Times New Roman" w:cs="Times New Roman"/>
          <w:color w:val="auto"/>
          <w:sz w:val="24"/>
          <w:szCs w:val="24"/>
        </w:rPr>
        <w:br/>
        <w:t xml:space="preserve">Regarding the behaviour of Jersey crows that are breastfeeding, it was discovered that the target plant was effective as nitrogen additions to the diet of </w:t>
      </w:r>
      <w:proofErr w:type="spellStart"/>
      <w:r w:rsidR="00A84C03" w:rsidRPr="00D2171F">
        <w:rPr>
          <w:rFonts w:ascii="Times New Roman" w:hAnsi="Times New Roman" w:cs="Times New Roman"/>
          <w:color w:val="auto"/>
          <w:sz w:val="24"/>
          <w:szCs w:val="24"/>
        </w:rPr>
        <w:t>Napies</w:t>
      </w:r>
      <w:proofErr w:type="spellEnd"/>
      <w:r w:rsidR="00A84C03" w:rsidRPr="00D2171F">
        <w:rPr>
          <w:rFonts w:ascii="Times New Roman" w:hAnsi="Times New Roman" w:cs="Times New Roman"/>
          <w:color w:val="auto"/>
          <w:sz w:val="24"/>
          <w:szCs w:val="24"/>
        </w:rPr>
        <w:t xml:space="preserve"> grass. </w:t>
      </w:r>
      <w:r w:rsidR="00ED32D8" w:rsidRPr="00D2171F">
        <w:rPr>
          <w:rFonts w:ascii="Times New Roman" w:hAnsi="Times New Roman" w:cs="Times New Roman"/>
          <w:color w:val="auto"/>
          <w:sz w:val="24"/>
          <w:szCs w:val="24"/>
        </w:rPr>
        <w:t xml:space="preserve">Using polar (ethanol) and non-polar (benzene) concentrates of Aparajita seeds (75 and 100 mg/kg), intraperitoneally, it was attempted to treat milk-induced </w:t>
      </w:r>
      <w:proofErr w:type="spellStart"/>
      <w:r w:rsidR="00ED32D8" w:rsidRPr="00D2171F">
        <w:rPr>
          <w:rFonts w:ascii="Times New Roman" w:hAnsi="Times New Roman" w:cs="Times New Roman"/>
          <w:color w:val="auto"/>
          <w:sz w:val="24"/>
          <w:szCs w:val="24"/>
        </w:rPr>
        <w:t>leucocytosis</w:t>
      </w:r>
      <w:proofErr w:type="spellEnd"/>
      <w:r w:rsidR="00ED32D8" w:rsidRPr="00D2171F">
        <w:rPr>
          <w:rFonts w:ascii="Times New Roman" w:hAnsi="Times New Roman" w:cs="Times New Roman"/>
          <w:color w:val="auto"/>
          <w:sz w:val="24"/>
          <w:szCs w:val="24"/>
        </w:rPr>
        <w:t xml:space="preserve"> and eosinophilia in mice. </w:t>
      </w:r>
      <w:r w:rsidR="00A84C03" w:rsidRPr="00D2171F">
        <w:rPr>
          <w:rFonts w:ascii="Times New Roman" w:hAnsi="Times New Roman" w:cs="Times New Roman"/>
          <w:color w:val="auto"/>
          <w:sz w:val="24"/>
          <w:szCs w:val="24"/>
        </w:rPr>
        <w:t>Significant suppression was noted. The milk-</w:t>
      </w:r>
      <w:r w:rsidR="002F65A6" w:rsidRPr="00D2171F">
        <w:rPr>
          <w:rFonts w:ascii="Times New Roman" w:hAnsi="Times New Roman" w:cs="Times New Roman"/>
          <w:color w:val="auto"/>
          <w:sz w:val="24"/>
          <w:szCs w:val="24"/>
        </w:rPr>
        <w:t xml:space="preserve">actuated </w:t>
      </w:r>
      <w:proofErr w:type="spellStart"/>
      <w:r w:rsidR="00A84C03" w:rsidRPr="00D2171F">
        <w:rPr>
          <w:rFonts w:ascii="Times New Roman" w:hAnsi="Times New Roman" w:cs="Times New Roman"/>
          <w:color w:val="auto"/>
          <w:sz w:val="24"/>
          <w:szCs w:val="24"/>
        </w:rPr>
        <w:t>leucocytosis</w:t>
      </w:r>
      <w:proofErr w:type="spellEnd"/>
      <w:r w:rsidR="00A84C03" w:rsidRPr="00D2171F">
        <w:rPr>
          <w:rFonts w:ascii="Times New Roman" w:hAnsi="Times New Roman" w:cs="Times New Roman"/>
          <w:color w:val="auto"/>
          <w:sz w:val="24"/>
          <w:szCs w:val="24"/>
        </w:rPr>
        <w:t xml:space="preserve"> was shown to be dose-dependent in the ethanol and benzene extracts. However, ethanol extracts demonstrated dose-dependent reduction of eosinophilia in milk-induced eosinophilia but benzene extract did not. This </w:t>
      </w:r>
      <w:proofErr w:type="spellStart"/>
      <w:r w:rsidR="00A84C03" w:rsidRPr="00D2171F">
        <w:rPr>
          <w:rFonts w:ascii="Times New Roman" w:hAnsi="Times New Roman" w:cs="Times New Roman"/>
          <w:color w:val="auto"/>
          <w:sz w:val="24"/>
          <w:szCs w:val="24"/>
        </w:rPr>
        <w:t>leucocytosis</w:t>
      </w:r>
      <w:proofErr w:type="spellEnd"/>
      <w:r w:rsidR="00A84C03" w:rsidRPr="00D2171F">
        <w:rPr>
          <w:rFonts w:ascii="Times New Roman" w:hAnsi="Times New Roman" w:cs="Times New Roman"/>
          <w:color w:val="auto"/>
          <w:sz w:val="24"/>
          <w:szCs w:val="24"/>
        </w:rPr>
        <w:t xml:space="preserve"> and eosinophilia inhibition suggests </w:t>
      </w:r>
      <w:r w:rsidR="00A84C03" w:rsidRPr="00D2171F">
        <w:rPr>
          <w:rFonts w:ascii="Times New Roman" w:hAnsi="Times New Roman" w:cs="Times New Roman"/>
          <w:i/>
          <w:iCs/>
          <w:color w:val="auto"/>
          <w:sz w:val="24"/>
          <w:szCs w:val="24"/>
        </w:rPr>
        <w:t>Clitoria ternatea</w:t>
      </w:r>
      <w:r w:rsidR="00A84C03" w:rsidRPr="00D2171F">
        <w:rPr>
          <w:rFonts w:ascii="Times New Roman" w:hAnsi="Times New Roman" w:cs="Times New Roman"/>
          <w:color w:val="auto"/>
          <w:sz w:val="24"/>
          <w:szCs w:val="24"/>
        </w:rPr>
        <w:t xml:space="preserve"> has anti-allergic potential (Taur </w:t>
      </w:r>
      <w:r w:rsidR="00A84C03" w:rsidRPr="00D2171F">
        <w:rPr>
          <w:rFonts w:ascii="Times New Roman" w:hAnsi="Times New Roman" w:cs="Times New Roman"/>
          <w:i/>
          <w:iCs/>
          <w:color w:val="auto"/>
          <w:sz w:val="24"/>
          <w:szCs w:val="24"/>
        </w:rPr>
        <w:t>et al</w:t>
      </w:r>
      <w:r w:rsidR="00A84C03"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A84C03" w:rsidRPr="00D2171F">
        <w:rPr>
          <w:rFonts w:ascii="Times New Roman" w:hAnsi="Times New Roman" w:cs="Times New Roman"/>
          <w:color w:val="auto"/>
          <w:sz w:val="24"/>
          <w:szCs w:val="24"/>
        </w:rPr>
        <w:t>2009)</w:t>
      </w:r>
      <w:r w:rsidR="00CF4E7F" w:rsidRPr="00D2171F">
        <w:rPr>
          <w:rFonts w:ascii="Times New Roman" w:hAnsi="Times New Roman" w:cs="Times New Roman"/>
          <w:color w:val="auto"/>
          <w:sz w:val="24"/>
          <w:szCs w:val="24"/>
        </w:rPr>
        <w:t>.</w:t>
      </w:r>
      <w:r w:rsidR="00F52F23" w:rsidRPr="00D2171F">
        <w:rPr>
          <w:rFonts w:ascii="Times New Roman" w:hAnsi="Times New Roman" w:cs="Times New Roman"/>
          <w:color w:val="auto"/>
          <w:sz w:val="24"/>
          <w:szCs w:val="24"/>
        </w:rPr>
        <w:br/>
      </w:r>
      <w:r w:rsidR="00F52F23" w:rsidRPr="00D2171F">
        <w:rPr>
          <w:rFonts w:ascii="Times New Roman" w:hAnsi="Times New Roman" w:cs="Times New Roman"/>
          <w:color w:val="auto"/>
          <w:sz w:val="24"/>
          <w:szCs w:val="24"/>
        </w:rPr>
        <w:br/>
      </w:r>
      <w:r w:rsidR="00CF4E7F" w:rsidRPr="00D2171F">
        <w:rPr>
          <w:rFonts w:ascii="Times New Roman" w:hAnsi="Times New Roman" w:cs="Times New Roman"/>
          <w:b/>
          <w:bCs/>
          <w:color w:val="auto"/>
          <w:sz w:val="24"/>
          <w:szCs w:val="24"/>
        </w:rPr>
        <w:t>Effect on digestive system</w:t>
      </w:r>
      <w:r w:rsidR="00313D62" w:rsidRPr="00D2171F">
        <w:rPr>
          <w:rFonts w:ascii="Times New Roman" w:hAnsi="Times New Roman" w:cs="Times New Roman"/>
          <w:color w:val="auto"/>
          <w:sz w:val="24"/>
          <w:szCs w:val="24"/>
        </w:rPr>
        <w:br/>
      </w:r>
      <w:r w:rsidR="00CF4E7F" w:rsidRPr="00D2171F">
        <w:rPr>
          <w:rFonts w:ascii="Times New Roman" w:hAnsi="Times New Roman" w:cs="Times New Roman"/>
          <w:color w:val="auto"/>
          <w:sz w:val="24"/>
          <w:szCs w:val="24"/>
        </w:rPr>
        <w:t xml:space="preserve">It functions as a moderate laxative, cholagogue, and an antiemetic. As a result, it is used to treat piles, jaundice, dyspepsia, and emesis. It is also </w:t>
      </w:r>
      <w:r w:rsidR="00386FE0" w:rsidRPr="00D2171F">
        <w:rPr>
          <w:rFonts w:ascii="Times New Roman" w:hAnsi="Times New Roman" w:cs="Times New Roman"/>
          <w:color w:val="auto"/>
          <w:sz w:val="24"/>
          <w:szCs w:val="24"/>
        </w:rPr>
        <w:t>us</w:t>
      </w:r>
      <w:r w:rsidR="00CF4E7F" w:rsidRPr="00D2171F">
        <w:rPr>
          <w:rFonts w:ascii="Times New Roman" w:hAnsi="Times New Roman" w:cs="Times New Roman"/>
          <w:color w:val="auto"/>
          <w:sz w:val="24"/>
          <w:szCs w:val="24"/>
        </w:rPr>
        <w:t xml:space="preserve">ed to treat ulcers of pylorus duodenum </w:t>
      </w:r>
      <w:proofErr w:type="spellStart"/>
      <w:r w:rsidR="00CF4E7F" w:rsidRPr="00D2171F">
        <w:rPr>
          <w:rFonts w:ascii="Times New Roman" w:hAnsi="Times New Roman" w:cs="Times New Roman"/>
          <w:color w:val="auto"/>
          <w:sz w:val="24"/>
          <w:szCs w:val="24"/>
        </w:rPr>
        <w:t>etc</w:t>
      </w:r>
      <w:proofErr w:type="spellEnd"/>
      <w:r w:rsidR="00CF4E7F" w:rsidRPr="00D2171F">
        <w:rPr>
          <w:rFonts w:ascii="Times New Roman" w:hAnsi="Times New Roman" w:cs="Times New Roman"/>
          <w:color w:val="auto"/>
          <w:sz w:val="24"/>
          <w:szCs w:val="24"/>
        </w:rPr>
        <w:t xml:space="preserve"> (</w:t>
      </w:r>
      <w:proofErr w:type="spellStart"/>
      <w:r w:rsidR="00CF4E7F" w:rsidRPr="00D2171F">
        <w:rPr>
          <w:rFonts w:ascii="Times New Roman" w:hAnsi="Times New Roman" w:cs="Times New Roman"/>
          <w:color w:val="auto"/>
          <w:sz w:val="24"/>
          <w:szCs w:val="24"/>
        </w:rPr>
        <w:t>Pendbhaje</w:t>
      </w:r>
      <w:proofErr w:type="spellEnd"/>
      <w:r w:rsidR="00E270D5" w:rsidRPr="00D2171F">
        <w:rPr>
          <w:rFonts w:ascii="Times New Roman" w:hAnsi="Times New Roman" w:cs="Times New Roman"/>
          <w:color w:val="auto"/>
          <w:sz w:val="24"/>
          <w:szCs w:val="24"/>
        </w:rPr>
        <w:t xml:space="preserve"> </w:t>
      </w:r>
      <w:r w:rsidR="00E270D5" w:rsidRPr="00D2171F">
        <w:rPr>
          <w:rFonts w:ascii="Times New Roman" w:hAnsi="Times New Roman" w:cs="Times New Roman"/>
          <w:i/>
          <w:iCs/>
          <w:color w:val="auto"/>
          <w:sz w:val="24"/>
          <w:szCs w:val="24"/>
        </w:rPr>
        <w:t>et al</w:t>
      </w:r>
      <w:r w:rsidR="00E270D5" w:rsidRPr="00D2171F">
        <w:rPr>
          <w:rFonts w:ascii="Times New Roman" w:hAnsi="Times New Roman" w:cs="Times New Roman"/>
          <w:color w:val="auto"/>
          <w:sz w:val="24"/>
          <w:szCs w:val="24"/>
        </w:rPr>
        <w:t>.</w:t>
      </w:r>
      <w:r w:rsidR="00CF4E7F" w:rsidRPr="00D2171F">
        <w:rPr>
          <w:rFonts w:ascii="Times New Roman" w:hAnsi="Times New Roman" w:cs="Times New Roman"/>
          <w:color w:val="auto"/>
          <w:sz w:val="24"/>
          <w:szCs w:val="24"/>
        </w:rPr>
        <w:t>, 2011).</w:t>
      </w:r>
      <w:r w:rsidR="00F52F23" w:rsidRPr="00D2171F">
        <w:rPr>
          <w:rFonts w:ascii="Times New Roman" w:hAnsi="Times New Roman" w:cs="Times New Roman"/>
          <w:color w:val="auto"/>
          <w:sz w:val="24"/>
          <w:szCs w:val="24"/>
        </w:rPr>
        <w:br/>
      </w:r>
      <w:r w:rsidR="00F52F23" w:rsidRPr="00D2171F">
        <w:rPr>
          <w:rFonts w:ascii="Times New Roman" w:hAnsi="Times New Roman" w:cs="Times New Roman"/>
          <w:color w:val="auto"/>
          <w:sz w:val="24"/>
          <w:szCs w:val="24"/>
        </w:rPr>
        <w:br/>
      </w:r>
      <w:r w:rsidR="00313D62" w:rsidRPr="00D2171F">
        <w:rPr>
          <w:rFonts w:ascii="Times New Roman" w:hAnsi="Times New Roman" w:cs="Times New Roman"/>
          <w:color w:val="auto"/>
          <w:sz w:val="24"/>
          <w:szCs w:val="24"/>
        </w:rPr>
        <w:br/>
      </w:r>
      <w:r w:rsidR="00EC6574" w:rsidRPr="00D2171F">
        <w:rPr>
          <w:rFonts w:ascii="Times New Roman" w:hAnsi="Times New Roman" w:cs="Times New Roman"/>
          <w:b/>
          <w:bCs/>
          <w:color w:val="auto"/>
          <w:sz w:val="24"/>
          <w:szCs w:val="24"/>
        </w:rPr>
        <w:t>ACT AS NATURAL COLORANT IN FOOD AND TEXTILE</w:t>
      </w:r>
      <w:r w:rsidR="00EC6574" w:rsidRPr="00D2171F">
        <w:rPr>
          <w:rFonts w:ascii="Times New Roman" w:hAnsi="Times New Roman" w:cs="Times New Roman"/>
          <w:color w:val="auto"/>
          <w:sz w:val="24"/>
          <w:szCs w:val="24"/>
        </w:rPr>
        <w:t xml:space="preserve"> </w:t>
      </w:r>
      <w:r w:rsidR="00EC6574" w:rsidRPr="00D2171F">
        <w:rPr>
          <w:rFonts w:ascii="Times New Roman" w:hAnsi="Times New Roman" w:cs="Times New Roman"/>
          <w:color w:val="auto"/>
          <w:sz w:val="24"/>
          <w:szCs w:val="24"/>
        </w:rPr>
        <w:br/>
      </w:r>
      <w:r w:rsidR="00906EF5" w:rsidRPr="00D2171F">
        <w:rPr>
          <w:rFonts w:ascii="Times New Roman" w:hAnsi="Times New Roman" w:cs="Times New Roman"/>
          <w:color w:val="auto"/>
          <w:sz w:val="24"/>
          <w:szCs w:val="24"/>
        </w:rPr>
        <w:t xml:space="preserve">Anthocyanins exist in their blue structure (the anionic quinoidal base) in fluid and antacid arrangements. Notwithstanding, the variety rapidly disperses and is frequently of low force because of the presence of dreary hemiacetal. To make a dish seriously engaging, </w:t>
      </w:r>
      <w:r w:rsidR="00906EF5" w:rsidRPr="00D2171F">
        <w:rPr>
          <w:rFonts w:ascii="Times New Roman" w:hAnsi="Times New Roman" w:cs="Times New Roman"/>
          <w:color w:val="auto"/>
          <w:sz w:val="24"/>
          <w:szCs w:val="24"/>
        </w:rPr>
        <w:lastRenderedPageBreak/>
        <w:t xml:space="preserve">blossoms are utilized as a characteristic food colorant that is added to pastries and, surprisingly, in grains like rice and porridge (Karel </w:t>
      </w:r>
      <w:r w:rsidR="00906EF5" w:rsidRPr="00D2171F">
        <w:rPr>
          <w:rFonts w:ascii="Times New Roman" w:hAnsi="Times New Roman" w:cs="Times New Roman"/>
          <w:i/>
          <w:iCs/>
          <w:color w:val="auto"/>
          <w:sz w:val="24"/>
          <w:szCs w:val="24"/>
        </w:rPr>
        <w:t>et al</w:t>
      </w:r>
      <w:r w:rsidR="00906EF5" w:rsidRPr="00D2171F">
        <w:rPr>
          <w:rFonts w:ascii="Times New Roman" w:hAnsi="Times New Roman" w:cs="Times New Roman"/>
          <w:color w:val="auto"/>
          <w:sz w:val="24"/>
          <w:szCs w:val="24"/>
        </w:rPr>
        <w:t>., 2018).</w:t>
      </w:r>
      <w:r w:rsidR="00313D62" w:rsidRPr="00D2171F">
        <w:rPr>
          <w:rFonts w:ascii="Times New Roman" w:hAnsi="Times New Roman" w:cs="Times New Roman"/>
          <w:color w:val="auto"/>
          <w:sz w:val="24"/>
          <w:szCs w:val="24"/>
        </w:rPr>
        <w:br/>
      </w:r>
      <w:r w:rsidR="00EC6574" w:rsidRPr="00D2171F">
        <w:rPr>
          <w:rFonts w:ascii="Times New Roman" w:hAnsi="Times New Roman" w:cs="Times New Roman"/>
          <w:color w:val="auto"/>
          <w:sz w:val="24"/>
          <w:szCs w:val="24"/>
        </w:rPr>
        <w:br/>
      </w:r>
      <w:r w:rsidR="00EC6574" w:rsidRPr="00D2171F">
        <w:rPr>
          <w:rFonts w:ascii="Times New Roman" w:hAnsi="Times New Roman" w:cs="Times New Roman"/>
          <w:b/>
          <w:bCs/>
          <w:color w:val="auto"/>
          <w:sz w:val="24"/>
          <w:szCs w:val="24"/>
        </w:rPr>
        <w:t>ORNAMENTAL IMPORTANCE</w:t>
      </w:r>
      <w:r w:rsidR="00EC6574" w:rsidRPr="00D2171F">
        <w:rPr>
          <w:rFonts w:ascii="Times New Roman" w:hAnsi="Times New Roman" w:cs="Times New Roman"/>
          <w:color w:val="auto"/>
          <w:sz w:val="24"/>
          <w:szCs w:val="24"/>
        </w:rPr>
        <w:br/>
        <w:t>Eye-catching color of Aparajita is carried into the home, garden, and ornamental crops, increasing their value. The Butterfly Pea has a lot of beneficial qualities, and India also uses it as a good source of feed for animals. It serves as a versatile feed legume because of its non-toxic leaves and thin stem</w:t>
      </w:r>
      <w:r w:rsidR="00EF7CB5" w:rsidRPr="00D2171F">
        <w:rPr>
          <w:rFonts w:ascii="Times New Roman" w:hAnsi="Times New Roman" w:cs="Times New Roman"/>
          <w:color w:val="auto"/>
          <w:sz w:val="24"/>
          <w:szCs w:val="24"/>
        </w:rPr>
        <w:t xml:space="preserve"> (Karel </w:t>
      </w:r>
      <w:r w:rsidR="00EF7CB5" w:rsidRPr="00D2171F">
        <w:rPr>
          <w:rFonts w:ascii="Times New Roman" w:hAnsi="Times New Roman" w:cs="Times New Roman"/>
          <w:i/>
          <w:iCs/>
          <w:color w:val="auto"/>
          <w:sz w:val="24"/>
          <w:szCs w:val="24"/>
        </w:rPr>
        <w:t>et al</w:t>
      </w:r>
      <w:r w:rsidR="00EF7CB5" w:rsidRPr="00D2171F">
        <w:rPr>
          <w:rFonts w:ascii="Times New Roman" w:hAnsi="Times New Roman" w:cs="Times New Roman"/>
          <w:color w:val="auto"/>
          <w:sz w:val="24"/>
          <w:szCs w:val="24"/>
        </w:rPr>
        <w:t>.,</w:t>
      </w:r>
      <w:r w:rsidR="00383A04" w:rsidRPr="00D2171F">
        <w:rPr>
          <w:rFonts w:ascii="Times New Roman" w:hAnsi="Times New Roman" w:cs="Times New Roman"/>
          <w:color w:val="auto"/>
          <w:sz w:val="24"/>
          <w:szCs w:val="24"/>
        </w:rPr>
        <w:t xml:space="preserve"> </w:t>
      </w:r>
      <w:r w:rsidR="00EF7CB5" w:rsidRPr="00D2171F">
        <w:rPr>
          <w:rFonts w:ascii="Times New Roman" w:hAnsi="Times New Roman" w:cs="Times New Roman"/>
          <w:color w:val="auto"/>
          <w:sz w:val="24"/>
          <w:szCs w:val="24"/>
        </w:rPr>
        <w:t>2018).</w:t>
      </w:r>
      <w:r w:rsidR="00906EF5" w:rsidRPr="00D2171F">
        <w:rPr>
          <w:rFonts w:ascii="Times New Roman" w:hAnsi="Times New Roman" w:cs="Times New Roman"/>
          <w:color w:val="auto"/>
          <w:sz w:val="24"/>
          <w:szCs w:val="24"/>
        </w:rPr>
        <w:br/>
      </w:r>
      <w:r w:rsidR="00313D62" w:rsidRPr="00D2171F">
        <w:rPr>
          <w:rFonts w:ascii="Times New Roman" w:hAnsi="Times New Roman" w:cs="Times New Roman"/>
          <w:color w:val="auto"/>
          <w:sz w:val="24"/>
          <w:szCs w:val="24"/>
        </w:rPr>
        <w:br/>
      </w:r>
      <w:r w:rsidR="00516288" w:rsidRPr="00D2171F">
        <w:rPr>
          <w:rFonts w:ascii="Times New Roman" w:hAnsi="Times New Roman" w:cs="Times New Roman"/>
          <w:b/>
          <w:bCs/>
          <w:color w:val="auto"/>
          <w:sz w:val="24"/>
          <w:szCs w:val="24"/>
        </w:rPr>
        <w:t>VALUE ADDITION IN FOOD INDUSTRY</w:t>
      </w:r>
      <w:r w:rsidR="00516288" w:rsidRPr="00D2171F">
        <w:rPr>
          <w:rFonts w:ascii="Times New Roman" w:hAnsi="Times New Roman" w:cs="Times New Roman"/>
          <w:color w:val="auto"/>
          <w:sz w:val="24"/>
          <w:szCs w:val="24"/>
        </w:rPr>
        <w:br/>
      </w:r>
      <w:r w:rsidR="00F52F23" w:rsidRPr="00D2171F">
        <w:rPr>
          <w:rFonts w:ascii="Times New Roman" w:hAnsi="Times New Roman" w:cs="Times New Roman"/>
          <w:color w:val="auto"/>
          <w:sz w:val="24"/>
          <w:szCs w:val="24"/>
        </w:rPr>
        <w:t xml:space="preserve">In Southeastern Asia (Indonesia and Malaysia) and Madagascar, </w:t>
      </w:r>
      <w:r w:rsidR="00F52F23" w:rsidRPr="00D2171F">
        <w:rPr>
          <w:rFonts w:ascii="Times New Roman" w:hAnsi="Times New Roman" w:cs="Times New Roman"/>
          <w:i/>
          <w:iCs/>
          <w:color w:val="auto"/>
          <w:sz w:val="24"/>
          <w:szCs w:val="24"/>
        </w:rPr>
        <w:t>Clitoria ternatea</w:t>
      </w:r>
      <w:r w:rsidR="00F52F23" w:rsidRPr="00D2171F">
        <w:rPr>
          <w:rFonts w:ascii="Times New Roman" w:hAnsi="Times New Roman" w:cs="Times New Roman"/>
          <w:color w:val="auto"/>
          <w:sz w:val="24"/>
          <w:szCs w:val="24"/>
        </w:rPr>
        <w:t xml:space="preserve"> is utilized as a food color or plunged in hitter or rotisserie as wastes. Refreshments can be </w:t>
      </w:r>
      <w:r w:rsidR="00906EF5" w:rsidRPr="00D2171F">
        <w:rPr>
          <w:rFonts w:ascii="Times New Roman" w:hAnsi="Times New Roman" w:cs="Times New Roman"/>
          <w:color w:val="auto"/>
          <w:sz w:val="24"/>
          <w:szCs w:val="24"/>
        </w:rPr>
        <w:t>prepa</w:t>
      </w:r>
      <w:r w:rsidR="00377FBC" w:rsidRPr="00D2171F">
        <w:rPr>
          <w:rFonts w:ascii="Times New Roman" w:hAnsi="Times New Roman" w:cs="Times New Roman"/>
          <w:color w:val="auto"/>
          <w:sz w:val="24"/>
          <w:szCs w:val="24"/>
        </w:rPr>
        <w:t>red</w:t>
      </w:r>
      <w:r w:rsidR="00F52F23" w:rsidRPr="00D2171F">
        <w:rPr>
          <w:rFonts w:ascii="Times New Roman" w:hAnsi="Times New Roman" w:cs="Times New Roman"/>
          <w:color w:val="auto"/>
          <w:sz w:val="24"/>
          <w:szCs w:val="24"/>
        </w:rPr>
        <w:t xml:space="preserve"> from wonderful blue blossoms as Natural beverage and tea, </w:t>
      </w:r>
      <w:r w:rsidR="00377FBC" w:rsidRPr="00D2171F">
        <w:rPr>
          <w:rFonts w:ascii="Times New Roman" w:hAnsi="Times New Roman" w:cs="Times New Roman"/>
          <w:color w:val="auto"/>
          <w:sz w:val="24"/>
          <w:szCs w:val="24"/>
        </w:rPr>
        <w:t>ready</w:t>
      </w:r>
      <w:r w:rsidR="00F52F23" w:rsidRPr="00D2171F">
        <w:rPr>
          <w:rFonts w:ascii="Times New Roman" w:hAnsi="Times New Roman" w:cs="Times New Roman"/>
          <w:color w:val="auto"/>
          <w:sz w:val="24"/>
          <w:szCs w:val="24"/>
        </w:rPr>
        <w:t xml:space="preserve"> to serve drinks brimming with cell reinforcements and phytonutrients.</w:t>
      </w:r>
      <w:r w:rsidR="00377FBC" w:rsidRPr="00D2171F">
        <w:rPr>
          <w:rFonts w:ascii="Times New Roman" w:hAnsi="Times New Roman" w:cs="Times New Roman"/>
          <w:color w:val="auto"/>
          <w:sz w:val="24"/>
          <w:szCs w:val="24"/>
        </w:rPr>
        <w:t xml:space="preserve"> Natural dyes have experienced a resurgence as a result of growing environmental awareness of the health risks posed by synthetic dyes.</w:t>
      </w:r>
      <w:r w:rsidR="00F52F23" w:rsidRPr="00D2171F">
        <w:rPr>
          <w:rFonts w:ascii="Times New Roman" w:hAnsi="Times New Roman" w:cs="Times New Roman"/>
          <w:color w:val="auto"/>
          <w:sz w:val="24"/>
          <w:szCs w:val="24"/>
        </w:rPr>
        <w:t xml:space="preserve"> The utilization of normal colors as key substitutions for engineered colors has expanded. Butterfly pea blossoms, which produce tone, have been utilized to concentrate on variety extraction and can be utilized as a wellspring of color in shading industry (Karel </w:t>
      </w:r>
      <w:r w:rsidR="00F52F23" w:rsidRPr="00D2171F">
        <w:rPr>
          <w:rFonts w:ascii="Times New Roman" w:hAnsi="Times New Roman" w:cs="Times New Roman"/>
          <w:i/>
          <w:iCs/>
          <w:color w:val="auto"/>
          <w:sz w:val="24"/>
          <w:szCs w:val="24"/>
        </w:rPr>
        <w:t>et al</w:t>
      </w:r>
      <w:r w:rsidR="00F52F23" w:rsidRPr="00D2171F">
        <w:rPr>
          <w:rFonts w:ascii="Times New Roman" w:hAnsi="Times New Roman" w:cs="Times New Roman"/>
          <w:color w:val="auto"/>
          <w:sz w:val="24"/>
          <w:szCs w:val="24"/>
        </w:rPr>
        <w:t>., 2018).</w:t>
      </w:r>
      <w:r w:rsidR="00313D62" w:rsidRPr="00D2171F">
        <w:rPr>
          <w:rFonts w:ascii="Times New Roman" w:hAnsi="Times New Roman" w:cs="Times New Roman"/>
          <w:color w:val="auto"/>
          <w:sz w:val="24"/>
          <w:szCs w:val="24"/>
        </w:rPr>
        <w:br/>
      </w:r>
      <w:r w:rsidR="00313D62" w:rsidRPr="00D2171F">
        <w:rPr>
          <w:rFonts w:ascii="Times New Roman" w:hAnsi="Times New Roman" w:cs="Times New Roman"/>
          <w:color w:val="auto"/>
          <w:sz w:val="24"/>
          <w:szCs w:val="24"/>
        </w:rPr>
        <w:br/>
      </w:r>
      <w:r w:rsidR="00313D62" w:rsidRPr="00D2171F">
        <w:rPr>
          <w:rFonts w:ascii="Times New Roman" w:hAnsi="Times New Roman" w:cs="Times New Roman"/>
          <w:color w:val="auto"/>
          <w:sz w:val="24"/>
          <w:szCs w:val="24"/>
        </w:rPr>
        <w:br/>
      </w:r>
      <w:r w:rsidR="00B046A1" w:rsidRPr="00D2171F">
        <w:rPr>
          <w:rFonts w:ascii="Times New Roman" w:hAnsi="Times New Roman" w:cs="Times New Roman"/>
          <w:b/>
          <w:bCs/>
          <w:color w:val="auto"/>
          <w:sz w:val="24"/>
          <w:szCs w:val="24"/>
        </w:rPr>
        <w:br/>
      </w:r>
    </w:p>
    <w:p w14:paraId="48199399" w14:textId="38426F33" w:rsidR="00EC6574" w:rsidRPr="00D2171F" w:rsidRDefault="00B046A1" w:rsidP="006203EC">
      <w:pPr>
        <w:spacing w:line="276" w:lineRule="auto"/>
        <w:rPr>
          <w:rFonts w:ascii="Times New Roman" w:hAnsi="Times New Roman" w:cs="Times New Roman"/>
          <w:color w:val="auto"/>
          <w:sz w:val="24"/>
          <w:szCs w:val="24"/>
        </w:rPr>
      </w:pPr>
      <w:r w:rsidRPr="00D2171F">
        <w:rPr>
          <w:rFonts w:ascii="Times New Roman" w:hAnsi="Times New Roman" w:cs="Times New Roman"/>
          <w:b/>
          <w:bCs/>
          <w:color w:val="auto"/>
          <w:sz w:val="24"/>
          <w:szCs w:val="24"/>
        </w:rPr>
        <w:br/>
      </w:r>
      <w:r w:rsidR="008D3CC0" w:rsidRPr="00D2171F">
        <w:rPr>
          <w:rFonts w:ascii="Times New Roman" w:hAnsi="Times New Roman" w:cs="Times New Roman"/>
          <w:b/>
          <w:bCs/>
          <w:color w:val="auto"/>
          <w:sz w:val="24"/>
          <w:szCs w:val="24"/>
        </w:rPr>
        <w:t>Conclusion</w:t>
      </w:r>
      <w:r w:rsidR="008551D2" w:rsidRPr="00D2171F">
        <w:rPr>
          <w:rFonts w:ascii="Times New Roman" w:hAnsi="Times New Roman" w:cs="Times New Roman"/>
          <w:b/>
          <w:bCs/>
          <w:color w:val="auto"/>
          <w:sz w:val="24"/>
          <w:szCs w:val="24"/>
        </w:rPr>
        <w:t>:</w:t>
      </w:r>
      <w:r w:rsidR="00EC6574" w:rsidRPr="00D2171F">
        <w:rPr>
          <w:rFonts w:ascii="Times New Roman" w:hAnsi="Times New Roman" w:cs="Times New Roman"/>
          <w:b/>
          <w:bCs/>
          <w:color w:val="auto"/>
          <w:sz w:val="24"/>
          <w:szCs w:val="24"/>
        </w:rPr>
        <w:br/>
      </w:r>
      <w:r w:rsidR="008551D2" w:rsidRPr="00D2171F">
        <w:rPr>
          <w:rFonts w:ascii="Times New Roman" w:hAnsi="Times New Roman" w:cs="Times New Roman"/>
          <w:color w:val="auto"/>
          <w:sz w:val="24"/>
          <w:szCs w:val="24"/>
        </w:rPr>
        <w:t xml:space="preserve">In the study, </w:t>
      </w:r>
      <w:r w:rsidR="008551D2" w:rsidRPr="00D2171F">
        <w:rPr>
          <w:rFonts w:ascii="Times New Roman" w:hAnsi="Times New Roman" w:cs="Times New Roman"/>
          <w:i/>
          <w:iCs/>
          <w:color w:val="auto"/>
          <w:sz w:val="24"/>
          <w:szCs w:val="24"/>
        </w:rPr>
        <w:t>Clitoria ternatea</w:t>
      </w:r>
      <w:r w:rsidR="008551D2" w:rsidRPr="00D2171F">
        <w:rPr>
          <w:rFonts w:ascii="Times New Roman" w:hAnsi="Times New Roman" w:cs="Times New Roman"/>
          <w:color w:val="auto"/>
          <w:sz w:val="24"/>
          <w:szCs w:val="24"/>
        </w:rPr>
        <w:t xml:space="preserve"> was examined as a potential medicinal</w:t>
      </w:r>
      <w:r w:rsidR="00981305" w:rsidRPr="00D2171F">
        <w:rPr>
          <w:rFonts w:ascii="Times New Roman" w:hAnsi="Times New Roman" w:cs="Times New Roman"/>
          <w:color w:val="auto"/>
          <w:sz w:val="24"/>
          <w:szCs w:val="24"/>
        </w:rPr>
        <w:t xml:space="preserve"> herbal</w:t>
      </w:r>
      <w:r w:rsidR="008551D2" w:rsidRPr="00D2171F">
        <w:rPr>
          <w:rFonts w:ascii="Times New Roman" w:hAnsi="Times New Roman" w:cs="Times New Roman"/>
          <w:color w:val="auto"/>
          <w:sz w:val="24"/>
          <w:szCs w:val="24"/>
        </w:rPr>
        <w:t xml:space="preserve"> plant with an extensive range of pharmaceutical activities that might be used in a variety of medicinal applications due to its efficacy and safety.</w:t>
      </w:r>
      <w:r w:rsidR="00981305" w:rsidRPr="00D2171F">
        <w:rPr>
          <w:rFonts w:ascii="Times New Roman" w:hAnsi="Times New Roman" w:cs="Times New Roman"/>
          <w:color w:val="auto"/>
          <w:sz w:val="24"/>
          <w:szCs w:val="24"/>
        </w:rPr>
        <w:t xml:space="preserve"> Information offered in this </w:t>
      </w:r>
      <w:r w:rsidR="00F018AB" w:rsidRPr="00D2171F">
        <w:rPr>
          <w:rFonts w:ascii="Times New Roman" w:hAnsi="Times New Roman" w:cs="Times New Roman"/>
          <w:color w:val="auto"/>
          <w:sz w:val="24"/>
          <w:szCs w:val="24"/>
        </w:rPr>
        <w:t>review</w:t>
      </w:r>
      <w:r w:rsidR="00981305" w:rsidRPr="00D2171F">
        <w:rPr>
          <w:rFonts w:ascii="Times New Roman" w:hAnsi="Times New Roman" w:cs="Times New Roman"/>
          <w:color w:val="auto"/>
          <w:sz w:val="24"/>
          <w:szCs w:val="24"/>
        </w:rPr>
        <w:t xml:space="preserve"> will serve as a guide in providing knowledge about various active ingredient of this plant responsible for its pharmaceutical effects. </w:t>
      </w:r>
    </w:p>
    <w:p w14:paraId="3B51D782" w14:textId="0C8353D2" w:rsidR="00A00A44" w:rsidRPr="00D37ECF" w:rsidRDefault="00907A3F" w:rsidP="00D37ECF">
      <w:pPr>
        <w:spacing w:line="276" w:lineRule="auto"/>
        <w:rPr>
          <w:rFonts w:ascii="Times New Roman" w:hAnsi="Times New Roman" w:cs="Times New Roman"/>
          <w:b/>
          <w:bCs/>
          <w:color w:val="auto"/>
          <w:sz w:val="24"/>
          <w:szCs w:val="24"/>
        </w:rPr>
      </w:pPr>
      <w:r w:rsidRPr="00D2171F">
        <w:rPr>
          <w:rFonts w:ascii="Times New Roman" w:hAnsi="Times New Roman" w:cs="Times New Roman"/>
          <w:b/>
          <w:bCs/>
          <w:color w:val="auto"/>
          <w:sz w:val="24"/>
          <w:szCs w:val="24"/>
        </w:rPr>
        <w:br/>
      </w:r>
      <w:r w:rsidR="000D2BD4" w:rsidRPr="00D2171F">
        <w:rPr>
          <w:rFonts w:ascii="Times New Roman" w:hAnsi="Times New Roman" w:cs="Times New Roman"/>
          <w:b/>
          <w:bCs/>
          <w:color w:val="auto"/>
          <w:sz w:val="24"/>
          <w:szCs w:val="24"/>
        </w:rPr>
        <w:t>References</w:t>
      </w:r>
      <w:bookmarkEnd w:id="4"/>
      <w:bookmarkEnd w:id="3"/>
      <w:bookmarkEnd w:id="2"/>
      <w:bookmarkEnd w:id="1"/>
      <w:bookmarkEnd w:id="0"/>
    </w:p>
    <w:p w14:paraId="03C1D567" w14:textId="77777777" w:rsidR="00370D74" w:rsidRPr="00D2171F" w:rsidRDefault="00370D74" w:rsidP="00F809A3">
      <w:pPr>
        <w:spacing w:line="360" w:lineRule="auto"/>
        <w:ind w:left="720" w:hanging="720"/>
        <w:rPr>
          <w:rFonts w:ascii="Times New Roman" w:hAnsi="Times New Roman" w:cs="Times New Roman"/>
          <w:color w:val="auto"/>
          <w:sz w:val="24"/>
          <w:szCs w:val="24"/>
        </w:rPr>
      </w:pPr>
      <w:bookmarkStart w:id="8" w:name="_Hlk133428422"/>
      <w:r w:rsidRPr="00D2171F">
        <w:rPr>
          <w:rFonts w:ascii="Times New Roman" w:hAnsi="Times New Roman" w:cs="Times New Roman"/>
          <w:color w:val="auto"/>
          <w:sz w:val="24"/>
          <w:szCs w:val="24"/>
        </w:rPr>
        <w:t>Abdullaev, F. I. (2002)</w:t>
      </w:r>
      <w:bookmarkEnd w:id="8"/>
      <w:r w:rsidRPr="00D2171F">
        <w:rPr>
          <w:rFonts w:ascii="Times New Roman" w:hAnsi="Times New Roman" w:cs="Times New Roman"/>
          <w:color w:val="auto"/>
          <w:sz w:val="24"/>
          <w:szCs w:val="24"/>
        </w:rPr>
        <w:t xml:space="preserve">. Cancer </w:t>
      </w:r>
      <w:proofErr w:type="spellStart"/>
      <w:r w:rsidRPr="00D2171F">
        <w:rPr>
          <w:rFonts w:ascii="Times New Roman" w:hAnsi="Times New Roman" w:cs="Times New Roman"/>
          <w:color w:val="auto"/>
          <w:sz w:val="24"/>
          <w:szCs w:val="24"/>
        </w:rPr>
        <w:t>chemopreventive</w:t>
      </w:r>
      <w:proofErr w:type="spellEnd"/>
      <w:r w:rsidRPr="00D2171F">
        <w:rPr>
          <w:rFonts w:ascii="Times New Roman" w:hAnsi="Times New Roman" w:cs="Times New Roman"/>
          <w:color w:val="auto"/>
          <w:sz w:val="24"/>
          <w:szCs w:val="24"/>
        </w:rPr>
        <w:t xml:space="preserve"> and tumoricidal properties of saffron (Crocus sativus L.). Experimental biology and medicine, 227(1), 20-25. </w:t>
      </w:r>
      <w:hyperlink r:id="rId11" w:history="1">
        <w:r w:rsidRPr="00D2171F">
          <w:rPr>
            <w:rStyle w:val="Hyperlink"/>
            <w:rFonts w:ascii="Times New Roman" w:hAnsi="Times New Roman" w:cs="Times New Roman"/>
            <w:color w:val="auto"/>
            <w:sz w:val="24"/>
            <w:szCs w:val="24"/>
          </w:rPr>
          <w:t>https://doi.org/10.1177/153537020222700104</w:t>
        </w:r>
      </w:hyperlink>
      <w:r w:rsidRPr="00D2171F">
        <w:rPr>
          <w:rFonts w:ascii="Times New Roman" w:hAnsi="Times New Roman" w:cs="Times New Roman"/>
          <w:color w:val="auto"/>
          <w:sz w:val="24"/>
          <w:szCs w:val="24"/>
        </w:rPr>
        <w:t xml:space="preserve"> </w:t>
      </w:r>
    </w:p>
    <w:p w14:paraId="3E247150"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lastRenderedPageBreak/>
        <w:t>Al-</w:t>
      </w:r>
      <w:proofErr w:type="spellStart"/>
      <w:r w:rsidRPr="00D2171F">
        <w:rPr>
          <w:rFonts w:ascii="Times New Roman" w:hAnsi="Times New Roman" w:cs="Times New Roman"/>
          <w:color w:val="auto"/>
          <w:sz w:val="24"/>
          <w:szCs w:val="24"/>
        </w:rPr>
        <w:t>Snafi</w:t>
      </w:r>
      <w:proofErr w:type="spellEnd"/>
      <w:r w:rsidRPr="00D2171F">
        <w:rPr>
          <w:rFonts w:ascii="Times New Roman" w:hAnsi="Times New Roman" w:cs="Times New Roman"/>
          <w:color w:val="auto"/>
          <w:sz w:val="24"/>
          <w:szCs w:val="24"/>
        </w:rPr>
        <w:t>, A. E. (2016). Pharmacological importance of Clitoria ternatea–A review. IOSR Journal of Pharmacy, 6(3), 68-83.</w:t>
      </w:r>
    </w:p>
    <w:p w14:paraId="171BD9F0" w14:textId="77777777" w:rsidR="00370D74" w:rsidRPr="00D2171F" w:rsidRDefault="00370D74" w:rsidP="00F809A3">
      <w:pPr>
        <w:spacing w:line="360" w:lineRule="auto"/>
        <w:ind w:left="720" w:hanging="720"/>
        <w:rPr>
          <w:rFonts w:ascii="Times New Roman" w:hAnsi="Times New Roman" w:cs="Times New Roman"/>
          <w:color w:val="auto"/>
          <w:sz w:val="24"/>
          <w:szCs w:val="24"/>
          <w:shd w:val="clear" w:color="auto" w:fill="FFFFFF"/>
        </w:rPr>
      </w:pPr>
      <w:r w:rsidRPr="00D2171F">
        <w:rPr>
          <w:rFonts w:ascii="Times New Roman" w:hAnsi="Times New Roman" w:cs="Times New Roman"/>
          <w:color w:val="auto"/>
          <w:sz w:val="24"/>
          <w:szCs w:val="24"/>
          <w:shd w:val="clear" w:color="auto" w:fill="FFFFFF"/>
        </w:rPr>
        <w:t xml:space="preserve">Banerjee, S. K., &amp; Chakravarti, R. N. (1963). </w:t>
      </w:r>
      <w:proofErr w:type="spellStart"/>
      <w:r w:rsidRPr="00D2171F">
        <w:rPr>
          <w:rFonts w:ascii="Times New Roman" w:hAnsi="Times New Roman" w:cs="Times New Roman"/>
          <w:color w:val="auto"/>
          <w:sz w:val="24"/>
          <w:szCs w:val="24"/>
          <w:shd w:val="clear" w:color="auto" w:fill="FFFFFF"/>
        </w:rPr>
        <w:t>Taraxerol</w:t>
      </w:r>
      <w:proofErr w:type="spellEnd"/>
      <w:r w:rsidRPr="00D2171F">
        <w:rPr>
          <w:rFonts w:ascii="Times New Roman" w:hAnsi="Times New Roman" w:cs="Times New Roman"/>
          <w:color w:val="auto"/>
          <w:sz w:val="24"/>
          <w:szCs w:val="24"/>
          <w:shd w:val="clear" w:color="auto" w:fill="FFFFFF"/>
        </w:rPr>
        <w:t xml:space="preserve"> from </w:t>
      </w:r>
      <w:proofErr w:type="spellStart"/>
      <w:r w:rsidRPr="00D2171F">
        <w:rPr>
          <w:rFonts w:ascii="Times New Roman" w:hAnsi="Times New Roman" w:cs="Times New Roman"/>
          <w:color w:val="auto"/>
          <w:sz w:val="24"/>
          <w:szCs w:val="24"/>
          <w:shd w:val="clear" w:color="auto" w:fill="FFFFFF"/>
        </w:rPr>
        <w:t>clitoria</w:t>
      </w:r>
      <w:proofErr w:type="spellEnd"/>
      <w:r w:rsidRPr="00D2171F">
        <w:rPr>
          <w:rFonts w:ascii="Times New Roman" w:hAnsi="Times New Roman" w:cs="Times New Roman"/>
          <w:color w:val="auto"/>
          <w:sz w:val="24"/>
          <w:szCs w:val="24"/>
          <w:shd w:val="clear" w:color="auto" w:fill="FFFFFF"/>
        </w:rPr>
        <w:t xml:space="preserve"> ternatea </w:t>
      </w:r>
      <w:proofErr w:type="spellStart"/>
      <w:r w:rsidRPr="00D2171F">
        <w:rPr>
          <w:rFonts w:ascii="Times New Roman" w:hAnsi="Times New Roman" w:cs="Times New Roman"/>
          <w:color w:val="auto"/>
          <w:sz w:val="24"/>
          <w:szCs w:val="24"/>
          <w:shd w:val="clear" w:color="auto" w:fill="FFFFFF"/>
        </w:rPr>
        <w:t>linn</w:t>
      </w:r>
      <w:proofErr w:type="spellEnd"/>
      <w:r w:rsidRPr="00D2171F">
        <w:rPr>
          <w:rFonts w:ascii="Times New Roman" w:hAnsi="Times New Roman" w:cs="Times New Roman"/>
          <w:color w:val="auto"/>
          <w:sz w:val="24"/>
          <w:szCs w:val="24"/>
          <w:shd w:val="clear" w:color="auto" w:fill="FFFFFF"/>
        </w:rPr>
        <w:t>. </w:t>
      </w:r>
      <w:r w:rsidRPr="00D2171F">
        <w:rPr>
          <w:rFonts w:ascii="Times New Roman" w:hAnsi="Times New Roman" w:cs="Times New Roman"/>
          <w:i/>
          <w:iCs/>
          <w:color w:val="auto"/>
          <w:sz w:val="24"/>
          <w:szCs w:val="24"/>
          <w:shd w:val="clear" w:color="auto" w:fill="FFFFFF"/>
        </w:rPr>
        <w:t>Bulletin of the Calcutta School of Tropical Medicine</w:t>
      </w:r>
      <w:r w:rsidRPr="00D2171F">
        <w:rPr>
          <w:rFonts w:ascii="Times New Roman" w:hAnsi="Times New Roman" w:cs="Times New Roman"/>
          <w:color w:val="auto"/>
          <w:sz w:val="24"/>
          <w:szCs w:val="24"/>
          <w:shd w:val="clear" w:color="auto" w:fill="FFFFFF"/>
        </w:rPr>
        <w:t>, </w:t>
      </w:r>
      <w:r w:rsidRPr="00D2171F">
        <w:rPr>
          <w:rFonts w:ascii="Times New Roman" w:hAnsi="Times New Roman" w:cs="Times New Roman"/>
          <w:i/>
          <w:iCs/>
          <w:color w:val="auto"/>
          <w:sz w:val="24"/>
          <w:szCs w:val="24"/>
          <w:shd w:val="clear" w:color="auto" w:fill="FFFFFF"/>
        </w:rPr>
        <w:t>11</w:t>
      </w:r>
      <w:r w:rsidRPr="00D2171F">
        <w:rPr>
          <w:rFonts w:ascii="Times New Roman" w:hAnsi="Times New Roman" w:cs="Times New Roman"/>
          <w:color w:val="auto"/>
          <w:sz w:val="24"/>
          <w:szCs w:val="24"/>
          <w:shd w:val="clear" w:color="auto" w:fill="FFFFFF"/>
        </w:rPr>
        <w:t>, 106-107.</w:t>
      </w:r>
    </w:p>
    <w:p w14:paraId="228497CB" w14:textId="77777777" w:rsidR="00370D74" w:rsidRPr="00D2171F" w:rsidRDefault="00370D74" w:rsidP="00F809A3">
      <w:pPr>
        <w:spacing w:line="360" w:lineRule="auto"/>
        <w:ind w:left="720" w:hanging="720"/>
        <w:rPr>
          <w:rFonts w:ascii="Times New Roman" w:hAnsi="Times New Roman" w:cs="Times New Roman"/>
          <w:color w:val="auto"/>
          <w:sz w:val="24"/>
          <w:szCs w:val="24"/>
          <w:shd w:val="clear" w:color="auto" w:fill="FFFFFF"/>
        </w:rPr>
      </w:pPr>
      <w:r w:rsidRPr="00D2171F">
        <w:rPr>
          <w:rFonts w:ascii="Times New Roman" w:hAnsi="Times New Roman" w:cs="Times New Roman"/>
          <w:color w:val="auto"/>
          <w:sz w:val="24"/>
          <w:szCs w:val="24"/>
          <w:shd w:val="clear" w:color="auto" w:fill="FFFFFF"/>
        </w:rPr>
        <w:t xml:space="preserve">Banerjee, S. K., &amp; Chakravarti, R. N. (1964). </w:t>
      </w:r>
      <w:proofErr w:type="spellStart"/>
      <w:r w:rsidRPr="00D2171F">
        <w:rPr>
          <w:rFonts w:ascii="Times New Roman" w:hAnsi="Times New Roman" w:cs="Times New Roman"/>
          <w:color w:val="auto"/>
          <w:sz w:val="24"/>
          <w:szCs w:val="24"/>
          <w:shd w:val="clear" w:color="auto" w:fill="FFFFFF"/>
        </w:rPr>
        <w:t>Taraxerone</w:t>
      </w:r>
      <w:proofErr w:type="spellEnd"/>
      <w:r w:rsidRPr="00D2171F">
        <w:rPr>
          <w:rFonts w:ascii="Times New Roman" w:hAnsi="Times New Roman" w:cs="Times New Roman"/>
          <w:color w:val="auto"/>
          <w:sz w:val="24"/>
          <w:szCs w:val="24"/>
          <w:shd w:val="clear" w:color="auto" w:fill="FFFFFF"/>
        </w:rPr>
        <w:t xml:space="preserve"> from </w:t>
      </w:r>
      <w:proofErr w:type="spellStart"/>
      <w:r w:rsidRPr="00D2171F">
        <w:rPr>
          <w:rFonts w:ascii="Times New Roman" w:hAnsi="Times New Roman" w:cs="Times New Roman"/>
          <w:color w:val="auto"/>
          <w:sz w:val="24"/>
          <w:szCs w:val="24"/>
          <w:shd w:val="clear" w:color="auto" w:fill="FFFFFF"/>
        </w:rPr>
        <w:t>clitoria</w:t>
      </w:r>
      <w:proofErr w:type="spellEnd"/>
      <w:r w:rsidRPr="00D2171F">
        <w:rPr>
          <w:rFonts w:ascii="Times New Roman" w:hAnsi="Times New Roman" w:cs="Times New Roman"/>
          <w:color w:val="auto"/>
          <w:sz w:val="24"/>
          <w:szCs w:val="24"/>
          <w:shd w:val="clear" w:color="auto" w:fill="FFFFFF"/>
        </w:rPr>
        <w:t xml:space="preserve"> ternatea </w:t>
      </w:r>
      <w:proofErr w:type="spellStart"/>
      <w:r w:rsidRPr="00D2171F">
        <w:rPr>
          <w:rFonts w:ascii="Times New Roman" w:hAnsi="Times New Roman" w:cs="Times New Roman"/>
          <w:color w:val="auto"/>
          <w:sz w:val="24"/>
          <w:szCs w:val="24"/>
          <w:shd w:val="clear" w:color="auto" w:fill="FFFFFF"/>
        </w:rPr>
        <w:t>linn</w:t>
      </w:r>
      <w:proofErr w:type="spellEnd"/>
      <w:r w:rsidRPr="00D2171F">
        <w:rPr>
          <w:rFonts w:ascii="Times New Roman" w:hAnsi="Times New Roman" w:cs="Times New Roman"/>
          <w:color w:val="auto"/>
          <w:sz w:val="24"/>
          <w:szCs w:val="24"/>
          <w:shd w:val="clear" w:color="auto" w:fill="FFFFFF"/>
        </w:rPr>
        <w:t>. </w:t>
      </w:r>
      <w:r w:rsidRPr="00D2171F">
        <w:rPr>
          <w:rFonts w:ascii="Times New Roman" w:hAnsi="Times New Roman" w:cs="Times New Roman"/>
          <w:i/>
          <w:iCs/>
          <w:color w:val="auto"/>
          <w:sz w:val="24"/>
          <w:szCs w:val="24"/>
          <w:shd w:val="clear" w:color="auto" w:fill="FFFFFF"/>
        </w:rPr>
        <w:t>Bulletin of the Calcutta School of Tropical Medicine</w:t>
      </w:r>
      <w:r w:rsidRPr="00D2171F">
        <w:rPr>
          <w:rFonts w:ascii="Times New Roman" w:hAnsi="Times New Roman" w:cs="Times New Roman"/>
          <w:color w:val="auto"/>
          <w:sz w:val="24"/>
          <w:szCs w:val="24"/>
          <w:shd w:val="clear" w:color="auto" w:fill="FFFFFF"/>
        </w:rPr>
        <w:t>, </w:t>
      </w:r>
      <w:r w:rsidRPr="00D2171F">
        <w:rPr>
          <w:rFonts w:ascii="Times New Roman" w:hAnsi="Times New Roman" w:cs="Times New Roman"/>
          <w:i/>
          <w:iCs/>
          <w:color w:val="auto"/>
          <w:sz w:val="24"/>
          <w:szCs w:val="24"/>
          <w:shd w:val="clear" w:color="auto" w:fill="FFFFFF"/>
        </w:rPr>
        <w:t>12</w:t>
      </w:r>
      <w:r w:rsidRPr="00D2171F">
        <w:rPr>
          <w:rFonts w:ascii="Times New Roman" w:hAnsi="Times New Roman" w:cs="Times New Roman"/>
          <w:color w:val="auto"/>
          <w:sz w:val="24"/>
          <w:szCs w:val="24"/>
          <w:shd w:val="clear" w:color="auto" w:fill="FFFFFF"/>
        </w:rPr>
        <w:t>, 23.</w:t>
      </w:r>
    </w:p>
    <w:p w14:paraId="53C004C9"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Boominathan, R., Devi, B. P., &amp; Mandal, S. C. (2003). Studies on neuropharmacological effects of Clitoria ternatea Linn. root extract in rats and mice. Natural Product Sciences, 9(4), 260-263.</w:t>
      </w:r>
    </w:p>
    <w:p w14:paraId="08847C26"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Chauhan, N., </w:t>
      </w:r>
      <w:proofErr w:type="spellStart"/>
      <w:r w:rsidRPr="00D2171F">
        <w:rPr>
          <w:rFonts w:ascii="Times New Roman" w:hAnsi="Times New Roman" w:cs="Times New Roman"/>
          <w:color w:val="auto"/>
          <w:sz w:val="24"/>
          <w:szCs w:val="24"/>
        </w:rPr>
        <w:t>Rajvaidhya</w:t>
      </w:r>
      <w:proofErr w:type="spellEnd"/>
      <w:r w:rsidRPr="00D2171F">
        <w:rPr>
          <w:rFonts w:ascii="Times New Roman" w:hAnsi="Times New Roman" w:cs="Times New Roman"/>
          <w:color w:val="auto"/>
          <w:sz w:val="24"/>
          <w:szCs w:val="24"/>
        </w:rPr>
        <w:t xml:space="preserve">, S., &amp; Dubey, B. K. (2012). </w:t>
      </w:r>
      <w:proofErr w:type="spellStart"/>
      <w:r w:rsidRPr="00D2171F">
        <w:rPr>
          <w:rFonts w:ascii="Times New Roman" w:hAnsi="Times New Roman" w:cs="Times New Roman"/>
          <w:color w:val="auto"/>
          <w:sz w:val="24"/>
          <w:szCs w:val="24"/>
        </w:rPr>
        <w:t>Pharmacognostical</w:t>
      </w:r>
      <w:proofErr w:type="spellEnd"/>
      <w:r w:rsidRPr="00D2171F">
        <w:rPr>
          <w:rFonts w:ascii="Times New Roman" w:hAnsi="Times New Roman" w:cs="Times New Roman"/>
          <w:color w:val="auto"/>
          <w:sz w:val="24"/>
          <w:szCs w:val="24"/>
        </w:rPr>
        <w:t>, phytochemical and pharmacological review on Clitoria ternatea for antiasthmatic activity. International Journal of Pharmaceutical Sciences and Research, 3(2), 398.</w:t>
      </w:r>
    </w:p>
    <w:p w14:paraId="5D9B6B36"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Daisy, P., Santosh, K., &amp; Rajathi, M. (2009). Antihyperglycemic and antihyperlipidemic effects of Clitoria ternatea Linn. in alloxan-induced diabetic rats. </w:t>
      </w:r>
      <w:proofErr w:type="spellStart"/>
      <w:r w:rsidRPr="00D2171F">
        <w:rPr>
          <w:rFonts w:ascii="Times New Roman" w:hAnsi="Times New Roman" w:cs="Times New Roman"/>
          <w:color w:val="auto"/>
          <w:sz w:val="24"/>
          <w:szCs w:val="24"/>
        </w:rPr>
        <w:t>Afr</w:t>
      </w:r>
      <w:proofErr w:type="spellEnd"/>
      <w:r w:rsidRPr="00D2171F">
        <w:rPr>
          <w:rFonts w:ascii="Times New Roman" w:hAnsi="Times New Roman" w:cs="Times New Roman"/>
          <w:color w:val="auto"/>
          <w:sz w:val="24"/>
          <w:szCs w:val="24"/>
        </w:rPr>
        <w:t xml:space="preserve"> J </w:t>
      </w:r>
      <w:proofErr w:type="spellStart"/>
      <w:r w:rsidRPr="00D2171F">
        <w:rPr>
          <w:rFonts w:ascii="Times New Roman" w:hAnsi="Times New Roman" w:cs="Times New Roman"/>
          <w:color w:val="auto"/>
          <w:sz w:val="24"/>
          <w:szCs w:val="24"/>
        </w:rPr>
        <w:t>Microbiol</w:t>
      </w:r>
      <w:proofErr w:type="spellEnd"/>
      <w:r w:rsidRPr="00D2171F">
        <w:rPr>
          <w:rFonts w:ascii="Times New Roman" w:hAnsi="Times New Roman" w:cs="Times New Roman"/>
          <w:color w:val="auto"/>
          <w:sz w:val="24"/>
          <w:szCs w:val="24"/>
        </w:rPr>
        <w:t xml:space="preserve"> Res, 3(5), 287-291.</w:t>
      </w:r>
    </w:p>
    <w:p w14:paraId="2E6CD34E"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Devi, B. P., Boominathan, R., &amp; Mandal, S. C. (2003). Anti-inflammatory, analgesic and antipyretic properties of Clitoria ternatea root. </w:t>
      </w:r>
      <w:proofErr w:type="spellStart"/>
      <w:r w:rsidRPr="00D2171F">
        <w:rPr>
          <w:rFonts w:ascii="Times New Roman" w:hAnsi="Times New Roman" w:cs="Times New Roman"/>
          <w:color w:val="auto"/>
          <w:sz w:val="24"/>
          <w:szCs w:val="24"/>
        </w:rPr>
        <w:t>Fitoterapia</w:t>
      </w:r>
      <w:proofErr w:type="spellEnd"/>
      <w:r w:rsidRPr="00D2171F">
        <w:rPr>
          <w:rFonts w:ascii="Times New Roman" w:hAnsi="Times New Roman" w:cs="Times New Roman"/>
          <w:color w:val="auto"/>
          <w:sz w:val="24"/>
          <w:szCs w:val="24"/>
        </w:rPr>
        <w:t xml:space="preserve">, 74(4), 345-349. </w:t>
      </w:r>
      <w:hyperlink r:id="rId12" w:history="1">
        <w:r w:rsidRPr="00D2171F">
          <w:rPr>
            <w:rStyle w:val="Hyperlink"/>
            <w:rFonts w:ascii="Times New Roman" w:hAnsi="Times New Roman" w:cs="Times New Roman"/>
            <w:color w:val="auto"/>
            <w:sz w:val="24"/>
            <w:szCs w:val="24"/>
          </w:rPr>
          <w:t>https://doi.org/10.1016/S0367-326X(03)00057-1</w:t>
        </w:r>
      </w:hyperlink>
    </w:p>
    <w:p w14:paraId="1FF32543"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Gupta, G. K., Chahal, J., &amp; Bhatia, M. (2010). Clitoria ternatea (L.): Old and new aspects. J Pharm Res, 3(11), 2610-2614.</w:t>
      </w:r>
    </w:p>
    <w:p w14:paraId="4DE95195"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Juma, H. K., Abdulrazak, S. A., </w:t>
      </w:r>
      <w:proofErr w:type="spellStart"/>
      <w:r w:rsidRPr="00D2171F">
        <w:rPr>
          <w:rFonts w:ascii="Times New Roman" w:hAnsi="Times New Roman" w:cs="Times New Roman"/>
          <w:color w:val="auto"/>
          <w:sz w:val="24"/>
          <w:szCs w:val="24"/>
        </w:rPr>
        <w:t>Muinga</w:t>
      </w:r>
      <w:proofErr w:type="spellEnd"/>
      <w:r w:rsidRPr="00D2171F">
        <w:rPr>
          <w:rFonts w:ascii="Times New Roman" w:hAnsi="Times New Roman" w:cs="Times New Roman"/>
          <w:color w:val="auto"/>
          <w:sz w:val="24"/>
          <w:szCs w:val="24"/>
        </w:rPr>
        <w:t xml:space="preserve">, R. W., &amp; </w:t>
      </w:r>
      <w:proofErr w:type="spellStart"/>
      <w:r w:rsidRPr="00D2171F">
        <w:rPr>
          <w:rFonts w:ascii="Times New Roman" w:hAnsi="Times New Roman" w:cs="Times New Roman"/>
          <w:color w:val="auto"/>
          <w:sz w:val="24"/>
          <w:szCs w:val="24"/>
        </w:rPr>
        <w:t>Ambula</w:t>
      </w:r>
      <w:proofErr w:type="spellEnd"/>
      <w:r w:rsidRPr="00D2171F">
        <w:rPr>
          <w:rFonts w:ascii="Times New Roman" w:hAnsi="Times New Roman" w:cs="Times New Roman"/>
          <w:color w:val="auto"/>
          <w:sz w:val="24"/>
          <w:szCs w:val="24"/>
        </w:rPr>
        <w:t xml:space="preserve">, M. K. (2006). Evaluation of Clitoria, </w:t>
      </w:r>
      <w:proofErr w:type="spellStart"/>
      <w:r w:rsidRPr="00D2171F">
        <w:rPr>
          <w:rFonts w:ascii="Times New Roman" w:hAnsi="Times New Roman" w:cs="Times New Roman"/>
          <w:color w:val="auto"/>
          <w:sz w:val="24"/>
          <w:szCs w:val="24"/>
        </w:rPr>
        <w:t>Gliricidia</w:t>
      </w:r>
      <w:proofErr w:type="spellEnd"/>
      <w:r w:rsidRPr="00D2171F">
        <w:rPr>
          <w:rFonts w:ascii="Times New Roman" w:hAnsi="Times New Roman" w:cs="Times New Roman"/>
          <w:color w:val="auto"/>
          <w:sz w:val="24"/>
          <w:szCs w:val="24"/>
        </w:rPr>
        <w:t xml:space="preserve"> and Mucuna as nitrogen supplements to Napier grass basal diet in relation to the performance of lactating Jersey cows. Livestock Science, 103(1-2), 23-29. </w:t>
      </w:r>
      <w:hyperlink r:id="rId13" w:history="1">
        <w:r w:rsidRPr="00D2171F">
          <w:rPr>
            <w:rStyle w:val="Hyperlink"/>
            <w:rFonts w:ascii="Times New Roman" w:hAnsi="Times New Roman" w:cs="Times New Roman"/>
            <w:color w:val="auto"/>
            <w:sz w:val="24"/>
            <w:szCs w:val="24"/>
          </w:rPr>
          <w:t>https://doi.org/10.1016/j.livsci.2005.12.006</w:t>
        </w:r>
      </w:hyperlink>
      <w:r w:rsidRPr="00D2171F">
        <w:rPr>
          <w:rFonts w:ascii="Times New Roman" w:hAnsi="Times New Roman" w:cs="Times New Roman"/>
          <w:color w:val="auto"/>
          <w:sz w:val="24"/>
          <w:szCs w:val="24"/>
        </w:rPr>
        <w:t xml:space="preserve"> </w:t>
      </w:r>
      <w:r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lastRenderedPageBreak/>
        <w:br/>
      </w:r>
    </w:p>
    <w:p w14:paraId="0AEB9D98" w14:textId="77777777" w:rsidR="00370D74" w:rsidRPr="00D2171F" w:rsidRDefault="00370D74" w:rsidP="00F809A3">
      <w:pPr>
        <w:spacing w:line="360" w:lineRule="auto"/>
        <w:ind w:left="720" w:hanging="720"/>
        <w:rPr>
          <w:rFonts w:ascii="Times New Roman" w:hAnsi="Times New Roman" w:cs="Times New Roman"/>
          <w:color w:val="auto"/>
          <w:sz w:val="24"/>
          <w:szCs w:val="24"/>
          <w:shd w:val="clear" w:color="auto" w:fill="FFFFFF"/>
        </w:rPr>
      </w:pPr>
      <w:proofErr w:type="spellStart"/>
      <w:r w:rsidRPr="00D2171F">
        <w:rPr>
          <w:rFonts w:ascii="Times New Roman" w:hAnsi="Times New Roman" w:cs="Times New Roman"/>
          <w:color w:val="auto"/>
          <w:sz w:val="24"/>
          <w:szCs w:val="24"/>
        </w:rPr>
        <w:t>Kamkaen</w:t>
      </w:r>
      <w:proofErr w:type="spellEnd"/>
      <w:r w:rsidRPr="00D2171F">
        <w:rPr>
          <w:rFonts w:ascii="Times New Roman" w:hAnsi="Times New Roman" w:cs="Times New Roman"/>
          <w:color w:val="auto"/>
          <w:sz w:val="24"/>
          <w:szCs w:val="24"/>
        </w:rPr>
        <w:t xml:space="preserve">, N., &amp; Wilkinson, J. M. (2009). The antioxidant activity of Clitoria ternatea flower petal extracts and eye gel. Phytotherapy Research, 23(11), 1624-1625. </w:t>
      </w:r>
      <w:hyperlink r:id="rId14" w:history="1">
        <w:r w:rsidRPr="00D2171F">
          <w:rPr>
            <w:rStyle w:val="Hyperlink"/>
            <w:rFonts w:ascii="Times New Roman" w:hAnsi="Times New Roman" w:cs="Times New Roman"/>
            <w:color w:val="auto"/>
            <w:sz w:val="24"/>
            <w:szCs w:val="24"/>
          </w:rPr>
          <w:t>https://doi.org/10.1002/ptr.2832</w:t>
        </w:r>
      </w:hyperlink>
      <w:r w:rsidRPr="00D2171F">
        <w:rPr>
          <w:rFonts w:ascii="Times New Roman" w:hAnsi="Times New Roman" w:cs="Times New Roman"/>
          <w:color w:val="auto"/>
          <w:sz w:val="24"/>
          <w:szCs w:val="24"/>
        </w:rPr>
        <w:t xml:space="preserve"> </w:t>
      </w:r>
    </w:p>
    <w:p w14:paraId="0C09893E"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Lijon</w:t>
      </w:r>
      <w:proofErr w:type="spellEnd"/>
      <w:r w:rsidRPr="00D2171F">
        <w:rPr>
          <w:rFonts w:ascii="Times New Roman" w:hAnsi="Times New Roman" w:cs="Times New Roman"/>
          <w:color w:val="auto"/>
          <w:sz w:val="24"/>
          <w:szCs w:val="24"/>
        </w:rPr>
        <w:t xml:space="preserve">, M. B., Meghla, N. S., </w:t>
      </w:r>
      <w:proofErr w:type="spellStart"/>
      <w:r w:rsidRPr="00D2171F">
        <w:rPr>
          <w:rFonts w:ascii="Times New Roman" w:hAnsi="Times New Roman" w:cs="Times New Roman"/>
          <w:color w:val="auto"/>
          <w:sz w:val="24"/>
          <w:szCs w:val="24"/>
        </w:rPr>
        <w:t>Jahedi</w:t>
      </w:r>
      <w:proofErr w:type="spellEnd"/>
      <w:r w:rsidRPr="00D2171F">
        <w:rPr>
          <w:rFonts w:ascii="Times New Roman" w:hAnsi="Times New Roman" w:cs="Times New Roman"/>
          <w:color w:val="auto"/>
          <w:sz w:val="24"/>
          <w:szCs w:val="24"/>
        </w:rPr>
        <w:t>, E., Rahman, M. A., &amp; Hossain, I. (2017). Phytochemistry and pharmacological activities of Clitoria ternatea. International Journal of Natural and Social Sciences, 4(1), 1-10.</w:t>
      </w:r>
    </w:p>
    <w:p w14:paraId="64E2CBC4"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Mhaskar, A. V., Prakash, K., Vishwakarma, K. S., &amp; Maheshwari, V. L. (2010). Callus Induction and Antimicrobial Activity of Seed and Callus Extracts of Clitoria ternatea L. Current trends in biotechnology and pharmacy, 4(1), 561-567.</w:t>
      </w:r>
    </w:p>
    <w:p w14:paraId="6BAFF98A"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Morris, J. B. (1999). Legume genetic resources with novel value added industrial and pharmaceutical use. Perspectives on new crops and new uses, 196-201.</w:t>
      </w:r>
    </w:p>
    <w:p w14:paraId="59050D15"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Mukherjee, P. K., Kumar, V., Kumar, N. S., &amp; Heinrich, M. (2008). The Ayurvedic medicine Clitoria ternatea—From traditional use to scientific assessment. Journal of ethnopharmacology, 120(3), 291-301. </w:t>
      </w:r>
      <w:hyperlink r:id="rId15" w:history="1">
        <w:r w:rsidRPr="00D2171F">
          <w:rPr>
            <w:rStyle w:val="Hyperlink"/>
            <w:rFonts w:ascii="Times New Roman" w:hAnsi="Times New Roman" w:cs="Times New Roman"/>
            <w:color w:val="auto"/>
            <w:sz w:val="24"/>
            <w:szCs w:val="24"/>
          </w:rPr>
          <w:t>https://doi.org/10.1016/j.jep.2008.09.009</w:t>
        </w:r>
      </w:hyperlink>
    </w:p>
    <w:p w14:paraId="31D3B27A"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Mukherjee, P. K., Kumar, V., Mal, M., &amp; Houghton, P. J. (2007). Acetylcholinesterase inhibitors from plants. Phytomedicine, 14(4), 289-300. </w:t>
      </w:r>
      <w:hyperlink r:id="rId16" w:history="1">
        <w:r w:rsidRPr="00D2171F">
          <w:rPr>
            <w:rStyle w:val="Hyperlink"/>
            <w:rFonts w:ascii="Times New Roman" w:hAnsi="Times New Roman" w:cs="Times New Roman"/>
            <w:color w:val="auto"/>
            <w:sz w:val="24"/>
            <w:szCs w:val="24"/>
          </w:rPr>
          <w:t>https://doi.org/10.1016/j.phymed.2007.02.002</w:t>
        </w:r>
      </w:hyperlink>
      <w:r w:rsidRPr="00D2171F">
        <w:rPr>
          <w:rFonts w:ascii="Times New Roman" w:hAnsi="Times New Roman" w:cs="Times New Roman"/>
          <w:color w:val="auto"/>
          <w:sz w:val="24"/>
          <w:szCs w:val="24"/>
        </w:rPr>
        <w:t xml:space="preserve">  </w:t>
      </w:r>
    </w:p>
    <w:p w14:paraId="2172AF9D"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Nawaz, A. H. M. M., Hossain, M., Karim, M., Khan, M., Jahan, R., &amp; Rahmatullah, M. (2009). An ethnobotanical survey of </w:t>
      </w:r>
      <w:proofErr w:type="spellStart"/>
      <w:r w:rsidRPr="00D2171F">
        <w:rPr>
          <w:rFonts w:ascii="Times New Roman" w:hAnsi="Times New Roman" w:cs="Times New Roman"/>
          <w:color w:val="auto"/>
          <w:sz w:val="24"/>
          <w:szCs w:val="24"/>
        </w:rPr>
        <w:t>Rajshahi</w:t>
      </w:r>
      <w:proofErr w:type="spellEnd"/>
      <w:r w:rsidRPr="00D2171F">
        <w:rPr>
          <w:rFonts w:ascii="Times New Roman" w:hAnsi="Times New Roman" w:cs="Times New Roman"/>
          <w:color w:val="auto"/>
          <w:sz w:val="24"/>
          <w:szCs w:val="24"/>
        </w:rPr>
        <w:t xml:space="preserve"> district in </w:t>
      </w:r>
      <w:proofErr w:type="spellStart"/>
      <w:r w:rsidRPr="00D2171F">
        <w:rPr>
          <w:rFonts w:ascii="Times New Roman" w:hAnsi="Times New Roman" w:cs="Times New Roman"/>
          <w:color w:val="auto"/>
          <w:sz w:val="24"/>
          <w:szCs w:val="24"/>
        </w:rPr>
        <w:t>Rajshahi</w:t>
      </w:r>
      <w:proofErr w:type="spellEnd"/>
      <w:r w:rsidRPr="00D2171F">
        <w:rPr>
          <w:rFonts w:ascii="Times New Roman" w:hAnsi="Times New Roman" w:cs="Times New Roman"/>
          <w:color w:val="auto"/>
          <w:sz w:val="24"/>
          <w:szCs w:val="24"/>
        </w:rPr>
        <w:t xml:space="preserve"> division, Bangladesh. American Eurasian Journal of Sustainable Agriculture, 3(2), 143-150.</w:t>
      </w:r>
    </w:p>
    <w:p w14:paraId="47C7E3D7" w14:textId="77777777" w:rsidR="00370D74" w:rsidRPr="00D2171F" w:rsidRDefault="00370D74" w:rsidP="00F809A3">
      <w:pPr>
        <w:spacing w:line="360" w:lineRule="auto"/>
        <w:ind w:left="720" w:hanging="720"/>
        <w:rPr>
          <w:rFonts w:ascii="Times New Roman" w:hAnsi="Times New Roman" w:cs="Times New Roman"/>
          <w:color w:val="auto"/>
          <w:sz w:val="24"/>
          <w:szCs w:val="24"/>
          <w:shd w:val="clear" w:color="auto" w:fill="FFFFFF"/>
        </w:rPr>
      </w:pPr>
      <w:proofErr w:type="spellStart"/>
      <w:r w:rsidRPr="00D2171F">
        <w:rPr>
          <w:rFonts w:ascii="Times New Roman" w:hAnsi="Times New Roman" w:cs="Times New Roman"/>
          <w:color w:val="auto"/>
          <w:sz w:val="24"/>
          <w:szCs w:val="24"/>
        </w:rPr>
        <w:t>Neelamma</w:t>
      </w:r>
      <w:proofErr w:type="spellEnd"/>
      <w:r w:rsidRPr="00D2171F">
        <w:rPr>
          <w:rFonts w:ascii="Times New Roman" w:hAnsi="Times New Roman" w:cs="Times New Roman"/>
          <w:color w:val="auto"/>
          <w:sz w:val="24"/>
          <w:szCs w:val="24"/>
        </w:rPr>
        <w:t xml:space="preserve">, G., Swamy, B. D., &amp; Dhamodaran, P. (2016). </w:t>
      </w:r>
      <w:proofErr w:type="spellStart"/>
      <w:r w:rsidRPr="00D2171F">
        <w:rPr>
          <w:rFonts w:ascii="Times New Roman" w:hAnsi="Times New Roman" w:cs="Times New Roman"/>
          <w:color w:val="auto"/>
          <w:sz w:val="24"/>
          <w:szCs w:val="24"/>
        </w:rPr>
        <w:t>Pharmacognostical</w:t>
      </w:r>
      <w:proofErr w:type="spellEnd"/>
      <w:r w:rsidRPr="00D2171F">
        <w:rPr>
          <w:rFonts w:ascii="Times New Roman" w:hAnsi="Times New Roman" w:cs="Times New Roman"/>
          <w:color w:val="auto"/>
          <w:sz w:val="24"/>
          <w:szCs w:val="24"/>
        </w:rPr>
        <w:t>, Phytochemical and pharmacological perspective of Clitoria ternatea L. International Journal of Current Trends in Pharmaceutical Research, 4, 159-165.</w:t>
      </w:r>
      <w:r w:rsidRPr="00D2171F">
        <w:rPr>
          <w:rFonts w:ascii="Times New Roman" w:hAnsi="Times New Roman" w:cs="Times New Roman"/>
          <w:color w:val="auto"/>
          <w:sz w:val="24"/>
          <w:szCs w:val="24"/>
        </w:rPr>
        <w:br/>
      </w:r>
    </w:p>
    <w:p w14:paraId="5A7C85B9"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lastRenderedPageBreak/>
        <w:t>Patil AP and Patil VR (2011). Clitoria ternatea Linn. An Overview. International Journal of Pharmaceutical Research, 3: 20-23.</w:t>
      </w:r>
    </w:p>
    <w:p w14:paraId="7622E325"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Pendbhaje</w:t>
      </w:r>
      <w:proofErr w:type="spellEnd"/>
      <w:r w:rsidRPr="00D2171F">
        <w:rPr>
          <w:rFonts w:ascii="Times New Roman" w:hAnsi="Times New Roman" w:cs="Times New Roman"/>
          <w:color w:val="auto"/>
          <w:sz w:val="24"/>
          <w:szCs w:val="24"/>
        </w:rPr>
        <w:t xml:space="preserve">, N. S., Sudheendra, G., Pathan, S. M., &amp; </w:t>
      </w:r>
      <w:proofErr w:type="spellStart"/>
      <w:r w:rsidRPr="00D2171F">
        <w:rPr>
          <w:rFonts w:ascii="Times New Roman" w:hAnsi="Times New Roman" w:cs="Times New Roman"/>
          <w:color w:val="auto"/>
          <w:sz w:val="24"/>
          <w:szCs w:val="24"/>
        </w:rPr>
        <w:t>Musmade</w:t>
      </w:r>
      <w:proofErr w:type="spellEnd"/>
      <w:r w:rsidRPr="00D2171F">
        <w:rPr>
          <w:rFonts w:ascii="Times New Roman" w:hAnsi="Times New Roman" w:cs="Times New Roman"/>
          <w:color w:val="auto"/>
          <w:sz w:val="24"/>
          <w:szCs w:val="24"/>
        </w:rPr>
        <w:t xml:space="preserve">, D. S. (2011). Ethnopharmacology, </w:t>
      </w:r>
      <w:proofErr w:type="spellStart"/>
      <w:r w:rsidRPr="00D2171F">
        <w:rPr>
          <w:rFonts w:ascii="Times New Roman" w:hAnsi="Times New Roman" w:cs="Times New Roman"/>
          <w:color w:val="auto"/>
          <w:sz w:val="24"/>
          <w:szCs w:val="24"/>
        </w:rPr>
        <w:t>pharmacogosy</w:t>
      </w:r>
      <w:proofErr w:type="spellEnd"/>
      <w:r w:rsidRPr="00D2171F">
        <w:rPr>
          <w:rFonts w:ascii="Times New Roman" w:hAnsi="Times New Roman" w:cs="Times New Roman"/>
          <w:color w:val="auto"/>
          <w:sz w:val="24"/>
          <w:szCs w:val="24"/>
        </w:rPr>
        <w:t xml:space="preserve"> and phytochemical profile of </w:t>
      </w:r>
      <w:proofErr w:type="spellStart"/>
      <w:r w:rsidRPr="00D2171F">
        <w:rPr>
          <w:rFonts w:ascii="Times New Roman" w:hAnsi="Times New Roman" w:cs="Times New Roman"/>
          <w:color w:val="auto"/>
          <w:sz w:val="24"/>
          <w:szCs w:val="24"/>
        </w:rPr>
        <w:t>Clitorea</w:t>
      </w:r>
      <w:proofErr w:type="spellEnd"/>
      <w:r w:rsidRPr="00D2171F">
        <w:rPr>
          <w:rFonts w:ascii="Times New Roman" w:hAnsi="Times New Roman" w:cs="Times New Roman"/>
          <w:color w:val="auto"/>
          <w:sz w:val="24"/>
          <w:szCs w:val="24"/>
        </w:rPr>
        <w:t xml:space="preserve"> ternatea Linn: an overview. </w:t>
      </w:r>
      <w:proofErr w:type="spellStart"/>
      <w:r w:rsidRPr="00D2171F">
        <w:rPr>
          <w:rFonts w:ascii="Times New Roman" w:hAnsi="Times New Roman" w:cs="Times New Roman"/>
          <w:color w:val="auto"/>
          <w:sz w:val="24"/>
          <w:szCs w:val="24"/>
        </w:rPr>
        <w:t>Pharmacologyonline</w:t>
      </w:r>
      <w:proofErr w:type="spellEnd"/>
      <w:r w:rsidRPr="00D2171F">
        <w:rPr>
          <w:rFonts w:ascii="Times New Roman" w:hAnsi="Times New Roman" w:cs="Times New Roman"/>
          <w:color w:val="auto"/>
          <w:sz w:val="24"/>
          <w:szCs w:val="24"/>
        </w:rPr>
        <w:t>, 3, 166-175.</w:t>
      </w:r>
    </w:p>
    <w:p w14:paraId="3370F396"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Poh</w:t>
      </w:r>
      <w:proofErr w:type="spellEnd"/>
      <w:r w:rsidRPr="00D2171F">
        <w:rPr>
          <w:rFonts w:ascii="Times New Roman" w:hAnsi="Times New Roman" w:cs="Times New Roman"/>
          <w:color w:val="auto"/>
          <w:sz w:val="24"/>
          <w:szCs w:val="24"/>
        </w:rPr>
        <w:t>, N. A. B. A. (2019). Research of the ecology and morphology of​ Clitoria ternatea.</w:t>
      </w:r>
    </w:p>
    <w:p w14:paraId="0F3D7FC3"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Ragupathy, S., &amp; Newmaster, S. G. (2009). Valorizing </w:t>
      </w:r>
      <w:proofErr w:type="spellStart"/>
      <w:r w:rsidRPr="00D2171F">
        <w:rPr>
          <w:rFonts w:ascii="Times New Roman" w:hAnsi="Times New Roman" w:cs="Times New Roman"/>
          <w:color w:val="auto"/>
          <w:sz w:val="24"/>
          <w:szCs w:val="24"/>
        </w:rPr>
        <w:t>the'Irulas</w:t>
      </w:r>
      <w:proofErr w:type="spellEnd"/>
      <w:r w:rsidRPr="00D2171F">
        <w:rPr>
          <w:rFonts w:ascii="Times New Roman" w:hAnsi="Times New Roman" w:cs="Times New Roman"/>
          <w:color w:val="auto"/>
          <w:sz w:val="24"/>
          <w:szCs w:val="24"/>
        </w:rPr>
        <w:t xml:space="preserve">' traditional knowledge of medicinal plants in the </w:t>
      </w:r>
      <w:proofErr w:type="spellStart"/>
      <w:r w:rsidRPr="00D2171F">
        <w:rPr>
          <w:rFonts w:ascii="Times New Roman" w:hAnsi="Times New Roman" w:cs="Times New Roman"/>
          <w:color w:val="auto"/>
          <w:sz w:val="24"/>
          <w:szCs w:val="24"/>
        </w:rPr>
        <w:t>Kodiakkarai</w:t>
      </w:r>
      <w:proofErr w:type="spellEnd"/>
      <w:r w:rsidRPr="00D2171F">
        <w:rPr>
          <w:rFonts w:ascii="Times New Roman" w:hAnsi="Times New Roman" w:cs="Times New Roman"/>
          <w:color w:val="auto"/>
          <w:sz w:val="24"/>
          <w:szCs w:val="24"/>
        </w:rPr>
        <w:t xml:space="preserve"> Reserve Forest, India. Journal of Ethnobiology and Ethnomedicine, 5, 1-13.</w:t>
      </w:r>
    </w:p>
    <w:p w14:paraId="455B0D25"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Ramaswamy, V., Varghese, N., &amp; Simon, A. (2011). An investigation on cytotoxic and antioxidant properties of Clitoria ternatea L. International Journal of Drug Discovery, 3(1), 74-77.</w:t>
      </w:r>
    </w:p>
    <w:p w14:paraId="51140BD9"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Sarumathy</w:t>
      </w:r>
      <w:proofErr w:type="spellEnd"/>
      <w:r w:rsidRPr="00D2171F">
        <w:rPr>
          <w:rFonts w:ascii="Times New Roman" w:hAnsi="Times New Roman" w:cs="Times New Roman"/>
          <w:color w:val="auto"/>
          <w:sz w:val="24"/>
          <w:szCs w:val="24"/>
        </w:rPr>
        <w:t xml:space="preserve">, K., Rajan, M. D., Vijay, T., &amp; </w:t>
      </w:r>
      <w:proofErr w:type="spellStart"/>
      <w:r w:rsidRPr="00D2171F">
        <w:rPr>
          <w:rFonts w:ascii="Times New Roman" w:hAnsi="Times New Roman" w:cs="Times New Roman"/>
          <w:color w:val="auto"/>
          <w:sz w:val="24"/>
          <w:szCs w:val="24"/>
        </w:rPr>
        <w:t>Jayakanthi</w:t>
      </w:r>
      <w:proofErr w:type="spellEnd"/>
      <w:r w:rsidRPr="00D2171F">
        <w:rPr>
          <w:rFonts w:ascii="Times New Roman" w:hAnsi="Times New Roman" w:cs="Times New Roman"/>
          <w:color w:val="auto"/>
          <w:sz w:val="24"/>
          <w:szCs w:val="24"/>
        </w:rPr>
        <w:t xml:space="preserve">, J. (2011). Evaluation of phytoconstituents, </w:t>
      </w:r>
      <w:proofErr w:type="spellStart"/>
      <w:r w:rsidRPr="00D2171F">
        <w:rPr>
          <w:rFonts w:ascii="Times New Roman" w:hAnsi="Times New Roman" w:cs="Times New Roman"/>
          <w:color w:val="auto"/>
          <w:sz w:val="24"/>
          <w:szCs w:val="24"/>
        </w:rPr>
        <w:t>nephro</w:t>
      </w:r>
      <w:proofErr w:type="spellEnd"/>
      <w:r w:rsidRPr="00D2171F">
        <w:rPr>
          <w:rFonts w:ascii="Times New Roman" w:hAnsi="Times New Roman" w:cs="Times New Roman"/>
          <w:color w:val="auto"/>
          <w:sz w:val="24"/>
          <w:szCs w:val="24"/>
        </w:rPr>
        <w:t>-protective and antioxidant activities of Clitoria ternatea. Journal of Applied Pharmaceutical Science, (Issue), 164-172.</w:t>
      </w:r>
    </w:p>
    <w:p w14:paraId="091761A5"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Satyavati, G. V., Raina, M. K., &amp; Sharma, M. (1976). Medicinal Plants of India, vol. I, </w:t>
      </w:r>
      <w:proofErr w:type="spellStart"/>
      <w:r w:rsidRPr="00D2171F">
        <w:rPr>
          <w:rFonts w:ascii="Times New Roman" w:hAnsi="Times New Roman" w:cs="Times New Roman"/>
          <w:color w:val="auto"/>
          <w:sz w:val="24"/>
          <w:szCs w:val="24"/>
        </w:rPr>
        <w:t>IndianCouncilof</w:t>
      </w:r>
      <w:proofErr w:type="spellEnd"/>
      <w:r w:rsidRPr="00D2171F">
        <w:rPr>
          <w:rFonts w:ascii="Times New Roman" w:hAnsi="Times New Roman" w:cs="Times New Roman"/>
          <w:color w:val="auto"/>
          <w:sz w:val="24"/>
          <w:szCs w:val="24"/>
        </w:rPr>
        <w:t xml:space="preserve"> Med. Res., New Delhi, India, 1976, 201-6.</w:t>
      </w:r>
    </w:p>
    <w:p w14:paraId="6109BA4D"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Sethiya</w:t>
      </w:r>
      <w:proofErr w:type="spellEnd"/>
      <w:r w:rsidRPr="00D2171F">
        <w:rPr>
          <w:rFonts w:ascii="Times New Roman" w:hAnsi="Times New Roman" w:cs="Times New Roman"/>
          <w:color w:val="auto"/>
          <w:sz w:val="24"/>
          <w:szCs w:val="24"/>
        </w:rPr>
        <w:t xml:space="preserve">, N. K., </w:t>
      </w:r>
      <w:proofErr w:type="spellStart"/>
      <w:r w:rsidRPr="00D2171F">
        <w:rPr>
          <w:rFonts w:ascii="Times New Roman" w:hAnsi="Times New Roman" w:cs="Times New Roman"/>
          <w:color w:val="auto"/>
          <w:sz w:val="24"/>
          <w:szCs w:val="24"/>
        </w:rPr>
        <w:t>Nahata</w:t>
      </w:r>
      <w:proofErr w:type="spellEnd"/>
      <w:r w:rsidRPr="00D2171F">
        <w:rPr>
          <w:rFonts w:ascii="Times New Roman" w:hAnsi="Times New Roman" w:cs="Times New Roman"/>
          <w:color w:val="auto"/>
          <w:sz w:val="24"/>
          <w:szCs w:val="24"/>
        </w:rPr>
        <w:t xml:space="preserve">, A., Mishra, S. H., &amp; Dixit, V. K. (2009). An update on </w:t>
      </w:r>
      <w:proofErr w:type="spellStart"/>
      <w:r w:rsidRPr="00D2171F">
        <w:rPr>
          <w:rFonts w:ascii="Times New Roman" w:hAnsi="Times New Roman" w:cs="Times New Roman"/>
          <w:color w:val="auto"/>
          <w:sz w:val="24"/>
          <w:szCs w:val="24"/>
        </w:rPr>
        <w:t>Shankhpushpi</w:t>
      </w:r>
      <w:proofErr w:type="spellEnd"/>
      <w:r w:rsidRPr="00D2171F">
        <w:rPr>
          <w:rFonts w:ascii="Times New Roman" w:hAnsi="Times New Roman" w:cs="Times New Roman"/>
          <w:color w:val="auto"/>
          <w:sz w:val="24"/>
          <w:szCs w:val="24"/>
        </w:rPr>
        <w:t xml:space="preserve">, a cognition-boosting Ayurvedic medicine. Zhong xi </w:t>
      </w:r>
      <w:proofErr w:type="spellStart"/>
      <w:r w:rsidRPr="00D2171F">
        <w:rPr>
          <w:rFonts w:ascii="Times New Roman" w:hAnsi="Times New Roman" w:cs="Times New Roman"/>
          <w:color w:val="auto"/>
          <w:sz w:val="24"/>
          <w:szCs w:val="24"/>
        </w:rPr>
        <w:t>yi</w:t>
      </w:r>
      <w:proofErr w:type="spellEnd"/>
      <w:r w:rsidRPr="00D2171F">
        <w:rPr>
          <w:rFonts w:ascii="Times New Roman" w:hAnsi="Times New Roman" w:cs="Times New Roman"/>
          <w:color w:val="auto"/>
          <w:sz w:val="24"/>
          <w:szCs w:val="24"/>
        </w:rPr>
        <w:t xml:space="preserve"> </w:t>
      </w:r>
      <w:proofErr w:type="spellStart"/>
      <w:r w:rsidRPr="00D2171F">
        <w:rPr>
          <w:rFonts w:ascii="Times New Roman" w:hAnsi="Times New Roman" w:cs="Times New Roman"/>
          <w:color w:val="auto"/>
          <w:sz w:val="24"/>
          <w:szCs w:val="24"/>
        </w:rPr>
        <w:t>jie</w:t>
      </w:r>
      <w:proofErr w:type="spellEnd"/>
      <w:r w:rsidRPr="00D2171F">
        <w:rPr>
          <w:rFonts w:ascii="Times New Roman" w:hAnsi="Times New Roman" w:cs="Times New Roman"/>
          <w:color w:val="auto"/>
          <w:sz w:val="24"/>
          <w:szCs w:val="24"/>
        </w:rPr>
        <w:t xml:space="preserve"> he </w:t>
      </w:r>
      <w:proofErr w:type="spellStart"/>
      <w:r w:rsidRPr="00D2171F">
        <w:rPr>
          <w:rFonts w:ascii="Times New Roman" w:hAnsi="Times New Roman" w:cs="Times New Roman"/>
          <w:color w:val="auto"/>
          <w:sz w:val="24"/>
          <w:szCs w:val="24"/>
        </w:rPr>
        <w:t>xue</w:t>
      </w:r>
      <w:proofErr w:type="spellEnd"/>
      <w:r w:rsidRPr="00D2171F">
        <w:rPr>
          <w:rFonts w:ascii="Times New Roman" w:hAnsi="Times New Roman" w:cs="Times New Roman"/>
          <w:color w:val="auto"/>
          <w:sz w:val="24"/>
          <w:szCs w:val="24"/>
        </w:rPr>
        <w:t xml:space="preserve"> bao= Journal of Chinese integrative medicine, 7(11), 1001-1022. DOI: 10.3736/jcim20091101 </w:t>
      </w:r>
    </w:p>
    <w:p w14:paraId="4D3D0120"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Shahid M, Shahid A and Anis M (2009). Antibacterial potential of the extract derived from leaves of medicinal plants Pterocarpus marsupium </w:t>
      </w:r>
      <w:proofErr w:type="spellStart"/>
      <w:r w:rsidRPr="00D2171F">
        <w:rPr>
          <w:rFonts w:ascii="Times New Roman" w:hAnsi="Times New Roman" w:cs="Times New Roman"/>
          <w:color w:val="auto"/>
          <w:sz w:val="24"/>
          <w:szCs w:val="24"/>
        </w:rPr>
        <w:t>Roxb</w:t>
      </w:r>
      <w:proofErr w:type="spellEnd"/>
      <w:r w:rsidRPr="00D2171F">
        <w:rPr>
          <w:rFonts w:ascii="Times New Roman" w:hAnsi="Times New Roman" w:cs="Times New Roman"/>
          <w:color w:val="auto"/>
          <w:sz w:val="24"/>
          <w:szCs w:val="24"/>
        </w:rPr>
        <w:t xml:space="preserve">.,Clitoria ternatea, Korean Medical </w:t>
      </w:r>
      <w:proofErr w:type="spellStart"/>
      <w:r w:rsidRPr="00D2171F">
        <w:rPr>
          <w:rFonts w:ascii="Times New Roman" w:hAnsi="Times New Roman" w:cs="Times New Roman"/>
          <w:color w:val="auto"/>
          <w:sz w:val="24"/>
          <w:szCs w:val="24"/>
        </w:rPr>
        <w:t>Database,Oriental</w:t>
      </w:r>
      <w:proofErr w:type="spellEnd"/>
      <w:r w:rsidRPr="00D2171F">
        <w:rPr>
          <w:rFonts w:ascii="Times New Roman" w:hAnsi="Times New Roman" w:cs="Times New Roman"/>
          <w:color w:val="auto"/>
          <w:sz w:val="24"/>
          <w:szCs w:val="24"/>
        </w:rPr>
        <w:t xml:space="preserve"> Pharmacy and Experimental Medicine,174-181. </w:t>
      </w:r>
    </w:p>
    <w:p w14:paraId="38610AB5"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lastRenderedPageBreak/>
        <w:t xml:space="preserve">Shahnas, N., &amp; Akhila, S. (2014). Phytochemical, in vitro and in silico evaluation on Clitoria ternatea for </w:t>
      </w:r>
      <w:proofErr w:type="spellStart"/>
      <w:r w:rsidRPr="00D2171F">
        <w:rPr>
          <w:rFonts w:ascii="Times New Roman" w:hAnsi="Times New Roman" w:cs="Times New Roman"/>
          <w:color w:val="auto"/>
          <w:sz w:val="24"/>
          <w:szCs w:val="24"/>
        </w:rPr>
        <w:t>alzheimer’s</w:t>
      </w:r>
      <w:proofErr w:type="spellEnd"/>
      <w:r w:rsidRPr="00D2171F">
        <w:rPr>
          <w:rFonts w:ascii="Times New Roman" w:hAnsi="Times New Roman" w:cs="Times New Roman"/>
          <w:color w:val="auto"/>
          <w:sz w:val="24"/>
          <w:szCs w:val="24"/>
        </w:rPr>
        <w:t xml:space="preserve"> disease. </w:t>
      </w:r>
      <w:proofErr w:type="spellStart"/>
      <w:r w:rsidRPr="00D2171F">
        <w:rPr>
          <w:rFonts w:ascii="Times New Roman" w:hAnsi="Times New Roman" w:cs="Times New Roman"/>
          <w:color w:val="auto"/>
          <w:sz w:val="24"/>
          <w:szCs w:val="24"/>
        </w:rPr>
        <w:t>PharmaTutor</w:t>
      </w:r>
      <w:proofErr w:type="spellEnd"/>
      <w:r w:rsidRPr="00D2171F">
        <w:rPr>
          <w:rFonts w:ascii="Times New Roman" w:hAnsi="Times New Roman" w:cs="Times New Roman"/>
          <w:color w:val="auto"/>
          <w:sz w:val="24"/>
          <w:szCs w:val="24"/>
        </w:rPr>
        <w:t>, 2(9), 135-149.</w:t>
      </w:r>
    </w:p>
    <w:p w14:paraId="7DE492AC"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Shekhawat, N., &amp; </w:t>
      </w:r>
      <w:proofErr w:type="spellStart"/>
      <w:r w:rsidRPr="00D2171F">
        <w:rPr>
          <w:rFonts w:ascii="Times New Roman" w:hAnsi="Times New Roman" w:cs="Times New Roman"/>
          <w:color w:val="auto"/>
          <w:sz w:val="24"/>
          <w:szCs w:val="24"/>
        </w:rPr>
        <w:t>Vijayvergia</w:t>
      </w:r>
      <w:proofErr w:type="spellEnd"/>
      <w:r w:rsidRPr="00D2171F">
        <w:rPr>
          <w:rFonts w:ascii="Times New Roman" w:hAnsi="Times New Roman" w:cs="Times New Roman"/>
          <w:color w:val="auto"/>
          <w:sz w:val="24"/>
          <w:szCs w:val="24"/>
        </w:rPr>
        <w:t>, R. (2010). Evaluation of antimicrobial potential of some medicinal plants against plant and human pathogens. J. Pharm. Res, 3(4), 700-702.</w:t>
      </w:r>
    </w:p>
    <w:p w14:paraId="44DBD748"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Sikdar, M., &amp; Dutta, U. (2008). Traditional phytotherapy among the Nath people of Assam. Studies on Ethno-Medicine, 2(1), 39-45. </w:t>
      </w:r>
      <w:hyperlink r:id="rId17" w:history="1">
        <w:r w:rsidRPr="00D2171F">
          <w:rPr>
            <w:rStyle w:val="Hyperlink"/>
            <w:rFonts w:ascii="Times New Roman" w:hAnsi="Times New Roman" w:cs="Times New Roman"/>
            <w:color w:val="auto"/>
            <w:sz w:val="24"/>
            <w:szCs w:val="24"/>
          </w:rPr>
          <w:t>https://doi.org/10.1080/09735070.2008.11886313</w:t>
        </w:r>
      </w:hyperlink>
      <w:r w:rsidRPr="00D2171F">
        <w:rPr>
          <w:rFonts w:ascii="Times New Roman" w:hAnsi="Times New Roman" w:cs="Times New Roman"/>
          <w:color w:val="auto"/>
          <w:sz w:val="24"/>
          <w:szCs w:val="24"/>
        </w:rPr>
        <w:t xml:space="preserve"> </w:t>
      </w:r>
    </w:p>
    <w:p w14:paraId="40DEB64E"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Taranalli</w:t>
      </w:r>
      <w:proofErr w:type="spellEnd"/>
      <w:r w:rsidRPr="00D2171F">
        <w:rPr>
          <w:rFonts w:ascii="Times New Roman" w:hAnsi="Times New Roman" w:cs="Times New Roman"/>
          <w:color w:val="auto"/>
          <w:sz w:val="24"/>
          <w:szCs w:val="24"/>
        </w:rPr>
        <w:t xml:space="preserve">, A. D., &amp; </w:t>
      </w:r>
      <w:proofErr w:type="spellStart"/>
      <w:r w:rsidRPr="00D2171F">
        <w:rPr>
          <w:rFonts w:ascii="Times New Roman" w:hAnsi="Times New Roman" w:cs="Times New Roman"/>
          <w:color w:val="auto"/>
          <w:sz w:val="24"/>
          <w:szCs w:val="24"/>
        </w:rPr>
        <w:t>Cheeramkuzhy</w:t>
      </w:r>
      <w:proofErr w:type="spellEnd"/>
      <w:r w:rsidRPr="00D2171F">
        <w:rPr>
          <w:rFonts w:ascii="Times New Roman" w:hAnsi="Times New Roman" w:cs="Times New Roman"/>
          <w:color w:val="auto"/>
          <w:sz w:val="24"/>
          <w:szCs w:val="24"/>
        </w:rPr>
        <w:t xml:space="preserve">, T. C. (2000). Influence of Clitoria ternatea extracts on memory and central cholinergic activity in rats. Pharmaceutical biology, 38(1), 51-56. </w:t>
      </w:r>
      <w:hyperlink r:id="rId18" w:history="1">
        <w:r w:rsidRPr="00D2171F">
          <w:rPr>
            <w:rStyle w:val="Hyperlink"/>
            <w:rFonts w:ascii="Times New Roman" w:hAnsi="Times New Roman" w:cs="Times New Roman"/>
            <w:color w:val="auto"/>
            <w:sz w:val="24"/>
            <w:szCs w:val="24"/>
          </w:rPr>
          <w:t>https://doi.org/10.1076/1388-0209(200001)3811-BFT051</w:t>
        </w:r>
      </w:hyperlink>
      <w:r w:rsidRPr="00D2171F">
        <w:rPr>
          <w:rFonts w:ascii="Times New Roman" w:hAnsi="Times New Roman" w:cs="Times New Roman"/>
          <w:color w:val="auto"/>
          <w:sz w:val="24"/>
          <w:szCs w:val="24"/>
        </w:rPr>
        <w:t xml:space="preserve"> </w:t>
      </w:r>
    </w:p>
    <w:p w14:paraId="3B049D50"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Taur, D. J., &amp; Patil, R. Y. (2009). Effect of Clitoria ternatea seeds extract on milk-induced </w:t>
      </w:r>
      <w:proofErr w:type="spellStart"/>
      <w:r w:rsidRPr="00D2171F">
        <w:rPr>
          <w:rFonts w:ascii="Times New Roman" w:hAnsi="Times New Roman" w:cs="Times New Roman"/>
          <w:color w:val="auto"/>
          <w:sz w:val="24"/>
          <w:szCs w:val="24"/>
        </w:rPr>
        <w:t>leucocytosis</w:t>
      </w:r>
      <w:proofErr w:type="spellEnd"/>
      <w:r w:rsidRPr="00D2171F">
        <w:rPr>
          <w:rFonts w:ascii="Times New Roman" w:hAnsi="Times New Roman" w:cs="Times New Roman"/>
          <w:color w:val="auto"/>
          <w:sz w:val="24"/>
          <w:szCs w:val="24"/>
        </w:rPr>
        <w:t xml:space="preserve"> and eosinophilia in mice. Journal of Pharmacy Research, 2(12), 1839-1841.</w:t>
      </w:r>
    </w:p>
    <w:p w14:paraId="3B13CAC6"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Taur, D. J., &amp; Patil, R. Y. (2010). Antihistaminic activity of Clitoria ternatea L. roots. Journal of basic and clinical pharmacy, 2(1), 41.</w:t>
      </w:r>
    </w:p>
    <w:p w14:paraId="0156D710" w14:textId="77777777" w:rsidR="00370D74" w:rsidRPr="00D2171F" w:rsidRDefault="00370D74" w:rsidP="00F809A3">
      <w:pPr>
        <w:spacing w:line="360" w:lineRule="auto"/>
        <w:ind w:left="720" w:hanging="720"/>
        <w:rPr>
          <w:rFonts w:ascii="Times New Roman" w:hAnsi="Times New Roman" w:cs="Times New Roman"/>
          <w:color w:val="auto"/>
          <w:sz w:val="24"/>
          <w:szCs w:val="24"/>
        </w:rPr>
      </w:pPr>
      <w:proofErr w:type="spellStart"/>
      <w:r w:rsidRPr="00D2171F">
        <w:rPr>
          <w:rFonts w:ascii="Times New Roman" w:hAnsi="Times New Roman" w:cs="Times New Roman"/>
          <w:color w:val="auto"/>
          <w:sz w:val="24"/>
          <w:szCs w:val="24"/>
        </w:rPr>
        <w:t>Terahara</w:t>
      </w:r>
      <w:proofErr w:type="spellEnd"/>
      <w:r w:rsidRPr="00D2171F">
        <w:rPr>
          <w:rFonts w:ascii="Times New Roman" w:hAnsi="Times New Roman" w:cs="Times New Roman"/>
          <w:color w:val="auto"/>
          <w:sz w:val="24"/>
          <w:szCs w:val="24"/>
        </w:rPr>
        <w:t xml:space="preserve">, N., Oda, M., Matsui, T., </w:t>
      </w:r>
      <w:proofErr w:type="spellStart"/>
      <w:r w:rsidRPr="00D2171F">
        <w:rPr>
          <w:rFonts w:ascii="Times New Roman" w:hAnsi="Times New Roman" w:cs="Times New Roman"/>
          <w:color w:val="auto"/>
          <w:sz w:val="24"/>
          <w:szCs w:val="24"/>
        </w:rPr>
        <w:t>Osajima</w:t>
      </w:r>
      <w:proofErr w:type="spellEnd"/>
      <w:r w:rsidRPr="00D2171F">
        <w:rPr>
          <w:rFonts w:ascii="Times New Roman" w:hAnsi="Times New Roman" w:cs="Times New Roman"/>
          <w:color w:val="auto"/>
          <w:sz w:val="24"/>
          <w:szCs w:val="24"/>
        </w:rPr>
        <w:t xml:space="preserve">, Y., Saito, N., Toki, K., &amp; Honda, T. (1996). Five new anthocyanins, </w:t>
      </w:r>
      <w:proofErr w:type="spellStart"/>
      <w:r w:rsidRPr="00D2171F">
        <w:rPr>
          <w:rFonts w:ascii="Times New Roman" w:hAnsi="Times New Roman" w:cs="Times New Roman"/>
          <w:color w:val="auto"/>
          <w:sz w:val="24"/>
          <w:szCs w:val="24"/>
        </w:rPr>
        <w:t>ternatins</w:t>
      </w:r>
      <w:proofErr w:type="spellEnd"/>
      <w:r w:rsidRPr="00D2171F">
        <w:rPr>
          <w:rFonts w:ascii="Times New Roman" w:hAnsi="Times New Roman" w:cs="Times New Roman"/>
          <w:color w:val="auto"/>
          <w:sz w:val="24"/>
          <w:szCs w:val="24"/>
        </w:rPr>
        <w:t xml:space="preserve"> A3, B4, B3, B2, and D2, from Clitoria ternatea flowers. Journal of Natural Products, 59(2), 139-144.</w:t>
      </w:r>
    </w:p>
    <w:p w14:paraId="3F329D69"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 Vickers, A., &amp; Zollman, C. (1999). Herbal medicine. </w:t>
      </w:r>
      <w:proofErr w:type="spellStart"/>
      <w:r w:rsidRPr="00D2171F">
        <w:rPr>
          <w:rFonts w:ascii="Times New Roman" w:hAnsi="Times New Roman" w:cs="Times New Roman"/>
          <w:color w:val="auto"/>
          <w:sz w:val="24"/>
          <w:szCs w:val="24"/>
        </w:rPr>
        <w:t>Bmj</w:t>
      </w:r>
      <w:proofErr w:type="spellEnd"/>
      <w:r w:rsidRPr="00D2171F">
        <w:rPr>
          <w:rFonts w:ascii="Times New Roman" w:hAnsi="Times New Roman" w:cs="Times New Roman"/>
          <w:color w:val="auto"/>
          <w:sz w:val="24"/>
          <w:szCs w:val="24"/>
        </w:rPr>
        <w:t xml:space="preserve">, 319(7216), 1050-1053. </w:t>
      </w:r>
      <w:hyperlink r:id="rId19" w:history="1">
        <w:r w:rsidRPr="00D2171F">
          <w:rPr>
            <w:rStyle w:val="Hyperlink"/>
            <w:rFonts w:ascii="Times New Roman" w:hAnsi="Times New Roman" w:cs="Times New Roman"/>
            <w:color w:val="auto"/>
            <w:sz w:val="24"/>
            <w:szCs w:val="24"/>
          </w:rPr>
          <w:t>https://doi.org/10.1136/bmj.319.7216.1050</w:t>
        </w:r>
      </w:hyperlink>
      <w:r w:rsidRPr="00D2171F">
        <w:rPr>
          <w:rFonts w:ascii="Times New Roman" w:hAnsi="Times New Roman" w:cs="Times New Roman"/>
          <w:color w:val="auto"/>
          <w:sz w:val="24"/>
          <w:szCs w:val="24"/>
        </w:rPr>
        <w:t xml:space="preserve"> </w:t>
      </w:r>
    </w:p>
    <w:p w14:paraId="6365F1A3" w14:textId="77777777"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 xml:space="preserve">Srivastava, V., Khan, S. A., &amp; Banerjee, S. (2009). An evaluation of genetic fidelity of encapsulated </w:t>
      </w:r>
      <w:proofErr w:type="spellStart"/>
      <w:r w:rsidRPr="00D2171F">
        <w:rPr>
          <w:rFonts w:ascii="Times New Roman" w:hAnsi="Times New Roman" w:cs="Times New Roman"/>
          <w:color w:val="auto"/>
          <w:sz w:val="24"/>
          <w:szCs w:val="24"/>
        </w:rPr>
        <w:t>microshoots</w:t>
      </w:r>
      <w:proofErr w:type="spellEnd"/>
      <w:r w:rsidRPr="00D2171F">
        <w:rPr>
          <w:rFonts w:ascii="Times New Roman" w:hAnsi="Times New Roman" w:cs="Times New Roman"/>
          <w:color w:val="auto"/>
          <w:sz w:val="24"/>
          <w:szCs w:val="24"/>
        </w:rPr>
        <w:t xml:space="preserve"> of the medicinal plant: Cineraria maritima following six months of storage. Plant Cell, Tissue and Organ Culture (PCTOC), 99, 193-198.</w:t>
      </w:r>
    </w:p>
    <w:p w14:paraId="7B853F13" w14:textId="5C55D1FE" w:rsidR="00370D74" w:rsidRPr="00D2171F" w:rsidRDefault="00370D74" w:rsidP="00F809A3">
      <w:pPr>
        <w:spacing w:line="360" w:lineRule="auto"/>
        <w:ind w:left="720" w:hanging="720"/>
        <w:rPr>
          <w:rFonts w:ascii="Times New Roman" w:hAnsi="Times New Roman" w:cs="Times New Roman"/>
          <w:color w:val="auto"/>
          <w:sz w:val="24"/>
          <w:szCs w:val="24"/>
        </w:rPr>
      </w:pPr>
      <w:r w:rsidRPr="00D2171F">
        <w:rPr>
          <w:rFonts w:ascii="Times New Roman" w:hAnsi="Times New Roman" w:cs="Times New Roman"/>
          <w:color w:val="auto"/>
          <w:sz w:val="24"/>
          <w:szCs w:val="24"/>
        </w:rPr>
        <w:t>Karel, A., Kumar, H., &amp; Chowdhary, B. (2018). Clitoria ternatea L. a miraculous plant. International Journal of Current Microbiology and Applied Sciences, 7(9), 1-4.</w:t>
      </w:r>
      <w:r w:rsidRPr="00D2171F">
        <w:rPr>
          <w:rFonts w:ascii="Times New Roman" w:hAnsi="Times New Roman" w:cs="Times New Roman"/>
          <w:color w:val="auto"/>
          <w:sz w:val="24"/>
          <w:szCs w:val="24"/>
        </w:rPr>
        <w:br/>
      </w:r>
      <w:r w:rsidRPr="00D2171F">
        <w:rPr>
          <w:rFonts w:ascii="Times New Roman" w:hAnsi="Times New Roman" w:cs="Times New Roman"/>
          <w:color w:val="auto"/>
          <w:sz w:val="24"/>
          <w:szCs w:val="24"/>
        </w:rPr>
        <w:lastRenderedPageBreak/>
        <w:br/>
      </w:r>
    </w:p>
    <w:sectPr w:rsidR="00370D74" w:rsidRPr="00D2171F">
      <w:footerReference w:type="default" r:id="rId20"/>
      <w:pgSz w:w="12240" w:h="15840"/>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70A37" w14:textId="77777777" w:rsidR="00E552C4" w:rsidRDefault="00E552C4">
      <w:pPr>
        <w:spacing w:before="0" w:after="0" w:line="240" w:lineRule="auto"/>
      </w:pPr>
      <w:r>
        <w:separator/>
      </w:r>
    </w:p>
  </w:endnote>
  <w:endnote w:type="continuationSeparator" w:id="0">
    <w:p w14:paraId="14F4A656" w14:textId="77777777" w:rsidR="00E552C4" w:rsidRDefault="00E552C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97FE" w14:textId="77777777" w:rsidR="005021E7" w:rsidRDefault="001E00E3">
    <w:pPr>
      <w:pStyle w:val="Footer"/>
    </w:pPr>
    <w:r>
      <w:t xml:space="preserve">Page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D8BA0" w14:textId="77777777" w:rsidR="00E552C4" w:rsidRDefault="00E552C4">
      <w:pPr>
        <w:spacing w:before="0" w:after="0" w:line="240" w:lineRule="auto"/>
      </w:pPr>
      <w:r>
        <w:separator/>
      </w:r>
    </w:p>
  </w:footnote>
  <w:footnote w:type="continuationSeparator" w:id="0">
    <w:p w14:paraId="48CB9962" w14:textId="77777777" w:rsidR="00E552C4" w:rsidRDefault="00E552C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14232F08"/>
    <w:multiLevelType w:val="hybridMultilevel"/>
    <w:tmpl w:val="69344596"/>
    <w:lvl w:ilvl="0" w:tplc="355C78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8228745">
    <w:abstractNumId w:val="1"/>
  </w:num>
  <w:num w:numId="2" w16cid:durableId="100926262">
    <w:abstractNumId w:val="1"/>
  </w:num>
  <w:num w:numId="3" w16cid:durableId="206339084">
    <w:abstractNumId w:val="0"/>
  </w:num>
  <w:num w:numId="4" w16cid:durableId="1988393540">
    <w:abstractNumId w:val="0"/>
  </w:num>
  <w:num w:numId="5" w16cid:durableId="847331568">
    <w:abstractNumId w:val="1"/>
  </w:num>
  <w:num w:numId="6" w16cid:durableId="806627964">
    <w:abstractNumId w:val="0"/>
  </w:num>
  <w:num w:numId="7" w16cid:durableId="635065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41"/>
    <w:rsid w:val="00000426"/>
    <w:rsid w:val="00000961"/>
    <w:rsid w:val="00004662"/>
    <w:rsid w:val="0001425B"/>
    <w:rsid w:val="00023228"/>
    <w:rsid w:val="0003040A"/>
    <w:rsid w:val="00036431"/>
    <w:rsid w:val="000416A8"/>
    <w:rsid w:val="000677E5"/>
    <w:rsid w:val="000878C5"/>
    <w:rsid w:val="00092B51"/>
    <w:rsid w:val="00093FBC"/>
    <w:rsid w:val="000A3B80"/>
    <w:rsid w:val="000B5F66"/>
    <w:rsid w:val="000C33D3"/>
    <w:rsid w:val="000D2BD4"/>
    <w:rsid w:val="000D330E"/>
    <w:rsid w:val="000E19BD"/>
    <w:rsid w:val="000E1EC1"/>
    <w:rsid w:val="000E7470"/>
    <w:rsid w:val="000F3C66"/>
    <w:rsid w:val="001127B7"/>
    <w:rsid w:val="00115F75"/>
    <w:rsid w:val="00134D38"/>
    <w:rsid w:val="00137992"/>
    <w:rsid w:val="001443F7"/>
    <w:rsid w:val="00147249"/>
    <w:rsid w:val="001501AD"/>
    <w:rsid w:val="00156141"/>
    <w:rsid w:val="00177960"/>
    <w:rsid w:val="00180A27"/>
    <w:rsid w:val="001834FB"/>
    <w:rsid w:val="001956B8"/>
    <w:rsid w:val="001978A2"/>
    <w:rsid w:val="001A217E"/>
    <w:rsid w:val="001A7A5A"/>
    <w:rsid w:val="001B121D"/>
    <w:rsid w:val="001B48F3"/>
    <w:rsid w:val="001C1162"/>
    <w:rsid w:val="001C1AE4"/>
    <w:rsid w:val="001C3AD1"/>
    <w:rsid w:val="001D67EE"/>
    <w:rsid w:val="001D7A88"/>
    <w:rsid w:val="001D7CA6"/>
    <w:rsid w:val="001D7E2B"/>
    <w:rsid w:val="001E00E3"/>
    <w:rsid w:val="001E4C29"/>
    <w:rsid w:val="001F7F80"/>
    <w:rsid w:val="002149D1"/>
    <w:rsid w:val="00215B46"/>
    <w:rsid w:val="002313C7"/>
    <w:rsid w:val="00233815"/>
    <w:rsid w:val="00237D48"/>
    <w:rsid w:val="002465FF"/>
    <w:rsid w:val="0025444F"/>
    <w:rsid w:val="00254DD5"/>
    <w:rsid w:val="00270F9E"/>
    <w:rsid w:val="00277697"/>
    <w:rsid w:val="00283CB6"/>
    <w:rsid w:val="002871C7"/>
    <w:rsid w:val="00296B3A"/>
    <w:rsid w:val="002A7D69"/>
    <w:rsid w:val="002B5B23"/>
    <w:rsid w:val="002B76A8"/>
    <w:rsid w:val="002D0527"/>
    <w:rsid w:val="002D1534"/>
    <w:rsid w:val="002D2354"/>
    <w:rsid w:val="002E0834"/>
    <w:rsid w:val="002E5947"/>
    <w:rsid w:val="002E7BB0"/>
    <w:rsid w:val="002F65A6"/>
    <w:rsid w:val="00313D62"/>
    <w:rsid w:val="00354598"/>
    <w:rsid w:val="0035640D"/>
    <w:rsid w:val="00370D74"/>
    <w:rsid w:val="003725AC"/>
    <w:rsid w:val="00375E1F"/>
    <w:rsid w:val="00377FBC"/>
    <w:rsid w:val="00383A04"/>
    <w:rsid w:val="00386FE0"/>
    <w:rsid w:val="003A14AD"/>
    <w:rsid w:val="003A3745"/>
    <w:rsid w:val="003A4C7F"/>
    <w:rsid w:val="003A63FA"/>
    <w:rsid w:val="003B1A0A"/>
    <w:rsid w:val="003B5BC0"/>
    <w:rsid w:val="003B5FB2"/>
    <w:rsid w:val="003C2AE8"/>
    <w:rsid w:val="003F017D"/>
    <w:rsid w:val="003F2D35"/>
    <w:rsid w:val="003F3602"/>
    <w:rsid w:val="00412A8F"/>
    <w:rsid w:val="004269A7"/>
    <w:rsid w:val="00434718"/>
    <w:rsid w:val="004401DA"/>
    <w:rsid w:val="00445B4A"/>
    <w:rsid w:val="0044783E"/>
    <w:rsid w:val="0045615D"/>
    <w:rsid w:val="00463AC6"/>
    <w:rsid w:val="00483324"/>
    <w:rsid w:val="004848D8"/>
    <w:rsid w:val="00492DDB"/>
    <w:rsid w:val="004A4410"/>
    <w:rsid w:val="004B0922"/>
    <w:rsid w:val="004C4AC9"/>
    <w:rsid w:val="004C6949"/>
    <w:rsid w:val="004E05CE"/>
    <w:rsid w:val="004E1D40"/>
    <w:rsid w:val="004E1FB3"/>
    <w:rsid w:val="004E4C89"/>
    <w:rsid w:val="004E51AC"/>
    <w:rsid w:val="004E7CC3"/>
    <w:rsid w:val="004F0E81"/>
    <w:rsid w:val="005021E7"/>
    <w:rsid w:val="00504364"/>
    <w:rsid w:val="005046B6"/>
    <w:rsid w:val="00504850"/>
    <w:rsid w:val="005138D7"/>
    <w:rsid w:val="00515903"/>
    <w:rsid w:val="00516288"/>
    <w:rsid w:val="00530C7A"/>
    <w:rsid w:val="00534A91"/>
    <w:rsid w:val="00542F5F"/>
    <w:rsid w:val="00544781"/>
    <w:rsid w:val="00546111"/>
    <w:rsid w:val="0054626A"/>
    <w:rsid w:val="00576DCA"/>
    <w:rsid w:val="00590DD4"/>
    <w:rsid w:val="005A042F"/>
    <w:rsid w:val="005A13D8"/>
    <w:rsid w:val="005B7DB0"/>
    <w:rsid w:val="005C2C87"/>
    <w:rsid w:val="005D70E1"/>
    <w:rsid w:val="005E2ED3"/>
    <w:rsid w:val="005F7B8C"/>
    <w:rsid w:val="006045D3"/>
    <w:rsid w:val="006124BA"/>
    <w:rsid w:val="006127FF"/>
    <w:rsid w:val="006203EC"/>
    <w:rsid w:val="00624E0D"/>
    <w:rsid w:val="00625FF3"/>
    <w:rsid w:val="00631FF7"/>
    <w:rsid w:val="00633E7A"/>
    <w:rsid w:val="006444D7"/>
    <w:rsid w:val="006506D0"/>
    <w:rsid w:val="00657363"/>
    <w:rsid w:val="00657E25"/>
    <w:rsid w:val="006636E4"/>
    <w:rsid w:val="006653E4"/>
    <w:rsid w:val="00681207"/>
    <w:rsid w:val="006815B9"/>
    <w:rsid w:val="00683FAF"/>
    <w:rsid w:val="006910D6"/>
    <w:rsid w:val="006916B5"/>
    <w:rsid w:val="00691B6B"/>
    <w:rsid w:val="00692E06"/>
    <w:rsid w:val="00694CAF"/>
    <w:rsid w:val="00695F77"/>
    <w:rsid w:val="006A3AE1"/>
    <w:rsid w:val="006A431D"/>
    <w:rsid w:val="006A511C"/>
    <w:rsid w:val="006B6BFD"/>
    <w:rsid w:val="006C07AF"/>
    <w:rsid w:val="006C25EB"/>
    <w:rsid w:val="006C787C"/>
    <w:rsid w:val="006D054F"/>
    <w:rsid w:val="006E5997"/>
    <w:rsid w:val="006F0610"/>
    <w:rsid w:val="00717BB4"/>
    <w:rsid w:val="007453FB"/>
    <w:rsid w:val="0074549D"/>
    <w:rsid w:val="00753162"/>
    <w:rsid w:val="007541B7"/>
    <w:rsid w:val="00761494"/>
    <w:rsid w:val="00772DFC"/>
    <w:rsid w:val="00784AC1"/>
    <w:rsid w:val="007C1A7C"/>
    <w:rsid w:val="007C4DF1"/>
    <w:rsid w:val="007D0B19"/>
    <w:rsid w:val="007F6D8D"/>
    <w:rsid w:val="0080187F"/>
    <w:rsid w:val="00802CB6"/>
    <w:rsid w:val="00827DB8"/>
    <w:rsid w:val="008443B4"/>
    <w:rsid w:val="00850C9F"/>
    <w:rsid w:val="008551D2"/>
    <w:rsid w:val="008624B3"/>
    <w:rsid w:val="0087145B"/>
    <w:rsid w:val="00876771"/>
    <w:rsid w:val="0088306C"/>
    <w:rsid w:val="00884DC7"/>
    <w:rsid w:val="00890806"/>
    <w:rsid w:val="008A2251"/>
    <w:rsid w:val="008A4B75"/>
    <w:rsid w:val="008C0A9C"/>
    <w:rsid w:val="008C15F3"/>
    <w:rsid w:val="008D3CC0"/>
    <w:rsid w:val="008E0603"/>
    <w:rsid w:val="008E343D"/>
    <w:rsid w:val="008E744C"/>
    <w:rsid w:val="008F2D79"/>
    <w:rsid w:val="008F596F"/>
    <w:rsid w:val="00906EF5"/>
    <w:rsid w:val="00907A3F"/>
    <w:rsid w:val="00911DAD"/>
    <w:rsid w:val="0091432D"/>
    <w:rsid w:val="00916649"/>
    <w:rsid w:val="009301FF"/>
    <w:rsid w:val="009310A7"/>
    <w:rsid w:val="00941E36"/>
    <w:rsid w:val="00945C23"/>
    <w:rsid w:val="00950A42"/>
    <w:rsid w:val="00953C5C"/>
    <w:rsid w:val="009558BD"/>
    <w:rsid w:val="0095646C"/>
    <w:rsid w:val="009656FE"/>
    <w:rsid w:val="00974129"/>
    <w:rsid w:val="00980E0E"/>
    <w:rsid w:val="00981305"/>
    <w:rsid w:val="009A382B"/>
    <w:rsid w:val="009B7B80"/>
    <w:rsid w:val="009D26EB"/>
    <w:rsid w:val="009D3871"/>
    <w:rsid w:val="009E278B"/>
    <w:rsid w:val="009E50F0"/>
    <w:rsid w:val="009F12F9"/>
    <w:rsid w:val="009F1648"/>
    <w:rsid w:val="00A00A44"/>
    <w:rsid w:val="00A27CFA"/>
    <w:rsid w:val="00A34C8C"/>
    <w:rsid w:val="00A41940"/>
    <w:rsid w:val="00A50AAB"/>
    <w:rsid w:val="00A56CC8"/>
    <w:rsid w:val="00A60ED1"/>
    <w:rsid w:val="00A65EE5"/>
    <w:rsid w:val="00A70B7A"/>
    <w:rsid w:val="00A71A4F"/>
    <w:rsid w:val="00A8422D"/>
    <w:rsid w:val="00A84C03"/>
    <w:rsid w:val="00A944FE"/>
    <w:rsid w:val="00AB1B2E"/>
    <w:rsid w:val="00AB580B"/>
    <w:rsid w:val="00AB5C7B"/>
    <w:rsid w:val="00AB783E"/>
    <w:rsid w:val="00AC03A1"/>
    <w:rsid w:val="00AC0683"/>
    <w:rsid w:val="00AD60C0"/>
    <w:rsid w:val="00AE0A30"/>
    <w:rsid w:val="00AF664E"/>
    <w:rsid w:val="00B046A1"/>
    <w:rsid w:val="00B06D76"/>
    <w:rsid w:val="00B20FAB"/>
    <w:rsid w:val="00B232DD"/>
    <w:rsid w:val="00B2360E"/>
    <w:rsid w:val="00B33840"/>
    <w:rsid w:val="00B35EB4"/>
    <w:rsid w:val="00B40B35"/>
    <w:rsid w:val="00B43AB4"/>
    <w:rsid w:val="00B50BA8"/>
    <w:rsid w:val="00B566D3"/>
    <w:rsid w:val="00B62141"/>
    <w:rsid w:val="00B624AA"/>
    <w:rsid w:val="00B65677"/>
    <w:rsid w:val="00B72C38"/>
    <w:rsid w:val="00B75EAB"/>
    <w:rsid w:val="00B94690"/>
    <w:rsid w:val="00B94ED7"/>
    <w:rsid w:val="00BA5144"/>
    <w:rsid w:val="00BB500B"/>
    <w:rsid w:val="00BB59B3"/>
    <w:rsid w:val="00BC13CF"/>
    <w:rsid w:val="00BC5AB1"/>
    <w:rsid w:val="00BD0AA1"/>
    <w:rsid w:val="00BD6B47"/>
    <w:rsid w:val="00BE0EF4"/>
    <w:rsid w:val="00BE40B2"/>
    <w:rsid w:val="00BF632E"/>
    <w:rsid w:val="00C001E1"/>
    <w:rsid w:val="00C053C7"/>
    <w:rsid w:val="00C0630F"/>
    <w:rsid w:val="00C1344C"/>
    <w:rsid w:val="00C471E1"/>
    <w:rsid w:val="00C53E86"/>
    <w:rsid w:val="00C56381"/>
    <w:rsid w:val="00C71F4F"/>
    <w:rsid w:val="00C7343D"/>
    <w:rsid w:val="00C74068"/>
    <w:rsid w:val="00C84391"/>
    <w:rsid w:val="00C914C4"/>
    <w:rsid w:val="00CB1CA2"/>
    <w:rsid w:val="00CB446A"/>
    <w:rsid w:val="00CB4473"/>
    <w:rsid w:val="00CC4662"/>
    <w:rsid w:val="00CC58A5"/>
    <w:rsid w:val="00CD320B"/>
    <w:rsid w:val="00CD5BC5"/>
    <w:rsid w:val="00CD627C"/>
    <w:rsid w:val="00CE1EFC"/>
    <w:rsid w:val="00CE6EF6"/>
    <w:rsid w:val="00CF4E7F"/>
    <w:rsid w:val="00D00D4B"/>
    <w:rsid w:val="00D03691"/>
    <w:rsid w:val="00D04D93"/>
    <w:rsid w:val="00D12F7F"/>
    <w:rsid w:val="00D20B89"/>
    <w:rsid w:val="00D20D19"/>
    <w:rsid w:val="00D2171F"/>
    <w:rsid w:val="00D31DD6"/>
    <w:rsid w:val="00D37ECF"/>
    <w:rsid w:val="00D548ED"/>
    <w:rsid w:val="00D63883"/>
    <w:rsid w:val="00D66B5E"/>
    <w:rsid w:val="00D718EB"/>
    <w:rsid w:val="00D74492"/>
    <w:rsid w:val="00DA23C0"/>
    <w:rsid w:val="00DA675C"/>
    <w:rsid w:val="00DB284E"/>
    <w:rsid w:val="00DB2CA6"/>
    <w:rsid w:val="00DB48EB"/>
    <w:rsid w:val="00DB59D1"/>
    <w:rsid w:val="00DC201D"/>
    <w:rsid w:val="00DC2BB8"/>
    <w:rsid w:val="00DE61D0"/>
    <w:rsid w:val="00DF0193"/>
    <w:rsid w:val="00DF22C2"/>
    <w:rsid w:val="00E01334"/>
    <w:rsid w:val="00E02339"/>
    <w:rsid w:val="00E270D5"/>
    <w:rsid w:val="00E360AE"/>
    <w:rsid w:val="00E4291C"/>
    <w:rsid w:val="00E431AC"/>
    <w:rsid w:val="00E552C4"/>
    <w:rsid w:val="00E61E28"/>
    <w:rsid w:val="00E714FC"/>
    <w:rsid w:val="00E71ABB"/>
    <w:rsid w:val="00E81BEB"/>
    <w:rsid w:val="00E918EE"/>
    <w:rsid w:val="00E91F5F"/>
    <w:rsid w:val="00E9464D"/>
    <w:rsid w:val="00E96460"/>
    <w:rsid w:val="00E9698B"/>
    <w:rsid w:val="00E974EC"/>
    <w:rsid w:val="00EA29DB"/>
    <w:rsid w:val="00EA42B5"/>
    <w:rsid w:val="00EC2676"/>
    <w:rsid w:val="00EC6574"/>
    <w:rsid w:val="00ED1871"/>
    <w:rsid w:val="00ED32D8"/>
    <w:rsid w:val="00EE7D32"/>
    <w:rsid w:val="00EF0317"/>
    <w:rsid w:val="00EF7CB5"/>
    <w:rsid w:val="00F018AB"/>
    <w:rsid w:val="00F05A0A"/>
    <w:rsid w:val="00F06338"/>
    <w:rsid w:val="00F064EC"/>
    <w:rsid w:val="00F32A22"/>
    <w:rsid w:val="00F379C6"/>
    <w:rsid w:val="00F430F8"/>
    <w:rsid w:val="00F52343"/>
    <w:rsid w:val="00F52F23"/>
    <w:rsid w:val="00F62A19"/>
    <w:rsid w:val="00F634E0"/>
    <w:rsid w:val="00F70FA6"/>
    <w:rsid w:val="00F71603"/>
    <w:rsid w:val="00F7202B"/>
    <w:rsid w:val="00F74B07"/>
    <w:rsid w:val="00F7569E"/>
    <w:rsid w:val="00F809A3"/>
    <w:rsid w:val="00F81AF4"/>
    <w:rsid w:val="00FA115C"/>
    <w:rsid w:val="00FA5C4C"/>
    <w:rsid w:val="00FB05EE"/>
    <w:rsid w:val="00FB0D82"/>
    <w:rsid w:val="00FC6597"/>
    <w:rsid w:val="00FE6574"/>
    <w:rsid w:val="00FF1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D4B7F"/>
  <w15:chartTrackingRefBased/>
  <w15:docId w15:val="{9D094C21-163F-4A3B-AAD9-795570EA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styleId="Heading2">
    <w:name w:val="heading 2"/>
    <w:basedOn w:val="Normal"/>
    <w:next w:val="Normal"/>
    <w:link w:val="Heading2Char"/>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pPr>
      <w:spacing w:before="0" w:after="0"/>
      <w:jc w:val="center"/>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00A0B8" w:themeColor="accent1"/>
      <w:sz w:val="30"/>
    </w:rPr>
  </w:style>
  <w:style w:type="character" w:customStyle="1" w:styleId="Heading2Char">
    <w:name w:val="Heading 2 Char"/>
    <w:basedOn w:val="DefaultParagraphFont"/>
    <w:link w:val="Heading2"/>
    <w:uiPriority w:val="1"/>
    <w:rPr>
      <w:rFonts w:asciiTheme="majorHAnsi" w:eastAsiaTheme="majorEastAsia" w:hAnsiTheme="majorHAnsi" w:cstheme="majorBidi"/>
      <w:caps/>
      <w:color w:val="00A0B8" w:themeColor="accent1"/>
      <w:sz w:val="22"/>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00A0B8" w:themeColor="accent1"/>
      <w:sz w:val="2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00505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pPr>
      <w:spacing w:before="200" w:after="120" w:line="240" w:lineRule="auto"/>
    </w:pPr>
    <w:rPr>
      <w:i/>
      <w:iCs/>
    </w:rPr>
  </w:style>
  <w:style w:type="paragraph" w:styleId="ListBullet">
    <w:name w:val="List Bullet"/>
    <w:basedOn w:val="Normal"/>
    <w:uiPriority w:val="1"/>
    <w:unhideWhenUsed/>
    <w:qFormat/>
    <w:pPr>
      <w:numPr>
        <w:numId w:val="5"/>
      </w:numPr>
    </w:pPr>
  </w:style>
  <w:style w:type="paragraph" w:styleId="ListNumber">
    <w:name w:val="List Number"/>
    <w:basedOn w:val="Normal"/>
    <w:uiPriority w:val="1"/>
    <w:unhideWhenUsed/>
    <w:qFormat/>
    <w:pPr>
      <w:numPr>
        <w:numId w:val="6"/>
      </w:numPr>
      <w:contextualSpacing/>
    </w:pPr>
  </w:style>
  <w:style w:type="paragraph" w:styleId="Title">
    <w:name w:val="Title"/>
    <w:basedOn w:val="Normal"/>
    <w:next w:val="Normal"/>
    <w:link w:val="Title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leChar">
    <w:name w:val="Title Char"/>
    <w:basedOn w:val="DefaultParagraphFont"/>
    <w:link w:val="Title"/>
    <w:uiPriority w:val="10"/>
    <w:rPr>
      <w:rFonts w:asciiTheme="majorHAnsi" w:eastAsiaTheme="majorEastAsia" w:hAnsiTheme="majorHAnsi" w:cstheme="majorBidi"/>
      <w:color w:val="007789" w:themeColor="accent1" w:themeShade="BF"/>
      <w:kern w:val="28"/>
      <w:sz w:val="60"/>
    </w:rPr>
  </w:style>
  <w:style w:type="paragraph" w:styleId="Subtitle">
    <w:name w:val="Subtitle"/>
    <w:basedOn w:val="Normal"/>
    <w:next w:val="Normal"/>
    <w:link w:val="SubtitleChar"/>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SubtitleChar">
    <w:name w:val="Subtitle Char"/>
    <w:basedOn w:val="DefaultParagraphFont"/>
    <w:link w:val="Subtitle"/>
    <w:uiPriority w:val="11"/>
    <w:rPr>
      <w:rFonts w:asciiTheme="majorHAnsi" w:eastAsiaTheme="majorEastAsia" w:hAnsiTheme="majorHAnsi" w:cstheme="majorBidi"/>
      <w:caps/>
      <w:sz w:val="26"/>
    </w:rPr>
  </w:style>
  <w:style w:type="character" w:styleId="Emphasis">
    <w:name w:val="Emphasis"/>
    <w:basedOn w:val="DefaultParagraphFont"/>
    <w:uiPriority w:val="10"/>
    <w:unhideWhenUsed/>
    <w:qFormat/>
    <w:rPr>
      <w:i w:val="0"/>
      <w:iCs w:val="0"/>
      <w:color w:val="007789" w:themeColor="accent1" w:themeShade="BF"/>
    </w:rPr>
  </w:style>
  <w:style w:type="paragraph" w:styleId="NoSpacing">
    <w:name w:val="No Spacing"/>
    <w:link w:val="NoSpacingChar"/>
    <w:uiPriority w:val="1"/>
    <w:unhideWhenUsed/>
    <w:qFormat/>
    <w:pPr>
      <w:spacing w:before="0" w:after="0" w:line="240" w:lineRule="auto"/>
    </w:pPr>
    <w:rPr>
      <w:color w:val="auto"/>
    </w:rPr>
  </w:style>
  <w:style w:type="character" w:customStyle="1" w:styleId="NoSpacingChar">
    <w:name w:val="No Spacing Char"/>
    <w:basedOn w:val="DefaultParagraphFont"/>
    <w:link w:val="NoSpacing"/>
    <w:uiPriority w:val="1"/>
    <w:rPr>
      <w:rFonts w:asciiTheme="minorHAnsi" w:eastAsiaTheme="minorEastAsia" w:hAnsiTheme="minorHAnsi" w:cstheme="minorBidi"/>
      <w:color w:val="auto"/>
    </w:rPr>
  </w:style>
  <w:style w:type="paragraph" w:styleId="Quote">
    <w:name w:val="Quote"/>
    <w:basedOn w:val="Normal"/>
    <w:next w:val="Normal"/>
    <w:link w:val="Quote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QuoteChar">
    <w:name w:val="Quote Char"/>
    <w:basedOn w:val="DefaultParagraphFont"/>
    <w:link w:val="Quote"/>
    <w:uiPriority w:val="10"/>
    <w:rPr>
      <w:i/>
      <w:iCs/>
      <w:color w:val="00A0B8" w:themeColor="accent1"/>
      <w:sz w:val="26"/>
      <w14:textFill>
        <w14:solidFill>
          <w14:schemeClr w14:val="accent1">
            <w14:alpha w14:val="30000"/>
          </w14:schemeClr>
        </w14:solidFill>
      </w14:textFill>
    </w:rPr>
  </w:style>
  <w:style w:type="paragraph" w:styleId="TOCHeading">
    <w:name w:val="TOC Heading"/>
    <w:basedOn w:val="Heading1"/>
    <w:next w:val="Normal"/>
    <w:uiPriority w:val="39"/>
    <w:unhideWhenUsed/>
    <w:qFormat/>
    <w:pPr>
      <w:spacing w:before="0"/>
      <w:outlineLvl w:val="9"/>
    </w:pPr>
  </w:style>
  <w:style w:type="paragraph" w:styleId="Footer">
    <w:name w:val="footer"/>
    <w:basedOn w:val="Normal"/>
    <w:link w:val="FooterChar"/>
    <w:uiPriority w:val="99"/>
    <w:unhideWhenUsed/>
    <w:pPr>
      <w:spacing w:before="0" w:after="0" w:line="240" w:lineRule="auto"/>
      <w:jc w:val="right"/>
    </w:pPr>
    <w:rPr>
      <w:caps/>
      <w:sz w:val="16"/>
    </w:rPr>
  </w:style>
  <w:style w:type="character" w:customStyle="1" w:styleId="FooterChar">
    <w:name w:val="Footer Char"/>
    <w:basedOn w:val="DefaultParagraphFont"/>
    <w:link w:val="Footer"/>
    <w:uiPriority w:val="99"/>
    <w:rPr>
      <w:caps/>
      <w:sz w:val="16"/>
    </w:rPr>
  </w:style>
  <w:style w:type="paragraph" w:styleId="TOC3">
    <w:name w:val="toc 3"/>
    <w:basedOn w:val="Normal"/>
    <w:next w:val="Normal"/>
    <w:autoRedefine/>
    <w:uiPriority w:val="39"/>
    <w:unhideWhenUsed/>
    <w:pPr>
      <w:spacing w:after="100"/>
      <w:ind w:left="400"/>
    </w:pPr>
    <w:rPr>
      <w:i/>
      <w:iCs/>
    </w:rPr>
  </w:style>
  <w:style w:type="character" w:styleId="Hyperlink">
    <w:name w:val="Hyperlink"/>
    <w:basedOn w:val="DefaultParagraphFont"/>
    <w:uiPriority w:val="99"/>
    <w:unhideWhenUsed/>
    <w:rPr>
      <w:color w:val="EB8803" w:themeColor="hyperlink"/>
      <w:u w:val="single"/>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0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paragraph" w:styleId="Bibliography">
    <w:name w:val="Bibliography"/>
    <w:basedOn w:val="Normal"/>
    <w:next w:val="Normal"/>
    <w:uiPriority w:val="39"/>
    <w:unhideWhenUsed/>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paragraph" w:styleId="NormalIndent">
    <w:name w:val="Normal Indent"/>
    <w:basedOn w:val="Normal"/>
    <w:uiPriority w:val="99"/>
    <w:unhideWhenUsed/>
    <w:pPr>
      <w:ind w:left="720"/>
    </w:pPr>
  </w:style>
  <w:style w:type="character" w:styleId="PlaceholderText">
    <w:name w:val="Placeholder Text"/>
    <w:basedOn w:val="DefaultParagraphFont"/>
    <w:uiPriority w:val="99"/>
    <w:semiHidden/>
    <w:rPr>
      <w:color w:val="808080"/>
    </w:rPr>
  </w:style>
  <w:style w:type="table" w:customStyle="1" w:styleId="ReportTable">
    <w:name w:val="Report Table"/>
    <w:basedOn w:val="TableNorma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6141"/>
    <w:pPr>
      <w:spacing w:before="0" w:after="0" w:line="240" w:lineRule="auto"/>
    </w:pPr>
  </w:style>
  <w:style w:type="character" w:styleId="UnresolvedMention">
    <w:name w:val="Unresolved Mention"/>
    <w:basedOn w:val="DefaultParagraphFont"/>
    <w:uiPriority w:val="99"/>
    <w:semiHidden/>
    <w:unhideWhenUsed/>
    <w:rsid w:val="00576DCA"/>
    <w:rPr>
      <w:color w:val="605E5C"/>
      <w:shd w:val="clear" w:color="auto" w:fill="E1DFDD"/>
    </w:rPr>
  </w:style>
  <w:style w:type="paragraph" w:styleId="ListParagraph">
    <w:name w:val="List Paragraph"/>
    <w:basedOn w:val="Normal"/>
    <w:uiPriority w:val="34"/>
    <w:qFormat/>
    <w:rsid w:val="00C53E86"/>
    <w:pPr>
      <w:spacing w:before="0" w:after="160" w:line="259" w:lineRule="auto"/>
      <w:ind w:left="720"/>
      <w:contextualSpacing/>
    </w:pPr>
    <w:rPr>
      <w:color w:val="auto"/>
      <w:sz w:val="22"/>
      <w:szCs w:val="22"/>
      <w:lang w:eastAsia="en-US"/>
    </w:rPr>
  </w:style>
  <w:style w:type="paragraph" w:customStyle="1" w:styleId="Normal1">
    <w:name w:val="Normal1"/>
    <w:rsid w:val="00C53E86"/>
    <w:pPr>
      <w:spacing w:before="0" w:after="120" w:line="360" w:lineRule="auto"/>
      <w:jc w:val="both"/>
    </w:pPr>
    <w:rPr>
      <w:rFonts w:ascii="Cambria" w:eastAsia="Cambria" w:hAnsi="Cambria" w:cs="Cambri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i.org/10.1016/j.livsci.2005.12.006" TargetMode="External"/><Relationship Id="rId18" Type="http://schemas.openxmlformats.org/officeDocument/2006/relationships/hyperlink" Target="https://doi.org/10.1076/1388-0209(200001)3811-BFT051"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i.org/10.1016/S0367-326X(03)00057-1" TargetMode="External"/><Relationship Id="rId17" Type="http://schemas.openxmlformats.org/officeDocument/2006/relationships/hyperlink" Target="https://doi.org/10.1080/09735070.2008.11886313" TargetMode="External"/><Relationship Id="rId2" Type="http://schemas.openxmlformats.org/officeDocument/2006/relationships/customXml" Target="../customXml/item2.xml"/><Relationship Id="rId16" Type="http://schemas.openxmlformats.org/officeDocument/2006/relationships/hyperlink" Target="https://doi.org/10.1016/j.phymed.2007.02.002"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1177/153537020222700104" TargetMode="External"/><Relationship Id="rId5" Type="http://schemas.openxmlformats.org/officeDocument/2006/relationships/styles" Target="styles.xml"/><Relationship Id="rId15" Type="http://schemas.openxmlformats.org/officeDocument/2006/relationships/hyperlink" Target="https://doi.org/10.1016/j.jep.2008.09.009" TargetMode="External"/><Relationship Id="rId10" Type="http://schemas.openxmlformats.org/officeDocument/2006/relationships/hyperlink" Target="mailto:guptasomya726@gmail.com" TargetMode="External"/><Relationship Id="rId19" Type="http://schemas.openxmlformats.org/officeDocument/2006/relationships/hyperlink" Target="https://doi.org/10.1136/bmj.319.7216.105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02/ptr.2832"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StudentReport.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2B2AEE-BC27-42AA-AB53-9F1DA8E4413D}">
  <ds:schemaRefs>
    <ds:schemaRef ds:uri="http://schemas.openxmlformats.org/officeDocument/2006/bibliography"/>
  </ds:schemaRefs>
</ds:datastoreItem>
</file>

<file path=customXml/itemProps3.xml><?xml version="1.0" encoding="utf-8"?>
<ds:datastoreItem xmlns:ds="http://schemas.openxmlformats.org/officeDocument/2006/customXml" ds:itemID="{156B0418-D7D4-4AB0-98C7-3E16C42A9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StudentReport</Template>
  <TotalTime>20</TotalTime>
  <Pages>14</Pages>
  <Words>4168</Words>
  <Characters>23763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somya gupta</dc:creator>
  <cp:keywords/>
  <cp:lastModifiedBy>DHANANJAY SHARMA</cp:lastModifiedBy>
  <cp:revision>28</cp:revision>
  <dcterms:created xsi:type="dcterms:W3CDTF">2023-04-29T17:33:00Z</dcterms:created>
  <dcterms:modified xsi:type="dcterms:W3CDTF">2023-09-13T05:36:00Z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y fmtid="{D5CDD505-2E9C-101B-9397-08002B2CF9AE}" pid="3" name="GrammarlyDocumentId">
    <vt:lpwstr>cbd787901605177d98ad3726e080b6404ab6694b8d1eed54e09f91d2253295a9</vt:lpwstr>
  </property>
</Properties>
</file>