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939EF" w14:textId="06AC7F1D" w:rsidR="00B75FA2" w:rsidRDefault="00E709D9" w:rsidP="00872349">
      <w:pPr>
        <w:jc w:val="center"/>
        <w:rPr>
          <w:rFonts w:ascii="Times New Roman" w:hAnsi="Times New Roman" w:cs="Times New Roman"/>
          <w:b/>
          <w:bCs/>
          <w:sz w:val="48"/>
          <w:szCs w:val="48"/>
        </w:rPr>
      </w:pPr>
      <w:bookmarkStart w:id="0" w:name="_Hlk141289098"/>
      <w:r w:rsidRPr="00E709D9">
        <w:rPr>
          <w:rFonts w:ascii="Times New Roman" w:hAnsi="Times New Roman" w:cs="Times New Roman"/>
          <w:b/>
          <w:bCs/>
          <w:sz w:val="48"/>
          <w:szCs w:val="48"/>
        </w:rPr>
        <w:t>AUTOMATION IN MICROBIOLOGY</w:t>
      </w:r>
    </w:p>
    <w:p w14:paraId="4AA3A3E2" w14:textId="76D47EE0" w:rsidR="00474692" w:rsidRPr="00474692" w:rsidRDefault="00474692" w:rsidP="00474692">
      <w:pPr>
        <w:rPr>
          <w:rFonts w:ascii="Times New Roman" w:hAnsi="Times New Roman" w:cs="Times New Roman"/>
          <w:b/>
          <w:bCs/>
          <w:sz w:val="20"/>
          <w:szCs w:val="20"/>
        </w:rPr>
      </w:pPr>
      <w:r>
        <w:rPr>
          <w:rFonts w:ascii="Times New Roman" w:hAnsi="Times New Roman" w:cs="Times New Roman"/>
          <w:b/>
          <w:bCs/>
          <w:sz w:val="20"/>
          <w:szCs w:val="20"/>
        </w:rPr>
        <w:t>Author</w:t>
      </w:r>
    </w:p>
    <w:bookmarkEnd w:id="0"/>
    <w:p w14:paraId="18E804E7" w14:textId="206130D3" w:rsidR="00872349" w:rsidRPr="00474692" w:rsidRDefault="00872349" w:rsidP="00872349">
      <w:pPr>
        <w:spacing w:line="240" w:lineRule="auto"/>
        <w:rPr>
          <w:rFonts w:ascii="Times New Roman" w:hAnsi="Times New Roman" w:cs="Times New Roman"/>
          <w:b/>
          <w:bCs/>
          <w:sz w:val="20"/>
          <w:szCs w:val="20"/>
        </w:rPr>
      </w:pPr>
      <w:proofErr w:type="spellStart"/>
      <w:r w:rsidRPr="00474692">
        <w:rPr>
          <w:rFonts w:ascii="Times New Roman" w:hAnsi="Times New Roman" w:cs="Times New Roman"/>
          <w:b/>
          <w:bCs/>
          <w:sz w:val="20"/>
          <w:szCs w:val="20"/>
        </w:rPr>
        <w:t>Dr</w:t>
      </w:r>
      <w:r w:rsidR="00CB267D" w:rsidRPr="00474692">
        <w:rPr>
          <w:rFonts w:ascii="Times New Roman" w:hAnsi="Times New Roman" w:cs="Times New Roman"/>
          <w:b/>
          <w:bCs/>
          <w:sz w:val="20"/>
          <w:szCs w:val="20"/>
        </w:rPr>
        <w:t>.</w:t>
      </w:r>
      <w:proofErr w:type="spellEnd"/>
      <w:r w:rsidRPr="00474692">
        <w:rPr>
          <w:rFonts w:ascii="Times New Roman" w:hAnsi="Times New Roman" w:cs="Times New Roman"/>
          <w:b/>
          <w:bCs/>
          <w:sz w:val="20"/>
          <w:szCs w:val="20"/>
        </w:rPr>
        <w:t xml:space="preserve"> Ankita Mohanty</w:t>
      </w:r>
    </w:p>
    <w:p w14:paraId="724954BC" w14:textId="15BB4102" w:rsidR="00872349" w:rsidRDefault="00872349" w:rsidP="00872349">
      <w:pPr>
        <w:spacing w:line="240" w:lineRule="auto"/>
        <w:rPr>
          <w:rFonts w:ascii="Times New Roman" w:hAnsi="Times New Roman" w:cs="Times New Roman"/>
          <w:sz w:val="20"/>
          <w:szCs w:val="20"/>
        </w:rPr>
      </w:pPr>
      <w:r>
        <w:rPr>
          <w:rFonts w:ascii="Times New Roman" w:hAnsi="Times New Roman" w:cs="Times New Roman"/>
          <w:sz w:val="20"/>
          <w:szCs w:val="20"/>
        </w:rPr>
        <w:t>Senior Resident</w:t>
      </w:r>
    </w:p>
    <w:p w14:paraId="2EE6F67D" w14:textId="61C6F4C2" w:rsidR="00872349" w:rsidRDefault="00872349" w:rsidP="00872349">
      <w:pPr>
        <w:spacing w:line="240" w:lineRule="auto"/>
        <w:rPr>
          <w:rFonts w:ascii="Times New Roman" w:hAnsi="Times New Roman" w:cs="Times New Roman"/>
          <w:sz w:val="20"/>
          <w:szCs w:val="20"/>
        </w:rPr>
      </w:pPr>
      <w:r>
        <w:rPr>
          <w:rFonts w:ascii="Times New Roman" w:hAnsi="Times New Roman" w:cs="Times New Roman"/>
          <w:sz w:val="20"/>
          <w:szCs w:val="20"/>
        </w:rPr>
        <w:t>Department of Microbiology</w:t>
      </w:r>
    </w:p>
    <w:p w14:paraId="6AE54959" w14:textId="56043D18" w:rsidR="00872349" w:rsidRDefault="00872349" w:rsidP="00872349">
      <w:pPr>
        <w:spacing w:line="240" w:lineRule="auto"/>
        <w:rPr>
          <w:rFonts w:ascii="Times New Roman" w:hAnsi="Times New Roman" w:cs="Times New Roman"/>
          <w:sz w:val="20"/>
          <w:szCs w:val="20"/>
        </w:rPr>
      </w:pPr>
      <w:r>
        <w:rPr>
          <w:rFonts w:ascii="Times New Roman" w:hAnsi="Times New Roman" w:cs="Times New Roman"/>
          <w:sz w:val="20"/>
          <w:szCs w:val="20"/>
        </w:rPr>
        <w:t>JIPMER</w:t>
      </w:r>
    </w:p>
    <w:p w14:paraId="117DEAEE" w14:textId="16E58F58" w:rsidR="00872349" w:rsidRDefault="00872349" w:rsidP="00872349">
      <w:pPr>
        <w:spacing w:line="240" w:lineRule="auto"/>
        <w:rPr>
          <w:rFonts w:ascii="Times New Roman" w:hAnsi="Times New Roman" w:cs="Times New Roman"/>
          <w:sz w:val="20"/>
          <w:szCs w:val="20"/>
        </w:rPr>
      </w:pPr>
      <w:r>
        <w:rPr>
          <w:rFonts w:ascii="Times New Roman" w:hAnsi="Times New Roman" w:cs="Times New Roman"/>
          <w:sz w:val="20"/>
          <w:szCs w:val="20"/>
        </w:rPr>
        <w:t>Puducherry-605006</w:t>
      </w:r>
    </w:p>
    <w:p w14:paraId="72D67043" w14:textId="065099D2" w:rsidR="00872349" w:rsidRDefault="00872349" w:rsidP="00872349">
      <w:pPr>
        <w:spacing w:line="240" w:lineRule="auto"/>
        <w:rPr>
          <w:rFonts w:ascii="Times New Roman" w:hAnsi="Times New Roman" w:cs="Times New Roman"/>
          <w:sz w:val="20"/>
          <w:szCs w:val="20"/>
        </w:rPr>
      </w:pPr>
      <w:r>
        <w:rPr>
          <w:rFonts w:ascii="Times New Roman" w:hAnsi="Times New Roman" w:cs="Times New Roman"/>
          <w:sz w:val="20"/>
          <w:szCs w:val="20"/>
        </w:rPr>
        <w:t>India</w:t>
      </w:r>
    </w:p>
    <w:p w14:paraId="27C35AA2" w14:textId="54AE82A9" w:rsidR="00872349" w:rsidRDefault="00872349" w:rsidP="00872349">
      <w:pPr>
        <w:spacing w:line="240" w:lineRule="auto"/>
        <w:rPr>
          <w:rFonts w:ascii="Times New Roman" w:hAnsi="Times New Roman" w:cs="Times New Roman"/>
          <w:sz w:val="20"/>
          <w:szCs w:val="20"/>
        </w:rPr>
      </w:pPr>
      <w:r>
        <w:rPr>
          <w:rFonts w:ascii="Times New Roman" w:hAnsi="Times New Roman" w:cs="Times New Roman"/>
          <w:sz w:val="20"/>
          <w:szCs w:val="20"/>
        </w:rPr>
        <w:t xml:space="preserve">Email id: </w:t>
      </w:r>
      <w:hyperlink r:id="rId6" w:history="1">
        <w:r w:rsidRPr="008A78AD">
          <w:rPr>
            <w:rStyle w:val="Hyperlink"/>
            <w:rFonts w:ascii="Times New Roman" w:hAnsi="Times New Roman" w:cs="Times New Roman"/>
            <w:sz w:val="20"/>
            <w:szCs w:val="20"/>
          </w:rPr>
          <w:t>ankitamohanty0211@gmail.com</w:t>
        </w:r>
      </w:hyperlink>
    </w:p>
    <w:p w14:paraId="19CE9083" w14:textId="77777777" w:rsidR="00872349" w:rsidRDefault="00872349" w:rsidP="00872349">
      <w:pPr>
        <w:spacing w:line="240" w:lineRule="auto"/>
        <w:rPr>
          <w:rFonts w:ascii="Times New Roman" w:hAnsi="Times New Roman" w:cs="Times New Roman"/>
          <w:sz w:val="20"/>
          <w:szCs w:val="20"/>
        </w:rPr>
      </w:pPr>
    </w:p>
    <w:p w14:paraId="37A51965" w14:textId="5D4A1CF0" w:rsidR="00872349" w:rsidRDefault="00872349" w:rsidP="00872349">
      <w:pPr>
        <w:spacing w:line="240" w:lineRule="auto"/>
        <w:jc w:val="center"/>
        <w:rPr>
          <w:rFonts w:ascii="Times New Roman" w:hAnsi="Times New Roman" w:cs="Times New Roman"/>
          <w:b/>
          <w:bCs/>
          <w:sz w:val="20"/>
          <w:szCs w:val="20"/>
        </w:rPr>
      </w:pPr>
      <w:r w:rsidRPr="00872349">
        <w:rPr>
          <w:rFonts w:ascii="Times New Roman" w:hAnsi="Times New Roman" w:cs="Times New Roman"/>
          <w:b/>
          <w:bCs/>
          <w:sz w:val="20"/>
          <w:szCs w:val="20"/>
        </w:rPr>
        <w:t>ABSTRACT</w:t>
      </w:r>
    </w:p>
    <w:p w14:paraId="145B4AD7" w14:textId="5D3E8B21" w:rsidR="00872349" w:rsidRDefault="00C93736" w:rsidP="00872349">
      <w:pPr>
        <w:spacing w:line="240" w:lineRule="auto"/>
        <w:rPr>
          <w:rFonts w:ascii="Times New Roman" w:hAnsi="Times New Roman" w:cs="Times New Roman"/>
          <w:sz w:val="20"/>
          <w:szCs w:val="20"/>
        </w:rPr>
      </w:pPr>
      <w:r w:rsidRPr="00F217F0">
        <w:rPr>
          <w:rFonts w:ascii="Times New Roman" w:hAnsi="Times New Roman" w:cs="Times New Roman"/>
          <w:sz w:val="20"/>
          <w:szCs w:val="20"/>
        </w:rPr>
        <w:t>Autom</w:t>
      </w:r>
      <w:r w:rsidR="00193A07" w:rsidRPr="00F217F0">
        <w:rPr>
          <w:rFonts w:ascii="Times New Roman" w:hAnsi="Times New Roman" w:cs="Times New Roman"/>
          <w:sz w:val="20"/>
          <w:szCs w:val="20"/>
        </w:rPr>
        <w:t xml:space="preserve">ation is a process where a machine or equipment can function without human interference or minimal human interference. </w:t>
      </w:r>
      <w:r w:rsidR="00CB267D" w:rsidRPr="00CB267D">
        <w:rPr>
          <w:rFonts w:ascii="Times New Roman" w:hAnsi="Times New Roman" w:cs="Times New Roman"/>
          <w:sz w:val="20"/>
          <w:szCs w:val="20"/>
        </w:rPr>
        <w:t xml:space="preserve">Microbiology has been one of the branches which </w:t>
      </w:r>
      <w:r w:rsidR="009E42BB">
        <w:rPr>
          <w:rFonts w:ascii="Times New Roman" w:hAnsi="Times New Roman" w:cs="Times New Roman"/>
          <w:sz w:val="20"/>
          <w:szCs w:val="20"/>
        </w:rPr>
        <w:t>are</w:t>
      </w:r>
      <w:r w:rsidR="00CB267D" w:rsidRPr="00CB267D">
        <w:rPr>
          <w:rFonts w:ascii="Times New Roman" w:hAnsi="Times New Roman" w:cs="Times New Roman"/>
          <w:sz w:val="20"/>
          <w:szCs w:val="20"/>
        </w:rPr>
        <w:t xml:space="preserve"> </w:t>
      </w:r>
      <w:proofErr w:type="spellStart"/>
      <w:r w:rsidR="00CB267D" w:rsidRPr="00CB267D">
        <w:rPr>
          <w:rFonts w:ascii="Times New Roman" w:hAnsi="Times New Roman" w:cs="Times New Roman"/>
          <w:sz w:val="20"/>
          <w:szCs w:val="20"/>
        </w:rPr>
        <w:t>labor</w:t>
      </w:r>
      <w:proofErr w:type="spellEnd"/>
      <w:r w:rsidR="00CB267D" w:rsidRPr="00CB267D">
        <w:rPr>
          <w:rFonts w:ascii="Times New Roman" w:hAnsi="Times New Roman" w:cs="Times New Roman"/>
          <w:sz w:val="20"/>
          <w:szCs w:val="20"/>
        </w:rPr>
        <w:t xml:space="preserve"> intensive.</w:t>
      </w:r>
      <w:r w:rsidR="00CB267D">
        <w:t xml:space="preserve"> </w:t>
      </w:r>
      <w:r w:rsidRPr="00F217F0">
        <w:rPr>
          <w:rFonts w:ascii="Times New Roman" w:hAnsi="Times New Roman" w:cs="Times New Roman"/>
          <w:sz w:val="20"/>
          <w:szCs w:val="20"/>
        </w:rPr>
        <w:t>Automat</w:t>
      </w:r>
      <w:r w:rsidR="00A24152">
        <w:rPr>
          <w:rFonts w:ascii="Times New Roman" w:hAnsi="Times New Roman" w:cs="Times New Roman"/>
          <w:sz w:val="20"/>
          <w:szCs w:val="20"/>
        </w:rPr>
        <w:t>ed techniques</w:t>
      </w:r>
      <w:r w:rsidRPr="00F217F0">
        <w:rPr>
          <w:rFonts w:ascii="Times New Roman" w:hAnsi="Times New Roman" w:cs="Times New Roman"/>
          <w:sz w:val="20"/>
          <w:szCs w:val="20"/>
        </w:rPr>
        <w:t xml:space="preserve"> in </w:t>
      </w:r>
      <w:r w:rsidR="00A24152">
        <w:rPr>
          <w:rFonts w:ascii="Times New Roman" w:hAnsi="Times New Roman" w:cs="Times New Roman"/>
          <w:sz w:val="20"/>
          <w:szCs w:val="20"/>
        </w:rPr>
        <w:t>a</w:t>
      </w:r>
      <w:r w:rsidRPr="00F217F0">
        <w:rPr>
          <w:rFonts w:ascii="Times New Roman" w:hAnsi="Times New Roman" w:cs="Times New Roman"/>
          <w:sz w:val="20"/>
          <w:szCs w:val="20"/>
        </w:rPr>
        <w:t xml:space="preserve"> laboratory </w:t>
      </w:r>
      <w:r w:rsidR="00A24152">
        <w:rPr>
          <w:rFonts w:ascii="Times New Roman" w:hAnsi="Times New Roman" w:cs="Times New Roman"/>
          <w:sz w:val="20"/>
          <w:szCs w:val="20"/>
        </w:rPr>
        <w:t>have</w:t>
      </w:r>
      <w:r w:rsidRPr="00F217F0">
        <w:rPr>
          <w:rFonts w:ascii="Times New Roman" w:hAnsi="Times New Roman" w:cs="Times New Roman"/>
          <w:sz w:val="20"/>
          <w:szCs w:val="20"/>
        </w:rPr>
        <w:t xml:space="preserve"> </w:t>
      </w:r>
      <w:r w:rsidR="00193A07" w:rsidRPr="00F217F0">
        <w:rPr>
          <w:rFonts w:ascii="Times New Roman" w:hAnsi="Times New Roman" w:cs="Times New Roman"/>
          <w:sz w:val="20"/>
          <w:szCs w:val="20"/>
        </w:rPr>
        <w:t>changed</w:t>
      </w:r>
      <w:r w:rsidRPr="00F217F0">
        <w:rPr>
          <w:rFonts w:ascii="Times New Roman" w:hAnsi="Times New Roman" w:cs="Times New Roman"/>
          <w:sz w:val="20"/>
          <w:szCs w:val="20"/>
        </w:rPr>
        <w:t xml:space="preserve"> the </w:t>
      </w:r>
      <w:r w:rsidR="00A24152">
        <w:rPr>
          <w:rFonts w:ascii="Times New Roman" w:hAnsi="Times New Roman" w:cs="Times New Roman"/>
          <w:sz w:val="20"/>
          <w:szCs w:val="20"/>
        </w:rPr>
        <w:t>pathways for</w:t>
      </w:r>
      <w:r w:rsidRPr="00F217F0">
        <w:rPr>
          <w:rFonts w:ascii="Times New Roman" w:hAnsi="Times New Roman" w:cs="Times New Roman"/>
          <w:sz w:val="20"/>
          <w:szCs w:val="20"/>
        </w:rPr>
        <w:t xml:space="preserve"> microbiologists </w:t>
      </w:r>
      <w:r w:rsidR="00A24152">
        <w:rPr>
          <w:rFonts w:ascii="Times New Roman" w:hAnsi="Times New Roman" w:cs="Times New Roman"/>
          <w:sz w:val="20"/>
          <w:szCs w:val="20"/>
        </w:rPr>
        <w:t>to</w:t>
      </w:r>
      <w:r w:rsidRPr="00F217F0">
        <w:rPr>
          <w:rFonts w:ascii="Times New Roman" w:hAnsi="Times New Roman" w:cs="Times New Roman"/>
          <w:sz w:val="20"/>
          <w:szCs w:val="20"/>
        </w:rPr>
        <w:t xml:space="preserve"> d</w:t>
      </w:r>
      <w:r w:rsidR="00193A07" w:rsidRPr="00F217F0">
        <w:rPr>
          <w:rFonts w:ascii="Times New Roman" w:hAnsi="Times New Roman" w:cs="Times New Roman"/>
          <w:sz w:val="20"/>
          <w:szCs w:val="20"/>
        </w:rPr>
        <w:t>etect</w:t>
      </w:r>
      <w:r w:rsidR="00A24152">
        <w:rPr>
          <w:rFonts w:ascii="Times New Roman" w:hAnsi="Times New Roman" w:cs="Times New Roman"/>
          <w:sz w:val="20"/>
          <w:szCs w:val="20"/>
        </w:rPr>
        <w:t xml:space="preserve"> </w:t>
      </w:r>
      <w:r w:rsidRPr="00F217F0">
        <w:rPr>
          <w:rFonts w:ascii="Times New Roman" w:hAnsi="Times New Roman" w:cs="Times New Roman"/>
          <w:sz w:val="20"/>
          <w:szCs w:val="20"/>
        </w:rPr>
        <w:t>pathogen</w:t>
      </w:r>
      <w:r w:rsidR="00A24152">
        <w:rPr>
          <w:rFonts w:ascii="Times New Roman" w:hAnsi="Times New Roman" w:cs="Times New Roman"/>
          <w:sz w:val="20"/>
          <w:szCs w:val="20"/>
        </w:rPr>
        <w:t>ic organisms</w:t>
      </w:r>
      <w:r w:rsidRPr="00F217F0">
        <w:rPr>
          <w:rFonts w:ascii="Times New Roman" w:hAnsi="Times New Roman" w:cs="Times New Roman"/>
          <w:sz w:val="20"/>
          <w:szCs w:val="20"/>
        </w:rPr>
        <w:t>.</w:t>
      </w:r>
      <w:r w:rsidR="00DF5F5F">
        <w:rPr>
          <w:rFonts w:ascii="Times New Roman" w:hAnsi="Times New Roman" w:cs="Times New Roman"/>
          <w:sz w:val="20"/>
          <w:szCs w:val="20"/>
        </w:rPr>
        <w:t xml:space="preserve"> It has influenced all the branches of clinical microbiology: bacteriology, virology, mycology, and parasitology.</w:t>
      </w:r>
      <w:r w:rsidR="00DF5F5F" w:rsidRPr="00DF5F5F">
        <w:t xml:space="preserve"> </w:t>
      </w:r>
      <w:r w:rsidR="00DF5F5F" w:rsidRPr="00DF5F5F">
        <w:rPr>
          <w:rFonts w:ascii="Times New Roman" w:hAnsi="Times New Roman" w:cs="Times New Roman"/>
          <w:sz w:val="20"/>
          <w:szCs w:val="20"/>
        </w:rPr>
        <w:t xml:space="preserve">With automation, a large amount of manual </w:t>
      </w:r>
      <w:proofErr w:type="spellStart"/>
      <w:r w:rsidR="00DF5F5F" w:rsidRPr="00DF5F5F">
        <w:rPr>
          <w:rFonts w:ascii="Times New Roman" w:hAnsi="Times New Roman" w:cs="Times New Roman"/>
          <w:sz w:val="20"/>
          <w:szCs w:val="20"/>
        </w:rPr>
        <w:t>labor</w:t>
      </w:r>
      <w:proofErr w:type="spellEnd"/>
      <w:r w:rsidR="00DF5F5F" w:rsidRPr="00DF5F5F">
        <w:rPr>
          <w:rFonts w:ascii="Times New Roman" w:hAnsi="Times New Roman" w:cs="Times New Roman"/>
          <w:sz w:val="20"/>
          <w:szCs w:val="20"/>
        </w:rPr>
        <w:t xml:space="preserve"> involved in processing bacteriological samples is removed. On the other hand, appropriately trained staff are required to operate automated machines. The laboratory's workflow is changed by allowing continuous flow processing instead of batch processing.</w:t>
      </w:r>
      <w:r w:rsidR="00C86933">
        <w:rPr>
          <w:rFonts w:ascii="Times New Roman" w:hAnsi="Times New Roman" w:cs="Times New Roman"/>
          <w:sz w:val="20"/>
          <w:szCs w:val="20"/>
        </w:rPr>
        <w:t xml:space="preserve"> This improves the quality of a laboratory. The manual errors linked with different batches are reduced as the machines work in a steady and consistent manner. The turnaround time of the laboratory is also reduced providing better patient and healthcare services. The time to report a negative report in addition to a positive one, is also significantly reduced which is equally important for the </w:t>
      </w:r>
      <w:r w:rsidR="00FE5A20">
        <w:rPr>
          <w:rFonts w:ascii="Times New Roman" w:hAnsi="Times New Roman" w:cs="Times New Roman"/>
          <w:sz w:val="20"/>
          <w:szCs w:val="20"/>
        </w:rPr>
        <w:t xml:space="preserve">patient. All these benefits come along with a heavy financial burden for the healthcare system. This is one of the major drawbacks of the automated systems. The advantages of automated systems strongly outweigh the disadvantages associated with </w:t>
      </w:r>
      <w:r w:rsidR="00696249">
        <w:rPr>
          <w:rFonts w:ascii="Times New Roman" w:hAnsi="Times New Roman" w:cs="Times New Roman"/>
          <w:sz w:val="20"/>
          <w:szCs w:val="20"/>
        </w:rPr>
        <w:t>them;</w:t>
      </w:r>
      <w:r w:rsidR="00FE5A20">
        <w:rPr>
          <w:rFonts w:ascii="Times New Roman" w:hAnsi="Times New Roman" w:cs="Times New Roman"/>
          <w:sz w:val="20"/>
          <w:szCs w:val="20"/>
        </w:rPr>
        <w:t xml:space="preserve"> hence, they are being implemented more and more </w:t>
      </w:r>
      <w:r w:rsidR="009B197F">
        <w:rPr>
          <w:rFonts w:ascii="Times New Roman" w:hAnsi="Times New Roman" w:cs="Times New Roman"/>
          <w:sz w:val="20"/>
          <w:szCs w:val="20"/>
        </w:rPr>
        <w:t>in</w:t>
      </w:r>
      <w:r w:rsidR="00FE5A20">
        <w:rPr>
          <w:rFonts w:ascii="Times New Roman" w:hAnsi="Times New Roman" w:cs="Times New Roman"/>
          <w:sz w:val="20"/>
          <w:szCs w:val="20"/>
        </w:rPr>
        <w:t xml:space="preserve"> the healthcare system.</w:t>
      </w:r>
    </w:p>
    <w:p w14:paraId="79C175B7" w14:textId="2FBAF66D" w:rsidR="00F01590" w:rsidRDefault="00F01590" w:rsidP="00872349">
      <w:pPr>
        <w:spacing w:line="240" w:lineRule="auto"/>
        <w:rPr>
          <w:rFonts w:ascii="Times New Roman" w:hAnsi="Times New Roman" w:cs="Times New Roman"/>
          <w:sz w:val="20"/>
          <w:szCs w:val="20"/>
        </w:rPr>
      </w:pPr>
      <w:r w:rsidRPr="00F01590">
        <w:rPr>
          <w:rFonts w:ascii="Times New Roman" w:hAnsi="Times New Roman" w:cs="Times New Roman"/>
          <w:b/>
          <w:bCs/>
          <w:sz w:val="20"/>
          <w:szCs w:val="20"/>
        </w:rPr>
        <w:t>Keywords</w:t>
      </w:r>
      <w:r>
        <w:rPr>
          <w:rFonts w:ascii="Times New Roman" w:hAnsi="Times New Roman" w:cs="Times New Roman"/>
          <w:sz w:val="20"/>
          <w:szCs w:val="20"/>
        </w:rPr>
        <w:t>: Automation, Clinical Microbiology, improved quality, reduced turnaround time</w:t>
      </w:r>
    </w:p>
    <w:p w14:paraId="6BD50D7F" w14:textId="77777777" w:rsidR="00FE5A20" w:rsidRDefault="00FE5A20" w:rsidP="00872349">
      <w:pPr>
        <w:spacing w:line="240" w:lineRule="auto"/>
        <w:rPr>
          <w:rFonts w:ascii="Times New Roman" w:hAnsi="Times New Roman" w:cs="Times New Roman"/>
          <w:sz w:val="20"/>
          <w:szCs w:val="20"/>
        </w:rPr>
      </w:pPr>
    </w:p>
    <w:p w14:paraId="59BC929A" w14:textId="645CD483" w:rsidR="00FE5A20" w:rsidRPr="00F5402A" w:rsidRDefault="00FE5A20" w:rsidP="00F5402A">
      <w:pPr>
        <w:pStyle w:val="ListParagraph"/>
        <w:numPr>
          <w:ilvl w:val="0"/>
          <w:numId w:val="3"/>
        </w:numPr>
        <w:spacing w:line="240" w:lineRule="auto"/>
        <w:jc w:val="center"/>
        <w:rPr>
          <w:rFonts w:ascii="Times New Roman" w:hAnsi="Times New Roman" w:cs="Times New Roman"/>
          <w:b/>
          <w:bCs/>
          <w:sz w:val="20"/>
          <w:szCs w:val="20"/>
        </w:rPr>
      </w:pPr>
      <w:r w:rsidRPr="00F5402A">
        <w:rPr>
          <w:rFonts w:ascii="Times New Roman" w:hAnsi="Times New Roman" w:cs="Times New Roman"/>
          <w:b/>
          <w:bCs/>
          <w:sz w:val="20"/>
          <w:szCs w:val="20"/>
        </w:rPr>
        <w:t>INTRODUCTION</w:t>
      </w:r>
    </w:p>
    <w:p w14:paraId="40AEDEC1" w14:textId="6B8C3B66" w:rsidR="008C37A9" w:rsidRDefault="00BD1EA3" w:rsidP="00FE5A20">
      <w:pPr>
        <w:spacing w:line="240" w:lineRule="auto"/>
        <w:rPr>
          <w:rFonts w:ascii="Times New Roman" w:hAnsi="Times New Roman" w:cs="Times New Roman"/>
          <w:sz w:val="20"/>
          <w:szCs w:val="20"/>
        </w:rPr>
      </w:pPr>
      <w:r>
        <w:rPr>
          <w:rFonts w:ascii="Times New Roman" w:hAnsi="Times New Roman" w:cs="Times New Roman"/>
          <w:sz w:val="20"/>
          <w:szCs w:val="20"/>
        </w:rPr>
        <w:t xml:space="preserve">Clinical microbiology has been one of the </w:t>
      </w:r>
      <w:r w:rsidR="00DD50D6">
        <w:rPr>
          <w:rFonts w:ascii="Times New Roman" w:hAnsi="Times New Roman" w:cs="Times New Roman"/>
          <w:sz w:val="20"/>
          <w:szCs w:val="20"/>
        </w:rPr>
        <w:t>versatile</w:t>
      </w:r>
      <w:r>
        <w:rPr>
          <w:rFonts w:ascii="Times New Roman" w:hAnsi="Times New Roman" w:cs="Times New Roman"/>
          <w:sz w:val="20"/>
          <w:szCs w:val="20"/>
        </w:rPr>
        <w:t xml:space="preserve"> branches </w:t>
      </w:r>
      <w:r w:rsidR="003B0C44">
        <w:rPr>
          <w:rFonts w:ascii="Times New Roman" w:hAnsi="Times New Roman" w:cs="Times New Roman"/>
          <w:sz w:val="20"/>
          <w:szCs w:val="20"/>
        </w:rPr>
        <w:t>of</w:t>
      </w:r>
      <w:r>
        <w:rPr>
          <w:rFonts w:ascii="Times New Roman" w:hAnsi="Times New Roman" w:cs="Times New Roman"/>
          <w:sz w:val="20"/>
          <w:szCs w:val="20"/>
        </w:rPr>
        <w:t xml:space="preserve"> </w:t>
      </w:r>
      <w:r w:rsidR="008C37A9">
        <w:rPr>
          <w:rFonts w:ascii="Times New Roman" w:hAnsi="Times New Roman" w:cs="Times New Roman"/>
          <w:sz w:val="20"/>
          <w:szCs w:val="20"/>
        </w:rPr>
        <w:t xml:space="preserve">the </w:t>
      </w:r>
      <w:r>
        <w:rPr>
          <w:rFonts w:ascii="Times New Roman" w:hAnsi="Times New Roman" w:cs="Times New Roman"/>
          <w:sz w:val="20"/>
          <w:szCs w:val="20"/>
        </w:rPr>
        <w:t xml:space="preserve">medical </w:t>
      </w:r>
      <w:r w:rsidR="008C37A9">
        <w:rPr>
          <w:rFonts w:ascii="Times New Roman" w:hAnsi="Times New Roman" w:cs="Times New Roman"/>
          <w:sz w:val="20"/>
          <w:szCs w:val="20"/>
        </w:rPr>
        <w:t>sciences.</w:t>
      </w:r>
      <w:r w:rsidR="008C37A9" w:rsidRPr="005F0B26">
        <w:rPr>
          <w:rFonts w:ascii="Times New Roman" w:hAnsi="Times New Roman" w:cs="Times New Roman"/>
          <w:sz w:val="20"/>
          <w:szCs w:val="20"/>
        </w:rPr>
        <w:t xml:space="preserve"> </w:t>
      </w:r>
      <w:r w:rsidR="008C37A9">
        <w:rPr>
          <w:rFonts w:ascii="Times New Roman" w:hAnsi="Times New Roman" w:cs="Times New Roman"/>
          <w:sz w:val="20"/>
          <w:szCs w:val="20"/>
        </w:rPr>
        <w:t xml:space="preserve">Interesting </w:t>
      </w:r>
      <w:r w:rsidR="00DD50D6">
        <w:rPr>
          <w:rFonts w:ascii="Times New Roman" w:hAnsi="Times New Roman" w:cs="Times New Roman"/>
          <w:sz w:val="20"/>
          <w:szCs w:val="20"/>
        </w:rPr>
        <w:t>milestones</w:t>
      </w:r>
      <w:r w:rsidR="008C37A9">
        <w:rPr>
          <w:rFonts w:ascii="Times New Roman" w:hAnsi="Times New Roman" w:cs="Times New Roman"/>
          <w:sz w:val="20"/>
          <w:szCs w:val="20"/>
        </w:rPr>
        <w:t xml:space="preserve"> include </w:t>
      </w:r>
      <w:r w:rsidR="003B0C44">
        <w:rPr>
          <w:rFonts w:ascii="Times New Roman" w:hAnsi="Times New Roman" w:cs="Times New Roman"/>
          <w:sz w:val="20"/>
          <w:szCs w:val="20"/>
        </w:rPr>
        <w:t xml:space="preserve">the </w:t>
      </w:r>
      <w:proofErr w:type="spellStart"/>
      <w:r w:rsidR="008C37A9">
        <w:rPr>
          <w:rFonts w:ascii="Times New Roman" w:hAnsi="Times New Roman" w:cs="Times New Roman"/>
          <w:sz w:val="20"/>
          <w:szCs w:val="20"/>
        </w:rPr>
        <w:t>recognization</w:t>
      </w:r>
      <w:proofErr w:type="spellEnd"/>
      <w:r w:rsidR="008C37A9">
        <w:rPr>
          <w:rFonts w:ascii="Times New Roman" w:hAnsi="Times New Roman" w:cs="Times New Roman"/>
          <w:sz w:val="20"/>
          <w:szCs w:val="20"/>
        </w:rPr>
        <w:t xml:space="preserve"> of</w:t>
      </w:r>
      <w:r w:rsidR="00DD50D6">
        <w:rPr>
          <w:rFonts w:ascii="Times New Roman" w:hAnsi="Times New Roman" w:cs="Times New Roman"/>
          <w:sz w:val="20"/>
          <w:szCs w:val="20"/>
        </w:rPr>
        <w:t xml:space="preserve"> </w:t>
      </w:r>
      <w:r w:rsidR="008C37A9">
        <w:rPr>
          <w:rFonts w:ascii="Times New Roman" w:hAnsi="Times New Roman" w:cs="Times New Roman"/>
          <w:sz w:val="20"/>
          <w:szCs w:val="20"/>
        </w:rPr>
        <w:t xml:space="preserve">new </w:t>
      </w:r>
      <w:r w:rsidR="00DD50D6">
        <w:rPr>
          <w:rFonts w:ascii="Times New Roman" w:hAnsi="Times New Roman" w:cs="Times New Roman"/>
          <w:sz w:val="20"/>
          <w:szCs w:val="20"/>
        </w:rPr>
        <w:t>p</w:t>
      </w:r>
      <w:r w:rsidR="008C37A9">
        <w:rPr>
          <w:rFonts w:ascii="Times New Roman" w:hAnsi="Times New Roman" w:cs="Times New Roman"/>
          <w:sz w:val="20"/>
          <w:szCs w:val="20"/>
        </w:rPr>
        <w:t xml:space="preserve">athogenic organisms, </w:t>
      </w:r>
      <w:r w:rsidR="003B0C44">
        <w:rPr>
          <w:rFonts w:ascii="Times New Roman" w:hAnsi="Times New Roman" w:cs="Times New Roman"/>
          <w:sz w:val="20"/>
          <w:szCs w:val="20"/>
        </w:rPr>
        <w:t xml:space="preserve">the </w:t>
      </w:r>
      <w:r w:rsidR="008C37A9">
        <w:rPr>
          <w:rFonts w:ascii="Times New Roman" w:hAnsi="Times New Roman" w:cs="Times New Roman"/>
          <w:sz w:val="20"/>
          <w:szCs w:val="20"/>
        </w:rPr>
        <w:t xml:space="preserve">development of </w:t>
      </w:r>
      <w:r w:rsidR="00CF16EE">
        <w:rPr>
          <w:rFonts w:ascii="Times New Roman" w:hAnsi="Times New Roman" w:cs="Times New Roman"/>
          <w:sz w:val="20"/>
          <w:szCs w:val="20"/>
        </w:rPr>
        <w:t xml:space="preserve">the </w:t>
      </w:r>
      <w:r w:rsidR="00DD50D6">
        <w:rPr>
          <w:rFonts w:ascii="Times New Roman" w:hAnsi="Times New Roman" w:cs="Times New Roman"/>
          <w:sz w:val="20"/>
          <w:szCs w:val="20"/>
        </w:rPr>
        <w:t xml:space="preserve">latest </w:t>
      </w:r>
      <w:r w:rsidR="008C37A9">
        <w:rPr>
          <w:rFonts w:ascii="Times New Roman" w:hAnsi="Times New Roman" w:cs="Times New Roman"/>
          <w:sz w:val="20"/>
          <w:szCs w:val="20"/>
        </w:rPr>
        <w:t>techniques for detecting them</w:t>
      </w:r>
      <w:r w:rsidR="003B0C44">
        <w:rPr>
          <w:rFonts w:ascii="Times New Roman" w:hAnsi="Times New Roman" w:cs="Times New Roman"/>
          <w:sz w:val="20"/>
          <w:szCs w:val="20"/>
        </w:rPr>
        <w:t>,</w:t>
      </w:r>
      <w:r w:rsidR="008C37A9">
        <w:rPr>
          <w:rFonts w:ascii="Times New Roman" w:hAnsi="Times New Roman" w:cs="Times New Roman"/>
          <w:sz w:val="20"/>
          <w:szCs w:val="20"/>
        </w:rPr>
        <w:t xml:space="preserve"> and </w:t>
      </w:r>
      <w:r w:rsidR="003B0C44">
        <w:rPr>
          <w:rFonts w:ascii="Times New Roman" w:hAnsi="Times New Roman" w:cs="Times New Roman"/>
          <w:sz w:val="20"/>
          <w:szCs w:val="20"/>
        </w:rPr>
        <w:t xml:space="preserve">the </w:t>
      </w:r>
      <w:r w:rsidR="008C37A9">
        <w:rPr>
          <w:rFonts w:ascii="Times New Roman" w:hAnsi="Times New Roman" w:cs="Times New Roman"/>
          <w:sz w:val="20"/>
          <w:szCs w:val="20"/>
        </w:rPr>
        <w:t>introduction of automated techniques for their identification and antibiotic susceptibility results. Automation has been largely taking over manual techniques in diagnostic laboratories.</w:t>
      </w:r>
    </w:p>
    <w:p w14:paraId="3DB8BC3F" w14:textId="3F796E7B" w:rsidR="00FE5A20" w:rsidRDefault="008C37A9" w:rsidP="00FE5A20">
      <w:pPr>
        <w:spacing w:line="240" w:lineRule="auto"/>
      </w:pPr>
      <w:r w:rsidRPr="005F0B26">
        <w:rPr>
          <w:rFonts w:ascii="Times New Roman" w:hAnsi="Times New Roman" w:cs="Times New Roman"/>
          <w:sz w:val="20"/>
          <w:szCs w:val="20"/>
        </w:rPr>
        <w:t>Webster’s</w:t>
      </w:r>
      <w:r w:rsidR="005F0B26" w:rsidRPr="005F0B26">
        <w:rPr>
          <w:rFonts w:ascii="Times New Roman" w:hAnsi="Times New Roman" w:cs="Times New Roman"/>
          <w:sz w:val="20"/>
          <w:szCs w:val="20"/>
        </w:rPr>
        <w:t xml:space="preserve"> Dictionary defines automation as the "automatically controlled operation of an apparatus, process, or system by mechanical or electronic devices that take the place of human organs of observation, effort, and decision"</w:t>
      </w:r>
      <w:sdt>
        <w:sdtPr>
          <w:rPr>
            <w:rFonts w:ascii="Times New Roman" w:hAnsi="Times New Roman" w:cs="Times New Roman"/>
            <w:color w:val="000000"/>
            <w:sz w:val="20"/>
            <w:szCs w:val="20"/>
          </w:rPr>
          <w:tag w:val="MENDELEY_CITATION_v3_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"/>
          <w:id w:val="614257232"/>
          <w:placeholder>
            <w:docPart w:val="DefaultPlaceholder_-1854013440"/>
          </w:placeholder>
        </w:sdtPr>
        <w:sdtContent>
          <w:r w:rsidR="000B5D64" w:rsidRPr="000B5D64">
            <w:rPr>
              <w:rFonts w:ascii="Times New Roman" w:hAnsi="Times New Roman" w:cs="Times New Roman"/>
              <w:color w:val="000000"/>
              <w:sz w:val="20"/>
              <w:szCs w:val="20"/>
            </w:rPr>
            <w:t>[1]</w:t>
          </w:r>
        </w:sdtContent>
      </w:sdt>
      <w:r w:rsidR="005F0B26">
        <w:t>.</w:t>
      </w:r>
    </w:p>
    <w:p w14:paraId="32105E57" w14:textId="51BCAFEE" w:rsidR="008C37A9" w:rsidRPr="008C37A9" w:rsidRDefault="008C37A9" w:rsidP="00FE5A20">
      <w:pPr>
        <w:spacing w:line="240" w:lineRule="auto"/>
        <w:rPr>
          <w:rFonts w:ascii="Times New Roman" w:hAnsi="Times New Roman" w:cs="Times New Roman"/>
          <w:sz w:val="20"/>
          <w:szCs w:val="20"/>
        </w:rPr>
      </w:pPr>
      <w:r w:rsidRPr="008C37A9">
        <w:rPr>
          <w:rFonts w:ascii="Times New Roman" w:hAnsi="Times New Roman" w:cs="Times New Roman"/>
          <w:sz w:val="20"/>
          <w:szCs w:val="20"/>
        </w:rPr>
        <w:t>This chap</w:t>
      </w:r>
      <w:r>
        <w:rPr>
          <w:rFonts w:ascii="Times New Roman" w:hAnsi="Times New Roman" w:cs="Times New Roman"/>
          <w:sz w:val="20"/>
          <w:szCs w:val="20"/>
        </w:rPr>
        <w:t>ter covers automation in various branches of clinical microbiology: bacteriology,</w:t>
      </w:r>
      <w:r w:rsidR="003B0C44">
        <w:rPr>
          <w:rFonts w:ascii="Times New Roman" w:hAnsi="Times New Roman" w:cs="Times New Roman"/>
          <w:sz w:val="20"/>
          <w:szCs w:val="20"/>
        </w:rPr>
        <w:t xml:space="preserve"> </w:t>
      </w:r>
      <w:r>
        <w:rPr>
          <w:rFonts w:ascii="Times New Roman" w:hAnsi="Times New Roman" w:cs="Times New Roman"/>
          <w:sz w:val="20"/>
          <w:szCs w:val="20"/>
        </w:rPr>
        <w:t xml:space="preserve">virology, mycology, </w:t>
      </w:r>
      <w:r w:rsidR="003B0C44">
        <w:rPr>
          <w:rFonts w:ascii="Times New Roman" w:hAnsi="Times New Roman" w:cs="Times New Roman"/>
          <w:sz w:val="20"/>
          <w:szCs w:val="20"/>
        </w:rPr>
        <w:t xml:space="preserve">and </w:t>
      </w:r>
      <w:r>
        <w:rPr>
          <w:rFonts w:ascii="Times New Roman" w:hAnsi="Times New Roman" w:cs="Times New Roman"/>
          <w:sz w:val="20"/>
          <w:szCs w:val="20"/>
        </w:rPr>
        <w:t>parasitology along with its strengths and limitations.</w:t>
      </w:r>
    </w:p>
    <w:p w14:paraId="4AED1406" w14:textId="2CA98FC1" w:rsidR="005F0B26" w:rsidRDefault="00E72010" w:rsidP="00E7201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II.</w:t>
      </w:r>
      <w:r w:rsidR="00F5402A">
        <w:rPr>
          <w:rFonts w:ascii="Times New Roman" w:hAnsi="Times New Roman" w:cs="Times New Roman"/>
          <w:b/>
          <w:bCs/>
          <w:sz w:val="20"/>
          <w:szCs w:val="20"/>
        </w:rPr>
        <w:t xml:space="preserve">  </w:t>
      </w:r>
      <w:r w:rsidRPr="008C37A9">
        <w:rPr>
          <w:rFonts w:ascii="Times New Roman" w:hAnsi="Times New Roman" w:cs="Times New Roman"/>
          <w:b/>
          <w:bCs/>
          <w:sz w:val="20"/>
          <w:szCs w:val="20"/>
        </w:rPr>
        <w:t>AUTOMATION IN BACTERIOLOGY</w:t>
      </w:r>
    </w:p>
    <w:p w14:paraId="64FA5420" w14:textId="4D26D322" w:rsidR="00D44781" w:rsidRDefault="003762AF" w:rsidP="00FE5A20">
      <w:pPr>
        <w:spacing w:line="240" w:lineRule="auto"/>
        <w:rPr>
          <w:rFonts w:ascii="Times New Roman" w:hAnsi="Times New Roman" w:cs="Times New Roman"/>
          <w:sz w:val="20"/>
          <w:szCs w:val="20"/>
        </w:rPr>
      </w:pPr>
      <w:r>
        <w:rPr>
          <w:rFonts w:ascii="Times New Roman" w:hAnsi="Times New Roman" w:cs="Times New Roman"/>
          <w:sz w:val="20"/>
          <w:szCs w:val="20"/>
        </w:rPr>
        <w:t xml:space="preserve">The </w:t>
      </w:r>
      <w:r w:rsidR="00920B92" w:rsidRPr="00920B92">
        <w:rPr>
          <w:rFonts w:ascii="Times New Roman" w:hAnsi="Times New Roman" w:cs="Times New Roman"/>
          <w:sz w:val="20"/>
          <w:szCs w:val="20"/>
        </w:rPr>
        <w:t>introduc</w:t>
      </w:r>
      <w:r>
        <w:rPr>
          <w:rFonts w:ascii="Times New Roman" w:hAnsi="Times New Roman" w:cs="Times New Roman"/>
          <w:sz w:val="20"/>
          <w:szCs w:val="20"/>
        </w:rPr>
        <w:t>tion of automated systems took place</w:t>
      </w:r>
      <w:r w:rsidR="00FD1943" w:rsidRPr="00920B92">
        <w:rPr>
          <w:rFonts w:ascii="Times New Roman" w:hAnsi="Times New Roman" w:cs="Times New Roman"/>
          <w:sz w:val="20"/>
          <w:szCs w:val="20"/>
        </w:rPr>
        <w:t xml:space="preserve"> in the 1970s</w:t>
      </w:r>
      <w:r w:rsidR="00920B92" w:rsidRPr="00920B92">
        <w:rPr>
          <w:rFonts w:ascii="Times New Roman" w:hAnsi="Times New Roman" w:cs="Times New Roman"/>
          <w:sz w:val="20"/>
          <w:szCs w:val="20"/>
        </w:rPr>
        <w:t xml:space="preserve"> for the first time</w:t>
      </w:r>
      <w:r w:rsidR="00FD1943" w:rsidRPr="00920B92">
        <w:rPr>
          <w:rFonts w:ascii="Times New Roman" w:hAnsi="Times New Roman" w:cs="Times New Roman"/>
          <w:sz w:val="20"/>
          <w:szCs w:val="20"/>
        </w:rPr>
        <w:t xml:space="preserve">. </w:t>
      </w:r>
      <w:r w:rsidR="00920B92" w:rsidRPr="00920B92">
        <w:rPr>
          <w:rFonts w:ascii="Times New Roman" w:hAnsi="Times New Roman" w:cs="Times New Roman"/>
          <w:sz w:val="20"/>
          <w:szCs w:val="20"/>
        </w:rPr>
        <w:t xml:space="preserve">It included the BACTEC series which could </w:t>
      </w:r>
      <w:r w:rsidR="00FD1943" w:rsidRPr="00920B92">
        <w:rPr>
          <w:rFonts w:ascii="Times New Roman" w:hAnsi="Times New Roman" w:cs="Times New Roman"/>
          <w:sz w:val="20"/>
          <w:szCs w:val="20"/>
        </w:rPr>
        <w:t>detect bacterial growth</w:t>
      </w:r>
      <w:r>
        <w:rPr>
          <w:rFonts w:ascii="Times New Roman" w:hAnsi="Times New Roman" w:cs="Times New Roman"/>
          <w:sz w:val="20"/>
          <w:szCs w:val="20"/>
        </w:rPr>
        <w:t xml:space="preserve"> </w:t>
      </w:r>
      <w:r w:rsidR="00FD1943" w:rsidRPr="00920B92">
        <w:rPr>
          <w:rFonts w:ascii="Times New Roman" w:hAnsi="Times New Roman" w:cs="Times New Roman"/>
          <w:sz w:val="20"/>
          <w:szCs w:val="20"/>
        </w:rPr>
        <w:t xml:space="preserve">using broth-based </w:t>
      </w:r>
      <w:r>
        <w:rPr>
          <w:rFonts w:ascii="Times New Roman" w:hAnsi="Times New Roman" w:cs="Times New Roman"/>
          <w:sz w:val="20"/>
          <w:szCs w:val="20"/>
        </w:rPr>
        <w:t>principle in blood samples</w:t>
      </w:r>
      <w:r w:rsidR="00920B92" w:rsidRPr="00920B92">
        <w:rPr>
          <w:rFonts w:ascii="Times New Roman" w:hAnsi="Times New Roman" w:cs="Times New Roman"/>
          <w:sz w:val="20"/>
          <w:szCs w:val="20"/>
        </w:rPr>
        <w:t>.</w:t>
      </w:r>
      <w:r w:rsidR="00FD1943" w:rsidRPr="00920B92">
        <w:rPr>
          <w:rFonts w:ascii="Times New Roman" w:hAnsi="Times New Roman" w:cs="Times New Roman"/>
          <w:sz w:val="20"/>
          <w:szCs w:val="20"/>
        </w:rPr>
        <w:t xml:space="preserve"> </w:t>
      </w:r>
      <w:r w:rsidR="00283DAF">
        <w:rPr>
          <w:rFonts w:ascii="Times New Roman" w:hAnsi="Times New Roman" w:cs="Times New Roman"/>
          <w:sz w:val="20"/>
          <w:szCs w:val="20"/>
        </w:rPr>
        <w:t>The concept of MALDI was first noted by researchers in the 1990s.</w:t>
      </w:r>
      <w:r w:rsidR="003B0C44">
        <w:rPr>
          <w:rFonts w:ascii="Times New Roman" w:hAnsi="Times New Roman" w:cs="Times New Roman"/>
          <w:sz w:val="20"/>
          <w:szCs w:val="20"/>
        </w:rPr>
        <w:t xml:space="preserve"> </w:t>
      </w:r>
      <w:r w:rsidR="004B0EFC">
        <w:rPr>
          <w:rFonts w:ascii="Times New Roman" w:hAnsi="Times New Roman" w:cs="Times New Roman"/>
          <w:sz w:val="20"/>
          <w:szCs w:val="20"/>
        </w:rPr>
        <w:t>The total</w:t>
      </w:r>
      <w:r w:rsidR="00920B92" w:rsidRPr="00920B92">
        <w:rPr>
          <w:rFonts w:ascii="Times New Roman" w:hAnsi="Times New Roman" w:cs="Times New Roman"/>
          <w:sz w:val="20"/>
          <w:szCs w:val="20"/>
        </w:rPr>
        <w:t xml:space="preserve"> laboratory automation (TLA) system </w:t>
      </w:r>
      <w:r>
        <w:rPr>
          <w:rFonts w:ascii="Times New Roman" w:hAnsi="Times New Roman" w:cs="Times New Roman"/>
          <w:sz w:val="20"/>
          <w:szCs w:val="20"/>
        </w:rPr>
        <w:t>based on culture</w:t>
      </w:r>
      <w:r w:rsidR="00920B92" w:rsidRPr="00920B92">
        <w:rPr>
          <w:rFonts w:ascii="Times New Roman" w:hAnsi="Times New Roman" w:cs="Times New Roman"/>
          <w:sz w:val="20"/>
          <w:szCs w:val="20"/>
        </w:rPr>
        <w:t xml:space="preserve"> (BD </w:t>
      </w:r>
      <w:proofErr w:type="spellStart"/>
      <w:r w:rsidR="00920B92" w:rsidRPr="00920B92">
        <w:rPr>
          <w:rFonts w:ascii="Times New Roman" w:hAnsi="Times New Roman" w:cs="Times New Roman"/>
          <w:sz w:val="20"/>
          <w:szCs w:val="20"/>
        </w:rPr>
        <w:t>Kiestra</w:t>
      </w:r>
      <w:proofErr w:type="spellEnd"/>
      <w:r w:rsidR="00920B92" w:rsidRPr="00920B92">
        <w:rPr>
          <w:rFonts w:ascii="Times New Roman" w:hAnsi="Times New Roman" w:cs="Times New Roman"/>
          <w:sz w:val="20"/>
          <w:szCs w:val="20"/>
        </w:rPr>
        <w:t xml:space="preserve">™) was </w:t>
      </w:r>
      <w:r w:rsidR="004B0EFC">
        <w:rPr>
          <w:rFonts w:ascii="Times New Roman" w:hAnsi="Times New Roman" w:cs="Times New Roman"/>
          <w:sz w:val="20"/>
          <w:szCs w:val="20"/>
        </w:rPr>
        <w:t>noted for the first time in</w:t>
      </w:r>
      <w:r w:rsidR="00920B92" w:rsidRPr="00920B92">
        <w:rPr>
          <w:rFonts w:ascii="Times New Roman" w:hAnsi="Times New Roman" w:cs="Times New Roman"/>
          <w:sz w:val="20"/>
          <w:szCs w:val="20"/>
        </w:rPr>
        <w:t xml:space="preserve"> 2006. In 2012, the Copan Company introduced</w:t>
      </w:r>
      <w:r>
        <w:rPr>
          <w:rFonts w:ascii="Times New Roman" w:hAnsi="Times New Roman" w:cs="Times New Roman"/>
          <w:sz w:val="20"/>
          <w:szCs w:val="20"/>
        </w:rPr>
        <w:t xml:space="preserve"> the </w:t>
      </w:r>
      <w:r w:rsidR="00920B92" w:rsidRPr="00920B92">
        <w:rPr>
          <w:rFonts w:ascii="Times New Roman" w:hAnsi="Times New Roman" w:cs="Times New Roman"/>
          <w:sz w:val="20"/>
          <w:szCs w:val="20"/>
        </w:rPr>
        <w:t>TLA system (</w:t>
      </w:r>
      <w:proofErr w:type="spellStart"/>
      <w:r w:rsidR="00920B92" w:rsidRPr="00920B92">
        <w:rPr>
          <w:rFonts w:ascii="Times New Roman" w:hAnsi="Times New Roman" w:cs="Times New Roman"/>
          <w:sz w:val="20"/>
          <w:szCs w:val="20"/>
        </w:rPr>
        <w:t>WASPLab</w:t>
      </w:r>
      <w:proofErr w:type="spellEnd"/>
      <w:r w:rsidR="00920B92" w:rsidRPr="00920B92">
        <w:rPr>
          <w:rFonts w:ascii="Times New Roman" w:hAnsi="Times New Roman" w:cs="Times New Roman"/>
          <w:sz w:val="20"/>
          <w:szCs w:val="20"/>
        </w:rPr>
        <w:t>™).</w:t>
      </w:r>
      <w:r w:rsidR="003B0C4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"/>
          <w:id w:val="-1191141371"/>
          <w:placeholder>
            <w:docPart w:val="DefaultPlaceholder_-1854013440"/>
          </w:placeholder>
        </w:sdtPr>
        <w:sdtContent>
          <w:r w:rsidR="000B5D64" w:rsidRPr="000B5D64">
            <w:rPr>
              <w:rFonts w:ascii="Times New Roman" w:hAnsi="Times New Roman" w:cs="Times New Roman"/>
              <w:color w:val="000000"/>
              <w:sz w:val="20"/>
              <w:szCs w:val="20"/>
            </w:rPr>
            <w:t>[2]</w:t>
          </w:r>
        </w:sdtContent>
      </w:sdt>
    </w:p>
    <w:p w14:paraId="78932DFA" w14:textId="1A432DCD" w:rsidR="006401B2" w:rsidRDefault="006401B2" w:rsidP="00FE5A20">
      <w:pPr>
        <w:spacing w:line="240" w:lineRule="auto"/>
        <w:rPr>
          <w:rFonts w:ascii="Times New Roman" w:hAnsi="Times New Roman" w:cs="Times New Roman"/>
          <w:sz w:val="20"/>
          <w:szCs w:val="20"/>
        </w:rPr>
      </w:pPr>
      <w:r w:rsidRPr="006401B2">
        <w:rPr>
          <w:rFonts w:ascii="Times New Roman" w:hAnsi="Times New Roman" w:cs="Times New Roman"/>
          <w:sz w:val="20"/>
          <w:szCs w:val="20"/>
        </w:rPr>
        <w:lastRenderedPageBreak/>
        <w:t xml:space="preserve">The BD </w:t>
      </w:r>
      <w:proofErr w:type="spellStart"/>
      <w:r w:rsidRPr="006401B2">
        <w:rPr>
          <w:rFonts w:ascii="Times New Roman" w:hAnsi="Times New Roman" w:cs="Times New Roman"/>
          <w:sz w:val="20"/>
          <w:szCs w:val="20"/>
        </w:rPr>
        <w:t>Kiestra</w:t>
      </w:r>
      <w:proofErr w:type="spellEnd"/>
      <w:r w:rsidRPr="006401B2">
        <w:rPr>
          <w:rFonts w:ascii="Times New Roman" w:hAnsi="Times New Roman" w:cs="Times New Roman"/>
          <w:sz w:val="20"/>
          <w:szCs w:val="20"/>
        </w:rPr>
        <w:t xml:space="preserve"> TLA system </w:t>
      </w:r>
      <w:r w:rsidR="00670DC5">
        <w:rPr>
          <w:rFonts w:ascii="Times New Roman" w:hAnsi="Times New Roman" w:cs="Times New Roman"/>
          <w:sz w:val="20"/>
          <w:szCs w:val="20"/>
        </w:rPr>
        <w:t xml:space="preserve">components </w:t>
      </w:r>
      <w:r w:rsidRPr="006401B2">
        <w:rPr>
          <w:rFonts w:ascii="Times New Roman" w:hAnsi="Times New Roman" w:cs="Times New Roman"/>
          <w:sz w:val="20"/>
          <w:szCs w:val="20"/>
        </w:rPr>
        <w:t>includ</w:t>
      </w:r>
      <w:r w:rsidR="00670DC5">
        <w:rPr>
          <w:rFonts w:ascii="Times New Roman" w:hAnsi="Times New Roman" w:cs="Times New Roman"/>
          <w:sz w:val="20"/>
          <w:szCs w:val="20"/>
        </w:rPr>
        <w:t>e</w:t>
      </w:r>
      <w:r w:rsidRPr="006401B2">
        <w:rPr>
          <w:rFonts w:ascii="Times New Roman" w:hAnsi="Times New Roman" w:cs="Times New Roman"/>
          <w:sz w:val="20"/>
          <w:szCs w:val="20"/>
        </w:rPr>
        <w:t xml:space="preserve"> the </w:t>
      </w:r>
      <w:proofErr w:type="spellStart"/>
      <w:r w:rsidRPr="006401B2">
        <w:rPr>
          <w:rFonts w:ascii="Times New Roman" w:hAnsi="Times New Roman" w:cs="Times New Roman"/>
          <w:sz w:val="20"/>
          <w:szCs w:val="20"/>
        </w:rPr>
        <w:t>SorterA</w:t>
      </w:r>
      <w:proofErr w:type="spellEnd"/>
      <w:r w:rsidRPr="006401B2">
        <w:rPr>
          <w:rFonts w:ascii="Times New Roman" w:hAnsi="Times New Roman" w:cs="Times New Roman"/>
          <w:sz w:val="20"/>
          <w:szCs w:val="20"/>
        </w:rPr>
        <w:t xml:space="preserve"> (</w:t>
      </w:r>
      <w:r w:rsidR="00CB15A8">
        <w:rPr>
          <w:rFonts w:ascii="Times New Roman" w:hAnsi="Times New Roman" w:cs="Times New Roman"/>
          <w:sz w:val="20"/>
          <w:szCs w:val="20"/>
        </w:rPr>
        <w:t>to</w:t>
      </w:r>
      <w:r w:rsidRPr="006401B2">
        <w:rPr>
          <w:rFonts w:ascii="Times New Roman" w:hAnsi="Times New Roman" w:cs="Times New Roman"/>
          <w:sz w:val="20"/>
          <w:szCs w:val="20"/>
        </w:rPr>
        <w:t xml:space="preserve"> stor</w:t>
      </w:r>
      <w:r w:rsidR="00CB15A8">
        <w:rPr>
          <w:rFonts w:ascii="Times New Roman" w:hAnsi="Times New Roman" w:cs="Times New Roman"/>
          <w:sz w:val="20"/>
          <w:szCs w:val="20"/>
        </w:rPr>
        <w:t>e</w:t>
      </w:r>
      <w:r w:rsidRPr="006401B2">
        <w:rPr>
          <w:rFonts w:ascii="Times New Roman" w:hAnsi="Times New Roman" w:cs="Times New Roman"/>
          <w:sz w:val="20"/>
          <w:szCs w:val="20"/>
        </w:rPr>
        <w:t xml:space="preserve"> up to 48 different media types and distribution), the </w:t>
      </w:r>
      <w:proofErr w:type="spellStart"/>
      <w:r w:rsidRPr="006401B2">
        <w:rPr>
          <w:rFonts w:ascii="Times New Roman" w:hAnsi="Times New Roman" w:cs="Times New Roman"/>
          <w:sz w:val="20"/>
          <w:szCs w:val="20"/>
        </w:rPr>
        <w:t>BarcodA</w:t>
      </w:r>
      <w:proofErr w:type="spellEnd"/>
      <w:r w:rsidRPr="006401B2">
        <w:rPr>
          <w:rFonts w:ascii="Times New Roman" w:hAnsi="Times New Roman" w:cs="Times New Roman"/>
          <w:sz w:val="20"/>
          <w:szCs w:val="20"/>
        </w:rPr>
        <w:t xml:space="preserve"> (barcoding), the </w:t>
      </w:r>
      <w:proofErr w:type="spellStart"/>
      <w:r w:rsidRPr="006401B2">
        <w:rPr>
          <w:rFonts w:ascii="Times New Roman" w:hAnsi="Times New Roman" w:cs="Times New Roman"/>
          <w:sz w:val="20"/>
          <w:szCs w:val="20"/>
        </w:rPr>
        <w:t>InoqulA</w:t>
      </w:r>
      <w:proofErr w:type="spellEnd"/>
      <w:r w:rsidRPr="006401B2">
        <w:rPr>
          <w:rFonts w:ascii="Times New Roman" w:hAnsi="Times New Roman" w:cs="Times New Roman"/>
          <w:sz w:val="20"/>
          <w:szCs w:val="20"/>
        </w:rPr>
        <w:t xml:space="preserve"> (specimen processing and inoculation), the ReadA compact (normal atmosphere and </w:t>
      </w:r>
      <w:r w:rsidR="00CB15A8">
        <w:rPr>
          <w:rFonts w:ascii="Times New Roman" w:hAnsi="Times New Roman" w:cs="Times New Roman"/>
          <w:sz w:val="20"/>
          <w:szCs w:val="20"/>
        </w:rPr>
        <w:t>carbon dioxide</w:t>
      </w:r>
      <w:r w:rsidRPr="006401B2">
        <w:rPr>
          <w:rFonts w:ascii="Times New Roman" w:hAnsi="Times New Roman" w:cs="Times New Roman"/>
          <w:sz w:val="20"/>
          <w:szCs w:val="20"/>
        </w:rPr>
        <w:t xml:space="preserve"> incubators with digital imaging system) and the </w:t>
      </w:r>
      <w:r w:rsidR="00CB15A8" w:rsidRPr="006401B2">
        <w:rPr>
          <w:rFonts w:ascii="Times New Roman" w:hAnsi="Times New Roman" w:cs="Times New Roman"/>
          <w:sz w:val="20"/>
          <w:szCs w:val="20"/>
        </w:rPr>
        <w:t>Ergonomic A</w:t>
      </w:r>
      <w:r w:rsidRPr="006401B2">
        <w:rPr>
          <w:rFonts w:ascii="Times New Roman" w:hAnsi="Times New Roman" w:cs="Times New Roman"/>
          <w:sz w:val="20"/>
          <w:szCs w:val="20"/>
        </w:rPr>
        <w:t xml:space="preserve"> (workbenches). </w:t>
      </w:r>
      <w:r w:rsidR="00CB15A8">
        <w:rPr>
          <w:rFonts w:ascii="Times New Roman" w:hAnsi="Times New Roman" w:cs="Times New Roman"/>
          <w:sz w:val="20"/>
          <w:szCs w:val="20"/>
        </w:rPr>
        <w:t>T</w:t>
      </w:r>
      <w:r w:rsidRPr="006401B2">
        <w:rPr>
          <w:rFonts w:ascii="Times New Roman" w:hAnsi="Times New Roman" w:cs="Times New Roman"/>
          <w:sz w:val="20"/>
          <w:szCs w:val="20"/>
        </w:rPr>
        <w:t>he</w:t>
      </w:r>
      <w:r w:rsidR="00C02E8E">
        <w:rPr>
          <w:rFonts w:ascii="Times New Roman" w:hAnsi="Times New Roman" w:cs="Times New Roman"/>
          <w:sz w:val="20"/>
          <w:szCs w:val="20"/>
        </w:rPr>
        <w:t xml:space="preserve"> </w:t>
      </w:r>
      <w:r w:rsidRPr="006401B2">
        <w:rPr>
          <w:rFonts w:ascii="Times New Roman" w:hAnsi="Times New Roman" w:cs="Times New Roman"/>
          <w:sz w:val="20"/>
          <w:szCs w:val="20"/>
        </w:rPr>
        <w:t xml:space="preserve">modules are </w:t>
      </w:r>
      <w:r w:rsidR="00C02E8E">
        <w:rPr>
          <w:rFonts w:ascii="Times New Roman" w:hAnsi="Times New Roman" w:cs="Times New Roman"/>
          <w:sz w:val="20"/>
          <w:szCs w:val="20"/>
        </w:rPr>
        <w:t>connected</w:t>
      </w:r>
      <w:r w:rsidRPr="006401B2">
        <w:rPr>
          <w:rFonts w:ascii="Times New Roman" w:hAnsi="Times New Roman" w:cs="Times New Roman"/>
          <w:sz w:val="20"/>
          <w:szCs w:val="20"/>
        </w:rPr>
        <w:t xml:space="preserve"> by a </w:t>
      </w:r>
      <w:r w:rsidR="00CB15A8">
        <w:rPr>
          <w:rFonts w:ascii="Times New Roman" w:hAnsi="Times New Roman" w:cs="Times New Roman"/>
          <w:sz w:val="20"/>
          <w:szCs w:val="20"/>
        </w:rPr>
        <w:t>bidirectional</w:t>
      </w:r>
      <w:r w:rsidRPr="006401B2">
        <w:rPr>
          <w:rFonts w:ascii="Times New Roman" w:hAnsi="Times New Roman" w:cs="Times New Roman"/>
          <w:sz w:val="20"/>
          <w:szCs w:val="20"/>
        </w:rPr>
        <w:t xml:space="preserve"> P</w:t>
      </w:r>
      <w:proofErr w:type="spellStart"/>
      <w:r w:rsidRPr="006401B2">
        <w:rPr>
          <w:rFonts w:ascii="Times New Roman" w:hAnsi="Times New Roman" w:cs="Times New Roman"/>
          <w:sz w:val="20"/>
          <w:szCs w:val="20"/>
        </w:rPr>
        <w:t>roceedA</w:t>
      </w:r>
      <w:proofErr w:type="spellEnd"/>
      <w:r w:rsidRPr="006401B2">
        <w:rPr>
          <w:rFonts w:ascii="Times New Roman" w:hAnsi="Times New Roman" w:cs="Times New Roman"/>
          <w:sz w:val="20"/>
          <w:szCs w:val="20"/>
        </w:rPr>
        <w:t xml:space="preserve"> conveyor system</w:t>
      </w:r>
      <w:r w:rsidR="00670DC5">
        <w:rPr>
          <w:rFonts w:ascii="Times New Roman" w:hAnsi="Times New Roman" w:cs="Times New Roman"/>
          <w:sz w:val="20"/>
          <w:szCs w:val="20"/>
        </w:rPr>
        <w:t>.</w:t>
      </w:r>
    </w:p>
    <w:p w14:paraId="7861EC2F" w14:textId="6B9CDB4B" w:rsidR="003B0C44" w:rsidRDefault="00670DC5" w:rsidP="00FE5A20">
      <w:pPr>
        <w:spacing w:line="240" w:lineRule="auto"/>
        <w:rPr>
          <w:rFonts w:ascii="Times New Roman" w:hAnsi="Times New Roman" w:cs="Times New Roman"/>
          <w:sz w:val="20"/>
          <w:szCs w:val="20"/>
        </w:rPr>
      </w:pPr>
      <w:r w:rsidRPr="00B0023B">
        <w:rPr>
          <w:rFonts w:ascii="Times New Roman" w:hAnsi="Times New Roman" w:cs="Times New Roman"/>
          <w:sz w:val="20"/>
          <w:szCs w:val="20"/>
        </w:rPr>
        <w:t xml:space="preserve"> </w:t>
      </w:r>
      <w:proofErr w:type="spellStart"/>
      <w:r w:rsidRPr="00B0023B">
        <w:rPr>
          <w:rFonts w:ascii="Times New Roman" w:hAnsi="Times New Roman" w:cs="Times New Roman"/>
          <w:sz w:val="20"/>
          <w:szCs w:val="20"/>
        </w:rPr>
        <w:t>WASPLab</w:t>
      </w:r>
      <w:proofErr w:type="spellEnd"/>
      <w:r w:rsidRPr="00B0023B">
        <w:rPr>
          <w:rFonts w:ascii="Times New Roman" w:hAnsi="Times New Roman" w:cs="Times New Roman"/>
          <w:sz w:val="20"/>
          <w:szCs w:val="20"/>
        </w:rPr>
        <w:t xml:space="preserve"> co</w:t>
      </w:r>
      <w:r w:rsidR="00C02E8E">
        <w:rPr>
          <w:rFonts w:ascii="Times New Roman" w:hAnsi="Times New Roman" w:cs="Times New Roman"/>
          <w:sz w:val="20"/>
          <w:szCs w:val="20"/>
        </w:rPr>
        <w:t>nsists of</w:t>
      </w:r>
      <w:r w:rsidR="009B197F" w:rsidRPr="00B0023B">
        <w:rPr>
          <w:rFonts w:ascii="Times New Roman" w:hAnsi="Times New Roman" w:cs="Times New Roman"/>
          <w:sz w:val="20"/>
          <w:szCs w:val="20"/>
        </w:rPr>
        <w:t xml:space="preserve"> the</w:t>
      </w:r>
      <w:r w:rsidRPr="00B0023B">
        <w:rPr>
          <w:rFonts w:ascii="Times New Roman" w:hAnsi="Times New Roman" w:cs="Times New Roman"/>
          <w:sz w:val="20"/>
          <w:szCs w:val="20"/>
        </w:rPr>
        <w:t xml:space="preserve"> WASP (Walk Away Specimen Processor for specimen processing and inoculation) and incubators (normal atmosphere and </w:t>
      </w:r>
      <w:r w:rsidR="0056235C">
        <w:rPr>
          <w:rFonts w:ascii="Times New Roman" w:hAnsi="Times New Roman" w:cs="Times New Roman"/>
          <w:sz w:val="20"/>
          <w:szCs w:val="20"/>
        </w:rPr>
        <w:t>carbon dioxide</w:t>
      </w:r>
      <w:r w:rsidRPr="00B0023B">
        <w:rPr>
          <w:rFonts w:ascii="Times New Roman" w:hAnsi="Times New Roman" w:cs="Times New Roman"/>
          <w:sz w:val="20"/>
          <w:szCs w:val="20"/>
        </w:rPr>
        <w:t xml:space="preserve">) </w:t>
      </w:r>
      <w:r w:rsidR="00C02E8E">
        <w:rPr>
          <w:rFonts w:ascii="Times New Roman" w:hAnsi="Times New Roman" w:cs="Times New Roman"/>
          <w:sz w:val="20"/>
          <w:szCs w:val="20"/>
        </w:rPr>
        <w:t>which are connected</w:t>
      </w:r>
      <w:r w:rsidRPr="00B0023B">
        <w:rPr>
          <w:rFonts w:ascii="Times New Roman" w:hAnsi="Times New Roman" w:cs="Times New Roman"/>
          <w:sz w:val="20"/>
          <w:szCs w:val="20"/>
        </w:rPr>
        <w:t xml:space="preserve"> by a </w:t>
      </w:r>
      <w:r w:rsidR="0056235C">
        <w:rPr>
          <w:rFonts w:ascii="Times New Roman" w:hAnsi="Times New Roman" w:cs="Times New Roman"/>
          <w:sz w:val="20"/>
          <w:szCs w:val="20"/>
        </w:rPr>
        <w:t>unidirectional</w:t>
      </w:r>
      <w:r w:rsidRPr="00B0023B">
        <w:rPr>
          <w:rFonts w:ascii="Times New Roman" w:hAnsi="Times New Roman" w:cs="Times New Roman"/>
          <w:sz w:val="20"/>
          <w:szCs w:val="20"/>
        </w:rPr>
        <w:t xml:space="preserve"> conveyor </w:t>
      </w:r>
      <w:proofErr w:type="gramStart"/>
      <w:r w:rsidRPr="00B0023B">
        <w:rPr>
          <w:rFonts w:ascii="Times New Roman" w:hAnsi="Times New Roman" w:cs="Times New Roman"/>
          <w:sz w:val="20"/>
          <w:szCs w:val="20"/>
        </w:rPr>
        <w:t>system</w:t>
      </w:r>
      <w:r w:rsidR="00B0023B">
        <w:rPr>
          <w:rFonts w:ascii="Times New Roman" w:hAnsi="Times New Roman" w:cs="Times New Roman"/>
          <w:sz w:val="20"/>
          <w:szCs w:val="20"/>
        </w:rPr>
        <w:t>(</w:t>
      </w:r>
      <w:proofErr w:type="gramEnd"/>
      <w:r w:rsidR="00B0023B">
        <w:rPr>
          <w:rFonts w:ascii="Times New Roman" w:hAnsi="Times New Roman" w:cs="Times New Roman"/>
          <w:sz w:val="20"/>
          <w:szCs w:val="20"/>
        </w:rPr>
        <w:t>Table 1)</w:t>
      </w:r>
      <w:r w:rsidR="0085727A">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"/>
          <w:id w:val="-1808086066"/>
          <w:placeholder>
            <w:docPart w:val="DefaultPlaceholder_-1854013440"/>
          </w:placeholder>
        </w:sdtPr>
        <w:sdtContent>
          <w:r w:rsidR="000B5D64" w:rsidRPr="000B5D64">
            <w:rPr>
              <w:rFonts w:ascii="Times New Roman" w:hAnsi="Times New Roman" w:cs="Times New Roman"/>
              <w:color w:val="000000"/>
              <w:sz w:val="20"/>
              <w:szCs w:val="20"/>
            </w:rPr>
            <w:t>[3]</w:t>
          </w:r>
        </w:sdtContent>
      </w:sdt>
    </w:p>
    <w:p w14:paraId="2D0CA475" w14:textId="3F65C065" w:rsidR="00B0023B" w:rsidRPr="00E72010" w:rsidRDefault="00B0023B" w:rsidP="00E72010">
      <w:pPr>
        <w:spacing w:line="240" w:lineRule="auto"/>
        <w:jc w:val="center"/>
        <w:rPr>
          <w:rFonts w:ascii="Times New Roman" w:hAnsi="Times New Roman" w:cs="Times New Roman"/>
          <w:b/>
          <w:bCs/>
          <w:sz w:val="20"/>
          <w:szCs w:val="20"/>
        </w:rPr>
      </w:pPr>
      <w:r w:rsidRPr="00E72010">
        <w:rPr>
          <w:rFonts w:ascii="Times New Roman" w:hAnsi="Times New Roman" w:cs="Times New Roman"/>
          <w:b/>
          <w:bCs/>
          <w:sz w:val="20"/>
          <w:szCs w:val="20"/>
        </w:rPr>
        <w:t>Table 1: Laboratory Automation configurations</w:t>
      </w:r>
    </w:p>
    <w:tbl>
      <w:tblPr>
        <w:tblStyle w:val="TableGrid"/>
        <w:tblW w:w="0" w:type="auto"/>
        <w:tblLook w:val="04A0" w:firstRow="1" w:lastRow="0" w:firstColumn="1" w:lastColumn="0" w:noHBand="0" w:noVBand="1"/>
      </w:tblPr>
      <w:tblGrid>
        <w:gridCol w:w="2017"/>
        <w:gridCol w:w="2483"/>
        <w:gridCol w:w="2483"/>
        <w:gridCol w:w="2033"/>
      </w:tblGrid>
      <w:tr w:rsidR="00B0023B" w14:paraId="4769539E" w14:textId="77777777" w:rsidTr="00B0023B">
        <w:tc>
          <w:tcPr>
            <w:tcW w:w="2254" w:type="dxa"/>
          </w:tcPr>
          <w:p w14:paraId="472DEE3B" w14:textId="33224E7C" w:rsidR="00B0023B" w:rsidRDefault="00B0023B" w:rsidP="00FE5A20">
            <w:pPr>
              <w:rPr>
                <w:rFonts w:ascii="Times New Roman" w:hAnsi="Times New Roman" w:cs="Times New Roman"/>
                <w:sz w:val="20"/>
                <w:szCs w:val="20"/>
              </w:rPr>
            </w:pPr>
            <w:r>
              <w:rPr>
                <w:rFonts w:ascii="Times New Roman" w:hAnsi="Times New Roman" w:cs="Times New Roman"/>
                <w:sz w:val="20"/>
                <w:szCs w:val="20"/>
              </w:rPr>
              <w:t>System</w:t>
            </w:r>
          </w:p>
        </w:tc>
        <w:tc>
          <w:tcPr>
            <w:tcW w:w="2254" w:type="dxa"/>
          </w:tcPr>
          <w:p w14:paraId="4819289F" w14:textId="6C28BB13" w:rsidR="00B0023B" w:rsidRDefault="00B0023B" w:rsidP="00FE5A20">
            <w:pPr>
              <w:rPr>
                <w:rFonts w:ascii="Times New Roman" w:hAnsi="Times New Roman" w:cs="Times New Roman"/>
                <w:sz w:val="20"/>
                <w:szCs w:val="20"/>
              </w:rPr>
            </w:pPr>
            <w:r>
              <w:rPr>
                <w:rFonts w:ascii="Times New Roman" w:hAnsi="Times New Roman" w:cs="Times New Roman"/>
                <w:sz w:val="20"/>
                <w:szCs w:val="20"/>
              </w:rPr>
              <w:t xml:space="preserve">BD </w:t>
            </w:r>
            <w:proofErr w:type="spellStart"/>
            <w:r>
              <w:rPr>
                <w:rFonts w:ascii="Times New Roman" w:hAnsi="Times New Roman" w:cs="Times New Roman"/>
                <w:sz w:val="20"/>
                <w:szCs w:val="20"/>
              </w:rPr>
              <w:t>Kiestra</w:t>
            </w:r>
            <w:proofErr w:type="spellEnd"/>
            <w:r>
              <w:rPr>
                <w:rFonts w:ascii="Times New Roman" w:hAnsi="Times New Roman" w:cs="Times New Roman"/>
                <w:sz w:val="20"/>
                <w:szCs w:val="20"/>
              </w:rPr>
              <w:t xml:space="preserve"> TLA</w:t>
            </w:r>
          </w:p>
        </w:tc>
        <w:tc>
          <w:tcPr>
            <w:tcW w:w="2254" w:type="dxa"/>
          </w:tcPr>
          <w:p w14:paraId="083837C7" w14:textId="452F8D39" w:rsidR="00B0023B" w:rsidRDefault="00B0023B" w:rsidP="00FE5A20">
            <w:pPr>
              <w:rPr>
                <w:rFonts w:ascii="Times New Roman" w:hAnsi="Times New Roman" w:cs="Times New Roman"/>
                <w:sz w:val="20"/>
                <w:szCs w:val="20"/>
              </w:rPr>
            </w:pPr>
            <w:r>
              <w:rPr>
                <w:rFonts w:ascii="Times New Roman" w:hAnsi="Times New Roman" w:cs="Times New Roman"/>
                <w:sz w:val="20"/>
                <w:szCs w:val="20"/>
              </w:rPr>
              <w:t xml:space="preserve">BD </w:t>
            </w:r>
            <w:proofErr w:type="spellStart"/>
            <w:r>
              <w:rPr>
                <w:rFonts w:ascii="Times New Roman" w:hAnsi="Times New Roman" w:cs="Times New Roman"/>
                <w:sz w:val="20"/>
                <w:szCs w:val="20"/>
              </w:rPr>
              <w:t>Kiestra</w:t>
            </w:r>
            <w:proofErr w:type="spellEnd"/>
            <w:r>
              <w:rPr>
                <w:rFonts w:ascii="Times New Roman" w:hAnsi="Times New Roman" w:cs="Times New Roman"/>
                <w:sz w:val="20"/>
                <w:szCs w:val="20"/>
              </w:rPr>
              <w:t xml:space="preserve"> WCA</w:t>
            </w:r>
          </w:p>
        </w:tc>
        <w:tc>
          <w:tcPr>
            <w:tcW w:w="2254" w:type="dxa"/>
          </w:tcPr>
          <w:p w14:paraId="6FC082DD" w14:textId="1CD4FFC7" w:rsidR="00B0023B" w:rsidRDefault="00B0023B" w:rsidP="00FE5A20">
            <w:pPr>
              <w:rPr>
                <w:rFonts w:ascii="Times New Roman" w:hAnsi="Times New Roman" w:cs="Times New Roman"/>
                <w:sz w:val="20"/>
                <w:szCs w:val="20"/>
              </w:rPr>
            </w:pPr>
            <w:r>
              <w:rPr>
                <w:rFonts w:ascii="Times New Roman" w:hAnsi="Times New Roman" w:cs="Times New Roman"/>
                <w:sz w:val="20"/>
                <w:szCs w:val="20"/>
              </w:rPr>
              <w:t>Copan WASP Lab</w:t>
            </w:r>
          </w:p>
        </w:tc>
      </w:tr>
      <w:tr w:rsidR="00B0023B" w14:paraId="641F5E8B" w14:textId="77777777" w:rsidTr="00B0023B">
        <w:tc>
          <w:tcPr>
            <w:tcW w:w="2254" w:type="dxa"/>
          </w:tcPr>
          <w:p w14:paraId="2EB9ADA4" w14:textId="7E6113E7" w:rsidR="00B0023B" w:rsidRDefault="00B0023B" w:rsidP="00FE5A20">
            <w:pPr>
              <w:rPr>
                <w:rFonts w:ascii="Times New Roman" w:hAnsi="Times New Roman" w:cs="Times New Roman"/>
                <w:sz w:val="20"/>
                <w:szCs w:val="20"/>
              </w:rPr>
            </w:pPr>
            <w:r>
              <w:rPr>
                <w:rFonts w:ascii="Times New Roman" w:hAnsi="Times New Roman" w:cs="Times New Roman"/>
                <w:sz w:val="20"/>
                <w:szCs w:val="20"/>
              </w:rPr>
              <w:t>Specimen processors</w:t>
            </w:r>
          </w:p>
        </w:tc>
        <w:tc>
          <w:tcPr>
            <w:tcW w:w="2254" w:type="dxa"/>
          </w:tcPr>
          <w:p w14:paraId="7DA80BB4" w14:textId="4D447C3D" w:rsidR="00B0023B" w:rsidRDefault="000A3CF8" w:rsidP="00FE5A20">
            <w:pPr>
              <w:rPr>
                <w:rFonts w:ascii="Times New Roman" w:hAnsi="Times New Roman" w:cs="Times New Roman"/>
                <w:sz w:val="20"/>
                <w:szCs w:val="20"/>
              </w:rPr>
            </w:pPr>
            <w:r>
              <w:rPr>
                <w:rFonts w:ascii="Times New Roman" w:hAnsi="Times New Roman" w:cs="Times New Roman"/>
                <w:sz w:val="20"/>
                <w:szCs w:val="20"/>
              </w:rPr>
              <w:t>One to two</w:t>
            </w:r>
          </w:p>
          <w:p w14:paraId="24472CDE" w14:textId="256DBAE8" w:rsidR="00B0023B" w:rsidRDefault="00B0023B" w:rsidP="00FE5A20">
            <w:pPr>
              <w:rPr>
                <w:rFonts w:ascii="Times New Roman" w:hAnsi="Times New Roman" w:cs="Times New Roman"/>
                <w:sz w:val="20"/>
                <w:szCs w:val="20"/>
              </w:rPr>
            </w:pPr>
            <w:r>
              <w:rPr>
                <w:rFonts w:ascii="Times New Roman" w:hAnsi="Times New Roman" w:cs="Times New Roman"/>
                <w:sz w:val="20"/>
                <w:szCs w:val="20"/>
              </w:rPr>
              <w:t>(</w:t>
            </w:r>
            <w:proofErr w:type="spellStart"/>
            <w:proofErr w:type="gramStart"/>
            <w:r>
              <w:rPr>
                <w:rFonts w:ascii="Times New Roman" w:hAnsi="Times New Roman" w:cs="Times New Roman"/>
                <w:sz w:val="20"/>
                <w:szCs w:val="20"/>
              </w:rPr>
              <w:t>SorterA,BarcodA</w:t>
            </w:r>
            <w:proofErr w:type="gramEnd"/>
            <w:r>
              <w:rPr>
                <w:rFonts w:ascii="Times New Roman" w:hAnsi="Times New Roman" w:cs="Times New Roman"/>
                <w:sz w:val="20"/>
                <w:szCs w:val="20"/>
              </w:rPr>
              <w:t>,InoquIA</w:t>
            </w:r>
            <w:proofErr w:type="spellEnd"/>
            <w:r>
              <w:rPr>
                <w:rFonts w:ascii="Times New Roman" w:hAnsi="Times New Roman" w:cs="Times New Roman"/>
                <w:sz w:val="20"/>
                <w:szCs w:val="20"/>
              </w:rPr>
              <w:t>)</w:t>
            </w:r>
          </w:p>
        </w:tc>
        <w:tc>
          <w:tcPr>
            <w:tcW w:w="2254" w:type="dxa"/>
          </w:tcPr>
          <w:p w14:paraId="599114A4" w14:textId="585291E5" w:rsidR="00B0023B" w:rsidRDefault="000A3CF8" w:rsidP="00FE5A20">
            <w:pPr>
              <w:rPr>
                <w:rFonts w:ascii="Times New Roman" w:hAnsi="Times New Roman" w:cs="Times New Roman"/>
                <w:sz w:val="20"/>
                <w:szCs w:val="20"/>
              </w:rPr>
            </w:pPr>
            <w:r>
              <w:rPr>
                <w:rFonts w:ascii="Times New Roman" w:hAnsi="Times New Roman" w:cs="Times New Roman"/>
                <w:sz w:val="20"/>
                <w:szCs w:val="20"/>
              </w:rPr>
              <w:t xml:space="preserve">One </w:t>
            </w:r>
            <w:r w:rsidR="00B0023B">
              <w:rPr>
                <w:rFonts w:ascii="Times New Roman" w:hAnsi="Times New Roman" w:cs="Times New Roman"/>
                <w:sz w:val="20"/>
                <w:szCs w:val="20"/>
              </w:rPr>
              <w:t>(</w:t>
            </w:r>
            <w:proofErr w:type="spellStart"/>
            <w:proofErr w:type="gramStart"/>
            <w:r w:rsidR="00B0023B">
              <w:rPr>
                <w:rFonts w:ascii="Times New Roman" w:hAnsi="Times New Roman" w:cs="Times New Roman"/>
                <w:sz w:val="20"/>
                <w:szCs w:val="20"/>
              </w:rPr>
              <w:t>SorterA,BarcodA</w:t>
            </w:r>
            <w:proofErr w:type="gramEnd"/>
            <w:r w:rsidR="00B0023B">
              <w:rPr>
                <w:rFonts w:ascii="Times New Roman" w:hAnsi="Times New Roman" w:cs="Times New Roman"/>
                <w:sz w:val="20"/>
                <w:szCs w:val="20"/>
              </w:rPr>
              <w:t>,InoquIA</w:t>
            </w:r>
            <w:proofErr w:type="spellEnd"/>
            <w:r w:rsidR="00B0023B">
              <w:rPr>
                <w:rFonts w:ascii="Times New Roman" w:hAnsi="Times New Roman" w:cs="Times New Roman"/>
                <w:sz w:val="20"/>
                <w:szCs w:val="20"/>
              </w:rPr>
              <w:t>)</w:t>
            </w:r>
          </w:p>
        </w:tc>
        <w:tc>
          <w:tcPr>
            <w:tcW w:w="2254" w:type="dxa"/>
          </w:tcPr>
          <w:p w14:paraId="2DD1C92C" w14:textId="3A17BB9F" w:rsidR="00B0023B" w:rsidRDefault="000A3CF8" w:rsidP="00FE5A20">
            <w:pPr>
              <w:rPr>
                <w:rFonts w:ascii="Times New Roman" w:hAnsi="Times New Roman" w:cs="Times New Roman"/>
                <w:sz w:val="20"/>
                <w:szCs w:val="20"/>
              </w:rPr>
            </w:pPr>
            <w:r>
              <w:rPr>
                <w:rFonts w:ascii="Times New Roman" w:hAnsi="Times New Roman" w:cs="Times New Roman"/>
                <w:sz w:val="20"/>
                <w:szCs w:val="20"/>
              </w:rPr>
              <w:t>One to two</w:t>
            </w:r>
            <w:r w:rsidR="00B0023B">
              <w:rPr>
                <w:rFonts w:ascii="Times New Roman" w:hAnsi="Times New Roman" w:cs="Times New Roman"/>
                <w:sz w:val="20"/>
                <w:szCs w:val="20"/>
              </w:rPr>
              <w:t xml:space="preserve"> WASP</w:t>
            </w:r>
          </w:p>
        </w:tc>
      </w:tr>
      <w:tr w:rsidR="00B0023B" w14:paraId="5EBD3CA8" w14:textId="77777777" w:rsidTr="00B0023B">
        <w:tc>
          <w:tcPr>
            <w:tcW w:w="2254" w:type="dxa"/>
          </w:tcPr>
          <w:p w14:paraId="227AF83A" w14:textId="68A7C8D8" w:rsidR="00B0023B" w:rsidRDefault="00B0023B" w:rsidP="00FE5A20">
            <w:pPr>
              <w:rPr>
                <w:rFonts w:ascii="Times New Roman" w:hAnsi="Times New Roman" w:cs="Times New Roman"/>
                <w:sz w:val="20"/>
                <w:szCs w:val="20"/>
              </w:rPr>
            </w:pPr>
            <w:r>
              <w:rPr>
                <w:rFonts w:ascii="Times New Roman" w:hAnsi="Times New Roman" w:cs="Times New Roman"/>
                <w:sz w:val="20"/>
                <w:szCs w:val="20"/>
              </w:rPr>
              <w:t>Incubators</w:t>
            </w:r>
          </w:p>
        </w:tc>
        <w:tc>
          <w:tcPr>
            <w:tcW w:w="2254" w:type="dxa"/>
          </w:tcPr>
          <w:p w14:paraId="62919AF7" w14:textId="317EBB82" w:rsidR="00B0023B" w:rsidRDefault="000A3CF8" w:rsidP="00FE5A20">
            <w:pPr>
              <w:rPr>
                <w:rFonts w:ascii="Times New Roman" w:hAnsi="Times New Roman" w:cs="Times New Roman"/>
                <w:sz w:val="20"/>
                <w:szCs w:val="20"/>
              </w:rPr>
            </w:pPr>
            <w:r>
              <w:rPr>
                <w:rFonts w:ascii="Times New Roman" w:hAnsi="Times New Roman" w:cs="Times New Roman"/>
                <w:sz w:val="20"/>
                <w:szCs w:val="20"/>
              </w:rPr>
              <w:t>One to six</w:t>
            </w:r>
          </w:p>
        </w:tc>
        <w:tc>
          <w:tcPr>
            <w:tcW w:w="2254" w:type="dxa"/>
          </w:tcPr>
          <w:p w14:paraId="06F2E407" w14:textId="1EF84B67" w:rsidR="00B0023B" w:rsidRDefault="000A3CF8" w:rsidP="00FE5A20">
            <w:pPr>
              <w:rPr>
                <w:rFonts w:ascii="Times New Roman" w:hAnsi="Times New Roman" w:cs="Times New Roman"/>
                <w:sz w:val="20"/>
                <w:szCs w:val="20"/>
              </w:rPr>
            </w:pPr>
            <w:r>
              <w:rPr>
                <w:rFonts w:ascii="Times New Roman" w:hAnsi="Times New Roman" w:cs="Times New Roman"/>
                <w:sz w:val="20"/>
                <w:szCs w:val="20"/>
              </w:rPr>
              <w:t>One to three</w:t>
            </w:r>
          </w:p>
        </w:tc>
        <w:tc>
          <w:tcPr>
            <w:tcW w:w="2254" w:type="dxa"/>
          </w:tcPr>
          <w:p w14:paraId="2F22A268" w14:textId="16A186C0" w:rsidR="00B0023B" w:rsidRDefault="000A3CF8" w:rsidP="00FE5A20">
            <w:pPr>
              <w:rPr>
                <w:rFonts w:ascii="Times New Roman" w:hAnsi="Times New Roman" w:cs="Times New Roman"/>
                <w:sz w:val="20"/>
                <w:szCs w:val="20"/>
              </w:rPr>
            </w:pPr>
            <w:r>
              <w:rPr>
                <w:rFonts w:ascii="Times New Roman" w:hAnsi="Times New Roman" w:cs="Times New Roman"/>
                <w:sz w:val="20"/>
                <w:szCs w:val="20"/>
              </w:rPr>
              <w:t>One to three (single/double</w:t>
            </w:r>
            <w:r w:rsidR="00B0023B">
              <w:rPr>
                <w:rFonts w:ascii="Times New Roman" w:hAnsi="Times New Roman" w:cs="Times New Roman"/>
                <w:sz w:val="20"/>
                <w:szCs w:val="20"/>
              </w:rPr>
              <w:t xml:space="preserve"> capacity)</w:t>
            </w:r>
          </w:p>
        </w:tc>
      </w:tr>
      <w:tr w:rsidR="00B0023B" w14:paraId="10A38A57" w14:textId="77777777" w:rsidTr="00B0023B">
        <w:tc>
          <w:tcPr>
            <w:tcW w:w="2254" w:type="dxa"/>
          </w:tcPr>
          <w:p w14:paraId="1CCCE0CF" w14:textId="41B37AF1" w:rsidR="00B0023B" w:rsidRDefault="00B0023B" w:rsidP="00FE5A20">
            <w:pPr>
              <w:rPr>
                <w:rFonts w:ascii="Times New Roman" w:hAnsi="Times New Roman" w:cs="Times New Roman"/>
                <w:sz w:val="20"/>
                <w:szCs w:val="20"/>
              </w:rPr>
            </w:pPr>
            <w:r>
              <w:rPr>
                <w:rFonts w:ascii="Times New Roman" w:hAnsi="Times New Roman" w:cs="Times New Roman"/>
                <w:sz w:val="20"/>
                <w:szCs w:val="20"/>
              </w:rPr>
              <w:t xml:space="preserve">Integrated </w:t>
            </w:r>
            <w:r w:rsidR="00806A09">
              <w:rPr>
                <w:rFonts w:ascii="Times New Roman" w:hAnsi="Times New Roman" w:cs="Times New Roman"/>
                <w:sz w:val="20"/>
                <w:szCs w:val="20"/>
              </w:rPr>
              <w:t>Workbenches</w:t>
            </w:r>
          </w:p>
        </w:tc>
        <w:tc>
          <w:tcPr>
            <w:tcW w:w="2254" w:type="dxa"/>
          </w:tcPr>
          <w:p w14:paraId="7AD92EA0" w14:textId="7BE2414B" w:rsidR="00B0023B" w:rsidRDefault="00B0023B" w:rsidP="00FE5A20">
            <w:pPr>
              <w:rPr>
                <w:rFonts w:ascii="Times New Roman" w:hAnsi="Times New Roman" w:cs="Times New Roman"/>
                <w:sz w:val="20"/>
                <w:szCs w:val="20"/>
              </w:rPr>
            </w:pPr>
            <w:r>
              <w:rPr>
                <w:rFonts w:ascii="Times New Roman" w:hAnsi="Times New Roman" w:cs="Times New Roman"/>
                <w:sz w:val="20"/>
                <w:szCs w:val="20"/>
              </w:rPr>
              <w:t>1-12</w:t>
            </w:r>
          </w:p>
        </w:tc>
        <w:tc>
          <w:tcPr>
            <w:tcW w:w="2254" w:type="dxa"/>
          </w:tcPr>
          <w:p w14:paraId="78DEB0A0" w14:textId="5978F740" w:rsidR="00B0023B" w:rsidRDefault="00B0023B" w:rsidP="00FE5A20">
            <w:pPr>
              <w:rPr>
                <w:rFonts w:ascii="Times New Roman" w:hAnsi="Times New Roman" w:cs="Times New Roman"/>
                <w:sz w:val="20"/>
                <w:szCs w:val="20"/>
              </w:rPr>
            </w:pPr>
            <w:r>
              <w:rPr>
                <w:rFonts w:ascii="Times New Roman" w:hAnsi="Times New Roman" w:cs="Times New Roman"/>
                <w:sz w:val="20"/>
                <w:szCs w:val="20"/>
              </w:rPr>
              <w:t>Not Applicable</w:t>
            </w:r>
          </w:p>
        </w:tc>
        <w:tc>
          <w:tcPr>
            <w:tcW w:w="2254" w:type="dxa"/>
          </w:tcPr>
          <w:p w14:paraId="122AD7C0" w14:textId="00819977" w:rsidR="00B0023B" w:rsidRDefault="00B0023B" w:rsidP="00FE5A20">
            <w:pPr>
              <w:rPr>
                <w:rFonts w:ascii="Times New Roman" w:hAnsi="Times New Roman" w:cs="Times New Roman"/>
                <w:sz w:val="20"/>
                <w:szCs w:val="20"/>
              </w:rPr>
            </w:pPr>
            <w:r>
              <w:rPr>
                <w:rFonts w:ascii="Times New Roman" w:hAnsi="Times New Roman" w:cs="Times New Roman"/>
                <w:sz w:val="20"/>
                <w:szCs w:val="20"/>
              </w:rPr>
              <w:t>Not Applicable</w:t>
            </w:r>
          </w:p>
        </w:tc>
      </w:tr>
      <w:tr w:rsidR="00B0023B" w14:paraId="789EB0F0" w14:textId="77777777" w:rsidTr="00B0023B">
        <w:tc>
          <w:tcPr>
            <w:tcW w:w="2254" w:type="dxa"/>
          </w:tcPr>
          <w:p w14:paraId="6CFED7D0" w14:textId="2BBFF6BD" w:rsidR="00B0023B" w:rsidRDefault="00B0023B" w:rsidP="00FE5A20">
            <w:pPr>
              <w:rPr>
                <w:rFonts w:ascii="Times New Roman" w:hAnsi="Times New Roman" w:cs="Times New Roman"/>
                <w:sz w:val="20"/>
                <w:szCs w:val="20"/>
              </w:rPr>
            </w:pPr>
            <w:proofErr w:type="spellStart"/>
            <w:proofErr w:type="gramStart"/>
            <w:r>
              <w:rPr>
                <w:rFonts w:ascii="Times New Roman" w:hAnsi="Times New Roman" w:cs="Times New Roman"/>
                <w:sz w:val="20"/>
                <w:szCs w:val="20"/>
              </w:rPr>
              <w:t>No.of</w:t>
            </w:r>
            <w:proofErr w:type="spellEnd"/>
            <w:proofErr w:type="gramEnd"/>
            <w:r>
              <w:rPr>
                <w:rFonts w:ascii="Times New Roman" w:hAnsi="Times New Roman" w:cs="Times New Roman"/>
                <w:sz w:val="20"/>
                <w:szCs w:val="20"/>
              </w:rPr>
              <w:t xml:space="preserve"> media types</w:t>
            </w:r>
          </w:p>
        </w:tc>
        <w:tc>
          <w:tcPr>
            <w:tcW w:w="2254" w:type="dxa"/>
          </w:tcPr>
          <w:p w14:paraId="07AA26D9" w14:textId="7D949570" w:rsidR="00B0023B" w:rsidRDefault="00B0023B" w:rsidP="00FE5A20">
            <w:pPr>
              <w:rPr>
                <w:rFonts w:ascii="Times New Roman" w:hAnsi="Times New Roman" w:cs="Times New Roman"/>
                <w:sz w:val="20"/>
                <w:szCs w:val="20"/>
              </w:rPr>
            </w:pPr>
            <w:proofErr w:type="spellStart"/>
            <w:r>
              <w:rPr>
                <w:rFonts w:ascii="Times New Roman" w:hAnsi="Times New Roman" w:cs="Times New Roman"/>
                <w:sz w:val="20"/>
                <w:szCs w:val="20"/>
              </w:rPr>
              <w:t>Upto</w:t>
            </w:r>
            <w:proofErr w:type="spellEnd"/>
            <w:r>
              <w:rPr>
                <w:rFonts w:ascii="Times New Roman" w:hAnsi="Times New Roman" w:cs="Times New Roman"/>
                <w:sz w:val="20"/>
                <w:szCs w:val="20"/>
              </w:rPr>
              <w:t xml:space="preserve"> 48</w:t>
            </w:r>
          </w:p>
        </w:tc>
        <w:tc>
          <w:tcPr>
            <w:tcW w:w="2254" w:type="dxa"/>
          </w:tcPr>
          <w:p w14:paraId="25A1160B" w14:textId="22EFAAE0" w:rsidR="00B0023B" w:rsidRDefault="00B0023B" w:rsidP="00FE5A20">
            <w:pPr>
              <w:rPr>
                <w:rFonts w:ascii="Times New Roman" w:hAnsi="Times New Roman" w:cs="Times New Roman"/>
                <w:sz w:val="20"/>
                <w:szCs w:val="20"/>
              </w:rPr>
            </w:pPr>
            <w:r>
              <w:rPr>
                <w:rFonts w:ascii="Times New Roman" w:hAnsi="Times New Roman" w:cs="Times New Roman"/>
                <w:sz w:val="20"/>
                <w:szCs w:val="20"/>
              </w:rPr>
              <w:t>12</w:t>
            </w:r>
          </w:p>
        </w:tc>
        <w:tc>
          <w:tcPr>
            <w:tcW w:w="2254" w:type="dxa"/>
          </w:tcPr>
          <w:p w14:paraId="2FD77B37" w14:textId="7660BB82" w:rsidR="00B0023B" w:rsidRDefault="00B0023B" w:rsidP="00FE5A20">
            <w:pPr>
              <w:rPr>
                <w:rFonts w:ascii="Times New Roman" w:hAnsi="Times New Roman" w:cs="Times New Roman"/>
                <w:sz w:val="20"/>
                <w:szCs w:val="20"/>
              </w:rPr>
            </w:pPr>
            <w:r>
              <w:rPr>
                <w:rFonts w:ascii="Times New Roman" w:hAnsi="Times New Roman" w:cs="Times New Roman"/>
                <w:sz w:val="20"/>
                <w:szCs w:val="20"/>
              </w:rPr>
              <w:t>9-18</w:t>
            </w:r>
          </w:p>
        </w:tc>
      </w:tr>
    </w:tbl>
    <w:p w14:paraId="6595A248" w14:textId="77777777" w:rsidR="00B0023B" w:rsidRDefault="00B0023B" w:rsidP="00FE5A20">
      <w:pPr>
        <w:spacing w:line="240" w:lineRule="auto"/>
        <w:rPr>
          <w:rFonts w:ascii="Times New Roman" w:hAnsi="Times New Roman" w:cs="Times New Roman"/>
          <w:sz w:val="20"/>
          <w:szCs w:val="20"/>
        </w:rPr>
      </w:pPr>
    </w:p>
    <w:p w14:paraId="72742321" w14:textId="461AB84D" w:rsidR="00283DAF" w:rsidRPr="00920B92" w:rsidRDefault="00283DAF" w:rsidP="00FE5A20">
      <w:pPr>
        <w:spacing w:line="240" w:lineRule="auto"/>
        <w:rPr>
          <w:rFonts w:ascii="Times New Roman" w:hAnsi="Times New Roman" w:cs="Times New Roman"/>
          <w:sz w:val="20"/>
          <w:szCs w:val="20"/>
        </w:rPr>
      </w:pPr>
      <w:r>
        <w:rPr>
          <w:rFonts w:ascii="Times New Roman" w:hAnsi="Times New Roman" w:cs="Times New Roman"/>
          <w:sz w:val="20"/>
          <w:szCs w:val="20"/>
        </w:rPr>
        <w:t>Initial Processing: All samples received are taken for processing without delay. Appropriate culture media is selected and streaking is done with the calibrated</w:t>
      </w:r>
      <w:r w:rsidR="00D44781">
        <w:rPr>
          <w:rFonts w:ascii="Times New Roman" w:hAnsi="Times New Roman" w:cs="Times New Roman"/>
          <w:sz w:val="20"/>
          <w:szCs w:val="20"/>
        </w:rPr>
        <w:t xml:space="preserve"> metallic</w:t>
      </w:r>
      <w:r>
        <w:rPr>
          <w:rFonts w:ascii="Times New Roman" w:hAnsi="Times New Roman" w:cs="Times New Roman"/>
          <w:sz w:val="20"/>
          <w:szCs w:val="20"/>
        </w:rPr>
        <w:t xml:space="preserve"> loops</w:t>
      </w:r>
      <w:r w:rsidR="00D44781">
        <w:rPr>
          <w:rFonts w:ascii="Times New Roman" w:hAnsi="Times New Roman" w:cs="Times New Roman"/>
          <w:sz w:val="20"/>
          <w:szCs w:val="20"/>
        </w:rPr>
        <w:t>, plates are sent for incubation through the conveyer belt.</w:t>
      </w:r>
    </w:p>
    <w:p w14:paraId="53B65DA7" w14:textId="114867E6" w:rsidR="00FD1943" w:rsidRDefault="00FD1943" w:rsidP="00FE5A20">
      <w:pPr>
        <w:spacing w:line="240" w:lineRule="auto"/>
        <w:rPr>
          <w:rFonts w:ascii="Times New Roman" w:hAnsi="Times New Roman" w:cs="Times New Roman"/>
          <w:sz w:val="20"/>
          <w:szCs w:val="20"/>
        </w:rPr>
      </w:pPr>
      <w:r w:rsidRPr="00B0023B">
        <w:rPr>
          <w:rFonts w:ascii="Times New Roman" w:hAnsi="Times New Roman" w:cs="Times New Roman"/>
          <w:sz w:val="20"/>
          <w:szCs w:val="20"/>
        </w:rPr>
        <w:t>Incubation of Culture Plates</w:t>
      </w:r>
      <w:r w:rsidR="00D44781" w:rsidRPr="00B0023B">
        <w:rPr>
          <w:rFonts w:ascii="Times New Roman" w:hAnsi="Times New Roman" w:cs="Times New Roman"/>
          <w:sz w:val="20"/>
          <w:szCs w:val="20"/>
        </w:rPr>
        <w:t>: The inoculated culture plates are incubated under optimum atmospheric conditions and the growth is monitored by a series of digital images.</w:t>
      </w:r>
      <w:r w:rsidR="0085727A">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"/>
          <w:id w:val="912598191"/>
          <w:placeholder>
            <w:docPart w:val="DefaultPlaceholder_-1854013440"/>
          </w:placeholder>
        </w:sdtPr>
        <w:sdtContent>
          <w:r w:rsidR="000B5D64" w:rsidRPr="000B5D64">
            <w:rPr>
              <w:rFonts w:ascii="Times New Roman" w:hAnsi="Times New Roman" w:cs="Times New Roman"/>
              <w:color w:val="000000"/>
              <w:sz w:val="20"/>
              <w:szCs w:val="20"/>
            </w:rPr>
            <w:t>[2]</w:t>
          </w:r>
        </w:sdtContent>
      </w:sdt>
    </w:p>
    <w:p w14:paraId="50A4BE6F" w14:textId="63E249F4" w:rsidR="006E4433" w:rsidRDefault="006E4433" w:rsidP="00FE5A20">
      <w:pPr>
        <w:spacing w:line="240" w:lineRule="auto"/>
        <w:rPr>
          <w:rFonts w:ascii="Times New Roman" w:hAnsi="Times New Roman" w:cs="Times New Roman"/>
          <w:sz w:val="20"/>
          <w:szCs w:val="20"/>
        </w:rPr>
      </w:pPr>
      <w:r>
        <w:rPr>
          <w:rFonts w:ascii="Times New Roman" w:hAnsi="Times New Roman" w:cs="Times New Roman"/>
          <w:sz w:val="20"/>
          <w:szCs w:val="20"/>
        </w:rPr>
        <w:t>Various automated systems are available for blood culture.</w:t>
      </w:r>
      <w:r w:rsidR="00806A09">
        <w:rPr>
          <w:rFonts w:ascii="Times New Roman" w:hAnsi="Times New Roman" w:cs="Times New Roman"/>
          <w:sz w:val="20"/>
          <w:szCs w:val="20"/>
        </w:rPr>
        <w:t xml:space="preserve"> </w:t>
      </w:r>
      <w:r>
        <w:rPr>
          <w:rFonts w:ascii="Times New Roman" w:hAnsi="Times New Roman" w:cs="Times New Roman"/>
          <w:sz w:val="20"/>
          <w:szCs w:val="20"/>
        </w:rPr>
        <w:t>(Table 2)</w:t>
      </w:r>
      <w:r w:rsidR="0085727A">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"/>
          <w:id w:val="-985921382"/>
          <w:placeholder>
            <w:docPart w:val="DefaultPlaceholder_-1854013440"/>
          </w:placeholder>
        </w:sdtPr>
        <w:sdtContent>
          <w:r w:rsidR="000B5D64" w:rsidRPr="000B5D64">
            <w:rPr>
              <w:rFonts w:ascii="Times New Roman" w:hAnsi="Times New Roman" w:cs="Times New Roman"/>
              <w:color w:val="000000"/>
              <w:sz w:val="20"/>
              <w:szCs w:val="20"/>
            </w:rPr>
            <w:t>[4]</w:t>
          </w:r>
        </w:sdtContent>
      </w:sdt>
    </w:p>
    <w:p w14:paraId="2B360FF0" w14:textId="7FEE3BFE" w:rsidR="006E4433" w:rsidRPr="00E72010" w:rsidRDefault="006E4433" w:rsidP="00E72010">
      <w:pPr>
        <w:spacing w:line="240" w:lineRule="auto"/>
        <w:jc w:val="center"/>
        <w:rPr>
          <w:rFonts w:ascii="Times New Roman" w:hAnsi="Times New Roman" w:cs="Times New Roman"/>
          <w:b/>
          <w:bCs/>
          <w:sz w:val="20"/>
          <w:szCs w:val="20"/>
        </w:rPr>
      </w:pPr>
      <w:r w:rsidRPr="00E72010">
        <w:rPr>
          <w:rFonts w:ascii="Times New Roman" w:hAnsi="Times New Roman" w:cs="Times New Roman"/>
          <w:b/>
          <w:bCs/>
          <w:sz w:val="20"/>
          <w:szCs w:val="20"/>
        </w:rPr>
        <w:t>Table 2: Automated system for Blood culture</w:t>
      </w:r>
    </w:p>
    <w:tbl>
      <w:tblPr>
        <w:tblStyle w:val="TableGrid"/>
        <w:tblW w:w="0" w:type="auto"/>
        <w:tblLook w:val="04A0" w:firstRow="1" w:lastRow="0" w:firstColumn="1" w:lastColumn="0" w:noHBand="0" w:noVBand="1"/>
      </w:tblPr>
      <w:tblGrid>
        <w:gridCol w:w="2254"/>
        <w:gridCol w:w="2254"/>
        <w:gridCol w:w="2254"/>
        <w:gridCol w:w="2254"/>
      </w:tblGrid>
      <w:tr w:rsidR="00BF4272" w14:paraId="75121489" w14:textId="77777777" w:rsidTr="00BF4272">
        <w:tc>
          <w:tcPr>
            <w:tcW w:w="2254" w:type="dxa"/>
          </w:tcPr>
          <w:p w14:paraId="612240C1" w14:textId="745A48FC" w:rsidR="00BF4272" w:rsidRDefault="00BF4272" w:rsidP="00FE5A20">
            <w:pPr>
              <w:rPr>
                <w:rFonts w:ascii="Times New Roman" w:hAnsi="Times New Roman" w:cs="Times New Roman"/>
                <w:sz w:val="20"/>
                <w:szCs w:val="20"/>
              </w:rPr>
            </w:pPr>
            <w:r>
              <w:rPr>
                <w:rFonts w:ascii="Times New Roman" w:hAnsi="Times New Roman" w:cs="Times New Roman"/>
                <w:sz w:val="20"/>
                <w:szCs w:val="20"/>
              </w:rPr>
              <w:t>System</w:t>
            </w:r>
          </w:p>
        </w:tc>
        <w:tc>
          <w:tcPr>
            <w:tcW w:w="2254" w:type="dxa"/>
          </w:tcPr>
          <w:p w14:paraId="7A1B21BF" w14:textId="5B864A9A" w:rsidR="00BF4272" w:rsidRDefault="00BF4272" w:rsidP="00FE5A20">
            <w:pPr>
              <w:rPr>
                <w:rFonts w:ascii="Times New Roman" w:hAnsi="Times New Roman" w:cs="Times New Roman"/>
                <w:sz w:val="20"/>
                <w:szCs w:val="20"/>
              </w:rPr>
            </w:pPr>
            <w:r>
              <w:rPr>
                <w:rFonts w:ascii="Times New Roman" w:hAnsi="Times New Roman" w:cs="Times New Roman"/>
                <w:sz w:val="20"/>
                <w:szCs w:val="20"/>
              </w:rPr>
              <w:t>Principle</w:t>
            </w:r>
          </w:p>
        </w:tc>
        <w:tc>
          <w:tcPr>
            <w:tcW w:w="2254" w:type="dxa"/>
          </w:tcPr>
          <w:p w14:paraId="7DEAA354" w14:textId="0BF07227" w:rsidR="00BF4272" w:rsidRDefault="00BF4272" w:rsidP="00FE5A20">
            <w:pPr>
              <w:rPr>
                <w:rFonts w:ascii="Times New Roman" w:hAnsi="Times New Roman" w:cs="Times New Roman"/>
                <w:sz w:val="20"/>
                <w:szCs w:val="20"/>
              </w:rPr>
            </w:pPr>
            <w:r>
              <w:rPr>
                <w:rFonts w:ascii="Times New Roman" w:hAnsi="Times New Roman" w:cs="Times New Roman"/>
                <w:sz w:val="20"/>
                <w:szCs w:val="20"/>
              </w:rPr>
              <w:t>Advantages</w:t>
            </w:r>
          </w:p>
        </w:tc>
        <w:tc>
          <w:tcPr>
            <w:tcW w:w="2254" w:type="dxa"/>
          </w:tcPr>
          <w:p w14:paraId="2D88D2F7" w14:textId="0DA36AB0" w:rsidR="00BF4272" w:rsidRDefault="00BF4272" w:rsidP="00FE5A20">
            <w:pPr>
              <w:rPr>
                <w:rFonts w:ascii="Times New Roman" w:hAnsi="Times New Roman" w:cs="Times New Roman"/>
                <w:sz w:val="20"/>
                <w:szCs w:val="20"/>
              </w:rPr>
            </w:pPr>
            <w:r>
              <w:rPr>
                <w:rFonts w:ascii="Times New Roman" w:hAnsi="Times New Roman" w:cs="Times New Roman"/>
                <w:sz w:val="20"/>
                <w:szCs w:val="20"/>
              </w:rPr>
              <w:t>Disadvantages</w:t>
            </w:r>
          </w:p>
        </w:tc>
      </w:tr>
      <w:tr w:rsidR="00BF4272" w14:paraId="30680D02" w14:textId="77777777" w:rsidTr="00BF4272">
        <w:tc>
          <w:tcPr>
            <w:tcW w:w="2254" w:type="dxa"/>
          </w:tcPr>
          <w:p w14:paraId="4513F0CE" w14:textId="29ABFE14" w:rsidR="00BF4272" w:rsidRDefault="00BF4272" w:rsidP="00FE5A20">
            <w:pPr>
              <w:rPr>
                <w:rFonts w:ascii="Times New Roman" w:hAnsi="Times New Roman" w:cs="Times New Roman"/>
                <w:sz w:val="20"/>
                <w:szCs w:val="20"/>
              </w:rPr>
            </w:pPr>
            <w:proofErr w:type="spellStart"/>
            <w:r>
              <w:rPr>
                <w:rFonts w:ascii="Times New Roman" w:hAnsi="Times New Roman" w:cs="Times New Roman"/>
                <w:sz w:val="20"/>
                <w:szCs w:val="20"/>
              </w:rPr>
              <w:t>VersaTREK</w:t>
            </w:r>
            <w:proofErr w:type="spellEnd"/>
          </w:p>
        </w:tc>
        <w:tc>
          <w:tcPr>
            <w:tcW w:w="2254" w:type="dxa"/>
          </w:tcPr>
          <w:p w14:paraId="2909F9AF" w14:textId="419069A8" w:rsidR="00BF4272" w:rsidRDefault="001D50B3" w:rsidP="00FE5A20">
            <w:pPr>
              <w:rPr>
                <w:rFonts w:ascii="Times New Roman" w:hAnsi="Times New Roman" w:cs="Times New Roman"/>
                <w:sz w:val="20"/>
                <w:szCs w:val="20"/>
              </w:rPr>
            </w:pPr>
            <w:r>
              <w:rPr>
                <w:rFonts w:ascii="Times New Roman" w:hAnsi="Times New Roman" w:cs="Times New Roman"/>
                <w:sz w:val="20"/>
                <w:szCs w:val="20"/>
              </w:rPr>
              <w:t>Measurement of pressure changes</w:t>
            </w:r>
          </w:p>
        </w:tc>
        <w:tc>
          <w:tcPr>
            <w:tcW w:w="2254" w:type="dxa"/>
          </w:tcPr>
          <w:p w14:paraId="7EBC8929" w14:textId="58A34AB3" w:rsidR="00BF4272" w:rsidRPr="001D50B3" w:rsidRDefault="001D50B3" w:rsidP="00FE5A20">
            <w:pPr>
              <w:rPr>
                <w:rFonts w:ascii="Times New Roman" w:hAnsi="Times New Roman" w:cs="Times New Roman"/>
                <w:sz w:val="20"/>
                <w:szCs w:val="20"/>
              </w:rPr>
            </w:pPr>
            <w:r w:rsidRPr="001D50B3">
              <w:rPr>
                <w:rFonts w:ascii="Times New Roman" w:hAnsi="Times New Roman" w:cs="Times New Roman"/>
                <w:color w:val="040C28"/>
                <w:sz w:val="20"/>
                <w:szCs w:val="20"/>
              </w:rPr>
              <w:t xml:space="preserve">shorter </w:t>
            </w:r>
            <w:r w:rsidR="000613CE">
              <w:rPr>
                <w:rFonts w:ascii="Times New Roman" w:hAnsi="Times New Roman" w:cs="Times New Roman"/>
                <w:color w:val="040C28"/>
                <w:sz w:val="20"/>
                <w:szCs w:val="20"/>
              </w:rPr>
              <w:t>turnaround time</w:t>
            </w:r>
            <w:r w:rsidRPr="001D50B3">
              <w:rPr>
                <w:rFonts w:ascii="Times New Roman" w:hAnsi="Times New Roman" w:cs="Times New Roman"/>
                <w:color w:val="040C28"/>
                <w:sz w:val="20"/>
                <w:szCs w:val="20"/>
              </w:rPr>
              <w:t xml:space="preserve">, </w:t>
            </w:r>
            <w:r w:rsidR="000613CE">
              <w:rPr>
                <w:rFonts w:ascii="Times New Roman" w:hAnsi="Times New Roman" w:cs="Times New Roman"/>
                <w:color w:val="040C28"/>
                <w:sz w:val="20"/>
                <w:szCs w:val="20"/>
              </w:rPr>
              <w:t>decreased</w:t>
            </w:r>
            <w:r w:rsidRPr="001D50B3">
              <w:rPr>
                <w:rFonts w:ascii="Times New Roman" w:hAnsi="Times New Roman" w:cs="Times New Roman"/>
                <w:color w:val="040C28"/>
                <w:sz w:val="20"/>
                <w:szCs w:val="20"/>
              </w:rPr>
              <w:t xml:space="preserve"> rates of contamina</w:t>
            </w:r>
            <w:r w:rsidR="000613CE">
              <w:rPr>
                <w:rFonts w:ascii="Times New Roman" w:hAnsi="Times New Roman" w:cs="Times New Roman"/>
                <w:color w:val="040C28"/>
                <w:sz w:val="20"/>
                <w:szCs w:val="20"/>
              </w:rPr>
              <w:t>tion</w:t>
            </w:r>
            <w:r w:rsidRPr="001D50B3">
              <w:rPr>
                <w:rFonts w:ascii="Times New Roman" w:hAnsi="Times New Roman" w:cs="Times New Roman"/>
                <w:color w:val="040C28"/>
                <w:sz w:val="20"/>
                <w:szCs w:val="20"/>
              </w:rPr>
              <w:t xml:space="preserve"> </w:t>
            </w:r>
            <w:r w:rsidR="000613CE">
              <w:rPr>
                <w:rFonts w:ascii="Times New Roman" w:hAnsi="Times New Roman" w:cs="Times New Roman"/>
                <w:color w:val="040C28"/>
                <w:sz w:val="20"/>
                <w:szCs w:val="20"/>
              </w:rPr>
              <w:t>reports</w:t>
            </w:r>
            <w:r w:rsidRPr="001D50B3">
              <w:rPr>
                <w:rFonts w:ascii="Times New Roman" w:hAnsi="Times New Roman" w:cs="Times New Roman"/>
                <w:color w:val="040C28"/>
                <w:sz w:val="20"/>
                <w:szCs w:val="20"/>
              </w:rPr>
              <w:t xml:space="preserve">, and </w:t>
            </w:r>
            <w:r w:rsidR="000613CE">
              <w:rPr>
                <w:rFonts w:ascii="Times New Roman" w:hAnsi="Times New Roman" w:cs="Times New Roman"/>
                <w:color w:val="040C28"/>
                <w:sz w:val="20"/>
                <w:szCs w:val="20"/>
              </w:rPr>
              <w:t>reduced</w:t>
            </w:r>
            <w:r w:rsidRPr="001D50B3">
              <w:rPr>
                <w:rFonts w:ascii="Times New Roman" w:hAnsi="Times New Roman" w:cs="Times New Roman"/>
                <w:color w:val="040C28"/>
                <w:sz w:val="20"/>
                <w:szCs w:val="20"/>
              </w:rPr>
              <w:t xml:space="preserve"> </w:t>
            </w:r>
            <w:r w:rsidR="000613CE">
              <w:rPr>
                <w:rFonts w:ascii="Times New Roman" w:hAnsi="Times New Roman" w:cs="Times New Roman"/>
                <w:color w:val="040C28"/>
                <w:sz w:val="20"/>
                <w:szCs w:val="20"/>
              </w:rPr>
              <w:t xml:space="preserve">manual </w:t>
            </w:r>
            <w:r w:rsidRPr="001D50B3">
              <w:rPr>
                <w:rFonts w:ascii="Times New Roman" w:hAnsi="Times New Roman" w:cs="Times New Roman"/>
                <w:color w:val="040C28"/>
                <w:sz w:val="20"/>
                <w:szCs w:val="20"/>
              </w:rPr>
              <w:t>processing time</w:t>
            </w:r>
          </w:p>
        </w:tc>
        <w:tc>
          <w:tcPr>
            <w:tcW w:w="2254" w:type="dxa"/>
          </w:tcPr>
          <w:p w14:paraId="77D70DFE" w14:textId="77777777" w:rsidR="00BF4272" w:rsidRDefault="009B51A3" w:rsidP="00FE5A20">
            <w:pPr>
              <w:rPr>
                <w:rFonts w:ascii="Times New Roman" w:hAnsi="Times New Roman" w:cs="Times New Roman"/>
                <w:sz w:val="20"/>
                <w:szCs w:val="20"/>
              </w:rPr>
            </w:pPr>
            <w:r>
              <w:rPr>
                <w:rFonts w:ascii="Times New Roman" w:hAnsi="Times New Roman" w:cs="Times New Roman"/>
                <w:sz w:val="20"/>
                <w:szCs w:val="20"/>
              </w:rPr>
              <w:t>Cost and affordability</w:t>
            </w:r>
          </w:p>
          <w:p w14:paraId="21E6DAE3" w14:textId="5AF730BE" w:rsidR="009B51A3" w:rsidRDefault="009B51A3" w:rsidP="00FE5A20">
            <w:pPr>
              <w:rPr>
                <w:rFonts w:ascii="Times New Roman" w:hAnsi="Times New Roman" w:cs="Times New Roman"/>
                <w:sz w:val="20"/>
                <w:szCs w:val="20"/>
              </w:rPr>
            </w:pPr>
            <w:r>
              <w:rPr>
                <w:rFonts w:ascii="Times New Roman" w:hAnsi="Times New Roman" w:cs="Times New Roman"/>
                <w:sz w:val="20"/>
                <w:szCs w:val="20"/>
              </w:rPr>
              <w:t xml:space="preserve">Specific bottles </w:t>
            </w:r>
            <w:r w:rsidR="00806A09">
              <w:rPr>
                <w:rFonts w:ascii="Times New Roman" w:hAnsi="Times New Roman" w:cs="Times New Roman"/>
                <w:sz w:val="20"/>
                <w:szCs w:val="20"/>
              </w:rPr>
              <w:t xml:space="preserve">are </w:t>
            </w:r>
            <w:r>
              <w:rPr>
                <w:rFonts w:ascii="Times New Roman" w:hAnsi="Times New Roman" w:cs="Times New Roman"/>
                <w:sz w:val="20"/>
                <w:szCs w:val="20"/>
              </w:rPr>
              <w:t>needed for loading into the machine.</w:t>
            </w:r>
          </w:p>
        </w:tc>
      </w:tr>
      <w:tr w:rsidR="00BF4272" w14:paraId="0B1CD556" w14:textId="77777777" w:rsidTr="00BF4272">
        <w:tc>
          <w:tcPr>
            <w:tcW w:w="2254" w:type="dxa"/>
          </w:tcPr>
          <w:p w14:paraId="22C7D7B3" w14:textId="2ADD1EAA" w:rsidR="00BF4272" w:rsidRDefault="00BF4272" w:rsidP="00FE5A20">
            <w:pPr>
              <w:rPr>
                <w:rFonts w:ascii="Times New Roman" w:hAnsi="Times New Roman" w:cs="Times New Roman"/>
                <w:sz w:val="20"/>
                <w:szCs w:val="20"/>
              </w:rPr>
            </w:pPr>
            <w:r>
              <w:rPr>
                <w:rFonts w:ascii="Times New Roman" w:hAnsi="Times New Roman" w:cs="Times New Roman"/>
                <w:sz w:val="20"/>
                <w:szCs w:val="20"/>
              </w:rPr>
              <w:t>BACTEC</w:t>
            </w:r>
          </w:p>
        </w:tc>
        <w:tc>
          <w:tcPr>
            <w:tcW w:w="2254" w:type="dxa"/>
          </w:tcPr>
          <w:p w14:paraId="67AABCED" w14:textId="5329F6B6" w:rsidR="00BF4272" w:rsidRDefault="00BF4272" w:rsidP="00FE5A20">
            <w:pPr>
              <w:rPr>
                <w:rFonts w:ascii="Times New Roman" w:hAnsi="Times New Roman" w:cs="Times New Roman"/>
                <w:sz w:val="20"/>
                <w:szCs w:val="20"/>
              </w:rPr>
            </w:pPr>
            <w:r>
              <w:rPr>
                <w:rFonts w:ascii="Times New Roman" w:hAnsi="Times New Roman" w:cs="Times New Roman"/>
                <w:sz w:val="20"/>
                <w:szCs w:val="20"/>
              </w:rPr>
              <w:t>Fluorometry</w:t>
            </w:r>
          </w:p>
        </w:tc>
        <w:tc>
          <w:tcPr>
            <w:tcW w:w="2254" w:type="dxa"/>
          </w:tcPr>
          <w:p w14:paraId="1C1EB434" w14:textId="3C1B12CA" w:rsidR="00BF4272" w:rsidRDefault="001D50B3" w:rsidP="00FE5A20">
            <w:pPr>
              <w:rPr>
                <w:rFonts w:ascii="Times New Roman" w:hAnsi="Times New Roman" w:cs="Times New Roman"/>
                <w:sz w:val="20"/>
                <w:szCs w:val="20"/>
              </w:rPr>
            </w:pPr>
            <w:r>
              <w:rPr>
                <w:rFonts w:ascii="Times New Roman" w:hAnsi="Times New Roman" w:cs="Times New Roman"/>
                <w:sz w:val="20"/>
                <w:szCs w:val="20"/>
              </w:rPr>
              <w:t>Same as above</w:t>
            </w:r>
          </w:p>
        </w:tc>
        <w:tc>
          <w:tcPr>
            <w:tcW w:w="2254" w:type="dxa"/>
          </w:tcPr>
          <w:p w14:paraId="60F3FC24" w14:textId="009E3783" w:rsidR="00BF4272" w:rsidRDefault="009B51A3" w:rsidP="00FE5A20">
            <w:pPr>
              <w:rPr>
                <w:rFonts w:ascii="Times New Roman" w:hAnsi="Times New Roman" w:cs="Times New Roman"/>
                <w:sz w:val="20"/>
                <w:szCs w:val="20"/>
              </w:rPr>
            </w:pPr>
            <w:r>
              <w:rPr>
                <w:rFonts w:ascii="Times New Roman" w:hAnsi="Times New Roman" w:cs="Times New Roman"/>
                <w:sz w:val="20"/>
                <w:szCs w:val="20"/>
              </w:rPr>
              <w:t>Same as above</w:t>
            </w:r>
          </w:p>
        </w:tc>
      </w:tr>
      <w:tr w:rsidR="00BF4272" w14:paraId="35FF6D02" w14:textId="77777777" w:rsidTr="00BF4272">
        <w:tc>
          <w:tcPr>
            <w:tcW w:w="2254" w:type="dxa"/>
          </w:tcPr>
          <w:p w14:paraId="51AABE8F" w14:textId="7D1C1F77" w:rsidR="00BF4272" w:rsidRDefault="00BF4272" w:rsidP="00FE5A20">
            <w:pPr>
              <w:rPr>
                <w:rFonts w:ascii="Times New Roman" w:hAnsi="Times New Roman" w:cs="Times New Roman"/>
                <w:sz w:val="20"/>
                <w:szCs w:val="20"/>
              </w:rPr>
            </w:pPr>
            <w:proofErr w:type="spellStart"/>
            <w:r>
              <w:rPr>
                <w:rFonts w:ascii="Times New Roman" w:hAnsi="Times New Roman" w:cs="Times New Roman"/>
                <w:sz w:val="20"/>
                <w:szCs w:val="20"/>
              </w:rPr>
              <w:t>BacT</w:t>
            </w:r>
            <w:proofErr w:type="spellEnd"/>
            <w:r>
              <w:rPr>
                <w:rFonts w:ascii="Times New Roman" w:hAnsi="Times New Roman" w:cs="Times New Roman"/>
                <w:sz w:val="20"/>
                <w:szCs w:val="20"/>
              </w:rPr>
              <w:t>/Alert</w:t>
            </w:r>
          </w:p>
        </w:tc>
        <w:tc>
          <w:tcPr>
            <w:tcW w:w="2254" w:type="dxa"/>
          </w:tcPr>
          <w:p w14:paraId="1E5D5848" w14:textId="13D535C9" w:rsidR="00BF4272" w:rsidRDefault="00BF4272" w:rsidP="00FE5A20">
            <w:pPr>
              <w:rPr>
                <w:rFonts w:ascii="Times New Roman" w:hAnsi="Times New Roman" w:cs="Times New Roman"/>
                <w:sz w:val="20"/>
                <w:szCs w:val="20"/>
              </w:rPr>
            </w:pPr>
            <w:r>
              <w:rPr>
                <w:rFonts w:ascii="Times New Roman" w:hAnsi="Times New Roman" w:cs="Times New Roman"/>
                <w:sz w:val="20"/>
                <w:szCs w:val="20"/>
              </w:rPr>
              <w:t>Colorimetry</w:t>
            </w:r>
          </w:p>
        </w:tc>
        <w:tc>
          <w:tcPr>
            <w:tcW w:w="2254" w:type="dxa"/>
          </w:tcPr>
          <w:p w14:paraId="7E107DF2" w14:textId="57B3DEBC" w:rsidR="00BF4272" w:rsidRDefault="009B51A3" w:rsidP="00FE5A20">
            <w:pPr>
              <w:rPr>
                <w:rFonts w:ascii="Times New Roman" w:hAnsi="Times New Roman" w:cs="Times New Roman"/>
                <w:sz w:val="20"/>
                <w:szCs w:val="20"/>
              </w:rPr>
            </w:pPr>
            <w:r>
              <w:rPr>
                <w:rFonts w:ascii="Times New Roman" w:hAnsi="Times New Roman" w:cs="Times New Roman"/>
                <w:sz w:val="20"/>
                <w:szCs w:val="20"/>
              </w:rPr>
              <w:t>Same as above</w:t>
            </w:r>
          </w:p>
        </w:tc>
        <w:tc>
          <w:tcPr>
            <w:tcW w:w="2254" w:type="dxa"/>
          </w:tcPr>
          <w:p w14:paraId="59BCAB2B" w14:textId="7D5B34DE" w:rsidR="00BF4272" w:rsidRDefault="009B51A3" w:rsidP="00FE5A20">
            <w:pPr>
              <w:rPr>
                <w:rFonts w:ascii="Times New Roman" w:hAnsi="Times New Roman" w:cs="Times New Roman"/>
                <w:sz w:val="20"/>
                <w:szCs w:val="20"/>
              </w:rPr>
            </w:pPr>
            <w:r>
              <w:rPr>
                <w:rFonts w:ascii="Times New Roman" w:hAnsi="Times New Roman" w:cs="Times New Roman"/>
                <w:sz w:val="20"/>
                <w:szCs w:val="20"/>
              </w:rPr>
              <w:t>Same as above</w:t>
            </w:r>
          </w:p>
        </w:tc>
      </w:tr>
      <w:tr w:rsidR="00BF4272" w14:paraId="5CC90F10" w14:textId="77777777" w:rsidTr="00BF4272">
        <w:tc>
          <w:tcPr>
            <w:tcW w:w="2254" w:type="dxa"/>
          </w:tcPr>
          <w:p w14:paraId="2305BE25" w14:textId="266D531D" w:rsidR="00BF4272" w:rsidRDefault="00BF4272" w:rsidP="00FE5A20">
            <w:pPr>
              <w:rPr>
                <w:rFonts w:ascii="Times New Roman" w:hAnsi="Times New Roman" w:cs="Times New Roman"/>
                <w:sz w:val="20"/>
                <w:szCs w:val="20"/>
              </w:rPr>
            </w:pPr>
            <w:proofErr w:type="spellStart"/>
            <w:r>
              <w:rPr>
                <w:rFonts w:ascii="Times New Roman" w:hAnsi="Times New Roman" w:cs="Times New Roman"/>
                <w:sz w:val="20"/>
                <w:szCs w:val="20"/>
              </w:rPr>
              <w:t>BacT</w:t>
            </w:r>
            <w:proofErr w:type="spellEnd"/>
            <w:r>
              <w:rPr>
                <w:rFonts w:ascii="Times New Roman" w:hAnsi="Times New Roman" w:cs="Times New Roman"/>
                <w:sz w:val="20"/>
                <w:szCs w:val="20"/>
              </w:rPr>
              <w:t xml:space="preserve">/Alert </w:t>
            </w:r>
            <w:proofErr w:type="spellStart"/>
            <w:r>
              <w:rPr>
                <w:rFonts w:ascii="Times New Roman" w:hAnsi="Times New Roman" w:cs="Times New Roman"/>
                <w:sz w:val="20"/>
                <w:szCs w:val="20"/>
              </w:rPr>
              <w:t>Virtuo</w:t>
            </w:r>
            <w:proofErr w:type="spellEnd"/>
          </w:p>
        </w:tc>
        <w:tc>
          <w:tcPr>
            <w:tcW w:w="2254" w:type="dxa"/>
          </w:tcPr>
          <w:p w14:paraId="2E5C51CE" w14:textId="172446F6" w:rsidR="00BF4272" w:rsidRDefault="00BF4272" w:rsidP="00FE5A20">
            <w:pPr>
              <w:rPr>
                <w:rFonts w:ascii="Times New Roman" w:hAnsi="Times New Roman" w:cs="Times New Roman"/>
                <w:sz w:val="20"/>
                <w:szCs w:val="20"/>
              </w:rPr>
            </w:pPr>
            <w:r>
              <w:rPr>
                <w:rFonts w:ascii="Times New Roman" w:hAnsi="Times New Roman" w:cs="Times New Roman"/>
                <w:sz w:val="20"/>
                <w:szCs w:val="20"/>
              </w:rPr>
              <w:t>Colorimetry</w:t>
            </w:r>
          </w:p>
        </w:tc>
        <w:tc>
          <w:tcPr>
            <w:tcW w:w="2254" w:type="dxa"/>
          </w:tcPr>
          <w:p w14:paraId="26BB26CD" w14:textId="6F0EB251" w:rsidR="00BF4272" w:rsidRDefault="009B51A3" w:rsidP="00FE5A20">
            <w:pPr>
              <w:rPr>
                <w:rFonts w:ascii="Times New Roman" w:hAnsi="Times New Roman" w:cs="Times New Roman"/>
                <w:sz w:val="20"/>
                <w:szCs w:val="20"/>
              </w:rPr>
            </w:pPr>
            <w:r>
              <w:rPr>
                <w:rFonts w:ascii="Times New Roman" w:hAnsi="Times New Roman" w:cs="Times New Roman"/>
                <w:sz w:val="20"/>
                <w:szCs w:val="20"/>
              </w:rPr>
              <w:t xml:space="preserve">In addition, </w:t>
            </w:r>
            <w:r w:rsidR="00BF4272">
              <w:rPr>
                <w:rFonts w:ascii="Times New Roman" w:hAnsi="Times New Roman" w:cs="Times New Roman"/>
                <w:sz w:val="20"/>
                <w:szCs w:val="20"/>
              </w:rPr>
              <w:t>Automatic loading of bottles, continuous monitoring</w:t>
            </w:r>
          </w:p>
        </w:tc>
        <w:tc>
          <w:tcPr>
            <w:tcW w:w="2254" w:type="dxa"/>
          </w:tcPr>
          <w:p w14:paraId="74CC4D94" w14:textId="5E25E6A8" w:rsidR="00BF4272" w:rsidRDefault="009B51A3" w:rsidP="00FE5A20">
            <w:pPr>
              <w:rPr>
                <w:rFonts w:ascii="Times New Roman" w:hAnsi="Times New Roman" w:cs="Times New Roman"/>
                <w:sz w:val="20"/>
                <w:szCs w:val="20"/>
              </w:rPr>
            </w:pPr>
            <w:r>
              <w:rPr>
                <w:rFonts w:ascii="Times New Roman" w:hAnsi="Times New Roman" w:cs="Times New Roman"/>
                <w:sz w:val="20"/>
                <w:szCs w:val="20"/>
              </w:rPr>
              <w:t>Same as above</w:t>
            </w:r>
          </w:p>
        </w:tc>
      </w:tr>
    </w:tbl>
    <w:p w14:paraId="789BBF42" w14:textId="77777777" w:rsidR="006E4433" w:rsidRPr="00B0023B" w:rsidRDefault="006E4433" w:rsidP="00FE5A20">
      <w:pPr>
        <w:spacing w:line="240" w:lineRule="auto"/>
        <w:rPr>
          <w:rFonts w:ascii="Times New Roman" w:hAnsi="Times New Roman" w:cs="Times New Roman"/>
          <w:sz w:val="20"/>
          <w:szCs w:val="20"/>
        </w:rPr>
      </w:pPr>
    </w:p>
    <w:p w14:paraId="4FA153AB" w14:textId="6170FE3A" w:rsidR="00B0023B" w:rsidRDefault="00D44781" w:rsidP="00FE5A20">
      <w:pPr>
        <w:spacing w:line="240" w:lineRule="auto"/>
        <w:rPr>
          <w:rFonts w:ascii="Times New Roman" w:hAnsi="Times New Roman" w:cs="Times New Roman"/>
          <w:sz w:val="20"/>
          <w:szCs w:val="20"/>
        </w:rPr>
      </w:pPr>
      <w:r w:rsidRPr="00B0023B">
        <w:rPr>
          <w:rFonts w:ascii="Times New Roman" w:hAnsi="Times New Roman" w:cs="Times New Roman"/>
          <w:sz w:val="20"/>
          <w:szCs w:val="20"/>
        </w:rPr>
        <w:t xml:space="preserve">Identification of </w:t>
      </w:r>
      <w:r w:rsidR="006E4433" w:rsidRPr="00B0023B">
        <w:rPr>
          <w:rFonts w:ascii="Times New Roman" w:hAnsi="Times New Roman" w:cs="Times New Roman"/>
          <w:sz w:val="20"/>
          <w:szCs w:val="20"/>
        </w:rPr>
        <w:t>microorganisms:</w:t>
      </w:r>
      <w:r w:rsidRPr="00B0023B">
        <w:rPr>
          <w:rFonts w:ascii="Times New Roman" w:hAnsi="Times New Roman" w:cs="Times New Roman"/>
          <w:sz w:val="20"/>
          <w:szCs w:val="20"/>
        </w:rPr>
        <w:t xml:space="preserve"> Different systems are available </w:t>
      </w:r>
      <w:r w:rsidR="00E864B9" w:rsidRPr="00B0023B">
        <w:rPr>
          <w:rFonts w:ascii="Times New Roman" w:hAnsi="Times New Roman" w:cs="Times New Roman"/>
          <w:sz w:val="20"/>
          <w:szCs w:val="20"/>
        </w:rPr>
        <w:t xml:space="preserve">to identify </w:t>
      </w:r>
      <w:r w:rsidR="006E4433" w:rsidRPr="00B0023B">
        <w:rPr>
          <w:rFonts w:ascii="Times New Roman" w:hAnsi="Times New Roman" w:cs="Times New Roman"/>
          <w:sz w:val="20"/>
          <w:szCs w:val="20"/>
        </w:rPr>
        <w:t>microorganisms. (</w:t>
      </w:r>
      <w:r w:rsidR="00E864B9" w:rsidRPr="00B0023B">
        <w:rPr>
          <w:rFonts w:ascii="Times New Roman" w:hAnsi="Times New Roman" w:cs="Times New Roman"/>
          <w:sz w:val="20"/>
          <w:szCs w:val="20"/>
        </w:rPr>
        <w:t xml:space="preserve">Table </w:t>
      </w:r>
      <w:r w:rsidR="009B51A3">
        <w:rPr>
          <w:rFonts w:ascii="Times New Roman" w:hAnsi="Times New Roman" w:cs="Times New Roman"/>
          <w:sz w:val="20"/>
          <w:szCs w:val="20"/>
        </w:rPr>
        <w:t>3</w:t>
      </w:r>
      <w:r w:rsidR="00E864B9" w:rsidRPr="00B0023B">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"/>
          <w:id w:val="700284153"/>
          <w:placeholder>
            <w:docPart w:val="DefaultPlaceholder_-1854013440"/>
          </w:placeholder>
        </w:sdtPr>
        <w:sdtContent>
          <w:r w:rsidR="000B5D64" w:rsidRPr="000B5D64">
            <w:rPr>
              <w:rFonts w:ascii="Times New Roman" w:hAnsi="Times New Roman" w:cs="Times New Roman"/>
              <w:color w:val="000000"/>
              <w:sz w:val="20"/>
              <w:szCs w:val="20"/>
            </w:rPr>
            <w:t>[5]</w:t>
          </w:r>
        </w:sdtContent>
      </w:sdt>
    </w:p>
    <w:p w14:paraId="1F0D78B4" w14:textId="027F4FB6" w:rsidR="009B51A3" w:rsidRPr="00E72010" w:rsidRDefault="009B51A3" w:rsidP="00E72010">
      <w:pPr>
        <w:spacing w:line="240" w:lineRule="auto"/>
        <w:jc w:val="center"/>
        <w:rPr>
          <w:rFonts w:ascii="Times New Roman" w:hAnsi="Times New Roman" w:cs="Times New Roman"/>
          <w:b/>
          <w:bCs/>
          <w:sz w:val="20"/>
          <w:szCs w:val="20"/>
        </w:rPr>
      </w:pPr>
      <w:r w:rsidRPr="00E72010">
        <w:rPr>
          <w:rFonts w:ascii="Times New Roman" w:hAnsi="Times New Roman" w:cs="Times New Roman"/>
          <w:b/>
          <w:bCs/>
          <w:sz w:val="20"/>
          <w:szCs w:val="20"/>
        </w:rPr>
        <w:t>Table 3: Automated systems available for the identification of microorganisms</w:t>
      </w:r>
    </w:p>
    <w:tbl>
      <w:tblPr>
        <w:tblStyle w:val="TableGrid"/>
        <w:tblW w:w="0" w:type="auto"/>
        <w:tblLook w:val="04A0" w:firstRow="1" w:lastRow="0" w:firstColumn="1" w:lastColumn="0" w:noHBand="0" w:noVBand="1"/>
      </w:tblPr>
      <w:tblGrid>
        <w:gridCol w:w="2254"/>
        <w:gridCol w:w="2254"/>
        <w:gridCol w:w="2254"/>
        <w:gridCol w:w="2254"/>
      </w:tblGrid>
      <w:tr w:rsidR="009B51A3" w14:paraId="2E5853D1" w14:textId="77777777" w:rsidTr="009B51A3">
        <w:tc>
          <w:tcPr>
            <w:tcW w:w="2254" w:type="dxa"/>
          </w:tcPr>
          <w:p w14:paraId="66B2EB91" w14:textId="69C2A7C1" w:rsidR="009B51A3" w:rsidRDefault="009B51A3" w:rsidP="00FE5A20">
            <w:pPr>
              <w:rPr>
                <w:rFonts w:ascii="Times New Roman" w:hAnsi="Times New Roman" w:cs="Times New Roman"/>
                <w:sz w:val="20"/>
                <w:szCs w:val="20"/>
              </w:rPr>
            </w:pPr>
            <w:r>
              <w:rPr>
                <w:rFonts w:ascii="Times New Roman" w:hAnsi="Times New Roman" w:cs="Times New Roman"/>
                <w:sz w:val="20"/>
                <w:szCs w:val="20"/>
              </w:rPr>
              <w:t xml:space="preserve">System </w:t>
            </w:r>
          </w:p>
        </w:tc>
        <w:tc>
          <w:tcPr>
            <w:tcW w:w="2254" w:type="dxa"/>
          </w:tcPr>
          <w:p w14:paraId="79040DA9" w14:textId="74D37275" w:rsidR="009B51A3" w:rsidRDefault="009B51A3" w:rsidP="00FE5A20">
            <w:pPr>
              <w:rPr>
                <w:rFonts w:ascii="Times New Roman" w:hAnsi="Times New Roman" w:cs="Times New Roman"/>
                <w:sz w:val="20"/>
                <w:szCs w:val="20"/>
              </w:rPr>
            </w:pPr>
            <w:r>
              <w:rPr>
                <w:rFonts w:ascii="Times New Roman" w:hAnsi="Times New Roman" w:cs="Times New Roman"/>
                <w:sz w:val="20"/>
                <w:szCs w:val="20"/>
              </w:rPr>
              <w:t>Principle</w:t>
            </w:r>
          </w:p>
        </w:tc>
        <w:tc>
          <w:tcPr>
            <w:tcW w:w="2254" w:type="dxa"/>
          </w:tcPr>
          <w:p w14:paraId="2B8D137E" w14:textId="11A31663" w:rsidR="009B51A3" w:rsidRDefault="009B51A3" w:rsidP="00FE5A20">
            <w:pPr>
              <w:rPr>
                <w:rFonts w:ascii="Times New Roman" w:hAnsi="Times New Roman" w:cs="Times New Roman"/>
                <w:sz w:val="20"/>
                <w:szCs w:val="20"/>
              </w:rPr>
            </w:pPr>
            <w:r>
              <w:rPr>
                <w:rFonts w:ascii="Times New Roman" w:hAnsi="Times New Roman" w:cs="Times New Roman"/>
                <w:sz w:val="20"/>
                <w:szCs w:val="20"/>
              </w:rPr>
              <w:t>Advantages</w:t>
            </w:r>
          </w:p>
        </w:tc>
        <w:tc>
          <w:tcPr>
            <w:tcW w:w="2254" w:type="dxa"/>
          </w:tcPr>
          <w:p w14:paraId="5E318F6E" w14:textId="17B014AC" w:rsidR="009B51A3" w:rsidRDefault="009B51A3" w:rsidP="00FE5A20">
            <w:pPr>
              <w:rPr>
                <w:rFonts w:ascii="Times New Roman" w:hAnsi="Times New Roman" w:cs="Times New Roman"/>
                <w:sz w:val="20"/>
                <w:szCs w:val="20"/>
              </w:rPr>
            </w:pPr>
            <w:r>
              <w:rPr>
                <w:rFonts w:ascii="Times New Roman" w:hAnsi="Times New Roman" w:cs="Times New Roman"/>
                <w:sz w:val="20"/>
                <w:szCs w:val="20"/>
              </w:rPr>
              <w:t>Disadvantages</w:t>
            </w:r>
          </w:p>
        </w:tc>
      </w:tr>
      <w:tr w:rsidR="009B51A3" w14:paraId="359C520A" w14:textId="77777777" w:rsidTr="009B51A3">
        <w:tc>
          <w:tcPr>
            <w:tcW w:w="2254" w:type="dxa"/>
          </w:tcPr>
          <w:p w14:paraId="0D943F23" w14:textId="4D04922F" w:rsidR="009B51A3" w:rsidRDefault="00E44FEB" w:rsidP="00FE5A20">
            <w:pPr>
              <w:rPr>
                <w:rFonts w:ascii="Times New Roman" w:hAnsi="Times New Roman" w:cs="Times New Roman"/>
                <w:sz w:val="20"/>
                <w:szCs w:val="20"/>
              </w:rPr>
            </w:pPr>
            <w:proofErr w:type="spellStart"/>
            <w:r>
              <w:rPr>
                <w:rFonts w:ascii="Times New Roman" w:hAnsi="Times New Roman" w:cs="Times New Roman"/>
                <w:sz w:val="20"/>
                <w:szCs w:val="20"/>
              </w:rPr>
              <w:t>Vitek</w:t>
            </w:r>
            <w:proofErr w:type="spellEnd"/>
            <w:r>
              <w:rPr>
                <w:rFonts w:ascii="Times New Roman" w:hAnsi="Times New Roman" w:cs="Times New Roman"/>
                <w:sz w:val="20"/>
                <w:szCs w:val="20"/>
              </w:rPr>
              <w:t xml:space="preserve"> 2 Automated system</w:t>
            </w:r>
          </w:p>
        </w:tc>
        <w:tc>
          <w:tcPr>
            <w:tcW w:w="2254" w:type="dxa"/>
          </w:tcPr>
          <w:p w14:paraId="0B46DCC3" w14:textId="408AD2E8" w:rsidR="009B51A3" w:rsidRDefault="00E44FEB" w:rsidP="00FE5A20">
            <w:pPr>
              <w:rPr>
                <w:rFonts w:ascii="Times New Roman" w:hAnsi="Times New Roman" w:cs="Times New Roman"/>
                <w:sz w:val="20"/>
                <w:szCs w:val="20"/>
              </w:rPr>
            </w:pPr>
            <w:r>
              <w:rPr>
                <w:rFonts w:ascii="Times New Roman" w:hAnsi="Times New Roman" w:cs="Times New Roman"/>
                <w:sz w:val="20"/>
                <w:szCs w:val="20"/>
              </w:rPr>
              <w:t>Colorimetric detection of metabolic products</w:t>
            </w:r>
          </w:p>
        </w:tc>
        <w:tc>
          <w:tcPr>
            <w:tcW w:w="2254" w:type="dxa"/>
          </w:tcPr>
          <w:p w14:paraId="7C53DBA8" w14:textId="77777777" w:rsidR="009B51A3" w:rsidRDefault="00E44FEB" w:rsidP="00FE5A20">
            <w:pPr>
              <w:rPr>
                <w:rFonts w:ascii="Times New Roman" w:hAnsi="Times New Roman" w:cs="Times New Roman"/>
                <w:sz w:val="20"/>
                <w:szCs w:val="20"/>
              </w:rPr>
            </w:pPr>
            <w:r>
              <w:rPr>
                <w:rFonts w:ascii="Times New Roman" w:hAnsi="Times New Roman" w:cs="Times New Roman"/>
                <w:sz w:val="20"/>
                <w:szCs w:val="20"/>
              </w:rPr>
              <w:t>Rapid identification</w:t>
            </w:r>
          </w:p>
          <w:p w14:paraId="388FDD69" w14:textId="7D551DF7" w:rsidR="00E44FEB" w:rsidRDefault="00E44FEB" w:rsidP="00FE5A20">
            <w:pPr>
              <w:rPr>
                <w:rFonts w:ascii="Times New Roman" w:hAnsi="Times New Roman" w:cs="Times New Roman"/>
                <w:sz w:val="20"/>
                <w:szCs w:val="20"/>
              </w:rPr>
            </w:pPr>
            <w:r>
              <w:rPr>
                <w:rFonts w:ascii="Times New Roman" w:hAnsi="Times New Roman" w:cs="Times New Roman"/>
                <w:sz w:val="20"/>
                <w:szCs w:val="20"/>
              </w:rPr>
              <w:t>Updated and dynamic database</w:t>
            </w:r>
          </w:p>
        </w:tc>
        <w:tc>
          <w:tcPr>
            <w:tcW w:w="2254" w:type="dxa"/>
          </w:tcPr>
          <w:p w14:paraId="022DE44F" w14:textId="23560858" w:rsidR="009B51A3" w:rsidRDefault="00E44FEB" w:rsidP="00FE5A20">
            <w:pPr>
              <w:rPr>
                <w:rFonts w:ascii="Times New Roman" w:hAnsi="Times New Roman" w:cs="Times New Roman"/>
                <w:sz w:val="20"/>
                <w:szCs w:val="20"/>
              </w:rPr>
            </w:pPr>
            <w:r>
              <w:rPr>
                <w:rFonts w:ascii="Times New Roman" w:hAnsi="Times New Roman" w:cs="Times New Roman"/>
                <w:sz w:val="20"/>
                <w:szCs w:val="20"/>
              </w:rPr>
              <w:t>High cost</w:t>
            </w:r>
          </w:p>
        </w:tc>
      </w:tr>
      <w:tr w:rsidR="009B51A3" w14:paraId="67AC0812" w14:textId="77777777" w:rsidTr="009B51A3">
        <w:tc>
          <w:tcPr>
            <w:tcW w:w="2254" w:type="dxa"/>
          </w:tcPr>
          <w:p w14:paraId="49040AF9" w14:textId="3FE6475C" w:rsidR="009B51A3" w:rsidRDefault="00E44FEB" w:rsidP="00FE5A20">
            <w:pPr>
              <w:rPr>
                <w:rFonts w:ascii="Times New Roman" w:hAnsi="Times New Roman" w:cs="Times New Roman"/>
                <w:sz w:val="20"/>
                <w:szCs w:val="20"/>
              </w:rPr>
            </w:pPr>
            <w:r>
              <w:rPr>
                <w:rFonts w:ascii="Times New Roman" w:hAnsi="Times New Roman" w:cs="Times New Roman"/>
                <w:sz w:val="20"/>
                <w:szCs w:val="20"/>
              </w:rPr>
              <w:t>MALDI-TOF MS</w:t>
            </w:r>
          </w:p>
        </w:tc>
        <w:tc>
          <w:tcPr>
            <w:tcW w:w="2254" w:type="dxa"/>
          </w:tcPr>
          <w:p w14:paraId="3B25CBEC" w14:textId="546AB176" w:rsidR="009B51A3" w:rsidRDefault="00806A09" w:rsidP="00FE5A20">
            <w:pPr>
              <w:rPr>
                <w:rFonts w:ascii="Times New Roman" w:hAnsi="Times New Roman" w:cs="Times New Roman"/>
                <w:sz w:val="20"/>
                <w:szCs w:val="20"/>
              </w:rPr>
            </w:pPr>
            <w:r>
              <w:rPr>
                <w:rFonts w:ascii="Times New Roman" w:hAnsi="Times New Roman" w:cs="Times New Roman"/>
                <w:sz w:val="20"/>
                <w:szCs w:val="20"/>
              </w:rPr>
              <w:t>Examination of the pattern</w:t>
            </w:r>
            <w:r w:rsidR="00E44FEB">
              <w:rPr>
                <w:rFonts w:ascii="Times New Roman" w:hAnsi="Times New Roman" w:cs="Times New Roman"/>
                <w:sz w:val="20"/>
                <w:szCs w:val="20"/>
              </w:rPr>
              <w:t xml:space="preserve"> of ribosomal proteins</w:t>
            </w:r>
          </w:p>
        </w:tc>
        <w:tc>
          <w:tcPr>
            <w:tcW w:w="2254" w:type="dxa"/>
          </w:tcPr>
          <w:p w14:paraId="340CF1EE" w14:textId="60A85715" w:rsidR="009B51A3" w:rsidRDefault="00E44FEB" w:rsidP="00FE5A20">
            <w:pPr>
              <w:rPr>
                <w:rFonts w:ascii="Times New Roman" w:hAnsi="Times New Roman" w:cs="Times New Roman"/>
                <w:sz w:val="20"/>
                <w:szCs w:val="20"/>
              </w:rPr>
            </w:pPr>
            <w:r>
              <w:rPr>
                <w:rFonts w:ascii="Times New Roman" w:hAnsi="Times New Roman" w:cs="Times New Roman"/>
                <w:sz w:val="20"/>
                <w:szCs w:val="20"/>
              </w:rPr>
              <w:t>Fast, accurate, early identification for empirical therapy</w:t>
            </w:r>
          </w:p>
        </w:tc>
        <w:tc>
          <w:tcPr>
            <w:tcW w:w="2254" w:type="dxa"/>
          </w:tcPr>
          <w:p w14:paraId="2E0757B9" w14:textId="6ABD2CD8" w:rsidR="009B51A3" w:rsidRDefault="00E44FEB" w:rsidP="00FE5A20">
            <w:pPr>
              <w:rPr>
                <w:rFonts w:ascii="Times New Roman" w:hAnsi="Times New Roman" w:cs="Times New Roman"/>
                <w:sz w:val="20"/>
                <w:szCs w:val="20"/>
              </w:rPr>
            </w:pPr>
            <w:r>
              <w:rPr>
                <w:rFonts w:ascii="Times New Roman" w:hAnsi="Times New Roman" w:cs="Times New Roman"/>
                <w:sz w:val="20"/>
                <w:szCs w:val="20"/>
              </w:rPr>
              <w:t>High cost</w:t>
            </w:r>
          </w:p>
          <w:p w14:paraId="01E9F20D" w14:textId="585BB941" w:rsidR="00E44FEB" w:rsidRDefault="00E44FEB" w:rsidP="00FE5A20">
            <w:pPr>
              <w:rPr>
                <w:rFonts w:ascii="Times New Roman" w:hAnsi="Times New Roman" w:cs="Times New Roman"/>
                <w:i/>
                <w:iCs/>
                <w:sz w:val="20"/>
                <w:szCs w:val="20"/>
              </w:rPr>
            </w:pPr>
            <w:r>
              <w:rPr>
                <w:rFonts w:ascii="Times New Roman" w:hAnsi="Times New Roman" w:cs="Times New Roman"/>
                <w:sz w:val="20"/>
                <w:szCs w:val="20"/>
              </w:rPr>
              <w:t xml:space="preserve">Cannot speciate </w:t>
            </w:r>
            <w:r w:rsidRPr="00E44FEB">
              <w:rPr>
                <w:rFonts w:ascii="Times New Roman" w:hAnsi="Times New Roman" w:cs="Times New Roman"/>
                <w:i/>
                <w:iCs/>
                <w:sz w:val="20"/>
                <w:szCs w:val="20"/>
              </w:rPr>
              <w:t>Salmonella</w:t>
            </w:r>
          </w:p>
          <w:p w14:paraId="6B5EEF6C" w14:textId="0DFB7334" w:rsidR="00E44FEB" w:rsidRPr="00E44FEB" w:rsidRDefault="00E44FEB" w:rsidP="00FE5A20">
            <w:pPr>
              <w:rPr>
                <w:rFonts w:ascii="Times New Roman" w:hAnsi="Times New Roman" w:cs="Times New Roman"/>
                <w:sz w:val="20"/>
                <w:szCs w:val="20"/>
              </w:rPr>
            </w:pPr>
            <w:r>
              <w:rPr>
                <w:rFonts w:ascii="Times New Roman" w:hAnsi="Times New Roman" w:cs="Times New Roman"/>
                <w:sz w:val="20"/>
                <w:szCs w:val="20"/>
              </w:rPr>
              <w:t xml:space="preserve">Cannot differentiate between </w:t>
            </w:r>
            <w:r w:rsidRPr="00E44FEB">
              <w:rPr>
                <w:rFonts w:ascii="Times New Roman" w:hAnsi="Times New Roman" w:cs="Times New Roman"/>
                <w:i/>
                <w:iCs/>
                <w:sz w:val="20"/>
                <w:szCs w:val="20"/>
              </w:rPr>
              <w:t>Escherichia coli</w:t>
            </w:r>
            <w:r>
              <w:rPr>
                <w:rFonts w:ascii="Times New Roman" w:hAnsi="Times New Roman" w:cs="Times New Roman"/>
                <w:sz w:val="20"/>
                <w:szCs w:val="20"/>
              </w:rPr>
              <w:t xml:space="preserve"> and </w:t>
            </w:r>
            <w:r w:rsidRPr="00E44FEB">
              <w:rPr>
                <w:rFonts w:ascii="Times New Roman" w:hAnsi="Times New Roman" w:cs="Times New Roman"/>
                <w:i/>
                <w:iCs/>
                <w:sz w:val="20"/>
                <w:szCs w:val="20"/>
              </w:rPr>
              <w:t>Shigella</w:t>
            </w:r>
            <w:r>
              <w:rPr>
                <w:rFonts w:ascii="Times New Roman" w:hAnsi="Times New Roman" w:cs="Times New Roman"/>
                <w:sz w:val="20"/>
                <w:szCs w:val="20"/>
              </w:rPr>
              <w:t xml:space="preserve"> species.</w:t>
            </w:r>
          </w:p>
          <w:p w14:paraId="6FA9FF17" w14:textId="71B62E4D" w:rsidR="00E44FEB" w:rsidRDefault="00E44FEB" w:rsidP="00FE5A20">
            <w:pPr>
              <w:rPr>
                <w:rFonts w:ascii="Times New Roman" w:hAnsi="Times New Roman" w:cs="Times New Roman"/>
                <w:sz w:val="20"/>
                <w:szCs w:val="20"/>
              </w:rPr>
            </w:pPr>
          </w:p>
        </w:tc>
      </w:tr>
      <w:tr w:rsidR="006275DD" w14:paraId="0CDE55CF" w14:textId="77777777" w:rsidTr="009B51A3">
        <w:tc>
          <w:tcPr>
            <w:tcW w:w="2254" w:type="dxa"/>
          </w:tcPr>
          <w:p w14:paraId="34A9FE19" w14:textId="16F2F290" w:rsidR="006275DD" w:rsidRDefault="006275DD" w:rsidP="00FE5A20">
            <w:pPr>
              <w:rPr>
                <w:rFonts w:ascii="Times New Roman" w:hAnsi="Times New Roman" w:cs="Times New Roman"/>
                <w:sz w:val="20"/>
                <w:szCs w:val="20"/>
              </w:rPr>
            </w:pPr>
            <w:proofErr w:type="spellStart"/>
            <w:r>
              <w:rPr>
                <w:rFonts w:ascii="Times New Roman" w:hAnsi="Times New Roman" w:cs="Times New Roman"/>
                <w:sz w:val="20"/>
                <w:szCs w:val="20"/>
              </w:rPr>
              <w:t>Biofire</w:t>
            </w:r>
            <w:proofErr w:type="spellEnd"/>
            <w:r>
              <w:rPr>
                <w:rFonts w:ascii="Times New Roman" w:hAnsi="Times New Roman" w:cs="Times New Roman"/>
                <w:sz w:val="20"/>
                <w:szCs w:val="20"/>
              </w:rPr>
              <w:t xml:space="preserve"> Film Array</w:t>
            </w:r>
          </w:p>
        </w:tc>
        <w:tc>
          <w:tcPr>
            <w:tcW w:w="2254" w:type="dxa"/>
          </w:tcPr>
          <w:p w14:paraId="7885DEC5" w14:textId="05355916" w:rsidR="006275DD" w:rsidRDefault="006275DD" w:rsidP="00FE5A20">
            <w:pPr>
              <w:rPr>
                <w:rFonts w:ascii="Times New Roman" w:hAnsi="Times New Roman" w:cs="Times New Roman"/>
                <w:sz w:val="20"/>
                <w:szCs w:val="20"/>
              </w:rPr>
            </w:pPr>
            <w:r>
              <w:rPr>
                <w:rFonts w:ascii="Times New Roman" w:hAnsi="Times New Roman" w:cs="Times New Roman"/>
                <w:sz w:val="20"/>
                <w:szCs w:val="20"/>
              </w:rPr>
              <w:t>Nested PCR</w:t>
            </w:r>
          </w:p>
        </w:tc>
        <w:tc>
          <w:tcPr>
            <w:tcW w:w="2254" w:type="dxa"/>
          </w:tcPr>
          <w:p w14:paraId="42C015AA" w14:textId="6CF095FE" w:rsidR="006275DD" w:rsidRDefault="006275DD" w:rsidP="00FE5A20">
            <w:pPr>
              <w:rPr>
                <w:rFonts w:ascii="Times New Roman" w:hAnsi="Times New Roman" w:cs="Times New Roman"/>
                <w:sz w:val="20"/>
                <w:szCs w:val="20"/>
              </w:rPr>
            </w:pPr>
            <w:r>
              <w:rPr>
                <w:rFonts w:ascii="Times New Roman" w:hAnsi="Times New Roman" w:cs="Times New Roman"/>
                <w:sz w:val="20"/>
                <w:szCs w:val="20"/>
              </w:rPr>
              <w:t xml:space="preserve">Covers a panel of pathogens, </w:t>
            </w:r>
            <w:r w:rsidR="00806A09">
              <w:rPr>
                <w:rFonts w:ascii="Times New Roman" w:hAnsi="Times New Roman" w:cs="Times New Roman"/>
                <w:sz w:val="20"/>
                <w:szCs w:val="20"/>
              </w:rPr>
              <w:t>e.g.</w:t>
            </w:r>
            <w:r>
              <w:rPr>
                <w:rFonts w:ascii="Times New Roman" w:hAnsi="Times New Roman" w:cs="Times New Roman"/>
                <w:sz w:val="20"/>
                <w:szCs w:val="20"/>
              </w:rPr>
              <w:t xml:space="preserve">: </w:t>
            </w:r>
            <w:r>
              <w:rPr>
                <w:rFonts w:ascii="Times New Roman" w:hAnsi="Times New Roman" w:cs="Times New Roman"/>
                <w:sz w:val="20"/>
                <w:szCs w:val="20"/>
              </w:rPr>
              <w:lastRenderedPageBreak/>
              <w:t>Respiratory, Gastrointestinal panel</w:t>
            </w:r>
          </w:p>
        </w:tc>
        <w:tc>
          <w:tcPr>
            <w:tcW w:w="2254" w:type="dxa"/>
          </w:tcPr>
          <w:p w14:paraId="5E0BFC63" w14:textId="528274CE" w:rsidR="006275DD" w:rsidRDefault="006275DD" w:rsidP="00FE5A20">
            <w:pPr>
              <w:rPr>
                <w:rFonts w:ascii="Times New Roman" w:hAnsi="Times New Roman" w:cs="Times New Roman"/>
                <w:sz w:val="20"/>
                <w:szCs w:val="20"/>
              </w:rPr>
            </w:pPr>
            <w:r>
              <w:rPr>
                <w:rFonts w:ascii="Times New Roman" w:hAnsi="Times New Roman" w:cs="Times New Roman"/>
                <w:sz w:val="20"/>
                <w:szCs w:val="20"/>
              </w:rPr>
              <w:lastRenderedPageBreak/>
              <w:t>High cost</w:t>
            </w:r>
          </w:p>
        </w:tc>
      </w:tr>
    </w:tbl>
    <w:p w14:paraId="54C95DD2" w14:textId="77777777" w:rsidR="009B51A3" w:rsidRPr="008C37A9" w:rsidRDefault="009B51A3" w:rsidP="00FE5A20">
      <w:pPr>
        <w:spacing w:line="240" w:lineRule="auto"/>
        <w:rPr>
          <w:rFonts w:ascii="Times New Roman" w:hAnsi="Times New Roman" w:cs="Times New Roman"/>
          <w:sz w:val="20"/>
          <w:szCs w:val="20"/>
        </w:rPr>
      </w:pPr>
    </w:p>
    <w:p w14:paraId="1EB47E95" w14:textId="77777777" w:rsidR="0085727A" w:rsidRDefault="0085727A" w:rsidP="00FE5A20">
      <w:pPr>
        <w:spacing w:line="240" w:lineRule="auto"/>
        <w:rPr>
          <w:rFonts w:ascii="Times New Roman" w:hAnsi="Times New Roman" w:cs="Times New Roman"/>
          <w:b/>
          <w:bCs/>
          <w:sz w:val="20"/>
          <w:szCs w:val="20"/>
        </w:rPr>
      </w:pPr>
    </w:p>
    <w:p w14:paraId="004867C0" w14:textId="3A88CF01" w:rsidR="005F0B26" w:rsidRPr="005E2BA0" w:rsidRDefault="00E72010" w:rsidP="00E7201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III.</w:t>
      </w:r>
      <w:r w:rsidR="00F5402A">
        <w:rPr>
          <w:rFonts w:ascii="Times New Roman" w:hAnsi="Times New Roman" w:cs="Times New Roman"/>
          <w:b/>
          <w:bCs/>
          <w:sz w:val="20"/>
          <w:szCs w:val="20"/>
        </w:rPr>
        <w:t xml:space="preserve"> </w:t>
      </w:r>
      <w:r w:rsidRPr="005E2BA0">
        <w:rPr>
          <w:rFonts w:ascii="Times New Roman" w:hAnsi="Times New Roman" w:cs="Times New Roman"/>
          <w:b/>
          <w:bCs/>
          <w:sz w:val="20"/>
          <w:szCs w:val="20"/>
        </w:rPr>
        <w:t>AUTOMATION IN VIROLOGY</w:t>
      </w:r>
    </w:p>
    <w:p w14:paraId="6A206B3C" w14:textId="211AF822" w:rsidR="00E44FEB" w:rsidRPr="005E2BA0" w:rsidRDefault="00317B09" w:rsidP="00FE5A20">
      <w:pPr>
        <w:spacing w:line="240" w:lineRule="auto"/>
        <w:rPr>
          <w:rFonts w:ascii="Times New Roman" w:hAnsi="Times New Roman" w:cs="Times New Roman"/>
          <w:sz w:val="20"/>
          <w:szCs w:val="20"/>
        </w:rPr>
      </w:pPr>
      <w:r w:rsidRPr="005E2BA0">
        <w:rPr>
          <w:rFonts w:ascii="Times New Roman" w:hAnsi="Times New Roman" w:cs="Times New Roman"/>
          <w:sz w:val="20"/>
          <w:szCs w:val="20"/>
        </w:rPr>
        <w:t xml:space="preserve">The availability of viral diagnostic </w:t>
      </w:r>
      <w:proofErr w:type="spellStart"/>
      <w:r w:rsidR="006540EE" w:rsidRPr="005E2BA0">
        <w:rPr>
          <w:rFonts w:ascii="Times New Roman" w:hAnsi="Times New Roman" w:cs="Times New Roman"/>
          <w:sz w:val="20"/>
          <w:szCs w:val="20"/>
        </w:rPr>
        <w:t>centers</w:t>
      </w:r>
      <w:proofErr w:type="spellEnd"/>
      <w:r w:rsidRPr="005E2BA0">
        <w:rPr>
          <w:rFonts w:ascii="Times New Roman" w:hAnsi="Times New Roman" w:cs="Times New Roman"/>
          <w:sz w:val="20"/>
          <w:szCs w:val="20"/>
        </w:rPr>
        <w:t xml:space="preserve"> </w:t>
      </w:r>
      <w:r w:rsidR="006540EE" w:rsidRPr="005E2BA0">
        <w:rPr>
          <w:rFonts w:ascii="Times New Roman" w:hAnsi="Times New Roman" w:cs="Times New Roman"/>
          <w:sz w:val="20"/>
          <w:szCs w:val="20"/>
        </w:rPr>
        <w:t>has</w:t>
      </w:r>
      <w:r w:rsidRPr="005E2BA0">
        <w:rPr>
          <w:rFonts w:ascii="Times New Roman" w:hAnsi="Times New Roman" w:cs="Times New Roman"/>
          <w:sz w:val="20"/>
          <w:szCs w:val="20"/>
        </w:rPr>
        <w:t xml:space="preserve"> </w:t>
      </w:r>
      <w:r w:rsidR="006540EE" w:rsidRPr="005E2BA0">
        <w:rPr>
          <w:rFonts w:ascii="Times New Roman" w:hAnsi="Times New Roman" w:cs="Times New Roman"/>
          <w:sz w:val="20"/>
          <w:szCs w:val="20"/>
        </w:rPr>
        <w:t>always been</w:t>
      </w:r>
      <w:r w:rsidRPr="005E2BA0">
        <w:rPr>
          <w:rFonts w:ascii="Times New Roman" w:hAnsi="Times New Roman" w:cs="Times New Roman"/>
          <w:sz w:val="20"/>
          <w:szCs w:val="20"/>
        </w:rPr>
        <w:t xml:space="preserve"> a challenge for healthcare facilities</w:t>
      </w:r>
      <w:r w:rsidR="00E44FEB" w:rsidRPr="005E2BA0">
        <w:rPr>
          <w:rFonts w:ascii="Times New Roman" w:hAnsi="Times New Roman" w:cs="Times New Roman"/>
          <w:sz w:val="20"/>
          <w:szCs w:val="20"/>
        </w:rPr>
        <w:t xml:space="preserve">. </w:t>
      </w:r>
      <w:r w:rsidR="006540EE" w:rsidRPr="005E2BA0">
        <w:rPr>
          <w:rFonts w:ascii="Times New Roman" w:hAnsi="Times New Roman" w:cs="Times New Roman"/>
          <w:sz w:val="20"/>
          <w:szCs w:val="20"/>
        </w:rPr>
        <w:t>Despite the</w:t>
      </w:r>
      <w:r w:rsidRPr="005E2BA0">
        <w:rPr>
          <w:rFonts w:ascii="Times New Roman" w:hAnsi="Times New Roman" w:cs="Times New Roman"/>
          <w:sz w:val="20"/>
          <w:szCs w:val="20"/>
        </w:rPr>
        <w:t xml:space="preserve"> progress in the world of medicine, fewer diagnostic </w:t>
      </w:r>
      <w:proofErr w:type="spellStart"/>
      <w:r w:rsidR="006540EE" w:rsidRPr="005E2BA0">
        <w:rPr>
          <w:rFonts w:ascii="Times New Roman" w:hAnsi="Times New Roman" w:cs="Times New Roman"/>
          <w:sz w:val="20"/>
          <w:szCs w:val="20"/>
        </w:rPr>
        <w:t>centers</w:t>
      </w:r>
      <w:proofErr w:type="spellEnd"/>
      <w:r w:rsidRPr="005E2BA0">
        <w:rPr>
          <w:rFonts w:ascii="Times New Roman" w:hAnsi="Times New Roman" w:cs="Times New Roman"/>
          <w:sz w:val="20"/>
          <w:szCs w:val="20"/>
        </w:rPr>
        <w:t xml:space="preserve"> are functioning for all viral diseases. Traditional viral diagnostic techniques are time taking, </w:t>
      </w:r>
      <w:proofErr w:type="spellStart"/>
      <w:r w:rsidR="00D40658" w:rsidRPr="005E2BA0">
        <w:rPr>
          <w:rFonts w:ascii="Times New Roman" w:hAnsi="Times New Roman" w:cs="Times New Roman"/>
          <w:sz w:val="20"/>
          <w:szCs w:val="20"/>
        </w:rPr>
        <w:t>labor-intensive</w:t>
      </w:r>
      <w:proofErr w:type="spellEnd"/>
      <w:r w:rsidR="006540EE" w:rsidRPr="005E2BA0">
        <w:rPr>
          <w:rFonts w:ascii="Times New Roman" w:hAnsi="Times New Roman" w:cs="Times New Roman"/>
          <w:sz w:val="20"/>
          <w:szCs w:val="20"/>
        </w:rPr>
        <w:t>,</w:t>
      </w:r>
      <w:r w:rsidRPr="005E2BA0">
        <w:rPr>
          <w:rFonts w:ascii="Times New Roman" w:hAnsi="Times New Roman" w:cs="Times New Roman"/>
          <w:sz w:val="20"/>
          <w:szCs w:val="20"/>
        </w:rPr>
        <w:t xml:space="preserve"> and difficult to access by the common people as well as the clinicians.</w:t>
      </w:r>
      <w:sdt>
        <w:sdtPr>
          <w:rPr>
            <w:rFonts w:ascii="Times New Roman" w:hAnsi="Times New Roman" w:cs="Times New Roman"/>
            <w:color w:val="000000"/>
            <w:sz w:val="20"/>
            <w:szCs w:val="20"/>
          </w:rPr>
          <w:tag w:val="MENDELEY_CITATION_v3_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"/>
          <w:id w:val="995773861"/>
          <w:placeholder>
            <w:docPart w:val="DefaultPlaceholder_-1854013440"/>
          </w:placeholder>
        </w:sdtPr>
        <w:sdtContent>
          <w:r w:rsidR="000B5D64" w:rsidRPr="000B5D64">
            <w:rPr>
              <w:rFonts w:ascii="Times New Roman" w:hAnsi="Times New Roman" w:cs="Times New Roman"/>
              <w:color w:val="000000"/>
              <w:sz w:val="20"/>
              <w:szCs w:val="20"/>
            </w:rPr>
            <w:t>[6]</w:t>
          </w:r>
        </w:sdtContent>
      </w:sdt>
    </w:p>
    <w:p w14:paraId="49098A86" w14:textId="2BEB6700" w:rsidR="00E44FEB" w:rsidRPr="005E2BA0" w:rsidRDefault="006540EE" w:rsidP="00FE5A20">
      <w:pPr>
        <w:spacing w:line="240" w:lineRule="auto"/>
        <w:rPr>
          <w:rFonts w:ascii="Times New Roman" w:hAnsi="Times New Roman" w:cs="Times New Roman"/>
          <w:sz w:val="20"/>
          <w:szCs w:val="20"/>
        </w:rPr>
      </w:pPr>
      <w:r w:rsidRPr="005E2BA0">
        <w:rPr>
          <w:rFonts w:ascii="Times New Roman" w:hAnsi="Times New Roman" w:cs="Times New Roman"/>
          <w:sz w:val="20"/>
          <w:szCs w:val="20"/>
        </w:rPr>
        <w:t>In the past</w:t>
      </w:r>
      <w:r w:rsidR="00317B09" w:rsidRPr="005E2BA0">
        <w:rPr>
          <w:rFonts w:ascii="Times New Roman" w:hAnsi="Times New Roman" w:cs="Times New Roman"/>
          <w:sz w:val="20"/>
          <w:szCs w:val="20"/>
        </w:rPr>
        <w:t xml:space="preserve">, animal inoculation techniques </w:t>
      </w:r>
      <w:r w:rsidRPr="005E2BA0">
        <w:rPr>
          <w:rFonts w:ascii="Times New Roman" w:hAnsi="Times New Roman" w:cs="Times New Roman"/>
          <w:sz w:val="20"/>
          <w:szCs w:val="20"/>
        </w:rPr>
        <w:t>were</w:t>
      </w:r>
      <w:r w:rsidR="00317B09" w:rsidRPr="005E2BA0">
        <w:rPr>
          <w:rFonts w:ascii="Times New Roman" w:hAnsi="Times New Roman" w:cs="Times New Roman"/>
          <w:sz w:val="20"/>
          <w:szCs w:val="20"/>
        </w:rPr>
        <w:t xml:space="preserve"> performed for virus isolation and diagnosis.</w:t>
      </w:r>
      <w:r w:rsidR="00D40658" w:rsidRPr="005E2BA0">
        <w:rPr>
          <w:rFonts w:ascii="Times New Roman" w:hAnsi="Times New Roman" w:cs="Times New Roman"/>
          <w:sz w:val="20"/>
          <w:szCs w:val="20"/>
        </w:rPr>
        <w:t xml:space="preserve"> This was followed by the development of cell and tissue culture techniques which are now mainly confined for research purposes.</w:t>
      </w:r>
      <w:sdt>
        <w:sdtPr>
          <w:rPr>
            <w:rFonts w:ascii="Times New Roman" w:hAnsi="Times New Roman" w:cs="Times New Roman"/>
            <w:color w:val="000000"/>
            <w:sz w:val="20"/>
            <w:szCs w:val="20"/>
          </w:rPr>
          <w:tag w:val="MENDELEY_CITATION_v3_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"/>
          <w:id w:val="-1464572156"/>
          <w:placeholder>
            <w:docPart w:val="DefaultPlaceholder_-1854013440"/>
          </w:placeholder>
        </w:sdtPr>
        <w:sdtContent>
          <w:r w:rsidR="000B5D64" w:rsidRPr="000B5D64">
            <w:rPr>
              <w:rFonts w:ascii="Times New Roman" w:hAnsi="Times New Roman" w:cs="Times New Roman"/>
              <w:color w:val="000000"/>
              <w:sz w:val="20"/>
              <w:szCs w:val="20"/>
            </w:rPr>
            <w:t>[7]</w:t>
          </w:r>
        </w:sdtContent>
      </w:sdt>
    </w:p>
    <w:p w14:paraId="7B091F58" w14:textId="06F05ED0" w:rsidR="00E44FEB" w:rsidRPr="005E2BA0" w:rsidRDefault="006540EE" w:rsidP="00FE5A20">
      <w:pPr>
        <w:spacing w:line="240" w:lineRule="auto"/>
        <w:rPr>
          <w:rFonts w:ascii="Times New Roman" w:hAnsi="Times New Roman" w:cs="Times New Roman"/>
          <w:sz w:val="20"/>
          <w:szCs w:val="20"/>
        </w:rPr>
      </w:pPr>
      <w:r w:rsidRPr="005E2BA0">
        <w:rPr>
          <w:rFonts w:ascii="Times New Roman" w:hAnsi="Times New Roman" w:cs="Times New Roman"/>
          <w:sz w:val="20"/>
          <w:szCs w:val="20"/>
        </w:rPr>
        <w:t>Many immunological reactions have been used for the diagnosis in recent years</w:t>
      </w:r>
      <w:r w:rsidR="00E44FEB" w:rsidRPr="005E2BA0">
        <w:rPr>
          <w:rFonts w:ascii="Times New Roman" w:hAnsi="Times New Roman" w:cs="Times New Roman"/>
          <w:sz w:val="20"/>
          <w:szCs w:val="20"/>
        </w:rPr>
        <w:t xml:space="preserve">. These </w:t>
      </w:r>
      <w:r w:rsidR="008A2CB5" w:rsidRPr="005E2BA0">
        <w:rPr>
          <w:rFonts w:ascii="Times New Roman" w:hAnsi="Times New Roman" w:cs="Times New Roman"/>
          <w:sz w:val="20"/>
          <w:szCs w:val="20"/>
        </w:rPr>
        <w:t>methods</w:t>
      </w:r>
      <w:r w:rsidR="00E44FEB" w:rsidRPr="005E2BA0">
        <w:rPr>
          <w:rFonts w:ascii="Times New Roman" w:hAnsi="Times New Roman" w:cs="Times New Roman"/>
          <w:sz w:val="20"/>
          <w:szCs w:val="20"/>
        </w:rPr>
        <w:t xml:space="preserve"> </w:t>
      </w:r>
      <w:r w:rsidR="004504E0">
        <w:rPr>
          <w:rFonts w:ascii="Times New Roman" w:hAnsi="Times New Roman" w:cs="Times New Roman"/>
          <w:sz w:val="20"/>
          <w:szCs w:val="20"/>
        </w:rPr>
        <w:t>include</w:t>
      </w:r>
      <w:r w:rsidR="00E44FEB" w:rsidRPr="005E2BA0">
        <w:rPr>
          <w:rFonts w:ascii="Times New Roman" w:hAnsi="Times New Roman" w:cs="Times New Roman"/>
          <w:sz w:val="20"/>
          <w:szCs w:val="20"/>
        </w:rPr>
        <w:t xml:space="preserve"> radioimmunoassay (RIA), </w:t>
      </w:r>
      <w:proofErr w:type="spellStart"/>
      <w:proofErr w:type="gramStart"/>
      <w:r w:rsidR="004504E0">
        <w:rPr>
          <w:rFonts w:ascii="Times New Roman" w:hAnsi="Times New Roman" w:cs="Times New Roman"/>
          <w:sz w:val="20"/>
          <w:szCs w:val="20"/>
        </w:rPr>
        <w:t>immunohistochemistry,</w:t>
      </w:r>
      <w:r w:rsidR="00E44FEB" w:rsidRPr="005E2BA0">
        <w:rPr>
          <w:rFonts w:ascii="Times New Roman" w:hAnsi="Times New Roman" w:cs="Times New Roman"/>
          <w:sz w:val="20"/>
          <w:szCs w:val="20"/>
        </w:rPr>
        <w:t>counterimmunoelectrophesis</w:t>
      </w:r>
      <w:proofErr w:type="spellEnd"/>
      <w:proofErr w:type="gramEnd"/>
      <w:r w:rsidR="00E44FEB" w:rsidRPr="005E2BA0">
        <w:rPr>
          <w:rFonts w:ascii="Times New Roman" w:hAnsi="Times New Roman" w:cs="Times New Roman"/>
          <w:sz w:val="20"/>
          <w:szCs w:val="20"/>
        </w:rPr>
        <w:t xml:space="preserve"> (CIE)</w:t>
      </w:r>
      <w:r w:rsidR="004504E0">
        <w:rPr>
          <w:rFonts w:ascii="Times New Roman" w:hAnsi="Times New Roman" w:cs="Times New Roman"/>
          <w:sz w:val="20"/>
          <w:szCs w:val="20"/>
        </w:rPr>
        <w:t>,</w:t>
      </w:r>
      <w:r w:rsidR="004504E0" w:rsidRPr="004504E0">
        <w:rPr>
          <w:rFonts w:ascii="Times New Roman" w:hAnsi="Times New Roman" w:cs="Times New Roman"/>
          <w:sz w:val="20"/>
          <w:szCs w:val="20"/>
        </w:rPr>
        <w:t xml:space="preserve"> </w:t>
      </w:r>
      <w:r w:rsidR="004504E0">
        <w:rPr>
          <w:rFonts w:ascii="Times New Roman" w:hAnsi="Times New Roman" w:cs="Times New Roman"/>
          <w:sz w:val="20"/>
          <w:szCs w:val="20"/>
        </w:rPr>
        <w:t xml:space="preserve">immunochromatographic </w:t>
      </w:r>
      <w:proofErr w:type="spellStart"/>
      <w:r w:rsidR="004504E0">
        <w:rPr>
          <w:rFonts w:ascii="Times New Roman" w:hAnsi="Times New Roman" w:cs="Times New Roman"/>
          <w:sz w:val="20"/>
          <w:szCs w:val="20"/>
        </w:rPr>
        <w:t>tests,and</w:t>
      </w:r>
      <w:proofErr w:type="spellEnd"/>
      <w:r w:rsidR="004504E0">
        <w:rPr>
          <w:rFonts w:ascii="Times New Roman" w:hAnsi="Times New Roman" w:cs="Times New Roman"/>
          <w:sz w:val="20"/>
          <w:szCs w:val="20"/>
        </w:rPr>
        <w:t xml:space="preserve"> </w:t>
      </w:r>
      <w:r w:rsidR="004504E0" w:rsidRPr="005E2BA0">
        <w:rPr>
          <w:rFonts w:ascii="Times New Roman" w:hAnsi="Times New Roman" w:cs="Times New Roman"/>
          <w:sz w:val="20"/>
          <w:szCs w:val="20"/>
        </w:rPr>
        <w:t>enzyme-linked immunosorbent assay (ELISA)</w:t>
      </w:r>
      <w:r w:rsidR="004504E0">
        <w:rPr>
          <w:rFonts w:ascii="Times New Roman" w:hAnsi="Times New Roman" w:cs="Times New Roman"/>
          <w:sz w:val="20"/>
          <w:szCs w:val="20"/>
        </w:rPr>
        <w:t xml:space="preserve"> </w:t>
      </w:r>
      <w:r w:rsidR="00E44FEB" w:rsidRPr="005E2BA0">
        <w:rPr>
          <w:rFonts w:ascii="Times New Roman" w:hAnsi="Times New Roman" w:cs="Times New Roman"/>
          <w:sz w:val="20"/>
          <w:szCs w:val="20"/>
        </w:rPr>
        <w:t xml:space="preserve">for detecting viral antigens or viral antibodies. </w:t>
      </w:r>
      <w:r w:rsidR="00CA00DC" w:rsidRPr="005E2BA0">
        <w:rPr>
          <w:rFonts w:ascii="Times New Roman" w:hAnsi="Times New Roman" w:cs="Times New Roman"/>
          <w:sz w:val="20"/>
          <w:szCs w:val="20"/>
        </w:rPr>
        <w:t>Biotin-</w:t>
      </w:r>
      <w:proofErr w:type="spellStart"/>
      <w:r w:rsidR="00CA00DC" w:rsidRPr="005E2BA0">
        <w:rPr>
          <w:rFonts w:ascii="Times New Roman" w:hAnsi="Times New Roman" w:cs="Times New Roman"/>
          <w:sz w:val="20"/>
          <w:szCs w:val="20"/>
        </w:rPr>
        <w:t>labeled</w:t>
      </w:r>
      <w:proofErr w:type="spellEnd"/>
      <w:r w:rsidR="008A2CB5" w:rsidRPr="005E2BA0">
        <w:rPr>
          <w:rFonts w:ascii="Times New Roman" w:hAnsi="Times New Roman" w:cs="Times New Roman"/>
          <w:sz w:val="20"/>
          <w:szCs w:val="20"/>
        </w:rPr>
        <w:t xml:space="preserve"> probes to enhance the sensitivity and specificity of the diagnostic techniques have been used.</w:t>
      </w:r>
    </w:p>
    <w:p w14:paraId="2C78596C" w14:textId="39C3ED8D" w:rsidR="00E44FEB" w:rsidRPr="005E2BA0" w:rsidRDefault="008A2CB5" w:rsidP="00FE5A20">
      <w:pPr>
        <w:spacing w:line="240" w:lineRule="auto"/>
        <w:rPr>
          <w:rFonts w:ascii="Times New Roman" w:hAnsi="Times New Roman" w:cs="Times New Roman"/>
          <w:sz w:val="20"/>
          <w:szCs w:val="20"/>
        </w:rPr>
      </w:pPr>
      <w:r w:rsidRPr="005E2BA0">
        <w:rPr>
          <w:rFonts w:ascii="Times New Roman" w:hAnsi="Times New Roman" w:cs="Times New Roman"/>
          <w:sz w:val="20"/>
          <w:szCs w:val="20"/>
        </w:rPr>
        <w:t>Developments</w:t>
      </w:r>
      <w:r w:rsidR="004504E0">
        <w:rPr>
          <w:rFonts w:ascii="Times New Roman" w:hAnsi="Times New Roman" w:cs="Times New Roman"/>
          <w:sz w:val="20"/>
          <w:szCs w:val="20"/>
        </w:rPr>
        <w:t xml:space="preserve"> </w:t>
      </w:r>
      <w:r w:rsidR="00E44FEB" w:rsidRPr="005E2BA0">
        <w:rPr>
          <w:rFonts w:ascii="Times New Roman" w:hAnsi="Times New Roman" w:cs="Times New Roman"/>
          <w:sz w:val="20"/>
          <w:szCs w:val="20"/>
        </w:rPr>
        <w:t xml:space="preserve">such as </w:t>
      </w:r>
      <w:r w:rsidRPr="005E2BA0">
        <w:rPr>
          <w:rFonts w:ascii="Times New Roman" w:hAnsi="Times New Roman" w:cs="Times New Roman"/>
          <w:sz w:val="20"/>
          <w:szCs w:val="20"/>
        </w:rPr>
        <w:t>real-time-PCR</w:t>
      </w:r>
      <w:r w:rsidR="00E44FEB" w:rsidRPr="005E2BA0">
        <w:rPr>
          <w:rFonts w:ascii="Times New Roman" w:hAnsi="Times New Roman" w:cs="Times New Roman"/>
          <w:sz w:val="20"/>
          <w:szCs w:val="20"/>
        </w:rPr>
        <w:t xml:space="preserve"> techniques, DNA </w:t>
      </w:r>
      <w:r w:rsidR="004504E0" w:rsidRPr="005E2BA0">
        <w:rPr>
          <w:rFonts w:ascii="Times New Roman" w:hAnsi="Times New Roman" w:cs="Times New Roman"/>
          <w:sz w:val="20"/>
          <w:szCs w:val="20"/>
        </w:rPr>
        <w:t>microarrays, proteomics</w:t>
      </w:r>
      <w:r w:rsidR="004504E0">
        <w:rPr>
          <w:rFonts w:ascii="Times New Roman" w:hAnsi="Times New Roman" w:cs="Times New Roman"/>
          <w:sz w:val="20"/>
          <w:szCs w:val="20"/>
        </w:rPr>
        <w:t>, and nucleic acids sequencing</w:t>
      </w:r>
      <w:r w:rsidR="00D94C3D" w:rsidRPr="005E2BA0">
        <w:rPr>
          <w:rFonts w:ascii="Times New Roman" w:hAnsi="Times New Roman" w:cs="Times New Roman"/>
          <w:sz w:val="20"/>
          <w:szCs w:val="20"/>
        </w:rPr>
        <w:t xml:space="preserve"> have</w:t>
      </w:r>
      <w:r w:rsidR="004504E0">
        <w:rPr>
          <w:rFonts w:ascii="Times New Roman" w:hAnsi="Times New Roman" w:cs="Times New Roman"/>
          <w:sz w:val="20"/>
          <w:szCs w:val="20"/>
        </w:rPr>
        <w:t xml:space="preserve"> revolutionized molecular diagnostics</w:t>
      </w:r>
      <w:r w:rsidR="00D94C3D" w:rsidRPr="005E2BA0">
        <w:rPr>
          <w:rFonts w:ascii="Times New Roman" w:hAnsi="Times New Roman" w:cs="Times New Roman"/>
          <w:sz w:val="20"/>
          <w:szCs w:val="20"/>
        </w:rPr>
        <w:t xml:space="preserve"> in the world of virology.</w:t>
      </w:r>
      <w:sdt>
        <w:sdtPr>
          <w:rPr>
            <w:rFonts w:ascii="Times New Roman" w:hAnsi="Times New Roman" w:cs="Times New Roman"/>
            <w:color w:val="000000"/>
            <w:sz w:val="20"/>
            <w:szCs w:val="20"/>
          </w:rPr>
          <w:tag w:val="MENDELEY_CITATION_v3_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"/>
          <w:id w:val="-549687489"/>
          <w:placeholder>
            <w:docPart w:val="DefaultPlaceholder_-1854013440"/>
          </w:placeholder>
        </w:sdtPr>
        <w:sdtContent>
          <w:r w:rsidR="000B5D64" w:rsidRPr="000B5D64">
            <w:rPr>
              <w:rFonts w:ascii="Times New Roman" w:hAnsi="Times New Roman" w:cs="Times New Roman"/>
              <w:color w:val="000000"/>
              <w:sz w:val="20"/>
              <w:szCs w:val="20"/>
            </w:rPr>
            <w:t>[8]</w:t>
          </w:r>
        </w:sdtContent>
      </w:sdt>
    </w:p>
    <w:p w14:paraId="3CB5A931" w14:textId="4652C113" w:rsidR="00D94C3D" w:rsidRPr="005E2BA0" w:rsidRDefault="00D94C3D" w:rsidP="00FE5A20">
      <w:pPr>
        <w:spacing w:line="240" w:lineRule="auto"/>
        <w:rPr>
          <w:rFonts w:ascii="Times New Roman" w:hAnsi="Times New Roman" w:cs="Times New Roman"/>
          <w:sz w:val="20"/>
          <w:szCs w:val="20"/>
        </w:rPr>
      </w:pPr>
      <w:r w:rsidRPr="005E2BA0">
        <w:rPr>
          <w:rFonts w:ascii="Times New Roman" w:hAnsi="Times New Roman" w:cs="Times New Roman"/>
          <w:sz w:val="20"/>
          <w:szCs w:val="20"/>
        </w:rPr>
        <w:t xml:space="preserve">The introduction of various amplification techniques like </w:t>
      </w:r>
      <w:r w:rsidR="00B74658" w:rsidRPr="005E2BA0">
        <w:rPr>
          <w:rFonts w:ascii="Times New Roman" w:hAnsi="Times New Roman" w:cs="Times New Roman"/>
          <w:sz w:val="20"/>
          <w:szCs w:val="20"/>
        </w:rPr>
        <w:t xml:space="preserve">the polymerase chain reaction (PCR), ligase chain reaction (LCR), and nucleic acid </w:t>
      </w:r>
      <w:r w:rsidRPr="005E2BA0">
        <w:rPr>
          <w:rFonts w:ascii="Times New Roman" w:hAnsi="Times New Roman" w:cs="Times New Roman"/>
          <w:sz w:val="20"/>
          <w:szCs w:val="20"/>
        </w:rPr>
        <w:t>sequence-based</w:t>
      </w:r>
      <w:r w:rsidR="00B74658" w:rsidRPr="005E2BA0">
        <w:rPr>
          <w:rFonts w:ascii="Times New Roman" w:hAnsi="Times New Roman" w:cs="Times New Roman"/>
          <w:sz w:val="20"/>
          <w:szCs w:val="20"/>
        </w:rPr>
        <w:t xml:space="preserve"> amplification (NASBA)</w:t>
      </w:r>
      <w:r w:rsidRPr="005E2BA0">
        <w:rPr>
          <w:rFonts w:ascii="Times New Roman" w:hAnsi="Times New Roman" w:cs="Times New Roman"/>
          <w:sz w:val="20"/>
          <w:szCs w:val="20"/>
        </w:rPr>
        <w:t>, aided in the diagnosis of many more viral diseases. Among them, PCR is the most widely used technique.</w:t>
      </w:r>
      <w:r w:rsidR="006313B9">
        <w:rPr>
          <w:rFonts w:ascii="Times New Roman" w:hAnsi="Times New Roman" w:cs="Times New Roman"/>
          <w:sz w:val="20"/>
          <w:szCs w:val="20"/>
        </w:rPr>
        <w:t xml:space="preserve"> The details of the molecular techniques are briefly covered in the “Automation in parasitology” section.</w:t>
      </w:r>
    </w:p>
    <w:p w14:paraId="19CDDB37" w14:textId="1E057BDF" w:rsidR="00CA00DC" w:rsidRPr="005E2BA0" w:rsidRDefault="00CA00DC" w:rsidP="00CA00DC">
      <w:pPr>
        <w:spacing w:line="240" w:lineRule="auto"/>
        <w:rPr>
          <w:rFonts w:ascii="Times New Roman" w:hAnsi="Times New Roman" w:cs="Times New Roman"/>
          <w:sz w:val="20"/>
          <w:szCs w:val="20"/>
        </w:rPr>
      </w:pPr>
      <w:r w:rsidRPr="005E2BA0">
        <w:rPr>
          <w:rFonts w:ascii="Times New Roman" w:hAnsi="Times New Roman" w:cs="Times New Roman"/>
          <w:sz w:val="20"/>
          <w:szCs w:val="20"/>
        </w:rPr>
        <w:t>The COVID pandemic led to the development of more and more molecular laboratories so that RT-PCR can be performed for its diagnosis and early detection of the disease. This pandemic has been a revolution in viral diagnostic techniques for many countries</w:t>
      </w:r>
      <w:r w:rsidR="004B0EFC">
        <w:rPr>
          <w:rFonts w:ascii="Times New Roman" w:hAnsi="Times New Roman" w:cs="Times New Roman"/>
          <w:sz w:val="20"/>
          <w:szCs w:val="20"/>
        </w:rPr>
        <w:t>. Most of the countries, including many</w:t>
      </w:r>
      <w:r w:rsidRPr="005E2BA0">
        <w:rPr>
          <w:rFonts w:ascii="Times New Roman" w:hAnsi="Times New Roman" w:cs="Times New Roman"/>
          <w:sz w:val="20"/>
          <w:szCs w:val="20"/>
        </w:rPr>
        <w:t xml:space="preserve"> low and middle-income countries expedited the process of setting up molecular laboratories for its diagnosis.</w:t>
      </w:r>
    </w:p>
    <w:p w14:paraId="27212263" w14:textId="08673AB6" w:rsidR="005D47B8" w:rsidRPr="005E2BA0" w:rsidRDefault="005D47B8" w:rsidP="00FE5A20">
      <w:pPr>
        <w:spacing w:line="240" w:lineRule="auto"/>
        <w:rPr>
          <w:rFonts w:ascii="Times New Roman" w:hAnsi="Times New Roman" w:cs="Times New Roman"/>
          <w:sz w:val="20"/>
          <w:szCs w:val="20"/>
        </w:rPr>
      </w:pPr>
      <w:r w:rsidRPr="005E2BA0">
        <w:rPr>
          <w:rFonts w:ascii="Times New Roman" w:hAnsi="Times New Roman" w:cs="Times New Roman"/>
          <w:sz w:val="20"/>
          <w:szCs w:val="20"/>
        </w:rPr>
        <w:t xml:space="preserve">Microarray “DNA chips” containing </w:t>
      </w:r>
      <w:r w:rsidR="00CA00DC" w:rsidRPr="005E2BA0">
        <w:rPr>
          <w:rFonts w:ascii="Times New Roman" w:hAnsi="Times New Roman" w:cs="Times New Roman"/>
          <w:sz w:val="20"/>
          <w:szCs w:val="20"/>
        </w:rPr>
        <w:t>immobilized</w:t>
      </w:r>
      <w:r w:rsidRPr="005E2BA0">
        <w:rPr>
          <w:rFonts w:ascii="Times New Roman" w:hAnsi="Times New Roman" w:cs="Times New Roman"/>
          <w:sz w:val="20"/>
          <w:szCs w:val="20"/>
        </w:rPr>
        <w:t xml:space="preserve"> oligonucleotide probes </w:t>
      </w:r>
      <w:r w:rsidR="00CA00DC" w:rsidRPr="005E2BA0">
        <w:rPr>
          <w:rFonts w:ascii="Times New Roman" w:hAnsi="Times New Roman" w:cs="Times New Roman"/>
          <w:sz w:val="20"/>
          <w:szCs w:val="20"/>
        </w:rPr>
        <w:t>are being developed to detect a wide number of target molecules from clinical specimens.</w:t>
      </w:r>
    </w:p>
    <w:p w14:paraId="7EE79C15" w14:textId="43C17E41" w:rsidR="00CA00DC" w:rsidRPr="005E2BA0" w:rsidRDefault="00CA00DC" w:rsidP="00FE5A20">
      <w:pPr>
        <w:spacing w:line="240" w:lineRule="auto"/>
        <w:rPr>
          <w:rFonts w:ascii="Times New Roman" w:hAnsi="Times New Roman" w:cs="Times New Roman"/>
          <w:sz w:val="20"/>
          <w:szCs w:val="20"/>
        </w:rPr>
      </w:pPr>
      <w:r w:rsidRPr="005E2BA0">
        <w:rPr>
          <w:rFonts w:ascii="Times New Roman" w:hAnsi="Times New Roman" w:cs="Times New Roman"/>
          <w:sz w:val="20"/>
          <w:szCs w:val="20"/>
        </w:rPr>
        <w:t>Diagnosis of</w:t>
      </w:r>
      <w:r w:rsidR="00D40658" w:rsidRPr="005E2BA0">
        <w:rPr>
          <w:rFonts w:ascii="Times New Roman" w:hAnsi="Times New Roman" w:cs="Times New Roman"/>
          <w:sz w:val="20"/>
          <w:szCs w:val="20"/>
        </w:rPr>
        <w:t xml:space="preserve"> </w:t>
      </w:r>
      <w:r w:rsidRPr="005E2BA0">
        <w:rPr>
          <w:rFonts w:ascii="Times New Roman" w:hAnsi="Times New Roman" w:cs="Times New Roman"/>
          <w:sz w:val="20"/>
          <w:szCs w:val="20"/>
        </w:rPr>
        <w:t>viral</w:t>
      </w:r>
      <w:r w:rsidR="00D40658" w:rsidRPr="005E2BA0">
        <w:rPr>
          <w:rFonts w:ascii="Times New Roman" w:hAnsi="Times New Roman" w:cs="Times New Roman"/>
          <w:sz w:val="20"/>
          <w:szCs w:val="20"/>
        </w:rPr>
        <w:t xml:space="preserve"> infections still remains a challenge as many viral infections like HIV, and HCV cannot be diagnosed during the window period. Newer techniques need to be developed to overcome such challenges.</w:t>
      </w:r>
    </w:p>
    <w:p w14:paraId="6EB32B82" w14:textId="293B6F14" w:rsidR="005F0B26" w:rsidRPr="005E2BA0" w:rsidRDefault="00E72010" w:rsidP="00E7201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Pr="005E2BA0">
        <w:rPr>
          <w:rFonts w:ascii="Times New Roman" w:hAnsi="Times New Roman" w:cs="Times New Roman"/>
          <w:b/>
          <w:bCs/>
          <w:sz w:val="20"/>
          <w:szCs w:val="20"/>
        </w:rPr>
        <w:t>AUTOMATION IN MYCOLOGY</w:t>
      </w:r>
    </w:p>
    <w:p w14:paraId="6ACB506E" w14:textId="3F5575AD" w:rsidR="00D40658" w:rsidRPr="005E2BA0" w:rsidRDefault="006432B1" w:rsidP="00FE5A20">
      <w:pPr>
        <w:spacing w:line="240" w:lineRule="auto"/>
        <w:rPr>
          <w:rFonts w:ascii="Times New Roman" w:hAnsi="Times New Roman" w:cs="Times New Roman"/>
          <w:sz w:val="20"/>
          <w:szCs w:val="20"/>
        </w:rPr>
      </w:pPr>
      <w:r w:rsidRPr="005E2BA0">
        <w:rPr>
          <w:rFonts w:ascii="Times New Roman" w:hAnsi="Times New Roman" w:cs="Times New Roman"/>
          <w:sz w:val="20"/>
          <w:szCs w:val="20"/>
        </w:rPr>
        <w:t xml:space="preserve">Mycology is one of the least studied </w:t>
      </w:r>
      <w:r w:rsidR="005E2BA0" w:rsidRPr="005E2BA0">
        <w:rPr>
          <w:rFonts w:ascii="Times New Roman" w:hAnsi="Times New Roman" w:cs="Times New Roman"/>
          <w:sz w:val="20"/>
          <w:szCs w:val="20"/>
        </w:rPr>
        <w:t>areas</w:t>
      </w:r>
      <w:r w:rsidRPr="005E2BA0">
        <w:rPr>
          <w:rFonts w:ascii="Times New Roman" w:hAnsi="Times New Roman" w:cs="Times New Roman"/>
          <w:sz w:val="20"/>
          <w:szCs w:val="20"/>
        </w:rPr>
        <w:t xml:space="preserve"> of microbiology and hence many secrets of the fungi world are yet to be revealed. </w:t>
      </w:r>
      <w:r w:rsidR="006275DD" w:rsidRPr="005E2BA0">
        <w:rPr>
          <w:rFonts w:ascii="Times New Roman" w:hAnsi="Times New Roman" w:cs="Times New Roman"/>
          <w:sz w:val="20"/>
          <w:szCs w:val="20"/>
        </w:rPr>
        <w:t>Traditionally fungal infections were presumptively diagnosed with the help of clinical signs,</w:t>
      </w:r>
      <w:r w:rsidR="005E2BA0" w:rsidRPr="005E2BA0">
        <w:rPr>
          <w:rFonts w:ascii="Times New Roman" w:hAnsi="Times New Roman" w:cs="Times New Roman"/>
          <w:sz w:val="20"/>
          <w:szCs w:val="20"/>
        </w:rPr>
        <w:t xml:space="preserve"> </w:t>
      </w:r>
      <w:r w:rsidR="006275DD" w:rsidRPr="005E2BA0">
        <w:rPr>
          <w:rFonts w:ascii="Times New Roman" w:hAnsi="Times New Roman" w:cs="Times New Roman"/>
          <w:sz w:val="20"/>
          <w:szCs w:val="20"/>
        </w:rPr>
        <w:t>symptoms</w:t>
      </w:r>
      <w:r w:rsidR="005E2BA0" w:rsidRPr="005E2BA0">
        <w:rPr>
          <w:rFonts w:ascii="Times New Roman" w:hAnsi="Times New Roman" w:cs="Times New Roman"/>
          <w:sz w:val="20"/>
          <w:szCs w:val="20"/>
        </w:rPr>
        <w:t>,</w:t>
      </w:r>
      <w:r w:rsidR="006275DD" w:rsidRPr="005E2BA0">
        <w:rPr>
          <w:rFonts w:ascii="Times New Roman" w:hAnsi="Times New Roman" w:cs="Times New Roman"/>
          <w:sz w:val="20"/>
          <w:szCs w:val="20"/>
        </w:rPr>
        <w:t xml:space="preserve"> and microscopic techniques including potassium hydroxide </w:t>
      </w:r>
      <w:r w:rsidR="005E2BA0" w:rsidRPr="005E2BA0">
        <w:rPr>
          <w:rFonts w:ascii="Times New Roman" w:hAnsi="Times New Roman" w:cs="Times New Roman"/>
          <w:sz w:val="20"/>
          <w:szCs w:val="20"/>
        </w:rPr>
        <w:t xml:space="preserve">mount, and Calcofluor mount. Conventional culture media like SDA has been used and LPCB mount prepared from the growth has been the means of identification for the </w:t>
      </w:r>
      <w:proofErr w:type="spellStart"/>
      <w:r w:rsidR="005E2BA0" w:rsidRPr="005E2BA0">
        <w:rPr>
          <w:rFonts w:ascii="Times New Roman" w:hAnsi="Times New Roman" w:cs="Times New Roman"/>
          <w:sz w:val="20"/>
          <w:szCs w:val="20"/>
        </w:rPr>
        <w:t>molds</w:t>
      </w:r>
      <w:proofErr w:type="spellEnd"/>
      <w:r w:rsidR="005E2BA0" w:rsidRPr="005E2BA0">
        <w:rPr>
          <w:rFonts w:ascii="Times New Roman" w:hAnsi="Times New Roman" w:cs="Times New Roman"/>
          <w:sz w:val="20"/>
          <w:szCs w:val="20"/>
        </w:rPr>
        <w:t>.  These methods take weeks for identification which may lead to the worsening of the clinical condition of the patient.</w:t>
      </w:r>
    </w:p>
    <w:p w14:paraId="1F6EBC39" w14:textId="77727B34" w:rsidR="006275DD" w:rsidRPr="005E2BA0" w:rsidRDefault="006275DD" w:rsidP="00FE5A20">
      <w:pPr>
        <w:spacing w:line="240" w:lineRule="auto"/>
        <w:rPr>
          <w:rFonts w:ascii="Times New Roman" w:hAnsi="Times New Roman" w:cs="Times New Roman"/>
          <w:sz w:val="20"/>
          <w:szCs w:val="20"/>
        </w:rPr>
      </w:pPr>
      <w:r w:rsidRPr="005E2BA0">
        <w:rPr>
          <w:rFonts w:ascii="Times New Roman" w:hAnsi="Times New Roman" w:cs="Times New Roman"/>
          <w:sz w:val="20"/>
          <w:szCs w:val="20"/>
        </w:rPr>
        <w:t>Systemic mycoses still remain a public health threat. Many serological assays like Galactomann</w:t>
      </w:r>
      <w:r w:rsidR="005E2BA0" w:rsidRPr="005E2BA0">
        <w:rPr>
          <w:rFonts w:ascii="Times New Roman" w:hAnsi="Times New Roman" w:cs="Times New Roman"/>
          <w:sz w:val="20"/>
          <w:szCs w:val="20"/>
        </w:rPr>
        <w:t>a</w:t>
      </w:r>
      <w:r w:rsidRPr="005E2BA0">
        <w:rPr>
          <w:rFonts w:ascii="Times New Roman" w:hAnsi="Times New Roman" w:cs="Times New Roman"/>
          <w:sz w:val="20"/>
          <w:szCs w:val="20"/>
        </w:rPr>
        <w:t>n for Aspergillus and Beta Glucan for Candida and other mycoses have aided in the diagnosis of fungi.</w:t>
      </w:r>
    </w:p>
    <w:p w14:paraId="6D44071C" w14:textId="2FD37484" w:rsidR="006275DD" w:rsidRPr="005E2BA0" w:rsidRDefault="006275DD" w:rsidP="00FE5A20">
      <w:pPr>
        <w:spacing w:line="240" w:lineRule="auto"/>
        <w:rPr>
          <w:rFonts w:ascii="Times New Roman" w:hAnsi="Times New Roman" w:cs="Times New Roman"/>
          <w:sz w:val="20"/>
          <w:szCs w:val="20"/>
        </w:rPr>
      </w:pPr>
      <w:r w:rsidRPr="005E2BA0">
        <w:rPr>
          <w:rFonts w:ascii="Times New Roman" w:hAnsi="Times New Roman" w:cs="Times New Roman"/>
          <w:sz w:val="20"/>
          <w:szCs w:val="20"/>
        </w:rPr>
        <w:t xml:space="preserve">Molecular assays have also recently led to </w:t>
      </w:r>
      <w:r w:rsidR="005E2BA0" w:rsidRPr="005E2BA0">
        <w:rPr>
          <w:rFonts w:ascii="Times New Roman" w:hAnsi="Times New Roman" w:cs="Times New Roman"/>
          <w:sz w:val="20"/>
          <w:szCs w:val="20"/>
        </w:rPr>
        <w:t>a</w:t>
      </w:r>
      <w:r w:rsidRPr="005E2BA0">
        <w:rPr>
          <w:rFonts w:ascii="Times New Roman" w:hAnsi="Times New Roman" w:cs="Times New Roman"/>
          <w:sz w:val="20"/>
          <w:szCs w:val="20"/>
        </w:rPr>
        <w:t xml:space="preserve"> decrease in </w:t>
      </w:r>
      <w:r w:rsidR="005E2BA0" w:rsidRPr="005E2BA0">
        <w:rPr>
          <w:rFonts w:ascii="Times New Roman" w:hAnsi="Times New Roman" w:cs="Times New Roman"/>
          <w:sz w:val="20"/>
          <w:szCs w:val="20"/>
        </w:rPr>
        <w:t>turnaround</w:t>
      </w:r>
      <w:r w:rsidRPr="005E2BA0">
        <w:rPr>
          <w:rFonts w:ascii="Times New Roman" w:hAnsi="Times New Roman" w:cs="Times New Roman"/>
          <w:sz w:val="20"/>
          <w:szCs w:val="20"/>
        </w:rPr>
        <w:t xml:space="preserve"> time for the diagnosis of fungal infections. (Table 4)</w:t>
      </w:r>
      <w:sdt>
        <w:sdtPr>
          <w:rPr>
            <w:rFonts w:ascii="Times New Roman" w:hAnsi="Times New Roman" w:cs="Times New Roman"/>
            <w:color w:val="000000"/>
            <w:sz w:val="20"/>
            <w:szCs w:val="20"/>
          </w:rPr>
          <w:tag w:val="MENDELEY_CITATION_v3_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"/>
          <w:id w:val="1132054574"/>
          <w:placeholder>
            <w:docPart w:val="DefaultPlaceholder_-1854013440"/>
          </w:placeholder>
        </w:sdtPr>
        <w:sdtContent>
          <w:r w:rsidR="000B5D64" w:rsidRPr="000B5D64">
            <w:rPr>
              <w:rFonts w:ascii="Times New Roman" w:hAnsi="Times New Roman" w:cs="Times New Roman"/>
              <w:color w:val="000000"/>
              <w:sz w:val="20"/>
              <w:szCs w:val="20"/>
            </w:rPr>
            <w:t>[9]</w:t>
          </w:r>
        </w:sdtContent>
      </w:sdt>
    </w:p>
    <w:p w14:paraId="4C287B12" w14:textId="7771D557" w:rsidR="005E2BA0" w:rsidRPr="00E72010" w:rsidRDefault="005E2BA0" w:rsidP="00E72010">
      <w:pPr>
        <w:spacing w:line="240" w:lineRule="auto"/>
        <w:jc w:val="center"/>
        <w:rPr>
          <w:rFonts w:ascii="Times New Roman" w:hAnsi="Times New Roman" w:cs="Times New Roman"/>
          <w:b/>
          <w:bCs/>
          <w:sz w:val="20"/>
          <w:szCs w:val="20"/>
        </w:rPr>
      </w:pPr>
      <w:r w:rsidRPr="00E72010">
        <w:rPr>
          <w:rFonts w:ascii="Times New Roman" w:hAnsi="Times New Roman" w:cs="Times New Roman"/>
          <w:b/>
          <w:bCs/>
          <w:sz w:val="20"/>
          <w:szCs w:val="20"/>
        </w:rPr>
        <w:t>Table 4: Molecular assays for Fungal identification</w:t>
      </w:r>
    </w:p>
    <w:tbl>
      <w:tblPr>
        <w:tblStyle w:val="TableGrid"/>
        <w:tblW w:w="0" w:type="auto"/>
        <w:tblLook w:val="04A0" w:firstRow="1" w:lastRow="0" w:firstColumn="1" w:lastColumn="0" w:noHBand="0" w:noVBand="1"/>
      </w:tblPr>
      <w:tblGrid>
        <w:gridCol w:w="2254"/>
        <w:gridCol w:w="2254"/>
        <w:gridCol w:w="2254"/>
        <w:gridCol w:w="2254"/>
      </w:tblGrid>
      <w:tr w:rsidR="00AA094D" w14:paraId="66087A96" w14:textId="77777777" w:rsidTr="00AA094D">
        <w:tc>
          <w:tcPr>
            <w:tcW w:w="2254" w:type="dxa"/>
          </w:tcPr>
          <w:p w14:paraId="23A53B9C" w14:textId="31DD1564" w:rsidR="00AA094D" w:rsidRDefault="00AA094D" w:rsidP="00FE5A20">
            <w:pPr>
              <w:rPr>
                <w:rFonts w:ascii="Times New Roman" w:hAnsi="Times New Roman" w:cs="Times New Roman"/>
                <w:sz w:val="20"/>
                <w:szCs w:val="20"/>
              </w:rPr>
            </w:pPr>
            <w:r>
              <w:rPr>
                <w:rFonts w:ascii="Times New Roman" w:hAnsi="Times New Roman" w:cs="Times New Roman"/>
                <w:sz w:val="20"/>
                <w:szCs w:val="20"/>
              </w:rPr>
              <w:t>Assay</w:t>
            </w:r>
          </w:p>
        </w:tc>
        <w:tc>
          <w:tcPr>
            <w:tcW w:w="2254" w:type="dxa"/>
          </w:tcPr>
          <w:p w14:paraId="14EC949C" w14:textId="6D7DFA1F" w:rsidR="00AA094D" w:rsidRDefault="00AA094D" w:rsidP="00FE5A20">
            <w:pPr>
              <w:rPr>
                <w:rFonts w:ascii="Times New Roman" w:hAnsi="Times New Roman" w:cs="Times New Roman"/>
                <w:sz w:val="20"/>
                <w:szCs w:val="20"/>
              </w:rPr>
            </w:pPr>
            <w:r>
              <w:rPr>
                <w:rFonts w:ascii="Times New Roman" w:hAnsi="Times New Roman" w:cs="Times New Roman"/>
                <w:sz w:val="20"/>
                <w:szCs w:val="20"/>
              </w:rPr>
              <w:t>Principle</w:t>
            </w:r>
          </w:p>
        </w:tc>
        <w:tc>
          <w:tcPr>
            <w:tcW w:w="2254" w:type="dxa"/>
          </w:tcPr>
          <w:p w14:paraId="530DDC58" w14:textId="29EEFB0F" w:rsidR="00AA094D" w:rsidRDefault="00AA094D" w:rsidP="00FE5A20">
            <w:pPr>
              <w:rPr>
                <w:rFonts w:ascii="Times New Roman" w:hAnsi="Times New Roman" w:cs="Times New Roman"/>
                <w:sz w:val="20"/>
                <w:szCs w:val="20"/>
              </w:rPr>
            </w:pPr>
            <w:r>
              <w:rPr>
                <w:rFonts w:ascii="Times New Roman" w:hAnsi="Times New Roman" w:cs="Times New Roman"/>
                <w:sz w:val="20"/>
                <w:szCs w:val="20"/>
              </w:rPr>
              <w:t>Advantages</w:t>
            </w:r>
          </w:p>
        </w:tc>
        <w:tc>
          <w:tcPr>
            <w:tcW w:w="2254" w:type="dxa"/>
          </w:tcPr>
          <w:p w14:paraId="55CAF43C" w14:textId="692CC63F" w:rsidR="00AA094D" w:rsidRDefault="00AA094D" w:rsidP="00FE5A20">
            <w:pPr>
              <w:rPr>
                <w:rFonts w:ascii="Times New Roman" w:hAnsi="Times New Roman" w:cs="Times New Roman"/>
                <w:sz w:val="20"/>
                <w:szCs w:val="20"/>
              </w:rPr>
            </w:pPr>
            <w:r>
              <w:rPr>
                <w:rFonts w:ascii="Times New Roman" w:hAnsi="Times New Roman" w:cs="Times New Roman"/>
                <w:sz w:val="20"/>
                <w:szCs w:val="20"/>
              </w:rPr>
              <w:t>Disadvantages</w:t>
            </w:r>
          </w:p>
        </w:tc>
      </w:tr>
      <w:tr w:rsidR="00AA094D" w14:paraId="727AE01B" w14:textId="77777777" w:rsidTr="00AA094D">
        <w:tc>
          <w:tcPr>
            <w:tcW w:w="2254" w:type="dxa"/>
          </w:tcPr>
          <w:p w14:paraId="6E53AFB2" w14:textId="3F64FA8A" w:rsidR="00AA094D" w:rsidRDefault="00AA094D" w:rsidP="00FE5A20">
            <w:pPr>
              <w:rPr>
                <w:rFonts w:ascii="Times New Roman" w:hAnsi="Times New Roman" w:cs="Times New Roman"/>
                <w:sz w:val="20"/>
                <w:szCs w:val="20"/>
              </w:rPr>
            </w:pPr>
            <w:proofErr w:type="spellStart"/>
            <w:r>
              <w:rPr>
                <w:rFonts w:ascii="Times New Roman" w:hAnsi="Times New Roman" w:cs="Times New Roman"/>
                <w:sz w:val="20"/>
                <w:szCs w:val="20"/>
              </w:rPr>
              <w:t>AccuProbe</w:t>
            </w:r>
            <w:proofErr w:type="spellEnd"/>
          </w:p>
        </w:tc>
        <w:tc>
          <w:tcPr>
            <w:tcW w:w="2254" w:type="dxa"/>
          </w:tcPr>
          <w:p w14:paraId="1B882C63" w14:textId="075FD769" w:rsidR="00AA094D" w:rsidRDefault="00AA094D" w:rsidP="00FE5A20">
            <w:pPr>
              <w:rPr>
                <w:rFonts w:ascii="Times New Roman" w:hAnsi="Times New Roman" w:cs="Times New Roman"/>
                <w:sz w:val="20"/>
                <w:szCs w:val="20"/>
              </w:rPr>
            </w:pPr>
            <w:r>
              <w:rPr>
                <w:rFonts w:ascii="Times New Roman" w:hAnsi="Times New Roman" w:cs="Times New Roman"/>
                <w:sz w:val="20"/>
                <w:szCs w:val="20"/>
              </w:rPr>
              <w:t>Chemiluminescence</w:t>
            </w:r>
          </w:p>
        </w:tc>
        <w:tc>
          <w:tcPr>
            <w:tcW w:w="2254" w:type="dxa"/>
          </w:tcPr>
          <w:p w14:paraId="521B9B05" w14:textId="25B98D23" w:rsidR="00AA094D" w:rsidRDefault="00AA094D" w:rsidP="00FE5A20">
            <w:pPr>
              <w:rPr>
                <w:rFonts w:ascii="Times New Roman" w:hAnsi="Times New Roman" w:cs="Times New Roman"/>
                <w:sz w:val="20"/>
                <w:szCs w:val="20"/>
              </w:rPr>
            </w:pPr>
            <w:r>
              <w:rPr>
                <w:rFonts w:ascii="Times New Roman" w:hAnsi="Times New Roman" w:cs="Times New Roman"/>
                <w:sz w:val="20"/>
                <w:szCs w:val="20"/>
              </w:rPr>
              <w:t xml:space="preserve">Identifies Dimorphic fungi like </w:t>
            </w:r>
            <w:proofErr w:type="spellStart"/>
            <w:r w:rsidRPr="00AA094D">
              <w:rPr>
                <w:rFonts w:ascii="Times New Roman" w:hAnsi="Times New Roman" w:cs="Times New Roman"/>
                <w:i/>
                <w:iCs/>
                <w:sz w:val="20"/>
                <w:szCs w:val="20"/>
              </w:rPr>
              <w:t>Coccidiodes</w:t>
            </w:r>
            <w:proofErr w:type="spellEnd"/>
            <w:r>
              <w:rPr>
                <w:rFonts w:ascii="Times New Roman" w:hAnsi="Times New Roman" w:cs="Times New Roman"/>
                <w:sz w:val="20"/>
                <w:szCs w:val="20"/>
              </w:rPr>
              <w:t xml:space="preserve">, </w:t>
            </w:r>
            <w:r w:rsidRPr="00AA094D">
              <w:rPr>
                <w:rFonts w:ascii="Times New Roman" w:hAnsi="Times New Roman" w:cs="Times New Roman"/>
                <w:i/>
                <w:iCs/>
                <w:sz w:val="20"/>
                <w:szCs w:val="20"/>
              </w:rPr>
              <w:t>Blastomyces</w:t>
            </w:r>
            <w:r>
              <w:rPr>
                <w:rFonts w:ascii="Times New Roman" w:hAnsi="Times New Roman" w:cs="Times New Roman"/>
                <w:i/>
                <w:iCs/>
                <w:sz w:val="20"/>
                <w:szCs w:val="20"/>
              </w:rPr>
              <w:t>,</w:t>
            </w:r>
            <w:r>
              <w:rPr>
                <w:rFonts w:ascii="Times New Roman" w:hAnsi="Times New Roman" w:cs="Times New Roman"/>
                <w:sz w:val="20"/>
                <w:szCs w:val="20"/>
              </w:rPr>
              <w:t xml:space="preserve"> and </w:t>
            </w:r>
            <w:r w:rsidRPr="00AA094D">
              <w:rPr>
                <w:rFonts w:ascii="Times New Roman" w:hAnsi="Times New Roman" w:cs="Times New Roman"/>
                <w:i/>
                <w:iCs/>
                <w:sz w:val="20"/>
                <w:szCs w:val="20"/>
              </w:rPr>
              <w:t>Histoplasma</w:t>
            </w:r>
            <w:r>
              <w:rPr>
                <w:rFonts w:ascii="Times New Roman" w:hAnsi="Times New Roman" w:cs="Times New Roman"/>
                <w:sz w:val="20"/>
                <w:szCs w:val="20"/>
              </w:rPr>
              <w:t xml:space="preserve"> rapidly.</w:t>
            </w:r>
          </w:p>
        </w:tc>
        <w:tc>
          <w:tcPr>
            <w:tcW w:w="2254" w:type="dxa"/>
          </w:tcPr>
          <w:p w14:paraId="0816EC7B" w14:textId="63C63507" w:rsidR="00AA094D" w:rsidRDefault="00AA094D" w:rsidP="00FE5A20">
            <w:pPr>
              <w:rPr>
                <w:rFonts w:ascii="Times New Roman" w:hAnsi="Times New Roman" w:cs="Times New Roman"/>
                <w:sz w:val="20"/>
                <w:szCs w:val="20"/>
              </w:rPr>
            </w:pPr>
            <w:r>
              <w:rPr>
                <w:rFonts w:ascii="Times New Roman" w:hAnsi="Times New Roman" w:cs="Times New Roman"/>
                <w:sz w:val="20"/>
                <w:szCs w:val="20"/>
              </w:rPr>
              <w:t xml:space="preserve">The growing culture </w:t>
            </w:r>
            <w:r w:rsidR="00A2045F">
              <w:rPr>
                <w:rFonts w:ascii="Times New Roman" w:hAnsi="Times New Roman" w:cs="Times New Roman"/>
                <w:sz w:val="20"/>
                <w:szCs w:val="20"/>
              </w:rPr>
              <w:t xml:space="preserve">is </w:t>
            </w:r>
            <w:r>
              <w:rPr>
                <w:rFonts w:ascii="Times New Roman" w:hAnsi="Times New Roman" w:cs="Times New Roman"/>
                <w:sz w:val="20"/>
                <w:szCs w:val="20"/>
              </w:rPr>
              <w:t xml:space="preserve">required, </w:t>
            </w:r>
            <w:proofErr w:type="gramStart"/>
            <w:r w:rsidR="00D66C67">
              <w:rPr>
                <w:rFonts w:ascii="Times New Roman" w:hAnsi="Times New Roman" w:cs="Times New Roman"/>
                <w:sz w:val="20"/>
                <w:szCs w:val="20"/>
              </w:rPr>
              <w:t>Other</w:t>
            </w:r>
            <w:proofErr w:type="gramEnd"/>
            <w:r w:rsidR="00D66C67">
              <w:rPr>
                <w:rFonts w:ascii="Times New Roman" w:hAnsi="Times New Roman" w:cs="Times New Roman"/>
                <w:sz w:val="20"/>
                <w:szCs w:val="20"/>
              </w:rPr>
              <w:t xml:space="preserve"> fungi give </w:t>
            </w:r>
            <w:r>
              <w:rPr>
                <w:rFonts w:ascii="Times New Roman" w:hAnsi="Times New Roman" w:cs="Times New Roman"/>
                <w:sz w:val="20"/>
                <w:szCs w:val="20"/>
              </w:rPr>
              <w:t>false positive</w:t>
            </w:r>
            <w:r w:rsidR="00D66C67">
              <w:rPr>
                <w:rFonts w:ascii="Times New Roman" w:hAnsi="Times New Roman" w:cs="Times New Roman"/>
                <w:sz w:val="20"/>
                <w:szCs w:val="20"/>
              </w:rPr>
              <w:t xml:space="preserve"> results</w:t>
            </w:r>
          </w:p>
        </w:tc>
      </w:tr>
      <w:tr w:rsidR="00AA094D" w14:paraId="45C8F292" w14:textId="77777777" w:rsidTr="00AA094D">
        <w:tc>
          <w:tcPr>
            <w:tcW w:w="2254" w:type="dxa"/>
          </w:tcPr>
          <w:p w14:paraId="6EF45934" w14:textId="1929F82F" w:rsidR="00AA094D" w:rsidRDefault="00AA094D" w:rsidP="00FE5A20">
            <w:pPr>
              <w:rPr>
                <w:rFonts w:ascii="Times New Roman" w:hAnsi="Times New Roman" w:cs="Times New Roman"/>
                <w:sz w:val="20"/>
                <w:szCs w:val="20"/>
              </w:rPr>
            </w:pPr>
            <w:r>
              <w:rPr>
                <w:rFonts w:ascii="Times New Roman" w:hAnsi="Times New Roman" w:cs="Times New Roman"/>
                <w:sz w:val="20"/>
                <w:szCs w:val="20"/>
              </w:rPr>
              <w:lastRenderedPageBreak/>
              <w:t xml:space="preserve">Yeast </w:t>
            </w:r>
            <w:r w:rsidR="00806A09">
              <w:rPr>
                <w:rFonts w:ascii="Times New Roman" w:hAnsi="Times New Roman" w:cs="Times New Roman"/>
                <w:sz w:val="20"/>
                <w:szCs w:val="20"/>
              </w:rPr>
              <w:t>Traffic</w:t>
            </w:r>
            <w:r>
              <w:rPr>
                <w:rFonts w:ascii="Times New Roman" w:hAnsi="Times New Roman" w:cs="Times New Roman"/>
                <w:sz w:val="20"/>
                <w:szCs w:val="20"/>
              </w:rPr>
              <w:t xml:space="preserve"> Light and Quick Fish</w:t>
            </w:r>
          </w:p>
        </w:tc>
        <w:tc>
          <w:tcPr>
            <w:tcW w:w="2254" w:type="dxa"/>
          </w:tcPr>
          <w:p w14:paraId="2F0F0139" w14:textId="42DD400B" w:rsidR="00AA094D" w:rsidRDefault="00AA094D" w:rsidP="00FE5A20">
            <w:pPr>
              <w:rPr>
                <w:rFonts w:ascii="Times New Roman" w:hAnsi="Times New Roman" w:cs="Times New Roman"/>
                <w:sz w:val="20"/>
                <w:szCs w:val="20"/>
              </w:rPr>
            </w:pPr>
            <w:r>
              <w:rPr>
                <w:rFonts w:ascii="Times New Roman" w:hAnsi="Times New Roman" w:cs="Times New Roman"/>
                <w:sz w:val="20"/>
                <w:szCs w:val="20"/>
              </w:rPr>
              <w:t>PNA-FISH</w:t>
            </w:r>
          </w:p>
        </w:tc>
        <w:tc>
          <w:tcPr>
            <w:tcW w:w="2254" w:type="dxa"/>
          </w:tcPr>
          <w:p w14:paraId="6DAEBFBF" w14:textId="4E5242D8" w:rsidR="00AA094D" w:rsidRDefault="00AA094D" w:rsidP="00FE5A20">
            <w:pPr>
              <w:rPr>
                <w:rFonts w:ascii="Times New Roman" w:hAnsi="Times New Roman" w:cs="Times New Roman"/>
                <w:sz w:val="20"/>
                <w:szCs w:val="20"/>
              </w:rPr>
            </w:pPr>
            <w:r>
              <w:rPr>
                <w:rFonts w:ascii="Times New Roman" w:hAnsi="Times New Roman" w:cs="Times New Roman"/>
                <w:sz w:val="20"/>
                <w:szCs w:val="20"/>
              </w:rPr>
              <w:t xml:space="preserve">Rapid TAT </w:t>
            </w:r>
            <w:proofErr w:type="gramStart"/>
            <w:r>
              <w:rPr>
                <w:rFonts w:ascii="Times New Roman" w:hAnsi="Times New Roman" w:cs="Times New Roman"/>
                <w:sz w:val="20"/>
                <w:szCs w:val="20"/>
              </w:rPr>
              <w:t>from  culture</w:t>
            </w:r>
            <w:proofErr w:type="gramEnd"/>
            <w:r>
              <w:rPr>
                <w:rFonts w:ascii="Times New Roman" w:hAnsi="Times New Roman" w:cs="Times New Roman"/>
                <w:sz w:val="20"/>
                <w:szCs w:val="20"/>
              </w:rPr>
              <w:t xml:space="preserve"> bottle</w:t>
            </w:r>
            <w:r w:rsidR="00A2045F">
              <w:rPr>
                <w:rFonts w:ascii="Times New Roman" w:hAnsi="Times New Roman" w:cs="Times New Roman"/>
                <w:sz w:val="20"/>
                <w:szCs w:val="20"/>
              </w:rPr>
              <w:t xml:space="preserve">s of blood samples </w:t>
            </w:r>
            <w:r w:rsidR="00E57BBD">
              <w:rPr>
                <w:rFonts w:ascii="Times New Roman" w:hAnsi="Times New Roman" w:cs="Times New Roman"/>
                <w:sz w:val="20"/>
                <w:szCs w:val="20"/>
              </w:rPr>
              <w:t>that</w:t>
            </w:r>
            <w:r w:rsidR="00A2045F">
              <w:rPr>
                <w:rFonts w:ascii="Times New Roman" w:hAnsi="Times New Roman" w:cs="Times New Roman"/>
                <w:sz w:val="20"/>
                <w:szCs w:val="20"/>
              </w:rPr>
              <w:t xml:space="preserve"> are positive</w:t>
            </w:r>
          </w:p>
        </w:tc>
        <w:tc>
          <w:tcPr>
            <w:tcW w:w="2254" w:type="dxa"/>
          </w:tcPr>
          <w:p w14:paraId="63FEECA2" w14:textId="2DE3EA36" w:rsidR="00AA094D" w:rsidRDefault="00AA094D" w:rsidP="00FE5A20">
            <w:pPr>
              <w:rPr>
                <w:rFonts w:ascii="Times New Roman" w:hAnsi="Times New Roman" w:cs="Times New Roman"/>
                <w:sz w:val="20"/>
                <w:szCs w:val="20"/>
              </w:rPr>
            </w:pPr>
            <w:r>
              <w:rPr>
                <w:rFonts w:ascii="Times New Roman" w:hAnsi="Times New Roman" w:cs="Times New Roman"/>
                <w:sz w:val="20"/>
                <w:szCs w:val="20"/>
              </w:rPr>
              <w:t xml:space="preserve">Detects </w:t>
            </w:r>
            <w:r w:rsidR="001C5366">
              <w:rPr>
                <w:rFonts w:ascii="Times New Roman" w:hAnsi="Times New Roman" w:cs="Times New Roman"/>
                <w:sz w:val="20"/>
                <w:szCs w:val="20"/>
              </w:rPr>
              <w:t>restricted</w:t>
            </w:r>
            <w:r>
              <w:rPr>
                <w:rFonts w:ascii="Times New Roman" w:hAnsi="Times New Roman" w:cs="Times New Roman"/>
                <w:sz w:val="20"/>
                <w:szCs w:val="20"/>
              </w:rPr>
              <w:t xml:space="preserve"> Candida species, requires a fluorescent microscope</w:t>
            </w:r>
          </w:p>
        </w:tc>
      </w:tr>
      <w:tr w:rsidR="00AA094D" w14:paraId="0054918E" w14:textId="77777777" w:rsidTr="00AA094D">
        <w:tc>
          <w:tcPr>
            <w:tcW w:w="2254" w:type="dxa"/>
          </w:tcPr>
          <w:p w14:paraId="490E9E36" w14:textId="660408E9" w:rsidR="00AA094D" w:rsidRDefault="00AA094D" w:rsidP="00FE5A20">
            <w:pPr>
              <w:rPr>
                <w:rFonts w:ascii="Times New Roman" w:hAnsi="Times New Roman" w:cs="Times New Roman"/>
                <w:sz w:val="20"/>
                <w:szCs w:val="20"/>
              </w:rPr>
            </w:pPr>
            <w:proofErr w:type="spellStart"/>
            <w:r>
              <w:rPr>
                <w:rFonts w:ascii="Times New Roman" w:hAnsi="Times New Roman" w:cs="Times New Roman"/>
                <w:sz w:val="20"/>
                <w:szCs w:val="20"/>
              </w:rPr>
              <w:t>BioFire</w:t>
            </w:r>
            <w:proofErr w:type="spellEnd"/>
            <w:r>
              <w:rPr>
                <w:rFonts w:ascii="Times New Roman" w:hAnsi="Times New Roman" w:cs="Times New Roman"/>
                <w:sz w:val="20"/>
                <w:szCs w:val="20"/>
              </w:rPr>
              <w:t xml:space="preserve"> Film Array</w:t>
            </w:r>
          </w:p>
        </w:tc>
        <w:tc>
          <w:tcPr>
            <w:tcW w:w="2254" w:type="dxa"/>
          </w:tcPr>
          <w:p w14:paraId="50D848EB" w14:textId="26B67D3A" w:rsidR="00AA094D" w:rsidRDefault="00AA094D" w:rsidP="00FE5A20">
            <w:pPr>
              <w:rPr>
                <w:rFonts w:ascii="Times New Roman" w:hAnsi="Times New Roman" w:cs="Times New Roman"/>
                <w:sz w:val="20"/>
                <w:szCs w:val="20"/>
              </w:rPr>
            </w:pPr>
            <w:r>
              <w:rPr>
                <w:rFonts w:ascii="Times New Roman" w:hAnsi="Times New Roman" w:cs="Times New Roman"/>
                <w:sz w:val="20"/>
                <w:szCs w:val="20"/>
              </w:rPr>
              <w:t>Nested multiplex PCR</w:t>
            </w:r>
          </w:p>
        </w:tc>
        <w:tc>
          <w:tcPr>
            <w:tcW w:w="2254" w:type="dxa"/>
          </w:tcPr>
          <w:p w14:paraId="14724E45" w14:textId="75059D64" w:rsidR="00AA094D" w:rsidRDefault="003E3D96" w:rsidP="00FE5A20">
            <w:pPr>
              <w:rPr>
                <w:rFonts w:ascii="Times New Roman" w:hAnsi="Times New Roman" w:cs="Times New Roman"/>
                <w:sz w:val="20"/>
                <w:szCs w:val="20"/>
              </w:rPr>
            </w:pPr>
            <w:r>
              <w:rPr>
                <w:rFonts w:ascii="Times New Roman" w:hAnsi="Times New Roman" w:cs="Times New Roman"/>
                <w:sz w:val="20"/>
                <w:szCs w:val="20"/>
              </w:rPr>
              <w:t xml:space="preserve">The </w:t>
            </w:r>
            <w:r w:rsidR="00AA094D">
              <w:rPr>
                <w:rFonts w:ascii="Times New Roman" w:hAnsi="Times New Roman" w:cs="Times New Roman"/>
                <w:sz w:val="20"/>
                <w:szCs w:val="20"/>
              </w:rPr>
              <w:t>Meningitis panel detects Cryptococcus directly from CSF</w:t>
            </w:r>
          </w:p>
        </w:tc>
        <w:tc>
          <w:tcPr>
            <w:tcW w:w="2254" w:type="dxa"/>
          </w:tcPr>
          <w:p w14:paraId="003159F4" w14:textId="67523143" w:rsidR="00AA094D" w:rsidRDefault="00AA094D" w:rsidP="00FE5A20">
            <w:pPr>
              <w:rPr>
                <w:rFonts w:ascii="Times New Roman" w:hAnsi="Times New Roman" w:cs="Times New Roman"/>
                <w:sz w:val="20"/>
                <w:szCs w:val="20"/>
              </w:rPr>
            </w:pPr>
            <w:r>
              <w:rPr>
                <w:rFonts w:ascii="Times New Roman" w:hAnsi="Times New Roman" w:cs="Times New Roman"/>
                <w:sz w:val="20"/>
                <w:szCs w:val="20"/>
              </w:rPr>
              <w:t>Detects limited Candida species, High cost</w:t>
            </w:r>
          </w:p>
        </w:tc>
      </w:tr>
      <w:tr w:rsidR="00AA094D" w14:paraId="704B214C" w14:textId="77777777" w:rsidTr="00AA094D">
        <w:tc>
          <w:tcPr>
            <w:tcW w:w="2254" w:type="dxa"/>
          </w:tcPr>
          <w:p w14:paraId="476092A2" w14:textId="2AA5D054" w:rsidR="00AA094D" w:rsidRDefault="00AA094D" w:rsidP="00FE5A20">
            <w:pPr>
              <w:rPr>
                <w:rFonts w:ascii="Times New Roman" w:hAnsi="Times New Roman" w:cs="Times New Roman"/>
                <w:sz w:val="20"/>
                <w:szCs w:val="20"/>
              </w:rPr>
            </w:pPr>
            <w:r>
              <w:rPr>
                <w:rFonts w:ascii="Times New Roman" w:hAnsi="Times New Roman" w:cs="Times New Roman"/>
                <w:sz w:val="20"/>
                <w:szCs w:val="20"/>
              </w:rPr>
              <w:t>T2 candida</w:t>
            </w:r>
          </w:p>
        </w:tc>
        <w:tc>
          <w:tcPr>
            <w:tcW w:w="2254" w:type="dxa"/>
          </w:tcPr>
          <w:p w14:paraId="5EE632D8" w14:textId="6FC938E5" w:rsidR="00AA094D" w:rsidRDefault="00AA094D" w:rsidP="00FE5A20">
            <w:pPr>
              <w:rPr>
                <w:rFonts w:ascii="Times New Roman" w:hAnsi="Times New Roman" w:cs="Times New Roman"/>
                <w:sz w:val="20"/>
                <w:szCs w:val="20"/>
              </w:rPr>
            </w:pPr>
            <w:r>
              <w:rPr>
                <w:rFonts w:ascii="Times New Roman" w:hAnsi="Times New Roman" w:cs="Times New Roman"/>
                <w:sz w:val="20"/>
                <w:szCs w:val="20"/>
              </w:rPr>
              <w:t>PCR with Nuclear magnetic resonance</w:t>
            </w:r>
          </w:p>
        </w:tc>
        <w:tc>
          <w:tcPr>
            <w:tcW w:w="2254" w:type="dxa"/>
          </w:tcPr>
          <w:p w14:paraId="4039732B" w14:textId="2440F5F5" w:rsidR="00AA094D" w:rsidRDefault="003E3D96" w:rsidP="00FE5A20">
            <w:pPr>
              <w:rPr>
                <w:rFonts w:ascii="Times New Roman" w:hAnsi="Times New Roman" w:cs="Times New Roman"/>
                <w:sz w:val="20"/>
                <w:szCs w:val="20"/>
              </w:rPr>
            </w:pPr>
            <w:r>
              <w:rPr>
                <w:rFonts w:ascii="Times New Roman" w:hAnsi="Times New Roman" w:cs="Times New Roman"/>
                <w:sz w:val="20"/>
                <w:szCs w:val="20"/>
              </w:rPr>
              <w:t xml:space="preserve">Can detect </w:t>
            </w:r>
            <w:r w:rsidR="00E57BBD">
              <w:rPr>
                <w:rFonts w:ascii="Times New Roman" w:hAnsi="Times New Roman" w:cs="Times New Roman"/>
                <w:sz w:val="20"/>
                <w:szCs w:val="20"/>
              </w:rPr>
              <w:t>Candida from</w:t>
            </w:r>
            <w:r>
              <w:rPr>
                <w:rFonts w:ascii="Times New Roman" w:hAnsi="Times New Roman" w:cs="Times New Roman"/>
                <w:sz w:val="20"/>
                <w:szCs w:val="20"/>
              </w:rPr>
              <w:t xml:space="preserve"> blood</w:t>
            </w:r>
            <w:r w:rsidR="00E57BBD">
              <w:rPr>
                <w:rFonts w:ascii="Times New Roman" w:hAnsi="Times New Roman" w:cs="Times New Roman"/>
                <w:sz w:val="20"/>
                <w:szCs w:val="20"/>
              </w:rPr>
              <w:t xml:space="preserve"> samples directly</w:t>
            </w:r>
          </w:p>
        </w:tc>
        <w:tc>
          <w:tcPr>
            <w:tcW w:w="2254" w:type="dxa"/>
          </w:tcPr>
          <w:p w14:paraId="77040545" w14:textId="024DE7F8" w:rsidR="00AA094D" w:rsidRDefault="003E3D96" w:rsidP="00FE5A20">
            <w:pPr>
              <w:rPr>
                <w:rFonts w:ascii="Times New Roman" w:hAnsi="Times New Roman" w:cs="Times New Roman"/>
                <w:sz w:val="20"/>
                <w:szCs w:val="20"/>
              </w:rPr>
            </w:pPr>
            <w:r>
              <w:rPr>
                <w:rFonts w:ascii="Times New Roman" w:hAnsi="Times New Roman" w:cs="Times New Roman"/>
                <w:sz w:val="20"/>
                <w:szCs w:val="20"/>
              </w:rPr>
              <w:t>Detects limited Candida species, High cost</w:t>
            </w:r>
          </w:p>
        </w:tc>
      </w:tr>
      <w:tr w:rsidR="00AA094D" w14:paraId="2BD09987" w14:textId="77777777" w:rsidTr="00AA094D">
        <w:tc>
          <w:tcPr>
            <w:tcW w:w="2254" w:type="dxa"/>
          </w:tcPr>
          <w:p w14:paraId="0D495CEB" w14:textId="77806B31" w:rsidR="00AA094D" w:rsidRDefault="00AA094D" w:rsidP="00FE5A20">
            <w:pPr>
              <w:rPr>
                <w:rFonts w:ascii="Times New Roman" w:hAnsi="Times New Roman" w:cs="Times New Roman"/>
                <w:sz w:val="20"/>
                <w:szCs w:val="20"/>
              </w:rPr>
            </w:pPr>
            <w:proofErr w:type="spellStart"/>
            <w:r>
              <w:rPr>
                <w:rFonts w:ascii="Times New Roman" w:hAnsi="Times New Roman" w:cs="Times New Roman"/>
                <w:sz w:val="20"/>
                <w:szCs w:val="20"/>
              </w:rPr>
              <w:t>SeptiFast</w:t>
            </w:r>
            <w:proofErr w:type="spellEnd"/>
            <w:r>
              <w:rPr>
                <w:rFonts w:ascii="Times New Roman" w:hAnsi="Times New Roman" w:cs="Times New Roman"/>
                <w:sz w:val="20"/>
                <w:szCs w:val="20"/>
              </w:rPr>
              <w:t xml:space="preserve"> Light cycler</w:t>
            </w:r>
          </w:p>
        </w:tc>
        <w:tc>
          <w:tcPr>
            <w:tcW w:w="2254" w:type="dxa"/>
          </w:tcPr>
          <w:p w14:paraId="527E6409" w14:textId="25BBAED4" w:rsidR="00AA094D" w:rsidRDefault="00806A09" w:rsidP="00FE5A20">
            <w:pPr>
              <w:rPr>
                <w:rFonts w:ascii="Times New Roman" w:hAnsi="Times New Roman" w:cs="Times New Roman"/>
                <w:sz w:val="20"/>
                <w:szCs w:val="20"/>
              </w:rPr>
            </w:pPr>
            <w:r>
              <w:rPr>
                <w:rFonts w:ascii="Times New Roman" w:hAnsi="Times New Roman" w:cs="Times New Roman"/>
                <w:sz w:val="20"/>
                <w:szCs w:val="20"/>
              </w:rPr>
              <w:t>Real-time</w:t>
            </w:r>
            <w:r w:rsidR="00AA094D">
              <w:rPr>
                <w:rFonts w:ascii="Times New Roman" w:hAnsi="Times New Roman" w:cs="Times New Roman"/>
                <w:sz w:val="20"/>
                <w:szCs w:val="20"/>
              </w:rPr>
              <w:t xml:space="preserve"> PCR</w:t>
            </w:r>
          </w:p>
        </w:tc>
        <w:tc>
          <w:tcPr>
            <w:tcW w:w="2254" w:type="dxa"/>
          </w:tcPr>
          <w:p w14:paraId="55D07DBE" w14:textId="36A3192E" w:rsidR="00AA094D" w:rsidRDefault="003E3D96" w:rsidP="00FE5A20">
            <w:pPr>
              <w:rPr>
                <w:rFonts w:ascii="Times New Roman" w:hAnsi="Times New Roman" w:cs="Times New Roman"/>
                <w:sz w:val="20"/>
                <w:szCs w:val="20"/>
              </w:rPr>
            </w:pPr>
            <w:r>
              <w:rPr>
                <w:rFonts w:ascii="Times New Roman" w:hAnsi="Times New Roman" w:cs="Times New Roman"/>
                <w:sz w:val="20"/>
                <w:szCs w:val="20"/>
              </w:rPr>
              <w:t>Detect</w:t>
            </w:r>
            <w:r w:rsidR="00E57BBD">
              <w:rPr>
                <w:rFonts w:ascii="Times New Roman" w:hAnsi="Times New Roman" w:cs="Times New Roman"/>
                <w:sz w:val="20"/>
                <w:szCs w:val="20"/>
              </w:rPr>
              <w:t>ion of</w:t>
            </w:r>
            <w:r>
              <w:rPr>
                <w:rFonts w:ascii="Times New Roman" w:hAnsi="Times New Roman" w:cs="Times New Roman"/>
                <w:sz w:val="20"/>
                <w:szCs w:val="20"/>
              </w:rPr>
              <w:t xml:space="preserve"> </w:t>
            </w:r>
            <w:r w:rsidR="00E57BBD">
              <w:rPr>
                <w:rFonts w:ascii="Times New Roman" w:hAnsi="Times New Roman" w:cs="Times New Roman"/>
                <w:sz w:val="20"/>
                <w:szCs w:val="20"/>
              </w:rPr>
              <w:t xml:space="preserve">the </w:t>
            </w:r>
            <w:r>
              <w:rPr>
                <w:rFonts w:ascii="Times New Roman" w:hAnsi="Times New Roman" w:cs="Times New Roman"/>
                <w:sz w:val="20"/>
                <w:szCs w:val="20"/>
              </w:rPr>
              <w:t xml:space="preserve">common Candida Species </w:t>
            </w:r>
            <w:r w:rsidR="00E57BBD">
              <w:rPr>
                <w:rFonts w:ascii="Times New Roman" w:hAnsi="Times New Roman" w:cs="Times New Roman"/>
                <w:sz w:val="20"/>
                <w:szCs w:val="20"/>
              </w:rPr>
              <w:t xml:space="preserve">(5 species) </w:t>
            </w:r>
            <w:r>
              <w:rPr>
                <w:rFonts w:ascii="Times New Roman" w:hAnsi="Times New Roman" w:cs="Times New Roman"/>
                <w:sz w:val="20"/>
                <w:szCs w:val="20"/>
              </w:rPr>
              <w:t>and Aspergillus</w:t>
            </w:r>
          </w:p>
        </w:tc>
        <w:tc>
          <w:tcPr>
            <w:tcW w:w="2254" w:type="dxa"/>
          </w:tcPr>
          <w:p w14:paraId="3A74BF03" w14:textId="22CBD60A" w:rsidR="00AA094D" w:rsidRDefault="003E3D96" w:rsidP="00FE5A20">
            <w:pPr>
              <w:rPr>
                <w:rFonts w:ascii="Times New Roman" w:hAnsi="Times New Roman" w:cs="Times New Roman"/>
                <w:sz w:val="20"/>
                <w:szCs w:val="20"/>
              </w:rPr>
            </w:pPr>
            <w:r>
              <w:rPr>
                <w:rFonts w:ascii="Times New Roman" w:hAnsi="Times New Roman" w:cs="Times New Roman"/>
                <w:sz w:val="20"/>
                <w:szCs w:val="20"/>
              </w:rPr>
              <w:t>Detects limited Candida species, High cost</w:t>
            </w:r>
          </w:p>
        </w:tc>
      </w:tr>
      <w:tr w:rsidR="00AA094D" w14:paraId="7DA52AF7" w14:textId="77777777" w:rsidTr="00AA094D">
        <w:tc>
          <w:tcPr>
            <w:tcW w:w="2254" w:type="dxa"/>
          </w:tcPr>
          <w:p w14:paraId="7C9E95CC" w14:textId="513605F9" w:rsidR="00AA094D" w:rsidRDefault="00AA094D" w:rsidP="00FE5A20">
            <w:pPr>
              <w:rPr>
                <w:rFonts w:ascii="Times New Roman" w:hAnsi="Times New Roman" w:cs="Times New Roman"/>
                <w:sz w:val="20"/>
                <w:szCs w:val="20"/>
              </w:rPr>
            </w:pPr>
            <w:r>
              <w:rPr>
                <w:rFonts w:ascii="Times New Roman" w:hAnsi="Times New Roman" w:cs="Times New Roman"/>
                <w:sz w:val="20"/>
                <w:szCs w:val="20"/>
              </w:rPr>
              <w:t>Asper Genius</w:t>
            </w:r>
          </w:p>
        </w:tc>
        <w:tc>
          <w:tcPr>
            <w:tcW w:w="2254" w:type="dxa"/>
          </w:tcPr>
          <w:p w14:paraId="6AE5B76E" w14:textId="401D6F1C" w:rsidR="00AA094D" w:rsidRDefault="00AA094D" w:rsidP="00FE5A20">
            <w:pPr>
              <w:rPr>
                <w:rFonts w:ascii="Times New Roman" w:hAnsi="Times New Roman" w:cs="Times New Roman"/>
                <w:sz w:val="20"/>
                <w:szCs w:val="20"/>
              </w:rPr>
            </w:pPr>
            <w:r>
              <w:rPr>
                <w:rFonts w:ascii="Times New Roman" w:hAnsi="Times New Roman" w:cs="Times New Roman"/>
                <w:sz w:val="20"/>
                <w:szCs w:val="20"/>
              </w:rPr>
              <w:t xml:space="preserve">Multiplex </w:t>
            </w:r>
            <w:r w:rsidR="00806A09">
              <w:rPr>
                <w:rFonts w:ascii="Times New Roman" w:hAnsi="Times New Roman" w:cs="Times New Roman"/>
                <w:sz w:val="20"/>
                <w:szCs w:val="20"/>
              </w:rPr>
              <w:t>Real-time</w:t>
            </w:r>
            <w:r>
              <w:rPr>
                <w:rFonts w:ascii="Times New Roman" w:hAnsi="Times New Roman" w:cs="Times New Roman"/>
                <w:sz w:val="20"/>
                <w:szCs w:val="20"/>
              </w:rPr>
              <w:t xml:space="preserve"> PCR</w:t>
            </w:r>
          </w:p>
        </w:tc>
        <w:tc>
          <w:tcPr>
            <w:tcW w:w="2254" w:type="dxa"/>
          </w:tcPr>
          <w:p w14:paraId="09BAEEC6" w14:textId="7926C895" w:rsidR="00AA094D" w:rsidRDefault="00E57BBD" w:rsidP="00FE5A20">
            <w:pPr>
              <w:rPr>
                <w:rFonts w:ascii="Times New Roman" w:hAnsi="Times New Roman" w:cs="Times New Roman"/>
                <w:sz w:val="20"/>
                <w:szCs w:val="20"/>
              </w:rPr>
            </w:pPr>
            <w:r>
              <w:rPr>
                <w:rFonts w:ascii="Times New Roman" w:hAnsi="Times New Roman" w:cs="Times New Roman"/>
                <w:sz w:val="20"/>
                <w:szCs w:val="20"/>
              </w:rPr>
              <w:t>In Broncho Alveolar lavage</w:t>
            </w:r>
            <w:r w:rsidR="003E3D96">
              <w:rPr>
                <w:rFonts w:ascii="Times New Roman" w:hAnsi="Times New Roman" w:cs="Times New Roman"/>
                <w:sz w:val="20"/>
                <w:szCs w:val="20"/>
              </w:rPr>
              <w:t xml:space="preserve"> specimens</w:t>
            </w:r>
            <w:r>
              <w:rPr>
                <w:rFonts w:ascii="Times New Roman" w:hAnsi="Times New Roman" w:cs="Times New Roman"/>
                <w:sz w:val="20"/>
                <w:szCs w:val="20"/>
              </w:rPr>
              <w:t>, Aspergillus can be identified directly.</w:t>
            </w:r>
          </w:p>
        </w:tc>
        <w:tc>
          <w:tcPr>
            <w:tcW w:w="2254" w:type="dxa"/>
          </w:tcPr>
          <w:p w14:paraId="6366E67D" w14:textId="5B63A11C" w:rsidR="00AA094D" w:rsidRDefault="00806A09" w:rsidP="00FE5A20">
            <w:pPr>
              <w:rPr>
                <w:rFonts w:ascii="Times New Roman" w:hAnsi="Times New Roman" w:cs="Times New Roman"/>
                <w:sz w:val="20"/>
                <w:szCs w:val="20"/>
              </w:rPr>
            </w:pPr>
            <w:r>
              <w:rPr>
                <w:rFonts w:ascii="Times New Roman" w:hAnsi="Times New Roman" w:cs="Times New Roman"/>
                <w:sz w:val="20"/>
                <w:szCs w:val="20"/>
              </w:rPr>
              <w:t xml:space="preserve">A </w:t>
            </w:r>
            <w:r w:rsidR="00E57BBD">
              <w:rPr>
                <w:rFonts w:ascii="Times New Roman" w:hAnsi="Times New Roman" w:cs="Times New Roman"/>
                <w:sz w:val="20"/>
                <w:szCs w:val="20"/>
              </w:rPr>
              <w:t>restricted</w:t>
            </w:r>
            <w:r w:rsidR="003E3D96">
              <w:rPr>
                <w:rFonts w:ascii="Times New Roman" w:hAnsi="Times New Roman" w:cs="Times New Roman"/>
                <w:sz w:val="20"/>
                <w:szCs w:val="20"/>
              </w:rPr>
              <w:t xml:space="preserve"> number of Aspergillus species </w:t>
            </w:r>
            <w:r>
              <w:rPr>
                <w:rFonts w:ascii="Times New Roman" w:hAnsi="Times New Roman" w:cs="Times New Roman"/>
                <w:sz w:val="20"/>
                <w:szCs w:val="20"/>
              </w:rPr>
              <w:t xml:space="preserve">are </w:t>
            </w:r>
            <w:r w:rsidR="00E57BBD">
              <w:rPr>
                <w:rFonts w:ascii="Times New Roman" w:hAnsi="Times New Roman" w:cs="Times New Roman"/>
                <w:sz w:val="20"/>
                <w:szCs w:val="20"/>
              </w:rPr>
              <w:t>identified, unavailable</w:t>
            </w:r>
            <w:r w:rsidR="003E3D96">
              <w:rPr>
                <w:rFonts w:ascii="Times New Roman" w:hAnsi="Times New Roman" w:cs="Times New Roman"/>
                <w:sz w:val="20"/>
                <w:szCs w:val="20"/>
              </w:rPr>
              <w:t xml:space="preserve"> for clinical use</w:t>
            </w:r>
            <w:r w:rsidR="00E57BBD">
              <w:rPr>
                <w:rFonts w:ascii="Times New Roman" w:hAnsi="Times New Roman" w:cs="Times New Roman"/>
                <w:sz w:val="20"/>
                <w:szCs w:val="20"/>
              </w:rPr>
              <w:t xml:space="preserve"> presently</w:t>
            </w:r>
          </w:p>
        </w:tc>
      </w:tr>
      <w:tr w:rsidR="00E57BBD" w14:paraId="4F11D2D2" w14:textId="77777777" w:rsidTr="00AA094D">
        <w:tc>
          <w:tcPr>
            <w:tcW w:w="2254" w:type="dxa"/>
          </w:tcPr>
          <w:p w14:paraId="446E329A" w14:textId="1531FDF7" w:rsidR="00E57BBD" w:rsidRDefault="00E57BBD" w:rsidP="00E57BBD">
            <w:pPr>
              <w:rPr>
                <w:rFonts w:ascii="Times New Roman" w:hAnsi="Times New Roman" w:cs="Times New Roman"/>
                <w:sz w:val="20"/>
                <w:szCs w:val="20"/>
              </w:rPr>
            </w:pPr>
            <w:proofErr w:type="spellStart"/>
            <w:r>
              <w:rPr>
                <w:rFonts w:ascii="Times New Roman" w:hAnsi="Times New Roman" w:cs="Times New Roman"/>
                <w:sz w:val="20"/>
                <w:szCs w:val="20"/>
              </w:rPr>
              <w:t>MycAssay</w:t>
            </w:r>
            <w:proofErr w:type="spellEnd"/>
            <w:r>
              <w:rPr>
                <w:rFonts w:ascii="Times New Roman" w:hAnsi="Times New Roman" w:cs="Times New Roman"/>
                <w:sz w:val="20"/>
                <w:szCs w:val="20"/>
              </w:rPr>
              <w:t xml:space="preserve"> Aspergillus</w:t>
            </w:r>
          </w:p>
        </w:tc>
        <w:tc>
          <w:tcPr>
            <w:tcW w:w="2254" w:type="dxa"/>
          </w:tcPr>
          <w:p w14:paraId="529814F0" w14:textId="1D3E5DBB" w:rsidR="00E57BBD" w:rsidRDefault="00E57BBD" w:rsidP="00E57BBD">
            <w:pPr>
              <w:rPr>
                <w:rFonts w:ascii="Times New Roman" w:hAnsi="Times New Roman" w:cs="Times New Roman"/>
                <w:sz w:val="20"/>
                <w:szCs w:val="20"/>
              </w:rPr>
            </w:pPr>
            <w:r>
              <w:rPr>
                <w:rFonts w:ascii="Times New Roman" w:hAnsi="Times New Roman" w:cs="Times New Roman"/>
                <w:sz w:val="20"/>
                <w:szCs w:val="20"/>
              </w:rPr>
              <w:t>Real-time PCR with molecular beacons</w:t>
            </w:r>
          </w:p>
        </w:tc>
        <w:tc>
          <w:tcPr>
            <w:tcW w:w="2254" w:type="dxa"/>
          </w:tcPr>
          <w:p w14:paraId="2F68109B" w14:textId="5A7ACA42" w:rsidR="00E57BBD" w:rsidRDefault="00E57BBD" w:rsidP="00E57BBD">
            <w:pPr>
              <w:rPr>
                <w:rFonts w:ascii="Times New Roman" w:hAnsi="Times New Roman" w:cs="Times New Roman"/>
                <w:sz w:val="20"/>
                <w:szCs w:val="20"/>
              </w:rPr>
            </w:pPr>
            <w:r>
              <w:rPr>
                <w:rFonts w:ascii="Times New Roman" w:hAnsi="Times New Roman" w:cs="Times New Roman"/>
                <w:sz w:val="20"/>
                <w:szCs w:val="20"/>
              </w:rPr>
              <w:t xml:space="preserve">In Broncho Alveolar lavage </w:t>
            </w:r>
            <w:r>
              <w:rPr>
                <w:rFonts w:ascii="Times New Roman" w:hAnsi="Times New Roman" w:cs="Times New Roman"/>
                <w:sz w:val="20"/>
                <w:szCs w:val="20"/>
              </w:rPr>
              <w:t xml:space="preserve">and serum </w:t>
            </w:r>
            <w:r>
              <w:rPr>
                <w:rFonts w:ascii="Times New Roman" w:hAnsi="Times New Roman" w:cs="Times New Roman"/>
                <w:sz w:val="20"/>
                <w:szCs w:val="20"/>
              </w:rPr>
              <w:t>specimens, Aspergillus can be identified directly.</w:t>
            </w:r>
          </w:p>
        </w:tc>
        <w:tc>
          <w:tcPr>
            <w:tcW w:w="2254" w:type="dxa"/>
          </w:tcPr>
          <w:p w14:paraId="4651E6D8" w14:textId="7260FE4C" w:rsidR="00E57BBD" w:rsidRDefault="00E57BBD" w:rsidP="00E57BBD">
            <w:pPr>
              <w:rPr>
                <w:rFonts w:ascii="Times New Roman" w:hAnsi="Times New Roman" w:cs="Times New Roman"/>
                <w:sz w:val="20"/>
                <w:szCs w:val="20"/>
              </w:rPr>
            </w:pPr>
            <w:r>
              <w:rPr>
                <w:rFonts w:ascii="Times New Roman" w:hAnsi="Times New Roman" w:cs="Times New Roman"/>
                <w:sz w:val="20"/>
                <w:szCs w:val="20"/>
              </w:rPr>
              <w:t>Unavailable for clinical use presently</w:t>
            </w:r>
          </w:p>
        </w:tc>
      </w:tr>
    </w:tbl>
    <w:p w14:paraId="3E344CC4" w14:textId="77777777" w:rsidR="005E2BA0" w:rsidRPr="005E2BA0" w:rsidRDefault="005E2BA0" w:rsidP="00FE5A20">
      <w:pPr>
        <w:spacing w:line="240" w:lineRule="auto"/>
        <w:rPr>
          <w:rFonts w:ascii="Times New Roman" w:hAnsi="Times New Roman" w:cs="Times New Roman"/>
          <w:sz w:val="20"/>
          <w:szCs w:val="20"/>
        </w:rPr>
      </w:pPr>
    </w:p>
    <w:p w14:paraId="3F3DACDB" w14:textId="31DADC3F" w:rsidR="006275DD" w:rsidRPr="005E2BA0" w:rsidRDefault="006275DD" w:rsidP="00FE5A20">
      <w:pPr>
        <w:spacing w:line="240" w:lineRule="auto"/>
        <w:rPr>
          <w:rFonts w:ascii="Times New Roman" w:hAnsi="Times New Roman" w:cs="Times New Roman"/>
          <w:b/>
          <w:bCs/>
          <w:sz w:val="20"/>
          <w:szCs w:val="20"/>
        </w:rPr>
      </w:pPr>
      <w:r w:rsidRPr="005E2BA0">
        <w:rPr>
          <w:rFonts w:ascii="Times New Roman" w:hAnsi="Times New Roman" w:cs="Times New Roman"/>
          <w:sz w:val="20"/>
          <w:szCs w:val="20"/>
        </w:rPr>
        <w:t xml:space="preserve">Automation is </w:t>
      </w:r>
      <w:r w:rsidR="005E2BA0" w:rsidRPr="005E2BA0">
        <w:rPr>
          <w:rFonts w:ascii="Times New Roman" w:hAnsi="Times New Roman" w:cs="Times New Roman"/>
          <w:sz w:val="20"/>
          <w:szCs w:val="20"/>
        </w:rPr>
        <w:t>an upcoming</w:t>
      </w:r>
      <w:r w:rsidRPr="005E2BA0">
        <w:rPr>
          <w:rFonts w:ascii="Times New Roman" w:hAnsi="Times New Roman" w:cs="Times New Roman"/>
          <w:sz w:val="20"/>
          <w:szCs w:val="20"/>
        </w:rPr>
        <w:t xml:space="preserve"> means for </w:t>
      </w:r>
      <w:r w:rsidR="005E2BA0" w:rsidRPr="005E2BA0">
        <w:rPr>
          <w:rFonts w:ascii="Times New Roman" w:hAnsi="Times New Roman" w:cs="Times New Roman"/>
          <w:sz w:val="20"/>
          <w:szCs w:val="20"/>
        </w:rPr>
        <w:t>the detection of fungal infections</w:t>
      </w:r>
      <w:r w:rsidRPr="005E2BA0">
        <w:rPr>
          <w:rFonts w:ascii="Times New Roman" w:hAnsi="Times New Roman" w:cs="Times New Roman"/>
          <w:sz w:val="20"/>
          <w:szCs w:val="20"/>
        </w:rPr>
        <w:t xml:space="preserve">. </w:t>
      </w:r>
      <w:r w:rsidR="005E2BA0" w:rsidRPr="005E2BA0">
        <w:rPr>
          <w:rFonts w:ascii="Times New Roman" w:hAnsi="Times New Roman" w:cs="Times New Roman"/>
          <w:sz w:val="20"/>
          <w:szCs w:val="20"/>
        </w:rPr>
        <w:t xml:space="preserve">It replaces the mechanical task involved in the culture of various fungi. It paves </w:t>
      </w:r>
      <w:r w:rsidR="00806A09">
        <w:rPr>
          <w:rFonts w:ascii="Times New Roman" w:hAnsi="Times New Roman" w:cs="Times New Roman"/>
          <w:sz w:val="20"/>
          <w:szCs w:val="20"/>
        </w:rPr>
        <w:t>the</w:t>
      </w:r>
      <w:r w:rsidR="005E2BA0" w:rsidRPr="005E2BA0">
        <w:rPr>
          <w:rFonts w:ascii="Times New Roman" w:hAnsi="Times New Roman" w:cs="Times New Roman"/>
          <w:sz w:val="20"/>
          <w:szCs w:val="20"/>
        </w:rPr>
        <w:t xml:space="preserve"> way for the development </w:t>
      </w:r>
      <w:r w:rsidR="00806A09">
        <w:rPr>
          <w:rFonts w:ascii="Times New Roman" w:hAnsi="Times New Roman" w:cs="Times New Roman"/>
          <w:sz w:val="20"/>
          <w:szCs w:val="20"/>
        </w:rPr>
        <w:t>of</w:t>
      </w:r>
      <w:r w:rsidR="005E2BA0" w:rsidRPr="005E2BA0">
        <w:rPr>
          <w:rFonts w:ascii="Times New Roman" w:hAnsi="Times New Roman" w:cs="Times New Roman"/>
          <w:sz w:val="20"/>
          <w:szCs w:val="20"/>
        </w:rPr>
        <w:t xml:space="preserve"> the field of mycology.</w:t>
      </w:r>
    </w:p>
    <w:p w14:paraId="4B8114A2" w14:textId="3953F8EA" w:rsidR="005F0B26" w:rsidRPr="00B41974" w:rsidRDefault="00E72010" w:rsidP="00E7201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 </w:t>
      </w:r>
      <w:r w:rsidRPr="00B41974">
        <w:rPr>
          <w:rFonts w:ascii="Times New Roman" w:hAnsi="Times New Roman" w:cs="Times New Roman"/>
          <w:b/>
          <w:bCs/>
          <w:sz w:val="20"/>
          <w:szCs w:val="20"/>
        </w:rPr>
        <w:t>AUTOMATION IN PARASITOLOGY</w:t>
      </w:r>
    </w:p>
    <w:p w14:paraId="32FEF073" w14:textId="15C955B0" w:rsidR="00806A09" w:rsidRPr="00B41974" w:rsidRDefault="0044575A" w:rsidP="00FE5A20">
      <w:pPr>
        <w:spacing w:line="240" w:lineRule="auto"/>
        <w:rPr>
          <w:rFonts w:ascii="Times New Roman" w:hAnsi="Times New Roman" w:cs="Times New Roman"/>
          <w:sz w:val="20"/>
          <w:szCs w:val="20"/>
        </w:rPr>
      </w:pPr>
      <w:r w:rsidRPr="00B41974">
        <w:rPr>
          <w:rFonts w:ascii="Times New Roman" w:hAnsi="Times New Roman" w:cs="Times New Roman"/>
          <w:sz w:val="20"/>
          <w:szCs w:val="20"/>
        </w:rPr>
        <w:t>Parasitic diseases</w:t>
      </w:r>
      <w:r w:rsidR="00806A09" w:rsidRPr="00B41974">
        <w:rPr>
          <w:rFonts w:ascii="Times New Roman" w:hAnsi="Times New Roman" w:cs="Times New Roman"/>
          <w:sz w:val="20"/>
          <w:szCs w:val="20"/>
        </w:rPr>
        <w:t xml:space="preserve"> are a </w:t>
      </w:r>
      <w:r w:rsidRPr="00B41974">
        <w:rPr>
          <w:rFonts w:ascii="Times New Roman" w:hAnsi="Times New Roman" w:cs="Times New Roman"/>
          <w:sz w:val="20"/>
          <w:szCs w:val="20"/>
        </w:rPr>
        <w:t xml:space="preserve">threat to </w:t>
      </w:r>
      <w:r w:rsidR="00806A09" w:rsidRPr="00B41974">
        <w:rPr>
          <w:rFonts w:ascii="Times New Roman" w:hAnsi="Times New Roman" w:cs="Times New Roman"/>
          <w:sz w:val="20"/>
          <w:szCs w:val="20"/>
        </w:rPr>
        <w:t xml:space="preserve">public health in tropical countries </w:t>
      </w:r>
      <w:r w:rsidRPr="00B41974">
        <w:rPr>
          <w:rFonts w:ascii="Times New Roman" w:hAnsi="Times New Roman" w:cs="Times New Roman"/>
          <w:sz w:val="20"/>
          <w:szCs w:val="20"/>
        </w:rPr>
        <w:t xml:space="preserve">and </w:t>
      </w:r>
      <w:r w:rsidR="00806A09" w:rsidRPr="00B41974">
        <w:rPr>
          <w:rFonts w:ascii="Times New Roman" w:hAnsi="Times New Roman" w:cs="Times New Roman"/>
          <w:sz w:val="20"/>
          <w:szCs w:val="20"/>
        </w:rPr>
        <w:t xml:space="preserve">underdeveloped countries. </w:t>
      </w:r>
      <w:r w:rsidRPr="00B41974">
        <w:rPr>
          <w:rFonts w:ascii="Times New Roman" w:hAnsi="Times New Roman" w:cs="Times New Roman"/>
          <w:sz w:val="20"/>
          <w:szCs w:val="20"/>
        </w:rPr>
        <w:t>Conventionally</w:t>
      </w:r>
      <w:r w:rsidR="00806A09" w:rsidRPr="00B41974">
        <w:rPr>
          <w:rFonts w:ascii="Times New Roman" w:hAnsi="Times New Roman" w:cs="Times New Roman"/>
          <w:sz w:val="20"/>
          <w:szCs w:val="20"/>
        </w:rPr>
        <w:t xml:space="preserve">, </w:t>
      </w:r>
      <w:r w:rsidRPr="00B41974">
        <w:rPr>
          <w:rFonts w:ascii="Times New Roman" w:hAnsi="Times New Roman" w:cs="Times New Roman"/>
          <w:sz w:val="20"/>
          <w:szCs w:val="20"/>
        </w:rPr>
        <w:t>the diagnosis</w:t>
      </w:r>
      <w:r w:rsidR="00806A09" w:rsidRPr="00B41974">
        <w:rPr>
          <w:rFonts w:ascii="Times New Roman" w:hAnsi="Times New Roman" w:cs="Times New Roman"/>
          <w:sz w:val="20"/>
          <w:szCs w:val="20"/>
        </w:rPr>
        <w:t xml:space="preserve"> of parasites is carried out in the laboratory by </w:t>
      </w:r>
      <w:r w:rsidRPr="00B41974">
        <w:rPr>
          <w:rFonts w:ascii="Times New Roman" w:hAnsi="Times New Roman" w:cs="Times New Roman"/>
          <w:sz w:val="20"/>
          <w:szCs w:val="20"/>
        </w:rPr>
        <w:t>stool microscopy</w:t>
      </w:r>
      <w:r w:rsidR="00806A09" w:rsidRPr="00B41974">
        <w:rPr>
          <w:rFonts w:ascii="Times New Roman" w:hAnsi="Times New Roman" w:cs="Times New Roman"/>
          <w:sz w:val="20"/>
          <w:szCs w:val="20"/>
        </w:rPr>
        <w:t xml:space="preserve">. The parasite </w:t>
      </w:r>
      <w:r w:rsidRPr="00B41974">
        <w:rPr>
          <w:rFonts w:ascii="Times New Roman" w:hAnsi="Times New Roman" w:cs="Times New Roman"/>
          <w:sz w:val="20"/>
          <w:szCs w:val="20"/>
        </w:rPr>
        <w:t>is identified by comparing its appearance with the known forms.</w:t>
      </w:r>
    </w:p>
    <w:p w14:paraId="694AC72A" w14:textId="0D27E577" w:rsidR="00806A09" w:rsidRPr="00B41974" w:rsidRDefault="00806A09" w:rsidP="00FE5A20">
      <w:pPr>
        <w:spacing w:line="240" w:lineRule="auto"/>
        <w:rPr>
          <w:rFonts w:ascii="Times New Roman" w:hAnsi="Times New Roman" w:cs="Times New Roman"/>
          <w:sz w:val="20"/>
          <w:szCs w:val="20"/>
        </w:rPr>
      </w:pPr>
      <w:r w:rsidRPr="00B41974">
        <w:rPr>
          <w:rFonts w:ascii="Times New Roman" w:hAnsi="Times New Roman" w:cs="Times New Roman"/>
          <w:sz w:val="20"/>
          <w:szCs w:val="20"/>
        </w:rPr>
        <w:t>It is importan</w:t>
      </w:r>
      <w:r w:rsidR="0044575A" w:rsidRPr="00B41974">
        <w:rPr>
          <w:rFonts w:ascii="Times New Roman" w:hAnsi="Times New Roman" w:cs="Times New Roman"/>
          <w:sz w:val="20"/>
          <w:szCs w:val="20"/>
        </w:rPr>
        <w:t>t</w:t>
      </w:r>
      <w:r w:rsidRPr="00B41974">
        <w:rPr>
          <w:rFonts w:ascii="Times New Roman" w:hAnsi="Times New Roman" w:cs="Times New Roman"/>
          <w:sz w:val="20"/>
          <w:szCs w:val="20"/>
        </w:rPr>
        <w:t xml:space="preserve"> </w:t>
      </w:r>
      <w:r w:rsidR="0044575A" w:rsidRPr="00B41974">
        <w:rPr>
          <w:rFonts w:ascii="Times New Roman" w:hAnsi="Times New Roman" w:cs="Times New Roman"/>
          <w:sz w:val="20"/>
          <w:szCs w:val="20"/>
        </w:rPr>
        <w:t>to</w:t>
      </w:r>
      <w:r w:rsidRPr="00B41974">
        <w:rPr>
          <w:rFonts w:ascii="Times New Roman" w:hAnsi="Times New Roman" w:cs="Times New Roman"/>
          <w:sz w:val="20"/>
          <w:szCs w:val="20"/>
        </w:rPr>
        <w:t xml:space="preserve"> d</w:t>
      </w:r>
      <w:r w:rsidR="00977639">
        <w:rPr>
          <w:rFonts w:ascii="Times New Roman" w:hAnsi="Times New Roman" w:cs="Times New Roman"/>
          <w:sz w:val="20"/>
          <w:szCs w:val="20"/>
        </w:rPr>
        <w:t>etect in</w:t>
      </w:r>
      <w:r w:rsidRPr="00B41974">
        <w:rPr>
          <w:rFonts w:ascii="Times New Roman" w:hAnsi="Times New Roman" w:cs="Times New Roman"/>
          <w:sz w:val="20"/>
          <w:szCs w:val="20"/>
        </w:rPr>
        <w:t>fectio</w:t>
      </w:r>
      <w:r w:rsidR="00977639">
        <w:rPr>
          <w:rFonts w:ascii="Times New Roman" w:hAnsi="Times New Roman" w:cs="Times New Roman"/>
          <w:sz w:val="20"/>
          <w:szCs w:val="20"/>
        </w:rPr>
        <w:t>us parasitic agents</w:t>
      </w:r>
      <w:r w:rsidRPr="00B41974">
        <w:rPr>
          <w:rFonts w:ascii="Times New Roman" w:hAnsi="Times New Roman" w:cs="Times New Roman"/>
          <w:sz w:val="20"/>
          <w:szCs w:val="20"/>
        </w:rPr>
        <w:t xml:space="preserve"> </w:t>
      </w:r>
      <w:r w:rsidR="0044575A" w:rsidRPr="00B41974">
        <w:rPr>
          <w:rFonts w:ascii="Times New Roman" w:hAnsi="Times New Roman" w:cs="Times New Roman"/>
          <w:sz w:val="20"/>
          <w:szCs w:val="20"/>
        </w:rPr>
        <w:t xml:space="preserve">by </w:t>
      </w:r>
      <w:r w:rsidR="00977639">
        <w:rPr>
          <w:rFonts w:ascii="Times New Roman" w:hAnsi="Times New Roman" w:cs="Times New Roman"/>
          <w:sz w:val="20"/>
          <w:szCs w:val="20"/>
        </w:rPr>
        <w:t>authentic</w:t>
      </w:r>
      <w:r w:rsidRPr="00B41974">
        <w:rPr>
          <w:rFonts w:ascii="Times New Roman" w:hAnsi="Times New Roman" w:cs="Times New Roman"/>
          <w:sz w:val="20"/>
          <w:szCs w:val="20"/>
        </w:rPr>
        <w:t xml:space="preserve"> and </w:t>
      </w:r>
      <w:r w:rsidR="00977639">
        <w:rPr>
          <w:rFonts w:ascii="Times New Roman" w:hAnsi="Times New Roman" w:cs="Times New Roman"/>
          <w:sz w:val="20"/>
          <w:szCs w:val="20"/>
        </w:rPr>
        <w:t xml:space="preserve">economical </w:t>
      </w:r>
      <w:r w:rsidR="0044575A" w:rsidRPr="00B41974">
        <w:rPr>
          <w:rFonts w:ascii="Times New Roman" w:hAnsi="Times New Roman" w:cs="Times New Roman"/>
          <w:sz w:val="20"/>
          <w:szCs w:val="20"/>
        </w:rPr>
        <w:t>methods</w:t>
      </w:r>
      <w:r w:rsidRPr="00B41974">
        <w:rPr>
          <w:rFonts w:ascii="Times New Roman" w:hAnsi="Times New Roman" w:cs="Times New Roman"/>
          <w:sz w:val="20"/>
          <w:szCs w:val="20"/>
        </w:rPr>
        <w:t xml:space="preserve"> to </w:t>
      </w:r>
      <w:r w:rsidR="0044575A" w:rsidRPr="00B41974">
        <w:rPr>
          <w:rFonts w:ascii="Times New Roman" w:hAnsi="Times New Roman" w:cs="Times New Roman"/>
          <w:sz w:val="20"/>
          <w:szCs w:val="20"/>
        </w:rPr>
        <w:t xml:space="preserve">prevent </w:t>
      </w:r>
      <w:r w:rsidRPr="00B41974">
        <w:rPr>
          <w:rFonts w:ascii="Times New Roman" w:hAnsi="Times New Roman" w:cs="Times New Roman"/>
          <w:sz w:val="20"/>
          <w:szCs w:val="20"/>
        </w:rPr>
        <w:t xml:space="preserve">disease transmission and chronic </w:t>
      </w:r>
      <w:r w:rsidR="0044575A" w:rsidRPr="00B41974">
        <w:rPr>
          <w:rFonts w:ascii="Times New Roman" w:hAnsi="Times New Roman" w:cs="Times New Roman"/>
          <w:sz w:val="20"/>
          <w:szCs w:val="20"/>
        </w:rPr>
        <w:t>illnesses. Microscopy</w:t>
      </w:r>
      <w:r w:rsidRPr="00B41974">
        <w:rPr>
          <w:rFonts w:ascii="Times New Roman" w:hAnsi="Times New Roman" w:cs="Times New Roman"/>
          <w:sz w:val="20"/>
          <w:szCs w:val="20"/>
        </w:rPr>
        <w:t xml:space="preserve"> requires </w:t>
      </w:r>
      <w:r w:rsidR="007648FB">
        <w:rPr>
          <w:rFonts w:ascii="Times New Roman" w:hAnsi="Times New Roman" w:cs="Times New Roman"/>
          <w:sz w:val="20"/>
          <w:szCs w:val="20"/>
        </w:rPr>
        <w:t>expert technologists</w:t>
      </w:r>
      <w:r w:rsidRPr="00B41974">
        <w:rPr>
          <w:rFonts w:ascii="Times New Roman" w:hAnsi="Times New Roman" w:cs="Times New Roman"/>
          <w:sz w:val="20"/>
          <w:szCs w:val="20"/>
        </w:rPr>
        <w:t xml:space="preserve"> </w:t>
      </w:r>
      <w:r w:rsidR="0044575A" w:rsidRPr="00B41974">
        <w:rPr>
          <w:rFonts w:ascii="Times New Roman" w:hAnsi="Times New Roman" w:cs="Times New Roman"/>
          <w:sz w:val="20"/>
          <w:szCs w:val="20"/>
        </w:rPr>
        <w:t xml:space="preserve">and </w:t>
      </w:r>
      <w:r w:rsidRPr="00B41974">
        <w:rPr>
          <w:rFonts w:ascii="Times New Roman" w:hAnsi="Times New Roman" w:cs="Times New Roman"/>
          <w:sz w:val="20"/>
          <w:szCs w:val="20"/>
        </w:rPr>
        <w:t xml:space="preserve">is </w:t>
      </w:r>
      <w:r w:rsidR="0044575A" w:rsidRPr="00B41974">
        <w:rPr>
          <w:rFonts w:ascii="Times New Roman" w:hAnsi="Times New Roman" w:cs="Times New Roman"/>
          <w:sz w:val="20"/>
          <w:szCs w:val="20"/>
        </w:rPr>
        <w:t>laborious</w:t>
      </w:r>
      <w:r w:rsidRPr="00B41974">
        <w:rPr>
          <w:rFonts w:ascii="Times New Roman" w:hAnsi="Times New Roman" w:cs="Times New Roman"/>
          <w:sz w:val="20"/>
          <w:szCs w:val="20"/>
        </w:rPr>
        <w:t xml:space="preserve"> and time-</w:t>
      </w:r>
      <w:r w:rsidR="007648FB">
        <w:rPr>
          <w:rFonts w:ascii="Times New Roman" w:hAnsi="Times New Roman" w:cs="Times New Roman"/>
          <w:sz w:val="20"/>
          <w:szCs w:val="20"/>
        </w:rPr>
        <w:t>takin</w:t>
      </w:r>
      <w:r w:rsidRPr="00B41974">
        <w:rPr>
          <w:rFonts w:ascii="Times New Roman" w:hAnsi="Times New Roman" w:cs="Times New Roman"/>
          <w:sz w:val="20"/>
          <w:szCs w:val="20"/>
        </w:rPr>
        <w:t xml:space="preserve">g. </w:t>
      </w:r>
      <w:r w:rsidR="0044575A" w:rsidRPr="00B41974">
        <w:rPr>
          <w:rFonts w:ascii="Times New Roman" w:hAnsi="Times New Roman" w:cs="Times New Roman"/>
          <w:sz w:val="20"/>
          <w:szCs w:val="20"/>
        </w:rPr>
        <w:t>It</w:t>
      </w:r>
      <w:r w:rsidRPr="00B41974">
        <w:rPr>
          <w:rFonts w:ascii="Times New Roman" w:hAnsi="Times New Roman" w:cs="Times New Roman"/>
          <w:sz w:val="20"/>
          <w:szCs w:val="20"/>
        </w:rPr>
        <w:t xml:space="preserve"> </w:t>
      </w:r>
      <w:r w:rsidR="007648FB">
        <w:rPr>
          <w:rFonts w:ascii="Times New Roman" w:hAnsi="Times New Roman" w:cs="Times New Roman"/>
          <w:sz w:val="20"/>
          <w:szCs w:val="20"/>
        </w:rPr>
        <w:t>has limited</w:t>
      </w:r>
      <w:r w:rsidRPr="00B41974">
        <w:rPr>
          <w:rFonts w:ascii="Times New Roman" w:hAnsi="Times New Roman" w:cs="Times New Roman"/>
          <w:sz w:val="20"/>
          <w:szCs w:val="20"/>
        </w:rPr>
        <w:t xml:space="preserve"> sensitivity </w:t>
      </w:r>
      <w:r w:rsidR="0044575A" w:rsidRPr="00B41974">
        <w:rPr>
          <w:rFonts w:ascii="Times New Roman" w:hAnsi="Times New Roman" w:cs="Times New Roman"/>
          <w:sz w:val="20"/>
          <w:szCs w:val="20"/>
        </w:rPr>
        <w:t>and</w:t>
      </w:r>
      <w:r w:rsidR="007648FB">
        <w:rPr>
          <w:rFonts w:ascii="Times New Roman" w:hAnsi="Times New Roman" w:cs="Times New Roman"/>
          <w:sz w:val="20"/>
          <w:szCs w:val="20"/>
        </w:rPr>
        <w:t xml:space="preserve"> patients with low parasitic load</w:t>
      </w:r>
      <w:r w:rsidR="0044575A" w:rsidRPr="00B41974">
        <w:rPr>
          <w:rFonts w:ascii="Times New Roman" w:hAnsi="Times New Roman" w:cs="Times New Roman"/>
          <w:sz w:val="20"/>
          <w:szCs w:val="20"/>
        </w:rPr>
        <w:t xml:space="preserve"> </w:t>
      </w:r>
      <w:r w:rsidR="007648FB">
        <w:rPr>
          <w:rFonts w:ascii="Times New Roman" w:hAnsi="Times New Roman" w:cs="Times New Roman"/>
          <w:sz w:val="20"/>
          <w:szCs w:val="20"/>
        </w:rPr>
        <w:t>are</w:t>
      </w:r>
      <w:r w:rsidR="0044575A" w:rsidRPr="00B41974">
        <w:rPr>
          <w:rFonts w:ascii="Times New Roman" w:hAnsi="Times New Roman" w:cs="Times New Roman"/>
          <w:sz w:val="20"/>
          <w:szCs w:val="20"/>
        </w:rPr>
        <w:t xml:space="preserve"> missed.</w:t>
      </w:r>
      <w:r w:rsidRPr="00B41974">
        <w:rPr>
          <w:rFonts w:ascii="Times New Roman" w:hAnsi="Times New Roman" w:cs="Times New Roman"/>
          <w:sz w:val="20"/>
          <w:szCs w:val="20"/>
        </w:rPr>
        <w:t xml:space="preserve"> </w:t>
      </w:r>
      <w:r w:rsidR="0044575A" w:rsidRPr="00B41974">
        <w:rPr>
          <w:rFonts w:ascii="Times New Roman" w:hAnsi="Times New Roman" w:cs="Times New Roman"/>
          <w:sz w:val="20"/>
          <w:szCs w:val="20"/>
        </w:rPr>
        <w:t>The</w:t>
      </w:r>
      <w:r w:rsidRPr="00B41974">
        <w:rPr>
          <w:rFonts w:ascii="Times New Roman" w:hAnsi="Times New Roman" w:cs="Times New Roman"/>
          <w:sz w:val="20"/>
          <w:szCs w:val="20"/>
        </w:rPr>
        <w:t xml:space="preserve"> </w:t>
      </w:r>
      <w:r w:rsidR="008715B4">
        <w:rPr>
          <w:rFonts w:ascii="Times New Roman" w:hAnsi="Times New Roman" w:cs="Times New Roman"/>
          <w:sz w:val="20"/>
          <w:szCs w:val="20"/>
        </w:rPr>
        <w:t>disadvantages</w:t>
      </w:r>
      <w:r w:rsidRPr="00B41974">
        <w:rPr>
          <w:rFonts w:ascii="Times New Roman" w:hAnsi="Times New Roman" w:cs="Times New Roman"/>
          <w:sz w:val="20"/>
          <w:szCs w:val="20"/>
        </w:rPr>
        <w:t xml:space="preserve"> of microscopy and</w:t>
      </w:r>
      <w:r w:rsidR="008715B4">
        <w:rPr>
          <w:rFonts w:ascii="Times New Roman" w:hAnsi="Times New Roman" w:cs="Times New Roman"/>
          <w:sz w:val="20"/>
          <w:szCs w:val="20"/>
        </w:rPr>
        <w:t xml:space="preserve"> rapid tests like </w:t>
      </w:r>
      <w:r w:rsidRPr="00B41974">
        <w:rPr>
          <w:rFonts w:ascii="Times New Roman" w:hAnsi="Times New Roman" w:cs="Times New Roman"/>
          <w:sz w:val="20"/>
          <w:szCs w:val="20"/>
        </w:rPr>
        <w:t xml:space="preserve">antigen detection tests </w:t>
      </w:r>
      <w:r w:rsidR="0044575A" w:rsidRPr="00B41974">
        <w:rPr>
          <w:rFonts w:ascii="Times New Roman" w:hAnsi="Times New Roman" w:cs="Times New Roman"/>
          <w:sz w:val="20"/>
          <w:szCs w:val="20"/>
        </w:rPr>
        <w:t xml:space="preserve">led to the development of </w:t>
      </w:r>
      <w:r w:rsidRPr="00B41974">
        <w:rPr>
          <w:rFonts w:ascii="Times New Roman" w:hAnsi="Times New Roman" w:cs="Times New Roman"/>
          <w:sz w:val="20"/>
          <w:szCs w:val="20"/>
        </w:rPr>
        <w:t>molecular diagnostics, but the</w:t>
      </w:r>
      <w:r w:rsidR="0044575A" w:rsidRPr="00B41974">
        <w:rPr>
          <w:rFonts w:ascii="Times New Roman" w:hAnsi="Times New Roman" w:cs="Times New Roman"/>
          <w:sz w:val="20"/>
          <w:szCs w:val="20"/>
        </w:rPr>
        <w:t>ir</w:t>
      </w:r>
      <w:r w:rsidRPr="00B41974">
        <w:rPr>
          <w:rFonts w:ascii="Times New Roman" w:hAnsi="Times New Roman" w:cs="Times New Roman"/>
          <w:sz w:val="20"/>
          <w:szCs w:val="20"/>
        </w:rPr>
        <w:t xml:space="preserve"> </w:t>
      </w:r>
      <w:r w:rsidR="0044575A" w:rsidRPr="00B41974">
        <w:rPr>
          <w:rFonts w:ascii="Times New Roman" w:hAnsi="Times New Roman" w:cs="Times New Roman"/>
          <w:sz w:val="20"/>
          <w:szCs w:val="20"/>
        </w:rPr>
        <w:t>use is restricted due to the high cost. (Table 5)</w:t>
      </w:r>
      <w:sdt>
        <w:sdtPr>
          <w:rPr>
            <w:rFonts w:ascii="Times New Roman" w:hAnsi="Times New Roman" w:cs="Times New Roman"/>
            <w:color w:val="000000"/>
            <w:sz w:val="20"/>
            <w:szCs w:val="20"/>
          </w:rPr>
          <w:tag w:val="MENDELEY_CITATION_v3_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"/>
          <w:id w:val="68008601"/>
          <w:placeholder>
            <w:docPart w:val="DefaultPlaceholder_-1854013440"/>
          </w:placeholder>
        </w:sdtPr>
        <w:sdtContent>
          <w:r w:rsidR="000B5D64" w:rsidRPr="000B5D64">
            <w:rPr>
              <w:rFonts w:ascii="Times New Roman" w:hAnsi="Times New Roman" w:cs="Times New Roman"/>
              <w:color w:val="000000"/>
              <w:sz w:val="20"/>
              <w:szCs w:val="20"/>
            </w:rPr>
            <w:t>[10]</w:t>
          </w:r>
        </w:sdtContent>
      </w:sdt>
    </w:p>
    <w:p w14:paraId="26C5C8F3" w14:textId="24CA5223" w:rsidR="0044575A" w:rsidRPr="00E72010" w:rsidRDefault="0044575A" w:rsidP="00E72010">
      <w:pPr>
        <w:spacing w:line="240" w:lineRule="auto"/>
        <w:jc w:val="center"/>
        <w:rPr>
          <w:rFonts w:ascii="Times New Roman" w:hAnsi="Times New Roman" w:cs="Times New Roman"/>
          <w:b/>
          <w:bCs/>
          <w:sz w:val="20"/>
          <w:szCs w:val="20"/>
        </w:rPr>
      </w:pPr>
      <w:r w:rsidRPr="00E72010">
        <w:rPr>
          <w:rFonts w:ascii="Times New Roman" w:hAnsi="Times New Roman" w:cs="Times New Roman"/>
          <w:b/>
          <w:bCs/>
          <w:sz w:val="20"/>
          <w:szCs w:val="20"/>
        </w:rPr>
        <w:t>Table 5: Molecular diagnostics in parasitology</w:t>
      </w:r>
    </w:p>
    <w:tbl>
      <w:tblPr>
        <w:tblStyle w:val="TableGrid"/>
        <w:tblW w:w="0" w:type="auto"/>
        <w:tblLook w:val="04A0" w:firstRow="1" w:lastRow="0" w:firstColumn="1" w:lastColumn="0" w:noHBand="0" w:noVBand="1"/>
      </w:tblPr>
      <w:tblGrid>
        <w:gridCol w:w="2254"/>
        <w:gridCol w:w="2254"/>
        <w:gridCol w:w="2254"/>
        <w:gridCol w:w="2254"/>
      </w:tblGrid>
      <w:tr w:rsidR="0044575A" w:rsidRPr="00B41974" w14:paraId="322EAF61" w14:textId="77777777" w:rsidTr="0044575A">
        <w:tc>
          <w:tcPr>
            <w:tcW w:w="2254" w:type="dxa"/>
          </w:tcPr>
          <w:p w14:paraId="682EEF75" w14:textId="4B2CEF36"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Technique</w:t>
            </w:r>
          </w:p>
        </w:tc>
        <w:tc>
          <w:tcPr>
            <w:tcW w:w="2254" w:type="dxa"/>
          </w:tcPr>
          <w:p w14:paraId="6BA54BBF" w14:textId="299D5B0E"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Principle</w:t>
            </w:r>
          </w:p>
        </w:tc>
        <w:tc>
          <w:tcPr>
            <w:tcW w:w="2254" w:type="dxa"/>
          </w:tcPr>
          <w:p w14:paraId="3F57D2FA" w14:textId="437D2FB7"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Advantages</w:t>
            </w:r>
          </w:p>
        </w:tc>
        <w:tc>
          <w:tcPr>
            <w:tcW w:w="2254" w:type="dxa"/>
          </w:tcPr>
          <w:p w14:paraId="27458C93" w14:textId="7BD9B29F"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Disadvantages</w:t>
            </w:r>
          </w:p>
        </w:tc>
      </w:tr>
      <w:tr w:rsidR="0044575A" w:rsidRPr="00B41974" w14:paraId="31DB3595" w14:textId="77777777" w:rsidTr="0044575A">
        <w:tc>
          <w:tcPr>
            <w:tcW w:w="2254" w:type="dxa"/>
          </w:tcPr>
          <w:p w14:paraId="4B05A8D8" w14:textId="77777777"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PCR</w:t>
            </w:r>
          </w:p>
          <w:p w14:paraId="440AFD1F" w14:textId="532C0019" w:rsidR="002D7BEE" w:rsidRPr="00B41974" w:rsidRDefault="002D7BEE" w:rsidP="00FE5A20">
            <w:pPr>
              <w:rPr>
                <w:rFonts w:ascii="Times New Roman" w:hAnsi="Times New Roman" w:cs="Times New Roman"/>
                <w:sz w:val="20"/>
                <w:szCs w:val="20"/>
              </w:rPr>
            </w:pPr>
            <w:r w:rsidRPr="00B41974">
              <w:rPr>
                <w:rFonts w:ascii="Times New Roman" w:hAnsi="Times New Roman" w:cs="Times New Roman"/>
                <w:sz w:val="20"/>
                <w:szCs w:val="20"/>
              </w:rPr>
              <w:t>Polymerase Chain Reaction</w:t>
            </w:r>
          </w:p>
        </w:tc>
        <w:tc>
          <w:tcPr>
            <w:tcW w:w="2254" w:type="dxa"/>
          </w:tcPr>
          <w:p w14:paraId="749D62C7" w14:textId="6064FE02"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Conventional denaturation of DNA</w:t>
            </w:r>
          </w:p>
        </w:tc>
        <w:tc>
          <w:tcPr>
            <w:tcW w:w="2254" w:type="dxa"/>
          </w:tcPr>
          <w:p w14:paraId="026AB164" w14:textId="77777777"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Sensitive</w:t>
            </w:r>
          </w:p>
          <w:p w14:paraId="54E3684C" w14:textId="4ACD51E2"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Specific</w:t>
            </w:r>
          </w:p>
        </w:tc>
        <w:tc>
          <w:tcPr>
            <w:tcW w:w="2254" w:type="dxa"/>
          </w:tcPr>
          <w:p w14:paraId="33251D20" w14:textId="0B138B22"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High rates of contamination</w:t>
            </w:r>
          </w:p>
        </w:tc>
      </w:tr>
      <w:tr w:rsidR="0044575A" w:rsidRPr="00B41974" w14:paraId="253A3149" w14:textId="77777777" w:rsidTr="0044575A">
        <w:tc>
          <w:tcPr>
            <w:tcW w:w="2254" w:type="dxa"/>
          </w:tcPr>
          <w:p w14:paraId="33C2FFD5" w14:textId="77777777"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RT-PCR</w:t>
            </w:r>
          </w:p>
          <w:p w14:paraId="41A3709E" w14:textId="404F77BB" w:rsidR="002D7BEE" w:rsidRPr="00B41974" w:rsidRDefault="00360724" w:rsidP="00FE5A20">
            <w:pPr>
              <w:rPr>
                <w:rFonts w:ascii="Times New Roman" w:hAnsi="Times New Roman" w:cs="Times New Roman"/>
                <w:sz w:val="20"/>
                <w:szCs w:val="20"/>
              </w:rPr>
            </w:pPr>
            <w:r>
              <w:rPr>
                <w:rFonts w:ascii="Times New Roman" w:hAnsi="Times New Roman" w:cs="Times New Roman"/>
                <w:sz w:val="20"/>
                <w:szCs w:val="20"/>
              </w:rPr>
              <w:t>Real-time</w:t>
            </w:r>
            <w:r w:rsidR="002D7BEE" w:rsidRPr="00B41974">
              <w:rPr>
                <w:rFonts w:ascii="Times New Roman" w:hAnsi="Times New Roman" w:cs="Times New Roman"/>
                <w:sz w:val="20"/>
                <w:szCs w:val="20"/>
              </w:rPr>
              <w:t xml:space="preserve"> Polymerase Chain reaction</w:t>
            </w:r>
          </w:p>
        </w:tc>
        <w:tc>
          <w:tcPr>
            <w:tcW w:w="2254" w:type="dxa"/>
          </w:tcPr>
          <w:p w14:paraId="36242EEC" w14:textId="43B1074B"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 xml:space="preserve">Real-time monitoring of </w:t>
            </w:r>
            <w:r w:rsidR="00360724">
              <w:rPr>
                <w:rFonts w:ascii="Times New Roman" w:hAnsi="Times New Roman" w:cs="Times New Roman"/>
                <w:sz w:val="20"/>
                <w:szCs w:val="20"/>
              </w:rPr>
              <w:t xml:space="preserve">the </w:t>
            </w:r>
            <w:r w:rsidRPr="00B41974">
              <w:rPr>
                <w:rFonts w:ascii="Times New Roman" w:hAnsi="Times New Roman" w:cs="Times New Roman"/>
                <w:sz w:val="20"/>
                <w:szCs w:val="20"/>
              </w:rPr>
              <w:t>amplification process</w:t>
            </w:r>
          </w:p>
        </w:tc>
        <w:tc>
          <w:tcPr>
            <w:tcW w:w="2254" w:type="dxa"/>
          </w:tcPr>
          <w:p w14:paraId="2656DF5D" w14:textId="77777777" w:rsidR="0044575A" w:rsidRPr="00B41974" w:rsidRDefault="0044575A" w:rsidP="00FE5A20">
            <w:pPr>
              <w:rPr>
                <w:rFonts w:ascii="Times New Roman" w:hAnsi="Times New Roman" w:cs="Times New Roman"/>
                <w:sz w:val="20"/>
                <w:szCs w:val="20"/>
              </w:rPr>
            </w:pPr>
            <w:r w:rsidRPr="00B41974">
              <w:rPr>
                <w:rFonts w:ascii="Times New Roman" w:hAnsi="Times New Roman" w:cs="Times New Roman"/>
                <w:sz w:val="20"/>
                <w:szCs w:val="20"/>
              </w:rPr>
              <w:t>More sensitive and specific</w:t>
            </w:r>
            <w:r w:rsidR="00D61702" w:rsidRPr="00B41974">
              <w:rPr>
                <w:rFonts w:ascii="Times New Roman" w:hAnsi="Times New Roman" w:cs="Times New Roman"/>
                <w:sz w:val="20"/>
                <w:szCs w:val="20"/>
              </w:rPr>
              <w:t>.</w:t>
            </w:r>
          </w:p>
          <w:p w14:paraId="2528DF30" w14:textId="3618F847" w:rsidR="00D61702" w:rsidRPr="00B41974" w:rsidRDefault="00360724" w:rsidP="00FE5A20">
            <w:pPr>
              <w:rPr>
                <w:rFonts w:ascii="Times New Roman" w:hAnsi="Times New Roman" w:cs="Times New Roman"/>
                <w:sz w:val="20"/>
                <w:szCs w:val="20"/>
              </w:rPr>
            </w:pPr>
            <w:r>
              <w:rPr>
                <w:rFonts w:ascii="Times New Roman" w:hAnsi="Times New Roman" w:cs="Times New Roman"/>
                <w:sz w:val="20"/>
                <w:szCs w:val="20"/>
              </w:rPr>
              <w:t>Fewer</w:t>
            </w:r>
            <w:r w:rsidR="00D61702" w:rsidRPr="00B41974">
              <w:rPr>
                <w:rFonts w:ascii="Times New Roman" w:hAnsi="Times New Roman" w:cs="Times New Roman"/>
                <w:sz w:val="20"/>
                <w:szCs w:val="20"/>
              </w:rPr>
              <w:t xml:space="preserve"> chances of </w:t>
            </w:r>
            <w:r>
              <w:rPr>
                <w:rFonts w:ascii="Times New Roman" w:hAnsi="Times New Roman" w:cs="Times New Roman"/>
                <w:sz w:val="20"/>
                <w:szCs w:val="20"/>
              </w:rPr>
              <w:t>cross-contamination</w:t>
            </w:r>
          </w:p>
        </w:tc>
        <w:tc>
          <w:tcPr>
            <w:tcW w:w="2254" w:type="dxa"/>
          </w:tcPr>
          <w:p w14:paraId="2C070AE8" w14:textId="3BF60B18" w:rsidR="0044575A" w:rsidRPr="00B41974" w:rsidRDefault="00D61702" w:rsidP="00FE5A20">
            <w:pPr>
              <w:rPr>
                <w:rFonts w:ascii="Times New Roman" w:hAnsi="Times New Roman" w:cs="Times New Roman"/>
                <w:sz w:val="20"/>
                <w:szCs w:val="20"/>
              </w:rPr>
            </w:pPr>
            <w:r w:rsidRPr="00B41974">
              <w:rPr>
                <w:rFonts w:ascii="Times New Roman" w:hAnsi="Times New Roman" w:cs="Times New Roman"/>
                <w:sz w:val="20"/>
                <w:szCs w:val="20"/>
              </w:rPr>
              <w:t>High cost</w:t>
            </w:r>
          </w:p>
        </w:tc>
      </w:tr>
      <w:tr w:rsidR="0026332D" w:rsidRPr="00B41974" w14:paraId="105A563B" w14:textId="77777777" w:rsidTr="0044575A">
        <w:tc>
          <w:tcPr>
            <w:tcW w:w="2254" w:type="dxa"/>
          </w:tcPr>
          <w:p w14:paraId="4481908A" w14:textId="4CA73CAD"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t>Luminex</w:t>
            </w:r>
          </w:p>
        </w:tc>
        <w:tc>
          <w:tcPr>
            <w:tcW w:w="2254" w:type="dxa"/>
          </w:tcPr>
          <w:p w14:paraId="3992E1DD" w14:textId="4C57C5BA" w:rsidR="0026332D" w:rsidRPr="00B41974" w:rsidRDefault="0026332D" w:rsidP="0026332D">
            <w:pPr>
              <w:rPr>
                <w:rFonts w:ascii="Times New Roman" w:hAnsi="Times New Roman" w:cs="Times New Roman"/>
                <w:sz w:val="20"/>
                <w:szCs w:val="20"/>
              </w:rPr>
            </w:pPr>
            <w:r>
              <w:rPr>
                <w:rFonts w:ascii="Times New Roman" w:hAnsi="Times New Roman" w:cs="Times New Roman"/>
                <w:sz w:val="20"/>
                <w:szCs w:val="20"/>
              </w:rPr>
              <w:t xml:space="preserve">Multianalyte </w:t>
            </w:r>
            <w:proofErr w:type="gramStart"/>
            <w:r>
              <w:rPr>
                <w:rFonts w:ascii="Times New Roman" w:hAnsi="Times New Roman" w:cs="Times New Roman"/>
                <w:sz w:val="20"/>
                <w:szCs w:val="20"/>
              </w:rPr>
              <w:t>profiling  based</w:t>
            </w:r>
            <w:proofErr w:type="gramEnd"/>
            <w:r>
              <w:rPr>
                <w:rFonts w:ascii="Times New Roman" w:hAnsi="Times New Roman" w:cs="Times New Roman"/>
                <w:sz w:val="20"/>
                <w:szCs w:val="20"/>
              </w:rPr>
              <w:t xml:space="preserve"> on the </w:t>
            </w:r>
            <w:proofErr w:type="spellStart"/>
            <w:r>
              <w:rPr>
                <w:rFonts w:ascii="Times New Roman" w:hAnsi="Times New Roman" w:cs="Times New Roman"/>
                <w:sz w:val="20"/>
                <w:szCs w:val="20"/>
              </w:rPr>
              <w:t>xMAP</w:t>
            </w:r>
            <w:proofErr w:type="spellEnd"/>
            <w:r>
              <w:rPr>
                <w:rFonts w:ascii="Times New Roman" w:hAnsi="Times New Roman" w:cs="Times New Roman"/>
                <w:sz w:val="20"/>
                <w:szCs w:val="20"/>
              </w:rPr>
              <w:t xml:space="preserve"> technology using beads</w:t>
            </w:r>
          </w:p>
        </w:tc>
        <w:tc>
          <w:tcPr>
            <w:tcW w:w="2254" w:type="dxa"/>
          </w:tcPr>
          <w:p w14:paraId="61CB01CE" w14:textId="4A4A45C9"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t>Detects</w:t>
            </w:r>
          </w:p>
          <w:p w14:paraId="52EFAC0F" w14:textId="42FEB4A0"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t>Antigenic diversity</w:t>
            </w:r>
          </w:p>
        </w:tc>
        <w:tc>
          <w:tcPr>
            <w:tcW w:w="2254" w:type="dxa"/>
          </w:tcPr>
          <w:p w14:paraId="4FA88DF2" w14:textId="2AEBAC1B"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t>High Cost</w:t>
            </w:r>
          </w:p>
        </w:tc>
      </w:tr>
      <w:tr w:rsidR="0026332D" w:rsidRPr="00B41974" w14:paraId="32A3011E" w14:textId="77777777" w:rsidTr="0044575A">
        <w:tc>
          <w:tcPr>
            <w:tcW w:w="2254" w:type="dxa"/>
          </w:tcPr>
          <w:p w14:paraId="4A03DDB7" w14:textId="77777777"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t>LAMP</w:t>
            </w:r>
          </w:p>
          <w:p w14:paraId="211E6B85" w14:textId="2071DD37"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t>Loop-Mediated Isothermal Amplification</w:t>
            </w:r>
          </w:p>
          <w:p w14:paraId="74AADCB0" w14:textId="13CECD6F" w:rsidR="0026332D" w:rsidRPr="00B41974" w:rsidRDefault="0026332D" w:rsidP="0026332D">
            <w:pPr>
              <w:rPr>
                <w:rFonts w:ascii="Times New Roman" w:hAnsi="Times New Roman" w:cs="Times New Roman"/>
                <w:sz w:val="20"/>
                <w:szCs w:val="20"/>
              </w:rPr>
            </w:pPr>
          </w:p>
        </w:tc>
        <w:tc>
          <w:tcPr>
            <w:tcW w:w="2254" w:type="dxa"/>
          </w:tcPr>
          <w:p w14:paraId="59E1422C" w14:textId="4A1E3ECE"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t>Strand Displacement</w:t>
            </w:r>
          </w:p>
        </w:tc>
        <w:tc>
          <w:tcPr>
            <w:tcW w:w="2254" w:type="dxa"/>
          </w:tcPr>
          <w:p w14:paraId="31B4841A" w14:textId="2893F8F7" w:rsidR="0026332D" w:rsidRPr="00B41974" w:rsidRDefault="00D90341" w:rsidP="0026332D">
            <w:pPr>
              <w:rPr>
                <w:rFonts w:ascii="Times New Roman" w:hAnsi="Times New Roman" w:cs="Times New Roman"/>
                <w:sz w:val="20"/>
                <w:szCs w:val="20"/>
              </w:rPr>
            </w:pPr>
            <w:r>
              <w:rPr>
                <w:rFonts w:ascii="Times New Roman" w:hAnsi="Times New Roman" w:cs="Times New Roman"/>
                <w:sz w:val="20"/>
                <w:szCs w:val="20"/>
              </w:rPr>
              <w:t>Very</w:t>
            </w:r>
            <w:r w:rsidR="0026332D" w:rsidRPr="00B41974">
              <w:rPr>
                <w:rFonts w:ascii="Times New Roman" w:hAnsi="Times New Roman" w:cs="Times New Roman"/>
                <w:sz w:val="20"/>
                <w:szCs w:val="20"/>
              </w:rPr>
              <w:t xml:space="preserve"> high sensitivity and specificity </w:t>
            </w:r>
            <w:r>
              <w:rPr>
                <w:rFonts w:ascii="Times New Roman" w:hAnsi="Times New Roman" w:cs="Times New Roman"/>
                <w:sz w:val="20"/>
                <w:szCs w:val="20"/>
              </w:rPr>
              <w:t>which</w:t>
            </w:r>
            <w:r w:rsidR="0026332D" w:rsidRPr="00B41974">
              <w:rPr>
                <w:rFonts w:ascii="Times New Roman" w:hAnsi="Times New Roman" w:cs="Times New Roman"/>
                <w:sz w:val="20"/>
                <w:szCs w:val="20"/>
              </w:rPr>
              <w:t xml:space="preserve"> </w:t>
            </w:r>
            <w:r>
              <w:rPr>
                <w:rFonts w:ascii="Times New Roman" w:hAnsi="Times New Roman" w:cs="Times New Roman"/>
                <w:sz w:val="20"/>
                <w:szCs w:val="20"/>
              </w:rPr>
              <w:t xml:space="preserve">differentiates </w:t>
            </w:r>
            <w:r w:rsidR="0026332D" w:rsidRPr="00B41974">
              <w:rPr>
                <w:rFonts w:ascii="Times New Roman" w:hAnsi="Times New Roman" w:cs="Times New Roman"/>
                <w:sz w:val="20"/>
                <w:szCs w:val="20"/>
              </w:rPr>
              <w:t>single nucleotide differences</w:t>
            </w:r>
          </w:p>
        </w:tc>
        <w:tc>
          <w:tcPr>
            <w:tcW w:w="2254" w:type="dxa"/>
          </w:tcPr>
          <w:p w14:paraId="753CA56B" w14:textId="1D11379B"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t>High cost</w:t>
            </w:r>
          </w:p>
        </w:tc>
      </w:tr>
      <w:tr w:rsidR="0026332D" w:rsidRPr="00B41974" w14:paraId="55FAD52B" w14:textId="77777777" w:rsidTr="0044575A">
        <w:tc>
          <w:tcPr>
            <w:tcW w:w="2254" w:type="dxa"/>
          </w:tcPr>
          <w:p w14:paraId="441FB61C" w14:textId="77777777"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t>RAPD</w:t>
            </w:r>
          </w:p>
          <w:p w14:paraId="326EB07E" w14:textId="34AB55FD"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t>Random Amplified Polymorphic DNA</w:t>
            </w:r>
          </w:p>
        </w:tc>
        <w:tc>
          <w:tcPr>
            <w:tcW w:w="2254" w:type="dxa"/>
          </w:tcPr>
          <w:p w14:paraId="5B75AE62" w14:textId="41EC4A29"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t xml:space="preserve">Random </w:t>
            </w:r>
            <w:r>
              <w:rPr>
                <w:rFonts w:ascii="Times New Roman" w:hAnsi="Times New Roman" w:cs="Times New Roman"/>
                <w:sz w:val="20"/>
                <w:szCs w:val="20"/>
              </w:rPr>
              <w:t>amplification</w:t>
            </w:r>
            <w:r w:rsidRPr="00B41974">
              <w:rPr>
                <w:rFonts w:ascii="Times New Roman" w:hAnsi="Times New Roman" w:cs="Times New Roman"/>
                <w:sz w:val="20"/>
                <w:szCs w:val="20"/>
              </w:rPr>
              <w:t xml:space="preserve"> of the genome</w:t>
            </w:r>
          </w:p>
        </w:tc>
        <w:tc>
          <w:tcPr>
            <w:tcW w:w="2254" w:type="dxa"/>
          </w:tcPr>
          <w:p w14:paraId="4CAFD2EC" w14:textId="1D8DDC0C" w:rsidR="0026332D" w:rsidRPr="00B41974" w:rsidRDefault="00D90341" w:rsidP="0026332D">
            <w:pPr>
              <w:rPr>
                <w:rFonts w:ascii="Times New Roman" w:hAnsi="Times New Roman" w:cs="Times New Roman"/>
                <w:sz w:val="20"/>
                <w:szCs w:val="20"/>
              </w:rPr>
            </w:pPr>
            <w:r>
              <w:rPr>
                <w:rFonts w:ascii="Times New Roman" w:hAnsi="Times New Roman" w:cs="Times New Roman"/>
                <w:sz w:val="20"/>
                <w:szCs w:val="20"/>
              </w:rPr>
              <w:t>S</w:t>
            </w:r>
            <w:r w:rsidR="0026332D" w:rsidRPr="00B41974">
              <w:rPr>
                <w:rFonts w:ascii="Times New Roman" w:hAnsi="Times New Roman" w:cs="Times New Roman"/>
                <w:sz w:val="20"/>
                <w:szCs w:val="20"/>
              </w:rPr>
              <w:t xml:space="preserve">imple, </w:t>
            </w:r>
            <w:r>
              <w:rPr>
                <w:rFonts w:ascii="Times New Roman" w:hAnsi="Times New Roman" w:cs="Times New Roman"/>
                <w:sz w:val="20"/>
                <w:szCs w:val="20"/>
              </w:rPr>
              <w:t>rapid</w:t>
            </w:r>
            <w:r w:rsidR="0026332D" w:rsidRPr="00B41974">
              <w:rPr>
                <w:rFonts w:ascii="Times New Roman" w:hAnsi="Times New Roman" w:cs="Times New Roman"/>
                <w:sz w:val="20"/>
                <w:szCs w:val="20"/>
              </w:rPr>
              <w:t xml:space="preserve">, and </w:t>
            </w:r>
            <w:r>
              <w:rPr>
                <w:rFonts w:ascii="Times New Roman" w:hAnsi="Times New Roman" w:cs="Times New Roman"/>
                <w:sz w:val="20"/>
                <w:szCs w:val="20"/>
              </w:rPr>
              <w:t>cost-effective</w:t>
            </w:r>
            <w:r w:rsidR="0026332D" w:rsidRPr="00B41974">
              <w:rPr>
                <w:rFonts w:ascii="Times New Roman" w:hAnsi="Times New Roman" w:cs="Times New Roman"/>
                <w:sz w:val="20"/>
                <w:szCs w:val="20"/>
              </w:rPr>
              <w:t xml:space="preserve">, </w:t>
            </w:r>
            <w:r>
              <w:rPr>
                <w:rFonts w:ascii="Times New Roman" w:hAnsi="Times New Roman" w:cs="Times New Roman"/>
                <w:sz w:val="20"/>
                <w:szCs w:val="20"/>
              </w:rPr>
              <w:t xml:space="preserve">no </w:t>
            </w:r>
            <w:r w:rsidR="0026332D" w:rsidRPr="00B41974">
              <w:rPr>
                <w:rFonts w:ascii="Times New Roman" w:hAnsi="Times New Roman" w:cs="Times New Roman"/>
                <w:sz w:val="20"/>
                <w:szCs w:val="20"/>
              </w:rPr>
              <w:t>knowledge of DNA sequenc</w:t>
            </w:r>
            <w:r>
              <w:rPr>
                <w:rFonts w:ascii="Times New Roman" w:hAnsi="Times New Roman" w:cs="Times New Roman"/>
                <w:sz w:val="20"/>
                <w:szCs w:val="20"/>
              </w:rPr>
              <w:t>ing</w:t>
            </w:r>
            <w:r w:rsidR="0026332D" w:rsidRPr="00B41974">
              <w:rPr>
                <w:rFonts w:ascii="Times New Roman" w:hAnsi="Times New Roman" w:cs="Times New Roman"/>
                <w:sz w:val="20"/>
                <w:szCs w:val="20"/>
              </w:rPr>
              <w:t xml:space="preserve"> or DNA hybridization</w:t>
            </w:r>
            <w:r>
              <w:rPr>
                <w:rFonts w:ascii="Times New Roman" w:hAnsi="Times New Roman" w:cs="Times New Roman"/>
                <w:sz w:val="20"/>
                <w:szCs w:val="20"/>
              </w:rPr>
              <w:t xml:space="preserve"> technology is needed.</w:t>
            </w:r>
          </w:p>
        </w:tc>
        <w:tc>
          <w:tcPr>
            <w:tcW w:w="2254" w:type="dxa"/>
          </w:tcPr>
          <w:p w14:paraId="103B821A" w14:textId="2DC8DF86"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t xml:space="preserve">Difficult to put </w:t>
            </w:r>
            <w:r>
              <w:rPr>
                <w:rFonts w:ascii="Times New Roman" w:hAnsi="Times New Roman" w:cs="Times New Roman"/>
                <w:sz w:val="20"/>
                <w:szCs w:val="20"/>
              </w:rPr>
              <w:t>to</w:t>
            </w:r>
            <w:r w:rsidRPr="00B41974">
              <w:rPr>
                <w:rFonts w:ascii="Times New Roman" w:hAnsi="Times New Roman" w:cs="Times New Roman"/>
                <w:sz w:val="20"/>
                <w:szCs w:val="20"/>
              </w:rPr>
              <w:t xml:space="preserve"> routine use</w:t>
            </w:r>
          </w:p>
        </w:tc>
      </w:tr>
      <w:tr w:rsidR="0026332D" w:rsidRPr="00B41974" w14:paraId="6DE0206C" w14:textId="77777777" w:rsidTr="0044575A">
        <w:tc>
          <w:tcPr>
            <w:tcW w:w="2254" w:type="dxa"/>
          </w:tcPr>
          <w:p w14:paraId="0FB74078" w14:textId="77777777"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lastRenderedPageBreak/>
              <w:t>AFLP</w:t>
            </w:r>
          </w:p>
          <w:p w14:paraId="12D0B588" w14:textId="46C589F6"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t>Amplified Fragment Length Polymorphism</w:t>
            </w:r>
          </w:p>
        </w:tc>
        <w:tc>
          <w:tcPr>
            <w:tcW w:w="2254" w:type="dxa"/>
          </w:tcPr>
          <w:p w14:paraId="6BD0CCE3" w14:textId="3810D52D"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t>PCR s</w:t>
            </w:r>
            <w:r w:rsidR="00FA6DF5">
              <w:rPr>
                <w:rFonts w:ascii="Times New Roman" w:hAnsi="Times New Roman" w:cs="Times New Roman"/>
                <w:sz w:val="20"/>
                <w:szCs w:val="20"/>
              </w:rPr>
              <w:t>pecifically</w:t>
            </w:r>
            <w:r w:rsidRPr="00B41974">
              <w:rPr>
                <w:rFonts w:ascii="Times New Roman" w:hAnsi="Times New Roman" w:cs="Times New Roman"/>
                <w:sz w:val="20"/>
                <w:szCs w:val="20"/>
              </w:rPr>
              <w:t xml:space="preserve"> </w:t>
            </w:r>
            <w:r w:rsidR="00FA6DF5">
              <w:rPr>
                <w:rFonts w:ascii="Times New Roman" w:hAnsi="Times New Roman" w:cs="Times New Roman"/>
                <w:sz w:val="20"/>
                <w:szCs w:val="20"/>
              </w:rPr>
              <w:t>amplifies</w:t>
            </w:r>
            <w:r w:rsidRPr="00B41974">
              <w:rPr>
                <w:rFonts w:ascii="Times New Roman" w:hAnsi="Times New Roman" w:cs="Times New Roman"/>
                <w:sz w:val="20"/>
                <w:szCs w:val="20"/>
              </w:rPr>
              <w:t xml:space="preserve"> the restriction fragments</w:t>
            </w:r>
            <w:r w:rsidR="00FA6DF5">
              <w:rPr>
                <w:rFonts w:ascii="Times New Roman" w:hAnsi="Times New Roman" w:cs="Times New Roman"/>
                <w:sz w:val="20"/>
                <w:szCs w:val="20"/>
              </w:rPr>
              <w:t xml:space="preserve"> groups from the genome which is digested totally</w:t>
            </w:r>
            <w:r w:rsidRPr="00B41974">
              <w:rPr>
                <w:rFonts w:ascii="Times New Roman" w:hAnsi="Times New Roman" w:cs="Times New Roman"/>
                <w:sz w:val="20"/>
                <w:szCs w:val="20"/>
              </w:rPr>
              <w:t>.</w:t>
            </w:r>
          </w:p>
        </w:tc>
        <w:tc>
          <w:tcPr>
            <w:tcW w:w="2254" w:type="dxa"/>
          </w:tcPr>
          <w:p w14:paraId="4451204B" w14:textId="65EFFFAC"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t xml:space="preserve">Highly efficient, </w:t>
            </w:r>
            <w:r w:rsidR="00FA6DF5">
              <w:rPr>
                <w:rFonts w:ascii="Times New Roman" w:hAnsi="Times New Roman" w:cs="Times New Roman"/>
                <w:sz w:val="20"/>
                <w:szCs w:val="20"/>
              </w:rPr>
              <w:t xml:space="preserve">A large number of bands are </w:t>
            </w:r>
            <w:proofErr w:type="spellStart"/>
            <w:r w:rsidR="00FA6DF5">
              <w:rPr>
                <w:rFonts w:ascii="Times New Roman" w:hAnsi="Times New Roman" w:cs="Times New Roman"/>
                <w:sz w:val="20"/>
                <w:szCs w:val="20"/>
              </w:rPr>
              <w:t>analyzed</w:t>
            </w:r>
            <w:proofErr w:type="spellEnd"/>
            <w:r w:rsidR="00FA6DF5">
              <w:rPr>
                <w:rFonts w:ascii="Times New Roman" w:hAnsi="Times New Roman" w:cs="Times New Roman"/>
                <w:sz w:val="20"/>
                <w:szCs w:val="20"/>
              </w:rPr>
              <w:t xml:space="preserve"> together with a wide coverage of the genome.</w:t>
            </w:r>
          </w:p>
        </w:tc>
        <w:tc>
          <w:tcPr>
            <w:tcW w:w="2254" w:type="dxa"/>
          </w:tcPr>
          <w:p w14:paraId="7750B296" w14:textId="7594989F"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t xml:space="preserve">Difficult to put </w:t>
            </w:r>
            <w:r>
              <w:rPr>
                <w:rFonts w:ascii="Times New Roman" w:hAnsi="Times New Roman" w:cs="Times New Roman"/>
                <w:sz w:val="20"/>
                <w:szCs w:val="20"/>
              </w:rPr>
              <w:t>to</w:t>
            </w:r>
            <w:r w:rsidRPr="00B41974">
              <w:rPr>
                <w:rFonts w:ascii="Times New Roman" w:hAnsi="Times New Roman" w:cs="Times New Roman"/>
                <w:sz w:val="20"/>
                <w:szCs w:val="20"/>
              </w:rPr>
              <w:t xml:space="preserve"> routine use in low and </w:t>
            </w:r>
            <w:r>
              <w:rPr>
                <w:rFonts w:ascii="Times New Roman" w:hAnsi="Times New Roman" w:cs="Times New Roman"/>
                <w:sz w:val="20"/>
                <w:szCs w:val="20"/>
              </w:rPr>
              <w:t>middle-income</w:t>
            </w:r>
            <w:r w:rsidRPr="00B41974">
              <w:rPr>
                <w:rFonts w:ascii="Times New Roman" w:hAnsi="Times New Roman" w:cs="Times New Roman"/>
                <w:sz w:val="20"/>
                <w:szCs w:val="20"/>
              </w:rPr>
              <w:t xml:space="preserve"> countries</w:t>
            </w:r>
          </w:p>
        </w:tc>
      </w:tr>
      <w:tr w:rsidR="0026332D" w:rsidRPr="00B41974" w14:paraId="4595BF11" w14:textId="77777777" w:rsidTr="0044575A">
        <w:tc>
          <w:tcPr>
            <w:tcW w:w="2254" w:type="dxa"/>
          </w:tcPr>
          <w:p w14:paraId="799D652B" w14:textId="77777777"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t>RFLP</w:t>
            </w:r>
          </w:p>
          <w:p w14:paraId="0144B471" w14:textId="2D258CE4"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t>Restriction Fragment Length Polymorphism</w:t>
            </w:r>
          </w:p>
          <w:p w14:paraId="4A48B9DB" w14:textId="7E080DDC" w:rsidR="0026332D" w:rsidRPr="00B41974" w:rsidRDefault="0026332D" w:rsidP="0026332D">
            <w:pPr>
              <w:rPr>
                <w:rFonts w:ascii="Times New Roman" w:hAnsi="Times New Roman" w:cs="Times New Roman"/>
                <w:sz w:val="20"/>
                <w:szCs w:val="20"/>
              </w:rPr>
            </w:pPr>
          </w:p>
        </w:tc>
        <w:tc>
          <w:tcPr>
            <w:tcW w:w="2254" w:type="dxa"/>
          </w:tcPr>
          <w:p w14:paraId="630EF2AE" w14:textId="70B506DB"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t xml:space="preserve"> </w:t>
            </w:r>
            <w:r>
              <w:rPr>
                <w:rFonts w:ascii="Times New Roman" w:hAnsi="Times New Roman" w:cs="Times New Roman"/>
                <w:sz w:val="20"/>
                <w:szCs w:val="20"/>
              </w:rPr>
              <w:t>R</w:t>
            </w:r>
            <w:r w:rsidRPr="00B41974">
              <w:rPr>
                <w:rFonts w:ascii="Times New Roman" w:hAnsi="Times New Roman" w:cs="Times New Roman"/>
                <w:sz w:val="20"/>
                <w:szCs w:val="20"/>
              </w:rPr>
              <w:t>estriction enzymes or endonucleases</w:t>
            </w:r>
            <w:r>
              <w:rPr>
                <w:rFonts w:ascii="Times New Roman" w:hAnsi="Times New Roman" w:cs="Times New Roman"/>
                <w:sz w:val="20"/>
                <w:szCs w:val="20"/>
              </w:rPr>
              <w:t xml:space="preserve"> digest PCR products</w:t>
            </w:r>
          </w:p>
        </w:tc>
        <w:tc>
          <w:tcPr>
            <w:tcW w:w="2254" w:type="dxa"/>
          </w:tcPr>
          <w:p w14:paraId="4F80DB2C" w14:textId="206CACD3" w:rsidR="0026332D" w:rsidRPr="00B41974" w:rsidRDefault="00FA6DF5" w:rsidP="0026332D">
            <w:pPr>
              <w:rPr>
                <w:rFonts w:ascii="Times New Roman" w:hAnsi="Times New Roman" w:cs="Times New Roman"/>
                <w:sz w:val="20"/>
                <w:szCs w:val="20"/>
              </w:rPr>
            </w:pPr>
            <w:r>
              <w:rPr>
                <w:rFonts w:ascii="Times New Roman" w:hAnsi="Times New Roman" w:cs="Times New Roman"/>
                <w:sz w:val="20"/>
                <w:szCs w:val="20"/>
              </w:rPr>
              <w:t>Appropriate</w:t>
            </w:r>
            <w:r w:rsidR="0026332D" w:rsidRPr="00B41974">
              <w:rPr>
                <w:rFonts w:ascii="Times New Roman" w:hAnsi="Times New Roman" w:cs="Times New Roman"/>
                <w:sz w:val="20"/>
                <w:szCs w:val="20"/>
              </w:rPr>
              <w:t xml:space="preserve"> for environmental samples </w:t>
            </w:r>
            <w:r>
              <w:rPr>
                <w:rFonts w:ascii="Times New Roman" w:hAnsi="Times New Roman" w:cs="Times New Roman"/>
                <w:sz w:val="20"/>
                <w:szCs w:val="20"/>
              </w:rPr>
              <w:t>as</w:t>
            </w:r>
            <w:r w:rsidR="0026332D" w:rsidRPr="00B41974">
              <w:rPr>
                <w:rFonts w:ascii="Times New Roman" w:hAnsi="Times New Roman" w:cs="Times New Roman"/>
                <w:sz w:val="20"/>
                <w:szCs w:val="20"/>
              </w:rPr>
              <w:t xml:space="preserve"> it </w:t>
            </w:r>
            <w:r>
              <w:rPr>
                <w:rFonts w:ascii="Times New Roman" w:hAnsi="Times New Roman" w:cs="Times New Roman"/>
                <w:sz w:val="20"/>
                <w:szCs w:val="20"/>
              </w:rPr>
              <w:t>allows</w:t>
            </w:r>
            <w:r w:rsidR="0026332D" w:rsidRPr="00B41974">
              <w:rPr>
                <w:rFonts w:ascii="Times New Roman" w:hAnsi="Times New Roman" w:cs="Times New Roman"/>
                <w:sz w:val="20"/>
                <w:szCs w:val="20"/>
              </w:rPr>
              <w:t xml:space="preserve"> the </w:t>
            </w:r>
            <w:r>
              <w:rPr>
                <w:rFonts w:ascii="Times New Roman" w:hAnsi="Times New Roman" w:cs="Times New Roman"/>
                <w:sz w:val="20"/>
                <w:szCs w:val="20"/>
              </w:rPr>
              <w:t>identification</w:t>
            </w:r>
            <w:r w:rsidR="0026332D" w:rsidRPr="00B41974">
              <w:rPr>
                <w:rFonts w:ascii="Times New Roman" w:hAnsi="Times New Roman" w:cs="Times New Roman"/>
                <w:sz w:val="20"/>
                <w:szCs w:val="20"/>
              </w:rPr>
              <w:t xml:space="preserve"> of </w:t>
            </w:r>
            <w:r>
              <w:rPr>
                <w:rFonts w:ascii="Times New Roman" w:hAnsi="Times New Roman" w:cs="Times New Roman"/>
                <w:sz w:val="20"/>
                <w:szCs w:val="20"/>
              </w:rPr>
              <w:t>many</w:t>
            </w:r>
            <w:r w:rsidR="0026332D" w:rsidRPr="00B41974">
              <w:rPr>
                <w:rFonts w:ascii="Times New Roman" w:hAnsi="Times New Roman" w:cs="Times New Roman"/>
                <w:sz w:val="20"/>
                <w:szCs w:val="20"/>
              </w:rPr>
              <w:t xml:space="preserve"> genotypes in </w:t>
            </w:r>
            <w:r>
              <w:rPr>
                <w:rFonts w:ascii="Times New Roman" w:hAnsi="Times New Roman" w:cs="Times New Roman"/>
                <w:sz w:val="20"/>
                <w:szCs w:val="20"/>
              </w:rPr>
              <w:t>a sample.</w:t>
            </w:r>
          </w:p>
        </w:tc>
        <w:tc>
          <w:tcPr>
            <w:tcW w:w="2254" w:type="dxa"/>
          </w:tcPr>
          <w:p w14:paraId="1D64F849" w14:textId="43236CAB"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t xml:space="preserve">Difficult to put </w:t>
            </w:r>
            <w:r>
              <w:rPr>
                <w:rFonts w:ascii="Times New Roman" w:hAnsi="Times New Roman" w:cs="Times New Roman"/>
                <w:sz w:val="20"/>
                <w:szCs w:val="20"/>
              </w:rPr>
              <w:t>to</w:t>
            </w:r>
            <w:r w:rsidRPr="00B41974">
              <w:rPr>
                <w:rFonts w:ascii="Times New Roman" w:hAnsi="Times New Roman" w:cs="Times New Roman"/>
                <w:sz w:val="20"/>
                <w:szCs w:val="20"/>
              </w:rPr>
              <w:t xml:space="preserve"> routine use in low and </w:t>
            </w:r>
            <w:r>
              <w:rPr>
                <w:rFonts w:ascii="Times New Roman" w:hAnsi="Times New Roman" w:cs="Times New Roman"/>
                <w:sz w:val="20"/>
                <w:szCs w:val="20"/>
              </w:rPr>
              <w:t>middle-income</w:t>
            </w:r>
            <w:r w:rsidRPr="00B41974">
              <w:rPr>
                <w:rFonts w:ascii="Times New Roman" w:hAnsi="Times New Roman" w:cs="Times New Roman"/>
                <w:sz w:val="20"/>
                <w:szCs w:val="20"/>
              </w:rPr>
              <w:t xml:space="preserve"> countries</w:t>
            </w:r>
          </w:p>
        </w:tc>
      </w:tr>
      <w:tr w:rsidR="0026332D" w:rsidRPr="00B41974" w14:paraId="250F8843" w14:textId="77777777" w:rsidTr="0044575A">
        <w:tc>
          <w:tcPr>
            <w:tcW w:w="2254" w:type="dxa"/>
          </w:tcPr>
          <w:p w14:paraId="11F148C1" w14:textId="75B5222C"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t>Microsatellites</w:t>
            </w:r>
          </w:p>
        </w:tc>
        <w:tc>
          <w:tcPr>
            <w:tcW w:w="2254" w:type="dxa"/>
          </w:tcPr>
          <w:p w14:paraId="7080C14B" w14:textId="192178E3" w:rsidR="0026332D" w:rsidRPr="00B41974" w:rsidRDefault="0026332D" w:rsidP="0026332D">
            <w:pPr>
              <w:rPr>
                <w:rFonts w:ascii="Times New Roman" w:hAnsi="Times New Roman" w:cs="Times New Roman"/>
                <w:sz w:val="20"/>
                <w:szCs w:val="20"/>
              </w:rPr>
            </w:pPr>
            <w:r w:rsidRPr="00B41974">
              <w:rPr>
                <w:rFonts w:ascii="Times New Roman" w:hAnsi="Times New Roman" w:cs="Times New Roman"/>
                <w:sz w:val="20"/>
                <w:szCs w:val="20"/>
              </w:rPr>
              <w:t>Short DNA sequences (a</w:t>
            </w:r>
            <w:r w:rsidR="00DD0724">
              <w:rPr>
                <w:rFonts w:ascii="Times New Roman" w:hAnsi="Times New Roman" w:cs="Times New Roman"/>
                <w:sz w:val="20"/>
                <w:szCs w:val="20"/>
              </w:rPr>
              <w:t xml:space="preserve">pproximately </w:t>
            </w:r>
            <w:r w:rsidRPr="00B41974">
              <w:rPr>
                <w:rFonts w:ascii="Times New Roman" w:hAnsi="Times New Roman" w:cs="Times New Roman"/>
                <w:sz w:val="20"/>
                <w:szCs w:val="20"/>
              </w:rPr>
              <w:t>300 base pairs) co</w:t>
            </w:r>
            <w:r w:rsidR="00DD0724">
              <w:rPr>
                <w:rFonts w:ascii="Times New Roman" w:hAnsi="Times New Roman" w:cs="Times New Roman"/>
                <w:sz w:val="20"/>
                <w:szCs w:val="20"/>
              </w:rPr>
              <w:t>nsisting</w:t>
            </w:r>
            <w:r w:rsidRPr="00B41974">
              <w:rPr>
                <w:rFonts w:ascii="Times New Roman" w:hAnsi="Times New Roman" w:cs="Times New Roman"/>
                <w:sz w:val="20"/>
                <w:szCs w:val="20"/>
              </w:rPr>
              <w:t xml:space="preserve"> </w:t>
            </w:r>
            <w:proofErr w:type="gramStart"/>
            <w:r w:rsidRPr="00B41974">
              <w:rPr>
                <w:rFonts w:ascii="Times New Roman" w:hAnsi="Times New Roman" w:cs="Times New Roman"/>
                <w:sz w:val="20"/>
                <w:szCs w:val="20"/>
              </w:rPr>
              <w:t xml:space="preserve">of </w:t>
            </w:r>
            <w:r w:rsidR="00DD0724">
              <w:rPr>
                <w:rFonts w:ascii="Times New Roman" w:hAnsi="Times New Roman" w:cs="Times New Roman"/>
                <w:sz w:val="20"/>
                <w:szCs w:val="20"/>
              </w:rPr>
              <w:t xml:space="preserve"> 1</w:t>
            </w:r>
            <w:proofErr w:type="gramEnd"/>
            <w:r w:rsidR="00DD0724">
              <w:rPr>
                <w:rFonts w:ascii="Times New Roman" w:hAnsi="Times New Roman" w:cs="Times New Roman"/>
                <w:sz w:val="20"/>
                <w:szCs w:val="20"/>
              </w:rPr>
              <w:t xml:space="preserve">-6 nucleotide </w:t>
            </w:r>
            <w:r w:rsidRPr="00B41974">
              <w:rPr>
                <w:rFonts w:ascii="Times New Roman" w:hAnsi="Times New Roman" w:cs="Times New Roman"/>
                <w:sz w:val="20"/>
                <w:szCs w:val="20"/>
              </w:rPr>
              <w:t>tandem repeats, with a</w:t>
            </w:r>
            <w:r w:rsidR="00DD0724">
              <w:rPr>
                <w:rFonts w:ascii="Times New Roman" w:hAnsi="Times New Roman" w:cs="Times New Roman"/>
                <w:sz w:val="20"/>
                <w:szCs w:val="20"/>
              </w:rPr>
              <w:t>lmost a</w:t>
            </w:r>
            <w:r w:rsidRPr="00B41974">
              <w:rPr>
                <w:rFonts w:ascii="Times New Roman" w:hAnsi="Times New Roman" w:cs="Times New Roman"/>
                <w:sz w:val="20"/>
                <w:szCs w:val="20"/>
              </w:rPr>
              <w:t xml:space="preserve"> hundred repeats</w:t>
            </w:r>
          </w:p>
        </w:tc>
        <w:tc>
          <w:tcPr>
            <w:tcW w:w="2254" w:type="dxa"/>
          </w:tcPr>
          <w:p w14:paraId="16844865" w14:textId="3267D5BA" w:rsidR="0026332D" w:rsidRPr="00B41974" w:rsidRDefault="00DD0724" w:rsidP="0026332D">
            <w:pPr>
              <w:rPr>
                <w:rFonts w:ascii="Times New Roman" w:hAnsi="Times New Roman" w:cs="Times New Roman"/>
                <w:sz w:val="20"/>
                <w:szCs w:val="20"/>
              </w:rPr>
            </w:pPr>
            <w:r>
              <w:rPr>
                <w:rFonts w:ascii="Times New Roman" w:hAnsi="Times New Roman" w:cs="Times New Roman"/>
                <w:sz w:val="20"/>
                <w:szCs w:val="20"/>
              </w:rPr>
              <w:t>Recurrent</w:t>
            </w:r>
            <w:r w:rsidR="0026332D" w:rsidRPr="00B41974">
              <w:rPr>
                <w:rFonts w:ascii="Times New Roman" w:hAnsi="Times New Roman" w:cs="Times New Roman"/>
                <w:sz w:val="20"/>
                <w:szCs w:val="20"/>
              </w:rPr>
              <w:t xml:space="preserve"> </w:t>
            </w:r>
            <w:proofErr w:type="gramStart"/>
            <w:r w:rsidR="0026332D" w:rsidRPr="00B41974">
              <w:rPr>
                <w:rFonts w:ascii="Times New Roman" w:hAnsi="Times New Roman" w:cs="Times New Roman"/>
                <w:sz w:val="20"/>
                <w:szCs w:val="20"/>
              </w:rPr>
              <w:t>polymorphism,  inheritance</w:t>
            </w:r>
            <w:proofErr w:type="gramEnd"/>
            <w:r>
              <w:rPr>
                <w:rFonts w:ascii="Times New Roman" w:hAnsi="Times New Roman" w:cs="Times New Roman"/>
                <w:sz w:val="20"/>
                <w:szCs w:val="20"/>
              </w:rPr>
              <w:t xml:space="preserve"> having shared dominance</w:t>
            </w:r>
            <w:r w:rsidR="0026332D" w:rsidRPr="00B41974">
              <w:rPr>
                <w:rFonts w:ascii="Times New Roman" w:hAnsi="Times New Roman" w:cs="Times New Roman"/>
                <w:sz w:val="20"/>
                <w:szCs w:val="20"/>
              </w:rPr>
              <w:t xml:space="preserve">, high </w:t>
            </w:r>
            <w:r>
              <w:rPr>
                <w:rFonts w:ascii="Times New Roman" w:hAnsi="Times New Roman" w:cs="Times New Roman"/>
                <w:sz w:val="20"/>
                <w:szCs w:val="20"/>
              </w:rPr>
              <w:t>duplicity</w:t>
            </w:r>
            <w:r w:rsidR="0026332D">
              <w:rPr>
                <w:rFonts w:ascii="Times New Roman" w:hAnsi="Times New Roman" w:cs="Times New Roman"/>
                <w:sz w:val="20"/>
                <w:szCs w:val="20"/>
              </w:rPr>
              <w:t>,</w:t>
            </w:r>
            <w:r w:rsidR="0026332D" w:rsidRPr="00B41974">
              <w:rPr>
                <w:rFonts w:ascii="Times New Roman" w:hAnsi="Times New Roman" w:cs="Times New Roman"/>
                <w:sz w:val="20"/>
                <w:szCs w:val="20"/>
              </w:rPr>
              <w:t xml:space="preserve"> </w:t>
            </w:r>
            <w:r w:rsidR="0026332D">
              <w:rPr>
                <w:rFonts w:ascii="Times New Roman" w:hAnsi="Times New Roman" w:cs="Times New Roman"/>
                <w:sz w:val="20"/>
                <w:szCs w:val="20"/>
              </w:rPr>
              <w:t xml:space="preserve">and </w:t>
            </w:r>
            <w:r w:rsidR="0026332D" w:rsidRPr="00B41974">
              <w:rPr>
                <w:rFonts w:ascii="Times New Roman" w:hAnsi="Times New Roman" w:cs="Times New Roman"/>
                <w:sz w:val="20"/>
                <w:szCs w:val="20"/>
              </w:rPr>
              <w:t>resolution, can be detected by PCR</w:t>
            </w:r>
            <w:r w:rsidR="0026332D">
              <w:rPr>
                <w:rFonts w:ascii="Times New Roman" w:hAnsi="Times New Roman" w:cs="Times New Roman"/>
                <w:sz w:val="20"/>
                <w:szCs w:val="20"/>
              </w:rPr>
              <w:t xml:space="preserve"> and</w:t>
            </w:r>
            <w:r>
              <w:rPr>
                <w:rFonts w:ascii="Times New Roman" w:hAnsi="Times New Roman" w:cs="Times New Roman"/>
                <w:sz w:val="20"/>
                <w:szCs w:val="20"/>
              </w:rPr>
              <w:t xml:space="preserve"> </w:t>
            </w:r>
            <w:r w:rsidR="0026332D">
              <w:rPr>
                <w:rFonts w:ascii="Times New Roman" w:hAnsi="Times New Roman" w:cs="Times New Roman"/>
                <w:sz w:val="20"/>
                <w:szCs w:val="20"/>
              </w:rPr>
              <w:t>easy typing methods.</w:t>
            </w:r>
          </w:p>
        </w:tc>
        <w:tc>
          <w:tcPr>
            <w:tcW w:w="2254" w:type="dxa"/>
          </w:tcPr>
          <w:p w14:paraId="6BD9FEC4" w14:textId="5CE4DFC0" w:rsidR="0026332D" w:rsidRPr="00B41974" w:rsidRDefault="00DD0724" w:rsidP="0026332D">
            <w:pPr>
              <w:rPr>
                <w:rFonts w:ascii="Times New Roman" w:hAnsi="Times New Roman" w:cs="Times New Roman"/>
                <w:sz w:val="20"/>
                <w:szCs w:val="20"/>
              </w:rPr>
            </w:pPr>
            <w:r>
              <w:rPr>
                <w:rFonts w:ascii="Times New Roman" w:hAnsi="Times New Roman" w:cs="Times New Roman"/>
                <w:sz w:val="20"/>
                <w:szCs w:val="20"/>
              </w:rPr>
              <w:t>The isolation of</w:t>
            </w:r>
            <w:r w:rsidR="0026332D" w:rsidRPr="00B41974">
              <w:rPr>
                <w:rFonts w:ascii="Times New Roman" w:hAnsi="Times New Roman" w:cs="Times New Roman"/>
                <w:sz w:val="20"/>
                <w:szCs w:val="20"/>
              </w:rPr>
              <w:t xml:space="preserve"> parasites by PCR</w:t>
            </w:r>
            <w:r>
              <w:rPr>
                <w:rFonts w:ascii="Times New Roman" w:hAnsi="Times New Roman" w:cs="Times New Roman"/>
                <w:sz w:val="20"/>
                <w:szCs w:val="20"/>
              </w:rPr>
              <w:t xml:space="preserve"> is hindered by the presence of microsatellites.</w:t>
            </w:r>
          </w:p>
        </w:tc>
      </w:tr>
    </w:tbl>
    <w:p w14:paraId="0AD24B00" w14:textId="77777777" w:rsidR="0044575A" w:rsidRPr="00B41974" w:rsidRDefault="0044575A" w:rsidP="00FE5A20">
      <w:pPr>
        <w:spacing w:line="240" w:lineRule="auto"/>
        <w:rPr>
          <w:rFonts w:ascii="Times New Roman" w:hAnsi="Times New Roman" w:cs="Times New Roman"/>
          <w:sz w:val="20"/>
          <w:szCs w:val="20"/>
        </w:rPr>
      </w:pPr>
    </w:p>
    <w:p w14:paraId="0738B026" w14:textId="77777777" w:rsidR="0044575A" w:rsidRPr="00B41974" w:rsidRDefault="0044575A" w:rsidP="00FE5A20">
      <w:pPr>
        <w:spacing w:line="240" w:lineRule="auto"/>
        <w:rPr>
          <w:rFonts w:ascii="Times New Roman" w:hAnsi="Times New Roman" w:cs="Times New Roman"/>
          <w:sz w:val="20"/>
          <w:szCs w:val="20"/>
        </w:rPr>
      </w:pPr>
    </w:p>
    <w:p w14:paraId="19C2D097" w14:textId="58CD3515" w:rsidR="00806A09" w:rsidRDefault="00E72010" w:rsidP="00E7201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VI. STRENGTHS OF AUTOMATION</w:t>
      </w:r>
    </w:p>
    <w:p w14:paraId="04149957" w14:textId="06284A2B" w:rsidR="00360724" w:rsidRPr="004B0EFC" w:rsidRDefault="004B0EFC" w:rsidP="004B0EFC">
      <w:pPr>
        <w:spacing w:line="240" w:lineRule="auto"/>
        <w:rPr>
          <w:rFonts w:ascii="Times New Roman" w:hAnsi="Times New Roman" w:cs="Times New Roman"/>
          <w:sz w:val="20"/>
          <w:szCs w:val="20"/>
        </w:rPr>
      </w:pPr>
      <w:r>
        <w:rPr>
          <w:rFonts w:ascii="Times New Roman" w:hAnsi="Times New Roman" w:cs="Times New Roman"/>
          <w:sz w:val="20"/>
          <w:szCs w:val="20"/>
        </w:rPr>
        <w:t>The i</w:t>
      </w:r>
      <w:r w:rsidR="00360724" w:rsidRPr="004B0EFC">
        <w:rPr>
          <w:rFonts w:ascii="Times New Roman" w:hAnsi="Times New Roman" w:cs="Times New Roman"/>
          <w:sz w:val="20"/>
          <w:szCs w:val="20"/>
        </w:rPr>
        <w:t>ncreased number of samples processed in a short span of time</w:t>
      </w:r>
      <w:r>
        <w:rPr>
          <w:rFonts w:ascii="Times New Roman" w:hAnsi="Times New Roman" w:cs="Times New Roman"/>
          <w:sz w:val="20"/>
          <w:szCs w:val="20"/>
        </w:rPr>
        <w:t xml:space="preserve"> leads to decreased hospitalization time and risks of contracting nosocomial infections. This leads to improvement in the treatment facilities as </w:t>
      </w:r>
      <w:r w:rsidR="00BA34F5">
        <w:rPr>
          <w:rFonts w:ascii="Times New Roman" w:hAnsi="Times New Roman" w:cs="Times New Roman"/>
          <w:sz w:val="20"/>
          <w:szCs w:val="20"/>
        </w:rPr>
        <w:t>well</w:t>
      </w:r>
      <w:r>
        <w:rPr>
          <w:rFonts w:ascii="Times New Roman" w:hAnsi="Times New Roman" w:cs="Times New Roman"/>
          <w:sz w:val="20"/>
          <w:szCs w:val="20"/>
        </w:rPr>
        <w:t xml:space="preserve"> broaden the scope </w:t>
      </w:r>
      <w:r w:rsidR="00BA34F5">
        <w:rPr>
          <w:rFonts w:ascii="Times New Roman" w:hAnsi="Times New Roman" w:cs="Times New Roman"/>
          <w:sz w:val="20"/>
          <w:szCs w:val="20"/>
        </w:rPr>
        <w:t>of</w:t>
      </w:r>
      <w:r>
        <w:rPr>
          <w:rFonts w:ascii="Times New Roman" w:hAnsi="Times New Roman" w:cs="Times New Roman"/>
          <w:sz w:val="20"/>
          <w:szCs w:val="20"/>
        </w:rPr>
        <w:t xml:space="preserve"> empirical therapy.  The quality of the work is improved the batch-to-batch variability </w:t>
      </w:r>
      <w:r w:rsidR="00BA34F5">
        <w:rPr>
          <w:rFonts w:ascii="Times New Roman" w:hAnsi="Times New Roman" w:cs="Times New Roman"/>
          <w:sz w:val="20"/>
          <w:szCs w:val="20"/>
        </w:rPr>
        <w:t>is decreased;</w:t>
      </w:r>
      <w:r>
        <w:rPr>
          <w:rFonts w:ascii="Times New Roman" w:hAnsi="Times New Roman" w:cs="Times New Roman"/>
          <w:sz w:val="20"/>
          <w:szCs w:val="20"/>
        </w:rPr>
        <w:t xml:space="preserve"> hence the results are reproducible. As the plating methods are standardized, there is an improved yield of isolated colonies of the pathogenic organism, followed by improved growth and reduced time to results </w:t>
      </w:r>
      <w:r w:rsidR="00BA34F5">
        <w:rPr>
          <w:rFonts w:ascii="Times New Roman" w:hAnsi="Times New Roman" w:cs="Times New Roman"/>
          <w:sz w:val="20"/>
          <w:szCs w:val="20"/>
        </w:rPr>
        <w:t>(Identification</w:t>
      </w:r>
      <w:r>
        <w:rPr>
          <w:rFonts w:ascii="Times New Roman" w:hAnsi="Times New Roman" w:cs="Times New Roman"/>
          <w:sz w:val="20"/>
          <w:szCs w:val="20"/>
        </w:rPr>
        <w:t xml:space="preserve"> and Antimicrobial Susceptibility </w:t>
      </w:r>
      <w:r w:rsidR="00BA34F5">
        <w:rPr>
          <w:rFonts w:ascii="Times New Roman" w:hAnsi="Times New Roman" w:cs="Times New Roman"/>
          <w:sz w:val="20"/>
          <w:szCs w:val="20"/>
        </w:rPr>
        <w:t>Testing)</w:t>
      </w:r>
      <w:r>
        <w:rPr>
          <w:rFonts w:ascii="Times New Roman" w:hAnsi="Times New Roman" w:cs="Times New Roman"/>
          <w:sz w:val="20"/>
          <w:szCs w:val="20"/>
        </w:rPr>
        <w:t xml:space="preserve">. Due to the presence of </w:t>
      </w:r>
      <w:r w:rsidR="00BA34F5">
        <w:rPr>
          <w:rFonts w:ascii="Times New Roman" w:hAnsi="Times New Roman" w:cs="Times New Roman"/>
          <w:sz w:val="20"/>
          <w:szCs w:val="20"/>
        </w:rPr>
        <w:t xml:space="preserve">a </w:t>
      </w:r>
      <w:r>
        <w:rPr>
          <w:rFonts w:ascii="Times New Roman" w:hAnsi="Times New Roman" w:cs="Times New Roman"/>
          <w:sz w:val="20"/>
          <w:szCs w:val="20"/>
        </w:rPr>
        <w:t xml:space="preserve">barcode on each sample and report, the results can be traced easily in </w:t>
      </w:r>
      <w:r w:rsidR="00BA34F5">
        <w:rPr>
          <w:rFonts w:ascii="Times New Roman" w:hAnsi="Times New Roman" w:cs="Times New Roman"/>
          <w:sz w:val="20"/>
          <w:szCs w:val="20"/>
        </w:rPr>
        <w:t xml:space="preserve">the </w:t>
      </w:r>
      <w:r>
        <w:rPr>
          <w:rFonts w:ascii="Times New Roman" w:hAnsi="Times New Roman" w:cs="Times New Roman"/>
          <w:sz w:val="20"/>
          <w:szCs w:val="20"/>
        </w:rPr>
        <w:t>future</w:t>
      </w:r>
      <w:r w:rsidR="00BA34F5">
        <w:rPr>
          <w:rFonts w:ascii="Times New Roman" w:hAnsi="Times New Roman" w:cs="Times New Roman"/>
          <w:sz w:val="20"/>
          <w:szCs w:val="20"/>
        </w:rPr>
        <w:t xml:space="preserve">. There is minimal scope for errors in sample preparation, handling of media plates, and broth/sample switching. As the resources have to be supplied once, there is a decrease in the </w:t>
      </w:r>
      <w:proofErr w:type="spellStart"/>
      <w:r w:rsidR="00BA34F5">
        <w:rPr>
          <w:rFonts w:ascii="Times New Roman" w:hAnsi="Times New Roman" w:cs="Times New Roman"/>
          <w:sz w:val="20"/>
          <w:szCs w:val="20"/>
        </w:rPr>
        <w:t>labor</w:t>
      </w:r>
      <w:proofErr w:type="spellEnd"/>
      <w:r w:rsidR="00BA34F5">
        <w:rPr>
          <w:rFonts w:ascii="Times New Roman" w:hAnsi="Times New Roman" w:cs="Times New Roman"/>
          <w:sz w:val="20"/>
          <w:szCs w:val="20"/>
        </w:rPr>
        <w:t xml:space="preserve"> needed, hence it is </w:t>
      </w:r>
      <w:proofErr w:type="spellStart"/>
      <w:r w:rsidR="00BA34F5">
        <w:rPr>
          <w:rFonts w:ascii="Times New Roman" w:hAnsi="Times New Roman" w:cs="Times New Roman"/>
          <w:sz w:val="20"/>
          <w:szCs w:val="20"/>
        </w:rPr>
        <w:t>labor-saving</w:t>
      </w:r>
      <w:proofErr w:type="spellEnd"/>
      <w:r w:rsidR="00BA34F5">
        <w:rPr>
          <w:rFonts w:ascii="Times New Roman" w:hAnsi="Times New Roman" w:cs="Times New Roman"/>
          <w:sz w:val="20"/>
          <w:szCs w:val="20"/>
        </w:rPr>
        <w:t>. The repetitive tasks like plate inoculation and incubation are performed mechanically. This leads to the a</w:t>
      </w:r>
      <w:r w:rsidR="00360724" w:rsidRPr="004B0EFC">
        <w:rPr>
          <w:rFonts w:ascii="Times New Roman" w:hAnsi="Times New Roman" w:cs="Times New Roman"/>
          <w:sz w:val="20"/>
          <w:szCs w:val="20"/>
        </w:rPr>
        <w:t xml:space="preserve">vailability of </w:t>
      </w:r>
      <w:r w:rsidR="002A2DF0">
        <w:rPr>
          <w:rFonts w:ascii="Times New Roman" w:hAnsi="Times New Roman" w:cs="Times New Roman"/>
          <w:sz w:val="20"/>
          <w:szCs w:val="20"/>
        </w:rPr>
        <w:t>knowledgeable</w:t>
      </w:r>
      <w:r w:rsidR="00B74658" w:rsidRPr="004B0EFC">
        <w:rPr>
          <w:rFonts w:ascii="Times New Roman" w:hAnsi="Times New Roman" w:cs="Times New Roman"/>
          <w:sz w:val="20"/>
          <w:szCs w:val="20"/>
        </w:rPr>
        <w:t xml:space="preserve"> staff for </w:t>
      </w:r>
      <w:r w:rsidR="002A2DF0">
        <w:rPr>
          <w:rFonts w:ascii="Times New Roman" w:hAnsi="Times New Roman" w:cs="Times New Roman"/>
          <w:sz w:val="20"/>
          <w:szCs w:val="20"/>
        </w:rPr>
        <w:t>valuable</w:t>
      </w:r>
      <w:r w:rsidR="00B74658" w:rsidRPr="004B0EFC">
        <w:rPr>
          <w:rFonts w:ascii="Times New Roman" w:hAnsi="Times New Roman" w:cs="Times New Roman"/>
          <w:sz w:val="20"/>
          <w:szCs w:val="20"/>
        </w:rPr>
        <w:t xml:space="preserve"> tasks (</w:t>
      </w:r>
      <w:proofErr w:type="gramStart"/>
      <w:r w:rsidR="00B74658" w:rsidRPr="004B0EFC">
        <w:rPr>
          <w:rFonts w:ascii="Times New Roman" w:hAnsi="Times New Roman" w:cs="Times New Roman"/>
          <w:sz w:val="20"/>
          <w:szCs w:val="20"/>
        </w:rPr>
        <w:t>e.g.</w:t>
      </w:r>
      <w:proofErr w:type="gramEnd"/>
      <w:r w:rsidR="00B74658" w:rsidRPr="004B0EFC">
        <w:rPr>
          <w:rFonts w:ascii="Times New Roman" w:hAnsi="Times New Roman" w:cs="Times New Roman"/>
          <w:sz w:val="20"/>
          <w:szCs w:val="20"/>
        </w:rPr>
        <w:t xml:space="preserve"> </w:t>
      </w:r>
      <w:r w:rsidR="002A2DF0">
        <w:rPr>
          <w:rFonts w:ascii="Times New Roman" w:hAnsi="Times New Roman" w:cs="Times New Roman"/>
          <w:sz w:val="20"/>
          <w:szCs w:val="20"/>
        </w:rPr>
        <w:t>Analysis of reports</w:t>
      </w:r>
      <w:r w:rsidR="002A2DF0" w:rsidRPr="004B0EFC">
        <w:rPr>
          <w:rFonts w:ascii="Times New Roman" w:hAnsi="Times New Roman" w:cs="Times New Roman"/>
          <w:sz w:val="20"/>
          <w:szCs w:val="20"/>
        </w:rPr>
        <w:t>, interpretation</w:t>
      </w:r>
      <w:r w:rsidR="00B74658" w:rsidRPr="004B0EFC">
        <w:rPr>
          <w:rFonts w:ascii="Times New Roman" w:hAnsi="Times New Roman" w:cs="Times New Roman"/>
          <w:sz w:val="20"/>
          <w:szCs w:val="20"/>
        </w:rPr>
        <w:t xml:space="preserve">, </w:t>
      </w:r>
      <w:r w:rsidR="002A2DF0">
        <w:rPr>
          <w:rFonts w:ascii="Times New Roman" w:hAnsi="Times New Roman" w:cs="Times New Roman"/>
          <w:sz w:val="20"/>
          <w:szCs w:val="20"/>
        </w:rPr>
        <w:t>root cause analysis of the problems faced</w:t>
      </w:r>
      <w:r w:rsidR="00B74658" w:rsidRPr="004B0EFC">
        <w:rPr>
          <w:rFonts w:ascii="Times New Roman" w:hAnsi="Times New Roman" w:cs="Times New Roman"/>
          <w:sz w:val="20"/>
          <w:szCs w:val="20"/>
        </w:rPr>
        <w:t xml:space="preserve">, </w:t>
      </w:r>
      <w:r w:rsidR="002A2DF0">
        <w:rPr>
          <w:rFonts w:ascii="Times New Roman" w:hAnsi="Times New Roman" w:cs="Times New Roman"/>
          <w:sz w:val="20"/>
          <w:szCs w:val="20"/>
        </w:rPr>
        <w:t>Research and Development</w:t>
      </w:r>
      <w:r w:rsidR="00B74658" w:rsidRPr="004B0EFC">
        <w:rPr>
          <w:rFonts w:ascii="Times New Roman" w:hAnsi="Times New Roman" w:cs="Times New Roman"/>
          <w:sz w:val="20"/>
          <w:szCs w:val="20"/>
        </w:rPr>
        <w:t xml:space="preserve">, microscopy). </w:t>
      </w:r>
      <w:r w:rsidR="00BA34F5">
        <w:rPr>
          <w:rFonts w:ascii="Times New Roman" w:hAnsi="Times New Roman" w:cs="Times New Roman"/>
          <w:sz w:val="20"/>
          <w:szCs w:val="20"/>
        </w:rPr>
        <w:t>There is</w:t>
      </w:r>
      <w:r w:rsidR="002A2DF0">
        <w:rPr>
          <w:rFonts w:ascii="Times New Roman" w:hAnsi="Times New Roman" w:cs="Times New Roman"/>
          <w:sz w:val="20"/>
          <w:szCs w:val="20"/>
        </w:rPr>
        <w:t xml:space="preserve"> a benefit</w:t>
      </w:r>
      <w:r w:rsidR="00BA34F5">
        <w:rPr>
          <w:rFonts w:ascii="Times New Roman" w:hAnsi="Times New Roman" w:cs="Times New Roman"/>
          <w:sz w:val="20"/>
          <w:szCs w:val="20"/>
        </w:rPr>
        <w:t xml:space="preserve"> for employers</w:t>
      </w:r>
      <w:r w:rsidR="002A2DF0">
        <w:rPr>
          <w:rFonts w:ascii="Times New Roman" w:hAnsi="Times New Roman" w:cs="Times New Roman"/>
          <w:sz w:val="20"/>
          <w:szCs w:val="20"/>
        </w:rPr>
        <w:t xml:space="preserve"> due to lessened overtime pay for employees</w:t>
      </w:r>
      <w:r w:rsidR="00BA34F5">
        <w:rPr>
          <w:rFonts w:ascii="Times New Roman" w:hAnsi="Times New Roman" w:cs="Times New Roman"/>
          <w:sz w:val="20"/>
          <w:szCs w:val="20"/>
        </w:rPr>
        <w:t>.</w:t>
      </w:r>
    </w:p>
    <w:p w14:paraId="1CF5B0D2" w14:textId="77777777" w:rsidR="00BA34F5" w:rsidRDefault="00BA34F5" w:rsidP="00FE5A20">
      <w:pPr>
        <w:spacing w:line="240" w:lineRule="auto"/>
        <w:rPr>
          <w:rFonts w:ascii="Times New Roman" w:hAnsi="Times New Roman" w:cs="Times New Roman"/>
          <w:sz w:val="20"/>
          <w:szCs w:val="20"/>
        </w:rPr>
      </w:pPr>
    </w:p>
    <w:p w14:paraId="255E712B" w14:textId="2D7A3D52" w:rsidR="00360724" w:rsidRDefault="00E72010" w:rsidP="00E7201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VI</w:t>
      </w:r>
      <w:r w:rsidR="00F5402A">
        <w:rPr>
          <w:rFonts w:ascii="Times New Roman" w:hAnsi="Times New Roman" w:cs="Times New Roman"/>
          <w:b/>
          <w:bCs/>
          <w:sz w:val="20"/>
          <w:szCs w:val="20"/>
        </w:rPr>
        <w:t>I</w:t>
      </w:r>
      <w:r>
        <w:rPr>
          <w:rFonts w:ascii="Times New Roman" w:hAnsi="Times New Roman" w:cs="Times New Roman"/>
          <w:b/>
          <w:bCs/>
          <w:sz w:val="20"/>
          <w:szCs w:val="20"/>
        </w:rPr>
        <w:t>. LIMITATIONS</w:t>
      </w:r>
      <w:r w:rsidRPr="00360724">
        <w:rPr>
          <w:rFonts w:ascii="Times New Roman" w:hAnsi="Times New Roman" w:cs="Times New Roman"/>
          <w:b/>
          <w:bCs/>
          <w:sz w:val="20"/>
          <w:szCs w:val="20"/>
        </w:rPr>
        <w:t xml:space="preserve"> OF AUTOMATION</w:t>
      </w:r>
    </w:p>
    <w:p w14:paraId="4EDE55EE" w14:textId="5E3884FF" w:rsidR="00C974C9" w:rsidRPr="00E35941" w:rsidRDefault="00E35941" w:rsidP="00E35941">
      <w:pPr>
        <w:spacing w:line="240" w:lineRule="auto"/>
        <w:rPr>
          <w:rFonts w:ascii="Times New Roman" w:hAnsi="Times New Roman" w:cs="Times New Roman"/>
          <w:sz w:val="20"/>
          <w:szCs w:val="20"/>
        </w:rPr>
      </w:pPr>
      <w:r>
        <w:rPr>
          <w:rFonts w:ascii="Times New Roman" w:hAnsi="Times New Roman" w:cs="Times New Roman"/>
          <w:sz w:val="20"/>
          <w:szCs w:val="20"/>
        </w:rPr>
        <w:t>There is an unmet n</w:t>
      </w:r>
      <w:r w:rsidR="00360724" w:rsidRPr="00E35941">
        <w:rPr>
          <w:rFonts w:ascii="Times New Roman" w:hAnsi="Times New Roman" w:cs="Times New Roman"/>
          <w:sz w:val="20"/>
          <w:szCs w:val="20"/>
        </w:rPr>
        <w:t>eed</w:t>
      </w:r>
      <w:r>
        <w:rPr>
          <w:rFonts w:ascii="Times New Roman" w:hAnsi="Times New Roman" w:cs="Times New Roman"/>
          <w:sz w:val="20"/>
          <w:szCs w:val="20"/>
        </w:rPr>
        <w:t xml:space="preserve"> for</w:t>
      </w:r>
      <w:r w:rsidR="00360724" w:rsidRPr="00E35941">
        <w:rPr>
          <w:rFonts w:ascii="Times New Roman" w:hAnsi="Times New Roman" w:cs="Times New Roman"/>
          <w:sz w:val="20"/>
          <w:szCs w:val="20"/>
        </w:rPr>
        <w:t xml:space="preserve"> </w:t>
      </w:r>
      <w:r w:rsidR="00B74658" w:rsidRPr="00E35941">
        <w:rPr>
          <w:rFonts w:ascii="Times New Roman" w:hAnsi="Times New Roman" w:cs="Times New Roman"/>
          <w:sz w:val="20"/>
          <w:szCs w:val="20"/>
        </w:rPr>
        <w:t>laboratory</w:t>
      </w:r>
      <w:r w:rsidR="00360724" w:rsidRPr="00E35941">
        <w:rPr>
          <w:rFonts w:ascii="Times New Roman" w:hAnsi="Times New Roman" w:cs="Times New Roman"/>
          <w:sz w:val="20"/>
          <w:szCs w:val="20"/>
        </w:rPr>
        <w:t xml:space="preserve"> staff</w:t>
      </w:r>
      <w:r w:rsidR="00B74658" w:rsidRPr="00E35941">
        <w:rPr>
          <w:rFonts w:ascii="Times New Roman" w:hAnsi="Times New Roman" w:cs="Times New Roman"/>
          <w:sz w:val="20"/>
          <w:szCs w:val="20"/>
        </w:rPr>
        <w:t xml:space="preserve"> </w:t>
      </w:r>
      <w:r>
        <w:rPr>
          <w:rFonts w:ascii="Times New Roman" w:hAnsi="Times New Roman" w:cs="Times New Roman"/>
          <w:sz w:val="20"/>
          <w:szCs w:val="20"/>
        </w:rPr>
        <w:t>to adapt</w:t>
      </w:r>
      <w:r w:rsidR="00B74658" w:rsidRPr="00E35941">
        <w:rPr>
          <w:rFonts w:ascii="Times New Roman" w:hAnsi="Times New Roman" w:cs="Times New Roman"/>
          <w:sz w:val="20"/>
          <w:szCs w:val="20"/>
        </w:rPr>
        <w:t xml:space="preserve"> to automation (</w:t>
      </w:r>
      <w:r w:rsidRPr="00E35941">
        <w:rPr>
          <w:rFonts w:ascii="Times New Roman" w:hAnsi="Times New Roman" w:cs="Times New Roman"/>
          <w:sz w:val="20"/>
          <w:szCs w:val="20"/>
        </w:rPr>
        <w:t>e.g.,</w:t>
      </w:r>
      <w:r w:rsidR="00B74658" w:rsidRPr="00E35941">
        <w:rPr>
          <w:rFonts w:ascii="Times New Roman" w:hAnsi="Times New Roman" w:cs="Times New Roman"/>
          <w:sz w:val="20"/>
          <w:szCs w:val="20"/>
        </w:rPr>
        <w:t xml:space="preserve"> staff shifts, training, 24/7)</w:t>
      </w:r>
      <w:r>
        <w:rPr>
          <w:rFonts w:ascii="Times New Roman" w:hAnsi="Times New Roman" w:cs="Times New Roman"/>
          <w:sz w:val="20"/>
          <w:szCs w:val="20"/>
        </w:rPr>
        <w:t>. There can be</w:t>
      </w:r>
      <w:r w:rsidR="00B74658" w:rsidRPr="00E35941">
        <w:rPr>
          <w:rFonts w:ascii="Times New Roman" w:hAnsi="Times New Roman" w:cs="Times New Roman"/>
          <w:sz w:val="20"/>
          <w:szCs w:val="20"/>
        </w:rPr>
        <w:t xml:space="preserve"> </w:t>
      </w:r>
      <w:r w:rsidR="001C2044">
        <w:rPr>
          <w:rFonts w:ascii="Times New Roman" w:hAnsi="Times New Roman" w:cs="Times New Roman"/>
          <w:sz w:val="20"/>
          <w:szCs w:val="20"/>
        </w:rPr>
        <w:t>an</w:t>
      </w:r>
      <w:r>
        <w:rPr>
          <w:rFonts w:ascii="Times New Roman" w:hAnsi="Times New Roman" w:cs="Times New Roman"/>
          <w:sz w:val="20"/>
          <w:szCs w:val="20"/>
        </w:rPr>
        <w:t xml:space="preserve"> </w:t>
      </w:r>
      <w:r w:rsidR="001C2044">
        <w:rPr>
          <w:rFonts w:ascii="Times New Roman" w:hAnsi="Times New Roman" w:cs="Times New Roman"/>
          <w:sz w:val="20"/>
          <w:szCs w:val="20"/>
        </w:rPr>
        <w:t>abuse of the machines</w:t>
      </w:r>
      <w:r>
        <w:rPr>
          <w:rFonts w:ascii="Times New Roman" w:hAnsi="Times New Roman" w:cs="Times New Roman"/>
          <w:sz w:val="20"/>
          <w:szCs w:val="20"/>
        </w:rPr>
        <w:t xml:space="preserve"> as all the information is computerized and hence open for cybercrimes. </w:t>
      </w:r>
      <w:r w:rsidR="00B74658" w:rsidRPr="00E35941">
        <w:rPr>
          <w:rFonts w:ascii="Times New Roman" w:hAnsi="Times New Roman" w:cs="Times New Roman"/>
          <w:sz w:val="20"/>
          <w:szCs w:val="20"/>
        </w:rPr>
        <w:t xml:space="preserve">  </w:t>
      </w:r>
      <w:r>
        <w:rPr>
          <w:rFonts w:ascii="Times New Roman" w:hAnsi="Times New Roman" w:cs="Times New Roman"/>
          <w:sz w:val="20"/>
          <w:szCs w:val="20"/>
        </w:rPr>
        <w:t>Employers have higher e</w:t>
      </w:r>
      <w:r w:rsidR="00B74658" w:rsidRPr="00E35941">
        <w:rPr>
          <w:rFonts w:ascii="Times New Roman" w:hAnsi="Times New Roman" w:cs="Times New Roman"/>
          <w:sz w:val="20"/>
          <w:szCs w:val="20"/>
        </w:rPr>
        <w:t>xpectations for increased productivity</w:t>
      </w:r>
      <w:r>
        <w:rPr>
          <w:rFonts w:ascii="Times New Roman" w:hAnsi="Times New Roman" w:cs="Times New Roman"/>
          <w:sz w:val="20"/>
          <w:szCs w:val="20"/>
        </w:rPr>
        <w:t xml:space="preserve">. As all the information is stored in the memory of a computer, the crash of the system can lead to the loss of a vast amount of data, hence backups are </w:t>
      </w:r>
      <w:r w:rsidR="002356AE">
        <w:rPr>
          <w:rFonts w:ascii="Times New Roman" w:hAnsi="Times New Roman" w:cs="Times New Roman"/>
          <w:sz w:val="20"/>
          <w:szCs w:val="20"/>
        </w:rPr>
        <w:t>required</w:t>
      </w:r>
      <w:r>
        <w:rPr>
          <w:rFonts w:ascii="Times New Roman" w:hAnsi="Times New Roman" w:cs="Times New Roman"/>
          <w:sz w:val="20"/>
          <w:szCs w:val="20"/>
        </w:rPr>
        <w:t xml:space="preserve">. </w:t>
      </w:r>
      <w:r w:rsidR="002356AE">
        <w:rPr>
          <w:rFonts w:ascii="Times New Roman" w:hAnsi="Times New Roman" w:cs="Times New Roman"/>
          <w:sz w:val="20"/>
          <w:szCs w:val="20"/>
        </w:rPr>
        <w:t>Immense</w:t>
      </w:r>
      <w:r w:rsidR="00B74658" w:rsidRPr="00E35941">
        <w:rPr>
          <w:rFonts w:ascii="Times New Roman" w:hAnsi="Times New Roman" w:cs="Times New Roman"/>
          <w:sz w:val="20"/>
          <w:szCs w:val="20"/>
        </w:rPr>
        <w:t xml:space="preserve"> support and maintenance </w:t>
      </w:r>
      <w:r>
        <w:rPr>
          <w:rFonts w:ascii="Times New Roman" w:hAnsi="Times New Roman" w:cs="Times New Roman"/>
          <w:sz w:val="20"/>
          <w:szCs w:val="20"/>
        </w:rPr>
        <w:t xml:space="preserve">are </w:t>
      </w:r>
      <w:r w:rsidR="002356AE">
        <w:rPr>
          <w:rFonts w:ascii="Times New Roman" w:hAnsi="Times New Roman" w:cs="Times New Roman"/>
          <w:sz w:val="20"/>
          <w:szCs w:val="20"/>
        </w:rPr>
        <w:t>mandatory which is costly</w:t>
      </w:r>
      <w:r w:rsidR="00B74658" w:rsidRPr="00E35941">
        <w:rPr>
          <w:rFonts w:ascii="Times New Roman" w:hAnsi="Times New Roman" w:cs="Times New Roman"/>
          <w:sz w:val="20"/>
          <w:szCs w:val="20"/>
        </w:rPr>
        <w:t>.</w:t>
      </w:r>
      <w:r>
        <w:rPr>
          <w:rFonts w:ascii="Times New Roman" w:hAnsi="Times New Roman" w:cs="Times New Roman"/>
          <w:sz w:val="20"/>
          <w:szCs w:val="20"/>
        </w:rPr>
        <w:t xml:space="preserve"> There are challenges</w:t>
      </w:r>
      <w:r w:rsidR="00C974C9" w:rsidRPr="00E35941">
        <w:rPr>
          <w:rFonts w:ascii="Times New Roman" w:hAnsi="Times New Roman" w:cs="Times New Roman"/>
          <w:sz w:val="20"/>
          <w:szCs w:val="20"/>
        </w:rPr>
        <w:t xml:space="preserve"> to identify unusual/new </w:t>
      </w:r>
      <w:r w:rsidRPr="00E35941">
        <w:rPr>
          <w:rFonts w:ascii="Times New Roman" w:hAnsi="Times New Roman" w:cs="Times New Roman"/>
          <w:sz w:val="20"/>
          <w:szCs w:val="20"/>
        </w:rPr>
        <w:t>species (Automated</w:t>
      </w:r>
      <w:r w:rsidR="00C974C9" w:rsidRPr="00E35941">
        <w:rPr>
          <w:rFonts w:ascii="Times New Roman" w:hAnsi="Times New Roman" w:cs="Times New Roman"/>
          <w:sz w:val="20"/>
          <w:szCs w:val="20"/>
        </w:rPr>
        <w:t xml:space="preserve"> systems cannot identify some of them perfectly)</w:t>
      </w:r>
      <w:r>
        <w:rPr>
          <w:rFonts w:ascii="Times New Roman" w:hAnsi="Times New Roman" w:cs="Times New Roman"/>
          <w:sz w:val="20"/>
          <w:szCs w:val="20"/>
        </w:rPr>
        <w:t>. There is a risk of c</w:t>
      </w:r>
      <w:r w:rsidR="00C974C9" w:rsidRPr="00E35941">
        <w:rPr>
          <w:rFonts w:ascii="Times New Roman" w:hAnsi="Times New Roman" w:cs="Times New Roman"/>
          <w:sz w:val="20"/>
          <w:szCs w:val="20"/>
        </w:rPr>
        <w:t>ontamination of specimen processors and incubators (</w:t>
      </w:r>
      <w:proofErr w:type="gramStart"/>
      <w:r w:rsidR="00C974C9" w:rsidRPr="00E35941">
        <w:rPr>
          <w:rFonts w:ascii="Times New Roman" w:hAnsi="Times New Roman" w:cs="Times New Roman"/>
          <w:sz w:val="20"/>
          <w:szCs w:val="20"/>
        </w:rPr>
        <w:t>e.g.</w:t>
      </w:r>
      <w:proofErr w:type="gramEnd"/>
      <w:r w:rsidR="00C974C9" w:rsidRPr="00E35941">
        <w:rPr>
          <w:rFonts w:ascii="Times New Roman" w:hAnsi="Times New Roman" w:cs="Times New Roman"/>
          <w:sz w:val="20"/>
          <w:szCs w:val="20"/>
        </w:rPr>
        <w:t xml:space="preserve"> fungus spores, biosafety class 3 microorganisms).</w:t>
      </w:r>
      <w:r>
        <w:rPr>
          <w:rFonts w:ascii="Times New Roman" w:hAnsi="Times New Roman" w:cs="Times New Roman"/>
          <w:sz w:val="20"/>
          <w:szCs w:val="20"/>
        </w:rPr>
        <w:t xml:space="preserve"> As most of the analysis is performed by the system, this can lead </w:t>
      </w:r>
      <w:r w:rsidR="007035D0">
        <w:rPr>
          <w:rFonts w:ascii="Times New Roman" w:hAnsi="Times New Roman" w:cs="Times New Roman"/>
          <w:sz w:val="20"/>
          <w:szCs w:val="20"/>
        </w:rPr>
        <w:t xml:space="preserve">the </w:t>
      </w:r>
      <w:r w:rsidR="00C974C9" w:rsidRPr="00E35941">
        <w:rPr>
          <w:rFonts w:ascii="Times New Roman" w:hAnsi="Times New Roman" w:cs="Times New Roman"/>
          <w:sz w:val="20"/>
          <w:szCs w:val="20"/>
        </w:rPr>
        <w:t>microbiologic knowledge</w:t>
      </w:r>
      <w:r w:rsidR="007035D0">
        <w:rPr>
          <w:rFonts w:ascii="Times New Roman" w:hAnsi="Times New Roman" w:cs="Times New Roman"/>
          <w:sz w:val="20"/>
          <w:szCs w:val="20"/>
        </w:rPr>
        <w:t xml:space="preserve"> to suffer</w:t>
      </w:r>
      <w:r>
        <w:rPr>
          <w:rFonts w:ascii="Times New Roman" w:hAnsi="Times New Roman" w:cs="Times New Roman"/>
          <w:sz w:val="20"/>
          <w:szCs w:val="20"/>
        </w:rPr>
        <w:t xml:space="preserve"> and a </w:t>
      </w:r>
      <w:r w:rsidR="007035D0">
        <w:rPr>
          <w:rFonts w:ascii="Times New Roman" w:hAnsi="Times New Roman" w:cs="Times New Roman"/>
          <w:sz w:val="20"/>
          <w:szCs w:val="20"/>
        </w:rPr>
        <w:t>reduction</w:t>
      </w:r>
      <w:r w:rsidR="00C974C9" w:rsidRPr="00E35941">
        <w:rPr>
          <w:rFonts w:ascii="Times New Roman" w:hAnsi="Times New Roman" w:cs="Times New Roman"/>
          <w:sz w:val="20"/>
          <w:szCs w:val="20"/>
        </w:rPr>
        <w:t xml:space="preserve"> in anal</w:t>
      </w:r>
      <w:r w:rsidR="007035D0">
        <w:rPr>
          <w:rFonts w:ascii="Times New Roman" w:hAnsi="Times New Roman" w:cs="Times New Roman"/>
          <w:sz w:val="20"/>
          <w:szCs w:val="20"/>
        </w:rPr>
        <w:t>ysis capacity.</w:t>
      </w:r>
    </w:p>
    <w:p w14:paraId="096B7E62" w14:textId="2181FBF2" w:rsidR="00C974C9" w:rsidRPr="00E72010" w:rsidRDefault="00E72010" w:rsidP="00E72010">
      <w:pPr>
        <w:spacing w:line="240" w:lineRule="auto"/>
        <w:jc w:val="center"/>
        <w:rPr>
          <w:rFonts w:ascii="Times New Roman" w:hAnsi="Times New Roman" w:cs="Times New Roman"/>
          <w:b/>
          <w:bCs/>
          <w:sz w:val="20"/>
          <w:szCs w:val="20"/>
        </w:rPr>
      </w:pPr>
      <w:r w:rsidRPr="00E72010">
        <w:rPr>
          <w:rFonts w:ascii="Times New Roman" w:hAnsi="Times New Roman" w:cs="Times New Roman"/>
          <w:b/>
          <w:bCs/>
          <w:sz w:val="20"/>
          <w:szCs w:val="20"/>
        </w:rPr>
        <w:t>VI</w:t>
      </w:r>
      <w:r w:rsidR="00F5402A">
        <w:rPr>
          <w:rFonts w:ascii="Times New Roman" w:hAnsi="Times New Roman" w:cs="Times New Roman"/>
          <w:b/>
          <w:bCs/>
          <w:sz w:val="20"/>
          <w:szCs w:val="20"/>
        </w:rPr>
        <w:t xml:space="preserve">I </w:t>
      </w:r>
      <w:r w:rsidRPr="00E72010">
        <w:rPr>
          <w:rFonts w:ascii="Times New Roman" w:hAnsi="Times New Roman" w:cs="Times New Roman"/>
          <w:b/>
          <w:bCs/>
          <w:sz w:val="20"/>
          <w:szCs w:val="20"/>
        </w:rPr>
        <w:t>I. CONCLUSION</w:t>
      </w:r>
    </w:p>
    <w:p w14:paraId="5AD84C54" w14:textId="0289ED8C" w:rsidR="00B74658" w:rsidRDefault="00B74658" w:rsidP="00FE5A20">
      <w:pPr>
        <w:spacing w:line="240" w:lineRule="auto"/>
        <w:rPr>
          <w:rFonts w:ascii="Times New Roman" w:hAnsi="Times New Roman" w:cs="Times New Roman"/>
          <w:sz w:val="20"/>
          <w:szCs w:val="20"/>
        </w:rPr>
      </w:pPr>
      <w:r w:rsidRPr="005E2BA0">
        <w:rPr>
          <w:rFonts w:ascii="Times New Roman" w:hAnsi="Times New Roman" w:cs="Times New Roman"/>
          <w:sz w:val="20"/>
          <w:szCs w:val="20"/>
        </w:rPr>
        <w:t xml:space="preserve"> </w:t>
      </w:r>
      <w:r w:rsidR="00C974C9">
        <w:rPr>
          <w:rFonts w:ascii="Times New Roman" w:hAnsi="Times New Roman" w:cs="Times New Roman"/>
          <w:sz w:val="20"/>
          <w:szCs w:val="20"/>
        </w:rPr>
        <w:t>To conclude, Automation is certainly a way ahead for diagnostic techniques in microbiology, but the</w:t>
      </w:r>
      <w:r w:rsidRPr="005E2BA0">
        <w:rPr>
          <w:rFonts w:ascii="Times New Roman" w:hAnsi="Times New Roman" w:cs="Times New Roman"/>
          <w:sz w:val="20"/>
          <w:szCs w:val="20"/>
        </w:rPr>
        <w:t xml:space="preserve"> </w:t>
      </w:r>
      <w:r w:rsidR="00C974C9">
        <w:rPr>
          <w:rFonts w:ascii="Times New Roman" w:hAnsi="Times New Roman" w:cs="Times New Roman"/>
          <w:sz w:val="20"/>
          <w:szCs w:val="20"/>
        </w:rPr>
        <w:t>a</w:t>
      </w:r>
      <w:r w:rsidRPr="005E2BA0">
        <w:rPr>
          <w:rFonts w:ascii="Times New Roman" w:hAnsi="Times New Roman" w:cs="Times New Roman"/>
          <w:sz w:val="20"/>
          <w:szCs w:val="20"/>
        </w:rPr>
        <w:t xml:space="preserve">im is not to </w:t>
      </w:r>
      <w:r w:rsidR="00C974C9">
        <w:rPr>
          <w:rFonts w:ascii="Times New Roman" w:hAnsi="Times New Roman" w:cs="Times New Roman"/>
          <w:sz w:val="20"/>
          <w:szCs w:val="20"/>
        </w:rPr>
        <w:t>supersede</w:t>
      </w:r>
      <w:r w:rsidRPr="005E2BA0">
        <w:rPr>
          <w:rFonts w:ascii="Times New Roman" w:hAnsi="Times New Roman" w:cs="Times New Roman"/>
          <w:sz w:val="20"/>
          <w:szCs w:val="20"/>
        </w:rPr>
        <w:t xml:space="preserve"> </w:t>
      </w:r>
      <w:r w:rsidR="00FB1940">
        <w:rPr>
          <w:rFonts w:ascii="Times New Roman" w:hAnsi="Times New Roman" w:cs="Times New Roman"/>
          <w:sz w:val="20"/>
          <w:szCs w:val="20"/>
        </w:rPr>
        <w:t xml:space="preserve">skilled </w:t>
      </w:r>
      <w:r w:rsidR="00C974C9">
        <w:rPr>
          <w:rFonts w:ascii="Times New Roman" w:hAnsi="Times New Roman" w:cs="Times New Roman"/>
          <w:sz w:val="20"/>
          <w:szCs w:val="20"/>
        </w:rPr>
        <w:t>laboratory personnel</w:t>
      </w:r>
      <w:r w:rsidRPr="005E2BA0">
        <w:rPr>
          <w:rFonts w:ascii="Times New Roman" w:hAnsi="Times New Roman" w:cs="Times New Roman"/>
          <w:sz w:val="20"/>
          <w:szCs w:val="20"/>
        </w:rPr>
        <w:t xml:space="preserve"> but to </w:t>
      </w:r>
      <w:r w:rsidR="00FB1940">
        <w:rPr>
          <w:rFonts w:ascii="Times New Roman" w:hAnsi="Times New Roman" w:cs="Times New Roman"/>
          <w:sz w:val="20"/>
          <w:szCs w:val="20"/>
        </w:rPr>
        <w:t>help</w:t>
      </w:r>
      <w:r w:rsidRPr="005E2BA0">
        <w:rPr>
          <w:rFonts w:ascii="Times New Roman" w:hAnsi="Times New Roman" w:cs="Times New Roman"/>
          <w:sz w:val="20"/>
          <w:szCs w:val="20"/>
        </w:rPr>
        <w:t xml:space="preserve"> them in their daily </w:t>
      </w:r>
      <w:r w:rsidR="00FB1940">
        <w:rPr>
          <w:rFonts w:ascii="Times New Roman" w:hAnsi="Times New Roman" w:cs="Times New Roman"/>
          <w:sz w:val="20"/>
          <w:szCs w:val="20"/>
        </w:rPr>
        <w:t>chores</w:t>
      </w:r>
      <w:r w:rsidRPr="005E2BA0">
        <w:rPr>
          <w:rFonts w:ascii="Times New Roman" w:hAnsi="Times New Roman" w:cs="Times New Roman"/>
          <w:sz w:val="20"/>
          <w:szCs w:val="20"/>
        </w:rPr>
        <w:t xml:space="preserve">. </w:t>
      </w:r>
      <w:r w:rsidR="009D5AEF">
        <w:rPr>
          <w:rFonts w:ascii="Times New Roman" w:hAnsi="Times New Roman" w:cs="Times New Roman"/>
          <w:sz w:val="20"/>
          <w:szCs w:val="20"/>
        </w:rPr>
        <w:t xml:space="preserve">The importance of </w:t>
      </w:r>
      <w:r w:rsidR="00FB1940">
        <w:rPr>
          <w:rFonts w:ascii="Times New Roman" w:hAnsi="Times New Roman" w:cs="Times New Roman"/>
          <w:sz w:val="20"/>
          <w:szCs w:val="20"/>
        </w:rPr>
        <w:t xml:space="preserve">the </w:t>
      </w:r>
      <w:r w:rsidR="009D5AEF">
        <w:rPr>
          <w:rFonts w:ascii="Times New Roman" w:hAnsi="Times New Roman" w:cs="Times New Roman"/>
          <w:sz w:val="20"/>
          <w:szCs w:val="20"/>
        </w:rPr>
        <w:t xml:space="preserve">human mind in the diagnosis of various diseases should not be </w:t>
      </w:r>
      <w:r w:rsidR="00FB1940">
        <w:rPr>
          <w:rFonts w:ascii="Times New Roman" w:hAnsi="Times New Roman" w:cs="Times New Roman"/>
          <w:sz w:val="20"/>
          <w:szCs w:val="20"/>
        </w:rPr>
        <w:t>underestimated</w:t>
      </w:r>
      <w:r w:rsidR="009D5AEF">
        <w:rPr>
          <w:rFonts w:ascii="Times New Roman" w:hAnsi="Times New Roman" w:cs="Times New Roman"/>
          <w:sz w:val="20"/>
          <w:szCs w:val="20"/>
        </w:rPr>
        <w:t xml:space="preserve">. Automated systems are a tool to decrease the amount of unnecessary physical </w:t>
      </w:r>
      <w:proofErr w:type="spellStart"/>
      <w:r w:rsidR="00FB1940">
        <w:rPr>
          <w:rFonts w:ascii="Times New Roman" w:hAnsi="Times New Roman" w:cs="Times New Roman"/>
          <w:sz w:val="20"/>
          <w:szCs w:val="20"/>
        </w:rPr>
        <w:t>labor</w:t>
      </w:r>
      <w:proofErr w:type="spellEnd"/>
      <w:r w:rsidR="009D5AEF">
        <w:rPr>
          <w:rFonts w:ascii="Times New Roman" w:hAnsi="Times New Roman" w:cs="Times New Roman"/>
          <w:sz w:val="20"/>
          <w:szCs w:val="20"/>
        </w:rPr>
        <w:t xml:space="preserve"> involved in microbiology laboratories. A large number of research as well as new discoveries are always welcome in this medical field.</w:t>
      </w:r>
    </w:p>
    <w:p w14:paraId="4A7CCCB1" w14:textId="5B1047C5" w:rsidR="00C974C9" w:rsidRDefault="00C974C9" w:rsidP="00E72010">
      <w:pPr>
        <w:spacing w:line="240" w:lineRule="auto"/>
        <w:jc w:val="center"/>
        <w:rPr>
          <w:rFonts w:ascii="Times New Roman" w:hAnsi="Times New Roman" w:cs="Times New Roman"/>
          <w:b/>
          <w:bCs/>
          <w:sz w:val="20"/>
          <w:szCs w:val="20"/>
        </w:rPr>
      </w:pPr>
      <w:r w:rsidRPr="00C974C9">
        <w:rPr>
          <w:rFonts w:ascii="Times New Roman" w:hAnsi="Times New Roman" w:cs="Times New Roman"/>
          <w:b/>
          <w:bCs/>
          <w:sz w:val="20"/>
          <w:szCs w:val="20"/>
        </w:rPr>
        <w:t>R</w:t>
      </w:r>
      <w:r w:rsidR="00E72010">
        <w:rPr>
          <w:rFonts w:ascii="Times New Roman" w:hAnsi="Times New Roman" w:cs="Times New Roman"/>
          <w:b/>
          <w:bCs/>
          <w:sz w:val="20"/>
          <w:szCs w:val="20"/>
        </w:rPr>
        <w:t>EFERENCES</w:t>
      </w:r>
    </w:p>
    <w:sdt>
      <w:sdtPr>
        <w:rPr>
          <w:rFonts w:ascii="Times New Roman" w:hAnsi="Times New Roman" w:cs="Times New Roman"/>
          <w:b/>
          <w:bCs/>
          <w:sz w:val="16"/>
          <w:szCs w:val="16"/>
        </w:rPr>
        <w:tag w:val="MENDELEY_BIBLIOGRAPHY"/>
        <w:id w:val="214712059"/>
        <w:placeholder>
          <w:docPart w:val="DefaultPlaceholder_-1854013440"/>
        </w:placeholder>
      </w:sdtPr>
      <w:sdtContent>
        <w:p w14:paraId="5DE8F9CB" w14:textId="5DE95F7F" w:rsidR="000B5D64" w:rsidRPr="000B5D64" w:rsidRDefault="000B5D64">
          <w:pPr>
            <w:autoSpaceDE w:val="0"/>
            <w:autoSpaceDN w:val="0"/>
            <w:ind w:hanging="640"/>
            <w:divId w:val="232279649"/>
            <w:rPr>
              <w:rFonts w:ascii="Times New Roman" w:eastAsia="Times New Roman" w:hAnsi="Times New Roman" w:cs="Times New Roman"/>
              <w:kern w:val="0"/>
              <w:sz w:val="16"/>
              <w:szCs w:val="16"/>
              <w14:ligatures w14:val="none"/>
            </w:rPr>
          </w:pPr>
          <w:r>
            <w:rPr>
              <w:rFonts w:ascii="Times New Roman" w:hAnsi="Times New Roman" w:cs="Times New Roman"/>
              <w:b/>
              <w:bCs/>
              <w:sz w:val="16"/>
              <w:szCs w:val="16"/>
            </w:rPr>
            <w:t>[</w:t>
          </w:r>
          <w:r w:rsidRPr="000B5D64">
            <w:rPr>
              <w:rFonts w:ascii="Times New Roman" w:eastAsia="Times New Roman" w:hAnsi="Times New Roman" w:cs="Times New Roman"/>
              <w:sz w:val="16"/>
              <w:szCs w:val="16"/>
            </w:rPr>
            <w:t>1</w:t>
          </w: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 xml:space="preserve"> </w:t>
          </w:r>
          <w:r w:rsidRPr="000B5D64">
            <w:rPr>
              <w:rFonts w:ascii="Times New Roman" w:eastAsia="Times New Roman" w:hAnsi="Times New Roman" w:cs="Times New Roman"/>
              <w:sz w:val="16"/>
              <w:szCs w:val="16"/>
            </w:rPr>
            <w:tab/>
            <w:t>Stager’ And CE, Davis2 JR. Automated Systems for Identification of Microorganisms [Internet]. Vol. 5, CLINICAL MICROBIOLOGY REVIEWS. 1992. Available from: https://journals.asm.org/journal/cmr</w:t>
          </w:r>
        </w:p>
        <w:p w14:paraId="4DC3C1A1" w14:textId="5B7A965D" w:rsidR="000B5D64" w:rsidRPr="000B5D64" w:rsidRDefault="000B5D64">
          <w:pPr>
            <w:autoSpaceDE w:val="0"/>
            <w:autoSpaceDN w:val="0"/>
            <w:ind w:hanging="640"/>
            <w:divId w:val="1850213779"/>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w:t>
          </w:r>
          <w:r w:rsidRPr="000B5D64">
            <w:rPr>
              <w:rFonts w:ascii="Times New Roman" w:eastAsia="Times New Roman" w:hAnsi="Times New Roman" w:cs="Times New Roman"/>
              <w:sz w:val="16"/>
              <w:szCs w:val="16"/>
            </w:rPr>
            <w:t>2</w:t>
          </w: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ab/>
            <w:t xml:space="preserve">Cherkaoui A, </w:t>
          </w:r>
          <w:proofErr w:type="spellStart"/>
          <w:r w:rsidRPr="000B5D64">
            <w:rPr>
              <w:rFonts w:ascii="Times New Roman" w:eastAsia="Times New Roman" w:hAnsi="Times New Roman" w:cs="Times New Roman"/>
              <w:sz w:val="16"/>
              <w:szCs w:val="16"/>
            </w:rPr>
            <w:t>Schrenzel</w:t>
          </w:r>
          <w:proofErr w:type="spellEnd"/>
          <w:r w:rsidRPr="000B5D64">
            <w:rPr>
              <w:rFonts w:ascii="Times New Roman" w:eastAsia="Times New Roman" w:hAnsi="Times New Roman" w:cs="Times New Roman"/>
              <w:sz w:val="16"/>
              <w:szCs w:val="16"/>
            </w:rPr>
            <w:t xml:space="preserve"> J. Total Laboratory Automation for Rapid Detection and Identification of Microorganisms and Their Antimicrobial Resistance Profiles. Vol. 12, Frontiers in Cellular and Infection Microbiology. Frontiers Media S.A.; 2022. </w:t>
          </w:r>
        </w:p>
        <w:p w14:paraId="69E81201" w14:textId="56D3AAA8" w:rsidR="000B5D64" w:rsidRPr="000B5D64" w:rsidRDefault="000B5D64">
          <w:pPr>
            <w:autoSpaceDE w:val="0"/>
            <w:autoSpaceDN w:val="0"/>
            <w:ind w:hanging="640"/>
            <w:divId w:val="1802650218"/>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3</w:t>
          </w: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 xml:space="preserve"> </w:t>
          </w:r>
          <w:r w:rsidRPr="000B5D64">
            <w:rPr>
              <w:rFonts w:ascii="Times New Roman" w:eastAsia="Times New Roman" w:hAnsi="Times New Roman" w:cs="Times New Roman"/>
              <w:sz w:val="16"/>
              <w:szCs w:val="16"/>
            </w:rPr>
            <w:tab/>
          </w:r>
          <w:proofErr w:type="spellStart"/>
          <w:r w:rsidRPr="000B5D64">
            <w:rPr>
              <w:rFonts w:ascii="Times New Roman" w:eastAsia="Times New Roman" w:hAnsi="Times New Roman" w:cs="Times New Roman"/>
              <w:sz w:val="16"/>
              <w:szCs w:val="16"/>
            </w:rPr>
            <w:t>Croxatto</w:t>
          </w:r>
          <w:proofErr w:type="spellEnd"/>
          <w:r w:rsidRPr="000B5D64">
            <w:rPr>
              <w:rFonts w:ascii="Times New Roman" w:eastAsia="Times New Roman" w:hAnsi="Times New Roman" w:cs="Times New Roman"/>
              <w:sz w:val="16"/>
              <w:szCs w:val="16"/>
            </w:rPr>
            <w:t xml:space="preserve"> A, </w:t>
          </w:r>
          <w:proofErr w:type="spellStart"/>
          <w:r w:rsidRPr="000B5D64">
            <w:rPr>
              <w:rFonts w:ascii="Times New Roman" w:eastAsia="Times New Roman" w:hAnsi="Times New Roman" w:cs="Times New Roman"/>
              <w:sz w:val="16"/>
              <w:szCs w:val="16"/>
            </w:rPr>
            <w:t>Prod’hom</w:t>
          </w:r>
          <w:proofErr w:type="spellEnd"/>
          <w:r w:rsidRPr="000B5D64">
            <w:rPr>
              <w:rFonts w:ascii="Times New Roman" w:eastAsia="Times New Roman" w:hAnsi="Times New Roman" w:cs="Times New Roman"/>
              <w:sz w:val="16"/>
              <w:szCs w:val="16"/>
            </w:rPr>
            <w:t xml:space="preserve"> G, </w:t>
          </w:r>
          <w:proofErr w:type="spellStart"/>
          <w:r w:rsidRPr="000B5D64">
            <w:rPr>
              <w:rFonts w:ascii="Times New Roman" w:eastAsia="Times New Roman" w:hAnsi="Times New Roman" w:cs="Times New Roman"/>
              <w:sz w:val="16"/>
              <w:szCs w:val="16"/>
            </w:rPr>
            <w:t>Faverjon</w:t>
          </w:r>
          <w:proofErr w:type="spellEnd"/>
          <w:r w:rsidRPr="000B5D64">
            <w:rPr>
              <w:rFonts w:ascii="Times New Roman" w:eastAsia="Times New Roman" w:hAnsi="Times New Roman" w:cs="Times New Roman"/>
              <w:sz w:val="16"/>
              <w:szCs w:val="16"/>
            </w:rPr>
            <w:t xml:space="preserve"> F, </w:t>
          </w:r>
          <w:proofErr w:type="spellStart"/>
          <w:r w:rsidRPr="000B5D64">
            <w:rPr>
              <w:rFonts w:ascii="Times New Roman" w:eastAsia="Times New Roman" w:hAnsi="Times New Roman" w:cs="Times New Roman"/>
              <w:sz w:val="16"/>
              <w:szCs w:val="16"/>
            </w:rPr>
            <w:t>Rochais</w:t>
          </w:r>
          <w:proofErr w:type="spellEnd"/>
          <w:r w:rsidRPr="000B5D64">
            <w:rPr>
              <w:rFonts w:ascii="Times New Roman" w:eastAsia="Times New Roman" w:hAnsi="Times New Roman" w:cs="Times New Roman"/>
              <w:sz w:val="16"/>
              <w:szCs w:val="16"/>
            </w:rPr>
            <w:t xml:space="preserve"> Y, </w:t>
          </w:r>
          <w:proofErr w:type="spellStart"/>
          <w:r w:rsidRPr="000B5D64">
            <w:rPr>
              <w:rFonts w:ascii="Times New Roman" w:eastAsia="Times New Roman" w:hAnsi="Times New Roman" w:cs="Times New Roman"/>
              <w:sz w:val="16"/>
              <w:szCs w:val="16"/>
            </w:rPr>
            <w:t>Greub</w:t>
          </w:r>
          <w:proofErr w:type="spellEnd"/>
          <w:r w:rsidRPr="000B5D64">
            <w:rPr>
              <w:rFonts w:ascii="Times New Roman" w:eastAsia="Times New Roman" w:hAnsi="Times New Roman" w:cs="Times New Roman"/>
              <w:sz w:val="16"/>
              <w:szCs w:val="16"/>
            </w:rPr>
            <w:t xml:space="preserve"> G. Laboratory automation in clinical bacteriology: What system to choose? Vol. 22, Clinical Microbiology and Infection. Elsevier B.V.; 2016. p. 217–35. </w:t>
          </w:r>
        </w:p>
        <w:p w14:paraId="0707AC60" w14:textId="1D358FB3" w:rsidR="000B5D64" w:rsidRPr="000B5D64" w:rsidRDefault="000B5D64">
          <w:pPr>
            <w:autoSpaceDE w:val="0"/>
            <w:autoSpaceDN w:val="0"/>
            <w:ind w:hanging="640"/>
            <w:divId w:val="1755475237"/>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4</w:t>
          </w: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 xml:space="preserve"> </w:t>
          </w:r>
          <w:r w:rsidRPr="000B5D64">
            <w:rPr>
              <w:rFonts w:ascii="Times New Roman" w:eastAsia="Times New Roman" w:hAnsi="Times New Roman" w:cs="Times New Roman"/>
              <w:sz w:val="16"/>
              <w:szCs w:val="16"/>
            </w:rPr>
            <w:tab/>
            <w:t xml:space="preserve">Halperin AV, del Castillo Polo JA, Cortes-Cuevas JL, Cardenas Isasi MJ, Ampuero Morisaki M, Birch R, et al. Impact of Automated Blood Culture Systems on the Management of Bloodstream Infections: Results from a Crossover Diagnostic Clinical Trial. </w:t>
          </w:r>
          <w:proofErr w:type="spellStart"/>
          <w:r w:rsidRPr="000B5D64">
            <w:rPr>
              <w:rFonts w:ascii="Times New Roman" w:eastAsia="Times New Roman" w:hAnsi="Times New Roman" w:cs="Times New Roman"/>
              <w:sz w:val="16"/>
              <w:szCs w:val="16"/>
            </w:rPr>
            <w:t>Microbiol</w:t>
          </w:r>
          <w:proofErr w:type="spellEnd"/>
          <w:r w:rsidRPr="000B5D64">
            <w:rPr>
              <w:rFonts w:ascii="Times New Roman" w:eastAsia="Times New Roman" w:hAnsi="Times New Roman" w:cs="Times New Roman"/>
              <w:sz w:val="16"/>
              <w:szCs w:val="16"/>
            </w:rPr>
            <w:t xml:space="preserve"> </w:t>
          </w:r>
          <w:proofErr w:type="spellStart"/>
          <w:r w:rsidRPr="000B5D64">
            <w:rPr>
              <w:rFonts w:ascii="Times New Roman" w:eastAsia="Times New Roman" w:hAnsi="Times New Roman" w:cs="Times New Roman"/>
              <w:sz w:val="16"/>
              <w:szCs w:val="16"/>
            </w:rPr>
            <w:t>Spectr</w:t>
          </w:r>
          <w:proofErr w:type="spellEnd"/>
          <w:r w:rsidRPr="000B5D64">
            <w:rPr>
              <w:rFonts w:ascii="Times New Roman" w:eastAsia="Times New Roman" w:hAnsi="Times New Roman" w:cs="Times New Roman"/>
              <w:sz w:val="16"/>
              <w:szCs w:val="16"/>
            </w:rPr>
            <w:t xml:space="preserve">. 2022 Oct 26;10(5). </w:t>
          </w:r>
        </w:p>
        <w:p w14:paraId="4C6C8397" w14:textId="6BFD26CA" w:rsidR="000B5D64" w:rsidRPr="000B5D64" w:rsidRDefault="000B5D64">
          <w:pPr>
            <w:autoSpaceDE w:val="0"/>
            <w:autoSpaceDN w:val="0"/>
            <w:ind w:hanging="640"/>
            <w:divId w:val="1139615306"/>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5</w:t>
          </w: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 xml:space="preserve"> </w:t>
          </w:r>
          <w:r w:rsidRPr="000B5D64">
            <w:rPr>
              <w:rFonts w:ascii="Times New Roman" w:eastAsia="Times New Roman" w:hAnsi="Times New Roman" w:cs="Times New Roman"/>
              <w:sz w:val="16"/>
              <w:szCs w:val="16"/>
            </w:rPr>
            <w:tab/>
            <w:t xml:space="preserve">Sastry A, </w:t>
          </w:r>
          <w:proofErr w:type="spellStart"/>
          <w:r w:rsidRPr="000B5D64">
            <w:rPr>
              <w:rFonts w:ascii="Times New Roman" w:eastAsia="Times New Roman" w:hAnsi="Times New Roman" w:cs="Times New Roman"/>
              <w:sz w:val="16"/>
              <w:szCs w:val="16"/>
            </w:rPr>
            <w:t>Pruyadarshi</w:t>
          </w:r>
          <w:proofErr w:type="spellEnd"/>
          <w:r w:rsidRPr="000B5D64">
            <w:rPr>
              <w:rFonts w:ascii="Times New Roman" w:eastAsia="Times New Roman" w:hAnsi="Times New Roman" w:cs="Times New Roman"/>
              <w:sz w:val="16"/>
              <w:szCs w:val="16"/>
            </w:rPr>
            <w:t xml:space="preserve"> K, </w:t>
          </w:r>
          <w:proofErr w:type="spellStart"/>
          <w:r w:rsidRPr="000B5D64">
            <w:rPr>
              <w:rFonts w:ascii="Times New Roman" w:eastAsia="Times New Roman" w:hAnsi="Times New Roman" w:cs="Times New Roman"/>
              <w:sz w:val="16"/>
              <w:szCs w:val="16"/>
            </w:rPr>
            <w:t>Deepashree</w:t>
          </w:r>
          <w:proofErr w:type="spellEnd"/>
          <w:r w:rsidRPr="000B5D64">
            <w:rPr>
              <w:rFonts w:ascii="Times New Roman" w:eastAsia="Times New Roman" w:hAnsi="Times New Roman" w:cs="Times New Roman"/>
              <w:sz w:val="16"/>
              <w:szCs w:val="16"/>
            </w:rPr>
            <w:t xml:space="preserve"> R. Essentials of Antimicrobial Stewardship. first. JAYPEE; 2023. 242–257 p. </w:t>
          </w:r>
        </w:p>
        <w:p w14:paraId="7A0111D7" w14:textId="7A7FCFB9" w:rsidR="000B5D64" w:rsidRPr="000B5D64" w:rsidRDefault="000B5D64">
          <w:pPr>
            <w:autoSpaceDE w:val="0"/>
            <w:autoSpaceDN w:val="0"/>
            <w:ind w:hanging="640"/>
            <w:divId w:val="1948467206"/>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6</w:t>
          </w: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 xml:space="preserve"> </w:t>
          </w:r>
          <w:r w:rsidRPr="000B5D64">
            <w:rPr>
              <w:rFonts w:ascii="Times New Roman" w:eastAsia="Times New Roman" w:hAnsi="Times New Roman" w:cs="Times New Roman"/>
              <w:sz w:val="16"/>
              <w:szCs w:val="16"/>
            </w:rPr>
            <w:tab/>
            <w:t xml:space="preserve">Cobo F. Editorial Automation in the Virology Laboratory: Contribution to Improve </w:t>
          </w:r>
          <w:proofErr w:type="gramStart"/>
          <w:r w:rsidRPr="000B5D64">
            <w:rPr>
              <w:rFonts w:ascii="Times New Roman" w:eastAsia="Times New Roman" w:hAnsi="Times New Roman" w:cs="Times New Roman"/>
              <w:sz w:val="16"/>
              <w:szCs w:val="16"/>
            </w:rPr>
            <w:t>The</w:t>
          </w:r>
          <w:proofErr w:type="gramEnd"/>
          <w:r w:rsidRPr="000B5D64">
            <w:rPr>
              <w:rFonts w:ascii="Times New Roman" w:eastAsia="Times New Roman" w:hAnsi="Times New Roman" w:cs="Times New Roman"/>
              <w:sz w:val="16"/>
              <w:szCs w:val="16"/>
            </w:rPr>
            <w:t xml:space="preserve"> Viral Diagnosis. Vol. 6, The Open Virology Journal. 2012. </w:t>
          </w:r>
        </w:p>
        <w:p w14:paraId="16166B15" w14:textId="230AFB4E" w:rsidR="000B5D64" w:rsidRPr="000B5D64" w:rsidRDefault="000B5D64">
          <w:pPr>
            <w:autoSpaceDE w:val="0"/>
            <w:autoSpaceDN w:val="0"/>
            <w:ind w:hanging="640"/>
            <w:divId w:val="780801799"/>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7</w:t>
          </w: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 xml:space="preserve"> </w:t>
          </w:r>
          <w:r w:rsidRPr="000B5D64">
            <w:rPr>
              <w:rFonts w:ascii="Times New Roman" w:eastAsia="Times New Roman" w:hAnsi="Times New Roman" w:cs="Times New Roman"/>
              <w:sz w:val="16"/>
              <w:szCs w:val="16"/>
            </w:rPr>
            <w:tab/>
            <w:t xml:space="preserve">Hsiung GD. Diagnostic Virology: From Animals to Automation. Vol. 57, THE YALE JOURNAL OF BIOLOGY AND MEDICINE. 1984. </w:t>
          </w:r>
        </w:p>
        <w:p w14:paraId="7516AF69" w14:textId="325EC8B7" w:rsidR="000B5D64" w:rsidRPr="000B5D64" w:rsidRDefault="000B5D64">
          <w:pPr>
            <w:autoSpaceDE w:val="0"/>
            <w:autoSpaceDN w:val="0"/>
            <w:ind w:hanging="640"/>
            <w:divId w:val="1822623592"/>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8</w:t>
          </w: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 xml:space="preserve"> </w:t>
          </w:r>
          <w:r w:rsidRPr="000B5D64">
            <w:rPr>
              <w:rFonts w:ascii="Times New Roman" w:eastAsia="Times New Roman" w:hAnsi="Times New Roman" w:cs="Times New Roman"/>
              <w:sz w:val="16"/>
              <w:szCs w:val="16"/>
            </w:rPr>
            <w:tab/>
            <w:t xml:space="preserve">Read SJ, Burnett D, Fink CG. Molecular techniques for clinical diagnostic virology. J Clin </w:t>
          </w:r>
          <w:proofErr w:type="spellStart"/>
          <w:r w:rsidRPr="000B5D64">
            <w:rPr>
              <w:rFonts w:ascii="Times New Roman" w:eastAsia="Times New Roman" w:hAnsi="Times New Roman" w:cs="Times New Roman"/>
              <w:sz w:val="16"/>
              <w:szCs w:val="16"/>
            </w:rPr>
            <w:t>Pathol</w:t>
          </w:r>
          <w:proofErr w:type="spellEnd"/>
          <w:r w:rsidRPr="000B5D64">
            <w:rPr>
              <w:rFonts w:ascii="Times New Roman" w:eastAsia="Times New Roman" w:hAnsi="Times New Roman" w:cs="Times New Roman"/>
              <w:sz w:val="16"/>
              <w:szCs w:val="16"/>
            </w:rPr>
            <w:t xml:space="preserve">. 2000;53(7):502–6. </w:t>
          </w:r>
        </w:p>
        <w:p w14:paraId="0254447D" w14:textId="1AA5A9C8" w:rsidR="000B5D64" w:rsidRPr="000B5D64" w:rsidRDefault="000B5D64">
          <w:pPr>
            <w:autoSpaceDE w:val="0"/>
            <w:autoSpaceDN w:val="0"/>
            <w:ind w:hanging="640"/>
            <w:divId w:val="464397479"/>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9</w:t>
          </w: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 xml:space="preserve"> </w:t>
          </w:r>
          <w:r w:rsidRPr="000B5D64">
            <w:rPr>
              <w:rFonts w:ascii="Times New Roman" w:eastAsia="Times New Roman" w:hAnsi="Times New Roman" w:cs="Times New Roman"/>
              <w:sz w:val="16"/>
              <w:szCs w:val="16"/>
            </w:rPr>
            <w:tab/>
            <w:t xml:space="preserve">Wickes BL, Wiederhold NP. Molecular diagnostics in medical mycology. Vol. 9, Nature Communications. Nature Publishing Group; 2018. </w:t>
          </w:r>
        </w:p>
        <w:p w14:paraId="75D40DE7" w14:textId="3B1F7C2F" w:rsidR="000B5D64" w:rsidRPr="000B5D64" w:rsidRDefault="000B5D64">
          <w:pPr>
            <w:autoSpaceDE w:val="0"/>
            <w:autoSpaceDN w:val="0"/>
            <w:ind w:hanging="640"/>
            <w:divId w:val="906453962"/>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10</w:t>
          </w:r>
          <w:r>
            <w:rPr>
              <w:rFonts w:ascii="Times New Roman" w:eastAsia="Times New Roman" w:hAnsi="Times New Roman" w:cs="Times New Roman"/>
              <w:sz w:val="16"/>
              <w:szCs w:val="16"/>
            </w:rPr>
            <w:t>]</w:t>
          </w:r>
          <w:r w:rsidRPr="000B5D64">
            <w:rPr>
              <w:rFonts w:ascii="Times New Roman" w:eastAsia="Times New Roman" w:hAnsi="Times New Roman" w:cs="Times New Roman"/>
              <w:sz w:val="16"/>
              <w:szCs w:val="16"/>
            </w:rPr>
            <w:t xml:space="preserve"> </w:t>
          </w:r>
          <w:r w:rsidRPr="000B5D64">
            <w:rPr>
              <w:rFonts w:ascii="Times New Roman" w:eastAsia="Times New Roman" w:hAnsi="Times New Roman" w:cs="Times New Roman"/>
              <w:sz w:val="16"/>
              <w:szCs w:val="16"/>
            </w:rPr>
            <w:tab/>
            <w:t>Alp B. Molecular techniques for the study and diagnosis of parasite infection. Vol. 17, Review A</w:t>
          </w:r>
          <w:r w:rsidR="00D13FB7">
            <w:rPr>
              <w:rFonts w:ascii="Times New Roman" w:eastAsia="Times New Roman" w:hAnsi="Times New Roman" w:cs="Times New Roman"/>
              <w:sz w:val="16"/>
              <w:szCs w:val="16"/>
            </w:rPr>
            <w:t>r</w:t>
          </w:r>
          <w:r w:rsidRPr="000B5D64">
            <w:rPr>
              <w:rFonts w:ascii="Times New Roman" w:eastAsia="Times New Roman" w:hAnsi="Times New Roman" w:cs="Times New Roman"/>
              <w:sz w:val="16"/>
              <w:szCs w:val="16"/>
            </w:rPr>
            <w:t xml:space="preserve">ticle </w:t>
          </w:r>
          <w:proofErr w:type="gramStart"/>
          <w:r w:rsidRPr="000B5D64">
            <w:rPr>
              <w:rFonts w:ascii="Times New Roman" w:eastAsia="Times New Roman" w:hAnsi="Times New Roman" w:cs="Times New Roman"/>
              <w:sz w:val="16"/>
              <w:szCs w:val="16"/>
            </w:rPr>
            <w:t>The</w:t>
          </w:r>
          <w:proofErr w:type="gramEnd"/>
          <w:r w:rsidRPr="000B5D64">
            <w:rPr>
              <w:rFonts w:ascii="Times New Roman" w:eastAsia="Times New Roman" w:hAnsi="Times New Roman" w:cs="Times New Roman"/>
              <w:sz w:val="16"/>
              <w:szCs w:val="16"/>
            </w:rPr>
            <w:t xml:space="preserve"> Journal of Venomous Animals and Toxins including Tropical Diseases. 2011. </w:t>
          </w:r>
        </w:p>
        <w:p w14:paraId="077082D3" w14:textId="63265459" w:rsidR="000B5D64" w:rsidRPr="000B5D64" w:rsidRDefault="000B5D64" w:rsidP="00FE5A20">
          <w:pPr>
            <w:spacing w:line="240" w:lineRule="auto"/>
            <w:rPr>
              <w:rFonts w:ascii="Times New Roman" w:hAnsi="Times New Roman" w:cs="Times New Roman"/>
              <w:b/>
              <w:bCs/>
              <w:sz w:val="16"/>
              <w:szCs w:val="16"/>
            </w:rPr>
          </w:pPr>
          <w:r w:rsidRPr="000B5D64">
            <w:rPr>
              <w:rFonts w:ascii="Times New Roman" w:eastAsia="Times New Roman" w:hAnsi="Times New Roman" w:cs="Times New Roman"/>
              <w:sz w:val="16"/>
              <w:szCs w:val="16"/>
            </w:rPr>
            <w:t> </w:t>
          </w:r>
        </w:p>
      </w:sdtContent>
    </w:sdt>
    <w:p w14:paraId="1FB34382" w14:textId="77777777" w:rsidR="00C974C9" w:rsidRPr="000B5D64" w:rsidRDefault="00C974C9" w:rsidP="00FE5A20">
      <w:pPr>
        <w:spacing w:line="240" w:lineRule="auto"/>
        <w:rPr>
          <w:rFonts w:ascii="Times New Roman" w:hAnsi="Times New Roman" w:cs="Times New Roman"/>
          <w:sz w:val="16"/>
          <w:szCs w:val="16"/>
        </w:rPr>
      </w:pPr>
    </w:p>
    <w:p w14:paraId="4FAAF4F5" w14:textId="77777777" w:rsidR="005F0B26" w:rsidRPr="000B5D64" w:rsidRDefault="005F0B26" w:rsidP="00FE5A20">
      <w:pPr>
        <w:spacing w:line="240" w:lineRule="auto"/>
        <w:rPr>
          <w:rFonts w:ascii="Times New Roman" w:hAnsi="Times New Roman" w:cs="Times New Roman"/>
          <w:sz w:val="16"/>
          <w:szCs w:val="16"/>
        </w:rPr>
      </w:pPr>
    </w:p>
    <w:p w14:paraId="5BB6580A" w14:textId="77777777" w:rsidR="00FE5A20" w:rsidRPr="000B5D64" w:rsidRDefault="00FE5A20" w:rsidP="00872349">
      <w:pPr>
        <w:spacing w:line="240" w:lineRule="auto"/>
        <w:rPr>
          <w:rFonts w:ascii="Times New Roman" w:hAnsi="Times New Roman" w:cs="Times New Roman"/>
          <w:sz w:val="16"/>
          <w:szCs w:val="16"/>
        </w:rPr>
      </w:pPr>
    </w:p>
    <w:p w14:paraId="5A57F8FF" w14:textId="77777777" w:rsidR="00FE5A20" w:rsidRPr="000B5D64" w:rsidRDefault="00FE5A20" w:rsidP="00872349">
      <w:pPr>
        <w:spacing w:line="240" w:lineRule="auto"/>
        <w:rPr>
          <w:rFonts w:ascii="Times New Roman" w:hAnsi="Times New Roman" w:cs="Times New Roman"/>
          <w:sz w:val="16"/>
          <w:szCs w:val="16"/>
        </w:rPr>
      </w:pPr>
    </w:p>
    <w:p w14:paraId="0EEAD768" w14:textId="77777777" w:rsidR="00872349" w:rsidRPr="000B5D64" w:rsidRDefault="00872349" w:rsidP="00872349">
      <w:pPr>
        <w:rPr>
          <w:rFonts w:ascii="Times New Roman" w:hAnsi="Times New Roman" w:cs="Times New Roman"/>
          <w:sz w:val="16"/>
          <w:szCs w:val="16"/>
        </w:rPr>
      </w:pPr>
    </w:p>
    <w:sectPr w:rsidR="00872349" w:rsidRPr="000B5D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226B5"/>
    <w:multiLevelType w:val="hybridMultilevel"/>
    <w:tmpl w:val="37BC9A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1504BBC"/>
    <w:multiLevelType w:val="hybridMultilevel"/>
    <w:tmpl w:val="67ACC120"/>
    <w:lvl w:ilvl="0" w:tplc="0FEC53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7A10C9D"/>
    <w:multiLevelType w:val="hybridMultilevel"/>
    <w:tmpl w:val="4B94BF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19867856">
    <w:abstractNumId w:val="0"/>
  </w:num>
  <w:num w:numId="2" w16cid:durableId="1363702693">
    <w:abstractNumId w:val="2"/>
  </w:num>
  <w:num w:numId="3" w16cid:durableId="605968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49"/>
    <w:rsid w:val="000613CE"/>
    <w:rsid w:val="000A3CF8"/>
    <w:rsid w:val="000B5D64"/>
    <w:rsid w:val="00193A07"/>
    <w:rsid w:val="001C2044"/>
    <w:rsid w:val="001C5366"/>
    <w:rsid w:val="001D50B3"/>
    <w:rsid w:val="00211F61"/>
    <w:rsid w:val="002356AE"/>
    <w:rsid w:val="0026332D"/>
    <w:rsid w:val="00283DAF"/>
    <w:rsid w:val="002A2DF0"/>
    <w:rsid w:val="002A7FE3"/>
    <w:rsid w:val="002D7BEE"/>
    <w:rsid w:val="00306417"/>
    <w:rsid w:val="00317B09"/>
    <w:rsid w:val="00360724"/>
    <w:rsid w:val="003762AF"/>
    <w:rsid w:val="003B0C44"/>
    <w:rsid w:val="003D1360"/>
    <w:rsid w:val="003E3D96"/>
    <w:rsid w:val="0044575A"/>
    <w:rsid w:val="004504E0"/>
    <w:rsid w:val="00474692"/>
    <w:rsid w:val="004B0EFC"/>
    <w:rsid w:val="0056235C"/>
    <w:rsid w:val="005D47B8"/>
    <w:rsid w:val="005E2BA0"/>
    <w:rsid w:val="005F0B26"/>
    <w:rsid w:val="00625246"/>
    <w:rsid w:val="006275DD"/>
    <w:rsid w:val="006313B9"/>
    <w:rsid w:val="006401B2"/>
    <w:rsid w:val="006432B1"/>
    <w:rsid w:val="006540EE"/>
    <w:rsid w:val="00666CEB"/>
    <w:rsid w:val="00670DC5"/>
    <w:rsid w:val="00696249"/>
    <w:rsid w:val="006E4433"/>
    <w:rsid w:val="007035D0"/>
    <w:rsid w:val="007648FB"/>
    <w:rsid w:val="0077239E"/>
    <w:rsid w:val="00806A09"/>
    <w:rsid w:val="0085727A"/>
    <w:rsid w:val="008715B4"/>
    <w:rsid w:val="00872349"/>
    <w:rsid w:val="008A2CB5"/>
    <w:rsid w:val="008C37A9"/>
    <w:rsid w:val="00912706"/>
    <w:rsid w:val="00920B92"/>
    <w:rsid w:val="00977639"/>
    <w:rsid w:val="009B197F"/>
    <w:rsid w:val="009B51A3"/>
    <w:rsid w:val="009D5AEF"/>
    <w:rsid w:val="009E42BB"/>
    <w:rsid w:val="00A2045F"/>
    <w:rsid w:val="00A24152"/>
    <w:rsid w:val="00AA094D"/>
    <w:rsid w:val="00B0023B"/>
    <w:rsid w:val="00B41974"/>
    <w:rsid w:val="00B74658"/>
    <w:rsid w:val="00B75FA2"/>
    <w:rsid w:val="00BA34F5"/>
    <w:rsid w:val="00BD1EA3"/>
    <w:rsid w:val="00BF4272"/>
    <w:rsid w:val="00C02E8E"/>
    <w:rsid w:val="00C86933"/>
    <w:rsid w:val="00C93736"/>
    <w:rsid w:val="00C974C9"/>
    <w:rsid w:val="00CA00DC"/>
    <w:rsid w:val="00CB15A8"/>
    <w:rsid w:val="00CB267D"/>
    <w:rsid w:val="00CF16EE"/>
    <w:rsid w:val="00D13F64"/>
    <w:rsid w:val="00D13FB7"/>
    <w:rsid w:val="00D40658"/>
    <w:rsid w:val="00D44781"/>
    <w:rsid w:val="00D61702"/>
    <w:rsid w:val="00D66C67"/>
    <w:rsid w:val="00D90341"/>
    <w:rsid w:val="00D94C3D"/>
    <w:rsid w:val="00DD0724"/>
    <w:rsid w:val="00DD50D6"/>
    <w:rsid w:val="00DF5F5F"/>
    <w:rsid w:val="00E35941"/>
    <w:rsid w:val="00E44FEB"/>
    <w:rsid w:val="00E57BBD"/>
    <w:rsid w:val="00E709D9"/>
    <w:rsid w:val="00E72010"/>
    <w:rsid w:val="00E864B9"/>
    <w:rsid w:val="00EE4079"/>
    <w:rsid w:val="00F01590"/>
    <w:rsid w:val="00F217F0"/>
    <w:rsid w:val="00F5402A"/>
    <w:rsid w:val="00FA6DF5"/>
    <w:rsid w:val="00FB1940"/>
    <w:rsid w:val="00FD1943"/>
    <w:rsid w:val="00FE5A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7328"/>
  <w15:chartTrackingRefBased/>
  <w15:docId w15:val="{0B71566C-0E40-4F03-A1AC-CEFDD51D2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2349"/>
    <w:rPr>
      <w:color w:val="0563C1" w:themeColor="hyperlink"/>
      <w:u w:val="single"/>
    </w:rPr>
  </w:style>
  <w:style w:type="character" w:styleId="UnresolvedMention">
    <w:name w:val="Unresolved Mention"/>
    <w:basedOn w:val="DefaultParagraphFont"/>
    <w:uiPriority w:val="99"/>
    <w:semiHidden/>
    <w:unhideWhenUsed/>
    <w:rsid w:val="00872349"/>
    <w:rPr>
      <w:color w:val="605E5C"/>
      <w:shd w:val="clear" w:color="auto" w:fill="E1DFDD"/>
    </w:rPr>
  </w:style>
  <w:style w:type="table" w:styleId="TableGrid">
    <w:name w:val="Table Grid"/>
    <w:basedOn w:val="TableNormal"/>
    <w:uiPriority w:val="39"/>
    <w:rsid w:val="00B00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0724"/>
    <w:pPr>
      <w:ind w:left="720"/>
      <w:contextualSpacing/>
    </w:pPr>
  </w:style>
  <w:style w:type="character" w:styleId="PlaceholderText">
    <w:name w:val="Placeholder Text"/>
    <w:basedOn w:val="DefaultParagraphFont"/>
    <w:uiPriority w:val="99"/>
    <w:semiHidden/>
    <w:rsid w:val="0085727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31533">
      <w:bodyDiv w:val="1"/>
      <w:marLeft w:val="0"/>
      <w:marRight w:val="0"/>
      <w:marTop w:val="0"/>
      <w:marBottom w:val="0"/>
      <w:divBdr>
        <w:top w:val="none" w:sz="0" w:space="0" w:color="auto"/>
        <w:left w:val="none" w:sz="0" w:space="0" w:color="auto"/>
        <w:bottom w:val="none" w:sz="0" w:space="0" w:color="auto"/>
        <w:right w:val="none" w:sz="0" w:space="0" w:color="auto"/>
      </w:divBdr>
      <w:divsChild>
        <w:div w:id="232279649">
          <w:marLeft w:val="640"/>
          <w:marRight w:val="0"/>
          <w:marTop w:val="0"/>
          <w:marBottom w:val="0"/>
          <w:divBdr>
            <w:top w:val="none" w:sz="0" w:space="0" w:color="auto"/>
            <w:left w:val="none" w:sz="0" w:space="0" w:color="auto"/>
            <w:bottom w:val="none" w:sz="0" w:space="0" w:color="auto"/>
            <w:right w:val="none" w:sz="0" w:space="0" w:color="auto"/>
          </w:divBdr>
        </w:div>
        <w:div w:id="1850213779">
          <w:marLeft w:val="640"/>
          <w:marRight w:val="0"/>
          <w:marTop w:val="0"/>
          <w:marBottom w:val="0"/>
          <w:divBdr>
            <w:top w:val="none" w:sz="0" w:space="0" w:color="auto"/>
            <w:left w:val="none" w:sz="0" w:space="0" w:color="auto"/>
            <w:bottom w:val="none" w:sz="0" w:space="0" w:color="auto"/>
            <w:right w:val="none" w:sz="0" w:space="0" w:color="auto"/>
          </w:divBdr>
        </w:div>
        <w:div w:id="1802650218">
          <w:marLeft w:val="640"/>
          <w:marRight w:val="0"/>
          <w:marTop w:val="0"/>
          <w:marBottom w:val="0"/>
          <w:divBdr>
            <w:top w:val="none" w:sz="0" w:space="0" w:color="auto"/>
            <w:left w:val="none" w:sz="0" w:space="0" w:color="auto"/>
            <w:bottom w:val="none" w:sz="0" w:space="0" w:color="auto"/>
            <w:right w:val="none" w:sz="0" w:space="0" w:color="auto"/>
          </w:divBdr>
        </w:div>
        <w:div w:id="1755475237">
          <w:marLeft w:val="640"/>
          <w:marRight w:val="0"/>
          <w:marTop w:val="0"/>
          <w:marBottom w:val="0"/>
          <w:divBdr>
            <w:top w:val="none" w:sz="0" w:space="0" w:color="auto"/>
            <w:left w:val="none" w:sz="0" w:space="0" w:color="auto"/>
            <w:bottom w:val="none" w:sz="0" w:space="0" w:color="auto"/>
            <w:right w:val="none" w:sz="0" w:space="0" w:color="auto"/>
          </w:divBdr>
        </w:div>
        <w:div w:id="1139615306">
          <w:marLeft w:val="640"/>
          <w:marRight w:val="0"/>
          <w:marTop w:val="0"/>
          <w:marBottom w:val="0"/>
          <w:divBdr>
            <w:top w:val="none" w:sz="0" w:space="0" w:color="auto"/>
            <w:left w:val="none" w:sz="0" w:space="0" w:color="auto"/>
            <w:bottom w:val="none" w:sz="0" w:space="0" w:color="auto"/>
            <w:right w:val="none" w:sz="0" w:space="0" w:color="auto"/>
          </w:divBdr>
        </w:div>
        <w:div w:id="1948467206">
          <w:marLeft w:val="640"/>
          <w:marRight w:val="0"/>
          <w:marTop w:val="0"/>
          <w:marBottom w:val="0"/>
          <w:divBdr>
            <w:top w:val="none" w:sz="0" w:space="0" w:color="auto"/>
            <w:left w:val="none" w:sz="0" w:space="0" w:color="auto"/>
            <w:bottom w:val="none" w:sz="0" w:space="0" w:color="auto"/>
            <w:right w:val="none" w:sz="0" w:space="0" w:color="auto"/>
          </w:divBdr>
        </w:div>
        <w:div w:id="780801799">
          <w:marLeft w:val="640"/>
          <w:marRight w:val="0"/>
          <w:marTop w:val="0"/>
          <w:marBottom w:val="0"/>
          <w:divBdr>
            <w:top w:val="none" w:sz="0" w:space="0" w:color="auto"/>
            <w:left w:val="none" w:sz="0" w:space="0" w:color="auto"/>
            <w:bottom w:val="none" w:sz="0" w:space="0" w:color="auto"/>
            <w:right w:val="none" w:sz="0" w:space="0" w:color="auto"/>
          </w:divBdr>
        </w:div>
        <w:div w:id="1822623592">
          <w:marLeft w:val="640"/>
          <w:marRight w:val="0"/>
          <w:marTop w:val="0"/>
          <w:marBottom w:val="0"/>
          <w:divBdr>
            <w:top w:val="none" w:sz="0" w:space="0" w:color="auto"/>
            <w:left w:val="none" w:sz="0" w:space="0" w:color="auto"/>
            <w:bottom w:val="none" w:sz="0" w:space="0" w:color="auto"/>
            <w:right w:val="none" w:sz="0" w:space="0" w:color="auto"/>
          </w:divBdr>
        </w:div>
        <w:div w:id="464397479">
          <w:marLeft w:val="640"/>
          <w:marRight w:val="0"/>
          <w:marTop w:val="0"/>
          <w:marBottom w:val="0"/>
          <w:divBdr>
            <w:top w:val="none" w:sz="0" w:space="0" w:color="auto"/>
            <w:left w:val="none" w:sz="0" w:space="0" w:color="auto"/>
            <w:bottom w:val="none" w:sz="0" w:space="0" w:color="auto"/>
            <w:right w:val="none" w:sz="0" w:space="0" w:color="auto"/>
          </w:divBdr>
        </w:div>
        <w:div w:id="90645396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kitamohanty021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7B909E6-223A-4122-91BC-294DF8D86CC7}"/>
      </w:docPartPr>
      <w:docPartBody>
        <w:p w:rsidR="00E24852" w:rsidRDefault="00F04705">
          <w:r w:rsidRPr="007C5A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05"/>
    <w:rsid w:val="0018354E"/>
    <w:rsid w:val="00A0385B"/>
    <w:rsid w:val="00E20BFA"/>
    <w:rsid w:val="00E24852"/>
    <w:rsid w:val="00F04705"/>
    <w:rsid w:val="00F142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470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082F6BE-40B0-4603-A1CE-BFDAAA9B7784}">
  <we:reference id="wa104382081" version="1.55.1.0" store="en-GB" storeType="OMEX"/>
  <we:alternateReferences>
    <we:reference id="WA104382081" version="1.55.1.0" store="en-GB" storeType="OMEX"/>
  </we:alternateReferences>
  <we:properties>
    <we:property name="MENDELEY_CITATIONS" value="[{&quot;citationID&quot;:&quot;MENDELEY_CITATION_e539bf4c-e969-4774-802c-dd2e3361d7c7&quot;,&quot;properties&quot;:{&quot;noteIndex&quot;:0},&quot;isEdited&quot;:false,&quot;manualOverride&quot;:{&quot;isManuallyOverridden&quot;:false,&quot;citeprocText&quot;:&quot;[1]&quot;,&quot;manualOverrideText&quot;:&quot;&quot;},&quot;citationTag&quot;:&quot;MENDELEY_CITATION_v3_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&quot;,&quot;citationItems&quot;:[{&quot;id&quot;:&quot;b457444d-b902-3f9e-9963-b8ef15a6feb0&quot;,&quot;itemData&quot;:{&quot;type&quot;:&quot;report&quot;,&quot;id&quot;:&quot;b457444d-b902-3f9e-9963-b8ef15a6feb0&quot;,&quot;title&quot;:&quot;Automated Systems for Identification of Microorganisms&quot;,&quot;author&quot;:[{&quot;family&quot;:&quot;Stager' And&quot;,&quot;given&quot;:&quot;Charles E&quot;,&quot;parse-names&quot;:false,&quot;dropping-particle&quot;:&quot;&quot;,&quot;non-dropping-particle&quot;:&quot;&quot;},{&quot;family&quot;:&quot;Davis2&quot;,&quot;given&quot;:&quot;James R&quot;,&quot;parse-names&quot;:false,&quot;dropping-particle&quot;:&quot;&quot;,&quot;non-dropping-particle&quot;:&quot;&quot;}],&quot;container-title&quot;:&quot;CLINICAL MICROBIOLOGY REVIEWS&quot;,&quot;container-title-short&quot;:&quot;Clin Microbiol Rev&quot;,&quot;URL&quot;:&quot;https://journals.asm.org/journal/cmr&quot;,&quot;issued&quot;:{&quot;date-parts&quot;:[[1992]]},&quot;number-of-pages&quot;:&quot;302-327&quot;,&quot;issue&quot;:&quot;3&quot;,&quot;volume&quot;:&quot;5&quot;},&quot;isTemporary&quot;:false}]},{&quot;citationID&quot;:&quot;MENDELEY_CITATION_c4c99474-f3d0-403b-a00f-635365b25d20&quot;,&quot;properties&quot;:{&quot;noteIndex&quot;:0},&quot;isEdited&quot;:false,&quot;manualOverride&quot;:{&quot;isManuallyOverridden&quot;:false,&quot;citeprocText&quot;:&quot;[2]&quot;,&quot;manualOverrideText&quot;:&quot;&quot;},&quot;citationTag&quot;:&quot;MENDELEY_CITATION_v3_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&quot;,&quot;citationItems&quot;:[{&quot;id&quot;:&quot;6810f6ec-f448-36cd-a3b6-6fa1618f408f&quot;,&quot;itemData&quot;:{&quot;type&quot;:&quot;article&quot;,&quot;id&quot;:&quot;6810f6ec-f448-36cd-a3b6-6fa1618f408f&quot;,&quot;title&quot;:&quot;Total Laboratory Automation for Rapid Detection and Identification of Microorganisms and Their Antimicrobial Resistance Profiles&quot;,&quot;author&quot;:[{&quot;family&quot;:&quot;Cherkaoui&quot;,&quot;given&quot;:&quot;Abdessalam&quot;,&quot;parse-names&quot;:false,&quot;dropping-particle&quot;:&quot;&quot;,&quot;non-dropping-particle&quot;:&quot;&quot;},{&quot;family&quot;:&quot;Schrenzel&quot;,&quot;given&quot;:&quot;Jacques&quot;,&quot;parse-names&quot;:false,&quot;dropping-particle&quot;:&quot;&quot;,&quot;non-dropping-particle&quot;:&quot;&quot;}],&quot;container-title&quot;:&quot;Frontiers in Cellular and Infection Microbiology&quot;,&quot;container-title-short&quot;:&quot;Front Cell Infect Microbiol&quot;,&quot;DOI&quot;:&quot;10.3389/fcimb.2022.807668&quot;,&quot;ISSN&quot;:&quot;22352988&quot;,&quot;PMID&quot;:&quot;35186794&quot;,&quot;issued&quot;:{&quot;date-parts&quot;:[[2022,2,3]]},&quot;abstract&quot;:&quot;At a time when diagnostic bacteriological testing procedures have become more complex and their associated costs are steadily increasing, the expected benefits of Total laboratory automation (TLA) cannot just be a simple transposition of the traditional manual procedures used to process clinical specimens. In contrast, automation should drive a fundamental change in the laboratory workflow and prompt users to reconsider all the approaches currently used in the diagnostic work-up including the accurate identification of pathogens and the antimicrobial susceptibility testing methods. This review describes the impact of TLA in the laboratory efficiency improvement, as well as a new fully automated solution for AST by disk diffusion testing, and summarizes the evidence that implementing these methods can impact clinical outcomes.&quot;,&quot;publisher&quot;:&quot;Frontiers Media S.A.&quot;,&quot;volume&quot;:&quot;12&quot;},&quot;isTemporary&quot;:false}]},{&quot;citationID&quot;:&quot;MENDELEY_CITATION_ae286184-64fb-4738-a654-ff70335b6ddc&quot;,&quot;properties&quot;:{&quot;noteIndex&quot;:0},&quot;isEdited&quot;:false,&quot;manualOverride&quot;:{&quot;isManuallyOverridden&quot;:false,&quot;citeprocText&quot;:&quot;[3]&quot;,&quot;manualOverrideText&quot;:&quot;&quot;},&quot;citationTag&quot;:&quot;MENDELEY_CITATION_v3_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&quot;,&quot;citationItems&quot;:[{&quot;id&quot;:&quot;627d8a73-fde4-36e9-956f-44403004e99e&quot;,&quot;itemData&quot;:{&quot;type&quot;:&quot;article&quot;,&quot;id&quot;:&quot;627d8a73-fde4-36e9-956f-44403004e99e&quot;,&quot;title&quot;:&quot;Laboratory automation in clinical bacteriology: What system to choose?&quot;,&quot;author&quot;:[{&quot;family&quot;:&quot;Croxatto&quot;,&quot;given&quot;:&quot;A.&quot;,&quot;parse-names&quot;:false,&quot;dropping-particle&quot;:&quot;&quot;,&quot;non-dropping-particle&quot;:&quot;&quot;},{&quot;family&quot;:&quot;Prod'hom&quot;,&quot;given&quot;:&quot;G.&quot;,&quot;parse-names&quot;:false,&quot;dropping-particle&quot;:&quot;&quot;,&quot;non-dropping-particle&quot;:&quot;&quot;},{&quot;family&quot;:&quot;Faverjon&quot;,&quot;given&quot;:&quot;F.&quot;,&quot;parse-names&quot;:false,&quot;dropping-particle&quot;:&quot;&quot;,&quot;non-dropping-particle&quot;:&quot;&quot;},{&quot;family&quot;:&quot;Rochais&quot;,&quot;given&quot;:&quot;Y.&quot;,&quot;parse-names&quot;:false,&quot;dropping-particle&quot;:&quot;&quot;,&quot;non-dropping-particle&quot;:&quot;&quot;},{&quot;family&quot;:&quot;Greub&quot;,&quot;given&quot;:&quot;G.&quot;,&quot;parse-names&quot;:false,&quot;dropping-particle&quot;:&quot;&quot;,&quot;non-dropping-particle&quot;:&quot;&quot;}],&quot;container-title&quot;:&quot;Clinical Microbiology and Infection&quot;,&quot;DOI&quot;:&quot;10.1016/j.cmi.2015.09.030&quot;,&quot;ISSN&quot;:&quot;14690691&quot;,&quot;PMID&quot;:&quot;26806135&quot;,&quot;issued&quot;:{&quot;date-parts&quot;:[[2016,3,1]]},&quot;page&quot;:&quot;217-235&quot;,&quot;abstract&quot;:&quot;Automation was introduced many years ago in several diagnostic disciplines such as chemistry, haematology and molecular biology. The first laboratory automation system for clinical bacteriology was released in 2006, and it rapidly proved its value by increasing productivity, allowing a continuous increase in sample volumes despite limited budgets and personnel shortages. Today, two major manufacturers, BD Kiestra and Copan, are commercializing partial or complete laboratory automation systems for bacteriology. The laboratory automation systems are rapidly evolving to provide improved hardware and software solutions to optimize laboratory efficiency. However, the complex parameters of the laboratory and automation systems must be considered to determine the best system for each given laboratory. We address several topics on laboratory automation that may help clinical bacteriologists to understand the particularities and operative modalities of the different systems. We present (a) a comparison of the engineering and technical features of the various elements composing the two different automated systems currently available, (b) the system workflows of partial and complete laboratory automation, which define the basis for laboratory reorganization required to optimize system efficiency, (c) the concept of digital imaging and telebacteriology, (d) the connectivity of laboratory automation to the laboratory information system, (e) the general advantages and disadvantages as well as the expected impacts provided by laboratory automation and (f) the laboratory data required to conduct a workflow assessment to determine the best configuration of an automated system for the laboratory activities and specificities.&quot;,&quot;publisher&quot;:&quot;Elsevier B.V.&quot;,&quot;issue&quot;:&quot;3&quot;,&quot;volume&quot;:&quot;22&quot;,&quot;container-title-short&quot;:&quot;&quot;},&quot;isTemporary&quot;:false}]},{&quot;citationID&quot;:&quot;MENDELEY_CITATION_92d25d32-e181-4c22-b801-fafe27bdb245&quot;,&quot;properties&quot;:{&quot;noteIndex&quot;:0},&quot;isEdited&quot;:false,&quot;manualOverride&quot;:{&quot;isManuallyOverridden&quot;:false,&quot;citeprocText&quot;:&quot;[2]&quot;,&quot;manualOverrideText&quot;:&quot;&quot;},&quot;citationTag&quot;:&quot;MENDELEY_CITATION_v3_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&quot;,&quot;citationItems&quot;:[{&quot;id&quot;:&quot;6810f6ec-f448-36cd-a3b6-6fa1618f408f&quot;,&quot;itemData&quot;:{&quot;type&quot;:&quot;article&quot;,&quot;id&quot;:&quot;6810f6ec-f448-36cd-a3b6-6fa1618f408f&quot;,&quot;title&quot;:&quot;Total Laboratory Automation for Rapid Detection and Identification of Microorganisms and Their Antimicrobial Resistance Profiles&quot;,&quot;author&quot;:[{&quot;family&quot;:&quot;Cherkaoui&quot;,&quot;given&quot;:&quot;Abdessalam&quot;,&quot;parse-names&quot;:false,&quot;dropping-particle&quot;:&quot;&quot;,&quot;non-dropping-particle&quot;:&quot;&quot;},{&quot;family&quot;:&quot;Schrenzel&quot;,&quot;given&quot;:&quot;Jacques&quot;,&quot;parse-names&quot;:false,&quot;dropping-particle&quot;:&quot;&quot;,&quot;non-dropping-particle&quot;:&quot;&quot;}],&quot;container-title&quot;:&quot;Frontiers in Cellular and Infection Microbiology&quot;,&quot;container-title-short&quot;:&quot;Front Cell Infect Microbiol&quot;,&quot;DOI&quot;:&quot;10.3389/fcimb.2022.807668&quot;,&quot;ISSN&quot;:&quot;22352988&quot;,&quot;PMID&quot;:&quot;35186794&quot;,&quot;issued&quot;:{&quot;date-parts&quot;:[[2022,2,3]]},&quot;abstract&quot;:&quot;At a time when diagnostic bacteriological testing procedures have become more complex and their associated costs are steadily increasing, the expected benefits of Total laboratory automation (TLA) cannot just be a simple transposition of the traditional manual procedures used to process clinical specimens. In contrast, automation should drive a fundamental change in the laboratory workflow and prompt users to reconsider all the approaches currently used in the diagnostic work-up including the accurate identification of pathogens and the antimicrobial susceptibility testing methods. This review describes the impact of TLA in the laboratory efficiency improvement, as well as a new fully automated solution for AST by disk diffusion testing, and summarizes the evidence that implementing these methods can impact clinical outcomes.&quot;,&quot;publisher&quot;:&quot;Frontiers Media S.A.&quot;,&quot;volume&quot;:&quot;12&quot;},&quot;isTemporary&quot;:false}]},{&quot;citationID&quot;:&quot;MENDELEY_CITATION_39d496ef-992c-4401-8253-65c09b845930&quot;,&quot;properties&quot;:{&quot;noteIndex&quot;:0},&quot;isEdited&quot;:false,&quot;manualOverride&quot;:{&quot;isManuallyOverridden&quot;:false,&quot;citeprocText&quot;:&quot;[4]&quot;,&quot;manualOverrideText&quot;:&quot;&quot;},&quot;citationTag&quot;:&quot;MENDELEY_CITATION_v3_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&quot;,&quot;citationItems&quot;:[{&quot;id&quot;:&quot;5aa612cd-20b1-3b0f-b8ec-274b5bd756cd&quot;,&quot;itemData&quot;:{&quot;type&quot;:&quot;article-journal&quot;,&quot;id&quot;:&quot;5aa612cd-20b1-3b0f-b8ec-274b5bd756cd&quot;,&quot;title&quot;:&quot;Impact of Automated Blood Culture Systems on the Management of Bloodstream Infections: Results from a Crossover Diagnostic Clinical Trial&quot;,&quot;author&quot;:[{&quot;family&quot;:&quot;Halperin&quot;,&quot;given&quot;:&quot;Ana Verónica&quot;,&quot;parse-names&quot;:false,&quot;dropping-particle&quot;:&quot;&quot;,&quot;non-dropping-particle&quot;:&quot;&quot;},{&quot;family&quot;:&quot;Castillo Polo&quot;,&quot;given&quot;:&quot;Juan Antonio&quot;,&quot;parse-names&quot;:false,&quot;dropping-particle&quot;:&quot;&quot;,&quot;non-dropping-particle&quot;:&quot;del&quot;},{&quot;family&quot;:&quot;Cortes-Cuevas&quot;,&quot;given&quot;:&quot;José Luis&quot;,&quot;parse-names&quot;:false,&quot;dropping-particle&quot;:&quot;&quot;,&quot;non-dropping-particle&quot;:&quot;&quot;},{&quot;family&quot;:&quot;Cardenas Isasi&quot;,&quot;given&quot;:&quot;María José&quot;,&quot;parse-names&quot;:false,&quot;dropping-particle&quot;:&quot;&quot;,&quot;non-dropping-particle&quot;:&quot;&quot;},{&quot;family&quot;:&quot;Ampuero Morisaki&quot;,&quot;given&quot;:&quot;Mario&quot;,&quot;parse-names&quot;:false,&quot;dropping-particle&quot;:&quot;&quot;,&quot;non-dropping-particle&quot;:&quot;&quot;},{&quot;family&quot;:&quot;Birch&quot;,&quot;given&quot;:&quot;Robert&quot;,&quot;parse-names&quot;:false,&quot;dropping-particle&quot;:&quot;&quot;,&quot;non-dropping-particle&quot;:&quot;&quot;},{&quot;family&quot;:&quot;Sánchez Díaz&quot;,&quot;given&quot;:&quot;Ana María&quot;,&quot;parse-names&quot;:false,&quot;dropping-particle&quot;:&quot;&quot;,&quot;non-dropping-particle&quot;:&quot;&quot;},{&quot;family&quot;:&quot;Cantón&quot;,&quot;given&quot;:&quot;Rafael&quot;,&quot;parse-names&quot;:false,&quot;dropping-particle&quot;:&quot;&quot;,&quot;non-dropping-particle&quot;:&quot;&quot;}],&quot;container-title&quot;:&quot;Microbiology Spectrum&quot;,&quot;container-title-short&quot;:&quot;Microbiol Spectr&quot;,&quot;DOI&quot;:&quot;10.1128/spectrum.01436-22&quot;,&quot;ISSN&quot;:&quot;21650497&quot;,&quot;PMID&quot;:&quot;36094318&quot;,&quot;issued&quot;:{&quot;date-parts&quot;:[[2022,10,26]]},&quot;abstract&quot;:&quot;Bloodstream infections are associated with high rates of morbidity and mortality. Blood culture remains the gold standard for the diagnosis of BSIs. Bloodstream infections are associated with high rates of morbidity and mortality. Blood culture remains the gold standard for the diagnosis of BSIs. We report a prospective crossover diagnostic clinical trial comparing the performances of two blood culture incubation systems: Virtuo and Bactec FX. The primary outcome was the time to detection (TTD) (from the loading of the sample into the incubator to the positivity signal). Patients over 16 years old suspected of having bacteremia/fungemia were included. They were divided into two strata with a total of 9,957 blood extractions. Initially, each stratum was randomly assigned to one of the incubators and then alternated every 2 weeks for 6 months. Each sample was inoculated into an aerobic bottle and an anaerobic bottle. All bottles were processed equally according to the laboratory’s standard procedures after they were flagged positive. We analyzed 4,797 samples in the Virtuo system and 5,160 in the Bactec FX system. The median TTD was significantly lower for the Virtuo group (Virtuo, 15.2 h; Bactec FX, 16.3 h [ P &lt; 0.0001]). The turnaround time (TAT) (from sample loading to the Gram stain report) was also reduced with Virtuo (Virtuo, 26.2 h; Bactec FX, 28.3 h [ P &lt; 0.004]). When considering only samples from patients with antimicrobial treatment prior to blood culture extraction, the TTD was shorter for Virtuo (median differences in the TTD of 4.5 h for all bottles and 8.7 h for aerobic bottles only [ P = 0.0001]). In conclusion, virtuo provided shorter TTD and TAT than Bactec FX. The difference in the median TTD was increased when considering samples incubated in aerobic bottles from patients with antimicrobial treatment. This could have an important effect on the faster diagnosis of BSIs.  IMPORTANCE Bloodstream infections are associated with high rates of morbidity and mortality. Blood culture remains the gold standard for its diagnosis. While the identification of the pathogen and its antibiotic susceptibility is required to confirm the optimal antimicrobial regimen, reductions in the times to the detection of positivity and reporting of Gram stain results may be important and time-saving to reduce inappropriate antimicrobial use, improve patient outcomes, and decrease health care costs. We report the first clinical diagnostic study of this scale in a “real-world” setting with a crossover design, comparing two automatic blood culture incubators using samples from patients with a suspected diagnosis of bacteremia/sepsis, as opposed to spiked vials. Our study design mimics that of clinical trials performed for drug marketing authorization, but patient randomization was replaced with the crossover design. A shorter time to detection could have an important effect on the faster identification of causative microorganisms of BSIs and antimicrobial stewardship. &quot;,&quot;publisher&quot;:&quot;American Society for Microbiology&quot;,&quot;issue&quot;:&quot;5&quot;,&quot;volume&quot;:&quot;10&quot;},&quot;isTemporary&quot;:false}]},{&quot;citationID&quot;:&quot;MENDELEY_CITATION_4657e8cc-2f98-4588-b18b-c218630e7bb7&quot;,&quot;properties&quot;:{&quot;noteIndex&quot;:0},&quot;isEdited&quot;:false,&quot;manualOverride&quot;:{&quot;isManuallyOverridden&quot;:false,&quot;citeprocText&quot;:&quot;[5]&quot;,&quot;manualOverrideText&quot;:&quot;&quot;},&quot;citationTag&quot;:&quot;MENDELEY_CITATION_v3_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&quot;,&quot;citationItems&quot;:[{&quot;id&quot;:&quot;790b9507-3e0c-345e-bd9b-6d91545185c3&quot;,&quot;itemData&quot;:{&quot;type&quot;:&quot;book&quot;,&quot;id&quot;:&quot;790b9507-3e0c-345e-bd9b-6d91545185c3&quot;,&quot;title&quot;:&quot;Essentials of Antimicrobial Stewardship&quot;,&quot;author&quot;:[{&quot;family&quot;:&quot;Sastry A&quot;,&quot;given&quot;:&quot;&quot;,&quot;parse-names&quot;:false,&quot;dropping-particle&quot;:&quot;&quot;,&quot;non-dropping-particle&quot;:&quot;&quot;},{&quot;family&quot;:&quot;Pruyadarshi K&quot;,&quot;given&quot;:&quot;&quot;,&quot;parse-names&quot;:false,&quot;dropping-particle&quot;:&quot;&quot;,&quot;non-dropping-particle&quot;:&quot;&quot;},{&quot;family&quot;:&quot;Deepashree R&quot;,&quot;given&quot;:&quot;&quot;,&quot;parse-names&quot;:false,&quot;dropping-particle&quot;:&quot;&quot;,&quot;non-dropping-particle&quot;:&quot;&quot;}],&quot;issued&quot;:{&quot;date-parts&quot;:[[2023]]},&quot;number-of-pages&quot;:&quot;242-257&quot;,&quot;edition&quot;:&quot;first&quot;,&quot;publisher&quot;:&quot;JAYPEE&quot;,&quot;container-title-short&quot;:&quot;&quot;},&quot;isTemporary&quot;:false}]},{&quot;citationID&quot;:&quot;MENDELEY_CITATION_6e62cf82-6a14-4365-8625-f6be3b2193ee&quot;,&quot;properties&quot;:{&quot;noteIndex&quot;:0},&quot;isEdited&quot;:false,&quot;manualOverride&quot;:{&quot;isManuallyOverridden&quot;:false,&quot;citeprocText&quot;:&quot;[6]&quot;,&quot;manualOverrideText&quot;:&quot;&quot;},&quot;citationTag&quot;:&quot;MENDELEY_CITATION_v3_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&quot;,&quot;citationItems&quot;:[{&quot;id&quot;:&quot;12b011db-a2ef-3083-ba00-f13bc8ec2c87&quot;,&quot;itemData&quot;:{&quot;type&quot;:&quot;report&quot;,&quot;id&quot;:&quot;12b011db-a2ef-3083-ba00-f13bc8ec2c87&quot;,&quot;title&quot;:&quot;Editorial Automation in the Virology Laboratory: Contribution to Improve The Viral Diagnosis&quot;,&quot;author&quot;:[{&quot;family&quot;:&quot;Cobo&quot;,&quot;given&quot;:&quot;Fernando&quot;,&quot;parse-names&quot;:false,&quot;dropping-particle&quot;:&quot;&quot;,&quot;non-dropping-particle&quot;:&quot;&quot;}],&quot;container-title&quot;:&quot;The Open Virology Journal&quot;,&quot;container-title-short&quot;:&quot;Open Virol J&quot;,&quot;issued&quot;:{&quot;date-parts&quot;:[[2012]]},&quot;volume&quot;:&quot;6&quot;},&quot;isTemporary&quot;:false}]},{&quot;citationID&quot;:&quot;MENDELEY_CITATION_76ba30dd-a000-44fa-ad82-5c1a2a370614&quot;,&quot;properties&quot;:{&quot;noteIndex&quot;:0},&quot;isEdited&quot;:false,&quot;manualOverride&quot;:{&quot;isManuallyOverridden&quot;:false,&quot;citeprocText&quot;:&quot;[7]&quot;,&quot;manualOverrideText&quot;:&quot;&quot;},&quot;citationTag&quot;:&quot;MENDELEY_CITATION_v3_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&quot;,&quot;citationItems&quot;:[{&quot;id&quot;:&quot;6270fd9b-28cc-3210-b4d7-444f03b0d2d8&quot;,&quot;itemData&quot;:{&quot;type&quot;:&quot;report&quot;,&quot;id&quot;:&quot;6270fd9b-28cc-3210-b4d7-444f03b0d2d8&quot;,&quot;title&quot;:&quot;Diagnostic Virology: From Animals to Automation&quot;,&quot;author&quot;:[{&quot;family&quot;:&quot;Hsiung&quot;,&quot;given&quot;:&quot;G D&quot;,&quot;parse-names&quot;:false,&quot;dropping-particle&quot;:&quot;&quot;,&quot;non-dropping-particle&quot;:&quot;&quot;}],&quot;container-title&quot;:&quot;THE YALE JOURNAL OF BIOLOGY AND MEDICINE&quot;,&quot;container-title-short&quot;:&quot;Yale J Biol Med&quot;,&quot;issued&quot;:{&quot;date-parts&quot;:[[1984]]},&quot;number-of-pages&quot;:&quot;727-733&quot;,&quot;volume&quot;:&quot;57&quot;},&quot;isTemporary&quot;:false}]},{&quot;citationID&quot;:&quot;MENDELEY_CITATION_950e125d-48e6-4cb4-8676-8181eec87f95&quot;,&quot;properties&quot;:{&quot;noteIndex&quot;:0},&quot;isEdited&quot;:false,&quot;manualOverride&quot;:{&quot;isManuallyOverridden&quot;:false,&quot;citeprocText&quot;:&quot;[8]&quot;,&quot;manualOverrideText&quot;:&quot;&quot;},&quot;citationTag&quot;:&quot;MENDELEY_CITATION_v3_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&quot;,&quot;citationItems&quot;:[{&quot;id&quot;:&quot;1eda7bcb-d9b7-36ba-b5d5-6a0d6e67accc&quot;,&quot;itemData&quot;:{&quot;type&quot;:&quot;article-journal&quot;,&quot;id&quot;:&quot;1eda7bcb-d9b7-36ba-b5d5-6a0d6e67accc&quot;,&quot;title&quot;:&quot;Molecular techniques for clinical diagnostic virology&quot;,&quot;author&quot;:[{&quot;family&quot;:&quot;Read&quot;,&quot;given&quot;:&quot;Steven J.&quot;,&quot;parse-names&quot;:false,&quot;dropping-particle&quot;:&quot;&quot;,&quot;non-dropping-particle&quot;:&quot;&quot;},{&quot;family&quot;:&quot;Burnett&quot;,&quot;given&quot;:&quot;David&quot;,&quot;parse-names&quot;:false,&quot;dropping-particle&quot;:&quot;&quot;,&quot;non-dropping-particle&quot;:&quot;&quot;},{&quot;family&quot;:&quot;Fink&quot;,&quot;given&quot;:&quot;Colin G.&quot;,&quot;parse-names&quot;:false,&quot;dropping-particle&quot;:&quot;&quot;,&quot;non-dropping-particle&quot;:&quot;&quot;}],&quot;container-title&quot;:&quot;Journal of Clinical Pathology&quot;,&quot;container-title-short&quot;:&quot;J Clin Pathol&quot;,&quot;DOI&quot;:&quot;10.1136/jcp.53.7.502&quot;,&quot;ISSN&quot;:&quot;00219746&quot;,&quot;PMID&quot;:&quot;10961172&quot;,&quot;issued&quot;:{&quot;date-parts&quot;:[[2000]]},&quot;page&quot;:&quot;502-506&quot;,&quot;issue&quot;:&quot;7&quot;,&quot;volume&quot;:&quot;53&quot;},&quot;isTemporary&quot;:false}]},{&quot;citationID&quot;:&quot;MENDELEY_CITATION_36d11c8b-3bcf-4eea-b40d-7d46854cf043&quot;,&quot;properties&quot;:{&quot;noteIndex&quot;:0},&quot;isEdited&quot;:false,&quot;manualOverride&quot;:{&quot;isManuallyOverridden&quot;:false,&quot;citeprocText&quot;:&quot;[9]&quot;,&quot;manualOverrideText&quot;:&quot;&quot;},&quot;citationTag&quot;:&quot;MENDELEY_CITATION_v3_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&quot;,&quot;citationItems&quot;:[{&quot;id&quot;:&quot;756a7152-736e-3a89-840f-69fa1984d4ac&quot;,&quot;itemData&quot;:{&quot;type&quot;:&quot;article&quot;,&quot;id&quot;:&quot;756a7152-736e-3a89-840f-69fa1984d4ac&quot;,&quot;title&quot;:&quot;Molecular diagnostics in medical mycology&quot;,&quot;author&quot;:[{&quot;family&quot;:&quot;Wickes&quot;,&quot;given&quot;:&quot;Brian L.&quot;,&quot;parse-names&quot;:false,&quot;dropping-particle&quot;:&quot;&quot;,&quot;non-dropping-particle&quot;:&quot;&quot;},{&quot;family&quot;:&quot;Wiederhold&quot;,&quot;given&quot;:&quot;Nathan P.&quot;,&quot;parse-names&quot;:false,&quot;dropping-particle&quot;:&quot;&quot;,&quot;non-dropping-particle&quot;:&quot;&quot;}],&quot;container-title&quot;:&quot;Nature Communications&quot;,&quot;container-title-short&quot;:&quot;Nat Commun&quot;,&quot;DOI&quot;:&quot;10.1038/s41467-018-07556-5&quot;,&quot;ISSN&quot;:&quot;20411723&quot;,&quot;PMID&quot;:&quot;30510235&quot;,&quot;issued&quot;:{&quot;date-parts&quot;:[[2018,12,1]]},&quot;abstract&quot;:&quot;Diagnosing fungal infections poses a number of unique problems, including a decline in expertise needed for identifying fungi, and a reduced number of instruments and assays specific for fungal identification compared to that of bacteria and viruses.These problems are exacerbated by the fact that patients with fungal infections are often immunosuppressed, which predisposes to infections from both commonly and rarely seen fungi. In this review, we discuss current and future molecular technologies used for fungal identification, and some of the problems associated with development and implementation of these technologies in today’s clinical microbiology laboratories.&quot;,&quot;publisher&quot;:&quot;Nature Publishing Group&quot;,&quot;issue&quot;:&quot;1&quot;,&quot;volume&quot;:&quot;9&quot;},&quot;isTemporary&quot;:false}]},{&quot;citationID&quot;:&quot;MENDELEY_CITATION_66a64e54-e24f-4587-8435-1cb986c30ba5&quot;,&quot;properties&quot;:{&quot;noteIndex&quot;:0},&quot;isEdited&quot;:false,&quot;manualOverride&quot;:{&quot;isManuallyOverridden&quot;:false,&quot;citeprocText&quot;:&quot;[10]&quot;,&quot;manualOverrideText&quot;:&quot;&quot;},&quot;citationTag&quot;:&quot;MENDELEY_CITATION_v3_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&quot;,&quot;citationItems&quot;:[{&quot;id&quot;:&quot;f4dc111b-43bf-3cc5-b74a-61f8ab1bb19b&quot;,&quot;itemData&quot;:{&quot;type&quot;:&quot;report&quot;,&quot;id&quot;:&quot;f4dc111b-43bf-3cc5-b74a-61f8ab1bb19b&quot;,&quot;title&quot;:&quot;Molecular techniques for the study and diagnosis of parasite infection&quot;,&quot;author&quot;:[{&quot;family&quot;:&quot;Alp&quot;,&quot;given&quot;:&quot;Borges&quot;,&quot;parse-names&quot;:false,&quot;dropping-particle&quot;:&quot;&quot;,&quot;non-dropping-particle&quot;:&quot;&quot;}],&quot;container-title&quot;:&quot;Review ARticle The Journal of Venomous Animals and Toxins including Tropical Diseases&quot;,&quot;issued&quot;:{&quot;date-parts&quot;:[[2011]]},&quot;number-of-pages&quot;:&quot;239-248&quot;,&quot;abstract&quot;:&quot;In parasitology, routine laboratory diagnosis involves conventional methods, such as optical microscopy, used for the morphological identification of parasites. Currently, molecular biology techniques are increasingly used to diagnose parasite structures in order to enhance the identification and characterization of parasites. The objective of the present study was to review the main current and new diagnostic techniques for confirmation of parasite infections, namely: polymerase chain reaction (PCR), real-time polymerase chain reaction (RT-PCR), loop-mediated isothermal amplification (LAMP), Luminex xMAP, random amplified polymorphic DNA (RAPD), amplified fragment length polymorphism (AFLP), and restriction fragment length polymorphism (RFLP), in addition to microsatellites. Molecular assays have comprehensively assisted in the diagnosis, treatment and epidemiological studies of parasitic diseases that affect people worldwide, helping to control parasitic disease mortality.&quot;,&quot;volume&quot;:&quot;17&quot;,&quot;container-title-short&quot;:&quot;&quot;},&quot;isTemporary&quot;:false}]}]"/>
    <we:property name="MENDELEY_CITATIONS_STYLE" value="{&quot;id&quot;:&quot;https://www.zotero.org/styles/vancouver-brackets&quot;,&quot;title&quot;:&quot;Vancouver (brackets)&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7343A-C29D-4B40-BAF0-74655CE8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6</Pages>
  <Words>2652</Words>
  <Characters>15121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Mohanty</dc:creator>
  <cp:keywords/>
  <dc:description/>
  <cp:lastModifiedBy>Ankita Mohanty</cp:lastModifiedBy>
  <cp:revision>58</cp:revision>
  <dcterms:created xsi:type="dcterms:W3CDTF">2023-07-26T04:26:00Z</dcterms:created>
  <dcterms:modified xsi:type="dcterms:W3CDTF">2023-08-06T17:11:00Z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fce654bf-420d-4038-af0e-fe81d84142ae</vt:lpwstr>
  </property>
</Properties>
</file>