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FAC85" w14:textId="4FE745DF" w:rsidR="003D1D5E" w:rsidRDefault="00235EB5" w:rsidP="003D1D5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Examining the i</w:t>
      </w:r>
      <w:r w:rsidR="00A91E5E" w:rsidRPr="00BD19B2">
        <w:rPr>
          <w:rFonts w:ascii="Times New Roman" w:hAnsi="Times New Roman" w:cs="Times New Roman"/>
          <w:b/>
          <w:sz w:val="24"/>
          <w:szCs w:val="24"/>
        </w:rPr>
        <w:t xml:space="preserve">mportance of </w:t>
      </w:r>
      <w:r w:rsidR="00AD2E93" w:rsidRPr="00BD19B2">
        <w:rPr>
          <w:rFonts w:ascii="Times New Roman" w:hAnsi="Times New Roman" w:cs="Times New Roman"/>
          <w:b/>
          <w:sz w:val="24"/>
          <w:szCs w:val="24"/>
        </w:rPr>
        <w:t xml:space="preserve">Green </w:t>
      </w:r>
      <w:r w:rsidR="00A91E5E" w:rsidRPr="00BD19B2">
        <w:rPr>
          <w:rFonts w:ascii="Times New Roman" w:hAnsi="Times New Roman" w:cs="Times New Roman"/>
          <w:b/>
          <w:sz w:val="24"/>
          <w:szCs w:val="24"/>
        </w:rPr>
        <w:t>Wareho</w:t>
      </w:r>
      <w:r>
        <w:rPr>
          <w:rFonts w:ascii="Times New Roman" w:hAnsi="Times New Roman" w:cs="Times New Roman"/>
          <w:b/>
          <w:sz w:val="24"/>
          <w:szCs w:val="24"/>
        </w:rPr>
        <w:t>using in the Context of Supply C</w:t>
      </w:r>
      <w:r w:rsidR="00A91E5E" w:rsidRPr="00BD19B2">
        <w:rPr>
          <w:rFonts w:ascii="Times New Roman" w:hAnsi="Times New Roman" w:cs="Times New Roman"/>
          <w:b/>
          <w:sz w:val="24"/>
          <w:szCs w:val="24"/>
        </w:rPr>
        <w:t xml:space="preserve">hain </w:t>
      </w:r>
      <w:r>
        <w:rPr>
          <w:rFonts w:ascii="Times New Roman" w:hAnsi="Times New Roman" w:cs="Times New Roman"/>
          <w:b/>
          <w:sz w:val="24"/>
          <w:szCs w:val="24"/>
        </w:rPr>
        <w:t>Management: A S</w:t>
      </w:r>
      <w:r w:rsidR="00B82F16" w:rsidRPr="00BD19B2">
        <w:rPr>
          <w:rFonts w:ascii="Times New Roman" w:hAnsi="Times New Roman" w:cs="Times New Roman"/>
          <w:b/>
          <w:sz w:val="24"/>
          <w:szCs w:val="24"/>
        </w:rPr>
        <w:t>tud</w:t>
      </w:r>
      <w:r w:rsidR="003D1D5E">
        <w:rPr>
          <w:rFonts w:ascii="Times New Roman" w:hAnsi="Times New Roman" w:cs="Times New Roman"/>
          <w:b/>
          <w:sz w:val="24"/>
          <w:szCs w:val="24"/>
        </w:rPr>
        <w:t>y wi</w:t>
      </w:r>
      <w:r>
        <w:rPr>
          <w:rFonts w:ascii="Times New Roman" w:hAnsi="Times New Roman" w:cs="Times New Roman"/>
          <w:b/>
          <w:sz w:val="24"/>
          <w:szCs w:val="24"/>
        </w:rPr>
        <w:t>th s</w:t>
      </w:r>
      <w:bookmarkStart w:id="0" w:name="_GoBack"/>
      <w:bookmarkEnd w:id="0"/>
      <w:r w:rsidR="003D1D5E">
        <w:rPr>
          <w:rFonts w:ascii="Times New Roman" w:hAnsi="Times New Roman" w:cs="Times New Roman"/>
          <w:b/>
          <w:sz w:val="24"/>
          <w:szCs w:val="24"/>
        </w:rPr>
        <w:t>elected Logistics firms</w:t>
      </w:r>
    </w:p>
    <w:p w14:paraId="3F388B08" w14:textId="6A2EFD22" w:rsidR="00BD19B2" w:rsidRPr="003D1D5E" w:rsidRDefault="00BD19B2" w:rsidP="003D1D5E">
      <w:pPr>
        <w:spacing w:line="360" w:lineRule="auto"/>
        <w:jc w:val="both"/>
        <w:rPr>
          <w:rFonts w:ascii="Times New Roman" w:hAnsi="Times New Roman" w:cs="Times New Roman"/>
          <w:sz w:val="24"/>
          <w:szCs w:val="24"/>
        </w:rPr>
      </w:pPr>
      <w:proofErr w:type="spellStart"/>
      <w:r w:rsidRPr="003D1D5E">
        <w:rPr>
          <w:rFonts w:ascii="Times New Roman" w:hAnsi="Times New Roman" w:cs="Times New Roman"/>
          <w:b/>
          <w:sz w:val="24"/>
          <w:szCs w:val="24"/>
        </w:rPr>
        <w:t>Dr</w:t>
      </w:r>
      <w:proofErr w:type="spellEnd"/>
      <w:r w:rsidRPr="003D1D5E">
        <w:rPr>
          <w:rFonts w:ascii="Times New Roman" w:hAnsi="Times New Roman" w:cs="Times New Roman"/>
          <w:b/>
          <w:sz w:val="24"/>
          <w:szCs w:val="24"/>
        </w:rPr>
        <w:t xml:space="preserve"> R Suresh, </w:t>
      </w:r>
      <w:r w:rsidRPr="003D1D5E">
        <w:rPr>
          <w:rFonts w:ascii="Times New Roman" w:hAnsi="Times New Roman" w:cs="Times New Roman"/>
          <w:sz w:val="24"/>
          <w:szCs w:val="24"/>
        </w:rPr>
        <w:t xml:space="preserve">Associate Professor, Department of Management Studies, Sri </w:t>
      </w:r>
      <w:proofErr w:type="spellStart"/>
      <w:r w:rsidRPr="003D1D5E">
        <w:rPr>
          <w:rFonts w:ascii="Times New Roman" w:hAnsi="Times New Roman" w:cs="Times New Roman"/>
          <w:sz w:val="24"/>
          <w:szCs w:val="24"/>
        </w:rPr>
        <w:t>Sai</w:t>
      </w:r>
      <w:proofErr w:type="spellEnd"/>
      <w:r w:rsidRPr="003D1D5E">
        <w:rPr>
          <w:rFonts w:ascii="Times New Roman" w:hAnsi="Times New Roman" w:cs="Times New Roman"/>
          <w:sz w:val="24"/>
          <w:szCs w:val="24"/>
        </w:rPr>
        <w:t xml:space="preserve"> Ram Engineering College</w:t>
      </w:r>
    </w:p>
    <w:p w14:paraId="17073EBF" w14:textId="122F659E" w:rsidR="00BD19B2" w:rsidRPr="00BD19B2" w:rsidRDefault="00BD19B2" w:rsidP="00BD19B2">
      <w:pPr>
        <w:pStyle w:val="Heading1"/>
        <w:numPr>
          <w:ilvl w:val="0"/>
          <w:numId w:val="0"/>
        </w:numPr>
        <w:spacing w:after="219" w:line="360" w:lineRule="auto"/>
        <w:jc w:val="both"/>
        <w:rPr>
          <w:b w:val="0"/>
          <w:szCs w:val="24"/>
        </w:rPr>
      </w:pPr>
      <w:r w:rsidRPr="00BD19B2">
        <w:rPr>
          <w:szCs w:val="24"/>
        </w:rPr>
        <w:t xml:space="preserve">Dr </w:t>
      </w:r>
      <w:proofErr w:type="spellStart"/>
      <w:r w:rsidRPr="00BD19B2">
        <w:rPr>
          <w:szCs w:val="24"/>
        </w:rPr>
        <w:t>Usman</w:t>
      </w:r>
      <w:proofErr w:type="spellEnd"/>
      <w:r w:rsidRPr="00BD19B2">
        <w:rPr>
          <w:szCs w:val="24"/>
        </w:rPr>
        <w:t xml:space="preserve"> </w:t>
      </w:r>
      <w:proofErr w:type="spellStart"/>
      <w:r w:rsidRPr="00BD19B2">
        <w:rPr>
          <w:szCs w:val="24"/>
        </w:rPr>
        <w:t>Mohideen</w:t>
      </w:r>
      <w:proofErr w:type="spellEnd"/>
      <w:r w:rsidRPr="00BD19B2">
        <w:rPr>
          <w:szCs w:val="24"/>
        </w:rPr>
        <w:t xml:space="preserve"> K S</w:t>
      </w:r>
      <w:r w:rsidRPr="00BD19B2">
        <w:rPr>
          <w:b w:val="0"/>
          <w:szCs w:val="24"/>
        </w:rPr>
        <w:t xml:space="preserve">, Associate Professor, Department of Management Studies, Sri </w:t>
      </w:r>
      <w:proofErr w:type="spellStart"/>
      <w:r w:rsidRPr="00BD19B2">
        <w:rPr>
          <w:b w:val="0"/>
          <w:szCs w:val="24"/>
        </w:rPr>
        <w:t>Sai</w:t>
      </w:r>
      <w:proofErr w:type="spellEnd"/>
      <w:r w:rsidRPr="00BD19B2">
        <w:rPr>
          <w:b w:val="0"/>
          <w:szCs w:val="24"/>
        </w:rPr>
        <w:t xml:space="preserve"> Ram Engineering College</w:t>
      </w:r>
    </w:p>
    <w:p w14:paraId="042AE651" w14:textId="77777777" w:rsidR="00BD19B2" w:rsidRPr="00BD19B2" w:rsidRDefault="00BD19B2" w:rsidP="00BD19B2">
      <w:pPr>
        <w:pStyle w:val="Heading1"/>
        <w:numPr>
          <w:ilvl w:val="0"/>
          <w:numId w:val="0"/>
        </w:numPr>
        <w:spacing w:after="219" w:line="360" w:lineRule="auto"/>
        <w:jc w:val="both"/>
        <w:rPr>
          <w:b w:val="0"/>
          <w:szCs w:val="24"/>
        </w:rPr>
      </w:pPr>
      <w:proofErr w:type="spellStart"/>
      <w:r w:rsidRPr="00BD19B2">
        <w:rPr>
          <w:szCs w:val="24"/>
        </w:rPr>
        <w:t>Sathvika</w:t>
      </w:r>
      <w:proofErr w:type="spellEnd"/>
      <w:r w:rsidRPr="00BD19B2">
        <w:rPr>
          <w:szCs w:val="24"/>
        </w:rPr>
        <w:t xml:space="preserve"> M V</w:t>
      </w:r>
      <w:r w:rsidRPr="00BD19B2">
        <w:rPr>
          <w:b w:val="0"/>
          <w:szCs w:val="24"/>
        </w:rPr>
        <w:t xml:space="preserve">, Final year student, </w:t>
      </w:r>
      <w:r w:rsidRPr="00BD19B2">
        <w:rPr>
          <w:b w:val="0"/>
          <w:szCs w:val="24"/>
        </w:rPr>
        <w:t xml:space="preserve">Department of Management Studies, Sri </w:t>
      </w:r>
      <w:proofErr w:type="spellStart"/>
      <w:r w:rsidRPr="00BD19B2">
        <w:rPr>
          <w:b w:val="0"/>
          <w:szCs w:val="24"/>
        </w:rPr>
        <w:t>Sai</w:t>
      </w:r>
      <w:proofErr w:type="spellEnd"/>
      <w:r w:rsidRPr="00BD19B2">
        <w:rPr>
          <w:b w:val="0"/>
          <w:szCs w:val="24"/>
        </w:rPr>
        <w:t xml:space="preserve"> Ram Engineering College</w:t>
      </w:r>
    </w:p>
    <w:p w14:paraId="6DA58C03" w14:textId="77777777" w:rsidR="00BD19B2" w:rsidRPr="00BD19B2" w:rsidRDefault="00BD19B2" w:rsidP="00BD19B2">
      <w:pPr>
        <w:pStyle w:val="Heading1"/>
        <w:numPr>
          <w:ilvl w:val="0"/>
          <w:numId w:val="0"/>
        </w:numPr>
        <w:spacing w:after="219" w:line="360" w:lineRule="auto"/>
        <w:jc w:val="both"/>
        <w:rPr>
          <w:b w:val="0"/>
          <w:szCs w:val="24"/>
        </w:rPr>
      </w:pPr>
      <w:proofErr w:type="spellStart"/>
      <w:r w:rsidRPr="00BD19B2">
        <w:rPr>
          <w:szCs w:val="24"/>
        </w:rPr>
        <w:t>Deepasri</w:t>
      </w:r>
      <w:proofErr w:type="spellEnd"/>
      <w:r w:rsidRPr="00BD19B2">
        <w:rPr>
          <w:szCs w:val="24"/>
        </w:rPr>
        <w:t xml:space="preserve"> S</w:t>
      </w:r>
      <w:r w:rsidRPr="00BD19B2">
        <w:rPr>
          <w:b w:val="0"/>
          <w:szCs w:val="24"/>
        </w:rPr>
        <w:t xml:space="preserve">, </w:t>
      </w:r>
      <w:r w:rsidRPr="00BD19B2">
        <w:rPr>
          <w:b w:val="0"/>
          <w:szCs w:val="24"/>
        </w:rPr>
        <w:t xml:space="preserve">Final year student, Department of Management Studies, Sri </w:t>
      </w:r>
      <w:proofErr w:type="spellStart"/>
      <w:r w:rsidRPr="00BD19B2">
        <w:rPr>
          <w:b w:val="0"/>
          <w:szCs w:val="24"/>
        </w:rPr>
        <w:t>Sai</w:t>
      </w:r>
      <w:proofErr w:type="spellEnd"/>
      <w:r w:rsidRPr="00BD19B2">
        <w:rPr>
          <w:b w:val="0"/>
          <w:szCs w:val="24"/>
        </w:rPr>
        <w:t xml:space="preserve"> Ram Engineering College</w:t>
      </w:r>
    </w:p>
    <w:p w14:paraId="6BEA515A" w14:textId="77777777" w:rsidR="00173546" w:rsidRPr="00BD19B2" w:rsidRDefault="00173546" w:rsidP="00BD19B2">
      <w:pPr>
        <w:pStyle w:val="Heading1"/>
        <w:numPr>
          <w:ilvl w:val="0"/>
          <w:numId w:val="0"/>
        </w:numPr>
        <w:spacing w:after="169" w:line="360" w:lineRule="auto"/>
        <w:ind w:right="6"/>
        <w:rPr>
          <w:szCs w:val="24"/>
        </w:rPr>
      </w:pPr>
      <w:r w:rsidRPr="00BD19B2">
        <w:rPr>
          <w:szCs w:val="24"/>
        </w:rPr>
        <w:t xml:space="preserve">ABSTRACT </w:t>
      </w:r>
    </w:p>
    <w:p w14:paraId="173FCB7B" w14:textId="77777777" w:rsidR="00C301E2" w:rsidRPr="00BD19B2" w:rsidRDefault="00C301E2" w:rsidP="00BD19B2">
      <w:pPr>
        <w:spacing w:line="360" w:lineRule="auto"/>
        <w:jc w:val="both"/>
        <w:rPr>
          <w:rFonts w:ascii="Times New Roman" w:hAnsi="Times New Roman" w:cs="Times New Roman"/>
          <w:i/>
          <w:sz w:val="24"/>
          <w:szCs w:val="24"/>
          <w:shd w:val="clear" w:color="auto" w:fill="FFFFFF"/>
        </w:rPr>
      </w:pPr>
      <w:r w:rsidRPr="00BD19B2">
        <w:rPr>
          <w:rFonts w:ascii="Times New Roman" w:hAnsi="Times New Roman" w:cs="Times New Roman"/>
          <w:i/>
          <w:sz w:val="24"/>
          <w:szCs w:val="24"/>
          <w:shd w:val="clear" w:color="auto" w:fill="FFFFFF"/>
        </w:rPr>
        <w:t xml:space="preserve">This article </w:t>
      </w:r>
      <w:r w:rsidR="00D94F74" w:rsidRPr="00BD19B2">
        <w:rPr>
          <w:rFonts w:ascii="Times New Roman" w:hAnsi="Times New Roman" w:cs="Times New Roman"/>
          <w:i/>
          <w:sz w:val="24"/>
          <w:szCs w:val="24"/>
          <w:shd w:val="clear" w:color="auto" w:fill="FFFFFF"/>
        </w:rPr>
        <w:t>emphasizes</w:t>
      </w:r>
      <w:r w:rsidRPr="00BD19B2">
        <w:rPr>
          <w:rFonts w:ascii="Times New Roman" w:hAnsi="Times New Roman" w:cs="Times New Roman"/>
          <w:i/>
          <w:sz w:val="24"/>
          <w:szCs w:val="24"/>
          <w:shd w:val="clear" w:color="auto" w:fill="FFFFFF"/>
        </w:rPr>
        <w:t xml:space="preserve"> the importance of</w:t>
      </w:r>
      <w:r w:rsidR="00135326" w:rsidRPr="00BD19B2">
        <w:rPr>
          <w:rFonts w:ascii="Times New Roman" w:hAnsi="Times New Roman" w:cs="Times New Roman"/>
          <w:i/>
          <w:sz w:val="24"/>
          <w:szCs w:val="24"/>
          <w:shd w:val="clear" w:color="auto" w:fill="FFFFFF"/>
        </w:rPr>
        <w:t xml:space="preserve"> Green</w:t>
      </w:r>
      <w:r w:rsidRPr="00BD19B2">
        <w:rPr>
          <w:rFonts w:ascii="Times New Roman" w:hAnsi="Times New Roman" w:cs="Times New Roman"/>
          <w:i/>
          <w:sz w:val="24"/>
          <w:szCs w:val="24"/>
          <w:shd w:val="clear" w:color="auto" w:fill="FFFFFF"/>
        </w:rPr>
        <w:t xml:space="preserve"> warehousing in the context of supply chain management, with a focus on specific logistics </w:t>
      </w:r>
      <w:r w:rsidR="00D94F74" w:rsidRPr="00BD19B2">
        <w:rPr>
          <w:rFonts w:ascii="Times New Roman" w:hAnsi="Times New Roman" w:cs="Times New Roman"/>
          <w:i/>
          <w:sz w:val="24"/>
          <w:szCs w:val="24"/>
          <w:shd w:val="clear" w:color="auto" w:fill="FFFFFF"/>
        </w:rPr>
        <w:t>organizations</w:t>
      </w:r>
      <w:r w:rsidR="00135326" w:rsidRPr="00BD19B2">
        <w:rPr>
          <w:rFonts w:ascii="Times New Roman" w:hAnsi="Times New Roman" w:cs="Times New Roman"/>
          <w:i/>
          <w:sz w:val="24"/>
          <w:szCs w:val="24"/>
          <w:shd w:val="clear" w:color="auto" w:fill="FFFFFF"/>
        </w:rPr>
        <w:t xml:space="preserve">. </w:t>
      </w:r>
      <w:r w:rsidRPr="00BD19B2">
        <w:rPr>
          <w:rFonts w:ascii="Times New Roman" w:hAnsi="Times New Roman" w:cs="Times New Roman"/>
          <w:i/>
          <w:sz w:val="24"/>
          <w:szCs w:val="24"/>
          <w:shd w:val="clear" w:color="auto" w:fill="FFFFFF"/>
        </w:rPr>
        <w:t xml:space="preserve">This also </w:t>
      </w:r>
      <w:r w:rsidR="00D94F74" w:rsidRPr="00BD19B2">
        <w:rPr>
          <w:rFonts w:ascii="Times New Roman" w:hAnsi="Times New Roman" w:cs="Times New Roman"/>
          <w:i/>
          <w:sz w:val="24"/>
          <w:szCs w:val="24"/>
          <w:shd w:val="clear" w:color="auto" w:fill="FFFFFF"/>
        </w:rPr>
        <w:t>emphasizes</w:t>
      </w:r>
      <w:r w:rsidRPr="00BD19B2">
        <w:rPr>
          <w:rFonts w:ascii="Times New Roman" w:hAnsi="Times New Roman" w:cs="Times New Roman"/>
          <w:i/>
          <w:sz w:val="24"/>
          <w:szCs w:val="24"/>
          <w:shd w:val="clear" w:color="auto" w:fill="FFFFFF"/>
        </w:rPr>
        <w:t xml:space="preserve"> the key lessons from the connected Production network activities, such as transportation, warehousing, stock administration, recharging, and cold chain management across the </w:t>
      </w:r>
      <w:r w:rsidR="00D94F74" w:rsidRPr="00BD19B2">
        <w:rPr>
          <w:rFonts w:ascii="Times New Roman" w:hAnsi="Times New Roman" w:cs="Times New Roman"/>
          <w:i/>
          <w:sz w:val="24"/>
          <w:szCs w:val="24"/>
          <w:shd w:val="clear" w:color="auto" w:fill="FFFFFF"/>
        </w:rPr>
        <w:t>board. Furthermore</w:t>
      </w:r>
      <w:r w:rsidRPr="00BD19B2">
        <w:rPr>
          <w:rFonts w:ascii="Times New Roman" w:hAnsi="Times New Roman" w:cs="Times New Roman"/>
          <w:i/>
          <w:sz w:val="24"/>
          <w:szCs w:val="24"/>
          <w:shd w:val="clear" w:color="auto" w:fill="FFFFFF"/>
        </w:rPr>
        <w:t xml:space="preserve">, the article discusses </w:t>
      </w:r>
      <w:r w:rsidR="00A1132C" w:rsidRPr="00BD19B2">
        <w:rPr>
          <w:rFonts w:ascii="Times New Roman" w:hAnsi="Times New Roman" w:cs="Times New Roman"/>
          <w:i/>
          <w:sz w:val="24"/>
          <w:szCs w:val="24"/>
          <w:shd w:val="clear" w:color="auto" w:fill="FFFFFF"/>
        </w:rPr>
        <w:t xml:space="preserve">Green </w:t>
      </w:r>
      <w:r w:rsidRPr="00BD19B2">
        <w:rPr>
          <w:rFonts w:ascii="Times New Roman" w:hAnsi="Times New Roman" w:cs="Times New Roman"/>
          <w:i/>
          <w:sz w:val="24"/>
          <w:szCs w:val="24"/>
          <w:shd w:val="clear" w:color="auto" w:fill="FFFFFF"/>
        </w:rPr>
        <w:t xml:space="preserve">warehousing and its impact on coordinated operations firms. Warehousing is the division of large business calculated capacities in charge of additional space and inventory administration beginning from supplier receipt and ending with </w:t>
      </w:r>
      <w:r w:rsidR="00D94F74" w:rsidRPr="00BD19B2">
        <w:rPr>
          <w:rFonts w:ascii="Times New Roman" w:hAnsi="Times New Roman" w:cs="Times New Roman"/>
          <w:i/>
          <w:sz w:val="24"/>
          <w:szCs w:val="24"/>
          <w:shd w:val="clear" w:color="auto" w:fill="FFFFFF"/>
        </w:rPr>
        <w:t>utilization</w:t>
      </w:r>
      <w:r w:rsidRPr="00BD19B2">
        <w:rPr>
          <w:rFonts w:ascii="Times New Roman" w:hAnsi="Times New Roman" w:cs="Times New Roman"/>
          <w:i/>
          <w:sz w:val="24"/>
          <w:szCs w:val="24"/>
          <w:shd w:val="clear" w:color="auto" w:fill="FFFFFF"/>
        </w:rPr>
        <w:t xml:space="preserve"> point. Warehousing capacity is extremely important in a store network because it acts as a hub in linking the material streams between the provider and customer. In today's competitive economy, businesses are always driven to innovate.</w:t>
      </w:r>
    </w:p>
    <w:p w14:paraId="056DE2D0" w14:textId="77777777" w:rsidR="00D94F74" w:rsidRPr="00BD19B2" w:rsidRDefault="00D94F74" w:rsidP="00BD19B2">
      <w:pPr>
        <w:pBdr>
          <w:bottom w:val="single" w:sz="12" w:space="1" w:color="auto"/>
        </w:pBdr>
        <w:spacing w:line="360" w:lineRule="auto"/>
        <w:jc w:val="both"/>
        <w:rPr>
          <w:rFonts w:ascii="Times New Roman" w:hAnsi="Times New Roman" w:cs="Times New Roman"/>
          <w:sz w:val="24"/>
          <w:szCs w:val="24"/>
          <w:shd w:val="clear" w:color="auto" w:fill="FFFFFF"/>
        </w:rPr>
      </w:pPr>
      <w:r w:rsidRPr="00BD19B2">
        <w:rPr>
          <w:rFonts w:ascii="Times New Roman" w:hAnsi="Times New Roman" w:cs="Times New Roman"/>
          <w:b/>
          <w:sz w:val="24"/>
          <w:szCs w:val="24"/>
          <w:shd w:val="clear" w:color="auto" w:fill="FFFFFF"/>
        </w:rPr>
        <w:t>Key words</w:t>
      </w:r>
      <w:r w:rsidRPr="00BD19B2">
        <w:rPr>
          <w:rFonts w:ascii="Times New Roman" w:hAnsi="Times New Roman" w:cs="Times New Roman"/>
          <w:sz w:val="24"/>
          <w:szCs w:val="24"/>
          <w:shd w:val="clear" w:color="auto" w:fill="FFFFFF"/>
        </w:rPr>
        <w:t xml:space="preserve">: Supply chain management, </w:t>
      </w:r>
      <w:r w:rsidR="00A1132C" w:rsidRPr="00BD19B2">
        <w:rPr>
          <w:rFonts w:ascii="Times New Roman" w:hAnsi="Times New Roman" w:cs="Times New Roman"/>
          <w:sz w:val="24"/>
          <w:szCs w:val="24"/>
          <w:shd w:val="clear" w:color="auto" w:fill="FFFFFF"/>
        </w:rPr>
        <w:t xml:space="preserve">Green </w:t>
      </w:r>
      <w:r w:rsidRPr="00BD19B2">
        <w:rPr>
          <w:rFonts w:ascii="Times New Roman" w:hAnsi="Times New Roman" w:cs="Times New Roman"/>
          <w:sz w:val="24"/>
          <w:szCs w:val="24"/>
          <w:shd w:val="clear" w:color="auto" w:fill="FFFFFF"/>
        </w:rPr>
        <w:t>Warehouse, store network, transportation.</w:t>
      </w:r>
    </w:p>
    <w:p w14:paraId="63A2F0B8" w14:textId="77777777" w:rsidR="00D94F74" w:rsidRPr="00BD19B2" w:rsidRDefault="00D94F74" w:rsidP="00BD19B2">
      <w:pPr>
        <w:pStyle w:val="Heading1"/>
        <w:numPr>
          <w:ilvl w:val="0"/>
          <w:numId w:val="0"/>
        </w:numPr>
        <w:spacing w:line="360" w:lineRule="auto"/>
        <w:ind w:left="225" w:right="0" w:hanging="240"/>
        <w:jc w:val="center"/>
        <w:rPr>
          <w:szCs w:val="24"/>
        </w:rPr>
      </w:pPr>
      <w:r w:rsidRPr="00BD19B2">
        <w:rPr>
          <w:szCs w:val="24"/>
          <w:shd w:val="clear" w:color="auto" w:fill="FFFFFF"/>
        </w:rPr>
        <w:softHyphen/>
      </w:r>
      <w:r w:rsidRPr="00BD19B2">
        <w:rPr>
          <w:szCs w:val="24"/>
          <w:shd w:val="clear" w:color="auto" w:fill="FFFFFF"/>
        </w:rPr>
        <w:softHyphen/>
      </w:r>
      <w:r w:rsidRPr="00BD19B2">
        <w:rPr>
          <w:szCs w:val="24"/>
          <w:shd w:val="clear" w:color="auto" w:fill="FFFFFF"/>
        </w:rPr>
        <w:softHyphen/>
      </w:r>
      <w:r w:rsidRPr="00BD19B2">
        <w:rPr>
          <w:szCs w:val="24"/>
          <w:shd w:val="clear" w:color="auto" w:fill="FFFFFF"/>
        </w:rPr>
        <w:softHyphen/>
      </w:r>
      <w:r w:rsidRPr="00BD19B2">
        <w:rPr>
          <w:szCs w:val="24"/>
          <w:shd w:val="clear" w:color="auto" w:fill="FFFFFF"/>
        </w:rPr>
        <w:softHyphen/>
      </w:r>
      <w:r w:rsidR="00E4165C" w:rsidRPr="00BD19B2">
        <w:rPr>
          <w:szCs w:val="24"/>
          <w:shd w:val="clear" w:color="auto" w:fill="FFFFFF"/>
        </w:rPr>
        <w:t>I.</w:t>
      </w:r>
      <w:r w:rsidRPr="00BD19B2">
        <w:rPr>
          <w:szCs w:val="24"/>
        </w:rPr>
        <w:t xml:space="preserve"> INTRODUCTION</w:t>
      </w:r>
    </w:p>
    <w:p w14:paraId="7CF9B4A8" w14:textId="77777777" w:rsidR="00D94F74" w:rsidRPr="00BD19B2" w:rsidRDefault="00A1132C" w:rsidP="00BD19B2">
      <w:pPr>
        <w:tabs>
          <w:tab w:val="left" w:pos="904"/>
        </w:tabs>
        <w:spacing w:line="360" w:lineRule="auto"/>
        <w:jc w:val="both"/>
        <w:rPr>
          <w:rFonts w:ascii="Times New Roman" w:hAnsi="Times New Roman" w:cs="Times New Roman"/>
          <w:sz w:val="24"/>
          <w:szCs w:val="24"/>
          <w:shd w:val="clear" w:color="auto" w:fill="FFFFFF"/>
        </w:rPr>
      </w:pPr>
      <w:r w:rsidRPr="00BD19B2">
        <w:rPr>
          <w:rFonts w:ascii="Times New Roman" w:hAnsi="Times New Roman" w:cs="Times New Roman"/>
          <w:sz w:val="24"/>
          <w:szCs w:val="24"/>
          <w:shd w:val="clear" w:color="auto" w:fill="FFFFFF"/>
        </w:rPr>
        <w:t xml:space="preserve">Green Warehouses can generate electricity using renewable energy sources such as solar, wind, or hydropower. The warehouse may drastically lower its carbon footprint and contribute to the battle against climate change by reducing its dependency on nonrenewable energy sources. </w:t>
      </w:r>
      <w:r w:rsidR="00D94F74" w:rsidRPr="00BD19B2">
        <w:rPr>
          <w:rFonts w:ascii="Times New Roman" w:hAnsi="Times New Roman" w:cs="Times New Roman"/>
          <w:sz w:val="24"/>
          <w:szCs w:val="24"/>
          <w:shd w:val="clear" w:color="auto" w:fill="FFFFFF"/>
        </w:rPr>
        <w:t xml:space="preserve">Ware housing’s relevance in supply chain management cannot be emphasized. It acts as a vital hub, </w:t>
      </w:r>
      <w:r w:rsidR="00D94F74" w:rsidRPr="00BD19B2">
        <w:rPr>
          <w:rFonts w:ascii="Times New Roman" w:hAnsi="Times New Roman" w:cs="Times New Roman"/>
          <w:sz w:val="24"/>
          <w:szCs w:val="24"/>
          <w:shd w:val="clear" w:color="auto" w:fill="FFFFFF"/>
        </w:rPr>
        <w:lastRenderedPageBreak/>
        <w:t xml:space="preserve">increasing the supply chain's overall efficiency, flexibility, and reactivity. Warehousing has a varied role in ensuring that items flow smoothly from producers to consumers, providing various significant benefits that contribute to business success and customer happiness. This paper focuses on </w:t>
      </w:r>
      <w:r w:rsidR="008D2EA2" w:rsidRPr="00BD19B2">
        <w:rPr>
          <w:rFonts w:ascii="Times New Roman" w:hAnsi="Times New Roman" w:cs="Times New Roman"/>
          <w:sz w:val="24"/>
          <w:szCs w:val="24"/>
          <w:shd w:val="clear" w:color="auto" w:fill="FFFFFF"/>
        </w:rPr>
        <w:t xml:space="preserve">specific logistics such as </w:t>
      </w:r>
      <w:r w:rsidRPr="00BD19B2">
        <w:rPr>
          <w:rFonts w:ascii="Times New Roman" w:hAnsi="Times New Roman" w:cs="Times New Roman"/>
          <w:sz w:val="24"/>
          <w:szCs w:val="24"/>
          <w:shd w:val="clear" w:color="auto" w:fill="FFFFFF"/>
        </w:rPr>
        <w:t>“</w:t>
      </w:r>
      <w:r w:rsidR="008D2EA2" w:rsidRPr="00BD19B2">
        <w:rPr>
          <w:rFonts w:ascii="Times New Roman" w:hAnsi="Times New Roman" w:cs="Times New Roman"/>
          <w:sz w:val="24"/>
          <w:szCs w:val="24"/>
          <w:shd w:val="clear" w:color="auto" w:fill="FFFFFF"/>
        </w:rPr>
        <w:t xml:space="preserve">Mahindra Logistics Ltd, </w:t>
      </w:r>
      <w:r w:rsidR="00AD2E93" w:rsidRPr="00BD19B2">
        <w:rPr>
          <w:rFonts w:ascii="Times New Roman" w:hAnsi="Times New Roman" w:cs="Times New Roman"/>
          <w:sz w:val="24"/>
          <w:szCs w:val="24"/>
          <w:shd w:val="clear" w:color="auto" w:fill="FFFFFF"/>
        </w:rPr>
        <w:t>DHL, and IKEA</w:t>
      </w:r>
      <w:r w:rsidRPr="00BD19B2">
        <w:rPr>
          <w:rFonts w:ascii="Times New Roman" w:hAnsi="Times New Roman" w:cs="Times New Roman"/>
          <w:sz w:val="24"/>
          <w:szCs w:val="24"/>
          <w:shd w:val="clear" w:color="auto" w:fill="FFFFFF"/>
        </w:rPr>
        <w:t>”</w:t>
      </w:r>
      <w:r w:rsidR="008D2EA2" w:rsidRPr="00BD19B2">
        <w:rPr>
          <w:rFonts w:ascii="Times New Roman" w:hAnsi="Times New Roman" w:cs="Times New Roman"/>
          <w:sz w:val="24"/>
          <w:szCs w:val="24"/>
          <w:shd w:val="clear" w:color="auto" w:fill="FFFFFF"/>
        </w:rPr>
        <w:t>. In organization, dynamic business world, where customer demands are high and market conditions can change swiftly, good storage is vital. It helps to supply chain resilience, operational efficiency, and the flexibility to adjust to changing market needs. Warehousing enables organizations to stay competitive and give value to their consumers by successfully managing inventory, improving order fulfillment procedures, and providing a strategic buffer against risks.</w:t>
      </w:r>
    </w:p>
    <w:p w14:paraId="12948DDD" w14:textId="77777777" w:rsidR="008D2EA2" w:rsidRPr="00BD19B2" w:rsidRDefault="008D2EA2" w:rsidP="00BD19B2">
      <w:pPr>
        <w:pStyle w:val="Heading2"/>
        <w:spacing w:line="360" w:lineRule="auto"/>
        <w:ind w:left="345" w:right="0" w:hanging="360"/>
        <w:jc w:val="center"/>
        <w:rPr>
          <w:szCs w:val="24"/>
        </w:rPr>
      </w:pPr>
      <w:r w:rsidRPr="00BD19B2">
        <w:rPr>
          <w:szCs w:val="24"/>
        </w:rPr>
        <w:t>PROBLEM STATEMENT</w:t>
      </w:r>
    </w:p>
    <w:p w14:paraId="68132270" w14:textId="77777777" w:rsidR="00D94F74" w:rsidRPr="00BD19B2" w:rsidRDefault="001A7AC3" w:rsidP="00BD19B2">
      <w:pPr>
        <w:spacing w:line="360" w:lineRule="auto"/>
        <w:jc w:val="both"/>
        <w:rPr>
          <w:rFonts w:ascii="Times New Roman" w:hAnsi="Times New Roman" w:cs="Times New Roman"/>
          <w:sz w:val="24"/>
          <w:szCs w:val="24"/>
        </w:rPr>
      </w:pPr>
      <w:r w:rsidRPr="00BD19B2">
        <w:rPr>
          <w:rFonts w:ascii="Times New Roman" w:hAnsi="Times New Roman" w:cs="Times New Roman"/>
          <w:sz w:val="24"/>
          <w:szCs w:val="24"/>
          <w:shd w:val="clear" w:color="auto" w:fill="FFFFFF"/>
        </w:rPr>
        <w:t xml:space="preserve"> </w:t>
      </w:r>
      <w:r w:rsidRPr="00BD19B2">
        <w:rPr>
          <w:rFonts w:ascii="Times New Roman" w:hAnsi="Times New Roman" w:cs="Times New Roman"/>
          <w:sz w:val="24"/>
          <w:szCs w:val="24"/>
        </w:rPr>
        <w:t xml:space="preserve">The study mainly focuses on </w:t>
      </w:r>
      <w:r w:rsidR="006F186B" w:rsidRPr="00BD19B2">
        <w:rPr>
          <w:rFonts w:ascii="Times New Roman" w:hAnsi="Times New Roman" w:cs="Times New Roman"/>
          <w:sz w:val="24"/>
          <w:szCs w:val="24"/>
        </w:rPr>
        <w:t xml:space="preserve">Examining the Importance of </w:t>
      </w:r>
      <w:r w:rsidR="00A1132C" w:rsidRPr="00BD19B2">
        <w:rPr>
          <w:rFonts w:ascii="Times New Roman" w:hAnsi="Times New Roman" w:cs="Times New Roman"/>
          <w:sz w:val="24"/>
          <w:szCs w:val="24"/>
        </w:rPr>
        <w:t xml:space="preserve">Green </w:t>
      </w:r>
      <w:r w:rsidR="006F186B" w:rsidRPr="00BD19B2">
        <w:rPr>
          <w:rFonts w:ascii="Times New Roman" w:hAnsi="Times New Roman" w:cs="Times New Roman"/>
          <w:sz w:val="24"/>
          <w:szCs w:val="24"/>
        </w:rPr>
        <w:t xml:space="preserve">Warehousing in the Context of Supply chain management: A study with Selected Logistics firms such as </w:t>
      </w:r>
      <w:r w:rsidR="00B5443A" w:rsidRPr="00BD19B2">
        <w:rPr>
          <w:rFonts w:ascii="Times New Roman" w:hAnsi="Times New Roman" w:cs="Times New Roman"/>
          <w:sz w:val="24"/>
          <w:szCs w:val="24"/>
          <w:shd w:val="clear" w:color="auto" w:fill="FFFFFF"/>
        </w:rPr>
        <w:t>Mahindra Logistics Ltd, DHL, and IKEA</w:t>
      </w:r>
      <w:r w:rsidR="006F186B" w:rsidRPr="00BD19B2">
        <w:rPr>
          <w:rFonts w:ascii="Times New Roman" w:hAnsi="Times New Roman" w:cs="Times New Roman"/>
          <w:sz w:val="24"/>
          <w:szCs w:val="24"/>
          <w:shd w:val="clear" w:color="auto" w:fill="FFFFFF"/>
        </w:rPr>
        <w:t>.</w:t>
      </w:r>
      <w:r w:rsidRPr="00BD19B2">
        <w:rPr>
          <w:rFonts w:ascii="Times New Roman" w:hAnsi="Times New Roman" w:cs="Times New Roman"/>
          <w:sz w:val="24"/>
          <w:szCs w:val="24"/>
        </w:rPr>
        <w:t xml:space="preserve"> It also helps understand the decisions made by the </w:t>
      </w:r>
      <w:r w:rsidR="006F186B" w:rsidRPr="00BD19B2">
        <w:rPr>
          <w:rFonts w:ascii="Times New Roman" w:hAnsi="Times New Roman" w:cs="Times New Roman"/>
          <w:sz w:val="24"/>
          <w:szCs w:val="24"/>
        </w:rPr>
        <w:t>organization with reference in adopting the</w:t>
      </w:r>
      <w:r w:rsidR="00A1132C" w:rsidRPr="00BD19B2">
        <w:rPr>
          <w:rFonts w:ascii="Times New Roman" w:hAnsi="Times New Roman" w:cs="Times New Roman"/>
          <w:sz w:val="24"/>
          <w:szCs w:val="24"/>
        </w:rPr>
        <w:t xml:space="preserve"> Green </w:t>
      </w:r>
      <w:r w:rsidR="006F186B" w:rsidRPr="00BD19B2">
        <w:rPr>
          <w:rFonts w:ascii="Times New Roman" w:hAnsi="Times New Roman" w:cs="Times New Roman"/>
          <w:sz w:val="24"/>
          <w:szCs w:val="24"/>
        </w:rPr>
        <w:t xml:space="preserve">warehouse and other supply chain management </w:t>
      </w:r>
      <w:r w:rsidR="006F06C6" w:rsidRPr="00BD19B2">
        <w:rPr>
          <w:rFonts w:ascii="Times New Roman" w:hAnsi="Times New Roman" w:cs="Times New Roman"/>
          <w:sz w:val="24"/>
          <w:szCs w:val="24"/>
        </w:rPr>
        <w:t>facilities.</w:t>
      </w:r>
      <w:r w:rsidR="00A1132C" w:rsidRPr="00BD19B2">
        <w:rPr>
          <w:rFonts w:ascii="Times New Roman" w:hAnsi="Times New Roman" w:cs="Times New Roman"/>
          <w:sz w:val="24"/>
          <w:szCs w:val="24"/>
        </w:rPr>
        <w:t xml:space="preserve"> In today's constantly changing global corporate scene, sustainability and environmental responsibility have taken precedence. As enterprises attempt to lower their carbon footprint and minimize their environmental impact, the logistics and supply chain sector has the difficulty of harmonizing with these environmentally friendly goals. The warehouse portion of the supply chain, in particular, gives a substantial opportunity for optimizing operations to reduce resource consumption, energy usage, and overall environmental impact while maintaining efficient and effective distribution processes. The "Green Warehousing" dilemma encapsulates the requirement for developing creative strategies and solutions to transform traditional storage practices into environmentally responsible operations while maintaining timely and accurate product delivery. </w:t>
      </w:r>
      <w:r w:rsidR="006F06C6" w:rsidRPr="00BD19B2">
        <w:rPr>
          <w:rFonts w:ascii="Times New Roman" w:hAnsi="Times New Roman" w:cs="Times New Roman"/>
          <w:sz w:val="24"/>
          <w:szCs w:val="24"/>
        </w:rPr>
        <w:t xml:space="preserve"> </w:t>
      </w:r>
      <w:r w:rsidRPr="00BD19B2">
        <w:rPr>
          <w:rFonts w:ascii="Times New Roman" w:hAnsi="Times New Roman" w:cs="Times New Roman"/>
          <w:sz w:val="24"/>
          <w:szCs w:val="24"/>
        </w:rPr>
        <w:t xml:space="preserve">It helps to find the problems faced by </w:t>
      </w:r>
      <w:r w:rsidR="006F186B" w:rsidRPr="00BD19B2">
        <w:rPr>
          <w:rFonts w:ascii="Times New Roman" w:hAnsi="Times New Roman" w:cs="Times New Roman"/>
          <w:sz w:val="24"/>
          <w:szCs w:val="24"/>
        </w:rPr>
        <w:t>them in handling it on the whole.</w:t>
      </w:r>
    </w:p>
    <w:p w14:paraId="411D03A5" w14:textId="77777777" w:rsidR="00A1132C" w:rsidRPr="00BD19B2" w:rsidRDefault="009C3F70" w:rsidP="00BD19B2">
      <w:pPr>
        <w:pStyle w:val="Heading1"/>
        <w:numPr>
          <w:ilvl w:val="0"/>
          <w:numId w:val="0"/>
        </w:numPr>
        <w:spacing w:after="191" w:line="360" w:lineRule="auto"/>
        <w:ind w:left="1800" w:right="0"/>
        <w:jc w:val="center"/>
        <w:rPr>
          <w:szCs w:val="24"/>
        </w:rPr>
      </w:pPr>
      <w:proofErr w:type="gramStart"/>
      <w:r w:rsidRPr="00BD19B2">
        <w:rPr>
          <w:szCs w:val="24"/>
        </w:rPr>
        <w:t>II .</w:t>
      </w:r>
      <w:proofErr w:type="gramEnd"/>
      <w:r w:rsidRPr="00BD19B2">
        <w:rPr>
          <w:szCs w:val="24"/>
        </w:rPr>
        <w:t xml:space="preserve"> </w:t>
      </w:r>
      <w:r w:rsidR="00A1132C" w:rsidRPr="00BD19B2">
        <w:rPr>
          <w:szCs w:val="24"/>
        </w:rPr>
        <w:t>LITERATURE REVIEW</w:t>
      </w:r>
    </w:p>
    <w:p w14:paraId="6F35A4EA" w14:textId="621DFE93" w:rsidR="00E04BF5" w:rsidRPr="00BD19B2" w:rsidRDefault="00A1132C" w:rsidP="00BD19B2">
      <w:pPr>
        <w:spacing w:line="360" w:lineRule="auto"/>
        <w:jc w:val="both"/>
        <w:rPr>
          <w:rFonts w:ascii="Times New Roman" w:hAnsi="Times New Roman" w:cs="Times New Roman"/>
          <w:sz w:val="24"/>
          <w:szCs w:val="24"/>
        </w:rPr>
      </w:pPr>
      <w:r w:rsidRPr="00BD19B2">
        <w:rPr>
          <w:rFonts w:ascii="Times New Roman" w:hAnsi="Times New Roman" w:cs="Times New Roman"/>
          <w:b/>
          <w:bCs/>
          <w:sz w:val="24"/>
          <w:szCs w:val="24"/>
        </w:rPr>
        <w:t>Lew Jia Xin (2019)</w:t>
      </w:r>
      <w:r w:rsidRPr="00BD19B2">
        <w:rPr>
          <w:rFonts w:ascii="Times New Roman" w:hAnsi="Times New Roman" w:cs="Times New Roman"/>
          <w:sz w:val="24"/>
          <w:szCs w:val="24"/>
        </w:rPr>
        <w:t xml:space="preserve"> named their research as “</w:t>
      </w:r>
      <w:r w:rsidR="00E60CB4" w:rsidRPr="00BD19B2">
        <w:rPr>
          <w:rFonts w:ascii="Times New Roman" w:hAnsi="Times New Roman" w:cs="Times New Roman"/>
          <w:sz w:val="24"/>
          <w:szCs w:val="24"/>
        </w:rPr>
        <w:t>A Study on factors influencing green warehousing practices</w:t>
      </w:r>
      <w:r w:rsidRPr="00BD19B2">
        <w:rPr>
          <w:rFonts w:ascii="Times New Roman" w:hAnsi="Times New Roman" w:cs="Times New Roman"/>
          <w:sz w:val="24"/>
          <w:szCs w:val="24"/>
        </w:rPr>
        <w:t xml:space="preserve">”. The paper </w:t>
      </w:r>
      <w:r w:rsidR="00E60CB4" w:rsidRPr="00BD19B2">
        <w:rPr>
          <w:rFonts w:ascii="Times New Roman" w:hAnsi="Times New Roman" w:cs="Times New Roman"/>
          <w:sz w:val="24"/>
          <w:szCs w:val="24"/>
        </w:rPr>
        <w:t xml:space="preserve">explains </w:t>
      </w:r>
      <w:r w:rsidRPr="00BD19B2">
        <w:rPr>
          <w:rFonts w:ascii="Times New Roman" w:hAnsi="Times New Roman" w:cs="Times New Roman"/>
          <w:sz w:val="24"/>
          <w:szCs w:val="24"/>
        </w:rPr>
        <w:t xml:space="preserve">about the green practice and </w:t>
      </w:r>
      <w:r w:rsidR="00E60CB4" w:rsidRPr="00BD19B2">
        <w:rPr>
          <w:rFonts w:ascii="Times New Roman" w:hAnsi="Times New Roman" w:cs="Times New Roman"/>
          <w:sz w:val="24"/>
          <w:szCs w:val="24"/>
        </w:rPr>
        <w:t xml:space="preserve">about </w:t>
      </w:r>
      <w:r w:rsidRPr="00BD19B2">
        <w:rPr>
          <w:rFonts w:ascii="Times New Roman" w:hAnsi="Times New Roman" w:cs="Times New Roman"/>
          <w:sz w:val="24"/>
          <w:szCs w:val="24"/>
        </w:rPr>
        <w:t>the drivers in the Malaysia warehousing industry and also tried to analyze the factors of adopting green warehousing (GWH).</w:t>
      </w:r>
      <w:r w:rsidR="00E04BF5" w:rsidRPr="00BD19B2">
        <w:rPr>
          <w:rFonts w:ascii="Times New Roman" w:hAnsi="Times New Roman" w:cs="Times New Roman"/>
          <w:sz w:val="24"/>
          <w:szCs w:val="24"/>
        </w:rPr>
        <w:t xml:space="preserve">The researcher concluded that the independent variables has a significant relationship </w:t>
      </w:r>
      <w:r w:rsidR="00E04BF5" w:rsidRPr="00BD19B2">
        <w:rPr>
          <w:rFonts w:ascii="Times New Roman" w:hAnsi="Times New Roman" w:cs="Times New Roman"/>
          <w:sz w:val="24"/>
          <w:szCs w:val="24"/>
        </w:rPr>
        <w:lastRenderedPageBreak/>
        <w:t>with the green warehousing practices in the present working environment</w:t>
      </w:r>
      <w:r w:rsidRPr="00BD19B2">
        <w:rPr>
          <w:rFonts w:ascii="Times New Roman" w:hAnsi="Times New Roman" w:cs="Times New Roman"/>
          <w:sz w:val="24"/>
          <w:szCs w:val="24"/>
        </w:rPr>
        <w:t>.</w:t>
      </w:r>
      <w:r w:rsidR="00E04BF5" w:rsidRPr="00BD19B2">
        <w:rPr>
          <w:rFonts w:ascii="Times New Roman" w:hAnsi="Times New Roman" w:cs="Times New Roman"/>
          <w:sz w:val="24"/>
          <w:szCs w:val="24"/>
        </w:rPr>
        <w:t xml:space="preserve"> The </w:t>
      </w:r>
      <w:proofErr w:type="gramStart"/>
      <w:r w:rsidR="00E04BF5" w:rsidRPr="00BD19B2">
        <w:rPr>
          <w:rFonts w:ascii="Times New Roman" w:hAnsi="Times New Roman" w:cs="Times New Roman"/>
          <w:sz w:val="24"/>
          <w:szCs w:val="24"/>
        </w:rPr>
        <w:t>factors which influences</w:t>
      </w:r>
      <w:proofErr w:type="gramEnd"/>
      <w:r w:rsidR="00E04BF5" w:rsidRPr="00BD19B2">
        <w:rPr>
          <w:rFonts w:ascii="Times New Roman" w:hAnsi="Times New Roman" w:cs="Times New Roman"/>
          <w:sz w:val="24"/>
          <w:szCs w:val="24"/>
        </w:rPr>
        <w:t xml:space="preserve"> the green warehouse practices are the government and the mangers factors.</w:t>
      </w:r>
    </w:p>
    <w:p w14:paraId="1121AC6F" w14:textId="25DE673A" w:rsidR="00A1132C" w:rsidRPr="00BD19B2" w:rsidRDefault="00A1132C" w:rsidP="00BD19B2">
      <w:pPr>
        <w:spacing w:line="360" w:lineRule="auto"/>
        <w:jc w:val="both"/>
        <w:rPr>
          <w:rFonts w:ascii="Times New Roman" w:hAnsi="Times New Roman" w:cs="Times New Roman"/>
          <w:sz w:val="24"/>
          <w:szCs w:val="24"/>
        </w:rPr>
      </w:pPr>
      <w:r w:rsidRPr="00BD19B2">
        <w:rPr>
          <w:rFonts w:ascii="Times New Roman" w:hAnsi="Times New Roman" w:cs="Times New Roman"/>
          <w:sz w:val="24"/>
          <w:szCs w:val="24"/>
        </w:rPr>
        <w:t xml:space="preserve"> </w:t>
      </w:r>
      <w:r w:rsidRPr="00BD19B2">
        <w:rPr>
          <w:rFonts w:ascii="Times New Roman" w:hAnsi="Times New Roman" w:cs="Times New Roman"/>
          <w:b/>
          <w:bCs/>
          <w:sz w:val="24"/>
          <w:szCs w:val="24"/>
        </w:rPr>
        <w:t>Dr. A. Pasumpon Pandian (2019)</w:t>
      </w:r>
      <w:r w:rsidRPr="00BD19B2">
        <w:rPr>
          <w:rFonts w:ascii="Times New Roman" w:hAnsi="Times New Roman" w:cs="Times New Roman"/>
          <w:sz w:val="24"/>
          <w:szCs w:val="24"/>
        </w:rPr>
        <w:t xml:space="preserve"> in his research “</w:t>
      </w:r>
      <w:r w:rsidR="00E04BF5" w:rsidRPr="00BD19B2">
        <w:rPr>
          <w:rFonts w:ascii="Times New Roman" w:hAnsi="Times New Roman" w:cs="Times New Roman"/>
          <w:sz w:val="24"/>
          <w:szCs w:val="24"/>
        </w:rPr>
        <w:t>Artificial Intelligence application in smart warehousing environment for Automated Logistics</w:t>
      </w:r>
      <w:r w:rsidRPr="00BD19B2">
        <w:rPr>
          <w:rFonts w:ascii="Times New Roman" w:hAnsi="Times New Roman" w:cs="Times New Roman"/>
          <w:sz w:val="24"/>
          <w:szCs w:val="24"/>
        </w:rPr>
        <w:t xml:space="preserve">” </w:t>
      </w:r>
      <w:r w:rsidR="00E04BF5" w:rsidRPr="00BD19B2">
        <w:rPr>
          <w:rFonts w:ascii="Times New Roman" w:hAnsi="Times New Roman" w:cs="Times New Roman"/>
          <w:sz w:val="24"/>
          <w:szCs w:val="24"/>
        </w:rPr>
        <w:t>.</w:t>
      </w:r>
      <w:r w:rsidRPr="00BD19B2">
        <w:rPr>
          <w:rFonts w:ascii="Times New Roman" w:hAnsi="Times New Roman" w:cs="Times New Roman"/>
          <w:sz w:val="24"/>
          <w:szCs w:val="24"/>
        </w:rPr>
        <w:t xml:space="preserve">The paper </w:t>
      </w:r>
      <w:r w:rsidR="00E04BF5" w:rsidRPr="00BD19B2">
        <w:rPr>
          <w:rFonts w:ascii="Times New Roman" w:hAnsi="Times New Roman" w:cs="Times New Roman"/>
          <w:sz w:val="24"/>
          <w:szCs w:val="24"/>
        </w:rPr>
        <w:t>tried to examined the automated storage and the  retrieval using the artificial intelligence ,cloud computing ,internet of things as to have an access of the stock available in the  warehouse at any time.</w:t>
      </w:r>
      <w:r w:rsidRPr="00BD19B2">
        <w:rPr>
          <w:rFonts w:ascii="Times New Roman" w:hAnsi="Times New Roman" w:cs="Times New Roman"/>
          <w:sz w:val="24"/>
          <w:szCs w:val="24"/>
        </w:rPr>
        <w:t xml:space="preserve"> </w:t>
      </w:r>
      <w:r w:rsidR="00E04BF5" w:rsidRPr="00BD19B2">
        <w:rPr>
          <w:rFonts w:ascii="Times New Roman" w:hAnsi="Times New Roman" w:cs="Times New Roman"/>
          <w:sz w:val="24"/>
          <w:szCs w:val="24"/>
        </w:rPr>
        <w:t xml:space="preserve">The study revealed that the </w:t>
      </w:r>
      <w:r w:rsidR="00D7202A" w:rsidRPr="00BD19B2">
        <w:rPr>
          <w:rFonts w:ascii="Times New Roman" w:hAnsi="Times New Roman" w:cs="Times New Roman"/>
          <w:sz w:val="24"/>
          <w:szCs w:val="24"/>
        </w:rPr>
        <w:t xml:space="preserve">smart warehousing logistics </w:t>
      </w:r>
      <w:proofErr w:type="gramStart"/>
      <w:r w:rsidR="00D7202A" w:rsidRPr="00BD19B2">
        <w:rPr>
          <w:rFonts w:ascii="Times New Roman" w:hAnsi="Times New Roman" w:cs="Times New Roman"/>
          <w:sz w:val="24"/>
          <w:szCs w:val="24"/>
        </w:rPr>
        <w:t>shows  higher</w:t>
      </w:r>
      <w:proofErr w:type="gramEnd"/>
      <w:r w:rsidR="00D7202A" w:rsidRPr="00BD19B2">
        <w:rPr>
          <w:rFonts w:ascii="Times New Roman" w:hAnsi="Times New Roman" w:cs="Times New Roman"/>
          <w:sz w:val="24"/>
          <w:szCs w:val="24"/>
        </w:rPr>
        <w:t xml:space="preserve"> performance and it also enhanced the efficiency for the warehouse which holds a vast variety of goods that are high in number .</w:t>
      </w:r>
      <w:r w:rsidRPr="00BD19B2">
        <w:rPr>
          <w:rFonts w:ascii="Times New Roman" w:hAnsi="Times New Roman" w:cs="Times New Roman"/>
          <w:b/>
          <w:bCs/>
          <w:sz w:val="24"/>
          <w:szCs w:val="24"/>
        </w:rPr>
        <w:t>Jean-Paul Rodriguez (2017)</w:t>
      </w:r>
      <w:r w:rsidRPr="00BD19B2">
        <w:rPr>
          <w:rFonts w:ascii="Times New Roman" w:hAnsi="Times New Roman" w:cs="Times New Roman"/>
          <w:sz w:val="24"/>
          <w:szCs w:val="24"/>
        </w:rPr>
        <w:t xml:space="preserve"> named their research</w:t>
      </w:r>
      <w:r w:rsidR="00D7202A" w:rsidRPr="00BD19B2">
        <w:rPr>
          <w:rFonts w:ascii="Times New Roman" w:hAnsi="Times New Roman" w:cs="Times New Roman"/>
          <w:sz w:val="24"/>
          <w:szCs w:val="24"/>
        </w:rPr>
        <w:t xml:space="preserve"> as </w:t>
      </w:r>
      <w:r w:rsidRPr="00BD19B2">
        <w:rPr>
          <w:rFonts w:ascii="Times New Roman" w:hAnsi="Times New Roman" w:cs="Times New Roman"/>
          <w:sz w:val="24"/>
          <w:szCs w:val="24"/>
        </w:rPr>
        <w:t>“Green Logistics (The Paradoxes of)”.This paper tried to examine</w:t>
      </w:r>
      <w:r w:rsidR="00D7202A" w:rsidRPr="00BD19B2">
        <w:rPr>
          <w:rFonts w:ascii="Times New Roman" w:hAnsi="Times New Roman" w:cs="Times New Roman"/>
          <w:sz w:val="24"/>
          <w:szCs w:val="24"/>
        </w:rPr>
        <w:t xml:space="preserve"> the issues in the green logistics and also the paradoxes of environment it created in the transportation modes</w:t>
      </w:r>
      <w:r w:rsidRPr="00BD19B2">
        <w:rPr>
          <w:rFonts w:ascii="Times New Roman" w:hAnsi="Times New Roman" w:cs="Times New Roman"/>
          <w:sz w:val="24"/>
          <w:szCs w:val="24"/>
        </w:rPr>
        <w:t>.</w:t>
      </w:r>
      <w:r w:rsidR="00D7202A" w:rsidRPr="00BD19B2">
        <w:rPr>
          <w:rFonts w:ascii="Times New Roman" w:hAnsi="Times New Roman" w:cs="Times New Roman"/>
          <w:sz w:val="24"/>
          <w:szCs w:val="24"/>
        </w:rPr>
        <w:t xml:space="preserve"> </w:t>
      </w:r>
      <w:r w:rsidRPr="00BD19B2">
        <w:rPr>
          <w:rFonts w:ascii="Times New Roman" w:hAnsi="Times New Roman" w:cs="Times New Roman"/>
          <w:sz w:val="24"/>
          <w:szCs w:val="24"/>
        </w:rPr>
        <w:t xml:space="preserve">The researcher concluded </w:t>
      </w:r>
      <w:r w:rsidR="00D7202A" w:rsidRPr="00BD19B2">
        <w:rPr>
          <w:rFonts w:ascii="Times New Roman" w:hAnsi="Times New Roman" w:cs="Times New Roman"/>
          <w:sz w:val="24"/>
          <w:szCs w:val="24"/>
        </w:rPr>
        <w:t xml:space="preserve">that the logistics firms are trying to find a relationship between the environmental considerations and its profitability which made the industry to </w:t>
      </w:r>
      <w:proofErr w:type="gramStart"/>
      <w:r w:rsidR="00D7202A" w:rsidRPr="00BD19B2">
        <w:rPr>
          <w:rFonts w:ascii="Times New Roman" w:hAnsi="Times New Roman" w:cs="Times New Roman"/>
          <w:sz w:val="24"/>
          <w:szCs w:val="24"/>
        </w:rPr>
        <w:t>adopt</w:t>
      </w:r>
      <w:proofErr w:type="gramEnd"/>
      <w:r w:rsidR="00D7202A" w:rsidRPr="00BD19B2">
        <w:rPr>
          <w:rFonts w:ascii="Times New Roman" w:hAnsi="Times New Roman" w:cs="Times New Roman"/>
          <w:sz w:val="24"/>
          <w:szCs w:val="24"/>
        </w:rPr>
        <w:t xml:space="preserve"> to the green measures. </w:t>
      </w:r>
      <w:r w:rsidRPr="00BD19B2">
        <w:rPr>
          <w:rFonts w:ascii="Times New Roman" w:hAnsi="Times New Roman" w:cs="Times New Roman"/>
          <w:b/>
          <w:bCs/>
          <w:sz w:val="24"/>
          <w:szCs w:val="24"/>
        </w:rPr>
        <w:t>Minh Luu (2016)</w:t>
      </w:r>
      <w:r w:rsidRPr="00BD19B2">
        <w:rPr>
          <w:rFonts w:ascii="Times New Roman" w:hAnsi="Times New Roman" w:cs="Times New Roman"/>
          <w:sz w:val="24"/>
          <w:szCs w:val="24"/>
        </w:rPr>
        <w:t xml:space="preserve"> named his research as</w:t>
      </w:r>
      <w:r w:rsidR="00D7202A" w:rsidRPr="00BD19B2">
        <w:rPr>
          <w:rFonts w:ascii="Times New Roman" w:hAnsi="Times New Roman" w:cs="Times New Roman"/>
          <w:sz w:val="24"/>
          <w:szCs w:val="24"/>
        </w:rPr>
        <w:t xml:space="preserve"> “Developing the implementation of green warehousing at IKEA Finland</w:t>
      </w:r>
      <w:r w:rsidRPr="00BD19B2">
        <w:rPr>
          <w:rFonts w:ascii="Times New Roman" w:hAnsi="Times New Roman" w:cs="Times New Roman"/>
          <w:sz w:val="24"/>
          <w:szCs w:val="24"/>
        </w:rPr>
        <w:t>. The study tried to examine the</w:t>
      </w:r>
      <w:r w:rsidR="00D7202A" w:rsidRPr="00BD19B2">
        <w:rPr>
          <w:rFonts w:ascii="Times New Roman" w:hAnsi="Times New Roman" w:cs="Times New Roman"/>
          <w:sz w:val="24"/>
          <w:szCs w:val="24"/>
        </w:rPr>
        <w:t xml:space="preserve"> </w:t>
      </w:r>
      <w:r w:rsidR="00547699" w:rsidRPr="00BD19B2">
        <w:rPr>
          <w:rFonts w:ascii="Times New Roman" w:hAnsi="Times New Roman" w:cs="Times New Roman"/>
          <w:sz w:val="24"/>
          <w:szCs w:val="24"/>
        </w:rPr>
        <w:t xml:space="preserve">warehouse </w:t>
      </w:r>
      <w:r w:rsidR="00D7202A" w:rsidRPr="00BD19B2">
        <w:rPr>
          <w:rFonts w:ascii="Times New Roman" w:hAnsi="Times New Roman" w:cs="Times New Roman"/>
          <w:sz w:val="24"/>
          <w:szCs w:val="24"/>
        </w:rPr>
        <w:t xml:space="preserve">sustainability </w:t>
      </w:r>
      <w:r w:rsidR="00547699" w:rsidRPr="00BD19B2">
        <w:rPr>
          <w:rFonts w:ascii="Times New Roman" w:hAnsi="Times New Roman" w:cs="Times New Roman"/>
          <w:sz w:val="24"/>
          <w:szCs w:val="24"/>
        </w:rPr>
        <w:t xml:space="preserve">of IKEA and the energy efficiency management and it creates </w:t>
      </w:r>
      <w:proofErr w:type="gramStart"/>
      <w:r w:rsidR="00547699" w:rsidRPr="00BD19B2">
        <w:rPr>
          <w:rFonts w:ascii="Times New Roman" w:hAnsi="Times New Roman" w:cs="Times New Roman"/>
          <w:sz w:val="24"/>
          <w:szCs w:val="24"/>
        </w:rPr>
        <w:t>a proposals</w:t>
      </w:r>
      <w:proofErr w:type="gramEnd"/>
      <w:r w:rsidR="00547699" w:rsidRPr="00BD19B2">
        <w:rPr>
          <w:rFonts w:ascii="Times New Roman" w:hAnsi="Times New Roman" w:cs="Times New Roman"/>
          <w:sz w:val="24"/>
          <w:szCs w:val="24"/>
        </w:rPr>
        <w:t xml:space="preserve"> for the sustainable warehouse to IKEA</w:t>
      </w:r>
      <w:r w:rsidRPr="00BD19B2">
        <w:rPr>
          <w:rFonts w:ascii="Times New Roman" w:hAnsi="Times New Roman" w:cs="Times New Roman"/>
          <w:sz w:val="24"/>
          <w:szCs w:val="24"/>
        </w:rPr>
        <w:t>.</w:t>
      </w:r>
      <w:r w:rsidR="009867B4" w:rsidRPr="00BD19B2">
        <w:rPr>
          <w:rFonts w:ascii="Times New Roman" w:hAnsi="Times New Roman" w:cs="Times New Roman"/>
          <w:sz w:val="24"/>
          <w:szCs w:val="24"/>
        </w:rPr>
        <w:t xml:space="preserve"> </w:t>
      </w:r>
      <w:r w:rsidR="00547699" w:rsidRPr="00BD19B2">
        <w:rPr>
          <w:rFonts w:ascii="Times New Roman" w:hAnsi="Times New Roman" w:cs="Times New Roman"/>
          <w:sz w:val="24"/>
          <w:szCs w:val="24"/>
        </w:rPr>
        <w:t xml:space="preserve">The findings of the study </w:t>
      </w:r>
      <w:proofErr w:type="gramStart"/>
      <w:r w:rsidR="00547699" w:rsidRPr="00BD19B2">
        <w:rPr>
          <w:rFonts w:ascii="Times New Roman" w:hAnsi="Times New Roman" w:cs="Times New Roman"/>
          <w:sz w:val="24"/>
          <w:szCs w:val="24"/>
        </w:rPr>
        <w:t>demonstrates  how</w:t>
      </w:r>
      <w:proofErr w:type="gramEnd"/>
      <w:r w:rsidR="00547699" w:rsidRPr="00BD19B2">
        <w:rPr>
          <w:rFonts w:ascii="Times New Roman" w:hAnsi="Times New Roman" w:cs="Times New Roman"/>
          <w:sz w:val="24"/>
          <w:szCs w:val="24"/>
        </w:rPr>
        <w:t xml:space="preserve"> the company implements the waste management excellent. And also the company has applied innovation to facilitate its green warehousing practices. </w:t>
      </w:r>
      <w:proofErr w:type="spellStart"/>
      <w:r w:rsidRPr="00BD19B2">
        <w:rPr>
          <w:rFonts w:ascii="Times New Roman" w:hAnsi="Times New Roman" w:cs="Times New Roman"/>
          <w:b/>
          <w:bCs/>
          <w:sz w:val="24"/>
          <w:szCs w:val="24"/>
        </w:rPr>
        <w:t>Thoo</w:t>
      </w:r>
      <w:proofErr w:type="spellEnd"/>
      <w:r w:rsidRPr="00BD19B2">
        <w:rPr>
          <w:rFonts w:ascii="Times New Roman" w:hAnsi="Times New Roman" w:cs="Times New Roman"/>
          <w:b/>
          <w:bCs/>
          <w:sz w:val="24"/>
          <w:szCs w:val="24"/>
        </w:rPr>
        <w:t xml:space="preserve"> Ai China (2015)</w:t>
      </w:r>
      <w:r w:rsidRPr="00BD19B2">
        <w:rPr>
          <w:rFonts w:ascii="Times New Roman" w:hAnsi="Times New Roman" w:cs="Times New Roman"/>
          <w:sz w:val="24"/>
          <w:szCs w:val="24"/>
        </w:rPr>
        <w:t xml:space="preserve"> titled their research as “Green Supply chain management, Environment collaboration and sustainability performance”. </w:t>
      </w:r>
      <w:r w:rsidR="00547699" w:rsidRPr="00BD19B2">
        <w:rPr>
          <w:rFonts w:ascii="Times New Roman" w:hAnsi="Times New Roman" w:cs="Times New Roman"/>
          <w:sz w:val="24"/>
          <w:szCs w:val="24"/>
        </w:rPr>
        <w:t xml:space="preserve">The study </w:t>
      </w:r>
      <w:r w:rsidRPr="00BD19B2">
        <w:rPr>
          <w:rFonts w:ascii="Times New Roman" w:hAnsi="Times New Roman" w:cs="Times New Roman"/>
          <w:sz w:val="24"/>
          <w:szCs w:val="24"/>
        </w:rPr>
        <w:t>tried to</w:t>
      </w:r>
      <w:r w:rsidR="00547699" w:rsidRPr="00BD19B2">
        <w:rPr>
          <w:rFonts w:ascii="Times New Roman" w:hAnsi="Times New Roman" w:cs="Times New Roman"/>
          <w:sz w:val="24"/>
          <w:szCs w:val="24"/>
        </w:rPr>
        <w:t xml:space="preserve"> analy</w:t>
      </w:r>
      <w:r w:rsidR="008B12AE" w:rsidRPr="00BD19B2">
        <w:rPr>
          <w:rFonts w:ascii="Times New Roman" w:hAnsi="Times New Roman" w:cs="Times New Roman"/>
          <w:sz w:val="24"/>
          <w:szCs w:val="24"/>
        </w:rPr>
        <w:t>z</w:t>
      </w:r>
      <w:r w:rsidR="00547699" w:rsidRPr="00BD19B2">
        <w:rPr>
          <w:rFonts w:ascii="Times New Roman" w:hAnsi="Times New Roman" w:cs="Times New Roman"/>
          <w:sz w:val="24"/>
          <w:szCs w:val="24"/>
        </w:rPr>
        <w:t xml:space="preserve">e the </w:t>
      </w:r>
      <w:r w:rsidR="008B12AE" w:rsidRPr="00BD19B2">
        <w:rPr>
          <w:rFonts w:ascii="Times New Roman" w:hAnsi="Times New Roman" w:cs="Times New Roman"/>
          <w:sz w:val="24"/>
          <w:szCs w:val="24"/>
        </w:rPr>
        <w:t>environmental collaboration to facilitate the GSM strategic formulation execution</w:t>
      </w:r>
      <w:r w:rsidRPr="00BD19B2">
        <w:rPr>
          <w:rFonts w:ascii="Times New Roman" w:hAnsi="Times New Roman" w:cs="Times New Roman"/>
          <w:sz w:val="24"/>
          <w:szCs w:val="24"/>
        </w:rPr>
        <w:t xml:space="preserve">. The findings revealed the importance of manufacturing companied in developing environmental collaboration with their suppliers in order to achieve the sustainability performance. </w:t>
      </w:r>
      <w:r w:rsidRPr="00BD19B2">
        <w:rPr>
          <w:rFonts w:ascii="Times New Roman" w:hAnsi="Times New Roman" w:cs="Times New Roman"/>
          <w:b/>
          <w:bCs/>
          <w:sz w:val="24"/>
          <w:szCs w:val="24"/>
        </w:rPr>
        <w:t>Burinskiene (2018) titled</w:t>
      </w:r>
      <w:r w:rsidRPr="00BD19B2">
        <w:rPr>
          <w:rFonts w:ascii="Times New Roman" w:hAnsi="Times New Roman" w:cs="Times New Roman"/>
          <w:sz w:val="24"/>
          <w:szCs w:val="24"/>
        </w:rPr>
        <w:t xml:space="preserve"> their study a</w:t>
      </w:r>
      <w:r w:rsidR="00E54B54" w:rsidRPr="00BD19B2">
        <w:rPr>
          <w:rFonts w:ascii="Times New Roman" w:hAnsi="Times New Roman" w:cs="Times New Roman"/>
          <w:sz w:val="24"/>
          <w:szCs w:val="24"/>
        </w:rPr>
        <w:t>s “</w:t>
      </w:r>
      <w:r w:rsidR="008B12AE" w:rsidRPr="00BD19B2">
        <w:rPr>
          <w:rFonts w:ascii="Times New Roman" w:hAnsi="Times New Roman" w:cs="Times New Roman"/>
          <w:sz w:val="24"/>
          <w:szCs w:val="24"/>
        </w:rPr>
        <w:t>A Simulation study for the sustainability and reduction of waste in the warehouse logistics</w:t>
      </w:r>
      <w:r w:rsidRPr="00BD19B2">
        <w:rPr>
          <w:rFonts w:ascii="Times New Roman" w:hAnsi="Times New Roman" w:cs="Times New Roman"/>
          <w:sz w:val="24"/>
          <w:szCs w:val="24"/>
        </w:rPr>
        <w:t>”.</w:t>
      </w:r>
      <w:r w:rsidR="008B12AE" w:rsidRPr="00BD19B2">
        <w:rPr>
          <w:rFonts w:ascii="Times New Roman" w:hAnsi="Times New Roman" w:cs="Times New Roman"/>
          <w:sz w:val="24"/>
          <w:szCs w:val="24"/>
        </w:rPr>
        <w:t xml:space="preserve"> </w:t>
      </w:r>
      <w:r w:rsidRPr="00BD19B2">
        <w:rPr>
          <w:rFonts w:ascii="Times New Roman" w:hAnsi="Times New Roman" w:cs="Times New Roman"/>
          <w:sz w:val="24"/>
          <w:szCs w:val="24"/>
        </w:rPr>
        <w:t xml:space="preserve">In this study the </w:t>
      </w:r>
      <w:r w:rsidR="008B12AE" w:rsidRPr="00BD19B2">
        <w:rPr>
          <w:rFonts w:ascii="Times New Roman" w:hAnsi="Times New Roman" w:cs="Times New Roman"/>
          <w:sz w:val="24"/>
          <w:szCs w:val="24"/>
        </w:rPr>
        <w:t xml:space="preserve">researchers </w:t>
      </w:r>
      <w:proofErr w:type="spellStart"/>
      <w:r w:rsidR="008B12AE" w:rsidRPr="00BD19B2">
        <w:rPr>
          <w:rFonts w:ascii="Times New Roman" w:hAnsi="Times New Roman" w:cs="Times New Roman"/>
          <w:sz w:val="24"/>
          <w:szCs w:val="24"/>
        </w:rPr>
        <w:t>analysed</w:t>
      </w:r>
      <w:proofErr w:type="spellEnd"/>
      <w:r w:rsidR="008B12AE" w:rsidRPr="00BD19B2">
        <w:rPr>
          <w:rFonts w:ascii="Times New Roman" w:hAnsi="Times New Roman" w:cs="Times New Roman"/>
          <w:sz w:val="24"/>
          <w:szCs w:val="24"/>
        </w:rPr>
        <w:t xml:space="preserve"> the warehouse processes as to identify the one process which are wasteful</w:t>
      </w:r>
      <w:r w:rsidRPr="00BD19B2">
        <w:rPr>
          <w:rFonts w:ascii="Times New Roman" w:hAnsi="Times New Roman" w:cs="Times New Roman"/>
          <w:sz w:val="24"/>
          <w:szCs w:val="24"/>
        </w:rPr>
        <w:t>. The researcher concluded</w:t>
      </w:r>
      <w:r w:rsidR="008B12AE" w:rsidRPr="00BD19B2">
        <w:rPr>
          <w:rFonts w:ascii="Times New Roman" w:hAnsi="Times New Roman" w:cs="Times New Roman"/>
          <w:sz w:val="24"/>
          <w:szCs w:val="24"/>
        </w:rPr>
        <w:t xml:space="preserve"> about the product guidelines on how to make the operations of warehouse more sustainable</w:t>
      </w:r>
      <w:r w:rsidRPr="00BD19B2">
        <w:rPr>
          <w:rFonts w:ascii="Times New Roman" w:hAnsi="Times New Roman" w:cs="Times New Roman"/>
          <w:sz w:val="24"/>
          <w:szCs w:val="24"/>
        </w:rPr>
        <w:t xml:space="preserve">. </w:t>
      </w:r>
      <w:r w:rsidRPr="00BD19B2">
        <w:rPr>
          <w:rFonts w:ascii="Times New Roman" w:hAnsi="Times New Roman" w:cs="Times New Roman"/>
          <w:b/>
          <w:bCs/>
          <w:sz w:val="24"/>
          <w:szCs w:val="24"/>
        </w:rPr>
        <w:t>Ramaa.A (2012</w:t>
      </w:r>
      <w:r w:rsidRPr="00BD19B2">
        <w:rPr>
          <w:rFonts w:ascii="Times New Roman" w:hAnsi="Times New Roman" w:cs="Times New Roman"/>
          <w:bCs/>
          <w:sz w:val="24"/>
          <w:szCs w:val="24"/>
        </w:rPr>
        <w:t>) titled their research as</w:t>
      </w:r>
      <w:r w:rsidR="00E54B54" w:rsidRPr="00BD19B2">
        <w:rPr>
          <w:rFonts w:ascii="Times New Roman" w:hAnsi="Times New Roman" w:cs="Times New Roman"/>
          <w:bCs/>
          <w:sz w:val="24"/>
          <w:szCs w:val="24"/>
        </w:rPr>
        <w:t xml:space="preserve"> “Impact of warehouse management system in the supply chain”</w:t>
      </w:r>
      <w:r w:rsidRPr="00BD19B2">
        <w:rPr>
          <w:rFonts w:ascii="Times New Roman" w:hAnsi="Times New Roman" w:cs="Times New Roman"/>
          <w:sz w:val="24"/>
          <w:szCs w:val="24"/>
        </w:rPr>
        <w:t xml:space="preserve">. </w:t>
      </w:r>
      <w:r w:rsidR="00E54B54" w:rsidRPr="00BD19B2">
        <w:rPr>
          <w:rFonts w:ascii="Times New Roman" w:hAnsi="Times New Roman" w:cs="Times New Roman"/>
          <w:sz w:val="24"/>
          <w:szCs w:val="24"/>
        </w:rPr>
        <w:t>The paper also highlights the how the study carried out to evaluate the per</w:t>
      </w:r>
      <w:r w:rsidR="00F46C60" w:rsidRPr="00BD19B2">
        <w:rPr>
          <w:rFonts w:ascii="Times New Roman" w:hAnsi="Times New Roman" w:cs="Times New Roman"/>
          <w:sz w:val="24"/>
          <w:szCs w:val="24"/>
        </w:rPr>
        <w:t>formance of the warehouse and to enhance the productivity of the manual warehouses by developing a WMS frame work and the analysis of the cost benefit. Hence the researcher concluded that the warehouses also influences the performance of the supply chain,</w:t>
      </w:r>
    </w:p>
    <w:p w14:paraId="53E0C97B" w14:textId="77777777" w:rsidR="00657EE2" w:rsidRPr="00BD19B2" w:rsidRDefault="009C3F70" w:rsidP="00BD19B2">
      <w:pPr>
        <w:pStyle w:val="Heading2"/>
        <w:numPr>
          <w:ilvl w:val="0"/>
          <w:numId w:val="0"/>
        </w:numPr>
        <w:spacing w:line="360" w:lineRule="auto"/>
        <w:ind w:left="2970" w:right="0"/>
        <w:rPr>
          <w:szCs w:val="24"/>
        </w:rPr>
      </w:pPr>
      <w:r w:rsidRPr="00BD19B2">
        <w:rPr>
          <w:szCs w:val="24"/>
        </w:rPr>
        <w:lastRenderedPageBreak/>
        <w:t>2.1. OBJECTIVES</w:t>
      </w:r>
      <w:r w:rsidR="00657EE2" w:rsidRPr="00BD19B2">
        <w:rPr>
          <w:szCs w:val="24"/>
        </w:rPr>
        <w:t xml:space="preserve"> OF THE STUDY</w:t>
      </w:r>
    </w:p>
    <w:p w14:paraId="719E657F" w14:textId="7CADF900" w:rsidR="00657EE2" w:rsidRPr="00BD19B2" w:rsidRDefault="00F46C60" w:rsidP="00BD19B2">
      <w:pPr>
        <w:pStyle w:val="ListParagraph"/>
        <w:numPr>
          <w:ilvl w:val="0"/>
          <w:numId w:val="12"/>
        </w:numPr>
        <w:spacing w:after="0" w:line="360" w:lineRule="auto"/>
        <w:rPr>
          <w:rFonts w:ascii="Times New Roman" w:hAnsi="Times New Roman" w:cs="Times New Roman"/>
          <w:sz w:val="24"/>
          <w:szCs w:val="24"/>
        </w:rPr>
      </w:pPr>
      <w:r w:rsidRPr="00BD19B2">
        <w:rPr>
          <w:rFonts w:ascii="Times New Roman" w:hAnsi="Times New Roman" w:cs="Times New Roman"/>
          <w:sz w:val="24"/>
          <w:szCs w:val="24"/>
        </w:rPr>
        <w:t>To examining the importance of the green warehouse in context of the supply chain management</w:t>
      </w:r>
      <w:r w:rsidR="00657EE2" w:rsidRPr="00BD19B2">
        <w:rPr>
          <w:rFonts w:ascii="Times New Roman" w:hAnsi="Times New Roman" w:cs="Times New Roman"/>
          <w:sz w:val="24"/>
          <w:szCs w:val="24"/>
        </w:rPr>
        <w:t>.</w:t>
      </w:r>
    </w:p>
    <w:p w14:paraId="64A8B5F7" w14:textId="62964FE8" w:rsidR="00657EE2" w:rsidRPr="00BD19B2" w:rsidRDefault="00657EE2" w:rsidP="00BD19B2">
      <w:pPr>
        <w:pStyle w:val="ListParagraph"/>
        <w:numPr>
          <w:ilvl w:val="0"/>
          <w:numId w:val="12"/>
        </w:numPr>
        <w:spacing w:after="0" w:line="360" w:lineRule="auto"/>
        <w:rPr>
          <w:rFonts w:ascii="Times New Roman" w:hAnsi="Times New Roman" w:cs="Times New Roman"/>
          <w:sz w:val="24"/>
          <w:szCs w:val="24"/>
        </w:rPr>
      </w:pPr>
      <w:r w:rsidRPr="00BD19B2">
        <w:rPr>
          <w:rFonts w:ascii="Times New Roman" w:hAnsi="Times New Roman" w:cs="Times New Roman"/>
          <w:sz w:val="24"/>
          <w:szCs w:val="24"/>
        </w:rPr>
        <w:t xml:space="preserve">To </w:t>
      </w:r>
      <w:proofErr w:type="spellStart"/>
      <w:r w:rsidRPr="00BD19B2">
        <w:rPr>
          <w:rFonts w:ascii="Times New Roman" w:hAnsi="Times New Roman" w:cs="Times New Roman"/>
          <w:sz w:val="24"/>
          <w:szCs w:val="24"/>
        </w:rPr>
        <w:t>analyse</w:t>
      </w:r>
      <w:proofErr w:type="spellEnd"/>
      <w:r w:rsidRPr="00BD19B2">
        <w:rPr>
          <w:rFonts w:ascii="Times New Roman" w:hAnsi="Times New Roman" w:cs="Times New Roman"/>
          <w:sz w:val="24"/>
          <w:szCs w:val="24"/>
        </w:rPr>
        <w:t xml:space="preserve"> the factors that influence green Warehousing.</w:t>
      </w:r>
    </w:p>
    <w:p w14:paraId="3759B63F" w14:textId="77777777" w:rsidR="00657EE2" w:rsidRPr="00BD19B2" w:rsidRDefault="00657EE2" w:rsidP="00BD19B2">
      <w:pPr>
        <w:pStyle w:val="ListParagraph"/>
        <w:numPr>
          <w:ilvl w:val="0"/>
          <w:numId w:val="12"/>
        </w:numPr>
        <w:spacing w:after="0" w:line="360" w:lineRule="auto"/>
        <w:rPr>
          <w:rFonts w:ascii="Times New Roman" w:hAnsi="Times New Roman" w:cs="Times New Roman"/>
          <w:sz w:val="24"/>
          <w:szCs w:val="24"/>
        </w:rPr>
      </w:pPr>
      <w:r w:rsidRPr="00BD19B2">
        <w:rPr>
          <w:rFonts w:ascii="Times New Roman" w:hAnsi="Times New Roman" w:cs="Times New Roman"/>
          <w:sz w:val="24"/>
          <w:szCs w:val="24"/>
        </w:rPr>
        <w:t xml:space="preserve">To analyze the ways to adopt the green warehousing </w:t>
      </w:r>
    </w:p>
    <w:p w14:paraId="07B16FD9" w14:textId="77777777" w:rsidR="00657EE2" w:rsidRPr="00BD19B2" w:rsidRDefault="00657EE2" w:rsidP="00BD19B2">
      <w:pPr>
        <w:spacing w:after="137" w:line="360" w:lineRule="auto"/>
        <w:rPr>
          <w:rFonts w:ascii="Times New Roman" w:hAnsi="Times New Roman" w:cs="Times New Roman"/>
          <w:sz w:val="24"/>
          <w:szCs w:val="24"/>
        </w:rPr>
      </w:pPr>
    </w:p>
    <w:p w14:paraId="6C2D13E5" w14:textId="7AEF152F" w:rsidR="00F46C60" w:rsidRPr="00BD19B2" w:rsidRDefault="00F46C60" w:rsidP="00BD19B2">
      <w:pPr>
        <w:spacing w:line="360" w:lineRule="auto"/>
        <w:ind w:left="-5"/>
        <w:jc w:val="center"/>
        <w:rPr>
          <w:rFonts w:ascii="Times New Roman" w:hAnsi="Times New Roman" w:cs="Times New Roman"/>
          <w:b/>
          <w:bCs/>
          <w:sz w:val="24"/>
          <w:szCs w:val="24"/>
        </w:rPr>
      </w:pPr>
      <w:r w:rsidRPr="00BD19B2">
        <w:rPr>
          <w:rFonts w:ascii="Times New Roman" w:hAnsi="Times New Roman" w:cs="Times New Roman"/>
          <w:b/>
          <w:bCs/>
          <w:sz w:val="24"/>
          <w:szCs w:val="24"/>
        </w:rPr>
        <w:t>III METHODOLOGY</w:t>
      </w:r>
    </w:p>
    <w:p w14:paraId="233D909B" w14:textId="77777777" w:rsidR="00E4165C" w:rsidRPr="00BD19B2" w:rsidRDefault="00E4165C" w:rsidP="00BD19B2">
      <w:pPr>
        <w:spacing w:line="360" w:lineRule="auto"/>
        <w:jc w:val="center"/>
        <w:rPr>
          <w:rFonts w:ascii="Times New Roman" w:hAnsi="Times New Roman" w:cs="Times New Roman"/>
          <w:b/>
          <w:bCs/>
          <w:sz w:val="24"/>
          <w:szCs w:val="24"/>
        </w:rPr>
      </w:pPr>
      <w:r w:rsidRPr="00BD19B2">
        <w:rPr>
          <w:rFonts w:ascii="Times New Roman" w:hAnsi="Times New Roman" w:cs="Times New Roman"/>
          <w:b/>
          <w:bCs/>
          <w:sz w:val="24"/>
          <w:szCs w:val="24"/>
        </w:rPr>
        <w:t xml:space="preserve">IV. </w:t>
      </w:r>
      <w:r w:rsidRPr="00BD19B2">
        <w:rPr>
          <w:rFonts w:ascii="Times New Roman" w:hAnsi="Times New Roman" w:cs="Times New Roman"/>
          <w:b/>
          <w:sz w:val="24"/>
          <w:szCs w:val="24"/>
        </w:rPr>
        <w:t>EXAMINING THE IMPORTANCE OF GREEN WAREHOUSING</w:t>
      </w:r>
    </w:p>
    <w:p w14:paraId="0BE15551" w14:textId="77777777" w:rsidR="00657EE2" w:rsidRPr="00BD19B2" w:rsidRDefault="00657EE2" w:rsidP="00BD19B2">
      <w:pPr>
        <w:spacing w:line="360" w:lineRule="auto"/>
        <w:jc w:val="both"/>
        <w:rPr>
          <w:rFonts w:ascii="Times New Roman" w:hAnsi="Times New Roman" w:cs="Times New Roman"/>
          <w:b/>
          <w:bCs/>
          <w:sz w:val="24"/>
          <w:szCs w:val="24"/>
        </w:rPr>
      </w:pPr>
      <w:r w:rsidRPr="00BD19B2">
        <w:rPr>
          <w:rFonts w:ascii="Times New Roman" w:hAnsi="Times New Roman" w:cs="Times New Roman"/>
          <w:b/>
          <w:bCs/>
          <w:sz w:val="24"/>
          <w:szCs w:val="24"/>
        </w:rPr>
        <w:t>Three trends that are increasing the importance of green warehousing</w:t>
      </w:r>
    </w:p>
    <w:p w14:paraId="5E92B115" w14:textId="77777777" w:rsidR="00A1132C" w:rsidRPr="00BD19B2" w:rsidRDefault="00657EE2" w:rsidP="00BD19B2">
      <w:pPr>
        <w:spacing w:line="360" w:lineRule="auto"/>
        <w:jc w:val="both"/>
        <w:rPr>
          <w:rFonts w:ascii="Times New Roman" w:hAnsi="Times New Roman" w:cs="Times New Roman"/>
          <w:bCs/>
          <w:sz w:val="24"/>
          <w:szCs w:val="24"/>
        </w:rPr>
      </w:pPr>
      <w:r w:rsidRPr="00BD19B2">
        <w:rPr>
          <w:rFonts w:ascii="Times New Roman" w:hAnsi="Times New Roman" w:cs="Times New Roman"/>
          <w:b/>
          <w:bCs/>
          <w:sz w:val="24"/>
          <w:szCs w:val="24"/>
        </w:rPr>
        <w:t>1. Increases in global e-commerce activity</w:t>
      </w:r>
      <w:r w:rsidR="00E4165C" w:rsidRPr="00BD19B2">
        <w:rPr>
          <w:rFonts w:ascii="Times New Roman" w:hAnsi="Times New Roman" w:cs="Times New Roman"/>
          <w:bCs/>
          <w:sz w:val="24"/>
          <w:szCs w:val="24"/>
        </w:rPr>
        <w:t xml:space="preserve"> - </w:t>
      </w:r>
      <w:r w:rsidRPr="00BD19B2">
        <w:rPr>
          <w:rFonts w:ascii="Times New Roman" w:hAnsi="Times New Roman" w:cs="Times New Roman"/>
          <w:bCs/>
          <w:sz w:val="24"/>
          <w:szCs w:val="24"/>
        </w:rPr>
        <w:t xml:space="preserve">Global e-commerce </w:t>
      </w:r>
      <w:proofErr w:type="gramStart"/>
      <w:r w:rsidRPr="00BD19B2">
        <w:rPr>
          <w:rFonts w:ascii="Times New Roman" w:hAnsi="Times New Roman" w:cs="Times New Roman"/>
          <w:bCs/>
          <w:sz w:val="24"/>
          <w:szCs w:val="24"/>
        </w:rPr>
        <w:t>is</w:t>
      </w:r>
      <w:proofErr w:type="gramEnd"/>
      <w:r w:rsidRPr="00BD19B2">
        <w:rPr>
          <w:rFonts w:ascii="Times New Roman" w:hAnsi="Times New Roman" w:cs="Times New Roman"/>
          <w:bCs/>
          <w:sz w:val="24"/>
          <w:szCs w:val="24"/>
        </w:rPr>
        <w:t xml:space="preserve"> expected to rise by 16.8% to $4.921 trillion USD in 2021. With the expansion of e-commerce comes the need for more logistics infrastructure to meet demand. Scaling up with an environmentally sound infrastructure becomes increasingly vital as businesses try to </w:t>
      </w:r>
      <w:r w:rsidR="00607AFC" w:rsidRPr="00BD19B2">
        <w:rPr>
          <w:rFonts w:ascii="Times New Roman" w:hAnsi="Times New Roman" w:cs="Times New Roman"/>
          <w:bCs/>
          <w:sz w:val="24"/>
          <w:szCs w:val="24"/>
        </w:rPr>
        <w:t>optimize</w:t>
      </w:r>
      <w:r w:rsidRPr="00BD19B2">
        <w:rPr>
          <w:rFonts w:ascii="Times New Roman" w:hAnsi="Times New Roman" w:cs="Times New Roman"/>
          <w:bCs/>
          <w:sz w:val="24"/>
          <w:szCs w:val="24"/>
        </w:rPr>
        <w:t xml:space="preserve"> their shipping operations and accommodate expanding online purchase volumes.</w:t>
      </w:r>
    </w:p>
    <w:p w14:paraId="3CA0565C" w14:textId="77777777" w:rsidR="00657EE2" w:rsidRPr="00BD19B2" w:rsidRDefault="00657EE2" w:rsidP="00BD19B2">
      <w:pPr>
        <w:spacing w:line="360" w:lineRule="auto"/>
        <w:jc w:val="both"/>
        <w:rPr>
          <w:rFonts w:ascii="Times New Roman" w:hAnsi="Times New Roman" w:cs="Times New Roman"/>
          <w:bCs/>
          <w:sz w:val="24"/>
          <w:szCs w:val="24"/>
        </w:rPr>
      </w:pPr>
      <w:r w:rsidRPr="00BD19B2">
        <w:rPr>
          <w:rFonts w:ascii="Times New Roman" w:hAnsi="Times New Roman" w:cs="Times New Roman"/>
          <w:b/>
          <w:bCs/>
          <w:sz w:val="24"/>
          <w:szCs w:val="24"/>
        </w:rPr>
        <w:t>2. Consumer accountability demands</w:t>
      </w:r>
      <w:r w:rsidR="00E4165C" w:rsidRPr="00BD19B2">
        <w:rPr>
          <w:rFonts w:ascii="Times New Roman" w:hAnsi="Times New Roman" w:cs="Times New Roman"/>
          <w:bCs/>
          <w:sz w:val="24"/>
          <w:szCs w:val="24"/>
        </w:rPr>
        <w:t xml:space="preserve"> - </w:t>
      </w:r>
      <w:r w:rsidRPr="00BD19B2">
        <w:rPr>
          <w:rFonts w:ascii="Times New Roman" w:hAnsi="Times New Roman" w:cs="Times New Roman"/>
          <w:bCs/>
          <w:sz w:val="24"/>
          <w:szCs w:val="24"/>
        </w:rPr>
        <w:t>Consumers who are driving significant growth in e-commerce are also aware of trends in how their purchasing affects the environment. Sustainability preferences have been demonstrated to influence how consumers perceive brands, including their likely to purchase more in the future.</w:t>
      </w:r>
      <w:r w:rsidR="00E4165C" w:rsidRPr="00BD19B2">
        <w:rPr>
          <w:rFonts w:ascii="Times New Roman" w:hAnsi="Times New Roman" w:cs="Times New Roman"/>
          <w:bCs/>
          <w:sz w:val="24"/>
          <w:szCs w:val="24"/>
        </w:rPr>
        <w:t xml:space="preserve"> </w:t>
      </w:r>
      <w:r w:rsidRPr="00BD19B2">
        <w:rPr>
          <w:rFonts w:ascii="Times New Roman" w:hAnsi="Times New Roman" w:cs="Times New Roman"/>
          <w:bCs/>
          <w:sz w:val="24"/>
          <w:szCs w:val="24"/>
        </w:rPr>
        <w:t xml:space="preserve">While consumers are less directly exposed to the environmental impacts of the warehouse than other </w:t>
      </w:r>
      <w:r w:rsidR="00607AFC" w:rsidRPr="00BD19B2">
        <w:rPr>
          <w:rFonts w:ascii="Times New Roman" w:hAnsi="Times New Roman" w:cs="Times New Roman"/>
          <w:bCs/>
          <w:sz w:val="24"/>
          <w:szCs w:val="24"/>
        </w:rPr>
        <w:t>touch points</w:t>
      </w:r>
      <w:r w:rsidRPr="00BD19B2">
        <w:rPr>
          <w:rFonts w:ascii="Times New Roman" w:hAnsi="Times New Roman" w:cs="Times New Roman"/>
          <w:bCs/>
          <w:sz w:val="24"/>
          <w:szCs w:val="24"/>
        </w:rPr>
        <w:t xml:space="preserve"> such as packaging, businesses' overall energy consumption has an impact on ESG performance and the narratives surrounding overall energy use and carbon footprint reduction that are central to their public image.</w:t>
      </w:r>
    </w:p>
    <w:p w14:paraId="6E1DD831" w14:textId="77777777" w:rsidR="00657EE2" w:rsidRPr="00BD19B2" w:rsidRDefault="00657EE2" w:rsidP="00BD19B2">
      <w:pPr>
        <w:spacing w:line="360" w:lineRule="auto"/>
        <w:jc w:val="both"/>
        <w:rPr>
          <w:rFonts w:ascii="Times New Roman" w:hAnsi="Times New Roman" w:cs="Times New Roman"/>
          <w:bCs/>
          <w:sz w:val="24"/>
          <w:szCs w:val="24"/>
        </w:rPr>
      </w:pPr>
      <w:r w:rsidRPr="00BD19B2">
        <w:rPr>
          <w:rFonts w:ascii="Times New Roman" w:hAnsi="Times New Roman" w:cs="Times New Roman"/>
          <w:b/>
          <w:bCs/>
          <w:sz w:val="24"/>
          <w:szCs w:val="24"/>
        </w:rPr>
        <w:t>3. Possibility of cost savings through efficiency</w:t>
      </w:r>
      <w:r w:rsidR="00E4165C" w:rsidRPr="00BD19B2">
        <w:rPr>
          <w:rFonts w:ascii="Times New Roman" w:hAnsi="Times New Roman" w:cs="Times New Roman"/>
          <w:bCs/>
          <w:sz w:val="24"/>
          <w:szCs w:val="24"/>
        </w:rPr>
        <w:t xml:space="preserve"> - </w:t>
      </w:r>
      <w:r w:rsidRPr="00BD19B2">
        <w:rPr>
          <w:rFonts w:ascii="Times New Roman" w:hAnsi="Times New Roman" w:cs="Times New Roman"/>
          <w:bCs/>
          <w:sz w:val="24"/>
          <w:szCs w:val="24"/>
        </w:rPr>
        <w:t xml:space="preserve">Green warehousing techniques </w:t>
      </w:r>
      <w:proofErr w:type="gramStart"/>
      <w:r w:rsidRPr="00BD19B2">
        <w:rPr>
          <w:rFonts w:ascii="Times New Roman" w:hAnsi="Times New Roman" w:cs="Times New Roman"/>
          <w:bCs/>
          <w:sz w:val="24"/>
          <w:szCs w:val="24"/>
        </w:rPr>
        <w:t>are</w:t>
      </w:r>
      <w:proofErr w:type="gramEnd"/>
      <w:r w:rsidRPr="00BD19B2">
        <w:rPr>
          <w:rFonts w:ascii="Times New Roman" w:hAnsi="Times New Roman" w:cs="Times New Roman"/>
          <w:bCs/>
          <w:sz w:val="24"/>
          <w:szCs w:val="24"/>
        </w:rPr>
        <w:t xml:space="preserve"> not just excellent for the environment; they may also benefit businesses by increasing efficiency and lowering energy use. With advancements in renewable energy efficiency, more energy can be produced with fewer emissions. Investigating where green energy purchase might be useful for the warehouse is a good first step towards lowering carbon footprints.</w:t>
      </w:r>
      <w:r w:rsidR="00E4165C" w:rsidRPr="00BD19B2">
        <w:rPr>
          <w:rFonts w:ascii="Times New Roman" w:hAnsi="Times New Roman" w:cs="Times New Roman"/>
          <w:bCs/>
          <w:sz w:val="24"/>
          <w:szCs w:val="24"/>
        </w:rPr>
        <w:t xml:space="preserve"> </w:t>
      </w:r>
      <w:r w:rsidRPr="00BD19B2">
        <w:rPr>
          <w:rFonts w:ascii="Times New Roman" w:hAnsi="Times New Roman" w:cs="Times New Roman"/>
          <w:bCs/>
          <w:sz w:val="24"/>
          <w:szCs w:val="24"/>
        </w:rPr>
        <w:t xml:space="preserve">Automation advancements in the warehouse environment can also help to encourage sustainable </w:t>
      </w:r>
      <w:r w:rsidR="00607AFC" w:rsidRPr="00BD19B2">
        <w:rPr>
          <w:rFonts w:ascii="Times New Roman" w:hAnsi="Times New Roman" w:cs="Times New Roman"/>
          <w:bCs/>
          <w:sz w:val="24"/>
          <w:szCs w:val="24"/>
        </w:rPr>
        <w:t>practices</w:t>
      </w:r>
      <w:r w:rsidRPr="00BD19B2">
        <w:rPr>
          <w:rFonts w:ascii="Times New Roman" w:hAnsi="Times New Roman" w:cs="Times New Roman"/>
          <w:bCs/>
          <w:sz w:val="24"/>
          <w:szCs w:val="24"/>
        </w:rPr>
        <w:t xml:space="preserve"> by increasing </w:t>
      </w:r>
      <w:r w:rsidRPr="00BD19B2">
        <w:rPr>
          <w:rFonts w:ascii="Times New Roman" w:hAnsi="Times New Roman" w:cs="Times New Roman"/>
          <w:bCs/>
          <w:sz w:val="24"/>
          <w:szCs w:val="24"/>
        </w:rPr>
        <w:lastRenderedPageBreak/>
        <w:t>efficiency. Today, thanks to technological advances such as computer vision and machine learning, even difficult operations such as picking and placement can be partially or totally automated. These are being implemented as part of the Industry 4.0 initiative.</w:t>
      </w:r>
    </w:p>
    <w:p w14:paraId="09FBC8AA" w14:textId="77777777" w:rsidR="00C301E2" w:rsidRPr="00BD19B2" w:rsidRDefault="009C3F70" w:rsidP="00BD19B2">
      <w:pPr>
        <w:spacing w:line="360" w:lineRule="auto"/>
        <w:jc w:val="both"/>
        <w:rPr>
          <w:rFonts w:ascii="Times New Roman" w:hAnsi="Times New Roman" w:cs="Times New Roman"/>
          <w:b/>
          <w:sz w:val="24"/>
          <w:szCs w:val="24"/>
        </w:rPr>
      </w:pPr>
      <w:r w:rsidRPr="00BD19B2">
        <w:rPr>
          <w:rFonts w:ascii="Times New Roman" w:hAnsi="Times New Roman" w:cs="Times New Roman"/>
          <w:b/>
          <w:sz w:val="24"/>
          <w:szCs w:val="24"/>
        </w:rPr>
        <w:t xml:space="preserve">Major reasons behind company’s adopting the green warehousing </w:t>
      </w:r>
      <w:r w:rsidRPr="00BD19B2">
        <w:rPr>
          <w:rFonts w:ascii="Times New Roman" w:hAnsi="Times New Roman" w:cs="Times New Roman"/>
          <w:sz w:val="24"/>
          <w:szCs w:val="24"/>
        </w:rPr>
        <w:t>-</w:t>
      </w:r>
    </w:p>
    <w:p w14:paraId="1B4DD4C9" w14:textId="77777777" w:rsidR="00CC7EC6" w:rsidRPr="00BD19B2" w:rsidRDefault="00CC7EC6" w:rsidP="00BD19B2">
      <w:pPr>
        <w:spacing w:line="360" w:lineRule="auto"/>
        <w:jc w:val="both"/>
        <w:rPr>
          <w:rFonts w:ascii="Times New Roman" w:hAnsi="Times New Roman" w:cs="Times New Roman"/>
          <w:sz w:val="24"/>
          <w:szCs w:val="24"/>
        </w:rPr>
      </w:pPr>
      <w:r w:rsidRPr="00BD19B2">
        <w:rPr>
          <w:rFonts w:ascii="Times New Roman" w:hAnsi="Times New Roman" w:cs="Times New Roman"/>
          <w:b/>
          <w:sz w:val="24"/>
          <w:szCs w:val="24"/>
        </w:rPr>
        <w:t>Innovation and Competitive Advantage</w:t>
      </w:r>
      <w:r w:rsidRPr="00BD19B2">
        <w:rPr>
          <w:rFonts w:ascii="Times New Roman" w:hAnsi="Times New Roman" w:cs="Times New Roman"/>
          <w:sz w:val="24"/>
          <w:szCs w:val="24"/>
        </w:rPr>
        <w:t>: Pursuing green warehousing frequently demands the use of novel technology and methodologies. This pursuit of innovation can result in the creation of one-of-a-kind solutions that provide a competitive advantage in the market. Companies that pioneer sustainable storage practices establish themselves as leaders in the sector.</w:t>
      </w:r>
    </w:p>
    <w:p w14:paraId="13E8F13F" w14:textId="77777777" w:rsidR="00CC7EC6" w:rsidRPr="00BD19B2" w:rsidRDefault="00CC7EC6" w:rsidP="00BD19B2">
      <w:pPr>
        <w:spacing w:line="360" w:lineRule="auto"/>
        <w:jc w:val="both"/>
        <w:rPr>
          <w:rFonts w:ascii="Times New Roman" w:hAnsi="Times New Roman" w:cs="Times New Roman"/>
          <w:sz w:val="24"/>
          <w:szCs w:val="24"/>
        </w:rPr>
      </w:pPr>
      <w:proofErr w:type="gramStart"/>
      <w:r w:rsidRPr="00BD19B2">
        <w:rPr>
          <w:rFonts w:ascii="Times New Roman" w:hAnsi="Times New Roman" w:cs="Times New Roman"/>
          <w:b/>
          <w:sz w:val="24"/>
          <w:szCs w:val="24"/>
        </w:rPr>
        <w:t>Improves company’s reputation:</w:t>
      </w:r>
      <w:r w:rsidRPr="00BD19B2">
        <w:rPr>
          <w:rFonts w:ascii="Times New Roman" w:hAnsi="Times New Roman" w:cs="Times New Roman"/>
          <w:sz w:val="24"/>
          <w:szCs w:val="24"/>
        </w:rPr>
        <w:t xml:space="preserve"> Green warehousing practices improve a company's reputation and brand image as an ecologically conscientious and socially responsible institution.</w:t>
      </w:r>
      <w:proofErr w:type="gramEnd"/>
      <w:r w:rsidRPr="00BD19B2">
        <w:rPr>
          <w:rFonts w:ascii="Times New Roman" w:hAnsi="Times New Roman" w:cs="Times New Roman"/>
          <w:sz w:val="24"/>
          <w:szCs w:val="24"/>
        </w:rPr>
        <w:t xml:space="preserve"> Such branding has the potential to increase consumer loyalty while also attracting new customers who respect sustainability. Positive public impression adds to enhanced market trust and credibility.</w:t>
      </w:r>
    </w:p>
    <w:p w14:paraId="6A7BC9A3" w14:textId="77777777" w:rsidR="00CC7EC6" w:rsidRPr="00BD19B2" w:rsidRDefault="00CC7EC6" w:rsidP="00BD19B2">
      <w:pPr>
        <w:spacing w:line="360" w:lineRule="auto"/>
        <w:jc w:val="both"/>
        <w:rPr>
          <w:rFonts w:ascii="Times New Roman" w:hAnsi="Times New Roman" w:cs="Times New Roman"/>
          <w:sz w:val="24"/>
          <w:szCs w:val="24"/>
        </w:rPr>
      </w:pPr>
      <w:r w:rsidRPr="00BD19B2">
        <w:rPr>
          <w:rFonts w:ascii="Times New Roman" w:hAnsi="Times New Roman" w:cs="Times New Roman"/>
          <w:b/>
          <w:sz w:val="24"/>
          <w:szCs w:val="24"/>
        </w:rPr>
        <w:t>Risk Reduction</w:t>
      </w:r>
      <w:r w:rsidRPr="00BD19B2">
        <w:rPr>
          <w:rFonts w:ascii="Times New Roman" w:hAnsi="Times New Roman" w:cs="Times New Roman"/>
          <w:sz w:val="24"/>
          <w:szCs w:val="24"/>
        </w:rPr>
        <w:t xml:space="preserve">: Relying on nonrenewable resources and inefficient </w:t>
      </w:r>
      <w:r w:rsidR="00E4165C" w:rsidRPr="00BD19B2">
        <w:rPr>
          <w:rFonts w:ascii="Times New Roman" w:hAnsi="Times New Roman" w:cs="Times New Roman"/>
          <w:sz w:val="24"/>
          <w:szCs w:val="24"/>
        </w:rPr>
        <w:t>practices</w:t>
      </w:r>
      <w:r w:rsidRPr="00BD19B2">
        <w:rPr>
          <w:rFonts w:ascii="Times New Roman" w:hAnsi="Times New Roman" w:cs="Times New Roman"/>
          <w:sz w:val="24"/>
          <w:szCs w:val="24"/>
        </w:rPr>
        <w:t xml:space="preserve"> can expose businesses to supply chain interruptions and pricing volatility. Green warehousing </w:t>
      </w:r>
      <w:r w:rsidR="00E4165C" w:rsidRPr="00BD19B2">
        <w:rPr>
          <w:rFonts w:ascii="Times New Roman" w:hAnsi="Times New Roman" w:cs="Times New Roman"/>
          <w:sz w:val="24"/>
          <w:szCs w:val="24"/>
        </w:rPr>
        <w:t>practices</w:t>
      </w:r>
      <w:r w:rsidRPr="00BD19B2">
        <w:rPr>
          <w:rFonts w:ascii="Times New Roman" w:hAnsi="Times New Roman" w:cs="Times New Roman"/>
          <w:sz w:val="24"/>
          <w:szCs w:val="24"/>
        </w:rPr>
        <w:t>, such as renewable energy integration and resource efficiency, can help to manage these risks by lowering reliance on scarce resources and uncertain markets.</w:t>
      </w:r>
    </w:p>
    <w:p w14:paraId="29F3648F" w14:textId="77777777" w:rsidR="00CC7EC6" w:rsidRPr="00BD19B2" w:rsidRDefault="00607AFC" w:rsidP="00BD19B2">
      <w:pPr>
        <w:spacing w:line="360" w:lineRule="auto"/>
        <w:jc w:val="both"/>
        <w:rPr>
          <w:rFonts w:ascii="Times New Roman" w:hAnsi="Times New Roman" w:cs="Times New Roman"/>
          <w:sz w:val="24"/>
          <w:szCs w:val="24"/>
        </w:rPr>
      </w:pPr>
      <w:r w:rsidRPr="00BD19B2">
        <w:rPr>
          <w:rFonts w:ascii="Times New Roman" w:hAnsi="Times New Roman" w:cs="Times New Roman"/>
          <w:b/>
          <w:sz w:val="24"/>
          <w:szCs w:val="24"/>
        </w:rPr>
        <w:t>Environmental Responsibility</w:t>
      </w:r>
      <w:r w:rsidRPr="00BD19B2">
        <w:rPr>
          <w:rFonts w:ascii="Times New Roman" w:hAnsi="Times New Roman" w:cs="Times New Roman"/>
          <w:sz w:val="24"/>
          <w:szCs w:val="24"/>
        </w:rPr>
        <w:t>: A real commitment to decreasing the environmental impact of business operations is one of the key motives for adopting green warehousing practices. Companies recognise the critical importance of mitigating climate change, conserving natural resources, and protecting ecosystems. They contribute to a more environmentally friendly supply chain and demonstrate their commitment to corporate social responsibility by implementing sustainable warehousing</w:t>
      </w:r>
    </w:p>
    <w:p w14:paraId="79657C77" w14:textId="7CA2DF50" w:rsidR="00CC7EC6" w:rsidRPr="00BD19B2" w:rsidRDefault="00607AFC" w:rsidP="00BD19B2">
      <w:pPr>
        <w:spacing w:line="360" w:lineRule="auto"/>
        <w:jc w:val="both"/>
        <w:rPr>
          <w:rFonts w:ascii="Times New Roman" w:hAnsi="Times New Roman" w:cs="Times New Roman"/>
          <w:sz w:val="24"/>
          <w:szCs w:val="24"/>
        </w:rPr>
      </w:pPr>
      <w:r w:rsidRPr="00BD19B2">
        <w:rPr>
          <w:rFonts w:ascii="Times New Roman" w:hAnsi="Times New Roman" w:cs="Times New Roman"/>
          <w:b/>
          <w:sz w:val="24"/>
          <w:szCs w:val="24"/>
        </w:rPr>
        <w:t>Cost reductions</w:t>
      </w:r>
      <w:r w:rsidRPr="00BD19B2">
        <w:rPr>
          <w:rFonts w:ascii="Times New Roman" w:hAnsi="Times New Roman" w:cs="Times New Roman"/>
          <w:sz w:val="24"/>
          <w:szCs w:val="24"/>
        </w:rPr>
        <w:t>: Green storage frequently results in significant long-term cost reductions. Lower operational costs are closely related to energy-efficient facilities, optimized resource utilization, and</w:t>
      </w:r>
      <w:r w:rsidR="00F46C60" w:rsidRPr="00BD19B2">
        <w:rPr>
          <w:rFonts w:ascii="Times New Roman" w:hAnsi="Times New Roman" w:cs="Times New Roman"/>
          <w:sz w:val="24"/>
          <w:szCs w:val="24"/>
        </w:rPr>
        <w:t xml:space="preserve"> reducing the waste</w:t>
      </w:r>
      <w:r w:rsidRPr="00BD19B2">
        <w:rPr>
          <w:rFonts w:ascii="Times New Roman" w:hAnsi="Times New Roman" w:cs="Times New Roman"/>
          <w:sz w:val="24"/>
          <w:szCs w:val="24"/>
        </w:rPr>
        <w:t>.</w:t>
      </w:r>
      <w:r w:rsidR="00F46C60" w:rsidRPr="00BD19B2">
        <w:rPr>
          <w:rFonts w:ascii="Times New Roman" w:hAnsi="Times New Roman" w:cs="Times New Roman"/>
          <w:sz w:val="24"/>
          <w:szCs w:val="24"/>
        </w:rPr>
        <w:t xml:space="preserve"> And to invest in renewable energy</w:t>
      </w:r>
      <w:r w:rsidRPr="00BD19B2">
        <w:rPr>
          <w:rFonts w:ascii="Times New Roman" w:hAnsi="Times New Roman" w:cs="Times New Roman"/>
          <w:sz w:val="24"/>
          <w:szCs w:val="24"/>
        </w:rPr>
        <w:t xml:space="preserve">, energy-efficient </w:t>
      </w:r>
      <w:r w:rsidR="00F46C60" w:rsidRPr="00BD19B2">
        <w:rPr>
          <w:rFonts w:ascii="Times New Roman" w:hAnsi="Times New Roman" w:cs="Times New Roman"/>
          <w:sz w:val="24"/>
          <w:szCs w:val="24"/>
        </w:rPr>
        <w:t xml:space="preserve">technology and reduction of </w:t>
      </w:r>
      <w:proofErr w:type="gramStart"/>
      <w:r w:rsidR="00F46C60" w:rsidRPr="00BD19B2">
        <w:rPr>
          <w:rFonts w:ascii="Times New Roman" w:hAnsi="Times New Roman" w:cs="Times New Roman"/>
          <w:sz w:val="24"/>
          <w:szCs w:val="24"/>
        </w:rPr>
        <w:t xml:space="preserve">waste </w:t>
      </w:r>
      <w:r w:rsidRPr="00BD19B2">
        <w:rPr>
          <w:rFonts w:ascii="Times New Roman" w:hAnsi="Times New Roman" w:cs="Times New Roman"/>
          <w:sz w:val="24"/>
          <w:szCs w:val="24"/>
        </w:rPr>
        <w:t xml:space="preserve"> programmes</w:t>
      </w:r>
      <w:proofErr w:type="gramEnd"/>
      <w:r w:rsidRPr="00BD19B2">
        <w:rPr>
          <w:rFonts w:ascii="Times New Roman" w:hAnsi="Times New Roman" w:cs="Times New Roman"/>
          <w:sz w:val="24"/>
          <w:szCs w:val="24"/>
        </w:rPr>
        <w:t xml:space="preserve"> pays off in the form of lower utility bills, maintenance costs, and waste disposal fees.</w:t>
      </w:r>
    </w:p>
    <w:p w14:paraId="4564DC1D" w14:textId="77777777" w:rsidR="00286BE8" w:rsidRPr="00BD19B2" w:rsidRDefault="00286BE8" w:rsidP="00BD19B2">
      <w:pPr>
        <w:spacing w:line="360" w:lineRule="auto"/>
        <w:jc w:val="both"/>
        <w:rPr>
          <w:rFonts w:ascii="Times New Roman" w:hAnsi="Times New Roman" w:cs="Times New Roman"/>
          <w:sz w:val="24"/>
          <w:szCs w:val="24"/>
        </w:rPr>
      </w:pPr>
      <w:r w:rsidRPr="00BD19B2">
        <w:rPr>
          <w:rFonts w:ascii="Times New Roman" w:hAnsi="Times New Roman" w:cs="Times New Roman"/>
          <w:b/>
          <w:sz w:val="24"/>
          <w:szCs w:val="24"/>
        </w:rPr>
        <w:lastRenderedPageBreak/>
        <w:t>Regulatory Compliance</w:t>
      </w:r>
      <w:r w:rsidRPr="00BD19B2">
        <w:rPr>
          <w:rFonts w:ascii="Times New Roman" w:hAnsi="Times New Roman" w:cs="Times New Roman"/>
          <w:sz w:val="24"/>
          <w:szCs w:val="24"/>
        </w:rPr>
        <w:t xml:space="preserve">: To decrease emissions, waste, and conserve energy, many regions have implemented stringent environmental restrictions and requirements. Companies that implement green warehousing </w:t>
      </w:r>
      <w:r w:rsidR="00CC7EC6" w:rsidRPr="00BD19B2">
        <w:rPr>
          <w:rFonts w:ascii="Times New Roman" w:hAnsi="Times New Roman" w:cs="Times New Roman"/>
          <w:sz w:val="24"/>
          <w:szCs w:val="24"/>
        </w:rPr>
        <w:t>practices</w:t>
      </w:r>
      <w:r w:rsidRPr="00BD19B2">
        <w:rPr>
          <w:rFonts w:ascii="Times New Roman" w:hAnsi="Times New Roman" w:cs="Times New Roman"/>
          <w:sz w:val="24"/>
          <w:szCs w:val="24"/>
        </w:rPr>
        <w:t xml:space="preserve"> maintain compliance with these rules, avoiding potential penalties and legal liabilities. Furthermore, compliance with environmental regulations can improve a company's reputation and connections with regulatory </w:t>
      </w:r>
      <w:r w:rsidR="00CC7EC6" w:rsidRPr="00BD19B2">
        <w:rPr>
          <w:rFonts w:ascii="Times New Roman" w:hAnsi="Times New Roman" w:cs="Times New Roman"/>
          <w:sz w:val="24"/>
          <w:szCs w:val="24"/>
        </w:rPr>
        <w:t>organizations</w:t>
      </w:r>
      <w:r w:rsidRPr="00BD19B2">
        <w:rPr>
          <w:rFonts w:ascii="Times New Roman" w:hAnsi="Times New Roman" w:cs="Times New Roman"/>
          <w:sz w:val="24"/>
          <w:szCs w:val="24"/>
        </w:rPr>
        <w:t>.</w:t>
      </w:r>
    </w:p>
    <w:p w14:paraId="495D1A2E" w14:textId="77777777" w:rsidR="00286BE8" w:rsidRPr="00BD19B2" w:rsidRDefault="00286BE8" w:rsidP="00BD19B2">
      <w:pPr>
        <w:spacing w:line="360" w:lineRule="auto"/>
        <w:jc w:val="both"/>
        <w:rPr>
          <w:rFonts w:ascii="Times New Roman" w:hAnsi="Times New Roman" w:cs="Times New Roman"/>
          <w:sz w:val="24"/>
          <w:szCs w:val="24"/>
        </w:rPr>
      </w:pPr>
      <w:r w:rsidRPr="00BD19B2">
        <w:rPr>
          <w:rFonts w:ascii="Times New Roman" w:hAnsi="Times New Roman" w:cs="Times New Roman"/>
          <w:b/>
          <w:sz w:val="24"/>
          <w:szCs w:val="24"/>
        </w:rPr>
        <w:t>Market Differentiation</w:t>
      </w:r>
      <w:r w:rsidRPr="00BD19B2">
        <w:rPr>
          <w:rFonts w:ascii="Times New Roman" w:hAnsi="Times New Roman" w:cs="Times New Roman"/>
          <w:sz w:val="24"/>
          <w:szCs w:val="24"/>
        </w:rPr>
        <w:t xml:space="preserve">: Green storage distinguishes businesses in a crowded marketplace. When making purchasing selections, consumers and business partners are increasingly </w:t>
      </w:r>
      <w:r w:rsidR="00CC7EC6" w:rsidRPr="00BD19B2">
        <w:rPr>
          <w:rFonts w:ascii="Times New Roman" w:hAnsi="Times New Roman" w:cs="Times New Roman"/>
          <w:sz w:val="24"/>
          <w:szCs w:val="24"/>
        </w:rPr>
        <w:t>emphasizing</w:t>
      </w:r>
      <w:r w:rsidRPr="00BD19B2">
        <w:rPr>
          <w:rFonts w:ascii="Times New Roman" w:hAnsi="Times New Roman" w:cs="Times New Roman"/>
          <w:sz w:val="24"/>
          <w:szCs w:val="24"/>
        </w:rPr>
        <w:t xml:space="preserve"> ecologically friendly </w:t>
      </w:r>
      <w:r w:rsidR="00CC7EC6" w:rsidRPr="00BD19B2">
        <w:rPr>
          <w:rFonts w:ascii="Times New Roman" w:hAnsi="Times New Roman" w:cs="Times New Roman"/>
          <w:sz w:val="24"/>
          <w:szCs w:val="24"/>
        </w:rPr>
        <w:t>practices</w:t>
      </w:r>
      <w:r w:rsidRPr="00BD19B2">
        <w:rPr>
          <w:rFonts w:ascii="Times New Roman" w:hAnsi="Times New Roman" w:cs="Times New Roman"/>
          <w:sz w:val="24"/>
          <w:szCs w:val="24"/>
        </w:rPr>
        <w:t>. Companies that commit to sustainable warehousing not only attract environmentally conscientious customers, but they also strengthen ties with environmentally conscious suppliers and partners.</w:t>
      </w:r>
    </w:p>
    <w:p w14:paraId="13C221CB" w14:textId="77777777" w:rsidR="00CC7EC6" w:rsidRPr="00BD19B2" w:rsidRDefault="00286BE8" w:rsidP="00BD19B2">
      <w:pPr>
        <w:spacing w:line="360" w:lineRule="auto"/>
        <w:jc w:val="both"/>
        <w:rPr>
          <w:rFonts w:ascii="Times New Roman" w:hAnsi="Times New Roman" w:cs="Times New Roman"/>
          <w:sz w:val="24"/>
          <w:szCs w:val="24"/>
        </w:rPr>
      </w:pPr>
      <w:r w:rsidRPr="00BD19B2">
        <w:rPr>
          <w:rFonts w:ascii="Times New Roman" w:hAnsi="Times New Roman" w:cs="Times New Roman"/>
          <w:b/>
          <w:sz w:val="24"/>
          <w:szCs w:val="24"/>
        </w:rPr>
        <w:t>Investor and Stakeholder Expectations</w:t>
      </w:r>
      <w:r w:rsidRPr="00BD19B2">
        <w:rPr>
          <w:rFonts w:ascii="Times New Roman" w:hAnsi="Times New Roman" w:cs="Times New Roman"/>
          <w:sz w:val="24"/>
          <w:szCs w:val="24"/>
        </w:rPr>
        <w:t xml:space="preserve">: Environmental performance is increasingly being considered by investors, shareholders, and other stakeholders when assessing a company's long-term survival. Companies may attract responsible investment and maintain healthy relationships with stakeholders concerned about sustainability by demonstrating a commitment to green warehousing </w:t>
      </w:r>
      <w:r w:rsidR="00CC7EC6" w:rsidRPr="00BD19B2">
        <w:rPr>
          <w:rFonts w:ascii="Times New Roman" w:hAnsi="Times New Roman" w:cs="Times New Roman"/>
          <w:sz w:val="24"/>
          <w:szCs w:val="24"/>
        </w:rPr>
        <w:t>practices</w:t>
      </w:r>
      <w:r w:rsidRPr="00BD19B2">
        <w:rPr>
          <w:rFonts w:ascii="Times New Roman" w:hAnsi="Times New Roman" w:cs="Times New Roman"/>
          <w:sz w:val="24"/>
          <w:szCs w:val="24"/>
        </w:rPr>
        <w:t>.</w:t>
      </w:r>
    </w:p>
    <w:p w14:paraId="19971C60" w14:textId="77777777" w:rsidR="00286BE8" w:rsidRPr="00BD19B2" w:rsidRDefault="00286BE8" w:rsidP="00BD19B2">
      <w:pPr>
        <w:spacing w:line="360" w:lineRule="auto"/>
        <w:jc w:val="both"/>
        <w:rPr>
          <w:rFonts w:ascii="Times New Roman" w:hAnsi="Times New Roman" w:cs="Times New Roman"/>
          <w:sz w:val="24"/>
          <w:szCs w:val="24"/>
        </w:rPr>
      </w:pPr>
      <w:r w:rsidRPr="00BD19B2">
        <w:rPr>
          <w:rFonts w:ascii="Times New Roman" w:hAnsi="Times New Roman" w:cs="Times New Roman"/>
          <w:b/>
          <w:sz w:val="24"/>
          <w:szCs w:val="24"/>
        </w:rPr>
        <w:t>Employee Engagement</w:t>
      </w:r>
      <w:r w:rsidRPr="00BD19B2">
        <w:rPr>
          <w:rFonts w:ascii="Times New Roman" w:hAnsi="Times New Roman" w:cs="Times New Roman"/>
          <w:sz w:val="24"/>
          <w:szCs w:val="24"/>
        </w:rPr>
        <w:t xml:space="preserve">: Green projects frequently resonate with environmentally conscientious employees. Implementing green warehousing </w:t>
      </w:r>
      <w:r w:rsidR="00B5443A" w:rsidRPr="00BD19B2">
        <w:rPr>
          <w:rFonts w:ascii="Times New Roman" w:hAnsi="Times New Roman" w:cs="Times New Roman"/>
          <w:sz w:val="24"/>
          <w:szCs w:val="24"/>
        </w:rPr>
        <w:t>practices can</w:t>
      </w:r>
      <w:r w:rsidRPr="00BD19B2">
        <w:rPr>
          <w:rFonts w:ascii="Times New Roman" w:hAnsi="Times New Roman" w:cs="Times New Roman"/>
          <w:sz w:val="24"/>
          <w:szCs w:val="24"/>
        </w:rPr>
        <w:t xml:space="preserve"> boost employee morale, engagement, and satisfaction since employees are glad to be connected with a company that cares about the environment.</w:t>
      </w:r>
    </w:p>
    <w:p w14:paraId="5528481F" w14:textId="77777777" w:rsidR="00CC7EC6" w:rsidRPr="00BD19B2" w:rsidRDefault="00CC7EC6" w:rsidP="00BD19B2">
      <w:pPr>
        <w:spacing w:line="360" w:lineRule="auto"/>
        <w:jc w:val="both"/>
        <w:rPr>
          <w:rFonts w:ascii="Times New Roman" w:hAnsi="Times New Roman" w:cs="Times New Roman"/>
          <w:sz w:val="24"/>
          <w:szCs w:val="24"/>
        </w:rPr>
      </w:pPr>
      <w:r w:rsidRPr="00BD19B2">
        <w:rPr>
          <w:rFonts w:ascii="Times New Roman" w:hAnsi="Times New Roman" w:cs="Times New Roman"/>
          <w:b/>
          <w:sz w:val="24"/>
          <w:szCs w:val="24"/>
        </w:rPr>
        <w:t>Long-Term Business Viability</w:t>
      </w:r>
      <w:r w:rsidRPr="00BD19B2">
        <w:rPr>
          <w:rFonts w:ascii="Times New Roman" w:hAnsi="Times New Roman" w:cs="Times New Roman"/>
          <w:sz w:val="24"/>
          <w:szCs w:val="24"/>
        </w:rPr>
        <w:t>: Sustainable practices are intrinsically linked to long-term business viability. Companies ensure their operations stay resilient in the face of changing environmental rules, consumer preferences, and market dynamics by decreasing waste, saving resources, and minimizing carbon emissions.</w:t>
      </w:r>
    </w:p>
    <w:p w14:paraId="05639E6A" w14:textId="77777777" w:rsidR="00E4165C" w:rsidRPr="00BD19B2" w:rsidRDefault="00E4165C" w:rsidP="00BD19B2">
      <w:pPr>
        <w:spacing w:line="360" w:lineRule="auto"/>
        <w:jc w:val="both"/>
        <w:rPr>
          <w:rFonts w:ascii="Times New Roman" w:hAnsi="Times New Roman" w:cs="Times New Roman"/>
          <w:sz w:val="24"/>
          <w:szCs w:val="24"/>
        </w:rPr>
      </w:pPr>
    </w:p>
    <w:p w14:paraId="59C0F11E" w14:textId="77777777" w:rsidR="00826F6D" w:rsidRPr="00BD19B2" w:rsidRDefault="00826F6D" w:rsidP="00BD19B2">
      <w:pPr>
        <w:spacing w:line="360" w:lineRule="auto"/>
        <w:jc w:val="both"/>
        <w:rPr>
          <w:rFonts w:ascii="Times New Roman" w:hAnsi="Times New Roman" w:cs="Times New Roman"/>
          <w:b/>
          <w:sz w:val="24"/>
          <w:szCs w:val="24"/>
          <w:shd w:val="clear" w:color="auto" w:fill="FFFFFF"/>
        </w:rPr>
      </w:pPr>
      <w:r w:rsidRPr="00BD19B2">
        <w:rPr>
          <w:rFonts w:ascii="Times New Roman" w:hAnsi="Times New Roman" w:cs="Times New Roman"/>
          <w:b/>
          <w:sz w:val="24"/>
          <w:szCs w:val="24"/>
          <w:shd w:val="clear" w:color="auto" w:fill="FFFFFF"/>
        </w:rPr>
        <w:t>Mahindra Logistics Ltd</w:t>
      </w:r>
      <w:r w:rsidR="00E4165C" w:rsidRPr="00BD19B2">
        <w:rPr>
          <w:rFonts w:ascii="Times New Roman" w:hAnsi="Times New Roman" w:cs="Times New Roman"/>
          <w:b/>
          <w:bCs/>
          <w:sz w:val="24"/>
          <w:szCs w:val="24"/>
        </w:rPr>
        <w:t xml:space="preserve"> Green warehousing: </w:t>
      </w:r>
    </w:p>
    <w:p w14:paraId="59EEF6F8" w14:textId="09EC0C40" w:rsidR="00826F6D" w:rsidRPr="00BD19B2" w:rsidRDefault="00826F6D" w:rsidP="00BD19B2">
      <w:pPr>
        <w:spacing w:line="360" w:lineRule="auto"/>
        <w:jc w:val="both"/>
        <w:rPr>
          <w:rFonts w:ascii="Times New Roman" w:hAnsi="Times New Roman" w:cs="Times New Roman"/>
          <w:bCs/>
          <w:sz w:val="24"/>
          <w:szCs w:val="24"/>
        </w:rPr>
      </w:pPr>
      <w:r w:rsidRPr="00BD19B2">
        <w:rPr>
          <w:rFonts w:ascii="Times New Roman" w:hAnsi="Times New Roman" w:cs="Times New Roman"/>
          <w:bCs/>
          <w:sz w:val="24"/>
          <w:szCs w:val="24"/>
        </w:rPr>
        <w:t xml:space="preserve">Mahindra Logistics </w:t>
      </w:r>
      <w:proofErr w:type="gramStart"/>
      <w:r w:rsidRPr="00BD19B2">
        <w:rPr>
          <w:rFonts w:ascii="Times New Roman" w:hAnsi="Times New Roman" w:cs="Times New Roman"/>
          <w:bCs/>
          <w:sz w:val="24"/>
          <w:szCs w:val="24"/>
        </w:rPr>
        <w:t>Ltd,</w:t>
      </w:r>
      <w:proofErr w:type="gramEnd"/>
      <w:r w:rsidRPr="00BD19B2">
        <w:rPr>
          <w:rFonts w:ascii="Times New Roman" w:hAnsi="Times New Roman" w:cs="Times New Roman"/>
          <w:bCs/>
          <w:sz w:val="24"/>
          <w:szCs w:val="24"/>
        </w:rPr>
        <w:t xml:space="preserve"> </w:t>
      </w:r>
      <w:r w:rsidR="00F46C60" w:rsidRPr="00BD19B2">
        <w:rPr>
          <w:rFonts w:ascii="Times New Roman" w:hAnsi="Times New Roman" w:cs="Times New Roman"/>
          <w:bCs/>
          <w:sz w:val="24"/>
          <w:szCs w:val="24"/>
        </w:rPr>
        <w:t xml:space="preserve">is one of the </w:t>
      </w:r>
      <w:r w:rsidRPr="00BD19B2">
        <w:rPr>
          <w:rFonts w:ascii="Times New Roman" w:hAnsi="Times New Roman" w:cs="Times New Roman"/>
          <w:bCs/>
          <w:sz w:val="24"/>
          <w:szCs w:val="24"/>
        </w:rPr>
        <w:t>major participant in the</w:t>
      </w:r>
      <w:r w:rsidR="00F46C60" w:rsidRPr="00BD19B2">
        <w:rPr>
          <w:rFonts w:ascii="Times New Roman" w:hAnsi="Times New Roman" w:cs="Times New Roman"/>
          <w:bCs/>
          <w:sz w:val="24"/>
          <w:szCs w:val="24"/>
        </w:rPr>
        <w:t xml:space="preserve"> Indian supply chain and logistics business emerged as a trailblazer in the promotion of green storage practices</w:t>
      </w:r>
      <w:r w:rsidR="009867B4" w:rsidRPr="00BD19B2">
        <w:rPr>
          <w:rFonts w:ascii="Times New Roman" w:hAnsi="Times New Roman" w:cs="Times New Roman"/>
          <w:bCs/>
          <w:sz w:val="24"/>
          <w:szCs w:val="24"/>
        </w:rPr>
        <w:t>.</w:t>
      </w:r>
      <w:r w:rsidRPr="00BD19B2">
        <w:rPr>
          <w:rFonts w:ascii="Times New Roman" w:hAnsi="Times New Roman" w:cs="Times New Roman"/>
          <w:bCs/>
          <w:sz w:val="24"/>
          <w:szCs w:val="24"/>
        </w:rPr>
        <w:t xml:space="preserve"> </w:t>
      </w:r>
      <w:r w:rsidR="00746464" w:rsidRPr="00BD19B2">
        <w:rPr>
          <w:rFonts w:ascii="Times New Roman" w:hAnsi="Times New Roman" w:cs="Times New Roman"/>
          <w:bCs/>
          <w:sz w:val="24"/>
          <w:szCs w:val="24"/>
        </w:rPr>
        <w:t>Recognizing</w:t>
      </w:r>
      <w:r w:rsidRPr="00BD19B2">
        <w:rPr>
          <w:rFonts w:ascii="Times New Roman" w:hAnsi="Times New Roman" w:cs="Times New Roman"/>
          <w:bCs/>
          <w:sz w:val="24"/>
          <w:szCs w:val="24"/>
        </w:rPr>
        <w:t xml:space="preserve"> the essential junction of business operations and environmental responsibility, the company has </w:t>
      </w:r>
      <w:r w:rsidRPr="00BD19B2">
        <w:rPr>
          <w:rFonts w:ascii="Times New Roman" w:hAnsi="Times New Roman" w:cs="Times New Roman"/>
          <w:bCs/>
          <w:sz w:val="24"/>
          <w:szCs w:val="24"/>
        </w:rPr>
        <w:lastRenderedPageBreak/>
        <w:t>made deliberate measures to integrate sustainability into its warehouse operations, creating an industry-leading example.</w:t>
      </w:r>
    </w:p>
    <w:p w14:paraId="3F857796" w14:textId="14E04621" w:rsidR="00CC7EC6" w:rsidRPr="00BD19B2" w:rsidRDefault="00826F6D" w:rsidP="00BD19B2">
      <w:pPr>
        <w:spacing w:line="360" w:lineRule="auto"/>
        <w:jc w:val="both"/>
        <w:rPr>
          <w:rFonts w:ascii="Times New Roman" w:hAnsi="Times New Roman" w:cs="Times New Roman"/>
          <w:sz w:val="24"/>
          <w:szCs w:val="24"/>
        </w:rPr>
      </w:pPr>
      <w:r w:rsidRPr="00BD19B2">
        <w:rPr>
          <w:rFonts w:ascii="Times New Roman" w:hAnsi="Times New Roman" w:cs="Times New Roman"/>
          <w:sz w:val="24"/>
          <w:szCs w:val="24"/>
        </w:rPr>
        <w:t xml:space="preserve">Sustainability is deeply engrained in Mahindra Logistics' company ethos. Traditional warehouse </w:t>
      </w:r>
      <w:r w:rsidR="00746464" w:rsidRPr="00BD19B2">
        <w:rPr>
          <w:rFonts w:ascii="Times New Roman" w:hAnsi="Times New Roman" w:cs="Times New Roman"/>
          <w:sz w:val="24"/>
          <w:szCs w:val="24"/>
        </w:rPr>
        <w:t>practices</w:t>
      </w:r>
      <w:r w:rsidRPr="00BD19B2">
        <w:rPr>
          <w:rFonts w:ascii="Times New Roman" w:hAnsi="Times New Roman" w:cs="Times New Roman"/>
          <w:sz w:val="24"/>
          <w:szCs w:val="24"/>
        </w:rPr>
        <w:t xml:space="preserve">, the corporation </w:t>
      </w:r>
      <w:r w:rsidR="00746464" w:rsidRPr="00BD19B2">
        <w:rPr>
          <w:rFonts w:ascii="Times New Roman" w:hAnsi="Times New Roman" w:cs="Times New Roman"/>
          <w:sz w:val="24"/>
          <w:szCs w:val="24"/>
        </w:rPr>
        <w:t>recognizes</w:t>
      </w:r>
      <w:r w:rsidRPr="00BD19B2">
        <w:rPr>
          <w:rFonts w:ascii="Times New Roman" w:hAnsi="Times New Roman" w:cs="Times New Roman"/>
          <w:sz w:val="24"/>
          <w:szCs w:val="24"/>
        </w:rPr>
        <w:t>, can have major environmental consequences, including energy usage, emissions, trash generation, and resource depletion. As a result, Mahindra Logistics has embarked on a mission to turn its warehouses into environmentally friendly hubs, guided by a holistic vision of sustainability.</w:t>
      </w:r>
    </w:p>
    <w:p w14:paraId="7E499A1E" w14:textId="77777777" w:rsidR="00746464" w:rsidRPr="00BD19B2" w:rsidRDefault="00746464" w:rsidP="00BD19B2">
      <w:pPr>
        <w:spacing w:line="360" w:lineRule="auto"/>
        <w:jc w:val="both"/>
        <w:rPr>
          <w:rFonts w:ascii="Times New Roman" w:hAnsi="Times New Roman" w:cs="Times New Roman"/>
          <w:sz w:val="24"/>
          <w:szCs w:val="24"/>
        </w:rPr>
      </w:pPr>
      <w:r w:rsidRPr="00BD19B2">
        <w:rPr>
          <w:rFonts w:ascii="Times New Roman" w:hAnsi="Times New Roman" w:cs="Times New Roman"/>
          <w:sz w:val="24"/>
          <w:szCs w:val="24"/>
        </w:rPr>
        <w:t xml:space="preserve">The key initiatives of </w:t>
      </w:r>
      <w:r w:rsidRPr="00BD19B2">
        <w:rPr>
          <w:rFonts w:ascii="Times New Roman" w:hAnsi="Times New Roman" w:cs="Times New Roman"/>
          <w:bCs/>
          <w:sz w:val="24"/>
          <w:szCs w:val="24"/>
        </w:rPr>
        <w:t>Mahindra Logistics Ltd are:</w:t>
      </w:r>
    </w:p>
    <w:p w14:paraId="6D6E6804" w14:textId="410CAAEE" w:rsidR="00C301E2" w:rsidRPr="00BD19B2" w:rsidRDefault="00746464" w:rsidP="00BD19B2">
      <w:pPr>
        <w:spacing w:line="360" w:lineRule="auto"/>
        <w:jc w:val="center"/>
        <w:rPr>
          <w:rFonts w:ascii="Times New Roman" w:hAnsi="Times New Roman" w:cs="Times New Roman"/>
          <w:sz w:val="24"/>
          <w:szCs w:val="24"/>
        </w:rPr>
      </w:pPr>
      <w:r w:rsidRPr="00BD19B2">
        <w:rPr>
          <w:rFonts w:ascii="Times New Roman" w:hAnsi="Times New Roman" w:cs="Times New Roman"/>
          <w:noProof/>
          <w:sz w:val="24"/>
          <w:szCs w:val="24"/>
        </w:rPr>
        <w:drawing>
          <wp:inline distT="0" distB="0" distL="0" distR="0" wp14:anchorId="373ED989" wp14:editId="012C2395">
            <wp:extent cx="2686050" cy="1981200"/>
            <wp:effectExtent l="0" t="1905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F994D33" w14:textId="77777777" w:rsidR="00E4165C" w:rsidRPr="00BD19B2" w:rsidRDefault="009C3F70" w:rsidP="00BD19B2">
      <w:pPr>
        <w:spacing w:line="360" w:lineRule="auto"/>
        <w:jc w:val="both"/>
        <w:rPr>
          <w:rFonts w:ascii="Times New Roman" w:hAnsi="Times New Roman" w:cs="Times New Roman"/>
          <w:b/>
          <w:bCs/>
          <w:sz w:val="24"/>
          <w:szCs w:val="24"/>
        </w:rPr>
      </w:pPr>
      <w:r w:rsidRPr="00BD19B2">
        <w:rPr>
          <w:rFonts w:ascii="Times New Roman" w:hAnsi="Times New Roman" w:cs="Times New Roman"/>
          <w:b/>
          <w:bCs/>
          <w:sz w:val="24"/>
          <w:szCs w:val="24"/>
        </w:rPr>
        <w:t>IKEA GREEN WAREHOUSING:</w:t>
      </w:r>
    </w:p>
    <w:p w14:paraId="77337F28" w14:textId="77777777" w:rsidR="00E4165C" w:rsidRPr="00BD19B2" w:rsidRDefault="00E4165C" w:rsidP="00BD19B2">
      <w:pPr>
        <w:spacing w:line="360" w:lineRule="auto"/>
        <w:jc w:val="both"/>
        <w:rPr>
          <w:rFonts w:ascii="Times New Roman" w:hAnsi="Times New Roman" w:cs="Times New Roman"/>
          <w:sz w:val="24"/>
          <w:szCs w:val="24"/>
        </w:rPr>
      </w:pPr>
      <w:r w:rsidRPr="00BD19B2">
        <w:rPr>
          <w:rFonts w:ascii="Times New Roman" w:hAnsi="Times New Roman" w:cs="Times New Roman"/>
          <w:sz w:val="24"/>
          <w:szCs w:val="24"/>
        </w:rPr>
        <w:t xml:space="preserve">Compliance with environmental regulations is the first motivation for green business strategy implementation by businesses. Each public power sets explicit principles to secure and protect ecological biological systems in neighborhood nations. Infringement of these regulations generally results in critical fines from state and, surprisingly, legitimate claims at natural court. Likewise, there are a significant number of environmental norms and confirmations which are perceived and operated internationally. Getting these norms and confirmations are critical benefits for worldwide firms to enter new objective business sectors. The environmental management certification ISO14000 from the International Organization for Standardization (ISO 14000) is a good example. </w:t>
      </w:r>
    </w:p>
    <w:p w14:paraId="0DA21560" w14:textId="77777777" w:rsidR="00E4165C" w:rsidRPr="00BD19B2" w:rsidRDefault="00E4165C" w:rsidP="00BD19B2">
      <w:pPr>
        <w:spacing w:line="360" w:lineRule="auto"/>
        <w:jc w:val="center"/>
        <w:rPr>
          <w:rFonts w:ascii="Times New Roman" w:hAnsi="Times New Roman" w:cs="Times New Roman"/>
          <w:b/>
          <w:bCs/>
          <w:sz w:val="24"/>
          <w:szCs w:val="24"/>
        </w:rPr>
      </w:pPr>
      <w:r w:rsidRPr="00BD19B2">
        <w:rPr>
          <w:rFonts w:ascii="Times New Roman" w:hAnsi="Times New Roman" w:cs="Times New Roman"/>
          <w:b/>
          <w:bCs/>
          <w:noProof/>
          <w:sz w:val="24"/>
          <w:szCs w:val="24"/>
        </w:rPr>
        <w:lastRenderedPageBreak/>
        <w:drawing>
          <wp:inline distT="0" distB="0" distL="0" distR="0" wp14:anchorId="155DB132" wp14:editId="143F8437">
            <wp:extent cx="4761582" cy="2621280"/>
            <wp:effectExtent l="0" t="0" r="0" b="0"/>
            <wp:docPr id="490474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474393" name=""/>
                    <pic:cNvPicPr/>
                  </pic:nvPicPr>
                  <pic:blipFill>
                    <a:blip r:embed="rId11"/>
                    <a:stretch>
                      <a:fillRect/>
                    </a:stretch>
                  </pic:blipFill>
                  <pic:spPr>
                    <a:xfrm>
                      <a:off x="0" y="0"/>
                      <a:ext cx="4770573" cy="2626229"/>
                    </a:xfrm>
                    <a:prstGeom prst="rect">
                      <a:avLst/>
                    </a:prstGeom>
                  </pic:spPr>
                </pic:pic>
              </a:graphicData>
            </a:graphic>
          </wp:inline>
        </w:drawing>
      </w:r>
    </w:p>
    <w:p w14:paraId="466328BD" w14:textId="77777777" w:rsidR="009867B4" w:rsidRPr="00BD19B2" w:rsidRDefault="009867B4" w:rsidP="00BD19B2">
      <w:pPr>
        <w:spacing w:line="360" w:lineRule="auto"/>
        <w:rPr>
          <w:rFonts w:ascii="Times New Roman" w:hAnsi="Times New Roman" w:cs="Times New Roman"/>
          <w:b/>
          <w:bCs/>
          <w:sz w:val="24"/>
          <w:szCs w:val="24"/>
        </w:rPr>
      </w:pPr>
    </w:p>
    <w:p w14:paraId="2C7DAD41" w14:textId="77777777" w:rsidR="009867B4" w:rsidRPr="00BD19B2" w:rsidRDefault="009867B4" w:rsidP="00BD19B2">
      <w:pPr>
        <w:spacing w:line="360" w:lineRule="auto"/>
        <w:rPr>
          <w:rFonts w:ascii="Times New Roman" w:hAnsi="Times New Roman" w:cs="Times New Roman"/>
          <w:b/>
          <w:bCs/>
          <w:sz w:val="24"/>
          <w:szCs w:val="24"/>
        </w:rPr>
      </w:pPr>
    </w:p>
    <w:p w14:paraId="1E1AB076" w14:textId="213940F5" w:rsidR="00E4165C" w:rsidRPr="00BD19B2" w:rsidRDefault="00E4165C" w:rsidP="00BD19B2">
      <w:pPr>
        <w:spacing w:line="360" w:lineRule="auto"/>
        <w:rPr>
          <w:rFonts w:ascii="Times New Roman" w:hAnsi="Times New Roman" w:cs="Times New Roman"/>
          <w:b/>
          <w:bCs/>
          <w:sz w:val="24"/>
          <w:szCs w:val="24"/>
        </w:rPr>
      </w:pPr>
      <w:r w:rsidRPr="00BD19B2">
        <w:rPr>
          <w:rFonts w:ascii="Times New Roman" w:hAnsi="Times New Roman" w:cs="Times New Roman"/>
          <w:b/>
          <w:bCs/>
          <w:sz w:val="24"/>
          <w:szCs w:val="24"/>
        </w:rPr>
        <w:t>CO2 Emission in logistics and transportation industry:</w:t>
      </w:r>
    </w:p>
    <w:p w14:paraId="00F05545" w14:textId="77777777" w:rsidR="00E4165C" w:rsidRPr="00BD19B2" w:rsidRDefault="00E4165C" w:rsidP="00BD19B2">
      <w:pPr>
        <w:spacing w:line="360" w:lineRule="auto"/>
        <w:jc w:val="center"/>
        <w:rPr>
          <w:rFonts w:ascii="Times New Roman" w:hAnsi="Times New Roman" w:cs="Times New Roman"/>
          <w:b/>
          <w:bCs/>
          <w:sz w:val="24"/>
          <w:szCs w:val="24"/>
        </w:rPr>
      </w:pPr>
      <w:r w:rsidRPr="00BD19B2">
        <w:rPr>
          <w:rFonts w:ascii="Times New Roman" w:hAnsi="Times New Roman" w:cs="Times New Roman"/>
          <w:b/>
          <w:bCs/>
          <w:noProof/>
          <w:sz w:val="24"/>
          <w:szCs w:val="24"/>
        </w:rPr>
        <w:drawing>
          <wp:inline distT="0" distB="0" distL="0" distR="0" wp14:anchorId="7390A4A5" wp14:editId="0F093472">
            <wp:extent cx="5029045" cy="2486660"/>
            <wp:effectExtent l="0" t="0" r="635" b="8890"/>
            <wp:docPr id="1377056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56535" name=""/>
                    <pic:cNvPicPr/>
                  </pic:nvPicPr>
                  <pic:blipFill>
                    <a:blip r:embed="rId12"/>
                    <a:stretch>
                      <a:fillRect/>
                    </a:stretch>
                  </pic:blipFill>
                  <pic:spPr>
                    <a:xfrm>
                      <a:off x="0" y="0"/>
                      <a:ext cx="5041666" cy="2492901"/>
                    </a:xfrm>
                    <a:prstGeom prst="rect">
                      <a:avLst/>
                    </a:prstGeom>
                  </pic:spPr>
                </pic:pic>
              </a:graphicData>
            </a:graphic>
          </wp:inline>
        </w:drawing>
      </w:r>
    </w:p>
    <w:p w14:paraId="1F03E699" w14:textId="77777777" w:rsidR="00847731" w:rsidRPr="00BD19B2" w:rsidRDefault="009C3F70" w:rsidP="00BD19B2">
      <w:pPr>
        <w:spacing w:line="360" w:lineRule="auto"/>
        <w:jc w:val="both"/>
        <w:rPr>
          <w:rFonts w:ascii="Times New Roman" w:hAnsi="Times New Roman" w:cs="Times New Roman"/>
          <w:b/>
          <w:bCs/>
          <w:sz w:val="24"/>
          <w:szCs w:val="24"/>
        </w:rPr>
      </w:pPr>
      <w:r w:rsidRPr="00BD19B2">
        <w:rPr>
          <w:rFonts w:ascii="Times New Roman" w:hAnsi="Times New Roman" w:cs="Times New Roman"/>
          <w:b/>
          <w:bCs/>
          <w:sz w:val="24"/>
          <w:szCs w:val="24"/>
        </w:rPr>
        <w:t>DHL GREEN WAREHOUSING:</w:t>
      </w:r>
    </w:p>
    <w:p w14:paraId="5948EE69" w14:textId="5DEF229C" w:rsidR="009823CB" w:rsidRPr="00BD19B2" w:rsidRDefault="00F46C60" w:rsidP="00BD19B2">
      <w:pPr>
        <w:pStyle w:val="ListParagraph"/>
        <w:numPr>
          <w:ilvl w:val="0"/>
          <w:numId w:val="11"/>
        </w:numPr>
        <w:spacing w:line="360" w:lineRule="auto"/>
        <w:jc w:val="both"/>
        <w:rPr>
          <w:rFonts w:ascii="Times New Roman" w:hAnsi="Times New Roman" w:cs="Times New Roman"/>
          <w:bCs/>
          <w:sz w:val="24"/>
          <w:szCs w:val="24"/>
        </w:rPr>
      </w:pPr>
      <w:r w:rsidRPr="00BD19B2">
        <w:rPr>
          <w:rFonts w:ascii="Times New Roman" w:hAnsi="Times New Roman" w:cs="Times New Roman"/>
          <w:bCs/>
          <w:sz w:val="24"/>
          <w:szCs w:val="24"/>
        </w:rPr>
        <w:t xml:space="preserve">DHL adds 18 new bio-fuel trucks for </w:t>
      </w:r>
      <w:r w:rsidR="009823CB" w:rsidRPr="00BD19B2">
        <w:rPr>
          <w:rFonts w:ascii="Times New Roman" w:hAnsi="Times New Roman" w:cs="Times New Roman"/>
          <w:bCs/>
          <w:sz w:val="24"/>
          <w:szCs w:val="24"/>
        </w:rPr>
        <w:t xml:space="preserve"> the races in the Europe during the season</w:t>
      </w:r>
    </w:p>
    <w:p w14:paraId="13CB505D" w14:textId="54DC3C70" w:rsidR="009823CB" w:rsidRPr="00BD19B2" w:rsidRDefault="00AF4DA0" w:rsidP="00BD19B2">
      <w:pPr>
        <w:pStyle w:val="ListParagraph"/>
        <w:numPr>
          <w:ilvl w:val="0"/>
          <w:numId w:val="11"/>
        </w:numPr>
        <w:spacing w:line="360" w:lineRule="auto"/>
        <w:jc w:val="both"/>
        <w:rPr>
          <w:rFonts w:ascii="Times New Roman" w:hAnsi="Times New Roman" w:cs="Times New Roman"/>
          <w:bCs/>
          <w:sz w:val="24"/>
          <w:szCs w:val="24"/>
        </w:rPr>
      </w:pPr>
      <w:r w:rsidRPr="00BD19B2">
        <w:rPr>
          <w:rFonts w:ascii="Times New Roman" w:hAnsi="Times New Roman" w:cs="Times New Roman"/>
          <w:bCs/>
          <w:sz w:val="24"/>
          <w:szCs w:val="24"/>
        </w:rPr>
        <w:t>60% of the carbon emissions can be cut down when compared to the normal fuels which is potential for the concept of green savings</w:t>
      </w:r>
    </w:p>
    <w:p w14:paraId="59C03059" w14:textId="0CF97F68" w:rsidR="00AF4DA0" w:rsidRPr="00BD19B2" w:rsidRDefault="00AF4DA0" w:rsidP="00BD19B2">
      <w:pPr>
        <w:pStyle w:val="ListParagraph"/>
        <w:numPr>
          <w:ilvl w:val="0"/>
          <w:numId w:val="11"/>
        </w:numPr>
        <w:spacing w:line="360" w:lineRule="auto"/>
        <w:jc w:val="both"/>
        <w:rPr>
          <w:rFonts w:ascii="Times New Roman" w:hAnsi="Times New Roman" w:cs="Times New Roman"/>
          <w:bCs/>
          <w:sz w:val="24"/>
          <w:szCs w:val="24"/>
        </w:rPr>
      </w:pPr>
      <w:r w:rsidRPr="00BD19B2">
        <w:rPr>
          <w:rFonts w:ascii="Times New Roman" w:hAnsi="Times New Roman" w:cs="Times New Roman"/>
          <w:bCs/>
          <w:sz w:val="24"/>
          <w:szCs w:val="24"/>
        </w:rPr>
        <w:lastRenderedPageBreak/>
        <w:t>The use of sustainably fueled trucks could be expanded through the agreement in the future</w:t>
      </w:r>
    </w:p>
    <w:p w14:paraId="4E45C8CA" w14:textId="52EB200C" w:rsidR="009823CB" w:rsidRPr="00BD19B2" w:rsidRDefault="00AF4DA0" w:rsidP="00BD19B2">
      <w:pPr>
        <w:pStyle w:val="ListParagraph"/>
        <w:numPr>
          <w:ilvl w:val="0"/>
          <w:numId w:val="11"/>
        </w:numPr>
        <w:spacing w:line="360" w:lineRule="auto"/>
        <w:jc w:val="both"/>
        <w:rPr>
          <w:rFonts w:ascii="Times New Roman" w:hAnsi="Times New Roman" w:cs="Times New Roman"/>
          <w:bCs/>
          <w:sz w:val="24"/>
          <w:szCs w:val="24"/>
        </w:rPr>
      </w:pPr>
      <w:r w:rsidRPr="00BD19B2">
        <w:rPr>
          <w:rFonts w:ascii="Times New Roman" w:hAnsi="Times New Roman" w:cs="Times New Roman"/>
          <w:bCs/>
          <w:sz w:val="24"/>
          <w:szCs w:val="24"/>
        </w:rPr>
        <w:t>DHL and Formula 1 are committed to be a better future and to take further steps to reduce their footprints in carbon</w:t>
      </w:r>
      <w:r w:rsidR="009867B4" w:rsidRPr="00BD19B2">
        <w:rPr>
          <w:rFonts w:ascii="Times New Roman" w:hAnsi="Times New Roman" w:cs="Times New Roman"/>
          <w:bCs/>
          <w:sz w:val="24"/>
          <w:szCs w:val="24"/>
        </w:rPr>
        <w:t>.</w:t>
      </w:r>
    </w:p>
    <w:p w14:paraId="0DBF8ED4" w14:textId="48D43424" w:rsidR="00173546" w:rsidRPr="00BD19B2" w:rsidRDefault="00847731" w:rsidP="00BD19B2">
      <w:pPr>
        <w:pStyle w:val="ListParagraph"/>
        <w:spacing w:line="360" w:lineRule="auto"/>
        <w:jc w:val="both"/>
        <w:rPr>
          <w:rFonts w:ascii="Times New Roman" w:hAnsi="Times New Roman" w:cs="Times New Roman"/>
          <w:bCs/>
          <w:sz w:val="24"/>
          <w:szCs w:val="24"/>
        </w:rPr>
      </w:pPr>
      <w:r w:rsidRPr="00BD19B2">
        <w:rPr>
          <w:rFonts w:ascii="Times New Roman" w:hAnsi="Times New Roman" w:cs="Times New Roman"/>
          <w:bCs/>
          <w:sz w:val="24"/>
          <w:szCs w:val="24"/>
        </w:rPr>
        <w:t xml:space="preserve">With a new effort this season, </w:t>
      </w:r>
      <w:r w:rsidR="00AF4DA0" w:rsidRPr="00BD19B2">
        <w:rPr>
          <w:rFonts w:ascii="Times New Roman" w:hAnsi="Times New Roman" w:cs="Times New Roman"/>
          <w:bCs/>
          <w:sz w:val="24"/>
          <w:szCs w:val="24"/>
        </w:rPr>
        <w:t>DHL and Formula 1 ® are bringing the sustainability in the logistics as to reach heights in their collaboration</w:t>
      </w:r>
      <w:r w:rsidRPr="00BD19B2">
        <w:rPr>
          <w:rFonts w:ascii="Times New Roman" w:hAnsi="Times New Roman" w:cs="Times New Roman"/>
          <w:bCs/>
          <w:sz w:val="24"/>
          <w:szCs w:val="24"/>
        </w:rPr>
        <w:t>.</w:t>
      </w:r>
      <w:r w:rsidR="00A919F6" w:rsidRPr="00BD19B2">
        <w:rPr>
          <w:rFonts w:ascii="Times New Roman" w:hAnsi="Times New Roman" w:cs="Times New Roman"/>
          <w:bCs/>
          <w:sz w:val="24"/>
          <w:szCs w:val="24"/>
        </w:rPr>
        <w:t xml:space="preserve"> DHL is launching its first biofuel this season and deploys 18 vehicles to help formula one to achieve its objective of becoming net zero by the year 2030</w:t>
      </w:r>
      <w:r w:rsidRPr="00BD19B2">
        <w:rPr>
          <w:rFonts w:ascii="Times New Roman" w:hAnsi="Times New Roman" w:cs="Times New Roman"/>
          <w:bCs/>
          <w:sz w:val="24"/>
          <w:szCs w:val="24"/>
        </w:rPr>
        <w:t>.</w:t>
      </w:r>
      <w:r w:rsidRPr="00BD19B2">
        <w:rPr>
          <w:rFonts w:ascii="Times New Roman" w:hAnsi="Times New Roman" w:cs="Times New Roman"/>
          <w:sz w:val="24"/>
          <w:szCs w:val="24"/>
        </w:rPr>
        <w:t xml:space="preserve"> </w:t>
      </w:r>
      <w:r w:rsidR="00A919F6" w:rsidRPr="00BD19B2">
        <w:rPr>
          <w:rFonts w:ascii="Times New Roman" w:hAnsi="Times New Roman" w:cs="Times New Roman"/>
          <w:sz w:val="24"/>
          <w:szCs w:val="24"/>
        </w:rPr>
        <w:t xml:space="preserve">The new trucks which runs on HVO100 Drop in </w:t>
      </w:r>
      <w:proofErr w:type="gramStart"/>
      <w:r w:rsidR="00A919F6" w:rsidRPr="00BD19B2">
        <w:rPr>
          <w:rFonts w:ascii="Times New Roman" w:hAnsi="Times New Roman" w:cs="Times New Roman"/>
          <w:sz w:val="24"/>
          <w:szCs w:val="24"/>
        </w:rPr>
        <w:t>fuel  (</w:t>
      </w:r>
      <w:proofErr w:type="gramEnd"/>
      <w:r w:rsidR="00A919F6" w:rsidRPr="00BD19B2">
        <w:rPr>
          <w:rFonts w:ascii="Times New Roman" w:hAnsi="Times New Roman" w:cs="Times New Roman"/>
          <w:sz w:val="24"/>
          <w:szCs w:val="24"/>
        </w:rPr>
        <w:t>Hydro treated  vegetable oil).</w:t>
      </w:r>
      <w:r w:rsidRPr="00BD19B2">
        <w:rPr>
          <w:rFonts w:ascii="Times New Roman" w:hAnsi="Times New Roman" w:cs="Times New Roman"/>
          <w:bCs/>
          <w:sz w:val="24"/>
          <w:szCs w:val="24"/>
        </w:rPr>
        <w:t>.</w:t>
      </w:r>
      <w:r w:rsidR="00A919F6" w:rsidRPr="00BD19B2">
        <w:rPr>
          <w:rFonts w:ascii="Times New Roman" w:hAnsi="Times New Roman" w:cs="Times New Roman"/>
          <w:bCs/>
          <w:sz w:val="24"/>
          <w:szCs w:val="24"/>
        </w:rPr>
        <w:t xml:space="preserve">As it resulted that every truck can reduce the emissions at least 60% as and when compared to that of normal fuels. The collaboration with Formula 1 also demonstrates the sustainability and the reduction of carbon foot print. And the companies are making logistics sustainable and they are excited to launch the first fleet of trucks </w:t>
      </w:r>
      <w:proofErr w:type="gramStart"/>
      <w:r w:rsidR="00A919F6" w:rsidRPr="00BD19B2">
        <w:rPr>
          <w:rFonts w:ascii="Times New Roman" w:hAnsi="Times New Roman" w:cs="Times New Roman"/>
          <w:bCs/>
          <w:sz w:val="24"/>
          <w:szCs w:val="24"/>
        </w:rPr>
        <w:t>powered  by</w:t>
      </w:r>
      <w:proofErr w:type="gramEnd"/>
      <w:r w:rsidR="00A919F6" w:rsidRPr="00BD19B2">
        <w:rPr>
          <w:rFonts w:ascii="Times New Roman" w:hAnsi="Times New Roman" w:cs="Times New Roman"/>
          <w:bCs/>
          <w:sz w:val="24"/>
          <w:szCs w:val="24"/>
        </w:rPr>
        <w:t xml:space="preserve"> the year of sustainability</w:t>
      </w:r>
      <w:r w:rsidR="009867B4" w:rsidRPr="00BD19B2">
        <w:rPr>
          <w:rFonts w:ascii="Times New Roman" w:hAnsi="Times New Roman" w:cs="Times New Roman"/>
          <w:bCs/>
          <w:sz w:val="24"/>
          <w:szCs w:val="24"/>
        </w:rPr>
        <w:t xml:space="preserve">. And </w:t>
      </w:r>
      <w:proofErr w:type="gramStart"/>
      <w:r w:rsidR="009867B4" w:rsidRPr="00BD19B2">
        <w:rPr>
          <w:rFonts w:ascii="Times New Roman" w:hAnsi="Times New Roman" w:cs="Times New Roman"/>
          <w:bCs/>
          <w:sz w:val="24"/>
          <w:szCs w:val="24"/>
        </w:rPr>
        <w:t>also  the</w:t>
      </w:r>
      <w:proofErr w:type="gramEnd"/>
      <w:r w:rsidR="009867B4" w:rsidRPr="00BD19B2">
        <w:rPr>
          <w:rFonts w:ascii="Times New Roman" w:hAnsi="Times New Roman" w:cs="Times New Roman"/>
          <w:bCs/>
          <w:sz w:val="24"/>
          <w:szCs w:val="24"/>
        </w:rPr>
        <w:t xml:space="preserve"> 18 trucks to contribute for the lower emission DHL which they demonstrate to their customers</w:t>
      </w:r>
    </w:p>
    <w:p w14:paraId="051C0462" w14:textId="77777777" w:rsidR="009867B4" w:rsidRPr="00BD19B2" w:rsidRDefault="009867B4" w:rsidP="00BD19B2">
      <w:pPr>
        <w:pStyle w:val="Heading1"/>
        <w:numPr>
          <w:ilvl w:val="0"/>
          <w:numId w:val="0"/>
        </w:numPr>
        <w:spacing w:line="360" w:lineRule="auto"/>
        <w:ind w:right="0"/>
        <w:jc w:val="center"/>
        <w:rPr>
          <w:szCs w:val="24"/>
        </w:rPr>
      </w:pPr>
    </w:p>
    <w:p w14:paraId="4B942F5C" w14:textId="77777777" w:rsidR="009867B4" w:rsidRPr="00BD19B2" w:rsidRDefault="009867B4" w:rsidP="00BD19B2">
      <w:pPr>
        <w:pStyle w:val="Heading1"/>
        <w:numPr>
          <w:ilvl w:val="0"/>
          <w:numId w:val="0"/>
        </w:numPr>
        <w:spacing w:line="360" w:lineRule="auto"/>
        <w:ind w:right="0"/>
        <w:jc w:val="center"/>
        <w:rPr>
          <w:szCs w:val="24"/>
        </w:rPr>
      </w:pPr>
    </w:p>
    <w:p w14:paraId="4FF9EFFB" w14:textId="77777777" w:rsidR="009867B4" w:rsidRPr="00BD19B2" w:rsidRDefault="009867B4" w:rsidP="00BD19B2">
      <w:pPr>
        <w:spacing w:line="360" w:lineRule="auto"/>
        <w:jc w:val="both"/>
        <w:rPr>
          <w:rFonts w:ascii="Times New Roman" w:hAnsi="Times New Roman" w:cs="Times New Roman"/>
          <w:sz w:val="24"/>
          <w:szCs w:val="24"/>
        </w:rPr>
      </w:pPr>
    </w:p>
    <w:p w14:paraId="1C35546C" w14:textId="77777777" w:rsidR="009867B4" w:rsidRPr="00BD19B2" w:rsidRDefault="009867B4" w:rsidP="00BD19B2">
      <w:pPr>
        <w:spacing w:line="360" w:lineRule="auto"/>
        <w:jc w:val="both"/>
        <w:rPr>
          <w:rFonts w:ascii="Times New Roman" w:hAnsi="Times New Roman" w:cs="Times New Roman"/>
          <w:sz w:val="24"/>
          <w:szCs w:val="24"/>
        </w:rPr>
      </w:pPr>
    </w:p>
    <w:p w14:paraId="14FDD6AE" w14:textId="77777777" w:rsidR="009867B4" w:rsidRPr="00BD19B2" w:rsidRDefault="009867B4" w:rsidP="00BD19B2">
      <w:pPr>
        <w:spacing w:line="360" w:lineRule="auto"/>
        <w:jc w:val="center"/>
        <w:rPr>
          <w:rFonts w:ascii="Times New Roman" w:hAnsi="Times New Roman" w:cs="Times New Roman"/>
          <w:b/>
          <w:bCs/>
          <w:sz w:val="24"/>
          <w:szCs w:val="24"/>
        </w:rPr>
      </w:pPr>
      <w:r w:rsidRPr="00BD19B2">
        <w:rPr>
          <w:rFonts w:ascii="Times New Roman" w:hAnsi="Times New Roman" w:cs="Times New Roman"/>
          <w:b/>
          <w:bCs/>
          <w:sz w:val="24"/>
          <w:szCs w:val="24"/>
        </w:rPr>
        <w:t>V CONCLUSION</w:t>
      </w:r>
    </w:p>
    <w:p w14:paraId="3CAA3113" w14:textId="3CDD687A" w:rsidR="00CC7EC6" w:rsidRPr="00BD19B2" w:rsidRDefault="00CC7EC6" w:rsidP="00BD19B2">
      <w:pPr>
        <w:spacing w:line="360" w:lineRule="auto"/>
        <w:jc w:val="both"/>
        <w:rPr>
          <w:rFonts w:ascii="Times New Roman" w:hAnsi="Times New Roman" w:cs="Times New Roman"/>
          <w:sz w:val="24"/>
          <w:szCs w:val="24"/>
        </w:rPr>
      </w:pPr>
      <w:r w:rsidRPr="00BD19B2">
        <w:rPr>
          <w:rFonts w:ascii="Times New Roman" w:hAnsi="Times New Roman" w:cs="Times New Roman"/>
          <w:sz w:val="24"/>
          <w:szCs w:val="24"/>
        </w:rPr>
        <w:t xml:space="preserve">In conclusion, the adoption of green storage practices by businesses is a critical step towards constructing a sustainable future. Businesses have emerged as essential agents of change as the globe grapples with environmental concerns and seeks viable answers through their dedication to eco-conscious operations. The transition to green storage is more than a passing fad; it is a strategic need with far-reaching implications. Companies that embrace green storage not only demonstrate their ethical commitment to protect the environment, but they also position themselves for long-term success in a dynamic business context. The numerous benefits, ranging from cost savings and regulatory compliance to improved reputation and brand distinctiveness, highlight the practical benefits of sustainable practices. These practices are popular among a wide range of stakeholders, from consumers and investors to employees and partners, who are </w:t>
      </w:r>
      <w:r w:rsidRPr="00BD19B2">
        <w:rPr>
          <w:rFonts w:ascii="Times New Roman" w:hAnsi="Times New Roman" w:cs="Times New Roman"/>
          <w:sz w:val="24"/>
          <w:szCs w:val="24"/>
        </w:rPr>
        <w:lastRenderedPageBreak/>
        <w:t xml:space="preserve">increasingly valuing sustainability in their decisions. The path to green warehousing requires creativity, teamwork, and constant development. Companies must investigate new technologies, optimize resource utilization, incorporate renewable energy sources, and put data-driven decision-making procedures in place. This journey necessitates a comprehensive approach </w:t>
      </w:r>
      <w:r w:rsidR="009867B4" w:rsidRPr="00BD19B2">
        <w:rPr>
          <w:rFonts w:ascii="Times New Roman" w:hAnsi="Times New Roman" w:cs="Times New Roman"/>
          <w:sz w:val="24"/>
          <w:szCs w:val="24"/>
        </w:rPr>
        <w:t xml:space="preserve">which examined the whole supply chain from the raw material procurement to </w:t>
      </w:r>
      <w:proofErr w:type="gramStart"/>
      <w:r w:rsidR="009867B4" w:rsidRPr="00BD19B2">
        <w:rPr>
          <w:rFonts w:ascii="Times New Roman" w:hAnsi="Times New Roman" w:cs="Times New Roman"/>
          <w:sz w:val="24"/>
          <w:szCs w:val="24"/>
        </w:rPr>
        <w:t>the  delivery</w:t>
      </w:r>
      <w:proofErr w:type="gramEnd"/>
      <w:r w:rsidR="009867B4" w:rsidRPr="00BD19B2">
        <w:rPr>
          <w:rFonts w:ascii="Times New Roman" w:hAnsi="Times New Roman" w:cs="Times New Roman"/>
          <w:sz w:val="24"/>
          <w:szCs w:val="24"/>
        </w:rPr>
        <w:t xml:space="preserve"> of the products to the destined customers.</w:t>
      </w:r>
    </w:p>
    <w:p w14:paraId="68298C41" w14:textId="77777777" w:rsidR="00CC7EC6" w:rsidRPr="00BD19B2" w:rsidRDefault="00CC7EC6" w:rsidP="00BD19B2">
      <w:pPr>
        <w:pStyle w:val="Heading2"/>
        <w:numPr>
          <w:ilvl w:val="0"/>
          <w:numId w:val="0"/>
        </w:numPr>
        <w:spacing w:after="16" w:line="360" w:lineRule="auto"/>
        <w:ind w:left="-5" w:right="0"/>
        <w:rPr>
          <w:szCs w:val="24"/>
        </w:rPr>
      </w:pPr>
      <w:r w:rsidRPr="00BD19B2">
        <w:rPr>
          <w:szCs w:val="24"/>
        </w:rPr>
        <w:t xml:space="preserve">REFFERENCES  </w:t>
      </w:r>
    </w:p>
    <w:p w14:paraId="1CF6781A" w14:textId="77777777" w:rsidR="00CC7EC6" w:rsidRPr="00BD19B2" w:rsidRDefault="00CC7EC6" w:rsidP="00BD19B2">
      <w:pPr>
        <w:spacing w:line="360" w:lineRule="auto"/>
        <w:jc w:val="both"/>
        <w:rPr>
          <w:rFonts w:ascii="Times New Roman" w:hAnsi="Times New Roman" w:cs="Times New Roman"/>
          <w:sz w:val="24"/>
          <w:szCs w:val="24"/>
        </w:rPr>
      </w:pPr>
      <w:r w:rsidRPr="00BD19B2">
        <w:rPr>
          <w:rFonts w:ascii="Times New Roman" w:hAnsi="Times New Roman" w:cs="Times New Roman"/>
          <w:bCs/>
          <w:sz w:val="24"/>
          <w:szCs w:val="24"/>
        </w:rPr>
        <w:t xml:space="preserve">[1].Lew Jia </w:t>
      </w:r>
      <w:r w:rsidR="00B5443A" w:rsidRPr="00BD19B2">
        <w:rPr>
          <w:rFonts w:ascii="Times New Roman" w:hAnsi="Times New Roman" w:cs="Times New Roman"/>
          <w:bCs/>
          <w:sz w:val="24"/>
          <w:szCs w:val="24"/>
        </w:rPr>
        <w:t>Xin,</w:t>
      </w:r>
      <w:r w:rsidRPr="00BD19B2">
        <w:rPr>
          <w:rFonts w:ascii="Times New Roman" w:hAnsi="Times New Roman" w:cs="Times New Roman"/>
          <w:bCs/>
          <w:sz w:val="24"/>
          <w:szCs w:val="24"/>
        </w:rPr>
        <w:t xml:space="preserve"> Kang Ching </w:t>
      </w:r>
      <w:r w:rsidR="00B5443A" w:rsidRPr="00BD19B2">
        <w:rPr>
          <w:rFonts w:ascii="Times New Roman" w:hAnsi="Times New Roman" w:cs="Times New Roman"/>
          <w:bCs/>
          <w:sz w:val="24"/>
          <w:szCs w:val="24"/>
        </w:rPr>
        <w:t>Xien,</w:t>
      </w:r>
      <w:r w:rsidRPr="00BD19B2">
        <w:rPr>
          <w:rFonts w:ascii="Times New Roman" w:hAnsi="Times New Roman" w:cs="Times New Roman"/>
          <w:bCs/>
          <w:sz w:val="24"/>
          <w:szCs w:val="24"/>
        </w:rPr>
        <w:t xml:space="preserve"> and Siti Norida </w:t>
      </w:r>
      <w:r w:rsidR="00B5443A" w:rsidRPr="00BD19B2">
        <w:rPr>
          <w:rFonts w:ascii="Times New Roman" w:hAnsi="Times New Roman" w:cs="Times New Roman"/>
          <w:bCs/>
          <w:sz w:val="24"/>
          <w:szCs w:val="24"/>
        </w:rPr>
        <w:t>Wahab (</w:t>
      </w:r>
      <w:r w:rsidRPr="00BD19B2">
        <w:rPr>
          <w:rFonts w:ascii="Times New Roman" w:hAnsi="Times New Roman" w:cs="Times New Roman"/>
          <w:bCs/>
          <w:sz w:val="24"/>
          <w:szCs w:val="24"/>
        </w:rPr>
        <w:t>2019)</w:t>
      </w:r>
      <w:r w:rsidRPr="00BD19B2">
        <w:rPr>
          <w:rFonts w:ascii="Times New Roman" w:hAnsi="Times New Roman" w:cs="Times New Roman"/>
          <w:sz w:val="24"/>
          <w:szCs w:val="24"/>
        </w:rPr>
        <w:t xml:space="preserve"> named their research as “A Study on factors Influencing Green Warehousing practice”. E3S Web of Conferences 136, 010 https://doi.org/10.1051/e3sconf/2019136010 ICBTE 201</w:t>
      </w:r>
    </w:p>
    <w:p w14:paraId="366A32CC" w14:textId="77777777" w:rsidR="00CC7EC6" w:rsidRPr="00BD19B2" w:rsidRDefault="00CC7EC6" w:rsidP="00BD19B2">
      <w:pPr>
        <w:spacing w:line="360" w:lineRule="auto"/>
        <w:jc w:val="both"/>
        <w:rPr>
          <w:rFonts w:ascii="Times New Roman" w:hAnsi="Times New Roman" w:cs="Times New Roman"/>
          <w:sz w:val="24"/>
          <w:szCs w:val="24"/>
        </w:rPr>
      </w:pPr>
      <w:r w:rsidRPr="00BD19B2">
        <w:rPr>
          <w:rFonts w:ascii="Times New Roman" w:hAnsi="Times New Roman" w:cs="Times New Roman"/>
          <w:bCs/>
          <w:sz w:val="24"/>
          <w:szCs w:val="24"/>
        </w:rPr>
        <w:t>[2].Dr. A. Pasumpon Pandian (2019)</w:t>
      </w:r>
      <w:r w:rsidRPr="00BD19B2">
        <w:rPr>
          <w:rFonts w:ascii="Times New Roman" w:hAnsi="Times New Roman" w:cs="Times New Roman"/>
          <w:sz w:val="24"/>
          <w:szCs w:val="24"/>
        </w:rPr>
        <w:t xml:space="preserve"> in his research “Artificial Intelligence Application in Smart Warehousing Environment for Automated Logistics” Journal of Artificial Intelligence and Capsule Networks (2019) Vol.01/ Issue.02 Pages: 63-72</w:t>
      </w:r>
    </w:p>
    <w:p w14:paraId="232B7C2D" w14:textId="77777777" w:rsidR="00CC7EC6" w:rsidRPr="00BD19B2" w:rsidRDefault="00CC7EC6" w:rsidP="00BD19B2">
      <w:pPr>
        <w:spacing w:line="360" w:lineRule="auto"/>
        <w:jc w:val="both"/>
        <w:rPr>
          <w:rFonts w:ascii="Times New Roman" w:hAnsi="Times New Roman" w:cs="Times New Roman"/>
          <w:sz w:val="24"/>
          <w:szCs w:val="24"/>
        </w:rPr>
      </w:pPr>
      <w:r w:rsidRPr="00BD19B2">
        <w:rPr>
          <w:rFonts w:ascii="Times New Roman" w:hAnsi="Times New Roman" w:cs="Times New Roman"/>
          <w:bCs/>
          <w:sz w:val="24"/>
          <w:szCs w:val="24"/>
        </w:rPr>
        <w:t xml:space="preserve">[3].Jean-Paul </w:t>
      </w:r>
      <w:r w:rsidR="00B5443A" w:rsidRPr="00BD19B2">
        <w:rPr>
          <w:rFonts w:ascii="Times New Roman" w:hAnsi="Times New Roman" w:cs="Times New Roman"/>
          <w:bCs/>
          <w:sz w:val="24"/>
          <w:szCs w:val="24"/>
        </w:rPr>
        <w:t>Rodriguez</w:t>
      </w:r>
      <w:r w:rsidRPr="00BD19B2">
        <w:rPr>
          <w:rFonts w:ascii="Times New Roman" w:hAnsi="Times New Roman" w:cs="Times New Roman"/>
          <w:bCs/>
          <w:sz w:val="24"/>
          <w:szCs w:val="24"/>
        </w:rPr>
        <w:t xml:space="preserve">, Brian Slack, Claude Comtois(2017) </w:t>
      </w:r>
      <w:r w:rsidRPr="00BD19B2">
        <w:rPr>
          <w:rFonts w:ascii="Times New Roman" w:hAnsi="Times New Roman" w:cs="Times New Roman"/>
          <w:sz w:val="24"/>
          <w:szCs w:val="24"/>
        </w:rPr>
        <w:t>named their researchas“Green Logistics (The Paradoxes of)” Published in A.M. Brewer, K.J. Button and D.A. Hensher (eds) (2001) “The Handbook of Logistics and Supply-Chain Management”, Handbooks in Transport #2, London: Pergamon/Elsevier. ISBN: 0-08-043593-9</w:t>
      </w:r>
      <w:proofErr w:type="gramStart"/>
      <w:r w:rsidRPr="00BD19B2">
        <w:rPr>
          <w:rFonts w:ascii="Times New Roman" w:hAnsi="Times New Roman" w:cs="Times New Roman"/>
          <w:sz w:val="24"/>
          <w:szCs w:val="24"/>
        </w:rPr>
        <w:t>..</w:t>
      </w:r>
      <w:proofErr w:type="gramEnd"/>
    </w:p>
    <w:p w14:paraId="56478970" w14:textId="77777777" w:rsidR="00CC7EC6" w:rsidRPr="00BD19B2" w:rsidRDefault="00CC7EC6" w:rsidP="00BD19B2">
      <w:pPr>
        <w:spacing w:line="360" w:lineRule="auto"/>
        <w:jc w:val="both"/>
        <w:rPr>
          <w:rFonts w:ascii="Times New Roman" w:hAnsi="Times New Roman" w:cs="Times New Roman"/>
          <w:sz w:val="24"/>
          <w:szCs w:val="24"/>
        </w:rPr>
      </w:pPr>
      <w:r w:rsidRPr="00BD19B2">
        <w:rPr>
          <w:rFonts w:ascii="Times New Roman" w:hAnsi="Times New Roman" w:cs="Times New Roman"/>
          <w:bCs/>
          <w:sz w:val="24"/>
          <w:szCs w:val="24"/>
        </w:rPr>
        <w:t>[4].Minh Luu (2016)</w:t>
      </w:r>
      <w:r w:rsidRPr="00BD19B2">
        <w:rPr>
          <w:rFonts w:ascii="Times New Roman" w:hAnsi="Times New Roman" w:cs="Times New Roman"/>
          <w:sz w:val="24"/>
          <w:szCs w:val="24"/>
        </w:rPr>
        <w:t xml:space="preserve"> named his research as “Developing the implementation of green warehousing at IKEA Finland”.Haaga -Helia</w:t>
      </w:r>
      <w:r w:rsidR="00B5443A" w:rsidRPr="00BD19B2">
        <w:rPr>
          <w:rFonts w:ascii="Times New Roman" w:hAnsi="Times New Roman" w:cs="Times New Roman"/>
          <w:sz w:val="24"/>
          <w:szCs w:val="24"/>
        </w:rPr>
        <w:t>, University</w:t>
      </w:r>
      <w:r w:rsidRPr="00BD19B2">
        <w:rPr>
          <w:rFonts w:ascii="Times New Roman" w:hAnsi="Times New Roman" w:cs="Times New Roman"/>
          <w:sz w:val="24"/>
          <w:szCs w:val="24"/>
        </w:rPr>
        <w:t xml:space="preserve"> of Applied Sciences</w:t>
      </w:r>
    </w:p>
    <w:p w14:paraId="11706548" w14:textId="77777777" w:rsidR="00CC7EC6" w:rsidRPr="00BD19B2" w:rsidRDefault="00CC7EC6" w:rsidP="00BD19B2">
      <w:pPr>
        <w:spacing w:line="360" w:lineRule="auto"/>
        <w:jc w:val="both"/>
        <w:rPr>
          <w:rFonts w:ascii="Times New Roman" w:hAnsi="Times New Roman" w:cs="Times New Roman"/>
          <w:bCs/>
          <w:sz w:val="24"/>
          <w:szCs w:val="24"/>
        </w:rPr>
      </w:pPr>
      <w:r w:rsidRPr="00BD19B2">
        <w:rPr>
          <w:rFonts w:ascii="Times New Roman" w:hAnsi="Times New Roman" w:cs="Times New Roman"/>
          <w:bCs/>
          <w:sz w:val="24"/>
          <w:szCs w:val="24"/>
        </w:rPr>
        <w:t xml:space="preserve">[5].Thoo Ai </w:t>
      </w:r>
      <w:r w:rsidR="00B5443A" w:rsidRPr="00BD19B2">
        <w:rPr>
          <w:rFonts w:ascii="Times New Roman" w:hAnsi="Times New Roman" w:cs="Times New Roman"/>
          <w:bCs/>
          <w:sz w:val="24"/>
          <w:szCs w:val="24"/>
        </w:rPr>
        <w:t>China,</w:t>
      </w:r>
      <w:r w:rsidRPr="00BD19B2">
        <w:rPr>
          <w:rFonts w:ascii="Times New Roman" w:hAnsi="Times New Roman" w:cs="Times New Roman"/>
          <w:bCs/>
          <w:sz w:val="24"/>
          <w:szCs w:val="24"/>
        </w:rPr>
        <w:t xml:space="preserve"> Huam Hon </w:t>
      </w:r>
      <w:r w:rsidR="00B5443A" w:rsidRPr="00BD19B2">
        <w:rPr>
          <w:rFonts w:ascii="Times New Roman" w:hAnsi="Times New Roman" w:cs="Times New Roman"/>
          <w:bCs/>
          <w:sz w:val="24"/>
          <w:szCs w:val="24"/>
        </w:rPr>
        <w:t>Tat,</w:t>
      </w:r>
      <w:r w:rsidRPr="00BD19B2">
        <w:rPr>
          <w:rFonts w:ascii="Times New Roman" w:hAnsi="Times New Roman" w:cs="Times New Roman"/>
          <w:bCs/>
          <w:sz w:val="24"/>
          <w:szCs w:val="24"/>
        </w:rPr>
        <w:t xml:space="preserve"> Zuraidah </w:t>
      </w:r>
      <w:r w:rsidR="00B5443A" w:rsidRPr="00BD19B2">
        <w:rPr>
          <w:rFonts w:ascii="Times New Roman" w:hAnsi="Times New Roman" w:cs="Times New Roman"/>
          <w:bCs/>
          <w:sz w:val="24"/>
          <w:szCs w:val="24"/>
        </w:rPr>
        <w:t>Sulaiman (</w:t>
      </w:r>
      <w:r w:rsidRPr="00BD19B2">
        <w:rPr>
          <w:rFonts w:ascii="Times New Roman" w:hAnsi="Times New Roman" w:cs="Times New Roman"/>
          <w:bCs/>
          <w:sz w:val="24"/>
          <w:szCs w:val="24"/>
        </w:rPr>
        <w:t>2015)</w:t>
      </w:r>
      <w:r w:rsidRPr="00BD19B2">
        <w:rPr>
          <w:rFonts w:ascii="Times New Roman" w:hAnsi="Times New Roman" w:cs="Times New Roman"/>
          <w:sz w:val="24"/>
          <w:szCs w:val="24"/>
        </w:rPr>
        <w:t xml:space="preserve"> titled their research as “Green Supply chain </w:t>
      </w:r>
      <w:r w:rsidR="00B5443A" w:rsidRPr="00BD19B2">
        <w:rPr>
          <w:rFonts w:ascii="Times New Roman" w:hAnsi="Times New Roman" w:cs="Times New Roman"/>
          <w:sz w:val="24"/>
          <w:szCs w:val="24"/>
        </w:rPr>
        <w:t>management, Environment</w:t>
      </w:r>
      <w:r w:rsidRPr="00BD19B2">
        <w:rPr>
          <w:rFonts w:ascii="Times New Roman" w:hAnsi="Times New Roman" w:cs="Times New Roman"/>
          <w:sz w:val="24"/>
          <w:szCs w:val="24"/>
        </w:rPr>
        <w:t xml:space="preserve"> collaboration and sustainability performance”. </w:t>
      </w:r>
      <w:proofErr w:type="gramStart"/>
      <w:r w:rsidRPr="00BD19B2">
        <w:rPr>
          <w:rFonts w:ascii="Times New Roman" w:hAnsi="Times New Roman" w:cs="Times New Roman"/>
          <w:sz w:val="24"/>
          <w:szCs w:val="24"/>
        </w:rPr>
        <w:t xml:space="preserve">2212-8271 © 2015 </w:t>
      </w:r>
      <w:r w:rsidR="00B5443A" w:rsidRPr="00BD19B2">
        <w:rPr>
          <w:rFonts w:ascii="Times New Roman" w:hAnsi="Times New Roman" w:cs="Times New Roman"/>
          <w:sz w:val="24"/>
          <w:szCs w:val="24"/>
        </w:rPr>
        <w:t>the</w:t>
      </w:r>
      <w:r w:rsidRPr="00BD19B2">
        <w:rPr>
          <w:rFonts w:ascii="Times New Roman" w:hAnsi="Times New Roman" w:cs="Times New Roman"/>
          <w:sz w:val="24"/>
          <w:szCs w:val="24"/>
        </w:rPr>
        <w:t xml:space="preserve"> Authors.</w:t>
      </w:r>
      <w:proofErr w:type="gramEnd"/>
      <w:r w:rsidRPr="00BD19B2">
        <w:rPr>
          <w:rFonts w:ascii="Times New Roman" w:hAnsi="Times New Roman" w:cs="Times New Roman"/>
          <w:sz w:val="24"/>
          <w:szCs w:val="24"/>
        </w:rPr>
        <w:t xml:space="preserve"> Published by Elsevier B.V</w:t>
      </w:r>
    </w:p>
    <w:p w14:paraId="1FEA3B99" w14:textId="77777777" w:rsidR="00CC7EC6" w:rsidRPr="00BD19B2" w:rsidRDefault="00CC7EC6" w:rsidP="00BD19B2">
      <w:pPr>
        <w:spacing w:line="360" w:lineRule="auto"/>
        <w:jc w:val="both"/>
        <w:rPr>
          <w:rFonts w:ascii="Times New Roman" w:hAnsi="Times New Roman" w:cs="Times New Roman"/>
          <w:bCs/>
          <w:sz w:val="24"/>
          <w:szCs w:val="24"/>
        </w:rPr>
      </w:pPr>
      <w:r w:rsidRPr="00BD19B2">
        <w:rPr>
          <w:rFonts w:ascii="Times New Roman" w:hAnsi="Times New Roman" w:cs="Times New Roman"/>
          <w:bCs/>
          <w:sz w:val="24"/>
          <w:szCs w:val="24"/>
        </w:rPr>
        <w:t>[6]</w:t>
      </w:r>
      <w:r w:rsidR="00B5443A" w:rsidRPr="00BD19B2">
        <w:rPr>
          <w:rFonts w:ascii="Times New Roman" w:hAnsi="Times New Roman" w:cs="Times New Roman"/>
          <w:bCs/>
          <w:sz w:val="24"/>
          <w:szCs w:val="24"/>
        </w:rPr>
        <w:t>. “</w:t>
      </w:r>
      <w:r w:rsidRPr="00BD19B2">
        <w:rPr>
          <w:rFonts w:ascii="Times New Roman" w:hAnsi="Times New Roman" w:cs="Times New Roman"/>
          <w:bCs/>
          <w:sz w:val="24"/>
          <w:szCs w:val="24"/>
        </w:rPr>
        <w:t xml:space="preserve">Burinskiene, A.; Lorenc, A &amp; Lerher,T, Saulėtekio al. 11, Vilnius 10221”(2018)  </w:t>
      </w:r>
      <w:r w:rsidRPr="00BD19B2">
        <w:rPr>
          <w:rFonts w:ascii="Times New Roman" w:hAnsi="Times New Roman" w:cs="Times New Roman"/>
          <w:sz w:val="24"/>
          <w:szCs w:val="24"/>
        </w:rPr>
        <w:t>titled their study as “A Simulation Study For The Sustainability And Reduction Of Waste In Warehouse Logistics”.Int j simul model 17(2018) 3, 485-497 ISSN 1726-4529.</w:t>
      </w:r>
    </w:p>
    <w:p w14:paraId="77FD1826" w14:textId="77777777" w:rsidR="00CC7EC6" w:rsidRPr="00BD19B2" w:rsidRDefault="00CC7EC6" w:rsidP="00BD19B2">
      <w:pPr>
        <w:spacing w:line="360" w:lineRule="auto"/>
        <w:jc w:val="both"/>
        <w:rPr>
          <w:rFonts w:ascii="Times New Roman" w:hAnsi="Times New Roman" w:cs="Times New Roman"/>
          <w:sz w:val="24"/>
          <w:szCs w:val="24"/>
        </w:rPr>
      </w:pPr>
      <w:r w:rsidRPr="00BD19B2">
        <w:rPr>
          <w:rFonts w:ascii="Times New Roman" w:hAnsi="Times New Roman" w:cs="Times New Roman"/>
          <w:sz w:val="24"/>
          <w:szCs w:val="24"/>
        </w:rPr>
        <w:t>[7].</w:t>
      </w:r>
      <w:r w:rsidRPr="00BD19B2">
        <w:rPr>
          <w:rFonts w:ascii="Times New Roman" w:hAnsi="Times New Roman" w:cs="Times New Roman"/>
          <w:bCs/>
          <w:sz w:val="24"/>
          <w:szCs w:val="24"/>
        </w:rPr>
        <w:t xml:space="preserve">Ramaa.A, </w:t>
      </w:r>
      <w:r w:rsidR="00B5443A" w:rsidRPr="00BD19B2">
        <w:rPr>
          <w:rFonts w:ascii="Times New Roman" w:hAnsi="Times New Roman" w:cs="Times New Roman"/>
          <w:bCs/>
          <w:sz w:val="24"/>
          <w:szCs w:val="24"/>
        </w:rPr>
        <w:t>K.N.Subramanya, T.M.Rangaswamy</w:t>
      </w:r>
      <w:r w:rsidRPr="00BD19B2">
        <w:rPr>
          <w:rFonts w:ascii="Times New Roman" w:hAnsi="Times New Roman" w:cs="Times New Roman"/>
          <w:bCs/>
          <w:sz w:val="24"/>
          <w:szCs w:val="24"/>
        </w:rPr>
        <w:t xml:space="preserve"> (2012) titled their research as “</w:t>
      </w:r>
      <w:r w:rsidRPr="00BD19B2">
        <w:rPr>
          <w:rFonts w:ascii="Times New Roman" w:hAnsi="Times New Roman" w:cs="Times New Roman"/>
          <w:sz w:val="24"/>
          <w:szCs w:val="24"/>
        </w:rPr>
        <w:t>Impact of Warehouse Management System in a Supply Chain”. International Journal of Computer Applications (0975 – 8887) Volume 54– No.1, September 2012</w:t>
      </w:r>
    </w:p>
    <w:p w14:paraId="43945327" w14:textId="77777777" w:rsidR="00CC7EC6" w:rsidRPr="00BD19B2" w:rsidRDefault="00CC7EC6" w:rsidP="00BD19B2">
      <w:pPr>
        <w:spacing w:line="360" w:lineRule="auto"/>
        <w:rPr>
          <w:rFonts w:ascii="Times New Roman" w:hAnsi="Times New Roman" w:cs="Times New Roman"/>
          <w:sz w:val="24"/>
          <w:szCs w:val="24"/>
          <w:lang w:val="en-IN" w:eastAsia="en-IN"/>
        </w:rPr>
      </w:pPr>
    </w:p>
    <w:p w14:paraId="2C46E7FF" w14:textId="77777777" w:rsidR="00CC7EC6" w:rsidRPr="00BD19B2" w:rsidRDefault="00CC7EC6" w:rsidP="00BD19B2">
      <w:pPr>
        <w:spacing w:line="360" w:lineRule="auto"/>
        <w:jc w:val="both"/>
        <w:rPr>
          <w:rFonts w:ascii="Times New Roman" w:hAnsi="Times New Roman" w:cs="Times New Roman"/>
          <w:sz w:val="24"/>
          <w:szCs w:val="24"/>
        </w:rPr>
      </w:pPr>
    </w:p>
    <w:sectPr w:rsidR="00CC7EC6" w:rsidRPr="00BD19B2" w:rsidSect="006A1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AA7"/>
    <w:multiLevelType w:val="hybridMultilevel"/>
    <w:tmpl w:val="6BF4031E"/>
    <w:lvl w:ilvl="0" w:tplc="09AC89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9270B"/>
    <w:multiLevelType w:val="multilevel"/>
    <w:tmpl w:val="1ACC6502"/>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2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1A6603D5"/>
    <w:multiLevelType w:val="hybridMultilevel"/>
    <w:tmpl w:val="85A8DE82"/>
    <w:lvl w:ilvl="0" w:tplc="005ACE1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F72340"/>
    <w:multiLevelType w:val="hybridMultilevel"/>
    <w:tmpl w:val="0A44271E"/>
    <w:lvl w:ilvl="0" w:tplc="3390943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0FC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CFF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7647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783F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AE72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AA9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CD8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C7A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9E3560E"/>
    <w:multiLevelType w:val="hybridMultilevel"/>
    <w:tmpl w:val="A6E87A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3CE55F1"/>
    <w:multiLevelType w:val="hybridMultilevel"/>
    <w:tmpl w:val="98C68190"/>
    <w:lvl w:ilvl="0" w:tplc="993E83B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93625F1"/>
    <w:multiLevelType w:val="hybridMultilevel"/>
    <w:tmpl w:val="960CE1EA"/>
    <w:lvl w:ilvl="0" w:tplc="7B5E5A56">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2D0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00A0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4D6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180B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27A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38E2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A86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3A49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2F44406"/>
    <w:multiLevelType w:val="hybridMultilevel"/>
    <w:tmpl w:val="AC84F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7F780E"/>
    <w:multiLevelType w:val="hybridMultilevel"/>
    <w:tmpl w:val="2392DC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1"/>
    <w:lvlOverride w:ilvl="0">
      <w:startOverride w:val="5"/>
    </w:lvlOverride>
  </w:num>
  <w:num w:numId="5">
    <w:abstractNumId w:val="7"/>
  </w:num>
  <w:num w:numId="6">
    <w:abstractNumId w:val="0"/>
  </w:num>
  <w:num w:numId="7">
    <w:abstractNumId w:val="2"/>
  </w:num>
  <w:num w:numId="8">
    <w:abstractNumId w:val="5"/>
  </w:num>
  <w:num w:numId="9">
    <w:abstractNumId w:val="1"/>
    <w:lvlOverride w:ilvl="0">
      <w:startOverride w:val="2"/>
    </w:lvlOverride>
    <w:lvlOverride w:ilvl="1">
      <w:startOverride w:val="1"/>
    </w:lvlOverride>
  </w:num>
  <w:num w:numId="10">
    <w:abstractNumId w:val="1"/>
    <w:lvlOverride w:ilvl="0">
      <w:startOverride w:val="2"/>
    </w:lvlOverride>
    <w:lvlOverride w:ilvl="1">
      <w:startOverride w:val="1"/>
    </w:lvlOverride>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91E5E"/>
    <w:rsid w:val="00080E3F"/>
    <w:rsid w:val="00135326"/>
    <w:rsid w:val="00173546"/>
    <w:rsid w:val="001A7AC3"/>
    <w:rsid w:val="001E19F4"/>
    <w:rsid w:val="00235EB5"/>
    <w:rsid w:val="00263706"/>
    <w:rsid w:val="00286BE8"/>
    <w:rsid w:val="00366ED6"/>
    <w:rsid w:val="00374F69"/>
    <w:rsid w:val="003C0B1D"/>
    <w:rsid w:val="003D1D5E"/>
    <w:rsid w:val="00520AC8"/>
    <w:rsid w:val="0053296B"/>
    <w:rsid w:val="00547699"/>
    <w:rsid w:val="00607AFC"/>
    <w:rsid w:val="00657EE2"/>
    <w:rsid w:val="006A1251"/>
    <w:rsid w:val="006F06C6"/>
    <w:rsid w:val="006F186B"/>
    <w:rsid w:val="00746464"/>
    <w:rsid w:val="0078122E"/>
    <w:rsid w:val="007F0019"/>
    <w:rsid w:val="00826F6D"/>
    <w:rsid w:val="00847731"/>
    <w:rsid w:val="008B12AE"/>
    <w:rsid w:val="008D2EA2"/>
    <w:rsid w:val="00925297"/>
    <w:rsid w:val="0097632C"/>
    <w:rsid w:val="00977DE3"/>
    <w:rsid w:val="009823CB"/>
    <w:rsid w:val="009867B4"/>
    <w:rsid w:val="009C3F70"/>
    <w:rsid w:val="00A1132C"/>
    <w:rsid w:val="00A919F6"/>
    <w:rsid w:val="00A91E5E"/>
    <w:rsid w:val="00AA335B"/>
    <w:rsid w:val="00AD05EF"/>
    <w:rsid w:val="00AD2E93"/>
    <w:rsid w:val="00AF4DA0"/>
    <w:rsid w:val="00B5443A"/>
    <w:rsid w:val="00B82F16"/>
    <w:rsid w:val="00BD19B2"/>
    <w:rsid w:val="00C301E2"/>
    <w:rsid w:val="00C67DB3"/>
    <w:rsid w:val="00CC7EC6"/>
    <w:rsid w:val="00D52F38"/>
    <w:rsid w:val="00D55299"/>
    <w:rsid w:val="00D60F66"/>
    <w:rsid w:val="00D7202A"/>
    <w:rsid w:val="00D7743D"/>
    <w:rsid w:val="00D94F74"/>
    <w:rsid w:val="00DA0228"/>
    <w:rsid w:val="00E04BF5"/>
    <w:rsid w:val="00E4165C"/>
    <w:rsid w:val="00E54B54"/>
    <w:rsid w:val="00E60CB4"/>
    <w:rsid w:val="00F46C60"/>
    <w:rsid w:val="00FA79B9"/>
    <w:rsid w:val="00FC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51"/>
  </w:style>
  <w:style w:type="paragraph" w:styleId="Heading1">
    <w:name w:val="heading 1"/>
    <w:next w:val="Normal"/>
    <w:link w:val="Heading1Char"/>
    <w:uiPriority w:val="9"/>
    <w:qFormat/>
    <w:rsid w:val="00173546"/>
    <w:pPr>
      <w:keepNext/>
      <w:keepLines/>
      <w:numPr>
        <w:numId w:val="1"/>
      </w:numPr>
      <w:spacing w:after="136" w:line="259" w:lineRule="auto"/>
      <w:ind w:left="10" w:right="5" w:hanging="10"/>
      <w:outlineLvl w:val="0"/>
    </w:pPr>
    <w:rPr>
      <w:rFonts w:ascii="Times New Roman" w:eastAsia="Times New Roman" w:hAnsi="Times New Roman" w:cs="Times New Roman"/>
      <w:b/>
      <w:color w:val="000000"/>
      <w:kern w:val="2"/>
      <w:sz w:val="24"/>
      <w:lang w:val="en-IN" w:eastAsia="en-IN"/>
    </w:rPr>
  </w:style>
  <w:style w:type="paragraph" w:styleId="Heading2">
    <w:name w:val="heading 2"/>
    <w:next w:val="Normal"/>
    <w:link w:val="Heading2Char"/>
    <w:uiPriority w:val="9"/>
    <w:unhideWhenUsed/>
    <w:qFormat/>
    <w:rsid w:val="00173546"/>
    <w:pPr>
      <w:keepNext/>
      <w:keepLines/>
      <w:numPr>
        <w:ilvl w:val="1"/>
        <w:numId w:val="1"/>
      </w:numPr>
      <w:spacing w:after="136" w:line="259" w:lineRule="auto"/>
      <w:ind w:left="10" w:right="5" w:hanging="10"/>
      <w:outlineLvl w:val="1"/>
    </w:pPr>
    <w:rPr>
      <w:rFonts w:ascii="Times New Roman" w:eastAsia="Times New Roman" w:hAnsi="Times New Roman" w:cs="Times New Roman"/>
      <w:b/>
      <w:color w:val="000000"/>
      <w:kern w:val="2"/>
      <w:sz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546"/>
    <w:rPr>
      <w:rFonts w:ascii="Times New Roman" w:eastAsia="Times New Roman" w:hAnsi="Times New Roman" w:cs="Times New Roman"/>
      <w:b/>
      <w:color w:val="000000"/>
      <w:kern w:val="2"/>
      <w:sz w:val="24"/>
      <w:lang w:val="en-IN" w:eastAsia="en-IN"/>
    </w:rPr>
  </w:style>
  <w:style w:type="character" w:customStyle="1" w:styleId="Heading2Char">
    <w:name w:val="Heading 2 Char"/>
    <w:basedOn w:val="DefaultParagraphFont"/>
    <w:link w:val="Heading2"/>
    <w:rsid w:val="00173546"/>
    <w:rPr>
      <w:rFonts w:ascii="Times New Roman" w:eastAsia="Times New Roman" w:hAnsi="Times New Roman" w:cs="Times New Roman"/>
      <w:b/>
      <w:color w:val="000000"/>
      <w:kern w:val="2"/>
      <w:sz w:val="24"/>
      <w:lang w:val="en-IN" w:eastAsia="en-IN"/>
    </w:rPr>
  </w:style>
  <w:style w:type="paragraph" w:styleId="BalloonText">
    <w:name w:val="Balloon Text"/>
    <w:basedOn w:val="Normal"/>
    <w:link w:val="BalloonTextChar"/>
    <w:uiPriority w:val="99"/>
    <w:semiHidden/>
    <w:unhideWhenUsed/>
    <w:rsid w:val="00746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464"/>
    <w:rPr>
      <w:rFonts w:ascii="Tahoma" w:hAnsi="Tahoma" w:cs="Tahoma"/>
      <w:sz w:val="16"/>
      <w:szCs w:val="16"/>
    </w:rPr>
  </w:style>
  <w:style w:type="paragraph" w:styleId="ListParagraph">
    <w:name w:val="List Paragraph"/>
    <w:basedOn w:val="Normal"/>
    <w:uiPriority w:val="34"/>
    <w:qFormat/>
    <w:rsid w:val="009C3F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48970">
      <w:bodyDiv w:val="1"/>
      <w:marLeft w:val="0"/>
      <w:marRight w:val="0"/>
      <w:marTop w:val="0"/>
      <w:marBottom w:val="0"/>
      <w:divBdr>
        <w:top w:val="none" w:sz="0" w:space="0" w:color="auto"/>
        <w:left w:val="none" w:sz="0" w:space="0" w:color="auto"/>
        <w:bottom w:val="none" w:sz="0" w:space="0" w:color="auto"/>
        <w:right w:val="none" w:sz="0" w:space="0" w:color="auto"/>
      </w:divBdr>
      <w:divsChild>
        <w:div w:id="7650790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9E5D6D-1AD5-4807-8559-D0E84FF2422A}" type="doc">
      <dgm:prSet loTypeId="urn:microsoft.com/office/officeart/2005/8/layout/chevron2" loCatId="list" qsTypeId="urn:microsoft.com/office/officeart/2005/8/quickstyle/simple1" qsCatId="simple" csTypeId="urn:microsoft.com/office/officeart/2005/8/colors/colorful1#1" csCatId="colorful" phldr="1"/>
      <dgm:spPr/>
      <dgm:t>
        <a:bodyPr/>
        <a:lstStyle/>
        <a:p>
          <a:endParaRPr lang="en-US"/>
        </a:p>
      </dgm:t>
    </dgm:pt>
    <dgm:pt modelId="{1F6CC22E-5FC5-4AD3-8977-8C65BDA48A2D}">
      <dgm:prSet phldrT="[Text]"/>
      <dgm:spPr/>
      <dgm:t>
        <a:bodyPr/>
        <a:lstStyle/>
        <a:p>
          <a:r>
            <a:rPr lang="en-US"/>
            <a:t>1</a:t>
          </a:r>
        </a:p>
      </dgm:t>
    </dgm:pt>
    <dgm:pt modelId="{E3F4D66A-725E-417E-838C-839B60417BAA}" type="parTrans" cxnId="{865FB950-BDA6-4564-8A0E-2FF08F7856B2}">
      <dgm:prSet/>
      <dgm:spPr/>
      <dgm:t>
        <a:bodyPr/>
        <a:lstStyle/>
        <a:p>
          <a:endParaRPr lang="en-US"/>
        </a:p>
      </dgm:t>
    </dgm:pt>
    <dgm:pt modelId="{EEA7C512-B61A-4AA4-90A4-59389C383073}" type="sibTrans" cxnId="{865FB950-BDA6-4564-8A0E-2FF08F7856B2}">
      <dgm:prSet/>
      <dgm:spPr/>
      <dgm:t>
        <a:bodyPr/>
        <a:lstStyle/>
        <a:p>
          <a:endParaRPr lang="en-US"/>
        </a:p>
      </dgm:t>
    </dgm:pt>
    <dgm:pt modelId="{8C6FF88B-2FD3-4FF3-8651-588A792A708E}">
      <dgm:prSet phldrT="[Text]" custT="1"/>
      <dgm:spPr/>
      <dgm:t>
        <a:bodyPr/>
        <a:lstStyle/>
        <a:p>
          <a:r>
            <a:rPr lang="en-US" sz="1200" b="1"/>
            <a:t>Energy Efficiency</a:t>
          </a:r>
          <a:endParaRPr lang="en-US" sz="1200"/>
        </a:p>
      </dgm:t>
    </dgm:pt>
    <dgm:pt modelId="{B8B19E61-E47C-4CD2-B608-EBA14D0DF299}" type="parTrans" cxnId="{04C20AFA-4CA1-4571-99C6-E887876F6227}">
      <dgm:prSet/>
      <dgm:spPr/>
      <dgm:t>
        <a:bodyPr/>
        <a:lstStyle/>
        <a:p>
          <a:endParaRPr lang="en-US"/>
        </a:p>
      </dgm:t>
    </dgm:pt>
    <dgm:pt modelId="{62D6C79F-5E95-4BB9-B63F-091B380DF23F}" type="sibTrans" cxnId="{04C20AFA-4CA1-4571-99C6-E887876F6227}">
      <dgm:prSet/>
      <dgm:spPr/>
      <dgm:t>
        <a:bodyPr/>
        <a:lstStyle/>
        <a:p>
          <a:endParaRPr lang="en-US"/>
        </a:p>
      </dgm:t>
    </dgm:pt>
    <dgm:pt modelId="{C61C8ED2-1768-40E0-8383-83C86658F32B}">
      <dgm:prSet phldrT="[Text]"/>
      <dgm:spPr/>
      <dgm:t>
        <a:bodyPr/>
        <a:lstStyle/>
        <a:p>
          <a:r>
            <a:rPr lang="en-US"/>
            <a:t>2</a:t>
          </a:r>
        </a:p>
      </dgm:t>
    </dgm:pt>
    <dgm:pt modelId="{AAD6351C-B1AC-4D83-AC10-C16EB6E87487}" type="parTrans" cxnId="{2B9EA86C-3A90-4050-AB50-83D83B40085F}">
      <dgm:prSet/>
      <dgm:spPr/>
      <dgm:t>
        <a:bodyPr/>
        <a:lstStyle/>
        <a:p>
          <a:endParaRPr lang="en-US"/>
        </a:p>
      </dgm:t>
    </dgm:pt>
    <dgm:pt modelId="{DD7B6D8F-1AFC-4295-BADF-3C4DB64B91BF}" type="sibTrans" cxnId="{2B9EA86C-3A90-4050-AB50-83D83B40085F}">
      <dgm:prSet/>
      <dgm:spPr/>
      <dgm:t>
        <a:bodyPr/>
        <a:lstStyle/>
        <a:p>
          <a:endParaRPr lang="en-US"/>
        </a:p>
      </dgm:t>
    </dgm:pt>
    <dgm:pt modelId="{9DF865CC-BE3D-45F9-ABF6-3BCFF6096DDE}">
      <dgm:prSet phldrT="[Text]" custT="1"/>
      <dgm:spPr/>
      <dgm:t>
        <a:bodyPr/>
        <a:lstStyle/>
        <a:p>
          <a:r>
            <a:rPr lang="en-US" sz="1200" b="1"/>
            <a:t>Renewable Energy Integration</a:t>
          </a:r>
          <a:endParaRPr lang="en-US" sz="1200"/>
        </a:p>
      </dgm:t>
    </dgm:pt>
    <dgm:pt modelId="{C3FA6E4A-5CCF-458B-BBAF-2DB6C180EFDB}" type="parTrans" cxnId="{D21C6B24-1330-4449-9BF5-3A1F902268A5}">
      <dgm:prSet/>
      <dgm:spPr/>
      <dgm:t>
        <a:bodyPr/>
        <a:lstStyle/>
        <a:p>
          <a:endParaRPr lang="en-US"/>
        </a:p>
      </dgm:t>
    </dgm:pt>
    <dgm:pt modelId="{DF4E9F13-1B65-40E4-B450-DF574AE55295}" type="sibTrans" cxnId="{D21C6B24-1330-4449-9BF5-3A1F902268A5}">
      <dgm:prSet/>
      <dgm:spPr/>
      <dgm:t>
        <a:bodyPr/>
        <a:lstStyle/>
        <a:p>
          <a:endParaRPr lang="en-US"/>
        </a:p>
      </dgm:t>
    </dgm:pt>
    <dgm:pt modelId="{DF99A75F-0010-4D06-BF1A-A8A62047A799}">
      <dgm:prSet phldrT="[Text]"/>
      <dgm:spPr/>
      <dgm:t>
        <a:bodyPr/>
        <a:lstStyle/>
        <a:p>
          <a:r>
            <a:rPr lang="en-US"/>
            <a:t>3</a:t>
          </a:r>
        </a:p>
      </dgm:t>
    </dgm:pt>
    <dgm:pt modelId="{27B335A3-71EF-450A-B5DB-A23A3CC455F4}" type="parTrans" cxnId="{6519C94F-48AD-41DE-9BC0-3E963576E7D6}">
      <dgm:prSet/>
      <dgm:spPr/>
      <dgm:t>
        <a:bodyPr/>
        <a:lstStyle/>
        <a:p>
          <a:endParaRPr lang="en-US"/>
        </a:p>
      </dgm:t>
    </dgm:pt>
    <dgm:pt modelId="{E0571B16-0677-497D-AEAD-E743F347CE61}" type="sibTrans" cxnId="{6519C94F-48AD-41DE-9BC0-3E963576E7D6}">
      <dgm:prSet/>
      <dgm:spPr/>
      <dgm:t>
        <a:bodyPr/>
        <a:lstStyle/>
        <a:p>
          <a:endParaRPr lang="en-US"/>
        </a:p>
      </dgm:t>
    </dgm:pt>
    <dgm:pt modelId="{5CEF17D0-74CA-4698-AE07-AD96B865263C}">
      <dgm:prSet phldrT="[Text]" custT="1"/>
      <dgm:spPr/>
      <dgm:t>
        <a:bodyPr/>
        <a:lstStyle/>
        <a:p>
          <a:r>
            <a:rPr lang="en-US" sz="1200" b="1"/>
            <a:t>Technology-Driven Solutions</a:t>
          </a:r>
          <a:endParaRPr lang="en-US" sz="1200"/>
        </a:p>
      </dgm:t>
    </dgm:pt>
    <dgm:pt modelId="{AEB2259A-645D-4102-AC09-DEE8C737B111}" type="parTrans" cxnId="{9B8FD4C6-5515-48CE-8FF5-8F82DFD66783}">
      <dgm:prSet/>
      <dgm:spPr/>
      <dgm:t>
        <a:bodyPr/>
        <a:lstStyle/>
        <a:p>
          <a:endParaRPr lang="en-US"/>
        </a:p>
      </dgm:t>
    </dgm:pt>
    <dgm:pt modelId="{44031D01-3D6A-4F2E-B96E-F6F8A9905E17}" type="sibTrans" cxnId="{9B8FD4C6-5515-48CE-8FF5-8F82DFD66783}">
      <dgm:prSet/>
      <dgm:spPr/>
      <dgm:t>
        <a:bodyPr/>
        <a:lstStyle/>
        <a:p>
          <a:endParaRPr lang="en-US"/>
        </a:p>
      </dgm:t>
    </dgm:pt>
    <dgm:pt modelId="{A6A71CC6-66EC-4CBA-A401-EC4B16CF7CB1}">
      <dgm:prSet/>
      <dgm:spPr/>
      <dgm:t>
        <a:bodyPr/>
        <a:lstStyle/>
        <a:p>
          <a:r>
            <a:rPr lang="en-US"/>
            <a:t>4</a:t>
          </a:r>
        </a:p>
      </dgm:t>
    </dgm:pt>
    <dgm:pt modelId="{5ACD3C70-16C0-42EF-97F0-796C57634A45}" type="parTrans" cxnId="{818FD82E-F7FF-4863-8D67-312869803DAC}">
      <dgm:prSet/>
      <dgm:spPr/>
      <dgm:t>
        <a:bodyPr/>
        <a:lstStyle/>
        <a:p>
          <a:endParaRPr lang="en-US"/>
        </a:p>
      </dgm:t>
    </dgm:pt>
    <dgm:pt modelId="{9EAFE8F8-3E31-427F-96E5-856CEFEDF214}" type="sibTrans" cxnId="{818FD82E-F7FF-4863-8D67-312869803DAC}">
      <dgm:prSet/>
      <dgm:spPr/>
      <dgm:t>
        <a:bodyPr/>
        <a:lstStyle/>
        <a:p>
          <a:endParaRPr lang="en-US"/>
        </a:p>
      </dgm:t>
    </dgm:pt>
    <dgm:pt modelId="{BFA41E83-0908-4D4C-AE44-78773B7F3353}">
      <dgm:prSet/>
      <dgm:spPr/>
      <dgm:t>
        <a:bodyPr/>
        <a:lstStyle/>
        <a:p>
          <a:r>
            <a:rPr lang="en-US"/>
            <a:t>5</a:t>
          </a:r>
        </a:p>
      </dgm:t>
    </dgm:pt>
    <dgm:pt modelId="{C8C8FCA6-5F9D-469A-B8FE-03A07B482FF8}" type="parTrans" cxnId="{78F514FB-4B12-4192-8EC7-3FBE58B6978A}">
      <dgm:prSet/>
      <dgm:spPr/>
      <dgm:t>
        <a:bodyPr/>
        <a:lstStyle/>
        <a:p>
          <a:endParaRPr lang="en-US"/>
        </a:p>
      </dgm:t>
    </dgm:pt>
    <dgm:pt modelId="{D96604C3-A822-44FC-9BF5-EEC4304542F4}" type="sibTrans" cxnId="{78F514FB-4B12-4192-8EC7-3FBE58B6978A}">
      <dgm:prSet/>
      <dgm:spPr/>
      <dgm:t>
        <a:bodyPr/>
        <a:lstStyle/>
        <a:p>
          <a:endParaRPr lang="en-US"/>
        </a:p>
      </dgm:t>
    </dgm:pt>
    <dgm:pt modelId="{66EC5216-508B-4D81-BFBF-B84DBF31154C}">
      <dgm:prSet custT="1"/>
      <dgm:spPr/>
      <dgm:t>
        <a:bodyPr/>
        <a:lstStyle/>
        <a:p>
          <a:pPr algn="l"/>
          <a:r>
            <a:rPr lang="en-US" sz="1200" b="1"/>
            <a:t>Green Infrastructure</a:t>
          </a:r>
          <a:endParaRPr lang="en-US" sz="1200"/>
        </a:p>
      </dgm:t>
    </dgm:pt>
    <dgm:pt modelId="{FE7A858C-1EC3-428F-98B9-171B591F7FAD}" type="parTrans" cxnId="{E6FAD2D7-B8C9-4423-B130-1D38A8E6F551}">
      <dgm:prSet/>
      <dgm:spPr/>
      <dgm:t>
        <a:bodyPr/>
        <a:lstStyle/>
        <a:p>
          <a:endParaRPr lang="en-US"/>
        </a:p>
      </dgm:t>
    </dgm:pt>
    <dgm:pt modelId="{4CB79412-47DA-40B3-8FA3-D9BA5BA67EC0}" type="sibTrans" cxnId="{E6FAD2D7-B8C9-4423-B130-1D38A8E6F551}">
      <dgm:prSet/>
      <dgm:spPr/>
      <dgm:t>
        <a:bodyPr/>
        <a:lstStyle/>
        <a:p>
          <a:endParaRPr lang="en-US"/>
        </a:p>
      </dgm:t>
    </dgm:pt>
    <dgm:pt modelId="{D8FCE051-B5F4-446D-AD60-EE91FF58000D}">
      <dgm:prSet/>
      <dgm:spPr/>
      <dgm:t>
        <a:bodyPr/>
        <a:lstStyle/>
        <a:p>
          <a:pPr algn="l"/>
          <a:endParaRPr lang="en-US" sz="1300"/>
        </a:p>
      </dgm:t>
    </dgm:pt>
    <dgm:pt modelId="{EA05001B-04FD-4CA0-97CF-3AB11CF2578C}" type="parTrans" cxnId="{AF80ACD4-D89E-420D-BB5D-0C98FB38553B}">
      <dgm:prSet/>
      <dgm:spPr/>
      <dgm:t>
        <a:bodyPr/>
        <a:lstStyle/>
        <a:p>
          <a:endParaRPr lang="en-US"/>
        </a:p>
      </dgm:t>
    </dgm:pt>
    <dgm:pt modelId="{FC38C938-994D-439D-95C3-7C3DF4F63B2B}" type="sibTrans" cxnId="{AF80ACD4-D89E-420D-BB5D-0C98FB38553B}">
      <dgm:prSet/>
      <dgm:spPr/>
      <dgm:t>
        <a:bodyPr/>
        <a:lstStyle/>
        <a:p>
          <a:endParaRPr lang="en-US"/>
        </a:p>
      </dgm:t>
    </dgm:pt>
    <dgm:pt modelId="{4CBCC711-CBCC-48ED-89E4-D5A7339021DE}">
      <dgm:prSet custT="1"/>
      <dgm:spPr/>
      <dgm:t>
        <a:bodyPr/>
        <a:lstStyle/>
        <a:p>
          <a:r>
            <a:rPr lang="en-US" sz="1200" b="1"/>
            <a:t>Carbon Footprint Reduction</a:t>
          </a:r>
          <a:endParaRPr lang="en-US" sz="1200"/>
        </a:p>
      </dgm:t>
    </dgm:pt>
    <dgm:pt modelId="{78FD4583-56A4-4A37-82B1-351D2B2AAFAA}" type="parTrans" cxnId="{C182F1D9-8E02-4F23-9189-6545CE9FCBD0}">
      <dgm:prSet/>
      <dgm:spPr/>
      <dgm:t>
        <a:bodyPr/>
        <a:lstStyle/>
        <a:p>
          <a:endParaRPr lang="en-US"/>
        </a:p>
      </dgm:t>
    </dgm:pt>
    <dgm:pt modelId="{1C298741-97F8-4E27-9D49-E220BA7F88D5}" type="sibTrans" cxnId="{C182F1D9-8E02-4F23-9189-6545CE9FCBD0}">
      <dgm:prSet/>
      <dgm:spPr/>
      <dgm:t>
        <a:bodyPr/>
        <a:lstStyle/>
        <a:p>
          <a:endParaRPr lang="en-US"/>
        </a:p>
      </dgm:t>
    </dgm:pt>
    <dgm:pt modelId="{F876C021-4D4F-425F-854F-0B217EDA18B4}">
      <dgm:prSet custT="1"/>
      <dgm:spPr/>
      <dgm:t>
        <a:bodyPr/>
        <a:lstStyle/>
        <a:p>
          <a:pPr algn="l"/>
          <a:endParaRPr lang="en-US" sz="1200"/>
        </a:p>
      </dgm:t>
    </dgm:pt>
    <dgm:pt modelId="{9F46A912-98CD-457A-96BF-99E4BBCC8C89}" type="parTrans" cxnId="{6B6D8166-E8EA-4E47-8E91-2560EE2EA750}">
      <dgm:prSet/>
      <dgm:spPr/>
      <dgm:t>
        <a:bodyPr/>
        <a:lstStyle/>
        <a:p>
          <a:endParaRPr lang="en-US"/>
        </a:p>
      </dgm:t>
    </dgm:pt>
    <dgm:pt modelId="{DC51E6A1-A76B-488C-95DF-E67508FD5F34}" type="sibTrans" cxnId="{6B6D8166-E8EA-4E47-8E91-2560EE2EA750}">
      <dgm:prSet/>
      <dgm:spPr/>
      <dgm:t>
        <a:bodyPr/>
        <a:lstStyle/>
        <a:p>
          <a:endParaRPr lang="en-US"/>
        </a:p>
      </dgm:t>
    </dgm:pt>
    <dgm:pt modelId="{128EB416-114F-4426-B707-A6E7A54C4E16}" type="pres">
      <dgm:prSet presAssocID="{AC9E5D6D-1AD5-4807-8559-D0E84FF2422A}" presName="linearFlow" presStyleCnt="0">
        <dgm:presLayoutVars>
          <dgm:dir/>
          <dgm:animLvl val="lvl"/>
          <dgm:resizeHandles val="exact"/>
        </dgm:presLayoutVars>
      </dgm:prSet>
      <dgm:spPr/>
      <dgm:t>
        <a:bodyPr/>
        <a:lstStyle/>
        <a:p>
          <a:endParaRPr lang="en-US"/>
        </a:p>
      </dgm:t>
    </dgm:pt>
    <dgm:pt modelId="{A9841A5F-CAA1-48BC-A99B-DCAEC7F31CA7}" type="pres">
      <dgm:prSet presAssocID="{1F6CC22E-5FC5-4AD3-8977-8C65BDA48A2D}" presName="composite" presStyleCnt="0"/>
      <dgm:spPr/>
    </dgm:pt>
    <dgm:pt modelId="{7C8811E6-7650-435D-9E7D-51322B4D8AE9}" type="pres">
      <dgm:prSet presAssocID="{1F6CC22E-5FC5-4AD3-8977-8C65BDA48A2D}" presName="parentText" presStyleLbl="alignNode1" presStyleIdx="0" presStyleCnt="5">
        <dgm:presLayoutVars>
          <dgm:chMax val="1"/>
          <dgm:bulletEnabled val="1"/>
        </dgm:presLayoutVars>
      </dgm:prSet>
      <dgm:spPr/>
      <dgm:t>
        <a:bodyPr/>
        <a:lstStyle/>
        <a:p>
          <a:endParaRPr lang="en-US"/>
        </a:p>
      </dgm:t>
    </dgm:pt>
    <dgm:pt modelId="{4AC2F58A-7CFC-429F-9088-95EACA721DA9}" type="pres">
      <dgm:prSet presAssocID="{1F6CC22E-5FC5-4AD3-8977-8C65BDA48A2D}" presName="descendantText" presStyleLbl="alignAcc1" presStyleIdx="0" presStyleCnt="5" custScaleY="96098">
        <dgm:presLayoutVars>
          <dgm:bulletEnabled val="1"/>
        </dgm:presLayoutVars>
      </dgm:prSet>
      <dgm:spPr/>
      <dgm:t>
        <a:bodyPr/>
        <a:lstStyle/>
        <a:p>
          <a:endParaRPr lang="en-US"/>
        </a:p>
      </dgm:t>
    </dgm:pt>
    <dgm:pt modelId="{6A7F60C7-52F7-40C3-A4E8-A3CAEDA14A73}" type="pres">
      <dgm:prSet presAssocID="{EEA7C512-B61A-4AA4-90A4-59389C383073}" presName="sp" presStyleCnt="0"/>
      <dgm:spPr/>
    </dgm:pt>
    <dgm:pt modelId="{B4537C90-08FB-4710-8B89-37A436E9277F}" type="pres">
      <dgm:prSet presAssocID="{C61C8ED2-1768-40E0-8383-83C86658F32B}" presName="composite" presStyleCnt="0"/>
      <dgm:spPr/>
    </dgm:pt>
    <dgm:pt modelId="{62B3722C-B932-42C5-B2CE-94F301D5FF48}" type="pres">
      <dgm:prSet presAssocID="{C61C8ED2-1768-40E0-8383-83C86658F32B}" presName="parentText" presStyleLbl="alignNode1" presStyleIdx="1" presStyleCnt="5">
        <dgm:presLayoutVars>
          <dgm:chMax val="1"/>
          <dgm:bulletEnabled val="1"/>
        </dgm:presLayoutVars>
      </dgm:prSet>
      <dgm:spPr/>
      <dgm:t>
        <a:bodyPr/>
        <a:lstStyle/>
        <a:p>
          <a:endParaRPr lang="en-US"/>
        </a:p>
      </dgm:t>
    </dgm:pt>
    <dgm:pt modelId="{4CE54CE3-9C99-4F3A-8BF9-9E7F1232AC32}" type="pres">
      <dgm:prSet presAssocID="{C61C8ED2-1768-40E0-8383-83C86658F32B}" presName="descendantText" presStyleLbl="alignAcc1" presStyleIdx="1" presStyleCnt="5">
        <dgm:presLayoutVars>
          <dgm:bulletEnabled val="1"/>
        </dgm:presLayoutVars>
      </dgm:prSet>
      <dgm:spPr/>
      <dgm:t>
        <a:bodyPr/>
        <a:lstStyle/>
        <a:p>
          <a:endParaRPr lang="en-US"/>
        </a:p>
      </dgm:t>
    </dgm:pt>
    <dgm:pt modelId="{385EEE2D-1F8E-479B-ABD1-203D099ACBA4}" type="pres">
      <dgm:prSet presAssocID="{DD7B6D8F-1AFC-4295-BADF-3C4DB64B91BF}" presName="sp" presStyleCnt="0"/>
      <dgm:spPr/>
    </dgm:pt>
    <dgm:pt modelId="{90B27848-7B8A-4DA4-9317-B4A3000B6532}" type="pres">
      <dgm:prSet presAssocID="{DF99A75F-0010-4D06-BF1A-A8A62047A799}" presName="composite" presStyleCnt="0"/>
      <dgm:spPr/>
    </dgm:pt>
    <dgm:pt modelId="{B5A40049-8815-4803-A21E-9FA13AE48E87}" type="pres">
      <dgm:prSet presAssocID="{DF99A75F-0010-4D06-BF1A-A8A62047A799}" presName="parentText" presStyleLbl="alignNode1" presStyleIdx="2" presStyleCnt="5">
        <dgm:presLayoutVars>
          <dgm:chMax val="1"/>
          <dgm:bulletEnabled val="1"/>
        </dgm:presLayoutVars>
      </dgm:prSet>
      <dgm:spPr/>
      <dgm:t>
        <a:bodyPr/>
        <a:lstStyle/>
        <a:p>
          <a:endParaRPr lang="en-US"/>
        </a:p>
      </dgm:t>
    </dgm:pt>
    <dgm:pt modelId="{D3B06AE8-0E3D-447F-A02D-EC637492A944}" type="pres">
      <dgm:prSet presAssocID="{DF99A75F-0010-4D06-BF1A-A8A62047A799}" presName="descendantText" presStyleLbl="alignAcc1" presStyleIdx="2" presStyleCnt="5">
        <dgm:presLayoutVars>
          <dgm:bulletEnabled val="1"/>
        </dgm:presLayoutVars>
      </dgm:prSet>
      <dgm:spPr/>
      <dgm:t>
        <a:bodyPr/>
        <a:lstStyle/>
        <a:p>
          <a:endParaRPr lang="en-US"/>
        </a:p>
      </dgm:t>
    </dgm:pt>
    <dgm:pt modelId="{C53A5953-5A04-4C3E-8811-CBB967E07B7A}" type="pres">
      <dgm:prSet presAssocID="{E0571B16-0677-497D-AEAD-E743F347CE61}" presName="sp" presStyleCnt="0"/>
      <dgm:spPr/>
    </dgm:pt>
    <dgm:pt modelId="{B21FD150-DDD1-49DF-8C3D-C944A0A7DF5D}" type="pres">
      <dgm:prSet presAssocID="{A6A71CC6-66EC-4CBA-A401-EC4B16CF7CB1}" presName="composite" presStyleCnt="0"/>
      <dgm:spPr/>
    </dgm:pt>
    <dgm:pt modelId="{E014F630-1675-4099-8DB7-0539080BBF24}" type="pres">
      <dgm:prSet presAssocID="{A6A71CC6-66EC-4CBA-A401-EC4B16CF7CB1}" presName="parentText" presStyleLbl="alignNode1" presStyleIdx="3" presStyleCnt="5">
        <dgm:presLayoutVars>
          <dgm:chMax val="1"/>
          <dgm:bulletEnabled val="1"/>
        </dgm:presLayoutVars>
      </dgm:prSet>
      <dgm:spPr/>
      <dgm:t>
        <a:bodyPr/>
        <a:lstStyle/>
        <a:p>
          <a:endParaRPr lang="en-US"/>
        </a:p>
      </dgm:t>
    </dgm:pt>
    <dgm:pt modelId="{34063C81-C9F9-4C00-A286-2943032573CD}" type="pres">
      <dgm:prSet presAssocID="{A6A71CC6-66EC-4CBA-A401-EC4B16CF7CB1}" presName="descendantText" presStyleLbl="alignAcc1" presStyleIdx="3" presStyleCnt="5">
        <dgm:presLayoutVars>
          <dgm:bulletEnabled val="1"/>
        </dgm:presLayoutVars>
      </dgm:prSet>
      <dgm:spPr/>
      <dgm:t>
        <a:bodyPr/>
        <a:lstStyle/>
        <a:p>
          <a:endParaRPr lang="en-US"/>
        </a:p>
      </dgm:t>
    </dgm:pt>
    <dgm:pt modelId="{86F89025-3983-4097-9D97-378E9E8ED3D9}" type="pres">
      <dgm:prSet presAssocID="{9EAFE8F8-3E31-427F-96E5-856CEFEDF214}" presName="sp" presStyleCnt="0"/>
      <dgm:spPr/>
    </dgm:pt>
    <dgm:pt modelId="{CDAB0244-53A0-4A81-B2A1-62A0A23A844B}" type="pres">
      <dgm:prSet presAssocID="{BFA41E83-0908-4D4C-AE44-78773B7F3353}" presName="composite" presStyleCnt="0"/>
      <dgm:spPr/>
    </dgm:pt>
    <dgm:pt modelId="{98BA01C3-2B65-43B3-9C58-6A9234011A6F}" type="pres">
      <dgm:prSet presAssocID="{BFA41E83-0908-4D4C-AE44-78773B7F3353}" presName="parentText" presStyleLbl="alignNode1" presStyleIdx="4" presStyleCnt="5">
        <dgm:presLayoutVars>
          <dgm:chMax val="1"/>
          <dgm:bulletEnabled val="1"/>
        </dgm:presLayoutVars>
      </dgm:prSet>
      <dgm:spPr/>
      <dgm:t>
        <a:bodyPr/>
        <a:lstStyle/>
        <a:p>
          <a:endParaRPr lang="en-US"/>
        </a:p>
      </dgm:t>
    </dgm:pt>
    <dgm:pt modelId="{50DD4C0F-5937-4C14-B887-79F0BA74F39B}" type="pres">
      <dgm:prSet presAssocID="{BFA41E83-0908-4D4C-AE44-78773B7F3353}" presName="descendantText" presStyleLbl="alignAcc1" presStyleIdx="4" presStyleCnt="5">
        <dgm:presLayoutVars>
          <dgm:bulletEnabled val="1"/>
        </dgm:presLayoutVars>
      </dgm:prSet>
      <dgm:spPr/>
      <dgm:t>
        <a:bodyPr/>
        <a:lstStyle/>
        <a:p>
          <a:endParaRPr lang="en-US"/>
        </a:p>
      </dgm:t>
    </dgm:pt>
  </dgm:ptLst>
  <dgm:cxnLst>
    <dgm:cxn modelId="{78F514FB-4B12-4192-8EC7-3FBE58B6978A}" srcId="{AC9E5D6D-1AD5-4807-8559-D0E84FF2422A}" destId="{BFA41E83-0908-4D4C-AE44-78773B7F3353}" srcOrd="4" destOrd="0" parTransId="{C8C8FCA6-5F9D-469A-B8FE-03A07B482FF8}" sibTransId="{D96604C3-A822-44FC-9BF5-EEC4304542F4}"/>
    <dgm:cxn modelId="{D21C6B24-1330-4449-9BF5-3A1F902268A5}" srcId="{C61C8ED2-1768-40E0-8383-83C86658F32B}" destId="{9DF865CC-BE3D-45F9-ABF6-3BCFF6096DDE}" srcOrd="0" destOrd="0" parTransId="{C3FA6E4A-5CCF-458B-BBAF-2DB6C180EFDB}" sibTransId="{DF4E9F13-1B65-40E4-B450-DF574AE55295}"/>
    <dgm:cxn modelId="{04C20AFA-4CA1-4571-99C6-E887876F6227}" srcId="{1F6CC22E-5FC5-4AD3-8977-8C65BDA48A2D}" destId="{8C6FF88B-2FD3-4FF3-8651-588A792A708E}" srcOrd="0" destOrd="0" parTransId="{B8B19E61-E47C-4CD2-B608-EBA14D0DF299}" sibTransId="{62D6C79F-5E95-4BB9-B63F-091B380DF23F}"/>
    <dgm:cxn modelId="{F27520D8-92DE-483B-B357-63DFAF2E3984}" type="presOf" srcId="{5CEF17D0-74CA-4698-AE07-AD96B865263C}" destId="{D3B06AE8-0E3D-447F-A02D-EC637492A944}" srcOrd="0" destOrd="0" presId="urn:microsoft.com/office/officeart/2005/8/layout/chevron2"/>
    <dgm:cxn modelId="{2B9EA86C-3A90-4050-AB50-83D83B40085F}" srcId="{AC9E5D6D-1AD5-4807-8559-D0E84FF2422A}" destId="{C61C8ED2-1768-40E0-8383-83C86658F32B}" srcOrd="1" destOrd="0" parTransId="{AAD6351C-B1AC-4D83-AC10-C16EB6E87487}" sibTransId="{DD7B6D8F-1AFC-4295-BADF-3C4DB64B91BF}"/>
    <dgm:cxn modelId="{994CECD1-866A-4B54-97F3-835497C84D21}" type="presOf" srcId="{66EC5216-508B-4D81-BFBF-B84DBF31154C}" destId="{34063C81-C9F9-4C00-A286-2943032573CD}" srcOrd="0" destOrd="1" presId="urn:microsoft.com/office/officeart/2005/8/layout/chevron2"/>
    <dgm:cxn modelId="{C182F1D9-8E02-4F23-9189-6545CE9FCBD0}" srcId="{BFA41E83-0908-4D4C-AE44-78773B7F3353}" destId="{4CBCC711-CBCC-48ED-89E4-D5A7339021DE}" srcOrd="0" destOrd="0" parTransId="{78FD4583-56A4-4A37-82B1-351D2B2AAFAA}" sibTransId="{1C298741-97F8-4E27-9D49-E220BA7F88D5}"/>
    <dgm:cxn modelId="{E5665C11-4F72-49EE-ABDC-E979F1BF43D8}" type="presOf" srcId="{9DF865CC-BE3D-45F9-ABF6-3BCFF6096DDE}" destId="{4CE54CE3-9C99-4F3A-8BF9-9E7F1232AC32}" srcOrd="0" destOrd="0" presId="urn:microsoft.com/office/officeart/2005/8/layout/chevron2"/>
    <dgm:cxn modelId="{6519C94F-48AD-41DE-9BC0-3E963576E7D6}" srcId="{AC9E5D6D-1AD5-4807-8559-D0E84FF2422A}" destId="{DF99A75F-0010-4D06-BF1A-A8A62047A799}" srcOrd="2" destOrd="0" parTransId="{27B335A3-71EF-450A-B5DB-A23A3CC455F4}" sibTransId="{E0571B16-0677-497D-AEAD-E743F347CE61}"/>
    <dgm:cxn modelId="{159D9AA9-0FCF-4316-A53A-D1ED1E1102E0}" type="presOf" srcId="{DF99A75F-0010-4D06-BF1A-A8A62047A799}" destId="{B5A40049-8815-4803-A21E-9FA13AE48E87}" srcOrd="0" destOrd="0" presId="urn:microsoft.com/office/officeart/2005/8/layout/chevron2"/>
    <dgm:cxn modelId="{386B9E6A-C104-42C4-9DA2-F8984BFB8848}" type="presOf" srcId="{8C6FF88B-2FD3-4FF3-8651-588A792A708E}" destId="{4AC2F58A-7CFC-429F-9088-95EACA721DA9}" srcOrd="0" destOrd="0" presId="urn:microsoft.com/office/officeart/2005/8/layout/chevron2"/>
    <dgm:cxn modelId="{2E7C9D29-A429-41FA-95A2-CE04966374DC}" type="presOf" srcId="{F876C021-4D4F-425F-854F-0B217EDA18B4}" destId="{34063C81-C9F9-4C00-A286-2943032573CD}" srcOrd="0" destOrd="0" presId="urn:microsoft.com/office/officeart/2005/8/layout/chevron2"/>
    <dgm:cxn modelId="{AF80ACD4-D89E-420D-BB5D-0C98FB38553B}" srcId="{A6A71CC6-66EC-4CBA-A401-EC4B16CF7CB1}" destId="{D8FCE051-B5F4-446D-AD60-EE91FF58000D}" srcOrd="2" destOrd="0" parTransId="{EA05001B-04FD-4CA0-97CF-3AB11CF2578C}" sibTransId="{FC38C938-994D-439D-95C3-7C3DF4F63B2B}"/>
    <dgm:cxn modelId="{32200ECD-4A45-4F7E-B591-4989B3795EE8}" type="presOf" srcId="{C61C8ED2-1768-40E0-8383-83C86658F32B}" destId="{62B3722C-B932-42C5-B2CE-94F301D5FF48}" srcOrd="0" destOrd="0" presId="urn:microsoft.com/office/officeart/2005/8/layout/chevron2"/>
    <dgm:cxn modelId="{6B6D8166-E8EA-4E47-8E91-2560EE2EA750}" srcId="{A6A71CC6-66EC-4CBA-A401-EC4B16CF7CB1}" destId="{F876C021-4D4F-425F-854F-0B217EDA18B4}" srcOrd="0" destOrd="0" parTransId="{9F46A912-98CD-457A-96BF-99E4BBCC8C89}" sibTransId="{DC51E6A1-A76B-488C-95DF-E67508FD5F34}"/>
    <dgm:cxn modelId="{865FB950-BDA6-4564-8A0E-2FF08F7856B2}" srcId="{AC9E5D6D-1AD5-4807-8559-D0E84FF2422A}" destId="{1F6CC22E-5FC5-4AD3-8977-8C65BDA48A2D}" srcOrd="0" destOrd="0" parTransId="{E3F4D66A-725E-417E-838C-839B60417BAA}" sibTransId="{EEA7C512-B61A-4AA4-90A4-59389C383073}"/>
    <dgm:cxn modelId="{5B00F9F9-E036-4C24-AE11-61A651F66B64}" type="presOf" srcId="{AC9E5D6D-1AD5-4807-8559-D0E84FF2422A}" destId="{128EB416-114F-4426-B707-A6E7A54C4E16}" srcOrd="0" destOrd="0" presId="urn:microsoft.com/office/officeart/2005/8/layout/chevron2"/>
    <dgm:cxn modelId="{E6FAD2D7-B8C9-4423-B130-1D38A8E6F551}" srcId="{A6A71CC6-66EC-4CBA-A401-EC4B16CF7CB1}" destId="{66EC5216-508B-4D81-BFBF-B84DBF31154C}" srcOrd="1" destOrd="0" parTransId="{FE7A858C-1EC3-428F-98B9-171B591F7FAD}" sibTransId="{4CB79412-47DA-40B3-8FA3-D9BA5BA67EC0}"/>
    <dgm:cxn modelId="{F367131B-6F45-4A08-AD26-6A5B40181B38}" type="presOf" srcId="{1F6CC22E-5FC5-4AD3-8977-8C65BDA48A2D}" destId="{7C8811E6-7650-435D-9E7D-51322B4D8AE9}" srcOrd="0" destOrd="0" presId="urn:microsoft.com/office/officeart/2005/8/layout/chevron2"/>
    <dgm:cxn modelId="{EAAA3DAF-67FE-405B-BF89-03B1CBB2E97D}" type="presOf" srcId="{4CBCC711-CBCC-48ED-89E4-D5A7339021DE}" destId="{50DD4C0F-5937-4C14-B887-79F0BA74F39B}" srcOrd="0" destOrd="0" presId="urn:microsoft.com/office/officeart/2005/8/layout/chevron2"/>
    <dgm:cxn modelId="{C491169B-CE20-4181-BE79-6D683CDD00AD}" type="presOf" srcId="{BFA41E83-0908-4D4C-AE44-78773B7F3353}" destId="{98BA01C3-2B65-43B3-9C58-6A9234011A6F}" srcOrd="0" destOrd="0" presId="urn:microsoft.com/office/officeart/2005/8/layout/chevron2"/>
    <dgm:cxn modelId="{9B8FD4C6-5515-48CE-8FF5-8F82DFD66783}" srcId="{DF99A75F-0010-4D06-BF1A-A8A62047A799}" destId="{5CEF17D0-74CA-4698-AE07-AD96B865263C}" srcOrd="0" destOrd="0" parTransId="{AEB2259A-645D-4102-AC09-DEE8C737B111}" sibTransId="{44031D01-3D6A-4F2E-B96E-F6F8A9905E17}"/>
    <dgm:cxn modelId="{818FD82E-F7FF-4863-8D67-312869803DAC}" srcId="{AC9E5D6D-1AD5-4807-8559-D0E84FF2422A}" destId="{A6A71CC6-66EC-4CBA-A401-EC4B16CF7CB1}" srcOrd="3" destOrd="0" parTransId="{5ACD3C70-16C0-42EF-97F0-796C57634A45}" sibTransId="{9EAFE8F8-3E31-427F-96E5-856CEFEDF214}"/>
    <dgm:cxn modelId="{6C28FC1A-2694-431F-B948-11CFD46779E5}" type="presOf" srcId="{D8FCE051-B5F4-446D-AD60-EE91FF58000D}" destId="{34063C81-C9F9-4C00-A286-2943032573CD}" srcOrd="0" destOrd="2" presId="urn:microsoft.com/office/officeart/2005/8/layout/chevron2"/>
    <dgm:cxn modelId="{13B3ACC2-3BC8-459F-B5CC-6971C13DF34D}" type="presOf" srcId="{A6A71CC6-66EC-4CBA-A401-EC4B16CF7CB1}" destId="{E014F630-1675-4099-8DB7-0539080BBF24}" srcOrd="0" destOrd="0" presId="urn:microsoft.com/office/officeart/2005/8/layout/chevron2"/>
    <dgm:cxn modelId="{6F63A9DF-05BF-4BD2-B34C-33CD1B54F118}" type="presParOf" srcId="{128EB416-114F-4426-B707-A6E7A54C4E16}" destId="{A9841A5F-CAA1-48BC-A99B-DCAEC7F31CA7}" srcOrd="0" destOrd="0" presId="urn:microsoft.com/office/officeart/2005/8/layout/chevron2"/>
    <dgm:cxn modelId="{84FBA2D6-46AD-4127-96EE-8176218D339E}" type="presParOf" srcId="{A9841A5F-CAA1-48BC-A99B-DCAEC7F31CA7}" destId="{7C8811E6-7650-435D-9E7D-51322B4D8AE9}" srcOrd="0" destOrd="0" presId="urn:microsoft.com/office/officeart/2005/8/layout/chevron2"/>
    <dgm:cxn modelId="{29C2745A-7638-4DD4-BC43-3131E4A60DFB}" type="presParOf" srcId="{A9841A5F-CAA1-48BC-A99B-DCAEC7F31CA7}" destId="{4AC2F58A-7CFC-429F-9088-95EACA721DA9}" srcOrd="1" destOrd="0" presId="urn:microsoft.com/office/officeart/2005/8/layout/chevron2"/>
    <dgm:cxn modelId="{DF988DC3-946D-4977-8378-5623504C06A9}" type="presParOf" srcId="{128EB416-114F-4426-B707-A6E7A54C4E16}" destId="{6A7F60C7-52F7-40C3-A4E8-A3CAEDA14A73}" srcOrd="1" destOrd="0" presId="urn:microsoft.com/office/officeart/2005/8/layout/chevron2"/>
    <dgm:cxn modelId="{85C0D530-07B0-4526-B227-C857B687B8FA}" type="presParOf" srcId="{128EB416-114F-4426-B707-A6E7A54C4E16}" destId="{B4537C90-08FB-4710-8B89-37A436E9277F}" srcOrd="2" destOrd="0" presId="urn:microsoft.com/office/officeart/2005/8/layout/chevron2"/>
    <dgm:cxn modelId="{1BC62628-407A-4CB2-A8F2-E89FD1897FBC}" type="presParOf" srcId="{B4537C90-08FB-4710-8B89-37A436E9277F}" destId="{62B3722C-B932-42C5-B2CE-94F301D5FF48}" srcOrd="0" destOrd="0" presId="urn:microsoft.com/office/officeart/2005/8/layout/chevron2"/>
    <dgm:cxn modelId="{6F1C358E-465C-4BFA-9D99-7E64F074C4C4}" type="presParOf" srcId="{B4537C90-08FB-4710-8B89-37A436E9277F}" destId="{4CE54CE3-9C99-4F3A-8BF9-9E7F1232AC32}" srcOrd="1" destOrd="0" presId="urn:microsoft.com/office/officeart/2005/8/layout/chevron2"/>
    <dgm:cxn modelId="{81205F55-B34D-457F-9EA4-1DCB26818B2F}" type="presParOf" srcId="{128EB416-114F-4426-B707-A6E7A54C4E16}" destId="{385EEE2D-1F8E-479B-ABD1-203D099ACBA4}" srcOrd="3" destOrd="0" presId="urn:microsoft.com/office/officeart/2005/8/layout/chevron2"/>
    <dgm:cxn modelId="{28DDF759-612E-470D-9DC3-9DAC9D4FF5D5}" type="presParOf" srcId="{128EB416-114F-4426-B707-A6E7A54C4E16}" destId="{90B27848-7B8A-4DA4-9317-B4A3000B6532}" srcOrd="4" destOrd="0" presId="urn:microsoft.com/office/officeart/2005/8/layout/chevron2"/>
    <dgm:cxn modelId="{036DA878-EC48-4AE0-8887-08EE6944EF4A}" type="presParOf" srcId="{90B27848-7B8A-4DA4-9317-B4A3000B6532}" destId="{B5A40049-8815-4803-A21E-9FA13AE48E87}" srcOrd="0" destOrd="0" presId="urn:microsoft.com/office/officeart/2005/8/layout/chevron2"/>
    <dgm:cxn modelId="{8992CC27-AC3E-4674-9E18-4A6E16B733D7}" type="presParOf" srcId="{90B27848-7B8A-4DA4-9317-B4A3000B6532}" destId="{D3B06AE8-0E3D-447F-A02D-EC637492A944}" srcOrd="1" destOrd="0" presId="urn:microsoft.com/office/officeart/2005/8/layout/chevron2"/>
    <dgm:cxn modelId="{6BBDAC41-D56C-4F8D-B710-96E98F7D4EE8}" type="presParOf" srcId="{128EB416-114F-4426-B707-A6E7A54C4E16}" destId="{C53A5953-5A04-4C3E-8811-CBB967E07B7A}" srcOrd="5" destOrd="0" presId="urn:microsoft.com/office/officeart/2005/8/layout/chevron2"/>
    <dgm:cxn modelId="{0105C2DA-A973-4DC2-8BDE-22368AB20B0F}" type="presParOf" srcId="{128EB416-114F-4426-B707-A6E7A54C4E16}" destId="{B21FD150-DDD1-49DF-8C3D-C944A0A7DF5D}" srcOrd="6" destOrd="0" presId="urn:microsoft.com/office/officeart/2005/8/layout/chevron2"/>
    <dgm:cxn modelId="{DA919E12-DC17-48E5-8C8B-85F846C819EC}" type="presParOf" srcId="{B21FD150-DDD1-49DF-8C3D-C944A0A7DF5D}" destId="{E014F630-1675-4099-8DB7-0539080BBF24}" srcOrd="0" destOrd="0" presId="urn:microsoft.com/office/officeart/2005/8/layout/chevron2"/>
    <dgm:cxn modelId="{4A94BC2A-B7F4-48B6-BC6F-63B5B29F1F9B}" type="presParOf" srcId="{B21FD150-DDD1-49DF-8C3D-C944A0A7DF5D}" destId="{34063C81-C9F9-4C00-A286-2943032573CD}" srcOrd="1" destOrd="0" presId="urn:microsoft.com/office/officeart/2005/8/layout/chevron2"/>
    <dgm:cxn modelId="{AEDF9780-3782-4E89-BFBD-0D153501C989}" type="presParOf" srcId="{128EB416-114F-4426-B707-A6E7A54C4E16}" destId="{86F89025-3983-4097-9D97-378E9E8ED3D9}" srcOrd="7" destOrd="0" presId="urn:microsoft.com/office/officeart/2005/8/layout/chevron2"/>
    <dgm:cxn modelId="{AACFA274-0953-42F1-A3FC-699A2C67AF44}" type="presParOf" srcId="{128EB416-114F-4426-B707-A6E7A54C4E16}" destId="{CDAB0244-53A0-4A81-B2A1-62A0A23A844B}" srcOrd="8" destOrd="0" presId="urn:microsoft.com/office/officeart/2005/8/layout/chevron2"/>
    <dgm:cxn modelId="{2C35974D-F973-4387-B719-D29F7E4CE6C6}" type="presParOf" srcId="{CDAB0244-53A0-4A81-B2A1-62A0A23A844B}" destId="{98BA01C3-2B65-43B3-9C58-6A9234011A6F}" srcOrd="0" destOrd="0" presId="urn:microsoft.com/office/officeart/2005/8/layout/chevron2"/>
    <dgm:cxn modelId="{0ED2E74B-141C-481E-8584-AFA383AE0ADC}" type="presParOf" srcId="{CDAB0244-53A0-4A81-B2A1-62A0A23A844B}" destId="{50DD4C0F-5937-4C14-B887-79F0BA74F39B}"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8811E6-7650-435D-9E7D-51322B4D8AE9}">
      <dsp:nvSpPr>
        <dsp:cNvPr id="0" name=""/>
        <dsp:cNvSpPr/>
      </dsp:nvSpPr>
      <dsp:spPr>
        <a:xfrm rot="5400000">
          <a:off x="-68206" y="69988"/>
          <a:ext cx="454709" cy="318296"/>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1</a:t>
          </a:r>
        </a:p>
      </dsp:txBody>
      <dsp:txXfrm rot="-5400000">
        <a:off x="1" y="160929"/>
        <a:ext cx="318296" cy="136413"/>
      </dsp:txXfrm>
    </dsp:sp>
    <dsp:sp modelId="{4AC2F58A-7CFC-429F-9088-95EACA721DA9}">
      <dsp:nvSpPr>
        <dsp:cNvPr id="0" name=""/>
        <dsp:cNvSpPr/>
      </dsp:nvSpPr>
      <dsp:spPr>
        <a:xfrm rot="5400000">
          <a:off x="1360159" y="-1034313"/>
          <a:ext cx="284028" cy="2367753"/>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1" kern="1200"/>
            <a:t>Energy Efficiency</a:t>
          </a:r>
          <a:endParaRPr lang="en-US" sz="1200" kern="1200"/>
        </a:p>
      </dsp:txBody>
      <dsp:txXfrm rot="-5400000">
        <a:off x="318297" y="21414"/>
        <a:ext cx="2353888" cy="256298"/>
      </dsp:txXfrm>
    </dsp:sp>
    <dsp:sp modelId="{62B3722C-B932-42C5-B2CE-94F301D5FF48}">
      <dsp:nvSpPr>
        <dsp:cNvPr id="0" name=""/>
        <dsp:cNvSpPr/>
      </dsp:nvSpPr>
      <dsp:spPr>
        <a:xfrm rot="5400000">
          <a:off x="-68206" y="450720"/>
          <a:ext cx="454709" cy="31829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2</a:t>
          </a:r>
        </a:p>
      </dsp:txBody>
      <dsp:txXfrm rot="-5400000">
        <a:off x="1" y="541661"/>
        <a:ext cx="318296" cy="136413"/>
      </dsp:txXfrm>
    </dsp:sp>
    <dsp:sp modelId="{4CE54CE3-9C99-4F3A-8BF9-9E7F1232AC32}">
      <dsp:nvSpPr>
        <dsp:cNvPr id="0" name=""/>
        <dsp:cNvSpPr/>
      </dsp:nvSpPr>
      <dsp:spPr>
        <a:xfrm rot="5400000">
          <a:off x="1354392" y="-653582"/>
          <a:ext cx="295560" cy="236775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1" kern="1200"/>
            <a:t>Renewable Energy Integration</a:t>
          </a:r>
          <a:endParaRPr lang="en-US" sz="1200" kern="1200"/>
        </a:p>
      </dsp:txBody>
      <dsp:txXfrm rot="-5400000">
        <a:off x="318296" y="396942"/>
        <a:ext cx="2353325" cy="266704"/>
      </dsp:txXfrm>
    </dsp:sp>
    <dsp:sp modelId="{B5A40049-8815-4803-A21E-9FA13AE48E87}">
      <dsp:nvSpPr>
        <dsp:cNvPr id="0" name=""/>
        <dsp:cNvSpPr/>
      </dsp:nvSpPr>
      <dsp:spPr>
        <a:xfrm rot="5400000">
          <a:off x="-68206" y="831451"/>
          <a:ext cx="454709" cy="318296"/>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3</a:t>
          </a:r>
        </a:p>
      </dsp:txBody>
      <dsp:txXfrm rot="-5400000">
        <a:off x="1" y="922392"/>
        <a:ext cx="318296" cy="136413"/>
      </dsp:txXfrm>
    </dsp:sp>
    <dsp:sp modelId="{D3B06AE8-0E3D-447F-A02D-EC637492A944}">
      <dsp:nvSpPr>
        <dsp:cNvPr id="0" name=""/>
        <dsp:cNvSpPr/>
      </dsp:nvSpPr>
      <dsp:spPr>
        <a:xfrm rot="5400000">
          <a:off x="1354392" y="-272850"/>
          <a:ext cx="295560" cy="2367753"/>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1" kern="1200"/>
            <a:t>Technology-Driven Solutions</a:t>
          </a:r>
          <a:endParaRPr lang="en-US" sz="1200" kern="1200"/>
        </a:p>
      </dsp:txBody>
      <dsp:txXfrm rot="-5400000">
        <a:off x="318296" y="777674"/>
        <a:ext cx="2353325" cy="266704"/>
      </dsp:txXfrm>
    </dsp:sp>
    <dsp:sp modelId="{E014F630-1675-4099-8DB7-0539080BBF24}">
      <dsp:nvSpPr>
        <dsp:cNvPr id="0" name=""/>
        <dsp:cNvSpPr/>
      </dsp:nvSpPr>
      <dsp:spPr>
        <a:xfrm rot="5400000">
          <a:off x="-68206" y="1212183"/>
          <a:ext cx="454709" cy="318296"/>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4</a:t>
          </a:r>
        </a:p>
      </dsp:txBody>
      <dsp:txXfrm rot="-5400000">
        <a:off x="1" y="1303124"/>
        <a:ext cx="318296" cy="136413"/>
      </dsp:txXfrm>
    </dsp:sp>
    <dsp:sp modelId="{34063C81-C9F9-4C00-A286-2943032573CD}">
      <dsp:nvSpPr>
        <dsp:cNvPr id="0" name=""/>
        <dsp:cNvSpPr/>
      </dsp:nvSpPr>
      <dsp:spPr>
        <a:xfrm rot="5400000">
          <a:off x="1354392" y="107880"/>
          <a:ext cx="295560" cy="2367753"/>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endParaRPr lang="en-US" sz="1200" kern="1200"/>
        </a:p>
        <a:p>
          <a:pPr marL="114300" lvl="1" indent="-114300" algn="l" defTabSz="533400">
            <a:lnSpc>
              <a:spcPct val="90000"/>
            </a:lnSpc>
            <a:spcBef>
              <a:spcPct val="0"/>
            </a:spcBef>
            <a:spcAft>
              <a:spcPct val="15000"/>
            </a:spcAft>
            <a:buChar char="••"/>
          </a:pPr>
          <a:r>
            <a:rPr lang="en-US" sz="1200" b="1" kern="1200"/>
            <a:t>Green Infrastructure</a:t>
          </a:r>
          <a:endParaRPr lang="en-US" sz="1200" kern="1200"/>
        </a:p>
        <a:p>
          <a:pPr marL="114300" lvl="1" indent="-114300" algn="l" defTabSz="577850">
            <a:lnSpc>
              <a:spcPct val="90000"/>
            </a:lnSpc>
            <a:spcBef>
              <a:spcPct val="0"/>
            </a:spcBef>
            <a:spcAft>
              <a:spcPct val="15000"/>
            </a:spcAft>
            <a:buChar char="••"/>
          </a:pPr>
          <a:endParaRPr lang="en-US" sz="1300" kern="1200"/>
        </a:p>
      </dsp:txBody>
      <dsp:txXfrm rot="-5400000">
        <a:off x="318296" y="1158404"/>
        <a:ext cx="2353325" cy="266704"/>
      </dsp:txXfrm>
    </dsp:sp>
    <dsp:sp modelId="{98BA01C3-2B65-43B3-9C58-6A9234011A6F}">
      <dsp:nvSpPr>
        <dsp:cNvPr id="0" name=""/>
        <dsp:cNvSpPr/>
      </dsp:nvSpPr>
      <dsp:spPr>
        <a:xfrm rot="5400000">
          <a:off x="-68206" y="1592914"/>
          <a:ext cx="454709" cy="318296"/>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5</a:t>
          </a:r>
        </a:p>
      </dsp:txBody>
      <dsp:txXfrm rot="-5400000">
        <a:off x="1" y="1683855"/>
        <a:ext cx="318296" cy="136413"/>
      </dsp:txXfrm>
    </dsp:sp>
    <dsp:sp modelId="{50DD4C0F-5937-4C14-B887-79F0BA74F39B}">
      <dsp:nvSpPr>
        <dsp:cNvPr id="0" name=""/>
        <dsp:cNvSpPr/>
      </dsp:nvSpPr>
      <dsp:spPr>
        <a:xfrm rot="5400000">
          <a:off x="1354392" y="488611"/>
          <a:ext cx="295560" cy="2367753"/>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1" kern="1200"/>
            <a:t>Carbon Footprint Reduction</a:t>
          </a:r>
          <a:endParaRPr lang="en-US" sz="1200" kern="1200"/>
        </a:p>
      </dsp:txBody>
      <dsp:txXfrm rot="-5400000">
        <a:off x="318296" y="1539135"/>
        <a:ext cx="2353325" cy="2667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11</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dcterms:created xsi:type="dcterms:W3CDTF">2023-08-31T06:20:00Z</dcterms:created>
  <dcterms:modified xsi:type="dcterms:W3CDTF">2023-09-16T09:38:00Z</dcterms:modified>
</cp:coreProperties>
</file>