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2" w:rsidRDefault="005839B2" w:rsidP="00803622">
      <w:pPr>
        <w:spacing w:after="0" w:line="240" w:lineRule="auto"/>
        <w:jc w:val="center"/>
        <w:rPr>
          <w:rFonts w:ascii="Times New Roman" w:hAnsi="Times New Roman" w:cs="Times New Roman"/>
          <w:b/>
          <w:sz w:val="28"/>
        </w:rPr>
      </w:pPr>
      <w:r>
        <w:rPr>
          <w:rFonts w:ascii="Times New Roman" w:hAnsi="Times New Roman" w:cs="Times New Roman"/>
          <w:b/>
          <w:sz w:val="28"/>
        </w:rPr>
        <w:t>Studying the S</w:t>
      </w:r>
      <w:r w:rsidR="00D24707" w:rsidRPr="00D24707">
        <w:rPr>
          <w:rFonts w:ascii="Times New Roman" w:hAnsi="Times New Roman" w:cs="Times New Roman"/>
          <w:b/>
          <w:sz w:val="28"/>
        </w:rPr>
        <w:t>trength characteristics of SCC by substituting M</w:t>
      </w:r>
      <w:r w:rsidRPr="00D24707">
        <w:rPr>
          <w:rFonts w:ascii="Times New Roman" w:hAnsi="Times New Roman" w:cs="Times New Roman"/>
          <w:b/>
          <w:sz w:val="28"/>
        </w:rPr>
        <w:t xml:space="preserve">etakaolin </w:t>
      </w:r>
      <w:r w:rsidR="00D24707" w:rsidRPr="00D24707">
        <w:rPr>
          <w:rFonts w:ascii="Times New Roman" w:hAnsi="Times New Roman" w:cs="Times New Roman"/>
          <w:b/>
          <w:sz w:val="28"/>
        </w:rPr>
        <w:t xml:space="preserve">for cement as well as adding </w:t>
      </w:r>
      <w:r w:rsidRPr="00D24707">
        <w:rPr>
          <w:rFonts w:ascii="Times New Roman" w:hAnsi="Times New Roman" w:cs="Times New Roman"/>
          <w:b/>
          <w:sz w:val="28"/>
        </w:rPr>
        <w:t>Nano</w:t>
      </w:r>
      <w:r w:rsidR="00D24707" w:rsidRPr="00D24707">
        <w:rPr>
          <w:rFonts w:ascii="Times New Roman" w:hAnsi="Times New Roman" w:cs="Times New Roman"/>
          <w:b/>
          <w:sz w:val="28"/>
        </w:rPr>
        <w:t xml:space="preserve"> silica </w:t>
      </w:r>
    </w:p>
    <w:p w:rsidR="00A06A99" w:rsidRPr="00D91133" w:rsidRDefault="00A565B7" w:rsidP="00803622">
      <w:pPr>
        <w:spacing w:after="0" w:line="240" w:lineRule="auto"/>
        <w:jc w:val="center"/>
        <w:rPr>
          <w:rFonts w:ascii="Times New Roman" w:hAnsi="Times New Roman"/>
          <w:sz w:val="24"/>
          <w:szCs w:val="24"/>
        </w:rPr>
      </w:pPr>
      <w:r>
        <w:rPr>
          <w:rFonts w:ascii="Times New Roman" w:hAnsi="Times New Roman"/>
          <w:sz w:val="24"/>
          <w:szCs w:val="24"/>
        </w:rPr>
        <w:t>Naveen Kumar S M</w:t>
      </w:r>
      <w:r w:rsidRPr="00D91133">
        <w:rPr>
          <w:rFonts w:ascii="Times New Roman" w:hAnsi="Times New Roman"/>
          <w:sz w:val="24"/>
          <w:szCs w:val="24"/>
        </w:rPr>
        <w:t xml:space="preserve"> </w:t>
      </w:r>
    </w:p>
    <w:p w:rsidR="00A06A99" w:rsidRDefault="00A565B7" w:rsidP="00803622">
      <w:pPr>
        <w:spacing w:after="0" w:line="240" w:lineRule="auto"/>
        <w:jc w:val="center"/>
        <w:rPr>
          <w:rFonts w:ascii="Times New Roman" w:hAnsi="Times New Roman" w:cs="Times New Roman"/>
          <w:sz w:val="20"/>
          <w:szCs w:val="20"/>
        </w:rPr>
      </w:pPr>
      <w:r w:rsidRPr="00D87BC1">
        <w:rPr>
          <w:rFonts w:ascii="Times New Roman" w:hAnsi="Times New Roman" w:cs="Times New Roman"/>
          <w:sz w:val="20"/>
          <w:szCs w:val="20"/>
          <w:lang w:val="en-GB" w:eastAsia="en-GB"/>
        </w:rPr>
        <w:t>Assistant Professor</w:t>
      </w:r>
      <w:r>
        <w:rPr>
          <w:rFonts w:ascii="Times New Roman" w:hAnsi="Times New Roman" w:cs="Times New Roman"/>
          <w:sz w:val="20"/>
          <w:szCs w:val="20"/>
          <w:vertAlign w:val="superscript"/>
          <w:lang w:val="en-GB" w:eastAsia="en-GB"/>
        </w:rPr>
        <w:t>1</w:t>
      </w:r>
      <w:r w:rsidRPr="00D87BC1">
        <w:rPr>
          <w:rFonts w:ascii="Times New Roman" w:hAnsi="Times New Roman" w:cs="Times New Roman"/>
          <w:sz w:val="20"/>
          <w:szCs w:val="20"/>
          <w:lang w:val="en-GB" w:eastAsia="en-GB"/>
        </w:rPr>
        <w:t>, Department of Civil Engineering, Adichunchanagiri Institute of Technology, Chikkamagaluru, Karnataka, India.</w:t>
      </w:r>
      <w:r w:rsidRPr="00D87BC1">
        <w:rPr>
          <w:rFonts w:ascii="Times New Roman" w:hAnsi="Times New Roman" w:cs="Times New Roman"/>
          <w:sz w:val="20"/>
          <w:szCs w:val="20"/>
        </w:rPr>
        <w:t xml:space="preserve"> E-mail: </w:t>
      </w:r>
      <w:hyperlink r:id="rId6" w:history="1">
        <w:r w:rsidRPr="00D87BC1">
          <w:rPr>
            <w:rStyle w:val="Hyperlink"/>
            <w:rFonts w:ascii="Times New Roman" w:hAnsi="Times New Roman" w:cs="Times New Roman"/>
            <w:sz w:val="20"/>
            <w:szCs w:val="20"/>
            <w:u w:val="none"/>
          </w:rPr>
          <w:t>smnaveen75@gmail.com</w:t>
        </w:r>
      </w:hyperlink>
      <w:r w:rsidRPr="00D87BC1">
        <w:rPr>
          <w:rFonts w:ascii="Times New Roman" w:hAnsi="Times New Roman" w:cs="Times New Roman"/>
          <w:sz w:val="20"/>
          <w:szCs w:val="20"/>
        </w:rPr>
        <w:t>.</w:t>
      </w:r>
    </w:p>
    <w:p w:rsidR="00A06A99" w:rsidRDefault="00A565B7" w:rsidP="00803622">
      <w:pPr>
        <w:spacing w:after="0" w:line="240" w:lineRule="auto"/>
        <w:jc w:val="center"/>
        <w:rPr>
          <w:rFonts w:ascii="Times New Roman" w:hAnsi="Times New Roman" w:cs="Times New Roman"/>
          <w:sz w:val="20"/>
          <w:szCs w:val="20"/>
        </w:rPr>
      </w:pPr>
      <w:r>
        <w:rPr>
          <w:rFonts w:ascii="Times New Roman" w:hAnsi="Times New Roman"/>
          <w:sz w:val="24"/>
          <w:szCs w:val="24"/>
        </w:rPr>
        <w:t>Manu Vijay</w:t>
      </w:r>
    </w:p>
    <w:p w:rsidR="00A06A99" w:rsidRDefault="00A565B7" w:rsidP="00803622">
      <w:pPr>
        <w:spacing w:after="0" w:line="240" w:lineRule="auto"/>
        <w:jc w:val="center"/>
        <w:rPr>
          <w:rFonts w:ascii="Times New Roman" w:hAnsi="Times New Roman" w:cs="Times New Roman"/>
          <w:sz w:val="20"/>
          <w:szCs w:val="20"/>
          <w:lang w:val="en-GB" w:eastAsia="en-GB"/>
        </w:rPr>
      </w:pPr>
      <w:r w:rsidRPr="00D87BC1">
        <w:rPr>
          <w:rFonts w:ascii="Times New Roman" w:hAnsi="Times New Roman" w:cs="Times New Roman"/>
          <w:sz w:val="20"/>
          <w:szCs w:val="20"/>
          <w:lang w:val="en-GB" w:eastAsia="en-GB"/>
        </w:rPr>
        <w:t>Associate Professor</w:t>
      </w:r>
      <w:r>
        <w:rPr>
          <w:rFonts w:ascii="Times New Roman" w:hAnsi="Times New Roman" w:cs="Times New Roman"/>
          <w:sz w:val="20"/>
          <w:szCs w:val="20"/>
          <w:vertAlign w:val="superscript"/>
          <w:lang w:val="en-GB" w:eastAsia="en-GB"/>
        </w:rPr>
        <w:t>2</w:t>
      </w:r>
      <w:r w:rsidRPr="00D87BC1">
        <w:rPr>
          <w:rFonts w:ascii="Times New Roman" w:hAnsi="Times New Roman" w:cs="Times New Roman"/>
          <w:sz w:val="20"/>
          <w:szCs w:val="20"/>
          <w:lang w:val="en-GB" w:eastAsia="en-GB"/>
        </w:rPr>
        <w:t>, Department of Civil Engineering, ATME College, Mysuru, Karnataka, India</w:t>
      </w:r>
      <w:r>
        <w:rPr>
          <w:rFonts w:ascii="Times New Roman" w:hAnsi="Times New Roman" w:cs="Times New Roman"/>
          <w:sz w:val="20"/>
          <w:szCs w:val="20"/>
          <w:lang w:val="en-GB" w:eastAsia="en-GB"/>
        </w:rPr>
        <w:t>.</w:t>
      </w:r>
    </w:p>
    <w:p w:rsidR="00A06A99" w:rsidRDefault="00A565B7" w:rsidP="00803622">
      <w:pPr>
        <w:spacing w:after="0" w:line="240" w:lineRule="auto"/>
        <w:jc w:val="center"/>
      </w:pPr>
      <w:r w:rsidRPr="00D87BC1">
        <w:rPr>
          <w:rFonts w:ascii="Times New Roman" w:hAnsi="Times New Roman" w:cs="Times New Roman"/>
          <w:sz w:val="20"/>
          <w:szCs w:val="20"/>
          <w:lang w:val="en-GB" w:eastAsia="en-GB"/>
        </w:rPr>
        <w:t>E</w:t>
      </w:r>
      <w:r w:rsidRPr="00D87BC1">
        <w:rPr>
          <w:rFonts w:ascii="Times New Roman" w:hAnsi="Times New Roman" w:cs="Times New Roman"/>
          <w:sz w:val="20"/>
          <w:szCs w:val="20"/>
        </w:rPr>
        <w:t xml:space="preserve">-mail: </w:t>
      </w:r>
      <w:hyperlink r:id="rId7" w:history="1">
        <w:r w:rsidRPr="009B5519">
          <w:rPr>
            <w:rStyle w:val="Hyperlink"/>
            <w:rFonts w:ascii="Times New Roman" w:hAnsi="Times New Roman" w:cs="Times New Roman"/>
            <w:sz w:val="20"/>
            <w:szCs w:val="20"/>
            <w:u w:val="none"/>
          </w:rPr>
          <w:t>hlmanuvijay@gmail.com</w:t>
        </w:r>
      </w:hyperlink>
      <w:r w:rsidRPr="009B5519">
        <w:t>.</w:t>
      </w:r>
      <w:r>
        <w:t xml:space="preserve"> </w:t>
      </w:r>
    </w:p>
    <w:p w:rsidR="00A06A99" w:rsidRPr="00A06A99" w:rsidRDefault="0091005D" w:rsidP="00803622">
      <w:pPr>
        <w:spacing w:after="0" w:line="240" w:lineRule="auto"/>
        <w:jc w:val="center"/>
        <w:rPr>
          <w:rFonts w:ascii="Times New Roman" w:hAnsi="Times New Roman" w:cs="Times New Roman"/>
          <w:sz w:val="24"/>
        </w:rPr>
      </w:pPr>
      <w:r>
        <w:rPr>
          <w:rFonts w:ascii="Times New Roman" w:hAnsi="Times New Roman" w:cs="Times New Roman"/>
          <w:sz w:val="24"/>
        </w:rPr>
        <w:t xml:space="preserve">Gagan </w:t>
      </w:r>
      <w:r w:rsidR="007C10CC">
        <w:rPr>
          <w:rFonts w:ascii="Times New Roman" w:hAnsi="Times New Roman" w:cs="Times New Roman"/>
          <w:sz w:val="24"/>
        </w:rPr>
        <w:t xml:space="preserve">Krishna R </w:t>
      </w:r>
      <w:proofErr w:type="spellStart"/>
      <w:r w:rsidR="007C10CC">
        <w:rPr>
          <w:rFonts w:ascii="Times New Roman" w:hAnsi="Times New Roman" w:cs="Times New Roman"/>
          <w:sz w:val="24"/>
        </w:rPr>
        <w:t>R</w:t>
      </w:r>
      <w:proofErr w:type="spellEnd"/>
    </w:p>
    <w:p w:rsidR="00A06A99" w:rsidRDefault="0091005D" w:rsidP="00803622">
      <w:pPr>
        <w:spacing w:after="0" w:line="240" w:lineRule="auto"/>
        <w:jc w:val="center"/>
        <w:rPr>
          <w:rFonts w:ascii="Times New Roman" w:hAnsi="Times New Roman" w:cs="Times New Roman"/>
          <w:sz w:val="20"/>
          <w:szCs w:val="20"/>
          <w:lang w:val="en-GB" w:eastAsia="en-GB"/>
        </w:rPr>
      </w:pPr>
      <w:r w:rsidRPr="00D87BC1">
        <w:rPr>
          <w:rFonts w:ascii="Times New Roman" w:hAnsi="Times New Roman" w:cs="Times New Roman"/>
          <w:sz w:val="20"/>
          <w:szCs w:val="20"/>
          <w:lang w:val="en-GB" w:eastAsia="en-GB"/>
        </w:rPr>
        <w:t>Assistant Professor</w:t>
      </w:r>
      <w:r w:rsidR="00A565B7">
        <w:rPr>
          <w:rFonts w:ascii="Times New Roman" w:hAnsi="Times New Roman" w:cs="Times New Roman"/>
          <w:sz w:val="20"/>
          <w:szCs w:val="20"/>
          <w:lang w:val="en-GB" w:eastAsia="en-GB"/>
        </w:rPr>
        <w:t>,</w:t>
      </w:r>
      <w:r w:rsidR="00A565B7" w:rsidRPr="00D87BC1">
        <w:rPr>
          <w:rFonts w:ascii="Times New Roman" w:hAnsi="Times New Roman" w:cs="Times New Roman"/>
          <w:sz w:val="20"/>
          <w:szCs w:val="20"/>
          <w:lang w:val="en-GB" w:eastAsia="en-GB"/>
        </w:rPr>
        <w:t xml:space="preserve"> Department of Civil Engineering, </w:t>
      </w:r>
      <w:r w:rsidR="00A565B7">
        <w:rPr>
          <w:rFonts w:ascii="Times New Roman" w:hAnsi="Times New Roman" w:cs="Times New Roman"/>
          <w:sz w:val="20"/>
          <w:szCs w:val="20"/>
          <w:lang w:val="en-GB" w:eastAsia="en-GB"/>
        </w:rPr>
        <w:t>B</w:t>
      </w:r>
      <w:r w:rsidR="005839B2">
        <w:rPr>
          <w:rFonts w:ascii="Times New Roman" w:hAnsi="Times New Roman" w:cs="Times New Roman"/>
          <w:sz w:val="20"/>
          <w:szCs w:val="20"/>
          <w:lang w:val="en-GB" w:eastAsia="en-GB"/>
        </w:rPr>
        <w:t xml:space="preserve">GSIT, </w:t>
      </w:r>
      <w:r w:rsidR="00107CC6">
        <w:rPr>
          <w:rFonts w:ascii="Times New Roman" w:hAnsi="Times New Roman" w:cs="Times New Roman"/>
          <w:sz w:val="20"/>
          <w:szCs w:val="20"/>
          <w:lang w:val="en-GB" w:eastAsia="en-GB"/>
        </w:rPr>
        <w:t xml:space="preserve">ACU, </w:t>
      </w:r>
      <w:r w:rsidR="005839B2">
        <w:rPr>
          <w:rFonts w:ascii="Times New Roman" w:hAnsi="Times New Roman" w:cs="Times New Roman"/>
          <w:sz w:val="20"/>
          <w:szCs w:val="20"/>
          <w:lang w:val="en-GB" w:eastAsia="en-GB"/>
        </w:rPr>
        <w:t xml:space="preserve">BG Nagara, </w:t>
      </w:r>
      <w:r w:rsidR="00A565B7" w:rsidRPr="00D87BC1">
        <w:rPr>
          <w:rFonts w:ascii="Times New Roman" w:hAnsi="Times New Roman" w:cs="Times New Roman"/>
          <w:sz w:val="20"/>
          <w:szCs w:val="20"/>
          <w:lang w:val="en-GB" w:eastAsia="en-GB"/>
        </w:rPr>
        <w:t>Karnataka, India</w:t>
      </w:r>
      <w:r w:rsidR="00A565B7">
        <w:rPr>
          <w:rFonts w:ascii="Times New Roman" w:hAnsi="Times New Roman" w:cs="Times New Roman"/>
          <w:sz w:val="20"/>
          <w:szCs w:val="20"/>
          <w:lang w:val="en-GB" w:eastAsia="en-GB"/>
        </w:rPr>
        <w:t>.</w:t>
      </w:r>
    </w:p>
    <w:p w:rsidR="00217C9E" w:rsidRDefault="00A565B7" w:rsidP="00C90AC6">
      <w:pPr>
        <w:spacing w:after="0" w:line="240" w:lineRule="auto"/>
        <w:jc w:val="center"/>
      </w:pPr>
      <w:r w:rsidRPr="00D87BC1">
        <w:rPr>
          <w:rFonts w:ascii="Times New Roman" w:hAnsi="Times New Roman" w:cs="Times New Roman"/>
          <w:sz w:val="20"/>
          <w:szCs w:val="20"/>
          <w:lang w:val="en-GB" w:eastAsia="en-GB"/>
        </w:rPr>
        <w:t>E</w:t>
      </w:r>
      <w:r w:rsidRPr="00D87BC1">
        <w:rPr>
          <w:rFonts w:ascii="Times New Roman" w:hAnsi="Times New Roman" w:cs="Times New Roman"/>
          <w:sz w:val="20"/>
          <w:szCs w:val="20"/>
        </w:rPr>
        <w:t xml:space="preserve">-mail: </w:t>
      </w:r>
      <w:hyperlink r:id="rId8" w:history="1">
        <w:r w:rsidR="005839B2" w:rsidRPr="009469D4">
          <w:rPr>
            <w:rStyle w:val="Hyperlink"/>
            <w:rFonts w:ascii="Times New Roman" w:hAnsi="Times New Roman" w:cs="Times New Roman"/>
            <w:sz w:val="20"/>
            <w:szCs w:val="20"/>
          </w:rPr>
          <w:t>gagankrishna07@gmail.com</w:t>
        </w:r>
      </w:hyperlink>
      <w:r w:rsidRPr="000D70EF">
        <w:t>.</w:t>
      </w:r>
      <w:r>
        <w:t xml:space="preserve"> </w:t>
      </w:r>
    </w:p>
    <w:p w:rsidR="00BD72F5" w:rsidRPr="007C10CC" w:rsidRDefault="00107CC6" w:rsidP="00BD72F5">
      <w:pPr>
        <w:spacing w:after="0" w:line="240" w:lineRule="auto"/>
        <w:jc w:val="center"/>
        <w:rPr>
          <w:rFonts w:ascii="Times New Roman" w:hAnsi="Times New Roman" w:cs="Times New Roman"/>
          <w:sz w:val="20"/>
        </w:rPr>
      </w:pPr>
      <w:r>
        <w:rPr>
          <w:rFonts w:ascii="Times New Roman" w:hAnsi="Times New Roman" w:cs="Times New Roman"/>
          <w:sz w:val="20"/>
        </w:rPr>
        <w:t>and</w:t>
      </w:r>
    </w:p>
    <w:p w:rsidR="00BD72F5" w:rsidRDefault="00BD72F5" w:rsidP="00BD72F5">
      <w:pPr>
        <w:spacing w:after="0" w:line="240" w:lineRule="auto"/>
        <w:jc w:val="center"/>
        <w:rPr>
          <w:rFonts w:ascii="Times New Roman" w:hAnsi="Times New Roman" w:cs="Times New Roman"/>
          <w:sz w:val="24"/>
        </w:rPr>
      </w:pPr>
      <w:r>
        <w:rPr>
          <w:rFonts w:ascii="Times New Roman" w:hAnsi="Times New Roman" w:cs="Times New Roman"/>
          <w:sz w:val="24"/>
        </w:rPr>
        <w:t xml:space="preserve">Devi Prasad </w:t>
      </w:r>
    </w:p>
    <w:p w:rsidR="005839B2" w:rsidRDefault="005839B2" w:rsidP="005839B2">
      <w:pPr>
        <w:spacing w:after="0" w:line="240" w:lineRule="auto"/>
        <w:jc w:val="center"/>
        <w:rPr>
          <w:rFonts w:ascii="Times New Roman" w:hAnsi="Times New Roman" w:cs="Times New Roman"/>
          <w:sz w:val="20"/>
          <w:szCs w:val="20"/>
          <w:lang w:val="en-GB" w:eastAsia="en-GB"/>
        </w:rPr>
      </w:pPr>
      <w:r w:rsidRPr="00D87BC1">
        <w:rPr>
          <w:rFonts w:ascii="Times New Roman" w:hAnsi="Times New Roman" w:cs="Times New Roman"/>
          <w:sz w:val="20"/>
          <w:szCs w:val="20"/>
          <w:lang w:val="en-GB" w:eastAsia="en-GB"/>
        </w:rPr>
        <w:t>Assistant Professor</w:t>
      </w:r>
      <w:r>
        <w:rPr>
          <w:rFonts w:ascii="Times New Roman" w:hAnsi="Times New Roman" w:cs="Times New Roman"/>
          <w:sz w:val="20"/>
          <w:szCs w:val="20"/>
          <w:lang w:val="en-GB" w:eastAsia="en-GB"/>
        </w:rPr>
        <w:t>,</w:t>
      </w:r>
      <w:r w:rsidRPr="00D87BC1">
        <w:rPr>
          <w:rFonts w:ascii="Times New Roman" w:hAnsi="Times New Roman" w:cs="Times New Roman"/>
          <w:sz w:val="20"/>
          <w:szCs w:val="20"/>
          <w:lang w:val="en-GB" w:eastAsia="en-GB"/>
        </w:rPr>
        <w:t xml:space="preserve"> Department of Civil Engineering, </w:t>
      </w:r>
      <w:r>
        <w:rPr>
          <w:rFonts w:ascii="Times New Roman" w:hAnsi="Times New Roman" w:cs="Times New Roman"/>
          <w:sz w:val="20"/>
          <w:szCs w:val="20"/>
          <w:lang w:val="en-GB" w:eastAsia="en-GB"/>
        </w:rPr>
        <w:t>BGSIT,</w:t>
      </w:r>
      <w:r w:rsidR="00107CC6" w:rsidRPr="00107CC6">
        <w:rPr>
          <w:rFonts w:ascii="Times New Roman" w:hAnsi="Times New Roman" w:cs="Times New Roman"/>
          <w:sz w:val="20"/>
          <w:szCs w:val="20"/>
          <w:lang w:val="en-GB" w:eastAsia="en-GB"/>
        </w:rPr>
        <w:t xml:space="preserve"> </w:t>
      </w:r>
      <w:r w:rsidR="00107CC6">
        <w:rPr>
          <w:rFonts w:ascii="Times New Roman" w:hAnsi="Times New Roman" w:cs="Times New Roman"/>
          <w:sz w:val="20"/>
          <w:szCs w:val="20"/>
          <w:lang w:val="en-GB" w:eastAsia="en-GB"/>
        </w:rPr>
        <w:t>ACU</w:t>
      </w:r>
      <w:r w:rsidR="00E177D4">
        <w:rPr>
          <w:rFonts w:ascii="Times New Roman" w:hAnsi="Times New Roman" w:cs="Times New Roman"/>
          <w:sz w:val="20"/>
          <w:szCs w:val="20"/>
          <w:lang w:val="en-GB" w:eastAsia="en-GB"/>
        </w:rPr>
        <w:t>, BG</w:t>
      </w:r>
      <w:r>
        <w:rPr>
          <w:rFonts w:ascii="Times New Roman" w:hAnsi="Times New Roman" w:cs="Times New Roman"/>
          <w:sz w:val="20"/>
          <w:szCs w:val="20"/>
          <w:lang w:val="en-GB" w:eastAsia="en-GB"/>
        </w:rPr>
        <w:t xml:space="preserve"> Nagara</w:t>
      </w:r>
      <w:r w:rsidR="00107CC6">
        <w:rPr>
          <w:rFonts w:ascii="Times New Roman" w:hAnsi="Times New Roman" w:cs="Times New Roman"/>
          <w:sz w:val="20"/>
          <w:szCs w:val="20"/>
          <w:lang w:val="en-GB" w:eastAsia="en-GB"/>
        </w:rPr>
        <w:t xml:space="preserve">, </w:t>
      </w:r>
      <w:r w:rsidRPr="00D87BC1">
        <w:rPr>
          <w:rFonts w:ascii="Times New Roman" w:hAnsi="Times New Roman" w:cs="Times New Roman"/>
          <w:sz w:val="20"/>
          <w:szCs w:val="20"/>
          <w:lang w:val="en-GB" w:eastAsia="en-GB"/>
        </w:rPr>
        <w:t>Karnataka, India</w:t>
      </w:r>
      <w:r>
        <w:rPr>
          <w:rFonts w:ascii="Times New Roman" w:hAnsi="Times New Roman" w:cs="Times New Roman"/>
          <w:sz w:val="20"/>
          <w:szCs w:val="20"/>
          <w:lang w:val="en-GB" w:eastAsia="en-GB"/>
        </w:rPr>
        <w:t>.</w:t>
      </w:r>
    </w:p>
    <w:p w:rsidR="00BD72F5" w:rsidRDefault="005839B2" w:rsidP="005839B2">
      <w:pPr>
        <w:spacing w:after="0" w:line="240" w:lineRule="auto"/>
        <w:jc w:val="center"/>
      </w:pPr>
      <w:r w:rsidRPr="00D87BC1">
        <w:rPr>
          <w:rFonts w:ascii="Times New Roman" w:hAnsi="Times New Roman" w:cs="Times New Roman"/>
          <w:sz w:val="20"/>
          <w:szCs w:val="20"/>
          <w:lang w:val="en-GB" w:eastAsia="en-GB"/>
        </w:rPr>
        <w:t>E</w:t>
      </w:r>
      <w:r w:rsidRPr="00D87BC1">
        <w:rPr>
          <w:rFonts w:ascii="Times New Roman" w:hAnsi="Times New Roman" w:cs="Times New Roman"/>
          <w:sz w:val="20"/>
          <w:szCs w:val="20"/>
        </w:rPr>
        <w:t>-mail:</w:t>
      </w:r>
      <w:r w:rsidRPr="007C10CC">
        <w:rPr>
          <w:rStyle w:val="Hyperlink"/>
          <w:rFonts w:ascii="Times New Roman" w:hAnsi="Times New Roman" w:cs="Times New Roman"/>
          <w:sz w:val="20"/>
          <w:szCs w:val="20"/>
        </w:rPr>
        <w:t>deviprasadshivalli@gmail.com.</w:t>
      </w:r>
      <w:r>
        <w:t xml:space="preserve"> </w:t>
      </w:r>
    </w:p>
    <w:p w:rsidR="00BD72F5" w:rsidRPr="009B5519" w:rsidRDefault="00BD72F5" w:rsidP="00BD72F5">
      <w:pPr>
        <w:spacing w:after="0" w:line="240" w:lineRule="auto"/>
        <w:jc w:val="center"/>
        <w:rPr>
          <w:rFonts w:ascii="Times New Roman" w:hAnsi="Times New Roman" w:cs="Times New Roman"/>
          <w:sz w:val="20"/>
          <w:szCs w:val="20"/>
        </w:rPr>
      </w:pPr>
    </w:p>
    <w:p w:rsidR="00BD72F5" w:rsidRPr="00C90AC6" w:rsidRDefault="00BD72F5" w:rsidP="00C90AC6">
      <w:pPr>
        <w:spacing w:after="0" w:line="240" w:lineRule="auto"/>
        <w:jc w:val="center"/>
        <w:rPr>
          <w:rFonts w:ascii="Times New Roman" w:hAnsi="Times New Roman" w:cs="Times New Roman"/>
          <w:sz w:val="20"/>
          <w:szCs w:val="20"/>
        </w:rPr>
      </w:pPr>
    </w:p>
    <w:p w:rsidR="00C90AC6" w:rsidRPr="002C5D53" w:rsidRDefault="00A565B7" w:rsidP="00C90AC6">
      <w:pPr>
        <w:spacing w:after="0"/>
        <w:rPr>
          <w:rFonts w:ascii="Times New Roman" w:hAnsi="Times New Roman"/>
          <w:b/>
          <w:sz w:val="24"/>
          <w:szCs w:val="24"/>
        </w:rPr>
      </w:pPr>
      <w:r w:rsidRPr="002C5D53">
        <w:rPr>
          <w:rFonts w:ascii="Times New Roman" w:hAnsi="Times New Roman"/>
          <w:b/>
          <w:sz w:val="24"/>
          <w:szCs w:val="24"/>
        </w:rPr>
        <w:t xml:space="preserve">Abstract </w:t>
      </w:r>
    </w:p>
    <w:p w:rsidR="00D24707" w:rsidRPr="0052067E" w:rsidRDefault="00D24707" w:rsidP="00D24707">
      <w:pPr>
        <w:spacing w:after="0"/>
        <w:ind w:firstLine="720"/>
        <w:jc w:val="both"/>
        <w:rPr>
          <w:rFonts w:ascii="Times New Roman" w:hAnsi="Times New Roman" w:cs="Times New Roman"/>
          <w:sz w:val="24"/>
          <w:szCs w:val="28"/>
        </w:rPr>
      </w:pPr>
      <w:r w:rsidRPr="0052067E">
        <w:rPr>
          <w:rFonts w:ascii="Times New Roman" w:hAnsi="Times New Roman" w:cs="Times New Roman"/>
          <w:sz w:val="24"/>
          <w:szCs w:val="28"/>
        </w:rPr>
        <w:t xml:space="preserve">The use of self-compacting concrete (SCC) has increased significantly over the last few years, and extensive study and modification have been made to create self-compacting concrete with the appropriate properties. The use of treated and untreated industrial byproducts, household garbage, etc. as raw materials in concrete is currently popular throughout the world. These not only assist in recycling waste products but also improve the environment by being cleaner and greener. The use of metakaolin and nano-silica in SCC is the main topic of the current investigation. The steel bar corrodes when reinforced concrete is exposed to severe environments such chloride-bound air, which damages the concrete through its pore structure. </w:t>
      </w:r>
    </w:p>
    <w:p w:rsidR="00217C9E" w:rsidRPr="0052067E" w:rsidRDefault="00D24707" w:rsidP="009B0AB9">
      <w:pPr>
        <w:spacing w:after="0"/>
        <w:jc w:val="both"/>
        <w:rPr>
          <w:rFonts w:ascii="Times New Roman" w:hAnsi="Times New Roman" w:cs="Times New Roman"/>
          <w:sz w:val="24"/>
          <w:szCs w:val="28"/>
        </w:rPr>
      </w:pPr>
      <w:r w:rsidRPr="0052067E">
        <w:rPr>
          <w:rFonts w:ascii="Times New Roman" w:hAnsi="Times New Roman" w:cs="Times New Roman"/>
          <w:sz w:val="24"/>
          <w:szCs w:val="28"/>
        </w:rPr>
        <w:t xml:space="preserve">The usage of </w:t>
      </w:r>
      <w:proofErr w:type="spellStart"/>
      <w:r w:rsidRPr="0052067E">
        <w:rPr>
          <w:rFonts w:ascii="Times New Roman" w:hAnsi="Times New Roman" w:cs="Times New Roman"/>
          <w:sz w:val="24"/>
          <w:szCs w:val="28"/>
        </w:rPr>
        <w:t>pozzolanic</w:t>
      </w:r>
      <w:proofErr w:type="spellEnd"/>
      <w:r w:rsidRPr="0052067E">
        <w:rPr>
          <w:rFonts w:ascii="Times New Roman" w:hAnsi="Times New Roman" w:cs="Times New Roman"/>
          <w:sz w:val="24"/>
          <w:szCs w:val="28"/>
        </w:rPr>
        <w:t xml:space="preserve"> materials, such as metakaolin (MK) and nano-silica (NS), can be </w:t>
      </w:r>
      <w:proofErr w:type="spellStart"/>
      <w:r w:rsidRPr="0052067E">
        <w:rPr>
          <w:rFonts w:ascii="Times New Roman" w:hAnsi="Times New Roman" w:cs="Times New Roman"/>
          <w:sz w:val="24"/>
          <w:szCs w:val="28"/>
        </w:rPr>
        <w:t>utilised</w:t>
      </w:r>
      <w:proofErr w:type="spellEnd"/>
      <w:r w:rsidRPr="0052067E">
        <w:rPr>
          <w:rFonts w:ascii="Times New Roman" w:hAnsi="Times New Roman" w:cs="Times New Roman"/>
          <w:sz w:val="24"/>
          <w:szCs w:val="28"/>
        </w:rPr>
        <w:t xml:space="preserve"> as a partial cement replacement material that enhances the mechanical, durability, and microstructure of concrete while also reducing the number of pores in it. Work was done on an experimental study of the </w:t>
      </w:r>
      <w:proofErr w:type="spellStart"/>
      <w:r w:rsidRPr="0052067E">
        <w:rPr>
          <w:rFonts w:ascii="Times New Roman" w:hAnsi="Times New Roman" w:cs="Times New Roman"/>
          <w:sz w:val="24"/>
          <w:szCs w:val="28"/>
        </w:rPr>
        <w:t>flowability</w:t>
      </w:r>
      <w:proofErr w:type="spellEnd"/>
      <w:r w:rsidRPr="0052067E">
        <w:rPr>
          <w:rFonts w:ascii="Times New Roman" w:hAnsi="Times New Roman" w:cs="Times New Roman"/>
          <w:sz w:val="24"/>
          <w:szCs w:val="28"/>
        </w:rPr>
        <w:t>, passing ability, compressive strength, split tensile strength, and flexural strength of SCC in this project. In this study, metakaolin and nano-silica were used to partially replace cement in the creation of SCC. Five mixtures with varying amounts of nano-silica (0%, 0.5%, 1.0%, and 1.5%) and metakaolin (5%, 10%, 15%, and 20%) as a partial replacement for cement are taken into consideration. Workability and toughened tests are conducted for each combination, and the findings for hardened attributes are reported.</w:t>
      </w:r>
    </w:p>
    <w:p w:rsidR="00D24707" w:rsidRPr="0052067E" w:rsidRDefault="00D24707" w:rsidP="00217C9E">
      <w:pPr>
        <w:spacing w:after="0"/>
        <w:jc w:val="both"/>
        <w:rPr>
          <w:sz w:val="20"/>
        </w:rPr>
      </w:pPr>
    </w:p>
    <w:p w:rsidR="00217C9E" w:rsidRPr="00A06A99" w:rsidRDefault="00A565B7" w:rsidP="00217C9E">
      <w:pPr>
        <w:spacing w:after="0"/>
        <w:jc w:val="both"/>
        <w:rPr>
          <w:rFonts w:ascii="Times New Roman" w:hAnsi="Times New Roman" w:cs="Times New Roman"/>
          <w:b/>
          <w:sz w:val="24"/>
          <w:szCs w:val="24"/>
        </w:rPr>
      </w:pPr>
      <w:r w:rsidRPr="00A06A99">
        <w:rPr>
          <w:rFonts w:ascii="Times New Roman" w:hAnsi="Times New Roman" w:cs="Times New Roman"/>
          <w:sz w:val="24"/>
          <w:szCs w:val="24"/>
        </w:rPr>
        <w:t>Keywords:</w:t>
      </w:r>
      <w:r w:rsidR="00D24707" w:rsidRPr="00D24707">
        <w:t xml:space="preserve"> </w:t>
      </w:r>
      <w:r w:rsidR="00D24707" w:rsidRPr="00D24707">
        <w:rPr>
          <w:rFonts w:ascii="Times New Roman" w:hAnsi="Times New Roman" w:cs="Times New Roman"/>
          <w:sz w:val="24"/>
          <w:szCs w:val="24"/>
        </w:rPr>
        <w:t>Self-compacting concrete, metakaoli</w:t>
      </w:r>
      <w:r w:rsidR="005839B2">
        <w:rPr>
          <w:rFonts w:ascii="Times New Roman" w:hAnsi="Times New Roman" w:cs="Times New Roman"/>
          <w:sz w:val="24"/>
          <w:szCs w:val="24"/>
        </w:rPr>
        <w:t xml:space="preserve">n, and rheological properties </w:t>
      </w:r>
      <w:r w:rsidR="00D24707" w:rsidRPr="00D24707">
        <w:rPr>
          <w:rFonts w:ascii="Times New Roman" w:hAnsi="Times New Roman" w:cs="Times New Roman"/>
          <w:sz w:val="24"/>
          <w:szCs w:val="24"/>
        </w:rPr>
        <w:t>Self-compacting concrete, metakaolin, and rheological properties mechanical attributes, Mechanical characteristics of pores, pores</w:t>
      </w:r>
      <w:r w:rsidR="000808CB" w:rsidRPr="00A06A99">
        <w:rPr>
          <w:rFonts w:ascii="Times New Roman" w:hAnsi="Times New Roman" w:cs="Times New Roman"/>
          <w:sz w:val="24"/>
          <w:szCs w:val="24"/>
        </w:rPr>
        <w:t>.</w:t>
      </w:r>
    </w:p>
    <w:p w:rsidR="00082733" w:rsidRDefault="00A565B7" w:rsidP="00B637CD">
      <w:pPr>
        <w:spacing w:after="0"/>
        <w:jc w:val="center"/>
        <w:rPr>
          <w:rFonts w:ascii="Times New Roman" w:hAnsi="Times New Roman" w:cs="Times New Roman"/>
          <w:b/>
          <w:sz w:val="28"/>
          <w:szCs w:val="24"/>
        </w:rPr>
      </w:pPr>
      <w:r>
        <w:rPr>
          <w:rFonts w:ascii="Times New Roman" w:hAnsi="Times New Roman" w:cs="Times New Roman"/>
          <w:b/>
          <w:sz w:val="28"/>
          <w:szCs w:val="24"/>
        </w:rPr>
        <w:t xml:space="preserve"> </w:t>
      </w:r>
    </w:p>
    <w:p w:rsidR="00F409A2" w:rsidRPr="006E785A" w:rsidRDefault="00A565B7" w:rsidP="00F409A2">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9B0AB9" w:rsidRPr="009B0AB9">
        <w:rPr>
          <w:rFonts w:ascii="Times New Roman" w:hAnsi="Times New Roman" w:cs="Times New Roman"/>
          <w:b/>
          <w:bCs/>
          <w:sz w:val="24"/>
          <w:szCs w:val="24"/>
        </w:rPr>
        <w:t>Background of SCC</w:t>
      </w:r>
    </w:p>
    <w:p w:rsidR="009B0AB9" w:rsidRDefault="009B0AB9" w:rsidP="000D70EF">
      <w:pPr>
        <w:tabs>
          <w:tab w:val="left" w:pos="3309"/>
          <w:tab w:val="center" w:pos="4680"/>
        </w:tabs>
        <w:autoSpaceDE w:val="0"/>
        <w:autoSpaceDN w:val="0"/>
        <w:adjustRightInd w:val="0"/>
        <w:spacing w:line="360" w:lineRule="auto"/>
        <w:jc w:val="both"/>
        <w:rPr>
          <w:rFonts w:ascii="Times New Roman" w:hAnsi="Times New Roman" w:cs="Times New Roman"/>
          <w:sz w:val="24"/>
          <w:szCs w:val="24"/>
        </w:rPr>
      </w:pPr>
      <w:r w:rsidRPr="009B0AB9">
        <w:rPr>
          <w:rFonts w:ascii="Times New Roman" w:hAnsi="Times New Roman" w:cs="Times New Roman"/>
          <w:sz w:val="24"/>
          <w:szCs w:val="24"/>
        </w:rPr>
        <w:lastRenderedPageBreak/>
        <w:t xml:space="preserve">SCC was created in Japan starting in 1983 with an emphasis on the eradication of inadequate compaction, which </w:t>
      </w:r>
      <w:proofErr w:type="spellStart"/>
      <w:r w:rsidRPr="009B0AB9">
        <w:rPr>
          <w:rFonts w:ascii="Times New Roman" w:hAnsi="Times New Roman" w:cs="Times New Roman"/>
          <w:sz w:val="24"/>
          <w:szCs w:val="24"/>
        </w:rPr>
        <w:t>Ouchi</w:t>
      </w:r>
      <w:proofErr w:type="spellEnd"/>
      <w:r w:rsidRPr="009B0AB9">
        <w:rPr>
          <w:rFonts w:ascii="Times New Roman" w:hAnsi="Times New Roman" w:cs="Times New Roman"/>
          <w:sz w:val="24"/>
          <w:szCs w:val="24"/>
        </w:rPr>
        <w:t xml:space="preserve"> (1998) highlighted as a significant factor in the </w:t>
      </w:r>
      <w:proofErr w:type="spellStart"/>
      <w:r w:rsidRPr="009B0AB9">
        <w:rPr>
          <w:rFonts w:ascii="Times New Roman" w:hAnsi="Times New Roman" w:cs="Times New Roman"/>
          <w:sz w:val="24"/>
          <w:szCs w:val="24"/>
        </w:rPr>
        <w:t>lacklustre</w:t>
      </w:r>
      <w:proofErr w:type="spellEnd"/>
      <w:r w:rsidRPr="009B0AB9">
        <w:rPr>
          <w:rFonts w:ascii="Times New Roman" w:hAnsi="Times New Roman" w:cs="Times New Roman"/>
          <w:sz w:val="24"/>
          <w:szCs w:val="24"/>
        </w:rPr>
        <w:t xml:space="preserve"> durability of concrete buildings. Okamura announced in 1986 the need for SCC, which can be compacted into every corner of a formwork purely using its weight and without the need for vibrating compaction by Okamura and Ozawa, due to a lack of skilled workers and a significant number of durability damages caused by inadequate compaction. </w:t>
      </w:r>
    </w:p>
    <w:p w:rsidR="00D24707" w:rsidRDefault="00A565B7" w:rsidP="000D70EF">
      <w:pPr>
        <w:tabs>
          <w:tab w:val="left" w:pos="3309"/>
          <w:tab w:val="center" w:pos="4680"/>
        </w:tabs>
        <w:autoSpaceDE w:val="0"/>
        <w:autoSpaceDN w:val="0"/>
        <w:adjustRightInd w:val="0"/>
        <w:spacing w:line="360" w:lineRule="auto"/>
        <w:jc w:val="both"/>
        <w:rPr>
          <w:rFonts w:ascii="Times New Roman" w:hAnsi="Times New Roman" w:cs="Times New Roman"/>
          <w:sz w:val="24"/>
          <w:szCs w:val="24"/>
        </w:rPr>
      </w:pPr>
      <w:r w:rsidRPr="000D70EF">
        <w:rPr>
          <w:rFonts w:ascii="Times New Roman" w:hAnsi="Times New Roman" w:cs="Times New Roman"/>
          <w:b/>
          <w:sz w:val="24"/>
          <w:szCs w:val="28"/>
        </w:rPr>
        <w:t xml:space="preserve">1.2 </w:t>
      </w:r>
      <w:r w:rsidR="009B0AB9" w:rsidRPr="000D70EF">
        <w:rPr>
          <w:rFonts w:ascii="Times New Roman" w:hAnsi="Times New Roman" w:cs="Times New Roman"/>
          <w:b/>
          <w:bCs/>
          <w:sz w:val="24"/>
          <w:szCs w:val="28"/>
        </w:rPr>
        <w:t>Introduction</w:t>
      </w:r>
      <w:r w:rsidR="009B0AB9">
        <w:rPr>
          <w:rFonts w:ascii="Times New Roman" w:hAnsi="Times New Roman" w:cs="Times New Roman"/>
          <w:b/>
          <w:bCs/>
          <w:sz w:val="24"/>
          <w:szCs w:val="28"/>
        </w:rPr>
        <w:t>:</w:t>
      </w:r>
      <w:r w:rsidR="009B0AB9" w:rsidRPr="00D24707">
        <w:rPr>
          <w:rFonts w:ascii="Times New Roman" w:hAnsi="Times New Roman" w:cs="Times New Roman"/>
          <w:bCs/>
          <w:sz w:val="24"/>
          <w:szCs w:val="28"/>
        </w:rPr>
        <w:t xml:space="preserve"> </w:t>
      </w:r>
      <w:r w:rsidR="009B0AB9" w:rsidRPr="009B0AB9">
        <w:rPr>
          <w:rFonts w:ascii="Times New Roman" w:hAnsi="Times New Roman" w:cs="Times New Roman"/>
          <w:bCs/>
          <w:sz w:val="24"/>
          <w:szCs w:val="28"/>
        </w:rPr>
        <w:t xml:space="preserve">The field of material science is rapidly developing new technologies. Over the past three decades, several research </w:t>
      </w:r>
      <w:proofErr w:type="gramStart"/>
      <w:r w:rsidR="009B0AB9" w:rsidRPr="009B0AB9">
        <w:rPr>
          <w:rFonts w:ascii="Times New Roman" w:hAnsi="Times New Roman" w:cs="Times New Roman"/>
          <w:bCs/>
          <w:sz w:val="24"/>
          <w:szCs w:val="28"/>
        </w:rPr>
        <w:t>have</w:t>
      </w:r>
      <w:proofErr w:type="gramEnd"/>
      <w:r w:rsidR="009B0AB9" w:rsidRPr="009B0AB9">
        <w:rPr>
          <w:rFonts w:ascii="Times New Roman" w:hAnsi="Times New Roman" w:cs="Times New Roman"/>
          <w:bCs/>
          <w:sz w:val="24"/>
          <w:szCs w:val="28"/>
        </w:rPr>
        <w:t xml:space="preserve"> been carried out worldwide to improve the strength and durability of concrete.</w:t>
      </w:r>
      <w:r w:rsidR="00D24707" w:rsidRPr="00D24707">
        <w:rPr>
          <w:rFonts w:ascii="Times New Roman" w:hAnsi="Times New Roman" w:cs="Times New Roman"/>
          <w:bCs/>
          <w:sz w:val="24"/>
          <w:szCs w:val="28"/>
        </w:rPr>
        <w:t xml:space="preserve"> Since the 1980s, concrete technology has been the subject of macro to micro-level research to improve its strength and durability features. Up until 1980, concrete technologists' attention was mostly focused on improving the </w:t>
      </w:r>
      <w:proofErr w:type="spellStart"/>
      <w:r w:rsidR="00D24707" w:rsidRPr="00D24707">
        <w:rPr>
          <w:rFonts w:ascii="Times New Roman" w:hAnsi="Times New Roman" w:cs="Times New Roman"/>
          <w:bCs/>
          <w:sz w:val="24"/>
          <w:szCs w:val="28"/>
        </w:rPr>
        <w:t>flowability</w:t>
      </w:r>
      <w:proofErr w:type="spellEnd"/>
      <w:r w:rsidR="00D24707" w:rsidRPr="00D24707">
        <w:rPr>
          <w:rFonts w:ascii="Times New Roman" w:hAnsi="Times New Roman" w:cs="Times New Roman"/>
          <w:bCs/>
          <w:sz w:val="24"/>
          <w:szCs w:val="28"/>
        </w:rPr>
        <w:t xml:space="preserve"> of the material while paying less attention to durability. SCC, a much-needed revolution in the concrete industries, was developed as a result of this type of research</w:t>
      </w:r>
      <w:r w:rsidRPr="006E785A">
        <w:rPr>
          <w:rFonts w:ascii="Times New Roman" w:hAnsi="Times New Roman" w:cs="Times New Roman"/>
          <w:sz w:val="24"/>
          <w:szCs w:val="24"/>
        </w:rPr>
        <w:t>.</w:t>
      </w:r>
    </w:p>
    <w:p w:rsidR="004808AE" w:rsidRPr="00D24707" w:rsidRDefault="00D24707" w:rsidP="000D70EF">
      <w:pPr>
        <w:tabs>
          <w:tab w:val="left" w:pos="3309"/>
          <w:tab w:val="center" w:pos="4680"/>
        </w:tabs>
        <w:autoSpaceDE w:val="0"/>
        <w:autoSpaceDN w:val="0"/>
        <w:adjustRightInd w:val="0"/>
        <w:spacing w:line="360" w:lineRule="auto"/>
        <w:jc w:val="both"/>
        <w:rPr>
          <w:rFonts w:ascii="Times New Roman" w:hAnsi="Times New Roman" w:cs="Times New Roman"/>
          <w:sz w:val="24"/>
          <w:szCs w:val="24"/>
        </w:rPr>
      </w:pPr>
      <w:r w:rsidRPr="00D24707">
        <w:rPr>
          <w:rFonts w:ascii="Times New Roman" w:hAnsi="Times New Roman" w:cs="Times New Roman"/>
          <w:sz w:val="24"/>
          <w:szCs w:val="24"/>
        </w:rPr>
        <w:t>According to Okamura (1997), SCC is highly designed concrete that has a significantly higher fluidity without segregation and can fill every corner of formwork while bearing its own weight. As a result, SCC does away with the necessity for internal or external vibration to compact concrete without sacrificing its engineering qualities. SCC is a fluid mixture that can be used in dense reinforcement and challenging situations without vibrating. The following characteristics are necessary for self-compacting or self-consolidating concrete in theory:</w:t>
      </w:r>
    </w:p>
    <w:p w:rsidR="00FC2F33" w:rsidRPr="00B637CD" w:rsidRDefault="00A565B7" w:rsidP="00FC2F33">
      <w:pPr>
        <w:pStyle w:val="Default"/>
        <w:spacing w:line="360" w:lineRule="auto"/>
        <w:rPr>
          <w:b/>
          <w:sz w:val="28"/>
        </w:rPr>
      </w:pPr>
      <w:r>
        <w:rPr>
          <w:b/>
          <w:sz w:val="28"/>
        </w:rPr>
        <w:t xml:space="preserve">2.0 </w:t>
      </w:r>
      <w:r w:rsidR="00A06A99" w:rsidRPr="00A06A99">
        <w:rPr>
          <w:b/>
          <w:sz w:val="28"/>
        </w:rPr>
        <w:t>Literature review</w:t>
      </w:r>
      <w:r w:rsidR="00B637CD">
        <w:rPr>
          <w:b/>
          <w:sz w:val="28"/>
        </w:rPr>
        <w:t xml:space="preserve">: </w:t>
      </w:r>
      <w:r w:rsidRPr="00FC2F33">
        <w:t xml:space="preserve">A literature review has been done to get an over review of the project of the subject and analysis the research gap for the research. The objective for the study has been framed by considering the research gap from the literature review. </w:t>
      </w:r>
    </w:p>
    <w:p w:rsidR="004808AE" w:rsidRDefault="004808AE" w:rsidP="000D70EF">
      <w:pPr>
        <w:pStyle w:val="Default"/>
        <w:jc w:val="center"/>
        <w:rPr>
          <w:b/>
          <w:sz w:val="28"/>
        </w:rPr>
      </w:pPr>
    </w:p>
    <w:p w:rsidR="009B0AB9" w:rsidRDefault="00A565B7" w:rsidP="000D70EF">
      <w:pPr>
        <w:autoSpaceDE w:val="0"/>
        <w:autoSpaceDN w:val="0"/>
        <w:adjustRightInd w:val="0"/>
        <w:spacing w:line="360" w:lineRule="auto"/>
        <w:jc w:val="both"/>
        <w:rPr>
          <w:rFonts w:ascii="Times New Roman" w:hAnsi="Times New Roman" w:cs="Times New Roman"/>
          <w:iCs/>
          <w:sz w:val="24"/>
          <w:szCs w:val="24"/>
        </w:rPr>
      </w:pPr>
      <w:r w:rsidRPr="006E785A">
        <w:rPr>
          <w:rFonts w:ascii="Times New Roman" w:hAnsi="Times New Roman" w:cs="Times New Roman"/>
          <w:b/>
          <w:bCs/>
          <w:sz w:val="24"/>
          <w:szCs w:val="24"/>
        </w:rPr>
        <w:t>Prof. R.V.R.K. PRASAD et.al</w:t>
      </w:r>
      <w:r w:rsidR="007D4ECC">
        <w:rPr>
          <w:rFonts w:ascii="Times New Roman" w:hAnsi="Times New Roman" w:cs="Times New Roman"/>
          <w:b/>
          <w:bCs/>
          <w:sz w:val="24"/>
          <w:szCs w:val="24"/>
        </w:rPr>
        <w:t xml:space="preserve"> </w:t>
      </w:r>
      <w:r w:rsidRPr="006E785A">
        <w:rPr>
          <w:rFonts w:ascii="Times New Roman" w:hAnsi="Times New Roman" w:cs="Times New Roman"/>
          <w:b/>
          <w:bCs/>
          <w:sz w:val="24"/>
          <w:szCs w:val="24"/>
        </w:rPr>
        <w:t>(2012)</w:t>
      </w:r>
      <w:r>
        <w:rPr>
          <w:rFonts w:ascii="Times New Roman" w:hAnsi="Times New Roman" w:cs="Times New Roman"/>
          <w:b/>
          <w:bCs/>
          <w:sz w:val="24"/>
          <w:szCs w:val="24"/>
        </w:rPr>
        <w:t xml:space="preserve"> </w:t>
      </w:r>
      <w:r w:rsidR="005839B2" w:rsidRPr="006E785A">
        <w:rPr>
          <w:rFonts w:ascii="Times New Roman" w:hAnsi="Times New Roman" w:cs="Times New Roman"/>
          <w:sz w:val="24"/>
          <w:szCs w:val="24"/>
        </w:rPr>
        <w:t>in</w:t>
      </w:r>
      <w:r w:rsidRPr="006E785A">
        <w:rPr>
          <w:rFonts w:ascii="Times New Roman" w:hAnsi="Times New Roman" w:cs="Times New Roman"/>
          <w:sz w:val="24"/>
          <w:szCs w:val="24"/>
        </w:rPr>
        <w:t xml:space="preserve"> the present investigation on "Experimental investigation of the use of micro silica in self-compacting concrete"</w:t>
      </w:r>
      <w:r w:rsidRPr="006E785A">
        <w:rPr>
          <w:rFonts w:ascii="Times New Roman" w:hAnsi="Times New Roman" w:cs="Times New Roman"/>
          <w:iCs/>
          <w:sz w:val="24"/>
          <w:szCs w:val="24"/>
        </w:rPr>
        <w:t xml:space="preserve"> </w:t>
      </w:r>
      <w:r w:rsidR="009B0AB9" w:rsidRPr="009B0AB9">
        <w:rPr>
          <w:rFonts w:ascii="Times New Roman" w:hAnsi="Times New Roman" w:cs="Times New Roman"/>
          <w:iCs/>
          <w:sz w:val="24"/>
          <w:szCs w:val="24"/>
        </w:rPr>
        <w:t xml:space="preserve">This report offers laboratory observations and a detailed description of the Project. By weight, </w:t>
      </w:r>
      <w:proofErr w:type="spellStart"/>
      <w:r w:rsidR="009B0AB9" w:rsidRPr="009B0AB9">
        <w:rPr>
          <w:rFonts w:ascii="Times New Roman" w:hAnsi="Times New Roman" w:cs="Times New Roman"/>
          <w:iCs/>
          <w:sz w:val="24"/>
          <w:szCs w:val="24"/>
        </w:rPr>
        <w:t>microsilica</w:t>
      </w:r>
      <w:proofErr w:type="spellEnd"/>
      <w:r w:rsidR="009B0AB9" w:rsidRPr="009B0AB9">
        <w:rPr>
          <w:rFonts w:ascii="Times New Roman" w:hAnsi="Times New Roman" w:cs="Times New Roman"/>
          <w:iCs/>
          <w:sz w:val="24"/>
          <w:szCs w:val="24"/>
        </w:rPr>
        <w:t xml:space="preserve"> is used to replace 10% of cement. To calculate specific gravity, bulk density, fineness modulus of aggregate, and concrete mix percentage design </w:t>
      </w:r>
      <w:proofErr w:type="spellStart"/>
      <w:r w:rsidR="009B0AB9" w:rsidRPr="009B0AB9">
        <w:rPr>
          <w:rFonts w:ascii="Times New Roman" w:hAnsi="Times New Roman" w:cs="Times New Roman"/>
          <w:iCs/>
          <w:sz w:val="24"/>
          <w:szCs w:val="24"/>
        </w:rPr>
        <w:t>utilising</w:t>
      </w:r>
      <w:proofErr w:type="spellEnd"/>
      <w:r w:rsidR="009B0AB9" w:rsidRPr="009B0AB9">
        <w:rPr>
          <w:rFonts w:ascii="Times New Roman" w:hAnsi="Times New Roman" w:cs="Times New Roman"/>
          <w:iCs/>
          <w:sz w:val="24"/>
          <w:szCs w:val="24"/>
        </w:rPr>
        <w:t xml:space="preserve"> this parameter, various tests on fine and coarse aggregate were carried out. </w:t>
      </w:r>
    </w:p>
    <w:p w:rsidR="001B1A93" w:rsidRPr="000D70EF" w:rsidRDefault="00A565B7" w:rsidP="000D70EF">
      <w:pPr>
        <w:autoSpaceDE w:val="0"/>
        <w:autoSpaceDN w:val="0"/>
        <w:adjustRightInd w:val="0"/>
        <w:spacing w:line="360" w:lineRule="auto"/>
        <w:jc w:val="both"/>
        <w:rPr>
          <w:rFonts w:ascii="Times New Roman" w:hAnsi="Times New Roman" w:cs="Times New Roman"/>
          <w:sz w:val="24"/>
          <w:szCs w:val="24"/>
        </w:rPr>
      </w:pPr>
      <w:r w:rsidRPr="006E785A">
        <w:rPr>
          <w:rFonts w:ascii="Times New Roman" w:hAnsi="Times New Roman" w:cs="Times New Roman"/>
          <w:b/>
          <w:sz w:val="24"/>
          <w:szCs w:val="24"/>
        </w:rPr>
        <w:lastRenderedPageBreak/>
        <w:t>B. KARTHIKEYAN et.al (2014)</w:t>
      </w:r>
      <w:r w:rsidRPr="006E785A">
        <w:rPr>
          <w:rFonts w:ascii="Times New Roman" w:hAnsi="Times New Roman" w:cs="Times New Roman"/>
          <w:sz w:val="24"/>
          <w:szCs w:val="24"/>
        </w:rPr>
        <w:t xml:space="preserve"> </w:t>
      </w:r>
      <w:r w:rsidR="009B0AB9">
        <w:rPr>
          <w:rFonts w:ascii="Times New Roman" w:hAnsi="Times New Roman" w:cs="Times New Roman"/>
          <w:sz w:val="24"/>
          <w:szCs w:val="24"/>
        </w:rPr>
        <w:t>P</w:t>
      </w:r>
      <w:r w:rsidR="009B0AB9" w:rsidRPr="009B0AB9">
        <w:rPr>
          <w:rFonts w:ascii="Times New Roman" w:hAnsi="Times New Roman" w:cs="Times New Roman"/>
          <w:sz w:val="24"/>
          <w:szCs w:val="24"/>
        </w:rPr>
        <w:t>ortion of the experimental studies on employing nano-sized mineral admixtures in concrete as a partial replacement for cement is reported in the current inquiry, "Microstructural analysis of strength properties of concrete with nano-silica." Strength tests on specimens cast with various amounts of ground and unground micro-silica in partial replacements, such as 5%, 10%, and 15% by weight of cement, were used to determine the mechanical characteristics. According to the findings, cubes that were cast with 10% more nano-silica than cement by weight are performing better in terms of strength</w:t>
      </w:r>
      <w:r w:rsidRPr="009B0AB9">
        <w:rPr>
          <w:rFonts w:ascii="Times New Roman" w:hAnsi="Times New Roman" w:cs="Times New Roman"/>
          <w:sz w:val="24"/>
          <w:szCs w:val="24"/>
        </w:rPr>
        <w:t>.</w:t>
      </w:r>
    </w:p>
    <w:p w:rsidR="001B1A93" w:rsidRPr="009B0AB9" w:rsidRDefault="00A565B7" w:rsidP="009B0AB9">
      <w:pPr>
        <w:pStyle w:val="Default"/>
        <w:spacing w:line="360" w:lineRule="auto"/>
        <w:jc w:val="both"/>
      </w:pPr>
      <w:r w:rsidRPr="006E785A">
        <w:rPr>
          <w:b/>
        </w:rPr>
        <w:t>M.</w:t>
      </w:r>
      <w:proofErr w:type="gramStart"/>
      <w:r w:rsidRPr="006E785A">
        <w:rPr>
          <w:b/>
        </w:rPr>
        <w:t>IYAPPAN.et.al(</w:t>
      </w:r>
      <w:proofErr w:type="gramEnd"/>
      <w:r w:rsidRPr="006E785A">
        <w:rPr>
          <w:b/>
        </w:rPr>
        <w:t>2014)</w:t>
      </w:r>
      <w:r w:rsidR="009B0AB9">
        <w:rPr>
          <w:b/>
        </w:rPr>
        <w:t>:</w:t>
      </w:r>
      <w:r>
        <w:t xml:space="preserve"> </w:t>
      </w:r>
      <w:r w:rsidR="009B0AB9">
        <w:t>R</w:t>
      </w:r>
      <w:r w:rsidR="009B0AB9" w:rsidRPr="009B0AB9">
        <w:t xml:space="preserve">eport on a research on "high strength self-compacting concrete with nano-silica"  The advantages of SCC with nano-silica are discussed in this article. Both the fresh and hardened characteristics of SCC are established, and nano-silica is employed as a partial substitute for Portland cement in SCC at various percentages. In this investigation, three different </w:t>
      </w:r>
      <w:proofErr w:type="spellStart"/>
      <w:r w:rsidR="009B0AB9" w:rsidRPr="009B0AB9">
        <w:t>Nanosilica</w:t>
      </w:r>
      <w:proofErr w:type="spellEnd"/>
      <w:r w:rsidR="009B0AB9" w:rsidRPr="009B0AB9">
        <w:t xml:space="preserve"> replacement percentages (0%, 2%, 4%, and 6%) are employed. A 28-day evaluation of the hardened properties, including compressive strength, splitting tensile strength, and flexural strength.</w:t>
      </w:r>
    </w:p>
    <w:p w:rsidR="009B0AB9" w:rsidRDefault="00A565B7" w:rsidP="001B1A93">
      <w:pPr>
        <w:autoSpaceDE w:val="0"/>
        <w:autoSpaceDN w:val="0"/>
        <w:adjustRightInd w:val="0"/>
        <w:spacing w:line="360" w:lineRule="auto"/>
        <w:jc w:val="both"/>
        <w:rPr>
          <w:rFonts w:ascii="Times New Roman" w:hAnsi="Times New Roman" w:cs="Times New Roman"/>
          <w:sz w:val="24"/>
          <w:szCs w:val="24"/>
        </w:rPr>
      </w:pPr>
      <w:r w:rsidRPr="006E785A">
        <w:rPr>
          <w:rFonts w:ascii="Times New Roman" w:hAnsi="Times New Roman" w:cs="Times New Roman"/>
          <w:b/>
          <w:sz w:val="24"/>
          <w:szCs w:val="24"/>
        </w:rPr>
        <w:t xml:space="preserve">Dr. </w:t>
      </w:r>
      <w:proofErr w:type="gramStart"/>
      <w:r w:rsidRPr="006E785A">
        <w:rPr>
          <w:rFonts w:ascii="Times New Roman" w:hAnsi="Times New Roman" w:cs="Times New Roman"/>
          <w:b/>
          <w:sz w:val="24"/>
          <w:szCs w:val="24"/>
        </w:rPr>
        <w:t>D .</w:t>
      </w:r>
      <w:proofErr w:type="gramEnd"/>
      <w:r w:rsidRPr="006E785A">
        <w:rPr>
          <w:rFonts w:ascii="Times New Roman" w:hAnsi="Times New Roman" w:cs="Times New Roman"/>
          <w:b/>
          <w:sz w:val="24"/>
          <w:szCs w:val="24"/>
        </w:rPr>
        <w:t>V. PRASADA RAO et.al</w:t>
      </w:r>
      <w:r>
        <w:rPr>
          <w:rFonts w:ascii="Times New Roman" w:hAnsi="Times New Roman" w:cs="Times New Roman"/>
          <w:b/>
          <w:sz w:val="24"/>
          <w:szCs w:val="24"/>
        </w:rPr>
        <w:t xml:space="preserve"> </w:t>
      </w:r>
      <w:r w:rsidRPr="006E785A">
        <w:rPr>
          <w:rFonts w:ascii="Times New Roman" w:hAnsi="Times New Roman" w:cs="Times New Roman"/>
          <w:b/>
          <w:sz w:val="24"/>
          <w:szCs w:val="24"/>
        </w:rPr>
        <w:t>(2014)</w:t>
      </w:r>
      <w:r w:rsidRPr="006E785A">
        <w:rPr>
          <w:rFonts w:ascii="Times New Roman" w:hAnsi="Times New Roman" w:cs="Times New Roman"/>
          <w:sz w:val="24"/>
          <w:szCs w:val="24"/>
        </w:rPr>
        <w:t xml:space="preserve"> </w:t>
      </w:r>
      <w:r w:rsidR="009B0AB9" w:rsidRPr="009B0AB9">
        <w:rPr>
          <w:rFonts w:ascii="Times New Roman" w:hAnsi="Times New Roman" w:cs="Times New Roman"/>
          <w:sz w:val="24"/>
          <w:szCs w:val="24"/>
        </w:rPr>
        <w:t>The cement is partially replaced by 20% and 30% of Fly Ash and Nano-Silica 1.5%, 3%, and 4.5% by weight in the current experimental research, "A Study on the Influence of Fly Ash and Nano-Silica on Strength Properties of SCC." It is demonstrated that the use of Fly Ash and Nano-Silica together has an impact on the compressive strength, split tensile strength, flexural strength, and elastic modulus of concrete of the M25 grade.</w:t>
      </w:r>
    </w:p>
    <w:p w:rsidR="001B1A93" w:rsidRPr="006E785A" w:rsidRDefault="00A565B7" w:rsidP="001B1A93">
      <w:pPr>
        <w:autoSpaceDE w:val="0"/>
        <w:autoSpaceDN w:val="0"/>
        <w:adjustRightInd w:val="0"/>
        <w:spacing w:line="360" w:lineRule="auto"/>
        <w:jc w:val="both"/>
        <w:rPr>
          <w:rFonts w:ascii="Times New Roman" w:hAnsi="Times New Roman" w:cs="Times New Roman"/>
          <w:sz w:val="24"/>
          <w:szCs w:val="24"/>
        </w:rPr>
      </w:pPr>
      <w:proofErr w:type="gramStart"/>
      <w:r w:rsidRPr="006E785A">
        <w:rPr>
          <w:rFonts w:ascii="Times New Roman" w:hAnsi="Times New Roman" w:cs="Times New Roman"/>
          <w:b/>
          <w:sz w:val="24"/>
          <w:szCs w:val="24"/>
        </w:rPr>
        <w:t>A.HEIDARI</w:t>
      </w:r>
      <w:proofErr w:type="gramEnd"/>
      <w:r w:rsidRPr="006E785A">
        <w:rPr>
          <w:rFonts w:ascii="Times New Roman" w:hAnsi="Times New Roman" w:cs="Times New Roman"/>
          <w:b/>
          <w:sz w:val="24"/>
          <w:szCs w:val="24"/>
        </w:rPr>
        <w:t xml:space="preserve"> et.al</w:t>
      </w:r>
      <w:r>
        <w:rPr>
          <w:rFonts w:ascii="Times New Roman" w:hAnsi="Times New Roman" w:cs="Times New Roman"/>
          <w:b/>
          <w:sz w:val="24"/>
          <w:szCs w:val="24"/>
        </w:rPr>
        <w:t xml:space="preserve"> </w:t>
      </w:r>
      <w:r w:rsidRPr="006E785A">
        <w:rPr>
          <w:rFonts w:ascii="Times New Roman" w:hAnsi="Times New Roman" w:cs="Times New Roman"/>
          <w:b/>
          <w:sz w:val="24"/>
          <w:szCs w:val="24"/>
        </w:rPr>
        <w:t>(2015)</w:t>
      </w:r>
      <w:r w:rsidR="009B0AB9">
        <w:rPr>
          <w:rFonts w:ascii="Times New Roman" w:hAnsi="Times New Roman" w:cs="Times New Roman"/>
          <w:sz w:val="24"/>
          <w:szCs w:val="24"/>
        </w:rPr>
        <w:t>:</w:t>
      </w:r>
      <w:r w:rsidR="009B0AB9" w:rsidRPr="009B0AB9">
        <w:rPr>
          <w:rFonts w:ascii="Times New Roman" w:hAnsi="Times New Roman" w:cs="Times New Roman"/>
          <w:sz w:val="24"/>
          <w:szCs w:val="24"/>
        </w:rPr>
        <w:t>The study is on the "Properties of Self-compacting Concrete Incorporating Alginate and Nano-silica" This article includes an experimental investigation into the endurance and qualities of self-compacting concrete (SCC) that contains alginate in a range of concentrations together with synthetic stone resin, micro, and nano-silica. Alginate concentrations of 0.5%, 0.1%, 10%, 0.5%, and 0.5% of artificial stone resin are utilized. Compressive, split tensile, flexural, and water absorption properties of hardened SCC are evaluated and visually displayed.</w:t>
      </w:r>
      <w:r w:rsidRPr="006E785A">
        <w:rPr>
          <w:rFonts w:ascii="Times New Roman" w:hAnsi="Times New Roman" w:cs="Times New Roman"/>
          <w:sz w:val="24"/>
          <w:szCs w:val="24"/>
        </w:rPr>
        <w:t xml:space="preserve">  </w:t>
      </w:r>
    </w:p>
    <w:p w:rsidR="000D70EF" w:rsidRPr="009B0AB9" w:rsidRDefault="00A565B7" w:rsidP="009B0AB9">
      <w:pPr>
        <w:pStyle w:val="Default"/>
        <w:spacing w:line="360" w:lineRule="auto"/>
        <w:jc w:val="both"/>
      </w:pPr>
      <w:r w:rsidRPr="006E785A">
        <w:rPr>
          <w:b/>
        </w:rPr>
        <w:t>SANGA KRANTHI KUMAR et.al (2015)</w:t>
      </w:r>
      <w:r w:rsidRPr="006E785A">
        <w:t xml:space="preserve"> </w:t>
      </w:r>
      <w:r w:rsidR="009B0AB9" w:rsidRPr="009B0AB9">
        <w:t xml:space="preserve">he modified Nan-Su technique of mix design is used to create 40Mpa self-compacting concrete in the current inquiry on "Influence of nano-silica on strength and durability of self-compacting concrete." Without nano-silica and with two different grades of nano-silica that are in a colloidal condition with 16% and 30% nano, content is added in </w:t>
      </w:r>
      <w:r w:rsidR="009B0AB9" w:rsidRPr="009B0AB9">
        <w:lastRenderedPageBreak/>
        <w:t>different amounts (1%, 1.5%, and 2% by weight of cement) to SCC specimens of dimensions 150x150x150mm.</w:t>
      </w:r>
    </w:p>
    <w:p w:rsidR="001B1A93" w:rsidRPr="006E785A" w:rsidRDefault="00A565B7" w:rsidP="001B1A9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9B0AB9">
        <w:rPr>
          <w:rFonts w:ascii="Times New Roman" w:hAnsi="Times New Roman" w:cs="Times New Roman"/>
          <w:b/>
          <w:bCs/>
          <w:sz w:val="24"/>
          <w:szCs w:val="24"/>
        </w:rPr>
        <w:t>P</w:t>
      </w:r>
      <w:r w:rsidR="009B0AB9" w:rsidRPr="009B0AB9">
        <w:rPr>
          <w:rFonts w:ascii="Times New Roman" w:hAnsi="Times New Roman" w:cs="Times New Roman"/>
          <w:b/>
          <w:bCs/>
          <w:sz w:val="24"/>
          <w:szCs w:val="24"/>
        </w:rPr>
        <w:t>rincipal goals of the current inquiry</w:t>
      </w:r>
      <w:r w:rsidRPr="006E785A">
        <w:rPr>
          <w:rFonts w:ascii="Times New Roman" w:hAnsi="Times New Roman" w:cs="Times New Roman"/>
          <w:b/>
          <w:bCs/>
          <w:sz w:val="24"/>
          <w:szCs w:val="24"/>
        </w:rPr>
        <w:t>:</w:t>
      </w:r>
    </w:p>
    <w:p w:rsidR="001B1A93" w:rsidRPr="006E785A" w:rsidRDefault="00A565B7" w:rsidP="001B1A93">
      <w:pPr>
        <w:autoSpaceDE w:val="0"/>
        <w:autoSpaceDN w:val="0"/>
        <w:adjustRightInd w:val="0"/>
        <w:spacing w:line="360" w:lineRule="auto"/>
        <w:jc w:val="both"/>
        <w:rPr>
          <w:rFonts w:ascii="Times New Roman" w:hAnsi="Times New Roman" w:cs="Times New Roman"/>
          <w:sz w:val="24"/>
          <w:szCs w:val="24"/>
        </w:rPr>
      </w:pPr>
      <w:r w:rsidRPr="006E785A">
        <w:rPr>
          <w:rFonts w:ascii="Times New Roman" w:hAnsi="Times New Roman" w:cs="Times New Roman"/>
          <w:sz w:val="24"/>
          <w:szCs w:val="24"/>
        </w:rPr>
        <w:t>Based on exhaust relevant literature review, the main objectives derived is as follows,</w:t>
      </w:r>
    </w:p>
    <w:p w:rsidR="001B1A93" w:rsidRPr="00D24707" w:rsidRDefault="00A565B7" w:rsidP="00D24707">
      <w:pPr>
        <w:pStyle w:val="BodyText"/>
        <w:spacing w:line="276" w:lineRule="auto"/>
      </w:pPr>
      <w:r w:rsidRPr="006E785A">
        <w:sym w:font="Wingdings" w:char="F0D8"/>
      </w:r>
      <w:r w:rsidRPr="006E785A">
        <w:sym w:font="Wingdings" w:char="F020"/>
      </w:r>
      <w:r w:rsidR="00D24707" w:rsidRPr="00D24707">
        <w:t xml:space="preserve"> </w:t>
      </w:r>
      <w:r w:rsidR="009B0AB9" w:rsidRPr="00D24707">
        <w:t>Met kaolin</w:t>
      </w:r>
      <w:r w:rsidR="00D24707" w:rsidRPr="00D24707">
        <w:t xml:space="preserve"> and nano-silica are used to create SCC mixtures.</w:t>
      </w:r>
    </w:p>
    <w:p w:rsidR="001B1A93" w:rsidRPr="006E785A" w:rsidRDefault="00A565B7" w:rsidP="00D24707">
      <w:pPr>
        <w:autoSpaceDE w:val="0"/>
        <w:autoSpaceDN w:val="0"/>
        <w:adjustRightInd w:val="0"/>
        <w:jc w:val="both"/>
        <w:rPr>
          <w:rFonts w:ascii="Times New Roman" w:hAnsi="Times New Roman" w:cs="Times New Roman"/>
          <w:sz w:val="24"/>
          <w:szCs w:val="24"/>
        </w:rPr>
      </w:pPr>
      <w:r w:rsidRPr="006E785A">
        <w:rPr>
          <w:rFonts w:ascii="Wingdings" w:hAnsi="Wingdings" w:cs="Wingdings"/>
          <w:sz w:val="24"/>
          <w:szCs w:val="24"/>
        </w:rPr>
        <w:sym w:font="Wingdings" w:char="F0D8"/>
      </w:r>
      <w:r w:rsidRPr="006E785A">
        <w:rPr>
          <w:rFonts w:ascii="Wingdings" w:hAnsi="Wingdings" w:cs="Wingdings"/>
          <w:sz w:val="24"/>
          <w:szCs w:val="24"/>
        </w:rPr>
        <w:sym w:font="Wingdings" w:char="F020"/>
      </w:r>
      <w:r w:rsidR="00D24707" w:rsidRPr="00D24707">
        <w:t xml:space="preserve"> </w:t>
      </w:r>
      <w:r w:rsidR="00D24707" w:rsidRPr="00D24707">
        <w:rPr>
          <w:rFonts w:ascii="Times New Roman" w:hAnsi="Times New Roman" w:cs="Times New Roman"/>
          <w:sz w:val="24"/>
          <w:szCs w:val="24"/>
        </w:rPr>
        <w:t>Study of the properties of freshly made and hardened SCC mixes in a lab.</w:t>
      </w:r>
    </w:p>
    <w:p w:rsidR="00082733" w:rsidRDefault="00A565B7" w:rsidP="00D24707">
      <w:pPr>
        <w:autoSpaceDE w:val="0"/>
        <w:autoSpaceDN w:val="0"/>
        <w:adjustRightInd w:val="0"/>
        <w:jc w:val="both"/>
        <w:rPr>
          <w:rFonts w:ascii="Times New Roman" w:hAnsi="Times New Roman" w:cs="Times New Roman"/>
          <w:b/>
          <w:sz w:val="28"/>
          <w:szCs w:val="24"/>
        </w:rPr>
      </w:pPr>
      <w:r w:rsidRPr="006E785A">
        <w:rPr>
          <w:rFonts w:ascii="Wingdings" w:hAnsi="Wingdings" w:cs="Wingdings"/>
          <w:sz w:val="24"/>
          <w:szCs w:val="24"/>
        </w:rPr>
        <w:sym w:font="Wingdings" w:char="F0D8"/>
      </w:r>
      <w:r w:rsidRPr="006E785A">
        <w:rPr>
          <w:rFonts w:ascii="Wingdings" w:hAnsi="Wingdings" w:cs="Wingdings"/>
          <w:sz w:val="24"/>
          <w:szCs w:val="24"/>
        </w:rPr>
        <w:sym w:font="Wingdings" w:char="F020"/>
      </w:r>
      <w:r w:rsidR="00D24707" w:rsidRPr="00D24707">
        <w:t xml:space="preserve"> </w:t>
      </w:r>
      <w:r w:rsidR="00D24707" w:rsidRPr="00D24707">
        <w:rPr>
          <w:rFonts w:ascii="Times New Roman" w:hAnsi="Times New Roman" w:cs="Times New Roman"/>
          <w:sz w:val="24"/>
          <w:szCs w:val="24"/>
        </w:rPr>
        <w:t>Results of generated mixes compared to the Control Mix</w:t>
      </w:r>
    </w:p>
    <w:p w:rsidR="00803622" w:rsidRDefault="00A565B7" w:rsidP="00FC2F33">
      <w:pPr>
        <w:spacing w:after="0"/>
        <w:rPr>
          <w:rFonts w:ascii="Times New Roman" w:hAnsi="Times New Roman" w:cs="Times New Roman"/>
          <w:b/>
          <w:sz w:val="28"/>
          <w:szCs w:val="24"/>
        </w:rPr>
      </w:pPr>
      <w:r>
        <w:rPr>
          <w:rFonts w:ascii="Times New Roman" w:hAnsi="Times New Roman" w:cs="Times New Roman"/>
          <w:b/>
          <w:sz w:val="28"/>
          <w:szCs w:val="24"/>
        </w:rPr>
        <w:t xml:space="preserve">3.0 </w:t>
      </w:r>
      <w:r w:rsidR="001B1A93">
        <w:rPr>
          <w:rFonts w:ascii="Times New Roman" w:hAnsi="Times New Roman" w:cs="Times New Roman"/>
          <w:b/>
          <w:sz w:val="28"/>
          <w:szCs w:val="24"/>
        </w:rPr>
        <w:t xml:space="preserve">Methodology </w:t>
      </w:r>
    </w:p>
    <w:p w:rsidR="003E251A" w:rsidRPr="00803622" w:rsidRDefault="003E251A" w:rsidP="00FC2F33">
      <w:pPr>
        <w:spacing w:after="0"/>
        <w:rPr>
          <w:rFonts w:ascii="Times New Roman" w:hAnsi="Times New Roman" w:cs="Times New Roman"/>
          <w:b/>
          <w:sz w:val="28"/>
          <w:szCs w:val="24"/>
        </w:rPr>
      </w:pPr>
    </w:p>
    <w:p w:rsidR="00D24707" w:rsidRDefault="00D24707" w:rsidP="00A86C98">
      <w:pPr>
        <w:spacing w:line="360" w:lineRule="auto"/>
        <w:ind w:firstLine="720"/>
        <w:jc w:val="both"/>
        <w:rPr>
          <w:rFonts w:ascii="Times New Roman" w:hAnsi="Times New Roman" w:cs="Times New Roman"/>
          <w:sz w:val="24"/>
          <w:szCs w:val="24"/>
        </w:rPr>
      </w:pPr>
    </w:p>
    <w:p w:rsidR="00D24707" w:rsidRDefault="00D24707" w:rsidP="00D24707">
      <w:pPr>
        <w:spacing w:line="360" w:lineRule="auto"/>
        <w:jc w:val="both"/>
        <w:rPr>
          <w:rFonts w:ascii="Times New Roman" w:hAnsi="Times New Roman" w:cs="Times New Roman"/>
          <w:sz w:val="24"/>
          <w:szCs w:val="24"/>
        </w:rPr>
      </w:pPr>
      <w:r w:rsidRPr="00D24707">
        <w:rPr>
          <w:rFonts w:ascii="Times New Roman" w:hAnsi="Times New Roman" w:cs="Times New Roman"/>
          <w:sz w:val="24"/>
          <w:szCs w:val="24"/>
        </w:rPr>
        <w:t xml:space="preserve">In the current inquiry, M40 grade SCC is being designed using EFNARC-required principles. Rheology and hardened characteristics of newly created mixes are investigated for both standard SCC and the replacement of cement with metakaolin and nano-silica. The first step of the methodology, which comprises of three phases, deals with the design of SCC mixes </w:t>
      </w:r>
      <w:proofErr w:type="spellStart"/>
      <w:r w:rsidRPr="00D24707">
        <w:rPr>
          <w:rFonts w:ascii="Times New Roman" w:hAnsi="Times New Roman" w:cs="Times New Roman"/>
          <w:sz w:val="24"/>
          <w:szCs w:val="24"/>
        </w:rPr>
        <w:t>utilising</w:t>
      </w:r>
      <w:proofErr w:type="spellEnd"/>
      <w:r w:rsidRPr="00D24707">
        <w:rPr>
          <w:rFonts w:ascii="Times New Roman" w:hAnsi="Times New Roman" w:cs="Times New Roman"/>
          <w:sz w:val="24"/>
          <w:szCs w:val="24"/>
        </w:rPr>
        <w:t xml:space="preserve"> an appropriate mix design approach in accordance with the literature study. The second stage deals with achieving the appropriate design SCC mix through a process of trial and error while satisfying all the rheological requirements. The examination of the laboratory-developed SCC mixtures' toughened qualities is covered in the third step. Additionally, a schedule for casting several cubes and cylinders is established.</w:t>
      </w:r>
    </w:p>
    <w:p w:rsidR="00A86C98" w:rsidRPr="002C5D53" w:rsidRDefault="009B0AB9" w:rsidP="009B0AB9">
      <w:pPr>
        <w:spacing w:line="360" w:lineRule="auto"/>
        <w:jc w:val="both"/>
        <w:rPr>
          <w:rFonts w:ascii="Times New Roman" w:hAnsi="Times New Roman" w:cs="Times New Roman"/>
          <w:b/>
          <w:sz w:val="24"/>
          <w:szCs w:val="24"/>
        </w:rPr>
      </w:pPr>
      <w:r w:rsidRPr="009B0AB9">
        <w:rPr>
          <w:rFonts w:ascii="Times New Roman" w:hAnsi="Times New Roman" w:cs="Times New Roman"/>
          <w:sz w:val="24"/>
          <w:szCs w:val="24"/>
        </w:rPr>
        <w:t xml:space="preserve">When compared to other mix design techniques, the planned mix design is a modified Nan-us approach since it is flexible. Three alternative additive </w:t>
      </w:r>
      <w:proofErr w:type="spellStart"/>
      <w:r w:rsidRPr="009B0AB9">
        <w:rPr>
          <w:rFonts w:ascii="Times New Roman" w:hAnsi="Times New Roman" w:cs="Times New Roman"/>
          <w:sz w:val="24"/>
          <w:szCs w:val="24"/>
        </w:rPr>
        <w:t>Nanosilica</w:t>
      </w:r>
      <w:proofErr w:type="spellEnd"/>
      <w:r w:rsidRPr="009B0AB9">
        <w:rPr>
          <w:rFonts w:ascii="Times New Roman" w:hAnsi="Times New Roman" w:cs="Times New Roman"/>
          <w:sz w:val="24"/>
          <w:szCs w:val="24"/>
        </w:rPr>
        <w:t xml:space="preserve"> percentages (0%, 0.5%, 1.0%, and 1.5%) are chosen as well as a replacement percentage for metakaolin in the range of 10%.</w:t>
      </w:r>
      <w:r w:rsidR="00A565B7">
        <w:rPr>
          <w:rFonts w:ascii="Times New Roman" w:hAnsi="Times New Roman" w:cs="Times New Roman"/>
          <w:sz w:val="24"/>
          <w:szCs w:val="24"/>
        </w:rPr>
        <w:t>3.1 Different test were conducted for OPC 53 grade cement,</w:t>
      </w:r>
      <w:r w:rsidR="00A565B7" w:rsidRPr="00A9550E">
        <w:rPr>
          <w:rFonts w:ascii="Times New Roman" w:hAnsi="Times New Roman"/>
          <w:b/>
          <w:bCs/>
          <w:color w:val="000000"/>
          <w:sz w:val="28"/>
          <w:szCs w:val="28"/>
        </w:rPr>
        <w:t xml:space="preserve"> </w:t>
      </w:r>
      <w:r w:rsidR="00A565B7">
        <w:rPr>
          <w:rFonts w:ascii="Times New Roman" w:hAnsi="Times New Roman"/>
          <w:bCs/>
          <w:color w:val="000000"/>
          <w:sz w:val="24"/>
          <w:szCs w:val="28"/>
        </w:rPr>
        <w:t>m</w:t>
      </w:r>
      <w:r w:rsidR="00A565B7" w:rsidRPr="00A9550E">
        <w:rPr>
          <w:rFonts w:ascii="Times New Roman" w:hAnsi="Times New Roman"/>
          <w:bCs/>
          <w:color w:val="000000"/>
          <w:sz w:val="24"/>
          <w:szCs w:val="28"/>
        </w:rPr>
        <w:t>etakaolin</w:t>
      </w:r>
      <w:r w:rsidR="00A565B7">
        <w:rPr>
          <w:rFonts w:ascii="Times New Roman" w:hAnsi="Times New Roman"/>
          <w:bCs/>
          <w:color w:val="000000"/>
          <w:sz w:val="24"/>
          <w:szCs w:val="28"/>
        </w:rPr>
        <w:t xml:space="preserve">, </w:t>
      </w:r>
      <w:proofErr w:type="spellStart"/>
      <w:r w:rsidR="00A565B7">
        <w:rPr>
          <w:rFonts w:ascii="Times New Roman" w:hAnsi="Times New Roman"/>
          <w:bCs/>
          <w:color w:val="000000"/>
          <w:sz w:val="24"/>
          <w:szCs w:val="28"/>
        </w:rPr>
        <w:t>Nanao</w:t>
      </w:r>
      <w:proofErr w:type="spellEnd"/>
      <w:r w:rsidR="00A565B7">
        <w:rPr>
          <w:rFonts w:ascii="Times New Roman" w:hAnsi="Times New Roman"/>
          <w:bCs/>
          <w:color w:val="000000"/>
          <w:sz w:val="24"/>
          <w:szCs w:val="28"/>
        </w:rPr>
        <w:t xml:space="preserve"> silica, fine aggregate, coarse aggregate, water as specified by relevant IS Codes   </w:t>
      </w:r>
    </w:p>
    <w:p w:rsidR="00A86C98" w:rsidRPr="002C5D53" w:rsidRDefault="00A565B7" w:rsidP="00A86C98">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Pr="00EF10CF">
        <w:rPr>
          <w:rFonts w:ascii="Times New Roman" w:hAnsi="Times New Roman" w:cs="Times New Roman"/>
          <w:b/>
          <w:bCs/>
          <w:sz w:val="24"/>
          <w:szCs w:val="24"/>
        </w:rPr>
        <w:t>.1</w:t>
      </w:r>
      <w:r>
        <w:rPr>
          <w:rFonts w:ascii="Times New Roman" w:hAnsi="Times New Roman" w:cs="Times New Roman"/>
          <w:b/>
          <w:bCs/>
          <w:sz w:val="24"/>
          <w:szCs w:val="24"/>
        </w:rPr>
        <w:t>.1</w:t>
      </w:r>
      <w:r w:rsidRPr="00EF10CF">
        <w:rPr>
          <w:rFonts w:ascii="Times New Roman" w:hAnsi="Times New Roman" w:cs="Times New Roman"/>
          <w:b/>
          <w:bCs/>
          <w:sz w:val="24"/>
          <w:szCs w:val="24"/>
        </w:rPr>
        <w:t xml:space="preserve"> Cement: </w:t>
      </w:r>
      <w:r w:rsidRPr="00EF10CF">
        <w:rPr>
          <w:rFonts w:ascii="Times New Roman" w:hAnsi="Times New Roman" w:cs="Times New Roman"/>
          <w:sz w:val="24"/>
          <w:szCs w:val="24"/>
        </w:rPr>
        <w:t>The cement used for the investigation was Ordinary Portland cement (OPC) 43grade</w:t>
      </w:r>
      <w:r>
        <w:rPr>
          <w:rFonts w:ascii="Times New Roman" w:hAnsi="Times New Roman" w:cs="Times New Roman"/>
          <w:sz w:val="24"/>
          <w:szCs w:val="24"/>
        </w:rPr>
        <w:t xml:space="preserve"> with specific gravity 3.13 and fineness 4% was used</w:t>
      </w:r>
      <w:r w:rsidRPr="00EF10CF">
        <w:rPr>
          <w:rFonts w:ascii="Times New Roman" w:hAnsi="Times New Roman" w:cs="Times New Roman"/>
          <w:sz w:val="24"/>
          <w:szCs w:val="24"/>
        </w:rPr>
        <w:t>. It confirmed the requirements of Indian Standard Specification IS: 269 2015.</w:t>
      </w:r>
    </w:p>
    <w:p w:rsidR="00A86C98" w:rsidRPr="003B2629" w:rsidRDefault="00A565B7" w:rsidP="00A86C9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3</w:t>
      </w:r>
      <w:r w:rsidRPr="00EF10CF">
        <w:rPr>
          <w:rFonts w:ascii="Times New Roman" w:hAnsi="Times New Roman" w:cs="Times New Roman"/>
          <w:b/>
          <w:bCs/>
          <w:sz w:val="24"/>
          <w:szCs w:val="24"/>
        </w:rPr>
        <w:t>.</w:t>
      </w:r>
      <w:r>
        <w:rPr>
          <w:rFonts w:ascii="Times New Roman" w:hAnsi="Times New Roman" w:cs="Times New Roman"/>
          <w:b/>
          <w:bCs/>
          <w:sz w:val="24"/>
          <w:szCs w:val="24"/>
        </w:rPr>
        <w:t>1.2 Fine aggregate</w:t>
      </w:r>
      <w:r w:rsidRPr="00EF10CF">
        <w:rPr>
          <w:rFonts w:ascii="Times New Roman" w:hAnsi="Times New Roman" w:cs="Times New Roman"/>
          <w:b/>
          <w:bCs/>
          <w:sz w:val="24"/>
          <w:szCs w:val="24"/>
        </w:rPr>
        <w:t>:</w:t>
      </w:r>
      <w:r>
        <w:rPr>
          <w:rFonts w:ascii="Times New Roman" w:hAnsi="Times New Roman" w:cs="Times New Roman"/>
          <w:b/>
          <w:bCs/>
          <w:sz w:val="24"/>
          <w:szCs w:val="24"/>
        </w:rPr>
        <w:t xml:space="preserve"> </w:t>
      </w:r>
      <w:proofErr w:type="spellStart"/>
      <w:r>
        <w:rPr>
          <w:rFonts w:ascii="Times New Roman" w:hAnsi="Times New Roman" w:cs="Times New Roman"/>
          <w:bCs/>
          <w:sz w:val="24"/>
          <w:szCs w:val="24"/>
        </w:rPr>
        <w:t>M.sand</w:t>
      </w:r>
      <w:proofErr w:type="spellEnd"/>
      <w:r>
        <w:rPr>
          <w:rFonts w:ascii="Times New Roman" w:hAnsi="Times New Roman" w:cs="Times New Roman"/>
          <w:bCs/>
          <w:sz w:val="24"/>
          <w:szCs w:val="24"/>
        </w:rPr>
        <w:t xml:space="preserve"> was used as fine aggregate and tests were conducted on fine aggregate to determine physical properties a per IS 383-2.16. The specific gravity of fine aggregate 2.65and belongs to zone II. The fineness modulus was found to be 2.85. </w:t>
      </w:r>
    </w:p>
    <w:p w:rsidR="00A86C98" w:rsidRDefault="00A565B7" w:rsidP="00A86C9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3</w:t>
      </w:r>
      <w:r w:rsidRPr="00EF10CF">
        <w:rPr>
          <w:rFonts w:ascii="Times New Roman" w:hAnsi="Times New Roman" w:cs="Times New Roman"/>
          <w:b/>
          <w:bCs/>
          <w:sz w:val="24"/>
          <w:szCs w:val="24"/>
        </w:rPr>
        <w:t>.</w:t>
      </w:r>
      <w:r>
        <w:rPr>
          <w:rFonts w:ascii="Times New Roman" w:hAnsi="Times New Roman" w:cs="Times New Roman"/>
          <w:b/>
          <w:bCs/>
          <w:sz w:val="24"/>
          <w:szCs w:val="24"/>
        </w:rPr>
        <w:t>1.</w:t>
      </w:r>
      <w:r w:rsidRPr="00EF10CF">
        <w:rPr>
          <w:rFonts w:ascii="Times New Roman" w:hAnsi="Times New Roman" w:cs="Times New Roman"/>
          <w:b/>
          <w:bCs/>
          <w:sz w:val="24"/>
          <w:szCs w:val="24"/>
        </w:rPr>
        <w:t xml:space="preserve">3 </w:t>
      </w:r>
      <w:r w:rsidR="005839B2" w:rsidRPr="00EF10CF">
        <w:rPr>
          <w:rFonts w:ascii="Times New Roman" w:hAnsi="Times New Roman" w:cs="Times New Roman"/>
          <w:b/>
          <w:bCs/>
          <w:sz w:val="24"/>
          <w:szCs w:val="24"/>
        </w:rPr>
        <w:t>Course</w:t>
      </w:r>
      <w:r w:rsidRPr="00EF10CF">
        <w:rPr>
          <w:rFonts w:ascii="Times New Roman" w:hAnsi="Times New Roman" w:cs="Times New Roman"/>
          <w:b/>
          <w:bCs/>
          <w:sz w:val="24"/>
          <w:szCs w:val="24"/>
        </w:rPr>
        <w:t xml:space="preserve"> Aggregates: </w:t>
      </w:r>
      <w:r w:rsidRPr="00EF10CF">
        <w:rPr>
          <w:rFonts w:ascii="Times New Roman" w:hAnsi="Times New Roman" w:cs="Times New Roman"/>
          <w:sz w:val="24"/>
          <w:szCs w:val="24"/>
        </w:rPr>
        <w:t xml:space="preserve">The maximum size of aggregate is generally limited to 20mm. The aggregate of size 12 mm is desirable for structures having congested reinforcement. </w:t>
      </w:r>
      <w:r>
        <w:rPr>
          <w:rFonts w:ascii="Times New Roman" w:hAnsi="Times New Roman" w:cs="Times New Roman"/>
          <w:sz w:val="24"/>
          <w:szCs w:val="24"/>
        </w:rPr>
        <w:t>The properties of coarse aggregate are specific gravity 2.80, fineness modules 7.06 and water absorption was 0.48%</w:t>
      </w:r>
    </w:p>
    <w:p w:rsidR="009B0AB9" w:rsidRDefault="00A565B7" w:rsidP="00A86C9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3</w:t>
      </w:r>
      <w:r w:rsidRPr="00EF10CF">
        <w:rPr>
          <w:rFonts w:ascii="Times New Roman" w:hAnsi="Times New Roman" w:cs="Times New Roman"/>
          <w:b/>
          <w:bCs/>
          <w:sz w:val="24"/>
          <w:szCs w:val="24"/>
        </w:rPr>
        <w:t>.</w:t>
      </w:r>
      <w:r>
        <w:rPr>
          <w:rFonts w:ascii="Times New Roman" w:hAnsi="Times New Roman" w:cs="Times New Roman"/>
          <w:b/>
          <w:bCs/>
          <w:sz w:val="24"/>
          <w:szCs w:val="24"/>
        </w:rPr>
        <w:t>1.4 W</w:t>
      </w:r>
      <w:r w:rsidRPr="00EF10CF">
        <w:rPr>
          <w:rFonts w:ascii="Times New Roman" w:hAnsi="Times New Roman" w:cs="Times New Roman"/>
          <w:b/>
          <w:bCs/>
          <w:sz w:val="24"/>
          <w:szCs w:val="24"/>
        </w:rPr>
        <w:t xml:space="preserve">ater: </w:t>
      </w:r>
      <w:r w:rsidR="009B0AB9" w:rsidRPr="009B0AB9">
        <w:rPr>
          <w:rFonts w:ascii="Times New Roman" w:hAnsi="Times New Roman" w:cs="Times New Roman"/>
          <w:sz w:val="24"/>
          <w:szCs w:val="24"/>
        </w:rPr>
        <w:t>For mixing and curing the concrete specimen, regular drinkable water with a pH of 7 is utilized.</w:t>
      </w:r>
    </w:p>
    <w:p w:rsidR="00A86C98" w:rsidRPr="00EF10CF" w:rsidRDefault="00A565B7" w:rsidP="00A86C9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3</w:t>
      </w:r>
      <w:r w:rsidRPr="00EF10CF">
        <w:rPr>
          <w:rFonts w:ascii="Times New Roman" w:hAnsi="Times New Roman" w:cs="Times New Roman"/>
          <w:b/>
          <w:bCs/>
          <w:sz w:val="24"/>
          <w:szCs w:val="24"/>
        </w:rPr>
        <w:t>.</w:t>
      </w:r>
      <w:r>
        <w:rPr>
          <w:rFonts w:ascii="Times New Roman" w:hAnsi="Times New Roman" w:cs="Times New Roman"/>
          <w:b/>
          <w:bCs/>
          <w:sz w:val="24"/>
          <w:szCs w:val="24"/>
        </w:rPr>
        <w:t>1.</w:t>
      </w:r>
      <w:r w:rsidRPr="00EF10CF">
        <w:rPr>
          <w:rFonts w:ascii="Times New Roman" w:hAnsi="Times New Roman" w:cs="Times New Roman"/>
          <w:b/>
          <w:bCs/>
          <w:sz w:val="24"/>
          <w:szCs w:val="24"/>
        </w:rPr>
        <w:t xml:space="preserve">5 Superplasticizer: </w:t>
      </w:r>
      <w:r w:rsidRPr="00EF10CF">
        <w:rPr>
          <w:rFonts w:ascii="Times New Roman" w:hAnsi="Times New Roman" w:cs="Times New Roman"/>
          <w:bCs/>
          <w:sz w:val="24"/>
          <w:szCs w:val="24"/>
        </w:rPr>
        <w:t xml:space="preserve">In the present study by using </w:t>
      </w:r>
      <w:r w:rsidRPr="00EF10CF">
        <w:rPr>
          <w:rFonts w:ascii="Times New Roman" w:hAnsi="Times New Roman" w:cs="Times New Roman"/>
          <w:b/>
          <w:bCs/>
          <w:sz w:val="24"/>
          <w:szCs w:val="24"/>
        </w:rPr>
        <w:t xml:space="preserve">CONPLAST SP430 </w:t>
      </w:r>
      <w:r w:rsidRPr="00EF10CF">
        <w:rPr>
          <w:rFonts w:ascii="Times New Roman" w:hAnsi="Times New Roman" w:cs="Times New Roman"/>
          <w:sz w:val="24"/>
          <w:szCs w:val="24"/>
        </w:rPr>
        <w:t xml:space="preserve">is used because it is an essential component of SCC to provide necessary workability. </w:t>
      </w:r>
      <w:r>
        <w:rPr>
          <w:rFonts w:ascii="Times New Roman" w:hAnsi="Times New Roman" w:cs="Times New Roman"/>
          <w:sz w:val="24"/>
          <w:szCs w:val="24"/>
        </w:rPr>
        <w:t>The specific gravity -1.25</w:t>
      </w:r>
    </w:p>
    <w:p w:rsidR="00A86C98" w:rsidRDefault="009B0AB9" w:rsidP="00A86C98">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Pr="00EF10CF">
        <w:rPr>
          <w:rFonts w:ascii="Times New Roman" w:hAnsi="Times New Roman" w:cs="Times New Roman"/>
          <w:b/>
          <w:bCs/>
          <w:sz w:val="24"/>
          <w:szCs w:val="24"/>
        </w:rPr>
        <w:t>.</w:t>
      </w:r>
      <w:r>
        <w:rPr>
          <w:rFonts w:ascii="Times New Roman" w:hAnsi="Times New Roman" w:cs="Times New Roman"/>
          <w:b/>
          <w:bCs/>
          <w:sz w:val="24"/>
          <w:szCs w:val="24"/>
        </w:rPr>
        <w:t>1.</w:t>
      </w:r>
      <w:r w:rsidRPr="00EF10CF">
        <w:rPr>
          <w:rFonts w:ascii="Times New Roman" w:hAnsi="Times New Roman" w:cs="Times New Roman"/>
          <w:b/>
          <w:bCs/>
          <w:sz w:val="24"/>
          <w:szCs w:val="24"/>
        </w:rPr>
        <w:t>6 Nano</w:t>
      </w:r>
      <w:r w:rsidR="00A565B7" w:rsidRPr="00EF10CF">
        <w:rPr>
          <w:rFonts w:ascii="Times New Roman" w:hAnsi="Times New Roman" w:cs="Times New Roman"/>
          <w:b/>
          <w:bCs/>
          <w:sz w:val="24"/>
          <w:szCs w:val="24"/>
        </w:rPr>
        <w:t xml:space="preserve"> </w:t>
      </w:r>
      <w:r w:rsidRPr="00EF10CF">
        <w:rPr>
          <w:rFonts w:ascii="Times New Roman" w:hAnsi="Times New Roman" w:cs="Times New Roman"/>
          <w:b/>
          <w:bCs/>
          <w:sz w:val="24"/>
          <w:szCs w:val="24"/>
        </w:rPr>
        <w:t>Silica</w:t>
      </w:r>
      <w:r>
        <w:rPr>
          <w:rFonts w:ascii="Times New Roman" w:hAnsi="Times New Roman" w:cs="Times New Roman"/>
          <w:b/>
          <w:bCs/>
          <w:sz w:val="24"/>
          <w:szCs w:val="24"/>
        </w:rPr>
        <w:t>:</w:t>
      </w:r>
      <w:r w:rsidRPr="009B0AB9">
        <w:rPr>
          <w:rFonts w:ascii="Times New Roman" w:hAnsi="Times New Roman" w:cs="Times New Roman"/>
          <w:b/>
          <w:bCs/>
          <w:sz w:val="24"/>
          <w:szCs w:val="24"/>
        </w:rPr>
        <w:t xml:space="preserve"> The greatest size of nano-silica particles, which have a specific gravity of 1.03, is 10 nm. Additionally, nano-silica is a water emulsion with a PH of 10 and a 50% dry solid content. Nano-silica was not included in the control mixture. It is purchased from Chennai's Astro Chemicals.</w:t>
      </w:r>
    </w:p>
    <w:p w:rsidR="00A86C98" w:rsidRPr="00F06C74" w:rsidRDefault="00A565B7" w:rsidP="00A86C98">
      <w:pPr>
        <w:autoSpaceDE w:val="0"/>
        <w:autoSpaceDN w:val="0"/>
        <w:adjustRightInd w:val="0"/>
        <w:spacing w:after="0" w:line="240" w:lineRule="auto"/>
        <w:jc w:val="center"/>
        <w:rPr>
          <w:rFonts w:ascii="Times New Roman" w:hAnsi="Times New Roman" w:cs="Times New Roman"/>
          <w:sz w:val="24"/>
          <w:szCs w:val="24"/>
        </w:rPr>
      </w:pPr>
      <w:r w:rsidRPr="000D70EF">
        <w:rPr>
          <w:rFonts w:ascii="Times New Roman" w:hAnsi="Times New Roman" w:cs="Times New Roman"/>
          <w:b/>
          <w:bCs/>
          <w:sz w:val="20"/>
          <w:szCs w:val="24"/>
        </w:rPr>
        <w:t>Table 2.1: Properties of Nano silica</w:t>
      </w:r>
    </w:p>
    <w:tbl>
      <w:tblPr>
        <w:tblStyle w:val="TableGrid"/>
        <w:tblW w:w="6584" w:type="dxa"/>
        <w:jc w:val="center"/>
        <w:tblLook w:val="04A0" w:firstRow="1" w:lastRow="0" w:firstColumn="1" w:lastColumn="0" w:noHBand="0" w:noVBand="1"/>
      </w:tblPr>
      <w:tblGrid>
        <w:gridCol w:w="4696"/>
        <w:gridCol w:w="1888"/>
      </w:tblGrid>
      <w:tr w:rsidR="00BF1204" w:rsidTr="00492773">
        <w:trPr>
          <w:trHeight w:val="274"/>
          <w:jc w:val="center"/>
        </w:trPr>
        <w:tc>
          <w:tcPr>
            <w:tcW w:w="0" w:type="auto"/>
            <w:vAlign w:val="center"/>
          </w:tcPr>
          <w:p w:rsidR="00A86C98" w:rsidRPr="000D70EF" w:rsidRDefault="00A565B7" w:rsidP="00492773">
            <w:pPr>
              <w:pStyle w:val="Default"/>
              <w:jc w:val="center"/>
              <w:rPr>
                <w:sz w:val="20"/>
              </w:rPr>
            </w:pPr>
            <w:r w:rsidRPr="000D70EF">
              <w:rPr>
                <w:sz w:val="20"/>
              </w:rPr>
              <w:t>Solid content (SiO2-content)</w:t>
            </w:r>
          </w:p>
        </w:tc>
        <w:tc>
          <w:tcPr>
            <w:tcW w:w="0" w:type="auto"/>
            <w:vAlign w:val="center"/>
          </w:tcPr>
          <w:p w:rsidR="00A86C98" w:rsidRPr="000D70EF" w:rsidRDefault="00A565B7" w:rsidP="00492773">
            <w:pPr>
              <w:pStyle w:val="Default"/>
              <w:jc w:val="center"/>
              <w:rPr>
                <w:sz w:val="20"/>
              </w:rPr>
            </w:pPr>
            <w:r w:rsidRPr="000D70EF">
              <w:rPr>
                <w:sz w:val="20"/>
              </w:rPr>
              <w:t xml:space="preserve">50 </w:t>
            </w:r>
            <w:proofErr w:type="spellStart"/>
            <w:r w:rsidRPr="000D70EF">
              <w:rPr>
                <w:sz w:val="20"/>
              </w:rPr>
              <w:t>wt</w:t>
            </w:r>
            <w:proofErr w:type="spellEnd"/>
            <w:r w:rsidRPr="000D70EF">
              <w:rPr>
                <w:sz w:val="20"/>
              </w:rPr>
              <w:t xml:space="preserve"> %</w:t>
            </w:r>
          </w:p>
        </w:tc>
      </w:tr>
      <w:tr w:rsidR="00BF1204" w:rsidTr="00492773">
        <w:trPr>
          <w:trHeight w:val="70"/>
          <w:jc w:val="center"/>
        </w:trPr>
        <w:tc>
          <w:tcPr>
            <w:tcW w:w="0" w:type="auto"/>
            <w:vAlign w:val="center"/>
          </w:tcPr>
          <w:p w:rsidR="00A86C98" w:rsidRPr="000D70EF" w:rsidRDefault="00A565B7" w:rsidP="00492773">
            <w:pPr>
              <w:pStyle w:val="Default"/>
              <w:jc w:val="center"/>
              <w:rPr>
                <w:sz w:val="20"/>
              </w:rPr>
            </w:pPr>
            <w:r w:rsidRPr="000D70EF">
              <w:rPr>
                <w:sz w:val="20"/>
              </w:rPr>
              <w:t xml:space="preserve"> Density</w:t>
            </w:r>
          </w:p>
        </w:tc>
        <w:tc>
          <w:tcPr>
            <w:tcW w:w="0" w:type="auto"/>
            <w:vAlign w:val="center"/>
          </w:tcPr>
          <w:p w:rsidR="00A86C98" w:rsidRPr="000D70EF" w:rsidRDefault="00A565B7" w:rsidP="00492773">
            <w:pPr>
              <w:pStyle w:val="Default"/>
              <w:jc w:val="center"/>
              <w:rPr>
                <w:sz w:val="20"/>
              </w:rPr>
            </w:pPr>
            <w:r w:rsidRPr="000D70EF">
              <w:rPr>
                <w:sz w:val="20"/>
              </w:rPr>
              <w:t>1.4 g/cm3</w:t>
            </w:r>
          </w:p>
        </w:tc>
      </w:tr>
      <w:tr w:rsidR="00BF1204" w:rsidTr="00492773">
        <w:trPr>
          <w:trHeight w:val="69"/>
          <w:jc w:val="center"/>
        </w:trPr>
        <w:tc>
          <w:tcPr>
            <w:tcW w:w="0" w:type="auto"/>
            <w:vAlign w:val="center"/>
          </w:tcPr>
          <w:p w:rsidR="00A86C98" w:rsidRPr="000D70EF" w:rsidRDefault="00A565B7" w:rsidP="00492773">
            <w:pPr>
              <w:pStyle w:val="Default"/>
              <w:jc w:val="center"/>
              <w:rPr>
                <w:sz w:val="20"/>
              </w:rPr>
            </w:pPr>
            <w:proofErr w:type="spellStart"/>
            <w:r w:rsidRPr="000D70EF">
              <w:rPr>
                <w:sz w:val="20"/>
              </w:rPr>
              <w:t>Ph</w:t>
            </w:r>
            <w:proofErr w:type="spellEnd"/>
          </w:p>
        </w:tc>
        <w:tc>
          <w:tcPr>
            <w:tcW w:w="0" w:type="auto"/>
            <w:vAlign w:val="center"/>
          </w:tcPr>
          <w:p w:rsidR="00A86C98" w:rsidRPr="000D70EF" w:rsidRDefault="00A565B7" w:rsidP="00492773">
            <w:pPr>
              <w:pStyle w:val="Default"/>
              <w:jc w:val="center"/>
              <w:rPr>
                <w:sz w:val="20"/>
              </w:rPr>
            </w:pPr>
            <w:r w:rsidRPr="000D70EF">
              <w:rPr>
                <w:sz w:val="20"/>
              </w:rPr>
              <w:t>9.5</w:t>
            </w:r>
          </w:p>
        </w:tc>
      </w:tr>
      <w:tr w:rsidR="00BF1204" w:rsidTr="00492773">
        <w:trPr>
          <w:trHeight w:val="69"/>
          <w:jc w:val="center"/>
        </w:trPr>
        <w:tc>
          <w:tcPr>
            <w:tcW w:w="0" w:type="auto"/>
            <w:vAlign w:val="center"/>
          </w:tcPr>
          <w:p w:rsidR="00A86C98" w:rsidRPr="000D70EF" w:rsidRDefault="00A565B7" w:rsidP="00492773">
            <w:pPr>
              <w:pStyle w:val="Default"/>
              <w:jc w:val="center"/>
              <w:rPr>
                <w:sz w:val="20"/>
              </w:rPr>
            </w:pPr>
            <w:r w:rsidRPr="000D70EF">
              <w:rPr>
                <w:sz w:val="20"/>
              </w:rPr>
              <w:t>Viscosity</w:t>
            </w:r>
          </w:p>
        </w:tc>
        <w:tc>
          <w:tcPr>
            <w:tcW w:w="0" w:type="auto"/>
            <w:vAlign w:val="center"/>
          </w:tcPr>
          <w:p w:rsidR="00A86C98" w:rsidRPr="000D70EF" w:rsidRDefault="00A565B7" w:rsidP="00492773">
            <w:pPr>
              <w:pStyle w:val="Default"/>
              <w:jc w:val="center"/>
              <w:rPr>
                <w:sz w:val="20"/>
              </w:rPr>
            </w:pPr>
            <w:r w:rsidRPr="000D70EF">
              <w:rPr>
                <w:sz w:val="20"/>
              </w:rPr>
              <w:t>&lt;15cPS</w:t>
            </w:r>
          </w:p>
        </w:tc>
      </w:tr>
      <w:tr w:rsidR="00BF1204" w:rsidTr="00492773">
        <w:trPr>
          <w:trHeight w:val="35"/>
          <w:jc w:val="center"/>
        </w:trPr>
        <w:tc>
          <w:tcPr>
            <w:tcW w:w="0" w:type="auto"/>
            <w:vAlign w:val="center"/>
          </w:tcPr>
          <w:p w:rsidR="00A86C98" w:rsidRPr="000D70EF" w:rsidRDefault="00A565B7" w:rsidP="00492773">
            <w:pPr>
              <w:pStyle w:val="Default"/>
              <w:jc w:val="center"/>
              <w:rPr>
                <w:sz w:val="20"/>
              </w:rPr>
            </w:pPr>
            <w:r w:rsidRPr="000D70EF">
              <w:rPr>
                <w:sz w:val="20"/>
              </w:rPr>
              <w:t>Specific surface Area m</w:t>
            </w:r>
            <w:r w:rsidRPr="000D70EF">
              <w:rPr>
                <w:sz w:val="20"/>
                <w:vertAlign w:val="superscript"/>
              </w:rPr>
              <w:t>2</w:t>
            </w:r>
            <w:r w:rsidRPr="000D70EF">
              <w:rPr>
                <w:sz w:val="20"/>
              </w:rPr>
              <w:t>/gm</w:t>
            </w:r>
          </w:p>
        </w:tc>
        <w:tc>
          <w:tcPr>
            <w:tcW w:w="0" w:type="auto"/>
            <w:vAlign w:val="center"/>
          </w:tcPr>
          <w:p w:rsidR="00A86C98" w:rsidRPr="000D70EF" w:rsidRDefault="00A565B7" w:rsidP="00492773">
            <w:pPr>
              <w:pStyle w:val="Default"/>
              <w:jc w:val="center"/>
              <w:rPr>
                <w:sz w:val="20"/>
              </w:rPr>
            </w:pPr>
            <w:r w:rsidRPr="000D70EF">
              <w:rPr>
                <w:sz w:val="20"/>
              </w:rPr>
              <w:t>650</w:t>
            </w:r>
          </w:p>
        </w:tc>
      </w:tr>
    </w:tbl>
    <w:p w:rsidR="00A86C98" w:rsidRDefault="00A86C98" w:rsidP="00A86C98">
      <w:pPr>
        <w:autoSpaceDE w:val="0"/>
        <w:autoSpaceDN w:val="0"/>
        <w:adjustRightInd w:val="0"/>
        <w:spacing w:line="240" w:lineRule="auto"/>
        <w:jc w:val="both"/>
        <w:rPr>
          <w:rFonts w:ascii="Times New Roman" w:hAnsi="Times New Roman"/>
          <w:b/>
          <w:bCs/>
          <w:color w:val="000000"/>
          <w:sz w:val="28"/>
          <w:szCs w:val="28"/>
        </w:rPr>
      </w:pPr>
    </w:p>
    <w:p w:rsidR="00B637CD" w:rsidRDefault="00A565B7" w:rsidP="00B637C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b/>
          <w:bCs/>
          <w:color w:val="000000"/>
          <w:sz w:val="24"/>
          <w:szCs w:val="28"/>
        </w:rPr>
        <w:t>3</w:t>
      </w:r>
      <w:r w:rsidRPr="00A9550E">
        <w:rPr>
          <w:rFonts w:ascii="Times New Roman" w:hAnsi="Times New Roman"/>
          <w:b/>
          <w:bCs/>
          <w:color w:val="000000"/>
          <w:sz w:val="24"/>
          <w:szCs w:val="28"/>
        </w:rPr>
        <w:t xml:space="preserve">.1.7 </w:t>
      </w:r>
      <w:proofErr w:type="spellStart"/>
      <w:proofErr w:type="gramStart"/>
      <w:r w:rsidRPr="00A9550E">
        <w:rPr>
          <w:rFonts w:ascii="Times New Roman" w:hAnsi="Times New Roman"/>
          <w:b/>
          <w:bCs/>
          <w:color w:val="000000"/>
          <w:szCs w:val="28"/>
        </w:rPr>
        <w:t>Metakaoline</w:t>
      </w:r>
      <w:proofErr w:type="spellEnd"/>
      <w:r>
        <w:rPr>
          <w:rFonts w:ascii="Times New Roman" w:hAnsi="Times New Roman"/>
          <w:b/>
          <w:bCs/>
          <w:color w:val="000000"/>
          <w:sz w:val="28"/>
          <w:szCs w:val="28"/>
        </w:rPr>
        <w:t>:-</w:t>
      </w:r>
      <w:proofErr w:type="gramEnd"/>
      <w:r w:rsidR="009B0AB9" w:rsidRPr="009B0AB9">
        <w:t xml:space="preserve"> </w:t>
      </w:r>
      <w:r w:rsidR="009B0AB9" w:rsidRPr="009B0AB9">
        <w:rPr>
          <w:rFonts w:ascii="Times New Roman" w:hAnsi="Times New Roman"/>
          <w:color w:val="000000"/>
          <w:sz w:val="24"/>
          <w:szCs w:val="24"/>
        </w:rPr>
        <w:t xml:space="preserve">Metakaolin, a synthetic </w:t>
      </w:r>
      <w:proofErr w:type="spellStart"/>
      <w:r w:rsidR="009B0AB9" w:rsidRPr="009B0AB9">
        <w:rPr>
          <w:rFonts w:ascii="Times New Roman" w:hAnsi="Times New Roman"/>
          <w:color w:val="000000"/>
          <w:sz w:val="24"/>
          <w:szCs w:val="24"/>
        </w:rPr>
        <w:t>pozzolana</w:t>
      </w:r>
      <w:proofErr w:type="spellEnd"/>
      <w:r w:rsidR="009B0AB9" w:rsidRPr="009B0AB9">
        <w:rPr>
          <w:rFonts w:ascii="Times New Roman" w:hAnsi="Times New Roman"/>
          <w:color w:val="000000"/>
          <w:sz w:val="24"/>
          <w:szCs w:val="24"/>
        </w:rPr>
        <w:t>, is created by igniting chosen kaolinite clay at a particular temperature (650–800 C). Kaolin is calcined at temperatures between 700 and 900 C, losing up to 14% of its hydroxyl water content and converting into MK. The reaction between lime and the specific gravity of 2.5 is 780 mg Ca(OH)2. It is acquired from Chennai's Astro Chemicals.</w:t>
      </w:r>
    </w:p>
    <w:p w:rsidR="00A86C98" w:rsidRPr="00B637CD" w:rsidRDefault="00A565B7" w:rsidP="00B637CD">
      <w:pPr>
        <w:autoSpaceDE w:val="0"/>
        <w:autoSpaceDN w:val="0"/>
        <w:adjustRightInd w:val="0"/>
        <w:spacing w:after="0" w:line="240" w:lineRule="auto"/>
        <w:jc w:val="center"/>
        <w:rPr>
          <w:rFonts w:ascii="Times New Roman" w:hAnsi="Times New Roman" w:cs="Times New Roman"/>
          <w:b/>
          <w:bCs/>
          <w:sz w:val="24"/>
          <w:szCs w:val="24"/>
        </w:rPr>
      </w:pPr>
      <w:r w:rsidRPr="00B637CD">
        <w:rPr>
          <w:rFonts w:ascii="Times New Roman" w:eastAsia="Times New Roman" w:hAnsi="Times New Roman" w:cs="Times New Roman"/>
          <w:b/>
          <w:sz w:val="20"/>
        </w:rPr>
        <w:t>T</w:t>
      </w:r>
      <w:r w:rsidRPr="00B637CD">
        <w:rPr>
          <w:rFonts w:ascii="Times New Roman" w:eastAsia="Times New Roman" w:hAnsi="Times New Roman" w:cs="Times New Roman"/>
          <w:b/>
          <w:spacing w:val="-1"/>
          <w:sz w:val="20"/>
        </w:rPr>
        <w:t>a</w:t>
      </w:r>
      <w:r w:rsidRPr="00B637CD">
        <w:rPr>
          <w:rFonts w:ascii="Times New Roman" w:eastAsia="Times New Roman" w:hAnsi="Times New Roman" w:cs="Times New Roman"/>
          <w:b/>
          <w:sz w:val="20"/>
        </w:rPr>
        <w:t xml:space="preserve">ble 2.2: </w:t>
      </w:r>
      <w:r w:rsidRPr="00B637CD">
        <w:rPr>
          <w:rFonts w:ascii="Times New Roman" w:eastAsia="Times New Roman" w:hAnsi="Times New Roman" w:cs="Times New Roman"/>
          <w:b/>
          <w:spacing w:val="1"/>
          <w:sz w:val="20"/>
        </w:rPr>
        <w:t>C</w:t>
      </w:r>
      <w:r w:rsidRPr="00B637CD">
        <w:rPr>
          <w:rFonts w:ascii="Times New Roman" w:eastAsia="Times New Roman" w:hAnsi="Times New Roman" w:cs="Times New Roman"/>
          <w:b/>
          <w:sz w:val="20"/>
        </w:rPr>
        <w:t>h</w:t>
      </w:r>
      <w:r w:rsidRPr="00B637CD">
        <w:rPr>
          <w:rFonts w:ascii="Times New Roman" w:eastAsia="Times New Roman" w:hAnsi="Times New Roman" w:cs="Times New Roman"/>
          <w:b/>
          <w:spacing w:val="-1"/>
          <w:sz w:val="20"/>
        </w:rPr>
        <w:t>e</w:t>
      </w:r>
      <w:r w:rsidRPr="00B637CD">
        <w:rPr>
          <w:rFonts w:ascii="Times New Roman" w:eastAsia="Times New Roman" w:hAnsi="Times New Roman" w:cs="Times New Roman"/>
          <w:b/>
          <w:sz w:val="20"/>
        </w:rPr>
        <w:t>m</w:t>
      </w:r>
      <w:r w:rsidRPr="00B637CD">
        <w:rPr>
          <w:rFonts w:ascii="Times New Roman" w:eastAsia="Times New Roman" w:hAnsi="Times New Roman" w:cs="Times New Roman"/>
          <w:b/>
          <w:spacing w:val="1"/>
          <w:sz w:val="20"/>
        </w:rPr>
        <w:t>i</w:t>
      </w:r>
      <w:r w:rsidRPr="00B637CD">
        <w:rPr>
          <w:rFonts w:ascii="Times New Roman" w:eastAsia="Times New Roman" w:hAnsi="Times New Roman" w:cs="Times New Roman"/>
          <w:b/>
          <w:spacing w:val="-1"/>
          <w:sz w:val="20"/>
        </w:rPr>
        <w:t>ca</w:t>
      </w:r>
      <w:r w:rsidRPr="00B637CD">
        <w:rPr>
          <w:rFonts w:ascii="Times New Roman" w:eastAsia="Times New Roman" w:hAnsi="Times New Roman" w:cs="Times New Roman"/>
          <w:b/>
          <w:sz w:val="20"/>
        </w:rPr>
        <w:t xml:space="preserve">l </w:t>
      </w:r>
      <w:r w:rsidRPr="00B637CD">
        <w:rPr>
          <w:rFonts w:ascii="Times New Roman" w:eastAsia="Times New Roman" w:hAnsi="Times New Roman" w:cs="Times New Roman"/>
          <w:b/>
          <w:spacing w:val="3"/>
          <w:sz w:val="20"/>
        </w:rPr>
        <w:t>p</w:t>
      </w:r>
      <w:r w:rsidRPr="00B637CD">
        <w:rPr>
          <w:rFonts w:ascii="Times New Roman" w:eastAsia="Times New Roman" w:hAnsi="Times New Roman" w:cs="Times New Roman"/>
          <w:b/>
          <w:sz w:val="20"/>
        </w:rPr>
        <w:t>rop</w:t>
      </w:r>
      <w:r w:rsidRPr="00B637CD">
        <w:rPr>
          <w:rFonts w:ascii="Times New Roman" w:eastAsia="Times New Roman" w:hAnsi="Times New Roman" w:cs="Times New Roman"/>
          <w:b/>
          <w:spacing w:val="-2"/>
          <w:sz w:val="20"/>
        </w:rPr>
        <w:t>e</w:t>
      </w:r>
      <w:r w:rsidRPr="00B637CD">
        <w:rPr>
          <w:rFonts w:ascii="Times New Roman" w:eastAsia="Times New Roman" w:hAnsi="Times New Roman" w:cs="Times New Roman"/>
          <w:b/>
          <w:sz w:val="20"/>
        </w:rPr>
        <w:t xml:space="preserve">rties of </w:t>
      </w:r>
      <w:r w:rsidRPr="00B637CD">
        <w:rPr>
          <w:rFonts w:ascii="Times New Roman" w:eastAsia="Times New Roman" w:hAnsi="Times New Roman" w:cs="Times New Roman"/>
          <w:b/>
          <w:spacing w:val="3"/>
          <w:sz w:val="20"/>
        </w:rPr>
        <w:t>m</w:t>
      </w:r>
      <w:r w:rsidRPr="00B637CD">
        <w:rPr>
          <w:rFonts w:ascii="Times New Roman" w:eastAsia="Times New Roman" w:hAnsi="Times New Roman" w:cs="Times New Roman"/>
          <w:b/>
          <w:sz w:val="20"/>
        </w:rPr>
        <w:t>etakaolin.</w:t>
      </w:r>
    </w:p>
    <w:tbl>
      <w:tblPr>
        <w:tblW w:w="0" w:type="auto"/>
        <w:jc w:val="center"/>
        <w:tblLayout w:type="fixed"/>
        <w:tblCellMar>
          <w:left w:w="0" w:type="dxa"/>
          <w:right w:w="0" w:type="dxa"/>
        </w:tblCellMar>
        <w:tblLook w:val="01E0" w:firstRow="1" w:lastRow="1" w:firstColumn="1" w:lastColumn="1" w:noHBand="0" w:noVBand="0"/>
      </w:tblPr>
      <w:tblGrid>
        <w:gridCol w:w="3276"/>
        <w:gridCol w:w="3276"/>
      </w:tblGrid>
      <w:tr w:rsidR="00BF1204" w:rsidTr="00492773">
        <w:trPr>
          <w:trHeight w:val="225"/>
          <w:jc w:val="center"/>
        </w:trPr>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878"/>
              <w:rPr>
                <w:sz w:val="20"/>
                <w:szCs w:val="24"/>
              </w:rPr>
            </w:pPr>
            <w:r w:rsidRPr="000D70EF">
              <w:rPr>
                <w:rFonts w:ascii="Times New Roman" w:hAnsi="Times New Roman"/>
                <w:b/>
                <w:sz w:val="20"/>
                <w:szCs w:val="24"/>
              </w:rPr>
              <w:t>Consti</w:t>
            </w:r>
            <w:r w:rsidRPr="000D70EF">
              <w:rPr>
                <w:rFonts w:ascii="Times New Roman" w:hAnsi="Times New Roman"/>
                <w:b/>
                <w:spacing w:val="-1"/>
                <w:sz w:val="20"/>
                <w:szCs w:val="24"/>
              </w:rPr>
              <w:t>t</w:t>
            </w:r>
            <w:r w:rsidRPr="000D70EF">
              <w:rPr>
                <w:rFonts w:ascii="Times New Roman" w:hAnsi="Times New Roman"/>
                <w:b/>
                <w:spacing w:val="1"/>
                <w:sz w:val="20"/>
                <w:szCs w:val="24"/>
              </w:rPr>
              <w:t>u</w:t>
            </w:r>
            <w:r w:rsidRPr="000D70EF">
              <w:rPr>
                <w:rFonts w:ascii="Times New Roman" w:hAnsi="Times New Roman"/>
                <w:b/>
                <w:spacing w:val="-1"/>
                <w:sz w:val="20"/>
                <w:szCs w:val="24"/>
              </w:rPr>
              <w:t>e</w:t>
            </w:r>
            <w:r w:rsidRPr="000D70EF">
              <w:rPr>
                <w:rFonts w:ascii="Times New Roman" w:hAnsi="Times New Roman"/>
                <w:b/>
                <w:spacing w:val="1"/>
                <w:sz w:val="20"/>
                <w:szCs w:val="24"/>
              </w:rPr>
              <w:t>n</w:t>
            </w:r>
            <w:r w:rsidRPr="000D70EF">
              <w:rPr>
                <w:rFonts w:ascii="Times New Roman" w:hAnsi="Times New Roman"/>
                <w:b/>
                <w:sz w:val="20"/>
                <w:szCs w:val="24"/>
              </w:rPr>
              <w:t>ts</w:t>
            </w:r>
          </w:p>
        </w:tc>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091" w:right="1097"/>
              <w:jc w:val="center"/>
              <w:rPr>
                <w:sz w:val="20"/>
                <w:szCs w:val="24"/>
              </w:rPr>
            </w:pPr>
            <w:r w:rsidRPr="000D70EF">
              <w:rPr>
                <w:rFonts w:ascii="Times New Roman" w:hAnsi="Times New Roman"/>
                <w:b/>
                <w:spacing w:val="-3"/>
                <w:sz w:val="20"/>
                <w:szCs w:val="24"/>
              </w:rPr>
              <w:t>P</w:t>
            </w:r>
            <w:r w:rsidRPr="000D70EF">
              <w:rPr>
                <w:rFonts w:ascii="Times New Roman" w:hAnsi="Times New Roman"/>
                <w:b/>
                <w:spacing w:val="1"/>
                <w:sz w:val="20"/>
                <w:szCs w:val="24"/>
              </w:rPr>
              <w:t>e</w:t>
            </w:r>
            <w:r w:rsidRPr="000D70EF">
              <w:rPr>
                <w:rFonts w:ascii="Times New Roman" w:hAnsi="Times New Roman"/>
                <w:b/>
                <w:spacing w:val="-1"/>
                <w:sz w:val="20"/>
                <w:szCs w:val="24"/>
              </w:rPr>
              <w:t>r</w:t>
            </w:r>
            <w:r w:rsidRPr="000D70EF">
              <w:rPr>
                <w:rFonts w:ascii="Times New Roman" w:hAnsi="Times New Roman"/>
                <w:b/>
                <w:spacing w:val="1"/>
                <w:sz w:val="20"/>
                <w:szCs w:val="24"/>
              </w:rPr>
              <w:t>c</w:t>
            </w:r>
            <w:r w:rsidRPr="000D70EF">
              <w:rPr>
                <w:rFonts w:ascii="Times New Roman" w:hAnsi="Times New Roman"/>
                <w:b/>
                <w:spacing w:val="-1"/>
                <w:sz w:val="20"/>
                <w:szCs w:val="24"/>
              </w:rPr>
              <w:t>e</w:t>
            </w:r>
            <w:r w:rsidRPr="000D70EF">
              <w:rPr>
                <w:rFonts w:ascii="Times New Roman" w:hAnsi="Times New Roman"/>
                <w:b/>
                <w:spacing w:val="1"/>
                <w:sz w:val="20"/>
                <w:szCs w:val="24"/>
              </w:rPr>
              <w:t>n</w:t>
            </w:r>
            <w:r w:rsidRPr="000D70EF">
              <w:rPr>
                <w:rFonts w:ascii="Times New Roman" w:hAnsi="Times New Roman"/>
                <w:b/>
                <w:sz w:val="20"/>
                <w:szCs w:val="24"/>
              </w:rPr>
              <w:t>t</w:t>
            </w:r>
          </w:p>
        </w:tc>
      </w:tr>
      <w:tr w:rsidR="00BF1204" w:rsidTr="00492773">
        <w:trPr>
          <w:trHeight w:val="227"/>
          <w:jc w:val="center"/>
        </w:trPr>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267" w:right="1267"/>
              <w:jc w:val="center"/>
              <w:rPr>
                <w:sz w:val="20"/>
                <w:szCs w:val="24"/>
              </w:rPr>
            </w:pPr>
            <w:proofErr w:type="spellStart"/>
            <w:r w:rsidRPr="000D70EF">
              <w:rPr>
                <w:rFonts w:ascii="Times New Roman" w:hAnsi="Times New Roman"/>
                <w:sz w:val="20"/>
                <w:szCs w:val="24"/>
              </w:rPr>
              <w:t>C</w:t>
            </w:r>
            <w:r w:rsidRPr="000D70EF">
              <w:rPr>
                <w:rFonts w:ascii="Times New Roman" w:hAnsi="Times New Roman"/>
                <w:spacing w:val="-1"/>
                <w:sz w:val="20"/>
                <w:szCs w:val="24"/>
              </w:rPr>
              <w:t>a</w:t>
            </w:r>
            <w:r w:rsidRPr="000D70EF">
              <w:rPr>
                <w:rFonts w:ascii="Times New Roman" w:hAnsi="Times New Roman"/>
                <w:sz w:val="20"/>
                <w:szCs w:val="24"/>
              </w:rPr>
              <w:t>O</w:t>
            </w:r>
            <w:proofErr w:type="spellEnd"/>
          </w:p>
        </w:tc>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276" w:right="1277"/>
              <w:jc w:val="center"/>
              <w:rPr>
                <w:sz w:val="20"/>
                <w:szCs w:val="24"/>
              </w:rPr>
            </w:pPr>
            <w:r w:rsidRPr="000D70EF">
              <w:rPr>
                <w:rFonts w:ascii="Times New Roman" w:hAnsi="Times New Roman"/>
                <w:sz w:val="20"/>
                <w:szCs w:val="24"/>
              </w:rPr>
              <w:t>0.78</w:t>
            </w:r>
          </w:p>
        </w:tc>
      </w:tr>
      <w:tr w:rsidR="00BF1204" w:rsidTr="00492773">
        <w:trPr>
          <w:trHeight w:val="227"/>
          <w:jc w:val="center"/>
        </w:trPr>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259" w:right="1257"/>
              <w:jc w:val="center"/>
              <w:rPr>
                <w:sz w:val="20"/>
                <w:szCs w:val="16"/>
              </w:rPr>
            </w:pPr>
            <w:proofErr w:type="spellStart"/>
            <w:r w:rsidRPr="000D70EF">
              <w:rPr>
                <w:rFonts w:ascii="Times New Roman" w:hAnsi="Times New Roman"/>
                <w:spacing w:val="1"/>
                <w:position w:val="1"/>
                <w:sz w:val="20"/>
                <w:szCs w:val="24"/>
              </w:rPr>
              <w:t>S</w:t>
            </w:r>
            <w:r w:rsidRPr="000D70EF">
              <w:rPr>
                <w:rFonts w:ascii="Times New Roman" w:hAnsi="Times New Roman"/>
                <w:position w:val="1"/>
                <w:sz w:val="20"/>
                <w:szCs w:val="24"/>
              </w:rPr>
              <w:t>iO</w:t>
            </w:r>
            <w:proofErr w:type="spellEnd"/>
            <w:r w:rsidRPr="000D70EF">
              <w:rPr>
                <w:rFonts w:ascii="Times New Roman" w:hAnsi="Times New Roman"/>
                <w:position w:val="-2"/>
                <w:sz w:val="20"/>
                <w:szCs w:val="16"/>
              </w:rPr>
              <w:t>2</w:t>
            </w:r>
          </w:p>
        </w:tc>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215" w:right="1216"/>
              <w:jc w:val="center"/>
              <w:rPr>
                <w:sz w:val="20"/>
                <w:szCs w:val="24"/>
              </w:rPr>
            </w:pPr>
            <w:r w:rsidRPr="000D70EF">
              <w:rPr>
                <w:rFonts w:ascii="Times New Roman" w:hAnsi="Times New Roman"/>
                <w:sz w:val="20"/>
                <w:szCs w:val="24"/>
              </w:rPr>
              <w:t>52.68</w:t>
            </w:r>
          </w:p>
        </w:tc>
      </w:tr>
      <w:tr w:rsidR="00BF1204" w:rsidTr="00492773">
        <w:trPr>
          <w:trHeight w:val="225"/>
          <w:jc w:val="center"/>
        </w:trPr>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199" w:right="1197"/>
              <w:jc w:val="center"/>
              <w:rPr>
                <w:sz w:val="20"/>
                <w:szCs w:val="16"/>
              </w:rPr>
            </w:pPr>
            <w:r w:rsidRPr="000D70EF">
              <w:rPr>
                <w:rFonts w:ascii="Times New Roman" w:hAnsi="Times New Roman"/>
                <w:position w:val="1"/>
                <w:sz w:val="20"/>
                <w:szCs w:val="24"/>
              </w:rPr>
              <w:t>Al</w:t>
            </w:r>
            <w:r w:rsidRPr="000D70EF">
              <w:rPr>
                <w:rFonts w:ascii="Times New Roman" w:hAnsi="Times New Roman"/>
                <w:spacing w:val="1"/>
                <w:position w:val="-2"/>
                <w:sz w:val="20"/>
                <w:szCs w:val="16"/>
              </w:rPr>
              <w:t>2</w:t>
            </w:r>
            <w:r w:rsidRPr="000D70EF">
              <w:rPr>
                <w:rFonts w:ascii="Times New Roman" w:hAnsi="Times New Roman"/>
                <w:position w:val="1"/>
                <w:sz w:val="20"/>
                <w:szCs w:val="24"/>
              </w:rPr>
              <w:t>O</w:t>
            </w:r>
            <w:r w:rsidRPr="000D70EF">
              <w:rPr>
                <w:rFonts w:ascii="Times New Roman" w:hAnsi="Times New Roman"/>
                <w:position w:val="-2"/>
                <w:sz w:val="20"/>
                <w:szCs w:val="16"/>
              </w:rPr>
              <w:t>3</w:t>
            </w:r>
          </w:p>
        </w:tc>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215" w:right="1216"/>
              <w:jc w:val="center"/>
              <w:rPr>
                <w:sz w:val="20"/>
                <w:szCs w:val="24"/>
              </w:rPr>
            </w:pPr>
            <w:r w:rsidRPr="000D70EF">
              <w:rPr>
                <w:rFonts w:ascii="Times New Roman" w:hAnsi="Times New Roman"/>
                <w:sz w:val="20"/>
                <w:szCs w:val="24"/>
              </w:rPr>
              <w:t>36.34</w:t>
            </w:r>
          </w:p>
        </w:tc>
      </w:tr>
      <w:tr w:rsidR="00BF1204" w:rsidTr="00492773">
        <w:trPr>
          <w:trHeight w:val="227"/>
          <w:jc w:val="center"/>
        </w:trPr>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199" w:right="1200"/>
              <w:jc w:val="center"/>
              <w:rPr>
                <w:sz w:val="20"/>
                <w:szCs w:val="16"/>
              </w:rPr>
            </w:pPr>
            <w:r w:rsidRPr="000D70EF">
              <w:rPr>
                <w:rFonts w:ascii="Times New Roman" w:hAnsi="Times New Roman"/>
                <w:spacing w:val="-1"/>
                <w:position w:val="1"/>
                <w:sz w:val="20"/>
                <w:szCs w:val="24"/>
              </w:rPr>
              <w:lastRenderedPageBreak/>
              <w:t>Fe</w:t>
            </w:r>
            <w:r w:rsidRPr="000D70EF">
              <w:rPr>
                <w:rFonts w:ascii="Times New Roman" w:hAnsi="Times New Roman"/>
                <w:spacing w:val="1"/>
                <w:position w:val="-2"/>
                <w:sz w:val="20"/>
                <w:szCs w:val="16"/>
              </w:rPr>
              <w:t>2</w:t>
            </w:r>
            <w:r w:rsidRPr="000D70EF">
              <w:rPr>
                <w:rFonts w:ascii="Times New Roman" w:hAnsi="Times New Roman"/>
                <w:position w:val="1"/>
                <w:sz w:val="20"/>
                <w:szCs w:val="24"/>
              </w:rPr>
              <w:t>O</w:t>
            </w:r>
            <w:r w:rsidRPr="000D70EF">
              <w:rPr>
                <w:rFonts w:ascii="Times New Roman" w:hAnsi="Times New Roman"/>
                <w:position w:val="-2"/>
                <w:sz w:val="20"/>
                <w:szCs w:val="16"/>
              </w:rPr>
              <w:t>3</w:t>
            </w:r>
          </w:p>
        </w:tc>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275" w:right="1276"/>
              <w:jc w:val="center"/>
              <w:rPr>
                <w:sz w:val="20"/>
                <w:szCs w:val="24"/>
              </w:rPr>
            </w:pPr>
            <w:r w:rsidRPr="000D70EF">
              <w:rPr>
                <w:rFonts w:ascii="Times New Roman" w:hAnsi="Times New Roman"/>
                <w:sz w:val="20"/>
                <w:szCs w:val="24"/>
              </w:rPr>
              <w:t>2.14</w:t>
            </w:r>
          </w:p>
        </w:tc>
      </w:tr>
      <w:tr w:rsidR="00BF1204" w:rsidTr="00492773">
        <w:trPr>
          <w:trHeight w:val="225"/>
          <w:jc w:val="center"/>
        </w:trPr>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234" w:right="1235"/>
              <w:jc w:val="center"/>
              <w:rPr>
                <w:sz w:val="20"/>
                <w:szCs w:val="24"/>
              </w:rPr>
            </w:pPr>
            <w:proofErr w:type="spellStart"/>
            <w:r w:rsidRPr="000D70EF">
              <w:rPr>
                <w:rFonts w:ascii="Times New Roman" w:hAnsi="Times New Roman"/>
                <w:sz w:val="20"/>
                <w:szCs w:val="24"/>
              </w:rPr>
              <w:t>M</w:t>
            </w:r>
            <w:r w:rsidRPr="000D70EF">
              <w:rPr>
                <w:rFonts w:ascii="Times New Roman" w:hAnsi="Times New Roman"/>
                <w:spacing w:val="-2"/>
                <w:sz w:val="20"/>
                <w:szCs w:val="24"/>
              </w:rPr>
              <w:t>g</w:t>
            </w:r>
            <w:r w:rsidRPr="000D70EF">
              <w:rPr>
                <w:rFonts w:ascii="Times New Roman" w:hAnsi="Times New Roman"/>
                <w:sz w:val="20"/>
                <w:szCs w:val="24"/>
              </w:rPr>
              <w:t>O</w:t>
            </w:r>
            <w:proofErr w:type="spellEnd"/>
          </w:p>
        </w:tc>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276" w:right="1277"/>
              <w:jc w:val="center"/>
              <w:rPr>
                <w:sz w:val="20"/>
                <w:szCs w:val="24"/>
              </w:rPr>
            </w:pPr>
            <w:r w:rsidRPr="000D70EF">
              <w:rPr>
                <w:rFonts w:ascii="Times New Roman" w:hAnsi="Times New Roman"/>
                <w:sz w:val="20"/>
                <w:szCs w:val="24"/>
              </w:rPr>
              <w:t>0.16</w:t>
            </w:r>
          </w:p>
        </w:tc>
      </w:tr>
      <w:tr w:rsidR="00BF1204" w:rsidTr="00492773">
        <w:trPr>
          <w:trHeight w:val="227"/>
          <w:jc w:val="center"/>
        </w:trPr>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292" w:right="1291"/>
              <w:jc w:val="center"/>
              <w:rPr>
                <w:sz w:val="20"/>
                <w:szCs w:val="16"/>
              </w:rPr>
            </w:pPr>
            <w:r w:rsidRPr="000D70EF">
              <w:rPr>
                <w:rFonts w:ascii="Times New Roman" w:hAnsi="Times New Roman"/>
                <w:spacing w:val="1"/>
                <w:position w:val="1"/>
                <w:sz w:val="20"/>
                <w:szCs w:val="24"/>
              </w:rPr>
              <w:t>S</w:t>
            </w:r>
            <w:r w:rsidRPr="000D70EF">
              <w:rPr>
                <w:rFonts w:ascii="Times New Roman" w:hAnsi="Times New Roman"/>
                <w:position w:val="1"/>
                <w:sz w:val="20"/>
                <w:szCs w:val="24"/>
              </w:rPr>
              <w:t>O</w:t>
            </w:r>
            <w:r w:rsidRPr="000D70EF">
              <w:rPr>
                <w:rFonts w:ascii="Times New Roman" w:hAnsi="Times New Roman"/>
                <w:position w:val="-2"/>
                <w:sz w:val="20"/>
                <w:szCs w:val="16"/>
              </w:rPr>
              <w:t>3</w:t>
            </w:r>
          </w:p>
        </w:tc>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445" w:right="1445"/>
              <w:jc w:val="center"/>
              <w:rPr>
                <w:sz w:val="20"/>
                <w:szCs w:val="24"/>
              </w:rPr>
            </w:pPr>
            <w:r w:rsidRPr="000D70EF">
              <w:rPr>
                <w:rFonts w:ascii="Times New Roman" w:hAnsi="Times New Roman"/>
                <w:sz w:val="20"/>
                <w:szCs w:val="24"/>
              </w:rPr>
              <w:t>-</w:t>
            </w:r>
          </w:p>
        </w:tc>
      </w:tr>
      <w:tr w:rsidR="00BF1204" w:rsidTr="00492773">
        <w:trPr>
          <w:trHeight w:val="227"/>
          <w:jc w:val="center"/>
        </w:trPr>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271" w:right="1273"/>
              <w:jc w:val="center"/>
              <w:rPr>
                <w:sz w:val="20"/>
                <w:szCs w:val="24"/>
              </w:rPr>
            </w:pPr>
            <w:r w:rsidRPr="000D70EF">
              <w:rPr>
                <w:rFonts w:ascii="Times New Roman" w:hAnsi="Times New Roman"/>
                <w:position w:val="1"/>
                <w:sz w:val="20"/>
                <w:szCs w:val="24"/>
              </w:rPr>
              <w:t>K</w:t>
            </w:r>
            <w:r w:rsidRPr="000D70EF">
              <w:rPr>
                <w:rFonts w:ascii="Times New Roman" w:hAnsi="Times New Roman"/>
                <w:spacing w:val="1"/>
                <w:position w:val="-2"/>
                <w:sz w:val="20"/>
                <w:szCs w:val="16"/>
              </w:rPr>
              <w:t>2</w:t>
            </w:r>
            <w:r w:rsidRPr="000D70EF">
              <w:rPr>
                <w:rFonts w:ascii="Times New Roman" w:hAnsi="Times New Roman"/>
                <w:position w:val="1"/>
                <w:sz w:val="20"/>
                <w:szCs w:val="24"/>
              </w:rPr>
              <w:t>O</w:t>
            </w:r>
          </w:p>
        </w:tc>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275" w:right="1276"/>
              <w:jc w:val="center"/>
              <w:rPr>
                <w:sz w:val="20"/>
                <w:szCs w:val="24"/>
              </w:rPr>
            </w:pPr>
            <w:r w:rsidRPr="000D70EF">
              <w:rPr>
                <w:rFonts w:ascii="Times New Roman" w:hAnsi="Times New Roman"/>
                <w:sz w:val="20"/>
                <w:szCs w:val="24"/>
              </w:rPr>
              <w:t>0.62</w:t>
            </w:r>
          </w:p>
        </w:tc>
      </w:tr>
      <w:tr w:rsidR="00BF1204" w:rsidTr="00492773">
        <w:trPr>
          <w:trHeight w:val="226"/>
          <w:jc w:val="center"/>
        </w:trPr>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218" w:right="1220"/>
              <w:jc w:val="center"/>
              <w:rPr>
                <w:sz w:val="20"/>
                <w:szCs w:val="24"/>
              </w:rPr>
            </w:pPr>
            <w:r w:rsidRPr="000D70EF">
              <w:rPr>
                <w:rFonts w:ascii="Times New Roman" w:hAnsi="Times New Roman"/>
                <w:position w:val="1"/>
                <w:sz w:val="20"/>
                <w:szCs w:val="24"/>
              </w:rPr>
              <w:t>N</w:t>
            </w:r>
            <w:r w:rsidRPr="000D70EF">
              <w:rPr>
                <w:rFonts w:ascii="Times New Roman" w:hAnsi="Times New Roman"/>
                <w:spacing w:val="-1"/>
                <w:position w:val="1"/>
                <w:sz w:val="20"/>
                <w:szCs w:val="24"/>
              </w:rPr>
              <w:t>a</w:t>
            </w:r>
            <w:r w:rsidRPr="000D70EF">
              <w:rPr>
                <w:rFonts w:ascii="Times New Roman" w:hAnsi="Times New Roman"/>
                <w:spacing w:val="1"/>
                <w:position w:val="-2"/>
                <w:sz w:val="20"/>
                <w:szCs w:val="16"/>
              </w:rPr>
              <w:t>2</w:t>
            </w:r>
            <w:r w:rsidRPr="000D70EF">
              <w:rPr>
                <w:rFonts w:ascii="Times New Roman" w:hAnsi="Times New Roman"/>
                <w:position w:val="1"/>
                <w:sz w:val="20"/>
                <w:szCs w:val="24"/>
              </w:rPr>
              <w:t>O</w:t>
            </w:r>
          </w:p>
        </w:tc>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275" w:right="1276"/>
              <w:jc w:val="center"/>
              <w:rPr>
                <w:sz w:val="20"/>
                <w:szCs w:val="24"/>
              </w:rPr>
            </w:pPr>
            <w:r w:rsidRPr="000D70EF">
              <w:rPr>
                <w:rFonts w:ascii="Times New Roman" w:hAnsi="Times New Roman"/>
                <w:sz w:val="20"/>
                <w:szCs w:val="24"/>
              </w:rPr>
              <w:t>0.26</w:t>
            </w:r>
          </w:p>
        </w:tc>
      </w:tr>
      <w:tr w:rsidR="00BF1204" w:rsidTr="00492773">
        <w:trPr>
          <w:trHeight w:val="227"/>
          <w:jc w:val="center"/>
        </w:trPr>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286" w:right="1286"/>
              <w:jc w:val="center"/>
              <w:rPr>
                <w:sz w:val="20"/>
                <w:szCs w:val="24"/>
              </w:rPr>
            </w:pPr>
            <w:r w:rsidRPr="000D70EF">
              <w:rPr>
                <w:rFonts w:ascii="Times New Roman" w:hAnsi="Times New Roman"/>
                <w:spacing w:val="-3"/>
                <w:sz w:val="20"/>
                <w:szCs w:val="24"/>
              </w:rPr>
              <w:t>L</w:t>
            </w:r>
            <w:r w:rsidRPr="000D70EF">
              <w:rPr>
                <w:rFonts w:ascii="Times New Roman" w:hAnsi="Times New Roman"/>
                <w:spacing w:val="4"/>
                <w:sz w:val="20"/>
                <w:szCs w:val="24"/>
              </w:rPr>
              <w:t>O</w:t>
            </w:r>
            <w:r w:rsidRPr="000D70EF">
              <w:rPr>
                <w:rFonts w:ascii="Times New Roman" w:hAnsi="Times New Roman"/>
                <w:sz w:val="20"/>
                <w:szCs w:val="24"/>
              </w:rPr>
              <w:t>I</w:t>
            </w:r>
          </w:p>
        </w:tc>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276" w:right="1277"/>
              <w:jc w:val="center"/>
              <w:rPr>
                <w:sz w:val="20"/>
                <w:szCs w:val="24"/>
              </w:rPr>
            </w:pPr>
            <w:r w:rsidRPr="000D70EF">
              <w:rPr>
                <w:rFonts w:ascii="Times New Roman" w:hAnsi="Times New Roman"/>
                <w:sz w:val="20"/>
                <w:szCs w:val="24"/>
              </w:rPr>
              <w:t>0.98</w:t>
            </w:r>
          </w:p>
        </w:tc>
      </w:tr>
      <w:tr w:rsidR="00BF1204" w:rsidTr="00492773">
        <w:trPr>
          <w:trHeight w:val="227"/>
          <w:jc w:val="center"/>
        </w:trPr>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734"/>
              <w:jc w:val="center"/>
              <w:rPr>
                <w:sz w:val="20"/>
                <w:szCs w:val="24"/>
              </w:rPr>
            </w:pPr>
            <w:r w:rsidRPr="000D70EF">
              <w:rPr>
                <w:rFonts w:ascii="Times New Roman" w:hAnsi="Times New Roman"/>
                <w:spacing w:val="1"/>
                <w:sz w:val="20"/>
                <w:szCs w:val="24"/>
              </w:rPr>
              <w:t>S</w:t>
            </w:r>
            <w:r w:rsidRPr="000D70EF">
              <w:rPr>
                <w:rFonts w:ascii="Times New Roman" w:hAnsi="Times New Roman"/>
                <w:sz w:val="20"/>
                <w:szCs w:val="24"/>
              </w:rPr>
              <w:t>p</w:t>
            </w:r>
            <w:r w:rsidRPr="000D70EF">
              <w:rPr>
                <w:rFonts w:ascii="Times New Roman" w:hAnsi="Times New Roman"/>
                <w:spacing w:val="-1"/>
                <w:sz w:val="20"/>
                <w:szCs w:val="24"/>
              </w:rPr>
              <w:t>ec</w:t>
            </w:r>
            <w:r w:rsidRPr="000D70EF">
              <w:rPr>
                <w:rFonts w:ascii="Times New Roman" w:hAnsi="Times New Roman"/>
                <w:sz w:val="20"/>
                <w:szCs w:val="24"/>
              </w:rPr>
              <w:t xml:space="preserve">ific </w:t>
            </w:r>
            <w:r w:rsidRPr="000D70EF">
              <w:rPr>
                <w:rFonts w:ascii="Times New Roman" w:hAnsi="Times New Roman"/>
                <w:spacing w:val="-1"/>
                <w:sz w:val="20"/>
                <w:szCs w:val="24"/>
              </w:rPr>
              <w:t>G</w:t>
            </w:r>
            <w:r w:rsidRPr="000D70EF">
              <w:rPr>
                <w:rFonts w:ascii="Times New Roman" w:hAnsi="Times New Roman"/>
                <w:spacing w:val="1"/>
                <w:sz w:val="20"/>
                <w:szCs w:val="24"/>
              </w:rPr>
              <w:t>r</w:t>
            </w:r>
            <w:r w:rsidRPr="000D70EF">
              <w:rPr>
                <w:rFonts w:ascii="Times New Roman" w:hAnsi="Times New Roman"/>
                <w:spacing w:val="-1"/>
                <w:sz w:val="20"/>
                <w:szCs w:val="24"/>
              </w:rPr>
              <w:t>a</w:t>
            </w:r>
            <w:r w:rsidRPr="000D70EF">
              <w:rPr>
                <w:rFonts w:ascii="Times New Roman" w:hAnsi="Times New Roman"/>
                <w:sz w:val="20"/>
                <w:szCs w:val="24"/>
              </w:rPr>
              <w:t>vi</w:t>
            </w:r>
            <w:r w:rsidRPr="000D70EF">
              <w:rPr>
                <w:rFonts w:ascii="Times New Roman" w:hAnsi="Times New Roman"/>
                <w:spacing w:val="3"/>
                <w:sz w:val="20"/>
                <w:szCs w:val="24"/>
              </w:rPr>
              <w:t>t</w:t>
            </w:r>
            <w:r w:rsidRPr="000D70EF">
              <w:rPr>
                <w:rFonts w:ascii="Times New Roman" w:hAnsi="Times New Roman"/>
                <w:sz w:val="20"/>
                <w:szCs w:val="24"/>
              </w:rPr>
              <w:t>y</w:t>
            </w:r>
          </w:p>
        </w:tc>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336" w:right="1337"/>
              <w:jc w:val="center"/>
              <w:rPr>
                <w:sz w:val="20"/>
                <w:szCs w:val="24"/>
              </w:rPr>
            </w:pPr>
            <w:r w:rsidRPr="000D70EF">
              <w:rPr>
                <w:rFonts w:ascii="Times New Roman" w:hAnsi="Times New Roman"/>
                <w:sz w:val="20"/>
                <w:szCs w:val="24"/>
              </w:rPr>
              <w:t>2.5</w:t>
            </w:r>
          </w:p>
        </w:tc>
      </w:tr>
      <w:tr w:rsidR="00BF1204" w:rsidTr="00492773">
        <w:trPr>
          <w:trHeight w:val="227"/>
          <w:jc w:val="center"/>
        </w:trPr>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451"/>
              <w:jc w:val="center"/>
              <w:rPr>
                <w:sz w:val="20"/>
                <w:szCs w:val="24"/>
              </w:rPr>
            </w:pPr>
            <w:r w:rsidRPr="000D70EF">
              <w:rPr>
                <w:rFonts w:ascii="Times New Roman" w:hAnsi="Times New Roman"/>
                <w:spacing w:val="-2"/>
                <w:sz w:val="20"/>
                <w:szCs w:val="24"/>
              </w:rPr>
              <w:t>B</w:t>
            </w:r>
            <w:r w:rsidRPr="000D70EF">
              <w:rPr>
                <w:rFonts w:ascii="Times New Roman" w:hAnsi="Times New Roman"/>
                <w:sz w:val="20"/>
                <w:szCs w:val="24"/>
              </w:rPr>
              <w:t xml:space="preserve">ET </w:t>
            </w:r>
            <w:r w:rsidRPr="000D70EF">
              <w:rPr>
                <w:rFonts w:ascii="Times New Roman" w:hAnsi="Times New Roman"/>
                <w:spacing w:val="-1"/>
                <w:sz w:val="20"/>
                <w:szCs w:val="24"/>
              </w:rPr>
              <w:t>F</w:t>
            </w:r>
            <w:r w:rsidRPr="000D70EF">
              <w:rPr>
                <w:rFonts w:ascii="Times New Roman" w:hAnsi="Times New Roman"/>
                <w:sz w:val="20"/>
                <w:szCs w:val="24"/>
              </w:rPr>
              <w:t>inen</w:t>
            </w:r>
            <w:r w:rsidRPr="000D70EF">
              <w:rPr>
                <w:rFonts w:ascii="Times New Roman" w:hAnsi="Times New Roman"/>
                <w:spacing w:val="-1"/>
                <w:sz w:val="20"/>
                <w:szCs w:val="24"/>
              </w:rPr>
              <w:t>e</w:t>
            </w:r>
            <w:r w:rsidRPr="000D70EF">
              <w:rPr>
                <w:rFonts w:ascii="Times New Roman" w:hAnsi="Times New Roman"/>
                <w:sz w:val="20"/>
                <w:szCs w:val="24"/>
              </w:rPr>
              <w:t>ss (m</w:t>
            </w:r>
            <w:r w:rsidRPr="000D70EF">
              <w:rPr>
                <w:rFonts w:ascii="Times New Roman" w:hAnsi="Times New Roman"/>
                <w:spacing w:val="1"/>
                <w:position w:val="11"/>
                <w:sz w:val="20"/>
                <w:szCs w:val="16"/>
              </w:rPr>
              <w:t>2</w:t>
            </w:r>
            <w:r w:rsidRPr="000D70EF">
              <w:rPr>
                <w:rFonts w:ascii="Times New Roman" w:hAnsi="Times New Roman"/>
                <w:sz w:val="20"/>
                <w:szCs w:val="24"/>
              </w:rPr>
              <w:t>/k</w:t>
            </w:r>
            <w:r w:rsidRPr="000D70EF">
              <w:rPr>
                <w:rFonts w:ascii="Times New Roman" w:hAnsi="Times New Roman"/>
                <w:spacing w:val="-2"/>
                <w:sz w:val="20"/>
                <w:szCs w:val="24"/>
              </w:rPr>
              <w:t>g</w:t>
            </w:r>
            <w:r w:rsidRPr="000D70EF">
              <w:rPr>
                <w:rFonts w:ascii="Times New Roman" w:hAnsi="Times New Roman"/>
                <w:sz w:val="20"/>
                <w:szCs w:val="24"/>
              </w:rPr>
              <w:t>)</w:t>
            </w:r>
          </w:p>
        </w:tc>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181" w:right="1184"/>
              <w:jc w:val="center"/>
              <w:rPr>
                <w:sz w:val="20"/>
                <w:szCs w:val="24"/>
              </w:rPr>
            </w:pPr>
            <w:r w:rsidRPr="000D70EF">
              <w:rPr>
                <w:rFonts w:ascii="Times New Roman" w:hAnsi="Times New Roman"/>
                <w:sz w:val="20"/>
                <w:szCs w:val="24"/>
              </w:rPr>
              <w:t>12000</w:t>
            </w:r>
          </w:p>
        </w:tc>
      </w:tr>
    </w:tbl>
    <w:p w:rsidR="00492773" w:rsidRDefault="00492773" w:rsidP="00492773">
      <w:pPr>
        <w:spacing w:after="0"/>
        <w:rPr>
          <w:rFonts w:ascii="Times New Roman" w:hAnsi="Times New Roman" w:cs="Times New Roman"/>
          <w:b/>
          <w:sz w:val="28"/>
          <w:szCs w:val="24"/>
        </w:rPr>
      </w:pPr>
    </w:p>
    <w:p w:rsidR="005D3D3A" w:rsidRDefault="00A565B7" w:rsidP="0031352B">
      <w:pPr>
        <w:spacing w:after="0"/>
        <w:rPr>
          <w:rFonts w:ascii="Times New Roman" w:hAnsi="Times New Roman" w:cs="Times New Roman"/>
          <w:b/>
          <w:sz w:val="28"/>
          <w:szCs w:val="24"/>
        </w:rPr>
      </w:pPr>
      <w:r>
        <w:rPr>
          <w:rFonts w:ascii="Times New Roman" w:hAnsi="Times New Roman" w:cs="Times New Roman"/>
          <w:b/>
          <w:sz w:val="28"/>
          <w:szCs w:val="24"/>
        </w:rPr>
        <w:t>3.2 Mix prop</w:t>
      </w:r>
      <w:r w:rsidR="0031352B">
        <w:rPr>
          <w:rFonts w:ascii="Times New Roman" w:hAnsi="Times New Roman" w:cs="Times New Roman"/>
          <w:b/>
          <w:sz w:val="28"/>
          <w:szCs w:val="24"/>
        </w:rPr>
        <w:t xml:space="preserve">ortion </w:t>
      </w:r>
    </w:p>
    <w:p w:rsidR="00D24707" w:rsidRDefault="00D24707" w:rsidP="0031352B">
      <w:pPr>
        <w:spacing w:after="0"/>
        <w:rPr>
          <w:rFonts w:ascii="Times New Roman" w:hAnsi="Times New Roman" w:cs="Times New Roman"/>
          <w:b/>
          <w:sz w:val="28"/>
          <w:szCs w:val="24"/>
        </w:rPr>
      </w:pPr>
    </w:p>
    <w:p w:rsidR="00D24707" w:rsidRDefault="00D24707" w:rsidP="00D24707">
      <w:pPr>
        <w:spacing w:after="0"/>
        <w:jc w:val="both"/>
        <w:rPr>
          <w:rFonts w:ascii="Times New Roman" w:hAnsi="Times New Roman" w:cs="Times New Roman"/>
          <w:sz w:val="24"/>
          <w:szCs w:val="24"/>
        </w:rPr>
      </w:pPr>
      <w:r w:rsidRPr="00D24707">
        <w:rPr>
          <w:rFonts w:ascii="Times New Roman" w:hAnsi="Times New Roman" w:cs="Times New Roman"/>
          <w:sz w:val="24"/>
          <w:szCs w:val="24"/>
        </w:rPr>
        <w:t xml:space="preserve">To investigate the impact of MK and NS inclusion on compressive strength and splitting tensile strength, ten different mixes were </w:t>
      </w:r>
      <w:proofErr w:type="spellStart"/>
      <w:r w:rsidRPr="00D24707">
        <w:rPr>
          <w:rFonts w:ascii="Times New Roman" w:hAnsi="Times New Roman" w:cs="Times New Roman"/>
          <w:sz w:val="24"/>
          <w:szCs w:val="24"/>
        </w:rPr>
        <w:t>used.The</w:t>
      </w:r>
      <w:proofErr w:type="spellEnd"/>
      <w:r w:rsidRPr="00D24707">
        <w:rPr>
          <w:rFonts w:ascii="Times New Roman" w:hAnsi="Times New Roman" w:cs="Times New Roman"/>
          <w:sz w:val="24"/>
          <w:szCs w:val="24"/>
        </w:rPr>
        <w:t xml:space="preserve"> water-cement ratio was 0.40, and the mix was created for 40 MPa. The Nan-Su method's design mix ratio is then </w:t>
      </w:r>
      <w:proofErr w:type="spellStart"/>
      <w:r w:rsidRPr="00D24707">
        <w:rPr>
          <w:rFonts w:ascii="Times New Roman" w:hAnsi="Times New Roman" w:cs="Times New Roman"/>
          <w:sz w:val="24"/>
          <w:szCs w:val="24"/>
        </w:rPr>
        <w:t>utilised</w:t>
      </w:r>
      <w:proofErr w:type="spellEnd"/>
      <w:r w:rsidRPr="00D24707">
        <w:rPr>
          <w:rFonts w:ascii="Times New Roman" w:hAnsi="Times New Roman" w:cs="Times New Roman"/>
          <w:sz w:val="24"/>
          <w:szCs w:val="24"/>
        </w:rPr>
        <w:t xml:space="preserve"> to create SCC through trial mixes. According to EFNARC criteria, the produced mixtures must fulfil the fresh property. The final developed ratio, which replaces cement with metakaolin by amounts of (5%, 10%, and 15%) and adds </w:t>
      </w:r>
      <w:proofErr w:type="spellStart"/>
      <w:r w:rsidRPr="00D24707">
        <w:rPr>
          <w:rFonts w:ascii="Times New Roman" w:hAnsi="Times New Roman" w:cs="Times New Roman"/>
          <w:sz w:val="24"/>
          <w:szCs w:val="24"/>
        </w:rPr>
        <w:t>nanosilica</w:t>
      </w:r>
      <w:proofErr w:type="spellEnd"/>
      <w:r w:rsidRPr="00D24707">
        <w:rPr>
          <w:rFonts w:ascii="Times New Roman" w:hAnsi="Times New Roman" w:cs="Times New Roman"/>
          <w:sz w:val="24"/>
          <w:szCs w:val="24"/>
        </w:rPr>
        <w:t xml:space="preserve"> at intervals of 0.5% for the best mix, satisfies all EFNARC criteria. Additionally, fresh and hardened properties will be studied.</w:t>
      </w:r>
    </w:p>
    <w:p w:rsidR="00D24707" w:rsidRPr="00D24707" w:rsidRDefault="00D24707" w:rsidP="00D24707">
      <w:pPr>
        <w:spacing w:after="0"/>
        <w:jc w:val="both"/>
        <w:rPr>
          <w:rFonts w:ascii="Times New Roman" w:hAnsi="Times New Roman" w:cs="Times New Roman"/>
          <w:sz w:val="24"/>
          <w:szCs w:val="24"/>
        </w:rPr>
      </w:pPr>
    </w:p>
    <w:p w:rsidR="0031352B" w:rsidRDefault="00D24707" w:rsidP="00976463">
      <w:pPr>
        <w:autoSpaceDE w:val="0"/>
        <w:autoSpaceDN w:val="0"/>
        <w:adjustRightInd w:val="0"/>
        <w:spacing w:line="360" w:lineRule="auto"/>
        <w:ind w:firstLine="720"/>
        <w:jc w:val="both"/>
        <w:rPr>
          <w:rFonts w:ascii="Times New Roman" w:hAnsi="Times New Roman" w:cs="Times New Roman"/>
          <w:sz w:val="24"/>
          <w:szCs w:val="24"/>
        </w:rPr>
      </w:pPr>
      <w:r w:rsidRPr="00D24707">
        <w:rPr>
          <w:rFonts w:ascii="Times New Roman" w:hAnsi="Times New Roman" w:cs="Times New Roman"/>
          <w:sz w:val="24"/>
          <w:szCs w:val="24"/>
        </w:rPr>
        <w:t xml:space="preserve">With a quantity of fine aggregate, coarse aggregate, water content, and a water to binder ratio that will not change (fine aggregate 910Kg/m3, coarse aggregate, 910Kg/m3, water 160 </w:t>
      </w:r>
      <w:proofErr w:type="spellStart"/>
      <w:r w:rsidRPr="00D24707">
        <w:rPr>
          <w:rFonts w:ascii="Times New Roman" w:hAnsi="Times New Roman" w:cs="Times New Roman"/>
          <w:sz w:val="24"/>
          <w:szCs w:val="24"/>
        </w:rPr>
        <w:t>ka</w:t>
      </w:r>
      <w:proofErr w:type="spellEnd"/>
      <w:r w:rsidRPr="00D24707">
        <w:rPr>
          <w:rFonts w:ascii="Times New Roman" w:hAnsi="Times New Roman" w:cs="Times New Roman"/>
          <w:sz w:val="24"/>
          <w:szCs w:val="24"/>
        </w:rPr>
        <w:t xml:space="preserve">/m3), conventional mix and all SCC mixes have a cement content of (400 kg/ m3 varies replacement MK and additive of NS). The marsh cone test was used to determine the ideal superplasticizer dosage, which was determined to be 1%.Details are provided </w:t>
      </w:r>
      <w:r w:rsidR="00F275DA">
        <w:rPr>
          <w:rFonts w:ascii="Times New Roman" w:hAnsi="Times New Roman" w:cs="Times New Roman"/>
          <w:sz w:val="24"/>
          <w:szCs w:val="24"/>
        </w:rPr>
        <w:t>in Table.</w:t>
      </w:r>
      <w:r w:rsidR="000D70EF">
        <w:rPr>
          <w:rFonts w:ascii="Times New Roman" w:hAnsi="Times New Roman" w:cs="Times New Roman"/>
          <w:sz w:val="24"/>
          <w:szCs w:val="24"/>
        </w:rPr>
        <w:t>3.</w:t>
      </w:r>
      <w:r w:rsidR="00F275DA">
        <w:rPr>
          <w:rFonts w:ascii="Times New Roman" w:hAnsi="Times New Roman" w:cs="Times New Roman"/>
          <w:sz w:val="24"/>
          <w:szCs w:val="24"/>
        </w:rPr>
        <w:t>1</w:t>
      </w:r>
    </w:p>
    <w:p w:rsidR="000C248E" w:rsidRPr="000D70EF" w:rsidRDefault="00A565B7" w:rsidP="000C248E">
      <w:pPr>
        <w:spacing w:after="0" w:line="360" w:lineRule="auto"/>
        <w:jc w:val="center"/>
        <w:rPr>
          <w:rFonts w:ascii="Times New Roman" w:hAnsi="Times New Roman" w:cs="Times New Roman"/>
          <w:b/>
          <w:sz w:val="20"/>
          <w:szCs w:val="24"/>
        </w:rPr>
      </w:pPr>
      <w:r w:rsidRPr="000D70EF">
        <w:rPr>
          <w:rFonts w:ascii="Times New Roman" w:hAnsi="Times New Roman" w:cs="Times New Roman"/>
          <w:b/>
          <w:sz w:val="20"/>
          <w:szCs w:val="24"/>
        </w:rPr>
        <w:t xml:space="preserve">Table </w:t>
      </w:r>
      <w:r w:rsidR="00492773" w:rsidRPr="000D70EF">
        <w:rPr>
          <w:rFonts w:ascii="Times New Roman" w:hAnsi="Times New Roman" w:cs="Times New Roman"/>
          <w:b/>
          <w:sz w:val="20"/>
          <w:szCs w:val="24"/>
        </w:rPr>
        <w:t>3.</w:t>
      </w:r>
      <w:r w:rsidRPr="000D70EF">
        <w:rPr>
          <w:rFonts w:ascii="Times New Roman" w:hAnsi="Times New Roman" w:cs="Times New Roman"/>
          <w:b/>
          <w:sz w:val="20"/>
          <w:szCs w:val="24"/>
        </w:rPr>
        <w:t>1</w:t>
      </w:r>
      <w:r w:rsidR="00714859" w:rsidRPr="000D70EF">
        <w:rPr>
          <w:rFonts w:ascii="Times New Roman" w:hAnsi="Times New Roman" w:cs="Times New Roman"/>
          <w:b/>
          <w:sz w:val="20"/>
          <w:szCs w:val="24"/>
        </w:rPr>
        <w:t>: Cementitious</w:t>
      </w:r>
      <w:r w:rsidRPr="000D70EF">
        <w:rPr>
          <w:rFonts w:ascii="Times New Roman" w:hAnsi="Times New Roman" w:cs="Times New Roman"/>
          <w:b/>
          <w:sz w:val="20"/>
          <w:szCs w:val="24"/>
        </w:rPr>
        <w:t xml:space="preserve"> Materials of SCC</w:t>
      </w:r>
    </w:p>
    <w:tbl>
      <w:tblPr>
        <w:tblW w:w="10006" w:type="dxa"/>
        <w:jc w:val="center"/>
        <w:tblLook w:val="04A0" w:firstRow="1" w:lastRow="0" w:firstColumn="1" w:lastColumn="0" w:noHBand="0" w:noVBand="1"/>
      </w:tblPr>
      <w:tblGrid>
        <w:gridCol w:w="3431"/>
        <w:gridCol w:w="508"/>
        <w:gridCol w:w="1927"/>
        <w:gridCol w:w="2069"/>
        <w:gridCol w:w="2071"/>
      </w:tblGrid>
      <w:tr w:rsidR="00BF1204" w:rsidTr="00492773">
        <w:trPr>
          <w:trHeight w:val="57"/>
          <w:jc w:val="center"/>
        </w:trPr>
        <w:tc>
          <w:tcPr>
            <w:tcW w:w="3431" w:type="dxa"/>
            <w:vMerge w:val="restart"/>
            <w:tcBorders>
              <w:top w:val="single" w:sz="4" w:space="0" w:color="auto"/>
              <w:left w:val="single" w:sz="4" w:space="0" w:color="auto"/>
              <w:right w:val="nil"/>
            </w:tcBorders>
            <w:shd w:val="clear" w:color="auto" w:fill="auto"/>
            <w:noWrap/>
            <w:vAlign w:val="center"/>
          </w:tcPr>
          <w:p w:rsidR="00F275DA" w:rsidRPr="000D70EF" w:rsidRDefault="000D70EF" w:rsidP="000C248E">
            <w:pPr>
              <w:spacing w:after="0" w:line="240" w:lineRule="auto"/>
              <w:jc w:val="center"/>
              <w:rPr>
                <w:rFonts w:ascii="Times New Roman" w:hAnsi="Times New Roman"/>
                <w:b/>
                <w:color w:val="000000"/>
                <w:sz w:val="20"/>
                <w:szCs w:val="24"/>
                <w:lang w:eastAsia="en-IN"/>
              </w:rPr>
            </w:pPr>
            <w:r w:rsidRPr="000D70EF">
              <w:rPr>
                <w:rFonts w:ascii="Times New Roman" w:hAnsi="Times New Roman"/>
                <w:b/>
                <w:color w:val="000000"/>
                <w:sz w:val="20"/>
                <w:szCs w:val="24"/>
                <w:lang w:eastAsia="en-IN"/>
              </w:rPr>
              <w:t>Mix proportions</w:t>
            </w:r>
          </w:p>
        </w:tc>
        <w:tc>
          <w:tcPr>
            <w:tcW w:w="508" w:type="dxa"/>
            <w:vMerge w:val="restart"/>
            <w:tcBorders>
              <w:top w:val="single" w:sz="4" w:space="0" w:color="auto"/>
              <w:left w:val="nil"/>
              <w:right w:val="single" w:sz="4" w:space="0" w:color="auto"/>
            </w:tcBorders>
            <w:shd w:val="clear" w:color="auto" w:fill="auto"/>
            <w:noWrap/>
            <w:vAlign w:val="center"/>
          </w:tcPr>
          <w:p w:rsidR="00F275DA" w:rsidRPr="000D70EF" w:rsidRDefault="00F275DA" w:rsidP="000C248E">
            <w:pPr>
              <w:spacing w:after="0" w:line="240" w:lineRule="auto"/>
              <w:jc w:val="center"/>
              <w:rPr>
                <w:rFonts w:ascii="Times New Roman" w:hAnsi="Times New Roman"/>
                <w:b/>
                <w:color w:val="000000"/>
                <w:sz w:val="20"/>
                <w:szCs w:val="24"/>
                <w:lang w:eastAsia="en-IN"/>
              </w:rPr>
            </w:pPr>
          </w:p>
        </w:tc>
        <w:tc>
          <w:tcPr>
            <w:tcW w:w="60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275DA" w:rsidRPr="000D70EF" w:rsidRDefault="00A565B7" w:rsidP="000C248E">
            <w:pPr>
              <w:spacing w:after="0" w:line="240" w:lineRule="auto"/>
              <w:jc w:val="center"/>
              <w:rPr>
                <w:rFonts w:ascii="Times New Roman" w:hAnsi="Times New Roman"/>
                <w:b/>
                <w:color w:val="000000"/>
                <w:sz w:val="20"/>
                <w:szCs w:val="24"/>
                <w:lang w:eastAsia="en-IN"/>
              </w:rPr>
            </w:pPr>
            <w:r w:rsidRPr="000D70EF">
              <w:rPr>
                <w:rFonts w:ascii="Times New Roman" w:hAnsi="Times New Roman"/>
                <w:b/>
                <w:color w:val="000000"/>
                <w:sz w:val="20"/>
                <w:szCs w:val="24"/>
                <w:lang w:eastAsia="en-IN"/>
              </w:rPr>
              <w:t xml:space="preserve">Cement replacement and additive </w:t>
            </w:r>
          </w:p>
        </w:tc>
      </w:tr>
      <w:tr w:rsidR="00BF1204" w:rsidTr="00492773">
        <w:trPr>
          <w:trHeight w:val="213"/>
          <w:jc w:val="center"/>
        </w:trPr>
        <w:tc>
          <w:tcPr>
            <w:tcW w:w="3431" w:type="dxa"/>
            <w:vMerge/>
            <w:tcBorders>
              <w:left w:val="single" w:sz="4" w:space="0" w:color="auto"/>
              <w:bottom w:val="single" w:sz="4" w:space="0" w:color="auto"/>
              <w:right w:val="nil"/>
            </w:tcBorders>
            <w:shd w:val="clear" w:color="auto" w:fill="auto"/>
            <w:noWrap/>
            <w:vAlign w:val="center"/>
            <w:hideMark/>
          </w:tcPr>
          <w:p w:rsidR="00F275DA" w:rsidRPr="000D70EF" w:rsidRDefault="00F275DA" w:rsidP="000C248E">
            <w:pPr>
              <w:spacing w:after="0" w:line="240" w:lineRule="auto"/>
              <w:jc w:val="center"/>
              <w:rPr>
                <w:rFonts w:ascii="Times New Roman" w:hAnsi="Times New Roman"/>
                <w:b/>
                <w:color w:val="000000"/>
                <w:sz w:val="20"/>
                <w:szCs w:val="24"/>
                <w:lang w:eastAsia="en-IN"/>
              </w:rPr>
            </w:pPr>
          </w:p>
        </w:tc>
        <w:tc>
          <w:tcPr>
            <w:tcW w:w="508" w:type="dxa"/>
            <w:vMerge/>
            <w:tcBorders>
              <w:left w:val="nil"/>
              <w:bottom w:val="single" w:sz="4" w:space="0" w:color="auto"/>
              <w:right w:val="single" w:sz="4" w:space="0" w:color="auto"/>
            </w:tcBorders>
            <w:shd w:val="clear" w:color="auto" w:fill="auto"/>
            <w:noWrap/>
            <w:vAlign w:val="center"/>
            <w:hideMark/>
          </w:tcPr>
          <w:p w:rsidR="00F275DA" w:rsidRPr="000D70EF" w:rsidRDefault="00F275DA" w:rsidP="000C248E">
            <w:pPr>
              <w:spacing w:after="0" w:line="240" w:lineRule="auto"/>
              <w:jc w:val="center"/>
              <w:rPr>
                <w:rFonts w:ascii="Times New Roman" w:hAnsi="Times New Roman"/>
                <w:b/>
                <w:color w:val="000000"/>
                <w:sz w:val="20"/>
                <w:szCs w:val="24"/>
                <w:lang w:eastAsia="en-IN"/>
              </w:rPr>
            </w:pP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rsidR="00F275DA" w:rsidRPr="000D70EF" w:rsidRDefault="00A565B7" w:rsidP="000C248E">
            <w:pPr>
              <w:spacing w:after="0" w:line="240" w:lineRule="auto"/>
              <w:jc w:val="center"/>
              <w:rPr>
                <w:rFonts w:ascii="Times New Roman" w:hAnsi="Times New Roman"/>
                <w:b/>
                <w:color w:val="000000"/>
                <w:sz w:val="20"/>
                <w:szCs w:val="24"/>
                <w:lang w:eastAsia="en-IN"/>
              </w:rPr>
            </w:pPr>
            <w:r w:rsidRPr="000D70EF">
              <w:rPr>
                <w:rFonts w:ascii="Times New Roman" w:hAnsi="Times New Roman"/>
                <w:b/>
                <w:color w:val="000000"/>
                <w:sz w:val="20"/>
                <w:szCs w:val="24"/>
                <w:lang w:eastAsia="en-IN"/>
              </w:rPr>
              <w:t>Cement (kg)</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b/>
                <w:color w:val="000000"/>
                <w:sz w:val="20"/>
                <w:szCs w:val="24"/>
                <w:lang w:eastAsia="en-IN"/>
              </w:rPr>
            </w:pPr>
            <w:r w:rsidRPr="000D70EF">
              <w:rPr>
                <w:rFonts w:ascii="Times New Roman" w:hAnsi="Times New Roman"/>
                <w:b/>
                <w:color w:val="000000"/>
                <w:sz w:val="20"/>
                <w:szCs w:val="24"/>
                <w:lang w:eastAsia="en-IN"/>
              </w:rPr>
              <w:t>Metakaolin (gms)</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b/>
                <w:color w:val="000000"/>
                <w:sz w:val="20"/>
                <w:szCs w:val="24"/>
                <w:lang w:eastAsia="en-IN"/>
              </w:rPr>
            </w:pPr>
            <w:r w:rsidRPr="000D70EF">
              <w:rPr>
                <w:rFonts w:ascii="Times New Roman" w:hAnsi="Times New Roman"/>
                <w:b/>
                <w:color w:val="000000"/>
                <w:sz w:val="20"/>
                <w:szCs w:val="24"/>
                <w:lang w:eastAsia="en-IN"/>
              </w:rPr>
              <w:t>Nano silica (gms)</w:t>
            </w:r>
          </w:p>
        </w:tc>
      </w:tr>
      <w:tr w:rsidR="00BF1204" w:rsidTr="00492773">
        <w:trPr>
          <w:trHeight w:val="57"/>
          <w:jc w:val="center"/>
        </w:trPr>
        <w:tc>
          <w:tcPr>
            <w:tcW w:w="3431" w:type="dxa"/>
            <w:tcBorders>
              <w:top w:val="single" w:sz="4" w:space="0" w:color="auto"/>
              <w:left w:val="single" w:sz="4" w:space="0" w:color="auto"/>
              <w:bottom w:val="single" w:sz="4" w:space="0" w:color="auto"/>
              <w:right w:val="nil"/>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NOMINAL MIX</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rsidR="00F275DA" w:rsidRPr="000D70EF" w:rsidRDefault="00F275DA" w:rsidP="000C248E">
            <w:pPr>
              <w:spacing w:after="0" w:line="240" w:lineRule="auto"/>
              <w:jc w:val="center"/>
              <w:rPr>
                <w:rFonts w:ascii="Times New Roman" w:hAnsi="Times New Roman"/>
                <w:color w:val="000000"/>
                <w:sz w:val="20"/>
                <w:szCs w:val="24"/>
                <w:lang w:eastAsia="en-IN"/>
              </w:rPr>
            </w:pP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400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w:t>
            </w:r>
          </w:p>
        </w:tc>
      </w:tr>
      <w:tr w:rsidR="00BF1204" w:rsidTr="00492773">
        <w:trPr>
          <w:trHeight w:val="57"/>
          <w:jc w:val="center"/>
        </w:trPr>
        <w:tc>
          <w:tcPr>
            <w:tcW w:w="3431" w:type="dxa"/>
            <w:tcBorders>
              <w:top w:val="single" w:sz="4" w:space="0" w:color="auto"/>
              <w:left w:val="single" w:sz="4" w:space="0" w:color="auto"/>
              <w:bottom w:val="single" w:sz="4" w:space="0" w:color="auto"/>
              <w:right w:val="nil"/>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5%MK+0.5%NS</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rsidR="00F275DA" w:rsidRPr="000D70EF" w:rsidRDefault="00F275DA" w:rsidP="000C248E">
            <w:pPr>
              <w:spacing w:after="0" w:line="240" w:lineRule="auto"/>
              <w:jc w:val="center"/>
              <w:rPr>
                <w:rFonts w:ascii="Times New Roman" w:hAnsi="Times New Roman"/>
                <w:color w:val="000000"/>
                <w:sz w:val="20"/>
                <w:szCs w:val="24"/>
                <w:lang w:eastAsia="en-IN"/>
              </w:rPr>
            </w:pP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380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20</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2</w:t>
            </w:r>
          </w:p>
        </w:tc>
      </w:tr>
      <w:tr w:rsidR="00BF1204" w:rsidTr="00492773">
        <w:trPr>
          <w:trHeight w:val="57"/>
          <w:jc w:val="center"/>
        </w:trPr>
        <w:tc>
          <w:tcPr>
            <w:tcW w:w="3431" w:type="dxa"/>
            <w:tcBorders>
              <w:top w:val="single" w:sz="4" w:space="0" w:color="auto"/>
              <w:left w:val="single" w:sz="4" w:space="0" w:color="auto"/>
              <w:bottom w:val="single" w:sz="4" w:space="0" w:color="auto"/>
              <w:right w:val="nil"/>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5%MK+1.0%NS</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rsidR="00F275DA" w:rsidRPr="000D70EF" w:rsidRDefault="00F275DA" w:rsidP="000C248E">
            <w:pPr>
              <w:spacing w:after="0" w:line="240" w:lineRule="auto"/>
              <w:jc w:val="center"/>
              <w:rPr>
                <w:rFonts w:ascii="Times New Roman" w:hAnsi="Times New Roman"/>
                <w:color w:val="000000"/>
                <w:sz w:val="20"/>
                <w:szCs w:val="24"/>
                <w:lang w:eastAsia="en-IN"/>
              </w:rPr>
            </w:pP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380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20</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2</w:t>
            </w:r>
          </w:p>
        </w:tc>
      </w:tr>
      <w:tr w:rsidR="00BF1204" w:rsidTr="00492773">
        <w:trPr>
          <w:trHeight w:val="57"/>
          <w:jc w:val="center"/>
        </w:trPr>
        <w:tc>
          <w:tcPr>
            <w:tcW w:w="3431" w:type="dxa"/>
            <w:tcBorders>
              <w:top w:val="single" w:sz="4" w:space="0" w:color="auto"/>
              <w:left w:val="single" w:sz="4" w:space="0" w:color="auto"/>
              <w:bottom w:val="single" w:sz="4" w:space="0" w:color="auto"/>
              <w:right w:val="nil"/>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5%MK+1.5%NS</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rsidR="00F275DA" w:rsidRPr="000D70EF" w:rsidRDefault="00F275DA" w:rsidP="000C248E">
            <w:pPr>
              <w:spacing w:after="0" w:line="240" w:lineRule="auto"/>
              <w:jc w:val="center"/>
              <w:rPr>
                <w:rFonts w:ascii="Times New Roman" w:hAnsi="Times New Roman"/>
                <w:color w:val="000000"/>
                <w:sz w:val="20"/>
                <w:szCs w:val="24"/>
                <w:lang w:eastAsia="en-IN"/>
              </w:rPr>
            </w:pP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380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20</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2</w:t>
            </w:r>
          </w:p>
        </w:tc>
      </w:tr>
      <w:tr w:rsidR="00BF1204" w:rsidTr="00492773">
        <w:trPr>
          <w:trHeight w:val="127"/>
          <w:jc w:val="center"/>
        </w:trPr>
        <w:tc>
          <w:tcPr>
            <w:tcW w:w="3431" w:type="dxa"/>
            <w:tcBorders>
              <w:top w:val="single" w:sz="4" w:space="0" w:color="auto"/>
              <w:left w:val="single" w:sz="4" w:space="0" w:color="auto"/>
              <w:bottom w:val="single" w:sz="4" w:space="0" w:color="auto"/>
              <w:right w:val="nil"/>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10%MK+0.5%NS</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rsidR="00F275DA" w:rsidRPr="000D70EF" w:rsidRDefault="00F275DA" w:rsidP="000C248E">
            <w:pPr>
              <w:spacing w:after="0" w:line="240" w:lineRule="auto"/>
              <w:jc w:val="center"/>
              <w:rPr>
                <w:rFonts w:ascii="Times New Roman" w:hAnsi="Times New Roman"/>
                <w:color w:val="000000"/>
                <w:sz w:val="20"/>
                <w:szCs w:val="24"/>
                <w:lang w:eastAsia="en-IN"/>
              </w:rPr>
            </w:pP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360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40</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4</w:t>
            </w:r>
          </w:p>
        </w:tc>
      </w:tr>
      <w:tr w:rsidR="00BF1204" w:rsidTr="00492773">
        <w:trPr>
          <w:trHeight w:val="57"/>
          <w:jc w:val="center"/>
        </w:trPr>
        <w:tc>
          <w:tcPr>
            <w:tcW w:w="3431" w:type="dxa"/>
            <w:tcBorders>
              <w:top w:val="single" w:sz="4" w:space="0" w:color="auto"/>
              <w:left w:val="single" w:sz="4" w:space="0" w:color="auto"/>
              <w:bottom w:val="single" w:sz="4" w:space="0" w:color="auto"/>
              <w:right w:val="nil"/>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10%MK+1.0%NS</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rsidR="00F275DA" w:rsidRPr="000D70EF" w:rsidRDefault="00F275DA" w:rsidP="000C248E">
            <w:pPr>
              <w:spacing w:after="0" w:line="240" w:lineRule="auto"/>
              <w:jc w:val="center"/>
              <w:rPr>
                <w:rFonts w:ascii="Times New Roman" w:hAnsi="Times New Roman"/>
                <w:color w:val="000000"/>
                <w:sz w:val="20"/>
                <w:szCs w:val="24"/>
                <w:lang w:eastAsia="en-IN"/>
              </w:rPr>
            </w:pP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360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40</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4</w:t>
            </w:r>
          </w:p>
        </w:tc>
      </w:tr>
      <w:tr w:rsidR="00BF1204" w:rsidTr="00492773">
        <w:trPr>
          <w:trHeight w:val="57"/>
          <w:jc w:val="center"/>
        </w:trPr>
        <w:tc>
          <w:tcPr>
            <w:tcW w:w="3431" w:type="dxa"/>
            <w:tcBorders>
              <w:top w:val="single" w:sz="4" w:space="0" w:color="auto"/>
              <w:left w:val="single" w:sz="4" w:space="0" w:color="auto"/>
              <w:bottom w:val="single" w:sz="4" w:space="0" w:color="auto"/>
              <w:right w:val="nil"/>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10%MK+1.5%NS</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rsidR="00F275DA" w:rsidRPr="000D70EF" w:rsidRDefault="00F275DA" w:rsidP="000C248E">
            <w:pPr>
              <w:spacing w:after="0" w:line="240" w:lineRule="auto"/>
              <w:jc w:val="center"/>
              <w:rPr>
                <w:rFonts w:ascii="Times New Roman" w:hAnsi="Times New Roman"/>
                <w:color w:val="000000"/>
                <w:sz w:val="20"/>
                <w:szCs w:val="24"/>
                <w:lang w:eastAsia="en-IN"/>
              </w:rPr>
            </w:pP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360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40</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4</w:t>
            </w:r>
          </w:p>
        </w:tc>
      </w:tr>
      <w:tr w:rsidR="00BF1204" w:rsidTr="00492773">
        <w:trPr>
          <w:trHeight w:val="57"/>
          <w:jc w:val="center"/>
        </w:trPr>
        <w:tc>
          <w:tcPr>
            <w:tcW w:w="3431" w:type="dxa"/>
            <w:tcBorders>
              <w:top w:val="single" w:sz="4" w:space="0" w:color="auto"/>
              <w:left w:val="single" w:sz="4" w:space="0" w:color="auto"/>
              <w:bottom w:val="single" w:sz="4" w:space="0" w:color="auto"/>
              <w:right w:val="nil"/>
            </w:tcBorders>
            <w:shd w:val="clear" w:color="auto" w:fill="auto"/>
            <w:noWrap/>
            <w:vAlign w:val="center"/>
            <w:hideMark/>
          </w:tcPr>
          <w:p w:rsidR="000C248E"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15%MK+0.5%NS</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rsidR="000C248E" w:rsidRPr="000D70EF" w:rsidRDefault="000C248E" w:rsidP="000C248E">
            <w:pPr>
              <w:spacing w:after="0" w:line="240" w:lineRule="auto"/>
              <w:jc w:val="center"/>
              <w:rPr>
                <w:rFonts w:ascii="Times New Roman" w:hAnsi="Times New Roman"/>
                <w:color w:val="000000"/>
                <w:sz w:val="20"/>
                <w:szCs w:val="24"/>
                <w:lang w:eastAsia="en-IN"/>
              </w:rPr>
            </w:pP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rsidR="000C248E" w:rsidRPr="000D70EF" w:rsidRDefault="00A565B7" w:rsidP="000C248E">
            <w:pPr>
              <w:spacing w:after="0" w:line="240" w:lineRule="auto"/>
              <w:jc w:val="center"/>
              <w:rPr>
                <w:sz w:val="20"/>
              </w:rPr>
            </w:pPr>
            <w:r w:rsidRPr="000D70EF">
              <w:rPr>
                <w:rFonts w:ascii="Times New Roman" w:hAnsi="Times New Roman"/>
                <w:color w:val="000000"/>
                <w:sz w:val="20"/>
                <w:szCs w:val="24"/>
                <w:lang w:eastAsia="en-IN"/>
              </w:rPr>
              <w:t>340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48E"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60</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48E"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6</w:t>
            </w:r>
          </w:p>
        </w:tc>
      </w:tr>
      <w:tr w:rsidR="00BF1204" w:rsidTr="00492773">
        <w:trPr>
          <w:trHeight w:val="57"/>
          <w:jc w:val="center"/>
        </w:trPr>
        <w:tc>
          <w:tcPr>
            <w:tcW w:w="3431" w:type="dxa"/>
            <w:tcBorders>
              <w:top w:val="single" w:sz="4" w:space="0" w:color="auto"/>
              <w:left w:val="single" w:sz="4" w:space="0" w:color="auto"/>
              <w:bottom w:val="single" w:sz="4" w:space="0" w:color="auto"/>
              <w:right w:val="nil"/>
            </w:tcBorders>
            <w:shd w:val="clear" w:color="auto" w:fill="auto"/>
            <w:noWrap/>
            <w:vAlign w:val="center"/>
            <w:hideMark/>
          </w:tcPr>
          <w:p w:rsidR="000C248E"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15%MK+1.0%NS</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rsidR="000C248E" w:rsidRPr="000D70EF" w:rsidRDefault="000C248E" w:rsidP="000C248E">
            <w:pPr>
              <w:spacing w:after="0" w:line="240" w:lineRule="auto"/>
              <w:jc w:val="center"/>
              <w:rPr>
                <w:rFonts w:ascii="Times New Roman" w:hAnsi="Times New Roman"/>
                <w:color w:val="000000"/>
                <w:sz w:val="20"/>
                <w:szCs w:val="24"/>
                <w:lang w:eastAsia="en-IN"/>
              </w:rPr>
            </w:pP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rsidR="000C248E" w:rsidRPr="000D70EF" w:rsidRDefault="00A565B7" w:rsidP="000C248E">
            <w:pPr>
              <w:spacing w:after="0" w:line="240" w:lineRule="auto"/>
              <w:jc w:val="center"/>
              <w:rPr>
                <w:sz w:val="20"/>
              </w:rPr>
            </w:pPr>
            <w:r w:rsidRPr="000D70EF">
              <w:rPr>
                <w:rFonts w:ascii="Times New Roman" w:hAnsi="Times New Roman"/>
                <w:color w:val="000000"/>
                <w:sz w:val="20"/>
                <w:szCs w:val="24"/>
                <w:lang w:eastAsia="en-IN"/>
              </w:rPr>
              <w:t>340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48E"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60</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48E"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6</w:t>
            </w:r>
          </w:p>
        </w:tc>
      </w:tr>
      <w:tr w:rsidR="00BF1204" w:rsidTr="00492773">
        <w:trPr>
          <w:trHeight w:val="57"/>
          <w:jc w:val="center"/>
        </w:trPr>
        <w:tc>
          <w:tcPr>
            <w:tcW w:w="3431" w:type="dxa"/>
            <w:tcBorders>
              <w:top w:val="single" w:sz="4" w:space="0" w:color="auto"/>
              <w:left w:val="single" w:sz="4" w:space="0" w:color="auto"/>
              <w:bottom w:val="single" w:sz="4" w:space="0" w:color="auto"/>
              <w:right w:val="nil"/>
            </w:tcBorders>
            <w:shd w:val="clear" w:color="auto" w:fill="auto"/>
            <w:noWrap/>
            <w:vAlign w:val="center"/>
            <w:hideMark/>
          </w:tcPr>
          <w:p w:rsidR="000C248E"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15%MK+1.5%NS</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rsidR="000C248E" w:rsidRPr="000D70EF" w:rsidRDefault="000C248E" w:rsidP="000C248E">
            <w:pPr>
              <w:spacing w:after="0" w:line="240" w:lineRule="auto"/>
              <w:jc w:val="center"/>
              <w:rPr>
                <w:rFonts w:ascii="Times New Roman" w:hAnsi="Times New Roman"/>
                <w:color w:val="000000"/>
                <w:sz w:val="20"/>
                <w:szCs w:val="24"/>
                <w:lang w:eastAsia="en-IN"/>
              </w:rPr>
            </w:pP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rsidR="000C248E" w:rsidRPr="000D70EF" w:rsidRDefault="00A565B7" w:rsidP="000C248E">
            <w:pPr>
              <w:spacing w:after="0" w:line="240" w:lineRule="auto"/>
              <w:jc w:val="center"/>
              <w:rPr>
                <w:sz w:val="20"/>
              </w:rPr>
            </w:pPr>
            <w:r w:rsidRPr="000D70EF">
              <w:rPr>
                <w:rFonts w:ascii="Times New Roman" w:hAnsi="Times New Roman"/>
                <w:color w:val="000000"/>
                <w:sz w:val="20"/>
                <w:szCs w:val="24"/>
                <w:lang w:eastAsia="en-IN"/>
              </w:rPr>
              <w:t>340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48E"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60</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48E"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6</w:t>
            </w:r>
          </w:p>
        </w:tc>
      </w:tr>
    </w:tbl>
    <w:p w:rsidR="005D3D3A" w:rsidRDefault="005D3D3A" w:rsidP="000C248E">
      <w:pPr>
        <w:spacing w:after="0"/>
        <w:rPr>
          <w:rFonts w:ascii="Times New Roman" w:hAnsi="Times New Roman" w:cs="Times New Roman"/>
          <w:b/>
          <w:sz w:val="28"/>
          <w:szCs w:val="24"/>
        </w:rPr>
      </w:pPr>
    </w:p>
    <w:p w:rsidR="005D3D3A" w:rsidRDefault="00A565B7" w:rsidP="000C248E">
      <w:pPr>
        <w:spacing w:after="0"/>
        <w:rPr>
          <w:rFonts w:ascii="Times New Roman" w:hAnsi="Times New Roman" w:cs="Times New Roman"/>
          <w:b/>
          <w:sz w:val="28"/>
          <w:szCs w:val="24"/>
        </w:rPr>
      </w:pPr>
      <w:r>
        <w:rPr>
          <w:rFonts w:ascii="Times New Roman" w:hAnsi="Times New Roman" w:cs="Times New Roman"/>
          <w:b/>
          <w:sz w:val="28"/>
          <w:szCs w:val="24"/>
        </w:rPr>
        <w:t>3</w:t>
      </w:r>
      <w:r w:rsidR="000C248E">
        <w:rPr>
          <w:rFonts w:ascii="Times New Roman" w:hAnsi="Times New Roman" w:cs="Times New Roman"/>
          <w:b/>
          <w:sz w:val="28"/>
          <w:szCs w:val="24"/>
        </w:rPr>
        <w:t xml:space="preserve">.3 </w:t>
      </w:r>
      <w:r w:rsidR="00CC70FE">
        <w:rPr>
          <w:rFonts w:ascii="Times New Roman" w:hAnsi="Times New Roman" w:cs="Times New Roman"/>
          <w:b/>
          <w:sz w:val="28"/>
          <w:szCs w:val="24"/>
        </w:rPr>
        <w:t>Casting, Curing</w:t>
      </w:r>
      <w:r w:rsidR="000C248E">
        <w:rPr>
          <w:rFonts w:ascii="Times New Roman" w:hAnsi="Times New Roman" w:cs="Times New Roman"/>
          <w:b/>
          <w:sz w:val="28"/>
          <w:szCs w:val="24"/>
        </w:rPr>
        <w:t>, and Testing of Speci</w:t>
      </w:r>
      <w:r w:rsidR="00CC70FE">
        <w:rPr>
          <w:rFonts w:ascii="Times New Roman" w:hAnsi="Times New Roman" w:cs="Times New Roman"/>
          <w:b/>
          <w:sz w:val="28"/>
          <w:szCs w:val="24"/>
        </w:rPr>
        <w:t>mens</w:t>
      </w:r>
    </w:p>
    <w:p w:rsidR="00FC2F33" w:rsidRPr="000D70EF" w:rsidRDefault="00A565B7" w:rsidP="000D70EF">
      <w:pPr>
        <w:spacing w:after="0" w:line="360" w:lineRule="auto"/>
        <w:jc w:val="both"/>
        <w:rPr>
          <w:rFonts w:ascii="Times New Roman" w:hAnsi="Times New Roman" w:cs="Times New Roman"/>
          <w:sz w:val="24"/>
          <w:szCs w:val="24"/>
        </w:rPr>
      </w:pPr>
      <w:r>
        <w:rPr>
          <w:rFonts w:ascii="Times New Roman" w:hAnsi="Times New Roman" w:cs="Times New Roman"/>
          <w:b/>
          <w:sz w:val="28"/>
          <w:szCs w:val="24"/>
        </w:rPr>
        <w:t xml:space="preserve"> </w:t>
      </w:r>
      <w:r w:rsidR="00BB1654" w:rsidRPr="00BB1654">
        <w:rPr>
          <w:rFonts w:ascii="Times New Roman" w:hAnsi="Times New Roman" w:cs="Times New Roman"/>
          <w:sz w:val="24"/>
          <w:szCs w:val="24"/>
        </w:rPr>
        <w:t xml:space="preserve">Workability tests are conducted on each blend. By measuring the fresh properties of the different SCC mixes in accordance with the EFNARC criteria (Slump Flow, T50 Slump Flow, V-Funnel, </w:t>
      </w:r>
      <w:r w:rsidR="00BB1654" w:rsidRPr="00BB1654">
        <w:rPr>
          <w:rFonts w:ascii="Times New Roman" w:hAnsi="Times New Roman" w:cs="Times New Roman"/>
          <w:sz w:val="24"/>
          <w:szCs w:val="24"/>
        </w:rPr>
        <w:lastRenderedPageBreak/>
        <w:t>and J-Ring tests), as well as the hardened concrete properties such compressive strength and splitting tensile strength test, the workability of the various SCC mixes was evaluated. In the instance of the strength research, 90 specimens of each type were demolded after being cast in for 24 hours, and they were then stored in a curing tank for water curing until the test ages were attained.</w:t>
      </w:r>
    </w:p>
    <w:p w:rsidR="009B0AB9" w:rsidRDefault="00A565B7" w:rsidP="005012EF">
      <w:pPr>
        <w:autoSpaceDE w:val="0"/>
        <w:autoSpaceDN w:val="0"/>
        <w:adjustRightInd w:val="0"/>
        <w:spacing w:line="360" w:lineRule="auto"/>
        <w:jc w:val="both"/>
        <w:rPr>
          <w:rFonts w:ascii="Times New Roman" w:hAnsi="Times New Roman" w:cs="Times New Roman"/>
          <w:b/>
          <w:bCs/>
          <w:sz w:val="28"/>
          <w:szCs w:val="32"/>
        </w:rPr>
      </w:pPr>
      <w:r>
        <w:rPr>
          <w:rFonts w:ascii="Times New Roman" w:hAnsi="Times New Roman" w:cs="Times New Roman"/>
          <w:b/>
          <w:bCs/>
          <w:sz w:val="28"/>
          <w:szCs w:val="32"/>
        </w:rPr>
        <w:t xml:space="preserve">4.0 </w:t>
      </w:r>
      <w:r w:rsidR="009B0AB9" w:rsidRPr="009B0AB9">
        <w:rPr>
          <w:rFonts w:ascii="Times New Roman" w:hAnsi="Times New Roman" w:cs="Times New Roman"/>
          <w:bCs/>
          <w:sz w:val="24"/>
          <w:szCs w:val="24"/>
        </w:rPr>
        <w:t>Findings and Discussion: Tables and graphs are used to display the investigation's evaluation findings. The test results of the materials, trial mixes, fresh properties of SCC, and hardened characteristics of SCC are calculated for different percentages of MK as a partial replacement to cement ranging from 5 to 15% at an interval of 5% and additive of NS (0.5%-1.5%).</w:t>
      </w:r>
    </w:p>
    <w:p w:rsidR="00BB1654" w:rsidRDefault="00A565B7" w:rsidP="005012EF">
      <w:pPr>
        <w:autoSpaceDE w:val="0"/>
        <w:autoSpaceDN w:val="0"/>
        <w:adjustRightInd w:val="0"/>
        <w:spacing w:line="360" w:lineRule="auto"/>
        <w:jc w:val="both"/>
        <w:rPr>
          <w:rFonts w:ascii="Times New Roman" w:hAnsi="Times New Roman" w:cs="Times New Roman"/>
          <w:sz w:val="24"/>
          <w:szCs w:val="24"/>
        </w:rPr>
      </w:pPr>
      <w:r w:rsidRPr="000D70EF">
        <w:rPr>
          <w:rFonts w:ascii="Times New Roman" w:hAnsi="Times New Roman" w:cs="Times New Roman"/>
          <w:b/>
          <w:sz w:val="24"/>
          <w:szCs w:val="24"/>
        </w:rPr>
        <w:t xml:space="preserve">4.1 Fresh properties of SCC: </w:t>
      </w:r>
      <w:r w:rsidR="00BB1654" w:rsidRPr="00BB1654">
        <w:rPr>
          <w:rFonts w:ascii="Times New Roman" w:hAnsi="Times New Roman" w:cs="Times New Roman"/>
          <w:sz w:val="24"/>
          <w:szCs w:val="24"/>
        </w:rPr>
        <w:t xml:space="preserve">In the laboratory, the filling ability, passing ability, and segregation resistance of various mixes were used to observe the fresh self-compacting concrete </w:t>
      </w:r>
      <w:proofErr w:type="spellStart"/>
      <w:proofErr w:type="gramStart"/>
      <w:r w:rsidR="00BB1654" w:rsidRPr="00BB1654">
        <w:rPr>
          <w:rFonts w:ascii="Times New Roman" w:hAnsi="Times New Roman" w:cs="Times New Roman"/>
          <w:sz w:val="24"/>
          <w:szCs w:val="24"/>
        </w:rPr>
        <w:t>qualities.according</w:t>
      </w:r>
      <w:proofErr w:type="spellEnd"/>
      <w:proofErr w:type="gramEnd"/>
      <w:r w:rsidR="00BB1654" w:rsidRPr="00BB1654">
        <w:rPr>
          <w:rFonts w:ascii="Times New Roman" w:hAnsi="Times New Roman" w:cs="Times New Roman"/>
          <w:sz w:val="24"/>
          <w:szCs w:val="24"/>
        </w:rPr>
        <w:t xml:space="preserve"> to table 4.1 </w:t>
      </w:r>
    </w:p>
    <w:p w:rsidR="005012EF" w:rsidRPr="006E785A" w:rsidRDefault="00A565B7" w:rsidP="005012EF">
      <w:pPr>
        <w:autoSpaceDE w:val="0"/>
        <w:autoSpaceDN w:val="0"/>
        <w:adjustRightInd w:val="0"/>
        <w:spacing w:line="360" w:lineRule="auto"/>
        <w:jc w:val="both"/>
        <w:rPr>
          <w:rFonts w:ascii="Times New Roman" w:hAnsi="Times New Roman" w:cs="Times New Roman"/>
          <w:sz w:val="24"/>
          <w:szCs w:val="24"/>
        </w:rPr>
      </w:pPr>
      <w:r w:rsidRPr="006E785A">
        <w:rPr>
          <w:rFonts w:ascii="Times New Roman" w:hAnsi="Times New Roman" w:cs="Times New Roman"/>
          <w:b/>
          <w:bCs/>
          <w:sz w:val="24"/>
          <w:szCs w:val="24"/>
        </w:rPr>
        <w:t xml:space="preserve">(i) Filling ability: </w:t>
      </w:r>
      <w:r w:rsidR="00BB1654" w:rsidRPr="00BB1654">
        <w:rPr>
          <w:rFonts w:ascii="Times New Roman" w:hAnsi="Times New Roman" w:cs="Times New Roman"/>
          <w:sz w:val="24"/>
          <w:szCs w:val="24"/>
        </w:rPr>
        <w:t xml:space="preserve">Using a filling ability, passage ability, and segregation resistance of various mixes in the laboratory, the fresh self-compacting concrete qualities were studied.as displayed in table </w:t>
      </w:r>
      <w:proofErr w:type="gramStart"/>
      <w:r w:rsidR="00BB1654" w:rsidRPr="00BB1654">
        <w:rPr>
          <w:rFonts w:ascii="Times New Roman" w:hAnsi="Times New Roman" w:cs="Times New Roman"/>
          <w:sz w:val="24"/>
          <w:szCs w:val="24"/>
        </w:rPr>
        <w:t>4.1.</w:t>
      </w:r>
      <w:r w:rsidRPr="006E785A">
        <w:rPr>
          <w:rFonts w:ascii="Times New Roman" w:hAnsi="Times New Roman" w:cs="Times New Roman"/>
          <w:sz w:val="24"/>
          <w:szCs w:val="24"/>
        </w:rPr>
        <w:t>.</w:t>
      </w:r>
      <w:proofErr w:type="gramEnd"/>
    </w:p>
    <w:p w:rsidR="00BB1654" w:rsidRDefault="00A565B7" w:rsidP="000D70EF">
      <w:pPr>
        <w:autoSpaceDE w:val="0"/>
        <w:autoSpaceDN w:val="0"/>
        <w:adjustRightInd w:val="0"/>
        <w:spacing w:line="360" w:lineRule="auto"/>
        <w:jc w:val="both"/>
        <w:rPr>
          <w:rFonts w:ascii="Times New Roman" w:hAnsi="Times New Roman" w:cs="Times New Roman"/>
          <w:sz w:val="24"/>
          <w:szCs w:val="24"/>
        </w:rPr>
      </w:pPr>
      <w:r w:rsidRPr="006E785A">
        <w:rPr>
          <w:rFonts w:ascii="Times New Roman" w:hAnsi="Times New Roman" w:cs="Times New Roman"/>
          <w:b/>
          <w:bCs/>
          <w:sz w:val="24"/>
          <w:szCs w:val="24"/>
        </w:rPr>
        <w:t xml:space="preserve">(ii) Passing ability (resistance to blocking): </w:t>
      </w:r>
      <w:r w:rsidR="00BB1654" w:rsidRPr="00BB1654">
        <w:rPr>
          <w:rFonts w:ascii="Times New Roman" w:hAnsi="Times New Roman" w:cs="Times New Roman"/>
          <w:sz w:val="24"/>
          <w:szCs w:val="24"/>
        </w:rPr>
        <w:t xml:space="preserve">SCC must navigate a variety of challenges and fill any gaps in the formwork without being obstructed by aggregates that cannot fit through the small gaps. </w:t>
      </w:r>
    </w:p>
    <w:p w:rsidR="00BB1654" w:rsidRDefault="00A565B7" w:rsidP="00BB1654">
      <w:pPr>
        <w:autoSpaceDE w:val="0"/>
        <w:autoSpaceDN w:val="0"/>
        <w:adjustRightInd w:val="0"/>
        <w:spacing w:line="360" w:lineRule="auto"/>
        <w:jc w:val="both"/>
        <w:rPr>
          <w:rFonts w:ascii="Times New Roman" w:hAnsi="Times New Roman" w:cs="Times New Roman"/>
          <w:sz w:val="24"/>
          <w:szCs w:val="24"/>
        </w:rPr>
      </w:pPr>
      <w:r w:rsidRPr="006E785A">
        <w:rPr>
          <w:rFonts w:ascii="Times New Roman" w:hAnsi="Times New Roman" w:cs="Times New Roman"/>
          <w:b/>
          <w:bCs/>
          <w:sz w:val="24"/>
          <w:szCs w:val="24"/>
        </w:rPr>
        <w:t xml:space="preserve">(iii) Stability (segregation resistance): </w:t>
      </w:r>
      <w:r w:rsidR="00BB1654" w:rsidRPr="00BB1654">
        <w:rPr>
          <w:rFonts w:ascii="Times New Roman" w:hAnsi="Times New Roman" w:cs="Times New Roman"/>
          <w:sz w:val="24"/>
          <w:szCs w:val="24"/>
        </w:rPr>
        <w:t>SCC needs to be statically stable throughout finishing and curing, exhibit dynamic stability during mixing and transportation, and be homogeneous during placement.</w:t>
      </w:r>
    </w:p>
    <w:p w:rsidR="0025167E" w:rsidRPr="000D70EF" w:rsidRDefault="00A565B7" w:rsidP="00BB1654">
      <w:pPr>
        <w:autoSpaceDE w:val="0"/>
        <w:autoSpaceDN w:val="0"/>
        <w:adjustRightInd w:val="0"/>
        <w:spacing w:line="360" w:lineRule="auto"/>
        <w:jc w:val="both"/>
        <w:rPr>
          <w:rFonts w:ascii="Times New Roman" w:hAnsi="Times New Roman" w:cs="Times New Roman"/>
          <w:sz w:val="24"/>
          <w:szCs w:val="24"/>
        </w:rPr>
      </w:pPr>
      <w:r w:rsidRPr="000D70EF">
        <w:rPr>
          <w:rFonts w:ascii="Times New Roman" w:hAnsi="Times New Roman" w:cs="Times New Roman"/>
          <w:b/>
          <w:sz w:val="20"/>
          <w:szCs w:val="24"/>
        </w:rPr>
        <w:t>Table 4.1:</w:t>
      </w:r>
      <w:r w:rsidRPr="000D70EF">
        <w:rPr>
          <w:rFonts w:ascii="Times New Roman" w:hAnsi="Times New Roman" w:cs="Times New Roman"/>
          <w:sz w:val="20"/>
          <w:szCs w:val="24"/>
        </w:rPr>
        <w:t xml:space="preserve"> Fresh properties of SCC</w:t>
      </w:r>
    </w:p>
    <w:tbl>
      <w:tblPr>
        <w:tblStyle w:val="LightShading1"/>
        <w:tblW w:w="10127" w:type="dxa"/>
        <w:tblLook w:val="04A0" w:firstRow="1" w:lastRow="0" w:firstColumn="1" w:lastColumn="0" w:noHBand="0" w:noVBand="1"/>
      </w:tblPr>
      <w:tblGrid>
        <w:gridCol w:w="2721"/>
        <w:gridCol w:w="1900"/>
        <w:gridCol w:w="1853"/>
        <w:gridCol w:w="1850"/>
        <w:gridCol w:w="1803"/>
      </w:tblGrid>
      <w:tr w:rsidR="00BF1204" w:rsidRPr="000D70EF" w:rsidTr="00BF1204">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721" w:type="dxa"/>
            <w:tcBorders>
              <w:bottom w:val="single" w:sz="4" w:space="0" w:color="auto"/>
            </w:tcBorders>
            <w:hideMark/>
          </w:tcPr>
          <w:p w:rsidR="009B2C19" w:rsidRPr="000D70EF" w:rsidRDefault="00A565B7" w:rsidP="0025167E">
            <w:pPr>
              <w:jc w:val="center"/>
              <w:rPr>
                <w:rFonts w:ascii="Times New Roman" w:hAnsi="Times New Roman" w:cs="Times New Roman"/>
                <w:color w:val="0D0D0D" w:themeColor="text1" w:themeTint="F2"/>
                <w:sz w:val="20"/>
                <w:szCs w:val="20"/>
              </w:rPr>
            </w:pPr>
            <w:r w:rsidRPr="000D70EF">
              <w:rPr>
                <w:rFonts w:ascii="Times New Roman" w:hAnsi="Times New Roman" w:cs="Times New Roman"/>
                <w:b w:val="0"/>
                <w:bCs w:val="0"/>
                <w:color w:val="0D0D0D" w:themeColor="text1" w:themeTint="F2"/>
                <w:sz w:val="20"/>
                <w:szCs w:val="20"/>
                <w:lang w:val="en-IN"/>
              </w:rPr>
              <w:t>Mix</w:t>
            </w:r>
            <w:r w:rsidR="00225028" w:rsidRPr="000D70EF">
              <w:rPr>
                <w:rFonts w:ascii="Times New Roman" w:hAnsi="Times New Roman" w:cs="Times New Roman"/>
                <w:b w:val="0"/>
                <w:bCs w:val="0"/>
                <w:color w:val="0D0D0D" w:themeColor="text1" w:themeTint="F2"/>
                <w:sz w:val="20"/>
                <w:szCs w:val="20"/>
                <w:lang w:val="en-IN"/>
              </w:rPr>
              <w:t xml:space="preserve"> Notions </w:t>
            </w:r>
          </w:p>
        </w:tc>
        <w:tc>
          <w:tcPr>
            <w:tcW w:w="1900" w:type="dxa"/>
            <w:tcBorders>
              <w:bottom w:val="single" w:sz="4" w:space="0" w:color="auto"/>
            </w:tcBorders>
            <w:hideMark/>
          </w:tcPr>
          <w:p w:rsidR="009B2C19" w:rsidRPr="000D70EF" w:rsidRDefault="00A565B7" w:rsidP="002516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 w:val="0"/>
                <w:bCs w:val="0"/>
                <w:color w:val="0D0D0D" w:themeColor="text1" w:themeTint="F2"/>
                <w:sz w:val="20"/>
                <w:szCs w:val="20"/>
                <w:lang w:val="en-IN"/>
              </w:rPr>
              <w:t>Slump flow</w:t>
            </w:r>
          </w:p>
        </w:tc>
        <w:tc>
          <w:tcPr>
            <w:tcW w:w="1853" w:type="dxa"/>
            <w:tcBorders>
              <w:bottom w:val="single" w:sz="4" w:space="0" w:color="auto"/>
            </w:tcBorders>
            <w:hideMark/>
          </w:tcPr>
          <w:p w:rsidR="009B2C19" w:rsidRPr="000D70EF" w:rsidRDefault="00A565B7" w:rsidP="002516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 w:val="0"/>
                <w:bCs w:val="0"/>
                <w:color w:val="0D0D0D" w:themeColor="text1" w:themeTint="F2"/>
                <w:sz w:val="20"/>
                <w:szCs w:val="20"/>
                <w:lang w:val="en-IN"/>
              </w:rPr>
              <w:t>T50 Slump</w:t>
            </w:r>
          </w:p>
        </w:tc>
        <w:tc>
          <w:tcPr>
            <w:tcW w:w="1850" w:type="dxa"/>
            <w:tcBorders>
              <w:bottom w:val="single" w:sz="4" w:space="0" w:color="auto"/>
            </w:tcBorders>
            <w:hideMark/>
          </w:tcPr>
          <w:p w:rsidR="009B2C19" w:rsidRPr="000D70EF" w:rsidRDefault="00A565B7" w:rsidP="002516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 w:val="0"/>
                <w:bCs w:val="0"/>
                <w:color w:val="0D0D0D" w:themeColor="text1" w:themeTint="F2"/>
                <w:sz w:val="20"/>
                <w:szCs w:val="20"/>
                <w:lang w:val="en-IN"/>
              </w:rPr>
              <w:t>v-funnel</w:t>
            </w:r>
          </w:p>
        </w:tc>
        <w:tc>
          <w:tcPr>
            <w:tcW w:w="1803" w:type="dxa"/>
            <w:tcBorders>
              <w:bottom w:val="single" w:sz="4" w:space="0" w:color="auto"/>
            </w:tcBorders>
            <w:hideMark/>
          </w:tcPr>
          <w:p w:rsidR="009B2C19" w:rsidRPr="000D70EF" w:rsidRDefault="00A565B7" w:rsidP="002516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 w:val="0"/>
                <w:bCs w:val="0"/>
                <w:color w:val="0D0D0D" w:themeColor="text1" w:themeTint="F2"/>
                <w:sz w:val="20"/>
                <w:szCs w:val="20"/>
                <w:lang w:val="en-IN"/>
              </w:rPr>
              <w:t>J ring</w:t>
            </w:r>
          </w:p>
        </w:tc>
      </w:tr>
      <w:tr w:rsidR="00BF1204" w:rsidRPr="000D70EF" w:rsidTr="00BF1204">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721" w:type="dxa"/>
            <w:tcBorders>
              <w:top w:val="single" w:sz="4" w:space="0" w:color="auto"/>
            </w:tcBorders>
            <w:hideMark/>
          </w:tcPr>
          <w:p w:rsidR="00532B49" w:rsidRPr="000D70EF" w:rsidRDefault="00A565B7" w:rsidP="0025167E">
            <w:pPr>
              <w:jc w:val="center"/>
              <w:rPr>
                <w:rFonts w:ascii="Times New Roman" w:hAnsi="Times New Roman" w:cs="Times New Roman"/>
                <w:color w:val="0D0D0D" w:themeColor="text1" w:themeTint="F2"/>
                <w:sz w:val="20"/>
                <w:szCs w:val="20"/>
                <w:lang w:val="en-IN"/>
              </w:rPr>
            </w:pPr>
            <w:r w:rsidRPr="000D70EF">
              <w:rPr>
                <w:rFonts w:ascii="Times New Roman" w:hAnsi="Times New Roman" w:cs="Times New Roman"/>
                <w:b w:val="0"/>
                <w:bCs w:val="0"/>
                <w:color w:val="0D0D0D" w:themeColor="text1" w:themeTint="F2"/>
                <w:sz w:val="20"/>
                <w:szCs w:val="20"/>
                <w:lang w:val="en-IN"/>
              </w:rPr>
              <w:t>Range of Suggested Valve</w:t>
            </w:r>
          </w:p>
        </w:tc>
        <w:tc>
          <w:tcPr>
            <w:tcW w:w="1900" w:type="dxa"/>
            <w:tcBorders>
              <w:top w:val="single" w:sz="4" w:space="0" w:color="auto"/>
            </w:tcBorders>
            <w:hideMark/>
          </w:tcPr>
          <w:p w:rsidR="00532B4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D0D0D" w:themeColor="text1" w:themeTint="F2"/>
                <w:sz w:val="20"/>
                <w:szCs w:val="20"/>
                <w:lang w:val="en-IN"/>
              </w:rPr>
            </w:pPr>
            <w:r w:rsidRPr="000D70EF">
              <w:rPr>
                <w:rFonts w:ascii="Times New Roman" w:hAnsi="Times New Roman" w:cs="Times New Roman"/>
                <w:b/>
                <w:bCs/>
                <w:color w:val="0D0D0D" w:themeColor="text1" w:themeTint="F2"/>
                <w:sz w:val="20"/>
                <w:szCs w:val="20"/>
                <w:lang w:val="en-IN"/>
              </w:rPr>
              <w:t>(650-800mm)</w:t>
            </w:r>
          </w:p>
        </w:tc>
        <w:tc>
          <w:tcPr>
            <w:tcW w:w="1853" w:type="dxa"/>
            <w:tcBorders>
              <w:top w:val="single" w:sz="4" w:space="0" w:color="auto"/>
            </w:tcBorders>
            <w:hideMark/>
          </w:tcPr>
          <w:p w:rsidR="00532B4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D0D0D" w:themeColor="text1" w:themeTint="F2"/>
                <w:sz w:val="20"/>
                <w:szCs w:val="20"/>
                <w:lang w:val="en-IN"/>
              </w:rPr>
            </w:pPr>
            <w:r w:rsidRPr="000D70EF">
              <w:rPr>
                <w:rFonts w:ascii="Times New Roman" w:hAnsi="Times New Roman" w:cs="Times New Roman"/>
                <w:b/>
                <w:bCs/>
                <w:color w:val="0D0D0D" w:themeColor="text1" w:themeTint="F2"/>
                <w:sz w:val="20"/>
                <w:szCs w:val="20"/>
                <w:lang w:val="en-IN"/>
              </w:rPr>
              <w:t>(2-5 sec)</w:t>
            </w:r>
          </w:p>
        </w:tc>
        <w:tc>
          <w:tcPr>
            <w:tcW w:w="1850" w:type="dxa"/>
            <w:tcBorders>
              <w:top w:val="single" w:sz="4" w:space="0" w:color="auto"/>
            </w:tcBorders>
            <w:hideMark/>
          </w:tcPr>
          <w:p w:rsidR="00532B4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D0D0D" w:themeColor="text1" w:themeTint="F2"/>
                <w:sz w:val="20"/>
                <w:szCs w:val="20"/>
                <w:lang w:val="en-IN"/>
              </w:rPr>
            </w:pPr>
            <w:r w:rsidRPr="000D70EF">
              <w:rPr>
                <w:rFonts w:ascii="Times New Roman" w:hAnsi="Times New Roman" w:cs="Times New Roman"/>
                <w:b/>
                <w:bCs/>
                <w:color w:val="0D0D0D" w:themeColor="text1" w:themeTint="F2"/>
                <w:sz w:val="20"/>
                <w:szCs w:val="20"/>
                <w:lang w:val="en-IN"/>
              </w:rPr>
              <w:t>(6-12 sec)</w:t>
            </w:r>
          </w:p>
        </w:tc>
        <w:tc>
          <w:tcPr>
            <w:tcW w:w="1803" w:type="dxa"/>
            <w:tcBorders>
              <w:top w:val="single" w:sz="4" w:space="0" w:color="auto"/>
            </w:tcBorders>
            <w:hideMark/>
          </w:tcPr>
          <w:p w:rsidR="00532B4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D0D0D" w:themeColor="text1" w:themeTint="F2"/>
                <w:sz w:val="20"/>
                <w:szCs w:val="20"/>
                <w:lang w:val="en-IN"/>
              </w:rPr>
            </w:pPr>
            <w:r w:rsidRPr="000D70EF">
              <w:rPr>
                <w:rFonts w:ascii="Times New Roman" w:hAnsi="Times New Roman" w:cs="Times New Roman"/>
                <w:b/>
                <w:bCs/>
                <w:color w:val="0D0D0D" w:themeColor="text1" w:themeTint="F2"/>
                <w:sz w:val="20"/>
                <w:szCs w:val="20"/>
                <w:lang w:val="en-IN"/>
              </w:rPr>
              <w:t>(0-10 sec)</w:t>
            </w:r>
          </w:p>
        </w:tc>
      </w:tr>
      <w:tr w:rsidR="00BF1204" w:rsidRPr="000D70EF" w:rsidTr="00BF1204">
        <w:trPr>
          <w:trHeight w:val="173"/>
        </w:trPr>
        <w:tc>
          <w:tcPr>
            <w:cnfStyle w:val="001000000000" w:firstRow="0" w:lastRow="0" w:firstColumn="1" w:lastColumn="0" w:oddVBand="0" w:evenVBand="0" w:oddHBand="0" w:evenHBand="0" w:firstRowFirstColumn="0" w:firstRowLastColumn="0" w:lastRowFirstColumn="0" w:lastRowLastColumn="0"/>
            <w:tcW w:w="2721" w:type="dxa"/>
            <w:hideMark/>
          </w:tcPr>
          <w:p w:rsidR="009B2C19" w:rsidRPr="000D70EF" w:rsidRDefault="00A565B7" w:rsidP="0025167E">
            <w:pPr>
              <w:jc w:val="center"/>
              <w:rPr>
                <w:rFonts w:ascii="Times New Roman" w:hAnsi="Times New Roman" w:cs="Times New Roman"/>
                <w:color w:val="0D0D0D" w:themeColor="text1" w:themeTint="F2"/>
                <w:sz w:val="20"/>
                <w:szCs w:val="20"/>
              </w:rPr>
            </w:pPr>
            <w:r w:rsidRPr="000D70EF">
              <w:rPr>
                <w:rFonts w:ascii="Times New Roman" w:hAnsi="Times New Roman" w:cs="Times New Roman"/>
                <w:b w:val="0"/>
                <w:bCs w:val="0"/>
                <w:color w:val="0D0D0D" w:themeColor="text1" w:themeTint="F2"/>
                <w:sz w:val="20"/>
                <w:szCs w:val="20"/>
                <w:lang w:val="en-IN"/>
              </w:rPr>
              <w:t>NOMINAL MIX</w:t>
            </w:r>
          </w:p>
        </w:tc>
        <w:tc>
          <w:tcPr>
            <w:tcW w:w="1900"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675</w:t>
            </w:r>
          </w:p>
        </w:tc>
        <w:tc>
          <w:tcPr>
            <w:tcW w:w="1853"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3.46</w:t>
            </w:r>
          </w:p>
        </w:tc>
        <w:tc>
          <w:tcPr>
            <w:tcW w:w="1850"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9.47</w:t>
            </w:r>
          </w:p>
        </w:tc>
        <w:tc>
          <w:tcPr>
            <w:tcW w:w="1803"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6</w:t>
            </w:r>
          </w:p>
        </w:tc>
      </w:tr>
      <w:tr w:rsidR="00BF1204" w:rsidRPr="000D70EF" w:rsidTr="00BF1204">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2721" w:type="dxa"/>
            <w:hideMark/>
          </w:tcPr>
          <w:p w:rsidR="009B2C19" w:rsidRPr="000D70EF" w:rsidRDefault="00A565B7" w:rsidP="0025167E">
            <w:pPr>
              <w:jc w:val="center"/>
              <w:rPr>
                <w:rFonts w:ascii="Times New Roman" w:hAnsi="Times New Roman" w:cs="Times New Roman"/>
                <w:color w:val="0D0D0D" w:themeColor="text1" w:themeTint="F2"/>
                <w:sz w:val="20"/>
                <w:szCs w:val="20"/>
              </w:rPr>
            </w:pPr>
            <w:r w:rsidRPr="000D70EF">
              <w:rPr>
                <w:rFonts w:ascii="Times New Roman" w:hAnsi="Times New Roman" w:cs="Times New Roman"/>
                <w:b w:val="0"/>
                <w:bCs w:val="0"/>
                <w:color w:val="0D0D0D" w:themeColor="text1" w:themeTint="F2"/>
                <w:sz w:val="20"/>
                <w:szCs w:val="20"/>
                <w:lang w:val="en-IN"/>
              </w:rPr>
              <w:t>5%MK+0.5%NS</w:t>
            </w:r>
          </w:p>
        </w:tc>
        <w:tc>
          <w:tcPr>
            <w:tcW w:w="1900"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673</w:t>
            </w:r>
          </w:p>
        </w:tc>
        <w:tc>
          <w:tcPr>
            <w:tcW w:w="1853"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3.34</w:t>
            </w:r>
          </w:p>
        </w:tc>
        <w:tc>
          <w:tcPr>
            <w:tcW w:w="1850"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8</w:t>
            </w:r>
          </w:p>
        </w:tc>
        <w:tc>
          <w:tcPr>
            <w:tcW w:w="1803"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7</w:t>
            </w:r>
          </w:p>
        </w:tc>
      </w:tr>
      <w:tr w:rsidR="00BF1204" w:rsidRPr="000D70EF" w:rsidTr="00BF1204">
        <w:trPr>
          <w:trHeight w:val="84"/>
        </w:trPr>
        <w:tc>
          <w:tcPr>
            <w:cnfStyle w:val="001000000000" w:firstRow="0" w:lastRow="0" w:firstColumn="1" w:lastColumn="0" w:oddVBand="0" w:evenVBand="0" w:oddHBand="0" w:evenHBand="0" w:firstRowFirstColumn="0" w:firstRowLastColumn="0" w:lastRowFirstColumn="0" w:lastRowLastColumn="0"/>
            <w:tcW w:w="2721" w:type="dxa"/>
            <w:hideMark/>
          </w:tcPr>
          <w:p w:rsidR="009B2C19" w:rsidRPr="000D70EF" w:rsidRDefault="00A565B7" w:rsidP="0025167E">
            <w:pPr>
              <w:jc w:val="center"/>
              <w:rPr>
                <w:rFonts w:ascii="Times New Roman" w:hAnsi="Times New Roman" w:cs="Times New Roman"/>
                <w:color w:val="0D0D0D" w:themeColor="text1" w:themeTint="F2"/>
                <w:sz w:val="20"/>
                <w:szCs w:val="20"/>
              </w:rPr>
            </w:pPr>
            <w:r w:rsidRPr="000D70EF">
              <w:rPr>
                <w:rFonts w:ascii="Times New Roman" w:hAnsi="Times New Roman" w:cs="Times New Roman"/>
                <w:b w:val="0"/>
                <w:bCs w:val="0"/>
                <w:color w:val="0D0D0D" w:themeColor="text1" w:themeTint="F2"/>
                <w:sz w:val="20"/>
                <w:szCs w:val="20"/>
                <w:lang w:val="en-IN"/>
              </w:rPr>
              <w:t>5%MK+1.0%NS</w:t>
            </w:r>
          </w:p>
        </w:tc>
        <w:tc>
          <w:tcPr>
            <w:tcW w:w="1900"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670</w:t>
            </w:r>
          </w:p>
        </w:tc>
        <w:tc>
          <w:tcPr>
            <w:tcW w:w="1853"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3.12</w:t>
            </w:r>
          </w:p>
        </w:tc>
        <w:tc>
          <w:tcPr>
            <w:tcW w:w="1850"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7.5</w:t>
            </w:r>
          </w:p>
        </w:tc>
        <w:tc>
          <w:tcPr>
            <w:tcW w:w="1803"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5</w:t>
            </w:r>
          </w:p>
        </w:tc>
      </w:tr>
      <w:tr w:rsidR="00BF1204" w:rsidRPr="000D70EF" w:rsidTr="00BF1204">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2721" w:type="dxa"/>
            <w:hideMark/>
          </w:tcPr>
          <w:p w:rsidR="009B2C19" w:rsidRPr="000D70EF" w:rsidRDefault="00A565B7" w:rsidP="0025167E">
            <w:pPr>
              <w:jc w:val="center"/>
              <w:rPr>
                <w:rFonts w:ascii="Times New Roman" w:hAnsi="Times New Roman" w:cs="Times New Roman"/>
                <w:color w:val="0D0D0D" w:themeColor="text1" w:themeTint="F2"/>
                <w:sz w:val="20"/>
                <w:szCs w:val="20"/>
              </w:rPr>
            </w:pPr>
            <w:r w:rsidRPr="000D70EF">
              <w:rPr>
                <w:rFonts w:ascii="Times New Roman" w:hAnsi="Times New Roman" w:cs="Times New Roman"/>
                <w:b w:val="0"/>
                <w:bCs w:val="0"/>
                <w:color w:val="0D0D0D" w:themeColor="text1" w:themeTint="F2"/>
                <w:sz w:val="20"/>
                <w:szCs w:val="20"/>
                <w:lang w:val="en-IN"/>
              </w:rPr>
              <w:t>5%MK+1.5%NS</w:t>
            </w:r>
          </w:p>
        </w:tc>
        <w:tc>
          <w:tcPr>
            <w:tcW w:w="1900"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699</w:t>
            </w:r>
          </w:p>
        </w:tc>
        <w:tc>
          <w:tcPr>
            <w:tcW w:w="1853"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3.04</w:t>
            </w:r>
          </w:p>
        </w:tc>
        <w:tc>
          <w:tcPr>
            <w:tcW w:w="1850"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9</w:t>
            </w:r>
          </w:p>
        </w:tc>
        <w:tc>
          <w:tcPr>
            <w:tcW w:w="1803"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6</w:t>
            </w:r>
          </w:p>
        </w:tc>
      </w:tr>
      <w:tr w:rsidR="00BF1204" w:rsidRPr="000D70EF" w:rsidTr="00BF1204">
        <w:trPr>
          <w:trHeight w:val="189"/>
        </w:trPr>
        <w:tc>
          <w:tcPr>
            <w:cnfStyle w:val="001000000000" w:firstRow="0" w:lastRow="0" w:firstColumn="1" w:lastColumn="0" w:oddVBand="0" w:evenVBand="0" w:oddHBand="0" w:evenHBand="0" w:firstRowFirstColumn="0" w:firstRowLastColumn="0" w:lastRowFirstColumn="0" w:lastRowLastColumn="0"/>
            <w:tcW w:w="2721" w:type="dxa"/>
            <w:hideMark/>
          </w:tcPr>
          <w:p w:rsidR="009B2C19" w:rsidRPr="000D70EF" w:rsidRDefault="00A565B7" w:rsidP="0025167E">
            <w:pPr>
              <w:jc w:val="center"/>
              <w:rPr>
                <w:rFonts w:ascii="Times New Roman" w:hAnsi="Times New Roman" w:cs="Times New Roman"/>
                <w:color w:val="0D0D0D" w:themeColor="text1" w:themeTint="F2"/>
                <w:sz w:val="20"/>
                <w:szCs w:val="20"/>
              </w:rPr>
            </w:pPr>
            <w:r w:rsidRPr="000D70EF">
              <w:rPr>
                <w:rFonts w:ascii="Times New Roman" w:hAnsi="Times New Roman" w:cs="Times New Roman"/>
                <w:b w:val="0"/>
                <w:bCs w:val="0"/>
                <w:color w:val="0D0D0D" w:themeColor="text1" w:themeTint="F2"/>
                <w:sz w:val="20"/>
                <w:szCs w:val="20"/>
                <w:lang w:val="en-IN"/>
              </w:rPr>
              <w:t>10%MK+0.5%NS</w:t>
            </w:r>
          </w:p>
        </w:tc>
        <w:tc>
          <w:tcPr>
            <w:tcW w:w="1900"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696</w:t>
            </w:r>
          </w:p>
        </w:tc>
        <w:tc>
          <w:tcPr>
            <w:tcW w:w="1853"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2.97</w:t>
            </w:r>
          </w:p>
        </w:tc>
        <w:tc>
          <w:tcPr>
            <w:tcW w:w="1850"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10</w:t>
            </w:r>
          </w:p>
        </w:tc>
        <w:tc>
          <w:tcPr>
            <w:tcW w:w="1803"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7</w:t>
            </w:r>
          </w:p>
        </w:tc>
      </w:tr>
      <w:tr w:rsidR="00BF1204" w:rsidRPr="000D70EF" w:rsidTr="00BF1204">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721" w:type="dxa"/>
            <w:hideMark/>
          </w:tcPr>
          <w:p w:rsidR="009B2C19" w:rsidRPr="000D70EF" w:rsidRDefault="00A565B7" w:rsidP="0025167E">
            <w:pPr>
              <w:jc w:val="center"/>
              <w:rPr>
                <w:rFonts w:ascii="Times New Roman" w:hAnsi="Times New Roman" w:cs="Times New Roman"/>
                <w:color w:val="0D0D0D" w:themeColor="text1" w:themeTint="F2"/>
                <w:sz w:val="20"/>
                <w:szCs w:val="20"/>
              </w:rPr>
            </w:pPr>
            <w:r w:rsidRPr="000D70EF">
              <w:rPr>
                <w:rFonts w:ascii="Times New Roman" w:hAnsi="Times New Roman" w:cs="Times New Roman"/>
                <w:b w:val="0"/>
                <w:bCs w:val="0"/>
                <w:color w:val="0D0D0D" w:themeColor="text1" w:themeTint="F2"/>
                <w:sz w:val="20"/>
                <w:szCs w:val="20"/>
                <w:lang w:val="en-IN"/>
              </w:rPr>
              <w:t>10%MK+1.0%NS</w:t>
            </w:r>
          </w:p>
        </w:tc>
        <w:tc>
          <w:tcPr>
            <w:tcW w:w="1900"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693</w:t>
            </w:r>
          </w:p>
        </w:tc>
        <w:tc>
          <w:tcPr>
            <w:tcW w:w="1853"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2.90</w:t>
            </w:r>
          </w:p>
        </w:tc>
        <w:tc>
          <w:tcPr>
            <w:tcW w:w="1850"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11</w:t>
            </w:r>
          </w:p>
        </w:tc>
        <w:tc>
          <w:tcPr>
            <w:tcW w:w="1803"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8</w:t>
            </w:r>
          </w:p>
        </w:tc>
      </w:tr>
      <w:tr w:rsidR="00BF1204" w:rsidRPr="000D70EF" w:rsidTr="00BF1204">
        <w:trPr>
          <w:trHeight w:val="189"/>
        </w:trPr>
        <w:tc>
          <w:tcPr>
            <w:cnfStyle w:val="001000000000" w:firstRow="0" w:lastRow="0" w:firstColumn="1" w:lastColumn="0" w:oddVBand="0" w:evenVBand="0" w:oddHBand="0" w:evenHBand="0" w:firstRowFirstColumn="0" w:firstRowLastColumn="0" w:lastRowFirstColumn="0" w:lastRowLastColumn="0"/>
            <w:tcW w:w="2721" w:type="dxa"/>
            <w:hideMark/>
          </w:tcPr>
          <w:p w:rsidR="009B2C19" w:rsidRPr="000D70EF" w:rsidRDefault="00A565B7" w:rsidP="0025167E">
            <w:pPr>
              <w:jc w:val="center"/>
              <w:rPr>
                <w:rFonts w:ascii="Times New Roman" w:hAnsi="Times New Roman" w:cs="Times New Roman"/>
                <w:color w:val="0D0D0D" w:themeColor="text1" w:themeTint="F2"/>
                <w:sz w:val="20"/>
                <w:szCs w:val="20"/>
              </w:rPr>
            </w:pPr>
            <w:r w:rsidRPr="000D70EF">
              <w:rPr>
                <w:rFonts w:ascii="Times New Roman" w:hAnsi="Times New Roman" w:cs="Times New Roman"/>
                <w:b w:val="0"/>
                <w:bCs w:val="0"/>
                <w:color w:val="0D0D0D" w:themeColor="text1" w:themeTint="F2"/>
                <w:sz w:val="20"/>
                <w:szCs w:val="20"/>
                <w:lang w:val="en-IN"/>
              </w:rPr>
              <w:t>10%MK+1.5%NS</w:t>
            </w:r>
          </w:p>
        </w:tc>
        <w:tc>
          <w:tcPr>
            <w:tcW w:w="1900"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692</w:t>
            </w:r>
          </w:p>
        </w:tc>
        <w:tc>
          <w:tcPr>
            <w:tcW w:w="1853"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2.82</w:t>
            </w:r>
          </w:p>
        </w:tc>
        <w:tc>
          <w:tcPr>
            <w:tcW w:w="1850"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12</w:t>
            </w:r>
          </w:p>
        </w:tc>
        <w:tc>
          <w:tcPr>
            <w:tcW w:w="1803"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6</w:t>
            </w:r>
          </w:p>
        </w:tc>
      </w:tr>
      <w:tr w:rsidR="00BF1204" w:rsidRPr="000D70EF" w:rsidTr="00BF1204">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721" w:type="dxa"/>
            <w:hideMark/>
          </w:tcPr>
          <w:p w:rsidR="009B2C19" w:rsidRPr="000D70EF" w:rsidRDefault="00A565B7" w:rsidP="0025167E">
            <w:pPr>
              <w:jc w:val="center"/>
              <w:rPr>
                <w:rFonts w:ascii="Times New Roman" w:hAnsi="Times New Roman" w:cs="Times New Roman"/>
                <w:color w:val="0D0D0D" w:themeColor="text1" w:themeTint="F2"/>
                <w:sz w:val="20"/>
                <w:szCs w:val="20"/>
              </w:rPr>
            </w:pPr>
            <w:r w:rsidRPr="000D70EF">
              <w:rPr>
                <w:rFonts w:ascii="Times New Roman" w:hAnsi="Times New Roman" w:cs="Times New Roman"/>
                <w:b w:val="0"/>
                <w:bCs w:val="0"/>
                <w:color w:val="0D0D0D" w:themeColor="text1" w:themeTint="F2"/>
                <w:sz w:val="20"/>
                <w:szCs w:val="20"/>
                <w:lang w:val="en-IN"/>
              </w:rPr>
              <w:t>15%MK+0.5%NS</w:t>
            </w:r>
          </w:p>
        </w:tc>
        <w:tc>
          <w:tcPr>
            <w:tcW w:w="1900"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687</w:t>
            </w:r>
          </w:p>
        </w:tc>
        <w:tc>
          <w:tcPr>
            <w:tcW w:w="1853"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3.45</w:t>
            </w:r>
          </w:p>
        </w:tc>
        <w:tc>
          <w:tcPr>
            <w:tcW w:w="1850"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10</w:t>
            </w:r>
          </w:p>
        </w:tc>
        <w:tc>
          <w:tcPr>
            <w:tcW w:w="1803"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4</w:t>
            </w:r>
          </w:p>
        </w:tc>
      </w:tr>
      <w:tr w:rsidR="00BF1204" w:rsidRPr="000D70EF" w:rsidTr="00BF1204">
        <w:trPr>
          <w:trHeight w:val="111"/>
        </w:trPr>
        <w:tc>
          <w:tcPr>
            <w:cnfStyle w:val="001000000000" w:firstRow="0" w:lastRow="0" w:firstColumn="1" w:lastColumn="0" w:oddVBand="0" w:evenVBand="0" w:oddHBand="0" w:evenHBand="0" w:firstRowFirstColumn="0" w:firstRowLastColumn="0" w:lastRowFirstColumn="0" w:lastRowLastColumn="0"/>
            <w:tcW w:w="2721" w:type="dxa"/>
            <w:hideMark/>
          </w:tcPr>
          <w:p w:rsidR="009B2C19" w:rsidRPr="000D70EF" w:rsidRDefault="00A565B7" w:rsidP="0025167E">
            <w:pPr>
              <w:jc w:val="center"/>
              <w:rPr>
                <w:rFonts w:ascii="Times New Roman" w:hAnsi="Times New Roman" w:cs="Times New Roman"/>
                <w:color w:val="0D0D0D" w:themeColor="text1" w:themeTint="F2"/>
                <w:sz w:val="20"/>
                <w:szCs w:val="20"/>
              </w:rPr>
            </w:pPr>
            <w:r w:rsidRPr="000D70EF">
              <w:rPr>
                <w:rFonts w:ascii="Times New Roman" w:hAnsi="Times New Roman" w:cs="Times New Roman"/>
                <w:b w:val="0"/>
                <w:bCs w:val="0"/>
                <w:color w:val="0D0D0D" w:themeColor="text1" w:themeTint="F2"/>
                <w:sz w:val="20"/>
                <w:szCs w:val="20"/>
                <w:lang w:val="en-IN"/>
              </w:rPr>
              <w:lastRenderedPageBreak/>
              <w:t>15%MK+1.0%NS</w:t>
            </w:r>
          </w:p>
        </w:tc>
        <w:tc>
          <w:tcPr>
            <w:tcW w:w="1900"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683</w:t>
            </w:r>
          </w:p>
        </w:tc>
        <w:tc>
          <w:tcPr>
            <w:tcW w:w="1853"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3.34</w:t>
            </w:r>
          </w:p>
        </w:tc>
        <w:tc>
          <w:tcPr>
            <w:tcW w:w="1850"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8</w:t>
            </w:r>
          </w:p>
        </w:tc>
        <w:tc>
          <w:tcPr>
            <w:tcW w:w="1803"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5</w:t>
            </w:r>
          </w:p>
        </w:tc>
      </w:tr>
      <w:tr w:rsidR="00BF1204" w:rsidRPr="000D70EF" w:rsidTr="00BF1204">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721" w:type="dxa"/>
            <w:hideMark/>
          </w:tcPr>
          <w:p w:rsidR="009B2C19" w:rsidRPr="000D70EF" w:rsidRDefault="00A565B7" w:rsidP="0025167E">
            <w:pPr>
              <w:jc w:val="center"/>
              <w:rPr>
                <w:rFonts w:ascii="Times New Roman" w:hAnsi="Times New Roman" w:cs="Times New Roman"/>
                <w:color w:val="0D0D0D" w:themeColor="text1" w:themeTint="F2"/>
                <w:sz w:val="20"/>
                <w:szCs w:val="20"/>
              </w:rPr>
            </w:pPr>
            <w:r w:rsidRPr="000D70EF">
              <w:rPr>
                <w:rFonts w:ascii="Times New Roman" w:hAnsi="Times New Roman" w:cs="Times New Roman"/>
                <w:b w:val="0"/>
                <w:bCs w:val="0"/>
                <w:color w:val="0D0D0D" w:themeColor="text1" w:themeTint="F2"/>
                <w:sz w:val="20"/>
                <w:szCs w:val="20"/>
                <w:lang w:val="en-IN"/>
              </w:rPr>
              <w:t>15%MK+1.5%NS</w:t>
            </w:r>
          </w:p>
        </w:tc>
        <w:tc>
          <w:tcPr>
            <w:tcW w:w="1900"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678</w:t>
            </w:r>
          </w:p>
        </w:tc>
        <w:tc>
          <w:tcPr>
            <w:tcW w:w="1853"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3.12</w:t>
            </w:r>
          </w:p>
        </w:tc>
        <w:tc>
          <w:tcPr>
            <w:tcW w:w="1850"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9</w:t>
            </w:r>
          </w:p>
        </w:tc>
        <w:tc>
          <w:tcPr>
            <w:tcW w:w="1803"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6</w:t>
            </w:r>
          </w:p>
        </w:tc>
      </w:tr>
    </w:tbl>
    <w:p w:rsidR="00FC2F33" w:rsidRDefault="00FC2F33" w:rsidP="0025167E">
      <w:pPr>
        <w:spacing w:after="0" w:line="360" w:lineRule="auto"/>
        <w:jc w:val="both"/>
        <w:rPr>
          <w:rFonts w:ascii="Times New Roman" w:hAnsi="Times New Roman" w:cs="Times New Roman"/>
          <w:b/>
          <w:sz w:val="24"/>
          <w:szCs w:val="24"/>
        </w:rPr>
      </w:pPr>
    </w:p>
    <w:p w:rsidR="00225028" w:rsidRDefault="00A565B7" w:rsidP="0025167E">
      <w:pPr>
        <w:spacing w:after="0" w:line="360" w:lineRule="auto"/>
        <w:jc w:val="both"/>
        <w:rPr>
          <w:rFonts w:ascii="Times New Roman" w:hAnsi="Times New Roman" w:cs="Times New Roman"/>
          <w:b/>
          <w:sz w:val="24"/>
          <w:szCs w:val="24"/>
        </w:rPr>
      </w:pPr>
      <w:r w:rsidRPr="002118AB">
        <w:rPr>
          <w:rFonts w:ascii="Times New Roman" w:hAnsi="Times New Roman" w:cs="Times New Roman"/>
          <w:b/>
          <w:sz w:val="24"/>
          <w:szCs w:val="24"/>
        </w:rPr>
        <w:t>4.2 Cube Compressive Strength</w:t>
      </w:r>
    </w:p>
    <w:p w:rsidR="005012EF" w:rsidRPr="005012EF" w:rsidRDefault="00A565B7" w:rsidP="005012E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463CB2">
        <w:rPr>
          <w:rFonts w:ascii="Times New Roman" w:hAnsi="Times New Roman" w:cs="Times New Roman"/>
          <w:sz w:val="24"/>
          <w:szCs w:val="24"/>
        </w:rPr>
        <w:t>The concrete cube specimen of size 150mm</w:t>
      </w:r>
      <w:r w:rsidR="00463CB2">
        <w:rPr>
          <w:rFonts w:ascii="Ebrima" w:hAnsi="Ebrima" w:cs="Times New Roman"/>
          <w:sz w:val="24"/>
          <w:szCs w:val="24"/>
        </w:rPr>
        <w:t>×</w:t>
      </w:r>
      <w:r w:rsidR="00463CB2">
        <w:rPr>
          <w:rFonts w:ascii="Times New Roman" w:hAnsi="Times New Roman" w:cs="Times New Roman"/>
          <w:sz w:val="24"/>
          <w:szCs w:val="24"/>
        </w:rPr>
        <w:t>150mm</w:t>
      </w:r>
      <w:r w:rsidR="00463CB2">
        <w:rPr>
          <w:rFonts w:ascii="Ebrima" w:hAnsi="Ebrima" w:cs="Times New Roman"/>
          <w:sz w:val="24"/>
          <w:szCs w:val="24"/>
        </w:rPr>
        <w:t>×</w:t>
      </w:r>
      <w:r w:rsidR="00463CB2">
        <w:rPr>
          <w:rFonts w:ascii="Times New Roman" w:hAnsi="Times New Roman" w:cs="Times New Roman"/>
          <w:sz w:val="24"/>
          <w:szCs w:val="24"/>
        </w:rPr>
        <w:t xml:space="preserve">150mm was tested for each mix with replacement and without </w:t>
      </w:r>
      <w:r>
        <w:rPr>
          <w:rFonts w:ascii="Times New Roman" w:hAnsi="Times New Roman" w:cs="Times New Roman"/>
          <w:sz w:val="24"/>
          <w:szCs w:val="24"/>
        </w:rPr>
        <w:t>replacement, The</w:t>
      </w:r>
      <w:r w:rsidR="00463CB2">
        <w:rPr>
          <w:rFonts w:ascii="Times New Roman" w:hAnsi="Times New Roman" w:cs="Times New Roman"/>
          <w:sz w:val="24"/>
          <w:szCs w:val="24"/>
        </w:rPr>
        <w:t xml:space="preserve"> test was according to IS Specifications and done on the 7</w:t>
      </w:r>
      <w:r w:rsidR="00463CB2" w:rsidRPr="00463CB2">
        <w:rPr>
          <w:rFonts w:ascii="Times New Roman" w:hAnsi="Times New Roman" w:cs="Times New Roman"/>
          <w:sz w:val="24"/>
          <w:szCs w:val="24"/>
          <w:vertAlign w:val="superscript"/>
        </w:rPr>
        <w:t>th</w:t>
      </w:r>
      <w:r w:rsidR="00463CB2">
        <w:rPr>
          <w:rFonts w:ascii="Times New Roman" w:hAnsi="Times New Roman" w:cs="Times New Roman"/>
          <w:sz w:val="24"/>
          <w:szCs w:val="24"/>
        </w:rPr>
        <w:t>,28</w:t>
      </w:r>
      <w:r w:rsidR="00463CB2" w:rsidRPr="00463CB2">
        <w:rPr>
          <w:rFonts w:ascii="Times New Roman" w:hAnsi="Times New Roman" w:cs="Times New Roman"/>
          <w:sz w:val="24"/>
          <w:szCs w:val="24"/>
          <w:vertAlign w:val="superscript"/>
        </w:rPr>
        <w:t>th</w:t>
      </w:r>
      <w:r w:rsidR="00463CB2">
        <w:rPr>
          <w:rFonts w:ascii="Times New Roman" w:hAnsi="Times New Roman" w:cs="Times New Roman"/>
          <w:sz w:val="24"/>
          <w:szCs w:val="24"/>
        </w:rPr>
        <w:t>, and 90</w:t>
      </w:r>
      <w:r w:rsidR="00463CB2" w:rsidRPr="00463CB2">
        <w:rPr>
          <w:rFonts w:ascii="Times New Roman" w:hAnsi="Times New Roman" w:cs="Times New Roman"/>
          <w:sz w:val="24"/>
          <w:szCs w:val="24"/>
          <w:vertAlign w:val="superscript"/>
        </w:rPr>
        <w:t>th</w:t>
      </w:r>
      <w:r w:rsidR="00463CB2">
        <w:rPr>
          <w:rFonts w:ascii="Times New Roman" w:hAnsi="Times New Roman" w:cs="Times New Roman"/>
          <w:sz w:val="24"/>
          <w:szCs w:val="24"/>
        </w:rPr>
        <w:t xml:space="preserve"> days of </w:t>
      </w:r>
      <w:r>
        <w:rPr>
          <w:rFonts w:ascii="Times New Roman" w:hAnsi="Times New Roman" w:cs="Times New Roman"/>
          <w:sz w:val="24"/>
          <w:szCs w:val="24"/>
        </w:rPr>
        <w:t>casting. Table</w:t>
      </w:r>
      <w:r w:rsidR="00463CB2">
        <w:rPr>
          <w:rFonts w:ascii="Times New Roman" w:hAnsi="Times New Roman" w:cs="Times New Roman"/>
          <w:sz w:val="24"/>
          <w:szCs w:val="24"/>
        </w:rPr>
        <w:t xml:space="preserve"> 4.2 shows the compressive </w:t>
      </w:r>
      <w:r w:rsidR="00E72119">
        <w:rPr>
          <w:rFonts w:ascii="Times New Roman" w:hAnsi="Times New Roman" w:cs="Times New Roman"/>
          <w:sz w:val="24"/>
          <w:szCs w:val="24"/>
        </w:rPr>
        <w:t>strength gained</w:t>
      </w:r>
      <w:r w:rsidR="00463CB2">
        <w:rPr>
          <w:rFonts w:ascii="Times New Roman" w:hAnsi="Times New Roman" w:cs="Times New Roman"/>
          <w:sz w:val="24"/>
          <w:szCs w:val="24"/>
        </w:rPr>
        <w:t xml:space="preserve"> with age.</w:t>
      </w:r>
      <w:r w:rsidR="00CF0E2B" w:rsidRPr="0025167E">
        <w:rPr>
          <w:rFonts w:ascii="Times New Roman" w:hAnsi="Times New Roman" w:cs="Times New Roman"/>
          <w:sz w:val="24"/>
          <w:szCs w:val="24"/>
        </w:rPr>
        <w:t xml:space="preserve"> </w:t>
      </w:r>
    </w:p>
    <w:p w:rsidR="0023279F" w:rsidRPr="000D70EF" w:rsidRDefault="00A565B7" w:rsidP="005012EF">
      <w:pPr>
        <w:tabs>
          <w:tab w:val="left" w:pos="720"/>
        </w:tabs>
        <w:autoSpaceDE w:val="0"/>
        <w:autoSpaceDN w:val="0"/>
        <w:adjustRightInd w:val="0"/>
        <w:spacing w:after="0" w:line="240" w:lineRule="auto"/>
        <w:jc w:val="center"/>
        <w:rPr>
          <w:rFonts w:ascii="Times New Roman" w:hAnsi="Times New Roman"/>
          <w:b/>
          <w:sz w:val="20"/>
          <w:szCs w:val="24"/>
        </w:rPr>
      </w:pPr>
      <w:proofErr w:type="gramStart"/>
      <w:r w:rsidRPr="000D70EF">
        <w:rPr>
          <w:rFonts w:ascii="Times New Roman" w:eastAsia="Calibri" w:hAnsi="Times New Roman" w:cs="Times New Roman"/>
          <w:b/>
          <w:sz w:val="20"/>
          <w:szCs w:val="24"/>
        </w:rPr>
        <w:t>Table</w:t>
      </w:r>
      <w:r w:rsidR="000D70EF">
        <w:rPr>
          <w:rFonts w:ascii="Times New Roman" w:eastAsia="Calibri" w:hAnsi="Times New Roman" w:cs="Times New Roman"/>
          <w:b/>
          <w:sz w:val="20"/>
        </w:rPr>
        <w:t xml:space="preserve"> </w:t>
      </w:r>
      <w:r w:rsidR="002118AB" w:rsidRPr="000D70EF">
        <w:rPr>
          <w:rFonts w:ascii="Times New Roman" w:eastAsia="Calibri" w:hAnsi="Times New Roman" w:cs="Times New Roman"/>
          <w:b/>
          <w:sz w:val="20"/>
          <w:szCs w:val="24"/>
        </w:rPr>
        <w:t xml:space="preserve"> 4.2</w:t>
      </w:r>
      <w:proofErr w:type="gramEnd"/>
      <w:r w:rsidRPr="000D70EF">
        <w:rPr>
          <w:rFonts w:ascii="Times New Roman" w:eastAsia="Calibri" w:hAnsi="Times New Roman" w:cs="Times New Roman"/>
          <w:b/>
          <w:sz w:val="20"/>
          <w:szCs w:val="24"/>
        </w:rPr>
        <w:t>: Comparisons between 7, 28 &amp; 91 days Compressive Strength</w:t>
      </w:r>
    </w:p>
    <w:tbl>
      <w:tblPr>
        <w:tblW w:w="5170" w:type="pct"/>
        <w:tblLook w:val="04A0" w:firstRow="1" w:lastRow="0" w:firstColumn="1" w:lastColumn="0" w:noHBand="0" w:noVBand="1"/>
      </w:tblPr>
      <w:tblGrid>
        <w:gridCol w:w="2801"/>
        <w:gridCol w:w="286"/>
        <w:gridCol w:w="2257"/>
        <w:gridCol w:w="2162"/>
        <w:gridCol w:w="2162"/>
      </w:tblGrid>
      <w:tr w:rsidR="00BF1204" w:rsidTr="00594689">
        <w:trPr>
          <w:trHeight w:val="150"/>
        </w:trPr>
        <w:tc>
          <w:tcPr>
            <w:tcW w:w="1449" w:type="pct"/>
            <w:vMerge w:val="restart"/>
            <w:tcBorders>
              <w:top w:val="single" w:sz="4" w:space="0" w:color="auto"/>
              <w:left w:val="single" w:sz="4" w:space="0" w:color="auto"/>
              <w:right w:val="nil"/>
            </w:tcBorders>
            <w:shd w:val="clear" w:color="auto" w:fill="auto"/>
            <w:noWrap/>
            <w:vAlign w:val="bottom"/>
          </w:tcPr>
          <w:p w:rsidR="0023279F" w:rsidRPr="000D70EF" w:rsidRDefault="00A565B7" w:rsidP="0023279F">
            <w:pPr>
              <w:spacing w:after="0" w:line="240" w:lineRule="auto"/>
              <w:rPr>
                <w:rFonts w:ascii="Times New Roman" w:hAnsi="Times New Roman" w:cs="Times New Roman"/>
                <w:b/>
                <w:color w:val="000000"/>
                <w:sz w:val="20"/>
                <w:szCs w:val="20"/>
                <w:lang w:eastAsia="en-IN"/>
              </w:rPr>
            </w:pPr>
            <w:r w:rsidRPr="000D70EF">
              <w:rPr>
                <w:rFonts w:ascii="Times New Roman" w:hAnsi="Times New Roman" w:cs="Times New Roman"/>
                <w:b/>
                <w:color w:val="000000"/>
                <w:sz w:val="20"/>
                <w:szCs w:val="20"/>
                <w:lang w:eastAsia="en-IN"/>
              </w:rPr>
              <w:t>Mix Proportions</w:t>
            </w:r>
          </w:p>
        </w:tc>
        <w:tc>
          <w:tcPr>
            <w:tcW w:w="148" w:type="pct"/>
            <w:vMerge w:val="restart"/>
            <w:tcBorders>
              <w:top w:val="single" w:sz="4" w:space="0" w:color="auto"/>
              <w:left w:val="nil"/>
              <w:right w:val="single" w:sz="4" w:space="0" w:color="auto"/>
            </w:tcBorders>
            <w:shd w:val="clear" w:color="auto" w:fill="auto"/>
            <w:noWrap/>
            <w:vAlign w:val="bottom"/>
          </w:tcPr>
          <w:p w:rsidR="0023279F" w:rsidRPr="000D70EF" w:rsidRDefault="0023279F" w:rsidP="0023279F">
            <w:pPr>
              <w:spacing w:after="0" w:line="240" w:lineRule="auto"/>
              <w:jc w:val="center"/>
              <w:rPr>
                <w:rFonts w:ascii="Times New Roman" w:hAnsi="Times New Roman" w:cs="Times New Roman"/>
                <w:b/>
                <w:color w:val="000000"/>
                <w:sz w:val="20"/>
                <w:szCs w:val="20"/>
                <w:lang w:eastAsia="en-IN"/>
              </w:rPr>
            </w:pPr>
          </w:p>
        </w:tc>
        <w:tc>
          <w:tcPr>
            <w:tcW w:w="3403"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0D70EF" w:rsidP="0023279F">
            <w:pPr>
              <w:spacing w:after="0" w:line="240" w:lineRule="auto"/>
              <w:jc w:val="center"/>
              <w:rPr>
                <w:rFonts w:ascii="Times New Roman" w:hAnsi="Times New Roman" w:cs="Times New Roman"/>
                <w:b/>
                <w:color w:val="000000"/>
                <w:sz w:val="20"/>
                <w:szCs w:val="20"/>
                <w:lang w:eastAsia="en-IN"/>
              </w:rPr>
            </w:pPr>
            <w:r w:rsidRPr="000D70EF">
              <w:rPr>
                <w:rFonts w:ascii="Times New Roman" w:hAnsi="Times New Roman" w:cs="Times New Roman"/>
                <w:b/>
                <w:color w:val="000000"/>
                <w:sz w:val="20"/>
                <w:szCs w:val="20"/>
                <w:lang w:eastAsia="en-IN"/>
              </w:rPr>
              <w:t xml:space="preserve">Compressive strength </w:t>
            </w:r>
            <w:r w:rsidR="00A565B7" w:rsidRPr="000D70EF">
              <w:rPr>
                <w:rFonts w:ascii="Times New Roman" w:hAnsi="Times New Roman" w:cs="Times New Roman"/>
                <w:b/>
                <w:color w:val="000000"/>
                <w:sz w:val="20"/>
                <w:szCs w:val="20"/>
                <w:lang w:eastAsia="en-IN"/>
              </w:rPr>
              <w:t xml:space="preserve"> ( MPa)</w:t>
            </w:r>
          </w:p>
        </w:tc>
      </w:tr>
      <w:tr w:rsidR="00BF1204" w:rsidTr="00594689">
        <w:trPr>
          <w:trHeight w:val="150"/>
        </w:trPr>
        <w:tc>
          <w:tcPr>
            <w:tcW w:w="1449" w:type="pct"/>
            <w:vMerge/>
            <w:tcBorders>
              <w:left w:val="single" w:sz="4" w:space="0" w:color="auto"/>
              <w:bottom w:val="single" w:sz="4" w:space="0" w:color="auto"/>
              <w:right w:val="nil"/>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s="Times New Roman"/>
                <w:color w:val="000000"/>
                <w:sz w:val="20"/>
                <w:szCs w:val="20"/>
                <w:lang w:eastAsia="en-IN"/>
              </w:rPr>
            </w:pPr>
          </w:p>
        </w:tc>
        <w:tc>
          <w:tcPr>
            <w:tcW w:w="148" w:type="pct"/>
            <w:vMerge/>
            <w:tcBorders>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s="Times New Roman"/>
                <w:color w:val="000000"/>
                <w:sz w:val="20"/>
                <w:szCs w:val="20"/>
                <w:lang w:eastAsia="en-IN"/>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s="Times New Roman"/>
                <w:b/>
                <w:color w:val="000000"/>
                <w:sz w:val="20"/>
                <w:szCs w:val="20"/>
                <w:lang w:eastAsia="en-IN"/>
              </w:rPr>
            </w:pPr>
            <w:r w:rsidRPr="000D70EF">
              <w:rPr>
                <w:rFonts w:ascii="Times New Roman" w:hAnsi="Times New Roman" w:cs="Times New Roman"/>
                <w:b/>
                <w:color w:val="000000"/>
                <w:sz w:val="20"/>
                <w:szCs w:val="20"/>
                <w:lang w:eastAsia="en-IN"/>
              </w:rPr>
              <w:t>7 days</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b/>
                <w:color w:val="000000"/>
                <w:sz w:val="20"/>
                <w:szCs w:val="20"/>
                <w:lang w:eastAsia="en-IN"/>
              </w:rPr>
            </w:pPr>
            <w:r w:rsidRPr="000D70EF">
              <w:rPr>
                <w:rFonts w:ascii="Times New Roman" w:hAnsi="Times New Roman" w:cs="Times New Roman"/>
                <w:b/>
                <w:color w:val="000000"/>
                <w:sz w:val="20"/>
                <w:szCs w:val="20"/>
                <w:lang w:eastAsia="en-IN"/>
              </w:rPr>
              <w:t xml:space="preserve">28 days </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b/>
                <w:color w:val="000000"/>
                <w:sz w:val="20"/>
                <w:szCs w:val="20"/>
                <w:lang w:eastAsia="en-IN"/>
              </w:rPr>
            </w:pPr>
            <w:r w:rsidRPr="000D70EF">
              <w:rPr>
                <w:rFonts w:ascii="Times New Roman" w:hAnsi="Times New Roman" w:cs="Times New Roman"/>
                <w:b/>
                <w:color w:val="000000"/>
                <w:sz w:val="20"/>
                <w:szCs w:val="20"/>
                <w:lang w:eastAsia="en-IN"/>
              </w:rPr>
              <w:t>91 days</w:t>
            </w:r>
          </w:p>
        </w:tc>
      </w:tr>
      <w:tr w:rsidR="00BF1204" w:rsidTr="00594689">
        <w:trPr>
          <w:trHeight w:val="150"/>
        </w:trPr>
        <w:tc>
          <w:tcPr>
            <w:tcW w:w="1449" w:type="pct"/>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NOMINAL MIX</w:t>
            </w:r>
          </w:p>
        </w:tc>
        <w:tc>
          <w:tcPr>
            <w:tcW w:w="148" w:type="pct"/>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s="Times New Roman"/>
                <w:color w:val="000000"/>
                <w:sz w:val="20"/>
                <w:szCs w:val="20"/>
                <w:lang w:eastAsia="en-IN"/>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18.05</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41.98</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50.35</w:t>
            </w:r>
          </w:p>
        </w:tc>
      </w:tr>
      <w:tr w:rsidR="00BF1204" w:rsidTr="00594689">
        <w:trPr>
          <w:trHeight w:val="150"/>
        </w:trPr>
        <w:tc>
          <w:tcPr>
            <w:tcW w:w="1449" w:type="pct"/>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5%MK+0.5%NS</w:t>
            </w:r>
          </w:p>
        </w:tc>
        <w:tc>
          <w:tcPr>
            <w:tcW w:w="148" w:type="pct"/>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s="Times New Roman"/>
                <w:color w:val="000000"/>
                <w:sz w:val="20"/>
                <w:szCs w:val="20"/>
                <w:lang w:eastAsia="en-IN"/>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19.32</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43.25</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51.99</w:t>
            </w:r>
          </w:p>
        </w:tc>
      </w:tr>
      <w:tr w:rsidR="00BF1204" w:rsidTr="00594689">
        <w:trPr>
          <w:trHeight w:val="150"/>
        </w:trPr>
        <w:tc>
          <w:tcPr>
            <w:tcW w:w="1449" w:type="pct"/>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5%MK+1.0%NS</w:t>
            </w:r>
          </w:p>
        </w:tc>
        <w:tc>
          <w:tcPr>
            <w:tcW w:w="148" w:type="pct"/>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s="Times New Roman"/>
                <w:color w:val="000000"/>
                <w:sz w:val="20"/>
                <w:szCs w:val="20"/>
                <w:lang w:eastAsia="en-IN"/>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20.32</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45.23</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52.08</w:t>
            </w:r>
          </w:p>
        </w:tc>
      </w:tr>
      <w:tr w:rsidR="00BF1204" w:rsidTr="00594689">
        <w:trPr>
          <w:trHeight w:val="150"/>
        </w:trPr>
        <w:tc>
          <w:tcPr>
            <w:tcW w:w="1449" w:type="pct"/>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5%MK+1.5%NS</w:t>
            </w:r>
          </w:p>
        </w:tc>
        <w:tc>
          <w:tcPr>
            <w:tcW w:w="148" w:type="pct"/>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s="Times New Roman"/>
                <w:color w:val="000000"/>
                <w:sz w:val="20"/>
                <w:szCs w:val="20"/>
                <w:lang w:eastAsia="en-IN"/>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20.98</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47.63</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52.17</w:t>
            </w:r>
          </w:p>
        </w:tc>
      </w:tr>
      <w:tr w:rsidR="00BF1204" w:rsidTr="00594689">
        <w:trPr>
          <w:trHeight w:val="150"/>
        </w:trPr>
        <w:tc>
          <w:tcPr>
            <w:tcW w:w="1449" w:type="pct"/>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10%MK+0.5%NS</w:t>
            </w:r>
          </w:p>
        </w:tc>
        <w:tc>
          <w:tcPr>
            <w:tcW w:w="148" w:type="pct"/>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s="Times New Roman"/>
                <w:color w:val="000000"/>
                <w:sz w:val="20"/>
                <w:szCs w:val="20"/>
                <w:lang w:eastAsia="en-IN"/>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25.58</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47.98</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52.27</w:t>
            </w:r>
          </w:p>
        </w:tc>
      </w:tr>
      <w:tr w:rsidR="00BF1204" w:rsidTr="00594689">
        <w:trPr>
          <w:trHeight w:val="150"/>
        </w:trPr>
        <w:tc>
          <w:tcPr>
            <w:tcW w:w="1449" w:type="pct"/>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10%MK+1.0%NS</w:t>
            </w:r>
          </w:p>
        </w:tc>
        <w:tc>
          <w:tcPr>
            <w:tcW w:w="148" w:type="pct"/>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s="Times New Roman"/>
                <w:color w:val="000000"/>
                <w:sz w:val="20"/>
                <w:szCs w:val="20"/>
                <w:lang w:eastAsia="en-IN"/>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26.76</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48.20</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52.48</w:t>
            </w:r>
          </w:p>
        </w:tc>
      </w:tr>
      <w:tr w:rsidR="00BF1204" w:rsidTr="00594689">
        <w:trPr>
          <w:trHeight w:val="150"/>
        </w:trPr>
        <w:tc>
          <w:tcPr>
            <w:tcW w:w="1449" w:type="pct"/>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10%MK+1.5%NS</w:t>
            </w:r>
          </w:p>
        </w:tc>
        <w:tc>
          <w:tcPr>
            <w:tcW w:w="148" w:type="pct"/>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s="Times New Roman"/>
                <w:color w:val="000000"/>
                <w:sz w:val="20"/>
                <w:szCs w:val="20"/>
                <w:lang w:eastAsia="en-IN"/>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27.27</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48.83</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52.58</w:t>
            </w:r>
          </w:p>
        </w:tc>
      </w:tr>
      <w:tr w:rsidR="00BF1204" w:rsidTr="00594689">
        <w:trPr>
          <w:trHeight w:val="150"/>
        </w:trPr>
        <w:tc>
          <w:tcPr>
            <w:tcW w:w="1449" w:type="pct"/>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15%MK+0.5%NS</w:t>
            </w:r>
          </w:p>
        </w:tc>
        <w:tc>
          <w:tcPr>
            <w:tcW w:w="148" w:type="pct"/>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s="Times New Roman"/>
                <w:color w:val="000000"/>
                <w:sz w:val="20"/>
                <w:szCs w:val="20"/>
                <w:lang w:eastAsia="en-IN"/>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28.15</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49.59</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53.26</w:t>
            </w:r>
          </w:p>
        </w:tc>
      </w:tr>
      <w:tr w:rsidR="00BF1204" w:rsidTr="00594689">
        <w:trPr>
          <w:trHeight w:val="150"/>
        </w:trPr>
        <w:tc>
          <w:tcPr>
            <w:tcW w:w="1449" w:type="pct"/>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15%MK+1.0%NS</w:t>
            </w:r>
          </w:p>
        </w:tc>
        <w:tc>
          <w:tcPr>
            <w:tcW w:w="148" w:type="pct"/>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s="Times New Roman"/>
                <w:color w:val="000000"/>
                <w:sz w:val="20"/>
                <w:szCs w:val="20"/>
                <w:lang w:eastAsia="en-IN"/>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28.74</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49.71</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53.49</w:t>
            </w:r>
          </w:p>
        </w:tc>
      </w:tr>
      <w:tr w:rsidR="00BF1204" w:rsidTr="00594689">
        <w:trPr>
          <w:trHeight w:val="150"/>
        </w:trPr>
        <w:tc>
          <w:tcPr>
            <w:tcW w:w="1449" w:type="pct"/>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15%MK+1.5%NS</w:t>
            </w:r>
          </w:p>
        </w:tc>
        <w:tc>
          <w:tcPr>
            <w:tcW w:w="148" w:type="pct"/>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s="Times New Roman"/>
                <w:color w:val="000000"/>
                <w:sz w:val="20"/>
                <w:szCs w:val="20"/>
                <w:lang w:eastAsia="en-IN"/>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29.35</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50.03</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53.94</w:t>
            </w:r>
          </w:p>
        </w:tc>
      </w:tr>
    </w:tbl>
    <w:p w:rsidR="00CF0E2B" w:rsidRDefault="00CF0E2B" w:rsidP="005012EF">
      <w:pPr>
        <w:spacing w:after="0"/>
        <w:rPr>
          <w:rFonts w:ascii="Times New Roman" w:hAnsi="Times New Roman" w:cs="Times New Roman"/>
          <w:b/>
          <w:sz w:val="28"/>
          <w:szCs w:val="24"/>
        </w:rPr>
      </w:pPr>
    </w:p>
    <w:p w:rsidR="00082733" w:rsidRDefault="00A565B7" w:rsidP="00E72119">
      <w:pPr>
        <w:spacing w:after="0"/>
        <w:jc w:val="center"/>
        <w:rPr>
          <w:rFonts w:ascii="Times New Roman" w:hAnsi="Times New Roman" w:cs="Times New Roman"/>
          <w:b/>
          <w:sz w:val="28"/>
          <w:szCs w:val="24"/>
        </w:rPr>
      </w:pPr>
      <w:r w:rsidRPr="00255B78">
        <w:rPr>
          <w:rFonts w:ascii="Times New Roman" w:hAnsi="Times New Roman" w:cs="Times New Roman"/>
          <w:b/>
          <w:noProof/>
          <w:sz w:val="28"/>
          <w:szCs w:val="24"/>
          <w:lang w:val="en-IN" w:eastAsia="en-IN"/>
        </w:rPr>
        <w:drawing>
          <wp:inline distT="0" distB="0" distL="0" distR="0">
            <wp:extent cx="6028442" cy="2934031"/>
            <wp:effectExtent l="19050" t="0" r="10408"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hAnsi="Times New Roman" w:cs="Times New Roman"/>
          <w:b/>
          <w:sz w:val="28"/>
          <w:szCs w:val="24"/>
        </w:rPr>
        <w:t xml:space="preserve"> </w:t>
      </w:r>
    </w:p>
    <w:p w:rsidR="00E72119" w:rsidRDefault="00A565B7" w:rsidP="004808AE">
      <w:pPr>
        <w:autoSpaceDE w:val="0"/>
        <w:autoSpaceDN w:val="0"/>
        <w:adjustRightInd w:val="0"/>
        <w:spacing w:after="0" w:line="240" w:lineRule="auto"/>
        <w:jc w:val="center"/>
        <w:rPr>
          <w:rFonts w:ascii="Times New Roman" w:hAnsi="Times New Roman"/>
          <w:sz w:val="24"/>
          <w:szCs w:val="24"/>
        </w:rPr>
      </w:pPr>
      <w:r>
        <w:rPr>
          <w:rFonts w:ascii="Times New Roman" w:hAnsi="Times New Roman" w:cs="Times New Roman"/>
          <w:b/>
          <w:bCs/>
          <w:sz w:val="24"/>
          <w:szCs w:val="24"/>
        </w:rPr>
        <w:t xml:space="preserve">Fig.4.1 </w:t>
      </w:r>
      <w:r>
        <w:rPr>
          <w:rFonts w:ascii="Times New Roman" w:hAnsi="Times New Roman" w:cs="Times New Roman"/>
          <w:sz w:val="24"/>
          <w:szCs w:val="24"/>
        </w:rPr>
        <w:t>Graph of variation of compressive strength versus age in days.</w:t>
      </w:r>
    </w:p>
    <w:p w:rsidR="005012EF" w:rsidRPr="00594689" w:rsidRDefault="00A565B7" w:rsidP="00594689">
      <w:pPr>
        <w:pStyle w:val="BodyText"/>
        <w:spacing w:before="104" w:line="360" w:lineRule="auto"/>
        <w:ind w:left="120" w:right="113"/>
        <w:jc w:val="both"/>
        <w:rPr>
          <w:sz w:val="24"/>
        </w:rPr>
      </w:pPr>
      <w:r w:rsidRPr="00A43C95">
        <w:rPr>
          <w:b/>
          <w:sz w:val="24"/>
        </w:rPr>
        <w:t xml:space="preserve">Observations: </w:t>
      </w:r>
      <w:r w:rsidRPr="00A43C95">
        <w:rPr>
          <w:sz w:val="24"/>
        </w:rPr>
        <w:t xml:space="preserve">From </w:t>
      </w:r>
      <w:r w:rsidRPr="00A43C95">
        <w:rPr>
          <w:b/>
          <w:sz w:val="24"/>
        </w:rPr>
        <w:t>Fig.</w:t>
      </w:r>
      <w:r>
        <w:rPr>
          <w:b/>
          <w:sz w:val="24"/>
        </w:rPr>
        <w:t>4.</w:t>
      </w:r>
      <w:r w:rsidRPr="00A43C95">
        <w:rPr>
          <w:b/>
          <w:sz w:val="24"/>
        </w:rPr>
        <w:t xml:space="preserve">1, </w:t>
      </w:r>
      <w:r w:rsidR="00BB1654" w:rsidRPr="00BB1654">
        <w:rPr>
          <w:sz w:val="24"/>
        </w:rPr>
        <w:t xml:space="preserve">The control SCC mixes were compared to MK and NS based mixes with replacement amounts of MK and NS by weight of cement, respectively, at 7, 28, and 90 days of compressive strength vs age. Bar charts are used to display additional replacement levels for MK and NS in the ranges of 5-15% and 0.5%-1.5% for different ages. Therefore, it </w:t>
      </w:r>
      <w:r w:rsidR="00BB1654" w:rsidRPr="00BB1654">
        <w:rPr>
          <w:sz w:val="24"/>
        </w:rPr>
        <w:lastRenderedPageBreak/>
        <w:t>can be seen that the variance of compressive strength is generally lower for nominal mixtures and slightly larger for MK and NS-based mixes. Additionally, it should be remembered that strength increases slightly with age (15.MK+1.5%NS) when compared to younger years.</w:t>
      </w:r>
    </w:p>
    <w:p w:rsidR="00082733" w:rsidRPr="000D70EF" w:rsidRDefault="00A565B7" w:rsidP="00262A0B">
      <w:pPr>
        <w:spacing w:after="0"/>
        <w:rPr>
          <w:rFonts w:ascii="Times New Roman" w:hAnsi="Times New Roman" w:cs="Times New Roman"/>
          <w:b/>
          <w:sz w:val="24"/>
          <w:szCs w:val="24"/>
        </w:rPr>
      </w:pPr>
      <w:r w:rsidRPr="000D70EF">
        <w:rPr>
          <w:rFonts w:ascii="Times New Roman" w:hAnsi="Times New Roman" w:cs="Times New Roman"/>
          <w:b/>
          <w:sz w:val="24"/>
          <w:szCs w:val="24"/>
        </w:rPr>
        <w:t>4.3 Split Tensile Strength</w:t>
      </w:r>
    </w:p>
    <w:p w:rsidR="00262A0B" w:rsidRDefault="009B0AB9" w:rsidP="009B0AB9">
      <w:pPr>
        <w:spacing w:after="0" w:line="360" w:lineRule="auto"/>
        <w:jc w:val="both"/>
        <w:rPr>
          <w:rFonts w:ascii="Times New Roman" w:hAnsi="Times New Roman" w:cs="Times New Roman"/>
          <w:sz w:val="24"/>
          <w:szCs w:val="24"/>
        </w:rPr>
      </w:pPr>
      <w:r w:rsidRPr="009B0AB9">
        <w:rPr>
          <w:rFonts w:ascii="Times New Roman" w:hAnsi="Times New Roman" w:cs="Times New Roman"/>
          <w:sz w:val="24"/>
          <w:szCs w:val="24"/>
        </w:rPr>
        <w:t xml:space="preserve">By splitting a concrete cylinder specimen along its vertical diameter, the split tensile strength of the concrete may be indirectly calculated. With the removal of metakaolin and the addition of nano-silica content at 7, 28, and 91 days, respectively, Table 4.3 illustrates the fluctuation in split tensile </w:t>
      </w:r>
      <w:r w:rsidRPr="009B0AB9">
        <w:rPr>
          <w:rFonts w:ascii="Times New Roman" w:hAnsi="Times New Roman" w:cs="Times New Roman"/>
          <w:b/>
          <w:sz w:val="24"/>
          <w:szCs w:val="24"/>
        </w:rPr>
        <w:t>strength.</w:t>
      </w:r>
    </w:p>
    <w:p w:rsidR="005012EF" w:rsidRPr="00262A0B" w:rsidRDefault="009B0AB9" w:rsidP="00E72119">
      <w:pPr>
        <w:spacing w:after="0"/>
        <w:jc w:val="center"/>
        <w:rPr>
          <w:rFonts w:ascii="Times New Roman" w:hAnsi="Times New Roman" w:cs="Times New Roman"/>
          <w:sz w:val="28"/>
          <w:szCs w:val="24"/>
        </w:rPr>
      </w:pPr>
      <w:r>
        <w:rPr>
          <w:rFonts w:ascii="Times New Roman" w:eastAsia="Calibri" w:hAnsi="Times New Roman" w:cs="Times New Roman"/>
          <w:b/>
          <w:sz w:val="24"/>
          <w:szCs w:val="24"/>
        </w:rPr>
        <w:t>Table</w:t>
      </w:r>
      <w:r>
        <w:rPr>
          <w:rFonts w:ascii="Times New Roman" w:eastAsia="Calibri" w:hAnsi="Times New Roman" w:cs="Times New Roman"/>
          <w:b/>
          <w:sz w:val="24"/>
        </w:rPr>
        <w:t xml:space="preserve"> </w:t>
      </w:r>
      <w:r>
        <w:rPr>
          <w:rFonts w:ascii="Times New Roman" w:eastAsia="Calibri" w:hAnsi="Times New Roman" w:cs="Times New Roman"/>
          <w:b/>
          <w:sz w:val="24"/>
          <w:szCs w:val="24"/>
        </w:rPr>
        <w:t>4.3</w:t>
      </w:r>
      <w:r w:rsidR="00A565B7" w:rsidRPr="002A38AF">
        <w:rPr>
          <w:rFonts w:ascii="Times New Roman" w:eastAsia="Calibri" w:hAnsi="Times New Roman" w:cs="Times New Roman"/>
          <w:b/>
          <w:sz w:val="24"/>
          <w:szCs w:val="24"/>
        </w:rPr>
        <w:t xml:space="preserve">: </w:t>
      </w:r>
      <w:r w:rsidR="00A565B7">
        <w:rPr>
          <w:rFonts w:ascii="Times New Roman" w:eastAsia="Calibri" w:hAnsi="Times New Roman" w:cs="Times New Roman"/>
          <w:b/>
          <w:sz w:val="24"/>
          <w:szCs w:val="24"/>
        </w:rPr>
        <w:t xml:space="preserve">Comparisons between 7, 28 &amp; 91 days </w:t>
      </w:r>
      <w:r w:rsidR="00A565B7" w:rsidRPr="00E72119">
        <w:rPr>
          <w:rFonts w:ascii="Times New Roman" w:hAnsi="Times New Roman"/>
          <w:b/>
          <w:color w:val="000000"/>
          <w:sz w:val="24"/>
          <w:szCs w:val="24"/>
          <w:lang w:eastAsia="en-IN"/>
        </w:rPr>
        <w:t>Split Tensile Strength</w:t>
      </w:r>
    </w:p>
    <w:tbl>
      <w:tblPr>
        <w:tblW w:w="9653" w:type="dxa"/>
        <w:tblInd w:w="93" w:type="dxa"/>
        <w:tblLook w:val="04A0" w:firstRow="1" w:lastRow="0" w:firstColumn="1" w:lastColumn="0" w:noHBand="0" w:noVBand="1"/>
      </w:tblPr>
      <w:tblGrid>
        <w:gridCol w:w="3310"/>
        <w:gridCol w:w="491"/>
        <w:gridCol w:w="1857"/>
        <w:gridCol w:w="1997"/>
        <w:gridCol w:w="1998"/>
      </w:tblGrid>
      <w:tr w:rsidR="00BF1204" w:rsidTr="0023279F">
        <w:trPr>
          <w:trHeight w:val="78"/>
        </w:trPr>
        <w:tc>
          <w:tcPr>
            <w:tcW w:w="3310" w:type="dxa"/>
            <w:vMerge w:val="restart"/>
            <w:tcBorders>
              <w:top w:val="single" w:sz="4" w:space="0" w:color="auto"/>
              <w:left w:val="single" w:sz="4" w:space="0" w:color="auto"/>
              <w:right w:val="nil"/>
            </w:tcBorders>
            <w:shd w:val="clear" w:color="auto" w:fill="auto"/>
            <w:noWrap/>
            <w:vAlign w:val="bottom"/>
          </w:tcPr>
          <w:p w:rsidR="0023279F" w:rsidRPr="000D70EF" w:rsidRDefault="00A565B7" w:rsidP="0023279F">
            <w:pPr>
              <w:spacing w:after="0" w:line="240" w:lineRule="auto"/>
              <w:jc w:val="center"/>
              <w:rPr>
                <w:rFonts w:ascii="Times New Roman" w:hAnsi="Times New Roman"/>
                <w:b/>
                <w:color w:val="000000"/>
                <w:sz w:val="20"/>
                <w:szCs w:val="20"/>
                <w:lang w:eastAsia="en-IN"/>
              </w:rPr>
            </w:pPr>
            <w:r w:rsidRPr="000D70EF">
              <w:rPr>
                <w:rFonts w:ascii="Times New Roman" w:hAnsi="Times New Roman"/>
                <w:b/>
                <w:color w:val="000000"/>
                <w:sz w:val="20"/>
                <w:szCs w:val="20"/>
                <w:lang w:eastAsia="en-IN"/>
              </w:rPr>
              <w:t>Mix Proportions</w:t>
            </w:r>
          </w:p>
        </w:tc>
        <w:tc>
          <w:tcPr>
            <w:tcW w:w="491" w:type="dxa"/>
            <w:vMerge w:val="restart"/>
            <w:tcBorders>
              <w:top w:val="single" w:sz="4" w:space="0" w:color="auto"/>
              <w:left w:val="nil"/>
              <w:right w:val="single" w:sz="4" w:space="0" w:color="auto"/>
            </w:tcBorders>
            <w:shd w:val="clear" w:color="auto" w:fill="auto"/>
            <w:noWrap/>
            <w:vAlign w:val="bottom"/>
          </w:tcPr>
          <w:p w:rsidR="0023279F" w:rsidRPr="000D70EF" w:rsidRDefault="0023279F" w:rsidP="0023279F">
            <w:pPr>
              <w:spacing w:after="0" w:line="240" w:lineRule="auto"/>
              <w:jc w:val="center"/>
              <w:rPr>
                <w:rFonts w:ascii="Times New Roman" w:hAnsi="Times New Roman"/>
                <w:b/>
                <w:color w:val="000000"/>
                <w:sz w:val="20"/>
                <w:szCs w:val="20"/>
                <w:lang w:eastAsia="en-IN"/>
              </w:rPr>
            </w:pPr>
          </w:p>
        </w:tc>
        <w:tc>
          <w:tcPr>
            <w:tcW w:w="585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b/>
                <w:color w:val="000000"/>
                <w:sz w:val="20"/>
                <w:szCs w:val="20"/>
                <w:lang w:eastAsia="en-IN"/>
              </w:rPr>
            </w:pPr>
            <w:r w:rsidRPr="000D70EF">
              <w:rPr>
                <w:rFonts w:ascii="Times New Roman" w:hAnsi="Times New Roman"/>
                <w:b/>
                <w:color w:val="000000"/>
                <w:sz w:val="20"/>
                <w:szCs w:val="20"/>
                <w:lang w:eastAsia="en-IN"/>
              </w:rPr>
              <w:t>Split Tensile Strength (MPa)</w:t>
            </w:r>
          </w:p>
        </w:tc>
      </w:tr>
      <w:tr w:rsidR="00BF1204" w:rsidTr="0023279F">
        <w:trPr>
          <w:trHeight w:val="78"/>
        </w:trPr>
        <w:tc>
          <w:tcPr>
            <w:tcW w:w="3310" w:type="dxa"/>
            <w:vMerge/>
            <w:tcBorders>
              <w:left w:val="single" w:sz="4" w:space="0" w:color="auto"/>
              <w:bottom w:val="single" w:sz="4" w:space="0" w:color="auto"/>
              <w:right w:val="nil"/>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b/>
                <w:color w:val="000000"/>
                <w:sz w:val="20"/>
                <w:szCs w:val="20"/>
                <w:lang w:eastAsia="en-IN"/>
              </w:rPr>
            </w:pPr>
          </w:p>
        </w:tc>
        <w:tc>
          <w:tcPr>
            <w:tcW w:w="491" w:type="dxa"/>
            <w:vMerge/>
            <w:tcBorders>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b/>
                <w:color w:val="000000"/>
                <w:sz w:val="20"/>
                <w:szCs w:val="20"/>
                <w:lang w:eastAsia="en-IN"/>
              </w:rPr>
            </w:pPr>
          </w:p>
        </w:tc>
        <w:tc>
          <w:tcPr>
            <w:tcW w:w="1857" w:type="dxa"/>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b/>
                <w:color w:val="000000"/>
                <w:sz w:val="20"/>
                <w:szCs w:val="20"/>
                <w:lang w:eastAsia="en-IN"/>
              </w:rPr>
            </w:pPr>
            <w:r w:rsidRPr="000D70EF">
              <w:rPr>
                <w:rFonts w:ascii="Times New Roman" w:hAnsi="Times New Roman"/>
                <w:b/>
                <w:color w:val="000000"/>
                <w:sz w:val="20"/>
                <w:szCs w:val="20"/>
                <w:lang w:eastAsia="en-IN"/>
              </w:rPr>
              <w:t>7days</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b/>
                <w:color w:val="000000"/>
                <w:sz w:val="20"/>
                <w:szCs w:val="20"/>
                <w:lang w:eastAsia="en-IN"/>
              </w:rPr>
            </w:pPr>
            <w:r w:rsidRPr="000D70EF">
              <w:rPr>
                <w:rFonts w:ascii="Times New Roman" w:hAnsi="Times New Roman"/>
                <w:b/>
                <w:color w:val="000000"/>
                <w:sz w:val="20"/>
                <w:szCs w:val="20"/>
                <w:lang w:eastAsia="en-IN"/>
              </w:rPr>
              <w:t>28days</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b/>
                <w:color w:val="000000"/>
                <w:sz w:val="20"/>
                <w:szCs w:val="20"/>
                <w:lang w:eastAsia="en-IN"/>
              </w:rPr>
            </w:pPr>
            <w:r w:rsidRPr="000D70EF">
              <w:rPr>
                <w:rFonts w:ascii="Times New Roman" w:hAnsi="Times New Roman"/>
                <w:b/>
                <w:color w:val="000000"/>
                <w:sz w:val="20"/>
                <w:szCs w:val="20"/>
                <w:lang w:eastAsia="en-IN"/>
              </w:rPr>
              <w:t>91 days</w:t>
            </w:r>
          </w:p>
        </w:tc>
      </w:tr>
      <w:tr w:rsidR="00BF1204" w:rsidTr="0023279F">
        <w:trPr>
          <w:trHeight w:val="78"/>
        </w:trPr>
        <w:tc>
          <w:tcPr>
            <w:tcW w:w="3310" w:type="dxa"/>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NOMINAL MIX</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olor w:val="000000"/>
                <w:sz w:val="20"/>
                <w:szCs w:val="20"/>
                <w:lang w:eastAsia="en-IN"/>
              </w:rPr>
            </w:pPr>
          </w:p>
        </w:tc>
        <w:tc>
          <w:tcPr>
            <w:tcW w:w="1857" w:type="dxa"/>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2.69</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3.46</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4.60</w:t>
            </w:r>
          </w:p>
        </w:tc>
      </w:tr>
      <w:tr w:rsidR="00BF1204" w:rsidTr="0023279F">
        <w:trPr>
          <w:trHeight w:val="78"/>
        </w:trPr>
        <w:tc>
          <w:tcPr>
            <w:tcW w:w="3310" w:type="dxa"/>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5%MK+0.5%NS</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olor w:val="000000"/>
                <w:sz w:val="20"/>
                <w:szCs w:val="20"/>
                <w:lang w:eastAsia="en-IN"/>
              </w:rPr>
            </w:pPr>
          </w:p>
        </w:tc>
        <w:tc>
          <w:tcPr>
            <w:tcW w:w="1857" w:type="dxa"/>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2.95</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3.47</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4.64</w:t>
            </w:r>
          </w:p>
        </w:tc>
      </w:tr>
      <w:tr w:rsidR="00BF1204" w:rsidTr="0023279F">
        <w:trPr>
          <w:trHeight w:val="78"/>
        </w:trPr>
        <w:tc>
          <w:tcPr>
            <w:tcW w:w="3310" w:type="dxa"/>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5%MK+1.0%NS</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olor w:val="000000"/>
                <w:sz w:val="20"/>
                <w:szCs w:val="20"/>
                <w:lang w:eastAsia="en-IN"/>
              </w:rPr>
            </w:pPr>
          </w:p>
        </w:tc>
        <w:tc>
          <w:tcPr>
            <w:tcW w:w="1857" w:type="dxa"/>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3.20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3.51</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4.68</w:t>
            </w:r>
          </w:p>
        </w:tc>
      </w:tr>
      <w:tr w:rsidR="00BF1204" w:rsidTr="0023279F">
        <w:trPr>
          <w:trHeight w:val="78"/>
        </w:trPr>
        <w:tc>
          <w:tcPr>
            <w:tcW w:w="3310" w:type="dxa"/>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5%MK+1.5%NS</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olor w:val="000000"/>
                <w:sz w:val="20"/>
                <w:szCs w:val="20"/>
                <w:lang w:eastAsia="en-IN"/>
              </w:rPr>
            </w:pPr>
          </w:p>
        </w:tc>
        <w:tc>
          <w:tcPr>
            <w:tcW w:w="1857" w:type="dxa"/>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3.37</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3.54</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4.70</w:t>
            </w:r>
          </w:p>
        </w:tc>
      </w:tr>
      <w:tr w:rsidR="00BF1204" w:rsidTr="0023279F">
        <w:trPr>
          <w:trHeight w:val="78"/>
        </w:trPr>
        <w:tc>
          <w:tcPr>
            <w:tcW w:w="3310" w:type="dxa"/>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10%MK+0.5%NS</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olor w:val="000000"/>
                <w:sz w:val="20"/>
                <w:szCs w:val="20"/>
                <w:lang w:eastAsia="en-IN"/>
              </w:rPr>
            </w:pPr>
          </w:p>
        </w:tc>
        <w:tc>
          <w:tcPr>
            <w:tcW w:w="1857" w:type="dxa"/>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3.40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3.57</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4.73</w:t>
            </w:r>
          </w:p>
        </w:tc>
      </w:tr>
      <w:tr w:rsidR="00BF1204" w:rsidTr="0023279F">
        <w:trPr>
          <w:trHeight w:val="78"/>
        </w:trPr>
        <w:tc>
          <w:tcPr>
            <w:tcW w:w="3310" w:type="dxa"/>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10%MK+1.0%NS</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olor w:val="000000"/>
                <w:sz w:val="20"/>
                <w:szCs w:val="20"/>
                <w:lang w:eastAsia="en-IN"/>
              </w:rPr>
            </w:pPr>
          </w:p>
        </w:tc>
        <w:tc>
          <w:tcPr>
            <w:tcW w:w="1857" w:type="dxa"/>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3.41</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3.58</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4.74</w:t>
            </w:r>
          </w:p>
        </w:tc>
      </w:tr>
      <w:tr w:rsidR="00BF1204" w:rsidTr="0023279F">
        <w:trPr>
          <w:trHeight w:val="78"/>
        </w:trPr>
        <w:tc>
          <w:tcPr>
            <w:tcW w:w="3310" w:type="dxa"/>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10%MK+1.5%NS</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olor w:val="000000"/>
                <w:sz w:val="20"/>
                <w:szCs w:val="20"/>
                <w:lang w:eastAsia="en-IN"/>
              </w:rPr>
            </w:pPr>
          </w:p>
        </w:tc>
        <w:tc>
          <w:tcPr>
            <w:tcW w:w="1857" w:type="dxa"/>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3.42</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3.70</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4.76</w:t>
            </w:r>
          </w:p>
        </w:tc>
      </w:tr>
      <w:tr w:rsidR="00BF1204" w:rsidTr="0023279F">
        <w:trPr>
          <w:trHeight w:val="78"/>
        </w:trPr>
        <w:tc>
          <w:tcPr>
            <w:tcW w:w="3310" w:type="dxa"/>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15%MK+0.5%NS</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olor w:val="000000"/>
                <w:sz w:val="20"/>
                <w:szCs w:val="20"/>
                <w:lang w:eastAsia="en-IN"/>
              </w:rPr>
            </w:pPr>
          </w:p>
        </w:tc>
        <w:tc>
          <w:tcPr>
            <w:tcW w:w="1857" w:type="dxa"/>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3.43</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3.96</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4.78</w:t>
            </w:r>
          </w:p>
        </w:tc>
      </w:tr>
      <w:tr w:rsidR="00BF1204" w:rsidTr="0023279F">
        <w:trPr>
          <w:trHeight w:val="78"/>
        </w:trPr>
        <w:tc>
          <w:tcPr>
            <w:tcW w:w="3310" w:type="dxa"/>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15%MK+1.0%NS</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olor w:val="000000"/>
                <w:sz w:val="20"/>
                <w:szCs w:val="20"/>
                <w:lang w:eastAsia="en-IN"/>
              </w:rPr>
            </w:pPr>
          </w:p>
        </w:tc>
        <w:tc>
          <w:tcPr>
            <w:tcW w:w="1857" w:type="dxa"/>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3.44</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4.15</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4.89</w:t>
            </w:r>
          </w:p>
        </w:tc>
      </w:tr>
      <w:tr w:rsidR="00BF1204" w:rsidTr="0023279F">
        <w:trPr>
          <w:trHeight w:val="78"/>
        </w:trPr>
        <w:tc>
          <w:tcPr>
            <w:tcW w:w="3310" w:type="dxa"/>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15%MK+1.5%NS</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olor w:val="000000"/>
                <w:sz w:val="20"/>
                <w:szCs w:val="20"/>
                <w:lang w:eastAsia="en-IN"/>
              </w:rPr>
            </w:pPr>
          </w:p>
        </w:tc>
        <w:tc>
          <w:tcPr>
            <w:tcW w:w="1857" w:type="dxa"/>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3.45</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4.52</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5.01</w:t>
            </w:r>
          </w:p>
        </w:tc>
      </w:tr>
    </w:tbl>
    <w:p w:rsidR="00082733" w:rsidRDefault="00082733" w:rsidP="00FB1FC5">
      <w:pPr>
        <w:spacing w:after="0"/>
        <w:jc w:val="center"/>
        <w:rPr>
          <w:rFonts w:ascii="Times New Roman" w:hAnsi="Times New Roman" w:cs="Times New Roman"/>
          <w:b/>
          <w:sz w:val="28"/>
          <w:szCs w:val="24"/>
        </w:rPr>
      </w:pPr>
    </w:p>
    <w:p w:rsidR="0065041A" w:rsidRDefault="00A565B7" w:rsidP="00594689">
      <w:pPr>
        <w:spacing w:after="0"/>
        <w:rPr>
          <w:rFonts w:ascii="Times New Roman" w:hAnsi="Times New Roman" w:cs="Times New Roman"/>
          <w:b/>
          <w:sz w:val="28"/>
          <w:szCs w:val="24"/>
        </w:rPr>
      </w:pPr>
      <w:r w:rsidRPr="0041280D">
        <w:rPr>
          <w:rFonts w:ascii="Times New Roman" w:hAnsi="Times New Roman" w:cs="Times New Roman"/>
          <w:b/>
          <w:noProof/>
          <w:sz w:val="28"/>
          <w:szCs w:val="24"/>
          <w:lang w:val="en-IN" w:eastAsia="en-IN"/>
        </w:rPr>
        <w:drawing>
          <wp:inline distT="0" distB="0" distL="0" distR="0">
            <wp:extent cx="6135260" cy="2743200"/>
            <wp:effectExtent l="19050" t="0" r="1789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5041A" w:rsidRPr="00594689" w:rsidRDefault="00A565B7" w:rsidP="00594689">
      <w:pPr>
        <w:autoSpaceDE w:val="0"/>
        <w:autoSpaceDN w:val="0"/>
        <w:adjustRightInd w:val="0"/>
        <w:spacing w:line="360" w:lineRule="auto"/>
        <w:jc w:val="center"/>
        <w:rPr>
          <w:rFonts w:ascii="Times New Roman" w:hAnsi="Times New Roman"/>
          <w:sz w:val="24"/>
          <w:szCs w:val="24"/>
        </w:rPr>
      </w:pPr>
      <w:r>
        <w:rPr>
          <w:rFonts w:ascii="Times New Roman" w:hAnsi="Times New Roman" w:cs="Times New Roman"/>
          <w:b/>
          <w:bCs/>
          <w:sz w:val="24"/>
          <w:szCs w:val="24"/>
        </w:rPr>
        <w:t xml:space="preserve">Fig.4.2 </w:t>
      </w:r>
      <w:r>
        <w:rPr>
          <w:rFonts w:ascii="Times New Roman" w:hAnsi="Times New Roman" w:cs="Times New Roman"/>
          <w:sz w:val="24"/>
          <w:szCs w:val="24"/>
        </w:rPr>
        <w:t>Graph of variation of splitting tensile strength versus age in days.</w:t>
      </w:r>
    </w:p>
    <w:p w:rsidR="00594689" w:rsidRPr="00A43C95" w:rsidRDefault="00A565B7" w:rsidP="00594689">
      <w:pPr>
        <w:pStyle w:val="BodyText"/>
        <w:spacing w:before="104" w:line="360" w:lineRule="auto"/>
        <w:ind w:left="120" w:right="113"/>
        <w:jc w:val="both"/>
        <w:rPr>
          <w:sz w:val="24"/>
        </w:rPr>
      </w:pPr>
      <w:r w:rsidRPr="00A43C95">
        <w:rPr>
          <w:b/>
          <w:sz w:val="24"/>
        </w:rPr>
        <w:t xml:space="preserve">Observations: </w:t>
      </w:r>
      <w:r w:rsidRPr="00A43C95">
        <w:rPr>
          <w:sz w:val="24"/>
        </w:rPr>
        <w:t xml:space="preserve">From </w:t>
      </w:r>
      <w:r w:rsidRPr="00A565B7">
        <w:rPr>
          <w:sz w:val="24"/>
        </w:rPr>
        <w:t>Fig.4.2,</w:t>
      </w:r>
      <w:r w:rsidRPr="00A43C95">
        <w:rPr>
          <w:b/>
          <w:sz w:val="24"/>
        </w:rPr>
        <w:t xml:space="preserve"> </w:t>
      </w:r>
      <w:r w:rsidRPr="00A43C95">
        <w:rPr>
          <w:sz w:val="24"/>
        </w:rPr>
        <w:t>it is observed that</w:t>
      </w:r>
      <w:r>
        <w:rPr>
          <w:sz w:val="24"/>
        </w:rPr>
        <w:t xml:space="preserve"> a</w:t>
      </w:r>
      <w:r w:rsidR="004808AE">
        <w:rPr>
          <w:sz w:val="24"/>
        </w:rPr>
        <w:t xml:space="preserve"> comparison</w:t>
      </w:r>
      <w:r>
        <w:rPr>
          <w:sz w:val="24"/>
        </w:rPr>
        <w:t xml:space="preserve"> of</w:t>
      </w:r>
      <w:r w:rsidR="004808AE">
        <w:rPr>
          <w:sz w:val="24"/>
        </w:rPr>
        <w:t xml:space="preserve"> 7, 28 &amp;90 days</w:t>
      </w:r>
      <w:r>
        <w:rPr>
          <w:sz w:val="24"/>
        </w:rPr>
        <w:t xml:space="preserve"> </w:t>
      </w:r>
      <w:r>
        <w:rPr>
          <w:sz w:val="24"/>
          <w:szCs w:val="24"/>
        </w:rPr>
        <w:t xml:space="preserve">splitting tensile strength versus age in days, the </w:t>
      </w:r>
      <w:r w:rsidRPr="00A43C95">
        <w:rPr>
          <w:sz w:val="24"/>
        </w:rPr>
        <w:t>control</w:t>
      </w:r>
      <w:r>
        <w:rPr>
          <w:sz w:val="24"/>
        </w:rPr>
        <w:t xml:space="preserve"> SCC</w:t>
      </w:r>
      <w:r w:rsidRPr="00A43C95">
        <w:rPr>
          <w:sz w:val="24"/>
        </w:rPr>
        <w:t xml:space="preserve"> mixes compared to </w:t>
      </w:r>
      <w:r>
        <w:rPr>
          <w:sz w:val="24"/>
        </w:rPr>
        <w:t>MK and N</w:t>
      </w:r>
      <w:r w:rsidRPr="00A43C95">
        <w:rPr>
          <w:sz w:val="24"/>
        </w:rPr>
        <w:t xml:space="preserve">S based mixes with replacement levels of </w:t>
      </w:r>
      <w:r>
        <w:rPr>
          <w:sz w:val="24"/>
        </w:rPr>
        <w:t>MK and N</w:t>
      </w:r>
      <w:r w:rsidRPr="00A43C95">
        <w:rPr>
          <w:sz w:val="24"/>
        </w:rPr>
        <w:t xml:space="preserve">S by weight of cement respectively. Further replacement levels </w:t>
      </w:r>
      <w:r w:rsidRPr="00A43C95">
        <w:rPr>
          <w:sz w:val="24"/>
        </w:rPr>
        <w:lastRenderedPageBreak/>
        <w:t xml:space="preserve">of </w:t>
      </w:r>
      <w:r>
        <w:rPr>
          <w:sz w:val="24"/>
        </w:rPr>
        <w:t>MK and N</w:t>
      </w:r>
      <w:r w:rsidRPr="00A43C95">
        <w:rPr>
          <w:sz w:val="24"/>
        </w:rPr>
        <w:t xml:space="preserve">S </w:t>
      </w:r>
      <w:r>
        <w:rPr>
          <w:sz w:val="24"/>
        </w:rPr>
        <w:t xml:space="preserve">in the ranges of 5-15% and 0.5%-1.5% </w:t>
      </w:r>
      <w:r w:rsidRPr="00A43C95">
        <w:rPr>
          <w:sz w:val="24"/>
        </w:rPr>
        <w:t xml:space="preserve">for various ages are presented in the form of bar charts. Hence it is observed that the variation of compressive strength is lower in the case of Nominal mixes and marginally higher in the case of </w:t>
      </w:r>
      <w:r>
        <w:rPr>
          <w:sz w:val="24"/>
        </w:rPr>
        <w:t>MK and N</w:t>
      </w:r>
      <w:r w:rsidRPr="00A43C95">
        <w:rPr>
          <w:sz w:val="24"/>
        </w:rPr>
        <w:t xml:space="preserve">S-based mixes in all cases. Also, it is noted that there is a marginally increase in strength </w:t>
      </w:r>
      <w:r>
        <w:rPr>
          <w:color w:val="000000"/>
          <w:sz w:val="24"/>
          <w:szCs w:val="24"/>
          <w:lang w:eastAsia="en-IN"/>
        </w:rPr>
        <w:t>15%MK</w:t>
      </w:r>
      <w:r w:rsidRPr="00751220">
        <w:rPr>
          <w:color w:val="000000"/>
          <w:sz w:val="24"/>
          <w:szCs w:val="24"/>
          <w:lang w:eastAsia="en-IN"/>
        </w:rPr>
        <w:t>+1</w:t>
      </w:r>
      <w:r>
        <w:rPr>
          <w:color w:val="000000"/>
          <w:sz w:val="24"/>
          <w:szCs w:val="24"/>
          <w:lang w:eastAsia="en-IN"/>
        </w:rPr>
        <w:t>.5%NS</w:t>
      </w:r>
      <w:r w:rsidRPr="00A43C95">
        <w:rPr>
          <w:sz w:val="24"/>
        </w:rPr>
        <w:t xml:space="preserve"> at a higher age than compared to lower</w:t>
      </w:r>
      <w:r w:rsidRPr="00A43C95">
        <w:rPr>
          <w:spacing w:val="-4"/>
          <w:sz w:val="24"/>
        </w:rPr>
        <w:t xml:space="preserve"> </w:t>
      </w:r>
      <w:r w:rsidRPr="00A43C95">
        <w:rPr>
          <w:sz w:val="24"/>
        </w:rPr>
        <w:t>ages.</w:t>
      </w:r>
    </w:p>
    <w:p w:rsidR="004808AE" w:rsidRPr="00FC2F33" w:rsidRDefault="00A565B7" w:rsidP="004808AE">
      <w:pPr>
        <w:autoSpaceDE w:val="0"/>
        <w:autoSpaceDN w:val="0"/>
        <w:adjustRightInd w:val="0"/>
        <w:spacing w:line="360" w:lineRule="auto"/>
        <w:rPr>
          <w:rFonts w:ascii="Times New Roman" w:eastAsia="Calibri" w:hAnsi="Times New Roman" w:cs="Times New Roman"/>
          <w:b/>
          <w:bCs/>
          <w:sz w:val="28"/>
          <w:szCs w:val="32"/>
        </w:rPr>
      </w:pPr>
      <w:r w:rsidRPr="00FC2F33">
        <w:rPr>
          <w:rFonts w:ascii="Times New Roman" w:eastAsia="Calibri" w:hAnsi="Times New Roman" w:cs="Times New Roman"/>
          <w:b/>
          <w:bCs/>
          <w:sz w:val="28"/>
          <w:szCs w:val="32"/>
        </w:rPr>
        <w:t>5.1 Conclusions</w:t>
      </w:r>
    </w:p>
    <w:p w:rsidR="004808AE" w:rsidRPr="00B34F1C" w:rsidRDefault="009B0AB9" w:rsidP="004808AE">
      <w:pPr>
        <w:autoSpaceDE w:val="0"/>
        <w:autoSpaceDN w:val="0"/>
        <w:adjustRightInd w:val="0"/>
        <w:spacing w:line="360" w:lineRule="auto"/>
        <w:ind w:firstLine="720"/>
        <w:jc w:val="both"/>
        <w:rPr>
          <w:rFonts w:ascii="Times New Roman" w:eastAsia="Calibri" w:hAnsi="Times New Roman" w:cs="Times New Roman"/>
          <w:sz w:val="24"/>
          <w:szCs w:val="20"/>
        </w:rPr>
      </w:pPr>
      <w:r w:rsidRPr="009B0AB9">
        <w:rPr>
          <w:rFonts w:ascii="Times New Roman" w:eastAsia="Calibri" w:hAnsi="Times New Roman" w:cs="Times New Roman"/>
          <w:sz w:val="24"/>
          <w:szCs w:val="20"/>
        </w:rPr>
        <w:t>The laboratory examination has led to the following significant findings.</w:t>
      </w:r>
      <w:r w:rsidR="00A565B7" w:rsidRPr="00B34F1C">
        <w:rPr>
          <w:rFonts w:ascii="Times New Roman" w:eastAsia="Calibri" w:hAnsi="Times New Roman" w:cs="Times New Roman"/>
          <w:sz w:val="24"/>
          <w:szCs w:val="20"/>
        </w:rPr>
        <w:t xml:space="preserve"> </w:t>
      </w:r>
    </w:p>
    <w:p w:rsidR="009B0AB9" w:rsidRDefault="009B0AB9" w:rsidP="009B0AB9">
      <w:pPr>
        <w:numPr>
          <w:ilvl w:val="0"/>
          <w:numId w:val="6"/>
        </w:numPr>
        <w:autoSpaceDE w:val="0"/>
        <w:autoSpaceDN w:val="0"/>
        <w:adjustRightInd w:val="0"/>
        <w:spacing w:after="0" w:line="360" w:lineRule="auto"/>
        <w:jc w:val="both"/>
        <w:rPr>
          <w:rFonts w:ascii="Times New Roman" w:eastAsia="Calibri" w:hAnsi="Times New Roman" w:cs="Times New Roman"/>
          <w:color w:val="000000"/>
          <w:sz w:val="24"/>
          <w:szCs w:val="20"/>
        </w:rPr>
      </w:pPr>
      <w:r w:rsidRPr="009B0AB9">
        <w:rPr>
          <w:rFonts w:ascii="Times New Roman" w:eastAsia="Calibri" w:hAnsi="Times New Roman" w:cs="Times New Roman"/>
          <w:color w:val="000000"/>
          <w:sz w:val="24"/>
          <w:szCs w:val="20"/>
        </w:rPr>
        <w:t>Strong rheological qualities need SCC mixes to have a high powder concentration and a range of superplasticizer dosages.</w:t>
      </w:r>
    </w:p>
    <w:p w:rsidR="004808AE" w:rsidRPr="00B34F1C" w:rsidRDefault="00BB1654" w:rsidP="009B0AB9">
      <w:pPr>
        <w:numPr>
          <w:ilvl w:val="0"/>
          <w:numId w:val="6"/>
        </w:numPr>
        <w:autoSpaceDE w:val="0"/>
        <w:autoSpaceDN w:val="0"/>
        <w:adjustRightInd w:val="0"/>
        <w:spacing w:after="0" w:line="360" w:lineRule="auto"/>
        <w:jc w:val="both"/>
        <w:rPr>
          <w:rFonts w:ascii="Times New Roman" w:eastAsia="Calibri" w:hAnsi="Times New Roman" w:cs="Times New Roman"/>
          <w:color w:val="000000"/>
          <w:sz w:val="24"/>
          <w:szCs w:val="20"/>
        </w:rPr>
      </w:pPr>
      <w:r w:rsidRPr="00BB1654">
        <w:rPr>
          <w:rFonts w:ascii="Times New Roman" w:eastAsia="Calibri" w:hAnsi="Times New Roman" w:cs="Times New Roman"/>
          <w:color w:val="000000"/>
          <w:sz w:val="24"/>
          <w:szCs w:val="20"/>
        </w:rPr>
        <w:t xml:space="preserve">It's crucial to add the superplasticizer at the right moment, which is typically between 50 and 70 percent of the water.  </w:t>
      </w:r>
      <w:r w:rsidR="00A565B7" w:rsidRPr="00B34F1C">
        <w:rPr>
          <w:rFonts w:ascii="Times New Roman" w:eastAsia="Calibri" w:hAnsi="Times New Roman" w:cs="Times New Roman"/>
          <w:color w:val="000000"/>
          <w:sz w:val="24"/>
          <w:szCs w:val="20"/>
        </w:rPr>
        <w:t>SCC fills the formwork and encapsulates the reinforcements without vibration, to achieve compaction by its own weight and gives an excellent surface finish.</w:t>
      </w:r>
    </w:p>
    <w:p w:rsidR="00BB1654" w:rsidRPr="00BB1654" w:rsidRDefault="00A565B7" w:rsidP="00BB1654">
      <w:pPr>
        <w:numPr>
          <w:ilvl w:val="0"/>
          <w:numId w:val="6"/>
        </w:numPr>
        <w:autoSpaceDE w:val="0"/>
        <w:autoSpaceDN w:val="0"/>
        <w:adjustRightInd w:val="0"/>
        <w:spacing w:after="0" w:line="360" w:lineRule="auto"/>
        <w:jc w:val="both"/>
        <w:rPr>
          <w:rFonts w:ascii="Times New Roman" w:eastAsia="Calibri" w:hAnsi="Times New Roman" w:cs="Times New Roman"/>
          <w:color w:val="000000"/>
          <w:sz w:val="24"/>
          <w:szCs w:val="20"/>
        </w:rPr>
      </w:pPr>
      <w:r w:rsidRPr="00B34F1C">
        <w:rPr>
          <w:rFonts w:ascii="Times New Roman" w:eastAsia="Calibri" w:hAnsi="Times New Roman" w:cs="Times New Roman"/>
          <w:color w:val="000000"/>
          <w:sz w:val="24"/>
          <w:szCs w:val="20"/>
        </w:rPr>
        <w:t xml:space="preserve"> </w:t>
      </w:r>
      <w:r w:rsidR="00BB1654" w:rsidRPr="00BB1654">
        <w:rPr>
          <w:rFonts w:ascii="Times New Roman" w:eastAsia="Calibri" w:hAnsi="Times New Roman" w:cs="Times New Roman"/>
          <w:color w:val="000000"/>
          <w:sz w:val="24"/>
          <w:szCs w:val="20"/>
        </w:rPr>
        <w:t xml:space="preserve">Based on test results, cement can be replaced up to 15% by a mixture of NS and MK without weakening the mixes. </w:t>
      </w:r>
    </w:p>
    <w:p w:rsidR="00BB1654" w:rsidRPr="00BB1654" w:rsidRDefault="00BB1654" w:rsidP="00BB1654">
      <w:pPr>
        <w:numPr>
          <w:ilvl w:val="0"/>
          <w:numId w:val="6"/>
        </w:numPr>
        <w:autoSpaceDE w:val="0"/>
        <w:autoSpaceDN w:val="0"/>
        <w:adjustRightInd w:val="0"/>
        <w:spacing w:after="0" w:line="360" w:lineRule="auto"/>
        <w:jc w:val="both"/>
        <w:rPr>
          <w:rFonts w:ascii="Times New Roman" w:hAnsi="Times New Roman" w:cs="Times New Roman"/>
          <w:b/>
          <w:color w:val="000000"/>
          <w:sz w:val="28"/>
          <w:szCs w:val="28"/>
        </w:rPr>
      </w:pPr>
      <w:r w:rsidRPr="00BB1654">
        <w:rPr>
          <w:rFonts w:ascii="Times New Roman" w:eastAsia="Calibri" w:hAnsi="Times New Roman" w:cs="Times New Roman"/>
          <w:color w:val="000000"/>
          <w:sz w:val="24"/>
          <w:szCs w:val="20"/>
        </w:rPr>
        <w:t xml:space="preserve">Experimental results have been made by employing NanoSilica to improve the porosity of the developed concrete mix. It is noted that compressive strength increases up by increasing the replacement of cement by adding 1.5% NanoSilica and 15% </w:t>
      </w:r>
      <w:r w:rsidR="009B0AB9" w:rsidRPr="00BB1654">
        <w:rPr>
          <w:rFonts w:ascii="Times New Roman" w:eastAsia="Calibri" w:hAnsi="Times New Roman" w:cs="Times New Roman"/>
          <w:color w:val="000000"/>
          <w:sz w:val="24"/>
          <w:szCs w:val="20"/>
        </w:rPr>
        <w:t>Metakaolin</w:t>
      </w:r>
      <w:bookmarkStart w:id="0" w:name="_GoBack"/>
      <w:bookmarkEnd w:id="0"/>
      <w:r w:rsidRPr="00BB1654">
        <w:rPr>
          <w:rFonts w:ascii="Times New Roman" w:eastAsia="Calibri" w:hAnsi="Times New Roman" w:cs="Times New Roman"/>
          <w:color w:val="000000"/>
          <w:sz w:val="24"/>
          <w:szCs w:val="20"/>
        </w:rPr>
        <w:t>.</w:t>
      </w:r>
    </w:p>
    <w:p w:rsidR="00C75B77" w:rsidRPr="00C75B77" w:rsidRDefault="00C75B77" w:rsidP="00BB1654">
      <w:pPr>
        <w:numPr>
          <w:ilvl w:val="0"/>
          <w:numId w:val="6"/>
        </w:numPr>
        <w:autoSpaceDE w:val="0"/>
        <w:autoSpaceDN w:val="0"/>
        <w:adjustRightInd w:val="0"/>
        <w:spacing w:after="0" w:line="360" w:lineRule="auto"/>
        <w:jc w:val="both"/>
        <w:rPr>
          <w:rFonts w:ascii="Times New Roman" w:hAnsi="Times New Roman" w:cs="Times New Roman"/>
          <w:b/>
          <w:color w:val="000000"/>
          <w:sz w:val="28"/>
          <w:szCs w:val="28"/>
        </w:rPr>
      </w:pPr>
      <w:r w:rsidRPr="00B7272D">
        <w:rPr>
          <w:rFonts w:ascii="Times New Roman" w:hAnsi="Times New Roman" w:cs="Times New Roman"/>
          <w:b/>
          <w:color w:val="000000"/>
          <w:sz w:val="28"/>
          <w:szCs w:val="28"/>
        </w:rPr>
        <w:t>References</w:t>
      </w:r>
    </w:p>
    <w:p w:rsidR="00C75B77" w:rsidRPr="00842B7E" w:rsidRDefault="00C75B77" w:rsidP="00A54315">
      <w:pPr>
        <w:widowControl w:val="0"/>
        <w:tabs>
          <w:tab w:val="left" w:pos="841"/>
        </w:tabs>
        <w:autoSpaceDE w:val="0"/>
        <w:autoSpaceDN w:val="0"/>
        <w:spacing w:line="240" w:lineRule="auto"/>
        <w:ind w:right="132"/>
        <w:jc w:val="both"/>
        <w:rPr>
          <w:rFonts w:ascii="Times New Roman" w:hAnsi="Times New Roman" w:cs="Times New Roman"/>
          <w:sz w:val="20"/>
        </w:rPr>
      </w:pPr>
      <w:r w:rsidRPr="00A54315">
        <w:rPr>
          <w:rFonts w:ascii="Times New Roman" w:hAnsi="Times New Roman" w:cs="Times New Roman"/>
          <w:sz w:val="20"/>
        </w:rPr>
        <w:t xml:space="preserve">[1]. </w:t>
      </w:r>
      <w:r w:rsidRPr="00842B7E">
        <w:rPr>
          <w:rFonts w:ascii="Times New Roman" w:hAnsi="Times New Roman" w:cs="Times New Roman"/>
          <w:sz w:val="20"/>
        </w:rPr>
        <w:t>M .</w:t>
      </w:r>
      <w:proofErr w:type="spellStart"/>
      <w:r w:rsidRPr="00842B7E">
        <w:rPr>
          <w:rFonts w:ascii="Times New Roman" w:hAnsi="Times New Roman" w:cs="Times New Roman"/>
          <w:sz w:val="20"/>
        </w:rPr>
        <w:t>Iyappan</w:t>
      </w:r>
      <w:proofErr w:type="spellEnd"/>
      <w:r w:rsidRPr="00842B7E">
        <w:rPr>
          <w:rFonts w:ascii="Times New Roman" w:hAnsi="Times New Roman" w:cs="Times New Roman"/>
          <w:sz w:val="20"/>
        </w:rPr>
        <w:t xml:space="preserve">.  “high strength </w:t>
      </w:r>
      <w:proofErr w:type="spellStart"/>
      <w:r w:rsidRPr="00842B7E">
        <w:rPr>
          <w:rFonts w:ascii="Times New Roman" w:hAnsi="Times New Roman" w:cs="Times New Roman"/>
          <w:sz w:val="20"/>
        </w:rPr>
        <w:t>self compacting</w:t>
      </w:r>
      <w:proofErr w:type="spellEnd"/>
      <w:r w:rsidRPr="00842B7E">
        <w:rPr>
          <w:rFonts w:ascii="Times New Roman" w:hAnsi="Times New Roman" w:cs="Times New Roman"/>
          <w:sz w:val="20"/>
        </w:rPr>
        <w:t xml:space="preserve"> concrete with nano </w:t>
      </w:r>
      <w:proofErr w:type="spellStart"/>
      <w:proofErr w:type="gramStart"/>
      <w:r w:rsidRPr="00842B7E">
        <w:rPr>
          <w:rFonts w:ascii="Times New Roman" w:hAnsi="Times New Roman" w:cs="Times New Roman"/>
          <w:sz w:val="20"/>
        </w:rPr>
        <w:t>silica”International</w:t>
      </w:r>
      <w:proofErr w:type="spellEnd"/>
      <w:proofErr w:type="gramEnd"/>
      <w:r w:rsidRPr="00842B7E">
        <w:rPr>
          <w:rFonts w:ascii="Times New Roman" w:hAnsi="Times New Roman" w:cs="Times New Roman"/>
          <w:sz w:val="20"/>
        </w:rPr>
        <w:t xml:space="preserve"> Journal of Emerging Trends in civil </w:t>
      </w:r>
      <w:proofErr w:type="spellStart"/>
      <w:r w:rsidRPr="00842B7E">
        <w:rPr>
          <w:rFonts w:ascii="Times New Roman" w:hAnsi="Times New Roman" w:cs="Times New Roman"/>
          <w:sz w:val="20"/>
        </w:rPr>
        <w:t>engg</w:t>
      </w:r>
      <w:proofErr w:type="spellEnd"/>
      <w:r w:rsidRPr="00842B7E">
        <w:rPr>
          <w:rFonts w:ascii="Times New Roman" w:hAnsi="Times New Roman" w:cs="Times New Roman"/>
          <w:sz w:val="20"/>
        </w:rPr>
        <w:t>.</w:t>
      </w:r>
    </w:p>
    <w:p w:rsidR="00C75B77" w:rsidRPr="00842B7E" w:rsidRDefault="00C75B77" w:rsidP="00A54315">
      <w:pPr>
        <w:widowControl w:val="0"/>
        <w:tabs>
          <w:tab w:val="left" w:pos="841"/>
        </w:tabs>
        <w:autoSpaceDE w:val="0"/>
        <w:autoSpaceDN w:val="0"/>
        <w:spacing w:line="240" w:lineRule="auto"/>
        <w:ind w:right="132"/>
        <w:jc w:val="both"/>
        <w:rPr>
          <w:rFonts w:ascii="Times New Roman" w:hAnsi="Times New Roman" w:cs="Times New Roman"/>
          <w:sz w:val="20"/>
        </w:rPr>
      </w:pPr>
      <w:r w:rsidRPr="00A54315">
        <w:rPr>
          <w:rFonts w:ascii="Times New Roman" w:hAnsi="Times New Roman" w:cs="Times New Roman"/>
          <w:sz w:val="20"/>
        </w:rPr>
        <w:t xml:space="preserve">[2]. </w:t>
      </w:r>
      <w:r w:rsidRPr="00842B7E">
        <w:rPr>
          <w:rFonts w:ascii="Times New Roman" w:hAnsi="Times New Roman" w:cs="Times New Roman"/>
          <w:sz w:val="20"/>
        </w:rPr>
        <w:t xml:space="preserve">Sanga </w:t>
      </w:r>
      <w:proofErr w:type="spellStart"/>
      <w:r w:rsidRPr="00842B7E">
        <w:rPr>
          <w:rFonts w:ascii="Times New Roman" w:hAnsi="Times New Roman" w:cs="Times New Roman"/>
          <w:sz w:val="20"/>
        </w:rPr>
        <w:t>kranthi</w:t>
      </w:r>
      <w:proofErr w:type="spellEnd"/>
      <w:r w:rsidRPr="00842B7E">
        <w:rPr>
          <w:rFonts w:ascii="Times New Roman" w:hAnsi="Times New Roman" w:cs="Times New Roman"/>
          <w:sz w:val="20"/>
        </w:rPr>
        <w:t xml:space="preserve"> </w:t>
      </w:r>
      <w:proofErr w:type="spellStart"/>
      <w:r w:rsidRPr="00842B7E">
        <w:rPr>
          <w:rFonts w:ascii="Times New Roman" w:hAnsi="Times New Roman" w:cs="Times New Roman"/>
          <w:sz w:val="20"/>
        </w:rPr>
        <w:t>kumar</w:t>
      </w:r>
      <w:proofErr w:type="spellEnd"/>
      <w:r w:rsidRPr="00842B7E">
        <w:rPr>
          <w:rFonts w:ascii="Times New Roman" w:hAnsi="Times New Roman" w:cs="Times New Roman"/>
          <w:sz w:val="20"/>
        </w:rPr>
        <w:t xml:space="preserve"> “Influence of nano silica on strength and durability of </w:t>
      </w:r>
      <w:proofErr w:type="spellStart"/>
      <w:r w:rsidRPr="00842B7E">
        <w:rPr>
          <w:rFonts w:ascii="Times New Roman" w:hAnsi="Times New Roman" w:cs="Times New Roman"/>
          <w:sz w:val="20"/>
        </w:rPr>
        <w:t>self compacting</w:t>
      </w:r>
      <w:proofErr w:type="spellEnd"/>
      <w:r w:rsidRPr="00842B7E">
        <w:rPr>
          <w:rFonts w:ascii="Times New Roman" w:hAnsi="Times New Roman" w:cs="Times New Roman"/>
          <w:sz w:val="20"/>
        </w:rPr>
        <w:t xml:space="preserve"> concrete” </w:t>
      </w:r>
      <w:r w:rsidRPr="00A54315">
        <w:rPr>
          <w:rFonts w:ascii="Times New Roman" w:hAnsi="Times New Roman" w:cs="Times New Roman"/>
          <w:sz w:val="20"/>
        </w:rPr>
        <w:t>International Journal of Advanced and Applied Sciences</w:t>
      </w:r>
    </w:p>
    <w:p w:rsidR="00C75B77" w:rsidRPr="00842B7E" w:rsidRDefault="00C75B77" w:rsidP="00A54315">
      <w:pPr>
        <w:widowControl w:val="0"/>
        <w:tabs>
          <w:tab w:val="left" w:pos="841"/>
        </w:tabs>
        <w:autoSpaceDE w:val="0"/>
        <w:autoSpaceDN w:val="0"/>
        <w:spacing w:line="240" w:lineRule="auto"/>
        <w:ind w:right="132"/>
        <w:jc w:val="both"/>
        <w:rPr>
          <w:rFonts w:ascii="Times New Roman" w:hAnsi="Times New Roman" w:cs="Times New Roman"/>
          <w:sz w:val="20"/>
        </w:rPr>
      </w:pPr>
      <w:r w:rsidRPr="00A54315">
        <w:rPr>
          <w:rFonts w:ascii="Times New Roman" w:hAnsi="Times New Roman" w:cs="Times New Roman"/>
          <w:sz w:val="20"/>
        </w:rPr>
        <w:t>[3].</w:t>
      </w:r>
      <w:r w:rsidRPr="00842B7E">
        <w:rPr>
          <w:rFonts w:ascii="Times New Roman" w:hAnsi="Times New Roman" w:cs="Times New Roman"/>
          <w:sz w:val="20"/>
        </w:rPr>
        <w:t xml:space="preserve">B. H. </w:t>
      </w:r>
      <w:proofErr w:type="spellStart"/>
      <w:r w:rsidRPr="00842B7E">
        <w:rPr>
          <w:rFonts w:ascii="Times New Roman" w:hAnsi="Times New Roman" w:cs="Times New Roman"/>
          <w:sz w:val="20"/>
        </w:rPr>
        <w:t>Venkataram</w:t>
      </w:r>
      <w:proofErr w:type="spellEnd"/>
      <w:r w:rsidRPr="00842B7E">
        <w:rPr>
          <w:rFonts w:ascii="Times New Roman" w:hAnsi="Times New Roman" w:cs="Times New Roman"/>
          <w:sz w:val="20"/>
        </w:rPr>
        <w:t xml:space="preserve"> </w:t>
      </w:r>
      <w:proofErr w:type="spellStart"/>
      <w:r w:rsidRPr="00842B7E">
        <w:rPr>
          <w:rFonts w:ascii="Times New Roman" w:hAnsi="Times New Roman" w:cs="Times New Roman"/>
          <w:sz w:val="20"/>
        </w:rPr>
        <w:t>Pai</w:t>
      </w:r>
      <w:proofErr w:type="spellEnd"/>
      <w:r w:rsidRPr="00842B7E">
        <w:rPr>
          <w:rFonts w:ascii="Times New Roman" w:hAnsi="Times New Roman" w:cs="Times New Roman"/>
          <w:sz w:val="20"/>
        </w:rPr>
        <w:t xml:space="preserve">, </w:t>
      </w:r>
      <w:proofErr w:type="spellStart"/>
      <w:r w:rsidRPr="00842B7E">
        <w:rPr>
          <w:rFonts w:ascii="Times New Roman" w:hAnsi="Times New Roman" w:cs="Times New Roman"/>
          <w:sz w:val="20"/>
        </w:rPr>
        <w:t>Maitreyee</w:t>
      </w:r>
      <w:proofErr w:type="spellEnd"/>
      <w:r w:rsidRPr="00842B7E">
        <w:rPr>
          <w:rFonts w:ascii="Times New Roman" w:hAnsi="Times New Roman" w:cs="Times New Roman"/>
          <w:sz w:val="20"/>
        </w:rPr>
        <w:t xml:space="preserve"> </w:t>
      </w:r>
      <w:proofErr w:type="spellStart"/>
      <w:r w:rsidRPr="00842B7E">
        <w:rPr>
          <w:rFonts w:ascii="Times New Roman" w:hAnsi="Times New Roman" w:cs="Times New Roman"/>
          <w:sz w:val="20"/>
        </w:rPr>
        <w:t>Nandy</w:t>
      </w:r>
      <w:proofErr w:type="spellEnd"/>
      <w:r w:rsidRPr="00842B7E">
        <w:rPr>
          <w:rFonts w:ascii="Times New Roman" w:hAnsi="Times New Roman" w:cs="Times New Roman"/>
          <w:sz w:val="20"/>
        </w:rPr>
        <w:t xml:space="preserve">, A. Krishnamurthy, </w:t>
      </w:r>
      <w:proofErr w:type="spellStart"/>
      <w:r w:rsidRPr="00842B7E">
        <w:rPr>
          <w:rFonts w:ascii="Times New Roman" w:hAnsi="Times New Roman" w:cs="Times New Roman"/>
          <w:sz w:val="20"/>
        </w:rPr>
        <w:t>Pradip</w:t>
      </w:r>
      <w:proofErr w:type="spellEnd"/>
      <w:r w:rsidRPr="00842B7E">
        <w:rPr>
          <w:rFonts w:ascii="Times New Roman" w:hAnsi="Times New Roman" w:cs="Times New Roman"/>
          <w:sz w:val="20"/>
        </w:rPr>
        <w:t xml:space="preserve"> Kumar </w:t>
      </w:r>
      <w:proofErr w:type="spellStart"/>
      <w:r w:rsidRPr="00842B7E">
        <w:rPr>
          <w:rFonts w:ascii="Times New Roman" w:hAnsi="Times New Roman" w:cs="Times New Roman"/>
          <w:sz w:val="20"/>
        </w:rPr>
        <w:t>Sarkar,C</w:t>
      </w:r>
      <w:proofErr w:type="spellEnd"/>
      <w:r w:rsidRPr="00842B7E">
        <w:rPr>
          <w:rFonts w:ascii="Times New Roman" w:hAnsi="Times New Roman" w:cs="Times New Roman"/>
          <w:sz w:val="20"/>
        </w:rPr>
        <w:t xml:space="preserve">. </w:t>
      </w:r>
      <w:proofErr w:type="spellStart"/>
      <w:r w:rsidRPr="00842B7E">
        <w:rPr>
          <w:rFonts w:ascii="Times New Roman" w:hAnsi="Times New Roman" w:cs="Times New Roman"/>
          <w:sz w:val="20"/>
        </w:rPr>
        <w:t>Pramukh</w:t>
      </w:r>
      <w:proofErr w:type="spellEnd"/>
      <w:r w:rsidRPr="00842B7E">
        <w:rPr>
          <w:rFonts w:ascii="Times New Roman" w:hAnsi="Times New Roman" w:cs="Times New Roman"/>
          <w:sz w:val="20"/>
        </w:rPr>
        <w:t xml:space="preserve"> </w:t>
      </w:r>
      <w:proofErr w:type="spellStart"/>
      <w:r w:rsidRPr="00842B7E">
        <w:rPr>
          <w:rFonts w:ascii="Times New Roman" w:hAnsi="Times New Roman" w:cs="Times New Roman"/>
          <w:sz w:val="20"/>
        </w:rPr>
        <w:t>Ganapathy</w:t>
      </w:r>
      <w:proofErr w:type="spellEnd"/>
      <w:r w:rsidRPr="00842B7E">
        <w:rPr>
          <w:rFonts w:ascii="Times New Roman" w:hAnsi="Times New Roman" w:cs="Times New Roman"/>
          <w:sz w:val="20"/>
        </w:rPr>
        <w:t xml:space="preserve">, Philip George  “Development of </w:t>
      </w:r>
      <w:proofErr w:type="spellStart"/>
      <w:r w:rsidRPr="00842B7E">
        <w:rPr>
          <w:rFonts w:ascii="Times New Roman" w:hAnsi="Times New Roman" w:cs="Times New Roman"/>
          <w:sz w:val="20"/>
        </w:rPr>
        <w:t>self compacting</w:t>
      </w:r>
      <w:proofErr w:type="spellEnd"/>
      <w:r w:rsidRPr="00842B7E">
        <w:rPr>
          <w:rFonts w:ascii="Times New Roman" w:hAnsi="Times New Roman" w:cs="Times New Roman"/>
          <w:sz w:val="20"/>
        </w:rPr>
        <w:t xml:space="preserve"> concrete with various mineral admixtures”,</w:t>
      </w:r>
    </w:p>
    <w:p w:rsidR="00C75B77" w:rsidRPr="00842B7E" w:rsidRDefault="00C75B77" w:rsidP="00A54315">
      <w:pPr>
        <w:widowControl w:val="0"/>
        <w:tabs>
          <w:tab w:val="left" w:pos="841"/>
        </w:tabs>
        <w:autoSpaceDE w:val="0"/>
        <w:autoSpaceDN w:val="0"/>
        <w:spacing w:line="240" w:lineRule="auto"/>
        <w:ind w:right="132"/>
        <w:jc w:val="both"/>
        <w:rPr>
          <w:rFonts w:ascii="Times New Roman" w:hAnsi="Times New Roman" w:cs="Times New Roman"/>
          <w:sz w:val="20"/>
        </w:rPr>
      </w:pPr>
      <w:r w:rsidRPr="00A54315">
        <w:rPr>
          <w:rFonts w:ascii="Times New Roman" w:hAnsi="Times New Roman" w:cs="Times New Roman"/>
          <w:sz w:val="20"/>
        </w:rPr>
        <w:t xml:space="preserve">[4]. </w:t>
      </w:r>
      <w:proofErr w:type="gramStart"/>
      <w:r w:rsidRPr="00842B7E">
        <w:rPr>
          <w:rFonts w:ascii="Times New Roman" w:hAnsi="Times New Roman" w:cs="Times New Roman"/>
          <w:sz w:val="20"/>
        </w:rPr>
        <w:t>A.HEIDARI</w:t>
      </w:r>
      <w:proofErr w:type="gramEnd"/>
      <w:r w:rsidRPr="00842B7E">
        <w:rPr>
          <w:rFonts w:ascii="Times New Roman" w:hAnsi="Times New Roman" w:cs="Times New Roman"/>
          <w:sz w:val="20"/>
        </w:rPr>
        <w:t xml:space="preserve"> e(2015)  “Properties of Self compa</w:t>
      </w:r>
      <w:r w:rsidR="00B637CD">
        <w:rPr>
          <w:rFonts w:ascii="Times New Roman" w:hAnsi="Times New Roman" w:cs="Times New Roman"/>
          <w:sz w:val="20"/>
        </w:rPr>
        <w:t>cting concrete in</w:t>
      </w:r>
      <w:r w:rsidRPr="00842B7E">
        <w:rPr>
          <w:rFonts w:ascii="Times New Roman" w:hAnsi="Times New Roman" w:cs="Times New Roman"/>
          <w:sz w:val="20"/>
        </w:rPr>
        <w:t xml:space="preserve">corporating alginate and nano silica” . Asian journal of civil </w:t>
      </w:r>
      <w:proofErr w:type="gramStart"/>
      <w:r w:rsidRPr="00842B7E">
        <w:rPr>
          <w:rFonts w:ascii="Times New Roman" w:hAnsi="Times New Roman" w:cs="Times New Roman"/>
          <w:sz w:val="20"/>
        </w:rPr>
        <w:t>engineering  vol.</w:t>
      </w:r>
      <w:proofErr w:type="gramEnd"/>
      <w:r w:rsidRPr="00842B7E">
        <w:rPr>
          <w:rFonts w:ascii="Times New Roman" w:hAnsi="Times New Roman" w:cs="Times New Roman"/>
          <w:sz w:val="20"/>
        </w:rPr>
        <w:t xml:space="preserve"> 16,  pp 1-11.</w:t>
      </w:r>
    </w:p>
    <w:p w:rsidR="00C75B77" w:rsidRPr="00842B7E" w:rsidRDefault="00C75B77" w:rsidP="00A54315">
      <w:pPr>
        <w:widowControl w:val="0"/>
        <w:tabs>
          <w:tab w:val="left" w:pos="841"/>
        </w:tabs>
        <w:autoSpaceDE w:val="0"/>
        <w:autoSpaceDN w:val="0"/>
        <w:spacing w:line="240" w:lineRule="auto"/>
        <w:ind w:right="132"/>
        <w:jc w:val="both"/>
        <w:rPr>
          <w:rFonts w:ascii="Times New Roman" w:hAnsi="Times New Roman" w:cs="Times New Roman"/>
          <w:sz w:val="20"/>
        </w:rPr>
      </w:pPr>
      <w:r w:rsidRPr="00A54315">
        <w:rPr>
          <w:rFonts w:ascii="Times New Roman" w:hAnsi="Times New Roman" w:cs="Times New Roman"/>
          <w:sz w:val="20"/>
        </w:rPr>
        <w:t xml:space="preserve">[5]. </w:t>
      </w:r>
      <w:r w:rsidRPr="00842B7E">
        <w:rPr>
          <w:rFonts w:ascii="Times New Roman" w:hAnsi="Times New Roman" w:cs="Times New Roman"/>
          <w:sz w:val="20"/>
        </w:rPr>
        <w:t xml:space="preserve">Dr. D .V. </w:t>
      </w:r>
      <w:proofErr w:type="spellStart"/>
      <w:r w:rsidRPr="00842B7E">
        <w:rPr>
          <w:rFonts w:ascii="Times New Roman" w:hAnsi="Times New Roman" w:cs="Times New Roman"/>
          <w:sz w:val="20"/>
        </w:rPr>
        <w:t>Prasada</w:t>
      </w:r>
      <w:proofErr w:type="spellEnd"/>
      <w:r w:rsidRPr="00842B7E">
        <w:rPr>
          <w:rFonts w:ascii="Times New Roman" w:hAnsi="Times New Roman" w:cs="Times New Roman"/>
          <w:sz w:val="20"/>
        </w:rPr>
        <w:t xml:space="preserve"> </w:t>
      </w:r>
      <w:proofErr w:type="spellStart"/>
      <w:r w:rsidRPr="00842B7E">
        <w:rPr>
          <w:rFonts w:ascii="Times New Roman" w:hAnsi="Times New Roman" w:cs="Times New Roman"/>
          <w:sz w:val="20"/>
        </w:rPr>
        <w:t>rao</w:t>
      </w:r>
      <w:proofErr w:type="spellEnd"/>
      <w:r w:rsidRPr="00842B7E">
        <w:rPr>
          <w:rFonts w:ascii="Times New Roman" w:hAnsi="Times New Roman" w:cs="Times New Roman"/>
          <w:sz w:val="20"/>
        </w:rPr>
        <w:t xml:space="preserve"> (2014)  “A study on influence of fly ash and  nano  silica on strength properties of SCC”.</w:t>
      </w:r>
      <w:proofErr w:type="spellStart"/>
      <w:r w:rsidRPr="00842B7E">
        <w:rPr>
          <w:rFonts w:ascii="Times New Roman" w:hAnsi="Times New Roman" w:cs="Times New Roman"/>
          <w:sz w:val="20"/>
        </w:rPr>
        <w:t>IJART,Issn</w:t>
      </w:r>
      <w:proofErr w:type="spellEnd"/>
      <w:r w:rsidRPr="00842B7E">
        <w:rPr>
          <w:rFonts w:ascii="Times New Roman" w:hAnsi="Times New Roman" w:cs="Times New Roman"/>
          <w:sz w:val="20"/>
        </w:rPr>
        <w:t xml:space="preserve"> 0976 - 6480 (Print) ,ISSN 0976 - 6499 (Online)Volume 5, Issue 7, July (2014), pp. 94-102 </w:t>
      </w:r>
    </w:p>
    <w:p w:rsidR="00C75B77" w:rsidRPr="00842B7E" w:rsidRDefault="00C75B77" w:rsidP="00A54315">
      <w:pPr>
        <w:widowControl w:val="0"/>
        <w:tabs>
          <w:tab w:val="left" w:pos="841"/>
        </w:tabs>
        <w:autoSpaceDE w:val="0"/>
        <w:autoSpaceDN w:val="0"/>
        <w:spacing w:line="240" w:lineRule="auto"/>
        <w:ind w:right="132"/>
        <w:jc w:val="both"/>
        <w:rPr>
          <w:rFonts w:ascii="Times New Roman" w:hAnsi="Times New Roman" w:cs="Times New Roman"/>
          <w:sz w:val="20"/>
        </w:rPr>
      </w:pPr>
      <w:r w:rsidRPr="00A54315">
        <w:rPr>
          <w:rFonts w:ascii="Times New Roman" w:hAnsi="Times New Roman" w:cs="Times New Roman"/>
          <w:sz w:val="20"/>
        </w:rPr>
        <w:t xml:space="preserve">[6]. </w:t>
      </w:r>
      <w:r w:rsidRPr="00842B7E">
        <w:rPr>
          <w:rFonts w:ascii="Times New Roman" w:hAnsi="Times New Roman" w:cs="Times New Roman"/>
          <w:sz w:val="20"/>
        </w:rPr>
        <w:t xml:space="preserve">B. </w:t>
      </w:r>
      <w:proofErr w:type="spellStart"/>
      <w:r w:rsidRPr="00842B7E">
        <w:rPr>
          <w:rFonts w:ascii="Times New Roman" w:hAnsi="Times New Roman" w:cs="Times New Roman"/>
          <w:sz w:val="20"/>
        </w:rPr>
        <w:t>Karthikeyan</w:t>
      </w:r>
      <w:proofErr w:type="spellEnd"/>
      <w:r w:rsidRPr="00842B7E">
        <w:rPr>
          <w:rFonts w:ascii="Times New Roman" w:hAnsi="Times New Roman" w:cs="Times New Roman"/>
          <w:sz w:val="20"/>
        </w:rPr>
        <w:t xml:space="preserve"> et.al (2014</w:t>
      </w:r>
      <w:proofErr w:type="gramStart"/>
      <w:r w:rsidRPr="00842B7E">
        <w:rPr>
          <w:rFonts w:ascii="Times New Roman" w:hAnsi="Times New Roman" w:cs="Times New Roman"/>
          <w:sz w:val="20"/>
        </w:rPr>
        <w:t>)  “</w:t>
      </w:r>
      <w:proofErr w:type="gramEnd"/>
      <w:r w:rsidRPr="00842B7E">
        <w:rPr>
          <w:rFonts w:ascii="Times New Roman" w:hAnsi="Times New Roman" w:cs="Times New Roman"/>
          <w:sz w:val="20"/>
        </w:rPr>
        <w:t xml:space="preserve">Microstructural analysis of strength properties of concrete with nano silica” International Journal of </w:t>
      </w:r>
      <w:proofErr w:type="spellStart"/>
      <w:r w:rsidRPr="00842B7E">
        <w:rPr>
          <w:rFonts w:ascii="Times New Roman" w:hAnsi="Times New Roman" w:cs="Times New Roman"/>
          <w:sz w:val="20"/>
        </w:rPr>
        <w:t>ChemTech</w:t>
      </w:r>
      <w:proofErr w:type="spellEnd"/>
      <w:r w:rsidRPr="00842B7E">
        <w:rPr>
          <w:rFonts w:ascii="Times New Roman" w:hAnsi="Times New Roman" w:cs="Times New Roman"/>
          <w:sz w:val="20"/>
        </w:rPr>
        <w:t xml:space="preserve"> Research CODEN (USA): IJCRGG, Vol.6, No.5, pp 3004-3013</w:t>
      </w:r>
    </w:p>
    <w:p w:rsidR="00C75B77" w:rsidRPr="00842B7E" w:rsidRDefault="00C75B77" w:rsidP="00A54315">
      <w:pPr>
        <w:widowControl w:val="0"/>
        <w:tabs>
          <w:tab w:val="left" w:pos="841"/>
        </w:tabs>
        <w:autoSpaceDE w:val="0"/>
        <w:autoSpaceDN w:val="0"/>
        <w:spacing w:line="240" w:lineRule="auto"/>
        <w:ind w:right="132"/>
        <w:jc w:val="both"/>
        <w:rPr>
          <w:rFonts w:ascii="Times New Roman" w:hAnsi="Times New Roman" w:cs="Times New Roman"/>
          <w:sz w:val="20"/>
        </w:rPr>
      </w:pPr>
      <w:r w:rsidRPr="00A54315">
        <w:rPr>
          <w:rFonts w:ascii="Times New Roman" w:hAnsi="Times New Roman" w:cs="Times New Roman"/>
          <w:sz w:val="20"/>
        </w:rPr>
        <w:t xml:space="preserve">[7]. </w:t>
      </w:r>
      <w:r w:rsidRPr="00842B7E">
        <w:rPr>
          <w:rFonts w:ascii="Times New Roman" w:hAnsi="Times New Roman" w:cs="Times New Roman"/>
          <w:sz w:val="20"/>
        </w:rPr>
        <w:t>Prof. R.V.R.K. Prasad et.</w:t>
      </w:r>
      <w:proofErr w:type="gramStart"/>
      <w:r w:rsidRPr="00842B7E">
        <w:rPr>
          <w:rFonts w:ascii="Times New Roman" w:hAnsi="Times New Roman" w:cs="Times New Roman"/>
          <w:sz w:val="20"/>
        </w:rPr>
        <w:t>al(</w:t>
      </w:r>
      <w:proofErr w:type="gramEnd"/>
      <w:r w:rsidRPr="00842B7E">
        <w:rPr>
          <w:rFonts w:ascii="Times New Roman" w:hAnsi="Times New Roman" w:cs="Times New Roman"/>
          <w:sz w:val="20"/>
        </w:rPr>
        <w:t xml:space="preserve">2012)  “Experimental investigation of use of </w:t>
      </w:r>
      <w:proofErr w:type="spellStart"/>
      <w:r w:rsidRPr="00842B7E">
        <w:rPr>
          <w:rFonts w:ascii="Times New Roman" w:hAnsi="Times New Roman" w:cs="Times New Roman"/>
          <w:sz w:val="20"/>
        </w:rPr>
        <w:t>microsilica</w:t>
      </w:r>
      <w:proofErr w:type="spellEnd"/>
      <w:r w:rsidRPr="00842B7E">
        <w:rPr>
          <w:rFonts w:ascii="Times New Roman" w:hAnsi="Times New Roman" w:cs="Times New Roman"/>
          <w:sz w:val="20"/>
        </w:rPr>
        <w:t xml:space="preserve"> in </w:t>
      </w:r>
      <w:proofErr w:type="spellStart"/>
      <w:r w:rsidRPr="00842B7E">
        <w:rPr>
          <w:rFonts w:ascii="Times New Roman" w:hAnsi="Times New Roman" w:cs="Times New Roman"/>
          <w:sz w:val="20"/>
        </w:rPr>
        <w:t>self compacting</w:t>
      </w:r>
      <w:proofErr w:type="spellEnd"/>
      <w:r w:rsidRPr="00842B7E">
        <w:rPr>
          <w:rFonts w:ascii="Times New Roman" w:hAnsi="Times New Roman" w:cs="Times New Roman"/>
          <w:sz w:val="20"/>
        </w:rPr>
        <w:t xml:space="preserve"> concrete” Indian Streams Research Journal Vol.2,Issue.IV/May; 12 pp.1-4.</w:t>
      </w:r>
    </w:p>
    <w:p w:rsidR="00C75B77" w:rsidRPr="00842B7E" w:rsidRDefault="00C75B77" w:rsidP="00C75B77">
      <w:pPr>
        <w:widowControl w:val="0"/>
        <w:tabs>
          <w:tab w:val="left" w:pos="841"/>
        </w:tabs>
        <w:autoSpaceDE w:val="0"/>
        <w:autoSpaceDN w:val="0"/>
        <w:spacing w:line="240" w:lineRule="auto"/>
        <w:ind w:right="132"/>
        <w:jc w:val="both"/>
        <w:rPr>
          <w:rFonts w:ascii="Times New Roman" w:hAnsi="Times New Roman" w:cs="Times New Roman"/>
          <w:sz w:val="20"/>
        </w:rPr>
      </w:pPr>
      <w:r w:rsidRPr="00A54315">
        <w:rPr>
          <w:rFonts w:ascii="Times New Roman" w:hAnsi="Times New Roman" w:cs="Times New Roman"/>
          <w:sz w:val="20"/>
        </w:rPr>
        <w:t xml:space="preserve">[8]. </w:t>
      </w:r>
      <w:r w:rsidRPr="00842B7E">
        <w:rPr>
          <w:rFonts w:ascii="Times New Roman" w:hAnsi="Times New Roman" w:cs="Times New Roman"/>
          <w:sz w:val="20"/>
        </w:rPr>
        <w:t xml:space="preserve">Ozawa K., and </w:t>
      </w:r>
      <w:proofErr w:type="spellStart"/>
      <w:r w:rsidRPr="00842B7E">
        <w:rPr>
          <w:rFonts w:ascii="Times New Roman" w:hAnsi="Times New Roman" w:cs="Times New Roman"/>
          <w:sz w:val="20"/>
        </w:rPr>
        <w:t>Maekawa</w:t>
      </w:r>
      <w:proofErr w:type="spellEnd"/>
      <w:r w:rsidRPr="00842B7E">
        <w:rPr>
          <w:rFonts w:ascii="Times New Roman" w:hAnsi="Times New Roman" w:cs="Times New Roman"/>
          <w:sz w:val="20"/>
        </w:rPr>
        <w:t xml:space="preserve">, K, (1989), “Development of high performance concrete based on durability design of </w:t>
      </w:r>
      <w:r w:rsidRPr="00842B7E">
        <w:rPr>
          <w:rFonts w:ascii="Times New Roman" w:hAnsi="Times New Roman" w:cs="Times New Roman"/>
          <w:sz w:val="20"/>
        </w:rPr>
        <w:lastRenderedPageBreak/>
        <w:t>concrete structure,” Proceeding of the Second East-  Asia and Pacific Conference (EASEC-2), Vol.1, pp.</w:t>
      </w:r>
      <w:r w:rsidRPr="00842B7E">
        <w:rPr>
          <w:rFonts w:ascii="Times New Roman" w:hAnsi="Times New Roman" w:cs="Times New Roman"/>
          <w:spacing w:val="-15"/>
          <w:sz w:val="20"/>
        </w:rPr>
        <w:t xml:space="preserve"> </w:t>
      </w:r>
      <w:r w:rsidRPr="00842B7E">
        <w:rPr>
          <w:rFonts w:ascii="Times New Roman" w:hAnsi="Times New Roman" w:cs="Times New Roman"/>
          <w:sz w:val="20"/>
        </w:rPr>
        <w:t>445-450.</w:t>
      </w:r>
    </w:p>
    <w:p w:rsidR="00C75B77" w:rsidRPr="00842B7E" w:rsidRDefault="00C75B77" w:rsidP="00C75B77">
      <w:pPr>
        <w:widowControl w:val="0"/>
        <w:tabs>
          <w:tab w:val="left" w:pos="841"/>
        </w:tabs>
        <w:autoSpaceDE w:val="0"/>
        <w:autoSpaceDN w:val="0"/>
        <w:spacing w:before="1" w:line="240" w:lineRule="auto"/>
        <w:ind w:right="114"/>
        <w:jc w:val="both"/>
        <w:rPr>
          <w:rFonts w:ascii="Times New Roman" w:hAnsi="Times New Roman" w:cs="Times New Roman"/>
          <w:sz w:val="20"/>
        </w:rPr>
      </w:pPr>
      <w:r>
        <w:rPr>
          <w:rFonts w:ascii="Times New Roman" w:eastAsia="Times New Roman" w:hAnsi="Times New Roman" w:cs="Times New Roman"/>
        </w:rPr>
        <w:t xml:space="preserve">[9]. </w:t>
      </w:r>
      <w:r w:rsidRPr="00842B7E">
        <w:rPr>
          <w:rFonts w:ascii="Times New Roman" w:hAnsi="Times New Roman" w:cs="Times New Roman"/>
          <w:sz w:val="20"/>
        </w:rPr>
        <w:t xml:space="preserve">Okamura, </w:t>
      </w:r>
      <w:proofErr w:type="spellStart"/>
      <w:r w:rsidRPr="00842B7E">
        <w:rPr>
          <w:rFonts w:ascii="Times New Roman" w:hAnsi="Times New Roman" w:cs="Times New Roman"/>
          <w:sz w:val="20"/>
        </w:rPr>
        <w:t>H.and</w:t>
      </w:r>
      <w:proofErr w:type="spellEnd"/>
      <w:r w:rsidRPr="00842B7E">
        <w:rPr>
          <w:rFonts w:ascii="Times New Roman" w:hAnsi="Times New Roman" w:cs="Times New Roman"/>
          <w:sz w:val="20"/>
        </w:rPr>
        <w:t xml:space="preserve"> Ozawa, K., (1995), “Mix-design for self-compacting concrete,” Concrete Library, JSCE, Vol. 25,</w:t>
      </w:r>
      <w:r w:rsidRPr="00842B7E">
        <w:rPr>
          <w:rFonts w:ascii="Times New Roman" w:hAnsi="Times New Roman" w:cs="Times New Roman"/>
          <w:spacing w:val="-10"/>
          <w:sz w:val="20"/>
        </w:rPr>
        <w:t xml:space="preserve"> </w:t>
      </w:r>
      <w:r w:rsidRPr="00842B7E">
        <w:rPr>
          <w:rFonts w:ascii="Times New Roman" w:hAnsi="Times New Roman" w:cs="Times New Roman"/>
          <w:sz w:val="20"/>
        </w:rPr>
        <w:t>pp.107-120.</w:t>
      </w:r>
    </w:p>
    <w:p w:rsidR="00C75B77" w:rsidRPr="00842B7E" w:rsidRDefault="00C75B77" w:rsidP="00C75B77">
      <w:pPr>
        <w:widowControl w:val="0"/>
        <w:tabs>
          <w:tab w:val="left" w:pos="841"/>
        </w:tabs>
        <w:autoSpaceDE w:val="0"/>
        <w:autoSpaceDN w:val="0"/>
        <w:spacing w:line="240" w:lineRule="auto"/>
        <w:ind w:right="139"/>
        <w:jc w:val="both"/>
        <w:rPr>
          <w:rFonts w:ascii="Times New Roman" w:hAnsi="Times New Roman" w:cs="Times New Roman"/>
          <w:sz w:val="20"/>
        </w:rPr>
      </w:pPr>
      <w:r>
        <w:rPr>
          <w:rFonts w:ascii="Times New Roman" w:eastAsia="Times New Roman" w:hAnsi="Times New Roman" w:cs="Times New Roman"/>
        </w:rPr>
        <w:t xml:space="preserve">[10]. </w:t>
      </w:r>
      <w:proofErr w:type="spellStart"/>
      <w:r w:rsidRPr="00842B7E">
        <w:rPr>
          <w:rFonts w:ascii="Times New Roman" w:hAnsi="Times New Roman" w:cs="Times New Roman"/>
          <w:sz w:val="20"/>
        </w:rPr>
        <w:t>Rame</w:t>
      </w:r>
      <w:proofErr w:type="spellEnd"/>
      <w:r w:rsidRPr="00842B7E">
        <w:rPr>
          <w:rFonts w:ascii="Times New Roman" w:hAnsi="Times New Roman" w:cs="Times New Roman"/>
          <w:sz w:val="20"/>
        </w:rPr>
        <w:t xml:space="preserve"> Gowda, </w:t>
      </w:r>
      <w:proofErr w:type="spellStart"/>
      <w:r w:rsidRPr="00842B7E">
        <w:rPr>
          <w:rFonts w:ascii="Times New Roman" w:hAnsi="Times New Roman" w:cs="Times New Roman"/>
          <w:sz w:val="20"/>
        </w:rPr>
        <w:t>Narasimhan.M.C</w:t>
      </w:r>
      <w:proofErr w:type="spellEnd"/>
      <w:r w:rsidRPr="00842B7E">
        <w:rPr>
          <w:rFonts w:ascii="Times New Roman" w:hAnsi="Times New Roman" w:cs="Times New Roman"/>
          <w:sz w:val="20"/>
        </w:rPr>
        <w:t xml:space="preserve">; and </w:t>
      </w:r>
      <w:proofErr w:type="spellStart"/>
      <w:r w:rsidRPr="00842B7E">
        <w:rPr>
          <w:rFonts w:ascii="Times New Roman" w:hAnsi="Times New Roman" w:cs="Times New Roman"/>
          <w:sz w:val="20"/>
        </w:rPr>
        <w:t>Karisiddappa</w:t>
      </w:r>
      <w:proofErr w:type="spellEnd"/>
      <w:r w:rsidRPr="00842B7E">
        <w:rPr>
          <w:rFonts w:ascii="Times New Roman" w:hAnsi="Times New Roman" w:cs="Times New Roman"/>
          <w:sz w:val="20"/>
        </w:rPr>
        <w:t xml:space="preserve">, (2011), “Development and study of the strength of self-compacting mortar mixes using local materials”, 526 / Journal of Materials in Civil </w:t>
      </w:r>
      <w:proofErr w:type="gramStart"/>
      <w:r w:rsidRPr="00842B7E">
        <w:rPr>
          <w:rFonts w:ascii="Times New Roman" w:hAnsi="Times New Roman" w:cs="Times New Roman"/>
          <w:sz w:val="20"/>
        </w:rPr>
        <w:t>Engineering ,ASCE</w:t>
      </w:r>
      <w:proofErr w:type="gramEnd"/>
      <w:r w:rsidRPr="00842B7E">
        <w:rPr>
          <w:rFonts w:ascii="Times New Roman" w:hAnsi="Times New Roman" w:cs="Times New Roman"/>
          <w:sz w:val="20"/>
        </w:rPr>
        <w:t xml:space="preserve"> / May, pp.</w:t>
      </w:r>
      <w:r w:rsidRPr="00842B7E">
        <w:rPr>
          <w:rFonts w:ascii="Times New Roman" w:hAnsi="Times New Roman" w:cs="Times New Roman"/>
          <w:spacing w:val="-16"/>
          <w:sz w:val="20"/>
        </w:rPr>
        <w:t xml:space="preserve"> </w:t>
      </w:r>
      <w:r w:rsidRPr="00842B7E">
        <w:rPr>
          <w:rFonts w:ascii="Times New Roman" w:hAnsi="Times New Roman" w:cs="Times New Roman"/>
          <w:sz w:val="20"/>
        </w:rPr>
        <w:t>526-532.</w:t>
      </w:r>
    </w:p>
    <w:p w:rsidR="00C75B77" w:rsidRDefault="00C75B77" w:rsidP="00C75B77">
      <w:pPr>
        <w:widowControl w:val="0"/>
        <w:tabs>
          <w:tab w:val="left" w:pos="841"/>
        </w:tabs>
        <w:autoSpaceDE w:val="0"/>
        <w:autoSpaceDN w:val="0"/>
        <w:spacing w:line="240" w:lineRule="auto"/>
        <w:ind w:right="138"/>
        <w:jc w:val="both"/>
        <w:rPr>
          <w:rFonts w:ascii="Times New Roman" w:hAnsi="Times New Roman" w:cs="Times New Roman"/>
          <w:sz w:val="20"/>
        </w:rPr>
      </w:pPr>
      <w:r>
        <w:rPr>
          <w:rFonts w:ascii="Times New Roman" w:eastAsia="Times New Roman" w:hAnsi="Times New Roman" w:cs="Times New Roman"/>
        </w:rPr>
        <w:t xml:space="preserve">[11. </w:t>
      </w:r>
      <w:r w:rsidRPr="00842B7E">
        <w:rPr>
          <w:rFonts w:ascii="Times New Roman" w:hAnsi="Times New Roman" w:cs="Times New Roman"/>
          <w:sz w:val="20"/>
        </w:rPr>
        <w:t>IS 269-2015 Indian Standard Specification for 43 Grade Ordinary Portland cement, First   revision, BIS, New Delhi,</w:t>
      </w:r>
      <w:r w:rsidRPr="00842B7E">
        <w:rPr>
          <w:rFonts w:ascii="Times New Roman" w:hAnsi="Times New Roman" w:cs="Times New Roman"/>
          <w:spacing w:val="-5"/>
          <w:sz w:val="20"/>
        </w:rPr>
        <w:t xml:space="preserve"> </w:t>
      </w:r>
      <w:r w:rsidRPr="00842B7E">
        <w:rPr>
          <w:rFonts w:ascii="Times New Roman" w:hAnsi="Times New Roman" w:cs="Times New Roman"/>
          <w:sz w:val="20"/>
        </w:rPr>
        <w:t>1989.</w:t>
      </w:r>
    </w:p>
    <w:p w:rsidR="00C75B77" w:rsidRDefault="00C75B77" w:rsidP="00C75B77">
      <w:pPr>
        <w:widowControl w:val="0"/>
        <w:tabs>
          <w:tab w:val="left" w:pos="841"/>
        </w:tabs>
        <w:autoSpaceDE w:val="0"/>
        <w:autoSpaceDN w:val="0"/>
        <w:spacing w:line="240" w:lineRule="auto"/>
        <w:ind w:right="138"/>
        <w:jc w:val="both"/>
        <w:rPr>
          <w:rFonts w:ascii="Times New Roman" w:hAnsi="Times New Roman" w:cs="Times New Roman"/>
          <w:sz w:val="20"/>
        </w:rPr>
      </w:pPr>
      <w:r>
        <w:rPr>
          <w:rFonts w:ascii="Times New Roman" w:hAnsi="Times New Roman" w:cs="Times New Roman"/>
          <w:sz w:val="20"/>
        </w:rPr>
        <w:t xml:space="preserve">[12]. </w:t>
      </w:r>
      <w:r w:rsidRPr="00842B7E">
        <w:rPr>
          <w:rFonts w:ascii="Times New Roman" w:hAnsi="Times New Roman" w:cs="Times New Roman"/>
          <w:sz w:val="20"/>
        </w:rPr>
        <w:t>IS 383-2016, Specification for coarse and fine aggregate for natural sources for concrete, second revision, 9</w:t>
      </w:r>
      <w:r w:rsidRPr="00842B7E">
        <w:rPr>
          <w:rFonts w:ascii="Times New Roman" w:hAnsi="Times New Roman" w:cs="Times New Roman"/>
          <w:position w:val="12"/>
          <w:sz w:val="16"/>
        </w:rPr>
        <w:t xml:space="preserve">th </w:t>
      </w:r>
      <w:r w:rsidRPr="00842B7E">
        <w:rPr>
          <w:rFonts w:ascii="Times New Roman" w:hAnsi="Times New Roman" w:cs="Times New Roman"/>
          <w:sz w:val="20"/>
        </w:rPr>
        <w:t>reprint,</w:t>
      </w:r>
      <w:r w:rsidRPr="00842B7E">
        <w:rPr>
          <w:rFonts w:ascii="Times New Roman" w:hAnsi="Times New Roman" w:cs="Times New Roman"/>
          <w:spacing w:val="1"/>
          <w:sz w:val="20"/>
        </w:rPr>
        <w:t xml:space="preserve"> </w:t>
      </w:r>
      <w:r w:rsidRPr="00842B7E">
        <w:rPr>
          <w:rFonts w:ascii="Times New Roman" w:hAnsi="Times New Roman" w:cs="Times New Roman"/>
          <w:sz w:val="20"/>
        </w:rPr>
        <w:t>1993.</w:t>
      </w:r>
    </w:p>
    <w:p w:rsidR="00C75B77" w:rsidRPr="00842B7E" w:rsidRDefault="00C75B77" w:rsidP="00C75B77">
      <w:pPr>
        <w:widowControl w:val="0"/>
        <w:tabs>
          <w:tab w:val="left" w:pos="841"/>
        </w:tabs>
        <w:autoSpaceDE w:val="0"/>
        <w:autoSpaceDN w:val="0"/>
        <w:spacing w:line="240" w:lineRule="auto"/>
        <w:ind w:right="138"/>
        <w:jc w:val="both"/>
        <w:rPr>
          <w:rFonts w:ascii="Times New Roman" w:hAnsi="Times New Roman" w:cs="Times New Roman"/>
          <w:sz w:val="20"/>
        </w:rPr>
      </w:pPr>
      <w:r>
        <w:rPr>
          <w:rFonts w:ascii="Times New Roman" w:hAnsi="Times New Roman" w:cs="Times New Roman"/>
          <w:sz w:val="20"/>
        </w:rPr>
        <w:t xml:space="preserve">[13]. </w:t>
      </w:r>
      <w:hyperlink r:id="rId11">
        <w:r w:rsidRPr="00842B7E">
          <w:rPr>
            <w:rFonts w:ascii="Times New Roman" w:hAnsi="Times New Roman" w:cs="Times New Roman"/>
            <w:color w:val="0000FF"/>
            <w:sz w:val="20"/>
            <w:u w:val="single" w:color="0000FF"/>
          </w:rPr>
          <w:t>http://www.efnarc.org/pdf/SCCGuidelinesMay2005.pd</w:t>
        </w:r>
      </w:hyperlink>
    </w:p>
    <w:p w:rsidR="00C75B77" w:rsidRDefault="00C75B77" w:rsidP="00C75B77">
      <w:pPr>
        <w:autoSpaceDE w:val="0"/>
        <w:autoSpaceDN w:val="0"/>
        <w:adjustRightInd w:val="0"/>
        <w:spacing w:after="0" w:line="240" w:lineRule="auto"/>
        <w:jc w:val="both"/>
        <w:rPr>
          <w:rFonts w:ascii="Times New Roman" w:eastAsia="Calibri" w:hAnsi="Times New Roman" w:cs="Times New Roman"/>
          <w:b/>
          <w:color w:val="000000"/>
          <w:sz w:val="24"/>
          <w:szCs w:val="20"/>
        </w:rPr>
      </w:pPr>
    </w:p>
    <w:p w:rsidR="000D70EF" w:rsidRPr="00B34F1C" w:rsidRDefault="000D70EF" w:rsidP="000D70EF">
      <w:pPr>
        <w:autoSpaceDE w:val="0"/>
        <w:autoSpaceDN w:val="0"/>
        <w:adjustRightInd w:val="0"/>
        <w:spacing w:after="0" w:line="360" w:lineRule="auto"/>
        <w:jc w:val="both"/>
        <w:rPr>
          <w:rFonts w:ascii="Times New Roman" w:eastAsia="Calibri" w:hAnsi="Times New Roman" w:cs="Times New Roman"/>
          <w:color w:val="000000"/>
          <w:sz w:val="24"/>
          <w:szCs w:val="20"/>
        </w:rPr>
      </w:pPr>
    </w:p>
    <w:sectPr w:rsidR="000D70EF" w:rsidRPr="00B34F1C" w:rsidSect="001F5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hybridMultilevel"/>
    <w:tmpl w:val="41863774"/>
    <w:lvl w:ilvl="0" w:tplc="3F3410CC">
      <w:start w:val="1"/>
      <w:numFmt w:val="bullet"/>
      <w:lvlText w:val=""/>
      <w:lvlJc w:val="left"/>
      <w:pPr>
        <w:ind w:left="360" w:hanging="360"/>
      </w:pPr>
      <w:rPr>
        <w:rFonts w:ascii="Wingdings" w:hAnsi="Wingdings" w:hint="default"/>
        <w:b w:val="0"/>
      </w:rPr>
    </w:lvl>
    <w:lvl w:ilvl="1" w:tplc="A880B2A8">
      <w:start w:val="1"/>
      <w:numFmt w:val="lowerLetter"/>
      <w:lvlRestart w:val="0"/>
      <w:lvlText w:val="%2."/>
      <w:lvlJc w:val="left"/>
      <w:pPr>
        <w:ind w:left="1080" w:hanging="360"/>
      </w:pPr>
    </w:lvl>
    <w:lvl w:ilvl="2" w:tplc="6A162C20">
      <w:start w:val="1"/>
      <w:numFmt w:val="lowerRoman"/>
      <w:lvlRestart w:val="0"/>
      <w:lvlText w:val="%3."/>
      <w:lvlJc w:val="right"/>
      <w:pPr>
        <w:ind w:left="1800" w:hanging="180"/>
      </w:pPr>
    </w:lvl>
    <w:lvl w:ilvl="3" w:tplc="1FDEEB60">
      <w:start w:val="1"/>
      <w:numFmt w:val="decimal"/>
      <w:lvlRestart w:val="0"/>
      <w:lvlText w:val="%4."/>
      <w:lvlJc w:val="left"/>
      <w:pPr>
        <w:ind w:left="2520" w:hanging="360"/>
      </w:pPr>
    </w:lvl>
    <w:lvl w:ilvl="4" w:tplc="6074C11C">
      <w:start w:val="1"/>
      <w:numFmt w:val="lowerLetter"/>
      <w:lvlRestart w:val="0"/>
      <w:lvlText w:val="%5."/>
      <w:lvlJc w:val="left"/>
      <w:pPr>
        <w:ind w:left="3240" w:hanging="360"/>
      </w:pPr>
    </w:lvl>
    <w:lvl w:ilvl="5" w:tplc="EDE40BC6">
      <w:start w:val="1"/>
      <w:numFmt w:val="lowerRoman"/>
      <w:lvlRestart w:val="0"/>
      <w:lvlText w:val="%6."/>
      <w:lvlJc w:val="right"/>
      <w:pPr>
        <w:ind w:left="3960" w:hanging="180"/>
      </w:pPr>
    </w:lvl>
    <w:lvl w:ilvl="6" w:tplc="ECD2C7C6">
      <w:start w:val="1"/>
      <w:numFmt w:val="decimal"/>
      <w:lvlRestart w:val="0"/>
      <w:lvlText w:val="%7."/>
      <w:lvlJc w:val="left"/>
      <w:pPr>
        <w:ind w:left="4680" w:hanging="360"/>
      </w:pPr>
    </w:lvl>
    <w:lvl w:ilvl="7" w:tplc="8BC82376">
      <w:start w:val="1"/>
      <w:numFmt w:val="lowerLetter"/>
      <w:lvlRestart w:val="0"/>
      <w:lvlText w:val="%8."/>
      <w:lvlJc w:val="left"/>
      <w:pPr>
        <w:ind w:left="5400" w:hanging="360"/>
      </w:pPr>
    </w:lvl>
    <w:lvl w:ilvl="8" w:tplc="EFE00DEC">
      <w:start w:val="1"/>
      <w:numFmt w:val="lowerRoman"/>
      <w:lvlRestart w:val="0"/>
      <w:lvlText w:val="%9."/>
      <w:lvlJc w:val="right"/>
      <w:pPr>
        <w:ind w:left="6120" w:hanging="180"/>
      </w:pPr>
    </w:lvl>
  </w:abstractNum>
  <w:abstractNum w:abstractNumId="1" w15:restartNumberingAfterBreak="0">
    <w:nsid w:val="0C8B67F7"/>
    <w:multiLevelType w:val="hybridMultilevel"/>
    <w:tmpl w:val="693C8498"/>
    <w:lvl w:ilvl="0" w:tplc="9A3C7B1A">
      <w:start w:val="1"/>
      <w:numFmt w:val="bullet"/>
      <w:lvlText w:val=""/>
      <w:lvlJc w:val="left"/>
      <w:pPr>
        <w:ind w:left="720" w:hanging="360"/>
      </w:pPr>
      <w:rPr>
        <w:rFonts w:ascii="Symbol" w:hAnsi="Symbol" w:hint="default"/>
      </w:rPr>
    </w:lvl>
    <w:lvl w:ilvl="1" w:tplc="0B3AFF52" w:tentative="1">
      <w:start w:val="1"/>
      <w:numFmt w:val="bullet"/>
      <w:lvlText w:val="o"/>
      <w:lvlJc w:val="left"/>
      <w:pPr>
        <w:ind w:left="1440" w:hanging="360"/>
      </w:pPr>
      <w:rPr>
        <w:rFonts w:ascii="Courier New" w:hAnsi="Courier New" w:cs="Courier New" w:hint="default"/>
      </w:rPr>
    </w:lvl>
    <w:lvl w:ilvl="2" w:tplc="98683316" w:tentative="1">
      <w:start w:val="1"/>
      <w:numFmt w:val="bullet"/>
      <w:lvlText w:val=""/>
      <w:lvlJc w:val="left"/>
      <w:pPr>
        <w:ind w:left="2160" w:hanging="360"/>
      </w:pPr>
      <w:rPr>
        <w:rFonts w:ascii="Wingdings" w:hAnsi="Wingdings" w:hint="default"/>
      </w:rPr>
    </w:lvl>
    <w:lvl w:ilvl="3" w:tplc="4C944374" w:tentative="1">
      <w:start w:val="1"/>
      <w:numFmt w:val="bullet"/>
      <w:lvlText w:val=""/>
      <w:lvlJc w:val="left"/>
      <w:pPr>
        <w:ind w:left="2880" w:hanging="360"/>
      </w:pPr>
      <w:rPr>
        <w:rFonts w:ascii="Symbol" w:hAnsi="Symbol" w:hint="default"/>
      </w:rPr>
    </w:lvl>
    <w:lvl w:ilvl="4" w:tplc="2E248028" w:tentative="1">
      <w:start w:val="1"/>
      <w:numFmt w:val="bullet"/>
      <w:lvlText w:val="o"/>
      <w:lvlJc w:val="left"/>
      <w:pPr>
        <w:ind w:left="3600" w:hanging="360"/>
      </w:pPr>
      <w:rPr>
        <w:rFonts w:ascii="Courier New" w:hAnsi="Courier New" w:cs="Courier New" w:hint="default"/>
      </w:rPr>
    </w:lvl>
    <w:lvl w:ilvl="5" w:tplc="10226316" w:tentative="1">
      <w:start w:val="1"/>
      <w:numFmt w:val="bullet"/>
      <w:lvlText w:val=""/>
      <w:lvlJc w:val="left"/>
      <w:pPr>
        <w:ind w:left="4320" w:hanging="360"/>
      </w:pPr>
      <w:rPr>
        <w:rFonts w:ascii="Wingdings" w:hAnsi="Wingdings" w:hint="default"/>
      </w:rPr>
    </w:lvl>
    <w:lvl w:ilvl="6" w:tplc="A61AC804" w:tentative="1">
      <w:start w:val="1"/>
      <w:numFmt w:val="bullet"/>
      <w:lvlText w:val=""/>
      <w:lvlJc w:val="left"/>
      <w:pPr>
        <w:ind w:left="5040" w:hanging="360"/>
      </w:pPr>
      <w:rPr>
        <w:rFonts w:ascii="Symbol" w:hAnsi="Symbol" w:hint="default"/>
      </w:rPr>
    </w:lvl>
    <w:lvl w:ilvl="7" w:tplc="D00E3662" w:tentative="1">
      <w:start w:val="1"/>
      <w:numFmt w:val="bullet"/>
      <w:lvlText w:val="o"/>
      <w:lvlJc w:val="left"/>
      <w:pPr>
        <w:ind w:left="5760" w:hanging="360"/>
      </w:pPr>
      <w:rPr>
        <w:rFonts w:ascii="Courier New" w:hAnsi="Courier New" w:cs="Courier New" w:hint="default"/>
      </w:rPr>
    </w:lvl>
    <w:lvl w:ilvl="8" w:tplc="A6546758" w:tentative="1">
      <w:start w:val="1"/>
      <w:numFmt w:val="bullet"/>
      <w:lvlText w:val=""/>
      <w:lvlJc w:val="left"/>
      <w:pPr>
        <w:ind w:left="6480" w:hanging="360"/>
      </w:pPr>
      <w:rPr>
        <w:rFonts w:ascii="Wingdings" w:hAnsi="Wingdings" w:hint="default"/>
      </w:rPr>
    </w:lvl>
  </w:abstractNum>
  <w:abstractNum w:abstractNumId="2" w15:restartNumberingAfterBreak="0">
    <w:nsid w:val="1D2140B8"/>
    <w:multiLevelType w:val="hybridMultilevel"/>
    <w:tmpl w:val="28302C7A"/>
    <w:lvl w:ilvl="0" w:tplc="DBD0375E">
      <w:start w:val="1"/>
      <w:numFmt w:val="bullet"/>
      <w:lvlText w:val=""/>
      <w:lvlJc w:val="left"/>
      <w:pPr>
        <w:ind w:left="360" w:hanging="360"/>
      </w:pPr>
      <w:rPr>
        <w:rFonts w:ascii="Symbol" w:hAnsi="Symbol" w:hint="default"/>
      </w:rPr>
    </w:lvl>
    <w:lvl w:ilvl="1" w:tplc="6E0AE3F4" w:tentative="1">
      <w:start w:val="1"/>
      <w:numFmt w:val="bullet"/>
      <w:lvlText w:val="o"/>
      <w:lvlJc w:val="left"/>
      <w:pPr>
        <w:ind w:left="1080" w:hanging="360"/>
      </w:pPr>
      <w:rPr>
        <w:rFonts w:ascii="Courier New" w:hAnsi="Courier New" w:cs="Courier New" w:hint="default"/>
      </w:rPr>
    </w:lvl>
    <w:lvl w:ilvl="2" w:tplc="B338F482" w:tentative="1">
      <w:start w:val="1"/>
      <w:numFmt w:val="bullet"/>
      <w:lvlText w:val=""/>
      <w:lvlJc w:val="left"/>
      <w:pPr>
        <w:ind w:left="1800" w:hanging="360"/>
      </w:pPr>
      <w:rPr>
        <w:rFonts w:ascii="Wingdings" w:hAnsi="Wingdings" w:hint="default"/>
      </w:rPr>
    </w:lvl>
    <w:lvl w:ilvl="3" w:tplc="C4CA1500" w:tentative="1">
      <w:start w:val="1"/>
      <w:numFmt w:val="bullet"/>
      <w:lvlText w:val=""/>
      <w:lvlJc w:val="left"/>
      <w:pPr>
        <w:ind w:left="2520" w:hanging="360"/>
      </w:pPr>
      <w:rPr>
        <w:rFonts w:ascii="Symbol" w:hAnsi="Symbol" w:hint="default"/>
      </w:rPr>
    </w:lvl>
    <w:lvl w:ilvl="4" w:tplc="E4E0F90C" w:tentative="1">
      <w:start w:val="1"/>
      <w:numFmt w:val="bullet"/>
      <w:lvlText w:val="o"/>
      <w:lvlJc w:val="left"/>
      <w:pPr>
        <w:ind w:left="3240" w:hanging="360"/>
      </w:pPr>
      <w:rPr>
        <w:rFonts w:ascii="Courier New" w:hAnsi="Courier New" w:cs="Courier New" w:hint="default"/>
      </w:rPr>
    </w:lvl>
    <w:lvl w:ilvl="5" w:tplc="FA1CBB02" w:tentative="1">
      <w:start w:val="1"/>
      <w:numFmt w:val="bullet"/>
      <w:lvlText w:val=""/>
      <w:lvlJc w:val="left"/>
      <w:pPr>
        <w:ind w:left="3960" w:hanging="360"/>
      </w:pPr>
      <w:rPr>
        <w:rFonts w:ascii="Wingdings" w:hAnsi="Wingdings" w:hint="default"/>
      </w:rPr>
    </w:lvl>
    <w:lvl w:ilvl="6" w:tplc="F036CFBE" w:tentative="1">
      <w:start w:val="1"/>
      <w:numFmt w:val="bullet"/>
      <w:lvlText w:val=""/>
      <w:lvlJc w:val="left"/>
      <w:pPr>
        <w:ind w:left="4680" w:hanging="360"/>
      </w:pPr>
      <w:rPr>
        <w:rFonts w:ascii="Symbol" w:hAnsi="Symbol" w:hint="default"/>
      </w:rPr>
    </w:lvl>
    <w:lvl w:ilvl="7" w:tplc="35DA65C4" w:tentative="1">
      <w:start w:val="1"/>
      <w:numFmt w:val="bullet"/>
      <w:lvlText w:val="o"/>
      <w:lvlJc w:val="left"/>
      <w:pPr>
        <w:ind w:left="5400" w:hanging="360"/>
      </w:pPr>
      <w:rPr>
        <w:rFonts w:ascii="Courier New" w:hAnsi="Courier New" w:cs="Courier New" w:hint="default"/>
      </w:rPr>
    </w:lvl>
    <w:lvl w:ilvl="8" w:tplc="9AF0769E" w:tentative="1">
      <w:start w:val="1"/>
      <w:numFmt w:val="bullet"/>
      <w:lvlText w:val=""/>
      <w:lvlJc w:val="left"/>
      <w:pPr>
        <w:ind w:left="6120" w:hanging="360"/>
      </w:pPr>
      <w:rPr>
        <w:rFonts w:ascii="Wingdings" w:hAnsi="Wingdings" w:hint="default"/>
      </w:rPr>
    </w:lvl>
  </w:abstractNum>
  <w:abstractNum w:abstractNumId="3" w15:restartNumberingAfterBreak="0">
    <w:nsid w:val="282E1A9F"/>
    <w:multiLevelType w:val="multilevel"/>
    <w:tmpl w:val="977E4D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BDA5515"/>
    <w:multiLevelType w:val="multilevel"/>
    <w:tmpl w:val="88DA9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4277C1"/>
    <w:multiLevelType w:val="hybridMultilevel"/>
    <w:tmpl w:val="E0EA1EEA"/>
    <w:lvl w:ilvl="0" w:tplc="420AFCC2">
      <w:start w:val="1"/>
      <w:numFmt w:val="bullet"/>
      <w:lvlText w:val="•"/>
      <w:lvlJc w:val="left"/>
      <w:pPr>
        <w:tabs>
          <w:tab w:val="num" w:pos="720"/>
        </w:tabs>
        <w:ind w:left="720" w:hanging="360"/>
      </w:pPr>
      <w:rPr>
        <w:rFonts w:ascii="Arial" w:hAnsi="Arial" w:hint="default"/>
      </w:rPr>
    </w:lvl>
    <w:lvl w:ilvl="1" w:tplc="42F2A732" w:tentative="1">
      <w:start w:val="1"/>
      <w:numFmt w:val="bullet"/>
      <w:lvlText w:val="•"/>
      <w:lvlJc w:val="left"/>
      <w:pPr>
        <w:tabs>
          <w:tab w:val="num" w:pos="1440"/>
        </w:tabs>
        <w:ind w:left="1440" w:hanging="360"/>
      </w:pPr>
      <w:rPr>
        <w:rFonts w:ascii="Arial" w:hAnsi="Arial" w:hint="default"/>
      </w:rPr>
    </w:lvl>
    <w:lvl w:ilvl="2" w:tplc="D8282B0E" w:tentative="1">
      <w:start w:val="1"/>
      <w:numFmt w:val="bullet"/>
      <w:lvlText w:val="•"/>
      <w:lvlJc w:val="left"/>
      <w:pPr>
        <w:tabs>
          <w:tab w:val="num" w:pos="2160"/>
        </w:tabs>
        <w:ind w:left="2160" w:hanging="360"/>
      </w:pPr>
      <w:rPr>
        <w:rFonts w:ascii="Arial" w:hAnsi="Arial" w:hint="default"/>
      </w:rPr>
    </w:lvl>
    <w:lvl w:ilvl="3" w:tplc="41FCF08A" w:tentative="1">
      <w:start w:val="1"/>
      <w:numFmt w:val="bullet"/>
      <w:lvlText w:val="•"/>
      <w:lvlJc w:val="left"/>
      <w:pPr>
        <w:tabs>
          <w:tab w:val="num" w:pos="2880"/>
        </w:tabs>
        <w:ind w:left="2880" w:hanging="360"/>
      </w:pPr>
      <w:rPr>
        <w:rFonts w:ascii="Arial" w:hAnsi="Arial" w:hint="default"/>
      </w:rPr>
    </w:lvl>
    <w:lvl w:ilvl="4" w:tplc="8C483B04" w:tentative="1">
      <w:start w:val="1"/>
      <w:numFmt w:val="bullet"/>
      <w:lvlText w:val="•"/>
      <w:lvlJc w:val="left"/>
      <w:pPr>
        <w:tabs>
          <w:tab w:val="num" w:pos="3600"/>
        </w:tabs>
        <w:ind w:left="3600" w:hanging="360"/>
      </w:pPr>
      <w:rPr>
        <w:rFonts w:ascii="Arial" w:hAnsi="Arial" w:hint="default"/>
      </w:rPr>
    </w:lvl>
    <w:lvl w:ilvl="5" w:tplc="6B9E228A" w:tentative="1">
      <w:start w:val="1"/>
      <w:numFmt w:val="bullet"/>
      <w:lvlText w:val="•"/>
      <w:lvlJc w:val="left"/>
      <w:pPr>
        <w:tabs>
          <w:tab w:val="num" w:pos="4320"/>
        </w:tabs>
        <w:ind w:left="4320" w:hanging="360"/>
      </w:pPr>
      <w:rPr>
        <w:rFonts w:ascii="Arial" w:hAnsi="Arial" w:hint="default"/>
      </w:rPr>
    </w:lvl>
    <w:lvl w:ilvl="6" w:tplc="7A904A14" w:tentative="1">
      <w:start w:val="1"/>
      <w:numFmt w:val="bullet"/>
      <w:lvlText w:val="•"/>
      <w:lvlJc w:val="left"/>
      <w:pPr>
        <w:tabs>
          <w:tab w:val="num" w:pos="5040"/>
        </w:tabs>
        <w:ind w:left="5040" w:hanging="360"/>
      </w:pPr>
      <w:rPr>
        <w:rFonts w:ascii="Arial" w:hAnsi="Arial" w:hint="default"/>
      </w:rPr>
    </w:lvl>
    <w:lvl w:ilvl="7" w:tplc="69D0D866" w:tentative="1">
      <w:start w:val="1"/>
      <w:numFmt w:val="bullet"/>
      <w:lvlText w:val="•"/>
      <w:lvlJc w:val="left"/>
      <w:pPr>
        <w:tabs>
          <w:tab w:val="num" w:pos="5760"/>
        </w:tabs>
        <w:ind w:left="5760" w:hanging="360"/>
      </w:pPr>
      <w:rPr>
        <w:rFonts w:ascii="Arial" w:hAnsi="Arial" w:hint="default"/>
      </w:rPr>
    </w:lvl>
    <w:lvl w:ilvl="8" w:tplc="7B26D2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0B46F87"/>
    <w:multiLevelType w:val="hybridMultilevel"/>
    <w:tmpl w:val="ED18458A"/>
    <w:lvl w:ilvl="0" w:tplc="0170717A">
      <w:start w:val="2"/>
      <w:numFmt w:val="decimal"/>
      <w:lvlText w:val="%1"/>
      <w:lvlJc w:val="left"/>
      <w:pPr>
        <w:ind w:left="486" w:hanging="387"/>
      </w:pPr>
      <w:rPr>
        <w:rFonts w:hint="default"/>
      </w:rPr>
    </w:lvl>
    <w:lvl w:ilvl="1" w:tplc="CAA2280E">
      <w:numFmt w:val="none"/>
      <w:lvlText w:val=""/>
      <w:lvlJc w:val="left"/>
      <w:pPr>
        <w:tabs>
          <w:tab w:val="num" w:pos="360"/>
        </w:tabs>
      </w:pPr>
    </w:lvl>
    <w:lvl w:ilvl="2" w:tplc="E9367E46">
      <w:numFmt w:val="bullet"/>
      <w:lvlText w:val="•"/>
      <w:lvlJc w:val="left"/>
      <w:pPr>
        <w:ind w:left="1491" w:hanging="387"/>
      </w:pPr>
      <w:rPr>
        <w:rFonts w:hint="default"/>
      </w:rPr>
    </w:lvl>
    <w:lvl w:ilvl="3" w:tplc="C480E330">
      <w:numFmt w:val="bullet"/>
      <w:lvlText w:val="•"/>
      <w:lvlJc w:val="left"/>
      <w:pPr>
        <w:ind w:left="2502" w:hanging="387"/>
      </w:pPr>
      <w:rPr>
        <w:rFonts w:hint="default"/>
      </w:rPr>
    </w:lvl>
    <w:lvl w:ilvl="4" w:tplc="41084E7E">
      <w:numFmt w:val="bullet"/>
      <w:lvlText w:val="•"/>
      <w:lvlJc w:val="left"/>
      <w:pPr>
        <w:ind w:left="3513" w:hanging="387"/>
      </w:pPr>
      <w:rPr>
        <w:rFonts w:hint="default"/>
      </w:rPr>
    </w:lvl>
    <w:lvl w:ilvl="5" w:tplc="C2FE19A2">
      <w:numFmt w:val="bullet"/>
      <w:lvlText w:val="•"/>
      <w:lvlJc w:val="left"/>
      <w:pPr>
        <w:ind w:left="4524" w:hanging="387"/>
      </w:pPr>
      <w:rPr>
        <w:rFonts w:hint="default"/>
      </w:rPr>
    </w:lvl>
    <w:lvl w:ilvl="6" w:tplc="CC54263C">
      <w:numFmt w:val="bullet"/>
      <w:lvlText w:val="•"/>
      <w:lvlJc w:val="left"/>
      <w:pPr>
        <w:ind w:left="5535" w:hanging="387"/>
      </w:pPr>
      <w:rPr>
        <w:rFonts w:hint="default"/>
      </w:rPr>
    </w:lvl>
    <w:lvl w:ilvl="7" w:tplc="125E2820">
      <w:numFmt w:val="bullet"/>
      <w:lvlText w:val="•"/>
      <w:lvlJc w:val="left"/>
      <w:pPr>
        <w:ind w:left="6546" w:hanging="387"/>
      </w:pPr>
      <w:rPr>
        <w:rFonts w:hint="default"/>
      </w:rPr>
    </w:lvl>
    <w:lvl w:ilvl="8" w:tplc="C3181090">
      <w:numFmt w:val="bullet"/>
      <w:lvlText w:val="•"/>
      <w:lvlJc w:val="left"/>
      <w:pPr>
        <w:ind w:left="7557" w:hanging="387"/>
      </w:pPr>
      <w:rPr>
        <w:rFonts w:hint="default"/>
      </w:rPr>
    </w:lvl>
  </w:abstractNum>
  <w:num w:numId="1">
    <w:abstractNumId w:val="2"/>
  </w:num>
  <w:num w:numId="2">
    <w:abstractNumId w:val="1"/>
  </w:num>
  <w:num w:numId="3">
    <w:abstractNumId w:val="4"/>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C5"/>
    <w:rsid w:val="000808CB"/>
    <w:rsid w:val="00081333"/>
    <w:rsid w:val="00082733"/>
    <w:rsid w:val="000A1754"/>
    <w:rsid w:val="000B4447"/>
    <w:rsid w:val="000C248E"/>
    <w:rsid w:val="000C280C"/>
    <w:rsid w:val="000C4E6D"/>
    <w:rsid w:val="000D70EF"/>
    <w:rsid w:val="000E757A"/>
    <w:rsid w:val="00105602"/>
    <w:rsid w:val="001063D2"/>
    <w:rsid w:val="00107CC6"/>
    <w:rsid w:val="001248C6"/>
    <w:rsid w:val="00152A41"/>
    <w:rsid w:val="00173C04"/>
    <w:rsid w:val="001B1A93"/>
    <w:rsid w:val="001B390B"/>
    <w:rsid w:val="001F5B58"/>
    <w:rsid w:val="002118AB"/>
    <w:rsid w:val="00217C9E"/>
    <w:rsid w:val="00225028"/>
    <w:rsid w:val="0023279F"/>
    <w:rsid w:val="0023424B"/>
    <w:rsid w:val="0025167E"/>
    <w:rsid w:val="00255B78"/>
    <w:rsid w:val="00262A0B"/>
    <w:rsid w:val="002A38AF"/>
    <w:rsid w:val="002C5D53"/>
    <w:rsid w:val="0031349C"/>
    <w:rsid w:val="0031352B"/>
    <w:rsid w:val="00334AAD"/>
    <w:rsid w:val="00353B4D"/>
    <w:rsid w:val="00367F3C"/>
    <w:rsid w:val="003711C5"/>
    <w:rsid w:val="003B2629"/>
    <w:rsid w:val="003B4C46"/>
    <w:rsid w:val="003E251A"/>
    <w:rsid w:val="0041280D"/>
    <w:rsid w:val="00463CB2"/>
    <w:rsid w:val="00471C32"/>
    <w:rsid w:val="004808AE"/>
    <w:rsid w:val="00481E26"/>
    <w:rsid w:val="004878CC"/>
    <w:rsid w:val="004903F8"/>
    <w:rsid w:val="00492773"/>
    <w:rsid w:val="005012EF"/>
    <w:rsid w:val="0051392D"/>
    <w:rsid w:val="0052067E"/>
    <w:rsid w:val="00532B49"/>
    <w:rsid w:val="00575E21"/>
    <w:rsid w:val="005839B2"/>
    <w:rsid w:val="005929DA"/>
    <w:rsid w:val="00594689"/>
    <w:rsid w:val="005A3189"/>
    <w:rsid w:val="005D3D3A"/>
    <w:rsid w:val="0065041A"/>
    <w:rsid w:val="006836E8"/>
    <w:rsid w:val="006E6BA3"/>
    <w:rsid w:val="006E785A"/>
    <w:rsid w:val="00712CE1"/>
    <w:rsid w:val="00714859"/>
    <w:rsid w:val="0071620E"/>
    <w:rsid w:val="00751220"/>
    <w:rsid w:val="00774B6B"/>
    <w:rsid w:val="00776EEA"/>
    <w:rsid w:val="007A140C"/>
    <w:rsid w:val="007C10CC"/>
    <w:rsid w:val="007D4ECC"/>
    <w:rsid w:val="00803622"/>
    <w:rsid w:val="00841874"/>
    <w:rsid w:val="0091005D"/>
    <w:rsid w:val="0095763E"/>
    <w:rsid w:val="00976463"/>
    <w:rsid w:val="0098140C"/>
    <w:rsid w:val="009926F4"/>
    <w:rsid w:val="009B0AB9"/>
    <w:rsid w:val="009B2C19"/>
    <w:rsid w:val="009B5519"/>
    <w:rsid w:val="009F4C65"/>
    <w:rsid w:val="00A06A99"/>
    <w:rsid w:val="00A42AE5"/>
    <w:rsid w:val="00A43C95"/>
    <w:rsid w:val="00A54315"/>
    <w:rsid w:val="00A565B7"/>
    <w:rsid w:val="00A57F3C"/>
    <w:rsid w:val="00A720D9"/>
    <w:rsid w:val="00A86C98"/>
    <w:rsid w:val="00A9550E"/>
    <w:rsid w:val="00AA0095"/>
    <w:rsid w:val="00AB0F6A"/>
    <w:rsid w:val="00AC358B"/>
    <w:rsid w:val="00B1701D"/>
    <w:rsid w:val="00B27341"/>
    <w:rsid w:val="00B33099"/>
    <w:rsid w:val="00B34F1C"/>
    <w:rsid w:val="00B4206E"/>
    <w:rsid w:val="00B637CD"/>
    <w:rsid w:val="00B85B32"/>
    <w:rsid w:val="00BB1654"/>
    <w:rsid w:val="00BC7DC2"/>
    <w:rsid w:val="00BD72F5"/>
    <w:rsid w:val="00BF1204"/>
    <w:rsid w:val="00C6579B"/>
    <w:rsid w:val="00C75B77"/>
    <w:rsid w:val="00C90AC6"/>
    <w:rsid w:val="00CA22BD"/>
    <w:rsid w:val="00CC70FE"/>
    <w:rsid w:val="00CF0E2B"/>
    <w:rsid w:val="00D02E3C"/>
    <w:rsid w:val="00D04A0C"/>
    <w:rsid w:val="00D1187C"/>
    <w:rsid w:val="00D24707"/>
    <w:rsid w:val="00D87BC1"/>
    <w:rsid w:val="00D91133"/>
    <w:rsid w:val="00DB36EF"/>
    <w:rsid w:val="00DE188B"/>
    <w:rsid w:val="00E0567A"/>
    <w:rsid w:val="00E177D4"/>
    <w:rsid w:val="00E72119"/>
    <w:rsid w:val="00E77D7B"/>
    <w:rsid w:val="00E857E6"/>
    <w:rsid w:val="00E9130C"/>
    <w:rsid w:val="00EE5A9F"/>
    <w:rsid w:val="00EF10CF"/>
    <w:rsid w:val="00F016F6"/>
    <w:rsid w:val="00F06C74"/>
    <w:rsid w:val="00F275DA"/>
    <w:rsid w:val="00F37C98"/>
    <w:rsid w:val="00F409A2"/>
    <w:rsid w:val="00F47BEA"/>
    <w:rsid w:val="00F617A1"/>
    <w:rsid w:val="00F72354"/>
    <w:rsid w:val="00F93EAF"/>
    <w:rsid w:val="00F96828"/>
    <w:rsid w:val="00FA1C8A"/>
    <w:rsid w:val="00FB1FC5"/>
    <w:rsid w:val="00FC2F33"/>
    <w:rsid w:val="00FC6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6ADD"/>
  <w15:docId w15:val="{B09A7665-1162-42B0-8CAF-BB475240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B58"/>
  </w:style>
  <w:style w:type="paragraph" w:styleId="Heading1">
    <w:name w:val="heading 1"/>
    <w:basedOn w:val="Normal"/>
    <w:link w:val="Heading1Char"/>
    <w:uiPriority w:val="1"/>
    <w:qFormat/>
    <w:rsid w:val="003B4C46"/>
    <w:pPr>
      <w:widowControl w:val="0"/>
      <w:autoSpaceDE w:val="0"/>
      <w:autoSpaceDN w:val="0"/>
      <w:spacing w:after="0" w:line="240" w:lineRule="auto"/>
      <w:ind w:left="120"/>
      <w:jc w:val="both"/>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FC5"/>
    <w:rPr>
      <w:color w:val="0000FF"/>
      <w:u w:val="single"/>
    </w:rPr>
  </w:style>
  <w:style w:type="paragraph" w:styleId="ListParagraph">
    <w:name w:val="List Paragraph"/>
    <w:basedOn w:val="Normal"/>
    <w:uiPriority w:val="34"/>
    <w:qFormat/>
    <w:rsid w:val="003711C5"/>
    <w:pPr>
      <w:spacing w:after="0" w:line="240" w:lineRule="auto"/>
      <w:ind w:left="720"/>
      <w:contextualSpacing/>
    </w:pPr>
    <w:rPr>
      <w:rFonts w:eastAsiaTheme="minorHAnsi"/>
      <w:lang w:val="en-IN"/>
    </w:rPr>
  </w:style>
  <w:style w:type="paragraph" w:customStyle="1" w:styleId="Default">
    <w:name w:val="Default"/>
    <w:rsid w:val="00353B4D"/>
    <w:pPr>
      <w:autoSpaceDE w:val="0"/>
      <w:autoSpaceDN w:val="0"/>
      <w:adjustRightInd w:val="0"/>
      <w:spacing w:after="0" w:line="240" w:lineRule="auto"/>
    </w:pPr>
    <w:rPr>
      <w:rFonts w:ascii="Times New Roman" w:eastAsiaTheme="minorHAnsi" w:hAnsi="Times New Roman" w:cs="Times New Roman"/>
      <w:color w:val="000000"/>
      <w:sz w:val="24"/>
      <w:szCs w:val="24"/>
      <w:lang w:val="en-IN"/>
    </w:rPr>
  </w:style>
  <w:style w:type="table" w:styleId="TableGrid">
    <w:name w:val="Table Grid"/>
    <w:basedOn w:val="TableNormal"/>
    <w:uiPriority w:val="59"/>
    <w:rsid w:val="00353B4D"/>
    <w:pPr>
      <w:spacing w:after="0" w:line="240" w:lineRule="auto"/>
    </w:pPr>
    <w:rPr>
      <w:rFonts w:eastAsiaTheme="minorHAnsi"/>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53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B4D"/>
    <w:rPr>
      <w:rFonts w:ascii="Tahoma" w:hAnsi="Tahoma" w:cs="Tahoma"/>
      <w:sz w:val="16"/>
      <w:szCs w:val="16"/>
    </w:rPr>
  </w:style>
  <w:style w:type="character" w:customStyle="1" w:styleId="Heading1Char">
    <w:name w:val="Heading 1 Char"/>
    <w:basedOn w:val="DefaultParagraphFont"/>
    <w:link w:val="Heading1"/>
    <w:uiPriority w:val="1"/>
    <w:rsid w:val="003B4C46"/>
    <w:rPr>
      <w:rFonts w:ascii="Times New Roman" w:eastAsia="Times New Roman" w:hAnsi="Times New Roman" w:cs="Times New Roman"/>
      <w:b/>
      <w:bCs/>
    </w:rPr>
  </w:style>
  <w:style w:type="paragraph" w:styleId="BodyText">
    <w:name w:val="Body Text"/>
    <w:basedOn w:val="Normal"/>
    <w:link w:val="BodyTextChar"/>
    <w:uiPriority w:val="1"/>
    <w:qFormat/>
    <w:rsid w:val="003B4C46"/>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3B4C46"/>
    <w:rPr>
      <w:rFonts w:ascii="Times New Roman" w:eastAsia="Times New Roman" w:hAnsi="Times New Roman" w:cs="Times New Roman"/>
    </w:rPr>
  </w:style>
  <w:style w:type="paragraph" w:customStyle="1" w:styleId="TableParagraph">
    <w:name w:val="Table Paragraph"/>
    <w:basedOn w:val="Normal"/>
    <w:uiPriority w:val="1"/>
    <w:qFormat/>
    <w:rsid w:val="003B4C46"/>
    <w:pPr>
      <w:widowControl w:val="0"/>
      <w:autoSpaceDE w:val="0"/>
      <w:autoSpaceDN w:val="0"/>
      <w:spacing w:after="0" w:line="240" w:lineRule="auto"/>
      <w:ind w:left="103"/>
    </w:pPr>
    <w:rPr>
      <w:rFonts w:ascii="Times New Roman" w:eastAsia="Times New Roman" w:hAnsi="Times New Roman" w:cs="Times New Roman"/>
    </w:rPr>
  </w:style>
  <w:style w:type="table" w:customStyle="1" w:styleId="LightShading1">
    <w:name w:val="Light Shading1"/>
    <w:basedOn w:val="TableNormal"/>
    <w:uiPriority w:val="60"/>
    <w:rsid w:val="0022502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gankrishna0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hlmanuvijay@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naveen75@gmail.com" TargetMode="External"/><Relationship Id="rId11" Type="http://schemas.openxmlformats.org/officeDocument/2006/relationships/hyperlink" Target="http://www.efnarc.org/pdf/SCCGuidelinesMay2005.pd" TargetMode="Externa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ro\Desktop\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ro\Desktop\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488407699037579E-2"/>
          <c:y val="3.9014879953470631E-2"/>
          <c:w val="0.67977690288714043"/>
          <c:h val="0.74631892195893057"/>
        </c:manualLayout>
      </c:layout>
      <c:barChart>
        <c:barDir val="col"/>
        <c:grouping val="clustered"/>
        <c:varyColors val="0"/>
        <c:ser>
          <c:idx val="0"/>
          <c:order val="0"/>
          <c:tx>
            <c:strRef>
              <c:f>Sheet3!$C$36</c:f>
              <c:strCache>
                <c:ptCount val="1"/>
                <c:pt idx="0">
                  <c:v>NOMINAL MIX</c:v>
                </c:pt>
              </c:strCache>
            </c:strRef>
          </c:tx>
          <c:invertIfNegative val="0"/>
          <c:cat>
            <c:strRef>
              <c:f>Sheet3!$D$34:$G$35</c:f>
              <c:strCache>
                <c:ptCount val="4"/>
                <c:pt idx="1">
                  <c:v>7 days</c:v>
                </c:pt>
                <c:pt idx="2">
                  <c:v>28 days </c:v>
                </c:pt>
                <c:pt idx="3">
                  <c:v>91 days</c:v>
                </c:pt>
              </c:strCache>
            </c:strRef>
          </c:cat>
          <c:val>
            <c:numRef>
              <c:f>Sheet3!$D$36:$G$36</c:f>
              <c:numCache>
                <c:formatCode>General</c:formatCode>
                <c:ptCount val="4"/>
                <c:pt idx="1">
                  <c:v>18.05</c:v>
                </c:pt>
                <c:pt idx="2">
                  <c:v>41.98</c:v>
                </c:pt>
                <c:pt idx="3">
                  <c:v>50.349999999999994</c:v>
                </c:pt>
              </c:numCache>
            </c:numRef>
          </c:val>
          <c:extLst>
            <c:ext xmlns:c16="http://schemas.microsoft.com/office/drawing/2014/chart" uri="{C3380CC4-5D6E-409C-BE32-E72D297353CC}">
              <c16:uniqueId val="{00000000-DCDA-ED4E-8582-BAD4AA514332}"/>
            </c:ext>
          </c:extLst>
        </c:ser>
        <c:ser>
          <c:idx val="1"/>
          <c:order val="1"/>
          <c:tx>
            <c:strRef>
              <c:f>Sheet3!$C$37</c:f>
              <c:strCache>
                <c:ptCount val="1"/>
                <c:pt idx="0">
                  <c:v>5%MK+0.5%NS</c:v>
                </c:pt>
              </c:strCache>
            </c:strRef>
          </c:tx>
          <c:invertIfNegative val="0"/>
          <c:cat>
            <c:strRef>
              <c:f>Sheet3!$D$34:$G$35</c:f>
              <c:strCache>
                <c:ptCount val="4"/>
                <c:pt idx="1">
                  <c:v>7 days</c:v>
                </c:pt>
                <c:pt idx="2">
                  <c:v>28 days </c:v>
                </c:pt>
                <c:pt idx="3">
                  <c:v>91 days</c:v>
                </c:pt>
              </c:strCache>
            </c:strRef>
          </c:cat>
          <c:val>
            <c:numRef>
              <c:f>Sheet3!$D$37:$G$37</c:f>
              <c:numCache>
                <c:formatCode>General</c:formatCode>
                <c:ptCount val="4"/>
                <c:pt idx="1">
                  <c:v>19.32</c:v>
                </c:pt>
                <c:pt idx="2">
                  <c:v>43.25</c:v>
                </c:pt>
                <c:pt idx="3">
                  <c:v>51.99</c:v>
                </c:pt>
              </c:numCache>
            </c:numRef>
          </c:val>
          <c:extLst>
            <c:ext xmlns:c16="http://schemas.microsoft.com/office/drawing/2014/chart" uri="{C3380CC4-5D6E-409C-BE32-E72D297353CC}">
              <c16:uniqueId val="{00000001-DCDA-ED4E-8582-BAD4AA514332}"/>
            </c:ext>
          </c:extLst>
        </c:ser>
        <c:ser>
          <c:idx val="2"/>
          <c:order val="2"/>
          <c:tx>
            <c:strRef>
              <c:f>Sheet3!$C$38</c:f>
              <c:strCache>
                <c:ptCount val="1"/>
                <c:pt idx="0">
                  <c:v>5%MK+1.0%NS</c:v>
                </c:pt>
              </c:strCache>
            </c:strRef>
          </c:tx>
          <c:invertIfNegative val="0"/>
          <c:cat>
            <c:strRef>
              <c:f>Sheet3!$D$34:$G$35</c:f>
              <c:strCache>
                <c:ptCount val="4"/>
                <c:pt idx="1">
                  <c:v>7 days</c:v>
                </c:pt>
                <c:pt idx="2">
                  <c:v>28 days </c:v>
                </c:pt>
                <c:pt idx="3">
                  <c:v>91 days</c:v>
                </c:pt>
              </c:strCache>
            </c:strRef>
          </c:cat>
          <c:val>
            <c:numRef>
              <c:f>Sheet3!$D$38:$G$38</c:f>
              <c:numCache>
                <c:formatCode>General</c:formatCode>
                <c:ptCount val="4"/>
                <c:pt idx="1">
                  <c:v>20.32</c:v>
                </c:pt>
                <c:pt idx="2">
                  <c:v>45.230000000000011</c:v>
                </c:pt>
                <c:pt idx="3">
                  <c:v>52.08</c:v>
                </c:pt>
              </c:numCache>
            </c:numRef>
          </c:val>
          <c:extLst>
            <c:ext xmlns:c16="http://schemas.microsoft.com/office/drawing/2014/chart" uri="{C3380CC4-5D6E-409C-BE32-E72D297353CC}">
              <c16:uniqueId val="{00000002-DCDA-ED4E-8582-BAD4AA514332}"/>
            </c:ext>
          </c:extLst>
        </c:ser>
        <c:ser>
          <c:idx val="3"/>
          <c:order val="3"/>
          <c:tx>
            <c:strRef>
              <c:f>Sheet3!$C$39</c:f>
              <c:strCache>
                <c:ptCount val="1"/>
                <c:pt idx="0">
                  <c:v>5%MK+1.5%NS</c:v>
                </c:pt>
              </c:strCache>
            </c:strRef>
          </c:tx>
          <c:invertIfNegative val="0"/>
          <c:cat>
            <c:strRef>
              <c:f>Sheet3!$D$34:$G$35</c:f>
              <c:strCache>
                <c:ptCount val="4"/>
                <c:pt idx="1">
                  <c:v>7 days</c:v>
                </c:pt>
                <c:pt idx="2">
                  <c:v>28 days </c:v>
                </c:pt>
                <c:pt idx="3">
                  <c:v>91 days</c:v>
                </c:pt>
              </c:strCache>
            </c:strRef>
          </c:cat>
          <c:val>
            <c:numRef>
              <c:f>Sheet3!$D$39:$G$39</c:f>
              <c:numCache>
                <c:formatCode>General</c:formatCode>
                <c:ptCount val="4"/>
                <c:pt idx="1">
                  <c:v>20.979999999999986</c:v>
                </c:pt>
                <c:pt idx="2">
                  <c:v>47.63</c:v>
                </c:pt>
                <c:pt idx="3">
                  <c:v>52.17</c:v>
                </c:pt>
              </c:numCache>
            </c:numRef>
          </c:val>
          <c:extLst>
            <c:ext xmlns:c16="http://schemas.microsoft.com/office/drawing/2014/chart" uri="{C3380CC4-5D6E-409C-BE32-E72D297353CC}">
              <c16:uniqueId val="{00000003-DCDA-ED4E-8582-BAD4AA514332}"/>
            </c:ext>
          </c:extLst>
        </c:ser>
        <c:ser>
          <c:idx val="4"/>
          <c:order val="4"/>
          <c:tx>
            <c:strRef>
              <c:f>Sheet3!$C$40</c:f>
              <c:strCache>
                <c:ptCount val="1"/>
                <c:pt idx="0">
                  <c:v>10%MK+0.5%NS</c:v>
                </c:pt>
              </c:strCache>
            </c:strRef>
          </c:tx>
          <c:invertIfNegative val="0"/>
          <c:cat>
            <c:strRef>
              <c:f>Sheet3!$D$34:$G$35</c:f>
              <c:strCache>
                <c:ptCount val="4"/>
                <c:pt idx="1">
                  <c:v>7 days</c:v>
                </c:pt>
                <c:pt idx="2">
                  <c:v>28 days </c:v>
                </c:pt>
                <c:pt idx="3">
                  <c:v>91 days</c:v>
                </c:pt>
              </c:strCache>
            </c:strRef>
          </c:cat>
          <c:val>
            <c:numRef>
              <c:f>Sheet3!$D$40:$G$40</c:f>
              <c:numCache>
                <c:formatCode>General</c:formatCode>
                <c:ptCount val="4"/>
                <c:pt idx="1">
                  <c:v>25.58</c:v>
                </c:pt>
                <c:pt idx="2">
                  <c:v>47.98</c:v>
                </c:pt>
                <c:pt idx="3">
                  <c:v>52.27</c:v>
                </c:pt>
              </c:numCache>
            </c:numRef>
          </c:val>
          <c:extLst>
            <c:ext xmlns:c16="http://schemas.microsoft.com/office/drawing/2014/chart" uri="{C3380CC4-5D6E-409C-BE32-E72D297353CC}">
              <c16:uniqueId val="{00000004-DCDA-ED4E-8582-BAD4AA514332}"/>
            </c:ext>
          </c:extLst>
        </c:ser>
        <c:ser>
          <c:idx val="5"/>
          <c:order val="5"/>
          <c:tx>
            <c:strRef>
              <c:f>Sheet3!$C$41</c:f>
              <c:strCache>
                <c:ptCount val="1"/>
                <c:pt idx="0">
                  <c:v>10%MK+1.0%NS</c:v>
                </c:pt>
              </c:strCache>
            </c:strRef>
          </c:tx>
          <c:invertIfNegative val="0"/>
          <c:cat>
            <c:strRef>
              <c:f>Sheet3!$D$34:$G$35</c:f>
              <c:strCache>
                <c:ptCount val="4"/>
                <c:pt idx="1">
                  <c:v>7 days</c:v>
                </c:pt>
                <c:pt idx="2">
                  <c:v>28 days </c:v>
                </c:pt>
                <c:pt idx="3">
                  <c:v>91 days</c:v>
                </c:pt>
              </c:strCache>
            </c:strRef>
          </c:cat>
          <c:val>
            <c:numRef>
              <c:f>Sheet3!$D$41:$G$41</c:f>
              <c:numCache>
                <c:formatCode>General</c:formatCode>
                <c:ptCount val="4"/>
                <c:pt idx="1">
                  <c:v>26.759999999999987</c:v>
                </c:pt>
                <c:pt idx="2">
                  <c:v>48.2</c:v>
                </c:pt>
                <c:pt idx="3">
                  <c:v>52.48</c:v>
                </c:pt>
              </c:numCache>
            </c:numRef>
          </c:val>
          <c:extLst>
            <c:ext xmlns:c16="http://schemas.microsoft.com/office/drawing/2014/chart" uri="{C3380CC4-5D6E-409C-BE32-E72D297353CC}">
              <c16:uniqueId val="{00000005-DCDA-ED4E-8582-BAD4AA514332}"/>
            </c:ext>
          </c:extLst>
        </c:ser>
        <c:ser>
          <c:idx val="6"/>
          <c:order val="6"/>
          <c:tx>
            <c:strRef>
              <c:f>Sheet3!$C$42</c:f>
              <c:strCache>
                <c:ptCount val="1"/>
                <c:pt idx="0">
                  <c:v>10%MK+1.5%NS</c:v>
                </c:pt>
              </c:strCache>
            </c:strRef>
          </c:tx>
          <c:invertIfNegative val="0"/>
          <c:cat>
            <c:strRef>
              <c:f>Sheet3!$D$34:$G$35</c:f>
              <c:strCache>
                <c:ptCount val="4"/>
                <c:pt idx="1">
                  <c:v>7 days</c:v>
                </c:pt>
                <c:pt idx="2">
                  <c:v>28 days </c:v>
                </c:pt>
                <c:pt idx="3">
                  <c:v>91 days</c:v>
                </c:pt>
              </c:strCache>
            </c:strRef>
          </c:cat>
          <c:val>
            <c:numRef>
              <c:f>Sheet3!$D$42:$G$42</c:f>
              <c:numCache>
                <c:formatCode>General</c:formatCode>
                <c:ptCount val="4"/>
                <c:pt idx="1">
                  <c:v>27.27</c:v>
                </c:pt>
                <c:pt idx="2">
                  <c:v>48.83</c:v>
                </c:pt>
                <c:pt idx="3">
                  <c:v>52.58</c:v>
                </c:pt>
              </c:numCache>
            </c:numRef>
          </c:val>
          <c:extLst>
            <c:ext xmlns:c16="http://schemas.microsoft.com/office/drawing/2014/chart" uri="{C3380CC4-5D6E-409C-BE32-E72D297353CC}">
              <c16:uniqueId val="{00000006-DCDA-ED4E-8582-BAD4AA514332}"/>
            </c:ext>
          </c:extLst>
        </c:ser>
        <c:ser>
          <c:idx val="7"/>
          <c:order val="7"/>
          <c:tx>
            <c:strRef>
              <c:f>Sheet3!$C$43</c:f>
              <c:strCache>
                <c:ptCount val="1"/>
                <c:pt idx="0">
                  <c:v>15%MK+0.5%NS</c:v>
                </c:pt>
              </c:strCache>
            </c:strRef>
          </c:tx>
          <c:invertIfNegative val="0"/>
          <c:cat>
            <c:strRef>
              <c:f>Sheet3!$D$34:$G$35</c:f>
              <c:strCache>
                <c:ptCount val="4"/>
                <c:pt idx="1">
                  <c:v>7 days</c:v>
                </c:pt>
                <c:pt idx="2">
                  <c:v>28 days </c:v>
                </c:pt>
                <c:pt idx="3">
                  <c:v>91 days</c:v>
                </c:pt>
              </c:strCache>
            </c:strRef>
          </c:cat>
          <c:val>
            <c:numRef>
              <c:f>Sheet3!$D$43:$G$43</c:f>
              <c:numCache>
                <c:formatCode>General</c:formatCode>
                <c:ptCount val="4"/>
                <c:pt idx="1">
                  <c:v>28.150000000000031</c:v>
                </c:pt>
                <c:pt idx="2">
                  <c:v>49.59</c:v>
                </c:pt>
                <c:pt idx="3">
                  <c:v>53.260000000000012</c:v>
                </c:pt>
              </c:numCache>
            </c:numRef>
          </c:val>
          <c:extLst>
            <c:ext xmlns:c16="http://schemas.microsoft.com/office/drawing/2014/chart" uri="{C3380CC4-5D6E-409C-BE32-E72D297353CC}">
              <c16:uniqueId val="{00000007-DCDA-ED4E-8582-BAD4AA514332}"/>
            </c:ext>
          </c:extLst>
        </c:ser>
        <c:ser>
          <c:idx val="8"/>
          <c:order val="8"/>
          <c:tx>
            <c:strRef>
              <c:f>Sheet3!$C$44</c:f>
              <c:strCache>
                <c:ptCount val="1"/>
                <c:pt idx="0">
                  <c:v>15%MK+1.0%NS</c:v>
                </c:pt>
              </c:strCache>
            </c:strRef>
          </c:tx>
          <c:invertIfNegative val="0"/>
          <c:cat>
            <c:strRef>
              <c:f>Sheet3!$D$34:$G$35</c:f>
              <c:strCache>
                <c:ptCount val="4"/>
                <c:pt idx="1">
                  <c:v>7 days</c:v>
                </c:pt>
                <c:pt idx="2">
                  <c:v>28 days </c:v>
                </c:pt>
                <c:pt idx="3">
                  <c:v>91 days</c:v>
                </c:pt>
              </c:strCache>
            </c:strRef>
          </c:cat>
          <c:val>
            <c:numRef>
              <c:f>Sheet3!$D$44:$G$44</c:f>
              <c:numCache>
                <c:formatCode>General</c:formatCode>
                <c:ptCount val="4"/>
                <c:pt idx="1">
                  <c:v>28.74</c:v>
                </c:pt>
                <c:pt idx="2">
                  <c:v>49.71</c:v>
                </c:pt>
                <c:pt idx="3">
                  <c:v>53.49</c:v>
                </c:pt>
              </c:numCache>
            </c:numRef>
          </c:val>
          <c:extLst>
            <c:ext xmlns:c16="http://schemas.microsoft.com/office/drawing/2014/chart" uri="{C3380CC4-5D6E-409C-BE32-E72D297353CC}">
              <c16:uniqueId val="{00000008-DCDA-ED4E-8582-BAD4AA514332}"/>
            </c:ext>
          </c:extLst>
        </c:ser>
        <c:ser>
          <c:idx val="9"/>
          <c:order val="9"/>
          <c:tx>
            <c:strRef>
              <c:f>Sheet3!$C$45</c:f>
              <c:strCache>
                <c:ptCount val="1"/>
                <c:pt idx="0">
                  <c:v>15%MK+1.5%NS</c:v>
                </c:pt>
              </c:strCache>
            </c:strRef>
          </c:tx>
          <c:invertIfNegative val="0"/>
          <c:cat>
            <c:strRef>
              <c:f>Sheet3!$D$34:$G$35</c:f>
              <c:strCache>
                <c:ptCount val="4"/>
                <c:pt idx="1">
                  <c:v>7 days</c:v>
                </c:pt>
                <c:pt idx="2">
                  <c:v>28 days </c:v>
                </c:pt>
                <c:pt idx="3">
                  <c:v>91 days</c:v>
                </c:pt>
              </c:strCache>
            </c:strRef>
          </c:cat>
          <c:val>
            <c:numRef>
              <c:f>Sheet3!$D$45:$G$45</c:f>
              <c:numCache>
                <c:formatCode>General</c:formatCode>
                <c:ptCount val="4"/>
                <c:pt idx="1">
                  <c:v>29.35</c:v>
                </c:pt>
                <c:pt idx="2">
                  <c:v>50.03</c:v>
                </c:pt>
                <c:pt idx="3">
                  <c:v>53.94</c:v>
                </c:pt>
              </c:numCache>
            </c:numRef>
          </c:val>
          <c:extLst>
            <c:ext xmlns:c16="http://schemas.microsoft.com/office/drawing/2014/chart" uri="{C3380CC4-5D6E-409C-BE32-E72D297353CC}">
              <c16:uniqueId val="{00000009-DCDA-ED4E-8582-BAD4AA514332}"/>
            </c:ext>
          </c:extLst>
        </c:ser>
        <c:dLbls>
          <c:showLegendKey val="0"/>
          <c:showVal val="0"/>
          <c:showCatName val="0"/>
          <c:showSerName val="0"/>
          <c:showPercent val="0"/>
          <c:showBubbleSize val="0"/>
        </c:dLbls>
        <c:gapWidth val="150"/>
        <c:axId val="229851576"/>
        <c:axId val="229852360"/>
      </c:barChart>
      <c:catAx>
        <c:axId val="229851576"/>
        <c:scaling>
          <c:orientation val="minMax"/>
        </c:scaling>
        <c:delete val="0"/>
        <c:axPos val="b"/>
        <c:title>
          <c:tx>
            <c:rich>
              <a:bodyPr/>
              <a:lstStyle/>
              <a:p>
                <a:pPr>
                  <a:defRPr/>
                </a:pPr>
                <a:r>
                  <a:rPr lang="en-US"/>
                  <a:t>Age (days)</a:t>
                </a:r>
              </a:p>
            </c:rich>
          </c:tx>
          <c:overlay val="0"/>
        </c:title>
        <c:numFmt formatCode="General" sourceLinked="0"/>
        <c:majorTickMark val="out"/>
        <c:minorTickMark val="none"/>
        <c:tickLblPos val="nextTo"/>
        <c:crossAx val="229852360"/>
        <c:crosses val="autoZero"/>
        <c:auto val="1"/>
        <c:lblAlgn val="ctr"/>
        <c:lblOffset val="100"/>
        <c:noMultiLvlLbl val="0"/>
      </c:catAx>
      <c:valAx>
        <c:axId val="229852360"/>
        <c:scaling>
          <c:orientation val="minMax"/>
        </c:scaling>
        <c:delete val="0"/>
        <c:axPos val="l"/>
        <c:majorGridlines/>
        <c:title>
          <c:tx>
            <c:rich>
              <a:bodyPr rot="-5400000" vert="horz"/>
              <a:lstStyle/>
              <a:p>
                <a:pPr>
                  <a:defRPr/>
                </a:pPr>
                <a:r>
                  <a:rPr lang="en-US"/>
                  <a:t>Compressive Strength (MPa)</a:t>
                </a:r>
              </a:p>
            </c:rich>
          </c:tx>
          <c:overlay val="0"/>
        </c:title>
        <c:numFmt formatCode="General" sourceLinked="1"/>
        <c:majorTickMark val="out"/>
        <c:minorTickMark val="none"/>
        <c:tickLblPos val="nextTo"/>
        <c:crossAx val="229851576"/>
        <c:crosses val="autoZero"/>
        <c:crossBetween val="between"/>
      </c:valAx>
    </c:plotArea>
    <c:legend>
      <c:legendPos val="r"/>
      <c:layout>
        <c:manualLayout>
          <c:xMode val="edge"/>
          <c:yMode val="edge"/>
          <c:x val="0.77606482866391424"/>
          <c:y val="3.0611027994301193E-3"/>
          <c:w val="0.22393517133608676"/>
          <c:h val="0.78378598599751137"/>
        </c:manualLayout>
      </c:layout>
      <c:overlay val="0"/>
      <c:txPr>
        <a:bodyPr/>
        <a:lstStyle/>
        <a:p>
          <a:pPr>
            <a:defRPr sz="900">
              <a:latin typeface="Times New Roman" pitchFamily="18" charset="0"/>
              <a:cs typeface="Times New Roman" pitchFamily="18" charset="0"/>
            </a:defRPr>
          </a:pPr>
          <a:endParaRPr lang="en-US"/>
        </a:p>
      </c:txPr>
    </c:legend>
    <c:plotVisOnly val="1"/>
    <c:dispBlanksAs val="zero"/>
    <c:showDLblsOverMax val="0"/>
  </c:chart>
  <c:spPr>
    <a:solidFill>
      <a:schemeClr val="lt1"/>
    </a:solidFill>
    <a:ln w="25400">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880485732457315"/>
          <c:y val="3.2407407407407468E-2"/>
          <c:w val="0.65131222264975563"/>
          <c:h val="0.82421296296296087"/>
        </c:manualLayout>
      </c:layout>
      <c:barChart>
        <c:barDir val="col"/>
        <c:grouping val="clustered"/>
        <c:varyColors val="0"/>
        <c:ser>
          <c:idx val="0"/>
          <c:order val="0"/>
          <c:tx>
            <c:strRef>
              <c:f>Sheet3!$C$50</c:f>
              <c:strCache>
                <c:ptCount val="1"/>
                <c:pt idx="0">
                  <c:v>NOMINAL MIX</c:v>
                </c:pt>
              </c:strCache>
            </c:strRef>
          </c:tx>
          <c:invertIfNegative val="0"/>
          <c:cat>
            <c:strRef>
              <c:f>Sheet3!$D$48:$G$49</c:f>
              <c:strCache>
                <c:ptCount val="4"/>
                <c:pt idx="1">
                  <c:v>7days</c:v>
                </c:pt>
                <c:pt idx="2">
                  <c:v>28days</c:v>
                </c:pt>
                <c:pt idx="3">
                  <c:v>91 days</c:v>
                </c:pt>
              </c:strCache>
            </c:strRef>
          </c:cat>
          <c:val>
            <c:numRef>
              <c:f>Sheet3!$D$50:$G$50</c:f>
              <c:numCache>
                <c:formatCode>General</c:formatCode>
                <c:ptCount val="4"/>
                <c:pt idx="1">
                  <c:v>2.69</c:v>
                </c:pt>
                <c:pt idx="2">
                  <c:v>3.46</c:v>
                </c:pt>
                <c:pt idx="3">
                  <c:v>4.5999999999999996</c:v>
                </c:pt>
              </c:numCache>
            </c:numRef>
          </c:val>
          <c:extLst>
            <c:ext xmlns:c16="http://schemas.microsoft.com/office/drawing/2014/chart" uri="{C3380CC4-5D6E-409C-BE32-E72D297353CC}">
              <c16:uniqueId val="{00000000-2956-F14E-AB52-1C0E7B70B544}"/>
            </c:ext>
          </c:extLst>
        </c:ser>
        <c:ser>
          <c:idx val="1"/>
          <c:order val="1"/>
          <c:tx>
            <c:strRef>
              <c:f>Sheet3!$C$51</c:f>
              <c:strCache>
                <c:ptCount val="1"/>
                <c:pt idx="0">
                  <c:v>5%MK+0.5%NS</c:v>
                </c:pt>
              </c:strCache>
            </c:strRef>
          </c:tx>
          <c:invertIfNegative val="0"/>
          <c:cat>
            <c:strRef>
              <c:f>Sheet3!$D$48:$G$49</c:f>
              <c:strCache>
                <c:ptCount val="4"/>
                <c:pt idx="1">
                  <c:v>7days</c:v>
                </c:pt>
                <c:pt idx="2">
                  <c:v>28days</c:v>
                </c:pt>
                <c:pt idx="3">
                  <c:v>91 days</c:v>
                </c:pt>
              </c:strCache>
            </c:strRef>
          </c:cat>
          <c:val>
            <c:numRef>
              <c:f>Sheet3!$D$51:$G$51</c:f>
              <c:numCache>
                <c:formatCode>General</c:formatCode>
                <c:ptCount val="4"/>
                <c:pt idx="1">
                  <c:v>2.9499999999999997</c:v>
                </c:pt>
                <c:pt idx="2">
                  <c:v>3.4699999999999998</c:v>
                </c:pt>
                <c:pt idx="3">
                  <c:v>4.6399999999999997</c:v>
                </c:pt>
              </c:numCache>
            </c:numRef>
          </c:val>
          <c:extLst>
            <c:ext xmlns:c16="http://schemas.microsoft.com/office/drawing/2014/chart" uri="{C3380CC4-5D6E-409C-BE32-E72D297353CC}">
              <c16:uniqueId val="{00000001-2956-F14E-AB52-1C0E7B70B544}"/>
            </c:ext>
          </c:extLst>
        </c:ser>
        <c:ser>
          <c:idx val="2"/>
          <c:order val="2"/>
          <c:tx>
            <c:strRef>
              <c:f>Sheet3!$C$52</c:f>
              <c:strCache>
                <c:ptCount val="1"/>
                <c:pt idx="0">
                  <c:v>5%MK+1.0%NS</c:v>
                </c:pt>
              </c:strCache>
            </c:strRef>
          </c:tx>
          <c:invertIfNegative val="0"/>
          <c:cat>
            <c:strRef>
              <c:f>Sheet3!$D$48:$G$49</c:f>
              <c:strCache>
                <c:ptCount val="4"/>
                <c:pt idx="1">
                  <c:v>7days</c:v>
                </c:pt>
                <c:pt idx="2">
                  <c:v>28days</c:v>
                </c:pt>
                <c:pt idx="3">
                  <c:v>91 days</c:v>
                </c:pt>
              </c:strCache>
            </c:strRef>
          </c:cat>
          <c:val>
            <c:numRef>
              <c:f>Sheet3!$D$52:$G$52</c:f>
              <c:numCache>
                <c:formatCode>General</c:formatCode>
                <c:ptCount val="4"/>
                <c:pt idx="1">
                  <c:v>3.2</c:v>
                </c:pt>
                <c:pt idx="2">
                  <c:v>3.51</c:v>
                </c:pt>
                <c:pt idx="3">
                  <c:v>4.68</c:v>
                </c:pt>
              </c:numCache>
            </c:numRef>
          </c:val>
          <c:extLst>
            <c:ext xmlns:c16="http://schemas.microsoft.com/office/drawing/2014/chart" uri="{C3380CC4-5D6E-409C-BE32-E72D297353CC}">
              <c16:uniqueId val="{00000002-2956-F14E-AB52-1C0E7B70B544}"/>
            </c:ext>
          </c:extLst>
        </c:ser>
        <c:ser>
          <c:idx val="3"/>
          <c:order val="3"/>
          <c:tx>
            <c:strRef>
              <c:f>Sheet3!$C$53</c:f>
              <c:strCache>
                <c:ptCount val="1"/>
                <c:pt idx="0">
                  <c:v>5%MK+1.5%NS</c:v>
                </c:pt>
              </c:strCache>
            </c:strRef>
          </c:tx>
          <c:invertIfNegative val="0"/>
          <c:cat>
            <c:strRef>
              <c:f>Sheet3!$D$48:$G$49</c:f>
              <c:strCache>
                <c:ptCount val="4"/>
                <c:pt idx="1">
                  <c:v>7days</c:v>
                </c:pt>
                <c:pt idx="2">
                  <c:v>28days</c:v>
                </c:pt>
                <c:pt idx="3">
                  <c:v>91 days</c:v>
                </c:pt>
              </c:strCache>
            </c:strRef>
          </c:cat>
          <c:val>
            <c:numRef>
              <c:f>Sheet3!$D$53:$G$53</c:f>
              <c:numCache>
                <c:formatCode>General</c:formatCode>
                <c:ptCount val="4"/>
                <c:pt idx="1">
                  <c:v>3.3699999999999997</c:v>
                </c:pt>
                <c:pt idx="2">
                  <c:v>3.54</c:v>
                </c:pt>
                <c:pt idx="3">
                  <c:v>4.7</c:v>
                </c:pt>
              </c:numCache>
            </c:numRef>
          </c:val>
          <c:extLst>
            <c:ext xmlns:c16="http://schemas.microsoft.com/office/drawing/2014/chart" uri="{C3380CC4-5D6E-409C-BE32-E72D297353CC}">
              <c16:uniqueId val="{00000003-2956-F14E-AB52-1C0E7B70B544}"/>
            </c:ext>
          </c:extLst>
        </c:ser>
        <c:ser>
          <c:idx val="4"/>
          <c:order val="4"/>
          <c:tx>
            <c:strRef>
              <c:f>Sheet3!$C$54</c:f>
              <c:strCache>
                <c:ptCount val="1"/>
                <c:pt idx="0">
                  <c:v>10%MK+0.5%NS</c:v>
                </c:pt>
              </c:strCache>
            </c:strRef>
          </c:tx>
          <c:invertIfNegative val="0"/>
          <c:cat>
            <c:strRef>
              <c:f>Sheet3!$D$48:$G$49</c:f>
              <c:strCache>
                <c:ptCount val="4"/>
                <c:pt idx="1">
                  <c:v>7days</c:v>
                </c:pt>
                <c:pt idx="2">
                  <c:v>28days</c:v>
                </c:pt>
                <c:pt idx="3">
                  <c:v>91 days</c:v>
                </c:pt>
              </c:strCache>
            </c:strRef>
          </c:cat>
          <c:val>
            <c:numRef>
              <c:f>Sheet3!$D$54:$G$54</c:f>
              <c:numCache>
                <c:formatCode>General</c:formatCode>
                <c:ptCount val="4"/>
                <c:pt idx="1">
                  <c:v>3.4</c:v>
                </c:pt>
                <c:pt idx="2">
                  <c:v>3.57</c:v>
                </c:pt>
                <c:pt idx="3">
                  <c:v>4.7300000000000004</c:v>
                </c:pt>
              </c:numCache>
            </c:numRef>
          </c:val>
          <c:extLst>
            <c:ext xmlns:c16="http://schemas.microsoft.com/office/drawing/2014/chart" uri="{C3380CC4-5D6E-409C-BE32-E72D297353CC}">
              <c16:uniqueId val="{00000004-2956-F14E-AB52-1C0E7B70B544}"/>
            </c:ext>
          </c:extLst>
        </c:ser>
        <c:ser>
          <c:idx val="5"/>
          <c:order val="5"/>
          <c:tx>
            <c:strRef>
              <c:f>Sheet3!$C$55</c:f>
              <c:strCache>
                <c:ptCount val="1"/>
                <c:pt idx="0">
                  <c:v>10%MK+1.0%NS</c:v>
                </c:pt>
              </c:strCache>
            </c:strRef>
          </c:tx>
          <c:invertIfNegative val="0"/>
          <c:cat>
            <c:strRef>
              <c:f>Sheet3!$D$48:$G$49</c:f>
              <c:strCache>
                <c:ptCount val="4"/>
                <c:pt idx="1">
                  <c:v>7days</c:v>
                </c:pt>
                <c:pt idx="2">
                  <c:v>28days</c:v>
                </c:pt>
                <c:pt idx="3">
                  <c:v>91 days</c:v>
                </c:pt>
              </c:strCache>
            </c:strRef>
          </c:cat>
          <c:val>
            <c:numRef>
              <c:f>Sheet3!$D$55:$G$55</c:f>
              <c:numCache>
                <c:formatCode>General</c:formatCode>
                <c:ptCount val="4"/>
                <c:pt idx="1">
                  <c:v>3.4099999999999997</c:v>
                </c:pt>
                <c:pt idx="2">
                  <c:v>3.58</c:v>
                </c:pt>
                <c:pt idx="3">
                  <c:v>4.74</c:v>
                </c:pt>
              </c:numCache>
            </c:numRef>
          </c:val>
          <c:extLst>
            <c:ext xmlns:c16="http://schemas.microsoft.com/office/drawing/2014/chart" uri="{C3380CC4-5D6E-409C-BE32-E72D297353CC}">
              <c16:uniqueId val="{00000005-2956-F14E-AB52-1C0E7B70B544}"/>
            </c:ext>
          </c:extLst>
        </c:ser>
        <c:ser>
          <c:idx val="6"/>
          <c:order val="6"/>
          <c:tx>
            <c:strRef>
              <c:f>Sheet3!$C$56</c:f>
              <c:strCache>
                <c:ptCount val="1"/>
                <c:pt idx="0">
                  <c:v>10%MK+1.5%NS</c:v>
                </c:pt>
              </c:strCache>
            </c:strRef>
          </c:tx>
          <c:invertIfNegative val="0"/>
          <c:cat>
            <c:strRef>
              <c:f>Sheet3!$D$48:$G$49</c:f>
              <c:strCache>
                <c:ptCount val="4"/>
                <c:pt idx="1">
                  <c:v>7days</c:v>
                </c:pt>
                <c:pt idx="2">
                  <c:v>28days</c:v>
                </c:pt>
                <c:pt idx="3">
                  <c:v>91 days</c:v>
                </c:pt>
              </c:strCache>
            </c:strRef>
          </c:cat>
          <c:val>
            <c:numRef>
              <c:f>Sheet3!$D$56:$G$56</c:f>
              <c:numCache>
                <c:formatCode>General</c:formatCode>
                <c:ptCount val="4"/>
                <c:pt idx="1">
                  <c:v>3.42</c:v>
                </c:pt>
                <c:pt idx="2">
                  <c:v>3.7</c:v>
                </c:pt>
                <c:pt idx="3">
                  <c:v>4.76</c:v>
                </c:pt>
              </c:numCache>
            </c:numRef>
          </c:val>
          <c:extLst>
            <c:ext xmlns:c16="http://schemas.microsoft.com/office/drawing/2014/chart" uri="{C3380CC4-5D6E-409C-BE32-E72D297353CC}">
              <c16:uniqueId val="{00000006-2956-F14E-AB52-1C0E7B70B544}"/>
            </c:ext>
          </c:extLst>
        </c:ser>
        <c:ser>
          <c:idx val="7"/>
          <c:order val="7"/>
          <c:tx>
            <c:strRef>
              <c:f>Sheet3!$C$57</c:f>
              <c:strCache>
                <c:ptCount val="1"/>
                <c:pt idx="0">
                  <c:v>15%MK+0.5%NS</c:v>
                </c:pt>
              </c:strCache>
            </c:strRef>
          </c:tx>
          <c:invertIfNegative val="0"/>
          <c:cat>
            <c:strRef>
              <c:f>Sheet3!$D$48:$G$49</c:f>
              <c:strCache>
                <c:ptCount val="4"/>
                <c:pt idx="1">
                  <c:v>7days</c:v>
                </c:pt>
                <c:pt idx="2">
                  <c:v>28days</c:v>
                </c:pt>
                <c:pt idx="3">
                  <c:v>91 days</c:v>
                </c:pt>
              </c:strCache>
            </c:strRef>
          </c:cat>
          <c:val>
            <c:numRef>
              <c:f>Sheet3!$D$57:$G$57</c:f>
              <c:numCache>
                <c:formatCode>General</c:formatCode>
                <c:ptCount val="4"/>
                <c:pt idx="1">
                  <c:v>3.4299999999999997</c:v>
                </c:pt>
                <c:pt idx="2">
                  <c:v>3.96</c:v>
                </c:pt>
                <c:pt idx="3">
                  <c:v>4.78</c:v>
                </c:pt>
              </c:numCache>
            </c:numRef>
          </c:val>
          <c:extLst>
            <c:ext xmlns:c16="http://schemas.microsoft.com/office/drawing/2014/chart" uri="{C3380CC4-5D6E-409C-BE32-E72D297353CC}">
              <c16:uniqueId val="{00000007-2956-F14E-AB52-1C0E7B70B544}"/>
            </c:ext>
          </c:extLst>
        </c:ser>
        <c:ser>
          <c:idx val="8"/>
          <c:order val="8"/>
          <c:tx>
            <c:strRef>
              <c:f>Sheet3!$C$58</c:f>
              <c:strCache>
                <c:ptCount val="1"/>
                <c:pt idx="0">
                  <c:v>15%MK+1.0%NS</c:v>
                </c:pt>
              </c:strCache>
            </c:strRef>
          </c:tx>
          <c:invertIfNegative val="0"/>
          <c:cat>
            <c:strRef>
              <c:f>Sheet3!$D$48:$G$49</c:f>
              <c:strCache>
                <c:ptCount val="4"/>
                <c:pt idx="1">
                  <c:v>7days</c:v>
                </c:pt>
                <c:pt idx="2">
                  <c:v>28days</c:v>
                </c:pt>
                <c:pt idx="3">
                  <c:v>91 days</c:v>
                </c:pt>
              </c:strCache>
            </c:strRef>
          </c:cat>
          <c:val>
            <c:numRef>
              <c:f>Sheet3!$D$58:$G$58</c:f>
              <c:numCache>
                <c:formatCode>General</c:formatCode>
                <c:ptCount val="4"/>
                <c:pt idx="1">
                  <c:v>3.44</c:v>
                </c:pt>
                <c:pt idx="2">
                  <c:v>4.1499999999999995</c:v>
                </c:pt>
                <c:pt idx="3">
                  <c:v>4.8899999999999997</c:v>
                </c:pt>
              </c:numCache>
            </c:numRef>
          </c:val>
          <c:extLst>
            <c:ext xmlns:c16="http://schemas.microsoft.com/office/drawing/2014/chart" uri="{C3380CC4-5D6E-409C-BE32-E72D297353CC}">
              <c16:uniqueId val="{00000008-2956-F14E-AB52-1C0E7B70B544}"/>
            </c:ext>
          </c:extLst>
        </c:ser>
        <c:ser>
          <c:idx val="9"/>
          <c:order val="9"/>
          <c:tx>
            <c:strRef>
              <c:f>Sheet3!$C$59</c:f>
              <c:strCache>
                <c:ptCount val="1"/>
                <c:pt idx="0">
                  <c:v>15%MK+1.5%NS</c:v>
                </c:pt>
              </c:strCache>
            </c:strRef>
          </c:tx>
          <c:invertIfNegative val="0"/>
          <c:cat>
            <c:strRef>
              <c:f>Sheet3!$D$48:$G$49</c:f>
              <c:strCache>
                <c:ptCount val="4"/>
                <c:pt idx="1">
                  <c:v>7days</c:v>
                </c:pt>
                <c:pt idx="2">
                  <c:v>28days</c:v>
                </c:pt>
                <c:pt idx="3">
                  <c:v>91 days</c:v>
                </c:pt>
              </c:strCache>
            </c:strRef>
          </c:cat>
          <c:val>
            <c:numRef>
              <c:f>Sheet3!$D$59:$G$59</c:f>
              <c:numCache>
                <c:formatCode>General</c:formatCode>
                <c:ptCount val="4"/>
                <c:pt idx="1">
                  <c:v>3.4499999999999997</c:v>
                </c:pt>
                <c:pt idx="2">
                  <c:v>4.5199999999999996</c:v>
                </c:pt>
                <c:pt idx="3">
                  <c:v>5.01</c:v>
                </c:pt>
              </c:numCache>
            </c:numRef>
          </c:val>
          <c:extLst>
            <c:ext xmlns:c16="http://schemas.microsoft.com/office/drawing/2014/chart" uri="{C3380CC4-5D6E-409C-BE32-E72D297353CC}">
              <c16:uniqueId val="{00000009-2956-F14E-AB52-1C0E7B70B544}"/>
            </c:ext>
          </c:extLst>
        </c:ser>
        <c:dLbls>
          <c:showLegendKey val="0"/>
          <c:showVal val="0"/>
          <c:showCatName val="0"/>
          <c:showSerName val="0"/>
          <c:showPercent val="0"/>
          <c:showBubbleSize val="0"/>
        </c:dLbls>
        <c:gapWidth val="150"/>
        <c:axId val="229851184"/>
        <c:axId val="317034104"/>
      </c:barChart>
      <c:catAx>
        <c:axId val="229851184"/>
        <c:scaling>
          <c:orientation val="minMax"/>
        </c:scaling>
        <c:delete val="0"/>
        <c:axPos val="b"/>
        <c:title>
          <c:tx>
            <c:rich>
              <a:bodyPr/>
              <a:lstStyle/>
              <a:p>
                <a:pPr>
                  <a:defRPr/>
                </a:pPr>
                <a:r>
                  <a:rPr lang="en-US"/>
                  <a:t>Age (days)</a:t>
                </a:r>
              </a:p>
            </c:rich>
          </c:tx>
          <c:overlay val="0"/>
        </c:title>
        <c:numFmt formatCode="General" sourceLinked="0"/>
        <c:majorTickMark val="out"/>
        <c:minorTickMark val="none"/>
        <c:tickLblPos val="nextTo"/>
        <c:crossAx val="317034104"/>
        <c:crosses val="autoZero"/>
        <c:auto val="1"/>
        <c:lblAlgn val="ctr"/>
        <c:lblOffset val="100"/>
        <c:noMultiLvlLbl val="0"/>
      </c:catAx>
      <c:valAx>
        <c:axId val="317034104"/>
        <c:scaling>
          <c:orientation val="minMax"/>
        </c:scaling>
        <c:delete val="0"/>
        <c:axPos val="l"/>
        <c:majorGridlines/>
        <c:title>
          <c:tx>
            <c:rich>
              <a:bodyPr rot="-5400000" vert="horz"/>
              <a:lstStyle/>
              <a:p>
                <a:pPr>
                  <a:defRPr/>
                </a:pPr>
                <a:r>
                  <a:rPr lang="en-US"/>
                  <a:t>Spilting tensile strength (Mpa)</a:t>
                </a:r>
              </a:p>
            </c:rich>
          </c:tx>
          <c:overlay val="0"/>
        </c:title>
        <c:numFmt formatCode="General" sourceLinked="1"/>
        <c:majorTickMark val="out"/>
        <c:minorTickMark val="none"/>
        <c:tickLblPos val="nextTo"/>
        <c:crossAx val="229851184"/>
        <c:crosses val="autoZero"/>
        <c:crossBetween val="between"/>
      </c:valAx>
    </c:plotArea>
    <c:legend>
      <c:legendPos val="r"/>
      <c:layout>
        <c:manualLayout>
          <c:xMode val="edge"/>
          <c:yMode val="edge"/>
          <c:x val="0.79449822300926853"/>
          <c:y val="8.2932341790608764E-4"/>
          <c:w val="0.19174931977675541"/>
          <c:h val="0.68352653834937305"/>
        </c:manualLayout>
      </c:layout>
      <c:overlay val="0"/>
    </c:legend>
    <c:plotVisOnly val="1"/>
    <c:dispBlanksAs val="zero"/>
    <c:showDLblsOverMax val="0"/>
  </c:chart>
  <c:spPr>
    <a:solidFill>
      <a:schemeClr val="lt1"/>
    </a:solidFill>
    <a:ln w="25400">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D3D7A-3763-430E-BC7C-F6E55744E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3199</Words>
  <Characters>18235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HOD-CIVIL</cp:lastModifiedBy>
  <cp:revision>2</cp:revision>
  <dcterms:created xsi:type="dcterms:W3CDTF">2023-07-18T10:59:00Z</dcterms:created>
  <dcterms:modified xsi:type="dcterms:W3CDTF">2023-07-18T10:59:00Z</dcterms:modified>
</cp:coreProperties>
</file>