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44979" w14:textId="38BAD506" w:rsidR="00A17FF0" w:rsidRPr="00A17FF0" w:rsidRDefault="00A17FF0" w:rsidP="00A17FF0">
      <w:pPr>
        <w:pStyle w:val="NormalWeb"/>
        <w:shd w:val="clear" w:color="auto" w:fill="FFFFFF"/>
        <w:spacing w:before="360" w:beforeAutospacing="0" w:after="0" w:afterAutospacing="0"/>
        <w:jc w:val="center"/>
        <w:rPr>
          <w:b/>
          <w:bCs/>
          <w:color w:val="1F1F1F"/>
          <w:sz w:val="32"/>
          <w:szCs w:val="32"/>
        </w:rPr>
      </w:pPr>
      <w:r w:rsidRPr="00A17FF0">
        <w:rPr>
          <w:b/>
          <w:bCs/>
          <w:color w:val="1F1F1F"/>
          <w:sz w:val="32"/>
          <w:szCs w:val="32"/>
        </w:rPr>
        <w:t xml:space="preserve">Influence of </w:t>
      </w:r>
      <w:proofErr w:type="spellStart"/>
      <w:r w:rsidRPr="00A17FF0">
        <w:rPr>
          <w:b/>
          <w:bCs/>
          <w:color w:val="1F1F1F"/>
          <w:sz w:val="32"/>
          <w:szCs w:val="32"/>
        </w:rPr>
        <w:t>behavioral</w:t>
      </w:r>
      <w:proofErr w:type="spellEnd"/>
      <w:r w:rsidRPr="00A17FF0">
        <w:rPr>
          <w:b/>
          <w:bCs/>
          <w:color w:val="1F1F1F"/>
          <w:sz w:val="32"/>
          <w:szCs w:val="32"/>
        </w:rPr>
        <w:t xml:space="preserve"> patterns in decision making</w:t>
      </w:r>
    </w:p>
    <w:p w14:paraId="78B920AB" w14:textId="798E17CF" w:rsidR="00F30A0E" w:rsidRPr="00F30A0E" w:rsidRDefault="00F30A0E" w:rsidP="00F30A0E">
      <w:pPr>
        <w:pStyle w:val="NormalWeb"/>
        <w:shd w:val="clear" w:color="auto" w:fill="FFFFFF"/>
        <w:spacing w:before="360" w:beforeAutospacing="0" w:after="0" w:afterAutospacing="0"/>
        <w:rPr>
          <w:color w:val="000000"/>
        </w:rPr>
      </w:pPr>
      <w:r w:rsidRPr="00F30A0E">
        <w:rPr>
          <w:b/>
          <w:bCs/>
          <w:color w:val="1F1F1F"/>
          <w:sz w:val="28"/>
          <w:szCs w:val="28"/>
        </w:rPr>
        <w:t>Abstract</w:t>
      </w:r>
    </w:p>
    <w:p w14:paraId="144BA7D8" w14:textId="1E247C16" w:rsidR="00F30A0E" w:rsidRPr="00F30A0E" w:rsidRDefault="00F30A0E" w:rsidP="00F30A0E">
      <w:pPr>
        <w:pStyle w:val="NormalWeb"/>
        <w:shd w:val="clear" w:color="auto" w:fill="FFFFFF"/>
        <w:spacing w:before="360" w:beforeAutospacing="0" w:after="0" w:afterAutospacing="0" w:line="360" w:lineRule="auto"/>
        <w:jc w:val="both"/>
        <w:rPr>
          <w:color w:val="000000"/>
        </w:rPr>
      </w:pPr>
      <w:r w:rsidRPr="00F30A0E">
        <w:rPr>
          <w:color w:val="000000"/>
        </w:rPr>
        <w:t>Behavioural finance is a field of study that explains how people make financial decisions. It combines the basic underlying principles of economy with the views from psychology and sociology to explain why investors often make suboptimal decisions.</w:t>
      </w:r>
    </w:p>
    <w:p w14:paraId="3572D7D8" w14:textId="37C82B99" w:rsidR="00F30A0E" w:rsidRPr="00F30A0E" w:rsidRDefault="00F30A0E" w:rsidP="00F30A0E">
      <w:pPr>
        <w:pStyle w:val="NormalWeb"/>
        <w:shd w:val="clear" w:color="auto" w:fill="FFFFFF"/>
        <w:spacing w:before="0" w:beforeAutospacing="0" w:after="360" w:afterAutospacing="0" w:line="360" w:lineRule="auto"/>
        <w:jc w:val="both"/>
        <w:rPr>
          <w:color w:val="000000"/>
        </w:rPr>
      </w:pPr>
      <w:r w:rsidRPr="00F30A0E">
        <w:rPr>
          <w:color w:val="000000"/>
        </w:rPr>
        <w:t xml:space="preserve">Key concepts in </w:t>
      </w:r>
      <w:r w:rsidR="007610F7" w:rsidRPr="00F30A0E">
        <w:rPr>
          <w:color w:val="000000"/>
        </w:rPr>
        <w:t>behavioural</w:t>
      </w:r>
      <w:r w:rsidRPr="00F30A0E">
        <w:rPr>
          <w:color w:val="000000"/>
        </w:rPr>
        <w:t xml:space="preserve"> finance include:</w:t>
      </w:r>
    </w:p>
    <w:p w14:paraId="11CF5329" w14:textId="77777777" w:rsidR="00F30A0E" w:rsidRPr="00F30A0E" w:rsidRDefault="00F30A0E" w:rsidP="00F30A0E">
      <w:pPr>
        <w:pStyle w:val="NormalWeb"/>
        <w:numPr>
          <w:ilvl w:val="0"/>
          <w:numId w:val="11"/>
        </w:numPr>
        <w:shd w:val="clear" w:color="auto" w:fill="FFFFFF"/>
        <w:spacing w:before="60" w:beforeAutospacing="0" w:after="0" w:afterAutospacing="0" w:line="360" w:lineRule="auto"/>
        <w:jc w:val="both"/>
        <w:textAlignment w:val="baseline"/>
        <w:rPr>
          <w:color w:val="000000"/>
        </w:rPr>
      </w:pPr>
      <w:r w:rsidRPr="00F30A0E">
        <w:rPr>
          <w:color w:val="000000"/>
        </w:rPr>
        <w:t>Overconfidence: Cognitive bias in which people are highly optimistic about the outcome of the investment and they feel that the information they have is adequate for them to make any investment decisions.</w:t>
      </w:r>
    </w:p>
    <w:p w14:paraId="59B60FA1" w14:textId="77777777" w:rsidR="00F30A0E" w:rsidRPr="00F30A0E" w:rsidRDefault="00F30A0E" w:rsidP="00F30A0E">
      <w:pPr>
        <w:pStyle w:val="NormalWeb"/>
        <w:numPr>
          <w:ilvl w:val="0"/>
          <w:numId w:val="11"/>
        </w:numPr>
        <w:shd w:val="clear" w:color="auto" w:fill="FFFFFF"/>
        <w:spacing w:before="0" w:beforeAutospacing="0" w:after="0" w:afterAutospacing="0" w:line="360" w:lineRule="auto"/>
        <w:jc w:val="both"/>
        <w:textAlignment w:val="baseline"/>
        <w:rPr>
          <w:color w:val="000000"/>
        </w:rPr>
      </w:pPr>
      <w:r w:rsidRPr="00F30A0E">
        <w:rPr>
          <w:color w:val="000000"/>
        </w:rPr>
        <w:t>Herding: refers to the tendency of the investor to follow the actions done by the larger group and try to imitate others</w:t>
      </w:r>
    </w:p>
    <w:p w14:paraId="3882751F" w14:textId="77777777" w:rsidR="00F30A0E" w:rsidRPr="00F30A0E" w:rsidRDefault="00F30A0E" w:rsidP="00F30A0E">
      <w:pPr>
        <w:pStyle w:val="NormalWeb"/>
        <w:numPr>
          <w:ilvl w:val="0"/>
          <w:numId w:val="11"/>
        </w:numPr>
        <w:shd w:val="clear" w:color="auto" w:fill="FFFFFF"/>
        <w:spacing w:before="0" w:beforeAutospacing="0" w:after="0" w:afterAutospacing="0" w:line="360" w:lineRule="auto"/>
        <w:jc w:val="both"/>
        <w:textAlignment w:val="baseline"/>
        <w:rPr>
          <w:color w:val="000000"/>
        </w:rPr>
      </w:pPr>
      <w:r w:rsidRPr="00F30A0E">
        <w:rPr>
          <w:color w:val="000000"/>
        </w:rPr>
        <w:t>Mental accounting: a tendency to assign different values for the same sum of money</w:t>
      </w:r>
    </w:p>
    <w:p w14:paraId="7FD3F3BC" w14:textId="77777777" w:rsidR="00F30A0E" w:rsidRPr="00F30A0E" w:rsidRDefault="00F30A0E" w:rsidP="00F30A0E">
      <w:pPr>
        <w:pStyle w:val="NormalWeb"/>
        <w:numPr>
          <w:ilvl w:val="0"/>
          <w:numId w:val="11"/>
        </w:numPr>
        <w:shd w:val="clear" w:color="auto" w:fill="FFFFFF"/>
        <w:spacing w:before="0" w:beforeAutospacing="0" w:after="0" w:afterAutospacing="0" w:line="360" w:lineRule="auto"/>
        <w:jc w:val="both"/>
        <w:textAlignment w:val="baseline"/>
        <w:rPr>
          <w:color w:val="000000"/>
        </w:rPr>
      </w:pPr>
      <w:r w:rsidRPr="00F30A0E">
        <w:rPr>
          <w:color w:val="000000"/>
        </w:rPr>
        <w:t>Anchoring bias: believe in the first piece of information which they receive regarding the topic they are searching for.</w:t>
      </w:r>
    </w:p>
    <w:p w14:paraId="013A6C76" w14:textId="02FBE1E8" w:rsidR="00F30A0E" w:rsidRPr="00F30A0E" w:rsidRDefault="00F30A0E" w:rsidP="00F30A0E">
      <w:pPr>
        <w:pStyle w:val="NormalWeb"/>
        <w:numPr>
          <w:ilvl w:val="0"/>
          <w:numId w:val="11"/>
        </w:numPr>
        <w:shd w:val="clear" w:color="auto" w:fill="FFFFFF"/>
        <w:spacing w:before="0" w:beforeAutospacing="0" w:after="220" w:afterAutospacing="0" w:line="360" w:lineRule="auto"/>
        <w:jc w:val="both"/>
        <w:textAlignment w:val="baseline"/>
        <w:rPr>
          <w:color w:val="000000"/>
        </w:rPr>
      </w:pPr>
      <w:r w:rsidRPr="00F30A0E">
        <w:rPr>
          <w:color w:val="000000"/>
        </w:rPr>
        <w:t>FOMO &amp; FOR</w:t>
      </w:r>
    </w:p>
    <w:p w14:paraId="395F9367" w14:textId="04A7FDDF" w:rsidR="00F30A0E" w:rsidRPr="00F30A0E" w:rsidRDefault="00F30A0E" w:rsidP="00F30A0E">
      <w:pPr>
        <w:pStyle w:val="NormalWeb"/>
        <w:shd w:val="clear" w:color="auto" w:fill="FFFFFF"/>
        <w:spacing w:before="60" w:beforeAutospacing="0" w:after="0" w:afterAutospacing="0" w:line="360" w:lineRule="auto"/>
        <w:jc w:val="both"/>
        <w:rPr>
          <w:color w:val="000000"/>
        </w:rPr>
      </w:pPr>
      <w:r w:rsidRPr="00F30A0E">
        <w:rPr>
          <w:color w:val="000000"/>
        </w:rPr>
        <w:t>Behavioural finance has important implications for investors, financial advisors, and policymakers while making decisions. By understanding psychological factors, investors can make appropriate decisions. </w:t>
      </w:r>
    </w:p>
    <w:p w14:paraId="22A6BA87" w14:textId="3569AA6A" w:rsidR="00F30A0E" w:rsidRPr="00F30A0E" w:rsidRDefault="00F30A0E" w:rsidP="00F30A0E">
      <w:pPr>
        <w:pStyle w:val="NormalWeb"/>
        <w:shd w:val="clear" w:color="auto" w:fill="FFFFFF"/>
        <w:spacing w:before="240" w:beforeAutospacing="0" w:after="0" w:afterAutospacing="0"/>
        <w:rPr>
          <w:b/>
          <w:bCs/>
          <w:color w:val="000000"/>
        </w:rPr>
      </w:pPr>
      <w:r w:rsidRPr="00F30A0E">
        <w:rPr>
          <w:b/>
          <w:bCs/>
          <w:color w:val="000000"/>
        </w:rPr>
        <w:t>Keywords: behavioural finance, psychology, finance, decision-making, investment</w:t>
      </w:r>
    </w:p>
    <w:p w14:paraId="24BE0E0A" w14:textId="77777777" w:rsidR="00F30A0E" w:rsidRPr="00F30A0E" w:rsidRDefault="00F30A0E" w:rsidP="004A10CD">
      <w:pPr>
        <w:spacing w:after="0" w:line="360" w:lineRule="auto"/>
        <w:jc w:val="both"/>
        <w:rPr>
          <w:rFonts w:ascii="Times New Roman" w:eastAsia="Times New Roman" w:hAnsi="Times New Roman" w:cs="Times New Roman"/>
          <w:b/>
          <w:bCs/>
          <w:color w:val="000000"/>
          <w:kern w:val="0"/>
          <w:sz w:val="28"/>
          <w:szCs w:val="28"/>
          <w:lang w:eastAsia="en-IN"/>
          <w14:ligatures w14:val="none"/>
        </w:rPr>
      </w:pPr>
    </w:p>
    <w:p w14:paraId="43A73337" w14:textId="77777777" w:rsidR="00F30A0E" w:rsidRDefault="00F30A0E" w:rsidP="004A10CD">
      <w:pPr>
        <w:spacing w:after="0" w:line="360" w:lineRule="auto"/>
        <w:jc w:val="both"/>
        <w:rPr>
          <w:rFonts w:ascii="Times New Roman" w:eastAsia="Times New Roman" w:hAnsi="Times New Roman" w:cs="Times New Roman"/>
          <w:b/>
          <w:bCs/>
          <w:color w:val="000000"/>
          <w:kern w:val="0"/>
          <w:sz w:val="28"/>
          <w:szCs w:val="28"/>
          <w:lang w:eastAsia="en-IN"/>
          <w14:ligatures w14:val="none"/>
        </w:rPr>
      </w:pPr>
    </w:p>
    <w:p w14:paraId="2DFA1DCD" w14:textId="77777777" w:rsidR="00F30A0E" w:rsidRDefault="00F30A0E" w:rsidP="004A10CD">
      <w:pPr>
        <w:spacing w:after="0" w:line="360" w:lineRule="auto"/>
        <w:jc w:val="both"/>
        <w:rPr>
          <w:rFonts w:ascii="Times New Roman" w:eastAsia="Times New Roman" w:hAnsi="Times New Roman" w:cs="Times New Roman"/>
          <w:b/>
          <w:bCs/>
          <w:color w:val="000000"/>
          <w:kern w:val="0"/>
          <w:sz w:val="28"/>
          <w:szCs w:val="28"/>
          <w:lang w:eastAsia="en-IN"/>
          <w14:ligatures w14:val="none"/>
        </w:rPr>
      </w:pPr>
    </w:p>
    <w:p w14:paraId="5268EE64" w14:textId="77777777" w:rsidR="00F30A0E" w:rsidRDefault="00F30A0E" w:rsidP="004A10CD">
      <w:pPr>
        <w:spacing w:after="0" w:line="360" w:lineRule="auto"/>
        <w:jc w:val="both"/>
        <w:rPr>
          <w:rFonts w:ascii="Times New Roman" w:eastAsia="Times New Roman" w:hAnsi="Times New Roman" w:cs="Times New Roman"/>
          <w:b/>
          <w:bCs/>
          <w:color w:val="000000"/>
          <w:kern w:val="0"/>
          <w:sz w:val="28"/>
          <w:szCs w:val="28"/>
          <w:lang w:eastAsia="en-IN"/>
          <w14:ligatures w14:val="none"/>
        </w:rPr>
      </w:pPr>
    </w:p>
    <w:p w14:paraId="55F5894E" w14:textId="77777777" w:rsidR="00F30A0E" w:rsidRDefault="00F30A0E" w:rsidP="004A10CD">
      <w:pPr>
        <w:spacing w:after="0" w:line="360" w:lineRule="auto"/>
        <w:jc w:val="both"/>
        <w:rPr>
          <w:rFonts w:ascii="Times New Roman" w:eastAsia="Times New Roman" w:hAnsi="Times New Roman" w:cs="Times New Roman"/>
          <w:b/>
          <w:bCs/>
          <w:color w:val="000000"/>
          <w:kern w:val="0"/>
          <w:sz w:val="28"/>
          <w:szCs w:val="28"/>
          <w:lang w:eastAsia="en-IN"/>
          <w14:ligatures w14:val="none"/>
        </w:rPr>
      </w:pPr>
    </w:p>
    <w:p w14:paraId="169492EA" w14:textId="77777777" w:rsidR="00F30A0E" w:rsidRDefault="00F30A0E" w:rsidP="004A10CD">
      <w:pPr>
        <w:spacing w:after="0" w:line="360" w:lineRule="auto"/>
        <w:jc w:val="both"/>
        <w:rPr>
          <w:rFonts w:ascii="Times New Roman" w:eastAsia="Times New Roman" w:hAnsi="Times New Roman" w:cs="Times New Roman"/>
          <w:b/>
          <w:bCs/>
          <w:color w:val="000000"/>
          <w:kern w:val="0"/>
          <w:sz w:val="28"/>
          <w:szCs w:val="28"/>
          <w:lang w:eastAsia="en-IN"/>
          <w14:ligatures w14:val="none"/>
        </w:rPr>
      </w:pPr>
    </w:p>
    <w:p w14:paraId="6B2A7AE8" w14:textId="77777777" w:rsidR="00F30A0E" w:rsidRDefault="00F30A0E" w:rsidP="004A10CD">
      <w:pPr>
        <w:spacing w:after="0" w:line="360" w:lineRule="auto"/>
        <w:jc w:val="both"/>
        <w:rPr>
          <w:rFonts w:ascii="Times New Roman" w:eastAsia="Times New Roman" w:hAnsi="Times New Roman" w:cs="Times New Roman"/>
          <w:b/>
          <w:bCs/>
          <w:color w:val="000000"/>
          <w:kern w:val="0"/>
          <w:sz w:val="28"/>
          <w:szCs w:val="28"/>
          <w:lang w:eastAsia="en-IN"/>
          <w14:ligatures w14:val="none"/>
        </w:rPr>
      </w:pPr>
    </w:p>
    <w:p w14:paraId="160686F0" w14:textId="77777777" w:rsidR="00F30A0E" w:rsidRDefault="00F30A0E" w:rsidP="004A10CD">
      <w:pPr>
        <w:spacing w:after="0" w:line="360" w:lineRule="auto"/>
        <w:jc w:val="both"/>
        <w:rPr>
          <w:rFonts w:ascii="Times New Roman" w:eastAsia="Times New Roman" w:hAnsi="Times New Roman" w:cs="Times New Roman"/>
          <w:b/>
          <w:bCs/>
          <w:color w:val="000000"/>
          <w:kern w:val="0"/>
          <w:sz w:val="28"/>
          <w:szCs w:val="28"/>
          <w:lang w:eastAsia="en-IN"/>
          <w14:ligatures w14:val="none"/>
        </w:rPr>
      </w:pPr>
    </w:p>
    <w:p w14:paraId="4E284062" w14:textId="77777777" w:rsidR="00F30A0E" w:rsidRDefault="00F30A0E" w:rsidP="004A10CD">
      <w:pPr>
        <w:spacing w:after="0" w:line="360" w:lineRule="auto"/>
        <w:jc w:val="both"/>
        <w:rPr>
          <w:rFonts w:ascii="Times New Roman" w:eastAsia="Times New Roman" w:hAnsi="Times New Roman" w:cs="Times New Roman"/>
          <w:b/>
          <w:bCs/>
          <w:color w:val="000000"/>
          <w:kern w:val="0"/>
          <w:sz w:val="28"/>
          <w:szCs w:val="28"/>
          <w:lang w:eastAsia="en-IN"/>
          <w14:ligatures w14:val="none"/>
        </w:rPr>
      </w:pPr>
    </w:p>
    <w:p w14:paraId="5E99ADDE" w14:textId="77777777" w:rsidR="00F30A0E" w:rsidRDefault="00F30A0E" w:rsidP="004A10CD">
      <w:pPr>
        <w:spacing w:after="0" w:line="360" w:lineRule="auto"/>
        <w:jc w:val="both"/>
        <w:rPr>
          <w:rFonts w:ascii="Times New Roman" w:eastAsia="Times New Roman" w:hAnsi="Times New Roman" w:cs="Times New Roman"/>
          <w:b/>
          <w:bCs/>
          <w:color w:val="000000"/>
          <w:kern w:val="0"/>
          <w:sz w:val="28"/>
          <w:szCs w:val="28"/>
          <w:lang w:eastAsia="en-IN"/>
          <w14:ligatures w14:val="none"/>
        </w:rPr>
      </w:pPr>
    </w:p>
    <w:p w14:paraId="16474C68" w14:textId="77777777" w:rsidR="00A17FF0" w:rsidRDefault="00A17FF0" w:rsidP="004A10CD">
      <w:pPr>
        <w:spacing w:after="0" w:line="360" w:lineRule="auto"/>
        <w:jc w:val="both"/>
        <w:rPr>
          <w:rFonts w:ascii="Times New Roman" w:eastAsia="Times New Roman" w:hAnsi="Times New Roman" w:cs="Times New Roman"/>
          <w:b/>
          <w:bCs/>
          <w:color w:val="000000"/>
          <w:kern w:val="0"/>
          <w:sz w:val="28"/>
          <w:szCs w:val="28"/>
          <w:lang w:eastAsia="en-IN"/>
          <w14:ligatures w14:val="none"/>
        </w:rPr>
      </w:pPr>
    </w:p>
    <w:p w14:paraId="578C03F1" w14:textId="11AF89D4" w:rsidR="004E4D17" w:rsidRPr="004E4D17" w:rsidRDefault="004E4D17" w:rsidP="004A10CD">
      <w:pPr>
        <w:spacing w:after="0" w:line="360" w:lineRule="auto"/>
        <w:jc w:val="both"/>
        <w:rPr>
          <w:rFonts w:ascii="Times New Roman" w:eastAsia="Times New Roman" w:hAnsi="Times New Roman" w:cs="Times New Roman"/>
          <w:b/>
          <w:bCs/>
          <w:color w:val="000000"/>
          <w:kern w:val="0"/>
          <w:sz w:val="28"/>
          <w:szCs w:val="28"/>
          <w:lang w:eastAsia="en-IN"/>
          <w14:ligatures w14:val="none"/>
        </w:rPr>
      </w:pPr>
      <w:r w:rsidRPr="004E4D17">
        <w:rPr>
          <w:rFonts w:ascii="Times New Roman" w:eastAsia="Times New Roman" w:hAnsi="Times New Roman" w:cs="Times New Roman"/>
          <w:b/>
          <w:bCs/>
          <w:color w:val="000000"/>
          <w:kern w:val="0"/>
          <w:sz w:val="28"/>
          <w:szCs w:val="28"/>
          <w:lang w:eastAsia="en-IN"/>
          <w14:ligatures w14:val="none"/>
        </w:rPr>
        <w:t xml:space="preserve">Introduction </w:t>
      </w:r>
    </w:p>
    <w:p w14:paraId="78882F39" w14:textId="6E83F647" w:rsidR="004A10CD" w:rsidRPr="004A10CD" w:rsidRDefault="004A10CD" w:rsidP="004A10CD">
      <w:pPr>
        <w:spacing w:after="0" w:line="360" w:lineRule="auto"/>
        <w:jc w:val="both"/>
        <w:rPr>
          <w:rFonts w:ascii="Times New Roman" w:eastAsia="Times New Roman" w:hAnsi="Times New Roman" w:cs="Times New Roman"/>
          <w:kern w:val="0"/>
          <w:sz w:val="24"/>
          <w:szCs w:val="24"/>
          <w:lang w:eastAsia="en-IN"/>
          <w14:ligatures w14:val="none"/>
        </w:rPr>
      </w:pPr>
      <w:r w:rsidRPr="004A10CD">
        <w:rPr>
          <w:rFonts w:ascii="Times New Roman" w:eastAsia="Times New Roman" w:hAnsi="Times New Roman" w:cs="Times New Roman"/>
          <w:color w:val="000000"/>
          <w:kern w:val="0"/>
          <w:sz w:val="24"/>
          <w:szCs w:val="24"/>
          <w:lang w:eastAsia="en-IN"/>
          <w14:ligatures w14:val="none"/>
        </w:rPr>
        <w:t>Investors follow a certain set of investment procedures while making any investment. Theoretically, investment decisions made by the investors are considered to be rational. Over past decades, there were many theories like</w:t>
      </w:r>
    </w:p>
    <w:p w14:paraId="1B8896CB" w14:textId="36D92D1A" w:rsidR="004A10CD" w:rsidRPr="004A10CD" w:rsidRDefault="004A10CD" w:rsidP="004A10CD">
      <w:pPr>
        <w:spacing w:after="0" w:line="360" w:lineRule="auto"/>
        <w:ind w:left="1134" w:hanging="360"/>
        <w:jc w:val="both"/>
        <w:rPr>
          <w:rFonts w:ascii="Times New Roman" w:eastAsia="Times New Roman" w:hAnsi="Times New Roman" w:cs="Times New Roman"/>
          <w:kern w:val="0"/>
          <w:sz w:val="24"/>
          <w:szCs w:val="24"/>
          <w:lang w:eastAsia="en-IN"/>
          <w14:ligatures w14:val="none"/>
        </w:rPr>
      </w:pPr>
      <w:r w:rsidRPr="004A10CD">
        <w:rPr>
          <w:rFonts w:ascii="Times New Roman" w:eastAsia="Times New Roman" w:hAnsi="Times New Roman" w:cs="Times New Roman"/>
          <w:color w:val="000000"/>
          <w:kern w:val="0"/>
          <w:sz w:val="24"/>
          <w:szCs w:val="24"/>
          <w:lang w:eastAsia="en-IN"/>
          <w14:ligatures w14:val="none"/>
        </w:rPr>
        <w:t>1.  Capital Asset pricing Model – according to this, the investors need to be compensated for the time value of money and market specific risk.</w:t>
      </w:r>
    </w:p>
    <w:p w14:paraId="620DBD24" w14:textId="5F453ADB" w:rsidR="004A10CD" w:rsidRPr="004A10CD" w:rsidRDefault="004A10CD" w:rsidP="004A10CD">
      <w:pPr>
        <w:spacing w:after="0" w:line="360" w:lineRule="auto"/>
        <w:ind w:left="1134" w:hanging="360"/>
        <w:jc w:val="both"/>
        <w:rPr>
          <w:rFonts w:ascii="Times New Roman" w:eastAsia="Times New Roman" w:hAnsi="Times New Roman" w:cs="Times New Roman"/>
          <w:kern w:val="0"/>
          <w:sz w:val="24"/>
          <w:szCs w:val="24"/>
          <w:lang w:eastAsia="en-IN"/>
          <w14:ligatures w14:val="none"/>
        </w:rPr>
      </w:pPr>
      <w:r w:rsidRPr="004A10CD">
        <w:rPr>
          <w:rFonts w:ascii="Times New Roman" w:eastAsia="Times New Roman" w:hAnsi="Times New Roman" w:cs="Times New Roman"/>
          <w:color w:val="000000"/>
          <w:kern w:val="0"/>
          <w:sz w:val="24"/>
          <w:szCs w:val="24"/>
          <w:lang w:eastAsia="en-IN"/>
          <w14:ligatures w14:val="none"/>
        </w:rPr>
        <w:t>2.  Arbitrage Pricing Theory by Ross (1976) – according to this, an attractive opportunity is created by irrational traders through creation of mispriced securities</w:t>
      </w:r>
    </w:p>
    <w:p w14:paraId="441DEE49" w14:textId="3BD9FD4F" w:rsidR="004A10CD" w:rsidRPr="004A10CD" w:rsidRDefault="004A10CD" w:rsidP="004A10CD">
      <w:pPr>
        <w:spacing w:after="0" w:line="360" w:lineRule="auto"/>
        <w:ind w:left="1134" w:hanging="360"/>
        <w:jc w:val="both"/>
        <w:rPr>
          <w:rFonts w:ascii="Times New Roman" w:eastAsia="Times New Roman" w:hAnsi="Times New Roman" w:cs="Times New Roman"/>
          <w:kern w:val="0"/>
          <w:sz w:val="24"/>
          <w:szCs w:val="24"/>
          <w:lang w:eastAsia="en-IN"/>
          <w14:ligatures w14:val="none"/>
        </w:rPr>
      </w:pPr>
      <w:r w:rsidRPr="004A10CD">
        <w:rPr>
          <w:rFonts w:ascii="Times New Roman" w:eastAsia="Times New Roman" w:hAnsi="Times New Roman" w:cs="Times New Roman"/>
          <w:color w:val="000000"/>
          <w:kern w:val="0"/>
          <w:sz w:val="24"/>
          <w:szCs w:val="24"/>
          <w:lang w:eastAsia="en-IN"/>
          <w14:ligatures w14:val="none"/>
        </w:rPr>
        <w:t>3.  Expected Utility Theory – states that decision makers choose between risky prospects after comparing their expected value.</w:t>
      </w:r>
    </w:p>
    <w:p w14:paraId="4B4B490D" w14:textId="77777777" w:rsidR="004A10CD" w:rsidRPr="004A10CD" w:rsidRDefault="004A10CD" w:rsidP="004A10CD">
      <w:pPr>
        <w:spacing w:after="0" w:line="360" w:lineRule="auto"/>
        <w:jc w:val="both"/>
        <w:rPr>
          <w:rFonts w:ascii="Times New Roman" w:eastAsia="Times New Roman" w:hAnsi="Times New Roman" w:cs="Times New Roman"/>
          <w:kern w:val="0"/>
          <w:sz w:val="24"/>
          <w:szCs w:val="24"/>
          <w:lang w:eastAsia="en-IN"/>
          <w14:ligatures w14:val="none"/>
        </w:rPr>
      </w:pPr>
      <w:r w:rsidRPr="004A10CD">
        <w:rPr>
          <w:rFonts w:ascii="Times New Roman" w:eastAsia="Times New Roman" w:hAnsi="Times New Roman" w:cs="Times New Roman"/>
          <w:color w:val="000000"/>
          <w:kern w:val="0"/>
          <w:sz w:val="24"/>
          <w:szCs w:val="24"/>
          <w:lang w:eastAsia="en-IN"/>
          <w14:ligatures w14:val="none"/>
        </w:rPr>
        <w:t>etc which contributes to the same thought. </w:t>
      </w:r>
    </w:p>
    <w:p w14:paraId="223E4C18" w14:textId="77777777" w:rsidR="004A10CD" w:rsidRPr="004A10CD" w:rsidRDefault="004A10CD" w:rsidP="004A10CD">
      <w:pPr>
        <w:spacing w:after="0" w:line="360" w:lineRule="auto"/>
        <w:jc w:val="both"/>
        <w:rPr>
          <w:rFonts w:ascii="Times New Roman" w:eastAsia="Times New Roman" w:hAnsi="Times New Roman" w:cs="Times New Roman"/>
          <w:kern w:val="0"/>
          <w:sz w:val="24"/>
          <w:szCs w:val="24"/>
          <w:lang w:eastAsia="en-IN"/>
          <w14:ligatures w14:val="none"/>
        </w:rPr>
      </w:pPr>
      <w:r w:rsidRPr="004A10CD">
        <w:rPr>
          <w:rFonts w:ascii="Times New Roman" w:eastAsia="Times New Roman" w:hAnsi="Times New Roman" w:cs="Times New Roman"/>
          <w:color w:val="000000"/>
          <w:kern w:val="0"/>
          <w:sz w:val="24"/>
          <w:szCs w:val="24"/>
          <w:lang w:eastAsia="en-IN"/>
          <w14:ligatures w14:val="none"/>
        </w:rPr>
        <w:t>But there were a lot of anomalies that remain unanswered. These anomalies were</w:t>
      </w:r>
    </w:p>
    <w:p w14:paraId="4AF9FC6D" w14:textId="77777777" w:rsidR="004A10CD" w:rsidRPr="004A10CD" w:rsidRDefault="004A10CD" w:rsidP="004A10CD">
      <w:pPr>
        <w:numPr>
          <w:ilvl w:val="0"/>
          <w:numId w:val="1"/>
        </w:numPr>
        <w:spacing w:after="0" w:line="360" w:lineRule="auto"/>
        <w:ind w:left="1440"/>
        <w:jc w:val="both"/>
        <w:textAlignment w:val="baseline"/>
        <w:rPr>
          <w:rFonts w:ascii="Times New Roman" w:eastAsia="Times New Roman" w:hAnsi="Times New Roman" w:cs="Times New Roman"/>
          <w:color w:val="000000"/>
          <w:kern w:val="0"/>
          <w:sz w:val="24"/>
          <w:szCs w:val="24"/>
          <w:lang w:eastAsia="en-IN"/>
          <w14:ligatures w14:val="none"/>
        </w:rPr>
      </w:pPr>
      <w:r w:rsidRPr="004A10CD">
        <w:rPr>
          <w:rFonts w:ascii="Times New Roman" w:eastAsia="Times New Roman" w:hAnsi="Times New Roman" w:cs="Times New Roman"/>
          <w:color w:val="000000"/>
          <w:kern w:val="0"/>
          <w:sz w:val="24"/>
          <w:szCs w:val="24"/>
          <w:lang w:eastAsia="en-IN"/>
          <w14:ligatures w14:val="none"/>
        </w:rPr>
        <w:t> Reasons for market crash</w:t>
      </w:r>
    </w:p>
    <w:p w14:paraId="7355B4EA" w14:textId="77777777" w:rsidR="004A10CD" w:rsidRPr="004A10CD" w:rsidRDefault="004A10CD" w:rsidP="004A10CD">
      <w:pPr>
        <w:numPr>
          <w:ilvl w:val="0"/>
          <w:numId w:val="1"/>
        </w:numPr>
        <w:spacing w:after="0" w:line="360" w:lineRule="auto"/>
        <w:ind w:left="1440"/>
        <w:jc w:val="both"/>
        <w:textAlignment w:val="baseline"/>
        <w:rPr>
          <w:rFonts w:ascii="Times New Roman" w:eastAsia="Times New Roman" w:hAnsi="Times New Roman" w:cs="Times New Roman"/>
          <w:color w:val="000000"/>
          <w:kern w:val="0"/>
          <w:sz w:val="24"/>
          <w:szCs w:val="24"/>
          <w:lang w:eastAsia="en-IN"/>
          <w14:ligatures w14:val="none"/>
        </w:rPr>
      </w:pPr>
      <w:r w:rsidRPr="004A10CD">
        <w:rPr>
          <w:rFonts w:ascii="Times New Roman" w:eastAsia="Times New Roman" w:hAnsi="Times New Roman" w:cs="Times New Roman"/>
          <w:color w:val="000000"/>
          <w:kern w:val="0"/>
          <w:sz w:val="24"/>
          <w:szCs w:val="24"/>
          <w:lang w:eastAsia="en-IN"/>
          <w14:ligatures w14:val="none"/>
        </w:rPr>
        <w:t> How to prevent the both</w:t>
      </w:r>
    </w:p>
    <w:p w14:paraId="3A0A749D" w14:textId="77777777" w:rsidR="004A10CD" w:rsidRPr="004A10CD" w:rsidRDefault="004A10CD" w:rsidP="004A10CD">
      <w:pPr>
        <w:numPr>
          <w:ilvl w:val="0"/>
          <w:numId w:val="1"/>
        </w:numPr>
        <w:spacing w:after="0" w:line="360" w:lineRule="auto"/>
        <w:ind w:left="1440"/>
        <w:jc w:val="both"/>
        <w:textAlignment w:val="baseline"/>
        <w:rPr>
          <w:rFonts w:ascii="Times New Roman" w:eastAsia="Times New Roman" w:hAnsi="Times New Roman" w:cs="Times New Roman"/>
          <w:color w:val="000000"/>
          <w:kern w:val="0"/>
          <w:sz w:val="24"/>
          <w:szCs w:val="24"/>
          <w:lang w:eastAsia="en-IN"/>
          <w14:ligatures w14:val="none"/>
        </w:rPr>
      </w:pPr>
      <w:r w:rsidRPr="004A10CD">
        <w:rPr>
          <w:rFonts w:ascii="Times New Roman" w:eastAsia="Times New Roman" w:hAnsi="Times New Roman" w:cs="Times New Roman"/>
          <w:color w:val="000000"/>
          <w:kern w:val="0"/>
          <w:sz w:val="24"/>
          <w:szCs w:val="24"/>
          <w:lang w:eastAsia="en-IN"/>
          <w14:ligatures w14:val="none"/>
        </w:rPr>
        <w:t> Factors that are responsible for the uncertainty</w:t>
      </w:r>
    </w:p>
    <w:p w14:paraId="3E286B66" w14:textId="42195450" w:rsidR="004A10CD" w:rsidRDefault="004A10CD" w:rsidP="004A10CD">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4A10CD">
        <w:rPr>
          <w:rFonts w:ascii="Times New Roman" w:eastAsia="Times New Roman" w:hAnsi="Times New Roman" w:cs="Times New Roman"/>
          <w:color w:val="000000"/>
          <w:kern w:val="0"/>
          <w:sz w:val="24"/>
          <w:szCs w:val="24"/>
          <w:lang w:eastAsia="en-IN"/>
          <w14:ligatures w14:val="none"/>
        </w:rPr>
        <w:t>In the 1970s certain cases were found out where people behave irrationally while making decisions. Even if the investors have a thorough knowledge about market investor behaviour, always make changes in the market trend.</w:t>
      </w:r>
      <w:r>
        <w:rPr>
          <w:rFonts w:ascii="Times New Roman" w:eastAsia="Times New Roman" w:hAnsi="Times New Roman" w:cs="Times New Roman"/>
          <w:color w:val="000000"/>
          <w:kern w:val="0"/>
          <w:sz w:val="24"/>
          <w:szCs w:val="24"/>
          <w:lang w:eastAsia="en-IN"/>
          <w14:ligatures w14:val="none"/>
        </w:rPr>
        <w:t xml:space="preserve"> </w:t>
      </w:r>
      <w:r w:rsidRPr="004A10CD">
        <w:rPr>
          <w:rFonts w:ascii="Times New Roman" w:eastAsia="Times New Roman" w:hAnsi="Times New Roman" w:cs="Times New Roman"/>
          <w:color w:val="000000"/>
          <w:kern w:val="0"/>
          <w:sz w:val="24"/>
          <w:szCs w:val="24"/>
          <w:lang w:eastAsia="en-IN"/>
          <w14:ligatures w14:val="none"/>
        </w:rPr>
        <w:t>Some researchers started to think on applying these concepts into the field of finance and learn how the investors behaviour has impact on the investment pattern</w:t>
      </w:r>
      <w:r>
        <w:rPr>
          <w:rFonts w:ascii="Times New Roman" w:eastAsia="Times New Roman" w:hAnsi="Times New Roman" w:cs="Times New Roman"/>
          <w:color w:val="000000"/>
          <w:kern w:val="0"/>
          <w:sz w:val="24"/>
          <w:szCs w:val="24"/>
          <w:lang w:eastAsia="en-IN"/>
          <w14:ligatures w14:val="none"/>
        </w:rPr>
        <w:t xml:space="preserve">s </w:t>
      </w:r>
      <w:r w:rsidRPr="004A10CD">
        <w:rPr>
          <w:rFonts w:ascii="Times New Roman" w:eastAsia="Times New Roman" w:hAnsi="Times New Roman" w:cs="Times New Roman"/>
          <w:color w:val="000000"/>
          <w:kern w:val="0"/>
          <w:sz w:val="24"/>
          <w:szCs w:val="24"/>
          <w:lang w:eastAsia="en-IN"/>
          <w14:ligatures w14:val="none"/>
        </w:rPr>
        <w:t>and the application of these concepts is called behavioural Finance. </w:t>
      </w:r>
    </w:p>
    <w:p w14:paraId="1EFD2D29" w14:textId="6EBF5DA0" w:rsidR="004E4D17" w:rsidRPr="004E4D17" w:rsidRDefault="004E4D17" w:rsidP="004E4D17">
      <w:pPr>
        <w:spacing w:before="240" w:after="0" w:line="360" w:lineRule="auto"/>
        <w:jc w:val="both"/>
        <w:rPr>
          <w:rFonts w:ascii="Times New Roman" w:eastAsia="Times New Roman" w:hAnsi="Times New Roman" w:cs="Times New Roman"/>
          <w:b/>
          <w:bCs/>
          <w:kern w:val="0"/>
          <w:sz w:val="28"/>
          <w:szCs w:val="28"/>
          <w:lang w:eastAsia="en-IN"/>
          <w14:ligatures w14:val="none"/>
        </w:rPr>
      </w:pPr>
      <w:r w:rsidRPr="004E4D17">
        <w:rPr>
          <w:rFonts w:ascii="Times New Roman" w:eastAsia="Times New Roman" w:hAnsi="Times New Roman" w:cs="Times New Roman"/>
          <w:b/>
          <w:bCs/>
          <w:color w:val="000000"/>
          <w:kern w:val="0"/>
          <w:sz w:val="28"/>
          <w:szCs w:val="28"/>
          <w:lang w:eastAsia="en-IN"/>
          <w14:ligatures w14:val="none"/>
        </w:rPr>
        <w:t xml:space="preserve">Behavioural Finance </w:t>
      </w:r>
    </w:p>
    <w:p w14:paraId="2FAD0305" w14:textId="53A83ABE" w:rsidR="004A10CD" w:rsidRPr="004A10CD" w:rsidRDefault="004A10CD" w:rsidP="004A10CD">
      <w:pPr>
        <w:spacing w:after="0" w:line="360" w:lineRule="auto"/>
        <w:jc w:val="both"/>
        <w:rPr>
          <w:rFonts w:ascii="Times New Roman" w:eastAsia="Times New Roman" w:hAnsi="Times New Roman" w:cs="Times New Roman"/>
          <w:kern w:val="0"/>
          <w:sz w:val="24"/>
          <w:szCs w:val="24"/>
          <w:lang w:eastAsia="en-IN"/>
          <w14:ligatures w14:val="none"/>
        </w:rPr>
      </w:pPr>
      <w:r w:rsidRPr="004A10CD">
        <w:rPr>
          <w:rFonts w:ascii="Times New Roman" w:eastAsia="Times New Roman" w:hAnsi="Times New Roman" w:cs="Times New Roman"/>
          <w:color w:val="000000"/>
          <w:kern w:val="0"/>
          <w:sz w:val="24"/>
          <w:szCs w:val="24"/>
          <w:lang w:eastAsia="en-IN"/>
          <w14:ligatures w14:val="none"/>
        </w:rPr>
        <w:t>Behavioural finance is a field of study that explains how people make financial decisions. It combines the basic underlying principles of economy with the views from psychology and sociology. It explains how people make suboptimal financial choices due to the impact of their emotions, bias and cognitive limitations and tends to make irrational decisions. </w:t>
      </w:r>
    </w:p>
    <w:p w14:paraId="580C4F09" w14:textId="091F63EF" w:rsidR="004A10CD" w:rsidRPr="004A10CD" w:rsidRDefault="004A10CD" w:rsidP="004A10CD">
      <w:pPr>
        <w:spacing w:before="240" w:after="0" w:line="360" w:lineRule="auto"/>
        <w:jc w:val="both"/>
        <w:rPr>
          <w:rFonts w:ascii="Times New Roman" w:eastAsia="Times New Roman" w:hAnsi="Times New Roman" w:cs="Times New Roman"/>
          <w:kern w:val="0"/>
          <w:sz w:val="24"/>
          <w:szCs w:val="24"/>
          <w:lang w:eastAsia="en-IN"/>
          <w14:ligatures w14:val="none"/>
        </w:rPr>
      </w:pPr>
      <w:r w:rsidRPr="004A10CD">
        <w:rPr>
          <w:rFonts w:ascii="Times New Roman" w:eastAsia="Times New Roman" w:hAnsi="Times New Roman" w:cs="Times New Roman"/>
          <w:color w:val="000000"/>
          <w:kern w:val="0"/>
          <w:sz w:val="24"/>
          <w:szCs w:val="24"/>
          <w:lang w:eastAsia="en-IN"/>
          <w14:ligatures w14:val="none"/>
        </w:rPr>
        <w:t>The concept of behavioural finance was explained in two levels:</w:t>
      </w:r>
    </w:p>
    <w:p w14:paraId="6B40E01D" w14:textId="77777777" w:rsidR="004A10CD" w:rsidRPr="004A10CD" w:rsidRDefault="004A10CD" w:rsidP="004A10CD">
      <w:pPr>
        <w:spacing w:after="0" w:line="360" w:lineRule="auto"/>
        <w:jc w:val="both"/>
        <w:rPr>
          <w:rFonts w:ascii="Times New Roman" w:eastAsia="Times New Roman" w:hAnsi="Times New Roman" w:cs="Times New Roman"/>
          <w:kern w:val="0"/>
          <w:sz w:val="24"/>
          <w:szCs w:val="24"/>
          <w:lang w:eastAsia="en-IN"/>
          <w14:ligatures w14:val="none"/>
        </w:rPr>
      </w:pPr>
      <w:r w:rsidRPr="004A10CD">
        <w:rPr>
          <w:rFonts w:ascii="Times New Roman" w:eastAsia="Times New Roman" w:hAnsi="Times New Roman" w:cs="Times New Roman"/>
          <w:color w:val="000000"/>
          <w:kern w:val="0"/>
          <w:sz w:val="24"/>
          <w:szCs w:val="24"/>
          <w:lang w:eastAsia="en-IN"/>
          <w14:ligatures w14:val="none"/>
        </w:rPr>
        <w:t>1. Behavioural Finance Micro (BFMI) examines how decisions are made by each individual</w:t>
      </w:r>
    </w:p>
    <w:p w14:paraId="32E29C31" w14:textId="4E6B28E4" w:rsidR="004A10CD" w:rsidRDefault="004A10CD" w:rsidP="004A10CD">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4A10CD">
        <w:rPr>
          <w:rFonts w:ascii="Times New Roman" w:eastAsia="Times New Roman" w:hAnsi="Times New Roman" w:cs="Times New Roman"/>
          <w:color w:val="000000"/>
          <w:kern w:val="0"/>
          <w:sz w:val="24"/>
          <w:szCs w:val="24"/>
          <w:lang w:eastAsia="en-IN"/>
          <w14:ligatures w14:val="none"/>
        </w:rPr>
        <w:t>2. Behavioural Finance Macro (BFMA) detects and describes anomalies in the efficient market hypothesis that behavioural models may explain (</w:t>
      </w:r>
      <w:proofErr w:type="spellStart"/>
      <w:r w:rsidRPr="004A10CD">
        <w:rPr>
          <w:rFonts w:ascii="Times New Roman" w:eastAsia="Times New Roman" w:hAnsi="Times New Roman" w:cs="Times New Roman"/>
          <w:color w:val="000000"/>
          <w:kern w:val="0"/>
          <w:sz w:val="24"/>
          <w:szCs w:val="24"/>
          <w:lang w:eastAsia="en-IN"/>
          <w14:ligatures w14:val="none"/>
        </w:rPr>
        <w:t>Pompian</w:t>
      </w:r>
      <w:proofErr w:type="spellEnd"/>
      <w:r w:rsidRPr="004A10CD">
        <w:rPr>
          <w:rFonts w:ascii="Times New Roman" w:eastAsia="Times New Roman" w:hAnsi="Times New Roman" w:cs="Times New Roman"/>
          <w:color w:val="000000"/>
          <w:kern w:val="0"/>
          <w:sz w:val="24"/>
          <w:szCs w:val="24"/>
          <w:lang w:eastAsia="en-IN"/>
          <w14:ligatures w14:val="none"/>
        </w:rPr>
        <w:t xml:space="preserve"> 2006)</w:t>
      </w:r>
    </w:p>
    <w:p w14:paraId="4BF979BC" w14:textId="77777777" w:rsidR="004E4D17" w:rsidRDefault="004E4D17" w:rsidP="004A10CD">
      <w:pPr>
        <w:spacing w:after="0" w:line="360" w:lineRule="auto"/>
        <w:jc w:val="both"/>
        <w:rPr>
          <w:rFonts w:ascii="Times New Roman" w:eastAsia="Times New Roman" w:hAnsi="Times New Roman" w:cs="Times New Roman"/>
          <w:color w:val="000000"/>
          <w:kern w:val="0"/>
          <w:sz w:val="24"/>
          <w:szCs w:val="24"/>
          <w:lang w:eastAsia="en-IN"/>
          <w14:ligatures w14:val="none"/>
        </w:rPr>
      </w:pPr>
    </w:p>
    <w:p w14:paraId="2CF2754D" w14:textId="77777777" w:rsidR="004E4D17" w:rsidRDefault="004E4D17" w:rsidP="004A10CD">
      <w:pPr>
        <w:spacing w:after="0" w:line="360" w:lineRule="auto"/>
        <w:jc w:val="both"/>
        <w:rPr>
          <w:rFonts w:ascii="Times New Roman" w:eastAsia="Times New Roman" w:hAnsi="Times New Roman" w:cs="Times New Roman"/>
          <w:color w:val="000000"/>
          <w:kern w:val="0"/>
          <w:sz w:val="24"/>
          <w:szCs w:val="24"/>
          <w:lang w:eastAsia="en-IN"/>
          <w14:ligatures w14:val="none"/>
        </w:rPr>
      </w:pPr>
    </w:p>
    <w:p w14:paraId="2539EB1A" w14:textId="77777777" w:rsidR="004E4D17" w:rsidRDefault="004E4D17" w:rsidP="004A10CD">
      <w:pPr>
        <w:spacing w:after="0" w:line="360" w:lineRule="auto"/>
        <w:jc w:val="both"/>
        <w:rPr>
          <w:rFonts w:ascii="Times New Roman" w:eastAsia="Times New Roman" w:hAnsi="Times New Roman" w:cs="Times New Roman"/>
          <w:color w:val="000000"/>
          <w:kern w:val="0"/>
          <w:sz w:val="24"/>
          <w:szCs w:val="24"/>
          <w:lang w:eastAsia="en-IN"/>
          <w14:ligatures w14:val="none"/>
        </w:rPr>
      </w:pPr>
    </w:p>
    <w:p w14:paraId="3B7D4ADA" w14:textId="77777777" w:rsidR="004E4D17" w:rsidRDefault="004E4D17" w:rsidP="004A10CD">
      <w:pPr>
        <w:spacing w:after="0" w:line="360" w:lineRule="auto"/>
        <w:jc w:val="both"/>
        <w:rPr>
          <w:rFonts w:ascii="Times New Roman" w:eastAsia="Times New Roman" w:hAnsi="Times New Roman" w:cs="Times New Roman"/>
          <w:color w:val="000000"/>
          <w:kern w:val="0"/>
          <w:sz w:val="24"/>
          <w:szCs w:val="24"/>
          <w:lang w:eastAsia="en-IN"/>
          <w14:ligatures w14:val="none"/>
        </w:rPr>
      </w:pPr>
    </w:p>
    <w:p w14:paraId="135C618A" w14:textId="369468DD" w:rsidR="004E4D17" w:rsidRPr="004E4D17" w:rsidRDefault="004E4D17" w:rsidP="004A10CD">
      <w:pPr>
        <w:spacing w:after="0" w:line="360" w:lineRule="auto"/>
        <w:jc w:val="both"/>
        <w:rPr>
          <w:rFonts w:ascii="Times New Roman" w:eastAsia="Times New Roman" w:hAnsi="Times New Roman" w:cs="Times New Roman"/>
          <w:b/>
          <w:bCs/>
          <w:kern w:val="0"/>
          <w:sz w:val="28"/>
          <w:szCs w:val="28"/>
          <w:lang w:eastAsia="en-IN"/>
          <w14:ligatures w14:val="none"/>
        </w:rPr>
      </w:pPr>
      <w:r w:rsidRPr="004E4D17">
        <w:rPr>
          <w:rFonts w:ascii="Times New Roman" w:eastAsia="Times New Roman" w:hAnsi="Times New Roman" w:cs="Times New Roman"/>
          <w:b/>
          <w:bCs/>
          <w:color w:val="000000"/>
          <w:kern w:val="0"/>
          <w:sz w:val="28"/>
          <w:szCs w:val="28"/>
          <w:lang w:eastAsia="en-IN"/>
          <w14:ligatures w14:val="none"/>
        </w:rPr>
        <w:t xml:space="preserve">Psychological Factors </w:t>
      </w:r>
      <w:r>
        <w:rPr>
          <w:rFonts w:ascii="Times New Roman" w:eastAsia="Times New Roman" w:hAnsi="Times New Roman" w:cs="Times New Roman"/>
          <w:b/>
          <w:bCs/>
          <w:color w:val="000000"/>
          <w:kern w:val="0"/>
          <w:sz w:val="28"/>
          <w:szCs w:val="28"/>
          <w:lang w:eastAsia="en-IN"/>
          <w14:ligatures w14:val="none"/>
        </w:rPr>
        <w:t xml:space="preserve">that influence decision making </w:t>
      </w:r>
    </w:p>
    <w:p w14:paraId="3A8ECDC1" w14:textId="71AEDE37" w:rsidR="004A10CD" w:rsidRDefault="004A10CD" w:rsidP="004A10CD">
      <w:pPr>
        <w:spacing w:after="0" w:line="360" w:lineRule="auto"/>
        <w:jc w:val="both"/>
        <w:rPr>
          <w:rFonts w:ascii="Times New Roman" w:eastAsia="Times New Roman" w:hAnsi="Times New Roman" w:cs="Times New Roman"/>
          <w:color w:val="000000"/>
          <w:kern w:val="0"/>
          <w:sz w:val="24"/>
          <w:szCs w:val="24"/>
          <w:lang w:eastAsia="en-IN"/>
          <w14:ligatures w14:val="none"/>
        </w:rPr>
      </w:pPr>
      <w:r w:rsidRPr="004A10CD">
        <w:rPr>
          <w:rFonts w:ascii="Times New Roman" w:eastAsia="Times New Roman" w:hAnsi="Times New Roman" w:cs="Times New Roman"/>
          <w:color w:val="000000"/>
          <w:kern w:val="0"/>
          <w:sz w:val="24"/>
          <w:szCs w:val="24"/>
          <w:lang w:eastAsia="en-IN"/>
          <w14:ligatures w14:val="none"/>
        </w:rPr>
        <w:t>Behavioural finance, do take into consideration the maximum number of psychological factors that have an impact on investment decisions of the investors. Some of those are anchoring bias, overconfidence bias, mental accounting bias, herding bias etc which are explained below</w:t>
      </w:r>
    </w:p>
    <w:p w14:paraId="08AEF5D3" w14:textId="77777777" w:rsidR="004A10CD" w:rsidRPr="004A10CD" w:rsidRDefault="004A10CD" w:rsidP="004A10CD">
      <w:pPr>
        <w:numPr>
          <w:ilvl w:val="0"/>
          <w:numId w:val="2"/>
        </w:numPr>
        <w:spacing w:after="0" w:line="360" w:lineRule="auto"/>
        <w:jc w:val="both"/>
        <w:textAlignment w:val="baseline"/>
        <w:rPr>
          <w:rFonts w:ascii="Times New Roman" w:eastAsia="Times New Roman" w:hAnsi="Times New Roman" w:cs="Times New Roman"/>
          <w:color w:val="000000"/>
          <w:kern w:val="0"/>
          <w:sz w:val="24"/>
          <w:szCs w:val="24"/>
          <w:lang w:eastAsia="en-IN"/>
          <w14:ligatures w14:val="none"/>
        </w:rPr>
      </w:pPr>
      <w:r w:rsidRPr="004A10CD">
        <w:rPr>
          <w:rFonts w:ascii="Times New Roman" w:eastAsia="Times New Roman" w:hAnsi="Times New Roman" w:cs="Times New Roman"/>
          <w:color w:val="000000"/>
          <w:kern w:val="0"/>
          <w:sz w:val="24"/>
          <w:szCs w:val="24"/>
          <w:lang w:eastAsia="en-IN"/>
          <w14:ligatures w14:val="none"/>
        </w:rPr>
        <w:t>Herding Bias</w:t>
      </w:r>
    </w:p>
    <w:p w14:paraId="3B1944D1" w14:textId="77777777" w:rsidR="004A10CD" w:rsidRPr="004A10CD" w:rsidRDefault="004A10CD" w:rsidP="004A10CD">
      <w:pPr>
        <w:shd w:val="clear" w:color="auto" w:fill="FFFFFF"/>
        <w:spacing w:after="0" w:line="360" w:lineRule="auto"/>
        <w:jc w:val="both"/>
        <w:rPr>
          <w:rFonts w:ascii="Times New Roman" w:eastAsia="Times New Roman" w:hAnsi="Times New Roman" w:cs="Times New Roman"/>
          <w:kern w:val="0"/>
          <w:sz w:val="24"/>
          <w:szCs w:val="24"/>
          <w:lang w:eastAsia="en-IN"/>
          <w14:ligatures w14:val="none"/>
        </w:rPr>
      </w:pPr>
      <w:r w:rsidRPr="004A10CD">
        <w:rPr>
          <w:rFonts w:ascii="Times New Roman" w:eastAsia="Times New Roman" w:hAnsi="Times New Roman" w:cs="Times New Roman"/>
          <w:color w:val="000000"/>
          <w:kern w:val="0"/>
          <w:sz w:val="24"/>
          <w:szCs w:val="24"/>
          <w:lang w:eastAsia="en-IN"/>
          <w14:ligatures w14:val="none"/>
        </w:rPr>
        <w:t>In behavioural finance, herding bias refers to the tendency of the investor to follow the actions done by the larger group and try to imitate others. They are largely influenced by emotions and instincts of the larger group rather than that of their own.</w:t>
      </w:r>
    </w:p>
    <w:p w14:paraId="5371E35C" w14:textId="77777777" w:rsidR="004A10CD" w:rsidRPr="004A10CD" w:rsidRDefault="004A10CD" w:rsidP="004A10CD">
      <w:pPr>
        <w:shd w:val="clear" w:color="auto" w:fill="FFFFFF"/>
        <w:spacing w:after="0" w:line="360" w:lineRule="auto"/>
        <w:jc w:val="both"/>
        <w:rPr>
          <w:rFonts w:ascii="Times New Roman" w:eastAsia="Times New Roman" w:hAnsi="Times New Roman" w:cs="Times New Roman"/>
          <w:kern w:val="0"/>
          <w:sz w:val="24"/>
          <w:szCs w:val="24"/>
          <w:lang w:eastAsia="en-IN"/>
          <w14:ligatures w14:val="none"/>
        </w:rPr>
      </w:pPr>
      <w:r w:rsidRPr="004A10CD">
        <w:rPr>
          <w:rFonts w:ascii="Times New Roman" w:eastAsia="Times New Roman" w:hAnsi="Times New Roman" w:cs="Times New Roman"/>
          <w:color w:val="000000"/>
          <w:kern w:val="0"/>
          <w:sz w:val="24"/>
          <w:szCs w:val="24"/>
          <w:lang w:eastAsia="en-IN"/>
          <w14:ligatures w14:val="none"/>
        </w:rPr>
        <w:t xml:space="preserve">There could be many reasons why the herding bias happens. One such reason might be due to lack of information or a feeling that others get the correct information prior to us. </w:t>
      </w:r>
      <w:proofErr w:type="gramStart"/>
      <w:r w:rsidRPr="004A10CD">
        <w:rPr>
          <w:rFonts w:ascii="Times New Roman" w:eastAsia="Times New Roman" w:hAnsi="Times New Roman" w:cs="Times New Roman"/>
          <w:color w:val="000000"/>
          <w:kern w:val="0"/>
          <w:sz w:val="24"/>
          <w:szCs w:val="24"/>
          <w:lang w:eastAsia="en-IN"/>
          <w14:ligatures w14:val="none"/>
        </w:rPr>
        <w:t>So</w:t>
      </w:r>
      <w:proofErr w:type="gramEnd"/>
      <w:r w:rsidRPr="004A10CD">
        <w:rPr>
          <w:rFonts w:ascii="Times New Roman" w:eastAsia="Times New Roman" w:hAnsi="Times New Roman" w:cs="Times New Roman"/>
          <w:color w:val="000000"/>
          <w:kern w:val="0"/>
          <w:sz w:val="24"/>
          <w:szCs w:val="24"/>
          <w:lang w:eastAsia="en-IN"/>
          <w14:ligatures w14:val="none"/>
        </w:rPr>
        <w:t xml:space="preserve"> when the investor makes an investment and later on when he sees that there is a drastic change in the investment pattern of their peer group, he tends to change his investment portfolio. According to an article given in Forbes, the researcher Amy Morin says that when people don't have a strong opinion about the choices presented to them, rather than asking questions they prefer to mimic those around them.</w:t>
      </w:r>
    </w:p>
    <w:p w14:paraId="532C2DAB" w14:textId="77777777" w:rsidR="004A10CD" w:rsidRPr="004A10CD" w:rsidRDefault="004A10CD" w:rsidP="004A10CD">
      <w:pPr>
        <w:shd w:val="clear" w:color="auto" w:fill="FFFFFF"/>
        <w:spacing w:after="0" w:line="360" w:lineRule="auto"/>
        <w:jc w:val="both"/>
        <w:rPr>
          <w:rFonts w:ascii="Times New Roman" w:eastAsia="Times New Roman" w:hAnsi="Times New Roman" w:cs="Times New Roman"/>
          <w:kern w:val="0"/>
          <w:sz w:val="24"/>
          <w:szCs w:val="24"/>
          <w:lang w:eastAsia="en-IN"/>
          <w14:ligatures w14:val="none"/>
        </w:rPr>
      </w:pPr>
    </w:p>
    <w:p w14:paraId="60E0CC84" w14:textId="6220966D" w:rsidR="004A10CD" w:rsidRPr="004E4D17" w:rsidRDefault="004A10CD" w:rsidP="004E4D17">
      <w:pPr>
        <w:pStyle w:val="ListParagraph"/>
        <w:numPr>
          <w:ilvl w:val="0"/>
          <w:numId w:val="2"/>
        </w:numPr>
        <w:shd w:val="clear" w:color="auto" w:fill="FFFFFF"/>
        <w:spacing w:after="0" w:line="360" w:lineRule="auto"/>
        <w:jc w:val="both"/>
        <w:textAlignment w:val="baseline"/>
        <w:rPr>
          <w:rFonts w:ascii="Times New Roman" w:eastAsia="Times New Roman" w:hAnsi="Times New Roman" w:cs="Times New Roman"/>
          <w:color w:val="000000"/>
          <w:kern w:val="0"/>
          <w:sz w:val="24"/>
          <w:szCs w:val="24"/>
          <w:lang w:eastAsia="en-IN"/>
          <w14:ligatures w14:val="none"/>
        </w:rPr>
      </w:pPr>
      <w:r w:rsidRPr="004E4D17">
        <w:rPr>
          <w:rFonts w:ascii="Times New Roman" w:eastAsia="Times New Roman" w:hAnsi="Times New Roman" w:cs="Times New Roman"/>
          <w:color w:val="000000"/>
          <w:kern w:val="0"/>
          <w:sz w:val="24"/>
          <w:szCs w:val="24"/>
          <w:lang w:eastAsia="en-IN"/>
          <w14:ligatures w14:val="none"/>
        </w:rPr>
        <w:t> Mental accounting</w:t>
      </w:r>
    </w:p>
    <w:p w14:paraId="2B12C42A" w14:textId="77777777" w:rsidR="004A10CD" w:rsidRPr="004A10CD" w:rsidRDefault="004A10CD" w:rsidP="004A10CD">
      <w:pPr>
        <w:shd w:val="clear" w:color="auto" w:fill="FFFFFF"/>
        <w:spacing w:after="0" w:line="360" w:lineRule="auto"/>
        <w:jc w:val="both"/>
        <w:rPr>
          <w:rFonts w:ascii="Times New Roman" w:eastAsia="Times New Roman" w:hAnsi="Times New Roman" w:cs="Times New Roman"/>
          <w:kern w:val="0"/>
          <w:sz w:val="24"/>
          <w:szCs w:val="24"/>
          <w:lang w:eastAsia="en-IN"/>
          <w14:ligatures w14:val="none"/>
        </w:rPr>
      </w:pPr>
      <w:r w:rsidRPr="004A10CD">
        <w:rPr>
          <w:rFonts w:ascii="Times New Roman" w:eastAsia="Times New Roman" w:hAnsi="Times New Roman" w:cs="Times New Roman"/>
          <w:color w:val="000000"/>
          <w:kern w:val="0"/>
          <w:sz w:val="24"/>
          <w:szCs w:val="24"/>
          <w:lang w:eastAsia="en-IN"/>
          <w14:ligatures w14:val="none"/>
        </w:rPr>
        <w:t>Mental accounting theory was introduced in 1999 by Richard Thaler in a paper titled “Mental Accounting Matters”. He noticed that individuals classify money differently on the subjective criteria and are always making irrational investment decisions.</w:t>
      </w:r>
    </w:p>
    <w:p w14:paraId="09FC3B6E" w14:textId="77777777" w:rsidR="004A10CD" w:rsidRPr="004A10CD" w:rsidRDefault="004A10CD" w:rsidP="004A10CD">
      <w:pPr>
        <w:shd w:val="clear" w:color="auto" w:fill="FFFFFF"/>
        <w:spacing w:after="0" w:line="360" w:lineRule="auto"/>
        <w:jc w:val="both"/>
        <w:rPr>
          <w:rFonts w:ascii="Times New Roman" w:eastAsia="Times New Roman" w:hAnsi="Times New Roman" w:cs="Times New Roman"/>
          <w:kern w:val="0"/>
          <w:sz w:val="24"/>
          <w:szCs w:val="24"/>
          <w:lang w:eastAsia="en-IN"/>
          <w14:ligatures w14:val="none"/>
        </w:rPr>
      </w:pPr>
      <w:r w:rsidRPr="004A10CD">
        <w:rPr>
          <w:rFonts w:ascii="Times New Roman" w:eastAsia="Times New Roman" w:hAnsi="Times New Roman" w:cs="Times New Roman"/>
          <w:color w:val="000000"/>
          <w:kern w:val="0"/>
          <w:sz w:val="24"/>
          <w:szCs w:val="24"/>
          <w:lang w:eastAsia="en-IN"/>
          <w14:ligatures w14:val="none"/>
        </w:rPr>
        <w:t>So basically, mental accounting with regards to behavioural finance is the set of cognitive operations to organize, evaluate and keep track of activities done in finance. It could also be explained as a tendency to assign different values for the same sum of money.</w:t>
      </w:r>
    </w:p>
    <w:p w14:paraId="2C8098F8" w14:textId="77777777" w:rsidR="004A10CD" w:rsidRPr="004A10CD" w:rsidRDefault="004A10CD" w:rsidP="004A10CD">
      <w:pPr>
        <w:shd w:val="clear" w:color="auto" w:fill="FFFFFF"/>
        <w:spacing w:after="0" w:line="360" w:lineRule="auto"/>
        <w:jc w:val="both"/>
        <w:rPr>
          <w:rFonts w:ascii="Times New Roman" w:eastAsia="Times New Roman" w:hAnsi="Times New Roman" w:cs="Times New Roman"/>
          <w:kern w:val="0"/>
          <w:sz w:val="24"/>
          <w:szCs w:val="24"/>
          <w:lang w:eastAsia="en-IN"/>
          <w14:ligatures w14:val="none"/>
        </w:rPr>
      </w:pPr>
      <w:r w:rsidRPr="004A10CD">
        <w:rPr>
          <w:rFonts w:ascii="Times New Roman" w:eastAsia="Times New Roman" w:hAnsi="Times New Roman" w:cs="Times New Roman"/>
          <w:color w:val="000000"/>
          <w:kern w:val="0"/>
          <w:sz w:val="24"/>
          <w:szCs w:val="24"/>
          <w:lang w:eastAsia="en-IN"/>
          <w14:ligatures w14:val="none"/>
        </w:rPr>
        <w:t>For example, if a person is getting a bonus amount for his/her outstanding performance, he would rather think of spending that money on a lavish dinner, vacations or some entertainment purpose rather than making an investment as he/ she would do with the regular source of income.</w:t>
      </w:r>
    </w:p>
    <w:p w14:paraId="5C7929CC" w14:textId="77777777" w:rsidR="004A10CD" w:rsidRPr="004A10CD" w:rsidRDefault="004A10CD" w:rsidP="004A10CD">
      <w:pPr>
        <w:shd w:val="clear" w:color="auto" w:fill="FFFFFF"/>
        <w:spacing w:after="0" w:line="360" w:lineRule="auto"/>
        <w:ind w:firstLine="15"/>
        <w:jc w:val="both"/>
        <w:rPr>
          <w:rFonts w:ascii="Times New Roman" w:eastAsia="Times New Roman" w:hAnsi="Times New Roman" w:cs="Times New Roman"/>
          <w:kern w:val="0"/>
          <w:sz w:val="24"/>
          <w:szCs w:val="24"/>
          <w:lang w:eastAsia="en-IN"/>
          <w14:ligatures w14:val="none"/>
        </w:rPr>
      </w:pPr>
      <w:r w:rsidRPr="004A10CD">
        <w:rPr>
          <w:rFonts w:ascii="Times New Roman" w:eastAsia="Times New Roman" w:hAnsi="Times New Roman" w:cs="Times New Roman"/>
          <w:color w:val="000000"/>
          <w:kern w:val="0"/>
          <w:sz w:val="24"/>
          <w:szCs w:val="24"/>
          <w:lang w:eastAsia="en-IN"/>
          <w14:ligatures w14:val="none"/>
        </w:rPr>
        <w:t>According to Thaler (1999), in mental accounting there are three main components</w:t>
      </w:r>
    </w:p>
    <w:p w14:paraId="2F4570CB" w14:textId="77777777" w:rsidR="004A10CD" w:rsidRPr="004A10CD" w:rsidRDefault="004A10CD" w:rsidP="004A10CD">
      <w:pPr>
        <w:numPr>
          <w:ilvl w:val="0"/>
          <w:numId w:val="4"/>
        </w:numPr>
        <w:shd w:val="clear" w:color="auto" w:fill="FFFFFF"/>
        <w:spacing w:after="0" w:line="360" w:lineRule="auto"/>
        <w:jc w:val="both"/>
        <w:textAlignment w:val="baseline"/>
        <w:rPr>
          <w:rFonts w:ascii="Times New Roman" w:eastAsia="Times New Roman" w:hAnsi="Times New Roman" w:cs="Times New Roman"/>
          <w:color w:val="000000"/>
          <w:kern w:val="0"/>
          <w:sz w:val="24"/>
          <w:szCs w:val="24"/>
          <w:lang w:eastAsia="en-IN"/>
          <w14:ligatures w14:val="none"/>
        </w:rPr>
      </w:pPr>
      <w:r w:rsidRPr="004A10CD">
        <w:rPr>
          <w:rFonts w:ascii="Times New Roman" w:eastAsia="Times New Roman" w:hAnsi="Times New Roman" w:cs="Times New Roman"/>
          <w:color w:val="000000"/>
          <w:kern w:val="0"/>
          <w:sz w:val="24"/>
          <w:szCs w:val="24"/>
          <w:lang w:eastAsia="en-IN"/>
          <w14:ligatures w14:val="none"/>
        </w:rPr>
        <w:lastRenderedPageBreak/>
        <w:t>In the first one, they capture how outcomes are perceived and experienced, and evaluate how they make decisions later on.  The studies helped to understand how consumers make choices by incorporating the value of the ‘deal’ i.e., transaction utility.</w:t>
      </w:r>
    </w:p>
    <w:p w14:paraId="1604F4FD" w14:textId="77777777" w:rsidR="004A10CD" w:rsidRPr="004A10CD" w:rsidRDefault="004A10CD" w:rsidP="004A10CD">
      <w:pPr>
        <w:numPr>
          <w:ilvl w:val="0"/>
          <w:numId w:val="4"/>
        </w:numPr>
        <w:shd w:val="clear" w:color="auto" w:fill="FFFFFF"/>
        <w:spacing w:after="0" w:line="360" w:lineRule="auto"/>
        <w:jc w:val="both"/>
        <w:textAlignment w:val="baseline"/>
        <w:rPr>
          <w:rFonts w:ascii="Times New Roman" w:eastAsia="Times New Roman" w:hAnsi="Times New Roman" w:cs="Times New Roman"/>
          <w:color w:val="000000"/>
          <w:kern w:val="0"/>
          <w:sz w:val="24"/>
          <w:szCs w:val="24"/>
          <w:lang w:eastAsia="en-IN"/>
          <w14:ligatures w14:val="none"/>
        </w:rPr>
      </w:pPr>
      <w:r w:rsidRPr="004A10CD">
        <w:rPr>
          <w:rFonts w:ascii="Times New Roman" w:eastAsia="Times New Roman" w:hAnsi="Times New Roman" w:cs="Times New Roman"/>
          <w:color w:val="000000"/>
          <w:kern w:val="0"/>
          <w:sz w:val="24"/>
          <w:szCs w:val="24"/>
          <w:lang w:eastAsia="en-IN"/>
          <w14:ligatures w14:val="none"/>
        </w:rPr>
        <w:t xml:space="preserve">Second, all the activities are assigned to a specific account. All the sources and uses of those funds are </w:t>
      </w:r>
      <w:proofErr w:type="spellStart"/>
      <w:r w:rsidRPr="004A10CD">
        <w:rPr>
          <w:rFonts w:ascii="Times New Roman" w:eastAsia="Times New Roman" w:hAnsi="Times New Roman" w:cs="Times New Roman"/>
          <w:color w:val="000000"/>
          <w:kern w:val="0"/>
          <w:sz w:val="24"/>
          <w:szCs w:val="24"/>
          <w:lang w:eastAsia="en-IN"/>
          <w14:ligatures w14:val="none"/>
        </w:rPr>
        <w:t>labeled</w:t>
      </w:r>
      <w:proofErr w:type="spellEnd"/>
      <w:r w:rsidRPr="004A10CD">
        <w:rPr>
          <w:rFonts w:ascii="Times New Roman" w:eastAsia="Times New Roman" w:hAnsi="Times New Roman" w:cs="Times New Roman"/>
          <w:color w:val="000000"/>
          <w:kern w:val="0"/>
          <w:sz w:val="24"/>
          <w:szCs w:val="24"/>
          <w:lang w:eastAsia="en-IN"/>
          <w14:ligatures w14:val="none"/>
        </w:rPr>
        <w:t xml:space="preserve"> properly. All the expenditures are grouped into categories whereas spendings are constraints with budgets.</w:t>
      </w:r>
    </w:p>
    <w:p w14:paraId="57374E33" w14:textId="77777777" w:rsidR="004A10CD" w:rsidRDefault="004A10CD" w:rsidP="004A10CD">
      <w:pPr>
        <w:numPr>
          <w:ilvl w:val="0"/>
          <w:numId w:val="4"/>
        </w:numPr>
        <w:shd w:val="clear" w:color="auto" w:fill="FFFFFF"/>
        <w:spacing w:after="0" w:line="360" w:lineRule="auto"/>
        <w:jc w:val="both"/>
        <w:textAlignment w:val="baseline"/>
        <w:rPr>
          <w:rFonts w:ascii="Times New Roman" w:eastAsia="Times New Roman" w:hAnsi="Times New Roman" w:cs="Times New Roman"/>
          <w:color w:val="000000"/>
          <w:kern w:val="0"/>
          <w:sz w:val="24"/>
          <w:szCs w:val="24"/>
          <w:lang w:eastAsia="en-IN"/>
          <w14:ligatures w14:val="none"/>
        </w:rPr>
      </w:pPr>
      <w:r w:rsidRPr="004A10CD">
        <w:rPr>
          <w:rFonts w:ascii="Times New Roman" w:eastAsia="Times New Roman" w:hAnsi="Times New Roman" w:cs="Times New Roman"/>
          <w:color w:val="000000"/>
          <w:kern w:val="0"/>
          <w:sz w:val="24"/>
          <w:szCs w:val="24"/>
          <w:lang w:eastAsia="en-IN"/>
          <w14:ligatures w14:val="none"/>
        </w:rPr>
        <w:t>Whereas the third component evaluates how often do people evaluate these accounts whether daily, weekly or monthly. </w:t>
      </w:r>
    </w:p>
    <w:p w14:paraId="368AFCE0" w14:textId="77777777" w:rsidR="004A10CD" w:rsidRDefault="004A10CD" w:rsidP="004A10CD">
      <w:pPr>
        <w:shd w:val="clear" w:color="auto" w:fill="FFFFFF"/>
        <w:spacing w:after="0" w:line="360" w:lineRule="auto"/>
        <w:jc w:val="both"/>
        <w:textAlignment w:val="baseline"/>
        <w:rPr>
          <w:rFonts w:ascii="Times New Roman" w:eastAsia="Times New Roman" w:hAnsi="Times New Roman" w:cs="Times New Roman"/>
          <w:color w:val="000000"/>
          <w:kern w:val="0"/>
          <w:sz w:val="24"/>
          <w:szCs w:val="24"/>
          <w:lang w:eastAsia="en-IN"/>
          <w14:ligatures w14:val="none"/>
        </w:rPr>
      </w:pPr>
    </w:p>
    <w:p w14:paraId="7FBFCE85" w14:textId="282829C9" w:rsidR="004A10CD" w:rsidRPr="004A10CD" w:rsidRDefault="004A10CD" w:rsidP="004A10CD">
      <w:pPr>
        <w:pStyle w:val="ListParagraph"/>
        <w:numPr>
          <w:ilvl w:val="1"/>
          <w:numId w:val="4"/>
        </w:numPr>
        <w:shd w:val="clear" w:color="auto" w:fill="FFFFFF"/>
        <w:spacing w:after="0" w:line="360" w:lineRule="auto"/>
        <w:jc w:val="both"/>
        <w:textAlignment w:val="baseline"/>
        <w:rPr>
          <w:rFonts w:ascii="Times New Roman" w:eastAsia="Times New Roman" w:hAnsi="Times New Roman" w:cs="Times New Roman"/>
          <w:color w:val="000000"/>
          <w:kern w:val="0"/>
          <w:sz w:val="24"/>
          <w:szCs w:val="24"/>
          <w:lang w:eastAsia="en-IN"/>
          <w14:ligatures w14:val="none"/>
        </w:rPr>
      </w:pPr>
      <w:r w:rsidRPr="004A10CD">
        <w:rPr>
          <w:rFonts w:ascii="Times New Roman" w:eastAsia="Times New Roman" w:hAnsi="Times New Roman" w:cs="Times New Roman"/>
          <w:color w:val="000000"/>
          <w:kern w:val="0"/>
          <w:sz w:val="24"/>
          <w:szCs w:val="24"/>
          <w:lang w:eastAsia="en-IN"/>
          <w14:ligatures w14:val="none"/>
        </w:rPr>
        <w:t>Overconfidence Bias</w:t>
      </w:r>
    </w:p>
    <w:p w14:paraId="7C62B5E8" w14:textId="77777777" w:rsidR="004A10CD" w:rsidRPr="004A10CD" w:rsidRDefault="004A10CD" w:rsidP="004A10CD">
      <w:pPr>
        <w:shd w:val="clear" w:color="auto" w:fill="FFFFFF"/>
        <w:spacing w:after="0" w:line="360" w:lineRule="auto"/>
        <w:ind w:firstLine="15"/>
        <w:jc w:val="both"/>
        <w:rPr>
          <w:rFonts w:ascii="Times New Roman" w:eastAsia="Times New Roman" w:hAnsi="Times New Roman" w:cs="Times New Roman"/>
          <w:kern w:val="0"/>
          <w:sz w:val="24"/>
          <w:szCs w:val="24"/>
          <w:lang w:eastAsia="en-IN"/>
          <w14:ligatures w14:val="none"/>
        </w:rPr>
      </w:pPr>
      <w:r w:rsidRPr="004A10CD">
        <w:rPr>
          <w:rFonts w:ascii="Times New Roman" w:eastAsia="Times New Roman" w:hAnsi="Times New Roman" w:cs="Times New Roman"/>
          <w:color w:val="000000"/>
          <w:kern w:val="0"/>
          <w:sz w:val="24"/>
          <w:szCs w:val="24"/>
          <w:lang w:eastAsia="en-IN"/>
          <w14:ligatures w14:val="none"/>
        </w:rPr>
        <w:t>Overconfidence is a cognitive bias, in which people are highly optimistic about the outcome of the investment and they feel that the information they have is adequate for them to make any investment decisions. It could also be interpreted as the tendency in which one will overestimate their skills and predictions for success. This bias tends to change the behaviour of the investors. They underestimate the risk they are going to take while making the investment and always overestimate the ability to control events that are going to happen.</w:t>
      </w:r>
    </w:p>
    <w:p w14:paraId="71E96D34" w14:textId="4117DE63" w:rsidR="004A10CD" w:rsidRPr="004A10CD" w:rsidRDefault="004A10CD" w:rsidP="004A10CD">
      <w:pPr>
        <w:shd w:val="clear" w:color="auto" w:fill="FFFFFF"/>
        <w:spacing w:after="0" w:line="360" w:lineRule="auto"/>
        <w:jc w:val="both"/>
        <w:rPr>
          <w:rFonts w:ascii="Times New Roman" w:eastAsia="Times New Roman" w:hAnsi="Times New Roman" w:cs="Times New Roman"/>
          <w:kern w:val="0"/>
          <w:sz w:val="24"/>
          <w:szCs w:val="24"/>
          <w:lang w:eastAsia="en-IN"/>
          <w14:ligatures w14:val="none"/>
        </w:rPr>
      </w:pPr>
      <w:r w:rsidRPr="004A10CD">
        <w:rPr>
          <w:rFonts w:ascii="Times New Roman" w:eastAsia="Times New Roman" w:hAnsi="Times New Roman" w:cs="Times New Roman"/>
          <w:color w:val="000000"/>
          <w:kern w:val="0"/>
          <w:sz w:val="24"/>
          <w:szCs w:val="24"/>
          <w:lang w:eastAsia="en-IN"/>
          <w14:ligatures w14:val="none"/>
        </w:rPr>
        <w:t xml:space="preserve">There are many types of </w:t>
      </w:r>
      <w:proofErr w:type="gramStart"/>
      <w:r w:rsidRPr="004A10CD">
        <w:rPr>
          <w:rFonts w:ascii="Times New Roman" w:eastAsia="Times New Roman" w:hAnsi="Times New Roman" w:cs="Times New Roman"/>
          <w:color w:val="000000"/>
          <w:kern w:val="0"/>
          <w:sz w:val="24"/>
          <w:szCs w:val="24"/>
          <w:lang w:eastAsia="en-IN"/>
          <w14:ligatures w14:val="none"/>
        </w:rPr>
        <w:t>overconfidence</w:t>
      </w:r>
      <w:proofErr w:type="gramEnd"/>
      <w:r w:rsidRPr="004A10CD">
        <w:rPr>
          <w:rFonts w:ascii="Times New Roman" w:eastAsia="Times New Roman" w:hAnsi="Times New Roman" w:cs="Times New Roman"/>
          <w:color w:val="000000"/>
          <w:kern w:val="0"/>
          <w:sz w:val="24"/>
          <w:szCs w:val="24"/>
          <w:lang w:eastAsia="en-IN"/>
          <w14:ligatures w14:val="none"/>
        </w:rPr>
        <w:t xml:space="preserve"> according to the article given on the topic Overconfidence Bias in the CFI (2022). They are as follows</w:t>
      </w:r>
    </w:p>
    <w:p w14:paraId="230F61B3" w14:textId="77777777" w:rsidR="004A10CD" w:rsidRPr="004A10CD" w:rsidRDefault="004A10CD" w:rsidP="004A10CD">
      <w:pPr>
        <w:numPr>
          <w:ilvl w:val="0"/>
          <w:numId w:val="6"/>
        </w:numPr>
        <w:shd w:val="clear" w:color="auto" w:fill="FFFFFF"/>
        <w:spacing w:after="0" w:line="360" w:lineRule="auto"/>
        <w:jc w:val="both"/>
        <w:textAlignment w:val="baseline"/>
        <w:rPr>
          <w:rFonts w:ascii="Times New Roman" w:eastAsia="Times New Roman" w:hAnsi="Times New Roman" w:cs="Times New Roman"/>
          <w:color w:val="000000"/>
          <w:kern w:val="0"/>
          <w:sz w:val="24"/>
          <w:szCs w:val="24"/>
          <w:lang w:eastAsia="en-IN"/>
          <w14:ligatures w14:val="none"/>
        </w:rPr>
      </w:pPr>
      <w:r w:rsidRPr="004A10CD">
        <w:rPr>
          <w:rFonts w:ascii="Times New Roman" w:eastAsia="Times New Roman" w:hAnsi="Times New Roman" w:cs="Times New Roman"/>
          <w:color w:val="000000"/>
          <w:kern w:val="0"/>
          <w:sz w:val="24"/>
          <w:szCs w:val="24"/>
          <w:lang w:eastAsia="en-IN"/>
          <w14:ligatures w14:val="none"/>
        </w:rPr>
        <w:t>Over ranking is where someone feels that their personal performance is higher than what it actually is.</w:t>
      </w:r>
    </w:p>
    <w:p w14:paraId="2023C29B" w14:textId="77777777" w:rsidR="004A10CD" w:rsidRPr="004A10CD" w:rsidRDefault="004A10CD" w:rsidP="004A10CD">
      <w:pPr>
        <w:numPr>
          <w:ilvl w:val="0"/>
          <w:numId w:val="6"/>
        </w:numPr>
        <w:shd w:val="clear" w:color="auto" w:fill="FFFFFF"/>
        <w:spacing w:after="0" w:line="360" w:lineRule="auto"/>
        <w:jc w:val="both"/>
        <w:textAlignment w:val="baseline"/>
        <w:rPr>
          <w:rFonts w:ascii="Times New Roman" w:eastAsia="Times New Roman" w:hAnsi="Times New Roman" w:cs="Times New Roman"/>
          <w:color w:val="000000"/>
          <w:kern w:val="0"/>
          <w:sz w:val="24"/>
          <w:szCs w:val="24"/>
          <w:lang w:eastAsia="en-IN"/>
          <w14:ligatures w14:val="none"/>
        </w:rPr>
      </w:pPr>
      <w:r w:rsidRPr="004A10CD">
        <w:rPr>
          <w:rFonts w:ascii="Times New Roman" w:eastAsia="Times New Roman" w:hAnsi="Times New Roman" w:cs="Times New Roman"/>
          <w:color w:val="000000"/>
          <w:kern w:val="0"/>
          <w:sz w:val="24"/>
          <w:szCs w:val="24"/>
          <w:lang w:eastAsia="en-IN"/>
          <w14:ligatures w14:val="none"/>
        </w:rPr>
        <w:t>Illusion of control bias occurs when people think they have control over a situation when in reality they have no control on it. On an average, most of the people believe they can control each situation which they are going to face.</w:t>
      </w:r>
    </w:p>
    <w:p w14:paraId="16ED7F17" w14:textId="77777777" w:rsidR="004A10CD" w:rsidRPr="004A10CD" w:rsidRDefault="004A10CD" w:rsidP="004A10CD">
      <w:pPr>
        <w:numPr>
          <w:ilvl w:val="0"/>
          <w:numId w:val="6"/>
        </w:numPr>
        <w:shd w:val="clear" w:color="auto" w:fill="FFFFFF"/>
        <w:spacing w:after="0" w:line="360" w:lineRule="auto"/>
        <w:jc w:val="both"/>
        <w:textAlignment w:val="baseline"/>
        <w:rPr>
          <w:rFonts w:ascii="Times New Roman" w:eastAsia="Times New Roman" w:hAnsi="Times New Roman" w:cs="Times New Roman"/>
          <w:color w:val="000000"/>
          <w:kern w:val="0"/>
          <w:sz w:val="24"/>
          <w:szCs w:val="24"/>
          <w:lang w:eastAsia="en-IN"/>
          <w14:ligatures w14:val="none"/>
        </w:rPr>
      </w:pPr>
      <w:r w:rsidRPr="004A10CD">
        <w:rPr>
          <w:rFonts w:ascii="Times New Roman" w:eastAsia="Times New Roman" w:hAnsi="Times New Roman" w:cs="Times New Roman"/>
          <w:color w:val="000000"/>
          <w:kern w:val="0"/>
          <w:sz w:val="24"/>
          <w:szCs w:val="24"/>
          <w:lang w:eastAsia="en-IN"/>
          <w14:ligatures w14:val="none"/>
        </w:rPr>
        <w:t> Timing optimism relates to time the investment required to pay back. Most of the people underestimates about the duration it project will take to pay the investor back.</w:t>
      </w:r>
    </w:p>
    <w:p w14:paraId="30315379" w14:textId="77777777" w:rsidR="004A10CD" w:rsidRPr="004A10CD" w:rsidRDefault="004A10CD" w:rsidP="004A10CD">
      <w:pPr>
        <w:numPr>
          <w:ilvl w:val="0"/>
          <w:numId w:val="6"/>
        </w:numPr>
        <w:shd w:val="clear" w:color="auto" w:fill="FFFFFF"/>
        <w:spacing w:after="0" w:line="360" w:lineRule="auto"/>
        <w:jc w:val="both"/>
        <w:textAlignment w:val="baseline"/>
        <w:rPr>
          <w:rFonts w:ascii="Times New Roman" w:eastAsia="Times New Roman" w:hAnsi="Times New Roman" w:cs="Times New Roman"/>
          <w:color w:val="000000"/>
          <w:kern w:val="0"/>
          <w:sz w:val="24"/>
          <w:szCs w:val="24"/>
          <w:lang w:eastAsia="en-IN"/>
          <w14:ligatures w14:val="none"/>
        </w:rPr>
      </w:pPr>
      <w:r w:rsidRPr="004A10CD">
        <w:rPr>
          <w:rFonts w:ascii="Times New Roman" w:eastAsia="Times New Roman" w:hAnsi="Times New Roman" w:cs="Times New Roman"/>
          <w:color w:val="000000"/>
          <w:kern w:val="0"/>
          <w:sz w:val="24"/>
          <w:szCs w:val="24"/>
          <w:lang w:eastAsia="en-IN"/>
          <w14:ligatures w14:val="none"/>
        </w:rPr>
        <w:t>Desirability effect otherwise known as wishful thinking is one in which the investor always believe that outcome is more probably the same as they think, just because that’s the outcome they want </w:t>
      </w:r>
    </w:p>
    <w:p w14:paraId="6F5C12AF" w14:textId="77777777" w:rsidR="004A10CD" w:rsidRPr="004A10CD" w:rsidRDefault="004A10CD" w:rsidP="004A10CD">
      <w:pPr>
        <w:shd w:val="clear" w:color="auto" w:fill="FFFFFF"/>
        <w:spacing w:after="0" w:line="360" w:lineRule="auto"/>
        <w:jc w:val="both"/>
        <w:rPr>
          <w:rFonts w:ascii="Times New Roman" w:eastAsia="Times New Roman" w:hAnsi="Times New Roman" w:cs="Times New Roman"/>
          <w:kern w:val="0"/>
          <w:sz w:val="24"/>
          <w:szCs w:val="24"/>
          <w:lang w:eastAsia="en-IN"/>
          <w14:ligatures w14:val="none"/>
        </w:rPr>
      </w:pPr>
    </w:p>
    <w:p w14:paraId="3A45B996" w14:textId="081E62B6" w:rsidR="004A10CD" w:rsidRPr="004A10CD" w:rsidRDefault="004A10CD" w:rsidP="004A10CD">
      <w:pPr>
        <w:pStyle w:val="ListParagraph"/>
        <w:numPr>
          <w:ilvl w:val="1"/>
          <w:numId w:val="4"/>
        </w:numPr>
        <w:spacing w:after="0" w:line="360" w:lineRule="auto"/>
        <w:jc w:val="both"/>
        <w:textAlignment w:val="baseline"/>
        <w:rPr>
          <w:rFonts w:ascii="Times New Roman" w:eastAsia="Times New Roman" w:hAnsi="Times New Roman" w:cs="Times New Roman"/>
          <w:color w:val="000000"/>
          <w:kern w:val="0"/>
          <w:sz w:val="24"/>
          <w:szCs w:val="24"/>
          <w:lang w:eastAsia="en-IN"/>
          <w14:ligatures w14:val="none"/>
        </w:rPr>
      </w:pPr>
      <w:r w:rsidRPr="004A10CD">
        <w:rPr>
          <w:rFonts w:ascii="Times New Roman" w:eastAsia="Times New Roman" w:hAnsi="Times New Roman" w:cs="Times New Roman"/>
          <w:color w:val="000000"/>
          <w:kern w:val="0"/>
          <w:sz w:val="24"/>
          <w:szCs w:val="24"/>
          <w:lang w:eastAsia="en-IN"/>
          <w14:ligatures w14:val="none"/>
        </w:rPr>
        <w:t>Anchoring bias</w:t>
      </w:r>
    </w:p>
    <w:p w14:paraId="1FED8CA1" w14:textId="77777777" w:rsidR="004A10CD" w:rsidRPr="004A10CD" w:rsidRDefault="004A10CD" w:rsidP="004A10CD">
      <w:pPr>
        <w:spacing w:after="0" w:line="360" w:lineRule="auto"/>
        <w:jc w:val="both"/>
        <w:rPr>
          <w:rFonts w:ascii="Times New Roman" w:eastAsia="Times New Roman" w:hAnsi="Times New Roman" w:cs="Times New Roman"/>
          <w:kern w:val="0"/>
          <w:sz w:val="24"/>
          <w:szCs w:val="24"/>
          <w:lang w:eastAsia="en-IN"/>
          <w14:ligatures w14:val="none"/>
        </w:rPr>
      </w:pPr>
      <w:r w:rsidRPr="004A10CD">
        <w:rPr>
          <w:rFonts w:ascii="Times New Roman" w:eastAsia="Times New Roman" w:hAnsi="Times New Roman" w:cs="Times New Roman"/>
          <w:color w:val="000000"/>
          <w:kern w:val="0"/>
          <w:sz w:val="24"/>
          <w:szCs w:val="24"/>
          <w:lang w:eastAsia="en-IN"/>
          <w14:ligatures w14:val="none"/>
        </w:rPr>
        <w:t>In most of the cases with human beings, they tend to believe in the first piece of information which they receive regarding the topic they are searching for. That information will act as an anchor and all the remaining information received will be compared to the anchor. The decisions which they make will be irrational. </w:t>
      </w:r>
    </w:p>
    <w:p w14:paraId="7738CDDB" w14:textId="6BDC5A0D" w:rsidR="004A10CD" w:rsidRPr="004A10CD" w:rsidRDefault="004A10CD" w:rsidP="004A10CD">
      <w:pPr>
        <w:spacing w:after="0" w:line="360" w:lineRule="auto"/>
        <w:jc w:val="both"/>
        <w:rPr>
          <w:rFonts w:ascii="Times New Roman" w:eastAsia="Times New Roman" w:hAnsi="Times New Roman" w:cs="Times New Roman"/>
          <w:kern w:val="0"/>
          <w:sz w:val="24"/>
          <w:szCs w:val="24"/>
          <w:lang w:eastAsia="en-IN"/>
          <w14:ligatures w14:val="none"/>
        </w:rPr>
      </w:pPr>
      <w:r w:rsidRPr="004A10CD">
        <w:rPr>
          <w:rFonts w:ascii="Times New Roman" w:eastAsia="Times New Roman" w:hAnsi="Times New Roman" w:cs="Times New Roman"/>
          <w:color w:val="000000"/>
          <w:kern w:val="0"/>
          <w:sz w:val="24"/>
          <w:szCs w:val="24"/>
          <w:lang w:eastAsia="en-IN"/>
          <w14:ligatures w14:val="none"/>
        </w:rPr>
        <w:lastRenderedPageBreak/>
        <w:t xml:space="preserve">For example, when we search for a house on rent, brokers will always show us the flats which have minimal facilities and then as time goes </w:t>
      </w:r>
      <w:proofErr w:type="gramStart"/>
      <w:r w:rsidRPr="004A10CD">
        <w:rPr>
          <w:rFonts w:ascii="Times New Roman" w:eastAsia="Times New Roman" w:hAnsi="Times New Roman" w:cs="Times New Roman"/>
          <w:color w:val="000000"/>
          <w:kern w:val="0"/>
          <w:sz w:val="24"/>
          <w:szCs w:val="24"/>
          <w:lang w:eastAsia="en-IN"/>
          <w14:ligatures w14:val="none"/>
        </w:rPr>
        <w:t>on</w:t>
      </w:r>
      <w:proofErr w:type="gramEnd"/>
      <w:r w:rsidRPr="004A10CD">
        <w:rPr>
          <w:rFonts w:ascii="Times New Roman" w:eastAsia="Times New Roman" w:hAnsi="Times New Roman" w:cs="Times New Roman"/>
          <w:color w:val="000000"/>
          <w:kern w:val="0"/>
          <w:sz w:val="24"/>
          <w:szCs w:val="24"/>
          <w:lang w:eastAsia="en-IN"/>
          <w14:ligatures w14:val="none"/>
        </w:rPr>
        <w:t xml:space="preserve"> they will try showing us better flats. Reason behind it is that the first house which we see will act as an anchor and we compare that with other houses which we see. So, we feel the 5th or 6th house which is shown to us is better compared to the older ones. </w:t>
      </w:r>
    </w:p>
    <w:p w14:paraId="593E54CD" w14:textId="77777777" w:rsidR="004A10CD" w:rsidRPr="004A10CD" w:rsidRDefault="004A10CD" w:rsidP="004A10CD">
      <w:pPr>
        <w:spacing w:before="240" w:after="0" w:line="360" w:lineRule="auto"/>
        <w:jc w:val="both"/>
        <w:rPr>
          <w:rFonts w:ascii="Times New Roman" w:eastAsia="Times New Roman" w:hAnsi="Times New Roman" w:cs="Times New Roman"/>
          <w:b/>
          <w:bCs/>
          <w:kern w:val="0"/>
          <w:sz w:val="24"/>
          <w:szCs w:val="24"/>
          <w:lang w:eastAsia="en-IN"/>
          <w14:ligatures w14:val="none"/>
        </w:rPr>
      </w:pPr>
      <w:r w:rsidRPr="004A10CD">
        <w:rPr>
          <w:rFonts w:ascii="Times New Roman" w:eastAsia="Times New Roman" w:hAnsi="Times New Roman" w:cs="Times New Roman"/>
          <w:b/>
          <w:bCs/>
          <w:color w:val="000000"/>
          <w:kern w:val="0"/>
          <w:sz w:val="24"/>
          <w:szCs w:val="24"/>
          <w:lang w:eastAsia="en-IN"/>
          <w14:ligatures w14:val="none"/>
        </w:rPr>
        <w:t>Implications for Financial Market </w:t>
      </w:r>
    </w:p>
    <w:p w14:paraId="47481B42" w14:textId="77777777" w:rsidR="004A10CD" w:rsidRPr="004A10CD" w:rsidRDefault="004A10CD" w:rsidP="004A10CD">
      <w:pPr>
        <w:numPr>
          <w:ilvl w:val="0"/>
          <w:numId w:val="8"/>
        </w:numPr>
        <w:spacing w:after="0" w:line="360" w:lineRule="auto"/>
        <w:jc w:val="both"/>
        <w:textAlignment w:val="baseline"/>
        <w:rPr>
          <w:rFonts w:ascii="Times New Roman" w:eastAsia="Times New Roman" w:hAnsi="Times New Roman" w:cs="Times New Roman"/>
          <w:color w:val="1F1F1F"/>
          <w:kern w:val="0"/>
          <w:sz w:val="24"/>
          <w:szCs w:val="24"/>
          <w:lang w:eastAsia="en-IN"/>
          <w14:ligatures w14:val="none"/>
        </w:rPr>
      </w:pPr>
      <w:r w:rsidRPr="004A10CD">
        <w:rPr>
          <w:rFonts w:ascii="Times New Roman" w:eastAsia="Times New Roman" w:hAnsi="Times New Roman" w:cs="Times New Roman"/>
          <w:color w:val="1F1F1F"/>
          <w:kern w:val="0"/>
          <w:sz w:val="24"/>
          <w:szCs w:val="24"/>
          <w:shd w:val="clear" w:color="auto" w:fill="FFFFFF"/>
          <w:lang w:eastAsia="en-IN"/>
          <w14:ligatures w14:val="none"/>
        </w:rPr>
        <w:t xml:space="preserve">Market bubbles: it's a phenomenon where the investors are over optimistic and they tend to buy assets with higher prices. For example, when a new airport is about to begin, the surrounding area price will rise and people will tend to pay </w:t>
      </w:r>
      <w:proofErr w:type="spellStart"/>
      <w:proofErr w:type="gramStart"/>
      <w:r w:rsidRPr="004A10CD">
        <w:rPr>
          <w:rFonts w:ascii="Times New Roman" w:eastAsia="Times New Roman" w:hAnsi="Times New Roman" w:cs="Times New Roman"/>
          <w:color w:val="1F1F1F"/>
          <w:kern w:val="0"/>
          <w:sz w:val="24"/>
          <w:szCs w:val="24"/>
          <w:shd w:val="clear" w:color="auto" w:fill="FFFFFF"/>
          <w:lang w:eastAsia="en-IN"/>
          <w14:ligatures w14:val="none"/>
        </w:rPr>
        <w:t>more,that</w:t>
      </w:r>
      <w:proofErr w:type="spellEnd"/>
      <w:proofErr w:type="gramEnd"/>
      <w:r w:rsidRPr="004A10CD">
        <w:rPr>
          <w:rFonts w:ascii="Times New Roman" w:eastAsia="Times New Roman" w:hAnsi="Times New Roman" w:cs="Times New Roman"/>
          <w:color w:val="1F1F1F"/>
          <w:kern w:val="0"/>
          <w:sz w:val="24"/>
          <w:szCs w:val="24"/>
          <w:shd w:val="clear" w:color="auto" w:fill="FFFFFF"/>
          <w:lang w:eastAsia="en-IN"/>
          <w14:ligatures w14:val="none"/>
        </w:rPr>
        <w:t xml:space="preserve"> builds up a bubble and if the news is fake then the market will crash which will lead to financial crisis &amp; recession.</w:t>
      </w:r>
    </w:p>
    <w:p w14:paraId="344A8433" w14:textId="77777777" w:rsidR="004A10CD" w:rsidRPr="004A10CD" w:rsidRDefault="004A10CD" w:rsidP="004A10CD">
      <w:pPr>
        <w:numPr>
          <w:ilvl w:val="0"/>
          <w:numId w:val="8"/>
        </w:numPr>
        <w:spacing w:after="0" w:line="360" w:lineRule="auto"/>
        <w:jc w:val="both"/>
        <w:textAlignment w:val="baseline"/>
        <w:rPr>
          <w:rFonts w:ascii="Times New Roman" w:eastAsia="Times New Roman" w:hAnsi="Times New Roman" w:cs="Times New Roman"/>
          <w:color w:val="1F1F1F"/>
          <w:kern w:val="0"/>
          <w:sz w:val="24"/>
          <w:szCs w:val="24"/>
          <w:lang w:eastAsia="en-IN"/>
          <w14:ligatures w14:val="none"/>
        </w:rPr>
      </w:pPr>
      <w:r w:rsidRPr="004A10CD">
        <w:rPr>
          <w:rFonts w:ascii="Times New Roman" w:eastAsia="Times New Roman" w:hAnsi="Times New Roman" w:cs="Times New Roman"/>
          <w:color w:val="1F1F1F"/>
          <w:kern w:val="0"/>
          <w:sz w:val="24"/>
          <w:szCs w:val="24"/>
          <w:shd w:val="clear" w:color="auto" w:fill="FFFFFF"/>
          <w:lang w:eastAsia="en-IN"/>
          <w14:ligatures w14:val="none"/>
        </w:rPr>
        <w:t xml:space="preserve">Market volatility: There are two terms associated with that. One is </w:t>
      </w:r>
      <w:proofErr w:type="gramStart"/>
      <w:r w:rsidRPr="004A10CD">
        <w:rPr>
          <w:rFonts w:ascii="Times New Roman" w:eastAsia="Times New Roman" w:hAnsi="Times New Roman" w:cs="Times New Roman"/>
          <w:color w:val="1F1F1F"/>
          <w:kern w:val="0"/>
          <w:sz w:val="24"/>
          <w:szCs w:val="24"/>
          <w:shd w:val="clear" w:color="auto" w:fill="FFFFFF"/>
          <w:lang w:eastAsia="en-IN"/>
          <w14:ligatures w14:val="none"/>
        </w:rPr>
        <w:t>feel</w:t>
      </w:r>
      <w:proofErr w:type="gramEnd"/>
      <w:r w:rsidRPr="004A10CD">
        <w:rPr>
          <w:rFonts w:ascii="Times New Roman" w:eastAsia="Times New Roman" w:hAnsi="Times New Roman" w:cs="Times New Roman"/>
          <w:color w:val="1F1F1F"/>
          <w:kern w:val="0"/>
          <w:sz w:val="24"/>
          <w:szCs w:val="24"/>
          <w:shd w:val="clear" w:color="auto" w:fill="FFFFFF"/>
          <w:lang w:eastAsia="en-IN"/>
          <w14:ligatures w14:val="none"/>
        </w:rPr>
        <w:t xml:space="preserve"> of missing out (FOMO) and the second is the feel of regret (FOR). </w:t>
      </w:r>
    </w:p>
    <w:p w14:paraId="29BE6E79" w14:textId="77777777" w:rsidR="004A10CD" w:rsidRPr="004A10CD" w:rsidRDefault="004A10CD" w:rsidP="004A10CD">
      <w:pPr>
        <w:spacing w:after="0" w:line="360" w:lineRule="auto"/>
        <w:ind w:left="720"/>
        <w:jc w:val="both"/>
        <w:rPr>
          <w:rFonts w:ascii="Times New Roman" w:eastAsia="Times New Roman" w:hAnsi="Times New Roman" w:cs="Times New Roman"/>
          <w:kern w:val="0"/>
          <w:sz w:val="24"/>
          <w:szCs w:val="24"/>
          <w:lang w:eastAsia="en-IN"/>
          <w14:ligatures w14:val="none"/>
        </w:rPr>
      </w:pPr>
      <w:r w:rsidRPr="004A10CD">
        <w:rPr>
          <w:rFonts w:ascii="Times New Roman" w:eastAsia="Times New Roman" w:hAnsi="Times New Roman" w:cs="Times New Roman"/>
          <w:color w:val="1F1F1F"/>
          <w:kern w:val="0"/>
          <w:sz w:val="24"/>
          <w:szCs w:val="24"/>
          <w:shd w:val="clear" w:color="auto" w:fill="FFFFFF"/>
          <w:lang w:eastAsia="en-IN"/>
          <w14:ligatures w14:val="none"/>
        </w:rPr>
        <w:t>When you feel that you are missing out something good, the anxiety or the insecurity that is developed is called as feel of missing out. For example, in a stock market, if the share price is increasing continuously, most of the investors tend to purchase those shares in a fear that they shouldn't miss out on the gain.</w:t>
      </w:r>
    </w:p>
    <w:p w14:paraId="09A0D88D" w14:textId="77777777" w:rsidR="004A10CD" w:rsidRPr="004A10CD" w:rsidRDefault="004A10CD" w:rsidP="004A10CD">
      <w:pPr>
        <w:spacing w:after="0" w:line="360" w:lineRule="auto"/>
        <w:ind w:left="720"/>
        <w:jc w:val="both"/>
        <w:rPr>
          <w:rFonts w:ascii="Times New Roman" w:eastAsia="Times New Roman" w:hAnsi="Times New Roman" w:cs="Times New Roman"/>
          <w:kern w:val="0"/>
          <w:sz w:val="24"/>
          <w:szCs w:val="24"/>
          <w:lang w:eastAsia="en-IN"/>
          <w14:ligatures w14:val="none"/>
        </w:rPr>
      </w:pPr>
      <w:r w:rsidRPr="004A10CD">
        <w:rPr>
          <w:rFonts w:ascii="Times New Roman" w:eastAsia="Times New Roman" w:hAnsi="Times New Roman" w:cs="Times New Roman"/>
          <w:color w:val="1F1F1F"/>
          <w:kern w:val="0"/>
          <w:sz w:val="24"/>
          <w:szCs w:val="24"/>
          <w:shd w:val="clear" w:color="auto" w:fill="FFFFFF"/>
          <w:lang w:eastAsia="en-IN"/>
          <w14:ligatures w14:val="none"/>
        </w:rPr>
        <w:t>Feel of regret are otherwise known as Regret aversion. Investors make suboptimal decisions in a tendency to avoid making decisions that will lead to future regret. In the stock market, the investors tend to hold on losing stocks for a longer time in the fear that they will sell at a loss and later they will regret.</w:t>
      </w:r>
    </w:p>
    <w:p w14:paraId="7AA03C5C" w14:textId="77777777" w:rsidR="004A10CD" w:rsidRPr="004A10CD" w:rsidRDefault="004A10CD" w:rsidP="004A10CD">
      <w:pPr>
        <w:numPr>
          <w:ilvl w:val="0"/>
          <w:numId w:val="9"/>
        </w:numPr>
        <w:spacing w:after="0" w:line="360" w:lineRule="auto"/>
        <w:jc w:val="both"/>
        <w:textAlignment w:val="baseline"/>
        <w:rPr>
          <w:rFonts w:ascii="Times New Roman" w:eastAsia="Times New Roman" w:hAnsi="Times New Roman" w:cs="Times New Roman"/>
          <w:color w:val="1F1F1F"/>
          <w:kern w:val="0"/>
          <w:sz w:val="24"/>
          <w:szCs w:val="24"/>
          <w:lang w:eastAsia="en-IN"/>
          <w14:ligatures w14:val="none"/>
        </w:rPr>
      </w:pPr>
      <w:r w:rsidRPr="004A10CD">
        <w:rPr>
          <w:rFonts w:ascii="Times New Roman" w:eastAsia="Times New Roman" w:hAnsi="Times New Roman" w:cs="Times New Roman"/>
          <w:color w:val="1F1F1F"/>
          <w:kern w:val="0"/>
          <w:sz w:val="24"/>
          <w:szCs w:val="24"/>
          <w:shd w:val="clear" w:color="auto" w:fill="FFFFFF"/>
          <w:lang w:eastAsia="en-IN"/>
          <w14:ligatures w14:val="none"/>
        </w:rPr>
        <w:t>Market crashes: whether its market bubble or market volatility, the end result is a market crash where the financial market will be totally down and chances of recession is high.</w:t>
      </w:r>
    </w:p>
    <w:p w14:paraId="70389CE4" w14:textId="77777777" w:rsidR="004A10CD" w:rsidRPr="004A10CD" w:rsidRDefault="004A10CD" w:rsidP="004A10CD">
      <w:pPr>
        <w:spacing w:before="240" w:after="0" w:line="360" w:lineRule="auto"/>
        <w:jc w:val="both"/>
        <w:rPr>
          <w:rFonts w:ascii="Times New Roman" w:eastAsia="Times New Roman" w:hAnsi="Times New Roman" w:cs="Times New Roman"/>
          <w:b/>
          <w:bCs/>
          <w:kern w:val="0"/>
          <w:sz w:val="24"/>
          <w:szCs w:val="24"/>
          <w:lang w:eastAsia="en-IN"/>
          <w14:ligatures w14:val="none"/>
        </w:rPr>
      </w:pPr>
      <w:r w:rsidRPr="004A10CD">
        <w:rPr>
          <w:rFonts w:ascii="Times New Roman" w:eastAsia="Times New Roman" w:hAnsi="Times New Roman" w:cs="Times New Roman"/>
          <w:b/>
          <w:bCs/>
          <w:color w:val="1F1F1F"/>
          <w:kern w:val="0"/>
          <w:sz w:val="24"/>
          <w:szCs w:val="24"/>
          <w:shd w:val="clear" w:color="auto" w:fill="FFFFFF"/>
          <w:lang w:eastAsia="en-IN"/>
          <w14:ligatures w14:val="none"/>
        </w:rPr>
        <w:t>How to overcome bias</w:t>
      </w:r>
    </w:p>
    <w:p w14:paraId="46E7C041" w14:textId="4CD34FCC" w:rsidR="004A10CD" w:rsidRPr="004A10CD" w:rsidRDefault="004A10CD" w:rsidP="004A10CD">
      <w:pPr>
        <w:numPr>
          <w:ilvl w:val="0"/>
          <w:numId w:val="10"/>
        </w:numPr>
        <w:spacing w:after="0" w:line="360" w:lineRule="auto"/>
        <w:jc w:val="both"/>
        <w:textAlignment w:val="baseline"/>
        <w:rPr>
          <w:rFonts w:ascii="Times New Roman" w:eastAsia="Times New Roman" w:hAnsi="Times New Roman" w:cs="Times New Roman"/>
          <w:color w:val="1F1F1F"/>
          <w:kern w:val="0"/>
          <w:sz w:val="24"/>
          <w:szCs w:val="24"/>
          <w:lang w:eastAsia="en-IN"/>
          <w14:ligatures w14:val="none"/>
        </w:rPr>
      </w:pPr>
      <w:r w:rsidRPr="004A10CD">
        <w:rPr>
          <w:rFonts w:ascii="Times New Roman" w:eastAsia="Times New Roman" w:hAnsi="Times New Roman" w:cs="Times New Roman"/>
          <w:color w:val="1F1F1F"/>
          <w:kern w:val="0"/>
          <w:sz w:val="24"/>
          <w:szCs w:val="24"/>
          <w:shd w:val="clear" w:color="auto" w:fill="FFFFFF"/>
          <w:lang w:eastAsia="en-IN"/>
          <w14:ligatures w14:val="none"/>
        </w:rPr>
        <w:t>Try to find out our biases</w:t>
      </w:r>
    </w:p>
    <w:p w14:paraId="43C746F8" w14:textId="77777777" w:rsidR="004A10CD" w:rsidRPr="004A10CD" w:rsidRDefault="004A10CD" w:rsidP="004A10CD">
      <w:pPr>
        <w:numPr>
          <w:ilvl w:val="0"/>
          <w:numId w:val="10"/>
        </w:numPr>
        <w:spacing w:after="0" w:line="360" w:lineRule="auto"/>
        <w:jc w:val="both"/>
        <w:textAlignment w:val="baseline"/>
        <w:rPr>
          <w:rFonts w:ascii="Times New Roman" w:eastAsia="Times New Roman" w:hAnsi="Times New Roman" w:cs="Times New Roman"/>
          <w:color w:val="1F1F1F"/>
          <w:kern w:val="0"/>
          <w:sz w:val="24"/>
          <w:szCs w:val="24"/>
          <w:lang w:eastAsia="en-IN"/>
          <w14:ligatures w14:val="none"/>
        </w:rPr>
      </w:pPr>
      <w:r w:rsidRPr="004A10CD">
        <w:rPr>
          <w:rFonts w:ascii="Times New Roman" w:eastAsia="Times New Roman" w:hAnsi="Times New Roman" w:cs="Times New Roman"/>
          <w:color w:val="1F1F1F"/>
          <w:kern w:val="0"/>
          <w:sz w:val="24"/>
          <w:szCs w:val="24"/>
          <w:shd w:val="clear" w:color="auto" w:fill="FFFFFF"/>
          <w:lang w:eastAsia="en-IN"/>
          <w14:ligatures w14:val="none"/>
        </w:rPr>
        <w:t>Do systematic research before investing</w:t>
      </w:r>
    </w:p>
    <w:p w14:paraId="4EFA6B43" w14:textId="77777777" w:rsidR="004A10CD" w:rsidRPr="004A10CD" w:rsidRDefault="004A10CD" w:rsidP="004A10CD">
      <w:pPr>
        <w:numPr>
          <w:ilvl w:val="0"/>
          <w:numId w:val="10"/>
        </w:numPr>
        <w:spacing w:after="0" w:line="360" w:lineRule="auto"/>
        <w:jc w:val="both"/>
        <w:textAlignment w:val="baseline"/>
        <w:rPr>
          <w:rFonts w:ascii="Times New Roman" w:eastAsia="Times New Roman" w:hAnsi="Times New Roman" w:cs="Times New Roman"/>
          <w:color w:val="1F1F1F"/>
          <w:kern w:val="0"/>
          <w:sz w:val="24"/>
          <w:szCs w:val="24"/>
          <w:lang w:eastAsia="en-IN"/>
          <w14:ligatures w14:val="none"/>
        </w:rPr>
      </w:pPr>
      <w:r w:rsidRPr="004A10CD">
        <w:rPr>
          <w:rFonts w:ascii="Times New Roman" w:eastAsia="Times New Roman" w:hAnsi="Times New Roman" w:cs="Times New Roman"/>
          <w:color w:val="1F1F1F"/>
          <w:kern w:val="0"/>
          <w:sz w:val="24"/>
          <w:szCs w:val="24"/>
          <w:shd w:val="clear" w:color="auto" w:fill="FFFFFF"/>
          <w:lang w:eastAsia="en-IN"/>
          <w14:ligatures w14:val="none"/>
        </w:rPr>
        <w:t>Do ask for professional advice </w:t>
      </w:r>
    </w:p>
    <w:p w14:paraId="77F1DB01" w14:textId="77777777" w:rsidR="004A10CD" w:rsidRPr="004A10CD" w:rsidRDefault="004A10CD" w:rsidP="004A10CD">
      <w:pPr>
        <w:numPr>
          <w:ilvl w:val="0"/>
          <w:numId w:val="10"/>
        </w:numPr>
        <w:spacing w:after="0" w:line="360" w:lineRule="auto"/>
        <w:jc w:val="both"/>
        <w:textAlignment w:val="baseline"/>
        <w:rPr>
          <w:rFonts w:ascii="Times New Roman" w:eastAsia="Times New Roman" w:hAnsi="Times New Roman" w:cs="Times New Roman"/>
          <w:color w:val="1F1F1F"/>
          <w:kern w:val="0"/>
          <w:sz w:val="24"/>
          <w:szCs w:val="24"/>
          <w:lang w:eastAsia="en-IN"/>
          <w14:ligatures w14:val="none"/>
        </w:rPr>
      </w:pPr>
      <w:r w:rsidRPr="004A10CD">
        <w:rPr>
          <w:rFonts w:ascii="Times New Roman" w:eastAsia="Times New Roman" w:hAnsi="Times New Roman" w:cs="Times New Roman"/>
          <w:color w:val="1F1F1F"/>
          <w:kern w:val="0"/>
          <w:sz w:val="24"/>
          <w:szCs w:val="24"/>
          <w:shd w:val="clear" w:color="auto" w:fill="FFFFFF"/>
          <w:lang w:eastAsia="en-IN"/>
          <w14:ligatures w14:val="none"/>
        </w:rPr>
        <w:t>Be patient before making any decisions </w:t>
      </w:r>
    </w:p>
    <w:p w14:paraId="146BA443" w14:textId="77777777" w:rsidR="004A10CD" w:rsidRPr="004A10CD" w:rsidRDefault="004A10CD" w:rsidP="004A10CD">
      <w:pPr>
        <w:spacing w:after="0" w:line="360" w:lineRule="auto"/>
        <w:rPr>
          <w:rFonts w:ascii="Times New Roman" w:eastAsia="Times New Roman" w:hAnsi="Times New Roman" w:cs="Times New Roman"/>
          <w:kern w:val="0"/>
          <w:sz w:val="24"/>
          <w:szCs w:val="24"/>
          <w:lang w:eastAsia="en-IN"/>
          <w14:ligatures w14:val="none"/>
        </w:rPr>
      </w:pPr>
    </w:p>
    <w:p w14:paraId="7BE82B0B" w14:textId="77777777" w:rsidR="00A17FF0" w:rsidRDefault="00A17FF0" w:rsidP="004A10CD">
      <w:pPr>
        <w:spacing w:after="0" w:line="360" w:lineRule="auto"/>
        <w:jc w:val="both"/>
        <w:rPr>
          <w:rFonts w:ascii="Times New Roman" w:eastAsia="Times New Roman" w:hAnsi="Times New Roman" w:cs="Times New Roman"/>
          <w:b/>
          <w:bCs/>
          <w:color w:val="1F1F1F"/>
          <w:kern w:val="0"/>
          <w:sz w:val="24"/>
          <w:szCs w:val="24"/>
          <w:shd w:val="clear" w:color="auto" w:fill="FFFFFF"/>
          <w:lang w:eastAsia="en-IN"/>
          <w14:ligatures w14:val="none"/>
        </w:rPr>
      </w:pPr>
    </w:p>
    <w:p w14:paraId="60029F12" w14:textId="77777777" w:rsidR="00A17FF0" w:rsidRDefault="00A17FF0" w:rsidP="004A10CD">
      <w:pPr>
        <w:spacing w:after="0" w:line="360" w:lineRule="auto"/>
        <w:jc w:val="both"/>
        <w:rPr>
          <w:rFonts w:ascii="Times New Roman" w:eastAsia="Times New Roman" w:hAnsi="Times New Roman" w:cs="Times New Roman"/>
          <w:b/>
          <w:bCs/>
          <w:color w:val="1F1F1F"/>
          <w:kern w:val="0"/>
          <w:sz w:val="24"/>
          <w:szCs w:val="24"/>
          <w:shd w:val="clear" w:color="auto" w:fill="FFFFFF"/>
          <w:lang w:eastAsia="en-IN"/>
          <w14:ligatures w14:val="none"/>
        </w:rPr>
      </w:pPr>
    </w:p>
    <w:p w14:paraId="00894B3A" w14:textId="14C8376A" w:rsidR="004A10CD" w:rsidRPr="004A10CD" w:rsidRDefault="004A10CD" w:rsidP="004A10CD">
      <w:pPr>
        <w:spacing w:after="0" w:line="360" w:lineRule="auto"/>
        <w:jc w:val="both"/>
        <w:rPr>
          <w:rFonts w:ascii="Times New Roman" w:eastAsia="Times New Roman" w:hAnsi="Times New Roman" w:cs="Times New Roman"/>
          <w:b/>
          <w:bCs/>
          <w:kern w:val="0"/>
          <w:sz w:val="24"/>
          <w:szCs w:val="24"/>
          <w:lang w:eastAsia="en-IN"/>
          <w14:ligatures w14:val="none"/>
        </w:rPr>
      </w:pPr>
      <w:r w:rsidRPr="004A10CD">
        <w:rPr>
          <w:rFonts w:ascii="Times New Roman" w:eastAsia="Times New Roman" w:hAnsi="Times New Roman" w:cs="Times New Roman"/>
          <w:b/>
          <w:bCs/>
          <w:color w:val="1F1F1F"/>
          <w:kern w:val="0"/>
          <w:sz w:val="24"/>
          <w:szCs w:val="24"/>
          <w:shd w:val="clear" w:color="auto" w:fill="FFFFFF"/>
          <w:lang w:eastAsia="en-IN"/>
          <w14:ligatures w14:val="none"/>
        </w:rPr>
        <w:lastRenderedPageBreak/>
        <w:t>Conclusion </w:t>
      </w:r>
    </w:p>
    <w:p w14:paraId="5A4FDB5A" w14:textId="6A8421EA" w:rsidR="0077099E" w:rsidRPr="00C93806" w:rsidRDefault="004A10CD" w:rsidP="004E4D17">
      <w:pPr>
        <w:spacing w:after="0" w:line="360" w:lineRule="auto"/>
        <w:jc w:val="both"/>
        <w:rPr>
          <w:rFonts w:ascii="Times New Roman" w:eastAsia="Times New Roman" w:hAnsi="Times New Roman" w:cs="Times New Roman"/>
          <w:b/>
          <w:bCs/>
          <w:color w:val="1F1F1F"/>
          <w:kern w:val="0"/>
          <w:sz w:val="24"/>
          <w:szCs w:val="24"/>
          <w:shd w:val="clear" w:color="auto" w:fill="FFFFFF"/>
          <w:lang w:eastAsia="en-IN"/>
          <w14:ligatures w14:val="none"/>
        </w:rPr>
      </w:pPr>
      <w:r w:rsidRPr="004A10CD">
        <w:rPr>
          <w:rFonts w:ascii="Times New Roman" w:eastAsia="Times New Roman" w:hAnsi="Times New Roman" w:cs="Times New Roman"/>
          <w:color w:val="1F1F1F"/>
          <w:kern w:val="0"/>
          <w:sz w:val="24"/>
          <w:szCs w:val="24"/>
          <w:shd w:val="clear" w:color="auto" w:fill="FFFFFF"/>
          <w:lang w:eastAsia="en-IN"/>
          <w14:ligatures w14:val="none"/>
        </w:rPr>
        <w:t>Behavioural finance is a complex and fascinating field of study that combines human nature &amp; investments. As we continue to learn more about this topic, we will be able to know how investors behave in given circumstances and we will be able to train them to make more precise decisions instead of suboptimal decisions and reach their financial goals faster.</w:t>
      </w:r>
    </w:p>
    <w:p w14:paraId="0A376E63" w14:textId="77777777" w:rsidR="00C93806" w:rsidRPr="00C93806" w:rsidRDefault="00C93806" w:rsidP="004E4D17">
      <w:pPr>
        <w:spacing w:after="0" w:line="360" w:lineRule="auto"/>
        <w:jc w:val="both"/>
        <w:rPr>
          <w:rFonts w:ascii="Times New Roman" w:eastAsia="Times New Roman" w:hAnsi="Times New Roman" w:cs="Times New Roman"/>
          <w:b/>
          <w:bCs/>
          <w:color w:val="1F1F1F"/>
          <w:kern w:val="0"/>
          <w:sz w:val="24"/>
          <w:szCs w:val="24"/>
          <w:shd w:val="clear" w:color="auto" w:fill="FFFFFF"/>
          <w:lang w:eastAsia="en-IN"/>
          <w14:ligatures w14:val="none"/>
        </w:rPr>
      </w:pPr>
    </w:p>
    <w:p w14:paraId="0C5878EF" w14:textId="73A4BF0C" w:rsidR="00C93806" w:rsidRDefault="00C93806" w:rsidP="004E4D17">
      <w:pPr>
        <w:spacing w:after="0" w:line="360" w:lineRule="auto"/>
        <w:jc w:val="both"/>
        <w:rPr>
          <w:rFonts w:ascii="Times New Roman" w:eastAsia="Times New Roman" w:hAnsi="Times New Roman" w:cs="Times New Roman"/>
          <w:b/>
          <w:bCs/>
          <w:color w:val="1F1F1F"/>
          <w:kern w:val="0"/>
          <w:sz w:val="24"/>
          <w:szCs w:val="24"/>
          <w:shd w:val="clear" w:color="auto" w:fill="FFFFFF"/>
          <w:lang w:eastAsia="en-IN"/>
          <w14:ligatures w14:val="none"/>
        </w:rPr>
      </w:pPr>
      <w:r w:rsidRPr="00C93806">
        <w:rPr>
          <w:rFonts w:ascii="Times New Roman" w:eastAsia="Times New Roman" w:hAnsi="Times New Roman" w:cs="Times New Roman"/>
          <w:b/>
          <w:bCs/>
          <w:color w:val="1F1F1F"/>
          <w:kern w:val="0"/>
          <w:sz w:val="24"/>
          <w:szCs w:val="24"/>
          <w:shd w:val="clear" w:color="auto" w:fill="FFFFFF"/>
          <w:lang w:eastAsia="en-IN"/>
          <w14:ligatures w14:val="none"/>
        </w:rPr>
        <w:t>Reference</w:t>
      </w:r>
    </w:p>
    <w:p w14:paraId="0CE2FE9F" w14:textId="77777777" w:rsidR="00C93806" w:rsidRDefault="00C93806" w:rsidP="004E4D17">
      <w:pPr>
        <w:spacing w:after="0" w:line="360" w:lineRule="auto"/>
        <w:jc w:val="both"/>
        <w:rPr>
          <w:rFonts w:ascii="Times New Roman" w:eastAsia="Times New Roman" w:hAnsi="Times New Roman" w:cs="Times New Roman"/>
          <w:b/>
          <w:bCs/>
          <w:color w:val="1F1F1F"/>
          <w:kern w:val="0"/>
          <w:sz w:val="24"/>
          <w:szCs w:val="24"/>
          <w:shd w:val="clear" w:color="auto" w:fill="FFFFFF"/>
          <w:lang w:eastAsia="en-IN"/>
          <w14:ligatures w14:val="none"/>
        </w:rPr>
      </w:pPr>
    </w:p>
    <w:p w14:paraId="43F99D8F" w14:textId="5DF431F8" w:rsidR="0018225E" w:rsidRPr="00371D63" w:rsidRDefault="0018225E" w:rsidP="009472AD">
      <w:pPr>
        <w:pStyle w:val="ListParagraph"/>
        <w:numPr>
          <w:ilvl w:val="0"/>
          <w:numId w:val="13"/>
        </w:numPr>
        <w:spacing w:line="360" w:lineRule="auto"/>
        <w:jc w:val="both"/>
      </w:pPr>
      <w:r w:rsidRPr="009472AD">
        <w:rPr>
          <w:rFonts w:ascii="Verdana" w:hAnsi="Verdana"/>
          <w:color w:val="333333"/>
          <w:sz w:val="21"/>
          <w:szCs w:val="21"/>
          <w:shd w:val="clear" w:color="auto" w:fill="F7F7ED"/>
        </w:rPr>
        <w:t xml:space="preserve">Zahera, S. A., &amp; Bansal, R. (2018). Do investors exhibit </w:t>
      </w:r>
      <w:proofErr w:type="spellStart"/>
      <w:r w:rsidRPr="009472AD">
        <w:rPr>
          <w:rFonts w:ascii="Verdana" w:hAnsi="Verdana"/>
          <w:color w:val="333333"/>
          <w:sz w:val="21"/>
          <w:szCs w:val="21"/>
          <w:shd w:val="clear" w:color="auto" w:fill="F7F7ED"/>
        </w:rPr>
        <w:t>behavioral</w:t>
      </w:r>
      <w:proofErr w:type="spellEnd"/>
      <w:r w:rsidRPr="009472AD">
        <w:rPr>
          <w:rFonts w:ascii="Verdana" w:hAnsi="Verdana"/>
          <w:color w:val="333333"/>
          <w:sz w:val="21"/>
          <w:szCs w:val="21"/>
          <w:shd w:val="clear" w:color="auto" w:fill="F7F7ED"/>
        </w:rPr>
        <w:t xml:space="preserve"> biases in investment decision making? A systematic review. </w:t>
      </w:r>
      <w:r w:rsidRPr="009472AD">
        <w:rPr>
          <w:rStyle w:val="Emphasis"/>
          <w:rFonts w:ascii="Verdana" w:hAnsi="Verdana"/>
          <w:color w:val="333333"/>
          <w:sz w:val="21"/>
          <w:szCs w:val="21"/>
          <w:shd w:val="clear" w:color="auto" w:fill="F7F7ED"/>
        </w:rPr>
        <w:t>Qualitative Research in Financial Markets</w:t>
      </w:r>
      <w:r w:rsidRPr="009472AD">
        <w:rPr>
          <w:rFonts w:ascii="Verdana" w:hAnsi="Verdana"/>
          <w:color w:val="333333"/>
          <w:sz w:val="21"/>
          <w:szCs w:val="21"/>
          <w:shd w:val="clear" w:color="auto" w:fill="F7F7ED"/>
        </w:rPr>
        <w:t>, </w:t>
      </w:r>
      <w:r w:rsidRPr="009472AD">
        <w:rPr>
          <w:rStyle w:val="Emphasis"/>
          <w:rFonts w:ascii="Verdana" w:hAnsi="Verdana"/>
          <w:color w:val="333333"/>
          <w:sz w:val="21"/>
          <w:szCs w:val="21"/>
          <w:shd w:val="clear" w:color="auto" w:fill="F7F7ED"/>
        </w:rPr>
        <w:t>10</w:t>
      </w:r>
      <w:r w:rsidRPr="009472AD">
        <w:rPr>
          <w:rFonts w:ascii="Verdana" w:hAnsi="Verdana"/>
          <w:color w:val="333333"/>
          <w:sz w:val="21"/>
          <w:szCs w:val="21"/>
          <w:shd w:val="clear" w:color="auto" w:fill="F7F7ED"/>
        </w:rPr>
        <w:t>(2), 210-251. </w:t>
      </w:r>
      <w:hyperlink r:id="rId5" w:history="1">
        <w:r w:rsidR="00291804" w:rsidRPr="009472AD">
          <w:rPr>
            <w:rStyle w:val="Hyperlink"/>
            <w:rFonts w:ascii="Verdana" w:hAnsi="Verdana"/>
            <w:sz w:val="21"/>
            <w:szCs w:val="21"/>
            <w:shd w:val="clear" w:color="auto" w:fill="F7F7ED"/>
          </w:rPr>
          <w:t>https://doi.org/10.1108/qrfm-04-2017-0028</w:t>
        </w:r>
      </w:hyperlink>
      <w:r w:rsidR="00291804" w:rsidRPr="009472AD">
        <w:rPr>
          <w:rStyle w:val="httpsdoiorg101108qrfm-04-2017-0028"/>
          <w:rFonts w:ascii="Verdana" w:hAnsi="Verdana"/>
          <w:color w:val="333333"/>
          <w:sz w:val="21"/>
          <w:szCs w:val="21"/>
          <w:shd w:val="clear" w:color="auto" w:fill="F7F7ED"/>
        </w:rPr>
        <w:t xml:space="preserve"> </w:t>
      </w:r>
    </w:p>
    <w:p w14:paraId="6CD39794" w14:textId="7D66E1CF" w:rsidR="00C93806" w:rsidRPr="009472AD" w:rsidRDefault="0028227E" w:rsidP="009472AD">
      <w:pPr>
        <w:pStyle w:val="ListParagraph"/>
        <w:numPr>
          <w:ilvl w:val="0"/>
          <w:numId w:val="13"/>
        </w:numPr>
        <w:spacing w:after="0" w:line="360" w:lineRule="auto"/>
        <w:jc w:val="both"/>
        <w:rPr>
          <w:rStyle w:val="httpsdoiorg1011770972622517738833"/>
          <w:rFonts w:ascii="Verdana" w:hAnsi="Verdana"/>
          <w:color w:val="333333"/>
          <w:sz w:val="21"/>
          <w:szCs w:val="21"/>
          <w:shd w:val="clear" w:color="auto" w:fill="F7F7ED"/>
        </w:rPr>
      </w:pPr>
      <w:r w:rsidRPr="009472AD">
        <w:rPr>
          <w:rFonts w:ascii="Verdana" w:hAnsi="Verdana"/>
          <w:color w:val="333333"/>
          <w:sz w:val="21"/>
          <w:szCs w:val="21"/>
          <w:shd w:val="clear" w:color="auto" w:fill="F7F7ED"/>
        </w:rPr>
        <w:t>Antony, A., &amp; Joseph, A. I. (2017). Influence of behavioural factors affecting investment decision—An AHP analysis. </w:t>
      </w:r>
      <w:r w:rsidRPr="009472AD">
        <w:rPr>
          <w:rStyle w:val="Emphasis"/>
          <w:rFonts w:ascii="Verdana" w:hAnsi="Verdana"/>
          <w:color w:val="333333"/>
          <w:sz w:val="21"/>
          <w:szCs w:val="21"/>
          <w:shd w:val="clear" w:color="auto" w:fill="F7F7ED"/>
        </w:rPr>
        <w:t>Metamorphosis: A Journal of Management Research</w:t>
      </w:r>
      <w:r w:rsidRPr="009472AD">
        <w:rPr>
          <w:rFonts w:ascii="Verdana" w:hAnsi="Verdana"/>
          <w:color w:val="333333"/>
          <w:sz w:val="21"/>
          <w:szCs w:val="21"/>
          <w:shd w:val="clear" w:color="auto" w:fill="F7F7ED"/>
        </w:rPr>
        <w:t>, </w:t>
      </w:r>
      <w:r w:rsidRPr="009472AD">
        <w:rPr>
          <w:rStyle w:val="Emphasis"/>
          <w:rFonts w:ascii="Verdana" w:hAnsi="Verdana"/>
          <w:color w:val="333333"/>
          <w:sz w:val="21"/>
          <w:szCs w:val="21"/>
          <w:shd w:val="clear" w:color="auto" w:fill="F7F7ED"/>
        </w:rPr>
        <w:t>16</w:t>
      </w:r>
      <w:r w:rsidRPr="009472AD">
        <w:rPr>
          <w:rFonts w:ascii="Verdana" w:hAnsi="Verdana"/>
          <w:color w:val="333333"/>
          <w:sz w:val="21"/>
          <w:szCs w:val="21"/>
          <w:shd w:val="clear" w:color="auto" w:fill="F7F7ED"/>
        </w:rPr>
        <w:t>(2), 107-114. </w:t>
      </w:r>
      <w:hyperlink r:id="rId6" w:history="1">
        <w:r w:rsidRPr="009472AD">
          <w:rPr>
            <w:rStyle w:val="Hyperlink"/>
            <w:rFonts w:ascii="Verdana" w:hAnsi="Verdana"/>
            <w:sz w:val="21"/>
            <w:szCs w:val="21"/>
            <w:shd w:val="clear" w:color="auto" w:fill="F7F7ED"/>
          </w:rPr>
          <w:t>https://doi.org/10.1177/0972622517738833</w:t>
        </w:r>
      </w:hyperlink>
    </w:p>
    <w:p w14:paraId="7DBD4C72" w14:textId="7B8C721C" w:rsidR="00C93806" w:rsidRPr="009472AD" w:rsidRDefault="00C93806" w:rsidP="009472AD">
      <w:pPr>
        <w:pStyle w:val="ListParagraph"/>
        <w:numPr>
          <w:ilvl w:val="0"/>
          <w:numId w:val="13"/>
        </w:numPr>
        <w:spacing w:before="240" w:after="0" w:line="360" w:lineRule="auto"/>
        <w:jc w:val="both"/>
        <w:rPr>
          <w:rStyle w:val="httpsblogscfainstituteorginvestor20150806the-herding-mentality-behavioral-finance-and-investor-biases"/>
          <w:rFonts w:ascii="Verdana" w:hAnsi="Verdana"/>
          <w:color w:val="333333"/>
          <w:sz w:val="21"/>
          <w:szCs w:val="21"/>
          <w:shd w:val="clear" w:color="auto" w:fill="F7F7ED"/>
        </w:rPr>
      </w:pPr>
      <w:r w:rsidRPr="009472AD">
        <w:rPr>
          <w:rFonts w:ascii="Verdana" w:hAnsi="Verdana"/>
          <w:color w:val="333333"/>
          <w:sz w:val="21"/>
          <w:szCs w:val="21"/>
          <w:shd w:val="clear" w:color="auto" w:fill="F7F7ED"/>
        </w:rPr>
        <w:t xml:space="preserve">Ising, A. (2007). </w:t>
      </w:r>
      <w:proofErr w:type="spellStart"/>
      <w:r w:rsidRPr="009472AD">
        <w:rPr>
          <w:rFonts w:ascii="Verdana" w:hAnsi="Verdana"/>
          <w:color w:val="333333"/>
          <w:sz w:val="21"/>
          <w:szCs w:val="21"/>
          <w:shd w:val="clear" w:color="auto" w:fill="F7F7ED"/>
        </w:rPr>
        <w:t>Pompian</w:t>
      </w:r>
      <w:proofErr w:type="spellEnd"/>
      <w:r w:rsidRPr="009472AD">
        <w:rPr>
          <w:rFonts w:ascii="Verdana" w:hAnsi="Verdana"/>
          <w:color w:val="333333"/>
          <w:sz w:val="21"/>
          <w:szCs w:val="21"/>
          <w:shd w:val="clear" w:color="auto" w:fill="F7F7ED"/>
        </w:rPr>
        <w:t xml:space="preserve">, M. (2006): </w:t>
      </w:r>
      <w:proofErr w:type="spellStart"/>
      <w:r w:rsidRPr="009472AD">
        <w:rPr>
          <w:rFonts w:ascii="Verdana" w:hAnsi="Verdana"/>
          <w:color w:val="333333"/>
          <w:sz w:val="21"/>
          <w:szCs w:val="21"/>
          <w:shd w:val="clear" w:color="auto" w:fill="F7F7ED"/>
        </w:rPr>
        <w:t>Behavioral</w:t>
      </w:r>
      <w:proofErr w:type="spellEnd"/>
      <w:r w:rsidRPr="009472AD">
        <w:rPr>
          <w:rFonts w:ascii="Verdana" w:hAnsi="Verdana"/>
          <w:color w:val="333333"/>
          <w:sz w:val="21"/>
          <w:szCs w:val="21"/>
          <w:shd w:val="clear" w:color="auto" w:fill="F7F7ED"/>
        </w:rPr>
        <w:t xml:space="preserve"> finance and wealth management – How to build optimal portfolios that account for investor biases. </w:t>
      </w:r>
      <w:r w:rsidRPr="009472AD">
        <w:rPr>
          <w:rStyle w:val="Emphasis"/>
          <w:rFonts w:ascii="Verdana" w:hAnsi="Verdana"/>
          <w:color w:val="333333"/>
          <w:sz w:val="21"/>
          <w:szCs w:val="21"/>
          <w:shd w:val="clear" w:color="auto" w:fill="F7F7ED"/>
        </w:rPr>
        <w:t>Financial Markets and Portfolio Management</w:t>
      </w:r>
      <w:r w:rsidRPr="009472AD">
        <w:rPr>
          <w:rFonts w:ascii="Verdana" w:hAnsi="Verdana"/>
          <w:color w:val="333333"/>
          <w:sz w:val="21"/>
          <w:szCs w:val="21"/>
          <w:shd w:val="clear" w:color="auto" w:fill="F7F7ED"/>
        </w:rPr>
        <w:t>, </w:t>
      </w:r>
      <w:r w:rsidRPr="009472AD">
        <w:rPr>
          <w:rStyle w:val="Emphasis"/>
          <w:rFonts w:ascii="Verdana" w:hAnsi="Verdana"/>
          <w:color w:val="333333"/>
          <w:sz w:val="21"/>
          <w:szCs w:val="21"/>
          <w:shd w:val="clear" w:color="auto" w:fill="F7F7ED"/>
        </w:rPr>
        <w:t>21</w:t>
      </w:r>
      <w:r w:rsidRPr="009472AD">
        <w:rPr>
          <w:rFonts w:ascii="Verdana" w:hAnsi="Verdana"/>
          <w:color w:val="333333"/>
          <w:sz w:val="21"/>
          <w:szCs w:val="21"/>
          <w:shd w:val="clear" w:color="auto" w:fill="F7F7ED"/>
        </w:rPr>
        <w:t>(4), 491-492. </w:t>
      </w:r>
      <w:hyperlink r:id="rId7" w:history="1">
        <w:r w:rsidR="00291804" w:rsidRPr="009472AD">
          <w:rPr>
            <w:rStyle w:val="Hyperlink"/>
            <w:rFonts w:ascii="Verdana" w:hAnsi="Verdana"/>
            <w:sz w:val="21"/>
            <w:szCs w:val="21"/>
            <w:shd w:val="clear" w:color="auto" w:fill="F7F7ED"/>
          </w:rPr>
          <w:t>https://doi.org/10.1007/s11408-007-0065-3</w:t>
        </w:r>
      </w:hyperlink>
      <w:r w:rsidR="00291804" w:rsidRPr="009472AD">
        <w:rPr>
          <w:rStyle w:val="httpsdoiorg101007s11408-007-0065-3"/>
          <w:rFonts w:ascii="Verdana" w:hAnsi="Verdana"/>
          <w:color w:val="333333"/>
          <w:sz w:val="21"/>
          <w:szCs w:val="21"/>
          <w:shd w:val="clear" w:color="auto" w:fill="F7F7ED"/>
        </w:rPr>
        <w:t xml:space="preserve"> </w:t>
      </w:r>
    </w:p>
    <w:p w14:paraId="2F620C95" w14:textId="77777777" w:rsidR="0018225E" w:rsidRPr="009472AD" w:rsidRDefault="0018225E" w:rsidP="009472AD">
      <w:pPr>
        <w:pStyle w:val="ListParagraph"/>
        <w:numPr>
          <w:ilvl w:val="0"/>
          <w:numId w:val="13"/>
        </w:numPr>
        <w:spacing w:before="240" w:line="360" w:lineRule="auto"/>
        <w:jc w:val="both"/>
        <w:rPr>
          <w:rFonts w:asciiTheme="majorHAnsi" w:hAnsiTheme="majorHAnsi" w:cstheme="majorHAnsi"/>
        </w:rPr>
      </w:pPr>
      <w:r w:rsidRPr="009472AD">
        <w:rPr>
          <w:rFonts w:ascii="Verdana" w:hAnsi="Verdana"/>
          <w:color w:val="333333"/>
          <w:sz w:val="21"/>
          <w:szCs w:val="21"/>
          <w:shd w:val="clear" w:color="auto" w:fill="F7F7ED"/>
        </w:rPr>
        <w:t>Thaler, R. H. (1999). Mental accounting matters. </w:t>
      </w:r>
      <w:r w:rsidRPr="009472AD">
        <w:rPr>
          <w:rStyle w:val="Emphasis"/>
          <w:rFonts w:ascii="Verdana" w:hAnsi="Verdana"/>
          <w:color w:val="333333"/>
          <w:sz w:val="21"/>
          <w:szCs w:val="21"/>
          <w:shd w:val="clear" w:color="auto" w:fill="F7F7ED"/>
        </w:rPr>
        <w:t xml:space="preserve">Journal of </w:t>
      </w:r>
      <w:proofErr w:type="spellStart"/>
      <w:r w:rsidRPr="009472AD">
        <w:rPr>
          <w:rStyle w:val="Emphasis"/>
          <w:rFonts w:ascii="Verdana" w:hAnsi="Verdana"/>
          <w:color w:val="333333"/>
          <w:sz w:val="21"/>
          <w:szCs w:val="21"/>
          <w:shd w:val="clear" w:color="auto" w:fill="F7F7ED"/>
        </w:rPr>
        <w:t>Behavioral</w:t>
      </w:r>
      <w:proofErr w:type="spellEnd"/>
      <w:r w:rsidRPr="009472AD">
        <w:rPr>
          <w:rStyle w:val="Emphasis"/>
          <w:rFonts w:ascii="Verdana" w:hAnsi="Verdana"/>
          <w:color w:val="333333"/>
          <w:sz w:val="21"/>
          <w:szCs w:val="21"/>
          <w:shd w:val="clear" w:color="auto" w:fill="F7F7ED"/>
        </w:rPr>
        <w:t xml:space="preserve"> Decision Making</w:t>
      </w:r>
      <w:r w:rsidRPr="009472AD">
        <w:rPr>
          <w:rFonts w:ascii="Verdana" w:hAnsi="Verdana"/>
          <w:color w:val="333333"/>
          <w:sz w:val="21"/>
          <w:szCs w:val="21"/>
          <w:shd w:val="clear" w:color="auto" w:fill="F7F7ED"/>
        </w:rPr>
        <w:t>, </w:t>
      </w:r>
      <w:r w:rsidRPr="009472AD">
        <w:rPr>
          <w:rStyle w:val="Emphasis"/>
          <w:rFonts w:ascii="Verdana" w:hAnsi="Verdana"/>
          <w:color w:val="333333"/>
          <w:sz w:val="21"/>
          <w:szCs w:val="21"/>
          <w:shd w:val="clear" w:color="auto" w:fill="F7F7ED"/>
        </w:rPr>
        <w:t>12</w:t>
      </w:r>
      <w:r w:rsidRPr="009472AD">
        <w:rPr>
          <w:rFonts w:ascii="Verdana" w:hAnsi="Verdana"/>
          <w:color w:val="333333"/>
          <w:sz w:val="21"/>
          <w:szCs w:val="21"/>
          <w:shd w:val="clear" w:color="auto" w:fill="F7F7ED"/>
        </w:rPr>
        <w:t>(3), 183-206. </w:t>
      </w:r>
      <w:hyperlink r:id="rId8" w:history="1">
        <w:r w:rsidRPr="009472AD">
          <w:rPr>
            <w:rStyle w:val="Hyperlink"/>
            <w:rFonts w:ascii="Verdana" w:hAnsi="Verdana"/>
            <w:sz w:val="21"/>
            <w:szCs w:val="21"/>
            <w:shd w:val="clear" w:color="auto" w:fill="F7F7ED"/>
          </w:rPr>
          <w:t>https://doi.org/10.1002/(sici)1099-0771(199909)12:3&lt;183::aid-bdm318&gt;3.0.co;2-f</w:t>
        </w:r>
      </w:hyperlink>
    </w:p>
    <w:p w14:paraId="02182FA3" w14:textId="77777777" w:rsidR="0018225E" w:rsidRPr="009472AD" w:rsidRDefault="0018225E" w:rsidP="009472AD">
      <w:pPr>
        <w:pStyle w:val="ListParagraph"/>
        <w:numPr>
          <w:ilvl w:val="0"/>
          <w:numId w:val="13"/>
        </w:numPr>
        <w:spacing w:line="360" w:lineRule="auto"/>
        <w:jc w:val="both"/>
        <w:rPr>
          <w:rStyle w:val="httpscorporatefinanceinstitutecomresourcesknowledgetrading-investingoverconfidence-bias"/>
          <w:rFonts w:asciiTheme="majorHAnsi" w:hAnsiTheme="majorHAnsi" w:cstheme="majorHAnsi"/>
        </w:rPr>
      </w:pPr>
      <w:r w:rsidRPr="009472AD">
        <w:rPr>
          <w:rFonts w:ascii="Verdana" w:hAnsi="Verdana"/>
          <w:color w:val="333333"/>
          <w:sz w:val="21"/>
          <w:szCs w:val="21"/>
          <w:shd w:val="clear" w:color="auto" w:fill="F7F7ED"/>
        </w:rPr>
        <w:t>Corporate Finance Institute. (2022, January 26). </w:t>
      </w:r>
      <w:r w:rsidRPr="009472AD">
        <w:rPr>
          <w:rStyle w:val="Emphasis"/>
          <w:rFonts w:ascii="Verdana" w:hAnsi="Verdana"/>
          <w:color w:val="333333"/>
          <w:sz w:val="21"/>
          <w:szCs w:val="21"/>
          <w:shd w:val="clear" w:color="auto" w:fill="F7F7ED"/>
        </w:rPr>
        <w:t>Overconfidence bias</w:t>
      </w:r>
      <w:r w:rsidRPr="009472AD">
        <w:rPr>
          <w:rFonts w:ascii="Verdana" w:hAnsi="Verdana"/>
          <w:color w:val="333333"/>
          <w:sz w:val="21"/>
          <w:szCs w:val="21"/>
          <w:shd w:val="clear" w:color="auto" w:fill="F7F7ED"/>
        </w:rPr>
        <w:t>. </w:t>
      </w:r>
      <w:hyperlink r:id="rId9" w:history="1">
        <w:r w:rsidRPr="009472AD">
          <w:rPr>
            <w:rStyle w:val="Hyperlink"/>
            <w:rFonts w:ascii="Verdana" w:hAnsi="Verdana"/>
            <w:sz w:val="21"/>
            <w:szCs w:val="21"/>
            <w:shd w:val="clear" w:color="auto" w:fill="F7F7ED"/>
          </w:rPr>
          <w:t>https://corporatefinanceinstitute.com/resources/knowledge/trading-investing/overconfidence-bias/</w:t>
        </w:r>
      </w:hyperlink>
    </w:p>
    <w:p w14:paraId="23CA4B6B" w14:textId="77777777" w:rsidR="00C93806" w:rsidRDefault="00C93806" w:rsidP="009472AD">
      <w:pPr>
        <w:spacing w:after="0" w:line="360" w:lineRule="auto"/>
        <w:jc w:val="both"/>
        <w:rPr>
          <w:rFonts w:ascii="Times New Roman" w:eastAsia="Times New Roman" w:hAnsi="Times New Roman" w:cs="Times New Roman"/>
          <w:b/>
          <w:bCs/>
          <w:color w:val="1F1F1F"/>
          <w:kern w:val="0"/>
          <w:sz w:val="24"/>
          <w:szCs w:val="24"/>
          <w:shd w:val="clear" w:color="auto" w:fill="FFFFFF"/>
          <w:lang w:eastAsia="en-IN"/>
          <w14:ligatures w14:val="none"/>
        </w:rPr>
      </w:pPr>
    </w:p>
    <w:p w14:paraId="24580C75" w14:textId="77777777" w:rsidR="00C93806" w:rsidRPr="00C93806" w:rsidRDefault="00C93806" w:rsidP="009472AD">
      <w:pPr>
        <w:spacing w:after="0" w:line="360" w:lineRule="auto"/>
        <w:jc w:val="both"/>
        <w:rPr>
          <w:rFonts w:ascii="Times New Roman" w:eastAsia="Times New Roman" w:hAnsi="Times New Roman" w:cs="Times New Roman"/>
          <w:b/>
          <w:bCs/>
          <w:kern w:val="0"/>
          <w:sz w:val="24"/>
          <w:szCs w:val="24"/>
          <w:lang w:eastAsia="en-IN"/>
          <w14:ligatures w14:val="none"/>
        </w:rPr>
      </w:pPr>
    </w:p>
    <w:sectPr w:rsidR="00C93806" w:rsidRPr="00C938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243DE"/>
    <w:multiLevelType w:val="multilevel"/>
    <w:tmpl w:val="9AFAF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575649"/>
    <w:multiLevelType w:val="hybridMultilevel"/>
    <w:tmpl w:val="CBF85FC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1AC314C"/>
    <w:multiLevelType w:val="multilevel"/>
    <w:tmpl w:val="F2A651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C966B2"/>
    <w:multiLevelType w:val="multilevel"/>
    <w:tmpl w:val="0164D7E0"/>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0977FA"/>
    <w:multiLevelType w:val="hybridMultilevel"/>
    <w:tmpl w:val="09E4C9B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DA507AD"/>
    <w:multiLevelType w:val="multilevel"/>
    <w:tmpl w:val="3FFC1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697133"/>
    <w:multiLevelType w:val="multilevel"/>
    <w:tmpl w:val="17103B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3B56D0"/>
    <w:multiLevelType w:val="multilevel"/>
    <w:tmpl w:val="3E6CF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2680D51"/>
    <w:multiLevelType w:val="multilevel"/>
    <w:tmpl w:val="FB9AE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BF3060"/>
    <w:multiLevelType w:val="multilevel"/>
    <w:tmpl w:val="05EC9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3E17D9"/>
    <w:multiLevelType w:val="multilevel"/>
    <w:tmpl w:val="29700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072523"/>
    <w:multiLevelType w:val="multilevel"/>
    <w:tmpl w:val="F70AF6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F581A2A"/>
    <w:multiLevelType w:val="multilevel"/>
    <w:tmpl w:val="D2F81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9819497">
    <w:abstractNumId w:val="5"/>
  </w:num>
  <w:num w:numId="2" w16cid:durableId="498076999">
    <w:abstractNumId w:val="7"/>
  </w:num>
  <w:num w:numId="3" w16cid:durableId="676923828">
    <w:abstractNumId w:val="6"/>
    <w:lvlOverride w:ilvl="0">
      <w:lvl w:ilvl="0">
        <w:numFmt w:val="decimal"/>
        <w:lvlText w:val="%1."/>
        <w:lvlJc w:val="left"/>
      </w:lvl>
    </w:lvlOverride>
  </w:num>
  <w:num w:numId="4" w16cid:durableId="580681689">
    <w:abstractNumId w:val="3"/>
  </w:num>
  <w:num w:numId="5" w16cid:durableId="1464034746">
    <w:abstractNumId w:val="11"/>
    <w:lvlOverride w:ilvl="0">
      <w:lvl w:ilvl="0">
        <w:numFmt w:val="decimal"/>
        <w:lvlText w:val="%1."/>
        <w:lvlJc w:val="left"/>
      </w:lvl>
    </w:lvlOverride>
  </w:num>
  <w:num w:numId="6" w16cid:durableId="52387290">
    <w:abstractNumId w:val="8"/>
  </w:num>
  <w:num w:numId="7" w16cid:durableId="1717780751">
    <w:abstractNumId w:val="2"/>
    <w:lvlOverride w:ilvl="0">
      <w:lvl w:ilvl="0">
        <w:numFmt w:val="decimal"/>
        <w:lvlText w:val="%1."/>
        <w:lvlJc w:val="left"/>
      </w:lvl>
    </w:lvlOverride>
  </w:num>
  <w:num w:numId="8" w16cid:durableId="582879018">
    <w:abstractNumId w:val="9"/>
  </w:num>
  <w:num w:numId="9" w16cid:durableId="350448374">
    <w:abstractNumId w:val="0"/>
  </w:num>
  <w:num w:numId="10" w16cid:durableId="1056660529">
    <w:abstractNumId w:val="12"/>
  </w:num>
  <w:num w:numId="11" w16cid:durableId="76370262">
    <w:abstractNumId w:val="10"/>
  </w:num>
  <w:num w:numId="12" w16cid:durableId="2014796735">
    <w:abstractNumId w:val="1"/>
  </w:num>
  <w:num w:numId="13" w16cid:durableId="17044795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EF7"/>
    <w:rsid w:val="0018225E"/>
    <w:rsid w:val="0028227E"/>
    <w:rsid w:val="00291804"/>
    <w:rsid w:val="004A10CD"/>
    <w:rsid w:val="004E4D17"/>
    <w:rsid w:val="007610F7"/>
    <w:rsid w:val="0077099E"/>
    <w:rsid w:val="009472AD"/>
    <w:rsid w:val="009E1EF7"/>
    <w:rsid w:val="00A17FF0"/>
    <w:rsid w:val="00C93806"/>
    <w:rsid w:val="00CC3136"/>
    <w:rsid w:val="00F30A0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1139B"/>
  <w15:chartTrackingRefBased/>
  <w15:docId w15:val="{85F2B435-0D40-430C-9BBB-00749A22B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10CD"/>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ListParagraph">
    <w:name w:val="List Paragraph"/>
    <w:basedOn w:val="Normal"/>
    <w:uiPriority w:val="34"/>
    <w:qFormat/>
    <w:rsid w:val="004A10CD"/>
    <w:pPr>
      <w:ind w:left="720"/>
      <w:contextualSpacing/>
    </w:pPr>
  </w:style>
  <w:style w:type="character" w:styleId="Emphasis">
    <w:name w:val="Emphasis"/>
    <w:basedOn w:val="DefaultParagraphFont"/>
    <w:uiPriority w:val="20"/>
    <w:qFormat/>
    <w:rsid w:val="00C93806"/>
    <w:rPr>
      <w:i/>
      <w:iCs/>
    </w:rPr>
  </w:style>
  <w:style w:type="character" w:customStyle="1" w:styleId="httpsblogscfainstituteorginvestor20150806the-herding-mentality-behavioral-finance-and-investor-biases">
    <w:name w:val="https://blogs.cfainstitute.org/investor/2015/08/06/the-herding-mentality-behavioral-finance-and-investor-biases/"/>
    <w:basedOn w:val="DefaultParagraphFont"/>
    <w:rsid w:val="00C93806"/>
  </w:style>
  <w:style w:type="character" w:styleId="Hyperlink">
    <w:name w:val="Hyperlink"/>
    <w:basedOn w:val="DefaultParagraphFont"/>
    <w:uiPriority w:val="99"/>
    <w:unhideWhenUsed/>
    <w:rsid w:val="00C93806"/>
    <w:rPr>
      <w:color w:val="0563C1" w:themeColor="hyperlink"/>
      <w:u w:val="single"/>
    </w:rPr>
  </w:style>
  <w:style w:type="character" w:styleId="UnresolvedMention">
    <w:name w:val="Unresolved Mention"/>
    <w:basedOn w:val="DefaultParagraphFont"/>
    <w:uiPriority w:val="99"/>
    <w:semiHidden/>
    <w:unhideWhenUsed/>
    <w:rsid w:val="00C93806"/>
    <w:rPr>
      <w:color w:val="605E5C"/>
      <w:shd w:val="clear" w:color="auto" w:fill="E1DFDD"/>
    </w:rPr>
  </w:style>
  <w:style w:type="character" w:customStyle="1" w:styleId="httpsdoiorg101007s11408-007-0065-3">
    <w:name w:val="https://doi.org/10.1007/s11408-007-0065-3"/>
    <w:basedOn w:val="DefaultParagraphFont"/>
    <w:rsid w:val="00C93806"/>
  </w:style>
  <w:style w:type="character" w:customStyle="1" w:styleId="httpscorporatefinanceinstitutecomresourcesknowledgetrading-investingoverconfidence-bias">
    <w:name w:val="https://corporatefinanceinstitute.com/resources/knowledge/trading-investing/overconfidence-bias/"/>
    <w:basedOn w:val="DefaultParagraphFont"/>
    <w:rsid w:val="0018225E"/>
  </w:style>
  <w:style w:type="character" w:customStyle="1" w:styleId="httpsdoiorg101108qrfm-04-2017-0028">
    <w:name w:val="https://doi.org/10.1108/qrfm-04-2017-0028"/>
    <w:basedOn w:val="DefaultParagraphFont"/>
    <w:rsid w:val="0018225E"/>
  </w:style>
  <w:style w:type="character" w:customStyle="1" w:styleId="httpsdoiorg1011770972622517738833">
    <w:name w:val="https://doi.org/10.1177/0972622517738833"/>
    <w:basedOn w:val="DefaultParagraphFont"/>
    <w:rsid w:val="002822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047945">
      <w:bodyDiv w:val="1"/>
      <w:marLeft w:val="0"/>
      <w:marRight w:val="0"/>
      <w:marTop w:val="0"/>
      <w:marBottom w:val="0"/>
      <w:divBdr>
        <w:top w:val="none" w:sz="0" w:space="0" w:color="auto"/>
        <w:left w:val="none" w:sz="0" w:space="0" w:color="auto"/>
        <w:bottom w:val="none" w:sz="0" w:space="0" w:color="auto"/>
        <w:right w:val="none" w:sz="0" w:space="0" w:color="auto"/>
      </w:divBdr>
    </w:div>
    <w:div w:id="122579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2/(sici)1099-0771(199909)12:3%3c183::aid-bdm318%3e3.0.co;2-f" TargetMode="External"/><Relationship Id="rId3" Type="http://schemas.openxmlformats.org/officeDocument/2006/relationships/settings" Target="settings.xml"/><Relationship Id="rId7" Type="http://schemas.openxmlformats.org/officeDocument/2006/relationships/hyperlink" Target="https://doi.org/10.1007/s11408-007-0065-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177/0972622517738833" TargetMode="External"/><Relationship Id="rId11" Type="http://schemas.openxmlformats.org/officeDocument/2006/relationships/theme" Target="theme/theme1.xml"/><Relationship Id="rId5" Type="http://schemas.openxmlformats.org/officeDocument/2006/relationships/hyperlink" Target="https://doi.org/10.1108/qrfm-04-2017-0028"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orporatefinanceinstitute.com/resources/knowledge/trading-investing/overconfidence-bi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661</TotalTime>
  <Pages>6</Pages>
  <Words>1700</Words>
  <Characters>9695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VINOD ANTONY</dc:creator>
  <cp:keywords/>
  <dc:description/>
  <cp:lastModifiedBy>VINOD ANTONY</cp:lastModifiedBy>
  <cp:revision>9</cp:revision>
  <dcterms:created xsi:type="dcterms:W3CDTF">2023-07-31T01:15:00Z</dcterms:created>
  <dcterms:modified xsi:type="dcterms:W3CDTF">2023-08-31T15:19:00Z</dcterms:modified>
</cp:coreProperties>
</file>