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254" w:rsidRPr="00384519" w:rsidRDefault="005D3254" w:rsidP="00C51F3B">
      <w:pPr>
        <w:spacing w:line="360" w:lineRule="auto"/>
        <w:jc w:val="center"/>
        <w:rPr>
          <w:rFonts w:ascii="Times New Roman" w:hAnsi="Times New Roman" w:cs="Times New Roman"/>
          <w:b/>
          <w:bCs/>
          <w:sz w:val="24"/>
          <w:szCs w:val="24"/>
        </w:rPr>
      </w:pPr>
      <w:r w:rsidRPr="00384519">
        <w:rPr>
          <w:rFonts w:ascii="Times New Roman" w:hAnsi="Times New Roman" w:cs="Times New Roman"/>
          <w:b/>
          <w:bCs/>
          <w:sz w:val="24"/>
          <w:szCs w:val="24"/>
        </w:rPr>
        <w:t>Chapter-1</w:t>
      </w:r>
    </w:p>
    <w:p w:rsidR="00B01141" w:rsidRPr="00384519" w:rsidRDefault="00B01141" w:rsidP="00C51F3B">
      <w:pPr>
        <w:spacing w:line="360" w:lineRule="auto"/>
        <w:jc w:val="center"/>
        <w:rPr>
          <w:rFonts w:ascii="Times New Roman" w:hAnsi="Times New Roman" w:cs="Times New Roman"/>
          <w:b/>
          <w:bCs/>
          <w:sz w:val="24"/>
          <w:szCs w:val="24"/>
        </w:rPr>
      </w:pPr>
      <w:r w:rsidRPr="00384519">
        <w:rPr>
          <w:rFonts w:ascii="Times New Roman" w:hAnsi="Times New Roman" w:cs="Times New Roman"/>
          <w:b/>
          <w:bCs/>
          <w:sz w:val="24"/>
          <w:szCs w:val="24"/>
        </w:rPr>
        <w:t xml:space="preserve">Introduction to </w:t>
      </w:r>
      <w:r w:rsidR="00C51F3B" w:rsidRPr="00384519">
        <w:rPr>
          <w:rFonts w:ascii="Times New Roman" w:hAnsi="Times New Roman" w:cs="Times New Roman"/>
          <w:b/>
          <w:bCs/>
          <w:sz w:val="24"/>
          <w:szCs w:val="24"/>
        </w:rPr>
        <w:t xml:space="preserve">Futuristic </w:t>
      </w:r>
      <w:r w:rsidRPr="00384519">
        <w:rPr>
          <w:rFonts w:ascii="Times New Roman" w:hAnsi="Times New Roman" w:cs="Times New Roman"/>
          <w:b/>
          <w:bCs/>
          <w:sz w:val="24"/>
          <w:szCs w:val="24"/>
        </w:rPr>
        <w:t>Health Care Trends in Senior Care</w:t>
      </w:r>
    </w:p>
    <w:p w:rsidR="005D3254" w:rsidRPr="00384519" w:rsidRDefault="005D3254" w:rsidP="005D3254">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Authors</w:t>
      </w:r>
    </w:p>
    <w:p w:rsidR="005D3254" w:rsidRPr="00384519" w:rsidRDefault="005D3254" w:rsidP="005D3254">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 Shree Lakshmi</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Ph.D. Scholar,</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5D3254" w:rsidRPr="00384519" w:rsidRDefault="005D3254" w:rsidP="005D3254">
      <w:pPr>
        <w:spacing w:after="0" w:line="360" w:lineRule="auto"/>
        <w:rPr>
          <w:rFonts w:ascii="Times New Roman" w:hAnsi="Times New Roman" w:cs="Times New Roman"/>
          <w:sz w:val="24"/>
          <w:szCs w:val="24"/>
        </w:rPr>
      </w:pPr>
    </w:p>
    <w:p w:rsidR="005D3254" w:rsidRPr="00384519" w:rsidRDefault="005D3254" w:rsidP="005D3254">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 Aravind Warrier</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Professor and Head, Department of Oral Medicine and Radiology,</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5D3254" w:rsidRPr="00384519" w:rsidRDefault="005D3254" w:rsidP="005D3254">
      <w:pPr>
        <w:spacing w:after="0" w:line="360" w:lineRule="auto"/>
        <w:rPr>
          <w:rFonts w:ascii="Times New Roman" w:hAnsi="Times New Roman" w:cs="Times New Roman"/>
          <w:sz w:val="24"/>
          <w:szCs w:val="24"/>
        </w:rPr>
      </w:pPr>
    </w:p>
    <w:p w:rsidR="005D3254" w:rsidRPr="00384519" w:rsidRDefault="005D3254" w:rsidP="005D3254">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Shanmuganathan Natarajan</w:t>
      </w:r>
    </w:p>
    <w:p w:rsidR="005D3254" w:rsidRPr="00384519" w:rsidRDefault="005D3254" w:rsidP="005D3254">
      <w:pPr>
        <w:spacing w:after="0" w:line="360" w:lineRule="auto"/>
        <w:rPr>
          <w:rFonts w:ascii="Times New Roman" w:hAnsi="Times New Roman" w:cs="Times New Roman"/>
          <w:b/>
          <w:bCs/>
          <w:sz w:val="24"/>
          <w:szCs w:val="24"/>
        </w:rPr>
      </w:pPr>
      <w:r w:rsidRPr="00384519">
        <w:rPr>
          <w:rFonts w:ascii="Times New Roman" w:hAnsi="Times New Roman" w:cs="Times New Roman"/>
          <w:sz w:val="24"/>
          <w:szCs w:val="24"/>
        </w:rPr>
        <w:t xml:space="preserve">Professor, Department of Prosthodontics, </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5D3254" w:rsidRPr="00384519" w:rsidRDefault="005D3254" w:rsidP="005D3254">
      <w:pPr>
        <w:spacing w:after="0" w:line="360" w:lineRule="auto"/>
        <w:rPr>
          <w:rFonts w:ascii="Times New Roman" w:hAnsi="Times New Roman" w:cs="Times New Roman"/>
          <w:sz w:val="24"/>
          <w:szCs w:val="24"/>
        </w:rPr>
      </w:pP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T. Manigandan</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Professor, Department of Oral Medicine and Radiology,</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Sree Balaji Dental College &amp; Hospital,</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Barath Institute of Higher Education and Research, </w:t>
      </w:r>
    </w:p>
    <w:p w:rsidR="005D3254" w:rsidRPr="00384519" w:rsidRDefault="005D3254" w:rsidP="005D3254">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Velachery Road, Narayanapuram, Pallikaranai, Chennai- 600 100.</w:t>
      </w:r>
    </w:p>
    <w:p w:rsidR="00A431A9" w:rsidRPr="00384519" w:rsidRDefault="00A431A9" w:rsidP="00A431A9">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Introduction</w:t>
      </w:r>
    </w:p>
    <w:p w:rsidR="00DE243E" w:rsidRPr="00384519" w:rsidRDefault="000D7BEE" w:rsidP="000D7BEE">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Health is a fundamental human right of every citizen and universal health coverage refers to provision of premium quality services irrespective of age, </w:t>
      </w:r>
      <w:r w:rsidR="00724580">
        <w:rPr>
          <w:rFonts w:ascii="Times New Roman" w:hAnsi="Times New Roman" w:cs="Times New Roman"/>
          <w:sz w:val="24"/>
          <w:szCs w:val="24"/>
        </w:rPr>
        <w:t>religion</w:t>
      </w:r>
      <w:r w:rsidRPr="00384519">
        <w:rPr>
          <w:rFonts w:ascii="Times New Roman" w:hAnsi="Times New Roman" w:cs="Times New Roman"/>
          <w:sz w:val="24"/>
          <w:szCs w:val="24"/>
        </w:rPr>
        <w:t xml:space="preserve">, race, social status or ability to pay. </w:t>
      </w:r>
      <w:r w:rsidR="008F3DD4" w:rsidRPr="00384519">
        <w:rPr>
          <w:rFonts w:ascii="Times New Roman" w:hAnsi="Times New Roman" w:cs="Times New Roman"/>
          <w:sz w:val="24"/>
          <w:szCs w:val="24"/>
        </w:rPr>
        <w:t xml:space="preserve">Early diagnosis and prompt </w:t>
      </w:r>
      <w:r w:rsidR="009C6F11" w:rsidRPr="00384519">
        <w:rPr>
          <w:rFonts w:ascii="Times New Roman" w:hAnsi="Times New Roman" w:cs="Times New Roman"/>
          <w:sz w:val="24"/>
          <w:szCs w:val="24"/>
        </w:rPr>
        <w:t xml:space="preserve">health care </w:t>
      </w:r>
      <w:r w:rsidR="00B01141" w:rsidRPr="00384519">
        <w:rPr>
          <w:rFonts w:ascii="Times New Roman" w:hAnsi="Times New Roman" w:cs="Times New Roman"/>
          <w:sz w:val="24"/>
          <w:szCs w:val="24"/>
        </w:rPr>
        <w:t>delivery by</w:t>
      </w:r>
      <w:r w:rsidR="008F3DD4" w:rsidRPr="00384519">
        <w:rPr>
          <w:rFonts w:ascii="Times New Roman" w:hAnsi="Times New Roman" w:cs="Times New Roman"/>
          <w:sz w:val="24"/>
          <w:szCs w:val="24"/>
        </w:rPr>
        <w:t xml:space="preserve"> evidence based practise for not only decline in mortality and morbidity </w:t>
      </w:r>
      <w:r w:rsidR="009C6F11" w:rsidRPr="00384519">
        <w:rPr>
          <w:rFonts w:ascii="Times New Roman" w:hAnsi="Times New Roman" w:cs="Times New Roman"/>
          <w:sz w:val="24"/>
          <w:szCs w:val="24"/>
        </w:rPr>
        <w:t>but also improvisation in the overall quality of life especially</w:t>
      </w:r>
      <w:r w:rsidR="00B01141" w:rsidRPr="00384519">
        <w:rPr>
          <w:rFonts w:ascii="Times New Roman" w:hAnsi="Times New Roman" w:cs="Times New Roman"/>
          <w:sz w:val="24"/>
          <w:szCs w:val="24"/>
        </w:rPr>
        <w:t xml:space="preserve"> </w:t>
      </w:r>
      <w:r w:rsidR="009C6F11" w:rsidRPr="00384519">
        <w:rPr>
          <w:rFonts w:ascii="Times New Roman" w:hAnsi="Times New Roman" w:cs="Times New Roman"/>
          <w:sz w:val="24"/>
          <w:szCs w:val="24"/>
        </w:rPr>
        <w:t>health</w:t>
      </w:r>
      <w:r w:rsidR="00B01141" w:rsidRPr="00384519">
        <w:rPr>
          <w:rFonts w:ascii="Times New Roman" w:hAnsi="Times New Roman" w:cs="Times New Roman"/>
          <w:sz w:val="24"/>
          <w:szCs w:val="24"/>
        </w:rPr>
        <w:t xml:space="preserve"> sector through provision of holistic care</w:t>
      </w:r>
      <w:r w:rsidR="009C6F11" w:rsidRPr="00384519">
        <w:rPr>
          <w:rFonts w:ascii="Times New Roman" w:hAnsi="Times New Roman" w:cs="Times New Roman"/>
          <w:sz w:val="24"/>
          <w:szCs w:val="24"/>
        </w:rPr>
        <w:t xml:space="preserve"> is the requisite to achieve sustainable devel</w:t>
      </w:r>
      <w:r w:rsidR="00B01141" w:rsidRPr="00384519">
        <w:rPr>
          <w:rFonts w:ascii="Times New Roman" w:hAnsi="Times New Roman" w:cs="Times New Roman"/>
          <w:sz w:val="24"/>
          <w:szCs w:val="24"/>
        </w:rPr>
        <w:t xml:space="preserve">opmental goal for the community. </w:t>
      </w:r>
    </w:p>
    <w:p w:rsidR="00A431A9" w:rsidRPr="00384519" w:rsidRDefault="00A431A9" w:rsidP="00A431A9">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 xml:space="preserve">Geriatric Populations Needs Technological Special Care </w:t>
      </w:r>
    </w:p>
    <w:p w:rsidR="006F5B55" w:rsidRPr="00384519" w:rsidRDefault="00B01141"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lastRenderedPageBreak/>
        <w:t>More focus to geriatric population is of utmost significance owing to multidimensional health care challenges</w:t>
      </w:r>
      <w:r w:rsidR="00FE7D52" w:rsidRPr="00384519">
        <w:rPr>
          <w:rFonts w:ascii="Times New Roman" w:hAnsi="Times New Roman" w:cs="Times New Roman"/>
          <w:sz w:val="24"/>
          <w:szCs w:val="24"/>
        </w:rPr>
        <w:t xml:space="preserve">. </w:t>
      </w:r>
      <w:r w:rsidR="00DC15D0" w:rsidRPr="00384519">
        <w:rPr>
          <w:rFonts w:ascii="Times New Roman" w:hAnsi="Times New Roman" w:cs="Times New Roman"/>
          <w:sz w:val="24"/>
          <w:szCs w:val="24"/>
        </w:rPr>
        <w:t xml:space="preserve">Gerontic care refers to provision of necessary care and comfort to the maximum possible extent. </w:t>
      </w:r>
    </w:p>
    <w:p w:rsidR="00792F7B" w:rsidRPr="00384519" w:rsidRDefault="006F5B55" w:rsidP="006F5B55">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Numerous industries are adopting newer technologies as it is accelerated by digital transformation and medical care is not an exception to it. </w:t>
      </w:r>
      <w:r w:rsidR="00FE7D52" w:rsidRPr="00384519">
        <w:rPr>
          <w:rFonts w:ascii="Times New Roman" w:hAnsi="Times New Roman" w:cs="Times New Roman"/>
          <w:sz w:val="24"/>
          <w:szCs w:val="24"/>
        </w:rPr>
        <w:t>Advent of modern technological</w:t>
      </w:r>
      <w:r w:rsidR="00164BD0" w:rsidRPr="00384519">
        <w:rPr>
          <w:rFonts w:ascii="Times New Roman" w:hAnsi="Times New Roman" w:cs="Times New Roman"/>
          <w:sz w:val="24"/>
          <w:szCs w:val="24"/>
        </w:rPr>
        <w:t xml:space="preserve"> advancements has amplified the t</w:t>
      </w:r>
      <w:r w:rsidR="00C51F3B" w:rsidRPr="00384519">
        <w:rPr>
          <w:rFonts w:ascii="Times New Roman" w:hAnsi="Times New Roman" w:cs="Times New Roman"/>
          <w:sz w:val="24"/>
          <w:szCs w:val="24"/>
        </w:rPr>
        <w:t>rend of translational medicine. An interdisciplinary field connecting existing and developing technologies to the aspirations and needs of the elderly is gerontechnology which ultim</w:t>
      </w:r>
      <w:r w:rsidR="00D96B66" w:rsidRPr="00384519">
        <w:rPr>
          <w:rFonts w:ascii="Times New Roman" w:hAnsi="Times New Roman" w:cs="Times New Roman"/>
          <w:sz w:val="24"/>
          <w:szCs w:val="24"/>
        </w:rPr>
        <w:t>ately supports successful aging</w:t>
      </w:r>
      <w:r w:rsidR="00D96B66" w:rsidRPr="00384519">
        <w:rPr>
          <w:rFonts w:ascii="Times New Roman" w:hAnsi="Times New Roman" w:cs="Times New Roman"/>
          <w:sz w:val="24"/>
          <w:szCs w:val="24"/>
          <w:vertAlign w:val="superscript"/>
        </w:rPr>
        <w:t xml:space="preserve"> [1]</w:t>
      </w:r>
      <w:r w:rsidR="00D96B66" w:rsidRPr="00384519">
        <w:rPr>
          <w:rFonts w:ascii="Times New Roman" w:hAnsi="Times New Roman" w:cs="Times New Roman"/>
          <w:sz w:val="24"/>
          <w:szCs w:val="24"/>
        </w:rPr>
        <w:t>.</w:t>
      </w:r>
    </w:p>
    <w:p w:rsidR="00A431A9" w:rsidRPr="00384519" w:rsidRDefault="00A431A9" w:rsidP="00A431A9">
      <w:pPr>
        <w:spacing w:line="360" w:lineRule="auto"/>
        <w:jc w:val="both"/>
        <w:rPr>
          <w:rFonts w:ascii="Times New Roman" w:hAnsi="Times New Roman" w:cs="Times New Roman"/>
          <w:b/>
          <w:bCs/>
          <w:sz w:val="24"/>
          <w:szCs w:val="24"/>
        </w:rPr>
      </w:pPr>
      <w:r w:rsidRPr="00384519">
        <w:rPr>
          <w:rFonts w:ascii="Times New Roman" w:hAnsi="Times New Roman" w:cs="Times New Roman"/>
          <w:b/>
          <w:bCs/>
          <w:sz w:val="24"/>
          <w:szCs w:val="24"/>
        </w:rPr>
        <w:t xml:space="preserve">Advantages of Gerontechnological Adoption </w:t>
      </w:r>
    </w:p>
    <w:p w:rsidR="0065038E" w:rsidRPr="00384519" w:rsidRDefault="00164BD0"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Information and communication technologies</w:t>
      </w:r>
      <w:r w:rsidR="00134569" w:rsidRPr="00384519">
        <w:rPr>
          <w:rFonts w:ascii="Times New Roman" w:hAnsi="Times New Roman" w:cs="Times New Roman"/>
          <w:sz w:val="24"/>
          <w:szCs w:val="24"/>
        </w:rPr>
        <w:t xml:space="preserve"> (ICT) have</w:t>
      </w:r>
      <w:r w:rsidRPr="00384519">
        <w:rPr>
          <w:rFonts w:ascii="Times New Roman" w:hAnsi="Times New Roman" w:cs="Times New Roman"/>
          <w:sz w:val="24"/>
          <w:szCs w:val="24"/>
        </w:rPr>
        <w:t xml:space="preserve"> improved cost efficiency of health centres</w:t>
      </w:r>
      <w:r w:rsidR="000D74CC" w:rsidRPr="00384519">
        <w:rPr>
          <w:rFonts w:ascii="Times New Roman" w:hAnsi="Times New Roman" w:cs="Times New Roman"/>
          <w:sz w:val="24"/>
          <w:szCs w:val="24"/>
        </w:rPr>
        <w:t xml:space="preserve"> apart from increasing the effectiveness of services provided and contribution to health promotion through collaboration with public participation.</w:t>
      </w:r>
      <w:r w:rsidR="00134569" w:rsidRPr="00384519">
        <w:rPr>
          <w:rFonts w:ascii="Times New Roman" w:hAnsi="Times New Roman" w:cs="Times New Roman"/>
          <w:sz w:val="24"/>
          <w:szCs w:val="24"/>
        </w:rPr>
        <w:t xml:space="preserve"> ICT coupled with knowledge management software enables comprehensive analysis of shared </w:t>
      </w:r>
      <w:r w:rsidR="00A066CA" w:rsidRPr="00384519">
        <w:rPr>
          <w:rFonts w:ascii="Times New Roman" w:hAnsi="Times New Roman" w:cs="Times New Roman"/>
          <w:sz w:val="24"/>
          <w:szCs w:val="24"/>
        </w:rPr>
        <w:t xml:space="preserve">message, </w:t>
      </w:r>
      <w:r w:rsidR="00134569" w:rsidRPr="00384519">
        <w:rPr>
          <w:rFonts w:ascii="Times New Roman" w:hAnsi="Times New Roman" w:cs="Times New Roman"/>
          <w:sz w:val="24"/>
          <w:szCs w:val="24"/>
        </w:rPr>
        <w:t>efficient problem-solving</w:t>
      </w:r>
      <w:r w:rsidR="00A066CA" w:rsidRPr="00384519">
        <w:rPr>
          <w:rFonts w:ascii="Times New Roman" w:hAnsi="Times New Roman" w:cs="Times New Roman"/>
          <w:sz w:val="24"/>
          <w:szCs w:val="24"/>
        </w:rPr>
        <w:t xml:space="preserve"> and collective decision making </w:t>
      </w:r>
      <w:r w:rsidR="00134569" w:rsidRPr="00384519">
        <w:rPr>
          <w:rFonts w:ascii="Times New Roman" w:hAnsi="Times New Roman" w:cs="Times New Roman"/>
          <w:sz w:val="24"/>
          <w:szCs w:val="24"/>
        </w:rPr>
        <w:t>with much prioritization to provision of tailored care with more concern for patient’s autonomy. Furthermore</w:t>
      </w:r>
      <w:r w:rsidR="00792F7B" w:rsidRPr="00384519">
        <w:rPr>
          <w:rFonts w:ascii="Times New Roman" w:hAnsi="Times New Roman" w:cs="Times New Roman"/>
          <w:sz w:val="24"/>
          <w:szCs w:val="24"/>
        </w:rPr>
        <w:t>, smart wearable non invasive technologies</w:t>
      </w:r>
      <w:r w:rsidR="0065038E" w:rsidRPr="00384519">
        <w:rPr>
          <w:rFonts w:ascii="Times New Roman" w:hAnsi="Times New Roman" w:cs="Times New Roman"/>
          <w:sz w:val="24"/>
          <w:szCs w:val="24"/>
        </w:rPr>
        <w:t xml:space="preserve"> especially remote patient monitoring tools </w:t>
      </w:r>
      <w:r w:rsidR="00792F7B" w:rsidRPr="00384519">
        <w:rPr>
          <w:rFonts w:ascii="Times New Roman" w:hAnsi="Times New Roman" w:cs="Times New Roman"/>
          <w:sz w:val="24"/>
          <w:szCs w:val="24"/>
        </w:rPr>
        <w:t>offer recordings of valuable and virtual real time physiological data which aids in</w:t>
      </w:r>
      <w:r w:rsidR="0065038E" w:rsidRPr="00384519">
        <w:rPr>
          <w:rFonts w:ascii="Times New Roman" w:hAnsi="Times New Roman" w:cs="Times New Roman"/>
          <w:sz w:val="24"/>
          <w:szCs w:val="24"/>
        </w:rPr>
        <w:t xml:space="preserve"> appropriate observations </w:t>
      </w:r>
      <w:r w:rsidR="00792F7B" w:rsidRPr="00384519">
        <w:rPr>
          <w:rFonts w:ascii="Times New Roman" w:hAnsi="Times New Roman" w:cs="Times New Roman"/>
          <w:sz w:val="24"/>
          <w:szCs w:val="24"/>
        </w:rPr>
        <w:t>and regular planning of apt follow-up care sessions with adequ</w:t>
      </w:r>
      <w:r w:rsidR="0065038E" w:rsidRPr="00384519">
        <w:rPr>
          <w:rFonts w:ascii="Times New Roman" w:hAnsi="Times New Roman" w:cs="Times New Roman"/>
          <w:sz w:val="24"/>
          <w:szCs w:val="24"/>
        </w:rPr>
        <w:t>ate compliance of the patients.</w:t>
      </w:r>
    </w:p>
    <w:p w:rsidR="00792F7B" w:rsidRPr="00384519" w:rsidRDefault="00792F7B"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These eminent tools have also contributed to detection of diseases progression a</w:t>
      </w:r>
      <w:r w:rsidR="003F1F7C" w:rsidRPr="00384519">
        <w:rPr>
          <w:rFonts w:ascii="Times New Roman" w:hAnsi="Times New Roman" w:cs="Times New Roman"/>
          <w:sz w:val="24"/>
          <w:szCs w:val="24"/>
        </w:rPr>
        <w:t xml:space="preserve">nd presumption of conditions which have features of relapse in addition to provision of support for crises management </w:t>
      </w:r>
      <w:r w:rsidR="003E61D3" w:rsidRPr="00384519">
        <w:rPr>
          <w:rFonts w:ascii="Times New Roman" w:hAnsi="Times New Roman" w:cs="Times New Roman"/>
          <w:sz w:val="24"/>
          <w:szCs w:val="24"/>
        </w:rPr>
        <w:t>of treatment</w:t>
      </w:r>
      <w:r w:rsidR="003F1F7C" w:rsidRPr="00384519">
        <w:rPr>
          <w:rFonts w:ascii="Times New Roman" w:hAnsi="Times New Roman" w:cs="Times New Roman"/>
          <w:sz w:val="24"/>
          <w:szCs w:val="24"/>
        </w:rPr>
        <w:t xml:space="preserve"> outcome consequences through </w:t>
      </w:r>
      <w:r w:rsidRPr="00384519">
        <w:rPr>
          <w:rFonts w:ascii="Times New Roman" w:hAnsi="Times New Roman" w:cs="Times New Roman"/>
          <w:sz w:val="24"/>
          <w:szCs w:val="24"/>
        </w:rPr>
        <w:t xml:space="preserve">development of predictive tools </w:t>
      </w:r>
      <w:r w:rsidR="003F1F7C" w:rsidRPr="00384519">
        <w:rPr>
          <w:rFonts w:ascii="Times New Roman" w:hAnsi="Times New Roman" w:cs="Times New Roman"/>
          <w:sz w:val="24"/>
          <w:szCs w:val="24"/>
        </w:rPr>
        <w:t xml:space="preserve">particularly </w:t>
      </w:r>
      <w:r w:rsidRPr="00384519">
        <w:rPr>
          <w:rFonts w:ascii="Times New Roman" w:hAnsi="Times New Roman" w:cs="Times New Roman"/>
          <w:sz w:val="24"/>
          <w:szCs w:val="24"/>
        </w:rPr>
        <w:t>biopsychosocial indices</w:t>
      </w:r>
      <w:r w:rsidR="003E61D3" w:rsidRPr="00384519">
        <w:rPr>
          <w:rFonts w:ascii="Times New Roman" w:hAnsi="Times New Roman" w:cs="Times New Roman"/>
          <w:sz w:val="24"/>
          <w:szCs w:val="24"/>
        </w:rPr>
        <w:t xml:space="preserve">. The advantage also includes provision of home care </w:t>
      </w:r>
      <w:r w:rsidR="00096B0E" w:rsidRPr="00384519">
        <w:rPr>
          <w:rFonts w:ascii="Times New Roman" w:hAnsi="Times New Roman" w:cs="Times New Roman"/>
          <w:sz w:val="24"/>
          <w:szCs w:val="24"/>
        </w:rPr>
        <w:t xml:space="preserve">services such as intense rehabilitation </w:t>
      </w:r>
      <w:r w:rsidR="003E61D3" w:rsidRPr="00384519">
        <w:rPr>
          <w:rFonts w:ascii="Times New Roman" w:hAnsi="Times New Roman" w:cs="Times New Roman"/>
          <w:sz w:val="24"/>
          <w:szCs w:val="24"/>
        </w:rPr>
        <w:t xml:space="preserve">with satisfactory physcosocial support </w:t>
      </w:r>
      <w:r w:rsidR="00096B0E" w:rsidRPr="00384519">
        <w:rPr>
          <w:rFonts w:ascii="Times New Roman" w:hAnsi="Times New Roman" w:cs="Times New Roman"/>
          <w:sz w:val="24"/>
          <w:szCs w:val="24"/>
        </w:rPr>
        <w:t>at times of requiring ambulatory care which is feasible to be delivered through E-health care systems i</w:t>
      </w:r>
      <w:r w:rsidR="00BA71AB" w:rsidRPr="00384519">
        <w:rPr>
          <w:rFonts w:ascii="Times New Roman" w:hAnsi="Times New Roman" w:cs="Times New Roman"/>
          <w:sz w:val="24"/>
          <w:szCs w:val="24"/>
        </w:rPr>
        <w:t xml:space="preserve">n the recent times The tools also aid in the prediction of genetic disorders at early stages through algorithms incorporating mathematical as well as statistical models </w:t>
      </w:r>
      <w:r w:rsidR="00724580">
        <w:rPr>
          <w:rFonts w:ascii="Times New Roman" w:hAnsi="Times New Roman" w:cs="Times New Roman"/>
          <w:sz w:val="24"/>
          <w:szCs w:val="24"/>
        </w:rPr>
        <w:t xml:space="preserve">and </w:t>
      </w:r>
      <w:r w:rsidR="00BA71AB" w:rsidRPr="00384519">
        <w:rPr>
          <w:rFonts w:ascii="Times New Roman" w:hAnsi="Times New Roman" w:cs="Times New Roman"/>
          <w:sz w:val="24"/>
          <w:szCs w:val="24"/>
        </w:rPr>
        <w:t>thus</w:t>
      </w:r>
      <w:r w:rsidR="00724580">
        <w:rPr>
          <w:rFonts w:ascii="Times New Roman" w:hAnsi="Times New Roman" w:cs="Times New Roman"/>
          <w:sz w:val="24"/>
          <w:szCs w:val="24"/>
        </w:rPr>
        <w:t xml:space="preserve"> facilitating adoption of </w:t>
      </w:r>
      <w:r w:rsidR="00724580" w:rsidRPr="00384519">
        <w:rPr>
          <w:rFonts w:ascii="Times New Roman" w:hAnsi="Times New Roman" w:cs="Times New Roman"/>
          <w:sz w:val="24"/>
          <w:szCs w:val="24"/>
        </w:rPr>
        <w:t>preventive</w:t>
      </w:r>
      <w:r w:rsidR="00724580">
        <w:rPr>
          <w:rFonts w:ascii="Times New Roman" w:hAnsi="Times New Roman" w:cs="Times New Roman"/>
          <w:sz w:val="24"/>
          <w:szCs w:val="24"/>
        </w:rPr>
        <w:t xml:space="preserve"> therapies</w:t>
      </w:r>
      <w:r w:rsidR="00BA71AB" w:rsidRPr="00384519">
        <w:rPr>
          <w:rFonts w:ascii="Times New Roman" w:hAnsi="Times New Roman" w:cs="Times New Roman"/>
          <w:sz w:val="24"/>
          <w:szCs w:val="24"/>
        </w:rPr>
        <w:t xml:space="preserve"> to overcome anomalies.</w:t>
      </w:r>
    </w:p>
    <w:p w:rsidR="00C51F3B" w:rsidRPr="00384519" w:rsidRDefault="00BA71AB"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Health is affected by a multitude of factors and hence</w:t>
      </w:r>
      <w:r w:rsidR="00BA4BE2" w:rsidRPr="00384519">
        <w:rPr>
          <w:rFonts w:ascii="Times New Roman" w:hAnsi="Times New Roman" w:cs="Times New Roman"/>
          <w:sz w:val="24"/>
          <w:szCs w:val="24"/>
        </w:rPr>
        <w:t xml:space="preserve"> both</w:t>
      </w:r>
      <w:r w:rsidRPr="00384519">
        <w:rPr>
          <w:rFonts w:ascii="Times New Roman" w:hAnsi="Times New Roman" w:cs="Times New Roman"/>
          <w:sz w:val="24"/>
          <w:szCs w:val="24"/>
        </w:rPr>
        <w:t xml:space="preserve"> inter</w:t>
      </w:r>
      <w:r w:rsidR="00BA4BE2" w:rsidRPr="00384519">
        <w:rPr>
          <w:rFonts w:ascii="Times New Roman" w:hAnsi="Times New Roman" w:cs="Times New Roman"/>
          <w:sz w:val="24"/>
          <w:szCs w:val="24"/>
        </w:rPr>
        <w:t xml:space="preserve"> as well as multi </w:t>
      </w:r>
      <w:r w:rsidRPr="00384519">
        <w:rPr>
          <w:rFonts w:ascii="Times New Roman" w:hAnsi="Times New Roman" w:cs="Times New Roman"/>
          <w:sz w:val="24"/>
          <w:szCs w:val="24"/>
        </w:rPr>
        <w:t>disciplinary approach</w:t>
      </w:r>
      <w:r w:rsidR="00BA4BE2" w:rsidRPr="00384519">
        <w:rPr>
          <w:rFonts w:ascii="Times New Roman" w:hAnsi="Times New Roman" w:cs="Times New Roman"/>
          <w:sz w:val="24"/>
          <w:szCs w:val="24"/>
        </w:rPr>
        <w:t>es are the need of the hour to overcome challenges such as inverse c</w:t>
      </w:r>
      <w:r w:rsidR="00724580">
        <w:rPr>
          <w:rFonts w:ascii="Times New Roman" w:hAnsi="Times New Roman" w:cs="Times New Roman"/>
          <w:sz w:val="24"/>
          <w:szCs w:val="24"/>
        </w:rPr>
        <w:t>are law and Matthew effect. T</w:t>
      </w:r>
      <w:r w:rsidR="00BA4BE2" w:rsidRPr="00384519">
        <w:rPr>
          <w:rFonts w:ascii="Times New Roman" w:hAnsi="Times New Roman" w:cs="Times New Roman"/>
          <w:sz w:val="24"/>
          <w:szCs w:val="24"/>
        </w:rPr>
        <w:t>he current digitalized health care delivery system makes sure that proactive health care management exists to effective integration.</w:t>
      </w:r>
    </w:p>
    <w:p w:rsidR="00C51F3B" w:rsidRPr="00384519" w:rsidRDefault="00BA4BE2"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 The added effica</w:t>
      </w:r>
      <w:r w:rsidR="00145E92" w:rsidRPr="00384519">
        <w:rPr>
          <w:rFonts w:ascii="Times New Roman" w:hAnsi="Times New Roman" w:cs="Times New Roman"/>
          <w:sz w:val="24"/>
          <w:szCs w:val="24"/>
        </w:rPr>
        <w:t xml:space="preserve">cy of these revolutionary tools is also that it creates ease in the structures and processes at intra and inter organizational levels by simplification through decentralizing services and thereby increasing participatory health value chains. </w:t>
      </w:r>
    </w:p>
    <w:p w:rsidR="0065038E" w:rsidRPr="00384519" w:rsidRDefault="00145E92"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The innovations have also motivated the community for a shift towards self management </w:t>
      </w:r>
      <w:r w:rsidR="003F6CE6" w:rsidRPr="00384519">
        <w:rPr>
          <w:rFonts w:ascii="Times New Roman" w:hAnsi="Times New Roman" w:cs="Times New Roman"/>
          <w:sz w:val="24"/>
          <w:szCs w:val="24"/>
        </w:rPr>
        <w:t xml:space="preserve">model </w:t>
      </w:r>
      <w:r w:rsidRPr="00384519">
        <w:rPr>
          <w:rFonts w:ascii="Times New Roman" w:hAnsi="Times New Roman" w:cs="Times New Roman"/>
          <w:sz w:val="24"/>
          <w:szCs w:val="24"/>
        </w:rPr>
        <w:t>from dependency on tradition</w:t>
      </w:r>
      <w:r w:rsidR="003F6CE6" w:rsidRPr="00384519">
        <w:rPr>
          <w:rFonts w:ascii="Times New Roman" w:hAnsi="Times New Roman" w:cs="Times New Roman"/>
          <w:sz w:val="24"/>
          <w:szCs w:val="24"/>
        </w:rPr>
        <w:t>al</w:t>
      </w:r>
      <w:r w:rsidRPr="00384519">
        <w:rPr>
          <w:rFonts w:ascii="Times New Roman" w:hAnsi="Times New Roman" w:cs="Times New Roman"/>
          <w:sz w:val="24"/>
          <w:szCs w:val="24"/>
        </w:rPr>
        <w:t xml:space="preserve"> health systems so that self control over </w:t>
      </w:r>
      <w:r w:rsidR="003F6CE6" w:rsidRPr="00384519">
        <w:rPr>
          <w:rFonts w:ascii="Times New Roman" w:hAnsi="Times New Roman" w:cs="Times New Roman"/>
          <w:sz w:val="24"/>
          <w:szCs w:val="24"/>
        </w:rPr>
        <w:t xml:space="preserve">personal health </w:t>
      </w:r>
      <w:r w:rsidR="003F6CE6" w:rsidRPr="00384519">
        <w:rPr>
          <w:rFonts w:ascii="Times New Roman" w:hAnsi="Times New Roman" w:cs="Times New Roman"/>
          <w:sz w:val="24"/>
          <w:szCs w:val="24"/>
        </w:rPr>
        <w:lastRenderedPageBreak/>
        <w:t>which is the most efficacious of all modalities is encouraged to curb the menace of ever growing disease burden of especially chronic diseases due to changing life style in the present era apart from comforting the patients through palliative care which is undergoing a</w:t>
      </w:r>
      <w:r w:rsidR="00724580">
        <w:rPr>
          <w:rFonts w:ascii="Times New Roman" w:hAnsi="Times New Roman" w:cs="Times New Roman"/>
          <w:sz w:val="24"/>
          <w:szCs w:val="24"/>
        </w:rPr>
        <w:t>n</w:t>
      </w:r>
      <w:r w:rsidR="003F6CE6" w:rsidRPr="00384519">
        <w:rPr>
          <w:rFonts w:ascii="Times New Roman" w:hAnsi="Times New Roman" w:cs="Times New Roman"/>
          <w:sz w:val="24"/>
          <w:szCs w:val="24"/>
        </w:rPr>
        <w:t xml:space="preserve"> exponential growth.</w:t>
      </w:r>
      <w:r w:rsidR="0066101C" w:rsidRPr="00384519">
        <w:rPr>
          <w:rFonts w:ascii="Times New Roman" w:hAnsi="Times New Roman" w:cs="Times New Roman"/>
          <w:sz w:val="24"/>
          <w:szCs w:val="24"/>
        </w:rPr>
        <w:t xml:space="preserve"> Moreover,</w:t>
      </w:r>
      <w:r w:rsidR="0066101C" w:rsidRPr="00384519">
        <w:rPr>
          <w:sz w:val="24"/>
          <w:szCs w:val="24"/>
        </w:rPr>
        <w:t xml:space="preserve"> </w:t>
      </w:r>
      <w:r w:rsidR="0066101C" w:rsidRPr="00384519">
        <w:rPr>
          <w:rFonts w:ascii="Times New Roman" w:hAnsi="Times New Roman" w:cs="Times New Roman"/>
          <w:sz w:val="24"/>
          <w:szCs w:val="24"/>
        </w:rPr>
        <w:t xml:space="preserve">health educational reinforcement with the help of user-friendly applications development has enormously increased the compliance of patients for hygiene maintenance and periodic health visits.   </w:t>
      </w:r>
    </w:p>
    <w:p w:rsidR="00DF7760" w:rsidRPr="00384519" w:rsidRDefault="00DF7760"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The advanced tools have ensured that e- health governance plays a crucial role in the reach of preventive services including tackle in a systematic manner of all contributory factors for the etiology of diseases by predicting the dynamics of health with the external environment so that collaborative approach involving all stakeholders </w:t>
      </w:r>
      <w:r w:rsidR="00101550" w:rsidRPr="00384519">
        <w:rPr>
          <w:rFonts w:ascii="Times New Roman" w:hAnsi="Times New Roman" w:cs="Times New Roman"/>
          <w:sz w:val="24"/>
          <w:szCs w:val="24"/>
        </w:rPr>
        <w:t xml:space="preserve">could overcome the root cause of disorders. </w:t>
      </w:r>
    </w:p>
    <w:p w:rsidR="0065038E" w:rsidRPr="00384519" w:rsidRDefault="0065038E"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Telemedicine protects the elderly from the risk of acquiring iat</w:t>
      </w:r>
      <w:r w:rsidR="00BF1187" w:rsidRPr="00384519">
        <w:rPr>
          <w:rFonts w:ascii="Times New Roman" w:hAnsi="Times New Roman" w:cs="Times New Roman"/>
          <w:sz w:val="24"/>
          <w:szCs w:val="24"/>
        </w:rPr>
        <w:t xml:space="preserve">rogenic and idiopathic diseases through elimination of cross-contamination and increases accessibility to health services without transformational constraints.  </w:t>
      </w:r>
    </w:p>
    <w:p w:rsidR="00732EE3" w:rsidRPr="00384519" w:rsidRDefault="00732EE3" w:rsidP="00732EE3">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The storage of multidimensional health related data most commonly using cloud computing also plays a significant role in the planning and execution of community health programmes. It also provides information for systematic evaluations to ensure delivery of culturally acceptable health policies and programmes apart from serving as basic tools to formulate strategies of data protection and confidentially through cyber security service. </w:t>
      </w:r>
    </w:p>
    <w:p w:rsidR="00732EE3" w:rsidRPr="00384519" w:rsidRDefault="00732EE3" w:rsidP="00732EE3">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Smart devices aid the aging population and have evolved from personal emergency response service to provision of reminders for performing routine daily day to day activities exclusively through voice assistants. Digital pill dispensers, sensors to track activities, motion activated lights, smart door bells displaying the vedio of the individual at the door front, automatic smart security systems and detection devices to identify dangers in the household are the reasons to regard technology as a boon to a good quality of life. The tools based on the Internet of things (IoT) developed with intersectional concern on clinical and ethical factors results in enhancement of productive relational care, facilitation of independent living, promotion of older adults’ health outcomes at minimized wastage of resources </w:t>
      </w:r>
      <w:r w:rsidR="00724580">
        <w:rPr>
          <w:rFonts w:ascii="Times New Roman" w:hAnsi="Times New Roman" w:cs="Times New Roman"/>
          <w:sz w:val="24"/>
          <w:szCs w:val="24"/>
        </w:rPr>
        <w:t xml:space="preserve">and are </w:t>
      </w:r>
      <w:r w:rsidRPr="00384519">
        <w:rPr>
          <w:rFonts w:ascii="Times New Roman" w:hAnsi="Times New Roman" w:cs="Times New Roman"/>
          <w:sz w:val="24"/>
          <w:szCs w:val="24"/>
        </w:rPr>
        <w:t>designed to meet the expectations of the elderly in order to provide them tangible benefits focussing on their better self-management and safety.</w:t>
      </w:r>
    </w:p>
    <w:p w:rsidR="00732EE3" w:rsidRPr="00384519" w:rsidRDefault="00732EE3" w:rsidP="00732EE3">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The fact that most of the modernized tools designed are automated for ease in handling and as the databases consist of integrated records collected at different intervals, the information provides clarity regarding between and within subject comparative data analysis for enhancements of prospects in the field of research and development. The evolution of newer techniques has propelled automated drug delivery system which is compatible with electronic gadgets in addition to maintenance of standardized protocols in the health care delivery </w:t>
      </w:r>
      <w:r w:rsidR="00D96B66" w:rsidRPr="00384519">
        <w:rPr>
          <w:rFonts w:ascii="Times New Roman" w:hAnsi="Times New Roman" w:cs="Times New Roman"/>
          <w:sz w:val="24"/>
          <w:szCs w:val="24"/>
        </w:rPr>
        <w:t>system</w:t>
      </w:r>
      <w:r w:rsidR="00D96B66" w:rsidRPr="00384519">
        <w:rPr>
          <w:rFonts w:ascii="Times New Roman" w:hAnsi="Times New Roman" w:cs="Times New Roman"/>
          <w:sz w:val="24"/>
          <w:szCs w:val="24"/>
          <w:vertAlign w:val="superscript"/>
        </w:rPr>
        <w:t xml:space="preserve"> [3,4]</w:t>
      </w:r>
      <w:r w:rsidR="00D96B66" w:rsidRPr="00384519">
        <w:rPr>
          <w:rFonts w:ascii="Times New Roman" w:hAnsi="Times New Roman" w:cs="Times New Roman"/>
          <w:sz w:val="24"/>
          <w:szCs w:val="24"/>
        </w:rPr>
        <w:t>.</w:t>
      </w:r>
    </w:p>
    <w:p w:rsidR="00A431A9" w:rsidRPr="00384519" w:rsidRDefault="00A431A9" w:rsidP="00A431A9">
      <w:pPr>
        <w:spacing w:line="360" w:lineRule="auto"/>
        <w:jc w:val="both"/>
        <w:rPr>
          <w:rFonts w:ascii="Times New Roman" w:hAnsi="Times New Roman" w:cs="Times New Roman"/>
          <w:b/>
          <w:bCs/>
          <w:sz w:val="24"/>
          <w:szCs w:val="24"/>
        </w:rPr>
      </w:pPr>
      <w:r w:rsidRPr="00384519">
        <w:rPr>
          <w:rFonts w:ascii="Times New Roman" w:hAnsi="Times New Roman" w:cs="Times New Roman"/>
          <w:b/>
          <w:bCs/>
          <w:sz w:val="24"/>
          <w:szCs w:val="24"/>
        </w:rPr>
        <w:t>Understanding the exploding Elderly Segment</w:t>
      </w:r>
      <w:r w:rsidR="006B283A" w:rsidRPr="00384519">
        <w:rPr>
          <w:rFonts w:ascii="Times New Roman" w:hAnsi="Times New Roman" w:cs="Times New Roman"/>
          <w:b/>
          <w:bCs/>
          <w:sz w:val="24"/>
          <w:szCs w:val="24"/>
        </w:rPr>
        <w:t xml:space="preserve"> </w:t>
      </w:r>
    </w:p>
    <w:p w:rsidR="00DC15D0" w:rsidRPr="00384519" w:rsidRDefault="00A51743"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lastRenderedPageBreak/>
        <w:t xml:space="preserve">Demographic transition has led to rapid exponential growth of the greying population at a global level and the futuristic trend requires experts in geriatrics to cater age –specific holistic health care. The escalation is expected at an unprecedented rate and it </w:t>
      </w:r>
      <w:r w:rsidR="008A0AFF">
        <w:rPr>
          <w:rFonts w:ascii="Times New Roman" w:hAnsi="Times New Roman" w:cs="Times New Roman"/>
          <w:sz w:val="24"/>
          <w:szCs w:val="24"/>
        </w:rPr>
        <w:t xml:space="preserve">is </w:t>
      </w:r>
      <w:r w:rsidRPr="00384519">
        <w:rPr>
          <w:rFonts w:ascii="Times New Roman" w:hAnsi="Times New Roman" w:cs="Times New Roman"/>
          <w:sz w:val="24"/>
          <w:szCs w:val="24"/>
        </w:rPr>
        <w:t xml:space="preserve">expected that this segment will outnumber the younger population. </w:t>
      </w:r>
      <w:r w:rsidR="00B34F2E" w:rsidRPr="00384519">
        <w:rPr>
          <w:rFonts w:ascii="Times New Roman" w:hAnsi="Times New Roman" w:cs="Times New Roman"/>
          <w:sz w:val="24"/>
          <w:szCs w:val="24"/>
        </w:rPr>
        <w:t>It is anticipated by the UN that the global population would ascend to 9.2 billion in 2050 from 6.1 billion in 21</w:t>
      </w:r>
      <w:r w:rsidR="00B34F2E" w:rsidRPr="00384519">
        <w:rPr>
          <w:rFonts w:ascii="Times New Roman" w:hAnsi="Times New Roman" w:cs="Times New Roman"/>
          <w:sz w:val="24"/>
          <w:szCs w:val="24"/>
          <w:vertAlign w:val="superscript"/>
        </w:rPr>
        <w:t>st</w:t>
      </w:r>
      <w:r w:rsidR="00B34F2E" w:rsidRPr="00384519">
        <w:rPr>
          <w:rFonts w:ascii="Times New Roman" w:hAnsi="Times New Roman" w:cs="Times New Roman"/>
          <w:sz w:val="24"/>
          <w:szCs w:val="24"/>
        </w:rPr>
        <w:t xml:space="preserve"> century in which a four-fold increase</w:t>
      </w:r>
      <w:r w:rsidR="008A0AFF">
        <w:rPr>
          <w:rFonts w:ascii="Times New Roman" w:hAnsi="Times New Roman" w:cs="Times New Roman"/>
          <w:sz w:val="24"/>
          <w:szCs w:val="24"/>
        </w:rPr>
        <w:t xml:space="preserve"> and</w:t>
      </w:r>
      <w:r w:rsidR="00B34F2E" w:rsidRPr="00384519">
        <w:rPr>
          <w:rFonts w:ascii="Times New Roman" w:hAnsi="Times New Roman" w:cs="Times New Roman"/>
          <w:sz w:val="24"/>
          <w:szCs w:val="24"/>
        </w:rPr>
        <w:t xml:space="preserve"> </w:t>
      </w:r>
      <w:r w:rsidR="008A0AFF">
        <w:rPr>
          <w:rFonts w:ascii="Times New Roman" w:hAnsi="Times New Roman" w:cs="Times New Roman"/>
          <w:sz w:val="24"/>
          <w:szCs w:val="24"/>
        </w:rPr>
        <w:t xml:space="preserve">it </w:t>
      </w:r>
      <w:r w:rsidR="00B34F2E" w:rsidRPr="00384519">
        <w:rPr>
          <w:rFonts w:ascii="Times New Roman" w:hAnsi="Times New Roman" w:cs="Times New Roman"/>
          <w:sz w:val="24"/>
          <w:szCs w:val="24"/>
        </w:rPr>
        <w:t xml:space="preserve">is expected </w:t>
      </w:r>
      <w:r w:rsidR="00AD020A" w:rsidRPr="00384519">
        <w:rPr>
          <w:rFonts w:ascii="Times New Roman" w:hAnsi="Times New Roman" w:cs="Times New Roman"/>
          <w:sz w:val="24"/>
          <w:szCs w:val="24"/>
        </w:rPr>
        <w:t>from 595 million to 2 billion</w:t>
      </w:r>
      <w:r w:rsidR="008A0AFF">
        <w:rPr>
          <w:rFonts w:ascii="Times New Roman" w:hAnsi="Times New Roman" w:cs="Times New Roman"/>
          <w:sz w:val="24"/>
          <w:szCs w:val="24"/>
        </w:rPr>
        <w:t xml:space="preserve"> </w:t>
      </w:r>
      <w:r w:rsidR="008A0AFF" w:rsidRPr="008A0AFF">
        <w:rPr>
          <w:rFonts w:ascii="Times New Roman" w:hAnsi="Times New Roman" w:cs="Times New Roman"/>
          <w:sz w:val="24"/>
          <w:szCs w:val="24"/>
        </w:rPr>
        <w:t>in the geriatric category</w:t>
      </w:r>
      <w:r w:rsidR="00AD020A" w:rsidRPr="00384519">
        <w:rPr>
          <w:rFonts w:ascii="Times New Roman" w:hAnsi="Times New Roman" w:cs="Times New Roman"/>
          <w:sz w:val="24"/>
          <w:szCs w:val="24"/>
        </w:rPr>
        <w:t>. It is exploding in proportion from 10% in 2000 which is likely to reach 15% in 2025 and 21.6% by 2050.</w:t>
      </w:r>
    </w:p>
    <w:p w:rsidR="0081464D" w:rsidRPr="00384519" w:rsidRDefault="00101550" w:rsidP="00C51F3B">
      <w:pPr>
        <w:spacing w:line="360" w:lineRule="auto"/>
        <w:ind w:firstLine="2552"/>
        <w:jc w:val="both"/>
        <w:rPr>
          <w:rFonts w:ascii="Times New Roman" w:hAnsi="Times New Roman" w:cs="Times New Roman"/>
          <w:color w:val="000000" w:themeColor="text1"/>
          <w:sz w:val="24"/>
          <w:szCs w:val="24"/>
        </w:rPr>
      </w:pPr>
      <w:r w:rsidRPr="00384519">
        <w:rPr>
          <w:rFonts w:ascii="Times New Roman" w:hAnsi="Times New Roman" w:cs="Times New Roman"/>
          <w:sz w:val="24"/>
          <w:szCs w:val="24"/>
        </w:rPr>
        <w:t xml:space="preserve">Senior citizens are subjected to a lot of age related biological, physiological, social, mental and emotional changes and as their health condition is multifaceted with more vulnerable complexities such as multiple pathologies and </w:t>
      </w:r>
      <w:r w:rsidR="008A0AFF">
        <w:rPr>
          <w:rFonts w:ascii="Times New Roman" w:hAnsi="Times New Roman" w:cs="Times New Roman"/>
          <w:sz w:val="24"/>
          <w:szCs w:val="24"/>
        </w:rPr>
        <w:t xml:space="preserve">polypharmacy, </w:t>
      </w:r>
      <w:r w:rsidRPr="00384519">
        <w:rPr>
          <w:rFonts w:ascii="Times New Roman" w:hAnsi="Times New Roman" w:cs="Times New Roman"/>
          <w:sz w:val="24"/>
          <w:szCs w:val="24"/>
        </w:rPr>
        <w:t xml:space="preserve"> integrated health care management system (IHMS) </w:t>
      </w:r>
      <w:r w:rsidR="00C125CA" w:rsidRPr="00384519">
        <w:rPr>
          <w:rFonts w:ascii="Times New Roman" w:hAnsi="Times New Roman" w:cs="Times New Roman"/>
          <w:sz w:val="24"/>
          <w:szCs w:val="24"/>
        </w:rPr>
        <w:t xml:space="preserve"> framed </w:t>
      </w:r>
      <w:r w:rsidRPr="00384519">
        <w:rPr>
          <w:rFonts w:ascii="Times New Roman" w:hAnsi="Times New Roman" w:cs="Times New Roman"/>
          <w:sz w:val="24"/>
          <w:szCs w:val="24"/>
        </w:rPr>
        <w:t xml:space="preserve">with </w:t>
      </w:r>
      <w:r w:rsidR="008A0AFF">
        <w:rPr>
          <w:rFonts w:ascii="Times New Roman" w:hAnsi="Times New Roman" w:cs="Times New Roman"/>
          <w:sz w:val="24"/>
          <w:szCs w:val="24"/>
        </w:rPr>
        <w:t>no</w:t>
      </w:r>
      <w:r w:rsidR="00C125CA" w:rsidRPr="00384519">
        <w:rPr>
          <w:rFonts w:ascii="Times New Roman" w:hAnsi="Times New Roman" w:cs="Times New Roman"/>
          <w:sz w:val="24"/>
          <w:szCs w:val="24"/>
        </w:rPr>
        <w:t xml:space="preserve"> biases comprising a team of </w:t>
      </w:r>
      <w:r w:rsidRPr="00384519">
        <w:rPr>
          <w:rFonts w:ascii="Times New Roman" w:hAnsi="Times New Roman" w:cs="Times New Roman"/>
          <w:sz w:val="24"/>
          <w:szCs w:val="24"/>
        </w:rPr>
        <w:t xml:space="preserve">geriatricians, geriatric dentists and geriatric nurses in the forefront is the need of the hour to provide comprehensive </w:t>
      </w:r>
      <w:r w:rsidR="00AC20AE" w:rsidRPr="00384519">
        <w:rPr>
          <w:rFonts w:ascii="Times New Roman" w:hAnsi="Times New Roman" w:cs="Times New Roman"/>
          <w:sz w:val="24"/>
          <w:szCs w:val="24"/>
        </w:rPr>
        <w:t xml:space="preserve"> services to meet the unmet health care needs of this ever growing elderly population segment whose dependency impacts the </w:t>
      </w:r>
      <w:r w:rsidR="00A51743" w:rsidRPr="00384519">
        <w:rPr>
          <w:rFonts w:ascii="Times New Roman" w:hAnsi="Times New Roman" w:cs="Times New Roman"/>
          <w:sz w:val="24"/>
          <w:szCs w:val="24"/>
        </w:rPr>
        <w:t>young individuals. The care giver demograph</w:t>
      </w:r>
      <w:r w:rsidR="0081464D" w:rsidRPr="00384519">
        <w:rPr>
          <w:rFonts w:ascii="Times New Roman" w:hAnsi="Times New Roman" w:cs="Times New Roman"/>
          <w:sz w:val="24"/>
          <w:szCs w:val="24"/>
        </w:rPr>
        <w:t>ic would never increa</w:t>
      </w:r>
      <w:r w:rsidR="006C7290" w:rsidRPr="00384519">
        <w:rPr>
          <w:rFonts w:ascii="Times New Roman" w:hAnsi="Times New Roman" w:cs="Times New Roman"/>
          <w:sz w:val="24"/>
          <w:szCs w:val="24"/>
        </w:rPr>
        <w:t xml:space="preserve">se as that of the older adults. </w:t>
      </w:r>
      <w:r w:rsidR="006C7290" w:rsidRPr="00384519">
        <w:rPr>
          <w:rFonts w:ascii="Times New Roman" w:hAnsi="Times New Roman" w:cs="Times New Roman"/>
          <w:color w:val="000000" w:themeColor="text1"/>
          <w:sz w:val="24"/>
          <w:szCs w:val="24"/>
        </w:rPr>
        <w:t xml:space="preserve">However, artificial intelligence through its machine learning mechanisms replaces care provided by human resources which primarily safeguards high- risk patients. </w:t>
      </w:r>
    </w:p>
    <w:p w:rsidR="0081464D" w:rsidRPr="00384519" w:rsidRDefault="0081464D" w:rsidP="00C51F3B">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Technologies are now becoming the new care givers for the elderly with the development of robotic assistants which acts as  gaming partners encouraging sharing of personal emotions and aiding physical activity</w:t>
      </w:r>
      <w:r w:rsidR="006B002A" w:rsidRPr="00384519">
        <w:rPr>
          <w:rFonts w:ascii="Times New Roman" w:hAnsi="Times New Roman" w:cs="Times New Roman"/>
          <w:sz w:val="24"/>
          <w:szCs w:val="24"/>
        </w:rPr>
        <w:t xml:space="preserve"> which</w:t>
      </w:r>
      <w:r w:rsidRPr="00384519">
        <w:rPr>
          <w:rFonts w:ascii="Times New Roman" w:hAnsi="Times New Roman" w:cs="Times New Roman"/>
          <w:sz w:val="24"/>
          <w:szCs w:val="24"/>
        </w:rPr>
        <w:t xml:space="preserve"> is immensely gaining momentum attracting numerous investors owing to its splendid potential in the technological marketplace. </w:t>
      </w:r>
    </w:p>
    <w:p w:rsidR="00A431A9" w:rsidRPr="00384519" w:rsidRDefault="00A431A9" w:rsidP="00732EE3">
      <w:pPr>
        <w:spacing w:line="360" w:lineRule="auto"/>
        <w:jc w:val="both"/>
        <w:rPr>
          <w:rFonts w:ascii="Times New Roman" w:hAnsi="Times New Roman" w:cs="Times New Roman"/>
          <w:sz w:val="24"/>
          <w:szCs w:val="24"/>
        </w:rPr>
      </w:pPr>
      <w:r w:rsidRPr="00384519">
        <w:rPr>
          <w:rFonts w:ascii="Times New Roman" w:hAnsi="Times New Roman" w:cs="Times New Roman"/>
          <w:b/>
          <w:bCs/>
          <w:sz w:val="24"/>
          <w:szCs w:val="24"/>
        </w:rPr>
        <w:t>Digital Dentistry for Our Senior Citizens</w:t>
      </w:r>
      <w:r w:rsidRPr="00384519">
        <w:rPr>
          <w:rFonts w:ascii="Times New Roman" w:hAnsi="Times New Roman" w:cs="Times New Roman"/>
          <w:b/>
          <w:bCs/>
          <w:sz w:val="24"/>
          <w:szCs w:val="24"/>
          <w:vertAlign w:val="superscript"/>
        </w:rPr>
        <w:t xml:space="preserve"> </w:t>
      </w:r>
    </w:p>
    <w:p w:rsidR="00943ADF" w:rsidRPr="00384519" w:rsidRDefault="00FF281A" w:rsidP="00384EA0">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Oral cavity </w:t>
      </w:r>
      <w:r w:rsidR="00CA7ED4" w:rsidRPr="00384519">
        <w:rPr>
          <w:rFonts w:ascii="Times New Roman" w:hAnsi="Times New Roman" w:cs="Times New Roman"/>
          <w:sz w:val="24"/>
          <w:szCs w:val="24"/>
        </w:rPr>
        <w:t xml:space="preserve">usually </w:t>
      </w:r>
      <w:r w:rsidRPr="00384519">
        <w:rPr>
          <w:rFonts w:ascii="Times New Roman" w:hAnsi="Times New Roman" w:cs="Times New Roman"/>
          <w:sz w:val="24"/>
          <w:szCs w:val="24"/>
        </w:rPr>
        <w:t xml:space="preserve">regarded </w:t>
      </w:r>
      <w:r w:rsidR="00CA7ED4" w:rsidRPr="00384519">
        <w:rPr>
          <w:rFonts w:ascii="Times New Roman" w:hAnsi="Times New Roman" w:cs="Times New Roman"/>
          <w:sz w:val="24"/>
          <w:szCs w:val="24"/>
        </w:rPr>
        <w:t xml:space="preserve">as the mirror of our </w:t>
      </w:r>
      <w:r w:rsidRPr="00384519">
        <w:rPr>
          <w:rFonts w:ascii="Times New Roman" w:hAnsi="Times New Roman" w:cs="Times New Roman"/>
          <w:sz w:val="24"/>
          <w:szCs w:val="24"/>
        </w:rPr>
        <w:t xml:space="preserve">body </w:t>
      </w:r>
      <w:r w:rsidR="00CA7ED4" w:rsidRPr="00384519">
        <w:rPr>
          <w:rFonts w:ascii="Times New Roman" w:hAnsi="Times New Roman" w:cs="Times New Roman"/>
          <w:sz w:val="24"/>
          <w:szCs w:val="24"/>
        </w:rPr>
        <w:t>as a link exists with systemic health</w:t>
      </w:r>
      <w:r w:rsidR="008A0AFF">
        <w:rPr>
          <w:rFonts w:ascii="Times New Roman" w:hAnsi="Times New Roman" w:cs="Times New Roman"/>
          <w:sz w:val="24"/>
          <w:szCs w:val="24"/>
        </w:rPr>
        <w:t xml:space="preserve"> and</w:t>
      </w:r>
      <w:r w:rsidR="00CA7ED4" w:rsidRPr="00384519">
        <w:rPr>
          <w:rFonts w:ascii="Times New Roman" w:hAnsi="Times New Roman" w:cs="Times New Roman"/>
          <w:sz w:val="24"/>
          <w:szCs w:val="24"/>
        </w:rPr>
        <w:t xml:space="preserve"> is to be maintained in the elderly for </w:t>
      </w:r>
      <w:r w:rsidR="008C4C43" w:rsidRPr="00384519">
        <w:rPr>
          <w:rFonts w:ascii="Times New Roman" w:hAnsi="Times New Roman" w:cs="Times New Roman"/>
          <w:sz w:val="24"/>
          <w:szCs w:val="24"/>
        </w:rPr>
        <w:t xml:space="preserve">optimal </w:t>
      </w:r>
      <w:r w:rsidR="00CA7ED4" w:rsidRPr="00384519">
        <w:rPr>
          <w:rFonts w:ascii="Times New Roman" w:hAnsi="Times New Roman" w:cs="Times New Roman"/>
          <w:sz w:val="24"/>
          <w:szCs w:val="24"/>
        </w:rPr>
        <w:t>functional efficiency.</w:t>
      </w:r>
      <w:r w:rsidR="008C4C43" w:rsidRPr="00384519">
        <w:rPr>
          <w:rFonts w:ascii="Times New Roman" w:hAnsi="Times New Roman" w:cs="Times New Roman"/>
          <w:sz w:val="24"/>
          <w:szCs w:val="24"/>
        </w:rPr>
        <w:t xml:space="preserve"> </w:t>
      </w:r>
      <w:r w:rsidR="00AF4BC6" w:rsidRPr="00384519">
        <w:rPr>
          <w:rFonts w:ascii="Times New Roman" w:hAnsi="Times New Roman" w:cs="Times New Roman"/>
          <w:sz w:val="24"/>
          <w:szCs w:val="24"/>
        </w:rPr>
        <w:t>Favourable treatment outcomes through digital dentistry make</w:t>
      </w:r>
      <w:r w:rsidR="008C4C43" w:rsidRPr="00384519">
        <w:rPr>
          <w:rFonts w:ascii="Times New Roman" w:hAnsi="Times New Roman" w:cs="Times New Roman"/>
          <w:sz w:val="24"/>
          <w:szCs w:val="24"/>
        </w:rPr>
        <w:t xml:space="preserve"> it simpler for elderly patients to understand </w:t>
      </w:r>
      <w:r w:rsidR="00AF4BC6" w:rsidRPr="00384519">
        <w:rPr>
          <w:rFonts w:ascii="Times New Roman" w:hAnsi="Times New Roman" w:cs="Times New Roman"/>
          <w:sz w:val="24"/>
          <w:szCs w:val="24"/>
        </w:rPr>
        <w:t xml:space="preserve">better the process </w:t>
      </w:r>
      <w:r w:rsidR="008C4C43" w:rsidRPr="00384519">
        <w:rPr>
          <w:rFonts w:ascii="Times New Roman" w:hAnsi="Times New Roman" w:cs="Times New Roman"/>
          <w:sz w:val="24"/>
          <w:szCs w:val="24"/>
        </w:rPr>
        <w:t xml:space="preserve">as it involves tri dimensional </w:t>
      </w:r>
      <w:r w:rsidR="00AF4BC6" w:rsidRPr="00384519">
        <w:rPr>
          <w:rFonts w:ascii="Times New Roman" w:hAnsi="Times New Roman" w:cs="Times New Roman"/>
          <w:sz w:val="24"/>
          <w:szCs w:val="24"/>
        </w:rPr>
        <w:t>scanning in addition to the benefit of obtaining accurate and rapid records which are virtually documentable and retrievable at times of requirement. Technological dental tools have also helped in the identification of minuscule changes in</w:t>
      </w:r>
      <w:r w:rsidR="003722E0" w:rsidRPr="00384519">
        <w:rPr>
          <w:rFonts w:ascii="Times New Roman" w:hAnsi="Times New Roman" w:cs="Times New Roman"/>
          <w:sz w:val="24"/>
          <w:szCs w:val="24"/>
        </w:rPr>
        <w:t xml:space="preserve"> the </w:t>
      </w:r>
      <w:r w:rsidR="00AF4BC6" w:rsidRPr="00384519">
        <w:rPr>
          <w:rFonts w:ascii="Times New Roman" w:hAnsi="Times New Roman" w:cs="Times New Roman"/>
          <w:sz w:val="24"/>
          <w:szCs w:val="24"/>
        </w:rPr>
        <w:t xml:space="preserve">size, </w:t>
      </w:r>
      <w:r w:rsidR="003722E0" w:rsidRPr="00384519">
        <w:rPr>
          <w:rFonts w:ascii="Times New Roman" w:hAnsi="Times New Roman" w:cs="Times New Roman"/>
          <w:sz w:val="24"/>
          <w:szCs w:val="24"/>
        </w:rPr>
        <w:t>colour, texture, location, and depth of oral soft tissues lesions. Furthermore computer aided designing and manufacturing (CAD-CAM) contributes to fabrication of oral prosthesis for geriatric individuals at faster pace and minimal dental visits in their comfort zone ensuring avoidance of gag, allergic reactions etc in contrast to conventional techniques.</w:t>
      </w:r>
      <w:r w:rsidR="00943ADF" w:rsidRPr="00384519">
        <w:rPr>
          <w:rFonts w:ascii="Times New Roman" w:hAnsi="Times New Roman" w:cs="Times New Roman"/>
          <w:sz w:val="24"/>
          <w:szCs w:val="24"/>
        </w:rPr>
        <w:t xml:space="preserve"> The use of CADCAM however dates back to </w:t>
      </w:r>
      <w:r w:rsidR="00384EA0" w:rsidRPr="00384519">
        <w:rPr>
          <w:rFonts w:ascii="Times New Roman" w:hAnsi="Times New Roman" w:cs="Times New Roman"/>
          <w:sz w:val="24"/>
          <w:szCs w:val="24"/>
        </w:rPr>
        <w:t>invention in</w:t>
      </w:r>
      <w:r w:rsidR="00943ADF" w:rsidRPr="00384519">
        <w:rPr>
          <w:rFonts w:ascii="Times New Roman" w:hAnsi="Times New Roman" w:cs="Times New Roman"/>
          <w:sz w:val="24"/>
          <w:szCs w:val="24"/>
        </w:rPr>
        <w:t xml:space="preserve"> 1973 and </w:t>
      </w:r>
      <w:r w:rsidR="00384EA0" w:rsidRPr="00384519">
        <w:rPr>
          <w:rFonts w:ascii="Times New Roman" w:hAnsi="Times New Roman" w:cs="Times New Roman"/>
          <w:sz w:val="24"/>
          <w:szCs w:val="24"/>
        </w:rPr>
        <w:t>implementation for pract</w:t>
      </w:r>
      <w:r w:rsidR="008A0AFF">
        <w:rPr>
          <w:rFonts w:ascii="Times New Roman" w:hAnsi="Times New Roman" w:cs="Times New Roman"/>
          <w:sz w:val="24"/>
          <w:szCs w:val="24"/>
        </w:rPr>
        <w:t xml:space="preserve">ice in a regularized fashion in1980s, it </w:t>
      </w:r>
      <w:r w:rsidR="00384EA0" w:rsidRPr="00384519">
        <w:rPr>
          <w:rFonts w:ascii="Times New Roman" w:hAnsi="Times New Roman" w:cs="Times New Roman"/>
          <w:sz w:val="24"/>
          <w:szCs w:val="24"/>
        </w:rPr>
        <w:t>is undergoing rapid developmental transitions for advanced features such as merging with a software that enables modification for analy</w:t>
      </w:r>
      <w:r w:rsidR="008A0AFF">
        <w:rPr>
          <w:rFonts w:ascii="Times New Roman" w:hAnsi="Times New Roman" w:cs="Times New Roman"/>
          <w:sz w:val="24"/>
          <w:szCs w:val="24"/>
        </w:rPr>
        <w:t xml:space="preserve">sis </w:t>
      </w:r>
    </w:p>
    <w:p w:rsidR="008C4C43" w:rsidRPr="00384519" w:rsidRDefault="009C585A" w:rsidP="009C585A">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As inverse care law which means that the enormous workforce and infrastructures are concentrated at urban zones when majority of the community resides in rural regions exists, tele-</w:t>
      </w:r>
      <w:r w:rsidRPr="00384519">
        <w:rPr>
          <w:rFonts w:ascii="Times New Roman" w:hAnsi="Times New Roman" w:cs="Times New Roman"/>
          <w:sz w:val="24"/>
          <w:szCs w:val="24"/>
        </w:rPr>
        <w:lastRenderedPageBreak/>
        <w:t>dentistry could be beneficial to those living in areas where there is lack of dental offices. Virtual dental delivery system also ensures that the appointments are aligned so that the ol</w:t>
      </w:r>
      <w:r w:rsidR="00943ADF" w:rsidRPr="00384519">
        <w:rPr>
          <w:rFonts w:ascii="Times New Roman" w:hAnsi="Times New Roman" w:cs="Times New Roman"/>
          <w:sz w:val="24"/>
          <w:szCs w:val="24"/>
        </w:rPr>
        <w:t>der adults do not go through</w:t>
      </w:r>
      <w:r w:rsidR="00731749" w:rsidRPr="00384519">
        <w:rPr>
          <w:rFonts w:ascii="Times New Roman" w:hAnsi="Times New Roman" w:cs="Times New Roman"/>
          <w:sz w:val="24"/>
          <w:szCs w:val="24"/>
        </w:rPr>
        <w:t xml:space="preserve"> long waiting periods.</w:t>
      </w:r>
    </w:p>
    <w:p w:rsidR="00BE0DD3" w:rsidRPr="00384519" w:rsidRDefault="00732EE3" w:rsidP="009C585A">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Augmented reality is another be</w:t>
      </w:r>
      <w:r w:rsidR="00BE0DD3" w:rsidRPr="00384519">
        <w:rPr>
          <w:rFonts w:ascii="Times New Roman" w:hAnsi="Times New Roman" w:cs="Times New Roman"/>
          <w:sz w:val="24"/>
          <w:szCs w:val="24"/>
        </w:rPr>
        <w:t xml:space="preserve">nefit for dental students across </w:t>
      </w:r>
      <w:r w:rsidRPr="00384519">
        <w:rPr>
          <w:rFonts w:ascii="Times New Roman" w:hAnsi="Times New Roman" w:cs="Times New Roman"/>
          <w:sz w:val="24"/>
          <w:szCs w:val="24"/>
        </w:rPr>
        <w:t>the globe to imp</w:t>
      </w:r>
      <w:r w:rsidR="00BE0DD3" w:rsidRPr="00384519">
        <w:rPr>
          <w:rFonts w:ascii="Times New Roman" w:hAnsi="Times New Roman" w:cs="Times New Roman"/>
          <w:sz w:val="24"/>
          <w:szCs w:val="24"/>
        </w:rPr>
        <w:t>rovise their technical skills which provides them a unique opportunity to react with the environment in addition to imparting virtual information.</w:t>
      </w:r>
    </w:p>
    <w:p w:rsidR="00732EE3" w:rsidRPr="00384519" w:rsidRDefault="00BE0DD3" w:rsidP="009C585A">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Another emerging trend is the use of interactive virtual reality to distract the patients to ease anxious patients during treatment procedures. </w:t>
      </w:r>
    </w:p>
    <w:p w:rsidR="00BE0DD3" w:rsidRPr="00384519" w:rsidRDefault="00BE0DD3" w:rsidP="00943ADF">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Smart tooth brushes </w:t>
      </w:r>
      <w:r w:rsidR="00943ADF" w:rsidRPr="00384519">
        <w:rPr>
          <w:rFonts w:ascii="Times New Roman" w:hAnsi="Times New Roman" w:cs="Times New Roman"/>
          <w:sz w:val="24"/>
          <w:szCs w:val="24"/>
        </w:rPr>
        <w:t>consisting of pressure, time and technique guided alarms</w:t>
      </w:r>
      <w:r w:rsidR="00660DED" w:rsidRPr="00384519">
        <w:rPr>
          <w:rFonts w:ascii="Times New Roman" w:hAnsi="Times New Roman" w:cs="Times New Roman"/>
          <w:sz w:val="24"/>
          <w:szCs w:val="24"/>
        </w:rPr>
        <w:t xml:space="preserve"> in addition to </w:t>
      </w:r>
      <w:r w:rsidR="00384EA0" w:rsidRPr="00384519">
        <w:rPr>
          <w:rFonts w:ascii="Times New Roman" w:hAnsi="Times New Roman" w:cs="Times New Roman"/>
          <w:sz w:val="24"/>
          <w:szCs w:val="24"/>
        </w:rPr>
        <w:t xml:space="preserve">3D map view of the oral cavity with changing </w:t>
      </w:r>
      <w:r w:rsidR="00660DED" w:rsidRPr="00384519">
        <w:rPr>
          <w:rFonts w:ascii="Times New Roman" w:hAnsi="Times New Roman" w:cs="Times New Roman"/>
          <w:sz w:val="24"/>
          <w:szCs w:val="24"/>
        </w:rPr>
        <w:t>motions enabled through s</w:t>
      </w:r>
      <w:r w:rsidR="00384EA0" w:rsidRPr="00384519">
        <w:rPr>
          <w:rFonts w:ascii="Times New Roman" w:hAnsi="Times New Roman" w:cs="Times New Roman"/>
          <w:sz w:val="24"/>
          <w:szCs w:val="24"/>
        </w:rPr>
        <w:t xml:space="preserve">ensors and attachments of inta-oral </w:t>
      </w:r>
      <w:r w:rsidR="00660DED" w:rsidRPr="00384519">
        <w:rPr>
          <w:rFonts w:ascii="Times New Roman" w:hAnsi="Times New Roman" w:cs="Times New Roman"/>
          <w:sz w:val="24"/>
          <w:szCs w:val="24"/>
        </w:rPr>
        <w:t>camera inc</w:t>
      </w:r>
      <w:r w:rsidR="00121CEE">
        <w:rPr>
          <w:rFonts w:ascii="Times New Roman" w:hAnsi="Times New Roman" w:cs="Times New Roman"/>
          <w:sz w:val="24"/>
          <w:szCs w:val="24"/>
        </w:rPr>
        <w:t>orporating</w:t>
      </w:r>
      <w:r w:rsidR="00943ADF" w:rsidRPr="00384519">
        <w:rPr>
          <w:rFonts w:ascii="Times New Roman" w:hAnsi="Times New Roman" w:cs="Times New Roman"/>
          <w:sz w:val="24"/>
          <w:szCs w:val="24"/>
        </w:rPr>
        <w:t xml:space="preserve"> user friendly apps are emerging as personal oral hygiene aids for effective plaque control</w:t>
      </w:r>
      <w:r w:rsidR="00D96B66" w:rsidRPr="00384519">
        <w:rPr>
          <w:rFonts w:ascii="Times New Roman" w:hAnsi="Times New Roman" w:cs="Times New Roman"/>
          <w:sz w:val="24"/>
          <w:szCs w:val="24"/>
        </w:rPr>
        <w:t xml:space="preserve"> </w:t>
      </w:r>
      <w:r w:rsidR="00D96B66" w:rsidRPr="00384519">
        <w:rPr>
          <w:rFonts w:ascii="Times New Roman" w:hAnsi="Times New Roman" w:cs="Times New Roman"/>
          <w:sz w:val="24"/>
          <w:szCs w:val="24"/>
          <w:vertAlign w:val="superscript"/>
        </w:rPr>
        <w:t>[4]</w:t>
      </w:r>
      <w:r w:rsidR="00943ADF" w:rsidRPr="00384519">
        <w:rPr>
          <w:rFonts w:ascii="Times New Roman" w:hAnsi="Times New Roman" w:cs="Times New Roman"/>
          <w:sz w:val="24"/>
          <w:szCs w:val="24"/>
        </w:rPr>
        <w:t xml:space="preserve">. </w:t>
      </w:r>
    </w:p>
    <w:p w:rsidR="006B283A" w:rsidRPr="00384519" w:rsidRDefault="006B283A" w:rsidP="006B283A">
      <w:pPr>
        <w:spacing w:line="360" w:lineRule="auto"/>
        <w:jc w:val="both"/>
        <w:rPr>
          <w:rFonts w:ascii="Times New Roman" w:hAnsi="Times New Roman" w:cs="Times New Roman"/>
          <w:b/>
          <w:bCs/>
          <w:sz w:val="24"/>
          <w:szCs w:val="24"/>
        </w:rPr>
      </w:pPr>
      <w:r w:rsidRPr="00384519">
        <w:rPr>
          <w:rFonts w:ascii="Times New Roman" w:hAnsi="Times New Roman" w:cs="Times New Roman"/>
          <w:b/>
          <w:bCs/>
          <w:sz w:val="24"/>
          <w:szCs w:val="24"/>
        </w:rPr>
        <w:t>Uberization of Dental Care</w:t>
      </w:r>
    </w:p>
    <w:p w:rsidR="003B04BC" w:rsidRPr="00384519" w:rsidRDefault="006B283A" w:rsidP="009C585A">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 xml:space="preserve">Health care consumers are in the lookout of dental offices </w:t>
      </w:r>
      <w:r w:rsidR="00945953" w:rsidRPr="00384519">
        <w:rPr>
          <w:rFonts w:ascii="Times New Roman" w:hAnsi="Times New Roman" w:cs="Times New Roman"/>
          <w:sz w:val="24"/>
          <w:szCs w:val="24"/>
        </w:rPr>
        <w:t>which offer i</w:t>
      </w:r>
      <w:r w:rsidRPr="00384519">
        <w:rPr>
          <w:rFonts w:ascii="Times New Roman" w:hAnsi="Times New Roman" w:cs="Times New Roman"/>
          <w:sz w:val="24"/>
          <w:szCs w:val="24"/>
        </w:rPr>
        <w:t xml:space="preserve">nstant services. The unintentional benefit of dental care uberization </w:t>
      </w:r>
      <w:r w:rsidR="00945953" w:rsidRPr="00384519">
        <w:rPr>
          <w:rFonts w:ascii="Times New Roman" w:hAnsi="Times New Roman" w:cs="Times New Roman"/>
          <w:sz w:val="24"/>
          <w:szCs w:val="24"/>
        </w:rPr>
        <w:t>is its impact on reaching the unreached segment of the community. The future would require dental hygienists to provide domiciliary care under virtual supervision of expert service providers in order to overcome the challenge of workforce deficit and fulfil raising oral health care demand</w:t>
      </w:r>
      <w:r w:rsidR="003B04BC" w:rsidRPr="00384519">
        <w:rPr>
          <w:rFonts w:ascii="Times New Roman" w:hAnsi="Times New Roman" w:cs="Times New Roman"/>
          <w:sz w:val="24"/>
          <w:szCs w:val="24"/>
        </w:rPr>
        <w:t xml:space="preserve">s. </w:t>
      </w:r>
    </w:p>
    <w:p w:rsidR="0013376E" w:rsidRPr="00384519" w:rsidRDefault="003B04BC" w:rsidP="00D96B66">
      <w:pPr>
        <w:spacing w:line="360" w:lineRule="auto"/>
        <w:jc w:val="both"/>
        <w:rPr>
          <w:rFonts w:ascii="Times New Roman" w:hAnsi="Times New Roman" w:cs="Times New Roman"/>
          <w:b/>
          <w:bCs/>
          <w:sz w:val="24"/>
          <w:szCs w:val="24"/>
        </w:rPr>
      </w:pPr>
      <w:r w:rsidRPr="00384519">
        <w:rPr>
          <w:rFonts w:ascii="Times New Roman" w:hAnsi="Times New Roman" w:cs="Times New Roman"/>
          <w:b/>
          <w:bCs/>
          <w:sz w:val="24"/>
          <w:szCs w:val="24"/>
        </w:rPr>
        <w:t>Conclusion</w:t>
      </w:r>
    </w:p>
    <w:p w:rsidR="0013376E" w:rsidRPr="00384519" w:rsidRDefault="0013376E" w:rsidP="00943ADF">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Increased accuracy and efficiency, faster treatment, better patient experience,</w:t>
      </w:r>
      <w:r w:rsidRPr="00384519">
        <w:rPr>
          <w:sz w:val="24"/>
          <w:szCs w:val="24"/>
        </w:rPr>
        <w:t xml:space="preserve"> </w:t>
      </w:r>
      <w:r w:rsidRPr="00384519">
        <w:rPr>
          <w:rFonts w:ascii="Times New Roman" w:hAnsi="Times New Roman" w:cs="Times New Roman"/>
          <w:sz w:val="24"/>
          <w:szCs w:val="24"/>
        </w:rPr>
        <w:t>improved communication,</w:t>
      </w:r>
      <w:r w:rsidRPr="00384519">
        <w:rPr>
          <w:sz w:val="24"/>
          <w:szCs w:val="24"/>
        </w:rPr>
        <w:t xml:space="preserve"> </w:t>
      </w:r>
      <w:r w:rsidRPr="00384519">
        <w:rPr>
          <w:rFonts w:ascii="Times New Roman" w:hAnsi="Times New Roman" w:cs="Times New Roman"/>
          <w:sz w:val="24"/>
          <w:szCs w:val="24"/>
        </w:rPr>
        <w:t xml:space="preserve">reduced radiation exposure, production of high-qualitative, precise and customized dental appliances, immense convenience, effective records maintenance and maintenance of cost efficiency are some of the reasons why digitalization </w:t>
      </w:r>
      <w:r w:rsidR="00D96B66" w:rsidRPr="00384519">
        <w:rPr>
          <w:rFonts w:ascii="Times New Roman" w:hAnsi="Times New Roman" w:cs="Times New Roman"/>
          <w:sz w:val="24"/>
          <w:szCs w:val="24"/>
        </w:rPr>
        <w:t>is a bliss for all especially the most deserved geriatric group.</w:t>
      </w:r>
    </w:p>
    <w:p w:rsidR="00384519" w:rsidRDefault="00C51F3B" w:rsidP="00943ADF">
      <w:pPr>
        <w:spacing w:line="360" w:lineRule="auto"/>
        <w:ind w:firstLine="2552"/>
        <w:jc w:val="both"/>
        <w:rPr>
          <w:rFonts w:ascii="Times New Roman" w:hAnsi="Times New Roman" w:cs="Times New Roman"/>
          <w:sz w:val="24"/>
          <w:szCs w:val="24"/>
        </w:rPr>
      </w:pPr>
      <w:r w:rsidRPr="00384519">
        <w:rPr>
          <w:rFonts w:ascii="Times New Roman" w:hAnsi="Times New Roman" w:cs="Times New Roman"/>
          <w:sz w:val="24"/>
          <w:szCs w:val="24"/>
        </w:rPr>
        <w:t>Awareness inculcation on the data driven gerontechnology-based services</w:t>
      </w:r>
      <w:r w:rsidR="003B04BC" w:rsidRPr="00384519">
        <w:rPr>
          <w:rFonts w:ascii="Times New Roman" w:hAnsi="Times New Roman" w:cs="Times New Roman"/>
          <w:sz w:val="24"/>
          <w:szCs w:val="24"/>
        </w:rPr>
        <w:t xml:space="preserve"> among the geriatric population</w:t>
      </w:r>
      <w:r w:rsidRPr="00384519">
        <w:rPr>
          <w:rFonts w:ascii="Times New Roman" w:hAnsi="Times New Roman" w:cs="Times New Roman"/>
          <w:sz w:val="24"/>
          <w:szCs w:val="24"/>
        </w:rPr>
        <w:t xml:space="preserve"> is </w:t>
      </w:r>
      <w:r w:rsidR="000D7BEE" w:rsidRPr="00384519">
        <w:rPr>
          <w:rFonts w:ascii="Times New Roman" w:hAnsi="Times New Roman" w:cs="Times New Roman"/>
          <w:sz w:val="24"/>
          <w:szCs w:val="24"/>
        </w:rPr>
        <w:t>essential to overcome the challenge of inadequate wisdom reflecting on their resistance to t</w:t>
      </w:r>
      <w:r w:rsidR="00670C62" w:rsidRPr="00384519">
        <w:rPr>
          <w:rFonts w:ascii="Times New Roman" w:hAnsi="Times New Roman" w:cs="Times New Roman"/>
          <w:sz w:val="24"/>
          <w:szCs w:val="24"/>
        </w:rPr>
        <w:t>echnology adoption which forms the solid ground for the future development of the healthcare industry.</w:t>
      </w:r>
      <w:r w:rsidR="003B04BC" w:rsidRPr="00384519">
        <w:rPr>
          <w:rFonts w:ascii="Times New Roman" w:hAnsi="Times New Roman" w:cs="Times New Roman"/>
          <w:sz w:val="24"/>
          <w:szCs w:val="24"/>
        </w:rPr>
        <w:t xml:space="preserve"> Technological rewards</w:t>
      </w:r>
      <w:r w:rsidR="00121CEE">
        <w:rPr>
          <w:rFonts w:ascii="Times New Roman" w:hAnsi="Times New Roman" w:cs="Times New Roman"/>
          <w:sz w:val="24"/>
          <w:szCs w:val="24"/>
        </w:rPr>
        <w:t xml:space="preserve"> must be extended to increase </w:t>
      </w:r>
      <w:r w:rsidR="003B04BC" w:rsidRPr="00384519">
        <w:rPr>
          <w:rFonts w:ascii="Times New Roman" w:hAnsi="Times New Roman" w:cs="Times New Roman"/>
          <w:sz w:val="24"/>
          <w:szCs w:val="24"/>
        </w:rPr>
        <w:t xml:space="preserve">the utilization of oral health care services by addressing their related barriers </w:t>
      </w:r>
      <w:r w:rsidR="00037851" w:rsidRPr="00384519">
        <w:rPr>
          <w:rFonts w:ascii="Times New Roman" w:hAnsi="Times New Roman" w:cs="Times New Roman"/>
          <w:sz w:val="24"/>
          <w:szCs w:val="24"/>
        </w:rPr>
        <w:t xml:space="preserve">and </w:t>
      </w:r>
      <w:r w:rsidR="00121CEE">
        <w:rPr>
          <w:rFonts w:ascii="Times New Roman" w:hAnsi="Times New Roman" w:cs="Times New Roman"/>
          <w:sz w:val="24"/>
          <w:szCs w:val="24"/>
        </w:rPr>
        <w:t xml:space="preserve">through </w:t>
      </w:r>
      <w:r w:rsidR="003B04BC" w:rsidRPr="00384519">
        <w:rPr>
          <w:rFonts w:ascii="Times New Roman" w:hAnsi="Times New Roman" w:cs="Times New Roman"/>
          <w:sz w:val="24"/>
          <w:szCs w:val="24"/>
        </w:rPr>
        <w:t xml:space="preserve">provision of appropriate strategies </w:t>
      </w:r>
      <w:r w:rsidR="00037851" w:rsidRPr="00384519">
        <w:rPr>
          <w:rFonts w:ascii="Times New Roman" w:hAnsi="Times New Roman" w:cs="Times New Roman"/>
          <w:sz w:val="24"/>
          <w:szCs w:val="24"/>
        </w:rPr>
        <w:t xml:space="preserve">to resolve concerns </w:t>
      </w:r>
      <w:r w:rsidR="003B04BC" w:rsidRPr="00384519">
        <w:rPr>
          <w:rFonts w:ascii="Times New Roman" w:hAnsi="Times New Roman" w:cs="Times New Roman"/>
          <w:sz w:val="24"/>
          <w:szCs w:val="24"/>
        </w:rPr>
        <w:t xml:space="preserve">with main </w:t>
      </w:r>
      <w:r w:rsidR="00037851" w:rsidRPr="00384519">
        <w:rPr>
          <w:rFonts w:ascii="Times New Roman" w:hAnsi="Times New Roman" w:cs="Times New Roman"/>
          <w:sz w:val="24"/>
          <w:szCs w:val="24"/>
        </w:rPr>
        <w:t xml:space="preserve">focus on oral health promotion through educational intervention </w:t>
      </w:r>
      <w:r w:rsidR="00121CEE">
        <w:rPr>
          <w:rFonts w:ascii="Times New Roman" w:hAnsi="Times New Roman" w:cs="Times New Roman"/>
          <w:sz w:val="24"/>
          <w:szCs w:val="24"/>
        </w:rPr>
        <w:t>coupled with</w:t>
      </w:r>
      <w:r w:rsidR="00732EE3" w:rsidRPr="00384519">
        <w:rPr>
          <w:rFonts w:ascii="Times New Roman" w:hAnsi="Times New Roman" w:cs="Times New Roman"/>
          <w:sz w:val="24"/>
          <w:szCs w:val="24"/>
        </w:rPr>
        <w:t xml:space="preserve"> </w:t>
      </w:r>
      <w:r w:rsidR="00037851" w:rsidRPr="00384519">
        <w:rPr>
          <w:rFonts w:ascii="Times New Roman" w:hAnsi="Times New Roman" w:cs="Times New Roman"/>
          <w:sz w:val="24"/>
          <w:szCs w:val="24"/>
        </w:rPr>
        <w:t xml:space="preserve">emphasis on reinforcements post delivery of all </w:t>
      </w:r>
      <w:r w:rsidR="00121CEE">
        <w:rPr>
          <w:rFonts w:ascii="Times New Roman" w:hAnsi="Times New Roman" w:cs="Times New Roman"/>
          <w:sz w:val="24"/>
          <w:szCs w:val="24"/>
        </w:rPr>
        <w:t xml:space="preserve">basic </w:t>
      </w:r>
      <w:r w:rsidR="00037851" w:rsidRPr="00384519">
        <w:rPr>
          <w:rFonts w:ascii="Times New Roman" w:hAnsi="Times New Roman" w:cs="Times New Roman"/>
          <w:sz w:val="24"/>
          <w:szCs w:val="24"/>
        </w:rPr>
        <w:t xml:space="preserve">dental services under one roof ensuring activation </w:t>
      </w:r>
      <w:r w:rsidR="00732EE3" w:rsidRPr="00384519">
        <w:rPr>
          <w:rFonts w:ascii="Times New Roman" w:hAnsi="Times New Roman" w:cs="Times New Roman"/>
          <w:sz w:val="24"/>
          <w:szCs w:val="24"/>
        </w:rPr>
        <w:t xml:space="preserve">of dental health insurance. </w:t>
      </w:r>
    </w:p>
    <w:p w:rsidR="00384519" w:rsidRDefault="00384519" w:rsidP="00943ADF">
      <w:pPr>
        <w:spacing w:line="360" w:lineRule="auto"/>
        <w:ind w:firstLine="2552"/>
        <w:jc w:val="both"/>
        <w:rPr>
          <w:rFonts w:ascii="Times New Roman" w:hAnsi="Times New Roman" w:cs="Times New Roman"/>
          <w:sz w:val="24"/>
          <w:szCs w:val="24"/>
        </w:rPr>
      </w:pPr>
    </w:p>
    <w:p w:rsidR="0018060F" w:rsidRPr="00384519" w:rsidRDefault="0018060F" w:rsidP="00384519">
      <w:pPr>
        <w:spacing w:line="360" w:lineRule="auto"/>
        <w:rPr>
          <w:rFonts w:ascii="Times New Roman" w:hAnsi="Times New Roman" w:cs="Times New Roman"/>
          <w:sz w:val="24"/>
          <w:szCs w:val="24"/>
        </w:rPr>
      </w:pPr>
      <w:r w:rsidRPr="00384519">
        <w:rPr>
          <w:rFonts w:ascii="Times New Roman" w:hAnsi="Times New Roman" w:cs="Times New Roman"/>
          <w:b/>
          <w:bCs/>
          <w:sz w:val="24"/>
          <w:szCs w:val="24"/>
        </w:rPr>
        <w:lastRenderedPageBreak/>
        <w:t>References</w:t>
      </w:r>
    </w:p>
    <w:p w:rsidR="00225D3D" w:rsidRPr="00384519" w:rsidRDefault="0018060F" w:rsidP="0018060F">
      <w:pPr>
        <w:pStyle w:val="ListParagraph"/>
        <w:numPr>
          <w:ilvl w:val="0"/>
          <w:numId w:val="1"/>
        </w:numPr>
        <w:spacing w:line="360" w:lineRule="auto"/>
        <w:jc w:val="both"/>
        <w:rPr>
          <w:rFonts w:ascii="Times New Roman" w:hAnsi="Times New Roman" w:cs="Times New Roman"/>
          <w:sz w:val="24"/>
          <w:szCs w:val="24"/>
        </w:rPr>
      </w:pPr>
      <w:r w:rsidRPr="00384519">
        <w:rPr>
          <w:rFonts w:ascii="Times New Roman" w:hAnsi="Times New Roman" w:cs="Times New Roman"/>
          <w:sz w:val="24"/>
          <w:szCs w:val="24"/>
        </w:rPr>
        <w:t xml:space="preserve">Ahmed, H., Haq, I., Rahman, A., Tonner, E., Abbass, R., Sharif, F., Asinger, S., &amp; Sbai, M. (2021). Older people and technology: Time to smarten up our act. Future healthcare journal, 8(1), e166–e169. </w:t>
      </w:r>
      <w:hyperlink r:id="rId7" w:history="1">
        <w:r w:rsidRPr="00384519">
          <w:rPr>
            <w:rStyle w:val="Hyperlink"/>
            <w:rFonts w:ascii="Times New Roman" w:hAnsi="Times New Roman" w:cs="Times New Roman"/>
            <w:sz w:val="24"/>
            <w:szCs w:val="24"/>
          </w:rPr>
          <w:t>https://doi.org/10.7861/fhj.2020-0015</w:t>
        </w:r>
      </w:hyperlink>
    </w:p>
    <w:p w:rsidR="0018060F" w:rsidRPr="00384519" w:rsidRDefault="0018060F" w:rsidP="0018060F">
      <w:pPr>
        <w:pStyle w:val="ListParagraph"/>
        <w:numPr>
          <w:ilvl w:val="0"/>
          <w:numId w:val="1"/>
        </w:numPr>
        <w:spacing w:line="360" w:lineRule="auto"/>
        <w:jc w:val="both"/>
        <w:rPr>
          <w:rFonts w:ascii="Times New Roman" w:hAnsi="Times New Roman" w:cs="Times New Roman"/>
          <w:sz w:val="24"/>
          <w:szCs w:val="24"/>
        </w:rPr>
      </w:pPr>
      <w:r w:rsidRPr="00384519">
        <w:rPr>
          <w:rFonts w:ascii="Times New Roman" w:hAnsi="Times New Roman" w:cs="Times New Roman"/>
          <w:sz w:val="24"/>
          <w:szCs w:val="24"/>
        </w:rPr>
        <w:t xml:space="preserve">Ho A. (2020). Are we ready for artificial intelligence health monitoring in elder care?. BMC geriatrics, 20(1), 358. </w:t>
      </w:r>
      <w:hyperlink r:id="rId8" w:history="1">
        <w:r w:rsidRPr="00384519">
          <w:rPr>
            <w:rStyle w:val="Hyperlink"/>
            <w:rFonts w:ascii="Times New Roman" w:hAnsi="Times New Roman" w:cs="Times New Roman"/>
            <w:sz w:val="24"/>
            <w:szCs w:val="24"/>
          </w:rPr>
          <w:t>https://doi.org/10.1186/s12877-020-01764-9</w:t>
        </w:r>
      </w:hyperlink>
    </w:p>
    <w:p w:rsidR="0013376E" w:rsidRPr="00384519" w:rsidRDefault="0018060F" w:rsidP="0013376E">
      <w:pPr>
        <w:pStyle w:val="ListParagraph"/>
        <w:numPr>
          <w:ilvl w:val="0"/>
          <w:numId w:val="1"/>
        </w:numPr>
        <w:spacing w:line="360" w:lineRule="auto"/>
        <w:jc w:val="both"/>
        <w:rPr>
          <w:rFonts w:ascii="Times New Roman" w:hAnsi="Times New Roman" w:cs="Times New Roman"/>
          <w:color w:val="000000" w:themeColor="text1"/>
          <w:sz w:val="24"/>
          <w:szCs w:val="24"/>
        </w:rPr>
      </w:pPr>
      <w:r w:rsidRPr="00384519">
        <w:rPr>
          <w:rFonts w:ascii="Times New Roman" w:hAnsi="Times New Roman" w:cs="Times New Roman"/>
          <w:sz w:val="24"/>
          <w:szCs w:val="24"/>
        </w:rPr>
        <w:t xml:space="preserve">Gandarillas MÁ, Goswami N. Merging current health care trends: innovative perspective in </w:t>
      </w:r>
      <w:r w:rsidRPr="00384519">
        <w:rPr>
          <w:rFonts w:ascii="Times New Roman" w:hAnsi="Times New Roman" w:cs="Times New Roman"/>
          <w:color w:val="000000" w:themeColor="text1"/>
          <w:sz w:val="24"/>
          <w:szCs w:val="24"/>
        </w:rPr>
        <w:t xml:space="preserve">aging care. Clin Interv Aging. 2018 Oct 23;13:2083-2095. </w:t>
      </w:r>
      <w:hyperlink r:id="rId9" w:history="1">
        <w:r w:rsidR="006F5B55" w:rsidRPr="00384519">
          <w:rPr>
            <w:rStyle w:val="Hyperlink"/>
            <w:rFonts w:ascii="Times New Roman" w:hAnsi="Times New Roman" w:cs="Times New Roman"/>
            <w:color w:val="000000" w:themeColor="text1"/>
            <w:sz w:val="24"/>
            <w:szCs w:val="24"/>
          </w:rPr>
          <w:t xml:space="preserve">http://doi: 10.2147/CIA.S177286 </w:t>
        </w:r>
      </w:hyperlink>
      <w:r w:rsidRPr="00384519">
        <w:rPr>
          <w:rFonts w:ascii="Times New Roman" w:hAnsi="Times New Roman" w:cs="Times New Roman"/>
          <w:color w:val="000000" w:themeColor="text1"/>
          <w:sz w:val="24"/>
          <w:szCs w:val="24"/>
        </w:rPr>
        <w:t>PMID: 30425463; PMCID: PMC6203171.</w:t>
      </w:r>
    </w:p>
    <w:p w:rsidR="0013376E" w:rsidRPr="00384519" w:rsidRDefault="0013376E" w:rsidP="0013376E">
      <w:pPr>
        <w:pStyle w:val="ListParagraph"/>
        <w:numPr>
          <w:ilvl w:val="0"/>
          <w:numId w:val="1"/>
        </w:numPr>
        <w:spacing w:line="337" w:lineRule="atLeast"/>
        <w:jc w:val="both"/>
        <w:rPr>
          <w:rFonts w:ascii="Times New Roman" w:hAnsi="Times New Roman" w:cs="Times New Roman"/>
          <w:color w:val="000000" w:themeColor="text1"/>
          <w:sz w:val="24"/>
          <w:szCs w:val="24"/>
        </w:rPr>
      </w:pPr>
      <w:r w:rsidRPr="00384519">
        <w:rPr>
          <w:rFonts w:ascii="Times New Roman" w:hAnsi="Times New Roman" w:cs="Times New Roman"/>
          <w:color w:val="000000" w:themeColor="text1"/>
          <w:sz w:val="24"/>
          <w:szCs w:val="24"/>
        </w:rPr>
        <w:t>Reem Nsaif, Funda Bayindir. How can digital dentistry affect geriatric patient’s treatment?. Int J Appl Dent Sci 2020;6(4):430-434. DOI: </w:t>
      </w:r>
      <w:hyperlink r:id="rId10" w:tgtFrame="_blank" w:history="1">
        <w:r w:rsidRPr="00384519">
          <w:rPr>
            <w:rStyle w:val="Hyperlink"/>
            <w:rFonts w:ascii="Times New Roman" w:hAnsi="Times New Roman" w:cs="Times New Roman"/>
            <w:color w:val="000000" w:themeColor="text1"/>
            <w:sz w:val="24"/>
            <w:szCs w:val="24"/>
          </w:rPr>
          <w:t>https://doi.org/10.22271/oral.2020.v6.i4g.1097</w:t>
        </w:r>
      </w:hyperlink>
    </w:p>
    <w:p w:rsidR="00225D3D" w:rsidRPr="00384519" w:rsidRDefault="00225D3D" w:rsidP="00C51F3B">
      <w:pPr>
        <w:spacing w:line="360" w:lineRule="auto"/>
        <w:ind w:firstLine="2552"/>
        <w:jc w:val="both"/>
        <w:rPr>
          <w:rFonts w:ascii="Times New Roman" w:hAnsi="Times New Roman" w:cs="Times New Roman"/>
          <w:color w:val="000000" w:themeColor="text1"/>
          <w:sz w:val="24"/>
          <w:szCs w:val="24"/>
        </w:rPr>
      </w:pPr>
    </w:p>
    <w:p w:rsidR="0063537C" w:rsidRPr="00384519" w:rsidRDefault="0063537C">
      <w:pPr>
        <w:rPr>
          <w:rFonts w:ascii="Times New Roman" w:hAnsi="Times New Roman" w:cs="Times New Roman"/>
          <w:sz w:val="24"/>
          <w:szCs w:val="24"/>
        </w:rPr>
      </w:pPr>
    </w:p>
    <w:sectPr w:rsidR="0063537C" w:rsidRPr="00384519" w:rsidSect="009C6F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1C2" w:rsidRDefault="00D341C2" w:rsidP="0013376E">
      <w:pPr>
        <w:spacing w:after="0" w:line="240" w:lineRule="auto"/>
      </w:pPr>
      <w:r>
        <w:separator/>
      </w:r>
    </w:p>
  </w:endnote>
  <w:endnote w:type="continuationSeparator" w:id="1">
    <w:p w:rsidR="00D341C2" w:rsidRDefault="00D341C2" w:rsidP="0013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1C2" w:rsidRDefault="00D341C2" w:rsidP="0013376E">
      <w:pPr>
        <w:spacing w:after="0" w:line="240" w:lineRule="auto"/>
      </w:pPr>
      <w:r>
        <w:separator/>
      </w:r>
    </w:p>
  </w:footnote>
  <w:footnote w:type="continuationSeparator" w:id="1">
    <w:p w:rsidR="00D341C2" w:rsidRDefault="00D341C2" w:rsidP="0013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48B"/>
    <w:multiLevelType w:val="multilevel"/>
    <w:tmpl w:val="E0CEBF8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D3417"/>
    <w:multiLevelType w:val="multilevel"/>
    <w:tmpl w:val="21FC383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B84DD8"/>
    <w:multiLevelType w:val="multilevel"/>
    <w:tmpl w:val="5DD056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9E2049"/>
    <w:multiLevelType w:val="hybridMultilevel"/>
    <w:tmpl w:val="0852839A"/>
    <w:lvl w:ilvl="0" w:tplc="44BC44CA">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A6B8D"/>
    <w:multiLevelType w:val="hybridMultilevel"/>
    <w:tmpl w:val="8AE63AEE"/>
    <w:lvl w:ilvl="0" w:tplc="1DF46C2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2D2A10"/>
    <w:multiLevelType w:val="hybridMultilevel"/>
    <w:tmpl w:val="C1C41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7F57F2"/>
    <w:multiLevelType w:val="multilevel"/>
    <w:tmpl w:val="63B0C22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6F30ECF"/>
    <w:multiLevelType w:val="multilevel"/>
    <w:tmpl w:val="9E548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29B1C3C"/>
    <w:multiLevelType w:val="hybridMultilevel"/>
    <w:tmpl w:val="9D66F6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272715"/>
    <w:multiLevelType w:val="hybridMultilevel"/>
    <w:tmpl w:val="209A18A0"/>
    <w:lvl w:ilvl="0" w:tplc="E542D59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B07BBF"/>
    <w:multiLevelType w:val="hybridMultilevel"/>
    <w:tmpl w:val="4BD0FFDA"/>
    <w:lvl w:ilvl="0" w:tplc="DAD6E468">
      <w:start w:val="1"/>
      <w:numFmt w:val="decimal"/>
      <w:lvlText w:val="%1."/>
      <w:lvlJc w:val="left"/>
      <w:pPr>
        <w:ind w:left="720" w:hanging="360"/>
      </w:pPr>
      <w:rPr>
        <w:b w:val="0"/>
        <w:bCs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7"/>
  </w:num>
  <w:num w:numId="6">
    <w:abstractNumId w:val="2"/>
  </w:num>
  <w:num w:numId="7">
    <w:abstractNumId w:val="1"/>
  </w:num>
  <w:num w:numId="8">
    <w:abstractNumId w:val="6"/>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DD4"/>
    <w:rsid w:val="00007B40"/>
    <w:rsid w:val="00017227"/>
    <w:rsid w:val="00022676"/>
    <w:rsid w:val="00036B7B"/>
    <w:rsid w:val="00037851"/>
    <w:rsid w:val="00040E41"/>
    <w:rsid w:val="00050520"/>
    <w:rsid w:val="000542F2"/>
    <w:rsid w:val="00070990"/>
    <w:rsid w:val="00072CCB"/>
    <w:rsid w:val="0008130A"/>
    <w:rsid w:val="00084ACC"/>
    <w:rsid w:val="00087608"/>
    <w:rsid w:val="0009225B"/>
    <w:rsid w:val="00096B0E"/>
    <w:rsid w:val="00096B32"/>
    <w:rsid w:val="000A3C78"/>
    <w:rsid w:val="000A4071"/>
    <w:rsid w:val="000A4D16"/>
    <w:rsid w:val="000B3832"/>
    <w:rsid w:val="000C237D"/>
    <w:rsid w:val="000D74CC"/>
    <w:rsid w:val="000D7BEE"/>
    <w:rsid w:val="000E7E76"/>
    <w:rsid w:val="00101159"/>
    <w:rsid w:val="00101550"/>
    <w:rsid w:val="001141EE"/>
    <w:rsid w:val="00121CEE"/>
    <w:rsid w:val="00127D74"/>
    <w:rsid w:val="0013376E"/>
    <w:rsid w:val="00134569"/>
    <w:rsid w:val="00134BFE"/>
    <w:rsid w:val="00135395"/>
    <w:rsid w:val="00141016"/>
    <w:rsid w:val="001415B2"/>
    <w:rsid w:val="00143542"/>
    <w:rsid w:val="00143608"/>
    <w:rsid w:val="00145E92"/>
    <w:rsid w:val="00145F76"/>
    <w:rsid w:val="00146568"/>
    <w:rsid w:val="00147C00"/>
    <w:rsid w:val="00150CF0"/>
    <w:rsid w:val="0015112C"/>
    <w:rsid w:val="00164A80"/>
    <w:rsid w:val="00164BD0"/>
    <w:rsid w:val="001749AF"/>
    <w:rsid w:val="0018060F"/>
    <w:rsid w:val="001B16FE"/>
    <w:rsid w:val="001C0DE5"/>
    <w:rsid w:val="001D3F81"/>
    <w:rsid w:val="00207BC4"/>
    <w:rsid w:val="00215536"/>
    <w:rsid w:val="00225D3D"/>
    <w:rsid w:val="00233902"/>
    <w:rsid w:val="00241CE4"/>
    <w:rsid w:val="00251817"/>
    <w:rsid w:val="002521B7"/>
    <w:rsid w:val="002623C6"/>
    <w:rsid w:val="002636F2"/>
    <w:rsid w:val="00273699"/>
    <w:rsid w:val="002A2325"/>
    <w:rsid w:val="002A3A16"/>
    <w:rsid w:val="002A459D"/>
    <w:rsid w:val="002B1DC5"/>
    <w:rsid w:val="002B2418"/>
    <w:rsid w:val="002D0BEC"/>
    <w:rsid w:val="002F0BE2"/>
    <w:rsid w:val="002F2E8E"/>
    <w:rsid w:val="003046D3"/>
    <w:rsid w:val="00305B12"/>
    <w:rsid w:val="00321DAC"/>
    <w:rsid w:val="00325C8A"/>
    <w:rsid w:val="00332AC9"/>
    <w:rsid w:val="00337038"/>
    <w:rsid w:val="00342189"/>
    <w:rsid w:val="003505B1"/>
    <w:rsid w:val="00350D8F"/>
    <w:rsid w:val="00356585"/>
    <w:rsid w:val="003722E0"/>
    <w:rsid w:val="00382ED5"/>
    <w:rsid w:val="00384083"/>
    <w:rsid w:val="00384519"/>
    <w:rsid w:val="00384EA0"/>
    <w:rsid w:val="003A5575"/>
    <w:rsid w:val="003B04BC"/>
    <w:rsid w:val="003B2351"/>
    <w:rsid w:val="003C1264"/>
    <w:rsid w:val="003D34E4"/>
    <w:rsid w:val="003E4444"/>
    <w:rsid w:val="003E61D3"/>
    <w:rsid w:val="003E6ABE"/>
    <w:rsid w:val="003F1F7C"/>
    <w:rsid w:val="003F6CE6"/>
    <w:rsid w:val="0040388A"/>
    <w:rsid w:val="00426479"/>
    <w:rsid w:val="00431823"/>
    <w:rsid w:val="00437FB4"/>
    <w:rsid w:val="00444652"/>
    <w:rsid w:val="00450170"/>
    <w:rsid w:val="0047260D"/>
    <w:rsid w:val="0049340A"/>
    <w:rsid w:val="00493C8B"/>
    <w:rsid w:val="004A5D0B"/>
    <w:rsid w:val="004B5C2D"/>
    <w:rsid w:val="004C3BE5"/>
    <w:rsid w:val="004C4E2B"/>
    <w:rsid w:val="004D4040"/>
    <w:rsid w:val="004E3D7C"/>
    <w:rsid w:val="004E5306"/>
    <w:rsid w:val="004E6D1F"/>
    <w:rsid w:val="004F1C85"/>
    <w:rsid w:val="00506871"/>
    <w:rsid w:val="00537B1C"/>
    <w:rsid w:val="00554CB2"/>
    <w:rsid w:val="00564328"/>
    <w:rsid w:val="00564CB9"/>
    <w:rsid w:val="005659A3"/>
    <w:rsid w:val="00566F0C"/>
    <w:rsid w:val="00592569"/>
    <w:rsid w:val="00594D35"/>
    <w:rsid w:val="005B2C8E"/>
    <w:rsid w:val="005C38A2"/>
    <w:rsid w:val="005D19FB"/>
    <w:rsid w:val="005D2C3C"/>
    <w:rsid w:val="005D3254"/>
    <w:rsid w:val="005E685B"/>
    <w:rsid w:val="005E7B6B"/>
    <w:rsid w:val="005F0A04"/>
    <w:rsid w:val="005F462F"/>
    <w:rsid w:val="005F7D24"/>
    <w:rsid w:val="00603105"/>
    <w:rsid w:val="00613078"/>
    <w:rsid w:val="006147CD"/>
    <w:rsid w:val="006339E3"/>
    <w:rsid w:val="0063537C"/>
    <w:rsid w:val="00650105"/>
    <w:rsid w:val="0065038E"/>
    <w:rsid w:val="00660DED"/>
    <w:rsid w:val="0066101C"/>
    <w:rsid w:val="006670B0"/>
    <w:rsid w:val="00670C62"/>
    <w:rsid w:val="00685352"/>
    <w:rsid w:val="00690FC3"/>
    <w:rsid w:val="00696588"/>
    <w:rsid w:val="006A298F"/>
    <w:rsid w:val="006A2C7B"/>
    <w:rsid w:val="006B002A"/>
    <w:rsid w:val="006B0B59"/>
    <w:rsid w:val="006B283A"/>
    <w:rsid w:val="006B7B2F"/>
    <w:rsid w:val="006C6535"/>
    <w:rsid w:val="006C7290"/>
    <w:rsid w:val="006D4DE3"/>
    <w:rsid w:val="006D6B6E"/>
    <w:rsid w:val="006D7189"/>
    <w:rsid w:val="006E63E8"/>
    <w:rsid w:val="006F519D"/>
    <w:rsid w:val="006F5B55"/>
    <w:rsid w:val="007037D3"/>
    <w:rsid w:val="0070798B"/>
    <w:rsid w:val="0071626D"/>
    <w:rsid w:val="00724580"/>
    <w:rsid w:val="00724C4F"/>
    <w:rsid w:val="00731749"/>
    <w:rsid w:val="00732EE3"/>
    <w:rsid w:val="007408CD"/>
    <w:rsid w:val="007421D1"/>
    <w:rsid w:val="0075039C"/>
    <w:rsid w:val="00766C69"/>
    <w:rsid w:val="00771337"/>
    <w:rsid w:val="0077772D"/>
    <w:rsid w:val="00791399"/>
    <w:rsid w:val="007917DF"/>
    <w:rsid w:val="00792F7B"/>
    <w:rsid w:val="007A538C"/>
    <w:rsid w:val="007B1C90"/>
    <w:rsid w:val="007B38BD"/>
    <w:rsid w:val="007B757B"/>
    <w:rsid w:val="007C1A1D"/>
    <w:rsid w:val="007C4CB7"/>
    <w:rsid w:val="007C67C9"/>
    <w:rsid w:val="007D05ED"/>
    <w:rsid w:val="007D75AD"/>
    <w:rsid w:val="007E74CD"/>
    <w:rsid w:val="007F06E5"/>
    <w:rsid w:val="007F0AB5"/>
    <w:rsid w:val="007F4834"/>
    <w:rsid w:val="008009A5"/>
    <w:rsid w:val="00801B0A"/>
    <w:rsid w:val="00806264"/>
    <w:rsid w:val="008137A1"/>
    <w:rsid w:val="0081464D"/>
    <w:rsid w:val="00816D89"/>
    <w:rsid w:val="00821AB7"/>
    <w:rsid w:val="008274FD"/>
    <w:rsid w:val="00834255"/>
    <w:rsid w:val="00861C1D"/>
    <w:rsid w:val="008702EE"/>
    <w:rsid w:val="00897293"/>
    <w:rsid w:val="008A0AFF"/>
    <w:rsid w:val="008A5B75"/>
    <w:rsid w:val="008B13B0"/>
    <w:rsid w:val="008C4C43"/>
    <w:rsid w:val="008D3FD4"/>
    <w:rsid w:val="008F3DD4"/>
    <w:rsid w:val="00913132"/>
    <w:rsid w:val="00921950"/>
    <w:rsid w:val="009227F1"/>
    <w:rsid w:val="0094258E"/>
    <w:rsid w:val="00943ADF"/>
    <w:rsid w:val="00945953"/>
    <w:rsid w:val="00946FBB"/>
    <w:rsid w:val="00955694"/>
    <w:rsid w:val="00956BB4"/>
    <w:rsid w:val="00971919"/>
    <w:rsid w:val="00993FF3"/>
    <w:rsid w:val="009B1C61"/>
    <w:rsid w:val="009B7BF9"/>
    <w:rsid w:val="009C1A21"/>
    <w:rsid w:val="009C2C3B"/>
    <w:rsid w:val="009C585A"/>
    <w:rsid w:val="009C6F11"/>
    <w:rsid w:val="009D171D"/>
    <w:rsid w:val="009E5604"/>
    <w:rsid w:val="009F031C"/>
    <w:rsid w:val="009F28B4"/>
    <w:rsid w:val="009F63DA"/>
    <w:rsid w:val="00A01987"/>
    <w:rsid w:val="00A04A69"/>
    <w:rsid w:val="00A066CA"/>
    <w:rsid w:val="00A06969"/>
    <w:rsid w:val="00A075BA"/>
    <w:rsid w:val="00A11EAA"/>
    <w:rsid w:val="00A319D4"/>
    <w:rsid w:val="00A37473"/>
    <w:rsid w:val="00A37DDB"/>
    <w:rsid w:val="00A431A9"/>
    <w:rsid w:val="00A479C3"/>
    <w:rsid w:val="00A47A77"/>
    <w:rsid w:val="00A51743"/>
    <w:rsid w:val="00A5394B"/>
    <w:rsid w:val="00A742E8"/>
    <w:rsid w:val="00AB0611"/>
    <w:rsid w:val="00AC20AE"/>
    <w:rsid w:val="00AC5B40"/>
    <w:rsid w:val="00AD020A"/>
    <w:rsid w:val="00AD1CE7"/>
    <w:rsid w:val="00AD3C79"/>
    <w:rsid w:val="00AD4F8B"/>
    <w:rsid w:val="00AF4BC6"/>
    <w:rsid w:val="00AF7AED"/>
    <w:rsid w:val="00B01141"/>
    <w:rsid w:val="00B04701"/>
    <w:rsid w:val="00B04DA7"/>
    <w:rsid w:val="00B07272"/>
    <w:rsid w:val="00B1237F"/>
    <w:rsid w:val="00B24EFC"/>
    <w:rsid w:val="00B34F2E"/>
    <w:rsid w:val="00B46F22"/>
    <w:rsid w:val="00B470CD"/>
    <w:rsid w:val="00B51B5A"/>
    <w:rsid w:val="00B70C2E"/>
    <w:rsid w:val="00B7401E"/>
    <w:rsid w:val="00B753F1"/>
    <w:rsid w:val="00B87A66"/>
    <w:rsid w:val="00B91828"/>
    <w:rsid w:val="00B91935"/>
    <w:rsid w:val="00B9322B"/>
    <w:rsid w:val="00B94C44"/>
    <w:rsid w:val="00BA2AA9"/>
    <w:rsid w:val="00BA4474"/>
    <w:rsid w:val="00BA4BE2"/>
    <w:rsid w:val="00BA71AB"/>
    <w:rsid w:val="00BB0CAE"/>
    <w:rsid w:val="00BB2C4E"/>
    <w:rsid w:val="00BB58D7"/>
    <w:rsid w:val="00BC7F4D"/>
    <w:rsid w:val="00BD480B"/>
    <w:rsid w:val="00BE0DD3"/>
    <w:rsid w:val="00BE2F51"/>
    <w:rsid w:val="00BE78E4"/>
    <w:rsid w:val="00BF1187"/>
    <w:rsid w:val="00BF1E88"/>
    <w:rsid w:val="00C0045F"/>
    <w:rsid w:val="00C04EEB"/>
    <w:rsid w:val="00C06DF2"/>
    <w:rsid w:val="00C125CA"/>
    <w:rsid w:val="00C17C28"/>
    <w:rsid w:val="00C24775"/>
    <w:rsid w:val="00C26C00"/>
    <w:rsid w:val="00C31CEE"/>
    <w:rsid w:val="00C418B0"/>
    <w:rsid w:val="00C51F3B"/>
    <w:rsid w:val="00C52625"/>
    <w:rsid w:val="00C548F7"/>
    <w:rsid w:val="00C60395"/>
    <w:rsid w:val="00C6174C"/>
    <w:rsid w:val="00C64893"/>
    <w:rsid w:val="00C650D3"/>
    <w:rsid w:val="00C673EC"/>
    <w:rsid w:val="00C764BA"/>
    <w:rsid w:val="00C77D10"/>
    <w:rsid w:val="00C86B09"/>
    <w:rsid w:val="00C91754"/>
    <w:rsid w:val="00CA0B2B"/>
    <w:rsid w:val="00CA62D6"/>
    <w:rsid w:val="00CA7ED4"/>
    <w:rsid w:val="00CB05C6"/>
    <w:rsid w:val="00CB0A69"/>
    <w:rsid w:val="00CC7D9D"/>
    <w:rsid w:val="00CD13CA"/>
    <w:rsid w:val="00D003F6"/>
    <w:rsid w:val="00D03513"/>
    <w:rsid w:val="00D14C6F"/>
    <w:rsid w:val="00D17CB2"/>
    <w:rsid w:val="00D21395"/>
    <w:rsid w:val="00D301C0"/>
    <w:rsid w:val="00D341C2"/>
    <w:rsid w:val="00D56EC7"/>
    <w:rsid w:val="00D70FCD"/>
    <w:rsid w:val="00D77D23"/>
    <w:rsid w:val="00D9644E"/>
    <w:rsid w:val="00D96B66"/>
    <w:rsid w:val="00DA2A2D"/>
    <w:rsid w:val="00DA5080"/>
    <w:rsid w:val="00DA755D"/>
    <w:rsid w:val="00DA7CC4"/>
    <w:rsid w:val="00DB253C"/>
    <w:rsid w:val="00DB32D2"/>
    <w:rsid w:val="00DB3FBA"/>
    <w:rsid w:val="00DC15D0"/>
    <w:rsid w:val="00DC505A"/>
    <w:rsid w:val="00DD05E2"/>
    <w:rsid w:val="00DE243E"/>
    <w:rsid w:val="00DF7760"/>
    <w:rsid w:val="00E04344"/>
    <w:rsid w:val="00E05F74"/>
    <w:rsid w:val="00E11718"/>
    <w:rsid w:val="00E11BD5"/>
    <w:rsid w:val="00E21D7D"/>
    <w:rsid w:val="00E350F8"/>
    <w:rsid w:val="00E44B6E"/>
    <w:rsid w:val="00E46499"/>
    <w:rsid w:val="00E51107"/>
    <w:rsid w:val="00E60E19"/>
    <w:rsid w:val="00E632EE"/>
    <w:rsid w:val="00E63C3F"/>
    <w:rsid w:val="00E6430A"/>
    <w:rsid w:val="00E754BA"/>
    <w:rsid w:val="00E81514"/>
    <w:rsid w:val="00E83165"/>
    <w:rsid w:val="00E9267D"/>
    <w:rsid w:val="00E92C95"/>
    <w:rsid w:val="00E954F5"/>
    <w:rsid w:val="00EB6F1E"/>
    <w:rsid w:val="00EC410F"/>
    <w:rsid w:val="00EE2568"/>
    <w:rsid w:val="00EF4895"/>
    <w:rsid w:val="00EF48AD"/>
    <w:rsid w:val="00EF7A2F"/>
    <w:rsid w:val="00F2214F"/>
    <w:rsid w:val="00F27C4D"/>
    <w:rsid w:val="00F33CDE"/>
    <w:rsid w:val="00F34E1C"/>
    <w:rsid w:val="00F40B71"/>
    <w:rsid w:val="00F42569"/>
    <w:rsid w:val="00F47CDC"/>
    <w:rsid w:val="00F52FED"/>
    <w:rsid w:val="00F56CBE"/>
    <w:rsid w:val="00F65177"/>
    <w:rsid w:val="00F82548"/>
    <w:rsid w:val="00F8768E"/>
    <w:rsid w:val="00F877D3"/>
    <w:rsid w:val="00F93AD9"/>
    <w:rsid w:val="00F96600"/>
    <w:rsid w:val="00FA05E0"/>
    <w:rsid w:val="00FA1EF1"/>
    <w:rsid w:val="00FB28FC"/>
    <w:rsid w:val="00FC2D39"/>
    <w:rsid w:val="00FC72B1"/>
    <w:rsid w:val="00FD4F8B"/>
    <w:rsid w:val="00FD7492"/>
    <w:rsid w:val="00FE01E6"/>
    <w:rsid w:val="00FE25A5"/>
    <w:rsid w:val="00FE3373"/>
    <w:rsid w:val="00FE6414"/>
    <w:rsid w:val="00FE7D52"/>
    <w:rsid w:val="00FF281A"/>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8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D0"/>
    <w:pPr>
      <w:ind w:left="720"/>
      <w:contextualSpacing/>
    </w:pPr>
  </w:style>
  <w:style w:type="paragraph" w:styleId="BalloonText">
    <w:name w:val="Balloon Text"/>
    <w:basedOn w:val="Normal"/>
    <w:link w:val="BalloonTextChar"/>
    <w:uiPriority w:val="99"/>
    <w:semiHidden/>
    <w:unhideWhenUsed/>
    <w:rsid w:val="00DC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D0"/>
    <w:rPr>
      <w:rFonts w:ascii="Tahoma" w:hAnsi="Tahoma" w:cs="Tahoma"/>
      <w:sz w:val="16"/>
      <w:szCs w:val="16"/>
    </w:rPr>
  </w:style>
  <w:style w:type="character" w:styleId="Hyperlink">
    <w:name w:val="Hyperlink"/>
    <w:basedOn w:val="DefaultParagraphFont"/>
    <w:uiPriority w:val="99"/>
    <w:unhideWhenUsed/>
    <w:rsid w:val="0018060F"/>
    <w:rPr>
      <w:color w:val="0000FF" w:themeColor="hyperlink"/>
      <w:u w:val="single"/>
    </w:rPr>
  </w:style>
  <w:style w:type="paragraph" w:styleId="Header">
    <w:name w:val="header"/>
    <w:basedOn w:val="Normal"/>
    <w:link w:val="HeaderChar"/>
    <w:uiPriority w:val="99"/>
    <w:semiHidden/>
    <w:unhideWhenUsed/>
    <w:rsid w:val="001337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376E"/>
    <w:rPr>
      <w:rFonts w:cs="Latha"/>
    </w:rPr>
  </w:style>
  <w:style w:type="paragraph" w:styleId="Footer">
    <w:name w:val="footer"/>
    <w:basedOn w:val="Normal"/>
    <w:link w:val="FooterChar"/>
    <w:uiPriority w:val="99"/>
    <w:semiHidden/>
    <w:unhideWhenUsed/>
    <w:rsid w:val="001337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376E"/>
    <w:rPr>
      <w:rFonts w:cs="Latha"/>
    </w:rPr>
  </w:style>
  <w:style w:type="character" w:styleId="FollowedHyperlink">
    <w:name w:val="FollowedHyperlink"/>
    <w:basedOn w:val="DefaultParagraphFont"/>
    <w:uiPriority w:val="99"/>
    <w:semiHidden/>
    <w:unhideWhenUsed/>
    <w:rsid w:val="0013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138587">
      <w:bodyDiv w:val="1"/>
      <w:marLeft w:val="0"/>
      <w:marRight w:val="0"/>
      <w:marTop w:val="0"/>
      <w:marBottom w:val="0"/>
      <w:divBdr>
        <w:top w:val="none" w:sz="0" w:space="0" w:color="auto"/>
        <w:left w:val="none" w:sz="0" w:space="0" w:color="auto"/>
        <w:bottom w:val="none" w:sz="0" w:space="0" w:color="auto"/>
        <w:right w:val="none" w:sz="0" w:space="0" w:color="auto"/>
      </w:divBdr>
    </w:div>
    <w:div w:id="388723187">
      <w:bodyDiv w:val="1"/>
      <w:marLeft w:val="0"/>
      <w:marRight w:val="0"/>
      <w:marTop w:val="0"/>
      <w:marBottom w:val="0"/>
      <w:divBdr>
        <w:top w:val="none" w:sz="0" w:space="0" w:color="auto"/>
        <w:left w:val="none" w:sz="0" w:space="0" w:color="auto"/>
        <w:bottom w:val="none" w:sz="0" w:space="0" w:color="auto"/>
        <w:right w:val="none" w:sz="0" w:space="0" w:color="auto"/>
      </w:divBdr>
    </w:div>
    <w:div w:id="711612061">
      <w:bodyDiv w:val="1"/>
      <w:marLeft w:val="0"/>
      <w:marRight w:val="0"/>
      <w:marTop w:val="0"/>
      <w:marBottom w:val="0"/>
      <w:divBdr>
        <w:top w:val="none" w:sz="0" w:space="0" w:color="auto"/>
        <w:left w:val="none" w:sz="0" w:space="0" w:color="auto"/>
        <w:bottom w:val="none" w:sz="0" w:space="0" w:color="auto"/>
        <w:right w:val="none" w:sz="0" w:space="0" w:color="auto"/>
      </w:divBdr>
    </w:div>
    <w:div w:id="1096901019">
      <w:bodyDiv w:val="1"/>
      <w:marLeft w:val="0"/>
      <w:marRight w:val="0"/>
      <w:marTop w:val="0"/>
      <w:marBottom w:val="0"/>
      <w:divBdr>
        <w:top w:val="none" w:sz="0" w:space="0" w:color="auto"/>
        <w:left w:val="none" w:sz="0" w:space="0" w:color="auto"/>
        <w:bottom w:val="none" w:sz="0" w:space="0" w:color="auto"/>
        <w:right w:val="none" w:sz="0" w:space="0" w:color="auto"/>
      </w:divBdr>
    </w:div>
    <w:div w:id="1330206489">
      <w:bodyDiv w:val="1"/>
      <w:marLeft w:val="0"/>
      <w:marRight w:val="0"/>
      <w:marTop w:val="0"/>
      <w:marBottom w:val="0"/>
      <w:divBdr>
        <w:top w:val="none" w:sz="0" w:space="0" w:color="auto"/>
        <w:left w:val="none" w:sz="0" w:space="0" w:color="auto"/>
        <w:bottom w:val="none" w:sz="0" w:space="0" w:color="auto"/>
        <w:right w:val="none" w:sz="0" w:space="0" w:color="auto"/>
      </w:divBdr>
      <w:divsChild>
        <w:div w:id="415783974">
          <w:marLeft w:val="-156"/>
          <w:marRight w:val="0"/>
          <w:marTop w:val="0"/>
          <w:marBottom w:val="0"/>
          <w:divBdr>
            <w:top w:val="none" w:sz="0" w:space="0" w:color="auto"/>
            <w:left w:val="none" w:sz="0" w:space="0" w:color="auto"/>
            <w:bottom w:val="none" w:sz="0" w:space="0" w:color="auto"/>
            <w:right w:val="none" w:sz="0" w:space="0" w:color="auto"/>
          </w:divBdr>
          <w:divsChild>
            <w:div w:id="372123821">
              <w:marLeft w:val="0"/>
              <w:marRight w:val="0"/>
              <w:marTop w:val="0"/>
              <w:marBottom w:val="0"/>
              <w:divBdr>
                <w:top w:val="none" w:sz="0" w:space="0" w:color="auto"/>
                <w:left w:val="none" w:sz="0" w:space="0" w:color="auto"/>
                <w:bottom w:val="none" w:sz="0" w:space="0" w:color="auto"/>
                <w:right w:val="none" w:sz="0" w:space="0" w:color="auto"/>
              </w:divBdr>
            </w:div>
          </w:divsChild>
        </w:div>
        <w:div w:id="868489975">
          <w:marLeft w:val="-156"/>
          <w:marRight w:val="0"/>
          <w:marTop w:val="0"/>
          <w:marBottom w:val="225"/>
          <w:divBdr>
            <w:top w:val="none" w:sz="0" w:space="0" w:color="auto"/>
            <w:left w:val="none" w:sz="0" w:space="0" w:color="auto"/>
            <w:bottom w:val="none" w:sz="0" w:space="0" w:color="auto"/>
            <w:right w:val="none" w:sz="0" w:space="0" w:color="auto"/>
          </w:divBdr>
        </w:div>
      </w:divsChild>
    </w:div>
    <w:div w:id="1444378946">
      <w:bodyDiv w:val="1"/>
      <w:marLeft w:val="0"/>
      <w:marRight w:val="0"/>
      <w:marTop w:val="0"/>
      <w:marBottom w:val="0"/>
      <w:divBdr>
        <w:top w:val="none" w:sz="0" w:space="0" w:color="auto"/>
        <w:left w:val="none" w:sz="0" w:space="0" w:color="auto"/>
        <w:bottom w:val="none" w:sz="0" w:space="0" w:color="auto"/>
        <w:right w:val="none" w:sz="0" w:space="0" w:color="auto"/>
      </w:divBdr>
    </w:div>
    <w:div w:id="1450785242">
      <w:bodyDiv w:val="1"/>
      <w:marLeft w:val="0"/>
      <w:marRight w:val="0"/>
      <w:marTop w:val="0"/>
      <w:marBottom w:val="0"/>
      <w:divBdr>
        <w:top w:val="none" w:sz="0" w:space="0" w:color="auto"/>
        <w:left w:val="none" w:sz="0" w:space="0" w:color="auto"/>
        <w:bottom w:val="none" w:sz="0" w:space="0" w:color="auto"/>
        <w:right w:val="none" w:sz="0" w:space="0" w:color="auto"/>
      </w:divBdr>
      <w:divsChild>
        <w:div w:id="1763212497">
          <w:marLeft w:val="-152"/>
          <w:marRight w:val="0"/>
          <w:marTop w:val="0"/>
          <w:marBottom w:val="225"/>
          <w:divBdr>
            <w:top w:val="none" w:sz="0" w:space="0" w:color="auto"/>
            <w:left w:val="none" w:sz="0" w:space="0" w:color="auto"/>
            <w:bottom w:val="none" w:sz="0" w:space="0" w:color="auto"/>
            <w:right w:val="none" w:sz="0" w:space="0" w:color="auto"/>
          </w:divBdr>
        </w:div>
        <w:div w:id="1875842328">
          <w:marLeft w:val="-152"/>
          <w:marRight w:val="0"/>
          <w:marTop w:val="0"/>
          <w:marBottom w:val="0"/>
          <w:divBdr>
            <w:top w:val="none" w:sz="0" w:space="0" w:color="auto"/>
            <w:left w:val="none" w:sz="0" w:space="0" w:color="auto"/>
            <w:bottom w:val="none" w:sz="0" w:space="0" w:color="auto"/>
            <w:right w:val="none" w:sz="0" w:space="0" w:color="auto"/>
          </w:divBdr>
          <w:divsChild>
            <w:div w:id="48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8397">
      <w:bodyDiv w:val="1"/>
      <w:marLeft w:val="0"/>
      <w:marRight w:val="0"/>
      <w:marTop w:val="0"/>
      <w:marBottom w:val="0"/>
      <w:divBdr>
        <w:top w:val="none" w:sz="0" w:space="0" w:color="auto"/>
        <w:left w:val="none" w:sz="0" w:space="0" w:color="auto"/>
        <w:bottom w:val="none" w:sz="0" w:space="0" w:color="auto"/>
        <w:right w:val="none" w:sz="0" w:space="0" w:color="auto"/>
      </w:divBdr>
      <w:divsChild>
        <w:div w:id="144007771">
          <w:marLeft w:val="0"/>
          <w:marRight w:val="0"/>
          <w:marTop w:val="0"/>
          <w:marBottom w:val="0"/>
          <w:divBdr>
            <w:top w:val="none" w:sz="0" w:space="0" w:color="auto"/>
            <w:left w:val="none" w:sz="0" w:space="0" w:color="auto"/>
            <w:bottom w:val="none" w:sz="0" w:space="0" w:color="auto"/>
            <w:right w:val="none" w:sz="0" w:space="0" w:color="auto"/>
          </w:divBdr>
        </w:div>
      </w:divsChild>
    </w:div>
    <w:div w:id="1597864465">
      <w:bodyDiv w:val="1"/>
      <w:marLeft w:val="0"/>
      <w:marRight w:val="0"/>
      <w:marTop w:val="0"/>
      <w:marBottom w:val="0"/>
      <w:divBdr>
        <w:top w:val="none" w:sz="0" w:space="0" w:color="auto"/>
        <w:left w:val="none" w:sz="0" w:space="0" w:color="auto"/>
        <w:bottom w:val="none" w:sz="0" w:space="0" w:color="auto"/>
        <w:right w:val="none" w:sz="0" w:space="0" w:color="auto"/>
      </w:divBdr>
    </w:div>
    <w:div w:id="1701659923">
      <w:bodyDiv w:val="1"/>
      <w:marLeft w:val="0"/>
      <w:marRight w:val="0"/>
      <w:marTop w:val="0"/>
      <w:marBottom w:val="0"/>
      <w:divBdr>
        <w:top w:val="none" w:sz="0" w:space="0" w:color="auto"/>
        <w:left w:val="none" w:sz="0" w:space="0" w:color="auto"/>
        <w:bottom w:val="none" w:sz="0" w:space="0" w:color="auto"/>
        <w:right w:val="none" w:sz="0" w:space="0" w:color="auto"/>
      </w:divBdr>
    </w:div>
    <w:div w:id="1722634875">
      <w:bodyDiv w:val="1"/>
      <w:marLeft w:val="0"/>
      <w:marRight w:val="0"/>
      <w:marTop w:val="0"/>
      <w:marBottom w:val="0"/>
      <w:divBdr>
        <w:top w:val="none" w:sz="0" w:space="0" w:color="auto"/>
        <w:left w:val="none" w:sz="0" w:space="0" w:color="auto"/>
        <w:bottom w:val="none" w:sz="0" w:space="0" w:color="auto"/>
        <w:right w:val="none" w:sz="0" w:space="0" w:color="auto"/>
      </w:divBdr>
      <w:divsChild>
        <w:div w:id="969555104">
          <w:marLeft w:val="0"/>
          <w:marRight w:val="0"/>
          <w:marTop w:val="0"/>
          <w:marBottom w:val="94"/>
          <w:divBdr>
            <w:top w:val="none" w:sz="0" w:space="0" w:color="auto"/>
            <w:left w:val="none" w:sz="0" w:space="0" w:color="auto"/>
            <w:bottom w:val="dashed" w:sz="8" w:space="5" w:color="999999"/>
            <w:right w:val="none" w:sz="0" w:space="0" w:color="auto"/>
          </w:divBdr>
        </w:div>
      </w:divsChild>
    </w:div>
    <w:div w:id="1882477673">
      <w:bodyDiv w:val="1"/>
      <w:marLeft w:val="0"/>
      <w:marRight w:val="0"/>
      <w:marTop w:val="0"/>
      <w:marBottom w:val="0"/>
      <w:divBdr>
        <w:top w:val="none" w:sz="0" w:space="0" w:color="auto"/>
        <w:left w:val="none" w:sz="0" w:space="0" w:color="auto"/>
        <w:bottom w:val="none" w:sz="0" w:space="0" w:color="auto"/>
        <w:right w:val="none" w:sz="0" w:space="0" w:color="auto"/>
      </w:divBdr>
    </w:div>
    <w:div w:id="1905942456">
      <w:bodyDiv w:val="1"/>
      <w:marLeft w:val="0"/>
      <w:marRight w:val="0"/>
      <w:marTop w:val="0"/>
      <w:marBottom w:val="0"/>
      <w:divBdr>
        <w:top w:val="none" w:sz="0" w:space="0" w:color="auto"/>
        <w:left w:val="none" w:sz="0" w:space="0" w:color="auto"/>
        <w:bottom w:val="none" w:sz="0" w:space="0" w:color="auto"/>
        <w:right w:val="none" w:sz="0" w:space="0" w:color="auto"/>
      </w:divBdr>
      <w:divsChild>
        <w:div w:id="826285768">
          <w:marLeft w:val="-156"/>
          <w:marRight w:val="0"/>
          <w:marTop w:val="0"/>
          <w:marBottom w:val="0"/>
          <w:divBdr>
            <w:top w:val="none" w:sz="0" w:space="0" w:color="auto"/>
            <w:left w:val="none" w:sz="0" w:space="0" w:color="auto"/>
            <w:bottom w:val="none" w:sz="0" w:space="0" w:color="auto"/>
            <w:right w:val="none" w:sz="0" w:space="0" w:color="auto"/>
          </w:divBdr>
          <w:divsChild>
            <w:div w:id="1521620364">
              <w:marLeft w:val="0"/>
              <w:marRight w:val="0"/>
              <w:marTop w:val="0"/>
              <w:marBottom w:val="0"/>
              <w:divBdr>
                <w:top w:val="none" w:sz="0" w:space="0" w:color="auto"/>
                <w:left w:val="none" w:sz="0" w:space="0" w:color="auto"/>
                <w:bottom w:val="none" w:sz="0" w:space="0" w:color="auto"/>
                <w:right w:val="none" w:sz="0" w:space="0" w:color="auto"/>
              </w:divBdr>
            </w:div>
          </w:divsChild>
        </w:div>
        <w:div w:id="2144731475">
          <w:marLeft w:val="-156"/>
          <w:marRight w:val="0"/>
          <w:marTop w:val="0"/>
          <w:marBottom w:val="225"/>
          <w:divBdr>
            <w:top w:val="none" w:sz="0" w:space="0" w:color="auto"/>
            <w:left w:val="none" w:sz="0" w:space="0" w:color="auto"/>
            <w:bottom w:val="none" w:sz="0" w:space="0" w:color="auto"/>
            <w:right w:val="none" w:sz="0" w:space="0" w:color="auto"/>
          </w:divBdr>
        </w:div>
      </w:divsChild>
    </w:div>
    <w:div w:id="1991246015">
      <w:bodyDiv w:val="1"/>
      <w:marLeft w:val="0"/>
      <w:marRight w:val="0"/>
      <w:marTop w:val="0"/>
      <w:marBottom w:val="0"/>
      <w:divBdr>
        <w:top w:val="none" w:sz="0" w:space="0" w:color="auto"/>
        <w:left w:val="none" w:sz="0" w:space="0" w:color="auto"/>
        <w:bottom w:val="none" w:sz="0" w:space="0" w:color="auto"/>
        <w:right w:val="none" w:sz="0" w:space="0" w:color="auto"/>
      </w:divBdr>
      <w:divsChild>
        <w:div w:id="573855612">
          <w:marLeft w:val="-152"/>
          <w:marRight w:val="0"/>
          <w:marTop w:val="0"/>
          <w:marBottom w:val="225"/>
          <w:divBdr>
            <w:top w:val="none" w:sz="0" w:space="0" w:color="auto"/>
            <w:left w:val="none" w:sz="0" w:space="0" w:color="auto"/>
            <w:bottom w:val="none" w:sz="0" w:space="0" w:color="auto"/>
            <w:right w:val="none" w:sz="0" w:space="0" w:color="auto"/>
          </w:divBdr>
        </w:div>
      </w:divsChild>
    </w:div>
    <w:div w:id="2004431141">
      <w:bodyDiv w:val="1"/>
      <w:marLeft w:val="0"/>
      <w:marRight w:val="0"/>
      <w:marTop w:val="0"/>
      <w:marBottom w:val="0"/>
      <w:divBdr>
        <w:top w:val="none" w:sz="0" w:space="0" w:color="auto"/>
        <w:left w:val="none" w:sz="0" w:space="0" w:color="auto"/>
        <w:bottom w:val="none" w:sz="0" w:space="0" w:color="auto"/>
        <w:right w:val="none" w:sz="0" w:space="0" w:color="auto"/>
      </w:divBdr>
      <w:divsChild>
        <w:div w:id="20356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877-020-01764-9" TargetMode="External"/><Relationship Id="rId3" Type="http://schemas.openxmlformats.org/officeDocument/2006/relationships/settings" Target="settings.xml"/><Relationship Id="rId7" Type="http://schemas.openxmlformats.org/officeDocument/2006/relationships/hyperlink" Target="https://doi.org/10.7861/fhj.2020-00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22271/oral.2020.v6.i4g.1097" TargetMode="External"/><Relationship Id="rId4" Type="http://schemas.openxmlformats.org/officeDocument/2006/relationships/webSettings" Target="webSettings.xml"/><Relationship Id="rId9" Type="http://schemas.openxmlformats.org/officeDocument/2006/relationships/hyperlink" Target="http://doi:%2010.2147/CIA.S17728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2181</Words>
  <Characters>12434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SEKAR</cp:lastModifiedBy>
  <cp:revision>2</cp:revision>
  <dcterms:created xsi:type="dcterms:W3CDTF">2023-07-31T15:03:00Z</dcterms:created>
  <dcterms:modified xsi:type="dcterms:W3CDTF">2023-07-31T15:03:00Z</dcterms:modified>
</cp:coreProperties>
</file>