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8FE" w:rsidRDefault="00B548FE" w:rsidP="00891C5D">
      <w:pPr>
        <w:spacing w:line="240" w:lineRule="auto"/>
        <w:jc w:val="center"/>
        <w:rPr>
          <w:rFonts w:ascii="Times New Roman" w:hAnsi="Times New Roman" w:cs="Times New Roman"/>
          <w:b/>
          <w:sz w:val="48"/>
          <w:szCs w:val="48"/>
        </w:rPr>
      </w:pPr>
      <w:r w:rsidRPr="00B548FE">
        <w:rPr>
          <w:rFonts w:ascii="Times New Roman" w:hAnsi="Times New Roman" w:cs="Times New Roman"/>
          <w:b/>
          <w:sz w:val="48"/>
          <w:szCs w:val="48"/>
        </w:rPr>
        <w:t>EVALUATION OF HNO</w:t>
      </w:r>
      <w:r w:rsidRPr="00B548FE">
        <w:rPr>
          <w:rFonts w:ascii="Times New Roman" w:hAnsi="Times New Roman" w:cs="Times New Roman"/>
          <w:b/>
          <w:sz w:val="48"/>
          <w:szCs w:val="48"/>
          <w:vertAlign w:val="subscript"/>
        </w:rPr>
        <w:t>3</w:t>
      </w:r>
      <w:r w:rsidRPr="00B548FE">
        <w:rPr>
          <w:rFonts w:ascii="Times New Roman" w:hAnsi="Times New Roman" w:cs="Times New Roman"/>
          <w:b/>
          <w:sz w:val="48"/>
          <w:szCs w:val="48"/>
        </w:rPr>
        <w:t>'S CHEMICAL ATTACK AND ITS EFFECTIVENESS AGAINST SCC WITH HYBRID FIBER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73"/>
      </w:tblGrid>
      <w:tr w:rsidR="008243E0" w:rsidTr="00B548FE">
        <w:tc>
          <w:tcPr>
            <w:tcW w:w="10373" w:type="dxa"/>
          </w:tcPr>
          <w:p w:rsidR="008243E0" w:rsidRPr="008243E0" w:rsidRDefault="00B548FE" w:rsidP="008243E0">
            <w:pPr>
              <w:jc w:val="center"/>
              <w:rPr>
                <w:rFonts w:ascii="Times New Roman" w:hAnsi="Times New Roman" w:cs="Times New Roman"/>
                <w:b/>
                <w:sz w:val="20"/>
                <w:szCs w:val="20"/>
                <w:vertAlign w:val="superscript"/>
              </w:rPr>
            </w:pPr>
            <w:proofErr w:type="spellStart"/>
            <w:r w:rsidRPr="00674C0E">
              <w:rPr>
                <w:rFonts w:ascii="Times New Roman" w:hAnsi="Times New Roman" w:cs="Times New Roman"/>
                <w:b/>
                <w:sz w:val="20"/>
                <w:szCs w:val="20"/>
              </w:rPr>
              <w:t>Neha</w:t>
            </w:r>
            <w:proofErr w:type="spellEnd"/>
            <w:r w:rsidRPr="00674C0E">
              <w:rPr>
                <w:rFonts w:ascii="Times New Roman" w:hAnsi="Times New Roman" w:cs="Times New Roman"/>
                <w:b/>
                <w:sz w:val="20"/>
                <w:szCs w:val="20"/>
              </w:rPr>
              <w:t xml:space="preserve"> Dama</w:t>
            </w:r>
            <w:r>
              <w:rPr>
                <w:rFonts w:ascii="Times New Roman" w:hAnsi="Times New Roman" w:cs="Times New Roman"/>
                <w:b/>
                <w:sz w:val="20"/>
                <w:szCs w:val="20"/>
                <w:vertAlign w:val="superscript"/>
              </w:rPr>
              <w:t>1</w:t>
            </w:r>
            <w:r>
              <w:rPr>
                <w:rFonts w:ascii="Times New Roman" w:hAnsi="Times New Roman" w:cs="Times New Roman"/>
                <w:b/>
                <w:sz w:val="20"/>
                <w:szCs w:val="20"/>
              </w:rPr>
              <w:t>, Maneeth .P .D</w:t>
            </w:r>
            <w:r>
              <w:rPr>
                <w:rFonts w:ascii="Times New Roman" w:hAnsi="Times New Roman" w:cs="Times New Roman"/>
                <w:b/>
                <w:sz w:val="20"/>
                <w:szCs w:val="20"/>
                <w:vertAlign w:val="superscript"/>
              </w:rPr>
              <w:t>2</w:t>
            </w:r>
            <w:r>
              <w:rPr>
                <w:rFonts w:ascii="Times New Roman" w:hAnsi="Times New Roman" w:cs="Times New Roman"/>
                <w:b/>
                <w:sz w:val="20"/>
                <w:szCs w:val="20"/>
              </w:rPr>
              <w:t xml:space="preserve">, Dr. </w:t>
            </w:r>
            <w:proofErr w:type="spellStart"/>
            <w:r>
              <w:rPr>
                <w:rFonts w:ascii="Times New Roman" w:hAnsi="Times New Roman" w:cs="Times New Roman"/>
                <w:b/>
                <w:sz w:val="20"/>
                <w:szCs w:val="20"/>
              </w:rPr>
              <w:t>Shreenivasreddy</w:t>
            </w:r>
            <w:proofErr w:type="spellEnd"/>
            <w:r>
              <w:rPr>
                <w:rFonts w:ascii="Times New Roman" w:hAnsi="Times New Roman" w:cs="Times New Roman"/>
                <w:b/>
                <w:sz w:val="20"/>
                <w:szCs w:val="20"/>
              </w:rPr>
              <w:t xml:space="preserve"> Shahapur</w:t>
            </w:r>
            <w:r>
              <w:rPr>
                <w:rFonts w:ascii="Times New Roman" w:hAnsi="Times New Roman" w:cs="Times New Roman"/>
                <w:b/>
                <w:sz w:val="20"/>
                <w:szCs w:val="20"/>
                <w:vertAlign w:val="superscript"/>
              </w:rPr>
              <w:t>3</w:t>
            </w:r>
          </w:p>
          <w:p w:rsidR="008243E0" w:rsidRDefault="008243E0" w:rsidP="00B902C6">
            <w:pPr>
              <w:rPr>
                <w:rFonts w:ascii="Times New Roman" w:hAnsi="Times New Roman" w:cs="Times New Roman"/>
                <w:b/>
                <w:sz w:val="20"/>
                <w:szCs w:val="20"/>
              </w:rPr>
            </w:pPr>
          </w:p>
        </w:tc>
      </w:tr>
      <w:tr w:rsidR="00F97DED" w:rsidTr="00B548FE">
        <w:tc>
          <w:tcPr>
            <w:tcW w:w="10373" w:type="dxa"/>
          </w:tcPr>
          <w:p w:rsidR="008243E0" w:rsidRDefault="008243E0" w:rsidP="00F97DED">
            <w:pPr>
              <w:jc w:val="center"/>
              <w:rPr>
                <w:rFonts w:ascii="Times New Roman" w:hAnsi="Times New Roman" w:cs="Times New Roman"/>
                <w:sz w:val="20"/>
                <w:szCs w:val="20"/>
              </w:rPr>
            </w:pPr>
            <w:r w:rsidRPr="008243E0">
              <w:rPr>
                <w:rFonts w:ascii="Times New Roman" w:hAnsi="Times New Roman" w:cs="Times New Roman"/>
                <w:sz w:val="20"/>
                <w:szCs w:val="20"/>
                <w:vertAlign w:val="superscript"/>
              </w:rPr>
              <w:t>1</w:t>
            </w:r>
            <w:r>
              <w:rPr>
                <w:rFonts w:ascii="Times New Roman" w:hAnsi="Times New Roman" w:cs="Times New Roman"/>
                <w:sz w:val="20"/>
                <w:szCs w:val="20"/>
              </w:rPr>
              <w:t xml:space="preserve"> PG Student, </w:t>
            </w:r>
            <w:r w:rsidRPr="008243E0">
              <w:rPr>
                <w:rFonts w:ascii="Times New Roman" w:hAnsi="Times New Roman" w:cs="Times New Roman"/>
                <w:sz w:val="20"/>
                <w:szCs w:val="20"/>
                <w:vertAlign w:val="superscript"/>
              </w:rPr>
              <w:t>2</w:t>
            </w:r>
            <w:r>
              <w:rPr>
                <w:rFonts w:ascii="Times New Roman" w:hAnsi="Times New Roman" w:cs="Times New Roman"/>
                <w:sz w:val="20"/>
                <w:szCs w:val="20"/>
              </w:rPr>
              <w:t xml:space="preserve"> Assistant Professor, </w:t>
            </w:r>
            <w:r w:rsidRPr="008243E0">
              <w:rPr>
                <w:rFonts w:ascii="Times New Roman" w:hAnsi="Times New Roman" w:cs="Times New Roman"/>
                <w:sz w:val="20"/>
                <w:szCs w:val="20"/>
                <w:vertAlign w:val="superscript"/>
              </w:rPr>
              <w:t>3</w:t>
            </w:r>
            <w:r>
              <w:rPr>
                <w:rFonts w:ascii="Times New Roman" w:hAnsi="Times New Roman" w:cs="Times New Roman"/>
                <w:sz w:val="20"/>
                <w:szCs w:val="20"/>
              </w:rPr>
              <w:t xml:space="preserve"> Professor</w:t>
            </w:r>
            <w:r w:rsidR="00B462AA" w:rsidRPr="00674C0E">
              <w:rPr>
                <w:rFonts w:ascii="Times New Roman" w:hAnsi="Times New Roman" w:cs="Times New Roman"/>
                <w:sz w:val="20"/>
                <w:szCs w:val="20"/>
              </w:rPr>
              <w:t xml:space="preserve">, </w:t>
            </w:r>
          </w:p>
          <w:p w:rsidR="00F97DED" w:rsidRPr="00B548FE" w:rsidRDefault="00B548FE" w:rsidP="00F97DED">
            <w:pPr>
              <w:jc w:val="center"/>
              <w:rPr>
                <w:rFonts w:ascii="Times New Roman" w:hAnsi="Times New Roman" w:cs="Times New Roman"/>
                <w:b/>
                <w:i/>
                <w:sz w:val="20"/>
                <w:szCs w:val="20"/>
              </w:rPr>
            </w:pPr>
            <w:r w:rsidRPr="00B548FE">
              <w:rPr>
                <w:rFonts w:ascii="Times New Roman" w:hAnsi="Times New Roman" w:cs="Times New Roman"/>
                <w:b/>
                <w:i/>
                <w:sz w:val="20"/>
                <w:szCs w:val="20"/>
              </w:rPr>
              <w:t>Dept</w:t>
            </w:r>
            <w:r w:rsidR="00B462AA" w:rsidRPr="00B548FE">
              <w:rPr>
                <w:rFonts w:ascii="Times New Roman" w:hAnsi="Times New Roman" w:cs="Times New Roman"/>
                <w:b/>
                <w:i/>
                <w:sz w:val="20"/>
                <w:szCs w:val="20"/>
              </w:rPr>
              <w:t xml:space="preserve">. </w:t>
            </w:r>
            <w:r w:rsidRPr="00B548FE">
              <w:rPr>
                <w:rFonts w:ascii="Times New Roman" w:hAnsi="Times New Roman" w:cs="Times New Roman"/>
                <w:b/>
                <w:i/>
                <w:sz w:val="20"/>
                <w:szCs w:val="20"/>
              </w:rPr>
              <w:t>of Civil Engineering</w:t>
            </w:r>
            <w:r w:rsidR="00B462AA" w:rsidRPr="00B548FE">
              <w:rPr>
                <w:rFonts w:ascii="Times New Roman" w:hAnsi="Times New Roman" w:cs="Times New Roman"/>
                <w:b/>
                <w:i/>
                <w:sz w:val="20"/>
                <w:szCs w:val="20"/>
              </w:rPr>
              <w:t>,</w:t>
            </w:r>
          </w:p>
          <w:p w:rsidR="00F97DED" w:rsidRPr="00B548FE" w:rsidRDefault="00B548FE" w:rsidP="00F97DED">
            <w:pPr>
              <w:jc w:val="center"/>
              <w:rPr>
                <w:rFonts w:ascii="Times New Roman" w:hAnsi="Times New Roman" w:cs="Times New Roman"/>
                <w:b/>
                <w:i/>
                <w:sz w:val="20"/>
                <w:szCs w:val="20"/>
              </w:rPr>
            </w:pPr>
            <w:r w:rsidRPr="00B548FE">
              <w:rPr>
                <w:rFonts w:ascii="Times New Roman" w:hAnsi="Times New Roman" w:cs="Times New Roman"/>
                <w:b/>
                <w:i/>
                <w:sz w:val="20"/>
                <w:szCs w:val="20"/>
              </w:rPr>
              <w:t>Visvesvaraya Technological University</w:t>
            </w:r>
            <w:r w:rsidR="00B462AA" w:rsidRPr="00B548FE">
              <w:rPr>
                <w:rFonts w:ascii="Times New Roman" w:hAnsi="Times New Roman" w:cs="Times New Roman"/>
                <w:b/>
                <w:i/>
                <w:sz w:val="20"/>
                <w:szCs w:val="20"/>
              </w:rPr>
              <w:t xml:space="preserve">, </w:t>
            </w:r>
            <w:r w:rsidRPr="00B548FE">
              <w:rPr>
                <w:rFonts w:ascii="Times New Roman" w:hAnsi="Times New Roman" w:cs="Times New Roman"/>
                <w:b/>
                <w:i/>
                <w:sz w:val="20"/>
                <w:szCs w:val="20"/>
              </w:rPr>
              <w:t>Belagavi</w:t>
            </w:r>
          </w:p>
          <w:p w:rsidR="00F97DED" w:rsidRPr="00674C0E" w:rsidRDefault="008243E0" w:rsidP="00F97DED">
            <w:pPr>
              <w:jc w:val="center"/>
              <w:rPr>
                <w:rFonts w:ascii="Times New Roman" w:hAnsi="Times New Roman" w:cs="Times New Roman"/>
                <w:sz w:val="20"/>
                <w:szCs w:val="20"/>
              </w:rPr>
            </w:pPr>
            <w:r w:rsidRPr="00B548FE">
              <w:rPr>
                <w:rFonts w:ascii="Times New Roman" w:hAnsi="Times New Roman" w:cs="Times New Roman"/>
                <w:b/>
                <w:i/>
                <w:sz w:val="20"/>
                <w:szCs w:val="20"/>
              </w:rPr>
              <w:t xml:space="preserve">CPGS, </w:t>
            </w:r>
            <w:r w:rsidR="00B548FE" w:rsidRPr="00B548FE">
              <w:rPr>
                <w:rFonts w:ascii="Times New Roman" w:hAnsi="Times New Roman" w:cs="Times New Roman"/>
                <w:b/>
                <w:i/>
                <w:sz w:val="20"/>
                <w:szCs w:val="20"/>
              </w:rPr>
              <w:t>Regional Office</w:t>
            </w:r>
            <w:r w:rsidR="00B462AA" w:rsidRPr="00B548FE">
              <w:rPr>
                <w:rFonts w:ascii="Times New Roman" w:hAnsi="Times New Roman" w:cs="Times New Roman"/>
                <w:b/>
                <w:i/>
                <w:sz w:val="20"/>
                <w:szCs w:val="20"/>
              </w:rPr>
              <w:t xml:space="preserve">, </w:t>
            </w:r>
            <w:r w:rsidR="00B548FE" w:rsidRPr="00B548FE">
              <w:rPr>
                <w:rFonts w:ascii="Times New Roman" w:hAnsi="Times New Roman" w:cs="Times New Roman"/>
                <w:b/>
                <w:i/>
                <w:sz w:val="20"/>
                <w:szCs w:val="20"/>
              </w:rPr>
              <w:t xml:space="preserve">Kalaburagi </w:t>
            </w:r>
            <w:r w:rsidRPr="00B548FE">
              <w:rPr>
                <w:rFonts w:ascii="Times New Roman" w:hAnsi="Times New Roman" w:cs="Times New Roman"/>
                <w:b/>
                <w:i/>
                <w:sz w:val="20"/>
                <w:szCs w:val="20"/>
              </w:rPr>
              <w:t>–</w:t>
            </w:r>
            <w:r w:rsidR="00B462AA" w:rsidRPr="00B548FE">
              <w:rPr>
                <w:rFonts w:ascii="Times New Roman" w:hAnsi="Times New Roman" w:cs="Times New Roman"/>
                <w:b/>
                <w:i/>
                <w:sz w:val="20"/>
                <w:szCs w:val="20"/>
              </w:rPr>
              <w:t xml:space="preserve"> 585105</w:t>
            </w:r>
            <w:r w:rsidRPr="00B548FE">
              <w:rPr>
                <w:rFonts w:ascii="Times New Roman" w:hAnsi="Times New Roman" w:cs="Times New Roman"/>
                <w:b/>
                <w:i/>
                <w:sz w:val="20"/>
                <w:szCs w:val="20"/>
              </w:rPr>
              <w:t xml:space="preserve">, </w:t>
            </w:r>
            <w:r w:rsidR="00B548FE" w:rsidRPr="00B548FE">
              <w:rPr>
                <w:rFonts w:ascii="Times New Roman" w:hAnsi="Times New Roman" w:cs="Times New Roman"/>
                <w:b/>
                <w:i/>
                <w:sz w:val="20"/>
                <w:szCs w:val="20"/>
              </w:rPr>
              <w:t>Karnataka</w:t>
            </w:r>
            <w:r w:rsidR="00B548FE">
              <w:rPr>
                <w:rFonts w:ascii="Times New Roman" w:hAnsi="Times New Roman" w:cs="Times New Roman"/>
                <w:b/>
                <w:i/>
                <w:sz w:val="20"/>
                <w:szCs w:val="20"/>
              </w:rPr>
              <w:t>,</w:t>
            </w:r>
            <w:r w:rsidR="00B548FE" w:rsidRPr="00B548FE">
              <w:rPr>
                <w:rFonts w:ascii="Times New Roman" w:hAnsi="Times New Roman" w:cs="Times New Roman"/>
                <w:b/>
                <w:i/>
                <w:sz w:val="20"/>
                <w:szCs w:val="20"/>
              </w:rPr>
              <w:t xml:space="preserve"> India</w:t>
            </w:r>
            <w:r>
              <w:rPr>
                <w:rFonts w:ascii="Times New Roman" w:hAnsi="Times New Roman" w:cs="Times New Roman"/>
                <w:sz w:val="20"/>
                <w:szCs w:val="20"/>
              </w:rPr>
              <w:t>.</w:t>
            </w:r>
          </w:p>
          <w:p w:rsidR="00F97DED" w:rsidRDefault="00F97DED" w:rsidP="00891C5D">
            <w:pPr>
              <w:jc w:val="both"/>
              <w:rPr>
                <w:rFonts w:ascii="Times New Roman" w:hAnsi="Times New Roman" w:cs="Times New Roman"/>
                <w:b/>
                <w:sz w:val="20"/>
                <w:szCs w:val="20"/>
              </w:rPr>
            </w:pPr>
          </w:p>
        </w:tc>
      </w:tr>
    </w:tbl>
    <w:p w:rsidR="000D3A6F" w:rsidRPr="00674C0E" w:rsidRDefault="000D3A6F" w:rsidP="00674C0E">
      <w:pPr>
        <w:spacing w:after="0" w:line="240" w:lineRule="auto"/>
        <w:jc w:val="both"/>
        <w:rPr>
          <w:rFonts w:ascii="Times New Roman" w:hAnsi="Times New Roman" w:cs="Times New Roman"/>
          <w:b/>
          <w:sz w:val="20"/>
          <w:szCs w:val="20"/>
        </w:rPr>
        <w:sectPr w:rsidR="000D3A6F" w:rsidRPr="00674C0E" w:rsidSect="00605647">
          <w:pgSz w:w="11910" w:h="16840" w:code="9"/>
          <w:pgMar w:top="1360" w:right="853" w:bottom="1240" w:left="900" w:header="0" w:footer="1054" w:gutter="0"/>
          <w:cols w:space="720"/>
          <w:docGrid w:linePitch="299"/>
        </w:sectPr>
      </w:pPr>
    </w:p>
    <w:p w:rsidR="005C76FD" w:rsidRPr="00674C0E" w:rsidRDefault="005C76FD" w:rsidP="00B902C6">
      <w:pPr>
        <w:spacing w:line="240" w:lineRule="auto"/>
        <w:ind w:right="365"/>
        <w:jc w:val="both"/>
        <w:rPr>
          <w:rFonts w:ascii="Times New Roman" w:hAnsi="Times New Roman" w:cs="Times New Roman"/>
          <w:sz w:val="20"/>
          <w:szCs w:val="20"/>
        </w:rPr>
      </w:pPr>
      <w:r w:rsidRPr="00674C0E">
        <w:rPr>
          <w:rFonts w:ascii="Times New Roman" w:hAnsi="Times New Roman" w:cs="Times New Roman"/>
          <w:b/>
          <w:sz w:val="20"/>
          <w:szCs w:val="20"/>
        </w:rPr>
        <w:lastRenderedPageBreak/>
        <w:t>Abstract</w:t>
      </w:r>
      <w:r w:rsidR="00B902C6">
        <w:rPr>
          <w:rFonts w:ascii="Times New Roman" w:hAnsi="Times New Roman" w:cs="Times New Roman"/>
          <w:b/>
          <w:sz w:val="20"/>
          <w:szCs w:val="20"/>
        </w:rPr>
        <w:t xml:space="preserve">: </w:t>
      </w:r>
      <w:r w:rsidR="00B902C6" w:rsidRPr="00B902C6">
        <w:rPr>
          <w:rFonts w:ascii="Times New Roman" w:hAnsi="Times New Roman" w:cs="Times New Roman"/>
          <w:sz w:val="20"/>
          <w:szCs w:val="20"/>
        </w:rPr>
        <w:t>A self-compacting concrete mixture was made using OPC grade 53, 5% silica fumes, 25% GGBS, fine aggregate, coarse aggregate, micro steel fibers, macro wavy fibers, and super plasticizers. There were six different cement weight combinations that were used to make SCC mixes: N, 0%, 0.5%, 1%, 1.5%, and 2%. Every cube combination's compression strength is assessed. Three cube combinations are cast, and each combination is given a 3</w:t>
      </w:r>
      <w:proofErr w:type="gramStart"/>
      <w:r w:rsidR="00B902C6" w:rsidRPr="00B902C6">
        <w:rPr>
          <w:rFonts w:ascii="Times New Roman" w:hAnsi="Times New Roman" w:cs="Times New Roman"/>
          <w:sz w:val="20"/>
          <w:szCs w:val="20"/>
        </w:rPr>
        <w:t>,28</w:t>
      </w:r>
      <w:proofErr w:type="gramEnd"/>
      <w:r w:rsidR="00B902C6" w:rsidRPr="00B902C6">
        <w:rPr>
          <w:rFonts w:ascii="Times New Roman" w:hAnsi="Times New Roman" w:cs="Times New Roman"/>
          <w:sz w:val="20"/>
          <w:szCs w:val="20"/>
        </w:rPr>
        <w:t xml:space="preserve">-day curing period. After the strength test is finished, the cubes with the longest curing periods produce the strongest results. In this paper, several chemical resistance tests are discussed for self-compacting concrete made with different amounts of steel fibers, waved microfibers, without FIBRE and with GGBS, silica fume admixtures, and without admixtures. Six potential mix designs are expressed in order to run this test. The cubes are cast, allowed to dry for 28 days in clean water, and then immersed in chemical solutions (10% and 12%) for intervals of 3, 7, or 14 days each. After the 3, 7-day period, the percentage of weight loss in chemical assaults such nitric acid assault is found. The test findings show that the specimens were submerged in 12% nitric acid. Significant damage had occurred to 7days submerged. </w:t>
      </w:r>
      <w:r w:rsidR="00491678" w:rsidRPr="00B902C6">
        <w:rPr>
          <w:rFonts w:ascii="Times New Roman" w:hAnsi="Times New Roman" w:cs="Times New Roman"/>
          <w:sz w:val="20"/>
          <w:szCs w:val="20"/>
        </w:rPr>
        <w:t>Loss</w:t>
      </w:r>
      <w:r w:rsidR="00B902C6" w:rsidRPr="00B902C6">
        <w:rPr>
          <w:rFonts w:ascii="Times New Roman" w:hAnsi="Times New Roman" w:cs="Times New Roman"/>
          <w:sz w:val="20"/>
          <w:szCs w:val="20"/>
        </w:rPr>
        <w:t xml:space="preserve"> of weight was noticed after being submerged in nitric acid.</w:t>
      </w:r>
    </w:p>
    <w:p w:rsidR="006D31BB" w:rsidRPr="00674C0E" w:rsidRDefault="00B902C6" w:rsidP="00674C0E">
      <w:pPr>
        <w:spacing w:line="240" w:lineRule="auto"/>
        <w:jc w:val="both"/>
        <w:rPr>
          <w:rFonts w:ascii="Times New Roman" w:hAnsi="Times New Roman" w:cs="Times New Roman"/>
          <w:sz w:val="20"/>
          <w:szCs w:val="20"/>
        </w:rPr>
        <w:sectPr w:rsidR="006D31BB" w:rsidRPr="00674C0E" w:rsidSect="00B902C6">
          <w:type w:val="continuous"/>
          <w:pgSz w:w="11910" w:h="16840" w:code="9"/>
          <w:pgMar w:top="1360" w:right="1278" w:bottom="1240" w:left="1418" w:header="0" w:footer="1054" w:gutter="0"/>
          <w:cols w:space="720"/>
          <w:docGrid w:linePitch="299"/>
        </w:sectPr>
      </w:pPr>
      <w:r>
        <w:rPr>
          <w:rFonts w:ascii="Times New Roman" w:hAnsi="Times New Roman" w:cs="Times New Roman"/>
          <w:b/>
          <w:sz w:val="20"/>
          <w:szCs w:val="20"/>
        </w:rPr>
        <w:t>Key</w:t>
      </w:r>
      <w:r w:rsidRPr="00674C0E">
        <w:rPr>
          <w:rFonts w:ascii="Times New Roman" w:hAnsi="Times New Roman" w:cs="Times New Roman"/>
          <w:b/>
          <w:sz w:val="20"/>
          <w:szCs w:val="20"/>
        </w:rPr>
        <w:t>words:</w:t>
      </w:r>
      <w:r w:rsidR="00DD0A15" w:rsidRPr="00674C0E">
        <w:rPr>
          <w:rFonts w:ascii="Times New Roman" w:hAnsi="Times New Roman" w:cs="Times New Roman"/>
          <w:sz w:val="20"/>
          <w:szCs w:val="20"/>
        </w:rPr>
        <w:t xml:space="preserve"> Self Compacting Concrete, Hybrid </w:t>
      </w:r>
      <w:r w:rsidR="003D2208">
        <w:rPr>
          <w:rFonts w:ascii="Times New Roman" w:hAnsi="Times New Roman" w:cs="Times New Roman"/>
          <w:sz w:val="20"/>
          <w:szCs w:val="20"/>
        </w:rPr>
        <w:t>Fibers</w:t>
      </w:r>
      <w:r w:rsidR="00DD0A15" w:rsidRPr="00674C0E">
        <w:rPr>
          <w:rFonts w:ascii="Times New Roman" w:hAnsi="Times New Roman" w:cs="Times New Roman"/>
          <w:sz w:val="20"/>
          <w:szCs w:val="20"/>
        </w:rPr>
        <w:t>, Compression Strength, HNO</w:t>
      </w:r>
      <w:r w:rsidR="00DD0A15" w:rsidRPr="00674C0E">
        <w:rPr>
          <w:rFonts w:ascii="Times New Roman" w:hAnsi="Times New Roman" w:cs="Times New Roman"/>
          <w:sz w:val="20"/>
          <w:szCs w:val="20"/>
          <w:vertAlign w:val="subscript"/>
        </w:rPr>
        <w:t>3</w:t>
      </w:r>
      <w:r w:rsidR="00DD0A15" w:rsidRPr="00674C0E">
        <w:rPr>
          <w:rFonts w:ascii="Times New Roman" w:hAnsi="Times New Roman" w:cs="Times New Roman"/>
          <w:sz w:val="20"/>
          <w:szCs w:val="20"/>
        </w:rPr>
        <w:t xml:space="preserve"> Nitric Acid, Weight Loss </w:t>
      </w:r>
      <w:r w:rsidR="00FB365E" w:rsidRPr="00674C0E">
        <w:rPr>
          <w:rFonts w:ascii="Times New Roman" w:hAnsi="Times New Roman" w:cs="Times New Roman"/>
          <w:sz w:val="20"/>
          <w:szCs w:val="20"/>
        </w:rPr>
        <w:t>of</w:t>
      </w:r>
      <w:r w:rsidR="00DD0A15" w:rsidRPr="00674C0E">
        <w:rPr>
          <w:rFonts w:ascii="Times New Roman" w:hAnsi="Times New Roman" w:cs="Times New Roman"/>
          <w:sz w:val="20"/>
          <w:szCs w:val="20"/>
        </w:rPr>
        <w:t xml:space="preserve"> Cubes.</w:t>
      </w:r>
    </w:p>
    <w:p w:rsidR="00B0710E" w:rsidRDefault="00674C0E" w:rsidP="00B902C6">
      <w:pPr>
        <w:pStyle w:val="ListParagraph"/>
        <w:ind w:left="567" w:firstLine="0"/>
        <w:rPr>
          <w:rFonts w:eastAsiaTheme="minorHAnsi"/>
          <w:iCs/>
          <w:color w:val="000000" w:themeColor="text1"/>
          <w:sz w:val="20"/>
        </w:rPr>
        <w:sectPr w:rsidR="00B0710E" w:rsidSect="008F5DB3">
          <w:type w:val="continuous"/>
          <w:pgSz w:w="11910" w:h="16840" w:code="9"/>
          <w:pgMar w:top="1360" w:right="580" w:bottom="1240" w:left="900" w:header="0" w:footer="1054" w:gutter="0"/>
          <w:cols w:num="2" w:space="720"/>
          <w:docGrid w:linePitch="299"/>
        </w:sectPr>
      </w:pPr>
      <w:r>
        <w:rPr>
          <w:b/>
          <w:sz w:val="20"/>
          <w:szCs w:val="20"/>
        </w:rPr>
        <w:lastRenderedPageBreak/>
        <w:t>A.</w:t>
      </w:r>
      <w:r w:rsidR="00B462AA">
        <w:rPr>
          <w:b/>
          <w:sz w:val="20"/>
          <w:szCs w:val="20"/>
        </w:rPr>
        <w:t xml:space="preserve">  </w:t>
      </w:r>
      <w:r w:rsidR="00B902C6">
        <w:rPr>
          <w:b/>
          <w:sz w:val="20"/>
          <w:szCs w:val="20"/>
        </w:rPr>
        <w:t>INTRODUCTION:</w:t>
      </w:r>
      <w:r w:rsidR="00B462AA" w:rsidRPr="00B0710E">
        <w:rPr>
          <w:rFonts w:eastAsiaTheme="minorHAnsi"/>
          <w:iCs/>
          <w:color w:val="000000" w:themeColor="text1"/>
          <w:sz w:val="20"/>
        </w:rPr>
        <w:t xml:space="preserve"> </w:t>
      </w:r>
    </w:p>
    <w:p w:rsidR="00B462AA" w:rsidRPr="0090584C" w:rsidRDefault="00B462AA" w:rsidP="0090584C">
      <w:pPr>
        <w:pStyle w:val="bodytext0"/>
        <w:ind w:firstLine="720"/>
        <w:rPr>
          <w:rFonts w:ascii="Times New Roman" w:hAnsi="Times New Roman" w:cs="Times New Roman"/>
          <w:sz w:val="20"/>
          <w:szCs w:val="20"/>
        </w:rPr>
      </w:pPr>
      <w:r w:rsidRPr="0090584C">
        <w:rPr>
          <w:rFonts w:ascii="Times New Roman" w:hAnsi="Times New Roman" w:cs="Times New Roman"/>
          <w:sz w:val="20"/>
          <w:szCs w:val="20"/>
        </w:rPr>
        <w:lastRenderedPageBreak/>
        <w:t>The technology for concrete has advanced dramatically in the last decades. Concrete is not simply just cement, aggregate, water, and additive; it is now an engineering substance containing a number of additional ingredients</w:t>
      </w:r>
      <w:r w:rsidR="00254C6E">
        <w:rPr>
          <w:rFonts w:ascii="Times New Roman" w:hAnsi="Times New Roman" w:cs="Times New Roman"/>
          <w:sz w:val="20"/>
          <w:szCs w:val="20"/>
        </w:rPr>
        <w:t xml:space="preserve"> [1]</w:t>
      </w:r>
      <w:r w:rsidRPr="0090584C">
        <w:rPr>
          <w:rFonts w:ascii="Times New Roman" w:hAnsi="Times New Roman" w:cs="Times New Roman"/>
          <w:sz w:val="20"/>
          <w:szCs w:val="20"/>
        </w:rPr>
        <w:t>. Today's building materials can meet most specified criteria under a variety of exposure situations. Today's concrete can meet almost every precise need under most exposure conditions. As a result, there is an ongoing need for study and research field of concrete technology</w:t>
      </w:r>
      <w:r w:rsidR="00254C6E">
        <w:rPr>
          <w:rFonts w:ascii="Times New Roman" w:hAnsi="Times New Roman" w:cs="Times New Roman"/>
          <w:sz w:val="20"/>
          <w:szCs w:val="20"/>
        </w:rPr>
        <w:t xml:space="preserve"> [3]</w:t>
      </w:r>
      <w:r w:rsidRPr="0090584C">
        <w:rPr>
          <w:rFonts w:ascii="Times New Roman" w:hAnsi="Times New Roman" w:cs="Times New Roman"/>
          <w:sz w:val="20"/>
          <w:szCs w:val="20"/>
        </w:rPr>
        <w:t xml:space="preserve">. </w:t>
      </w:r>
      <w:r w:rsidR="007249BB" w:rsidRPr="007249BB">
        <w:rPr>
          <w:rFonts w:ascii="Times New Roman" w:hAnsi="Times New Roman" w:cs="Times New Roman"/>
          <w:sz w:val="20"/>
          <w:szCs w:val="20"/>
        </w:rPr>
        <w:t xml:space="preserve">According to the United States </w:t>
      </w:r>
      <w:r w:rsidRPr="0090584C">
        <w:rPr>
          <w:rFonts w:ascii="Times New Roman" w:hAnsi="Times New Roman" w:cs="Times New Roman"/>
          <w:sz w:val="20"/>
          <w:szCs w:val="20"/>
        </w:rPr>
        <w:t xml:space="preserve">Concrete Association (ACI), exceptional performance concrete is "concrete </w:t>
      </w:r>
      <w:r w:rsidR="007249BB" w:rsidRPr="007249BB">
        <w:rPr>
          <w:rFonts w:ascii="Times New Roman" w:hAnsi="Times New Roman" w:cs="Times New Roman"/>
          <w:sz w:val="20"/>
          <w:szCs w:val="20"/>
        </w:rPr>
        <w:t xml:space="preserve">that fits the criteria </w:t>
      </w:r>
      <w:r w:rsidRPr="0090584C">
        <w:rPr>
          <w:rFonts w:ascii="Times New Roman" w:hAnsi="Times New Roman" w:cs="Times New Roman"/>
          <w:sz w:val="20"/>
          <w:szCs w:val="20"/>
        </w:rPr>
        <w:t xml:space="preserve">performance </w:t>
      </w:r>
      <w:r w:rsidR="007249BB" w:rsidRPr="007249BB">
        <w:rPr>
          <w:rFonts w:ascii="Times New Roman" w:hAnsi="Times New Roman" w:cs="Times New Roman"/>
          <w:sz w:val="20"/>
          <w:szCs w:val="20"/>
        </w:rPr>
        <w:t xml:space="preserve">and consistency standards that are not constantly met </w:t>
      </w:r>
      <w:r w:rsidRPr="0090584C">
        <w:rPr>
          <w:rFonts w:ascii="Times New Roman" w:hAnsi="Times New Roman" w:cs="Times New Roman"/>
          <w:sz w:val="20"/>
          <w:szCs w:val="20"/>
        </w:rPr>
        <w:t>using common ingredients, regular mixing procedures, and standard curing operations</w:t>
      </w:r>
      <w:r w:rsidR="00254C6E">
        <w:rPr>
          <w:rFonts w:ascii="Times New Roman" w:hAnsi="Times New Roman" w:cs="Times New Roman"/>
          <w:sz w:val="20"/>
          <w:szCs w:val="20"/>
        </w:rPr>
        <w:t xml:space="preserve"> [2].</w:t>
      </w:r>
      <w:r w:rsidRPr="0090584C">
        <w:rPr>
          <w:rFonts w:ascii="Times New Roman" w:hAnsi="Times New Roman" w:cs="Times New Roman"/>
          <w:sz w:val="20"/>
          <w:szCs w:val="20"/>
        </w:rPr>
        <w:t xml:space="preserve"> As a result, concrete with superior performance should contain at least one Excellent properties include compression capacity, great flexibility, and improved resilience to biological or physical stressors, as well as decreased penetration and lifespan</w:t>
      </w:r>
      <w:r w:rsidR="00254C6E">
        <w:rPr>
          <w:rFonts w:ascii="Times New Roman" w:hAnsi="Times New Roman" w:cs="Times New Roman"/>
          <w:sz w:val="20"/>
          <w:szCs w:val="20"/>
        </w:rPr>
        <w:t>[4]</w:t>
      </w:r>
      <w:r w:rsidRPr="0090584C">
        <w:rPr>
          <w:rFonts w:ascii="Times New Roman" w:hAnsi="Times New Roman" w:cs="Times New Roman"/>
          <w:sz w:val="20"/>
          <w:szCs w:val="20"/>
        </w:rPr>
        <w:t xml:space="preserve">. The purpose of concrete movement, i.e. compression of fresh building materials, is to minimize honeycomb structures and cavities, which reduce the hardness and longevity of the material. Special usage, such as underwater the pouring process, always necessitates the use of fresh concrete that must be poured with no </w:t>
      </w:r>
      <w:r w:rsidR="00254C6E" w:rsidRPr="0090584C">
        <w:rPr>
          <w:rFonts w:ascii="Times New Roman" w:hAnsi="Times New Roman" w:cs="Times New Roman"/>
          <w:sz w:val="20"/>
          <w:szCs w:val="20"/>
        </w:rPr>
        <w:t>compaction</w:t>
      </w:r>
      <w:r w:rsidR="00254C6E">
        <w:rPr>
          <w:rFonts w:ascii="Times New Roman" w:hAnsi="Times New Roman" w:cs="Times New Roman"/>
          <w:sz w:val="20"/>
          <w:szCs w:val="20"/>
        </w:rPr>
        <w:t xml:space="preserve"> [5]</w:t>
      </w:r>
      <w:r w:rsidRPr="0090584C">
        <w:rPr>
          <w:rFonts w:ascii="Times New Roman" w:hAnsi="Times New Roman" w:cs="Times New Roman"/>
          <w:sz w:val="20"/>
          <w:szCs w:val="20"/>
        </w:rPr>
        <w:t xml:space="preserve">. Shaking is simply not conceivable in these situations. Designers and scientists have developed mechanical methods for compacting new concrete. </w:t>
      </w:r>
      <w:r w:rsidR="00254C6E" w:rsidRPr="007249BB">
        <w:rPr>
          <w:rFonts w:ascii="Times New Roman" w:hAnsi="Times New Roman" w:cs="Times New Roman"/>
          <w:sz w:val="20"/>
          <w:szCs w:val="20"/>
        </w:rPr>
        <w:t>Fortunately</w:t>
      </w:r>
      <w:r w:rsidR="007249BB" w:rsidRPr="007249BB">
        <w:rPr>
          <w:rFonts w:ascii="Times New Roman" w:hAnsi="Times New Roman" w:cs="Times New Roman"/>
          <w:sz w:val="20"/>
          <w:szCs w:val="20"/>
        </w:rPr>
        <w:t xml:space="preserve"> there have some drawbacks. </w:t>
      </w:r>
      <w:proofErr w:type="gramStart"/>
      <w:r w:rsidRPr="0090584C">
        <w:rPr>
          <w:rFonts w:ascii="Times New Roman" w:hAnsi="Times New Roman" w:cs="Times New Roman"/>
          <w:sz w:val="20"/>
          <w:szCs w:val="20"/>
        </w:rPr>
        <w:t>to</w:t>
      </w:r>
      <w:proofErr w:type="gramEnd"/>
      <w:r w:rsidRPr="0090584C">
        <w:rPr>
          <w:rFonts w:ascii="Times New Roman" w:hAnsi="Times New Roman" w:cs="Times New Roman"/>
          <w:sz w:val="20"/>
          <w:szCs w:val="20"/>
        </w:rPr>
        <w:t xml:space="preserve"> these approaches, such as vibration noise and insufficient consolidation</w:t>
      </w:r>
      <w:r w:rsidR="00254C6E">
        <w:rPr>
          <w:rFonts w:ascii="Times New Roman" w:hAnsi="Times New Roman" w:cs="Times New Roman"/>
          <w:sz w:val="20"/>
          <w:szCs w:val="20"/>
        </w:rPr>
        <w:t>[6]</w:t>
      </w:r>
      <w:r w:rsidRPr="0090584C">
        <w:rPr>
          <w:rFonts w:ascii="Times New Roman" w:hAnsi="Times New Roman" w:cs="Times New Roman"/>
          <w:sz w:val="20"/>
          <w:szCs w:val="20"/>
        </w:rPr>
        <w:t>. These methods cannot be applied in structures with an abundance of stabilizers. Self Compacting Concrete (SCC) was created to address the issues connected with the compaction of concrete utilizing motion methods.</w:t>
      </w:r>
      <w:r w:rsidRPr="0090584C">
        <w:rPr>
          <w:sz w:val="20"/>
          <w:szCs w:val="20"/>
        </w:rPr>
        <w:t xml:space="preserve"> </w:t>
      </w:r>
      <w:r w:rsidRPr="0090584C">
        <w:rPr>
          <w:rFonts w:ascii="Times New Roman" w:hAnsi="Times New Roman" w:cs="Times New Roman"/>
          <w:sz w:val="20"/>
          <w:szCs w:val="20"/>
        </w:rPr>
        <w:t xml:space="preserve">Okamura (1988) popularized it in </w:t>
      </w:r>
      <w:r w:rsidR="00254C6E" w:rsidRPr="0090584C">
        <w:rPr>
          <w:rFonts w:ascii="Times New Roman" w:hAnsi="Times New Roman" w:cs="Times New Roman"/>
          <w:sz w:val="20"/>
          <w:szCs w:val="20"/>
        </w:rPr>
        <w:t>Japan</w:t>
      </w:r>
      <w:r w:rsidR="00254C6E">
        <w:rPr>
          <w:rFonts w:ascii="Times New Roman" w:hAnsi="Times New Roman" w:cs="Times New Roman"/>
          <w:sz w:val="20"/>
          <w:szCs w:val="20"/>
        </w:rPr>
        <w:t xml:space="preserve"> [7]</w:t>
      </w:r>
      <w:r w:rsidRPr="0090584C">
        <w:rPr>
          <w:rFonts w:ascii="Times New Roman" w:hAnsi="Times New Roman" w:cs="Times New Roman"/>
          <w:sz w:val="20"/>
          <w:szCs w:val="20"/>
        </w:rPr>
        <w:t>. The shortage of building laborers in Japan was the impetus for the invention of SCC, and this remains a major reaso</w:t>
      </w:r>
      <w:r w:rsidR="00B902C6">
        <w:rPr>
          <w:rFonts w:ascii="Times New Roman" w:hAnsi="Times New Roman" w:cs="Times New Roman"/>
          <w:sz w:val="20"/>
          <w:szCs w:val="20"/>
        </w:rPr>
        <w:t xml:space="preserve">n in its ongoing </w:t>
      </w:r>
      <w:proofErr w:type="gramStart"/>
      <w:r w:rsidR="00B902C6">
        <w:rPr>
          <w:rFonts w:ascii="Times New Roman" w:hAnsi="Times New Roman" w:cs="Times New Roman"/>
          <w:sz w:val="20"/>
          <w:szCs w:val="20"/>
        </w:rPr>
        <w:t>deployment</w:t>
      </w:r>
      <w:r w:rsidR="00254C6E">
        <w:rPr>
          <w:rFonts w:ascii="Times New Roman" w:hAnsi="Times New Roman" w:cs="Times New Roman"/>
          <w:sz w:val="20"/>
          <w:szCs w:val="20"/>
        </w:rPr>
        <w:t>[</w:t>
      </w:r>
      <w:proofErr w:type="gramEnd"/>
      <w:r w:rsidR="00254C6E">
        <w:rPr>
          <w:rFonts w:ascii="Times New Roman" w:hAnsi="Times New Roman" w:cs="Times New Roman"/>
          <w:sz w:val="20"/>
          <w:szCs w:val="20"/>
        </w:rPr>
        <w:t>7]</w:t>
      </w:r>
      <w:r w:rsidR="00B902C6">
        <w:rPr>
          <w:rFonts w:ascii="Times New Roman" w:hAnsi="Times New Roman" w:cs="Times New Roman"/>
          <w:sz w:val="20"/>
          <w:szCs w:val="20"/>
        </w:rPr>
        <w:t>.</w:t>
      </w:r>
    </w:p>
    <w:p w:rsidR="004B29E4" w:rsidRPr="0090584C" w:rsidRDefault="004B29E4" w:rsidP="00B902C6">
      <w:pPr>
        <w:spacing w:line="240" w:lineRule="auto"/>
        <w:jc w:val="both"/>
        <w:rPr>
          <w:rFonts w:ascii="Times New Roman" w:eastAsia="Times New Roman" w:hAnsi="Times New Roman" w:cs="Times New Roman"/>
          <w:b/>
          <w:bCs/>
          <w:color w:val="000000" w:themeColor="text1"/>
          <w:sz w:val="20"/>
          <w:szCs w:val="20"/>
        </w:rPr>
      </w:pPr>
      <w:r w:rsidRPr="0090584C">
        <w:rPr>
          <w:rFonts w:ascii="Times New Roman" w:eastAsia="Times New Roman" w:hAnsi="Times New Roman" w:cs="Times New Roman"/>
          <w:b/>
          <w:bCs/>
          <w:color w:val="000000" w:themeColor="text1"/>
          <w:sz w:val="20"/>
          <w:szCs w:val="20"/>
        </w:rPr>
        <w:t>BACKGROUND ON SELF-COMPACTING CONCRETE:</w:t>
      </w:r>
    </w:p>
    <w:p w:rsidR="00B0710E" w:rsidRPr="0090584C" w:rsidRDefault="004C6023" w:rsidP="0090584C">
      <w:pPr>
        <w:spacing w:line="240" w:lineRule="auto"/>
        <w:jc w:val="both"/>
        <w:rPr>
          <w:rFonts w:ascii="Times New Roman" w:hAnsi="Times New Roman" w:cs="Times New Roman"/>
          <w:sz w:val="20"/>
          <w:szCs w:val="20"/>
        </w:rPr>
        <w:sectPr w:rsidR="00B0710E" w:rsidRPr="0090584C" w:rsidSect="00605647">
          <w:type w:val="continuous"/>
          <w:pgSz w:w="11910" w:h="16840" w:code="9"/>
          <w:pgMar w:top="1360" w:right="1137" w:bottom="1240" w:left="1418" w:header="0" w:footer="1054" w:gutter="0"/>
          <w:cols w:space="720"/>
          <w:docGrid w:linePitch="299"/>
        </w:sectPr>
      </w:pPr>
      <w:r w:rsidRPr="004C6023">
        <w:rPr>
          <w:rStyle w:val="BodyTextChar"/>
          <w:rFonts w:eastAsiaTheme="minorHAnsi"/>
          <w:sz w:val="20"/>
          <w:szCs w:val="20"/>
        </w:rPr>
        <w:t>Since mortar-derived products are the most widely available of all artificially manufactured commodities, they are very significant designer goods and are very likel</w:t>
      </w:r>
      <w:r>
        <w:rPr>
          <w:rStyle w:val="BodyTextChar"/>
          <w:rFonts w:eastAsiaTheme="minorHAnsi"/>
          <w:sz w:val="20"/>
          <w:szCs w:val="20"/>
        </w:rPr>
        <w:t xml:space="preserve">y to continue to be so </w:t>
      </w:r>
      <w:r w:rsidRPr="004C6023">
        <w:rPr>
          <w:rStyle w:val="BodyTextChar"/>
          <w:rFonts w:eastAsiaTheme="minorHAnsi"/>
          <w:sz w:val="20"/>
          <w:szCs w:val="20"/>
        </w:rPr>
        <w:t xml:space="preserve">old the same value in the future [8].  These aesthetic and anatomical products must, however, satisfy newer and more pressing needs. When faced with production, financial, operational, and environmental concerns, weatherproof materials adopt different decorative elements like vinyl, materials, and wood. </w:t>
      </w:r>
      <w:proofErr w:type="gramStart"/>
      <w:r w:rsidRPr="004C6023">
        <w:rPr>
          <w:rStyle w:val="BodyTextChar"/>
          <w:rFonts w:eastAsiaTheme="minorHAnsi"/>
          <w:sz w:val="20"/>
          <w:szCs w:val="20"/>
        </w:rPr>
        <w:t>Self-compressing concrete (SCC), an improved material that moves and consolidates itself by its weight without the need for additional compaction energy, is one route in this evolution [9] [10].</w:t>
      </w:r>
      <w:proofErr w:type="gramEnd"/>
    </w:p>
    <w:p w:rsidR="004B29E4" w:rsidRPr="0090584C" w:rsidRDefault="004B29E4" w:rsidP="0090584C">
      <w:pPr>
        <w:pStyle w:val="BodyText"/>
        <w:jc w:val="both"/>
        <w:rPr>
          <w:b/>
          <w:sz w:val="20"/>
          <w:szCs w:val="20"/>
        </w:rPr>
      </w:pPr>
      <w:r w:rsidRPr="0090584C">
        <w:rPr>
          <w:b/>
          <w:sz w:val="20"/>
          <w:szCs w:val="20"/>
        </w:rPr>
        <w:lastRenderedPageBreak/>
        <w:t xml:space="preserve">Reason </w:t>
      </w:r>
      <w:r w:rsidR="00B56DC3" w:rsidRPr="0090584C">
        <w:rPr>
          <w:b/>
          <w:sz w:val="20"/>
          <w:szCs w:val="20"/>
        </w:rPr>
        <w:t>for</w:t>
      </w:r>
      <w:r w:rsidRPr="0090584C">
        <w:rPr>
          <w:b/>
          <w:sz w:val="20"/>
          <w:szCs w:val="20"/>
        </w:rPr>
        <w:t xml:space="preserve"> </w:t>
      </w:r>
      <w:r w:rsidR="00B56DC3" w:rsidRPr="0090584C">
        <w:rPr>
          <w:b/>
          <w:sz w:val="20"/>
          <w:szCs w:val="20"/>
        </w:rPr>
        <w:t>the</w:t>
      </w:r>
      <w:r w:rsidRPr="0090584C">
        <w:rPr>
          <w:b/>
          <w:sz w:val="20"/>
          <w:szCs w:val="20"/>
        </w:rPr>
        <w:t xml:space="preserve"> Development </w:t>
      </w:r>
      <w:r w:rsidR="00B56DC3" w:rsidRPr="0090584C">
        <w:rPr>
          <w:b/>
          <w:sz w:val="20"/>
          <w:szCs w:val="20"/>
        </w:rPr>
        <w:t>of</w:t>
      </w:r>
      <w:r w:rsidRPr="0090584C">
        <w:rPr>
          <w:b/>
          <w:sz w:val="20"/>
          <w:szCs w:val="20"/>
        </w:rPr>
        <w:t xml:space="preserve"> SCC:</w:t>
      </w:r>
    </w:p>
    <w:p w:rsidR="00777AF6" w:rsidRPr="0090584C" w:rsidRDefault="004B29E4" w:rsidP="0090584C">
      <w:pPr>
        <w:pStyle w:val="BodyText"/>
        <w:jc w:val="both"/>
        <w:rPr>
          <w:color w:val="2E2E2E"/>
          <w:sz w:val="20"/>
          <w:szCs w:val="20"/>
        </w:rPr>
      </w:pPr>
      <w:r w:rsidRPr="0090584C">
        <w:rPr>
          <w:sz w:val="20"/>
          <w:szCs w:val="20"/>
        </w:rPr>
        <w:t xml:space="preserve">The primary variables for the growth of the SCC are to accomplish high resilient, moveable, feasible and self-compressing of building materials and to resolve the weak characteristics of building materials as we understand the building materials a weak matter alongside low tension courage, volume stability, minimal elasticity and minimal power to the weight </w:t>
      </w:r>
      <w:r w:rsidR="00B548FE" w:rsidRPr="0090584C">
        <w:rPr>
          <w:sz w:val="20"/>
          <w:szCs w:val="20"/>
        </w:rPr>
        <w:t>proportion</w:t>
      </w:r>
      <w:r w:rsidR="00B548FE">
        <w:rPr>
          <w:sz w:val="20"/>
          <w:szCs w:val="20"/>
        </w:rPr>
        <w:t xml:space="preserve"> [11]</w:t>
      </w:r>
      <w:r w:rsidRPr="0090584C">
        <w:rPr>
          <w:sz w:val="20"/>
          <w:szCs w:val="20"/>
        </w:rPr>
        <w:t xml:space="preserve">. </w:t>
      </w:r>
      <w:r w:rsidR="00B56DC3" w:rsidRPr="0090584C">
        <w:rPr>
          <w:sz w:val="20"/>
          <w:szCs w:val="20"/>
        </w:rPr>
        <w:t>Nevertheless</w:t>
      </w:r>
      <w:r w:rsidRPr="0090584C">
        <w:rPr>
          <w:sz w:val="20"/>
          <w:szCs w:val="20"/>
        </w:rPr>
        <w:t xml:space="preserve"> SCC is distinguished </w:t>
      </w:r>
      <w:r w:rsidR="00BC26D9">
        <w:rPr>
          <w:sz w:val="20"/>
          <w:szCs w:val="20"/>
        </w:rPr>
        <w:t xml:space="preserve">because </w:t>
      </w:r>
      <w:r w:rsidR="00B56DC3">
        <w:rPr>
          <w:sz w:val="20"/>
          <w:szCs w:val="20"/>
        </w:rPr>
        <w:t>of it</w:t>
      </w:r>
      <w:r w:rsidRPr="0090584C">
        <w:rPr>
          <w:sz w:val="20"/>
          <w:szCs w:val="20"/>
        </w:rPr>
        <w:t xml:space="preserve"> is additionally</w:t>
      </w:r>
      <w:r w:rsidR="00B548FE">
        <w:rPr>
          <w:sz w:val="20"/>
          <w:szCs w:val="20"/>
        </w:rPr>
        <w:t xml:space="preserve"> c</w:t>
      </w:r>
      <w:r w:rsidR="00777AF6" w:rsidRPr="0090584C">
        <w:rPr>
          <w:sz w:val="20"/>
          <w:szCs w:val="20"/>
        </w:rPr>
        <w:t xml:space="preserve">onstruction of homogeneous concrete SCC is a new form of concrete material that can increase the fluidity and functionality of regular concrete. Increasing the mortar content, on the other hand, might make the concrete brittle, resulting in collapse and higher expenses for production. Metal </w:t>
      </w:r>
      <w:proofErr w:type="spellStart"/>
      <w:r w:rsidR="00777AF6" w:rsidRPr="0090584C">
        <w:rPr>
          <w:sz w:val="20"/>
          <w:szCs w:val="20"/>
        </w:rPr>
        <w:t>fibres</w:t>
      </w:r>
      <w:proofErr w:type="spellEnd"/>
      <w:r w:rsidR="00777AF6" w:rsidRPr="0090584C">
        <w:rPr>
          <w:sz w:val="20"/>
          <w:szCs w:val="20"/>
        </w:rPr>
        <w:t xml:space="preserve"> can improve the stiffness, physical properties, and lifespan of buildings made of concrete when included with SCC-containing substitute cement products (CRMs). Cementing materials with the same qualities as cement can substitute at least part of the cement, lowering total cost. It has been </w:t>
      </w:r>
      <w:r w:rsidR="0025786B" w:rsidRPr="0025786B">
        <w:rPr>
          <w:sz w:val="20"/>
          <w:szCs w:val="20"/>
        </w:rPr>
        <w:t xml:space="preserve">discovered that strengthened </w:t>
      </w:r>
      <w:r w:rsidR="00777AF6" w:rsidRPr="0090584C">
        <w:rPr>
          <w:sz w:val="20"/>
          <w:szCs w:val="20"/>
        </w:rPr>
        <w:t xml:space="preserve">fibre improves the bending and shear rigidity, toughness, and hardness of cementitious substitute composites. By inserting </w:t>
      </w:r>
      <w:proofErr w:type="spellStart"/>
      <w:r w:rsidR="00777AF6" w:rsidRPr="0090584C">
        <w:rPr>
          <w:sz w:val="20"/>
          <w:szCs w:val="20"/>
        </w:rPr>
        <w:t>fibres</w:t>
      </w:r>
      <w:proofErr w:type="spellEnd"/>
      <w:r w:rsidR="00777AF6" w:rsidRPr="0090584C">
        <w:rPr>
          <w:sz w:val="20"/>
          <w:szCs w:val="20"/>
        </w:rPr>
        <w:t xml:space="preserve"> across cracks in concrete, </w:t>
      </w:r>
      <w:proofErr w:type="spellStart"/>
      <w:r w:rsidR="00777AF6" w:rsidRPr="0090584C">
        <w:rPr>
          <w:sz w:val="20"/>
          <w:szCs w:val="20"/>
        </w:rPr>
        <w:t>fibres</w:t>
      </w:r>
      <w:proofErr w:type="spellEnd"/>
      <w:r w:rsidR="00777AF6" w:rsidRPr="0090584C">
        <w:rPr>
          <w:sz w:val="20"/>
          <w:szCs w:val="20"/>
        </w:rPr>
        <w:t xml:space="preserve"> can improve compressive and flexural resilience, and manage masonry fractures, and varied activity. </w:t>
      </w:r>
      <w:r w:rsidR="00777AF6" w:rsidRPr="0025786B">
        <w:rPr>
          <w:color w:val="0D0D0D" w:themeColor="text1" w:themeTint="F2"/>
          <w:sz w:val="20"/>
          <w:szCs w:val="20"/>
        </w:rPr>
        <w:t xml:space="preserve">Someone </w:t>
      </w:r>
      <w:r w:rsidR="00B56DC3" w:rsidRPr="0025786B">
        <w:rPr>
          <w:color w:val="0D0D0D" w:themeColor="text1" w:themeTint="F2"/>
          <w:sz w:val="20"/>
          <w:szCs w:val="20"/>
        </w:rPr>
        <w:t>additionally</w:t>
      </w:r>
      <w:r w:rsidR="00777AF6" w:rsidRPr="0025786B">
        <w:rPr>
          <w:color w:val="0D0D0D" w:themeColor="text1" w:themeTint="F2"/>
          <w:sz w:val="20"/>
          <w:szCs w:val="20"/>
        </w:rPr>
        <w:t>, bridging fractured areas and postponing regional fracture progression</w:t>
      </w:r>
      <w:r w:rsidR="00B548FE">
        <w:rPr>
          <w:color w:val="0D0D0D" w:themeColor="text1" w:themeTint="F2"/>
          <w:sz w:val="20"/>
          <w:szCs w:val="20"/>
        </w:rPr>
        <w:t xml:space="preserve"> </w:t>
      </w:r>
      <w:r w:rsidR="00491678">
        <w:rPr>
          <w:color w:val="0D0D0D" w:themeColor="text1" w:themeTint="F2"/>
          <w:sz w:val="20"/>
          <w:szCs w:val="20"/>
        </w:rPr>
        <w:t>[12]</w:t>
      </w:r>
      <w:r w:rsidR="00EF660B">
        <w:rPr>
          <w:color w:val="0D0D0D" w:themeColor="text1" w:themeTint="F2"/>
          <w:sz w:val="20"/>
          <w:szCs w:val="20"/>
        </w:rPr>
        <w:t xml:space="preserve">.  </w:t>
      </w:r>
      <w:r w:rsidR="0025786B" w:rsidRPr="0025786B">
        <w:rPr>
          <w:color w:val="0D0D0D" w:themeColor="text1" w:themeTint="F2"/>
          <w:sz w:val="20"/>
          <w:szCs w:val="20"/>
        </w:rPr>
        <w:t>The mix with steel fibre reinforcement</w:t>
      </w:r>
      <w:r w:rsidR="00777AF6" w:rsidRPr="0025786B">
        <w:rPr>
          <w:color w:val="0D0D0D" w:themeColor="text1" w:themeTint="F2"/>
          <w:sz w:val="20"/>
          <w:szCs w:val="20"/>
        </w:rPr>
        <w:t xml:space="preserve"> is mostly used in components that undergo harmful fluid and focused load. It's used in a variety of commercial and architectural applications, including commercial floors, airline pavements, overlays in its entirety and pipe coating. </w:t>
      </w:r>
      <w:r w:rsidR="004C6023" w:rsidRPr="0025786B">
        <w:rPr>
          <w:color w:val="0D0D0D" w:themeColor="text1" w:themeTint="F2"/>
          <w:sz w:val="20"/>
          <w:szCs w:val="20"/>
        </w:rPr>
        <w:t>Fibers</w:t>
      </w:r>
      <w:r w:rsidR="00777AF6" w:rsidRPr="0025786B">
        <w:rPr>
          <w:color w:val="0D0D0D" w:themeColor="text1" w:themeTint="F2"/>
          <w:sz w:val="20"/>
          <w:szCs w:val="20"/>
        </w:rPr>
        <w:t xml:space="preserve">, on the other hand, can produce clogging and prove challenging to get apart while </w:t>
      </w:r>
      <w:r w:rsidR="00B548FE" w:rsidRPr="0025786B">
        <w:rPr>
          <w:color w:val="0D0D0D" w:themeColor="text1" w:themeTint="F2"/>
          <w:sz w:val="20"/>
          <w:szCs w:val="20"/>
        </w:rPr>
        <w:t>mixing</w:t>
      </w:r>
      <w:r w:rsidR="00B548FE">
        <w:rPr>
          <w:color w:val="0D0D0D" w:themeColor="text1" w:themeTint="F2"/>
          <w:sz w:val="20"/>
          <w:szCs w:val="20"/>
        </w:rPr>
        <w:t xml:space="preserve"> [</w:t>
      </w:r>
      <w:r w:rsidR="00491678">
        <w:rPr>
          <w:color w:val="0D0D0D" w:themeColor="text1" w:themeTint="F2"/>
          <w:sz w:val="20"/>
          <w:szCs w:val="20"/>
        </w:rPr>
        <w:t>13]</w:t>
      </w:r>
      <w:r w:rsidR="00777AF6" w:rsidRPr="0025786B">
        <w:rPr>
          <w:color w:val="0D0D0D" w:themeColor="text1" w:themeTint="F2"/>
          <w:sz w:val="20"/>
          <w:szCs w:val="20"/>
        </w:rPr>
        <w:t>. CRMs including fly ash are used in concrete mixtures to improve SCC qualities such as functionality. Several replacements </w:t>
      </w:r>
      <w:r w:rsidR="00BC330C" w:rsidRPr="00BC330C">
        <w:rPr>
          <w:color w:val="0D0D0D" w:themeColor="text1" w:themeTint="F2"/>
          <w:sz w:val="20"/>
          <w:szCs w:val="20"/>
        </w:rPr>
        <w:t xml:space="preserve">derived from flying </w:t>
      </w:r>
      <w:r w:rsidR="00B56DC3" w:rsidRPr="00BC330C">
        <w:rPr>
          <w:color w:val="0D0D0D" w:themeColor="text1" w:themeTint="F2"/>
          <w:sz w:val="20"/>
          <w:szCs w:val="20"/>
        </w:rPr>
        <w:t>ash</w:t>
      </w:r>
      <w:r w:rsidR="00B56DC3">
        <w:rPr>
          <w:color w:val="0D0D0D" w:themeColor="text1" w:themeTint="F2"/>
          <w:sz w:val="20"/>
          <w:szCs w:val="20"/>
        </w:rPr>
        <w:t xml:space="preserve"> </w:t>
      </w:r>
      <w:r w:rsidR="00B56DC3" w:rsidRPr="0025786B">
        <w:rPr>
          <w:color w:val="0D0D0D" w:themeColor="text1" w:themeTint="F2"/>
          <w:sz w:val="20"/>
          <w:szCs w:val="20"/>
        </w:rPr>
        <w:t>ratios</w:t>
      </w:r>
      <w:r w:rsidR="00777AF6" w:rsidRPr="0025786B">
        <w:rPr>
          <w:color w:val="0D0D0D" w:themeColor="text1" w:themeTint="F2"/>
          <w:sz w:val="20"/>
          <w:szCs w:val="20"/>
        </w:rPr>
        <w:t xml:space="preserve"> have been investigated to discover the greatest amount of enhancement and appropriate substitution ratio. </w:t>
      </w:r>
      <w:r w:rsidR="00BC330C" w:rsidRPr="00BC330C">
        <w:rPr>
          <w:color w:val="0D0D0D" w:themeColor="text1" w:themeTint="F2"/>
          <w:sz w:val="20"/>
          <w:szCs w:val="20"/>
        </w:rPr>
        <w:t>The goal of this investigation</w:t>
      </w:r>
      <w:r w:rsidR="00777AF6" w:rsidRPr="0025786B">
        <w:rPr>
          <w:color w:val="0D0D0D" w:themeColor="text1" w:themeTint="F2"/>
          <w:sz w:val="20"/>
          <w:szCs w:val="20"/>
        </w:rPr>
        <w:t xml:space="preserve"> is to improve </w:t>
      </w:r>
      <w:r w:rsidR="0086530F" w:rsidRPr="0086530F">
        <w:rPr>
          <w:color w:val="0D0D0D" w:themeColor="text1" w:themeTint="F2"/>
          <w:sz w:val="20"/>
          <w:szCs w:val="20"/>
        </w:rPr>
        <w:t xml:space="preserve">the toughness and lifespan of </w:t>
      </w:r>
      <w:r w:rsidR="00777AF6" w:rsidRPr="0025786B">
        <w:rPr>
          <w:color w:val="0D0D0D" w:themeColor="text1" w:themeTint="F2"/>
          <w:sz w:val="20"/>
          <w:szCs w:val="20"/>
        </w:rPr>
        <w:t xml:space="preserve">self-compacting concrete by incorporating steel </w:t>
      </w:r>
      <w:r w:rsidR="004C6023" w:rsidRPr="0025786B">
        <w:rPr>
          <w:color w:val="0D0D0D" w:themeColor="text1" w:themeTint="F2"/>
          <w:sz w:val="20"/>
          <w:szCs w:val="20"/>
        </w:rPr>
        <w:t>fibers</w:t>
      </w:r>
      <w:r w:rsidR="00777AF6" w:rsidRPr="0025786B">
        <w:rPr>
          <w:color w:val="0D0D0D" w:themeColor="text1" w:themeTint="F2"/>
          <w:sz w:val="20"/>
          <w:szCs w:val="20"/>
        </w:rPr>
        <w:t> into the substitute for cement components. Four distinct CRM-containing self-compacting blends of concrete</w:t>
      </w:r>
    </w:p>
    <w:p w:rsidR="00777AF6" w:rsidRPr="0090584C" w:rsidRDefault="00777AF6" w:rsidP="0090584C">
      <w:pPr>
        <w:pStyle w:val="BodyText"/>
        <w:jc w:val="both"/>
        <w:rPr>
          <w:sz w:val="20"/>
          <w:szCs w:val="20"/>
        </w:rPr>
      </w:pPr>
      <w:r w:rsidRPr="0090584C">
        <w:rPr>
          <w:sz w:val="20"/>
          <w:szCs w:val="20"/>
        </w:rPr>
        <w:t xml:space="preserve">The effects of various CRMs on the new and exciting physical characteristics of SFR-SCC mixes were investigated. The ultimate goal was </w:t>
      </w:r>
      <w:r w:rsidR="00BC330C" w:rsidRPr="00BC330C">
        <w:rPr>
          <w:sz w:val="20"/>
          <w:szCs w:val="20"/>
        </w:rPr>
        <w:t xml:space="preserve">to discover </w:t>
      </w:r>
      <w:r w:rsidRPr="0090584C">
        <w:rPr>
          <w:sz w:val="20"/>
          <w:szCs w:val="20"/>
        </w:rPr>
        <w:t xml:space="preserve">optimal fraction of metallic </w:t>
      </w:r>
      <w:r w:rsidR="00BC330C" w:rsidRPr="00BC330C">
        <w:rPr>
          <w:sz w:val="20"/>
          <w:szCs w:val="20"/>
        </w:rPr>
        <w:t xml:space="preserve">filaments which will be incorporated into </w:t>
      </w:r>
      <w:r w:rsidRPr="0090584C">
        <w:rPr>
          <w:sz w:val="20"/>
          <w:szCs w:val="20"/>
        </w:rPr>
        <w:t xml:space="preserve">a building material </w:t>
      </w:r>
      <w:r w:rsidR="005E50E6" w:rsidRPr="005E50E6">
        <w:rPr>
          <w:sz w:val="20"/>
          <w:szCs w:val="20"/>
        </w:rPr>
        <w:t xml:space="preserve">to enhance it </w:t>
      </w:r>
      <w:r w:rsidRPr="0090584C">
        <w:rPr>
          <w:sz w:val="20"/>
          <w:szCs w:val="20"/>
        </w:rPr>
        <w:t>qualities. [2]</w:t>
      </w:r>
    </w:p>
    <w:p w:rsidR="00777AF6" w:rsidRPr="0090584C" w:rsidRDefault="00777AF6" w:rsidP="0090584C">
      <w:pPr>
        <w:pStyle w:val="BodyText"/>
        <w:jc w:val="both"/>
        <w:rPr>
          <w:sz w:val="20"/>
          <w:szCs w:val="20"/>
        </w:rPr>
      </w:pPr>
    </w:p>
    <w:p w:rsidR="0090584C" w:rsidRPr="0090584C" w:rsidRDefault="00777AF6" w:rsidP="00777AF6">
      <w:pPr>
        <w:pStyle w:val="BodyText"/>
        <w:jc w:val="both"/>
        <w:rPr>
          <w:sz w:val="20"/>
          <w:szCs w:val="20"/>
        </w:rPr>
        <w:sectPr w:rsidR="0090584C" w:rsidRPr="0090584C" w:rsidSect="00605647">
          <w:type w:val="continuous"/>
          <w:pgSz w:w="11910" w:h="16840" w:code="9"/>
          <w:pgMar w:top="1360" w:right="1137" w:bottom="1240" w:left="1418" w:header="0" w:footer="1054" w:gutter="0"/>
          <w:cols w:space="720"/>
          <w:docGrid w:linePitch="299"/>
        </w:sectPr>
      </w:pPr>
      <w:r w:rsidRPr="0090584C">
        <w:rPr>
          <w:sz w:val="20"/>
          <w:szCs w:val="20"/>
        </w:rPr>
        <w:t xml:space="preserve">Kim et al. [2] investigated the mechanical </w:t>
      </w:r>
      <w:r w:rsidR="005E50E6" w:rsidRPr="005E50E6">
        <w:rPr>
          <w:sz w:val="20"/>
          <w:szCs w:val="20"/>
        </w:rPr>
        <w:t xml:space="preserve">characteristics of </w:t>
      </w:r>
      <w:r w:rsidRPr="0090584C">
        <w:rPr>
          <w:sz w:val="20"/>
          <w:szCs w:val="20"/>
        </w:rPr>
        <w:t xml:space="preserve">polypropylene (PP) fibre-reinforced lightweight concrete (FRLC) using lightweight </w:t>
      </w:r>
      <w:r w:rsidR="005E50E6" w:rsidRPr="005E50E6">
        <w:rPr>
          <w:sz w:val="20"/>
          <w:szCs w:val="20"/>
        </w:rPr>
        <w:t>clay particle that has been stretched</w:t>
      </w:r>
      <w:r w:rsidRPr="0090584C">
        <w:rPr>
          <w:sz w:val="20"/>
          <w:szCs w:val="20"/>
        </w:rPr>
        <w:t xml:space="preserve"> (LECA). </w:t>
      </w:r>
      <w:r w:rsidR="005E50E6" w:rsidRPr="005E50E6">
        <w:rPr>
          <w:sz w:val="20"/>
          <w:szCs w:val="20"/>
        </w:rPr>
        <w:t xml:space="preserve">The findings revealed that the crushing toughness and flexible modulus of concrete sample are unaffected by temperature. </w:t>
      </w:r>
      <w:r w:rsidRPr="0090584C">
        <w:rPr>
          <w:sz w:val="20"/>
          <w:szCs w:val="20"/>
        </w:rPr>
        <w:t xml:space="preserve">minor fibre content. The hardness of the concrete samples rose as the PP </w:t>
      </w:r>
      <w:proofErr w:type="spellStart"/>
      <w:r w:rsidRPr="0090584C">
        <w:rPr>
          <w:sz w:val="20"/>
          <w:szCs w:val="20"/>
        </w:rPr>
        <w:t>fibrer</w:t>
      </w:r>
      <w:proofErr w:type="spellEnd"/>
      <w:r w:rsidRPr="0090584C">
        <w:rPr>
          <w:sz w:val="20"/>
          <w:szCs w:val="20"/>
        </w:rPr>
        <w:t xml:space="preserve"> concentration increased. </w:t>
      </w:r>
      <w:proofErr w:type="spellStart"/>
      <w:r w:rsidRPr="0090584C">
        <w:rPr>
          <w:sz w:val="20"/>
          <w:szCs w:val="20"/>
        </w:rPr>
        <w:t>Maza</w:t>
      </w:r>
      <w:proofErr w:type="spellEnd"/>
      <w:r w:rsidRPr="0090584C">
        <w:rPr>
          <w:sz w:val="20"/>
          <w:szCs w:val="20"/>
        </w:rPr>
        <w:t xml:space="preserve"> </w:t>
      </w:r>
      <w:proofErr w:type="spellStart"/>
      <w:r w:rsidRPr="0090584C">
        <w:rPr>
          <w:sz w:val="20"/>
          <w:szCs w:val="20"/>
        </w:rPr>
        <w:t>Heripour</w:t>
      </w:r>
      <w:proofErr w:type="spellEnd"/>
      <w:r w:rsidRPr="0090584C">
        <w:rPr>
          <w:sz w:val="20"/>
          <w:szCs w:val="20"/>
        </w:rPr>
        <w:t xml:space="preserve"> et al. [3] </w:t>
      </w:r>
      <w:r w:rsidR="005E50E6" w:rsidRPr="005E50E6">
        <w:rPr>
          <w:sz w:val="20"/>
          <w:szCs w:val="20"/>
        </w:rPr>
        <w:t xml:space="preserve">investigated the impact of investigated the impact </w:t>
      </w:r>
      <w:r w:rsidR="00B56DC3" w:rsidRPr="005E50E6">
        <w:rPr>
          <w:sz w:val="20"/>
          <w:szCs w:val="20"/>
        </w:rPr>
        <w:t xml:space="preserve">of </w:t>
      </w:r>
      <w:r w:rsidR="00B56DC3">
        <w:rPr>
          <w:sz w:val="20"/>
          <w:szCs w:val="20"/>
        </w:rPr>
        <w:t>PP</w:t>
      </w:r>
      <w:r w:rsidRPr="0090584C">
        <w:rPr>
          <w:sz w:val="20"/>
          <w:szCs w:val="20"/>
        </w:rPr>
        <w:t xml:space="preserve"> </w:t>
      </w:r>
      <w:proofErr w:type="spellStart"/>
      <w:r w:rsidRPr="0090584C">
        <w:rPr>
          <w:sz w:val="20"/>
          <w:szCs w:val="20"/>
        </w:rPr>
        <w:t>fibres</w:t>
      </w:r>
      <w:proofErr w:type="spellEnd"/>
      <w:r w:rsidRPr="0090584C">
        <w:rPr>
          <w:sz w:val="20"/>
          <w:szCs w:val="20"/>
        </w:rPr>
        <w:t xml:space="preserve"> on SCLC. They looked into rheological and toughened </w:t>
      </w:r>
      <w:r w:rsidR="005E50E6" w:rsidRPr="005E50E6">
        <w:rPr>
          <w:sz w:val="20"/>
          <w:szCs w:val="20"/>
        </w:rPr>
        <w:t xml:space="preserve">crushing toughness, breaking strength of tensile material, and other properties </w:t>
      </w:r>
      <w:r w:rsidRPr="0090584C">
        <w:rPr>
          <w:sz w:val="20"/>
          <w:szCs w:val="20"/>
        </w:rPr>
        <w:t>elastic modulus, and deflection. The findings show</w:t>
      </w:r>
      <w:r w:rsidR="0090584C" w:rsidRPr="0090584C">
        <w:rPr>
          <w:sz w:val="20"/>
          <w:szCs w:val="20"/>
        </w:rPr>
        <w:t xml:space="preserve"> revealed the PP fibre didn't enhance the SCLC compression toughness or modulus of elasticity, but that additional 0.3% PP fibers increased the SCLC breakup yield toughness by 14%. [3]</w:t>
      </w:r>
    </w:p>
    <w:p w:rsidR="00B0710E" w:rsidRDefault="00B0710E" w:rsidP="007B5E91">
      <w:pPr>
        <w:spacing w:line="240" w:lineRule="auto"/>
        <w:jc w:val="both"/>
        <w:rPr>
          <w:rFonts w:ascii="Times New Roman" w:hAnsi="Times New Roman" w:cs="Times New Roman"/>
          <w:sz w:val="20"/>
          <w:szCs w:val="20"/>
        </w:rPr>
        <w:sectPr w:rsidR="00B0710E" w:rsidSect="008F5DB3">
          <w:type w:val="continuous"/>
          <w:pgSz w:w="11910" w:h="16840" w:code="9"/>
          <w:pgMar w:top="1360" w:right="580" w:bottom="1240" w:left="900" w:header="0" w:footer="1054" w:gutter="0"/>
          <w:cols w:num="2" w:space="720"/>
          <w:docGrid w:linePitch="299"/>
        </w:sectPr>
      </w:pPr>
    </w:p>
    <w:p w:rsidR="000D3A6F" w:rsidRPr="00674C0E" w:rsidRDefault="00674C0E" w:rsidP="00674C0E">
      <w:pPr>
        <w:pStyle w:val="ListParagraph"/>
        <w:ind w:left="0" w:firstLine="0"/>
        <w:rPr>
          <w:b/>
          <w:sz w:val="20"/>
          <w:szCs w:val="20"/>
        </w:rPr>
      </w:pPr>
      <w:r>
        <w:rPr>
          <w:b/>
          <w:sz w:val="20"/>
          <w:szCs w:val="20"/>
        </w:rPr>
        <w:lastRenderedPageBreak/>
        <w:t xml:space="preserve">B. </w:t>
      </w:r>
      <w:r w:rsidR="004E42AB" w:rsidRPr="00674C0E">
        <w:rPr>
          <w:b/>
          <w:sz w:val="20"/>
          <w:szCs w:val="20"/>
        </w:rPr>
        <w:t xml:space="preserve">Methodology </w:t>
      </w:r>
      <w:r w:rsidR="008243E0" w:rsidRPr="00674C0E">
        <w:rPr>
          <w:b/>
          <w:sz w:val="20"/>
          <w:szCs w:val="20"/>
        </w:rPr>
        <w:t>and</w:t>
      </w:r>
      <w:r w:rsidR="004E42AB" w:rsidRPr="00674C0E">
        <w:rPr>
          <w:b/>
          <w:sz w:val="20"/>
          <w:szCs w:val="20"/>
        </w:rPr>
        <w:t xml:space="preserve"> Objectives</w:t>
      </w:r>
    </w:p>
    <w:p w:rsidR="00204520" w:rsidRPr="00674C0E" w:rsidRDefault="00204520" w:rsidP="008341E8">
      <w:pPr>
        <w:pStyle w:val="BodyText"/>
        <w:jc w:val="both"/>
        <w:rPr>
          <w:b/>
          <w:sz w:val="20"/>
          <w:szCs w:val="20"/>
        </w:rPr>
      </w:pPr>
    </w:p>
    <w:p w:rsidR="00E23DE2" w:rsidRPr="00674C0E" w:rsidRDefault="00674C0E" w:rsidP="008341E8">
      <w:pPr>
        <w:pStyle w:val="Heading3"/>
        <w:numPr>
          <w:ilvl w:val="1"/>
          <w:numId w:val="1"/>
        </w:numPr>
        <w:tabs>
          <w:tab w:val="left" w:pos="0"/>
        </w:tabs>
        <w:jc w:val="both"/>
        <w:rPr>
          <w:sz w:val="20"/>
          <w:szCs w:val="20"/>
        </w:rPr>
      </w:pPr>
      <w:r>
        <w:rPr>
          <w:sz w:val="20"/>
          <w:szCs w:val="20"/>
        </w:rPr>
        <w:t xml:space="preserve">I - </w:t>
      </w:r>
      <w:r w:rsidR="00E23DE2" w:rsidRPr="00674C0E">
        <w:rPr>
          <w:sz w:val="20"/>
          <w:szCs w:val="20"/>
        </w:rPr>
        <w:t>Objectives</w:t>
      </w:r>
    </w:p>
    <w:p w:rsidR="00A24EA5" w:rsidRPr="00674C0E" w:rsidRDefault="00A24EA5" w:rsidP="00674C0E">
      <w:pPr>
        <w:pStyle w:val="ListParagraph"/>
        <w:numPr>
          <w:ilvl w:val="2"/>
          <w:numId w:val="1"/>
        </w:numPr>
        <w:tabs>
          <w:tab w:val="left" w:pos="0"/>
        </w:tabs>
        <w:ind w:left="357" w:firstLine="69"/>
        <w:jc w:val="both"/>
        <w:rPr>
          <w:sz w:val="20"/>
          <w:szCs w:val="20"/>
        </w:rPr>
      </w:pPr>
      <w:r w:rsidRPr="00674C0E">
        <w:rPr>
          <w:sz w:val="20"/>
          <w:szCs w:val="20"/>
        </w:rPr>
        <w:t>Evaluation</w:t>
      </w:r>
      <w:r w:rsidRPr="00674C0E">
        <w:rPr>
          <w:spacing w:val="-1"/>
          <w:sz w:val="20"/>
          <w:szCs w:val="20"/>
        </w:rPr>
        <w:t xml:space="preserve"> </w:t>
      </w:r>
      <w:r w:rsidRPr="00674C0E">
        <w:rPr>
          <w:sz w:val="20"/>
          <w:szCs w:val="20"/>
        </w:rPr>
        <w:t>of</w:t>
      </w:r>
      <w:r w:rsidRPr="00674C0E">
        <w:rPr>
          <w:spacing w:val="-1"/>
          <w:sz w:val="20"/>
          <w:szCs w:val="20"/>
        </w:rPr>
        <w:t xml:space="preserve"> </w:t>
      </w:r>
      <w:r w:rsidRPr="00674C0E">
        <w:rPr>
          <w:sz w:val="20"/>
          <w:szCs w:val="20"/>
        </w:rPr>
        <w:t>hybrid</w:t>
      </w:r>
      <w:r w:rsidRPr="00674C0E">
        <w:rPr>
          <w:spacing w:val="-1"/>
          <w:sz w:val="20"/>
          <w:szCs w:val="20"/>
        </w:rPr>
        <w:t xml:space="preserve"> </w:t>
      </w:r>
      <w:r w:rsidRPr="00674C0E">
        <w:rPr>
          <w:sz w:val="20"/>
          <w:szCs w:val="20"/>
        </w:rPr>
        <w:t>fibre</w:t>
      </w:r>
      <w:r w:rsidRPr="00674C0E">
        <w:rPr>
          <w:spacing w:val="-1"/>
          <w:sz w:val="20"/>
          <w:szCs w:val="20"/>
        </w:rPr>
        <w:t xml:space="preserve"> </w:t>
      </w:r>
      <w:r w:rsidRPr="00674C0E">
        <w:rPr>
          <w:sz w:val="20"/>
          <w:szCs w:val="20"/>
        </w:rPr>
        <w:t>Reinforce</w:t>
      </w:r>
      <w:r w:rsidRPr="00674C0E">
        <w:rPr>
          <w:spacing w:val="-1"/>
          <w:sz w:val="20"/>
          <w:szCs w:val="20"/>
        </w:rPr>
        <w:t xml:space="preserve"> </w:t>
      </w:r>
      <w:r w:rsidRPr="00674C0E">
        <w:rPr>
          <w:sz w:val="20"/>
          <w:szCs w:val="20"/>
        </w:rPr>
        <w:t>self-compacting</w:t>
      </w:r>
      <w:r w:rsidRPr="00674C0E">
        <w:rPr>
          <w:spacing w:val="1"/>
          <w:sz w:val="20"/>
          <w:szCs w:val="20"/>
        </w:rPr>
        <w:t xml:space="preserve"> </w:t>
      </w:r>
      <w:r w:rsidRPr="00674C0E">
        <w:rPr>
          <w:sz w:val="20"/>
          <w:szCs w:val="20"/>
        </w:rPr>
        <w:t>Concrete</w:t>
      </w:r>
    </w:p>
    <w:p w:rsidR="00A24EA5" w:rsidRPr="00674C0E" w:rsidRDefault="00A24EA5" w:rsidP="00674C0E">
      <w:pPr>
        <w:pStyle w:val="ListParagraph"/>
        <w:numPr>
          <w:ilvl w:val="2"/>
          <w:numId w:val="1"/>
        </w:numPr>
        <w:tabs>
          <w:tab w:val="left" w:pos="0"/>
        </w:tabs>
        <w:ind w:left="357" w:firstLine="69"/>
        <w:jc w:val="both"/>
        <w:rPr>
          <w:sz w:val="20"/>
          <w:szCs w:val="20"/>
        </w:rPr>
      </w:pPr>
      <w:r w:rsidRPr="00674C0E">
        <w:rPr>
          <w:sz w:val="20"/>
          <w:szCs w:val="20"/>
        </w:rPr>
        <w:t>To</w:t>
      </w:r>
      <w:r w:rsidRPr="00674C0E">
        <w:rPr>
          <w:spacing w:val="-1"/>
          <w:sz w:val="20"/>
          <w:szCs w:val="20"/>
        </w:rPr>
        <w:t xml:space="preserve"> </w:t>
      </w:r>
      <w:r w:rsidRPr="00674C0E">
        <w:rPr>
          <w:sz w:val="20"/>
          <w:szCs w:val="20"/>
        </w:rPr>
        <w:t>study the</w:t>
      </w:r>
      <w:r w:rsidRPr="00674C0E">
        <w:rPr>
          <w:spacing w:val="2"/>
          <w:sz w:val="20"/>
          <w:szCs w:val="20"/>
        </w:rPr>
        <w:t xml:space="preserve"> </w:t>
      </w:r>
      <w:r w:rsidRPr="00674C0E">
        <w:rPr>
          <w:sz w:val="20"/>
          <w:szCs w:val="20"/>
        </w:rPr>
        <w:t>SCC made with</w:t>
      </w:r>
      <w:r w:rsidRPr="00674C0E">
        <w:rPr>
          <w:spacing w:val="2"/>
          <w:sz w:val="20"/>
          <w:szCs w:val="20"/>
        </w:rPr>
        <w:t xml:space="preserve"> </w:t>
      </w:r>
      <w:r w:rsidRPr="00674C0E">
        <w:rPr>
          <w:sz w:val="20"/>
          <w:szCs w:val="20"/>
        </w:rPr>
        <w:t>replacement partially by</w:t>
      </w:r>
      <w:r w:rsidR="00674C0E">
        <w:rPr>
          <w:sz w:val="20"/>
          <w:szCs w:val="20"/>
        </w:rPr>
        <w:t xml:space="preserve"> </w:t>
      </w:r>
      <w:r w:rsidRPr="00674C0E">
        <w:rPr>
          <w:sz w:val="20"/>
          <w:szCs w:val="20"/>
        </w:rPr>
        <w:t>Micro</w:t>
      </w:r>
      <w:r w:rsidRPr="00674C0E">
        <w:rPr>
          <w:spacing w:val="-1"/>
          <w:sz w:val="20"/>
          <w:szCs w:val="20"/>
        </w:rPr>
        <w:t xml:space="preserve"> </w:t>
      </w:r>
      <w:r w:rsidRPr="00674C0E">
        <w:rPr>
          <w:sz w:val="20"/>
          <w:szCs w:val="20"/>
        </w:rPr>
        <w:t xml:space="preserve">Silica </w:t>
      </w:r>
      <w:r w:rsidR="00605647" w:rsidRPr="00674C0E">
        <w:rPr>
          <w:sz w:val="20"/>
          <w:szCs w:val="20"/>
        </w:rPr>
        <w:t>fume</w:t>
      </w:r>
      <w:r w:rsidR="00605647">
        <w:rPr>
          <w:sz w:val="20"/>
          <w:szCs w:val="20"/>
        </w:rPr>
        <w:t xml:space="preserve"> and </w:t>
      </w:r>
      <w:r w:rsidRPr="00674C0E">
        <w:rPr>
          <w:sz w:val="20"/>
          <w:szCs w:val="20"/>
        </w:rPr>
        <w:t>GGBS.</w:t>
      </w:r>
    </w:p>
    <w:p w:rsidR="00A24EA5" w:rsidRPr="00674C0E" w:rsidRDefault="00A24EA5" w:rsidP="00674C0E">
      <w:pPr>
        <w:pStyle w:val="ListParagraph"/>
        <w:numPr>
          <w:ilvl w:val="2"/>
          <w:numId w:val="1"/>
        </w:numPr>
        <w:tabs>
          <w:tab w:val="left" w:pos="0"/>
        </w:tabs>
        <w:ind w:left="357" w:firstLine="69"/>
        <w:jc w:val="both"/>
        <w:rPr>
          <w:sz w:val="20"/>
          <w:szCs w:val="20"/>
        </w:rPr>
      </w:pPr>
      <w:r w:rsidRPr="00674C0E">
        <w:rPr>
          <w:sz w:val="20"/>
          <w:szCs w:val="20"/>
        </w:rPr>
        <w:t>To</w:t>
      </w:r>
      <w:r w:rsidRPr="00674C0E">
        <w:rPr>
          <w:spacing w:val="-3"/>
          <w:sz w:val="20"/>
          <w:szCs w:val="20"/>
        </w:rPr>
        <w:t xml:space="preserve"> </w:t>
      </w:r>
      <w:r w:rsidR="00605647" w:rsidRPr="00674C0E">
        <w:rPr>
          <w:sz w:val="20"/>
          <w:szCs w:val="20"/>
        </w:rPr>
        <w:t>determine</w:t>
      </w:r>
      <w:r w:rsidR="00605647" w:rsidRPr="00674C0E">
        <w:rPr>
          <w:spacing w:val="-4"/>
          <w:sz w:val="20"/>
          <w:szCs w:val="20"/>
        </w:rPr>
        <w:t xml:space="preserve"> </w:t>
      </w:r>
      <w:r w:rsidR="00605647" w:rsidRPr="00674C0E">
        <w:rPr>
          <w:spacing w:val="-3"/>
          <w:sz w:val="20"/>
          <w:szCs w:val="20"/>
        </w:rPr>
        <w:t>properties</w:t>
      </w:r>
      <w:r w:rsidRPr="00674C0E">
        <w:rPr>
          <w:spacing w:val="-2"/>
          <w:sz w:val="20"/>
          <w:szCs w:val="20"/>
        </w:rPr>
        <w:t xml:space="preserve"> </w:t>
      </w:r>
      <w:r w:rsidR="00605647" w:rsidRPr="00674C0E">
        <w:rPr>
          <w:sz w:val="20"/>
          <w:szCs w:val="20"/>
        </w:rPr>
        <w:t xml:space="preserve">of </w:t>
      </w:r>
      <w:r w:rsidR="00605647" w:rsidRPr="00674C0E">
        <w:rPr>
          <w:spacing w:val="-3"/>
          <w:sz w:val="20"/>
          <w:szCs w:val="20"/>
        </w:rPr>
        <w:t>fresh</w:t>
      </w:r>
      <w:r w:rsidRPr="00674C0E">
        <w:rPr>
          <w:spacing w:val="-3"/>
          <w:sz w:val="20"/>
          <w:szCs w:val="20"/>
        </w:rPr>
        <w:t xml:space="preserve"> </w:t>
      </w:r>
      <w:r w:rsidRPr="00674C0E">
        <w:rPr>
          <w:sz w:val="20"/>
          <w:szCs w:val="20"/>
        </w:rPr>
        <w:t>characteristics</w:t>
      </w:r>
      <w:r w:rsidRPr="00674C0E">
        <w:rPr>
          <w:spacing w:val="-1"/>
          <w:sz w:val="20"/>
          <w:szCs w:val="20"/>
        </w:rPr>
        <w:t xml:space="preserve"> </w:t>
      </w:r>
      <w:r w:rsidRPr="00674C0E">
        <w:rPr>
          <w:sz w:val="20"/>
          <w:szCs w:val="20"/>
        </w:rPr>
        <w:t>in</w:t>
      </w:r>
      <w:r w:rsidR="00674C0E">
        <w:rPr>
          <w:sz w:val="20"/>
          <w:szCs w:val="20"/>
        </w:rPr>
        <w:t xml:space="preserve"> </w:t>
      </w:r>
      <w:r w:rsidRPr="00674C0E">
        <w:rPr>
          <w:sz w:val="20"/>
          <w:szCs w:val="20"/>
        </w:rPr>
        <w:t>addition the</w:t>
      </w:r>
      <w:r w:rsidRPr="00674C0E">
        <w:rPr>
          <w:spacing w:val="-4"/>
          <w:sz w:val="20"/>
          <w:szCs w:val="20"/>
        </w:rPr>
        <w:t xml:space="preserve"> </w:t>
      </w:r>
      <w:r w:rsidRPr="00674C0E">
        <w:rPr>
          <w:sz w:val="20"/>
          <w:szCs w:val="20"/>
        </w:rPr>
        <w:t>Harden</w:t>
      </w:r>
      <w:r w:rsidRPr="00674C0E">
        <w:rPr>
          <w:spacing w:val="-2"/>
          <w:sz w:val="20"/>
          <w:szCs w:val="20"/>
        </w:rPr>
        <w:t xml:space="preserve"> </w:t>
      </w:r>
      <w:r w:rsidRPr="00674C0E">
        <w:rPr>
          <w:sz w:val="20"/>
          <w:szCs w:val="20"/>
        </w:rPr>
        <w:t>characteristics</w:t>
      </w:r>
      <w:r w:rsidRPr="00674C0E">
        <w:rPr>
          <w:spacing w:val="-57"/>
          <w:sz w:val="20"/>
          <w:szCs w:val="20"/>
        </w:rPr>
        <w:t xml:space="preserve"> </w:t>
      </w:r>
      <w:r w:rsidRPr="00674C0E">
        <w:rPr>
          <w:sz w:val="20"/>
          <w:szCs w:val="20"/>
        </w:rPr>
        <w:t>of mix design.</w:t>
      </w:r>
    </w:p>
    <w:p w:rsidR="004E42AB" w:rsidRPr="00674C0E" w:rsidRDefault="00A24EA5" w:rsidP="00674C0E">
      <w:pPr>
        <w:pStyle w:val="ListParagraph"/>
        <w:numPr>
          <w:ilvl w:val="2"/>
          <w:numId w:val="1"/>
        </w:numPr>
        <w:tabs>
          <w:tab w:val="left" w:pos="0"/>
        </w:tabs>
        <w:ind w:left="357" w:firstLine="69"/>
        <w:jc w:val="both"/>
        <w:rPr>
          <w:sz w:val="20"/>
          <w:szCs w:val="20"/>
        </w:rPr>
      </w:pPr>
      <w:r w:rsidRPr="00674C0E">
        <w:rPr>
          <w:position w:val="2"/>
          <w:sz w:val="20"/>
          <w:szCs w:val="20"/>
        </w:rPr>
        <w:t>Exploration</w:t>
      </w:r>
      <w:r w:rsidRPr="00674C0E">
        <w:rPr>
          <w:spacing w:val="8"/>
          <w:position w:val="2"/>
          <w:sz w:val="20"/>
          <w:szCs w:val="20"/>
        </w:rPr>
        <w:t xml:space="preserve"> </w:t>
      </w:r>
      <w:r w:rsidRPr="00674C0E">
        <w:rPr>
          <w:position w:val="2"/>
          <w:sz w:val="20"/>
          <w:szCs w:val="20"/>
        </w:rPr>
        <w:t>as well as the outcome of HNO</w:t>
      </w:r>
      <w:r w:rsidRPr="00674C0E">
        <w:rPr>
          <w:sz w:val="20"/>
          <w:szCs w:val="20"/>
          <w:vertAlign w:val="subscript"/>
        </w:rPr>
        <w:t>3</w:t>
      </w:r>
      <w:r w:rsidRPr="00674C0E">
        <w:rPr>
          <w:spacing w:val="29"/>
          <w:sz w:val="20"/>
          <w:szCs w:val="20"/>
        </w:rPr>
        <w:t xml:space="preserve"> </w:t>
      </w:r>
      <w:r w:rsidRPr="00674C0E">
        <w:rPr>
          <w:position w:val="2"/>
          <w:sz w:val="20"/>
          <w:szCs w:val="20"/>
        </w:rPr>
        <w:t>on</w:t>
      </w:r>
      <w:r w:rsidRPr="00674C0E">
        <w:rPr>
          <w:spacing w:val="8"/>
          <w:position w:val="2"/>
          <w:sz w:val="20"/>
          <w:szCs w:val="20"/>
        </w:rPr>
        <w:t xml:space="preserve"> </w:t>
      </w:r>
      <w:r w:rsidRPr="00674C0E">
        <w:rPr>
          <w:position w:val="2"/>
          <w:sz w:val="20"/>
          <w:szCs w:val="20"/>
        </w:rPr>
        <w:t>the</w:t>
      </w:r>
      <w:r w:rsidRPr="00674C0E">
        <w:rPr>
          <w:spacing w:val="11"/>
          <w:position w:val="2"/>
          <w:sz w:val="20"/>
          <w:szCs w:val="20"/>
        </w:rPr>
        <w:t xml:space="preserve"> </w:t>
      </w:r>
      <w:r w:rsidRPr="00674C0E">
        <w:rPr>
          <w:position w:val="2"/>
          <w:sz w:val="20"/>
          <w:szCs w:val="20"/>
        </w:rPr>
        <w:t>characteristics of hybrid fibre Reinforce self compacting concrete</w:t>
      </w:r>
    </w:p>
    <w:p w:rsidR="00674C0E" w:rsidRDefault="00674C0E" w:rsidP="008341E8">
      <w:pPr>
        <w:spacing w:line="240" w:lineRule="auto"/>
        <w:jc w:val="both"/>
        <w:rPr>
          <w:rFonts w:ascii="Times New Roman" w:eastAsia="Times New Roman" w:hAnsi="Times New Roman" w:cs="Times New Roman"/>
          <w:sz w:val="20"/>
          <w:szCs w:val="20"/>
        </w:rPr>
      </w:pPr>
    </w:p>
    <w:p w:rsidR="006A3AA6" w:rsidRDefault="00674C0E" w:rsidP="00B0710E">
      <w:pPr>
        <w:tabs>
          <w:tab w:val="right" w:pos="10430"/>
        </w:tabs>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 - </w:t>
      </w:r>
      <w:r w:rsidR="00995722" w:rsidRPr="00674C0E">
        <w:rPr>
          <w:rFonts w:ascii="Times New Roman" w:hAnsi="Times New Roman" w:cs="Times New Roman"/>
          <w:b/>
          <w:sz w:val="20"/>
          <w:szCs w:val="20"/>
        </w:rPr>
        <w:t xml:space="preserve">The Materials Employed Are </w:t>
      </w:r>
      <w:r w:rsidR="00B0710E">
        <w:rPr>
          <w:rFonts w:ascii="Times New Roman" w:hAnsi="Times New Roman" w:cs="Times New Roman"/>
          <w:b/>
          <w:sz w:val="20"/>
          <w:szCs w:val="20"/>
        </w:rPr>
        <w:tab/>
      </w:r>
    </w:p>
    <w:p w:rsidR="004C6023" w:rsidRDefault="00491678" w:rsidP="004C6023">
      <w:pPr>
        <w:pStyle w:val="Heading3"/>
        <w:tabs>
          <w:tab w:val="left" w:pos="961"/>
        </w:tabs>
        <w:ind w:left="0" w:firstLine="0"/>
        <w:jc w:val="both"/>
        <w:rPr>
          <w:rFonts w:eastAsiaTheme="minorHAnsi"/>
          <w:b w:val="0"/>
          <w:sz w:val="20"/>
          <w:szCs w:val="20"/>
        </w:rPr>
      </w:pPr>
      <w:r>
        <w:rPr>
          <w:rFonts w:eastAsiaTheme="minorHAnsi"/>
          <w:b w:val="0"/>
          <w:sz w:val="20"/>
          <w:szCs w:val="20"/>
        </w:rPr>
        <w:t>In current study m</w:t>
      </w:r>
      <w:r w:rsidR="004C6023" w:rsidRPr="004C6023">
        <w:rPr>
          <w:rFonts w:eastAsiaTheme="minorHAnsi"/>
          <w:b w:val="0"/>
          <w:sz w:val="20"/>
          <w:szCs w:val="20"/>
        </w:rPr>
        <w:t>ix</w:t>
      </w:r>
      <w:r>
        <w:rPr>
          <w:rFonts w:eastAsiaTheme="minorHAnsi"/>
          <w:b w:val="0"/>
          <w:sz w:val="20"/>
          <w:szCs w:val="20"/>
        </w:rPr>
        <w:t xml:space="preserve"> d</w:t>
      </w:r>
      <w:r w:rsidR="004C6023">
        <w:rPr>
          <w:rFonts w:eastAsiaTheme="minorHAnsi"/>
          <w:b w:val="0"/>
          <w:sz w:val="20"/>
          <w:szCs w:val="20"/>
        </w:rPr>
        <w:t xml:space="preserve">esign in accordance with </w:t>
      </w:r>
      <w:r w:rsidR="004C6023" w:rsidRPr="004C6023">
        <w:rPr>
          <w:rFonts w:eastAsiaTheme="minorHAnsi"/>
          <w:b w:val="0"/>
          <w:sz w:val="20"/>
          <w:szCs w:val="20"/>
        </w:rPr>
        <w:t xml:space="preserve">IS: </w:t>
      </w:r>
      <w:r w:rsidR="004C6023">
        <w:rPr>
          <w:rFonts w:eastAsiaTheme="minorHAnsi"/>
          <w:b w:val="0"/>
          <w:sz w:val="20"/>
          <w:szCs w:val="20"/>
        </w:rPr>
        <w:t xml:space="preserve">10262: 2019 </w:t>
      </w:r>
      <w:r>
        <w:rPr>
          <w:rFonts w:eastAsiaTheme="minorHAnsi"/>
          <w:b w:val="0"/>
          <w:sz w:val="20"/>
          <w:szCs w:val="20"/>
        </w:rPr>
        <w:t>c</w:t>
      </w:r>
      <w:r w:rsidRPr="004C6023">
        <w:rPr>
          <w:rFonts w:eastAsiaTheme="minorHAnsi"/>
          <w:b w:val="0"/>
          <w:sz w:val="20"/>
          <w:szCs w:val="20"/>
        </w:rPr>
        <w:t>odes</w:t>
      </w:r>
      <w:r w:rsidR="004C6023" w:rsidRPr="004C6023">
        <w:rPr>
          <w:rFonts w:eastAsiaTheme="minorHAnsi"/>
          <w:b w:val="0"/>
          <w:sz w:val="20"/>
          <w:szCs w:val="20"/>
        </w:rPr>
        <w:t xml:space="preserve"> </w:t>
      </w:r>
      <w:r>
        <w:rPr>
          <w:rFonts w:eastAsiaTheme="minorHAnsi"/>
          <w:b w:val="0"/>
          <w:sz w:val="20"/>
          <w:szCs w:val="20"/>
        </w:rPr>
        <w:t>containing</w:t>
      </w:r>
      <w:r w:rsidR="004C6023">
        <w:rPr>
          <w:rFonts w:eastAsiaTheme="minorHAnsi"/>
          <w:b w:val="0"/>
          <w:sz w:val="20"/>
          <w:szCs w:val="20"/>
        </w:rPr>
        <w:t xml:space="preserve"> OPC Cement 53 grade, C</w:t>
      </w:r>
      <w:r w:rsidR="004C6023" w:rsidRPr="004C6023">
        <w:rPr>
          <w:rFonts w:eastAsiaTheme="minorHAnsi"/>
          <w:b w:val="0"/>
          <w:sz w:val="20"/>
          <w:szCs w:val="20"/>
        </w:rPr>
        <w:t>A</w:t>
      </w:r>
      <w:r>
        <w:rPr>
          <w:rFonts w:eastAsiaTheme="minorHAnsi"/>
          <w:b w:val="0"/>
          <w:sz w:val="20"/>
          <w:szCs w:val="20"/>
        </w:rPr>
        <w:t xml:space="preserve"> of 10mm, F</w:t>
      </w:r>
      <w:r w:rsidR="004C6023" w:rsidRPr="004C6023">
        <w:rPr>
          <w:rFonts w:eastAsiaTheme="minorHAnsi"/>
          <w:b w:val="0"/>
          <w:sz w:val="20"/>
          <w:szCs w:val="20"/>
        </w:rPr>
        <w:t xml:space="preserve">A </w:t>
      </w:r>
      <w:r>
        <w:rPr>
          <w:rFonts w:eastAsiaTheme="minorHAnsi"/>
          <w:b w:val="0"/>
          <w:sz w:val="20"/>
          <w:szCs w:val="20"/>
        </w:rPr>
        <w:t>confirming to</w:t>
      </w:r>
      <w:r w:rsidR="004C6023">
        <w:rPr>
          <w:rFonts w:eastAsiaTheme="minorHAnsi"/>
          <w:b w:val="0"/>
          <w:sz w:val="20"/>
          <w:szCs w:val="20"/>
        </w:rPr>
        <w:t xml:space="preserve"> </w:t>
      </w:r>
      <w:r w:rsidR="004C6023" w:rsidRPr="004C6023">
        <w:rPr>
          <w:rFonts w:eastAsiaTheme="minorHAnsi"/>
          <w:b w:val="0"/>
          <w:sz w:val="20"/>
          <w:szCs w:val="20"/>
        </w:rPr>
        <w:t>zone II, and water</w:t>
      </w:r>
      <w:r>
        <w:rPr>
          <w:rFonts w:eastAsiaTheme="minorHAnsi"/>
          <w:b w:val="0"/>
          <w:sz w:val="20"/>
          <w:szCs w:val="20"/>
        </w:rPr>
        <w:t xml:space="preserve"> was considered</w:t>
      </w:r>
      <w:r w:rsidR="004C6023" w:rsidRPr="004C6023">
        <w:rPr>
          <w:rFonts w:eastAsiaTheme="minorHAnsi"/>
          <w:b w:val="0"/>
          <w:sz w:val="20"/>
          <w:szCs w:val="20"/>
        </w:rPr>
        <w:t xml:space="preserve">. </w:t>
      </w:r>
      <w:r>
        <w:rPr>
          <w:rFonts w:eastAsiaTheme="minorHAnsi"/>
          <w:b w:val="0"/>
          <w:sz w:val="20"/>
          <w:szCs w:val="20"/>
        </w:rPr>
        <w:t>Further</w:t>
      </w:r>
      <w:r w:rsidR="004C6023" w:rsidRPr="004C6023">
        <w:rPr>
          <w:rFonts w:eastAsiaTheme="minorHAnsi"/>
          <w:b w:val="0"/>
          <w:sz w:val="20"/>
          <w:szCs w:val="20"/>
        </w:rPr>
        <w:t xml:space="preserve"> 25%</w:t>
      </w:r>
      <w:r>
        <w:rPr>
          <w:rFonts w:eastAsiaTheme="minorHAnsi"/>
          <w:b w:val="0"/>
          <w:sz w:val="20"/>
          <w:szCs w:val="20"/>
        </w:rPr>
        <w:t xml:space="preserve"> by weight of cement </w:t>
      </w:r>
      <w:r w:rsidR="004C6023" w:rsidRPr="004C6023">
        <w:rPr>
          <w:rFonts w:eastAsiaTheme="minorHAnsi"/>
          <w:b w:val="0"/>
          <w:sz w:val="20"/>
          <w:szCs w:val="20"/>
        </w:rPr>
        <w:t>GGBS</w:t>
      </w:r>
      <w:r>
        <w:rPr>
          <w:rFonts w:eastAsiaTheme="minorHAnsi"/>
          <w:b w:val="0"/>
          <w:sz w:val="20"/>
          <w:szCs w:val="20"/>
        </w:rPr>
        <w:t xml:space="preserve"> was adopted</w:t>
      </w:r>
      <w:r w:rsidR="004C6023" w:rsidRPr="004C6023">
        <w:rPr>
          <w:rFonts w:eastAsiaTheme="minorHAnsi"/>
          <w:b w:val="0"/>
          <w:sz w:val="20"/>
          <w:szCs w:val="20"/>
        </w:rPr>
        <w:t>, 5%</w:t>
      </w:r>
      <w:r>
        <w:rPr>
          <w:rFonts w:eastAsiaTheme="minorHAnsi"/>
          <w:b w:val="0"/>
          <w:sz w:val="20"/>
          <w:szCs w:val="20"/>
        </w:rPr>
        <w:t xml:space="preserve"> </w:t>
      </w:r>
      <w:r w:rsidR="004C6023" w:rsidRPr="004C6023">
        <w:rPr>
          <w:rFonts w:eastAsiaTheme="minorHAnsi"/>
          <w:b w:val="0"/>
          <w:sz w:val="20"/>
          <w:szCs w:val="20"/>
        </w:rPr>
        <w:t>silica fume replacement by weight of cement</w:t>
      </w:r>
      <w:r>
        <w:rPr>
          <w:rFonts w:eastAsiaTheme="minorHAnsi"/>
          <w:b w:val="0"/>
          <w:sz w:val="20"/>
          <w:szCs w:val="20"/>
        </w:rPr>
        <w:t xml:space="preserve"> was inducted</w:t>
      </w:r>
      <w:r w:rsidR="004C6023" w:rsidRPr="004C6023">
        <w:rPr>
          <w:rFonts w:eastAsiaTheme="minorHAnsi"/>
          <w:b w:val="0"/>
          <w:sz w:val="20"/>
          <w:szCs w:val="20"/>
        </w:rPr>
        <w:t xml:space="preserve">, </w:t>
      </w:r>
      <w:r>
        <w:rPr>
          <w:rFonts w:eastAsiaTheme="minorHAnsi"/>
          <w:b w:val="0"/>
          <w:sz w:val="20"/>
          <w:szCs w:val="20"/>
        </w:rPr>
        <w:t xml:space="preserve">crimped </w:t>
      </w:r>
      <w:r w:rsidR="004C6023" w:rsidRPr="004C6023">
        <w:rPr>
          <w:rFonts w:eastAsiaTheme="minorHAnsi"/>
          <w:b w:val="0"/>
          <w:sz w:val="20"/>
          <w:szCs w:val="20"/>
        </w:rPr>
        <w:t xml:space="preserve">steel fibers, </w:t>
      </w:r>
      <w:r>
        <w:rPr>
          <w:rFonts w:eastAsiaTheme="minorHAnsi"/>
          <w:b w:val="0"/>
          <w:sz w:val="20"/>
          <w:szCs w:val="20"/>
        </w:rPr>
        <w:t xml:space="preserve">polypropylene </w:t>
      </w:r>
      <w:r w:rsidR="004C6023" w:rsidRPr="004C6023">
        <w:rPr>
          <w:rFonts w:eastAsiaTheme="minorHAnsi"/>
          <w:b w:val="0"/>
          <w:sz w:val="20"/>
          <w:szCs w:val="20"/>
        </w:rPr>
        <w:t>waved fibers varied in percentage from 0% to 2% at equal quantity</w:t>
      </w:r>
      <w:r>
        <w:rPr>
          <w:rFonts w:eastAsiaTheme="minorHAnsi"/>
          <w:b w:val="0"/>
          <w:sz w:val="20"/>
          <w:szCs w:val="20"/>
        </w:rPr>
        <w:t xml:space="preserve"> was added and 1.6% by weight of cement</w:t>
      </w:r>
      <w:r w:rsidR="004C6023" w:rsidRPr="004C6023">
        <w:rPr>
          <w:rFonts w:eastAsiaTheme="minorHAnsi"/>
          <w:b w:val="0"/>
          <w:sz w:val="20"/>
          <w:szCs w:val="20"/>
        </w:rPr>
        <w:t xml:space="preserve"> poly</w:t>
      </w:r>
      <w:r>
        <w:rPr>
          <w:rFonts w:eastAsiaTheme="minorHAnsi"/>
          <w:b w:val="0"/>
          <w:sz w:val="20"/>
          <w:szCs w:val="20"/>
        </w:rPr>
        <w:t>-carboxylic ether, VMA were utilized</w:t>
      </w:r>
      <w:r w:rsidR="004C6023" w:rsidRPr="004C6023">
        <w:rPr>
          <w:rFonts w:eastAsiaTheme="minorHAnsi"/>
          <w:b w:val="0"/>
          <w:sz w:val="20"/>
          <w:szCs w:val="20"/>
        </w:rPr>
        <w:t xml:space="preserve">. Additionally, chemical </w:t>
      </w:r>
      <w:r>
        <w:rPr>
          <w:rFonts w:eastAsiaTheme="minorHAnsi"/>
          <w:b w:val="0"/>
          <w:sz w:val="20"/>
          <w:szCs w:val="20"/>
        </w:rPr>
        <w:t xml:space="preserve">acid </w:t>
      </w:r>
      <w:r w:rsidR="004C6023" w:rsidRPr="004C6023">
        <w:rPr>
          <w:rFonts w:eastAsiaTheme="minorHAnsi"/>
          <w:b w:val="0"/>
          <w:sz w:val="20"/>
          <w:szCs w:val="20"/>
        </w:rPr>
        <w:t>HNO</w:t>
      </w:r>
      <w:r w:rsidR="004C6023" w:rsidRPr="004C6023">
        <w:rPr>
          <w:rFonts w:eastAsiaTheme="minorHAnsi"/>
          <w:b w:val="0"/>
          <w:sz w:val="20"/>
          <w:szCs w:val="20"/>
          <w:vertAlign w:val="subscript"/>
        </w:rPr>
        <w:t>3</w:t>
      </w:r>
      <w:r>
        <w:rPr>
          <w:rFonts w:eastAsiaTheme="minorHAnsi"/>
          <w:b w:val="0"/>
          <w:sz w:val="20"/>
          <w:szCs w:val="20"/>
          <w:vertAlign w:val="subscript"/>
        </w:rPr>
        <w:t xml:space="preserve"> </w:t>
      </w:r>
      <w:r w:rsidRPr="00491678">
        <w:rPr>
          <w:rFonts w:eastAsiaTheme="minorHAnsi"/>
          <w:b w:val="0"/>
          <w:sz w:val="20"/>
          <w:szCs w:val="20"/>
        </w:rPr>
        <w:t>was utilized to evaluate the durability characteristic of design specimen</w:t>
      </w:r>
      <w:r w:rsidR="004C6023" w:rsidRPr="004C6023">
        <w:rPr>
          <w:rFonts w:eastAsiaTheme="minorHAnsi"/>
          <w:b w:val="0"/>
          <w:sz w:val="20"/>
          <w:szCs w:val="20"/>
        </w:rPr>
        <w:t xml:space="preserve">. </w:t>
      </w:r>
    </w:p>
    <w:p w:rsidR="004C6023" w:rsidRDefault="004C6023" w:rsidP="004C6023">
      <w:pPr>
        <w:pStyle w:val="Heading3"/>
        <w:tabs>
          <w:tab w:val="left" w:pos="961"/>
        </w:tabs>
        <w:ind w:left="0" w:firstLine="0"/>
        <w:jc w:val="center"/>
        <w:rPr>
          <w:i/>
          <w:sz w:val="20"/>
          <w:szCs w:val="20"/>
        </w:rPr>
      </w:pPr>
    </w:p>
    <w:p w:rsidR="00A86ABA" w:rsidRPr="00674C0E" w:rsidRDefault="00A86ABA" w:rsidP="004C6023">
      <w:pPr>
        <w:pStyle w:val="Heading3"/>
        <w:tabs>
          <w:tab w:val="left" w:pos="961"/>
        </w:tabs>
        <w:ind w:left="0" w:firstLine="0"/>
        <w:jc w:val="center"/>
        <w:rPr>
          <w:i/>
          <w:sz w:val="20"/>
          <w:szCs w:val="20"/>
        </w:rPr>
      </w:pPr>
      <w:r w:rsidRPr="00674C0E">
        <w:rPr>
          <w:i/>
          <w:sz w:val="20"/>
          <w:szCs w:val="20"/>
        </w:rPr>
        <w:t>Table</w:t>
      </w:r>
      <w:r w:rsidRPr="00674C0E">
        <w:rPr>
          <w:i/>
          <w:spacing w:val="-6"/>
          <w:sz w:val="20"/>
          <w:szCs w:val="20"/>
        </w:rPr>
        <w:t xml:space="preserve"> </w:t>
      </w:r>
      <w:r w:rsidR="00516D5D">
        <w:rPr>
          <w:i/>
          <w:sz w:val="20"/>
          <w:szCs w:val="20"/>
        </w:rPr>
        <w:t>No.1</w:t>
      </w:r>
      <w:r w:rsidRPr="00674C0E">
        <w:rPr>
          <w:i/>
          <w:sz w:val="20"/>
          <w:szCs w:val="20"/>
        </w:rPr>
        <w:t>:</w:t>
      </w:r>
      <w:r w:rsidRPr="00674C0E">
        <w:rPr>
          <w:i/>
          <w:spacing w:val="-11"/>
          <w:sz w:val="20"/>
          <w:szCs w:val="20"/>
        </w:rPr>
        <w:t xml:space="preserve"> </w:t>
      </w:r>
      <w:r w:rsidRPr="00674C0E">
        <w:rPr>
          <w:i/>
          <w:sz w:val="20"/>
          <w:szCs w:val="20"/>
        </w:rPr>
        <w:t>Tests</w:t>
      </w:r>
      <w:r w:rsidRPr="00674C0E">
        <w:rPr>
          <w:i/>
          <w:spacing w:val="-5"/>
          <w:sz w:val="20"/>
          <w:szCs w:val="20"/>
        </w:rPr>
        <w:t xml:space="preserve"> </w:t>
      </w:r>
      <w:r w:rsidR="00491678">
        <w:rPr>
          <w:i/>
          <w:sz w:val="20"/>
          <w:szCs w:val="20"/>
        </w:rPr>
        <w:t>o</w:t>
      </w:r>
      <w:r w:rsidRPr="00674C0E">
        <w:rPr>
          <w:i/>
          <w:sz w:val="20"/>
          <w:szCs w:val="20"/>
        </w:rPr>
        <w:t>n</w:t>
      </w:r>
      <w:r w:rsidRPr="00674C0E">
        <w:rPr>
          <w:i/>
          <w:spacing w:val="-6"/>
          <w:sz w:val="20"/>
          <w:szCs w:val="20"/>
        </w:rPr>
        <w:t xml:space="preserve"> </w:t>
      </w:r>
      <w:r w:rsidRPr="00674C0E">
        <w:rPr>
          <w:i/>
          <w:sz w:val="20"/>
          <w:szCs w:val="20"/>
        </w:rPr>
        <w:t>Cement</w:t>
      </w:r>
      <w:r w:rsidRPr="00674C0E">
        <w:rPr>
          <w:i/>
          <w:spacing w:val="-5"/>
          <w:sz w:val="20"/>
          <w:szCs w:val="20"/>
        </w:rPr>
        <w:t xml:space="preserve"> </w:t>
      </w:r>
      <w:r w:rsidRPr="00674C0E">
        <w:rPr>
          <w:i/>
          <w:sz w:val="20"/>
          <w:szCs w:val="20"/>
        </w:rPr>
        <w:t>OPC</w:t>
      </w:r>
      <w:r w:rsidRPr="00674C0E">
        <w:rPr>
          <w:i/>
          <w:spacing w:val="-7"/>
          <w:sz w:val="20"/>
          <w:szCs w:val="20"/>
        </w:rPr>
        <w:t xml:space="preserve"> </w:t>
      </w:r>
      <w:r w:rsidRPr="00674C0E">
        <w:rPr>
          <w:i/>
          <w:sz w:val="20"/>
          <w:szCs w:val="20"/>
        </w:rPr>
        <w:t>53</w:t>
      </w:r>
      <w:r w:rsidRPr="00674C0E">
        <w:rPr>
          <w:i/>
          <w:spacing w:val="-5"/>
          <w:sz w:val="20"/>
          <w:szCs w:val="20"/>
        </w:rPr>
        <w:t xml:space="preserve"> </w:t>
      </w:r>
      <w:r w:rsidRPr="00674C0E">
        <w:rPr>
          <w:i/>
          <w:sz w:val="20"/>
          <w:szCs w:val="20"/>
        </w:rPr>
        <w:t>Grade</w:t>
      </w:r>
    </w:p>
    <w:tbl>
      <w:tblPr>
        <w:tblW w:w="3173" w:type="pct"/>
        <w:jc w:val="center"/>
        <w:tblBorders>
          <w:bottom w:val="single" w:sz="4" w:space="0" w:color="auto"/>
        </w:tblBorders>
        <w:tblCellMar>
          <w:left w:w="0" w:type="dxa"/>
          <w:right w:w="0" w:type="dxa"/>
        </w:tblCellMar>
        <w:tblLook w:val="01E0"/>
      </w:tblPr>
      <w:tblGrid>
        <w:gridCol w:w="611"/>
        <w:gridCol w:w="799"/>
        <w:gridCol w:w="1189"/>
        <w:gridCol w:w="3338"/>
      </w:tblGrid>
      <w:tr w:rsidR="00A86ABA" w:rsidRPr="00674C0E" w:rsidTr="006A6DAF">
        <w:trPr>
          <w:trHeight w:val="331"/>
          <w:jc w:val="center"/>
        </w:trPr>
        <w:tc>
          <w:tcPr>
            <w:tcW w:w="515" w:type="pct"/>
            <w:tcBorders>
              <w:top w:val="single" w:sz="4" w:space="0" w:color="auto"/>
              <w:bottom w:val="single" w:sz="4" w:space="0" w:color="auto"/>
            </w:tcBorders>
            <w:vAlign w:val="center"/>
            <w:hideMark/>
          </w:tcPr>
          <w:p w:rsidR="00A86ABA" w:rsidRPr="00674C0E" w:rsidRDefault="00A86ABA" w:rsidP="00674C0E">
            <w:pPr>
              <w:pStyle w:val="BodyText"/>
              <w:jc w:val="center"/>
              <w:rPr>
                <w:b/>
                <w:sz w:val="20"/>
                <w:szCs w:val="20"/>
              </w:rPr>
            </w:pPr>
            <w:r w:rsidRPr="00674C0E">
              <w:rPr>
                <w:b/>
                <w:sz w:val="20"/>
                <w:szCs w:val="20"/>
              </w:rPr>
              <w:t>Sl.No</w:t>
            </w:r>
            <w:r w:rsidR="00674C0E">
              <w:rPr>
                <w:b/>
                <w:sz w:val="20"/>
                <w:szCs w:val="20"/>
              </w:rPr>
              <w:t>.</w:t>
            </w:r>
          </w:p>
        </w:tc>
        <w:tc>
          <w:tcPr>
            <w:tcW w:w="1674" w:type="pct"/>
            <w:gridSpan w:val="2"/>
            <w:tcBorders>
              <w:top w:val="single" w:sz="4" w:space="0" w:color="auto"/>
              <w:bottom w:val="single" w:sz="4" w:space="0" w:color="auto"/>
            </w:tcBorders>
            <w:vAlign w:val="center"/>
            <w:hideMark/>
          </w:tcPr>
          <w:p w:rsidR="00A86ABA" w:rsidRPr="00674C0E" w:rsidRDefault="00A86ABA" w:rsidP="00674C0E">
            <w:pPr>
              <w:pStyle w:val="BodyText"/>
              <w:jc w:val="center"/>
              <w:rPr>
                <w:b/>
                <w:sz w:val="20"/>
                <w:szCs w:val="20"/>
              </w:rPr>
            </w:pPr>
            <w:r w:rsidRPr="00674C0E">
              <w:rPr>
                <w:b/>
                <w:sz w:val="20"/>
                <w:szCs w:val="20"/>
              </w:rPr>
              <w:t>Test</w:t>
            </w:r>
            <w:r w:rsidRPr="00674C0E">
              <w:rPr>
                <w:b/>
                <w:spacing w:val="-10"/>
                <w:sz w:val="20"/>
                <w:szCs w:val="20"/>
              </w:rPr>
              <w:t xml:space="preserve"> </w:t>
            </w:r>
            <w:r w:rsidRPr="00674C0E">
              <w:rPr>
                <w:b/>
                <w:sz w:val="20"/>
                <w:szCs w:val="20"/>
              </w:rPr>
              <w:t>Name</w:t>
            </w:r>
          </w:p>
        </w:tc>
        <w:tc>
          <w:tcPr>
            <w:tcW w:w="2811" w:type="pct"/>
            <w:tcBorders>
              <w:top w:val="single" w:sz="4" w:space="0" w:color="auto"/>
              <w:bottom w:val="single" w:sz="4" w:space="0" w:color="auto"/>
            </w:tcBorders>
            <w:vAlign w:val="center"/>
            <w:hideMark/>
          </w:tcPr>
          <w:p w:rsidR="00A86ABA" w:rsidRPr="00674C0E" w:rsidRDefault="00A86ABA" w:rsidP="00674C0E">
            <w:pPr>
              <w:pStyle w:val="BodyText"/>
              <w:jc w:val="center"/>
              <w:rPr>
                <w:b/>
                <w:sz w:val="20"/>
                <w:szCs w:val="20"/>
              </w:rPr>
            </w:pPr>
            <w:r w:rsidRPr="00674C0E">
              <w:rPr>
                <w:b/>
                <w:sz w:val="20"/>
                <w:szCs w:val="20"/>
              </w:rPr>
              <w:t>Result</w:t>
            </w:r>
          </w:p>
        </w:tc>
      </w:tr>
      <w:tr w:rsidR="00A86ABA" w:rsidRPr="00674C0E" w:rsidTr="006A6DAF">
        <w:trPr>
          <w:trHeight w:val="124"/>
          <w:jc w:val="center"/>
        </w:trPr>
        <w:tc>
          <w:tcPr>
            <w:tcW w:w="515" w:type="pct"/>
            <w:tcBorders>
              <w:top w:val="single" w:sz="4" w:space="0" w:color="auto"/>
            </w:tcBorders>
            <w:vAlign w:val="center"/>
            <w:hideMark/>
          </w:tcPr>
          <w:p w:rsidR="00A86ABA" w:rsidRPr="00674C0E" w:rsidRDefault="00A86ABA" w:rsidP="00674C0E">
            <w:pPr>
              <w:pStyle w:val="BodyText"/>
              <w:jc w:val="center"/>
              <w:rPr>
                <w:b/>
                <w:sz w:val="20"/>
                <w:szCs w:val="20"/>
              </w:rPr>
            </w:pPr>
            <w:r w:rsidRPr="00674C0E">
              <w:rPr>
                <w:b/>
                <w:sz w:val="20"/>
                <w:szCs w:val="20"/>
              </w:rPr>
              <w:t>1.</w:t>
            </w:r>
          </w:p>
        </w:tc>
        <w:tc>
          <w:tcPr>
            <w:tcW w:w="1674" w:type="pct"/>
            <w:gridSpan w:val="2"/>
            <w:tcBorders>
              <w:top w:val="single" w:sz="4" w:space="0" w:color="auto"/>
            </w:tcBorders>
            <w:vAlign w:val="center"/>
            <w:hideMark/>
          </w:tcPr>
          <w:p w:rsidR="00A86ABA" w:rsidRPr="00674C0E" w:rsidRDefault="0090584C" w:rsidP="00674C0E">
            <w:pPr>
              <w:pStyle w:val="BodyText"/>
              <w:rPr>
                <w:sz w:val="20"/>
                <w:szCs w:val="20"/>
              </w:rPr>
            </w:pPr>
            <w:r w:rsidRPr="00674C0E">
              <w:rPr>
                <w:sz w:val="20"/>
                <w:szCs w:val="20"/>
              </w:rPr>
              <w:t>C</w:t>
            </w:r>
            <w:r w:rsidR="00A86ABA" w:rsidRPr="00674C0E">
              <w:rPr>
                <w:sz w:val="20"/>
                <w:szCs w:val="20"/>
              </w:rPr>
              <w:t>ement</w:t>
            </w:r>
            <w:r>
              <w:rPr>
                <w:sz w:val="20"/>
                <w:szCs w:val="20"/>
              </w:rPr>
              <w:t xml:space="preserve"> fineness</w:t>
            </w:r>
          </w:p>
        </w:tc>
        <w:tc>
          <w:tcPr>
            <w:tcW w:w="2811" w:type="pct"/>
            <w:tcBorders>
              <w:top w:val="single" w:sz="4" w:space="0" w:color="auto"/>
            </w:tcBorders>
            <w:vAlign w:val="center"/>
            <w:hideMark/>
          </w:tcPr>
          <w:p w:rsidR="00A86ABA" w:rsidRPr="00674C0E" w:rsidRDefault="00A86ABA" w:rsidP="00674C0E">
            <w:pPr>
              <w:pStyle w:val="BodyText"/>
              <w:rPr>
                <w:sz w:val="20"/>
                <w:szCs w:val="20"/>
              </w:rPr>
            </w:pPr>
            <w:r w:rsidRPr="00674C0E">
              <w:rPr>
                <w:sz w:val="20"/>
                <w:szCs w:val="20"/>
              </w:rPr>
              <w:t>4.6%</w:t>
            </w:r>
          </w:p>
        </w:tc>
      </w:tr>
      <w:tr w:rsidR="00A86ABA" w:rsidRPr="00674C0E" w:rsidTr="006A6DAF">
        <w:trPr>
          <w:trHeight w:val="179"/>
          <w:jc w:val="center"/>
        </w:trPr>
        <w:tc>
          <w:tcPr>
            <w:tcW w:w="515" w:type="pct"/>
            <w:vAlign w:val="center"/>
            <w:hideMark/>
          </w:tcPr>
          <w:p w:rsidR="00A86ABA" w:rsidRPr="00674C0E" w:rsidRDefault="00A86ABA" w:rsidP="00674C0E">
            <w:pPr>
              <w:pStyle w:val="BodyText"/>
              <w:jc w:val="center"/>
              <w:rPr>
                <w:b/>
                <w:sz w:val="20"/>
                <w:szCs w:val="20"/>
              </w:rPr>
            </w:pPr>
            <w:r w:rsidRPr="00674C0E">
              <w:rPr>
                <w:b/>
                <w:sz w:val="20"/>
                <w:szCs w:val="20"/>
              </w:rPr>
              <w:t>2.</w:t>
            </w:r>
          </w:p>
        </w:tc>
        <w:tc>
          <w:tcPr>
            <w:tcW w:w="1674" w:type="pct"/>
            <w:gridSpan w:val="2"/>
            <w:vAlign w:val="center"/>
            <w:hideMark/>
          </w:tcPr>
          <w:p w:rsidR="00A86ABA" w:rsidRPr="00674C0E" w:rsidRDefault="0090584C" w:rsidP="00674C0E">
            <w:pPr>
              <w:pStyle w:val="BodyText"/>
              <w:rPr>
                <w:sz w:val="20"/>
                <w:szCs w:val="20"/>
              </w:rPr>
            </w:pPr>
            <w:r w:rsidRPr="00674C0E">
              <w:rPr>
                <w:sz w:val="20"/>
                <w:szCs w:val="20"/>
              </w:rPr>
              <w:t>C</w:t>
            </w:r>
            <w:r w:rsidR="00A86ABA" w:rsidRPr="00674C0E">
              <w:rPr>
                <w:sz w:val="20"/>
                <w:szCs w:val="20"/>
              </w:rPr>
              <w:t>onsistency</w:t>
            </w:r>
            <w:r>
              <w:rPr>
                <w:sz w:val="20"/>
                <w:szCs w:val="20"/>
              </w:rPr>
              <w:t xml:space="preserve"> </w:t>
            </w:r>
            <w:r w:rsidR="006A6DAF">
              <w:rPr>
                <w:sz w:val="20"/>
                <w:szCs w:val="20"/>
              </w:rPr>
              <w:t>(</w:t>
            </w:r>
            <w:r>
              <w:rPr>
                <w:sz w:val="20"/>
                <w:szCs w:val="20"/>
              </w:rPr>
              <w:t>normal</w:t>
            </w:r>
            <w:r w:rsidR="006A6DAF">
              <w:rPr>
                <w:sz w:val="20"/>
                <w:szCs w:val="20"/>
              </w:rPr>
              <w:t>)</w:t>
            </w:r>
          </w:p>
        </w:tc>
        <w:tc>
          <w:tcPr>
            <w:tcW w:w="2811" w:type="pct"/>
            <w:vAlign w:val="center"/>
            <w:hideMark/>
          </w:tcPr>
          <w:p w:rsidR="00A86ABA" w:rsidRPr="00674C0E" w:rsidRDefault="00A86ABA" w:rsidP="00674C0E">
            <w:pPr>
              <w:pStyle w:val="BodyText"/>
              <w:rPr>
                <w:sz w:val="20"/>
                <w:szCs w:val="20"/>
              </w:rPr>
            </w:pPr>
            <w:r w:rsidRPr="00674C0E">
              <w:rPr>
                <w:sz w:val="20"/>
                <w:szCs w:val="20"/>
              </w:rPr>
              <w:t>28ml</w:t>
            </w:r>
            <w:r w:rsidRPr="00674C0E">
              <w:rPr>
                <w:spacing w:val="-2"/>
                <w:sz w:val="20"/>
                <w:szCs w:val="20"/>
              </w:rPr>
              <w:t xml:space="preserve"> </w:t>
            </w:r>
            <w:r w:rsidRPr="00674C0E">
              <w:rPr>
                <w:sz w:val="20"/>
                <w:szCs w:val="20"/>
              </w:rPr>
              <w:t>water</w:t>
            </w:r>
            <w:r w:rsidRPr="00674C0E">
              <w:rPr>
                <w:spacing w:val="-3"/>
                <w:sz w:val="20"/>
                <w:szCs w:val="20"/>
              </w:rPr>
              <w:t xml:space="preserve"> </w:t>
            </w:r>
            <w:r w:rsidRPr="00674C0E">
              <w:rPr>
                <w:sz w:val="20"/>
                <w:szCs w:val="20"/>
              </w:rPr>
              <w:t>added</w:t>
            </w:r>
            <w:r w:rsidRPr="00674C0E">
              <w:rPr>
                <w:spacing w:val="-2"/>
                <w:sz w:val="20"/>
                <w:szCs w:val="20"/>
              </w:rPr>
              <w:t xml:space="preserve"> </w:t>
            </w:r>
            <w:r w:rsidRPr="00674C0E">
              <w:rPr>
                <w:sz w:val="20"/>
                <w:szCs w:val="20"/>
              </w:rPr>
              <w:t>35mm</w:t>
            </w:r>
            <w:r w:rsidRPr="00674C0E">
              <w:rPr>
                <w:spacing w:val="1"/>
                <w:sz w:val="20"/>
                <w:szCs w:val="20"/>
              </w:rPr>
              <w:t xml:space="preserve"> </w:t>
            </w:r>
            <w:r w:rsidRPr="00674C0E">
              <w:rPr>
                <w:sz w:val="20"/>
                <w:szCs w:val="20"/>
              </w:rPr>
              <w:t>penetration</w:t>
            </w:r>
          </w:p>
        </w:tc>
      </w:tr>
      <w:tr w:rsidR="00674C0E" w:rsidRPr="00674C0E" w:rsidTr="00491678">
        <w:trPr>
          <w:trHeight w:val="74"/>
          <w:jc w:val="center"/>
        </w:trPr>
        <w:tc>
          <w:tcPr>
            <w:tcW w:w="515" w:type="pct"/>
            <w:vAlign w:val="center"/>
            <w:hideMark/>
          </w:tcPr>
          <w:p w:rsidR="00674C0E" w:rsidRPr="00674C0E" w:rsidRDefault="00674C0E" w:rsidP="00674C0E">
            <w:pPr>
              <w:pStyle w:val="BodyText"/>
              <w:jc w:val="center"/>
              <w:rPr>
                <w:b/>
                <w:sz w:val="20"/>
                <w:szCs w:val="20"/>
              </w:rPr>
            </w:pPr>
            <w:r w:rsidRPr="00674C0E">
              <w:rPr>
                <w:b/>
                <w:sz w:val="20"/>
                <w:szCs w:val="20"/>
              </w:rPr>
              <w:t>3.</w:t>
            </w:r>
          </w:p>
        </w:tc>
        <w:tc>
          <w:tcPr>
            <w:tcW w:w="673" w:type="pct"/>
            <w:vMerge w:val="restart"/>
            <w:tcBorders>
              <w:right w:val="single" w:sz="4" w:space="0" w:color="auto"/>
            </w:tcBorders>
            <w:vAlign w:val="center"/>
            <w:hideMark/>
          </w:tcPr>
          <w:p w:rsidR="00605647" w:rsidRDefault="0090584C" w:rsidP="00674C0E">
            <w:pPr>
              <w:pStyle w:val="BodyText"/>
              <w:rPr>
                <w:sz w:val="20"/>
                <w:szCs w:val="20"/>
              </w:rPr>
            </w:pPr>
            <w:r>
              <w:rPr>
                <w:sz w:val="20"/>
                <w:szCs w:val="20"/>
              </w:rPr>
              <w:t>Time</w:t>
            </w:r>
            <w:r w:rsidR="00605647">
              <w:rPr>
                <w:sz w:val="20"/>
                <w:szCs w:val="20"/>
              </w:rPr>
              <w:t xml:space="preserve"> </w:t>
            </w:r>
            <w:r>
              <w:rPr>
                <w:sz w:val="20"/>
                <w:szCs w:val="20"/>
              </w:rPr>
              <w:t>set</w:t>
            </w:r>
          </w:p>
          <w:p w:rsidR="00674C0E" w:rsidRPr="00674C0E" w:rsidRDefault="00674C0E" w:rsidP="00674C0E">
            <w:pPr>
              <w:pStyle w:val="BodyText"/>
              <w:rPr>
                <w:sz w:val="20"/>
                <w:szCs w:val="20"/>
              </w:rPr>
            </w:pPr>
          </w:p>
        </w:tc>
        <w:tc>
          <w:tcPr>
            <w:tcW w:w="1001" w:type="pct"/>
            <w:tcBorders>
              <w:left w:val="single" w:sz="4" w:space="0" w:color="auto"/>
              <w:bottom w:val="nil"/>
            </w:tcBorders>
            <w:vAlign w:val="center"/>
          </w:tcPr>
          <w:p w:rsidR="00674C0E" w:rsidRPr="00674C0E" w:rsidRDefault="00605647" w:rsidP="0090584C">
            <w:pPr>
              <w:pStyle w:val="BodyText"/>
              <w:rPr>
                <w:sz w:val="20"/>
                <w:szCs w:val="20"/>
              </w:rPr>
            </w:pPr>
            <w:r>
              <w:rPr>
                <w:sz w:val="20"/>
                <w:szCs w:val="20"/>
              </w:rPr>
              <w:t>Initial</w:t>
            </w:r>
          </w:p>
        </w:tc>
        <w:tc>
          <w:tcPr>
            <w:tcW w:w="2811" w:type="pct"/>
            <w:vAlign w:val="center"/>
            <w:hideMark/>
          </w:tcPr>
          <w:p w:rsidR="00674C0E" w:rsidRPr="00674C0E" w:rsidRDefault="00674C0E" w:rsidP="00674C0E">
            <w:pPr>
              <w:pStyle w:val="BodyText"/>
              <w:rPr>
                <w:sz w:val="20"/>
                <w:szCs w:val="20"/>
              </w:rPr>
            </w:pPr>
            <w:r w:rsidRPr="00674C0E">
              <w:rPr>
                <w:sz w:val="20"/>
                <w:szCs w:val="20"/>
              </w:rPr>
              <w:t>5mm</w:t>
            </w:r>
            <w:r w:rsidRPr="00674C0E">
              <w:rPr>
                <w:spacing w:val="-1"/>
                <w:sz w:val="20"/>
                <w:szCs w:val="20"/>
              </w:rPr>
              <w:t xml:space="preserve"> </w:t>
            </w:r>
            <w:r w:rsidRPr="00674C0E">
              <w:rPr>
                <w:sz w:val="20"/>
                <w:szCs w:val="20"/>
              </w:rPr>
              <w:t>at</w:t>
            </w:r>
            <w:r w:rsidRPr="00674C0E">
              <w:rPr>
                <w:spacing w:val="-1"/>
                <w:sz w:val="20"/>
                <w:szCs w:val="20"/>
              </w:rPr>
              <w:t xml:space="preserve"> </w:t>
            </w:r>
            <w:r w:rsidRPr="00674C0E">
              <w:rPr>
                <w:sz w:val="20"/>
                <w:szCs w:val="20"/>
              </w:rPr>
              <w:t>45mins</w:t>
            </w:r>
            <w:r w:rsidRPr="00674C0E">
              <w:rPr>
                <w:spacing w:val="-1"/>
                <w:sz w:val="20"/>
                <w:szCs w:val="20"/>
              </w:rPr>
              <w:t xml:space="preserve"> </w:t>
            </w:r>
            <w:r w:rsidRPr="00674C0E">
              <w:rPr>
                <w:sz w:val="20"/>
                <w:szCs w:val="20"/>
              </w:rPr>
              <w:t>on</w:t>
            </w:r>
            <w:r w:rsidRPr="00674C0E">
              <w:rPr>
                <w:spacing w:val="-1"/>
                <w:sz w:val="20"/>
                <w:szCs w:val="20"/>
              </w:rPr>
              <w:t xml:space="preserve"> </w:t>
            </w:r>
            <w:r w:rsidRPr="00674C0E">
              <w:rPr>
                <w:sz w:val="20"/>
                <w:szCs w:val="20"/>
              </w:rPr>
              <w:t>every</w:t>
            </w:r>
            <w:r w:rsidRPr="00674C0E">
              <w:rPr>
                <w:spacing w:val="-1"/>
                <w:sz w:val="20"/>
                <w:szCs w:val="20"/>
              </w:rPr>
              <w:t xml:space="preserve"> </w:t>
            </w:r>
            <w:r w:rsidRPr="00674C0E">
              <w:rPr>
                <w:sz w:val="20"/>
                <w:szCs w:val="20"/>
              </w:rPr>
              <w:t>5mins interval</w:t>
            </w:r>
          </w:p>
        </w:tc>
      </w:tr>
      <w:tr w:rsidR="00674C0E" w:rsidRPr="00674C0E" w:rsidTr="00491678">
        <w:trPr>
          <w:trHeight w:val="144"/>
          <w:jc w:val="center"/>
        </w:trPr>
        <w:tc>
          <w:tcPr>
            <w:tcW w:w="515" w:type="pct"/>
            <w:vAlign w:val="center"/>
            <w:hideMark/>
          </w:tcPr>
          <w:p w:rsidR="00674C0E" w:rsidRPr="00674C0E" w:rsidRDefault="00674C0E" w:rsidP="00674C0E">
            <w:pPr>
              <w:pStyle w:val="BodyText"/>
              <w:jc w:val="center"/>
              <w:rPr>
                <w:b/>
                <w:sz w:val="20"/>
                <w:szCs w:val="20"/>
              </w:rPr>
            </w:pPr>
            <w:r w:rsidRPr="00674C0E">
              <w:rPr>
                <w:b/>
                <w:sz w:val="20"/>
                <w:szCs w:val="20"/>
              </w:rPr>
              <w:t>4.</w:t>
            </w:r>
          </w:p>
        </w:tc>
        <w:tc>
          <w:tcPr>
            <w:tcW w:w="673" w:type="pct"/>
            <w:vMerge/>
            <w:tcBorders>
              <w:right w:val="single" w:sz="4" w:space="0" w:color="auto"/>
            </w:tcBorders>
            <w:vAlign w:val="center"/>
            <w:hideMark/>
          </w:tcPr>
          <w:p w:rsidR="00674C0E" w:rsidRPr="00674C0E" w:rsidRDefault="00674C0E" w:rsidP="00674C0E">
            <w:pPr>
              <w:pStyle w:val="BodyText"/>
              <w:rPr>
                <w:sz w:val="20"/>
                <w:szCs w:val="20"/>
              </w:rPr>
            </w:pPr>
          </w:p>
        </w:tc>
        <w:tc>
          <w:tcPr>
            <w:tcW w:w="1001" w:type="pct"/>
            <w:tcBorders>
              <w:left w:val="single" w:sz="4" w:space="0" w:color="auto"/>
              <w:bottom w:val="nil"/>
            </w:tcBorders>
            <w:vAlign w:val="center"/>
          </w:tcPr>
          <w:p w:rsidR="00674C0E" w:rsidRPr="00674C0E" w:rsidRDefault="00674C0E" w:rsidP="00674C0E">
            <w:pPr>
              <w:pStyle w:val="BodyText"/>
              <w:rPr>
                <w:sz w:val="20"/>
                <w:szCs w:val="20"/>
              </w:rPr>
            </w:pPr>
            <w:r w:rsidRPr="00674C0E">
              <w:rPr>
                <w:sz w:val="20"/>
                <w:szCs w:val="20"/>
              </w:rPr>
              <w:t>Final</w:t>
            </w:r>
          </w:p>
        </w:tc>
        <w:tc>
          <w:tcPr>
            <w:tcW w:w="2811" w:type="pct"/>
            <w:vAlign w:val="center"/>
            <w:hideMark/>
          </w:tcPr>
          <w:p w:rsidR="00674C0E" w:rsidRPr="00674C0E" w:rsidRDefault="00674C0E" w:rsidP="00674C0E">
            <w:pPr>
              <w:pStyle w:val="BodyText"/>
              <w:rPr>
                <w:sz w:val="20"/>
                <w:szCs w:val="20"/>
              </w:rPr>
            </w:pPr>
            <w:r w:rsidRPr="00674C0E">
              <w:rPr>
                <w:sz w:val="20"/>
                <w:szCs w:val="20"/>
              </w:rPr>
              <w:t>360mins</w:t>
            </w:r>
            <w:r w:rsidRPr="00674C0E">
              <w:rPr>
                <w:spacing w:val="-2"/>
                <w:sz w:val="20"/>
                <w:szCs w:val="20"/>
              </w:rPr>
              <w:t xml:space="preserve"> </w:t>
            </w:r>
            <w:r w:rsidRPr="00674C0E">
              <w:rPr>
                <w:sz w:val="20"/>
                <w:szCs w:val="20"/>
              </w:rPr>
              <w:t>at</w:t>
            </w:r>
            <w:r w:rsidRPr="00674C0E">
              <w:rPr>
                <w:spacing w:val="-1"/>
                <w:sz w:val="20"/>
                <w:szCs w:val="20"/>
              </w:rPr>
              <w:t xml:space="preserve"> </w:t>
            </w:r>
            <w:r w:rsidRPr="00674C0E">
              <w:rPr>
                <w:sz w:val="20"/>
                <w:szCs w:val="20"/>
              </w:rPr>
              <w:t>every</w:t>
            </w:r>
            <w:r w:rsidRPr="00674C0E">
              <w:rPr>
                <w:spacing w:val="-1"/>
                <w:sz w:val="20"/>
                <w:szCs w:val="20"/>
              </w:rPr>
              <w:t xml:space="preserve"> </w:t>
            </w:r>
            <w:r w:rsidRPr="00674C0E">
              <w:rPr>
                <w:sz w:val="20"/>
                <w:szCs w:val="20"/>
              </w:rPr>
              <w:t>60mins</w:t>
            </w:r>
            <w:r w:rsidRPr="00674C0E">
              <w:rPr>
                <w:spacing w:val="-2"/>
                <w:sz w:val="20"/>
                <w:szCs w:val="20"/>
              </w:rPr>
              <w:t xml:space="preserve"> </w:t>
            </w:r>
            <w:r w:rsidRPr="00674C0E">
              <w:rPr>
                <w:sz w:val="20"/>
                <w:szCs w:val="20"/>
              </w:rPr>
              <w:t>interval</w:t>
            </w:r>
          </w:p>
        </w:tc>
      </w:tr>
      <w:tr w:rsidR="00A86ABA" w:rsidRPr="00674C0E" w:rsidTr="006A6DAF">
        <w:trPr>
          <w:trHeight w:val="74"/>
          <w:jc w:val="center"/>
        </w:trPr>
        <w:tc>
          <w:tcPr>
            <w:tcW w:w="515" w:type="pct"/>
            <w:vAlign w:val="center"/>
            <w:hideMark/>
          </w:tcPr>
          <w:p w:rsidR="00A86ABA" w:rsidRPr="00674C0E" w:rsidRDefault="00A86ABA" w:rsidP="00674C0E">
            <w:pPr>
              <w:pStyle w:val="BodyText"/>
              <w:jc w:val="center"/>
              <w:rPr>
                <w:b/>
                <w:sz w:val="20"/>
                <w:szCs w:val="20"/>
              </w:rPr>
            </w:pPr>
            <w:r w:rsidRPr="00674C0E">
              <w:rPr>
                <w:b/>
                <w:sz w:val="20"/>
                <w:szCs w:val="20"/>
              </w:rPr>
              <w:t>5.</w:t>
            </w:r>
          </w:p>
        </w:tc>
        <w:tc>
          <w:tcPr>
            <w:tcW w:w="1674" w:type="pct"/>
            <w:gridSpan w:val="2"/>
            <w:vAlign w:val="center"/>
            <w:hideMark/>
          </w:tcPr>
          <w:p w:rsidR="00A86ABA" w:rsidRPr="00674C0E" w:rsidRDefault="00A86ABA" w:rsidP="00674C0E">
            <w:pPr>
              <w:pStyle w:val="BodyText"/>
              <w:rPr>
                <w:sz w:val="20"/>
                <w:szCs w:val="20"/>
              </w:rPr>
            </w:pPr>
            <w:r w:rsidRPr="00674C0E">
              <w:rPr>
                <w:sz w:val="20"/>
                <w:szCs w:val="20"/>
              </w:rPr>
              <w:t>Specific</w:t>
            </w:r>
            <w:r w:rsidRPr="00674C0E">
              <w:rPr>
                <w:spacing w:val="-3"/>
                <w:sz w:val="20"/>
                <w:szCs w:val="20"/>
              </w:rPr>
              <w:t xml:space="preserve"> </w:t>
            </w:r>
            <w:r w:rsidRPr="00674C0E">
              <w:rPr>
                <w:sz w:val="20"/>
                <w:szCs w:val="20"/>
              </w:rPr>
              <w:t>gravity</w:t>
            </w:r>
          </w:p>
        </w:tc>
        <w:tc>
          <w:tcPr>
            <w:tcW w:w="2811" w:type="pct"/>
            <w:vAlign w:val="center"/>
            <w:hideMark/>
          </w:tcPr>
          <w:p w:rsidR="00A86ABA" w:rsidRPr="00674C0E" w:rsidRDefault="00A86ABA" w:rsidP="00674C0E">
            <w:pPr>
              <w:pStyle w:val="BodyText"/>
              <w:rPr>
                <w:sz w:val="20"/>
                <w:szCs w:val="20"/>
              </w:rPr>
            </w:pPr>
            <w:r w:rsidRPr="00674C0E">
              <w:rPr>
                <w:sz w:val="20"/>
                <w:szCs w:val="20"/>
              </w:rPr>
              <w:t>3.1</w:t>
            </w:r>
          </w:p>
        </w:tc>
      </w:tr>
    </w:tbl>
    <w:p w:rsidR="007C40A2" w:rsidRDefault="007C40A2" w:rsidP="00605647">
      <w:pPr>
        <w:pStyle w:val="BodyText"/>
        <w:rPr>
          <w:b/>
          <w:sz w:val="20"/>
          <w:szCs w:val="20"/>
        </w:rPr>
      </w:pPr>
    </w:p>
    <w:p w:rsidR="00867971" w:rsidRPr="006A6DAF" w:rsidRDefault="00867971" w:rsidP="00605647">
      <w:pPr>
        <w:pStyle w:val="BodyText"/>
        <w:jc w:val="center"/>
        <w:rPr>
          <w:b/>
          <w:i/>
          <w:sz w:val="20"/>
          <w:szCs w:val="20"/>
        </w:rPr>
      </w:pPr>
      <w:r w:rsidRPr="006A6DAF">
        <w:rPr>
          <w:b/>
          <w:i/>
          <w:sz w:val="20"/>
          <w:szCs w:val="20"/>
        </w:rPr>
        <w:lastRenderedPageBreak/>
        <w:t>Table</w:t>
      </w:r>
      <w:r w:rsidRPr="006A6DAF">
        <w:rPr>
          <w:b/>
          <w:i/>
          <w:spacing w:val="-9"/>
          <w:sz w:val="20"/>
          <w:szCs w:val="20"/>
        </w:rPr>
        <w:t xml:space="preserve"> </w:t>
      </w:r>
      <w:r w:rsidR="00516D5D" w:rsidRPr="006A6DAF">
        <w:rPr>
          <w:b/>
          <w:i/>
          <w:sz w:val="20"/>
          <w:szCs w:val="20"/>
        </w:rPr>
        <w:t xml:space="preserve">No </w:t>
      </w:r>
      <w:r w:rsidR="00605647" w:rsidRPr="006A6DAF">
        <w:rPr>
          <w:b/>
          <w:i/>
          <w:sz w:val="20"/>
          <w:szCs w:val="20"/>
        </w:rPr>
        <w:t>2:</w:t>
      </w:r>
      <w:r w:rsidRPr="006A6DAF">
        <w:rPr>
          <w:b/>
          <w:i/>
          <w:spacing w:val="-14"/>
          <w:sz w:val="20"/>
          <w:szCs w:val="20"/>
        </w:rPr>
        <w:t xml:space="preserve"> </w:t>
      </w:r>
      <w:r w:rsidRPr="006A6DAF">
        <w:rPr>
          <w:b/>
          <w:i/>
          <w:sz w:val="20"/>
          <w:szCs w:val="20"/>
        </w:rPr>
        <w:t>Tests</w:t>
      </w:r>
      <w:r w:rsidRPr="006A6DAF">
        <w:rPr>
          <w:b/>
          <w:i/>
          <w:spacing w:val="-8"/>
          <w:sz w:val="20"/>
          <w:szCs w:val="20"/>
        </w:rPr>
        <w:t xml:space="preserve"> </w:t>
      </w:r>
      <w:r w:rsidRPr="006A6DAF">
        <w:rPr>
          <w:b/>
          <w:i/>
          <w:sz w:val="20"/>
          <w:szCs w:val="20"/>
        </w:rPr>
        <w:t>of</w:t>
      </w:r>
      <w:r w:rsidRPr="006A6DAF">
        <w:rPr>
          <w:b/>
          <w:i/>
          <w:spacing w:val="-9"/>
          <w:sz w:val="20"/>
          <w:szCs w:val="20"/>
        </w:rPr>
        <w:t xml:space="preserve"> </w:t>
      </w:r>
      <w:r w:rsidRPr="006A6DAF">
        <w:rPr>
          <w:b/>
          <w:i/>
          <w:sz w:val="20"/>
          <w:szCs w:val="20"/>
        </w:rPr>
        <w:t>Sand</w:t>
      </w:r>
    </w:p>
    <w:tbl>
      <w:tblPr>
        <w:tblW w:w="1926" w:type="pct"/>
        <w:jc w:val="center"/>
        <w:tblInd w:w="3223" w:type="dxa"/>
        <w:tblBorders>
          <w:top w:val="single" w:sz="4" w:space="0" w:color="auto"/>
          <w:bottom w:val="single" w:sz="4" w:space="0" w:color="auto"/>
        </w:tblBorders>
        <w:tblCellMar>
          <w:left w:w="0" w:type="dxa"/>
          <w:right w:w="0" w:type="dxa"/>
        </w:tblCellMar>
        <w:tblLook w:val="01E0"/>
      </w:tblPr>
      <w:tblGrid>
        <w:gridCol w:w="685"/>
        <w:gridCol w:w="2156"/>
        <w:gridCol w:w="763"/>
      </w:tblGrid>
      <w:tr w:rsidR="00867971" w:rsidRPr="00674C0E" w:rsidTr="00674C0E">
        <w:trPr>
          <w:trHeight w:val="373"/>
          <w:jc w:val="center"/>
        </w:trPr>
        <w:tc>
          <w:tcPr>
            <w:tcW w:w="951" w:type="pct"/>
            <w:tcBorders>
              <w:top w:val="single" w:sz="4" w:space="0" w:color="auto"/>
              <w:bottom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Sl.No</w:t>
            </w:r>
            <w:r w:rsidR="00674C0E">
              <w:rPr>
                <w:b/>
                <w:sz w:val="20"/>
                <w:szCs w:val="20"/>
              </w:rPr>
              <w:t>.</w:t>
            </w:r>
          </w:p>
        </w:tc>
        <w:tc>
          <w:tcPr>
            <w:tcW w:w="2991" w:type="pct"/>
            <w:tcBorders>
              <w:top w:val="single" w:sz="4" w:space="0" w:color="auto"/>
              <w:bottom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Test</w:t>
            </w:r>
            <w:r w:rsidRPr="00674C0E">
              <w:rPr>
                <w:b/>
                <w:spacing w:val="-10"/>
                <w:sz w:val="20"/>
                <w:szCs w:val="20"/>
              </w:rPr>
              <w:t xml:space="preserve"> </w:t>
            </w:r>
            <w:r w:rsidRPr="00674C0E">
              <w:rPr>
                <w:b/>
                <w:sz w:val="20"/>
                <w:szCs w:val="20"/>
              </w:rPr>
              <w:t>Name</w:t>
            </w:r>
          </w:p>
        </w:tc>
        <w:tc>
          <w:tcPr>
            <w:tcW w:w="1058" w:type="pct"/>
            <w:tcBorders>
              <w:top w:val="single" w:sz="4" w:space="0" w:color="auto"/>
              <w:bottom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Result</w:t>
            </w:r>
          </w:p>
        </w:tc>
      </w:tr>
      <w:tr w:rsidR="00867971" w:rsidRPr="00674C0E" w:rsidTr="00674C0E">
        <w:trPr>
          <w:trHeight w:val="264"/>
          <w:jc w:val="center"/>
        </w:trPr>
        <w:tc>
          <w:tcPr>
            <w:tcW w:w="951" w:type="pct"/>
            <w:tcBorders>
              <w:top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1</w:t>
            </w:r>
          </w:p>
        </w:tc>
        <w:tc>
          <w:tcPr>
            <w:tcW w:w="2991" w:type="pct"/>
            <w:tcBorders>
              <w:top w:val="single" w:sz="4" w:space="0" w:color="auto"/>
            </w:tcBorders>
            <w:vAlign w:val="center"/>
            <w:hideMark/>
          </w:tcPr>
          <w:p w:rsidR="00867971" w:rsidRPr="00674C0E" w:rsidRDefault="0090584C" w:rsidP="0090584C">
            <w:pPr>
              <w:pStyle w:val="BodyText"/>
              <w:rPr>
                <w:sz w:val="20"/>
                <w:szCs w:val="20"/>
              </w:rPr>
            </w:pPr>
            <w:r>
              <w:rPr>
                <w:sz w:val="20"/>
                <w:szCs w:val="20"/>
              </w:rPr>
              <w:t xml:space="preserve">Sand </w:t>
            </w:r>
            <w:r w:rsidR="00867971" w:rsidRPr="00674C0E">
              <w:rPr>
                <w:sz w:val="20"/>
                <w:szCs w:val="20"/>
              </w:rPr>
              <w:t>Specific</w:t>
            </w:r>
            <w:r w:rsidR="00867971" w:rsidRPr="00674C0E">
              <w:rPr>
                <w:spacing w:val="-2"/>
                <w:sz w:val="20"/>
                <w:szCs w:val="20"/>
              </w:rPr>
              <w:t xml:space="preserve"> </w:t>
            </w:r>
            <w:r w:rsidR="00867971" w:rsidRPr="00674C0E">
              <w:rPr>
                <w:sz w:val="20"/>
                <w:szCs w:val="20"/>
              </w:rPr>
              <w:t>gravity</w:t>
            </w:r>
            <w:r w:rsidR="00867971" w:rsidRPr="00674C0E">
              <w:rPr>
                <w:spacing w:val="-1"/>
                <w:sz w:val="20"/>
                <w:szCs w:val="20"/>
              </w:rPr>
              <w:t xml:space="preserve"> </w:t>
            </w:r>
          </w:p>
        </w:tc>
        <w:tc>
          <w:tcPr>
            <w:tcW w:w="1058" w:type="pct"/>
            <w:tcBorders>
              <w:top w:val="single" w:sz="4" w:space="0" w:color="auto"/>
            </w:tcBorders>
            <w:vAlign w:val="center"/>
            <w:hideMark/>
          </w:tcPr>
          <w:p w:rsidR="00867971" w:rsidRPr="00674C0E" w:rsidRDefault="00867971" w:rsidP="00674C0E">
            <w:pPr>
              <w:pStyle w:val="BodyText"/>
              <w:jc w:val="center"/>
              <w:rPr>
                <w:sz w:val="20"/>
                <w:szCs w:val="20"/>
              </w:rPr>
            </w:pPr>
            <w:r w:rsidRPr="00674C0E">
              <w:rPr>
                <w:sz w:val="20"/>
                <w:szCs w:val="20"/>
              </w:rPr>
              <w:t>2.61</w:t>
            </w:r>
          </w:p>
        </w:tc>
      </w:tr>
      <w:tr w:rsidR="00867971" w:rsidRPr="00674C0E" w:rsidTr="00674C0E">
        <w:trPr>
          <w:trHeight w:val="74"/>
          <w:jc w:val="center"/>
        </w:trPr>
        <w:tc>
          <w:tcPr>
            <w:tcW w:w="951" w:type="pct"/>
            <w:vAlign w:val="center"/>
            <w:hideMark/>
          </w:tcPr>
          <w:p w:rsidR="00867971" w:rsidRPr="00674C0E" w:rsidRDefault="00867971" w:rsidP="00E96A1D">
            <w:pPr>
              <w:pStyle w:val="BodyText"/>
              <w:jc w:val="center"/>
              <w:rPr>
                <w:b/>
                <w:sz w:val="20"/>
                <w:szCs w:val="20"/>
              </w:rPr>
            </w:pPr>
            <w:r w:rsidRPr="00674C0E">
              <w:rPr>
                <w:b/>
                <w:sz w:val="20"/>
                <w:szCs w:val="20"/>
              </w:rPr>
              <w:t>2</w:t>
            </w:r>
          </w:p>
        </w:tc>
        <w:tc>
          <w:tcPr>
            <w:tcW w:w="2991" w:type="pct"/>
            <w:vAlign w:val="center"/>
            <w:hideMark/>
          </w:tcPr>
          <w:p w:rsidR="00867971" w:rsidRPr="00674C0E" w:rsidRDefault="0090584C" w:rsidP="0090584C">
            <w:pPr>
              <w:pStyle w:val="BodyText"/>
              <w:rPr>
                <w:sz w:val="20"/>
                <w:szCs w:val="20"/>
              </w:rPr>
            </w:pPr>
            <w:r>
              <w:rPr>
                <w:sz w:val="20"/>
                <w:szCs w:val="20"/>
              </w:rPr>
              <w:t xml:space="preserve">Sand </w:t>
            </w:r>
            <w:r w:rsidR="00867971" w:rsidRPr="00674C0E">
              <w:rPr>
                <w:sz w:val="20"/>
                <w:szCs w:val="20"/>
              </w:rPr>
              <w:t>Fineness</w:t>
            </w:r>
            <w:r w:rsidR="00867971" w:rsidRPr="00674C0E">
              <w:rPr>
                <w:spacing w:val="-1"/>
                <w:sz w:val="20"/>
                <w:szCs w:val="20"/>
              </w:rPr>
              <w:t xml:space="preserve"> </w:t>
            </w:r>
            <w:r w:rsidR="00867971" w:rsidRPr="00674C0E">
              <w:rPr>
                <w:sz w:val="20"/>
                <w:szCs w:val="20"/>
              </w:rPr>
              <w:t>modulus</w:t>
            </w:r>
            <w:r w:rsidR="00867971" w:rsidRPr="00674C0E">
              <w:rPr>
                <w:spacing w:val="-1"/>
                <w:sz w:val="20"/>
                <w:szCs w:val="20"/>
              </w:rPr>
              <w:t xml:space="preserve"> </w:t>
            </w:r>
          </w:p>
        </w:tc>
        <w:tc>
          <w:tcPr>
            <w:tcW w:w="1058" w:type="pct"/>
            <w:vAlign w:val="center"/>
            <w:hideMark/>
          </w:tcPr>
          <w:p w:rsidR="00867971" w:rsidRPr="00674C0E" w:rsidRDefault="00867971" w:rsidP="00674C0E">
            <w:pPr>
              <w:pStyle w:val="BodyText"/>
              <w:jc w:val="center"/>
              <w:rPr>
                <w:sz w:val="20"/>
                <w:szCs w:val="20"/>
              </w:rPr>
            </w:pPr>
            <w:r w:rsidRPr="00674C0E">
              <w:rPr>
                <w:sz w:val="20"/>
                <w:szCs w:val="20"/>
              </w:rPr>
              <w:t>2.75</w:t>
            </w:r>
          </w:p>
        </w:tc>
      </w:tr>
      <w:tr w:rsidR="00674C0E" w:rsidRPr="00674C0E" w:rsidTr="00674C0E">
        <w:trPr>
          <w:trHeight w:val="74"/>
          <w:jc w:val="center"/>
        </w:trPr>
        <w:tc>
          <w:tcPr>
            <w:tcW w:w="951" w:type="pct"/>
            <w:vAlign w:val="center"/>
          </w:tcPr>
          <w:p w:rsidR="00674C0E" w:rsidRPr="00674C0E" w:rsidRDefault="00674C0E" w:rsidP="00E96A1D">
            <w:pPr>
              <w:pStyle w:val="BodyText"/>
              <w:jc w:val="center"/>
              <w:rPr>
                <w:b/>
                <w:sz w:val="20"/>
                <w:szCs w:val="20"/>
              </w:rPr>
            </w:pPr>
            <w:r>
              <w:rPr>
                <w:b/>
                <w:sz w:val="20"/>
                <w:szCs w:val="20"/>
              </w:rPr>
              <w:t>3</w:t>
            </w:r>
          </w:p>
        </w:tc>
        <w:tc>
          <w:tcPr>
            <w:tcW w:w="2991" w:type="pct"/>
            <w:vAlign w:val="center"/>
          </w:tcPr>
          <w:p w:rsidR="00674C0E" w:rsidRPr="00674C0E" w:rsidRDefault="0090584C" w:rsidP="00674C0E">
            <w:pPr>
              <w:pStyle w:val="BodyText"/>
              <w:rPr>
                <w:sz w:val="20"/>
                <w:szCs w:val="20"/>
              </w:rPr>
            </w:pPr>
            <w:r>
              <w:rPr>
                <w:sz w:val="20"/>
                <w:szCs w:val="20"/>
              </w:rPr>
              <w:t xml:space="preserve">Sand </w:t>
            </w:r>
            <w:r w:rsidR="00674C0E">
              <w:rPr>
                <w:sz w:val="20"/>
                <w:szCs w:val="20"/>
              </w:rPr>
              <w:t xml:space="preserve">Zone </w:t>
            </w:r>
          </w:p>
        </w:tc>
        <w:tc>
          <w:tcPr>
            <w:tcW w:w="1058" w:type="pct"/>
            <w:vAlign w:val="center"/>
          </w:tcPr>
          <w:p w:rsidR="00674C0E" w:rsidRPr="00674C0E" w:rsidRDefault="00674C0E" w:rsidP="00674C0E">
            <w:pPr>
              <w:pStyle w:val="BodyText"/>
              <w:jc w:val="center"/>
              <w:rPr>
                <w:sz w:val="20"/>
                <w:szCs w:val="20"/>
              </w:rPr>
            </w:pPr>
            <w:r>
              <w:rPr>
                <w:sz w:val="20"/>
                <w:szCs w:val="20"/>
              </w:rPr>
              <w:t>II</w:t>
            </w:r>
          </w:p>
        </w:tc>
      </w:tr>
    </w:tbl>
    <w:p w:rsidR="00605647" w:rsidRDefault="00605647" w:rsidP="00605647">
      <w:pPr>
        <w:pStyle w:val="BodyText"/>
        <w:jc w:val="center"/>
        <w:rPr>
          <w:spacing w:val="-2"/>
          <w:sz w:val="20"/>
          <w:szCs w:val="20"/>
        </w:rPr>
      </w:pPr>
    </w:p>
    <w:p w:rsidR="00867971" w:rsidRPr="00605647" w:rsidRDefault="00867971" w:rsidP="00605647">
      <w:pPr>
        <w:pStyle w:val="BodyText"/>
        <w:jc w:val="center"/>
        <w:rPr>
          <w:b/>
          <w:sz w:val="20"/>
          <w:szCs w:val="20"/>
        </w:rPr>
      </w:pPr>
      <w:r w:rsidRPr="00605647">
        <w:rPr>
          <w:b/>
          <w:spacing w:val="-2"/>
          <w:sz w:val="20"/>
          <w:szCs w:val="20"/>
        </w:rPr>
        <w:t>Test</w:t>
      </w:r>
      <w:r w:rsidRPr="00605647">
        <w:rPr>
          <w:b/>
          <w:sz w:val="20"/>
          <w:szCs w:val="20"/>
        </w:rPr>
        <w:t xml:space="preserve"> </w:t>
      </w:r>
      <w:r w:rsidRPr="00605647">
        <w:rPr>
          <w:b/>
          <w:spacing w:val="-2"/>
          <w:sz w:val="20"/>
          <w:szCs w:val="20"/>
        </w:rPr>
        <w:t>on</w:t>
      </w:r>
      <w:r w:rsidRPr="00605647">
        <w:rPr>
          <w:b/>
          <w:spacing w:val="-1"/>
          <w:sz w:val="20"/>
          <w:szCs w:val="20"/>
        </w:rPr>
        <w:t xml:space="preserve"> </w:t>
      </w:r>
      <w:r w:rsidRPr="00605647">
        <w:rPr>
          <w:b/>
          <w:spacing w:val="-2"/>
          <w:sz w:val="20"/>
          <w:szCs w:val="20"/>
        </w:rPr>
        <w:t>Coarse</w:t>
      </w:r>
      <w:r w:rsidRPr="00605647">
        <w:rPr>
          <w:b/>
          <w:spacing w:val="-17"/>
          <w:sz w:val="20"/>
          <w:szCs w:val="20"/>
        </w:rPr>
        <w:t xml:space="preserve"> </w:t>
      </w:r>
      <w:r w:rsidRPr="00605647">
        <w:rPr>
          <w:b/>
          <w:spacing w:val="-2"/>
          <w:sz w:val="20"/>
          <w:szCs w:val="20"/>
        </w:rPr>
        <w:t>Aggregate</w:t>
      </w:r>
    </w:p>
    <w:p w:rsidR="00867971" w:rsidRPr="006A6DAF" w:rsidRDefault="00867971" w:rsidP="00605647">
      <w:pPr>
        <w:pStyle w:val="BodyText"/>
        <w:jc w:val="center"/>
        <w:rPr>
          <w:b/>
          <w:i/>
          <w:sz w:val="20"/>
          <w:szCs w:val="20"/>
        </w:rPr>
      </w:pPr>
      <w:r w:rsidRPr="006A6DAF">
        <w:rPr>
          <w:b/>
          <w:i/>
          <w:spacing w:val="-2"/>
          <w:sz w:val="20"/>
          <w:szCs w:val="20"/>
        </w:rPr>
        <w:t>Table</w:t>
      </w:r>
      <w:r w:rsidRPr="006A6DAF">
        <w:rPr>
          <w:b/>
          <w:i/>
          <w:sz w:val="20"/>
          <w:szCs w:val="20"/>
        </w:rPr>
        <w:t xml:space="preserve"> </w:t>
      </w:r>
      <w:r w:rsidR="00516D5D" w:rsidRPr="006A6DAF">
        <w:rPr>
          <w:b/>
          <w:i/>
          <w:spacing w:val="-2"/>
          <w:sz w:val="20"/>
          <w:szCs w:val="20"/>
        </w:rPr>
        <w:t xml:space="preserve">No </w:t>
      </w:r>
      <w:r w:rsidR="00605647" w:rsidRPr="006A6DAF">
        <w:rPr>
          <w:b/>
          <w:i/>
          <w:spacing w:val="-2"/>
          <w:sz w:val="20"/>
          <w:szCs w:val="20"/>
        </w:rPr>
        <w:t>3:</w:t>
      </w:r>
      <w:r w:rsidRPr="006A6DAF">
        <w:rPr>
          <w:b/>
          <w:i/>
          <w:sz w:val="20"/>
          <w:szCs w:val="20"/>
        </w:rPr>
        <w:t xml:space="preserve"> </w:t>
      </w:r>
      <w:r w:rsidRPr="006A6DAF">
        <w:rPr>
          <w:b/>
          <w:i/>
          <w:spacing w:val="-1"/>
          <w:sz w:val="20"/>
          <w:szCs w:val="20"/>
        </w:rPr>
        <w:t>Specific</w:t>
      </w:r>
      <w:r w:rsidRPr="006A6DAF">
        <w:rPr>
          <w:b/>
          <w:i/>
          <w:sz w:val="20"/>
          <w:szCs w:val="20"/>
        </w:rPr>
        <w:t xml:space="preserve"> </w:t>
      </w:r>
      <w:r w:rsidRPr="006A6DAF">
        <w:rPr>
          <w:b/>
          <w:i/>
          <w:spacing w:val="-1"/>
          <w:sz w:val="20"/>
          <w:szCs w:val="20"/>
        </w:rPr>
        <w:t>Gravity</w:t>
      </w:r>
      <w:r w:rsidRPr="006A6DAF">
        <w:rPr>
          <w:b/>
          <w:i/>
          <w:spacing w:val="-5"/>
          <w:sz w:val="20"/>
          <w:szCs w:val="20"/>
        </w:rPr>
        <w:t xml:space="preserve"> </w:t>
      </w:r>
      <w:r w:rsidRPr="006A6DAF">
        <w:rPr>
          <w:b/>
          <w:i/>
          <w:spacing w:val="-1"/>
          <w:sz w:val="20"/>
          <w:szCs w:val="20"/>
        </w:rPr>
        <w:t>Test</w:t>
      </w:r>
      <w:r w:rsidRPr="006A6DAF">
        <w:rPr>
          <w:b/>
          <w:i/>
          <w:sz w:val="20"/>
          <w:szCs w:val="20"/>
        </w:rPr>
        <w:t xml:space="preserve"> </w:t>
      </w:r>
      <w:r w:rsidRPr="006A6DAF">
        <w:rPr>
          <w:b/>
          <w:i/>
          <w:spacing w:val="-1"/>
          <w:sz w:val="20"/>
          <w:szCs w:val="20"/>
        </w:rPr>
        <w:t>of</w:t>
      </w:r>
      <w:r w:rsidRPr="006A6DAF">
        <w:rPr>
          <w:b/>
          <w:i/>
          <w:sz w:val="20"/>
          <w:szCs w:val="20"/>
        </w:rPr>
        <w:t xml:space="preserve"> </w:t>
      </w:r>
      <w:r w:rsidRPr="006A6DAF">
        <w:rPr>
          <w:b/>
          <w:i/>
          <w:spacing w:val="-1"/>
          <w:sz w:val="20"/>
          <w:szCs w:val="20"/>
        </w:rPr>
        <w:t>Coarse</w:t>
      </w:r>
      <w:r w:rsidRPr="006A6DAF">
        <w:rPr>
          <w:b/>
          <w:i/>
          <w:spacing w:val="-16"/>
          <w:sz w:val="20"/>
          <w:szCs w:val="20"/>
        </w:rPr>
        <w:t xml:space="preserve"> </w:t>
      </w:r>
      <w:r w:rsidRPr="006A6DAF">
        <w:rPr>
          <w:b/>
          <w:i/>
          <w:spacing w:val="-1"/>
          <w:sz w:val="20"/>
          <w:szCs w:val="20"/>
        </w:rPr>
        <w:t>Aggregate</w:t>
      </w:r>
    </w:p>
    <w:tbl>
      <w:tblPr>
        <w:tblW w:w="1989" w:type="pct"/>
        <w:jc w:val="center"/>
        <w:tblCellMar>
          <w:left w:w="0" w:type="dxa"/>
          <w:right w:w="0" w:type="dxa"/>
        </w:tblCellMar>
        <w:tblLook w:val="01E0"/>
      </w:tblPr>
      <w:tblGrid>
        <w:gridCol w:w="611"/>
        <w:gridCol w:w="1009"/>
        <w:gridCol w:w="911"/>
        <w:gridCol w:w="1190"/>
      </w:tblGrid>
      <w:tr w:rsidR="00674C0E" w:rsidRPr="00674C0E" w:rsidTr="006A6DAF">
        <w:trPr>
          <w:trHeight w:val="76"/>
          <w:jc w:val="center"/>
        </w:trPr>
        <w:tc>
          <w:tcPr>
            <w:tcW w:w="821" w:type="pct"/>
            <w:tcBorders>
              <w:top w:val="single" w:sz="4" w:space="0" w:color="auto"/>
              <w:bottom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Sl.No</w:t>
            </w:r>
            <w:r w:rsidR="00674C0E">
              <w:rPr>
                <w:b/>
                <w:sz w:val="20"/>
                <w:szCs w:val="20"/>
              </w:rPr>
              <w:t>.</w:t>
            </w:r>
          </w:p>
        </w:tc>
        <w:tc>
          <w:tcPr>
            <w:tcW w:w="2580" w:type="pct"/>
            <w:gridSpan w:val="2"/>
            <w:tcBorders>
              <w:top w:val="single" w:sz="4" w:space="0" w:color="auto"/>
              <w:bottom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Test</w:t>
            </w:r>
            <w:r w:rsidRPr="00674C0E">
              <w:rPr>
                <w:b/>
                <w:spacing w:val="-10"/>
                <w:sz w:val="20"/>
                <w:szCs w:val="20"/>
              </w:rPr>
              <w:t xml:space="preserve"> </w:t>
            </w:r>
            <w:r w:rsidRPr="00674C0E">
              <w:rPr>
                <w:b/>
                <w:sz w:val="20"/>
                <w:szCs w:val="20"/>
              </w:rPr>
              <w:t>Name</w:t>
            </w:r>
          </w:p>
        </w:tc>
        <w:tc>
          <w:tcPr>
            <w:tcW w:w="1599" w:type="pct"/>
            <w:tcBorders>
              <w:top w:val="single" w:sz="4" w:space="0" w:color="auto"/>
              <w:bottom w:val="single" w:sz="4" w:space="0" w:color="auto"/>
            </w:tcBorders>
            <w:vAlign w:val="center"/>
            <w:hideMark/>
          </w:tcPr>
          <w:p w:rsidR="00867971" w:rsidRPr="00674C0E" w:rsidRDefault="00867971" w:rsidP="00E96A1D">
            <w:pPr>
              <w:pStyle w:val="BodyText"/>
              <w:jc w:val="center"/>
              <w:rPr>
                <w:b/>
                <w:sz w:val="20"/>
                <w:szCs w:val="20"/>
              </w:rPr>
            </w:pPr>
            <w:r w:rsidRPr="00674C0E">
              <w:rPr>
                <w:b/>
                <w:sz w:val="20"/>
                <w:szCs w:val="20"/>
              </w:rPr>
              <w:t>Result</w:t>
            </w:r>
          </w:p>
        </w:tc>
      </w:tr>
      <w:tr w:rsidR="006A6DAF" w:rsidRPr="00674C0E" w:rsidTr="006A6DAF">
        <w:trPr>
          <w:trHeight w:val="76"/>
          <w:jc w:val="center"/>
        </w:trPr>
        <w:tc>
          <w:tcPr>
            <w:tcW w:w="821" w:type="pct"/>
            <w:tcBorders>
              <w:top w:val="single" w:sz="4" w:space="0" w:color="auto"/>
            </w:tcBorders>
            <w:vAlign w:val="center"/>
            <w:hideMark/>
          </w:tcPr>
          <w:p w:rsidR="006A6DAF" w:rsidRPr="00674C0E" w:rsidRDefault="006A6DAF" w:rsidP="00E96A1D">
            <w:pPr>
              <w:pStyle w:val="BodyText"/>
              <w:jc w:val="center"/>
              <w:rPr>
                <w:sz w:val="20"/>
                <w:szCs w:val="20"/>
              </w:rPr>
            </w:pPr>
            <w:r w:rsidRPr="00674C0E">
              <w:rPr>
                <w:sz w:val="20"/>
                <w:szCs w:val="20"/>
              </w:rPr>
              <w:t>1</w:t>
            </w:r>
            <w:r>
              <w:rPr>
                <w:sz w:val="20"/>
                <w:szCs w:val="20"/>
              </w:rPr>
              <w:t>.</w:t>
            </w:r>
          </w:p>
        </w:tc>
        <w:tc>
          <w:tcPr>
            <w:tcW w:w="1356" w:type="pct"/>
            <w:tcBorders>
              <w:top w:val="single" w:sz="4" w:space="0" w:color="auto"/>
            </w:tcBorders>
            <w:vAlign w:val="center"/>
            <w:hideMark/>
          </w:tcPr>
          <w:p w:rsidR="006A6DAF" w:rsidRPr="00674C0E" w:rsidRDefault="006A6DAF" w:rsidP="00674C0E">
            <w:pPr>
              <w:pStyle w:val="BodyText"/>
              <w:rPr>
                <w:sz w:val="20"/>
                <w:szCs w:val="20"/>
              </w:rPr>
            </w:pPr>
            <w:r w:rsidRPr="00674C0E">
              <w:rPr>
                <w:spacing w:val="-1"/>
                <w:sz w:val="20"/>
                <w:szCs w:val="20"/>
              </w:rPr>
              <w:t xml:space="preserve">Specific </w:t>
            </w:r>
            <w:r w:rsidRPr="00674C0E">
              <w:rPr>
                <w:sz w:val="20"/>
                <w:szCs w:val="20"/>
              </w:rPr>
              <w:t>Gravity</w:t>
            </w:r>
            <w:r w:rsidRPr="00674C0E">
              <w:rPr>
                <w:spacing w:val="1"/>
                <w:sz w:val="20"/>
                <w:szCs w:val="20"/>
              </w:rPr>
              <w:t xml:space="preserve"> </w:t>
            </w:r>
          </w:p>
        </w:tc>
        <w:tc>
          <w:tcPr>
            <w:tcW w:w="1224" w:type="pct"/>
            <w:tcBorders>
              <w:top w:val="single" w:sz="4" w:space="0" w:color="auto"/>
            </w:tcBorders>
            <w:vAlign w:val="center"/>
          </w:tcPr>
          <w:p w:rsidR="006A6DAF" w:rsidRPr="00674C0E" w:rsidRDefault="006A6DAF" w:rsidP="00674C0E">
            <w:pPr>
              <w:pStyle w:val="BodyText"/>
              <w:rPr>
                <w:sz w:val="20"/>
                <w:szCs w:val="20"/>
              </w:rPr>
            </w:pPr>
          </w:p>
        </w:tc>
        <w:tc>
          <w:tcPr>
            <w:tcW w:w="1599" w:type="pct"/>
            <w:tcBorders>
              <w:top w:val="single" w:sz="4" w:space="0" w:color="auto"/>
            </w:tcBorders>
            <w:vAlign w:val="center"/>
            <w:hideMark/>
          </w:tcPr>
          <w:p w:rsidR="006A6DAF" w:rsidRPr="00674C0E" w:rsidRDefault="006A6DAF" w:rsidP="006A6DAF">
            <w:pPr>
              <w:pStyle w:val="BodyText"/>
              <w:jc w:val="center"/>
              <w:rPr>
                <w:sz w:val="20"/>
                <w:szCs w:val="20"/>
              </w:rPr>
            </w:pPr>
            <w:r w:rsidRPr="00674C0E">
              <w:rPr>
                <w:sz w:val="20"/>
                <w:szCs w:val="20"/>
              </w:rPr>
              <w:t>2.61</w:t>
            </w:r>
          </w:p>
        </w:tc>
      </w:tr>
      <w:tr w:rsidR="006A6DAF" w:rsidRPr="00674C0E" w:rsidTr="006A6DAF">
        <w:trPr>
          <w:trHeight w:val="425"/>
          <w:jc w:val="center"/>
        </w:trPr>
        <w:tc>
          <w:tcPr>
            <w:tcW w:w="821" w:type="pct"/>
            <w:vMerge w:val="restart"/>
            <w:vAlign w:val="center"/>
          </w:tcPr>
          <w:p w:rsidR="006A6DAF" w:rsidRPr="00674C0E" w:rsidRDefault="006A6DAF" w:rsidP="00E96A1D">
            <w:pPr>
              <w:pStyle w:val="BodyText"/>
              <w:jc w:val="center"/>
              <w:rPr>
                <w:sz w:val="20"/>
                <w:szCs w:val="20"/>
              </w:rPr>
            </w:pPr>
            <w:r>
              <w:rPr>
                <w:sz w:val="20"/>
                <w:szCs w:val="20"/>
              </w:rPr>
              <w:t>2.</w:t>
            </w:r>
          </w:p>
        </w:tc>
        <w:tc>
          <w:tcPr>
            <w:tcW w:w="1356" w:type="pct"/>
            <w:vMerge w:val="restart"/>
            <w:tcBorders>
              <w:right w:val="single" w:sz="4" w:space="0" w:color="auto"/>
            </w:tcBorders>
            <w:vAlign w:val="center"/>
          </w:tcPr>
          <w:p w:rsidR="006A6DAF" w:rsidRDefault="006A6DAF" w:rsidP="006A6DAF">
            <w:pPr>
              <w:pStyle w:val="BodyText"/>
              <w:jc w:val="both"/>
              <w:rPr>
                <w:spacing w:val="-1"/>
                <w:sz w:val="20"/>
                <w:szCs w:val="20"/>
              </w:rPr>
            </w:pPr>
            <w:r>
              <w:rPr>
                <w:spacing w:val="-1"/>
                <w:sz w:val="20"/>
                <w:szCs w:val="20"/>
              </w:rPr>
              <w:t>Bulk Density</w:t>
            </w:r>
          </w:p>
          <w:p w:rsidR="006A6DAF" w:rsidRPr="00674C0E" w:rsidRDefault="006A6DAF" w:rsidP="006A6DAF">
            <w:pPr>
              <w:pStyle w:val="BodyText"/>
              <w:jc w:val="both"/>
              <w:rPr>
                <w:spacing w:val="-1"/>
                <w:sz w:val="20"/>
                <w:szCs w:val="20"/>
              </w:rPr>
            </w:pPr>
            <w:r>
              <w:rPr>
                <w:sz w:val="20"/>
                <w:szCs w:val="20"/>
              </w:rPr>
              <w:t>( kg/m</w:t>
            </w:r>
            <w:r w:rsidRPr="00674C0E">
              <w:rPr>
                <w:sz w:val="20"/>
                <w:szCs w:val="20"/>
                <w:vertAlign w:val="superscript"/>
              </w:rPr>
              <w:t>3</w:t>
            </w:r>
            <w:r>
              <w:rPr>
                <w:sz w:val="20"/>
                <w:szCs w:val="20"/>
              </w:rPr>
              <w:t>)</w:t>
            </w:r>
            <w:r>
              <w:rPr>
                <w:spacing w:val="-1"/>
                <w:sz w:val="20"/>
                <w:szCs w:val="20"/>
              </w:rPr>
              <w:t xml:space="preserve">                                 </w:t>
            </w:r>
          </w:p>
        </w:tc>
        <w:tc>
          <w:tcPr>
            <w:tcW w:w="1224" w:type="pct"/>
            <w:tcBorders>
              <w:left w:val="single" w:sz="4" w:space="0" w:color="auto"/>
              <w:bottom w:val="single" w:sz="4" w:space="0" w:color="auto"/>
            </w:tcBorders>
            <w:vAlign w:val="center"/>
          </w:tcPr>
          <w:p w:rsidR="006A6DAF" w:rsidRPr="00674C0E" w:rsidRDefault="006A6DAF" w:rsidP="009D3CD4">
            <w:pPr>
              <w:pStyle w:val="BodyText"/>
              <w:jc w:val="both"/>
              <w:rPr>
                <w:spacing w:val="-1"/>
                <w:sz w:val="20"/>
                <w:szCs w:val="20"/>
              </w:rPr>
            </w:pPr>
            <w:r>
              <w:rPr>
                <w:spacing w:val="-1"/>
                <w:sz w:val="20"/>
                <w:szCs w:val="20"/>
              </w:rPr>
              <w:t xml:space="preserve">Loose   </w:t>
            </w:r>
          </w:p>
        </w:tc>
        <w:tc>
          <w:tcPr>
            <w:tcW w:w="1599" w:type="pct"/>
            <w:tcBorders>
              <w:bottom w:val="single" w:sz="4" w:space="0" w:color="auto"/>
            </w:tcBorders>
            <w:vAlign w:val="center"/>
          </w:tcPr>
          <w:p w:rsidR="006A6DAF" w:rsidRPr="00674C0E" w:rsidRDefault="006A6DAF" w:rsidP="006A6DAF">
            <w:pPr>
              <w:pStyle w:val="BodyText"/>
              <w:jc w:val="center"/>
              <w:rPr>
                <w:sz w:val="20"/>
                <w:szCs w:val="20"/>
              </w:rPr>
            </w:pPr>
            <w:r>
              <w:rPr>
                <w:sz w:val="20"/>
                <w:szCs w:val="20"/>
              </w:rPr>
              <w:t>1.4</w:t>
            </w:r>
          </w:p>
        </w:tc>
      </w:tr>
      <w:tr w:rsidR="006A6DAF" w:rsidRPr="00674C0E" w:rsidTr="006A6DAF">
        <w:trPr>
          <w:trHeight w:val="488"/>
          <w:jc w:val="center"/>
        </w:trPr>
        <w:tc>
          <w:tcPr>
            <w:tcW w:w="821" w:type="pct"/>
            <w:vMerge/>
            <w:vAlign w:val="center"/>
          </w:tcPr>
          <w:p w:rsidR="006A6DAF" w:rsidRDefault="006A6DAF" w:rsidP="00E96A1D">
            <w:pPr>
              <w:pStyle w:val="BodyText"/>
              <w:jc w:val="center"/>
              <w:rPr>
                <w:sz w:val="20"/>
                <w:szCs w:val="20"/>
              </w:rPr>
            </w:pPr>
          </w:p>
        </w:tc>
        <w:tc>
          <w:tcPr>
            <w:tcW w:w="1356" w:type="pct"/>
            <w:vMerge/>
            <w:tcBorders>
              <w:right w:val="single" w:sz="4" w:space="0" w:color="auto"/>
            </w:tcBorders>
            <w:vAlign w:val="center"/>
          </w:tcPr>
          <w:p w:rsidR="006A6DAF" w:rsidRDefault="006A6DAF" w:rsidP="009D3CD4">
            <w:pPr>
              <w:pStyle w:val="BodyText"/>
              <w:jc w:val="both"/>
              <w:rPr>
                <w:spacing w:val="-1"/>
                <w:sz w:val="20"/>
                <w:szCs w:val="20"/>
              </w:rPr>
            </w:pPr>
          </w:p>
        </w:tc>
        <w:tc>
          <w:tcPr>
            <w:tcW w:w="1224" w:type="pct"/>
            <w:tcBorders>
              <w:top w:val="single" w:sz="4" w:space="0" w:color="auto"/>
              <w:left w:val="single" w:sz="4" w:space="0" w:color="auto"/>
            </w:tcBorders>
            <w:vAlign w:val="center"/>
          </w:tcPr>
          <w:p w:rsidR="006A6DAF" w:rsidRPr="00674C0E" w:rsidRDefault="006A6DAF" w:rsidP="009D3CD4">
            <w:pPr>
              <w:pStyle w:val="BodyText"/>
              <w:jc w:val="both"/>
              <w:rPr>
                <w:spacing w:val="-1"/>
                <w:sz w:val="20"/>
                <w:szCs w:val="20"/>
              </w:rPr>
            </w:pPr>
            <w:r>
              <w:rPr>
                <w:spacing w:val="-1"/>
                <w:sz w:val="20"/>
                <w:szCs w:val="20"/>
              </w:rPr>
              <w:t xml:space="preserve">Compacted   </w:t>
            </w:r>
          </w:p>
        </w:tc>
        <w:tc>
          <w:tcPr>
            <w:tcW w:w="1599" w:type="pct"/>
            <w:tcBorders>
              <w:top w:val="single" w:sz="4" w:space="0" w:color="auto"/>
            </w:tcBorders>
            <w:vAlign w:val="center"/>
          </w:tcPr>
          <w:p w:rsidR="006A6DAF" w:rsidRDefault="006A6DAF" w:rsidP="006A6DAF">
            <w:pPr>
              <w:pStyle w:val="BodyText"/>
              <w:jc w:val="center"/>
              <w:rPr>
                <w:sz w:val="20"/>
                <w:szCs w:val="20"/>
              </w:rPr>
            </w:pPr>
            <w:r>
              <w:rPr>
                <w:sz w:val="20"/>
                <w:szCs w:val="20"/>
              </w:rPr>
              <w:t>1.5</w:t>
            </w:r>
          </w:p>
        </w:tc>
      </w:tr>
      <w:tr w:rsidR="006A6DAF" w:rsidRPr="00674C0E" w:rsidTr="006A6DAF">
        <w:trPr>
          <w:trHeight w:val="76"/>
          <w:jc w:val="center"/>
        </w:trPr>
        <w:tc>
          <w:tcPr>
            <w:tcW w:w="821" w:type="pct"/>
            <w:tcBorders>
              <w:bottom w:val="single" w:sz="4" w:space="0" w:color="auto"/>
            </w:tcBorders>
            <w:vAlign w:val="center"/>
          </w:tcPr>
          <w:p w:rsidR="006A6DAF" w:rsidRDefault="006A6DAF" w:rsidP="00E96A1D">
            <w:pPr>
              <w:pStyle w:val="BodyText"/>
              <w:jc w:val="center"/>
              <w:rPr>
                <w:sz w:val="20"/>
                <w:szCs w:val="20"/>
              </w:rPr>
            </w:pPr>
            <w:r>
              <w:rPr>
                <w:sz w:val="20"/>
                <w:szCs w:val="20"/>
              </w:rPr>
              <w:t>3.</w:t>
            </w:r>
          </w:p>
        </w:tc>
        <w:tc>
          <w:tcPr>
            <w:tcW w:w="1356" w:type="pct"/>
            <w:tcBorders>
              <w:bottom w:val="single" w:sz="4" w:space="0" w:color="auto"/>
            </w:tcBorders>
            <w:vAlign w:val="center"/>
          </w:tcPr>
          <w:p w:rsidR="006A6DAF" w:rsidRDefault="006A6DAF" w:rsidP="00674C0E">
            <w:pPr>
              <w:pStyle w:val="BodyText"/>
              <w:rPr>
                <w:spacing w:val="-1"/>
                <w:sz w:val="20"/>
                <w:szCs w:val="20"/>
              </w:rPr>
            </w:pPr>
            <w:r>
              <w:rPr>
                <w:spacing w:val="-1"/>
                <w:sz w:val="20"/>
                <w:szCs w:val="20"/>
              </w:rPr>
              <w:t>Water Absorption</w:t>
            </w:r>
          </w:p>
        </w:tc>
        <w:tc>
          <w:tcPr>
            <w:tcW w:w="1224" w:type="pct"/>
            <w:tcBorders>
              <w:bottom w:val="single" w:sz="4" w:space="0" w:color="auto"/>
            </w:tcBorders>
            <w:vAlign w:val="center"/>
          </w:tcPr>
          <w:p w:rsidR="006A6DAF" w:rsidRDefault="006A6DAF" w:rsidP="00674C0E">
            <w:pPr>
              <w:pStyle w:val="BodyText"/>
              <w:rPr>
                <w:spacing w:val="-1"/>
                <w:sz w:val="20"/>
                <w:szCs w:val="20"/>
              </w:rPr>
            </w:pPr>
          </w:p>
        </w:tc>
        <w:tc>
          <w:tcPr>
            <w:tcW w:w="1599" w:type="pct"/>
            <w:tcBorders>
              <w:bottom w:val="single" w:sz="4" w:space="0" w:color="auto"/>
            </w:tcBorders>
            <w:vAlign w:val="center"/>
          </w:tcPr>
          <w:p w:rsidR="006A6DAF" w:rsidRPr="00674C0E" w:rsidRDefault="006A6DAF" w:rsidP="006A6DAF">
            <w:pPr>
              <w:pStyle w:val="BodyText"/>
              <w:jc w:val="center"/>
              <w:rPr>
                <w:sz w:val="20"/>
                <w:szCs w:val="20"/>
              </w:rPr>
            </w:pPr>
            <w:r>
              <w:rPr>
                <w:sz w:val="20"/>
                <w:szCs w:val="20"/>
              </w:rPr>
              <w:t>0.5%</w:t>
            </w:r>
          </w:p>
        </w:tc>
      </w:tr>
    </w:tbl>
    <w:p w:rsidR="00867971" w:rsidRPr="00674C0E" w:rsidRDefault="00867971" w:rsidP="008341E8">
      <w:pPr>
        <w:pStyle w:val="BodyText"/>
        <w:jc w:val="both"/>
        <w:rPr>
          <w:sz w:val="20"/>
          <w:szCs w:val="20"/>
        </w:rPr>
      </w:pPr>
    </w:p>
    <w:p w:rsidR="00145920" w:rsidRPr="006A6DAF" w:rsidRDefault="00145920" w:rsidP="00605647">
      <w:pPr>
        <w:pStyle w:val="BodyText"/>
        <w:jc w:val="center"/>
        <w:rPr>
          <w:b/>
          <w:sz w:val="20"/>
          <w:szCs w:val="20"/>
        </w:rPr>
      </w:pPr>
      <w:r w:rsidRPr="006A6DAF">
        <w:rPr>
          <w:b/>
          <w:sz w:val="20"/>
          <w:szCs w:val="20"/>
        </w:rPr>
        <w:t>Tests</w:t>
      </w:r>
      <w:r w:rsidRPr="006A6DAF">
        <w:rPr>
          <w:b/>
          <w:spacing w:val="-10"/>
          <w:sz w:val="20"/>
          <w:szCs w:val="20"/>
        </w:rPr>
        <w:t xml:space="preserve"> </w:t>
      </w:r>
      <w:r w:rsidRPr="006A6DAF">
        <w:rPr>
          <w:b/>
          <w:sz w:val="20"/>
          <w:szCs w:val="20"/>
        </w:rPr>
        <w:t>on</w:t>
      </w:r>
      <w:r w:rsidRPr="006A6DAF">
        <w:rPr>
          <w:b/>
          <w:spacing w:val="-10"/>
          <w:sz w:val="20"/>
          <w:szCs w:val="20"/>
        </w:rPr>
        <w:t xml:space="preserve"> </w:t>
      </w:r>
      <w:r w:rsidRPr="006A6DAF">
        <w:rPr>
          <w:b/>
          <w:sz w:val="20"/>
          <w:szCs w:val="20"/>
        </w:rPr>
        <w:t>GGBS</w:t>
      </w:r>
    </w:p>
    <w:p w:rsidR="00145920" w:rsidRPr="006A6DAF" w:rsidRDefault="00145920" w:rsidP="00605647">
      <w:pPr>
        <w:pStyle w:val="BodyText"/>
        <w:jc w:val="center"/>
        <w:rPr>
          <w:b/>
          <w:i/>
          <w:sz w:val="20"/>
          <w:szCs w:val="20"/>
        </w:rPr>
      </w:pPr>
      <w:r w:rsidRPr="006A6DAF">
        <w:rPr>
          <w:b/>
          <w:i/>
          <w:sz w:val="20"/>
          <w:szCs w:val="20"/>
        </w:rPr>
        <w:t>Table</w:t>
      </w:r>
      <w:r w:rsidRPr="006A6DAF">
        <w:rPr>
          <w:b/>
          <w:i/>
          <w:spacing w:val="-9"/>
          <w:sz w:val="20"/>
          <w:szCs w:val="20"/>
        </w:rPr>
        <w:t xml:space="preserve"> </w:t>
      </w:r>
      <w:r w:rsidR="00516D5D" w:rsidRPr="006A6DAF">
        <w:rPr>
          <w:b/>
          <w:i/>
          <w:sz w:val="20"/>
          <w:szCs w:val="20"/>
        </w:rPr>
        <w:t>No 4</w:t>
      </w:r>
      <w:r w:rsidRPr="006A6DAF">
        <w:rPr>
          <w:b/>
          <w:i/>
          <w:sz w:val="20"/>
          <w:szCs w:val="20"/>
        </w:rPr>
        <w:t>:</w:t>
      </w:r>
      <w:r w:rsidRPr="006A6DAF">
        <w:rPr>
          <w:b/>
          <w:i/>
          <w:spacing w:val="-14"/>
          <w:sz w:val="20"/>
          <w:szCs w:val="20"/>
        </w:rPr>
        <w:t xml:space="preserve"> </w:t>
      </w:r>
      <w:r w:rsidRPr="006A6DAF">
        <w:rPr>
          <w:b/>
          <w:i/>
          <w:sz w:val="20"/>
          <w:szCs w:val="20"/>
        </w:rPr>
        <w:t>Tests</w:t>
      </w:r>
      <w:r w:rsidRPr="006A6DAF">
        <w:rPr>
          <w:b/>
          <w:i/>
          <w:spacing w:val="-9"/>
          <w:sz w:val="20"/>
          <w:szCs w:val="20"/>
        </w:rPr>
        <w:t xml:space="preserve"> </w:t>
      </w:r>
      <w:r w:rsidRPr="006A6DAF">
        <w:rPr>
          <w:b/>
          <w:i/>
          <w:sz w:val="20"/>
          <w:szCs w:val="20"/>
        </w:rPr>
        <w:t>on</w:t>
      </w:r>
      <w:r w:rsidRPr="006A6DAF">
        <w:rPr>
          <w:b/>
          <w:i/>
          <w:spacing w:val="-9"/>
          <w:sz w:val="20"/>
          <w:szCs w:val="20"/>
        </w:rPr>
        <w:t xml:space="preserve"> </w:t>
      </w:r>
      <w:r w:rsidRPr="006A6DAF">
        <w:rPr>
          <w:b/>
          <w:i/>
          <w:sz w:val="20"/>
          <w:szCs w:val="20"/>
        </w:rPr>
        <w:t>GGBS</w:t>
      </w:r>
    </w:p>
    <w:tbl>
      <w:tblPr>
        <w:tblW w:w="2064" w:type="pct"/>
        <w:jc w:val="center"/>
        <w:tblCellMar>
          <w:left w:w="0" w:type="dxa"/>
          <w:right w:w="0" w:type="dxa"/>
        </w:tblCellMar>
        <w:tblLook w:val="01E0"/>
      </w:tblPr>
      <w:tblGrid>
        <w:gridCol w:w="531"/>
        <w:gridCol w:w="1031"/>
        <w:gridCol w:w="717"/>
        <w:gridCol w:w="1583"/>
      </w:tblGrid>
      <w:tr w:rsidR="00674C0E" w:rsidRPr="00674C0E" w:rsidTr="00A52CB5">
        <w:trPr>
          <w:trHeight w:val="307"/>
          <w:jc w:val="center"/>
        </w:trPr>
        <w:tc>
          <w:tcPr>
            <w:tcW w:w="687" w:type="pct"/>
            <w:tcBorders>
              <w:top w:val="single" w:sz="4" w:space="0" w:color="auto"/>
              <w:bottom w:val="single" w:sz="4" w:space="0" w:color="auto"/>
            </w:tcBorders>
            <w:vAlign w:val="center"/>
            <w:hideMark/>
          </w:tcPr>
          <w:p w:rsidR="00145920" w:rsidRPr="00674C0E" w:rsidRDefault="00145920" w:rsidP="00A52CB5">
            <w:pPr>
              <w:pStyle w:val="BodyText"/>
              <w:jc w:val="center"/>
              <w:rPr>
                <w:b/>
                <w:sz w:val="20"/>
                <w:szCs w:val="20"/>
              </w:rPr>
            </w:pPr>
            <w:r w:rsidRPr="00674C0E">
              <w:rPr>
                <w:b/>
                <w:sz w:val="20"/>
                <w:szCs w:val="20"/>
              </w:rPr>
              <w:t>Sl.</w:t>
            </w:r>
            <w:r w:rsidR="00A52CB5">
              <w:rPr>
                <w:b/>
                <w:sz w:val="20"/>
                <w:szCs w:val="20"/>
              </w:rPr>
              <w:t xml:space="preserve"> </w:t>
            </w:r>
            <w:r w:rsidRPr="00674C0E">
              <w:rPr>
                <w:b/>
                <w:sz w:val="20"/>
                <w:szCs w:val="20"/>
              </w:rPr>
              <w:t>No</w:t>
            </w:r>
            <w:r w:rsidR="00674C0E">
              <w:rPr>
                <w:b/>
                <w:sz w:val="20"/>
                <w:szCs w:val="20"/>
              </w:rPr>
              <w:t>.</w:t>
            </w:r>
          </w:p>
        </w:tc>
        <w:tc>
          <w:tcPr>
            <w:tcW w:w="2263" w:type="pct"/>
            <w:gridSpan w:val="2"/>
            <w:tcBorders>
              <w:top w:val="single" w:sz="4" w:space="0" w:color="auto"/>
              <w:bottom w:val="single" w:sz="4" w:space="0" w:color="auto"/>
            </w:tcBorders>
            <w:vAlign w:val="center"/>
            <w:hideMark/>
          </w:tcPr>
          <w:p w:rsidR="00145920" w:rsidRPr="00674C0E" w:rsidRDefault="00145920" w:rsidP="00A52CB5">
            <w:pPr>
              <w:pStyle w:val="BodyText"/>
              <w:jc w:val="center"/>
              <w:rPr>
                <w:b/>
                <w:sz w:val="20"/>
                <w:szCs w:val="20"/>
              </w:rPr>
            </w:pPr>
            <w:r w:rsidRPr="00674C0E">
              <w:rPr>
                <w:b/>
                <w:sz w:val="20"/>
                <w:szCs w:val="20"/>
              </w:rPr>
              <w:t>Test</w:t>
            </w:r>
            <w:r w:rsidRPr="00674C0E">
              <w:rPr>
                <w:b/>
                <w:spacing w:val="-10"/>
                <w:sz w:val="20"/>
                <w:szCs w:val="20"/>
              </w:rPr>
              <w:t xml:space="preserve"> </w:t>
            </w:r>
            <w:r w:rsidRPr="00674C0E">
              <w:rPr>
                <w:b/>
                <w:sz w:val="20"/>
                <w:szCs w:val="20"/>
              </w:rPr>
              <w:t>Name</w:t>
            </w:r>
          </w:p>
        </w:tc>
        <w:tc>
          <w:tcPr>
            <w:tcW w:w="2049" w:type="pct"/>
            <w:tcBorders>
              <w:top w:val="single" w:sz="4" w:space="0" w:color="auto"/>
              <w:bottom w:val="single" w:sz="4" w:space="0" w:color="auto"/>
            </w:tcBorders>
            <w:vAlign w:val="center"/>
            <w:hideMark/>
          </w:tcPr>
          <w:p w:rsidR="00145920" w:rsidRPr="00674C0E" w:rsidRDefault="00145920" w:rsidP="00A52CB5">
            <w:pPr>
              <w:pStyle w:val="BodyText"/>
              <w:jc w:val="center"/>
              <w:rPr>
                <w:b/>
                <w:sz w:val="20"/>
                <w:szCs w:val="20"/>
              </w:rPr>
            </w:pPr>
            <w:r w:rsidRPr="00674C0E">
              <w:rPr>
                <w:b/>
                <w:sz w:val="20"/>
                <w:szCs w:val="20"/>
              </w:rPr>
              <w:t>Result</w:t>
            </w:r>
          </w:p>
        </w:tc>
      </w:tr>
      <w:tr w:rsidR="00674C0E" w:rsidRPr="00674C0E" w:rsidTr="00A52CB5">
        <w:trPr>
          <w:trHeight w:val="308"/>
          <w:jc w:val="center"/>
        </w:trPr>
        <w:tc>
          <w:tcPr>
            <w:tcW w:w="687" w:type="pct"/>
            <w:tcBorders>
              <w:top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1.</w:t>
            </w:r>
          </w:p>
        </w:tc>
        <w:tc>
          <w:tcPr>
            <w:tcW w:w="2263" w:type="pct"/>
            <w:gridSpan w:val="2"/>
            <w:tcBorders>
              <w:top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Specific</w:t>
            </w:r>
            <w:r w:rsidRPr="00674C0E">
              <w:rPr>
                <w:spacing w:val="-3"/>
                <w:sz w:val="20"/>
                <w:szCs w:val="20"/>
              </w:rPr>
              <w:t xml:space="preserve"> </w:t>
            </w:r>
            <w:r w:rsidRPr="00674C0E">
              <w:rPr>
                <w:sz w:val="20"/>
                <w:szCs w:val="20"/>
              </w:rPr>
              <w:t>Gravity</w:t>
            </w:r>
          </w:p>
        </w:tc>
        <w:tc>
          <w:tcPr>
            <w:tcW w:w="2049" w:type="pct"/>
            <w:tcBorders>
              <w:top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2.77</w:t>
            </w:r>
          </w:p>
        </w:tc>
      </w:tr>
      <w:tr w:rsidR="00674C0E" w:rsidRPr="00674C0E" w:rsidTr="006A6DAF">
        <w:trPr>
          <w:trHeight w:val="64"/>
          <w:jc w:val="center"/>
        </w:trPr>
        <w:tc>
          <w:tcPr>
            <w:tcW w:w="687" w:type="pct"/>
            <w:vMerge w:val="restart"/>
            <w:vAlign w:val="center"/>
          </w:tcPr>
          <w:p w:rsidR="00674C0E" w:rsidRPr="00674C0E" w:rsidRDefault="00674C0E" w:rsidP="00A52CB5">
            <w:pPr>
              <w:pStyle w:val="BodyText"/>
              <w:jc w:val="center"/>
              <w:rPr>
                <w:b/>
                <w:sz w:val="20"/>
                <w:szCs w:val="20"/>
              </w:rPr>
            </w:pPr>
          </w:p>
          <w:p w:rsidR="00674C0E" w:rsidRPr="00674C0E" w:rsidRDefault="00674C0E" w:rsidP="00A52CB5">
            <w:pPr>
              <w:pStyle w:val="BodyText"/>
              <w:jc w:val="center"/>
              <w:rPr>
                <w:sz w:val="20"/>
                <w:szCs w:val="20"/>
              </w:rPr>
            </w:pPr>
            <w:r w:rsidRPr="00674C0E">
              <w:rPr>
                <w:sz w:val="20"/>
                <w:szCs w:val="20"/>
              </w:rPr>
              <w:t>2.</w:t>
            </w:r>
          </w:p>
        </w:tc>
        <w:tc>
          <w:tcPr>
            <w:tcW w:w="1335" w:type="pct"/>
            <w:vMerge w:val="restart"/>
            <w:tcBorders>
              <w:right w:val="single" w:sz="4" w:space="0" w:color="auto"/>
            </w:tcBorders>
            <w:vAlign w:val="center"/>
          </w:tcPr>
          <w:p w:rsidR="00674C0E" w:rsidRDefault="00674C0E" w:rsidP="00A52CB5">
            <w:pPr>
              <w:pStyle w:val="BodyText"/>
              <w:jc w:val="center"/>
              <w:rPr>
                <w:sz w:val="20"/>
                <w:szCs w:val="20"/>
              </w:rPr>
            </w:pPr>
            <w:r w:rsidRPr="00674C0E">
              <w:rPr>
                <w:sz w:val="20"/>
                <w:szCs w:val="20"/>
              </w:rPr>
              <w:t>Bulk</w:t>
            </w:r>
            <w:r w:rsidRPr="00674C0E">
              <w:rPr>
                <w:spacing w:val="-1"/>
                <w:sz w:val="20"/>
                <w:szCs w:val="20"/>
              </w:rPr>
              <w:t xml:space="preserve"> </w:t>
            </w:r>
            <w:r w:rsidRPr="00674C0E">
              <w:rPr>
                <w:sz w:val="20"/>
                <w:szCs w:val="20"/>
              </w:rPr>
              <w:t>Density</w:t>
            </w:r>
          </w:p>
          <w:p w:rsidR="00674C0E" w:rsidRPr="00674C0E" w:rsidRDefault="00674C0E" w:rsidP="00A52CB5">
            <w:pPr>
              <w:pStyle w:val="BodyText"/>
              <w:jc w:val="center"/>
              <w:rPr>
                <w:sz w:val="20"/>
                <w:szCs w:val="20"/>
              </w:rPr>
            </w:pPr>
            <w:r>
              <w:rPr>
                <w:sz w:val="20"/>
                <w:szCs w:val="20"/>
              </w:rPr>
              <w:t>(kg/m</w:t>
            </w:r>
            <w:r w:rsidRPr="00674C0E">
              <w:rPr>
                <w:sz w:val="20"/>
                <w:szCs w:val="20"/>
                <w:vertAlign w:val="superscript"/>
              </w:rPr>
              <w:t>3</w:t>
            </w:r>
            <w:r>
              <w:rPr>
                <w:sz w:val="20"/>
                <w:szCs w:val="20"/>
              </w:rPr>
              <w:t>)</w:t>
            </w:r>
          </w:p>
        </w:tc>
        <w:tc>
          <w:tcPr>
            <w:tcW w:w="928" w:type="pct"/>
            <w:tcBorders>
              <w:left w:val="single" w:sz="4" w:space="0" w:color="auto"/>
              <w:bottom w:val="single" w:sz="4" w:space="0" w:color="auto"/>
            </w:tcBorders>
            <w:vAlign w:val="center"/>
          </w:tcPr>
          <w:p w:rsidR="00674C0E" w:rsidRPr="00674C0E" w:rsidRDefault="00674C0E" w:rsidP="00A52CB5">
            <w:pPr>
              <w:pStyle w:val="BodyText"/>
              <w:jc w:val="center"/>
              <w:rPr>
                <w:sz w:val="20"/>
                <w:szCs w:val="20"/>
              </w:rPr>
            </w:pPr>
            <w:r>
              <w:rPr>
                <w:sz w:val="20"/>
                <w:szCs w:val="20"/>
              </w:rPr>
              <w:t>Loose</w:t>
            </w:r>
          </w:p>
        </w:tc>
        <w:tc>
          <w:tcPr>
            <w:tcW w:w="2049" w:type="pct"/>
            <w:tcBorders>
              <w:bottom w:val="single" w:sz="4" w:space="0" w:color="auto"/>
            </w:tcBorders>
            <w:vAlign w:val="center"/>
          </w:tcPr>
          <w:p w:rsidR="00674C0E" w:rsidRPr="00674C0E" w:rsidRDefault="00674C0E" w:rsidP="00A52CB5">
            <w:pPr>
              <w:pStyle w:val="BodyText"/>
              <w:jc w:val="center"/>
              <w:rPr>
                <w:sz w:val="20"/>
                <w:szCs w:val="20"/>
              </w:rPr>
            </w:pPr>
            <w:r w:rsidRPr="00674C0E">
              <w:rPr>
                <w:sz w:val="20"/>
                <w:szCs w:val="20"/>
              </w:rPr>
              <w:t>1000-1100</w:t>
            </w:r>
          </w:p>
        </w:tc>
      </w:tr>
      <w:tr w:rsidR="00674C0E" w:rsidRPr="00674C0E" w:rsidTr="006A6DAF">
        <w:trPr>
          <w:trHeight w:val="304"/>
          <w:jc w:val="center"/>
        </w:trPr>
        <w:tc>
          <w:tcPr>
            <w:tcW w:w="687" w:type="pct"/>
            <w:vMerge/>
            <w:vAlign w:val="center"/>
          </w:tcPr>
          <w:p w:rsidR="00674C0E" w:rsidRPr="00674C0E" w:rsidRDefault="00674C0E" w:rsidP="00A52CB5">
            <w:pPr>
              <w:pStyle w:val="BodyText"/>
              <w:jc w:val="center"/>
              <w:rPr>
                <w:b/>
                <w:sz w:val="20"/>
                <w:szCs w:val="20"/>
              </w:rPr>
            </w:pPr>
          </w:p>
        </w:tc>
        <w:tc>
          <w:tcPr>
            <w:tcW w:w="1335" w:type="pct"/>
            <w:vMerge/>
            <w:tcBorders>
              <w:right w:val="single" w:sz="4" w:space="0" w:color="auto"/>
            </w:tcBorders>
            <w:vAlign w:val="center"/>
          </w:tcPr>
          <w:p w:rsidR="00674C0E" w:rsidRPr="00674C0E" w:rsidRDefault="00674C0E" w:rsidP="00A52CB5">
            <w:pPr>
              <w:pStyle w:val="BodyText"/>
              <w:jc w:val="center"/>
              <w:rPr>
                <w:sz w:val="20"/>
                <w:szCs w:val="20"/>
              </w:rPr>
            </w:pPr>
          </w:p>
        </w:tc>
        <w:tc>
          <w:tcPr>
            <w:tcW w:w="928" w:type="pct"/>
            <w:tcBorders>
              <w:top w:val="single" w:sz="4" w:space="0" w:color="auto"/>
              <w:left w:val="single" w:sz="4" w:space="0" w:color="auto"/>
            </w:tcBorders>
            <w:vAlign w:val="center"/>
          </w:tcPr>
          <w:p w:rsidR="00674C0E" w:rsidRDefault="00674C0E" w:rsidP="00A52CB5">
            <w:pPr>
              <w:pStyle w:val="BodyText"/>
              <w:jc w:val="center"/>
              <w:rPr>
                <w:sz w:val="20"/>
                <w:szCs w:val="20"/>
              </w:rPr>
            </w:pPr>
            <w:r>
              <w:rPr>
                <w:sz w:val="20"/>
                <w:szCs w:val="20"/>
              </w:rPr>
              <w:t>Vibrated</w:t>
            </w:r>
          </w:p>
        </w:tc>
        <w:tc>
          <w:tcPr>
            <w:tcW w:w="2049" w:type="pct"/>
            <w:tcBorders>
              <w:top w:val="single" w:sz="4" w:space="0" w:color="auto"/>
            </w:tcBorders>
            <w:vAlign w:val="center"/>
          </w:tcPr>
          <w:p w:rsidR="00674C0E" w:rsidRPr="00674C0E" w:rsidRDefault="00674C0E" w:rsidP="00A52CB5">
            <w:pPr>
              <w:pStyle w:val="BodyText"/>
              <w:jc w:val="center"/>
              <w:rPr>
                <w:sz w:val="20"/>
                <w:szCs w:val="20"/>
              </w:rPr>
            </w:pPr>
            <w:r w:rsidRPr="00674C0E">
              <w:rPr>
                <w:sz w:val="20"/>
                <w:szCs w:val="20"/>
              </w:rPr>
              <w:t>1200-1300</w:t>
            </w:r>
          </w:p>
        </w:tc>
      </w:tr>
      <w:tr w:rsidR="00674C0E" w:rsidRPr="00674C0E" w:rsidTr="00A52CB5">
        <w:trPr>
          <w:trHeight w:val="309"/>
          <w:jc w:val="center"/>
        </w:trPr>
        <w:tc>
          <w:tcPr>
            <w:tcW w:w="687" w:type="pct"/>
            <w:tcBorders>
              <w:bottom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3.</w:t>
            </w:r>
          </w:p>
        </w:tc>
        <w:tc>
          <w:tcPr>
            <w:tcW w:w="2263" w:type="pct"/>
            <w:gridSpan w:val="2"/>
            <w:tcBorders>
              <w:bottom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Fineness</w:t>
            </w:r>
          </w:p>
        </w:tc>
        <w:tc>
          <w:tcPr>
            <w:tcW w:w="2049" w:type="pct"/>
            <w:tcBorders>
              <w:bottom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&gt;350m</w:t>
            </w:r>
            <w:r w:rsidRPr="00674C0E">
              <w:rPr>
                <w:sz w:val="20"/>
                <w:szCs w:val="20"/>
                <w:vertAlign w:val="superscript"/>
              </w:rPr>
              <w:t>2</w:t>
            </w:r>
            <w:r w:rsidR="00674C0E">
              <w:rPr>
                <w:sz w:val="20"/>
                <w:szCs w:val="20"/>
              </w:rPr>
              <w:t>/k</w:t>
            </w:r>
            <w:r w:rsidRPr="00674C0E">
              <w:rPr>
                <w:sz w:val="20"/>
                <w:szCs w:val="20"/>
              </w:rPr>
              <w:t>g</w:t>
            </w:r>
          </w:p>
        </w:tc>
      </w:tr>
    </w:tbl>
    <w:p w:rsidR="00145920" w:rsidRPr="00674C0E" w:rsidRDefault="00145920" w:rsidP="008341E8">
      <w:pPr>
        <w:pStyle w:val="BodyText"/>
        <w:jc w:val="both"/>
        <w:rPr>
          <w:sz w:val="20"/>
          <w:szCs w:val="20"/>
        </w:rPr>
        <w:sectPr w:rsidR="00145920" w:rsidRPr="00674C0E" w:rsidSect="00605647">
          <w:type w:val="continuous"/>
          <w:pgSz w:w="11910" w:h="16840"/>
          <w:pgMar w:top="1360" w:right="1137" w:bottom="1240" w:left="1418" w:header="0" w:footer="1054" w:gutter="0"/>
          <w:cols w:space="720"/>
        </w:sectPr>
      </w:pPr>
    </w:p>
    <w:p w:rsidR="00145920" w:rsidRPr="00674C0E" w:rsidRDefault="00145920" w:rsidP="00D64D80">
      <w:pPr>
        <w:pStyle w:val="BodyText"/>
        <w:rPr>
          <w:b/>
          <w:sz w:val="20"/>
          <w:szCs w:val="20"/>
        </w:rPr>
      </w:pPr>
    </w:p>
    <w:p w:rsidR="00145920" w:rsidRPr="006A6DAF" w:rsidRDefault="00145920" w:rsidP="00605647">
      <w:pPr>
        <w:pStyle w:val="BodyText"/>
        <w:jc w:val="center"/>
        <w:rPr>
          <w:b/>
          <w:i/>
          <w:sz w:val="20"/>
          <w:szCs w:val="20"/>
        </w:rPr>
      </w:pPr>
      <w:r w:rsidRPr="006A6DAF">
        <w:rPr>
          <w:b/>
          <w:i/>
          <w:sz w:val="20"/>
          <w:szCs w:val="20"/>
        </w:rPr>
        <w:t>Table</w:t>
      </w:r>
      <w:r w:rsidRPr="006A6DAF">
        <w:rPr>
          <w:b/>
          <w:i/>
          <w:spacing w:val="-7"/>
          <w:sz w:val="20"/>
          <w:szCs w:val="20"/>
        </w:rPr>
        <w:t xml:space="preserve"> </w:t>
      </w:r>
      <w:r w:rsidR="00516D5D" w:rsidRPr="006A6DAF">
        <w:rPr>
          <w:b/>
          <w:i/>
          <w:sz w:val="20"/>
          <w:szCs w:val="20"/>
        </w:rPr>
        <w:t xml:space="preserve">No </w:t>
      </w:r>
      <w:r w:rsidR="00540456" w:rsidRPr="006A6DAF">
        <w:rPr>
          <w:b/>
          <w:i/>
          <w:sz w:val="20"/>
          <w:szCs w:val="20"/>
        </w:rPr>
        <w:t>5:</w:t>
      </w:r>
      <w:r w:rsidRPr="006A6DAF">
        <w:rPr>
          <w:b/>
          <w:i/>
          <w:spacing w:val="-11"/>
          <w:sz w:val="20"/>
          <w:szCs w:val="20"/>
        </w:rPr>
        <w:t xml:space="preserve"> </w:t>
      </w:r>
      <w:r w:rsidRPr="006A6DAF">
        <w:rPr>
          <w:b/>
          <w:i/>
          <w:sz w:val="20"/>
          <w:szCs w:val="20"/>
        </w:rPr>
        <w:t>Tests</w:t>
      </w:r>
      <w:r w:rsidRPr="006A6DAF">
        <w:rPr>
          <w:b/>
          <w:i/>
          <w:spacing w:val="-7"/>
          <w:sz w:val="20"/>
          <w:szCs w:val="20"/>
        </w:rPr>
        <w:t xml:space="preserve"> </w:t>
      </w:r>
      <w:proofErr w:type="gramStart"/>
      <w:r w:rsidRPr="006A6DAF">
        <w:rPr>
          <w:b/>
          <w:i/>
          <w:sz w:val="20"/>
          <w:szCs w:val="20"/>
        </w:rPr>
        <w:t>On</w:t>
      </w:r>
      <w:proofErr w:type="gramEnd"/>
      <w:r w:rsidRPr="006A6DAF">
        <w:rPr>
          <w:b/>
          <w:i/>
          <w:spacing w:val="-10"/>
          <w:sz w:val="20"/>
          <w:szCs w:val="20"/>
        </w:rPr>
        <w:t xml:space="preserve"> </w:t>
      </w:r>
      <w:r w:rsidRPr="006A6DAF">
        <w:rPr>
          <w:b/>
          <w:i/>
          <w:sz w:val="20"/>
          <w:szCs w:val="20"/>
        </w:rPr>
        <w:t>White</w:t>
      </w:r>
      <w:r w:rsidRPr="006A6DAF">
        <w:rPr>
          <w:b/>
          <w:i/>
          <w:spacing w:val="-8"/>
          <w:sz w:val="20"/>
          <w:szCs w:val="20"/>
        </w:rPr>
        <w:t xml:space="preserve"> </w:t>
      </w:r>
      <w:r w:rsidRPr="006A6DAF">
        <w:rPr>
          <w:b/>
          <w:i/>
          <w:sz w:val="20"/>
          <w:szCs w:val="20"/>
        </w:rPr>
        <w:t>Micro</w:t>
      </w:r>
      <w:r w:rsidRPr="006A6DAF">
        <w:rPr>
          <w:b/>
          <w:i/>
          <w:spacing w:val="-6"/>
          <w:sz w:val="20"/>
          <w:szCs w:val="20"/>
        </w:rPr>
        <w:t xml:space="preserve"> </w:t>
      </w:r>
      <w:r w:rsidRPr="006A6DAF">
        <w:rPr>
          <w:b/>
          <w:i/>
          <w:sz w:val="20"/>
          <w:szCs w:val="20"/>
        </w:rPr>
        <w:t>Silica</w:t>
      </w:r>
      <w:r w:rsidRPr="006A6DAF">
        <w:rPr>
          <w:b/>
          <w:i/>
          <w:spacing w:val="-6"/>
          <w:sz w:val="20"/>
          <w:szCs w:val="20"/>
        </w:rPr>
        <w:t xml:space="preserve"> </w:t>
      </w:r>
      <w:r w:rsidRPr="006A6DAF">
        <w:rPr>
          <w:b/>
          <w:i/>
          <w:sz w:val="20"/>
          <w:szCs w:val="20"/>
        </w:rPr>
        <w:t>Fume</w:t>
      </w:r>
    </w:p>
    <w:tbl>
      <w:tblPr>
        <w:tblW w:w="2096" w:type="pct"/>
        <w:jc w:val="center"/>
        <w:tblInd w:w="1848" w:type="dxa"/>
        <w:tblCellMar>
          <w:left w:w="0" w:type="dxa"/>
          <w:right w:w="0" w:type="dxa"/>
        </w:tblCellMar>
        <w:tblLook w:val="01E0"/>
      </w:tblPr>
      <w:tblGrid>
        <w:gridCol w:w="662"/>
        <w:gridCol w:w="1125"/>
        <w:gridCol w:w="1077"/>
        <w:gridCol w:w="1508"/>
      </w:tblGrid>
      <w:tr w:rsidR="00A52CB5" w:rsidRPr="00674C0E" w:rsidTr="00A52CB5">
        <w:trPr>
          <w:trHeight w:val="280"/>
          <w:jc w:val="center"/>
        </w:trPr>
        <w:tc>
          <w:tcPr>
            <w:tcW w:w="756" w:type="pct"/>
            <w:tcBorders>
              <w:top w:val="single" w:sz="4" w:space="0" w:color="auto"/>
              <w:bottom w:val="single" w:sz="4" w:space="0" w:color="auto"/>
            </w:tcBorders>
            <w:vAlign w:val="center"/>
            <w:hideMark/>
          </w:tcPr>
          <w:p w:rsidR="00145920" w:rsidRPr="00674C0E" w:rsidRDefault="00145920" w:rsidP="00E96A1D">
            <w:pPr>
              <w:pStyle w:val="BodyText"/>
              <w:jc w:val="center"/>
              <w:rPr>
                <w:b/>
                <w:sz w:val="20"/>
                <w:szCs w:val="20"/>
              </w:rPr>
            </w:pPr>
            <w:r w:rsidRPr="00674C0E">
              <w:rPr>
                <w:b/>
                <w:sz w:val="20"/>
                <w:szCs w:val="20"/>
              </w:rPr>
              <w:t>Sl.</w:t>
            </w:r>
            <w:r w:rsidR="00A52CB5">
              <w:rPr>
                <w:b/>
                <w:sz w:val="20"/>
                <w:szCs w:val="20"/>
              </w:rPr>
              <w:t xml:space="preserve"> </w:t>
            </w:r>
            <w:r w:rsidRPr="00674C0E">
              <w:rPr>
                <w:b/>
                <w:sz w:val="20"/>
                <w:szCs w:val="20"/>
              </w:rPr>
              <w:t>No</w:t>
            </w:r>
            <w:r w:rsidR="00A52CB5">
              <w:rPr>
                <w:b/>
                <w:sz w:val="20"/>
                <w:szCs w:val="20"/>
              </w:rPr>
              <w:t>.</w:t>
            </w:r>
          </w:p>
        </w:tc>
        <w:tc>
          <w:tcPr>
            <w:tcW w:w="2519" w:type="pct"/>
            <w:gridSpan w:val="2"/>
            <w:tcBorders>
              <w:top w:val="single" w:sz="4" w:space="0" w:color="auto"/>
              <w:bottom w:val="single" w:sz="4" w:space="0" w:color="auto"/>
            </w:tcBorders>
            <w:vAlign w:val="center"/>
            <w:hideMark/>
          </w:tcPr>
          <w:p w:rsidR="00145920" w:rsidRPr="00674C0E" w:rsidRDefault="00145920" w:rsidP="00E96A1D">
            <w:pPr>
              <w:pStyle w:val="BodyText"/>
              <w:jc w:val="center"/>
              <w:rPr>
                <w:b/>
                <w:sz w:val="20"/>
                <w:szCs w:val="20"/>
              </w:rPr>
            </w:pPr>
            <w:r w:rsidRPr="00674C0E">
              <w:rPr>
                <w:b/>
                <w:sz w:val="20"/>
                <w:szCs w:val="20"/>
              </w:rPr>
              <w:t>Test</w:t>
            </w:r>
            <w:r w:rsidRPr="00674C0E">
              <w:rPr>
                <w:b/>
                <w:spacing w:val="-10"/>
                <w:sz w:val="20"/>
                <w:szCs w:val="20"/>
              </w:rPr>
              <w:t xml:space="preserve"> </w:t>
            </w:r>
            <w:r w:rsidRPr="00674C0E">
              <w:rPr>
                <w:b/>
                <w:sz w:val="20"/>
                <w:szCs w:val="20"/>
              </w:rPr>
              <w:t>Name</w:t>
            </w:r>
          </w:p>
        </w:tc>
        <w:tc>
          <w:tcPr>
            <w:tcW w:w="1725" w:type="pct"/>
            <w:tcBorders>
              <w:top w:val="single" w:sz="4" w:space="0" w:color="auto"/>
              <w:bottom w:val="single" w:sz="4" w:space="0" w:color="auto"/>
            </w:tcBorders>
            <w:vAlign w:val="center"/>
            <w:hideMark/>
          </w:tcPr>
          <w:p w:rsidR="00145920" w:rsidRPr="00674C0E" w:rsidRDefault="00145920" w:rsidP="00E96A1D">
            <w:pPr>
              <w:pStyle w:val="BodyText"/>
              <w:jc w:val="center"/>
              <w:rPr>
                <w:b/>
                <w:sz w:val="20"/>
                <w:szCs w:val="20"/>
              </w:rPr>
            </w:pPr>
            <w:r w:rsidRPr="00674C0E">
              <w:rPr>
                <w:b/>
                <w:sz w:val="20"/>
                <w:szCs w:val="20"/>
              </w:rPr>
              <w:t>Result</w:t>
            </w:r>
          </w:p>
        </w:tc>
      </w:tr>
      <w:tr w:rsidR="00A52CB5" w:rsidRPr="00674C0E" w:rsidTr="00A52CB5">
        <w:trPr>
          <w:trHeight w:val="64"/>
          <w:jc w:val="center"/>
        </w:trPr>
        <w:tc>
          <w:tcPr>
            <w:tcW w:w="756" w:type="pct"/>
            <w:tcBorders>
              <w:top w:val="single" w:sz="4" w:space="0" w:color="auto"/>
            </w:tcBorders>
            <w:vAlign w:val="center"/>
            <w:hideMark/>
          </w:tcPr>
          <w:p w:rsidR="00145920" w:rsidRPr="00674C0E" w:rsidRDefault="00145920" w:rsidP="00E96A1D">
            <w:pPr>
              <w:pStyle w:val="BodyText"/>
              <w:jc w:val="center"/>
              <w:rPr>
                <w:sz w:val="20"/>
                <w:szCs w:val="20"/>
              </w:rPr>
            </w:pPr>
            <w:r w:rsidRPr="00674C0E">
              <w:rPr>
                <w:sz w:val="20"/>
                <w:szCs w:val="20"/>
              </w:rPr>
              <w:t>1.</w:t>
            </w:r>
          </w:p>
        </w:tc>
        <w:tc>
          <w:tcPr>
            <w:tcW w:w="2519" w:type="pct"/>
            <w:gridSpan w:val="2"/>
            <w:tcBorders>
              <w:top w:val="single" w:sz="4" w:space="0" w:color="auto"/>
            </w:tcBorders>
            <w:vAlign w:val="center"/>
            <w:hideMark/>
          </w:tcPr>
          <w:p w:rsidR="00145920" w:rsidRPr="00674C0E" w:rsidRDefault="00145920" w:rsidP="00A52CB5">
            <w:pPr>
              <w:pStyle w:val="BodyText"/>
              <w:rPr>
                <w:sz w:val="20"/>
                <w:szCs w:val="20"/>
              </w:rPr>
            </w:pPr>
            <w:r w:rsidRPr="00674C0E">
              <w:rPr>
                <w:sz w:val="20"/>
                <w:szCs w:val="20"/>
              </w:rPr>
              <w:t>Specific</w:t>
            </w:r>
            <w:r w:rsidRPr="00674C0E">
              <w:rPr>
                <w:spacing w:val="-3"/>
                <w:sz w:val="20"/>
                <w:szCs w:val="20"/>
              </w:rPr>
              <w:t xml:space="preserve"> </w:t>
            </w:r>
            <w:r w:rsidRPr="00674C0E">
              <w:rPr>
                <w:sz w:val="20"/>
                <w:szCs w:val="20"/>
              </w:rPr>
              <w:t>Gravity</w:t>
            </w:r>
          </w:p>
        </w:tc>
        <w:tc>
          <w:tcPr>
            <w:tcW w:w="1725" w:type="pct"/>
            <w:tcBorders>
              <w:top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2.58</w:t>
            </w:r>
          </w:p>
        </w:tc>
      </w:tr>
      <w:tr w:rsidR="00A52CB5" w:rsidRPr="00674C0E" w:rsidTr="00A52CB5">
        <w:trPr>
          <w:trHeight w:val="74"/>
          <w:jc w:val="center"/>
        </w:trPr>
        <w:tc>
          <w:tcPr>
            <w:tcW w:w="756" w:type="pct"/>
            <w:vMerge w:val="restart"/>
            <w:vAlign w:val="center"/>
          </w:tcPr>
          <w:p w:rsidR="00A52CB5" w:rsidRPr="00674C0E" w:rsidRDefault="00A52CB5" w:rsidP="00E96A1D">
            <w:pPr>
              <w:pStyle w:val="BodyText"/>
              <w:jc w:val="center"/>
              <w:rPr>
                <w:b/>
                <w:sz w:val="20"/>
                <w:szCs w:val="20"/>
              </w:rPr>
            </w:pPr>
          </w:p>
          <w:p w:rsidR="00A52CB5" w:rsidRPr="00674C0E" w:rsidRDefault="00A52CB5" w:rsidP="00E96A1D">
            <w:pPr>
              <w:pStyle w:val="BodyText"/>
              <w:jc w:val="center"/>
              <w:rPr>
                <w:sz w:val="20"/>
                <w:szCs w:val="20"/>
              </w:rPr>
            </w:pPr>
            <w:r w:rsidRPr="00674C0E">
              <w:rPr>
                <w:sz w:val="20"/>
                <w:szCs w:val="20"/>
              </w:rPr>
              <w:t>2.</w:t>
            </w:r>
          </w:p>
        </w:tc>
        <w:tc>
          <w:tcPr>
            <w:tcW w:w="1287" w:type="pct"/>
            <w:vMerge w:val="restart"/>
            <w:tcBorders>
              <w:right w:val="single" w:sz="4" w:space="0" w:color="auto"/>
            </w:tcBorders>
            <w:vAlign w:val="center"/>
          </w:tcPr>
          <w:p w:rsidR="00A52CB5" w:rsidRDefault="00A52CB5" w:rsidP="00A52CB5">
            <w:pPr>
              <w:pStyle w:val="BodyText"/>
              <w:rPr>
                <w:sz w:val="20"/>
                <w:szCs w:val="20"/>
              </w:rPr>
            </w:pPr>
            <w:r w:rsidRPr="00674C0E">
              <w:rPr>
                <w:sz w:val="20"/>
                <w:szCs w:val="20"/>
              </w:rPr>
              <w:t>Bulk</w:t>
            </w:r>
            <w:r w:rsidRPr="00674C0E">
              <w:rPr>
                <w:spacing w:val="-1"/>
                <w:sz w:val="20"/>
                <w:szCs w:val="20"/>
              </w:rPr>
              <w:t xml:space="preserve"> </w:t>
            </w:r>
            <w:r w:rsidRPr="00674C0E">
              <w:rPr>
                <w:sz w:val="20"/>
                <w:szCs w:val="20"/>
              </w:rPr>
              <w:t>Density</w:t>
            </w:r>
          </w:p>
          <w:p w:rsidR="00A52CB5" w:rsidRPr="00674C0E" w:rsidRDefault="00A52CB5" w:rsidP="00A52CB5">
            <w:pPr>
              <w:pStyle w:val="BodyText"/>
              <w:rPr>
                <w:sz w:val="20"/>
                <w:szCs w:val="20"/>
              </w:rPr>
            </w:pPr>
            <w:r w:rsidRPr="00674C0E">
              <w:rPr>
                <w:sz w:val="20"/>
                <w:szCs w:val="20"/>
              </w:rPr>
              <w:t>kg/m</w:t>
            </w:r>
            <w:r w:rsidRPr="00674C0E">
              <w:rPr>
                <w:sz w:val="20"/>
                <w:szCs w:val="20"/>
                <w:vertAlign w:val="superscript"/>
              </w:rPr>
              <w:t>3</w:t>
            </w:r>
          </w:p>
        </w:tc>
        <w:tc>
          <w:tcPr>
            <w:tcW w:w="1231" w:type="pct"/>
            <w:tcBorders>
              <w:left w:val="single" w:sz="4" w:space="0" w:color="auto"/>
            </w:tcBorders>
            <w:vAlign w:val="center"/>
          </w:tcPr>
          <w:p w:rsidR="00A52CB5" w:rsidRPr="00A52CB5" w:rsidRDefault="00A52CB5" w:rsidP="00A52CB5">
            <w:pPr>
              <w:jc w:val="center"/>
              <w:rPr>
                <w:rFonts w:ascii="Times New Roman" w:eastAsia="Times New Roman" w:hAnsi="Times New Roman" w:cs="Times New Roman"/>
                <w:sz w:val="20"/>
                <w:szCs w:val="20"/>
              </w:rPr>
            </w:pPr>
            <w:r w:rsidRPr="00674C0E">
              <w:rPr>
                <w:rFonts w:ascii="Times New Roman" w:hAnsi="Times New Roman" w:cs="Times New Roman"/>
                <w:sz w:val="20"/>
                <w:szCs w:val="20"/>
              </w:rPr>
              <w:t>Un</w:t>
            </w:r>
            <w:r w:rsidR="006A6DAF">
              <w:rPr>
                <w:rFonts w:ascii="Times New Roman" w:hAnsi="Times New Roman" w:cs="Times New Roman"/>
                <w:sz w:val="20"/>
                <w:szCs w:val="20"/>
              </w:rPr>
              <w:t>-</w:t>
            </w:r>
            <w:proofErr w:type="spellStart"/>
            <w:r w:rsidRPr="00674C0E">
              <w:rPr>
                <w:rFonts w:ascii="Times New Roman" w:hAnsi="Times New Roman" w:cs="Times New Roman"/>
                <w:sz w:val="20"/>
                <w:szCs w:val="20"/>
              </w:rPr>
              <w:t>densifie</w:t>
            </w:r>
            <w:r>
              <w:rPr>
                <w:rFonts w:ascii="Times New Roman" w:hAnsi="Times New Roman" w:cs="Times New Roman"/>
                <w:sz w:val="20"/>
                <w:szCs w:val="20"/>
              </w:rPr>
              <w:t>d</w:t>
            </w:r>
            <w:proofErr w:type="spellEnd"/>
          </w:p>
        </w:tc>
        <w:tc>
          <w:tcPr>
            <w:tcW w:w="1725" w:type="pct"/>
            <w:vAlign w:val="center"/>
          </w:tcPr>
          <w:p w:rsidR="00A52CB5" w:rsidRPr="00674C0E" w:rsidRDefault="00A52CB5" w:rsidP="00A52CB5">
            <w:pPr>
              <w:pStyle w:val="BodyText"/>
              <w:jc w:val="center"/>
              <w:rPr>
                <w:sz w:val="20"/>
                <w:szCs w:val="20"/>
              </w:rPr>
            </w:pPr>
            <w:r w:rsidRPr="00674C0E">
              <w:rPr>
                <w:sz w:val="20"/>
                <w:szCs w:val="20"/>
              </w:rPr>
              <w:t>150</w:t>
            </w:r>
            <w:r>
              <w:rPr>
                <w:sz w:val="20"/>
                <w:szCs w:val="20"/>
              </w:rPr>
              <w:t xml:space="preserve"> </w:t>
            </w:r>
            <w:r w:rsidRPr="00674C0E">
              <w:rPr>
                <w:sz w:val="20"/>
                <w:szCs w:val="20"/>
              </w:rPr>
              <w:t>-</w:t>
            </w:r>
            <w:r>
              <w:rPr>
                <w:sz w:val="20"/>
                <w:szCs w:val="20"/>
              </w:rPr>
              <w:t xml:space="preserve"> </w:t>
            </w:r>
            <w:r w:rsidRPr="00674C0E">
              <w:rPr>
                <w:sz w:val="20"/>
                <w:szCs w:val="20"/>
              </w:rPr>
              <w:t>300</w:t>
            </w:r>
          </w:p>
        </w:tc>
      </w:tr>
      <w:tr w:rsidR="00A52CB5" w:rsidRPr="00674C0E" w:rsidTr="00A52CB5">
        <w:trPr>
          <w:trHeight w:val="74"/>
          <w:jc w:val="center"/>
        </w:trPr>
        <w:tc>
          <w:tcPr>
            <w:tcW w:w="756" w:type="pct"/>
            <w:vMerge/>
            <w:vAlign w:val="center"/>
          </w:tcPr>
          <w:p w:rsidR="00A52CB5" w:rsidRPr="00674C0E" w:rsidRDefault="00A52CB5" w:rsidP="00E96A1D">
            <w:pPr>
              <w:pStyle w:val="BodyText"/>
              <w:jc w:val="center"/>
              <w:rPr>
                <w:b/>
                <w:sz w:val="20"/>
                <w:szCs w:val="20"/>
              </w:rPr>
            </w:pPr>
          </w:p>
        </w:tc>
        <w:tc>
          <w:tcPr>
            <w:tcW w:w="1287" w:type="pct"/>
            <w:vMerge/>
            <w:tcBorders>
              <w:right w:val="single" w:sz="4" w:space="0" w:color="auto"/>
            </w:tcBorders>
            <w:vAlign w:val="center"/>
          </w:tcPr>
          <w:p w:rsidR="00A52CB5" w:rsidRPr="00674C0E" w:rsidRDefault="00A52CB5" w:rsidP="00A52CB5">
            <w:pPr>
              <w:pStyle w:val="BodyText"/>
              <w:rPr>
                <w:b/>
                <w:sz w:val="20"/>
                <w:szCs w:val="20"/>
              </w:rPr>
            </w:pPr>
          </w:p>
        </w:tc>
        <w:tc>
          <w:tcPr>
            <w:tcW w:w="1231" w:type="pct"/>
            <w:tcBorders>
              <w:left w:val="single" w:sz="4" w:space="0" w:color="auto"/>
            </w:tcBorders>
            <w:vAlign w:val="center"/>
          </w:tcPr>
          <w:p w:rsidR="00A52CB5" w:rsidRDefault="00A52CB5" w:rsidP="00A52CB5">
            <w:pPr>
              <w:pStyle w:val="BodyText"/>
              <w:jc w:val="center"/>
              <w:rPr>
                <w:sz w:val="20"/>
                <w:szCs w:val="20"/>
              </w:rPr>
            </w:pPr>
            <w:proofErr w:type="spellStart"/>
            <w:r w:rsidRPr="00674C0E">
              <w:rPr>
                <w:sz w:val="20"/>
                <w:szCs w:val="20"/>
              </w:rPr>
              <w:t>Densified</w:t>
            </w:r>
            <w:proofErr w:type="spellEnd"/>
          </w:p>
        </w:tc>
        <w:tc>
          <w:tcPr>
            <w:tcW w:w="1725" w:type="pct"/>
            <w:vAlign w:val="center"/>
          </w:tcPr>
          <w:p w:rsidR="00A52CB5" w:rsidRPr="00674C0E" w:rsidRDefault="00A52CB5" w:rsidP="00A52CB5">
            <w:pPr>
              <w:pStyle w:val="BodyText"/>
              <w:jc w:val="center"/>
              <w:rPr>
                <w:sz w:val="20"/>
                <w:szCs w:val="20"/>
              </w:rPr>
            </w:pPr>
            <w:r>
              <w:rPr>
                <w:sz w:val="20"/>
                <w:szCs w:val="20"/>
              </w:rPr>
              <w:t xml:space="preserve">600 - </w:t>
            </w:r>
            <w:r w:rsidRPr="00674C0E">
              <w:rPr>
                <w:sz w:val="20"/>
                <w:szCs w:val="20"/>
              </w:rPr>
              <w:t>700</w:t>
            </w:r>
          </w:p>
        </w:tc>
      </w:tr>
      <w:tr w:rsidR="00A52CB5" w:rsidRPr="00674C0E" w:rsidTr="00A52CB5">
        <w:trPr>
          <w:trHeight w:val="280"/>
          <w:jc w:val="center"/>
        </w:trPr>
        <w:tc>
          <w:tcPr>
            <w:tcW w:w="756" w:type="pct"/>
            <w:tcBorders>
              <w:bottom w:val="single" w:sz="4" w:space="0" w:color="auto"/>
            </w:tcBorders>
            <w:vAlign w:val="center"/>
            <w:hideMark/>
          </w:tcPr>
          <w:p w:rsidR="00145920" w:rsidRPr="00674C0E" w:rsidRDefault="00145920" w:rsidP="00E96A1D">
            <w:pPr>
              <w:pStyle w:val="BodyText"/>
              <w:jc w:val="center"/>
              <w:rPr>
                <w:sz w:val="20"/>
                <w:szCs w:val="20"/>
              </w:rPr>
            </w:pPr>
            <w:r w:rsidRPr="00674C0E">
              <w:rPr>
                <w:sz w:val="20"/>
                <w:szCs w:val="20"/>
              </w:rPr>
              <w:t>3.</w:t>
            </w:r>
          </w:p>
        </w:tc>
        <w:tc>
          <w:tcPr>
            <w:tcW w:w="2519" w:type="pct"/>
            <w:gridSpan w:val="2"/>
            <w:tcBorders>
              <w:bottom w:val="single" w:sz="4" w:space="0" w:color="auto"/>
            </w:tcBorders>
            <w:vAlign w:val="center"/>
            <w:hideMark/>
          </w:tcPr>
          <w:p w:rsidR="00145920" w:rsidRPr="00674C0E" w:rsidRDefault="00145920" w:rsidP="00A52CB5">
            <w:pPr>
              <w:pStyle w:val="BodyText"/>
              <w:rPr>
                <w:sz w:val="20"/>
                <w:szCs w:val="20"/>
              </w:rPr>
            </w:pPr>
            <w:r w:rsidRPr="00674C0E">
              <w:rPr>
                <w:sz w:val="20"/>
                <w:szCs w:val="20"/>
              </w:rPr>
              <w:t>Fineness</w:t>
            </w:r>
          </w:p>
        </w:tc>
        <w:tc>
          <w:tcPr>
            <w:tcW w:w="1725" w:type="pct"/>
            <w:tcBorders>
              <w:bottom w:val="single" w:sz="4" w:space="0" w:color="auto"/>
            </w:tcBorders>
            <w:vAlign w:val="center"/>
            <w:hideMark/>
          </w:tcPr>
          <w:p w:rsidR="00145920" w:rsidRPr="00674C0E" w:rsidRDefault="00145920" w:rsidP="00A52CB5">
            <w:pPr>
              <w:pStyle w:val="BodyText"/>
              <w:jc w:val="center"/>
              <w:rPr>
                <w:sz w:val="20"/>
                <w:szCs w:val="20"/>
              </w:rPr>
            </w:pPr>
            <w:r w:rsidRPr="00674C0E">
              <w:rPr>
                <w:sz w:val="20"/>
                <w:szCs w:val="20"/>
              </w:rPr>
              <w:t>0.1micron</w:t>
            </w:r>
          </w:p>
        </w:tc>
      </w:tr>
    </w:tbl>
    <w:p w:rsidR="008B09C1" w:rsidRPr="00674C0E" w:rsidRDefault="008B09C1" w:rsidP="008341E8">
      <w:pPr>
        <w:pStyle w:val="Heading3"/>
        <w:tabs>
          <w:tab w:val="left" w:pos="1103"/>
        </w:tabs>
        <w:ind w:left="0" w:firstLine="0"/>
        <w:jc w:val="both"/>
        <w:rPr>
          <w:sz w:val="20"/>
          <w:szCs w:val="20"/>
        </w:rPr>
        <w:sectPr w:rsidR="008B09C1" w:rsidRPr="00674C0E" w:rsidSect="008B09C1">
          <w:type w:val="continuous"/>
          <w:pgSz w:w="11910" w:h="16840" w:code="9"/>
          <w:pgMar w:top="1361" w:right="578" w:bottom="1242" w:left="902" w:header="0" w:footer="1055" w:gutter="0"/>
          <w:cols w:space="720"/>
          <w:docGrid w:linePitch="299"/>
        </w:sectPr>
      </w:pPr>
      <w:bookmarkStart w:id="0" w:name="_TOC_250018"/>
    </w:p>
    <w:p w:rsidR="00162D9F" w:rsidRPr="00674C0E" w:rsidRDefault="00162D9F" w:rsidP="008341E8">
      <w:pPr>
        <w:pStyle w:val="Heading3"/>
        <w:tabs>
          <w:tab w:val="left" w:pos="1103"/>
        </w:tabs>
        <w:ind w:left="0" w:firstLine="0"/>
        <w:jc w:val="both"/>
        <w:rPr>
          <w:sz w:val="20"/>
          <w:szCs w:val="20"/>
        </w:rPr>
      </w:pPr>
      <w:r w:rsidRPr="00674C0E">
        <w:rPr>
          <w:sz w:val="20"/>
          <w:szCs w:val="20"/>
        </w:rPr>
        <w:lastRenderedPageBreak/>
        <w:t>Mixture</w:t>
      </w:r>
      <w:r w:rsidRPr="00674C0E">
        <w:rPr>
          <w:spacing w:val="-10"/>
          <w:sz w:val="20"/>
          <w:szCs w:val="20"/>
        </w:rPr>
        <w:t xml:space="preserve"> </w:t>
      </w:r>
      <w:bookmarkEnd w:id="0"/>
      <w:r w:rsidRPr="00674C0E">
        <w:rPr>
          <w:sz w:val="20"/>
          <w:szCs w:val="20"/>
        </w:rPr>
        <w:t>Proportioning</w:t>
      </w:r>
    </w:p>
    <w:p w:rsidR="00162D9F" w:rsidRPr="00674C0E" w:rsidRDefault="00162D9F" w:rsidP="008341E8">
      <w:pPr>
        <w:pStyle w:val="BodyText"/>
        <w:jc w:val="both"/>
        <w:rPr>
          <w:b/>
          <w:sz w:val="20"/>
          <w:szCs w:val="20"/>
        </w:rPr>
      </w:pPr>
    </w:p>
    <w:p w:rsidR="00B961FB" w:rsidRPr="00674C0E" w:rsidRDefault="001D6F18" w:rsidP="007161BF">
      <w:pPr>
        <w:spacing w:line="240" w:lineRule="auto"/>
        <w:jc w:val="both"/>
        <w:rPr>
          <w:rFonts w:ascii="Times New Roman" w:hAnsi="Times New Roman" w:cs="Times New Roman"/>
          <w:sz w:val="20"/>
          <w:szCs w:val="20"/>
        </w:rPr>
      </w:pPr>
      <w:r w:rsidRPr="00674C0E">
        <w:rPr>
          <w:rFonts w:ascii="Times New Roman" w:hAnsi="Times New Roman" w:cs="Times New Roman"/>
          <w:sz w:val="20"/>
          <w:szCs w:val="20"/>
        </w:rPr>
        <w:t>For the test</w:t>
      </w:r>
      <w:r w:rsidR="00162D9F" w:rsidRPr="00674C0E">
        <w:rPr>
          <w:rFonts w:ascii="Times New Roman" w:hAnsi="Times New Roman" w:cs="Times New Roman"/>
          <w:sz w:val="20"/>
          <w:szCs w:val="20"/>
        </w:rPr>
        <w:t xml:space="preserve">, A Self-Compacting Concrete Mixture Was Collected </w:t>
      </w:r>
      <w:r w:rsidR="006A6DAF" w:rsidRPr="00674C0E">
        <w:rPr>
          <w:rFonts w:ascii="Times New Roman" w:hAnsi="Times New Roman" w:cs="Times New Roman"/>
          <w:sz w:val="20"/>
          <w:szCs w:val="20"/>
        </w:rPr>
        <w:t>of</w:t>
      </w:r>
      <w:r w:rsidR="00162D9F" w:rsidRPr="00674C0E">
        <w:rPr>
          <w:rFonts w:ascii="Times New Roman" w:hAnsi="Times New Roman" w:cs="Times New Roman"/>
          <w:sz w:val="20"/>
          <w:szCs w:val="20"/>
        </w:rPr>
        <w:t xml:space="preserve"> OPC Grade 53, </w:t>
      </w:r>
      <w:r w:rsidRPr="00674C0E">
        <w:rPr>
          <w:rFonts w:ascii="Times New Roman" w:hAnsi="Times New Roman" w:cs="Times New Roman"/>
          <w:sz w:val="20"/>
          <w:szCs w:val="20"/>
        </w:rPr>
        <w:t>silica fume, fine aggregate</w:t>
      </w:r>
      <w:r w:rsidR="00162D9F" w:rsidRPr="00674C0E">
        <w:rPr>
          <w:rFonts w:ascii="Times New Roman" w:hAnsi="Times New Roman" w:cs="Times New Roman"/>
          <w:sz w:val="20"/>
          <w:szCs w:val="20"/>
        </w:rPr>
        <w:t>, GGBS</w:t>
      </w:r>
      <w:r w:rsidR="006A6DAF" w:rsidRPr="00674C0E">
        <w:rPr>
          <w:rFonts w:ascii="Times New Roman" w:hAnsi="Times New Roman" w:cs="Times New Roman"/>
          <w:sz w:val="20"/>
          <w:szCs w:val="20"/>
        </w:rPr>
        <w:t>, coarse</w:t>
      </w:r>
      <w:r w:rsidRPr="00674C0E">
        <w:rPr>
          <w:rFonts w:ascii="Times New Roman" w:hAnsi="Times New Roman" w:cs="Times New Roman"/>
          <w:sz w:val="20"/>
          <w:szCs w:val="20"/>
        </w:rPr>
        <w:t xml:space="preserve"> aggregate, micro steel </w:t>
      </w:r>
      <w:r w:rsidR="00721E5E" w:rsidRPr="00674C0E">
        <w:rPr>
          <w:rFonts w:ascii="Times New Roman" w:hAnsi="Times New Roman" w:cs="Times New Roman"/>
          <w:sz w:val="20"/>
          <w:szCs w:val="20"/>
        </w:rPr>
        <w:t>fibers</w:t>
      </w:r>
      <w:r w:rsidRPr="00674C0E">
        <w:rPr>
          <w:rFonts w:ascii="Times New Roman" w:hAnsi="Times New Roman" w:cs="Times New Roman"/>
          <w:sz w:val="20"/>
          <w:szCs w:val="20"/>
        </w:rPr>
        <w:t xml:space="preserve">, macro waved </w:t>
      </w:r>
      <w:r w:rsidR="00721E5E" w:rsidRPr="00674C0E">
        <w:rPr>
          <w:rFonts w:ascii="Times New Roman" w:hAnsi="Times New Roman" w:cs="Times New Roman"/>
          <w:sz w:val="20"/>
          <w:szCs w:val="20"/>
        </w:rPr>
        <w:t>fibers</w:t>
      </w:r>
      <w:r w:rsidRPr="00674C0E">
        <w:rPr>
          <w:rFonts w:ascii="Times New Roman" w:hAnsi="Times New Roman" w:cs="Times New Roman"/>
          <w:sz w:val="20"/>
          <w:szCs w:val="20"/>
        </w:rPr>
        <w:t xml:space="preserve"> and </w:t>
      </w:r>
      <w:r w:rsidR="00721E5E" w:rsidRPr="00674C0E">
        <w:rPr>
          <w:rFonts w:ascii="Times New Roman" w:hAnsi="Times New Roman" w:cs="Times New Roman"/>
          <w:sz w:val="20"/>
          <w:szCs w:val="20"/>
        </w:rPr>
        <w:t>super plasticizers</w:t>
      </w:r>
      <w:r w:rsidR="00162D9F" w:rsidRPr="00674C0E">
        <w:rPr>
          <w:rFonts w:ascii="Times New Roman" w:hAnsi="Times New Roman" w:cs="Times New Roman"/>
          <w:sz w:val="20"/>
          <w:szCs w:val="20"/>
        </w:rPr>
        <w:t>. There Are Six Mixes Were Prepared.</w:t>
      </w:r>
    </w:p>
    <w:p w:rsidR="00162D9F" w:rsidRPr="006A6DAF" w:rsidRDefault="00162D9F" w:rsidP="001D6F18">
      <w:pPr>
        <w:spacing w:after="0" w:line="240" w:lineRule="auto"/>
        <w:jc w:val="center"/>
        <w:rPr>
          <w:rFonts w:ascii="Times New Roman" w:hAnsi="Times New Roman" w:cs="Times New Roman"/>
          <w:b/>
          <w:i/>
          <w:sz w:val="20"/>
          <w:szCs w:val="20"/>
        </w:rPr>
      </w:pPr>
      <w:r w:rsidRPr="006A6DAF">
        <w:rPr>
          <w:rFonts w:ascii="Times New Roman" w:hAnsi="Times New Roman" w:cs="Times New Roman"/>
          <w:b/>
          <w:i/>
          <w:sz w:val="20"/>
          <w:szCs w:val="20"/>
        </w:rPr>
        <w:t>Table</w:t>
      </w:r>
      <w:r w:rsidRPr="006A6DAF">
        <w:rPr>
          <w:rFonts w:ascii="Times New Roman" w:hAnsi="Times New Roman" w:cs="Times New Roman"/>
          <w:b/>
          <w:i/>
          <w:spacing w:val="-2"/>
          <w:sz w:val="20"/>
          <w:szCs w:val="20"/>
        </w:rPr>
        <w:t xml:space="preserve"> </w:t>
      </w:r>
      <w:r w:rsidR="00516D5D" w:rsidRPr="006A6DAF">
        <w:rPr>
          <w:rFonts w:ascii="Times New Roman" w:hAnsi="Times New Roman" w:cs="Times New Roman"/>
          <w:b/>
          <w:i/>
          <w:sz w:val="20"/>
          <w:szCs w:val="20"/>
        </w:rPr>
        <w:t>No.6</w:t>
      </w:r>
      <w:r w:rsidR="006A6DAF" w:rsidRPr="006A6DAF">
        <w:rPr>
          <w:rFonts w:ascii="Times New Roman" w:hAnsi="Times New Roman" w:cs="Times New Roman"/>
          <w:b/>
          <w:i/>
          <w:sz w:val="20"/>
          <w:szCs w:val="20"/>
        </w:rPr>
        <w:t>:</w:t>
      </w:r>
      <w:r w:rsidRPr="006A6DAF">
        <w:rPr>
          <w:rFonts w:ascii="Times New Roman" w:hAnsi="Times New Roman" w:cs="Times New Roman"/>
          <w:b/>
          <w:i/>
          <w:sz w:val="20"/>
          <w:szCs w:val="20"/>
        </w:rPr>
        <w:t xml:space="preserve"> Percentage</w:t>
      </w:r>
      <w:r w:rsidRPr="006A6DAF">
        <w:rPr>
          <w:rFonts w:ascii="Times New Roman" w:hAnsi="Times New Roman" w:cs="Times New Roman"/>
          <w:b/>
          <w:i/>
          <w:spacing w:val="-3"/>
          <w:sz w:val="20"/>
          <w:szCs w:val="20"/>
        </w:rPr>
        <w:t xml:space="preserve"> </w:t>
      </w:r>
      <w:r w:rsidR="006A6DAF" w:rsidRPr="006A6DAF">
        <w:rPr>
          <w:rFonts w:ascii="Times New Roman" w:hAnsi="Times New Roman" w:cs="Times New Roman"/>
          <w:b/>
          <w:i/>
          <w:sz w:val="20"/>
          <w:szCs w:val="20"/>
        </w:rPr>
        <w:t>of</w:t>
      </w:r>
      <w:r w:rsidRPr="006A6DAF">
        <w:rPr>
          <w:rFonts w:ascii="Times New Roman" w:hAnsi="Times New Roman" w:cs="Times New Roman"/>
          <w:b/>
          <w:i/>
          <w:spacing w:val="-13"/>
          <w:sz w:val="20"/>
          <w:szCs w:val="20"/>
        </w:rPr>
        <w:t xml:space="preserve"> </w:t>
      </w:r>
      <w:r w:rsidRPr="006A6DAF">
        <w:rPr>
          <w:rFonts w:ascii="Times New Roman" w:hAnsi="Times New Roman" w:cs="Times New Roman"/>
          <w:b/>
          <w:i/>
          <w:sz w:val="20"/>
          <w:szCs w:val="20"/>
        </w:rPr>
        <w:t>Admixtures</w:t>
      </w:r>
    </w:p>
    <w:tbl>
      <w:tblPr>
        <w:tblW w:w="2453" w:type="pct"/>
        <w:jc w:val="center"/>
        <w:tblCellMar>
          <w:left w:w="0" w:type="dxa"/>
          <w:right w:w="0" w:type="dxa"/>
        </w:tblCellMar>
        <w:tblLook w:val="01E0"/>
      </w:tblPr>
      <w:tblGrid>
        <w:gridCol w:w="554"/>
        <w:gridCol w:w="595"/>
        <w:gridCol w:w="857"/>
        <w:gridCol w:w="858"/>
        <w:gridCol w:w="858"/>
        <w:gridCol w:w="868"/>
      </w:tblGrid>
      <w:tr w:rsidR="00F63675" w:rsidRPr="00674C0E" w:rsidTr="001D6F18">
        <w:trPr>
          <w:trHeight w:val="60"/>
          <w:jc w:val="center"/>
        </w:trPr>
        <w:tc>
          <w:tcPr>
            <w:tcW w:w="602" w:type="pct"/>
            <w:tcBorders>
              <w:top w:val="single" w:sz="4" w:space="0" w:color="auto"/>
              <w:bottom w:val="single" w:sz="4" w:space="0" w:color="auto"/>
            </w:tcBorders>
            <w:vAlign w:val="center"/>
            <w:hideMark/>
          </w:tcPr>
          <w:p w:rsidR="00162D9F" w:rsidRPr="001D6F18" w:rsidRDefault="00162D9F" w:rsidP="00E96A1D">
            <w:pPr>
              <w:pStyle w:val="BodyText"/>
              <w:jc w:val="center"/>
              <w:rPr>
                <w:b/>
                <w:sz w:val="20"/>
                <w:szCs w:val="20"/>
              </w:rPr>
            </w:pPr>
            <w:r w:rsidRPr="001D6F18">
              <w:rPr>
                <w:b/>
                <w:sz w:val="20"/>
                <w:szCs w:val="20"/>
              </w:rPr>
              <w:t>Sl.</w:t>
            </w:r>
            <w:r w:rsidRPr="001D6F18">
              <w:rPr>
                <w:b/>
                <w:spacing w:val="-57"/>
                <w:sz w:val="20"/>
                <w:szCs w:val="20"/>
              </w:rPr>
              <w:t xml:space="preserve"> </w:t>
            </w:r>
            <w:r w:rsidRPr="001D6F18">
              <w:rPr>
                <w:b/>
                <w:sz w:val="20"/>
                <w:szCs w:val="20"/>
              </w:rPr>
              <w:t>No</w:t>
            </w:r>
            <w:r w:rsidR="001D6F18" w:rsidRPr="001D6F18">
              <w:rPr>
                <w:b/>
                <w:sz w:val="20"/>
                <w:szCs w:val="20"/>
              </w:rPr>
              <w:t>.</w:t>
            </w:r>
          </w:p>
        </w:tc>
        <w:tc>
          <w:tcPr>
            <w:tcW w:w="647" w:type="pct"/>
            <w:tcBorders>
              <w:top w:val="single" w:sz="4" w:space="0" w:color="auto"/>
              <w:bottom w:val="single" w:sz="4" w:space="0" w:color="auto"/>
            </w:tcBorders>
            <w:vAlign w:val="center"/>
          </w:tcPr>
          <w:p w:rsidR="00162D9F" w:rsidRPr="001D6F18" w:rsidRDefault="00162D9F" w:rsidP="00E96A1D">
            <w:pPr>
              <w:pStyle w:val="BodyText"/>
              <w:jc w:val="center"/>
              <w:rPr>
                <w:b/>
                <w:sz w:val="20"/>
                <w:szCs w:val="20"/>
              </w:rPr>
            </w:pPr>
          </w:p>
          <w:p w:rsidR="00162D9F" w:rsidRPr="001D6F18" w:rsidRDefault="00162D9F" w:rsidP="00E96A1D">
            <w:pPr>
              <w:pStyle w:val="BodyText"/>
              <w:jc w:val="center"/>
              <w:rPr>
                <w:b/>
                <w:sz w:val="20"/>
                <w:szCs w:val="20"/>
              </w:rPr>
            </w:pPr>
            <w:r w:rsidRPr="001D6F18">
              <w:rPr>
                <w:b/>
                <w:sz w:val="20"/>
                <w:szCs w:val="20"/>
              </w:rPr>
              <w:t>Mix</w:t>
            </w:r>
            <w:r w:rsidRPr="001D6F18">
              <w:rPr>
                <w:b/>
                <w:spacing w:val="-1"/>
                <w:sz w:val="20"/>
                <w:szCs w:val="20"/>
              </w:rPr>
              <w:t xml:space="preserve"> </w:t>
            </w:r>
            <w:r w:rsidRPr="001D6F18">
              <w:rPr>
                <w:b/>
                <w:sz w:val="20"/>
                <w:szCs w:val="20"/>
              </w:rPr>
              <w:t>Id</w:t>
            </w:r>
          </w:p>
        </w:tc>
        <w:tc>
          <w:tcPr>
            <w:tcW w:w="934" w:type="pct"/>
            <w:tcBorders>
              <w:top w:val="single" w:sz="4" w:space="0" w:color="auto"/>
              <w:bottom w:val="single" w:sz="4" w:space="0" w:color="auto"/>
            </w:tcBorders>
            <w:vAlign w:val="center"/>
            <w:hideMark/>
          </w:tcPr>
          <w:p w:rsidR="00F63675" w:rsidRPr="001D6F18" w:rsidRDefault="001D6F18" w:rsidP="00E96A1D">
            <w:pPr>
              <w:pStyle w:val="BodyText"/>
              <w:jc w:val="center"/>
              <w:rPr>
                <w:b/>
                <w:spacing w:val="-1"/>
                <w:sz w:val="20"/>
                <w:szCs w:val="20"/>
              </w:rPr>
            </w:pPr>
            <w:r w:rsidRPr="001D6F18">
              <w:rPr>
                <w:b/>
                <w:spacing w:val="-1"/>
                <w:sz w:val="20"/>
                <w:szCs w:val="20"/>
              </w:rPr>
              <w:t>%</w:t>
            </w:r>
            <w:r>
              <w:rPr>
                <w:b/>
                <w:spacing w:val="-1"/>
                <w:sz w:val="20"/>
                <w:szCs w:val="20"/>
              </w:rPr>
              <w:t xml:space="preserve"> </w:t>
            </w:r>
            <w:r w:rsidRPr="001D6F18">
              <w:rPr>
                <w:b/>
                <w:sz w:val="20"/>
                <w:szCs w:val="20"/>
              </w:rPr>
              <w:t>o</w:t>
            </w:r>
            <w:r w:rsidR="00162D9F" w:rsidRPr="001D6F18">
              <w:rPr>
                <w:b/>
                <w:sz w:val="20"/>
                <w:szCs w:val="20"/>
              </w:rPr>
              <w:t>f</w:t>
            </w:r>
          </w:p>
          <w:p w:rsidR="00F63675" w:rsidRPr="001D6F18" w:rsidRDefault="00162D9F" w:rsidP="00E96A1D">
            <w:pPr>
              <w:pStyle w:val="BodyText"/>
              <w:jc w:val="center"/>
              <w:rPr>
                <w:b/>
                <w:spacing w:val="-1"/>
                <w:sz w:val="20"/>
                <w:szCs w:val="20"/>
              </w:rPr>
            </w:pPr>
            <w:r w:rsidRPr="001D6F18">
              <w:rPr>
                <w:b/>
                <w:sz w:val="20"/>
                <w:szCs w:val="20"/>
              </w:rPr>
              <w:t>Silica</w:t>
            </w:r>
          </w:p>
          <w:p w:rsidR="00162D9F" w:rsidRPr="001D6F18" w:rsidRDefault="00162D9F" w:rsidP="00E96A1D">
            <w:pPr>
              <w:pStyle w:val="BodyText"/>
              <w:jc w:val="center"/>
              <w:rPr>
                <w:b/>
                <w:sz w:val="20"/>
                <w:szCs w:val="20"/>
              </w:rPr>
            </w:pPr>
            <w:r w:rsidRPr="001D6F18">
              <w:rPr>
                <w:b/>
                <w:sz w:val="20"/>
                <w:szCs w:val="20"/>
              </w:rPr>
              <w:t>Fume</w:t>
            </w:r>
          </w:p>
        </w:tc>
        <w:tc>
          <w:tcPr>
            <w:tcW w:w="935" w:type="pct"/>
            <w:tcBorders>
              <w:top w:val="single" w:sz="4" w:space="0" w:color="auto"/>
              <w:bottom w:val="single" w:sz="4" w:space="0" w:color="auto"/>
            </w:tcBorders>
            <w:vAlign w:val="center"/>
            <w:hideMark/>
          </w:tcPr>
          <w:p w:rsidR="00F63675" w:rsidRPr="001D6F18" w:rsidRDefault="001D6F18" w:rsidP="00E96A1D">
            <w:pPr>
              <w:pStyle w:val="BodyText"/>
              <w:jc w:val="center"/>
              <w:rPr>
                <w:b/>
                <w:spacing w:val="-1"/>
                <w:sz w:val="20"/>
                <w:szCs w:val="20"/>
              </w:rPr>
            </w:pPr>
            <w:r w:rsidRPr="001D6F18">
              <w:rPr>
                <w:b/>
                <w:spacing w:val="-1"/>
                <w:sz w:val="20"/>
                <w:szCs w:val="20"/>
              </w:rPr>
              <w:t>%</w:t>
            </w:r>
            <w:r>
              <w:rPr>
                <w:b/>
                <w:spacing w:val="-1"/>
                <w:sz w:val="20"/>
                <w:szCs w:val="20"/>
              </w:rPr>
              <w:t xml:space="preserve"> </w:t>
            </w:r>
            <w:r w:rsidRPr="001D6F18">
              <w:rPr>
                <w:b/>
                <w:sz w:val="20"/>
                <w:szCs w:val="20"/>
              </w:rPr>
              <w:t>o</w:t>
            </w:r>
            <w:r w:rsidR="00162D9F" w:rsidRPr="001D6F18">
              <w:rPr>
                <w:b/>
                <w:sz w:val="20"/>
                <w:szCs w:val="20"/>
              </w:rPr>
              <w:t>f</w:t>
            </w:r>
          </w:p>
          <w:p w:rsidR="00162D9F" w:rsidRPr="001D6F18" w:rsidRDefault="00162D9F" w:rsidP="00E96A1D">
            <w:pPr>
              <w:pStyle w:val="BodyText"/>
              <w:jc w:val="center"/>
              <w:rPr>
                <w:b/>
                <w:sz w:val="20"/>
                <w:szCs w:val="20"/>
              </w:rPr>
            </w:pPr>
            <w:r w:rsidRPr="001D6F18">
              <w:rPr>
                <w:b/>
                <w:sz w:val="20"/>
                <w:szCs w:val="20"/>
              </w:rPr>
              <w:t>GGBS</w:t>
            </w:r>
          </w:p>
        </w:tc>
        <w:tc>
          <w:tcPr>
            <w:tcW w:w="935" w:type="pct"/>
            <w:tcBorders>
              <w:top w:val="single" w:sz="4" w:space="0" w:color="auto"/>
              <w:bottom w:val="single" w:sz="4" w:space="0" w:color="auto"/>
            </w:tcBorders>
            <w:vAlign w:val="center"/>
            <w:hideMark/>
          </w:tcPr>
          <w:p w:rsidR="009D0B40" w:rsidRPr="001D6F18" w:rsidRDefault="001D6F18" w:rsidP="00E96A1D">
            <w:pPr>
              <w:pStyle w:val="BodyText"/>
              <w:jc w:val="center"/>
              <w:rPr>
                <w:b/>
                <w:spacing w:val="-1"/>
                <w:sz w:val="20"/>
                <w:szCs w:val="20"/>
              </w:rPr>
            </w:pPr>
            <w:r w:rsidRPr="001D6F18">
              <w:rPr>
                <w:b/>
                <w:spacing w:val="-1"/>
                <w:sz w:val="20"/>
                <w:szCs w:val="20"/>
              </w:rPr>
              <w:t>%</w:t>
            </w:r>
            <w:r>
              <w:rPr>
                <w:b/>
                <w:spacing w:val="-1"/>
                <w:sz w:val="20"/>
                <w:szCs w:val="20"/>
              </w:rPr>
              <w:t xml:space="preserve"> </w:t>
            </w:r>
            <w:r w:rsidRPr="001D6F18">
              <w:rPr>
                <w:b/>
                <w:sz w:val="20"/>
                <w:szCs w:val="20"/>
              </w:rPr>
              <w:t>o</w:t>
            </w:r>
            <w:r w:rsidR="00162D9F" w:rsidRPr="001D6F18">
              <w:rPr>
                <w:b/>
                <w:sz w:val="20"/>
                <w:szCs w:val="20"/>
              </w:rPr>
              <w:t>f</w:t>
            </w:r>
            <w:r w:rsidRPr="001D6F18">
              <w:rPr>
                <w:b/>
                <w:sz w:val="20"/>
                <w:szCs w:val="20"/>
              </w:rPr>
              <w:t xml:space="preserve"> </w:t>
            </w:r>
            <w:r w:rsidR="00162D9F" w:rsidRPr="001D6F18">
              <w:rPr>
                <w:b/>
                <w:spacing w:val="-57"/>
                <w:sz w:val="20"/>
                <w:szCs w:val="20"/>
              </w:rPr>
              <w:t xml:space="preserve"> </w:t>
            </w:r>
            <w:r w:rsidR="00162D9F" w:rsidRPr="001D6F18">
              <w:rPr>
                <w:b/>
                <w:sz w:val="20"/>
                <w:szCs w:val="20"/>
              </w:rPr>
              <w:t>Steel</w:t>
            </w:r>
          </w:p>
          <w:p w:rsidR="00162D9F" w:rsidRPr="001D6F18" w:rsidRDefault="001D6F18" w:rsidP="00E96A1D">
            <w:pPr>
              <w:pStyle w:val="BodyText"/>
              <w:jc w:val="center"/>
              <w:rPr>
                <w:b/>
                <w:sz w:val="20"/>
                <w:szCs w:val="20"/>
              </w:rPr>
            </w:pPr>
            <w:r w:rsidRPr="001D6F18">
              <w:rPr>
                <w:b/>
                <w:sz w:val="20"/>
                <w:szCs w:val="20"/>
              </w:rPr>
              <w:t>Fibers</w:t>
            </w:r>
          </w:p>
        </w:tc>
        <w:tc>
          <w:tcPr>
            <w:tcW w:w="945" w:type="pct"/>
            <w:tcBorders>
              <w:top w:val="single" w:sz="4" w:space="0" w:color="auto"/>
              <w:bottom w:val="single" w:sz="4" w:space="0" w:color="auto"/>
            </w:tcBorders>
            <w:vAlign w:val="center"/>
            <w:hideMark/>
          </w:tcPr>
          <w:p w:rsidR="009D0B40" w:rsidRPr="001D6F18" w:rsidRDefault="001D6F18" w:rsidP="00E96A1D">
            <w:pPr>
              <w:pStyle w:val="BodyText"/>
              <w:jc w:val="center"/>
              <w:rPr>
                <w:b/>
                <w:sz w:val="20"/>
                <w:szCs w:val="20"/>
              </w:rPr>
            </w:pPr>
            <w:r w:rsidRPr="001D6F18">
              <w:rPr>
                <w:b/>
                <w:sz w:val="20"/>
                <w:szCs w:val="20"/>
              </w:rPr>
              <w:t>%</w:t>
            </w:r>
            <w:r>
              <w:rPr>
                <w:b/>
                <w:sz w:val="20"/>
                <w:szCs w:val="20"/>
              </w:rPr>
              <w:t xml:space="preserve"> </w:t>
            </w:r>
            <w:r w:rsidRPr="001D6F18">
              <w:rPr>
                <w:b/>
                <w:sz w:val="20"/>
                <w:szCs w:val="20"/>
              </w:rPr>
              <w:t>o</w:t>
            </w:r>
            <w:r w:rsidR="00162D9F" w:rsidRPr="001D6F18">
              <w:rPr>
                <w:b/>
                <w:sz w:val="20"/>
                <w:szCs w:val="20"/>
              </w:rPr>
              <w:t>f</w:t>
            </w:r>
          </w:p>
          <w:p w:rsidR="009D0B40" w:rsidRPr="001D6F18" w:rsidRDefault="00162D9F" w:rsidP="00E96A1D">
            <w:pPr>
              <w:pStyle w:val="BodyText"/>
              <w:jc w:val="center"/>
              <w:rPr>
                <w:b/>
                <w:spacing w:val="-2"/>
                <w:sz w:val="20"/>
                <w:szCs w:val="20"/>
              </w:rPr>
            </w:pPr>
            <w:r w:rsidRPr="001D6F18">
              <w:rPr>
                <w:b/>
                <w:spacing w:val="-2"/>
                <w:sz w:val="20"/>
                <w:szCs w:val="20"/>
              </w:rPr>
              <w:t>Waved</w:t>
            </w:r>
          </w:p>
          <w:p w:rsidR="00162D9F" w:rsidRPr="001D6F18" w:rsidRDefault="001D6F18" w:rsidP="00E96A1D">
            <w:pPr>
              <w:pStyle w:val="BodyText"/>
              <w:jc w:val="center"/>
              <w:rPr>
                <w:b/>
                <w:sz w:val="20"/>
                <w:szCs w:val="20"/>
              </w:rPr>
            </w:pPr>
            <w:r w:rsidRPr="001D6F18">
              <w:rPr>
                <w:b/>
                <w:spacing w:val="-1"/>
                <w:sz w:val="20"/>
                <w:szCs w:val="20"/>
              </w:rPr>
              <w:t>Fibers</w:t>
            </w:r>
          </w:p>
        </w:tc>
      </w:tr>
      <w:tr w:rsidR="00F63675" w:rsidRPr="00674C0E" w:rsidTr="001D6F18">
        <w:trPr>
          <w:trHeight w:val="60"/>
          <w:jc w:val="center"/>
        </w:trPr>
        <w:tc>
          <w:tcPr>
            <w:tcW w:w="602" w:type="pct"/>
            <w:tcBorders>
              <w:top w:val="single" w:sz="4" w:space="0" w:color="auto"/>
            </w:tcBorders>
            <w:vAlign w:val="center"/>
            <w:hideMark/>
          </w:tcPr>
          <w:p w:rsidR="00162D9F" w:rsidRPr="001D6F18" w:rsidRDefault="00162D9F" w:rsidP="00E96A1D">
            <w:pPr>
              <w:pStyle w:val="BodyText"/>
              <w:jc w:val="center"/>
              <w:rPr>
                <w:b/>
                <w:sz w:val="20"/>
                <w:szCs w:val="20"/>
              </w:rPr>
            </w:pPr>
            <w:r w:rsidRPr="001D6F18">
              <w:rPr>
                <w:b/>
                <w:sz w:val="20"/>
                <w:szCs w:val="20"/>
              </w:rPr>
              <w:t>1</w:t>
            </w:r>
          </w:p>
        </w:tc>
        <w:tc>
          <w:tcPr>
            <w:tcW w:w="647" w:type="pct"/>
            <w:tcBorders>
              <w:top w:val="single" w:sz="4" w:space="0" w:color="auto"/>
            </w:tcBorders>
            <w:vAlign w:val="center"/>
            <w:hideMark/>
          </w:tcPr>
          <w:p w:rsidR="00162D9F" w:rsidRPr="00674C0E" w:rsidRDefault="00162D9F" w:rsidP="001D6F18">
            <w:pPr>
              <w:pStyle w:val="BodyText"/>
              <w:rPr>
                <w:sz w:val="20"/>
                <w:szCs w:val="20"/>
              </w:rPr>
            </w:pPr>
            <w:r w:rsidRPr="00674C0E">
              <w:rPr>
                <w:sz w:val="20"/>
                <w:szCs w:val="20"/>
              </w:rPr>
              <w:t>N</w:t>
            </w:r>
          </w:p>
        </w:tc>
        <w:tc>
          <w:tcPr>
            <w:tcW w:w="934" w:type="pct"/>
            <w:tcBorders>
              <w:top w:val="single" w:sz="4" w:space="0" w:color="auto"/>
            </w:tcBorders>
            <w:vAlign w:val="center"/>
            <w:hideMark/>
          </w:tcPr>
          <w:p w:rsidR="00162D9F" w:rsidRPr="00674C0E" w:rsidRDefault="00162D9F" w:rsidP="00E96A1D">
            <w:pPr>
              <w:pStyle w:val="BodyText"/>
              <w:jc w:val="center"/>
              <w:rPr>
                <w:sz w:val="20"/>
                <w:szCs w:val="20"/>
              </w:rPr>
            </w:pPr>
            <w:r w:rsidRPr="00674C0E">
              <w:rPr>
                <w:sz w:val="20"/>
                <w:szCs w:val="20"/>
              </w:rPr>
              <w:t>0</w:t>
            </w:r>
          </w:p>
        </w:tc>
        <w:tc>
          <w:tcPr>
            <w:tcW w:w="935" w:type="pct"/>
            <w:tcBorders>
              <w:top w:val="single" w:sz="4" w:space="0" w:color="auto"/>
            </w:tcBorders>
            <w:vAlign w:val="center"/>
            <w:hideMark/>
          </w:tcPr>
          <w:p w:rsidR="00162D9F" w:rsidRPr="00674C0E" w:rsidRDefault="00162D9F" w:rsidP="00E96A1D">
            <w:pPr>
              <w:pStyle w:val="BodyText"/>
              <w:jc w:val="center"/>
              <w:rPr>
                <w:sz w:val="20"/>
                <w:szCs w:val="20"/>
              </w:rPr>
            </w:pPr>
            <w:r w:rsidRPr="00674C0E">
              <w:rPr>
                <w:sz w:val="20"/>
                <w:szCs w:val="20"/>
              </w:rPr>
              <w:t>0</w:t>
            </w:r>
          </w:p>
        </w:tc>
        <w:tc>
          <w:tcPr>
            <w:tcW w:w="935" w:type="pct"/>
            <w:tcBorders>
              <w:top w:val="single" w:sz="4" w:space="0" w:color="auto"/>
            </w:tcBorders>
            <w:vAlign w:val="center"/>
            <w:hideMark/>
          </w:tcPr>
          <w:p w:rsidR="00162D9F" w:rsidRPr="00674C0E" w:rsidRDefault="00162D9F" w:rsidP="00E96A1D">
            <w:pPr>
              <w:pStyle w:val="BodyText"/>
              <w:jc w:val="center"/>
              <w:rPr>
                <w:sz w:val="20"/>
                <w:szCs w:val="20"/>
              </w:rPr>
            </w:pPr>
            <w:r w:rsidRPr="00674C0E">
              <w:rPr>
                <w:sz w:val="20"/>
                <w:szCs w:val="20"/>
              </w:rPr>
              <w:t>0</w:t>
            </w:r>
          </w:p>
        </w:tc>
        <w:tc>
          <w:tcPr>
            <w:tcW w:w="945" w:type="pct"/>
            <w:tcBorders>
              <w:top w:val="single" w:sz="4" w:space="0" w:color="auto"/>
            </w:tcBorders>
            <w:vAlign w:val="center"/>
            <w:hideMark/>
          </w:tcPr>
          <w:p w:rsidR="00162D9F" w:rsidRPr="00674C0E" w:rsidRDefault="00162D9F" w:rsidP="00E96A1D">
            <w:pPr>
              <w:pStyle w:val="BodyText"/>
              <w:jc w:val="center"/>
              <w:rPr>
                <w:sz w:val="20"/>
                <w:szCs w:val="20"/>
              </w:rPr>
            </w:pPr>
            <w:r w:rsidRPr="00674C0E">
              <w:rPr>
                <w:sz w:val="20"/>
                <w:szCs w:val="20"/>
              </w:rPr>
              <w:t>0</w:t>
            </w:r>
          </w:p>
        </w:tc>
      </w:tr>
      <w:tr w:rsidR="00D6539E" w:rsidRPr="00674C0E" w:rsidTr="001D6F18">
        <w:trPr>
          <w:trHeight w:val="60"/>
          <w:jc w:val="center"/>
        </w:trPr>
        <w:tc>
          <w:tcPr>
            <w:tcW w:w="602" w:type="pct"/>
            <w:vAlign w:val="center"/>
            <w:hideMark/>
          </w:tcPr>
          <w:p w:rsidR="00162D9F" w:rsidRPr="001D6F18" w:rsidRDefault="00162D9F" w:rsidP="00E96A1D">
            <w:pPr>
              <w:pStyle w:val="BodyText"/>
              <w:jc w:val="center"/>
              <w:rPr>
                <w:b/>
                <w:sz w:val="20"/>
                <w:szCs w:val="20"/>
              </w:rPr>
            </w:pPr>
            <w:r w:rsidRPr="001D6F18">
              <w:rPr>
                <w:b/>
                <w:sz w:val="20"/>
                <w:szCs w:val="20"/>
              </w:rPr>
              <w:t>2</w:t>
            </w:r>
          </w:p>
        </w:tc>
        <w:tc>
          <w:tcPr>
            <w:tcW w:w="647" w:type="pct"/>
            <w:vAlign w:val="center"/>
            <w:hideMark/>
          </w:tcPr>
          <w:p w:rsidR="00162D9F" w:rsidRPr="00674C0E" w:rsidRDefault="00162D9F" w:rsidP="001D6F18">
            <w:pPr>
              <w:pStyle w:val="BodyText"/>
              <w:rPr>
                <w:sz w:val="20"/>
                <w:szCs w:val="20"/>
              </w:rPr>
            </w:pPr>
            <w:r w:rsidRPr="00674C0E">
              <w:rPr>
                <w:sz w:val="20"/>
                <w:szCs w:val="20"/>
              </w:rPr>
              <w:t>D0%</w:t>
            </w:r>
          </w:p>
        </w:tc>
        <w:tc>
          <w:tcPr>
            <w:tcW w:w="934" w:type="pct"/>
            <w:vAlign w:val="center"/>
            <w:hideMark/>
          </w:tcPr>
          <w:p w:rsidR="00162D9F" w:rsidRPr="00674C0E" w:rsidRDefault="00F63675" w:rsidP="00E96A1D">
            <w:pPr>
              <w:pStyle w:val="BodyText"/>
              <w:jc w:val="center"/>
              <w:rPr>
                <w:sz w:val="20"/>
                <w:szCs w:val="20"/>
              </w:rPr>
            </w:pPr>
            <w:r w:rsidRPr="00674C0E">
              <w:rPr>
                <w:sz w:val="20"/>
                <w:szCs w:val="20"/>
              </w:rPr>
              <w:t>5%</w:t>
            </w:r>
          </w:p>
        </w:tc>
        <w:tc>
          <w:tcPr>
            <w:tcW w:w="935" w:type="pct"/>
            <w:vAlign w:val="center"/>
            <w:hideMark/>
          </w:tcPr>
          <w:p w:rsidR="00162D9F" w:rsidRPr="00674C0E" w:rsidRDefault="00F63675" w:rsidP="00E96A1D">
            <w:pPr>
              <w:pStyle w:val="BodyText"/>
              <w:jc w:val="center"/>
              <w:rPr>
                <w:sz w:val="20"/>
                <w:szCs w:val="20"/>
              </w:rPr>
            </w:pPr>
            <w:r w:rsidRPr="00674C0E">
              <w:rPr>
                <w:sz w:val="20"/>
                <w:szCs w:val="20"/>
              </w:rPr>
              <w:t>25%</w:t>
            </w:r>
          </w:p>
        </w:tc>
        <w:tc>
          <w:tcPr>
            <w:tcW w:w="935" w:type="pct"/>
            <w:vAlign w:val="center"/>
            <w:hideMark/>
          </w:tcPr>
          <w:p w:rsidR="00162D9F" w:rsidRPr="00674C0E" w:rsidRDefault="00162D9F" w:rsidP="00E96A1D">
            <w:pPr>
              <w:pStyle w:val="BodyText"/>
              <w:jc w:val="center"/>
              <w:rPr>
                <w:sz w:val="20"/>
                <w:szCs w:val="20"/>
              </w:rPr>
            </w:pPr>
            <w:r w:rsidRPr="00674C0E">
              <w:rPr>
                <w:sz w:val="20"/>
                <w:szCs w:val="20"/>
              </w:rPr>
              <w:t>0</w:t>
            </w:r>
          </w:p>
        </w:tc>
        <w:tc>
          <w:tcPr>
            <w:tcW w:w="945" w:type="pct"/>
            <w:vAlign w:val="center"/>
            <w:hideMark/>
          </w:tcPr>
          <w:p w:rsidR="00162D9F" w:rsidRPr="00674C0E" w:rsidRDefault="00162D9F" w:rsidP="00E96A1D">
            <w:pPr>
              <w:pStyle w:val="BodyText"/>
              <w:jc w:val="center"/>
              <w:rPr>
                <w:sz w:val="20"/>
                <w:szCs w:val="20"/>
              </w:rPr>
            </w:pPr>
            <w:r w:rsidRPr="00674C0E">
              <w:rPr>
                <w:sz w:val="20"/>
                <w:szCs w:val="20"/>
              </w:rPr>
              <w:t>0</w:t>
            </w:r>
          </w:p>
        </w:tc>
      </w:tr>
      <w:tr w:rsidR="00D6539E" w:rsidRPr="00674C0E" w:rsidTr="001D6F18">
        <w:trPr>
          <w:trHeight w:val="261"/>
          <w:jc w:val="center"/>
        </w:trPr>
        <w:tc>
          <w:tcPr>
            <w:tcW w:w="602" w:type="pct"/>
            <w:vAlign w:val="center"/>
            <w:hideMark/>
          </w:tcPr>
          <w:p w:rsidR="00F63675" w:rsidRPr="001D6F18" w:rsidRDefault="00F63675" w:rsidP="00E96A1D">
            <w:pPr>
              <w:pStyle w:val="BodyText"/>
              <w:jc w:val="center"/>
              <w:rPr>
                <w:b/>
                <w:sz w:val="20"/>
                <w:szCs w:val="20"/>
              </w:rPr>
            </w:pPr>
            <w:r w:rsidRPr="001D6F18">
              <w:rPr>
                <w:b/>
                <w:sz w:val="20"/>
                <w:szCs w:val="20"/>
              </w:rPr>
              <w:t>3</w:t>
            </w:r>
          </w:p>
        </w:tc>
        <w:tc>
          <w:tcPr>
            <w:tcW w:w="647" w:type="pct"/>
            <w:vAlign w:val="center"/>
            <w:hideMark/>
          </w:tcPr>
          <w:p w:rsidR="00F63675" w:rsidRPr="00674C0E" w:rsidRDefault="00F63675" w:rsidP="001D6F18">
            <w:pPr>
              <w:pStyle w:val="BodyText"/>
              <w:rPr>
                <w:sz w:val="20"/>
                <w:szCs w:val="20"/>
              </w:rPr>
            </w:pPr>
            <w:r w:rsidRPr="00674C0E">
              <w:rPr>
                <w:sz w:val="20"/>
                <w:szCs w:val="20"/>
              </w:rPr>
              <w:t>D0.5%</w:t>
            </w:r>
          </w:p>
        </w:tc>
        <w:tc>
          <w:tcPr>
            <w:tcW w:w="934" w:type="pct"/>
            <w:vAlign w:val="center"/>
            <w:hideMark/>
          </w:tcPr>
          <w:p w:rsidR="00F63675" w:rsidRPr="00674C0E" w:rsidRDefault="00F63675" w:rsidP="00E96A1D">
            <w:pPr>
              <w:pStyle w:val="BodyText"/>
              <w:jc w:val="center"/>
              <w:rPr>
                <w:sz w:val="20"/>
                <w:szCs w:val="20"/>
              </w:rPr>
            </w:pPr>
            <w:r w:rsidRPr="00674C0E">
              <w:rPr>
                <w:sz w:val="20"/>
                <w:szCs w:val="20"/>
              </w:rPr>
              <w:t>5%</w:t>
            </w:r>
          </w:p>
        </w:tc>
        <w:tc>
          <w:tcPr>
            <w:tcW w:w="935" w:type="pct"/>
            <w:vAlign w:val="center"/>
            <w:hideMark/>
          </w:tcPr>
          <w:p w:rsidR="00F63675" w:rsidRPr="00674C0E" w:rsidRDefault="00F63675" w:rsidP="00E96A1D">
            <w:pPr>
              <w:pStyle w:val="BodyText"/>
              <w:jc w:val="center"/>
              <w:rPr>
                <w:sz w:val="20"/>
                <w:szCs w:val="20"/>
              </w:rPr>
            </w:pPr>
            <w:r w:rsidRPr="00674C0E">
              <w:rPr>
                <w:sz w:val="20"/>
                <w:szCs w:val="20"/>
              </w:rPr>
              <w:t>25%</w:t>
            </w:r>
          </w:p>
        </w:tc>
        <w:tc>
          <w:tcPr>
            <w:tcW w:w="935" w:type="pct"/>
            <w:vAlign w:val="center"/>
            <w:hideMark/>
          </w:tcPr>
          <w:p w:rsidR="00F63675" w:rsidRPr="00674C0E" w:rsidRDefault="00F63675" w:rsidP="00E96A1D">
            <w:pPr>
              <w:pStyle w:val="BodyText"/>
              <w:jc w:val="center"/>
              <w:rPr>
                <w:sz w:val="20"/>
                <w:szCs w:val="20"/>
              </w:rPr>
            </w:pPr>
            <w:r w:rsidRPr="00674C0E">
              <w:rPr>
                <w:sz w:val="20"/>
                <w:szCs w:val="20"/>
              </w:rPr>
              <w:t>0.25%</w:t>
            </w:r>
          </w:p>
        </w:tc>
        <w:tc>
          <w:tcPr>
            <w:tcW w:w="945" w:type="pct"/>
            <w:vAlign w:val="center"/>
            <w:hideMark/>
          </w:tcPr>
          <w:p w:rsidR="00F63675" w:rsidRPr="00674C0E" w:rsidRDefault="00F63675" w:rsidP="00E96A1D">
            <w:pPr>
              <w:pStyle w:val="BodyText"/>
              <w:jc w:val="center"/>
              <w:rPr>
                <w:sz w:val="20"/>
                <w:szCs w:val="20"/>
              </w:rPr>
            </w:pPr>
            <w:r w:rsidRPr="00674C0E">
              <w:rPr>
                <w:sz w:val="20"/>
                <w:szCs w:val="20"/>
              </w:rPr>
              <w:t>0.25%</w:t>
            </w:r>
          </w:p>
        </w:tc>
      </w:tr>
      <w:tr w:rsidR="00D6539E" w:rsidRPr="00674C0E" w:rsidTr="001D6F18">
        <w:trPr>
          <w:trHeight w:val="60"/>
          <w:jc w:val="center"/>
        </w:trPr>
        <w:tc>
          <w:tcPr>
            <w:tcW w:w="602" w:type="pct"/>
            <w:vAlign w:val="center"/>
            <w:hideMark/>
          </w:tcPr>
          <w:p w:rsidR="00F63675" w:rsidRPr="001D6F18" w:rsidRDefault="00F63675" w:rsidP="00E96A1D">
            <w:pPr>
              <w:pStyle w:val="BodyText"/>
              <w:jc w:val="center"/>
              <w:rPr>
                <w:b/>
                <w:sz w:val="20"/>
                <w:szCs w:val="20"/>
              </w:rPr>
            </w:pPr>
            <w:r w:rsidRPr="001D6F18">
              <w:rPr>
                <w:b/>
                <w:sz w:val="20"/>
                <w:szCs w:val="20"/>
              </w:rPr>
              <w:t>4</w:t>
            </w:r>
          </w:p>
        </w:tc>
        <w:tc>
          <w:tcPr>
            <w:tcW w:w="647" w:type="pct"/>
            <w:vAlign w:val="center"/>
            <w:hideMark/>
          </w:tcPr>
          <w:p w:rsidR="00F63675" w:rsidRPr="00674C0E" w:rsidRDefault="00F63675" w:rsidP="001D6F18">
            <w:pPr>
              <w:pStyle w:val="BodyText"/>
              <w:rPr>
                <w:sz w:val="20"/>
                <w:szCs w:val="20"/>
              </w:rPr>
            </w:pPr>
            <w:r w:rsidRPr="00674C0E">
              <w:rPr>
                <w:sz w:val="20"/>
                <w:szCs w:val="20"/>
              </w:rPr>
              <w:t>D1%</w:t>
            </w:r>
          </w:p>
        </w:tc>
        <w:tc>
          <w:tcPr>
            <w:tcW w:w="934" w:type="pct"/>
            <w:vAlign w:val="center"/>
            <w:hideMark/>
          </w:tcPr>
          <w:p w:rsidR="00F63675" w:rsidRPr="00674C0E" w:rsidRDefault="00F63675" w:rsidP="00E96A1D">
            <w:pPr>
              <w:pStyle w:val="BodyText"/>
              <w:jc w:val="center"/>
              <w:rPr>
                <w:sz w:val="20"/>
                <w:szCs w:val="20"/>
              </w:rPr>
            </w:pPr>
            <w:r w:rsidRPr="00674C0E">
              <w:rPr>
                <w:sz w:val="20"/>
                <w:szCs w:val="20"/>
              </w:rPr>
              <w:t>5%</w:t>
            </w:r>
          </w:p>
        </w:tc>
        <w:tc>
          <w:tcPr>
            <w:tcW w:w="935" w:type="pct"/>
            <w:vAlign w:val="center"/>
            <w:hideMark/>
          </w:tcPr>
          <w:p w:rsidR="00F63675" w:rsidRPr="00674C0E" w:rsidRDefault="00F63675" w:rsidP="00E96A1D">
            <w:pPr>
              <w:pStyle w:val="BodyText"/>
              <w:jc w:val="center"/>
              <w:rPr>
                <w:sz w:val="20"/>
                <w:szCs w:val="20"/>
              </w:rPr>
            </w:pPr>
            <w:r w:rsidRPr="00674C0E">
              <w:rPr>
                <w:sz w:val="20"/>
                <w:szCs w:val="20"/>
              </w:rPr>
              <w:t>25%</w:t>
            </w:r>
          </w:p>
        </w:tc>
        <w:tc>
          <w:tcPr>
            <w:tcW w:w="935" w:type="pct"/>
            <w:vAlign w:val="center"/>
            <w:hideMark/>
          </w:tcPr>
          <w:p w:rsidR="00F63675" w:rsidRPr="00674C0E" w:rsidRDefault="00F63675" w:rsidP="00E96A1D">
            <w:pPr>
              <w:pStyle w:val="BodyText"/>
              <w:jc w:val="center"/>
              <w:rPr>
                <w:sz w:val="20"/>
                <w:szCs w:val="20"/>
              </w:rPr>
            </w:pPr>
            <w:r w:rsidRPr="00674C0E">
              <w:rPr>
                <w:sz w:val="20"/>
                <w:szCs w:val="20"/>
              </w:rPr>
              <w:t>0.5%</w:t>
            </w:r>
          </w:p>
        </w:tc>
        <w:tc>
          <w:tcPr>
            <w:tcW w:w="945" w:type="pct"/>
            <w:vAlign w:val="center"/>
            <w:hideMark/>
          </w:tcPr>
          <w:p w:rsidR="00F63675" w:rsidRPr="00674C0E" w:rsidRDefault="00F63675" w:rsidP="00E96A1D">
            <w:pPr>
              <w:pStyle w:val="BodyText"/>
              <w:jc w:val="center"/>
              <w:rPr>
                <w:sz w:val="20"/>
                <w:szCs w:val="20"/>
              </w:rPr>
            </w:pPr>
            <w:r w:rsidRPr="00674C0E">
              <w:rPr>
                <w:sz w:val="20"/>
                <w:szCs w:val="20"/>
              </w:rPr>
              <w:t>0.5%</w:t>
            </w:r>
          </w:p>
        </w:tc>
      </w:tr>
      <w:tr w:rsidR="00D6539E" w:rsidRPr="00674C0E" w:rsidTr="001D6F18">
        <w:trPr>
          <w:trHeight w:val="60"/>
          <w:jc w:val="center"/>
        </w:trPr>
        <w:tc>
          <w:tcPr>
            <w:tcW w:w="602" w:type="pct"/>
            <w:vAlign w:val="center"/>
            <w:hideMark/>
          </w:tcPr>
          <w:p w:rsidR="00F63675" w:rsidRPr="001D6F18" w:rsidRDefault="00F63675" w:rsidP="00E96A1D">
            <w:pPr>
              <w:pStyle w:val="BodyText"/>
              <w:jc w:val="center"/>
              <w:rPr>
                <w:b/>
                <w:sz w:val="20"/>
                <w:szCs w:val="20"/>
              </w:rPr>
            </w:pPr>
            <w:r w:rsidRPr="001D6F18">
              <w:rPr>
                <w:b/>
                <w:sz w:val="20"/>
                <w:szCs w:val="20"/>
              </w:rPr>
              <w:t>5</w:t>
            </w:r>
          </w:p>
        </w:tc>
        <w:tc>
          <w:tcPr>
            <w:tcW w:w="647" w:type="pct"/>
            <w:vAlign w:val="center"/>
            <w:hideMark/>
          </w:tcPr>
          <w:p w:rsidR="00F63675" w:rsidRPr="00674C0E" w:rsidRDefault="00F63675" w:rsidP="001D6F18">
            <w:pPr>
              <w:pStyle w:val="BodyText"/>
              <w:rPr>
                <w:sz w:val="20"/>
                <w:szCs w:val="20"/>
              </w:rPr>
            </w:pPr>
            <w:r w:rsidRPr="00674C0E">
              <w:rPr>
                <w:sz w:val="20"/>
                <w:szCs w:val="20"/>
              </w:rPr>
              <w:t>D1.5%</w:t>
            </w:r>
          </w:p>
        </w:tc>
        <w:tc>
          <w:tcPr>
            <w:tcW w:w="934" w:type="pct"/>
            <w:vAlign w:val="center"/>
            <w:hideMark/>
          </w:tcPr>
          <w:p w:rsidR="00F63675" w:rsidRPr="00674C0E" w:rsidRDefault="00F63675" w:rsidP="00E96A1D">
            <w:pPr>
              <w:pStyle w:val="BodyText"/>
              <w:jc w:val="center"/>
              <w:rPr>
                <w:sz w:val="20"/>
                <w:szCs w:val="20"/>
              </w:rPr>
            </w:pPr>
            <w:r w:rsidRPr="00674C0E">
              <w:rPr>
                <w:sz w:val="20"/>
                <w:szCs w:val="20"/>
              </w:rPr>
              <w:t>5%</w:t>
            </w:r>
          </w:p>
        </w:tc>
        <w:tc>
          <w:tcPr>
            <w:tcW w:w="935" w:type="pct"/>
            <w:vAlign w:val="center"/>
            <w:hideMark/>
          </w:tcPr>
          <w:p w:rsidR="00F63675" w:rsidRPr="00674C0E" w:rsidRDefault="00F63675" w:rsidP="00E96A1D">
            <w:pPr>
              <w:pStyle w:val="BodyText"/>
              <w:jc w:val="center"/>
              <w:rPr>
                <w:sz w:val="20"/>
                <w:szCs w:val="20"/>
              </w:rPr>
            </w:pPr>
            <w:r w:rsidRPr="00674C0E">
              <w:rPr>
                <w:sz w:val="20"/>
                <w:szCs w:val="20"/>
              </w:rPr>
              <w:t>25%</w:t>
            </w:r>
          </w:p>
        </w:tc>
        <w:tc>
          <w:tcPr>
            <w:tcW w:w="935" w:type="pct"/>
            <w:vAlign w:val="center"/>
            <w:hideMark/>
          </w:tcPr>
          <w:p w:rsidR="00F63675" w:rsidRPr="00674C0E" w:rsidRDefault="00F63675" w:rsidP="00E96A1D">
            <w:pPr>
              <w:pStyle w:val="BodyText"/>
              <w:jc w:val="center"/>
              <w:rPr>
                <w:sz w:val="20"/>
                <w:szCs w:val="20"/>
              </w:rPr>
            </w:pPr>
            <w:r w:rsidRPr="00674C0E">
              <w:rPr>
                <w:sz w:val="20"/>
                <w:szCs w:val="20"/>
              </w:rPr>
              <w:t>0.75%</w:t>
            </w:r>
          </w:p>
        </w:tc>
        <w:tc>
          <w:tcPr>
            <w:tcW w:w="945" w:type="pct"/>
            <w:vAlign w:val="center"/>
            <w:hideMark/>
          </w:tcPr>
          <w:p w:rsidR="00F63675" w:rsidRPr="00674C0E" w:rsidRDefault="00F63675" w:rsidP="00E96A1D">
            <w:pPr>
              <w:pStyle w:val="BodyText"/>
              <w:jc w:val="center"/>
              <w:rPr>
                <w:sz w:val="20"/>
                <w:szCs w:val="20"/>
              </w:rPr>
            </w:pPr>
            <w:r w:rsidRPr="00674C0E">
              <w:rPr>
                <w:sz w:val="20"/>
                <w:szCs w:val="20"/>
              </w:rPr>
              <w:t>0.75%</w:t>
            </w:r>
          </w:p>
        </w:tc>
      </w:tr>
      <w:tr w:rsidR="00D6539E" w:rsidRPr="00674C0E" w:rsidTr="001D6F18">
        <w:trPr>
          <w:trHeight w:val="60"/>
          <w:jc w:val="center"/>
        </w:trPr>
        <w:tc>
          <w:tcPr>
            <w:tcW w:w="602" w:type="pct"/>
            <w:tcBorders>
              <w:bottom w:val="single" w:sz="4" w:space="0" w:color="auto"/>
            </w:tcBorders>
            <w:vAlign w:val="center"/>
            <w:hideMark/>
          </w:tcPr>
          <w:p w:rsidR="00F63675" w:rsidRPr="001D6F18" w:rsidRDefault="00F63675" w:rsidP="00E96A1D">
            <w:pPr>
              <w:pStyle w:val="BodyText"/>
              <w:jc w:val="center"/>
              <w:rPr>
                <w:b/>
                <w:sz w:val="20"/>
                <w:szCs w:val="20"/>
              </w:rPr>
            </w:pPr>
            <w:r w:rsidRPr="001D6F18">
              <w:rPr>
                <w:b/>
                <w:sz w:val="20"/>
                <w:szCs w:val="20"/>
              </w:rPr>
              <w:t>6</w:t>
            </w:r>
          </w:p>
        </w:tc>
        <w:tc>
          <w:tcPr>
            <w:tcW w:w="647" w:type="pct"/>
            <w:tcBorders>
              <w:bottom w:val="single" w:sz="4" w:space="0" w:color="auto"/>
            </w:tcBorders>
            <w:vAlign w:val="center"/>
            <w:hideMark/>
          </w:tcPr>
          <w:p w:rsidR="00F63675" w:rsidRPr="00674C0E" w:rsidRDefault="00F63675" w:rsidP="001D6F18">
            <w:pPr>
              <w:pStyle w:val="BodyText"/>
              <w:rPr>
                <w:sz w:val="20"/>
                <w:szCs w:val="20"/>
              </w:rPr>
            </w:pPr>
            <w:r w:rsidRPr="00674C0E">
              <w:rPr>
                <w:sz w:val="20"/>
                <w:szCs w:val="20"/>
              </w:rPr>
              <w:t>D2%</w:t>
            </w:r>
          </w:p>
        </w:tc>
        <w:tc>
          <w:tcPr>
            <w:tcW w:w="934" w:type="pct"/>
            <w:tcBorders>
              <w:bottom w:val="single" w:sz="4" w:space="0" w:color="auto"/>
            </w:tcBorders>
            <w:vAlign w:val="center"/>
            <w:hideMark/>
          </w:tcPr>
          <w:p w:rsidR="00F63675" w:rsidRPr="00674C0E" w:rsidRDefault="00F63675" w:rsidP="00E96A1D">
            <w:pPr>
              <w:pStyle w:val="BodyText"/>
              <w:jc w:val="center"/>
              <w:rPr>
                <w:sz w:val="20"/>
                <w:szCs w:val="20"/>
              </w:rPr>
            </w:pPr>
            <w:r w:rsidRPr="00674C0E">
              <w:rPr>
                <w:sz w:val="20"/>
                <w:szCs w:val="20"/>
              </w:rPr>
              <w:t>5%</w:t>
            </w:r>
          </w:p>
        </w:tc>
        <w:tc>
          <w:tcPr>
            <w:tcW w:w="935" w:type="pct"/>
            <w:tcBorders>
              <w:bottom w:val="single" w:sz="4" w:space="0" w:color="auto"/>
            </w:tcBorders>
            <w:vAlign w:val="center"/>
            <w:hideMark/>
          </w:tcPr>
          <w:p w:rsidR="00F63675" w:rsidRPr="00674C0E" w:rsidRDefault="00F63675" w:rsidP="00E96A1D">
            <w:pPr>
              <w:pStyle w:val="BodyText"/>
              <w:jc w:val="center"/>
              <w:rPr>
                <w:sz w:val="20"/>
                <w:szCs w:val="20"/>
              </w:rPr>
            </w:pPr>
            <w:r w:rsidRPr="00674C0E">
              <w:rPr>
                <w:sz w:val="20"/>
                <w:szCs w:val="20"/>
              </w:rPr>
              <w:t>25%</w:t>
            </w:r>
          </w:p>
        </w:tc>
        <w:tc>
          <w:tcPr>
            <w:tcW w:w="935" w:type="pct"/>
            <w:tcBorders>
              <w:bottom w:val="single" w:sz="4" w:space="0" w:color="auto"/>
            </w:tcBorders>
            <w:vAlign w:val="center"/>
            <w:hideMark/>
          </w:tcPr>
          <w:p w:rsidR="00F63675" w:rsidRPr="00674C0E" w:rsidRDefault="00F63675" w:rsidP="00E96A1D">
            <w:pPr>
              <w:pStyle w:val="BodyText"/>
              <w:jc w:val="center"/>
              <w:rPr>
                <w:sz w:val="20"/>
                <w:szCs w:val="20"/>
              </w:rPr>
            </w:pPr>
            <w:r w:rsidRPr="00674C0E">
              <w:rPr>
                <w:sz w:val="20"/>
                <w:szCs w:val="20"/>
              </w:rPr>
              <w:t>1%</w:t>
            </w:r>
          </w:p>
        </w:tc>
        <w:tc>
          <w:tcPr>
            <w:tcW w:w="945" w:type="pct"/>
            <w:tcBorders>
              <w:bottom w:val="single" w:sz="4" w:space="0" w:color="auto"/>
            </w:tcBorders>
            <w:vAlign w:val="center"/>
            <w:hideMark/>
          </w:tcPr>
          <w:p w:rsidR="00F63675" w:rsidRPr="00674C0E" w:rsidRDefault="00F63675" w:rsidP="00E96A1D">
            <w:pPr>
              <w:pStyle w:val="BodyText"/>
              <w:jc w:val="center"/>
              <w:rPr>
                <w:sz w:val="20"/>
                <w:szCs w:val="20"/>
              </w:rPr>
            </w:pPr>
            <w:r w:rsidRPr="00674C0E">
              <w:rPr>
                <w:sz w:val="20"/>
                <w:szCs w:val="20"/>
              </w:rPr>
              <w:t>1%</w:t>
            </w:r>
          </w:p>
        </w:tc>
      </w:tr>
    </w:tbl>
    <w:p w:rsidR="00721E5E" w:rsidRDefault="00721E5E" w:rsidP="001D6F18">
      <w:pPr>
        <w:pStyle w:val="Heading3"/>
        <w:tabs>
          <w:tab w:val="left" w:pos="1103"/>
        </w:tabs>
        <w:ind w:left="0" w:firstLine="0"/>
        <w:jc w:val="both"/>
        <w:rPr>
          <w:bCs w:val="0"/>
          <w:w w:val="95"/>
          <w:sz w:val="20"/>
          <w:szCs w:val="20"/>
        </w:rPr>
      </w:pPr>
    </w:p>
    <w:p w:rsidR="00E96A1D" w:rsidRPr="00674C0E" w:rsidRDefault="00E96A1D" w:rsidP="008341E8">
      <w:pPr>
        <w:pStyle w:val="BodyText"/>
        <w:jc w:val="both"/>
        <w:rPr>
          <w:b/>
          <w:w w:val="95"/>
          <w:sz w:val="20"/>
          <w:szCs w:val="20"/>
        </w:rPr>
        <w:sectPr w:rsidR="00E96A1D" w:rsidRPr="00674C0E" w:rsidSect="007161BF">
          <w:type w:val="continuous"/>
          <w:pgSz w:w="11910" w:h="16840"/>
          <w:pgMar w:top="1360" w:right="1137" w:bottom="1240" w:left="1418" w:header="0" w:footer="1054" w:gutter="0"/>
          <w:cols w:space="720"/>
        </w:sectPr>
      </w:pPr>
    </w:p>
    <w:p w:rsidR="00CE37D3" w:rsidRPr="00674C0E" w:rsidRDefault="00CE37D3" w:rsidP="008341E8">
      <w:pPr>
        <w:pStyle w:val="BodyText"/>
        <w:jc w:val="both"/>
        <w:rPr>
          <w:b/>
          <w:sz w:val="20"/>
          <w:szCs w:val="20"/>
        </w:rPr>
      </w:pPr>
    </w:p>
    <w:p w:rsidR="00D6539E" w:rsidRPr="00674C0E" w:rsidRDefault="00D6539E" w:rsidP="008341E8">
      <w:pPr>
        <w:pStyle w:val="BodyText"/>
        <w:jc w:val="both"/>
        <w:rPr>
          <w:sz w:val="20"/>
          <w:szCs w:val="20"/>
        </w:rPr>
        <w:sectPr w:rsidR="00D6539E" w:rsidRPr="00674C0E" w:rsidSect="008F5DB3">
          <w:type w:val="continuous"/>
          <w:pgSz w:w="11910" w:h="16840"/>
          <w:pgMar w:top="1420" w:right="580" w:bottom="1240" w:left="900" w:header="0" w:footer="1054" w:gutter="0"/>
          <w:cols w:space="720"/>
        </w:sectPr>
      </w:pPr>
    </w:p>
    <w:p w:rsidR="009F3877" w:rsidRPr="00674C0E" w:rsidRDefault="009F3877" w:rsidP="00AC3A9A">
      <w:pPr>
        <w:pStyle w:val="BodyText"/>
        <w:jc w:val="center"/>
        <w:rPr>
          <w:b/>
          <w:sz w:val="20"/>
          <w:szCs w:val="20"/>
        </w:rPr>
      </w:pPr>
      <w:r w:rsidRPr="00674C0E">
        <w:rPr>
          <w:b/>
          <w:sz w:val="20"/>
          <w:szCs w:val="20"/>
        </w:rPr>
        <w:lastRenderedPageBreak/>
        <w:t>Mix</w:t>
      </w:r>
      <w:r w:rsidRPr="00674C0E">
        <w:rPr>
          <w:b/>
          <w:spacing w:val="-9"/>
          <w:sz w:val="20"/>
          <w:szCs w:val="20"/>
        </w:rPr>
        <w:t xml:space="preserve"> </w:t>
      </w:r>
      <w:r w:rsidRPr="00674C0E">
        <w:rPr>
          <w:b/>
          <w:sz w:val="20"/>
          <w:szCs w:val="20"/>
        </w:rPr>
        <w:t>Proportions</w:t>
      </w:r>
    </w:p>
    <w:p w:rsidR="00F63675" w:rsidRPr="006A6DAF" w:rsidRDefault="009F3877" w:rsidP="00E96A1D">
      <w:pPr>
        <w:pStyle w:val="BodyText"/>
        <w:jc w:val="center"/>
        <w:rPr>
          <w:b/>
          <w:i/>
          <w:sz w:val="20"/>
          <w:szCs w:val="20"/>
        </w:rPr>
        <w:sectPr w:rsidR="00F63675" w:rsidRPr="006A6DAF" w:rsidSect="008F5DB3">
          <w:type w:val="continuous"/>
          <w:pgSz w:w="11910" w:h="16840"/>
          <w:pgMar w:top="1360" w:right="580" w:bottom="1240" w:left="900" w:header="0" w:footer="1054" w:gutter="0"/>
          <w:cols w:space="720"/>
        </w:sectPr>
      </w:pPr>
      <w:r w:rsidRPr="006A6DAF">
        <w:rPr>
          <w:b/>
          <w:i/>
          <w:sz w:val="20"/>
          <w:szCs w:val="20"/>
        </w:rPr>
        <w:t>Table</w:t>
      </w:r>
      <w:r w:rsidRPr="006A6DAF">
        <w:rPr>
          <w:b/>
          <w:i/>
          <w:spacing w:val="-6"/>
          <w:sz w:val="20"/>
          <w:szCs w:val="20"/>
        </w:rPr>
        <w:t xml:space="preserve"> </w:t>
      </w:r>
      <w:r w:rsidR="00516D5D" w:rsidRPr="006A6DAF">
        <w:rPr>
          <w:b/>
          <w:i/>
          <w:sz w:val="20"/>
          <w:szCs w:val="20"/>
        </w:rPr>
        <w:t xml:space="preserve">No </w:t>
      </w:r>
      <w:r w:rsidR="006A6DAF" w:rsidRPr="006A6DAF">
        <w:rPr>
          <w:b/>
          <w:i/>
          <w:sz w:val="20"/>
          <w:szCs w:val="20"/>
        </w:rPr>
        <w:t>7:</w:t>
      </w:r>
      <w:r w:rsidRPr="006A6DAF">
        <w:rPr>
          <w:b/>
          <w:i/>
          <w:spacing w:val="-5"/>
          <w:sz w:val="20"/>
          <w:szCs w:val="20"/>
        </w:rPr>
        <w:t xml:space="preserve"> </w:t>
      </w:r>
      <w:r w:rsidRPr="006A6DAF">
        <w:rPr>
          <w:b/>
          <w:i/>
          <w:sz w:val="20"/>
          <w:szCs w:val="20"/>
        </w:rPr>
        <w:t>Mix</w:t>
      </w:r>
      <w:r w:rsidRPr="006A6DAF">
        <w:rPr>
          <w:b/>
          <w:i/>
          <w:spacing w:val="-4"/>
          <w:sz w:val="20"/>
          <w:szCs w:val="20"/>
        </w:rPr>
        <w:t xml:space="preserve"> </w:t>
      </w:r>
      <w:r w:rsidRPr="006A6DAF">
        <w:rPr>
          <w:b/>
          <w:i/>
          <w:sz w:val="20"/>
          <w:szCs w:val="20"/>
        </w:rPr>
        <w:t>Proportion</w:t>
      </w:r>
      <w:r w:rsidRPr="006A6DAF">
        <w:rPr>
          <w:b/>
          <w:i/>
          <w:spacing w:val="-4"/>
          <w:sz w:val="20"/>
          <w:szCs w:val="20"/>
        </w:rPr>
        <w:t xml:space="preserve"> </w:t>
      </w:r>
      <w:r w:rsidRPr="006A6DAF">
        <w:rPr>
          <w:b/>
          <w:i/>
          <w:sz w:val="20"/>
          <w:szCs w:val="20"/>
        </w:rPr>
        <w:t>for</w:t>
      </w:r>
      <w:r w:rsidRPr="006A6DAF">
        <w:rPr>
          <w:b/>
          <w:i/>
          <w:spacing w:val="-11"/>
          <w:sz w:val="20"/>
          <w:szCs w:val="20"/>
        </w:rPr>
        <w:t xml:space="preserve"> </w:t>
      </w:r>
      <w:r w:rsidRPr="006A6DAF">
        <w:rPr>
          <w:b/>
          <w:i/>
          <w:sz w:val="20"/>
          <w:szCs w:val="20"/>
        </w:rPr>
        <w:t>SCC</w:t>
      </w:r>
    </w:p>
    <w:tbl>
      <w:tblPr>
        <w:tblW w:w="2737" w:type="pct"/>
        <w:jc w:val="center"/>
        <w:tblCellMar>
          <w:left w:w="0" w:type="dxa"/>
          <w:right w:w="0" w:type="dxa"/>
        </w:tblCellMar>
        <w:tblLook w:val="01E0"/>
      </w:tblPr>
      <w:tblGrid>
        <w:gridCol w:w="855"/>
        <w:gridCol w:w="1183"/>
        <w:gridCol w:w="501"/>
        <w:gridCol w:w="650"/>
        <w:gridCol w:w="1183"/>
        <w:gridCol w:w="749"/>
      </w:tblGrid>
      <w:tr w:rsidR="001D6F18" w:rsidRPr="00674C0E" w:rsidTr="001D6F18">
        <w:trPr>
          <w:trHeight w:val="700"/>
          <w:jc w:val="center"/>
        </w:trPr>
        <w:tc>
          <w:tcPr>
            <w:tcW w:w="835" w:type="pct"/>
            <w:tcBorders>
              <w:top w:val="single" w:sz="4" w:space="0" w:color="auto"/>
              <w:bottom w:val="single" w:sz="4" w:space="0" w:color="auto"/>
            </w:tcBorders>
            <w:shd w:val="clear" w:color="auto" w:fill="auto"/>
            <w:vAlign w:val="center"/>
            <w:hideMark/>
          </w:tcPr>
          <w:p w:rsidR="00B14A11" w:rsidRDefault="001D6F18" w:rsidP="00E96A1D">
            <w:pPr>
              <w:pStyle w:val="BodyText"/>
              <w:jc w:val="center"/>
              <w:rPr>
                <w:b/>
                <w:sz w:val="20"/>
                <w:szCs w:val="20"/>
              </w:rPr>
            </w:pPr>
            <w:r w:rsidRPr="001D6F18">
              <w:rPr>
                <w:b/>
                <w:sz w:val="20"/>
                <w:szCs w:val="20"/>
              </w:rPr>
              <w:lastRenderedPageBreak/>
              <w:t>Cement</w:t>
            </w:r>
          </w:p>
          <w:p w:rsidR="001D6F18" w:rsidRPr="001D6F18" w:rsidRDefault="001D6F18" w:rsidP="00E96A1D">
            <w:pPr>
              <w:pStyle w:val="BodyText"/>
              <w:jc w:val="center"/>
              <w:rPr>
                <w:b/>
                <w:sz w:val="20"/>
                <w:szCs w:val="20"/>
              </w:rPr>
            </w:pPr>
            <w:r w:rsidRPr="00674C0E">
              <w:rPr>
                <w:sz w:val="20"/>
                <w:szCs w:val="20"/>
              </w:rPr>
              <w:t>kg/m</w:t>
            </w:r>
            <w:r w:rsidRPr="00674C0E">
              <w:rPr>
                <w:sz w:val="20"/>
                <w:szCs w:val="20"/>
                <w:vertAlign w:val="superscript"/>
              </w:rPr>
              <w:t>3</w:t>
            </w:r>
          </w:p>
        </w:tc>
        <w:tc>
          <w:tcPr>
            <w:tcW w:w="1155" w:type="pct"/>
            <w:tcBorders>
              <w:top w:val="single" w:sz="4" w:space="0" w:color="auto"/>
              <w:bottom w:val="single" w:sz="4" w:space="0" w:color="auto"/>
            </w:tcBorders>
            <w:shd w:val="clear" w:color="auto" w:fill="auto"/>
            <w:vAlign w:val="center"/>
            <w:hideMark/>
          </w:tcPr>
          <w:p w:rsidR="00B14A11" w:rsidRPr="001D6F18" w:rsidRDefault="001D6F18" w:rsidP="00E96A1D">
            <w:pPr>
              <w:pStyle w:val="BodyText"/>
              <w:jc w:val="center"/>
              <w:rPr>
                <w:b/>
                <w:sz w:val="20"/>
                <w:szCs w:val="20"/>
              </w:rPr>
            </w:pPr>
            <w:r w:rsidRPr="001D6F18">
              <w:rPr>
                <w:b/>
                <w:sz w:val="20"/>
                <w:szCs w:val="20"/>
              </w:rPr>
              <w:t>Mineral</w:t>
            </w:r>
          </w:p>
          <w:p w:rsidR="00B14A11" w:rsidRDefault="001D6F18" w:rsidP="00E96A1D">
            <w:pPr>
              <w:pStyle w:val="BodyText"/>
              <w:jc w:val="center"/>
              <w:rPr>
                <w:b/>
                <w:sz w:val="20"/>
                <w:szCs w:val="20"/>
              </w:rPr>
            </w:pPr>
            <w:r w:rsidRPr="001D6F18">
              <w:rPr>
                <w:b/>
                <w:sz w:val="20"/>
                <w:szCs w:val="20"/>
              </w:rPr>
              <w:t>Admixture</w:t>
            </w:r>
          </w:p>
          <w:p w:rsidR="001D6F18" w:rsidRPr="001D6F18" w:rsidRDefault="001D6F18" w:rsidP="00E96A1D">
            <w:pPr>
              <w:pStyle w:val="BodyText"/>
              <w:jc w:val="center"/>
              <w:rPr>
                <w:b/>
                <w:sz w:val="20"/>
                <w:szCs w:val="20"/>
              </w:rPr>
            </w:pPr>
            <w:r w:rsidRPr="00674C0E">
              <w:rPr>
                <w:sz w:val="20"/>
                <w:szCs w:val="20"/>
              </w:rPr>
              <w:t>kg/m</w:t>
            </w:r>
            <w:r w:rsidRPr="00674C0E">
              <w:rPr>
                <w:sz w:val="20"/>
                <w:szCs w:val="20"/>
                <w:vertAlign w:val="superscript"/>
              </w:rPr>
              <w:t>3</w:t>
            </w:r>
          </w:p>
        </w:tc>
        <w:tc>
          <w:tcPr>
            <w:tcW w:w="489" w:type="pct"/>
            <w:tcBorders>
              <w:top w:val="single" w:sz="4" w:space="0" w:color="auto"/>
              <w:bottom w:val="single" w:sz="4" w:space="0" w:color="auto"/>
            </w:tcBorders>
            <w:shd w:val="clear" w:color="auto" w:fill="auto"/>
            <w:vAlign w:val="center"/>
            <w:hideMark/>
          </w:tcPr>
          <w:p w:rsidR="00B14A11" w:rsidRDefault="00B14A11" w:rsidP="00E96A1D">
            <w:pPr>
              <w:pStyle w:val="BodyText"/>
              <w:jc w:val="center"/>
              <w:rPr>
                <w:b/>
                <w:sz w:val="20"/>
                <w:szCs w:val="20"/>
              </w:rPr>
            </w:pPr>
            <w:r w:rsidRPr="001D6F18">
              <w:rPr>
                <w:b/>
                <w:sz w:val="20"/>
                <w:szCs w:val="20"/>
              </w:rPr>
              <w:t>FA</w:t>
            </w:r>
          </w:p>
          <w:p w:rsidR="001D6F18" w:rsidRPr="001D6F18" w:rsidRDefault="001D6F18" w:rsidP="00E96A1D">
            <w:pPr>
              <w:pStyle w:val="BodyText"/>
              <w:jc w:val="center"/>
              <w:rPr>
                <w:b/>
                <w:sz w:val="20"/>
                <w:szCs w:val="20"/>
              </w:rPr>
            </w:pPr>
            <w:r w:rsidRPr="00674C0E">
              <w:rPr>
                <w:sz w:val="20"/>
                <w:szCs w:val="20"/>
              </w:rPr>
              <w:t>kg/m</w:t>
            </w:r>
            <w:r w:rsidRPr="00674C0E">
              <w:rPr>
                <w:sz w:val="20"/>
                <w:szCs w:val="20"/>
                <w:vertAlign w:val="superscript"/>
              </w:rPr>
              <w:t>3</w:t>
            </w:r>
          </w:p>
        </w:tc>
        <w:tc>
          <w:tcPr>
            <w:tcW w:w="635" w:type="pct"/>
            <w:tcBorders>
              <w:top w:val="single" w:sz="4" w:space="0" w:color="auto"/>
              <w:bottom w:val="single" w:sz="4" w:space="0" w:color="auto"/>
            </w:tcBorders>
            <w:shd w:val="clear" w:color="auto" w:fill="auto"/>
            <w:vAlign w:val="center"/>
            <w:hideMark/>
          </w:tcPr>
          <w:p w:rsidR="00B14A11" w:rsidRDefault="00B14A11" w:rsidP="00E96A1D">
            <w:pPr>
              <w:pStyle w:val="BodyText"/>
              <w:jc w:val="center"/>
              <w:rPr>
                <w:b/>
                <w:sz w:val="20"/>
                <w:szCs w:val="20"/>
              </w:rPr>
            </w:pPr>
            <w:r w:rsidRPr="001D6F18">
              <w:rPr>
                <w:b/>
                <w:sz w:val="20"/>
                <w:szCs w:val="20"/>
              </w:rPr>
              <w:t>CA</w:t>
            </w:r>
          </w:p>
          <w:p w:rsidR="001D6F18" w:rsidRPr="001D6F18" w:rsidRDefault="001D6F18" w:rsidP="00E96A1D">
            <w:pPr>
              <w:pStyle w:val="BodyText"/>
              <w:jc w:val="center"/>
              <w:rPr>
                <w:b/>
                <w:sz w:val="20"/>
                <w:szCs w:val="20"/>
              </w:rPr>
            </w:pPr>
            <w:r w:rsidRPr="00674C0E">
              <w:rPr>
                <w:sz w:val="20"/>
                <w:szCs w:val="20"/>
              </w:rPr>
              <w:t>kg/m</w:t>
            </w:r>
            <w:r w:rsidRPr="00674C0E">
              <w:rPr>
                <w:sz w:val="20"/>
                <w:szCs w:val="20"/>
                <w:vertAlign w:val="superscript"/>
              </w:rPr>
              <w:t>3</w:t>
            </w:r>
          </w:p>
        </w:tc>
        <w:tc>
          <w:tcPr>
            <w:tcW w:w="1155" w:type="pct"/>
            <w:tcBorders>
              <w:top w:val="single" w:sz="4" w:space="0" w:color="auto"/>
              <w:bottom w:val="single" w:sz="4" w:space="0" w:color="auto"/>
            </w:tcBorders>
            <w:shd w:val="clear" w:color="auto" w:fill="auto"/>
            <w:vAlign w:val="center"/>
            <w:hideMark/>
          </w:tcPr>
          <w:p w:rsidR="00B14A11" w:rsidRPr="001D6F18" w:rsidRDefault="00721E5E" w:rsidP="00E96A1D">
            <w:pPr>
              <w:pStyle w:val="BodyText"/>
              <w:jc w:val="center"/>
              <w:rPr>
                <w:b/>
                <w:sz w:val="20"/>
                <w:szCs w:val="20"/>
              </w:rPr>
            </w:pPr>
            <w:r w:rsidRPr="001D6F18">
              <w:rPr>
                <w:b/>
                <w:sz w:val="20"/>
                <w:szCs w:val="20"/>
              </w:rPr>
              <w:t>Chemical</w:t>
            </w:r>
          </w:p>
          <w:p w:rsidR="00B14A11" w:rsidRDefault="001D6F18" w:rsidP="00E96A1D">
            <w:pPr>
              <w:pStyle w:val="BodyText"/>
              <w:jc w:val="center"/>
              <w:rPr>
                <w:b/>
                <w:sz w:val="20"/>
                <w:szCs w:val="20"/>
              </w:rPr>
            </w:pPr>
            <w:r w:rsidRPr="001D6F18">
              <w:rPr>
                <w:b/>
                <w:sz w:val="20"/>
                <w:szCs w:val="20"/>
              </w:rPr>
              <w:t>Admixture</w:t>
            </w:r>
          </w:p>
          <w:p w:rsidR="001D6F18" w:rsidRPr="001D6F18" w:rsidRDefault="001D6F18" w:rsidP="00E96A1D">
            <w:pPr>
              <w:pStyle w:val="BodyText"/>
              <w:jc w:val="center"/>
              <w:rPr>
                <w:b/>
                <w:sz w:val="20"/>
                <w:szCs w:val="20"/>
              </w:rPr>
            </w:pPr>
            <w:r w:rsidRPr="00674C0E">
              <w:rPr>
                <w:sz w:val="20"/>
                <w:szCs w:val="20"/>
              </w:rPr>
              <w:t>kg/m</w:t>
            </w:r>
            <w:r w:rsidRPr="00674C0E">
              <w:rPr>
                <w:sz w:val="20"/>
                <w:szCs w:val="20"/>
                <w:vertAlign w:val="superscript"/>
              </w:rPr>
              <w:t>3</w:t>
            </w:r>
          </w:p>
        </w:tc>
        <w:tc>
          <w:tcPr>
            <w:tcW w:w="731" w:type="pct"/>
            <w:tcBorders>
              <w:top w:val="single" w:sz="4" w:space="0" w:color="auto"/>
              <w:bottom w:val="single" w:sz="4" w:space="0" w:color="auto"/>
            </w:tcBorders>
            <w:shd w:val="clear" w:color="auto" w:fill="auto"/>
            <w:vAlign w:val="center"/>
            <w:hideMark/>
          </w:tcPr>
          <w:p w:rsidR="00B14A11" w:rsidRDefault="001D6F18" w:rsidP="00E96A1D">
            <w:pPr>
              <w:pStyle w:val="BodyText"/>
              <w:jc w:val="center"/>
              <w:rPr>
                <w:b/>
                <w:sz w:val="20"/>
                <w:szCs w:val="20"/>
              </w:rPr>
            </w:pPr>
            <w:r w:rsidRPr="001D6F18">
              <w:rPr>
                <w:b/>
                <w:sz w:val="20"/>
                <w:szCs w:val="20"/>
              </w:rPr>
              <w:t>Water</w:t>
            </w:r>
          </w:p>
          <w:p w:rsidR="001D6F18" w:rsidRPr="001D6F18" w:rsidRDefault="001D6F18" w:rsidP="00E96A1D">
            <w:pPr>
              <w:pStyle w:val="BodyText"/>
              <w:jc w:val="center"/>
              <w:rPr>
                <w:b/>
                <w:sz w:val="20"/>
                <w:szCs w:val="20"/>
              </w:rPr>
            </w:pPr>
            <w:r w:rsidRPr="00674C0E">
              <w:rPr>
                <w:sz w:val="20"/>
                <w:szCs w:val="20"/>
              </w:rPr>
              <w:t>kg/m</w:t>
            </w:r>
            <w:r w:rsidRPr="00674C0E">
              <w:rPr>
                <w:sz w:val="20"/>
                <w:szCs w:val="20"/>
                <w:vertAlign w:val="superscript"/>
              </w:rPr>
              <w:t>3</w:t>
            </w:r>
          </w:p>
        </w:tc>
      </w:tr>
      <w:tr w:rsidR="00B14A11" w:rsidRPr="00674C0E" w:rsidTr="001D6F18">
        <w:trPr>
          <w:trHeight w:val="451"/>
          <w:jc w:val="center"/>
        </w:trPr>
        <w:tc>
          <w:tcPr>
            <w:tcW w:w="835" w:type="pct"/>
            <w:tcBorders>
              <w:top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lastRenderedPageBreak/>
              <w:t>318.5</w:t>
            </w:r>
          </w:p>
        </w:tc>
        <w:tc>
          <w:tcPr>
            <w:tcW w:w="1155" w:type="pct"/>
            <w:tcBorders>
              <w:top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137</w:t>
            </w:r>
          </w:p>
        </w:tc>
        <w:tc>
          <w:tcPr>
            <w:tcW w:w="489" w:type="pct"/>
            <w:tcBorders>
              <w:top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862.5</w:t>
            </w:r>
          </w:p>
        </w:tc>
        <w:tc>
          <w:tcPr>
            <w:tcW w:w="635" w:type="pct"/>
            <w:tcBorders>
              <w:top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827.156</w:t>
            </w:r>
          </w:p>
        </w:tc>
        <w:tc>
          <w:tcPr>
            <w:tcW w:w="1155" w:type="pct"/>
            <w:tcBorders>
              <w:top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2.73</w:t>
            </w:r>
          </w:p>
        </w:tc>
        <w:tc>
          <w:tcPr>
            <w:tcW w:w="731" w:type="pct"/>
            <w:tcBorders>
              <w:top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191</w:t>
            </w:r>
          </w:p>
        </w:tc>
      </w:tr>
      <w:tr w:rsidR="00B14A11" w:rsidRPr="00674C0E" w:rsidTr="001D6F18">
        <w:trPr>
          <w:trHeight w:val="340"/>
          <w:jc w:val="center"/>
        </w:trPr>
        <w:tc>
          <w:tcPr>
            <w:tcW w:w="835" w:type="pct"/>
            <w:tcBorders>
              <w:bottom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1</w:t>
            </w:r>
          </w:p>
        </w:tc>
        <w:tc>
          <w:tcPr>
            <w:tcW w:w="1155" w:type="pct"/>
            <w:tcBorders>
              <w:bottom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0.43</w:t>
            </w:r>
          </w:p>
        </w:tc>
        <w:tc>
          <w:tcPr>
            <w:tcW w:w="489" w:type="pct"/>
            <w:tcBorders>
              <w:bottom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2.708</w:t>
            </w:r>
          </w:p>
        </w:tc>
        <w:tc>
          <w:tcPr>
            <w:tcW w:w="635" w:type="pct"/>
            <w:tcBorders>
              <w:bottom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2.59</w:t>
            </w:r>
          </w:p>
        </w:tc>
        <w:tc>
          <w:tcPr>
            <w:tcW w:w="1155" w:type="pct"/>
            <w:tcBorders>
              <w:bottom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0.0085</w:t>
            </w:r>
          </w:p>
        </w:tc>
        <w:tc>
          <w:tcPr>
            <w:tcW w:w="731" w:type="pct"/>
            <w:tcBorders>
              <w:bottom w:val="single" w:sz="4" w:space="0" w:color="auto"/>
            </w:tcBorders>
            <w:vAlign w:val="center"/>
            <w:hideMark/>
          </w:tcPr>
          <w:p w:rsidR="00B14A11" w:rsidRPr="00674C0E" w:rsidRDefault="00B14A11" w:rsidP="001D6F18">
            <w:pPr>
              <w:pStyle w:val="BodyText"/>
              <w:jc w:val="center"/>
              <w:rPr>
                <w:sz w:val="20"/>
                <w:szCs w:val="20"/>
              </w:rPr>
            </w:pPr>
            <w:r w:rsidRPr="00674C0E">
              <w:rPr>
                <w:sz w:val="20"/>
                <w:szCs w:val="20"/>
              </w:rPr>
              <w:t>0.599</w:t>
            </w:r>
          </w:p>
        </w:tc>
      </w:tr>
    </w:tbl>
    <w:p w:rsidR="00AF639E" w:rsidRPr="00AF639E" w:rsidRDefault="00AF639E" w:rsidP="00E96A1D">
      <w:pPr>
        <w:pStyle w:val="Heading3"/>
        <w:numPr>
          <w:ilvl w:val="1"/>
          <w:numId w:val="7"/>
        </w:numPr>
        <w:tabs>
          <w:tab w:val="left" w:pos="0"/>
        </w:tabs>
        <w:jc w:val="center"/>
        <w:rPr>
          <w:sz w:val="20"/>
          <w:szCs w:val="20"/>
        </w:rPr>
      </w:pPr>
    </w:p>
    <w:p w:rsidR="00AF639E" w:rsidRPr="00A913A2" w:rsidRDefault="00AF639E" w:rsidP="00B56DC3">
      <w:pPr>
        <w:pStyle w:val="Heading3"/>
        <w:tabs>
          <w:tab w:val="left" w:pos="1103"/>
        </w:tabs>
        <w:ind w:left="0" w:firstLine="0"/>
        <w:jc w:val="both"/>
        <w:rPr>
          <w:sz w:val="20"/>
          <w:szCs w:val="20"/>
        </w:rPr>
      </w:pPr>
      <w:r>
        <w:rPr>
          <w:sz w:val="20"/>
          <w:szCs w:val="20"/>
        </w:rPr>
        <w:t xml:space="preserve">III </w:t>
      </w:r>
      <w:r w:rsidRPr="001D6F18">
        <w:rPr>
          <w:sz w:val="20"/>
          <w:szCs w:val="20"/>
        </w:rPr>
        <w:t xml:space="preserve">Result </w:t>
      </w:r>
      <w:r w:rsidR="006A6DAF" w:rsidRPr="001D6F18">
        <w:rPr>
          <w:sz w:val="20"/>
          <w:szCs w:val="20"/>
        </w:rPr>
        <w:t>and</w:t>
      </w:r>
      <w:r w:rsidRPr="001D6F18">
        <w:rPr>
          <w:sz w:val="20"/>
          <w:szCs w:val="20"/>
        </w:rPr>
        <w:t xml:space="preserve"> Discussion</w:t>
      </w:r>
    </w:p>
    <w:p w:rsidR="000404D9" w:rsidRPr="00721E5E" w:rsidRDefault="000404D9" w:rsidP="00E96A1D">
      <w:pPr>
        <w:pStyle w:val="Heading3"/>
        <w:numPr>
          <w:ilvl w:val="1"/>
          <w:numId w:val="7"/>
        </w:numPr>
        <w:tabs>
          <w:tab w:val="left" w:pos="0"/>
        </w:tabs>
        <w:jc w:val="center"/>
        <w:rPr>
          <w:sz w:val="20"/>
          <w:szCs w:val="20"/>
        </w:rPr>
      </w:pPr>
      <w:r w:rsidRPr="00674C0E">
        <w:rPr>
          <w:spacing w:val="-1"/>
          <w:sz w:val="20"/>
          <w:szCs w:val="20"/>
        </w:rPr>
        <w:t>Flow</w:t>
      </w:r>
      <w:r w:rsidRPr="00674C0E">
        <w:rPr>
          <w:spacing w:val="-16"/>
          <w:sz w:val="20"/>
          <w:szCs w:val="20"/>
        </w:rPr>
        <w:t xml:space="preserve"> </w:t>
      </w:r>
      <w:r w:rsidRPr="00674C0E">
        <w:rPr>
          <w:spacing w:val="-1"/>
          <w:sz w:val="20"/>
          <w:szCs w:val="20"/>
        </w:rPr>
        <w:t>Table</w:t>
      </w:r>
      <w:r w:rsidRPr="00674C0E">
        <w:rPr>
          <w:spacing w:val="-15"/>
          <w:sz w:val="20"/>
          <w:szCs w:val="20"/>
        </w:rPr>
        <w:t xml:space="preserve"> </w:t>
      </w:r>
      <w:r w:rsidRPr="00674C0E">
        <w:rPr>
          <w:spacing w:val="-1"/>
          <w:sz w:val="20"/>
          <w:szCs w:val="20"/>
        </w:rPr>
        <w:t>Test</w:t>
      </w:r>
      <w:r w:rsidRPr="00674C0E">
        <w:rPr>
          <w:spacing w:val="-12"/>
          <w:sz w:val="20"/>
          <w:szCs w:val="20"/>
        </w:rPr>
        <w:t xml:space="preserve"> </w:t>
      </w:r>
      <w:r w:rsidRPr="00674C0E">
        <w:rPr>
          <w:spacing w:val="-1"/>
          <w:sz w:val="20"/>
          <w:szCs w:val="20"/>
        </w:rPr>
        <w:t>Result</w:t>
      </w:r>
    </w:p>
    <w:tbl>
      <w:tblPr>
        <w:tblpPr w:leftFromText="180" w:rightFromText="180" w:vertAnchor="text" w:tblpXSpec="center" w:tblpY="432"/>
        <w:tblW w:w="2801" w:type="pct"/>
        <w:tblCellMar>
          <w:left w:w="0" w:type="dxa"/>
          <w:right w:w="0" w:type="dxa"/>
        </w:tblCellMar>
        <w:tblLook w:val="01E0"/>
      </w:tblPr>
      <w:tblGrid>
        <w:gridCol w:w="1537"/>
        <w:gridCol w:w="618"/>
        <w:gridCol w:w="618"/>
        <w:gridCol w:w="617"/>
        <w:gridCol w:w="617"/>
        <w:gridCol w:w="617"/>
        <w:gridCol w:w="617"/>
      </w:tblGrid>
      <w:tr w:rsidR="000404D9" w:rsidRPr="00674C0E" w:rsidTr="00541452">
        <w:trPr>
          <w:trHeight w:val="439"/>
        </w:trPr>
        <w:tc>
          <w:tcPr>
            <w:tcW w:w="1465" w:type="pct"/>
            <w:tcBorders>
              <w:top w:val="single" w:sz="4" w:space="0" w:color="auto"/>
            </w:tcBorders>
            <w:vAlign w:val="center"/>
            <w:hideMark/>
          </w:tcPr>
          <w:p w:rsidR="000404D9" w:rsidRPr="00674C0E" w:rsidRDefault="000404D9" w:rsidP="00E96A1D">
            <w:pPr>
              <w:pStyle w:val="BodyText"/>
              <w:jc w:val="center"/>
              <w:rPr>
                <w:b/>
                <w:sz w:val="20"/>
                <w:szCs w:val="20"/>
              </w:rPr>
            </w:pPr>
            <w:r w:rsidRPr="00674C0E">
              <w:rPr>
                <w:b/>
                <w:sz w:val="20"/>
                <w:szCs w:val="20"/>
              </w:rPr>
              <w:t>Slump</w:t>
            </w:r>
            <w:r w:rsidRPr="00674C0E">
              <w:rPr>
                <w:b/>
                <w:spacing w:val="-1"/>
                <w:sz w:val="20"/>
                <w:szCs w:val="20"/>
              </w:rPr>
              <w:t xml:space="preserve"> </w:t>
            </w:r>
            <w:r w:rsidRPr="00674C0E">
              <w:rPr>
                <w:b/>
                <w:sz w:val="20"/>
                <w:szCs w:val="20"/>
              </w:rPr>
              <w:t xml:space="preserve">value in </w:t>
            </w:r>
            <w:r w:rsidR="007A0F57">
              <w:rPr>
                <w:b/>
                <w:sz w:val="20"/>
                <w:szCs w:val="20"/>
              </w:rPr>
              <w:t>(</w:t>
            </w:r>
            <w:r w:rsidRPr="00674C0E">
              <w:rPr>
                <w:b/>
                <w:sz w:val="20"/>
                <w:szCs w:val="20"/>
              </w:rPr>
              <w:t>mm</w:t>
            </w:r>
            <w:r w:rsidR="007A0F57">
              <w:rPr>
                <w:b/>
                <w:sz w:val="20"/>
                <w:szCs w:val="20"/>
              </w:rPr>
              <w:t>)</w:t>
            </w:r>
          </w:p>
        </w:tc>
        <w:tc>
          <w:tcPr>
            <w:tcW w:w="589" w:type="pct"/>
            <w:tcBorders>
              <w:top w:val="single" w:sz="4" w:space="0" w:color="auto"/>
            </w:tcBorders>
            <w:vAlign w:val="center"/>
            <w:hideMark/>
          </w:tcPr>
          <w:p w:rsidR="000404D9" w:rsidRPr="00674C0E" w:rsidRDefault="00E434B2" w:rsidP="00E96A1D">
            <w:pPr>
              <w:pStyle w:val="BodyText"/>
              <w:jc w:val="center"/>
              <w:rPr>
                <w:sz w:val="20"/>
                <w:szCs w:val="20"/>
              </w:rPr>
            </w:pPr>
            <w:r>
              <w:rPr>
                <w:sz w:val="20"/>
                <w:szCs w:val="20"/>
              </w:rPr>
              <w:t>315</w:t>
            </w:r>
          </w:p>
        </w:tc>
        <w:tc>
          <w:tcPr>
            <w:tcW w:w="589" w:type="pct"/>
            <w:tcBorders>
              <w:top w:val="single" w:sz="4" w:space="0" w:color="auto"/>
            </w:tcBorders>
            <w:vAlign w:val="center"/>
            <w:hideMark/>
          </w:tcPr>
          <w:p w:rsidR="000404D9" w:rsidRPr="00674C0E" w:rsidRDefault="000404D9" w:rsidP="00E96A1D">
            <w:pPr>
              <w:pStyle w:val="BodyText"/>
              <w:jc w:val="center"/>
              <w:rPr>
                <w:sz w:val="20"/>
                <w:szCs w:val="20"/>
              </w:rPr>
            </w:pPr>
            <w:r w:rsidRPr="00674C0E">
              <w:rPr>
                <w:sz w:val="20"/>
                <w:szCs w:val="20"/>
              </w:rPr>
              <w:t>345</w:t>
            </w:r>
          </w:p>
        </w:tc>
        <w:tc>
          <w:tcPr>
            <w:tcW w:w="589" w:type="pct"/>
            <w:tcBorders>
              <w:top w:val="single" w:sz="4" w:space="0" w:color="auto"/>
            </w:tcBorders>
            <w:vAlign w:val="center"/>
            <w:hideMark/>
          </w:tcPr>
          <w:p w:rsidR="000404D9" w:rsidRPr="00674C0E" w:rsidRDefault="000404D9" w:rsidP="00E96A1D">
            <w:pPr>
              <w:pStyle w:val="BodyText"/>
              <w:jc w:val="center"/>
              <w:rPr>
                <w:sz w:val="20"/>
                <w:szCs w:val="20"/>
              </w:rPr>
            </w:pPr>
            <w:r w:rsidRPr="00674C0E">
              <w:rPr>
                <w:sz w:val="20"/>
                <w:szCs w:val="20"/>
              </w:rPr>
              <w:t>375</w:t>
            </w:r>
          </w:p>
        </w:tc>
        <w:tc>
          <w:tcPr>
            <w:tcW w:w="589" w:type="pct"/>
            <w:tcBorders>
              <w:top w:val="single" w:sz="4" w:space="0" w:color="auto"/>
            </w:tcBorders>
            <w:vAlign w:val="center"/>
            <w:hideMark/>
          </w:tcPr>
          <w:p w:rsidR="000404D9" w:rsidRPr="00674C0E" w:rsidRDefault="000404D9" w:rsidP="00E96A1D">
            <w:pPr>
              <w:pStyle w:val="BodyText"/>
              <w:jc w:val="center"/>
              <w:rPr>
                <w:sz w:val="20"/>
                <w:szCs w:val="20"/>
              </w:rPr>
            </w:pPr>
            <w:r w:rsidRPr="00674C0E">
              <w:rPr>
                <w:sz w:val="20"/>
                <w:szCs w:val="20"/>
              </w:rPr>
              <w:t>410</w:t>
            </w:r>
          </w:p>
        </w:tc>
        <w:tc>
          <w:tcPr>
            <w:tcW w:w="589" w:type="pct"/>
            <w:tcBorders>
              <w:top w:val="single" w:sz="4" w:space="0" w:color="auto"/>
            </w:tcBorders>
            <w:vAlign w:val="center"/>
            <w:hideMark/>
          </w:tcPr>
          <w:p w:rsidR="000404D9" w:rsidRPr="00674C0E" w:rsidRDefault="00E434B2" w:rsidP="00E96A1D">
            <w:pPr>
              <w:pStyle w:val="BodyText"/>
              <w:jc w:val="center"/>
              <w:rPr>
                <w:sz w:val="20"/>
                <w:szCs w:val="20"/>
              </w:rPr>
            </w:pPr>
            <w:r>
              <w:rPr>
                <w:sz w:val="20"/>
                <w:szCs w:val="20"/>
              </w:rPr>
              <w:t>440</w:t>
            </w:r>
          </w:p>
        </w:tc>
        <w:tc>
          <w:tcPr>
            <w:tcW w:w="589" w:type="pct"/>
            <w:tcBorders>
              <w:top w:val="single" w:sz="4" w:space="0" w:color="auto"/>
            </w:tcBorders>
            <w:vAlign w:val="center"/>
            <w:hideMark/>
          </w:tcPr>
          <w:p w:rsidR="000404D9" w:rsidRPr="00674C0E" w:rsidRDefault="00E434B2" w:rsidP="00E96A1D">
            <w:pPr>
              <w:pStyle w:val="BodyText"/>
              <w:jc w:val="center"/>
              <w:rPr>
                <w:sz w:val="20"/>
                <w:szCs w:val="20"/>
              </w:rPr>
            </w:pPr>
            <w:r>
              <w:rPr>
                <w:sz w:val="20"/>
                <w:szCs w:val="20"/>
              </w:rPr>
              <w:t>475</w:t>
            </w:r>
          </w:p>
        </w:tc>
      </w:tr>
      <w:tr w:rsidR="000404D9" w:rsidRPr="00674C0E" w:rsidTr="00541452">
        <w:trPr>
          <w:trHeight w:val="437"/>
        </w:trPr>
        <w:tc>
          <w:tcPr>
            <w:tcW w:w="1465" w:type="pct"/>
            <w:tcBorders>
              <w:bottom w:val="single" w:sz="4" w:space="0" w:color="auto"/>
            </w:tcBorders>
            <w:vAlign w:val="center"/>
            <w:hideMark/>
          </w:tcPr>
          <w:p w:rsidR="000404D9" w:rsidRPr="00674C0E" w:rsidRDefault="007A0F57" w:rsidP="00E96A1D">
            <w:pPr>
              <w:pStyle w:val="BodyText"/>
              <w:jc w:val="center"/>
              <w:rPr>
                <w:b/>
                <w:sz w:val="20"/>
                <w:szCs w:val="20"/>
              </w:rPr>
            </w:pPr>
            <w:r>
              <w:rPr>
                <w:b/>
                <w:sz w:val="20"/>
                <w:szCs w:val="20"/>
              </w:rPr>
              <w:t>Mix ID</w:t>
            </w:r>
          </w:p>
        </w:tc>
        <w:tc>
          <w:tcPr>
            <w:tcW w:w="589" w:type="pct"/>
            <w:tcBorders>
              <w:bottom w:val="single" w:sz="4" w:space="0" w:color="auto"/>
            </w:tcBorders>
            <w:vAlign w:val="center"/>
            <w:hideMark/>
          </w:tcPr>
          <w:p w:rsidR="000404D9" w:rsidRPr="00674C0E" w:rsidRDefault="000404D9" w:rsidP="00E96A1D">
            <w:pPr>
              <w:pStyle w:val="BodyText"/>
              <w:jc w:val="center"/>
              <w:rPr>
                <w:sz w:val="20"/>
                <w:szCs w:val="20"/>
              </w:rPr>
            </w:pPr>
            <w:r w:rsidRPr="00674C0E">
              <w:rPr>
                <w:sz w:val="20"/>
                <w:szCs w:val="20"/>
              </w:rPr>
              <w:t>N</w:t>
            </w:r>
          </w:p>
        </w:tc>
        <w:tc>
          <w:tcPr>
            <w:tcW w:w="589" w:type="pct"/>
            <w:tcBorders>
              <w:bottom w:val="single" w:sz="4" w:space="0" w:color="auto"/>
            </w:tcBorders>
            <w:vAlign w:val="center"/>
            <w:hideMark/>
          </w:tcPr>
          <w:p w:rsidR="000404D9" w:rsidRPr="00674C0E" w:rsidRDefault="007A0F57" w:rsidP="00E96A1D">
            <w:pPr>
              <w:pStyle w:val="BodyText"/>
              <w:jc w:val="center"/>
              <w:rPr>
                <w:sz w:val="20"/>
                <w:szCs w:val="20"/>
              </w:rPr>
            </w:pPr>
            <w:r>
              <w:rPr>
                <w:sz w:val="20"/>
                <w:szCs w:val="20"/>
              </w:rPr>
              <w:t>D</w:t>
            </w:r>
            <w:r w:rsidR="000404D9" w:rsidRPr="00674C0E">
              <w:rPr>
                <w:sz w:val="20"/>
                <w:szCs w:val="20"/>
              </w:rPr>
              <w:t>0%</w:t>
            </w:r>
          </w:p>
        </w:tc>
        <w:tc>
          <w:tcPr>
            <w:tcW w:w="589" w:type="pct"/>
            <w:tcBorders>
              <w:bottom w:val="single" w:sz="4" w:space="0" w:color="auto"/>
            </w:tcBorders>
            <w:vAlign w:val="center"/>
            <w:hideMark/>
          </w:tcPr>
          <w:p w:rsidR="000404D9" w:rsidRPr="00674C0E" w:rsidRDefault="007A0F57" w:rsidP="00E96A1D">
            <w:pPr>
              <w:pStyle w:val="BodyText"/>
              <w:jc w:val="center"/>
              <w:rPr>
                <w:sz w:val="20"/>
                <w:szCs w:val="20"/>
              </w:rPr>
            </w:pPr>
            <w:r>
              <w:rPr>
                <w:sz w:val="20"/>
                <w:szCs w:val="20"/>
              </w:rPr>
              <w:t>D</w:t>
            </w:r>
            <w:r w:rsidR="000404D9" w:rsidRPr="00674C0E">
              <w:rPr>
                <w:sz w:val="20"/>
                <w:szCs w:val="20"/>
              </w:rPr>
              <w:t>0.5%</w:t>
            </w:r>
          </w:p>
        </w:tc>
        <w:tc>
          <w:tcPr>
            <w:tcW w:w="589" w:type="pct"/>
            <w:tcBorders>
              <w:bottom w:val="single" w:sz="4" w:space="0" w:color="auto"/>
            </w:tcBorders>
            <w:vAlign w:val="center"/>
            <w:hideMark/>
          </w:tcPr>
          <w:p w:rsidR="000404D9" w:rsidRPr="00674C0E" w:rsidRDefault="007A0F57" w:rsidP="00E96A1D">
            <w:pPr>
              <w:pStyle w:val="BodyText"/>
              <w:jc w:val="center"/>
              <w:rPr>
                <w:sz w:val="20"/>
                <w:szCs w:val="20"/>
              </w:rPr>
            </w:pPr>
            <w:r>
              <w:rPr>
                <w:sz w:val="20"/>
                <w:szCs w:val="20"/>
              </w:rPr>
              <w:t>D</w:t>
            </w:r>
            <w:r w:rsidR="000404D9" w:rsidRPr="00674C0E">
              <w:rPr>
                <w:sz w:val="20"/>
                <w:szCs w:val="20"/>
              </w:rPr>
              <w:t>1%</w:t>
            </w:r>
          </w:p>
        </w:tc>
        <w:tc>
          <w:tcPr>
            <w:tcW w:w="589" w:type="pct"/>
            <w:tcBorders>
              <w:bottom w:val="single" w:sz="4" w:space="0" w:color="auto"/>
            </w:tcBorders>
            <w:vAlign w:val="center"/>
            <w:hideMark/>
          </w:tcPr>
          <w:p w:rsidR="000404D9" w:rsidRPr="00674C0E" w:rsidRDefault="007A0F57" w:rsidP="00E96A1D">
            <w:pPr>
              <w:pStyle w:val="BodyText"/>
              <w:jc w:val="center"/>
              <w:rPr>
                <w:sz w:val="20"/>
                <w:szCs w:val="20"/>
              </w:rPr>
            </w:pPr>
            <w:r>
              <w:rPr>
                <w:sz w:val="20"/>
                <w:szCs w:val="20"/>
              </w:rPr>
              <w:t>D</w:t>
            </w:r>
            <w:r w:rsidR="000404D9" w:rsidRPr="00674C0E">
              <w:rPr>
                <w:sz w:val="20"/>
                <w:szCs w:val="20"/>
              </w:rPr>
              <w:t>1.5%</w:t>
            </w:r>
          </w:p>
        </w:tc>
        <w:tc>
          <w:tcPr>
            <w:tcW w:w="589" w:type="pct"/>
            <w:tcBorders>
              <w:bottom w:val="single" w:sz="4" w:space="0" w:color="auto"/>
            </w:tcBorders>
            <w:vAlign w:val="center"/>
            <w:hideMark/>
          </w:tcPr>
          <w:p w:rsidR="000404D9" w:rsidRPr="00674C0E" w:rsidRDefault="007A0F57" w:rsidP="00E96A1D">
            <w:pPr>
              <w:pStyle w:val="BodyText"/>
              <w:jc w:val="center"/>
              <w:rPr>
                <w:sz w:val="20"/>
                <w:szCs w:val="20"/>
              </w:rPr>
            </w:pPr>
            <w:r>
              <w:rPr>
                <w:sz w:val="20"/>
                <w:szCs w:val="20"/>
              </w:rPr>
              <w:t>D</w:t>
            </w:r>
            <w:r w:rsidR="000404D9" w:rsidRPr="00674C0E">
              <w:rPr>
                <w:sz w:val="20"/>
                <w:szCs w:val="20"/>
              </w:rPr>
              <w:t>2%</w:t>
            </w:r>
          </w:p>
        </w:tc>
      </w:tr>
    </w:tbl>
    <w:p w:rsidR="000404D9" w:rsidRPr="006A6DAF" w:rsidRDefault="000404D9" w:rsidP="00E96A1D">
      <w:pPr>
        <w:pStyle w:val="BodyText"/>
        <w:jc w:val="center"/>
        <w:rPr>
          <w:b/>
          <w:i/>
          <w:sz w:val="20"/>
          <w:szCs w:val="20"/>
        </w:rPr>
      </w:pPr>
      <w:r w:rsidRPr="006A6DAF">
        <w:rPr>
          <w:b/>
          <w:i/>
          <w:sz w:val="20"/>
          <w:szCs w:val="20"/>
        </w:rPr>
        <w:t>Table</w:t>
      </w:r>
      <w:r w:rsidRPr="006A6DAF">
        <w:rPr>
          <w:b/>
          <w:i/>
          <w:spacing w:val="-11"/>
          <w:sz w:val="20"/>
          <w:szCs w:val="20"/>
        </w:rPr>
        <w:t xml:space="preserve"> </w:t>
      </w:r>
      <w:r w:rsidR="00516D5D" w:rsidRPr="006A6DAF">
        <w:rPr>
          <w:b/>
          <w:i/>
          <w:sz w:val="20"/>
          <w:szCs w:val="20"/>
        </w:rPr>
        <w:t xml:space="preserve">No </w:t>
      </w:r>
      <w:r w:rsidR="006A6DAF" w:rsidRPr="006A6DAF">
        <w:rPr>
          <w:b/>
          <w:i/>
          <w:sz w:val="20"/>
          <w:szCs w:val="20"/>
        </w:rPr>
        <w:t>8:</w:t>
      </w:r>
      <w:r w:rsidRPr="006A6DAF">
        <w:rPr>
          <w:b/>
          <w:i/>
          <w:spacing w:val="-10"/>
          <w:sz w:val="20"/>
          <w:szCs w:val="20"/>
        </w:rPr>
        <w:t xml:space="preserve"> </w:t>
      </w:r>
      <w:r w:rsidRPr="006A6DAF">
        <w:rPr>
          <w:b/>
          <w:i/>
          <w:sz w:val="20"/>
          <w:szCs w:val="20"/>
        </w:rPr>
        <w:t>Flow</w:t>
      </w:r>
      <w:r w:rsidRPr="006A6DAF">
        <w:rPr>
          <w:b/>
          <w:i/>
          <w:spacing w:val="-15"/>
          <w:sz w:val="20"/>
          <w:szCs w:val="20"/>
        </w:rPr>
        <w:t xml:space="preserve"> </w:t>
      </w:r>
      <w:r w:rsidRPr="006A6DAF">
        <w:rPr>
          <w:b/>
          <w:i/>
          <w:sz w:val="20"/>
          <w:szCs w:val="20"/>
        </w:rPr>
        <w:t>Table</w:t>
      </w:r>
      <w:r w:rsidRPr="006A6DAF">
        <w:rPr>
          <w:b/>
          <w:i/>
          <w:spacing w:val="-11"/>
          <w:sz w:val="20"/>
          <w:szCs w:val="20"/>
        </w:rPr>
        <w:t xml:space="preserve"> </w:t>
      </w:r>
      <w:r w:rsidRPr="006A6DAF">
        <w:rPr>
          <w:b/>
          <w:i/>
          <w:sz w:val="20"/>
          <w:szCs w:val="20"/>
        </w:rPr>
        <w:t>Result</w:t>
      </w:r>
    </w:p>
    <w:p w:rsidR="001D6F18" w:rsidRDefault="001D6F18" w:rsidP="008341E8">
      <w:pPr>
        <w:pStyle w:val="BodyText"/>
        <w:tabs>
          <w:tab w:val="left" w:pos="0"/>
        </w:tabs>
        <w:ind w:right="907"/>
        <w:jc w:val="both"/>
        <w:rPr>
          <w:sz w:val="20"/>
          <w:szCs w:val="20"/>
        </w:rPr>
      </w:pPr>
    </w:p>
    <w:p w:rsidR="00E434B2" w:rsidRDefault="00E434B2" w:rsidP="008341E8">
      <w:pPr>
        <w:pStyle w:val="BodyText"/>
        <w:tabs>
          <w:tab w:val="left" w:pos="0"/>
        </w:tabs>
        <w:ind w:right="907"/>
        <w:jc w:val="both"/>
        <w:rPr>
          <w:sz w:val="20"/>
          <w:szCs w:val="20"/>
        </w:rPr>
      </w:pPr>
    </w:p>
    <w:p w:rsidR="00E434B2" w:rsidRDefault="00E434B2" w:rsidP="008341E8">
      <w:pPr>
        <w:pStyle w:val="BodyText"/>
        <w:tabs>
          <w:tab w:val="left" w:pos="0"/>
        </w:tabs>
        <w:ind w:right="907"/>
        <w:jc w:val="both"/>
        <w:rPr>
          <w:sz w:val="20"/>
          <w:szCs w:val="20"/>
        </w:rPr>
      </w:pPr>
    </w:p>
    <w:p w:rsidR="00E434B2" w:rsidRDefault="00E434B2" w:rsidP="008341E8">
      <w:pPr>
        <w:pStyle w:val="BodyText"/>
        <w:tabs>
          <w:tab w:val="left" w:pos="0"/>
        </w:tabs>
        <w:ind w:right="907"/>
        <w:jc w:val="both"/>
        <w:rPr>
          <w:sz w:val="20"/>
          <w:szCs w:val="20"/>
        </w:rPr>
      </w:pPr>
    </w:p>
    <w:p w:rsidR="00E434B2" w:rsidRDefault="00E434B2" w:rsidP="008341E8">
      <w:pPr>
        <w:pStyle w:val="BodyText"/>
        <w:tabs>
          <w:tab w:val="left" w:pos="0"/>
        </w:tabs>
        <w:ind w:right="907"/>
        <w:jc w:val="both"/>
        <w:rPr>
          <w:sz w:val="20"/>
          <w:szCs w:val="20"/>
        </w:rPr>
      </w:pPr>
    </w:p>
    <w:p w:rsidR="00A913A2" w:rsidRDefault="00A913A2" w:rsidP="008341E8">
      <w:pPr>
        <w:pStyle w:val="BodyText"/>
        <w:tabs>
          <w:tab w:val="left" w:pos="0"/>
        </w:tabs>
        <w:ind w:right="907"/>
        <w:jc w:val="both"/>
        <w:rPr>
          <w:sz w:val="20"/>
          <w:szCs w:val="20"/>
        </w:rPr>
      </w:pPr>
    </w:p>
    <w:p w:rsidR="00B0710E" w:rsidRPr="00674C0E" w:rsidRDefault="000404D9" w:rsidP="008341E8">
      <w:pPr>
        <w:pStyle w:val="BodyText"/>
        <w:tabs>
          <w:tab w:val="left" w:pos="0"/>
        </w:tabs>
        <w:ind w:right="907"/>
        <w:jc w:val="both"/>
        <w:rPr>
          <w:sz w:val="20"/>
          <w:szCs w:val="20"/>
        </w:rPr>
      </w:pPr>
      <w:r w:rsidRPr="00674C0E">
        <w:rPr>
          <w:sz w:val="20"/>
          <w:szCs w:val="20"/>
        </w:rPr>
        <w:t>With</w:t>
      </w:r>
      <w:r w:rsidRPr="00674C0E">
        <w:rPr>
          <w:spacing w:val="1"/>
          <w:sz w:val="20"/>
          <w:szCs w:val="20"/>
        </w:rPr>
        <w:t xml:space="preserve"> </w:t>
      </w:r>
      <w:r w:rsidRPr="00674C0E">
        <w:rPr>
          <w:sz w:val="20"/>
          <w:szCs w:val="20"/>
        </w:rPr>
        <w:t>the</w:t>
      </w:r>
      <w:r w:rsidRPr="00674C0E">
        <w:rPr>
          <w:spacing w:val="1"/>
          <w:sz w:val="20"/>
          <w:szCs w:val="20"/>
        </w:rPr>
        <w:t xml:space="preserve"> </w:t>
      </w:r>
      <w:r w:rsidRPr="00674C0E">
        <w:rPr>
          <w:sz w:val="20"/>
          <w:szCs w:val="20"/>
        </w:rPr>
        <w:t>mineral</w:t>
      </w:r>
      <w:r w:rsidRPr="00674C0E">
        <w:rPr>
          <w:spacing w:val="1"/>
          <w:sz w:val="20"/>
          <w:szCs w:val="20"/>
        </w:rPr>
        <w:t xml:space="preserve"> </w:t>
      </w:r>
      <w:r w:rsidRPr="00674C0E">
        <w:rPr>
          <w:sz w:val="20"/>
          <w:szCs w:val="20"/>
        </w:rPr>
        <w:t>admixtures,</w:t>
      </w:r>
      <w:r w:rsidRPr="00674C0E">
        <w:rPr>
          <w:spacing w:val="1"/>
          <w:sz w:val="20"/>
          <w:szCs w:val="20"/>
        </w:rPr>
        <w:t xml:space="preserve"> </w:t>
      </w:r>
      <w:r w:rsidRPr="00674C0E">
        <w:rPr>
          <w:sz w:val="20"/>
          <w:szCs w:val="20"/>
        </w:rPr>
        <w:t>the</w:t>
      </w:r>
      <w:r w:rsidRPr="00674C0E">
        <w:rPr>
          <w:spacing w:val="1"/>
          <w:sz w:val="20"/>
          <w:szCs w:val="20"/>
        </w:rPr>
        <w:t xml:space="preserve"> </w:t>
      </w:r>
      <w:r w:rsidRPr="00674C0E">
        <w:rPr>
          <w:sz w:val="20"/>
          <w:szCs w:val="20"/>
        </w:rPr>
        <w:t>slump</w:t>
      </w:r>
      <w:r w:rsidRPr="00674C0E">
        <w:rPr>
          <w:spacing w:val="1"/>
          <w:sz w:val="20"/>
          <w:szCs w:val="20"/>
        </w:rPr>
        <w:t xml:space="preserve"> </w:t>
      </w:r>
      <w:r w:rsidRPr="00674C0E">
        <w:rPr>
          <w:sz w:val="20"/>
          <w:szCs w:val="20"/>
        </w:rPr>
        <w:t>flow</w:t>
      </w:r>
      <w:r w:rsidRPr="00674C0E">
        <w:rPr>
          <w:spacing w:val="1"/>
          <w:sz w:val="20"/>
          <w:szCs w:val="20"/>
        </w:rPr>
        <w:t xml:space="preserve"> </w:t>
      </w:r>
      <w:r w:rsidRPr="00674C0E">
        <w:rPr>
          <w:sz w:val="20"/>
          <w:szCs w:val="20"/>
        </w:rPr>
        <w:t>increases.</w:t>
      </w:r>
      <w:r w:rsidRPr="00674C0E">
        <w:rPr>
          <w:spacing w:val="1"/>
          <w:sz w:val="20"/>
          <w:szCs w:val="20"/>
        </w:rPr>
        <w:t xml:space="preserve"> </w:t>
      </w:r>
      <w:r w:rsidRPr="00674C0E">
        <w:rPr>
          <w:sz w:val="20"/>
          <w:szCs w:val="20"/>
        </w:rPr>
        <w:t xml:space="preserve">Hybrid </w:t>
      </w:r>
      <w:r w:rsidR="003D2208">
        <w:rPr>
          <w:sz w:val="20"/>
          <w:szCs w:val="20"/>
        </w:rPr>
        <w:t>Fibers</w:t>
      </w:r>
      <w:r w:rsidRPr="00674C0E">
        <w:rPr>
          <w:sz w:val="20"/>
          <w:szCs w:val="20"/>
        </w:rPr>
        <w:t xml:space="preserve"> create</w:t>
      </w:r>
      <w:r w:rsidRPr="00674C0E">
        <w:rPr>
          <w:spacing w:val="-57"/>
          <w:sz w:val="20"/>
          <w:szCs w:val="20"/>
        </w:rPr>
        <w:t xml:space="preserve"> </w:t>
      </w:r>
      <w:r w:rsidRPr="00674C0E">
        <w:rPr>
          <w:sz w:val="20"/>
          <w:szCs w:val="20"/>
        </w:rPr>
        <w:t>concrete</w:t>
      </w:r>
      <w:r w:rsidRPr="00674C0E">
        <w:rPr>
          <w:spacing w:val="-2"/>
          <w:sz w:val="20"/>
          <w:szCs w:val="20"/>
        </w:rPr>
        <w:t xml:space="preserve"> </w:t>
      </w:r>
      <w:r w:rsidRPr="00674C0E">
        <w:rPr>
          <w:sz w:val="20"/>
          <w:szCs w:val="20"/>
        </w:rPr>
        <w:t>particle jamming and this has</w:t>
      </w:r>
      <w:r w:rsidRPr="00674C0E">
        <w:rPr>
          <w:spacing w:val="-1"/>
          <w:sz w:val="20"/>
          <w:szCs w:val="20"/>
        </w:rPr>
        <w:t xml:space="preserve"> </w:t>
      </w:r>
      <w:r w:rsidRPr="00674C0E">
        <w:rPr>
          <w:sz w:val="20"/>
          <w:szCs w:val="20"/>
        </w:rPr>
        <w:t xml:space="preserve">an </w:t>
      </w:r>
      <w:r w:rsidR="000B798F" w:rsidRPr="000B798F">
        <w:rPr>
          <w:sz w:val="20"/>
          <w:szCs w:val="20"/>
        </w:rPr>
        <w:t xml:space="preserve">influence on the </w:t>
      </w:r>
      <w:r w:rsidRPr="00674C0E">
        <w:rPr>
          <w:sz w:val="20"/>
          <w:szCs w:val="20"/>
        </w:rPr>
        <w:t>flow rate.</w:t>
      </w:r>
    </w:p>
    <w:p w:rsidR="00E96A1D" w:rsidRPr="00674C0E" w:rsidRDefault="00E96A1D" w:rsidP="008341E8">
      <w:pPr>
        <w:pStyle w:val="BodyText"/>
        <w:tabs>
          <w:tab w:val="left" w:pos="0"/>
        </w:tabs>
        <w:ind w:right="907"/>
        <w:jc w:val="both"/>
        <w:rPr>
          <w:sz w:val="20"/>
          <w:szCs w:val="20"/>
        </w:rPr>
      </w:pPr>
    </w:p>
    <w:p w:rsidR="000B798F" w:rsidRPr="000B798F" w:rsidRDefault="00B961FB" w:rsidP="000B798F">
      <w:pPr>
        <w:pStyle w:val="BodyText"/>
        <w:jc w:val="center"/>
        <w:rPr>
          <w:b/>
          <w:sz w:val="20"/>
          <w:szCs w:val="20"/>
        </w:rPr>
      </w:pPr>
      <w:r w:rsidRPr="00674C0E">
        <w:rPr>
          <w:b/>
          <w:sz w:val="20"/>
          <w:szCs w:val="20"/>
        </w:rPr>
        <w:t xml:space="preserve">Tests on </w:t>
      </w:r>
      <w:r w:rsidR="000B798F" w:rsidRPr="000B798F">
        <w:rPr>
          <w:b/>
          <w:sz w:val="20"/>
          <w:szCs w:val="20"/>
        </w:rPr>
        <w:t>Compression Power</w:t>
      </w:r>
    </w:p>
    <w:p w:rsidR="00B961FB" w:rsidRPr="00674C0E" w:rsidRDefault="000B798F" w:rsidP="000B798F">
      <w:pPr>
        <w:pStyle w:val="BodyText"/>
        <w:jc w:val="center"/>
        <w:rPr>
          <w:b/>
          <w:sz w:val="20"/>
          <w:szCs w:val="20"/>
        </w:rPr>
      </w:pPr>
      <w:r w:rsidRPr="000B798F">
        <w:rPr>
          <w:b/>
          <w:sz w:val="20"/>
          <w:szCs w:val="20"/>
        </w:rPr>
        <w:t>Compressive Power</w:t>
      </w:r>
      <w:r w:rsidR="00B961FB" w:rsidRPr="00674C0E">
        <w:rPr>
          <w:b/>
          <w:spacing w:val="-11"/>
          <w:sz w:val="20"/>
          <w:szCs w:val="20"/>
        </w:rPr>
        <w:t xml:space="preserve"> </w:t>
      </w:r>
      <w:r w:rsidR="00B961FB" w:rsidRPr="00674C0E">
        <w:rPr>
          <w:b/>
          <w:sz w:val="20"/>
          <w:szCs w:val="20"/>
        </w:rPr>
        <w:t>Test</w:t>
      </w:r>
      <w:r w:rsidR="00B961FB" w:rsidRPr="00674C0E">
        <w:rPr>
          <w:b/>
          <w:spacing w:val="-5"/>
          <w:sz w:val="20"/>
          <w:szCs w:val="20"/>
        </w:rPr>
        <w:t xml:space="preserve"> </w:t>
      </w:r>
      <w:r w:rsidR="00B961FB" w:rsidRPr="00674C0E">
        <w:rPr>
          <w:b/>
          <w:sz w:val="20"/>
          <w:szCs w:val="20"/>
        </w:rPr>
        <w:t>for</w:t>
      </w:r>
      <w:r w:rsidR="00B961FB" w:rsidRPr="00674C0E">
        <w:rPr>
          <w:b/>
          <w:spacing w:val="-12"/>
          <w:sz w:val="20"/>
          <w:szCs w:val="20"/>
        </w:rPr>
        <w:t xml:space="preserve"> </w:t>
      </w:r>
      <w:r w:rsidR="00B961FB" w:rsidRPr="00674C0E">
        <w:rPr>
          <w:b/>
          <w:sz w:val="20"/>
          <w:szCs w:val="20"/>
        </w:rPr>
        <w:t>Normal</w:t>
      </w:r>
      <w:r w:rsidR="00B961FB" w:rsidRPr="00674C0E">
        <w:rPr>
          <w:b/>
          <w:spacing w:val="-6"/>
          <w:sz w:val="20"/>
          <w:szCs w:val="20"/>
        </w:rPr>
        <w:t xml:space="preserve"> </w:t>
      </w:r>
      <w:r w:rsidR="00B961FB" w:rsidRPr="00674C0E">
        <w:rPr>
          <w:b/>
          <w:sz w:val="20"/>
          <w:szCs w:val="20"/>
        </w:rPr>
        <w:t>Mix</w:t>
      </w:r>
    </w:p>
    <w:p w:rsidR="00B961FB" w:rsidRPr="00674C0E" w:rsidRDefault="00B961FB" w:rsidP="008341E8">
      <w:pPr>
        <w:pStyle w:val="BodyText"/>
        <w:jc w:val="both"/>
        <w:rPr>
          <w:sz w:val="20"/>
          <w:szCs w:val="20"/>
        </w:rPr>
        <w:sectPr w:rsidR="00B961FB" w:rsidRPr="00674C0E" w:rsidSect="00A913A2">
          <w:type w:val="continuous"/>
          <w:pgSz w:w="11910" w:h="16840"/>
          <w:pgMar w:top="567" w:right="1137" w:bottom="567" w:left="1418" w:header="0" w:footer="1054" w:gutter="0"/>
          <w:cols w:space="720"/>
        </w:sectPr>
      </w:pPr>
    </w:p>
    <w:tbl>
      <w:tblPr>
        <w:tblStyle w:val="TableGrid"/>
        <w:tblpPr w:leftFromText="180" w:rightFromText="180" w:vertAnchor="text" w:tblpXSpec="center" w:tblpY="1"/>
        <w:tblOverlap w:val="never"/>
        <w:tblW w:w="47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87"/>
        <w:gridCol w:w="2173"/>
        <w:gridCol w:w="2165"/>
        <w:gridCol w:w="2480"/>
      </w:tblGrid>
      <w:tr w:rsidR="008F5FF9" w:rsidRPr="00674C0E" w:rsidTr="00661D32">
        <w:trPr>
          <w:trHeight w:val="1711"/>
        </w:trPr>
        <w:tc>
          <w:tcPr>
            <w:tcW w:w="1257" w:type="pct"/>
          </w:tcPr>
          <w:p w:rsidR="00B961FB" w:rsidRPr="00674C0E" w:rsidRDefault="00B961FB" w:rsidP="001D2319">
            <w:pPr>
              <w:pStyle w:val="BodyText"/>
              <w:jc w:val="both"/>
              <w:rPr>
                <w:b/>
                <w:sz w:val="20"/>
                <w:szCs w:val="20"/>
              </w:rPr>
            </w:pPr>
          </w:p>
          <w:p w:rsidR="00B961FB" w:rsidRPr="00674C0E" w:rsidRDefault="00B961FB" w:rsidP="00B0710E">
            <w:pPr>
              <w:pStyle w:val="BodyText"/>
              <w:jc w:val="center"/>
              <w:rPr>
                <w:b/>
                <w:sz w:val="20"/>
                <w:szCs w:val="20"/>
              </w:rPr>
            </w:pPr>
            <w:r w:rsidRPr="00674C0E">
              <w:rPr>
                <w:b/>
                <w:noProof/>
                <w:sz w:val="20"/>
                <w:szCs w:val="20"/>
                <w:lang w:val="en-IN" w:eastAsia="en-IN"/>
              </w:rPr>
              <w:drawing>
                <wp:inline distT="0" distB="0" distL="0" distR="0">
                  <wp:extent cx="1188648" cy="1059216"/>
                  <wp:effectExtent l="19050" t="0" r="0" b="0"/>
                  <wp:docPr id="11" name="Picture 5"/>
                  <wp:cNvGraphicFramePr/>
                  <a:graphic xmlns:a="http://schemas.openxmlformats.org/drawingml/2006/main">
                    <a:graphicData uri="http://schemas.openxmlformats.org/drawingml/2006/picture">
                      <pic:pic xmlns:pic="http://schemas.openxmlformats.org/drawingml/2006/picture">
                        <pic:nvPicPr>
                          <pic:cNvPr id="22" name="image24.jpeg"/>
                          <pic:cNvPicPr/>
                        </pic:nvPicPr>
                        <pic:blipFill>
                          <a:blip r:embed="rId8" cstate="print"/>
                          <a:stretch>
                            <a:fillRect/>
                          </a:stretch>
                        </pic:blipFill>
                        <pic:spPr>
                          <a:xfrm>
                            <a:off x="0" y="0"/>
                            <a:ext cx="1197183" cy="1066822"/>
                          </a:xfrm>
                          <a:prstGeom prst="rect">
                            <a:avLst/>
                          </a:prstGeom>
                        </pic:spPr>
                      </pic:pic>
                    </a:graphicData>
                  </a:graphic>
                </wp:inline>
              </w:drawing>
            </w:r>
          </w:p>
        </w:tc>
        <w:tc>
          <w:tcPr>
            <w:tcW w:w="1190" w:type="pct"/>
          </w:tcPr>
          <w:p w:rsidR="00B961FB" w:rsidRPr="00674C0E" w:rsidRDefault="00B961FB" w:rsidP="001D2319">
            <w:pPr>
              <w:pStyle w:val="BodyText"/>
              <w:jc w:val="both"/>
              <w:rPr>
                <w:b/>
                <w:sz w:val="20"/>
                <w:szCs w:val="20"/>
              </w:rPr>
            </w:pPr>
          </w:p>
          <w:p w:rsidR="00B961FB" w:rsidRPr="00674C0E" w:rsidRDefault="00B961FB" w:rsidP="001D2319">
            <w:pPr>
              <w:pStyle w:val="BodyText"/>
              <w:jc w:val="center"/>
              <w:rPr>
                <w:b/>
                <w:sz w:val="20"/>
                <w:szCs w:val="20"/>
              </w:rPr>
            </w:pPr>
            <w:r w:rsidRPr="00674C0E">
              <w:rPr>
                <w:b/>
                <w:noProof/>
                <w:sz w:val="20"/>
                <w:szCs w:val="20"/>
                <w:lang w:val="en-IN" w:eastAsia="en-IN"/>
              </w:rPr>
              <w:drawing>
                <wp:inline distT="0" distB="0" distL="0" distR="0">
                  <wp:extent cx="1188648" cy="1061049"/>
                  <wp:effectExtent l="19050" t="0" r="0" b="0"/>
                  <wp:docPr id="12" name="Picture 6"/>
                  <wp:cNvGraphicFramePr/>
                  <a:graphic xmlns:a="http://schemas.openxmlformats.org/drawingml/2006/main">
                    <a:graphicData uri="http://schemas.openxmlformats.org/drawingml/2006/picture">
                      <pic:pic xmlns:pic="http://schemas.openxmlformats.org/drawingml/2006/picture">
                        <pic:nvPicPr>
                          <pic:cNvPr id="24" name="image25.jpeg"/>
                          <pic:cNvPicPr/>
                        </pic:nvPicPr>
                        <pic:blipFill>
                          <a:blip r:embed="rId9" cstate="print"/>
                          <a:stretch>
                            <a:fillRect/>
                          </a:stretch>
                        </pic:blipFill>
                        <pic:spPr>
                          <a:xfrm>
                            <a:off x="0" y="0"/>
                            <a:ext cx="1195115" cy="1066821"/>
                          </a:xfrm>
                          <a:prstGeom prst="rect">
                            <a:avLst/>
                          </a:prstGeom>
                        </pic:spPr>
                      </pic:pic>
                    </a:graphicData>
                  </a:graphic>
                </wp:inline>
              </w:drawing>
            </w:r>
          </w:p>
          <w:p w:rsidR="00B961FB" w:rsidRPr="00674C0E" w:rsidRDefault="00B961FB" w:rsidP="001D2319">
            <w:pPr>
              <w:jc w:val="both"/>
              <w:rPr>
                <w:rFonts w:ascii="Times New Roman" w:hAnsi="Times New Roman" w:cs="Times New Roman"/>
                <w:b/>
                <w:sz w:val="20"/>
                <w:szCs w:val="20"/>
              </w:rPr>
            </w:pPr>
          </w:p>
        </w:tc>
        <w:tc>
          <w:tcPr>
            <w:tcW w:w="1190" w:type="pct"/>
          </w:tcPr>
          <w:p w:rsidR="00B961FB" w:rsidRPr="00674C0E" w:rsidRDefault="00B961FB" w:rsidP="001D2319">
            <w:pPr>
              <w:pStyle w:val="BodyText"/>
              <w:jc w:val="both"/>
              <w:rPr>
                <w:b/>
                <w:sz w:val="20"/>
                <w:szCs w:val="20"/>
              </w:rPr>
            </w:pPr>
          </w:p>
          <w:p w:rsidR="00B961FB" w:rsidRPr="00674C0E" w:rsidRDefault="00B961FB" w:rsidP="001D2319">
            <w:pPr>
              <w:pStyle w:val="BodyText"/>
              <w:jc w:val="center"/>
              <w:rPr>
                <w:b/>
                <w:sz w:val="20"/>
                <w:szCs w:val="20"/>
              </w:rPr>
            </w:pPr>
            <w:r w:rsidRPr="00674C0E">
              <w:rPr>
                <w:b/>
                <w:noProof/>
                <w:sz w:val="20"/>
                <w:szCs w:val="20"/>
                <w:lang w:val="en-IN" w:eastAsia="en-IN"/>
              </w:rPr>
              <w:drawing>
                <wp:inline distT="0" distB="0" distL="0" distR="0">
                  <wp:extent cx="1179386" cy="1061049"/>
                  <wp:effectExtent l="19050" t="0" r="1714" b="0"/>
                  <wp:docPr id="13" name="Picture 7"/>
                  <wp:cNvGraphicFramePr/>
                  <a:graphic xmlns:a="http://schemas.openxmlformats.org/drawingml/2006/main">
                    <a:graphicData uri="http://schemas.openxmlformats.org/drawingml/2006/picture">
                      <pic:pic xmlns:pic="http://schemas.openxmlformats.org/drawingml/2006/picture">
                        <pic:nvPicPr>
                          <pic:cNvPr id="20" name="image23.jpeg"/>
                          <pic:cNvPicPr/>
                        </pic:nvPicPr>
                        <pic:blipFill>
                          <a:blip r:embed="rId10" cstate="print"/>
                          <a:stretch>
                            <a:fillRect/>
                          </a:stretch>
                        </pic:blipFill>
                        <pic:spPr>
                          <a:xfrm>
                            <a:off x="0" y="0"/>
                            <a:ext cx="1184177" cy="1065359"/>
                          </a:xfrm>
                          <a:prstGeom prst="rect">
                            <a:avLst/>
                          </a:prstGeom>
                        </pic:spPr>
                      </pic:pic>
                    </a:graphicData>
                  </a:graphic>
                </wp:inline>
              </w:drawing>
            </w:r>
          </w:p>
          <w:p w:rsidR="00B961FB" w:rsidRPr="00674C0E" w:rsidRDefault="00B961FB" w:rsidP="001D2319">
            <w:pPr>
              <w:pStyle w:val="BodyText"/>
              <w:jc w:val="both"/>
              <w:rPr>
                <w:b/>
                <w:sz w:val="20"/>
                <w:szCs w:val="20"/>
              </w:rPr>
            </w:pPr>
          </w:p>
        </w:tc>
        <w:tc>
          <w:tcPr>
            <w:tcW w:w="1363" w:type="pct"/>
          </w:tcPr>
          <w:p w:rsidR="00B961FB" w:rsidRPr="00674C0E" w:rsidRDefault="00B961FB" w:rsidP="001D2319">
            <w:pPr>
              <w:pStyle w:val="BodyText"/>
              <w:jc w:val="both"/>
              <w:rPr>
                <w:b/>
                <w:sz w:val="20"/>
                <w:szCs w:val="20"/>
              </w:rPr>
            </w:pPr>
          </w:p>
          <w:p w:rsidR="00B961FB" w:rsidRPr="00674C0E" w:rsidRDefault="00B961FB" w:rsidP="001D2319">
            <w:pPr>
              <w:pStyle w:val="BodyText"/>
              <w:jc w:val="center"/>
              <w:rPr>
                <w:b/>
                <w:sz w:val="20"/>
                <w:szCs w:val="20"/>
              </w:rPr>
            </w:pPr>
            <w:r w:rsidRPr="00674C0E">
              <w:rPr>
                <w:b/>
                <w:noProof/>
                <w:sz w:val="20"/>
                <w:szCs w:val="20"/>
                <w:lang w:val="en-IN" w:eastAsia="en-IN"/>
              </w:rPr>
              <w:drawing>
                <wp:inline distT="0" distB="0" distL="0" distR="0">
                  <wp:extent cx="1197274" cy="1061049"/>
                  <wp:effectExtent l="19050" t="0" r="2876" b="0"/>
                  <wp:docPr id="14" name="Picture 12"/>
                  <wp:cNvGraphicFramePr/>
                  <a:graphic xmlns:a="http://schemas.openxmlformats.org/drawingml/2006/main">
                    <a:graphicData uri="http://schemas.openxmlformats.org/drawingml/2006/picture">
                      <pic:pic xmlns:pic="http://schemas.openxmlformats.org/drawingml/2006/picture">
                        <pic:nvPicPr>
                          <pic:cNvPr id="10" name="image18.jpeg"/>
                          <pic:cNvPicPr/>
                        </pic:nvPicPr>
                        <pic:blipFill>
                          <a:blip r:embed="rId11" cstate="print"/>
                          <a:stretch>
                            <a:fillRect/>
                          </a:stretch>
                        </pic:blipFill>
                        <pic:spPr>
                          <a:xfrm>
                            <a:off x="0" y="0"/>
                            <a:ext cx="1197274" cy="1061049"/>
                          </a:xfrm>
                          <a:prstGeom prst="rect">
                            <a:avLst/>
                          </a:prstGeom>
                        </pic:spPr>
                      </pic:pic>
                    </a:graphicData>
                  </a:graphic>
                </wp:inline>
              </w:drawing>
            </w:r>
          </w:p>
          <w:p w:rsidR="00B961FB" w:rsidRPr="00674C0E" w:rsidRDefault="00B961FB" w:rsidP="001D2319">
            <w:pPr>
              <w:pStyle w:val="BodyText"/>
              <w:jc w:val="center"/>
              <w:rPr>
                <w:b/>
                <w:sz w:val="20"/>
                <w:szCs w:val="20"/>
              </w:rPr>
            </w:pPr>
          </w:p>
        </w:tc>
      </w:tr>
      <w:tr w:rsidR="001D2319" w:rsidRPr="00674C0E" w:rsidTr="00661D32">
        <w:trPr>
          <w:trHeight w:val="262"/>
        </w:trPr>
        <w:tc>
          <w:tcPr>
            <w:tcW w:w="1257"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 xml:space="preserve"> </w:t>
            </w:r>
            <w:r w:rsidR="005D701B">
              <w:rPr>
                <w:b/>
                <w:sz w:val="20"/>
                <w:szCs w:val="20"/>
              </w:rPr>
              <w:t>1</w:t>
            </w:r>
            <w:r w:rsidRPr="00674C0E">
              <w:rPr>
                <w:b/>
                <w:sz w:val="20"/>
                <w:szCs w:val="20"/>
              </w:rPr>
              <w:t>:</w:t>
            </w:r>
          </w:p>
          <w:p w:rsidR="001D2319" w:rsidRPr="00674C0E" w:rsidRDefault="001D2319" w:rsidP="001D2319">
            <w:pPr>
              <w:pStyle w:val="BodyText"/>
              <w:jc w:val="center"/>
              <w:rPr>
                <w:b/>
                <w:sz w:val="20"/>
                <w:szCs w:val="20"/>
              </w:rPr>
            </w:pPr>
            <w:r>
              <w:rPr>
                <w:b/>
                <w:sz w:val="20"/>
                <w:szCs w:val="20"/>
              </w:rPr>
              <w:t>Fresh State o</w:t>
            </w:r>
            <w:r w:rsidRPr="00674C0E">
              <w:rPr>
                <w:b/>
                <w:sz w:val="20"/>
                <w:szCs w:val="20"/>
              </w:rPr>
              <w:t>f Cube Casted</w:t>
            </w:r>
          </w:p>
        </w:tc>
        <w:tc>
          <w:tcPr>
            <w:tcW w:w="1190"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w:t>
            </w:r>
            <w:r w:rsidR="005D701B">
              <w:rPr>
                <w:b/>
                <w:sz w:val="20"/>
                <w:szCs w:val="20"/>
              </w:rPr>
              <w:t xml:space="preserve"> 2</w:t>
            </w:r>
            <w:r w:rsidRPr="00674C0E">
              <w:rPr>
                <w:b/>
                <w:sz w:val="20"/>
                <w:szCs w:val="20"/>
              </w:rPr>
              <w:t xml:space="preserve"> :</w:t>
            </w:r>
          </w:p>
          <w:p w:rsidR="001D2319" w:rsidRPr="00674C0E" w:rsidRDefault="001D2319" w:rsidP="001D2319">
            <w:pPr>
              <w:pStyle w:val="BodyText"/>
              <w:jc w:val="center"/>
              <w:rPr>
                <w:b/>
                <w:sz w:val="20"/>
                <w:szCs w:val="20"/>
              </w:rPr>
            </w:pPr>
            <w:r w:rsidRPr="00674C0E">
              <w:rPr>
                <w:b/>
                <w:sz w:val="20"/>
                <w:szCs w:val="20"/>
              </w:rPr>
              <w:t>After De</w:t>
            </w:r>
            <w:r>
              <w:rPr>
                <w:b/>
                <w:sz w:val="20"/>
                <w:szCs w:val="20"/>
              </w:rPr>
              <w:t>-moulding</w:t>
            </w:r>
            <w:r w:rsidRPr="00674C0E">
              <w:rPr>
                <w:b/>
                <w:sz w:val="20"/>
                <w:szCs w:val="20"/>
              </w:rPr>
              <w:t xml:space="preserve"> Cubes</w:t>
            </w:r>
          </w:p>
        </w:tc>
        <w:tc>
          <w:tcPr>
            <w:tcW w:w="1190"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 xml:space="preserve"> </w:t>
            </w:r>
            <w:r w:rsidR="005D701B">
              <w:rPr>
                <w:b/>
                <w:sz w:val="20"/>
                <w:szCs w:val="20"/>
              </w:rPr>
              <w:t>3</w:t>
            </w:r>
            <w:r w:rsidRPr="00674C0E">
              <w:rPr>
                <w:b/>
                <w:sz w:val="20"/>
                <w:szCs w:val="20"/>
              </w:rPr>
              <w:t xml:space="preserve"> :</w:t>
            </w:r>
          </w:p>
          <w:p w:rsidR="001D2319" w:rsidRPr="00674C0E" w:rsidRDefault="001D2319" w:rsidP="001D2319">
            <w:pPr>
              <w:pStyle w:val="BodyText"/>
              <w:jc w:val="center"/>
              <w:rPr>
                <w:b/>
                <w:sz w:val="20"/>
                <w:szCs w:val="20"/>
              </w:rPr>
            </w:pPr>
            <w:r>
              <w:rPr>
                <w:b/>
                <w:sz w:val="20"/>
                <w:szCs w:val="20"/>
              </w:rPr>
              <w:t>Curing o</w:t>
            </w:r>
            <w:r w:rsidRPr="00674C0E">
              <w:rPr>
                <w:b/>
                <w:sz w:val="20"/>
                <w:szCs w:val="20"/>
              </w:rPr>
              <w:t>f Moulds</w:t>
            </w:r>
          </w:p>
        </w:tc>
        <w:tc>
          <w:tcPr>
            <w:tcW w:w="1363"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w:t>
            </w:r>
            <w:r w:rsidR="005D701B">
              <w:rPr>
                <w:b/>
                <w:sz w:val="20"/>
                <w:szCs w:val="20"/>
              </w:rPr>
              <w:t xml:space="preserve"> 4</w:t>
            </w:r>
            <w:r w:rsidRPr="00674C0E">
              <w:rPr>
                <w:b/>
                <w:sz w:val="20"/>
                <w:szCs w:val="20"/>
              </w:rPr>
              <w:t xml:space="preserve"> :</w:t>
            </w:r>
          </w:p>
          <w:p w:rsidR="001D2319" w:rsidRPr="00674C0E" w:rsidRDefault="00661D32" w:rsidP="001D2319">
            <w:pPr>
              <w:pStyle w:val="BodyText"/>
              <w:jc w:val="center"/>
              <w:rPr>
                <w:b/>
                <w:sz w:val="20"/>
                <w:szCs w:val="20"/>
              </w:rPr>
            </w:pPr>
            <w:r>
              <w:rPr>
                <w:b/>
                <w:sz w:val="20"/>
                <w:szCs w:val="20"/>
              </w:rPr>
              <w:t>Weight o</w:t>
            </w:r>
            <w:r w:rsidR="001D2319" w:rsidRPr="00674C0E">
              <w:rPr>
                <w:b/>
                <w:sz w:val="20"/>
                <w:szCs w:val="20"/>
              </w:rPr>
              <w:t>f Cube After 28days Curing</w:t>
            </w:r>
            <w:r w:rsidR="001D2319">
              <w:rPr>
                <w:b/>
                <w:sz w:val="20"/>
                <w:szCs w:val="20"/>
              </w:rPr>
              <w:t xml:space="preserve"> </w:t>
            </w:r>
            <w:r w:rsidR="001D2319" w:rsidRPr="00674C0E">
              <w:rPr>
                <w:b/>
                <w:sz w:val="20"/>
                <w:szCs w:val="20"/>
              </w:rPr>
              <w:t>Normal</w:t>
            </w:r>
          </w:p>
        </w:tc>
      </w:tr>
      <w:tr w:rsidR="008F5FF9" w:rsidRPr="00674C0E" w:rsidTr="00661D32">
        <w:trPr>
          <w:trHeight w:val="1766"/>
        </w:trPr>
        <w:tc>
          <w:tcPr>
            <w:tcW w:w="1257" w:type="pct"/>
          </w:tcPr>
          <w:p w:rsidR="00B961FB" w:rsidRPr="00674C0E" w:rsidRDefault="00B961FB" w:rsidP="001D2319">
            <w:pPr>
              <w:pStyle w:val="BodyText"/>
              <w:jc w:val="center"/>
              <w:rPr>
                <w:b/>
                <w:sz w:val="20"/>
                <w:szCs w:val="20"/>
              </w:rPr>
            </w:pPr>
          </w:p>
          <w:p w:rsidR="00B961FB" w:rsidRPr="00674C0E" w:rsidRDefault="00B961FB" w:rsidP="001D2319">
            <w:pPr>
              <w:pStyle w:val="BodyText"/>
              <w:jc w:val="center"/>
              <w:rPr>
                <w:b/>
                <w:sz w:val="20"/>
                <w:szCs w:val="20"/>
              </w:rPr>
            </w:pPr>
            <w:r w:rsidRPr="00674C0E">
              <w:rPr>
                <w:b/>
                <w:noProof/>
                <w:sz w:val="20"/>
                <w:szCs w:val="20"/>
                <w:lang w:val="en-IN" w:eastAsia="en-IN"/>
              </w:rPr>
              <w:drawing>
                <wp:inline distT="0" distB="0" distL="0" distR="0">
                  <wp:extent cx="1266286" cy="1138687"/>
                  <wp:effectExtent l="19050" t="0" r="0" b="0"/>
                  <wp:docPr id="19" name="Picture 8"/>
                  <wp:cNvGraphicFramePr/>
                  <a:graphic xmlns:a="http://schemas.openxmlformats.org/drawingml/2006/main">
                    <a:graphicData uri="http://schemas.openxmlformats.org/drawingml/2006/picture">
                      <pic:pic xmlns:pic="http://schemas.openxmlformats.org/drawingml/2006/picture">
                        <pic:nvPicPr>
                          <pic:cNvPr id="16" name="image21.jpeg"/>
                          <pic:cNvPicPr/>
                        </pic:nvPicPr>
                        <pic:blipFill>
                          <a:blip r:embed="rId12" cstate="print"/>
                          <a:stretch>
                            <a:fillRect/>
                          </a:stretch>
                        </pic:blipFill>
                        <pic:spPr>
                          <a:xfrm>
                            <a:off x="0" y="0"/>
                            <a:ext cx="1270060" cy="1142081"/>
                          </a:xfrm>
                          <a:prstGeom prst="rect">
                            <a:avLst/>
                          </a:prstGeom>
                        </pic:spPr>
                      </pic:pic>
                    </a:graphicData>
                  </a:graphic>
                </wp:inline>
              </w:drawing>
            </w:r>
          </w:p>
          <w:p w:rsidR="00B961FB" w:rsidRPr="00674C0E" w:rsidRDefault="00B961FB" w:rsidP="001D2319">
            <w:pPr>
              <w:pStyle w:val="BodyText"/>
              <w:jc w:val="center"/>
              <w:rPr>
                <w:b/>
                <w:sz w:val="20"/>
                <w:szCs w:val="20"/>
              </w:rPr>
            </w:pPr>
          </w:p>
        </w:tc>
        <w:tc>
          <w:tcPr>
            <w:tcW w:w="1190" w:type="pct"/>
          </w:tcPr>
          <w:p w:rsidR="00B961FB" w:rsidRPr="00674C0E" w:rsidRDefault="00B961FB" w:rsidP="001D2319">
            <w:pPr>
              <w:pStyle w:val="BodyText"/>
              <w:jc w:val="center"/>
              <w:rPr>
                <w:b/>
                <w:sz w:val="20"/>
                <w:szCs w:val="20"/>
              </w:rPr>
            </w:pPr>
          </w:p>
          <w:p w:rsidR="00B961FB" w:rsidRPr="00674C0E" w:rsidRDefault="00B961FB" w:rsidP="001D2319">
            <w:pPr>
              <w:pStyle w:val="BodyText"/>
              <w:jc w:val="center"/>
              <w:rPr>
                <w:b/>
                <w:sz w:val="20"/>
                <w:szCs w:val="20"/>
              </w:rPr>
            </w:pPr>
            <w:r w:rsidRPr="00674C0E">
              <w:rPr>
                <w:b/>
                <w:noProof/>
                <w:sz w:val="20"/>
                <w:szCs w:val="20"/>
                <w:lang w:val="en-IN" w:eastAsia="en-IN"/>
              </w:rPr>
              <w:drawing>
                <wp:inline distT="0" distB="0" distL="0" distR="0">
                  <wp:extent cx="1223154" cy="1138687"/>
                  <wp:effectExtent l="19050" t="0" r="0" b="0"/>
                  <wp:docPr id="20" name="Picture 9"/>
                  <wp:cNvGraphicFramePr/>
                  <a:graphic xmlns:a="http://schemas.openxmlformats.org/drawingml/2006/main">
                    <a:graphicData uri="http://schemas.openxmlformats.org/drawingml/2006/picture">
                      <pic:pic xmlns:pic="http://schemas.openxmlformats.org/drawingml/2006/picture">
                        <pic:nvPicPr>
                          <pic:cNvPr id="18" name="image22.jpeg"/>
                          <pic:cNvPicPr/>
                        </pic:nvPicPr>
                        <pic:blipFill>
                          <a:blip r:embed="rId13" cstate="print"/>
                          <a:stretch>
                            <a:fillRect/>
                          </a:stretch>
                        </pic:blipFill>
                        <pic:spPr>
                          <a:xfrm>
                            <a:off x="0" y="0"/>
                            <a:ext cx="1229619" cy="1144705"/>
                          </a:xfrm>
                          <a:prstGeom prst="rect">
                            <a:avLst/>
                          </a:prstGeom>
                        </pic:spPr>
                      </pic:pic>
                    </a:graphicData>
                  </a:graphic>
                </wp:inline>
              </w:drawing>
            </w:r>
          </w:p>
          <w:p w:rsidR="00B961FB" w:rsidRPr="00674C0E" w:rsidRDefault="00B961FB" w:rsidP="001D2319">
            <w:pPr>
              <w:pStyle w:val="BodyText"/>
              <w:jc w:val="center"/>
              <w:rPr>
                <w:b/>
                <w:sz w:val="20"/>
                <w:szCs w:val="20"/>
              </w:rPr>
            </w:pPr>
          </w:p>
        </w:tc>
        <w:tc>
          <w:tcPr>
            <w:tcW w:w="1190" w:type="pct"/>
            <w:vAlign w:val="center"/>
          </w:tcPr>
          <w:p w:rsidR="00B961FB" w:rsidRPr="00674C0E" w:rsidRDefault="00B961FB" w:rsidP="001D2319">
            <w:pPr>
              <w:pStyle w:val="BodyText"/>
              <w:jc w:val="center"/>
              <w:rPr>
                <w:sz w:val="20"/>
                <w:szCs w:val="20"/>
              </w:rPr>
            </w:pPr>
          </w:p>
          <w:p w:rsidR="00B961FB" w:rsidRPr="00674C0E" w:rsidRDefault="00891429" w:rsidP="001D2319">
            <w:pPr>
              <w:pStyle w:val="BodyText"/>
              <w:jc w:val="center"/>
              <w:rPr>
                <w:sz w:val="20"/>
                <w:szCs w:val="20"/>
              </w:rPr>
            </w:pPr>
            <w:r w:rsidRPr="00891429">
              <w:rPr>
                <w:position w:val="1"/>
                <w:sz w:val="20"/>
                <w:szCs w:val="20"/>
              </w:rPr>
            </w:r>
            <w:r w:rsidRPr="00891429">
              <w:rPr>
                <w:position w:val="1"/>
                <w:sz w:val="20"/>
                <w:szCs w:val="20"/>
              </w:rPr>
              <w:pict>
                <v:group id="docshapegroup117" o:spid="_x0000_s1208" style="width:93.75pt;height:93.1pt;mso-position-horizontal-relative:char;mso-position-vertical-relative:line" coordsize="2036,2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8" o:spid="_x0000_s1209" type="#_x0000_t75" style="position:absolute;width:2036;height:2108">
                    <v:imagedata r:id="rId14" o:title=""/>
                  </v:shape>
                  <v:shape id="docshape119" o:spid="_x0000_s1210" type="#_x0000_t75" style="position:absolute;left:12;top:2;width:1932;height:2014">
                    <v:imagedata r:id="rId15" o:title=""/>
                  </v:shape>
                  <w10:wrap type="none"/>
                  <w10:anchorlock/>
                </v:group>
              </w:pict>
            </w:r>
          </w:p>
          <w:p w:rsidR="00B961FB" w:rsidRPr="00674C0E" w:rsidRDefault="00B961FB" w:rsidP="001D2319">
            <w:pPr>
              <w:jc w:val="center"/>
              <w:rPr>
                <w:rFonts w:ascii="Times New Roman" w:hAnsi="Times New Roman" w:cs="Times New Roman"/>
                <w:sz w:val="20"/>
                <w:szCs w:val="20"/>
              </w:rPr>
            </w:pPr>
          </w:p>
        </w:tc>
        <w:tc>
          <w:tcPr>
            <w:tcW w:w="1363" w:type="pct"/>
            <w:vAlign w:val="center"/>
          </w:tcPr>
          <w:p w:rsidR="00B961FB" w:rsidRPr="00674C0E" w:rsidRDefault="00891429" w:rsidP="001D2319">
            <w:pPr>
              <w:pStyle w:val="BodyText"/>
              <w:jc w:val="center"/>
              <w:rPr>
                <w:sz w:val="20"/>
                <w:szCs w:val="20"/>
              </w:rPr>
            </w:pPr>
            <w:r w:rsidRPr="00891429">
              <w:rPr>
                <w:position w:val="9"/>
                <w:sz w:val="20"/>
                <w:szCs w:val="20"/>
              </w:rPr>
            </w:r>
            <w:r w:rsidRPr="00891429">
              <w:rPr>
                <w:position w:val="9"/>
                <w:sz w:val="20"/>
                <w:szCs w:val="20"/>
              </w:rPr>
              <w:pict>
                <v:group id="docshapegroup132" o:spid="_x0000_s1205" style="width:99.3pt;height:93.6pt;mso-position-horizontal-relative:char;mso-position-vertical-relative:line" coordsize="2072,1943">
                  <v:shape id="docshape133" o:spid="_x0000_s1206" type="#_x0000_t75" style="position:absolute;width:2072;height:1943">
                    <v:imagedata r:id="rId16" o:title=""/>
                  </v:shape>
                  <v:shape id="docshape134" o:spid="_x0000_s1207" type="#_x0000_t75" style="position:absolute;left:12;top:1;width:1968;height:1851">
                    <v:imagedata r:id="rId17" o:title=""/>
                  </v:shape>
                  <w10:wrap type="none"/>
                  <w10:anchorlock/>
                </v:group>
              </w:pict>
            </w:r>
          </w:p>
        </w:tc>
      </w:tr>
      <w:tr w:rsidR="001D2319" w:rsidRPr="00674C0E" w:rsidTr="00661D32">
        <w:trPr>
          <w:trHeight w:val="749"/>
        </w:trPr>
        <w:tc>
          <w:tcPr>
            <w:tcW w:w="1257"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w:t>
            </w:r>
            <w:r w:rsidR="005D701B">
              <w:rPr>
                <w:b/>
                <w:sz w:val="20"/>
                <w:szCs w:val="20"/>
              </w:rPr>
              <w:t xml:space="preserve"> 5</w:t>
            </w:r>
            <w:r w:rsidRPr="00674C0E">
              <w:rPr>
                <w:b/>
                <w:sz w:val="20"/>
                <w:szCs w:val="20"/>
              </w:rPr>
              <w:t xml:space="preserve"> :</w:t>
            </w:r>
          </w:p>
          <w:p w:rsidR="001D2319" w:rsidRPr="00674C0E" w:rsidRDefault="001D2319" w:rsidP="001D2319">
            <w:pPr>
              <w:pStyle w:val="BodyText"/>
              <w:jc w:val="center"/>
              <w:rPr>
                <w:b/>
                <w:sz w:val="20"/>
                <w:szCs w:val="20"/>
              </w:rPr>
            </w:pPr>
            <w:r w:rsidRPr="00674C0E">
              <w:rPr>
                <w:b/>
                <w:sz w:val="20"/>
                <w:szCs w:val="20"/>
              </w:rPr>
              <w:t>Compression Strength Test Result</w:t>
            </w:r>
          </w:p>
        </w:tc>
        <w:tc>
          <w:tcPr>
            <w:tcW w:w="1190"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w:t>
            </w:r>
            <w:r w:rsidR="005D701B">
              <w:rPr>
                <w:b/>
                <w:sz w:val="20"/>
                <w:szCs w:val="20"/>
              </w:rPr>
              <w:t xml:space="preserve"> 6</w:t>
            </w:r>
            <w:r w:rsidRPr="00674C0E">
              <w:rPr>
                <w:b/>
                <w:sz w:val="20"/>
                <w:szCs w:val="20"/>
              </w:rPr>
              <w:t xml:space="preserve"> :</w:t>
            </w:r>
          </w:p>
          <w:p w:rsidR="001D2319" w:rsidRPr="00674C0E" w:rsidRDefault="001D2319" w:rsidP="001D2319">
            <w:pPr>
              <w:pStyle w:val="BodyText"/>
              <w:jc w:val="center"/>
              <w:rPr>
                <w:b/>
                <w:sz w:val="20"/>
                <w:szCs w:val="20"/>
              </w:rPr>
            </w:pPr>
            <w:r>
              <w:rPr>
                <w:b/>
                <w:sz w:val="20"/>
                <w:szCs w:val="20"/>
              </w:rPr>
              <w:t>Breakage o</w:t>
            </w:r>
            <w:r w:rsidRPr="00674C0E">
              <w:rPr>
                <w:b/>
                <w:sz w:val="20"/>
                <w:szCs w:val="20"/>
              </w:rPr>
              <w:t>f Cubes</w:t>
            </w:r>
          </w:p>
        </w:tc>
        <w:tc>
          <w:tcPr>
            <w:tcW w:w="1190" w:type="pct"/>
            <w:vAlign w:val="center"/>
          </w:tcPr>
          <w:p w:rsidR="001D2319" w:rsidRPr="00674C0E"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pacing w:val="-2"/>
                <w:sz w:val="20"/>
                <w:szCs w:val="20"/>
              </w:rPr>
              <w:t xml:space="preserve"> </w:t>
            </w:r>
            <w:r w:rsidRPr="00674C0E">
              <w:rPr>
                <w:b/>
                <w:sz w:val="20"/>
                <w:szCs w:val="20"/>
              </w:rPr>
              <w:t>No.</w:t>
            </w:r>
            <w:r w:rsidR="00661D32">
              <w:rPr>
                <w:b/>
                <w:sz w:val="20"/>
                <w:szCs w:val="20"/>
              </w:rPr>
              <w:t xml:space="preserve"> </w:t>
            </w:r>
            <w:r w:rsidR="005D701B">
              <w:rPr>
                <w:b/>
                <w:sz w:val="20"/>
                <w:szCs w:val="20"/>
              </w:rPr>
              <w:t>7</w:t>
            </w:r>
            <w:r w:rsidRPr="00674C0E">
              <w:rPr>
                <w:b/>
                <w:sz w:val="20"/>
                <w:szCs w:val="20"/>
              </w:rPr>
              <w:t xml:space="preserve"> :</w:t>
            </w:r>
          </w:p>
          <w:p w:rsidR="001D2319" w:rsidRPr="001D2319" w:rsidRDefault="001D2319" w:rsidP="001D2319">
            <w:pPr>
              <w:pStyle w:val="BodyText"/>
              <w:jc w:val="center"/>
              <w:rPr>
                <w:b/>
                <w:sz w:val="20"/>
                <w:szCs w:val="20"/>
              </w:rPr>
            </w:pPr>
            <w:r w:rsidRPr="00674C0E">
              <w:rPr>
                <w:b/>
                <w:sz w:val="20"/>
                <w:szCs w:val="20"/>
              </w:rPr>
              <w:t>Super</w:t>
            </w:r>
            <w:r>
              <w:rPr>
                <w:b/>
                <w:sz w:val="20"/>
                <w:szCs w:val="20"/>
              </w:rPr>
              <w:t xml:space="preserve"> </w:t>
            </w:r>
            <w:r w:rsidRPr="00674C0E">
              <w:rPr>
                <w:b/>
                <w:sz w:val="20"/>
                <w:szCs w:val="20"/>
              </w:rPr>
              <w:t>Plasticizers</w:t>
            </w:r>
            <w:r w:rsidRPr="00674C0E">
              <w:rPr>
                <w:b/>
                <w:spacing w:val="1"/>
                <w:sz w:val="20"/>
                <w:szCs w:val="20"/>
              </w:rPr>
              <w:t xml:space="preserve"> </w:t>
            </w:r>
            <w:r w:rsidRPr="00674C0E">
              <w:rPr>
                <w:b/>
                <w:sz w:val="20"/>
                <w:szCs w:val="20"/>
              </w:rPr>
              <w:t>Mixing</w:t>
            </w:r>
            <w:r w:rsidRPr="00674C0E">
              <w:rPr>
                <w:b/>
                <w:spacing w:val="-5"/>
                <w:sz w:val="20"/>
                <w:szCs w:val="20"/>
              </w:rPr>
              <w:t xml:space="preserve"> </w:t>
            </w:r>
            <w:r>
              <w:rPr>
                <w:b/>
                <w:sz w:val="20"/>
                <w:szCs w:val="20"/>
              </w:rPr>
              <w:t>i</w:t>
            </w:r>
            <w:r w:rsidRPr="00674C0E">
              <w:rPr>
                <w:b/>
                <w:sz w:val="20"/>
                <w:szCs w:val="20"/>
              </w:rPr>
              <w:t>n</w:t>
            </w:r>
            <w:r w:rsidRPr="00674C0E">
              <w:rPr>
                <w:b/>
                <w:spacing w:val="-4"/>
                <w:sz w:val="20"/>
                <w:szCs w:val="20"/>
              </w:rPr>
              <w:t xml:space="preserve"> </w:t>
            </w:r>
            <w:r w:rsidRPr="00674C0E">
              <w:rPr>
                <w:b/>
                <w:sz w:val="20"/>
                <w:szCs w:val="20"/>
              </w:rPr>
              <w:t>Dry</w:t>
            </w:r>
            <w:r w:rsidRPr="00674C0E">
              <w:rPr>
                <w:b/>
                <w:spacing w:val="-5"/>
                <w:sz w:val="20"/>
                <w:szCs w:val="20"/>
              </w:rPr>
              <w:t xml:space="preserve"> </w:t>
            </w:r>
            <w:r w:rsidRPr="00674C0E">
              <w:rPr>
                <w:b/>
                <w:sz w:val="20"/>
                <w:szCs w:val="20"/>
              </w:rPr>
              <w:t>State</w:t>
            </w:r>
            <w:r w:rsidRPr="00674C0E">
              <w:rPr>
                <w:b/>
                <w:spacing w:val="-5"/>
                <w:sz w:val="20"/>
                <w:szCs w:val="20"/>
              </w:rPr>
              <w:t xml:space="preserve"> </w:t>
            </w:r>
            <w:r>
              <w:rPr>
                <w:b/>
                <w:sz w:val="20"/>
                <w:szCs w:val="20"/>
              </w:rPr>
              <w:t xml:space="preserve">of </w:t>
            </w:r>
            <w:r w:rsidRPr="00674C0E">
              <w:rPr>
                <w:b/>
                <w:sz w:val="20"/>
                <w:szCs w:val="20"/>
              </w:rPr>
              <w:t>Concrete</w:t>
            </w:r>
          </w:p>
        </w:tc>
        <w:tc>
          <w:tcPr>
            <w:tcW w:w="1363" w:type="pct"/>
            <w:vAlign w:val="center"/>
          </w:tcPr>
          <w:p w:rsidR="001D2319" w:rsidRDefault="001D2319" w:rsidP="001D2319">
            <w:pPr>
              <w:pStyle w:val="BodyText"/>
              <w:jc w:val="center"/>
              <w:rPr>
                <w:b/>
                <w:sz w:val="20"/>
                <w:szCs w:val="20"/>
              </w:rPr>
            </w:pPr>
            <w:r w:rsidRPr="00674C0E">
              <w:rPr>
                <w:b/>
                <w:sz w:val="20"/>
                <w:szCs w:val="20"/>
              </w:rPr>
              <w:t>Fig</w:t>
            </w:r>
            <w:r w:rsidR="00661D32">
              <w:rPr>
                <w:b/>
                <w:sz w:val="20"/>
                <w:szCs w:val="20"/>
              </w:rPr>
              <w:t>.</w:t>
            </w:r>
            <w:r w:rsidRPr="00674C0E">
              <w:rPr>
                <w:b/>
                <w:sz w:val="20"/>
                <w:szCs w:val="20"/>
              </w:rPr>
              <w:t xml:space="preserve"> No.</w:t>
            </w:r>
            <w:r w:rsidR="00661D32">
              <w:rPr>
                <w:b/>
                <w:sz w:val="20"/>
                <w:szCs w:val="20"/>
              </w:rPr>
              <w:t xml:space="preserve"> </w:t>
            </w:r>
            <w:r w:rsidR="005D701B">
              <w:rPr>
                <w:b/>
                <w:sz w:val="20"/>
                <w:szCs w:val="20"/>
              </w:rPr>
              <w:t>8</w:t>
            </w:r>
            <w:r w:rsidRPr="00674C0E">
              <w:rPr>
                <w:b/>
                <w:sz w:val="20"/>
                <w:szCs w:val="20"/>
              </w:rPr>
              <w:t>:</w:t>
            </w:r>
          </w:p>
          <w:p w:rsidR="001D2319" w:rsidRPr="001D2319" w:rsidRDefault="001D2319" w:rsidP="001D2319">
            <w:pPr>
              <w:pStyle w:val="BodyText"/>
              <w:jc w:val="center"/>
              <w:rPr>
                <w:b/>
                <w:sz w:val="20"/>
                <w:szCs w:val="20"/>
              </w:rPr>
            </w:pPr>
            <w:r w:rsidRPr="00674C0E">
              <w:rPr>
                <w:b/>
                <w:sz w:val="20"/>
                <w:szCs w:val="20"/>
              </w:rPr>
              <w:t xml:space="preserve">Dry </w:t>
            </w:r>
            <w:r>
              <w:rPr>
                <w:b/>
                <w:sz w:val="20"/>
                <w:szCs w:val="20"/>
              </w:rPr>
              <w:t>Mixing o</w:t>
            </w:r>
            <w:r w:rsidRPr="00674C0E">
              <w:rPr>
                <w:b/>
                <w:sz w:val="20"/>
                <w:szCs w:val="20"/>
              </w:rPr>
              <w:t>f Concrete</w:t>
            </w:r>
          </w:p>
        </w:tc>
      </w:tr>
    </w:tbl>
    <w:p w:rsidR="00AF3579" w:rsidRDefault="00AF3579" w:rsidP="008341E8">
      <w:pPr>
        <w:spacing w:line="240" w:lineRule="auto"/>
        <w:jc w:val="both"/>
        <w:rPr>
          <w:rFonts w:ascii="Times New Roman" w:hAnsi="Times New Roman" w:cs="Times New Roman"/>
          <w:sz w:val="20"/>
          <w:szCs w:val="20"/>
        </w:rPr>
      </w:pPr>
    </w:p>
    <w:p w:rsidR="00AF3579" w:rsidRPr="006A6DAF" w:rsidRDefault="00AF3579" w:rsidP="00AF3579">
      <w:pPr>
        <w:pStyle w:val="BodyText"/>
        <w:jc w:val="center"/>
        <w:rPr>
          <w:b/>
          <w:i/>
          <w:spacing w:val="-5"/>
          <w:sz w:val="20"/>
          <w:szCs w:val="20"/>
        </w:rPr>
      </w:pPr>
      <w:r w:rsidRPr="006A6DAF">
        <w:rPr>
          <w:b/>
          <w:i/>
          <w:sz w:val="20"/>
          <w:szCs w:val="20"/>
        </w:rPr>
        <w:t>Table</w:t>
      </w:r>
      <w:r w:rsidRPr="006A6DAF">
        <w:rPr>
          <w:b/>
          <w:i/>
          <w:spacing w:val="-6"/>
          <w:sz w:val="20"/>
          <w:szCs w:val="20"/>
        </w:rPr>
        <w:t xml:space="preserve"> </w:t>
      </w:r>
      <w:r w:rsidR="00516D5D" w:rsidRPr="006A6DAF">
        <w:rPr>
          <w:b/>
          <w:i/>
          <w:sz w:val="20"/>
          <w:szCs w:val="20"/>
        </w:rPr>
        <w:t xml:space="preserve">No </w:t>
      </w:r>
      <w:r w:rsidR="006A6DAF" w:rsidRPr="006A6DAF">
        <w:rPr>
          <w:b/>
          <w:i/>
          <w:sz w:val="20"/>
          <w:szCs w:val="20"/>
        </w:rPr>
        <w:t>9:</w:t>
      </w:r>
      <w:r w:rsidRPr="006A6DAF">
        <w:rPr>
          <w:b/>
          <w:i/>
          <w:spacing w:val="-6"/>
          <w:sz w:val="20"/>
          <w:szCs w:val="20"/>
        </w:rPr>
        <w:t xml:space="preserve"> </w:t>
      </w:r>
      <w:r w:rsidRPr="006A6DAF">
        <w:rPr>
          <w:b/>
          <w:i/>
          <w:sz w:val="20"/>
          <w:szCs w:val="20"/>
        </w:rPr>
        <w:t xml:space="preserve">Compression Strength Test </w:t>
      </w:r>
      <w:r w:rsidR="006A6DAF" w:rsidRPr="006A6DAF">
        <w:rPr>
          <w:b/>
          <w:i/>
          <w:sz w:val="20"/>
          <w:szCs w:val="20"/>
        </w:rPr>
        <w:t>for Specimens</w:t>
      </w:r>
    </w:p>
    <w:p w:rsidR="00AF3579" w:rsidRPr="006A6DAF" w:rsidRDefault="00A913A2" w:rsidP="00AF3579">
      <w:pPr>
        <w:pStyle w:val="BodyText"/>
        <w:jc w:val="center"/>
        <w:rPr>
          <w:b/>
          <w:i/>
          <w:sz w:val="20"/>
          <w:szCs w:val="20"/>
        </w:rPr>
      </w:pPr>
      <w:proofErr w:type="gramStart"/>
      <w:r>
        <w:rPr>
          <w:b/>
          <w:i/>
          <w:sz w:val="20"/>
          <w:szCs w:val="20"/>
        </w:rPr>
        <w:t>o</w:t>
      </w:r>
      <w:r w:rsidR="006A6DAF" w:rsidRPr="006A6DAF">
        <w:rPr>
          <w:b/>
          <w:i/>
          <w:sz w:val="20"/>
          <w:szCs w:val="20"/>
        </w:rPr>
        <w:t>f</w:t>
      </w:r>
      <w:proofErr w:type="gramEnd"/>
      <w:r w:rsidR="00AF3579" w:rsidRPr="006A6DAF">
        <w:rPr>
          <w:b/>
          <w:i/>
          <w:spacing w:val="-3"/>
          <w:sz w:val="20"/>
          <w:szCs w:val="20"/>
        </w:rPr>
        <w:t xml:space="preserve"> </w:t>
      </w:r>
      <w:r w:rsidR="00AF3579" w:rsidRPr="006A6DAF">
        <w:rPr>
          <w:b/>
          <w:i/>
          <w:sz w:val="20"/>
          <w:szCs w:val="20"/>
        </w:rPr>
        <w:t>150x150x150</w:t>
      </w:r>
      <w:r w:rsidR="00AF3579" w:rsidRPr="006A6DAF">
        <w:rPr>
          <w:b/>
          <w:i/>
          <w:spacing w:val="-5"/>
          <w:sz w:val="20"/>
          <w:szCs w:val="20"/>
        </w:rPr>
        <w:t xml:space="preserve"> </w:t>
      </w:r>
      <w:r w:rsidR="00AF3579" w:rsidRPr="006A6DAF">
        <w:rPr>
          <w:b/>
          <w:i/>
          <w:sz w:val="20"/>
          <w:szCs w:val="20"/>
        </w:rPr>
        <w:t>mm</w:t>
      </w:r>
      <w:r w:rsidR="00AF3579" w:rsidRPr="006A6DAF">
        <w:rPr>
          <w:b/>
          <w:i/>
          <w:spacing w:val="-4"/>
          <w:sz w:val="20"/>
          <w:szCs w:val="20"/>
        </w:rPr>
        <w:t xml:space="preserve"> </w:t>
      </w:r>
      <w:r w:rsidR="00AF3579" w:rsidRPr="006A6DAF">
        <w:rPr>
          <w:b/>
          <w:i/>
          <w:sz w:val="20"/>
          <w:szCs w:val="20"/>
        </w:rPr>
        <w:t xml:space="preserve">For </w:t>
      </w:r>
      <w:r w:rsidR="00AF3579" w:rsidRPr="006A6DAF">
        <w:rPr>
          <w:b/>
          <w:i/>
          <w:spacing w:val="-57"/>
          <w:sz w:val="20"/>
          <w:szCs w:val="20"/>
        </w:rPr>
        <w:t xml:space="preserve"> </w:t>
      </w:r>
      <w:r w:rsidR="00AF3579" w:rsidRPr="006A6DAF">
        <w:rPr>
          <w:b/>
          <w:i/>
          <w:sz w:val="20"/>
          <w:szCs w:val="20"/>
        </w:rPr>
        <w:t>Normal Mix</w:t>
      </w:r>
    </w:p>
    <w:tbl>
      <w:tblPr>
        <w:tblStyle w:val="TableGrid"/>
        <w:tblW w:w="292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9"/>
        <w:gridCol w:w="1372"/>
        <w:gridCol w:w="1620"/>
        <w:gridCol w:w="1925"/>
      </w:tblGrid>
      <w:tr w:rsidR="00AF3579" w:rsidRPr="00674C0E" w:rsidTr="008C079E">
        <w:trPr>
          <w:trHeight w:val="550"/>
          <w:jc w:val="center"/>
        </w:trPr>
        <w:tc>
          <w:tcPr>
            <w:tcW w:w="605" w:type="pct"/>
            <w:tcBorders>
              <w:top w:val="single" w:sz="4" w:space="0" w:color="auto"/>
              <w:bottom w:val="single" w:sz="4" w:space="0" w:color="auto"/>
            </w:tcBorders>
            <w:vAlign w:val="center"/>
          </w:tcPr>
          <w:p w:rsidR="00AF3579" w:rsidRPr="00674C0E" w:rsidRDefault="00AF3579" w:rsidP="008C079E">
            <w:pPr>
              <w:pStyle w:val="BodyText"/>
              <w:jc w:val="center"/>
              <w:rPr>
                <w:b/>
                <w:sz w:val="20"/>
                <w:szCs w:val="20"/>
              </w:rPr>
            </w:pPr>
            <w:r w:rsidRPr="00674C0E">
              <w:rPr>
                <w:b/>
                <w:sz w:val="20"/>
                <w:szCs w:val="20"/>
              </w:rPr>
              <w:t>Sl.</w:t>
            </w:r>
            <w:r>
              <w:rPr>
                <w:b/>
                <w:sz w:val="20"/>
                <w:szCs w:val="20"/>
              </w:rPr>
              <w:t xml:space="preserve"> </w:t>
            </w:r>
            <w:r w:rsidRPr="00674C0E">
              <w:rPr>
                <w:b/>
                <w:sz w:val="20"/>
                <w:szCs w:val="20"/>
              </w:rPr>
              <w:t>No</w:t>
            </w:r>
            <w:r>
              <w:rPr>
                <w:b/>
                <w:sz w:val="20"/>
                <w:szCs w:val="20"/>
              </w:rPr>
              <w:t>.</w:t>
            </w:r>
          </w:p>
        </w:tc>
        <w:tc>
          <w:tcPr>
            <w:tcW w:w="1188" w:type="pct"/>
            <w:tcBorders>
              <w:top w:val="single" w:sz="4" w:space="0" w:color="auto"/>
              <w:bottom w:val="single" w:sz="4" w:space="0" w:color="auto"/>
            </w:tcBorders>
            <w:vAlign w:val="center"/>
          </w:tcPr>
          <w:p w:rsidR="00AF3579" w:rsidRDefault="00AF3579" w:rsidP="008C079E">
            <w:pPr>
              <w:pStyle w:val="BodyText"/>
              <w:jc w:val="center"/>
              <w:rPr>
                <w:b/>
                <w:sz w:val="20"/>
                <w:szCs w:val="20"/>
              </w:rPr>
            </w:pPr>
            <w:r w:rsidRPr="00674C0E">
              <w:rPr>
                <w:b/>
                <w:sz w:val="20"/>
                <w:szCs w:val="20"/>
              </w:rPr>
              <w:t xml:space="preserve">Identification </w:t>
            </w:r>
          </w:p>
          <w:p w:rsidR="00AF3579" w:rsidRPr="00674C0E" w:rsidRDefault="00AF3579" w:rsidP="008C079E">
            <w:pPr>
              <w:pStyle w:val="BodyText"/>
              <w:jc w:val="center"/>
              <w:rPr>
                <w:b/>
                <w:sz w:val="20"/>
                <w:szCs w:val="20"/>
              </w:rPr>
            </w:pPr>
            <w:r>
              <w:rPr>
                <w:b/>
                <w:sz w:val="20"/>
                <w:szCs w:val="20"/>
              </w:rPr>
              <w:t xml:space="preserve"> </w:t>
            </w:r>
            <w:r w:rsidRPr="00674C0E">
              <w:rPr>
                <w:b/>
                <w:sz w:val="20"/>
                <w:szCs w:val="20"/>
              </w:rPr>
              <w:t>Mark</w:t>
            </w:r>
          </w:p>
        </w:tc>
        <w:tc>
          <w:tcPr>
            <w:tcW w:w="1467" w:type="pct"/>
            <w:tcBorders>
              <w:top w:val="single" w:sz="4" w:space="0" w:color="auto"/>
              <w:bottom w:val="single" w:sz="4" w:space="0" w:color="auto"/>
            </w:tcBorders>
            <w:vAlign w:val="center"/>
          </w:tcPr>
          <w:p w:rsidR="00AF3579" w:rsidRDefault="00AF3579" w:rsidP="008C079E">
            <w:pPr>
              <w:pStyle w:val="BodyText"/>
              <w:jc w:val="center"/>
              <w:rPr>
                <w:b/>
                <w:sz w:val="20"/>
                <w:szCs w:val="20"/>
              </w:rPr>
            </w:pPr>
            <w:r w:rsidRPr="00674C0E">
              <w:rPr>
                <w:b/>
                <w:sz w:val="20"/>
                <w:szCs w:val="20"/>
              </w:rPr>
              <w:t>Actual age of the</w:t>
            </w:r>
          </w:p>
          <w:p w:rsidR="00AF3579" w:rsidRPr="00674C0E" w:rsidRDefault="00AF3579" w:rsidP="008C079E">
            <w:pPr>
              <w:pStyle w:val="BodyText"/>
              <w:jc w:val="center"/>
              <w:rPr>
                <w:b/>
                <w:sz w:val="20"/>
                <w:szCs w:val="20"/>
              </w:rPr>
            </w:pPr>
            <w:r w:rsidRPr="00674C0E">
              <w:rPr>
                <w:b/>
                <w:sz w:val="20"/>
                <w:szCs w:val="20"/>
              </w:rPr>
              <w:t xml:space="preserve"> specimens in days</w:t>
            </w:r>
          </w:p>
        </w:tc>
        <w:tc>
          <w:tcPr>
            <w:tcW w:w="1740" w:type="pct"/>
            <w:tcBorders>
              <w:top w:val="single" w:sz="4" w:space="0" w:color="auto"/>
              <w:bottom w:val="single" w:sz="4" w:space="0" w:color="auto"/>
            </w:tcBorders>
            <w:vAlign w:val="center"/>
          </w:tcPr>
          <w:p w:rsidR="00AF3579" w:rsidRDefault="00AF3579" w:rsidP="008C079E">
            <w:pPr>
              <w:pStyle w:val="BodyText"/>
              <w:jc w:val="center"/>
              <w:rPr>
                <w:b/>
                <w:sz w:val="20"/>
                <w:szCs w:val="20"/>
              </w:rPr>
            </w:pPr>
            <w:r w:rsidRPr="00674C0E">
              <w:rPr>
                <w:b/>
                <w:sz w:val="20"/>
                <w:szCs w:val="20"/>
              </w:rPr>
              <w:t xml:space="preserve">Average </w:t>
            </w:r>
          </w:p>
          <w:p w:rsidR="00AF3579" w:rsidRDefault="00AF3579" w:rsidP="008C079E">
            <w:pPr>
              <w:pStyle w:val="BodyText"/>
              <w:jc w:val="center"/>
              <w:rPr>
                <w:b/>
                <w:sz w:val="20"/>
                <w:szCs w:val="20"/>
              </w:rPr>
            </w:pPr>
            <w:r w:rsidRPr="00674C0E">
              <w:rPr>
                <w:b/>
                <w:sz w:val="20"/>
                <w:szCs w:val="20"/>
              </w:rPr>
              <w:t>Compression Strength</w:t>
            </w:r>
          </w:p>
          <w:p w:rsidR="00AF3579" w:rsidRPr="00541452" w:rsidRDefault="00AF3579" w:rsidP="008C079E">
            <w:pPr>
              <w:pStyle w:val="BodyText"/>
              <w:jc w:val="center"/>
              <w:rPr>
                <w:b/>
                <w:sz w:val="20"/>
                <w:szCs w:val="20"/>
              </w:rPr>
            </w:pPr>
            <w:r>
              <w:rPr>
                <w:b/>
                <w:sz w:val="20"/>
                <w:szCs w:val="20"/>
              </w:rPr>
              <w:t xml:space="preserve"> i</w:t>
            </w:r>
            <w:r w:rsidRPr="00674C0E">
              <w:rPr>
                <w:b/>
                <w:sz w:val="20"/>
                <w:szCs w:val="20"/>
              </w:rPr>
              <w:t>n</w:t>
            </w:r>
            <w:r>
              <w:rPr>
                <w:b/>
                <w:sz w:val="20"/>
                <w:szCs w:val="20"/>
              </w:rPr>
              <w:t xml:space="preserve"> </w:t>
            </w:r>
            <w:r w:rsidRPr="00674C0E">
              <w:rPr>
                <w:b/>
                <w:sz w:val="20"/>
                <w:szCs w:val="20"/>
              </w:rPr>
              <w:t>N/mm</w:t>
            </w:r>
            <w:r w:rsidRPr="00674C0E">
              <w:rPr>
                <w:b/>
                <w:sz w:val="20"/>
                <w:szCs w:val="20"/>
                <w:vertAlign w:val="superscript"/>
              </w:rPr>
              <w:t>2</w:t>
            </w:r>
          </w:p>
        </w:tc>
      </w:tr>
      <w:tr w:rsidR="00AF3579" w:rsidRPr="00674C0E" w:rsidTr="008C079E">
        <w:trPr>
          <w:trHeight w:val="156"/>
          <w:jc w:val="center"/>
        </w:trPr>
        <w:tc>
          <w:tcPr>
            <w:tcW w:w="605" w:type="pct"/>
            <w:tcBorders>
              <w:top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1</w:t>
            </w:r>
          </w:p>
        </w:tc>
        <w:tc>
          <w:tcPr>
            <w:tcW w:w="1188" w:type="pct"/>
            <w:tcBorders>
              <w:top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N</w:t>
            </w:r>
          </w:p>
        </w:tc>
        <w:tc>
          <w:tcPr>
            <w:tcW w:w="1467" w:type="pct"/>
            <w:tcBorders>
              <w:top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3</w:t>
            </w:r>
          </w:p>
        </w:tc>
        <w:tc>
          <w:tcPr>
            <w:tcW w:w="1740" w:type="pct"/>
            <w:tcBorders>
              <w:top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14.29</w:t>
            </w:r>
          </w:p>
        </w:tc>
      </w:tr>
      <w:tr w:rsidR="00AF3579" w:rsidRPr="00674C0E" w:rsidTr="008C079E">
        <w:trPr>
          <w:trHeight w:val="156"/>
          <w:jc w:val="center"/>
        </w:trPr>
        <w:tc>
          <w:tcPr>
            <w:tcW w:w="605" w:type="pct"/>
            <w:vAlign w:val="center"/>
          </w:tcPr>
          <w:p w:rsidR="00AF3579" w:rsidRPr="00674C0E" w:rsidRDefault="00AF3579" w:rsidP="008C079E">
            <w:pPr>
              <w:pStyle w:val="BodyText"/>
              <w:jc w:val="center"/>
              <w:rPr>
                <w:sz w:val="20"/>
                <w:szCs w:val="20"/>
              </w:rPr>
            </w:pPr>
            <w:r w:rsidRPr="00674C0E">
              <w:rPr>
                <w:sz w:val="20"/>
                <w:szCs w:val="20"/>
              </w:rPr>
              <w:t>2</w:t>
            </w:r>
          </w:p>
        </w:tc>
        <w:tc>
          <w:tcPr>
            <w:tcW w:w="1188" w:type="pct"/>
            <w:vAlign w:val="center"/>
          </w:tcPr>
          <w:p w:rsidR="00AF3579" w:rsidRPr="00674C0E" w:rsidRDefault="00AF3579" w:rsidP="008C079E">
            <w:pPr>
              <w:pStyle w:val="BodyText"/>
              <w:jc w:val="center"/>
              <w:rPr>
                <w:sz w:val="20"/>
                <w:szCs w:val="20"/>
              </w:rPr>
            </w:pPr>
            <w:r w:rsidRPr="00674C0E">
              <w:rPr>
                <w:sz w:val="20"/>
                <w:szCs w:val="20"/>
              </w:rPr>
              <w:t>N</w:t>
            </w:r>
          </w:p>
        </w:tc>
        <w:tc>
          <w:tcPr>
            <w:tcW w:w="1467" w:type="pct"/>
            <w:vAlign w:val="center"/>
          </w:tcPr>
          <w:p w:rsidR="00AF3579" w:rsidRPr="00674C0E" w:rsidRDefault="00AF3579" w:rsidP="008C079E">
            <w:pPr>
              <w:pStyle w:val="BodyText"/>
              <w:jc w:val="center"/>
              <w:rPr>
                <w:sz w:val="20"/>
                <w:szCs w:val="20"/>
              </w:rPr>
            </w:pPr>
            <w:r w:rsidRPr="00674C0E">
              <w:rPr>
                <w:sz w:val="20"/>
                <w:szCs w:val="20"/>
              </w:rPr>
              <w:t>14</w:t>
            </w:r>
          </w:p>
        </w:tc>
        <w:tc>
          <w:tcPr>
            <w:tcW w:w="1740" w:type="pct"/>
            <w:vAlign w:val="center"/>
          </w:tcPr>
          <w:p w:rsidR="00AF3579" w:rsidRPr="00674C0E" w:rsidRDefault="00AF3579" w:rsidP="008C079E">
            <w:pPr>
              <w:pStyle w:val="BodyText"/>
              <w:jc w:val="center"/>
              <w:rPr>
                <w:sz w:val="20"/>
                <w:szCs w:val="20"/>
              </w:rPr>
            </w:pPr>
            <w:r w:rsidRPr="00674C0E">
              <w:rPr>
                <w:sz w:val="20"/>
                <w:szCs w:val="20"/>
              </w:rPr>
              <w:t>27.48</w:t>
            </w:r>
          </w:p>
        </w:tc>
      </w:tr>
      <w:tr w:rsidR="00AF3579" w:rsidRPr="00674C0E" w:rsidTr="008C079E">
        <w:trPr>
          <w:trHeight w:val="156"/>
          <w:jc w:val="center"/>
        </w:trPr>
        <w:tc>
          <w:tcPr>
            <w:tcW w:w="605" w:type="pct"/>
            <w:vAlign w:val="center"/>
          </w:tcPr>
          <w:p w:rsidR="00AF3579" w:rsidRPr="00674C0E" w:rsidRDefault="00AF3579" w:rsidP="008C079E">
            <w:pPr>
              <w:pStyle w:val="BodyText"/>
              <w:jc w:val="center"/>
              <w:rPr>
                <w:sz w:val="20"/>
                <w:szCs w:val="20"/>
              </w:rPr>
            </w:pPr>
            <w:r w:rsidRPr="00674C0E">
              <w:rPr>
                <w:sz w:val="20"/>
                <w:szCs w:val="20"/>
              </w:rPr>
              <w:t>3</w:t>
            </w:r>
          </w:p>
        </w:tc>
        <w:tc>
          <w:tcPr>
            <w:tcW w:w="1188" w:type="pct"/>
            <w:vAlign w:val="center"/>
          </w:tcPr>
          <w:p w:rsidR="00AF3579" w:rsidRPr="00674C0E" w:rsidRDefault="00AF3579" w:rsidP="008C079E">
            <w:pPr>
              <w:pStyle w:val="BodyText"/>
              <w:jc w:val="center"/>
              <w:rPr>
                <w:sz w:val="20"/>
                <w:szCs w:val="20"/>
              </w:rPr>
            </w:pPr>
            <w:r w:rsidRPr="00674C0E">
              <w:rPr>
                <w:sz w:val="20"/>
                <w:szCs w:val="20"/>
              </w:rPr>
              <w:t>N</w:t>
            </w:r>
          </w:p>
        </w:tc>
        <w:tc>
          <w:tcPr>
            <w:tcW w:w="1467" w:type="pct"/>
            <w:vAlign w:val="center"/>
          </w:tcPr>
          <w:p w:rsidR="00AF3579" w:rsidRPr="00674C0E" w:rsidRDefault="00AF3579" w:rsidP="008C079E">
            <w:pPr>
              <w:pStyle w:val="BodyText"/>
              <w:jc w:val="center"/>
              <w:rPr>
                <w:sz w:val="20"/>
                <w:szCs w:val="20"/>
              </w:rPr>
            </w:pPr>
            <w:r w:rsidRPr="00674C0E">
              <w:rPr>
                <w:sz w:val="20"/>
                <w:szCs w:val="20"/>
              </w:rPr>
              <w:t>28</w:t>
            </w:r>
          </w:p>
        </w:tc>
        <w:tc>
          <w:tcPr>
            <w:tcW w:w="1740" w:type="pct"/>
            <w:vAlign w:val="center"/>
          </w:tcPr>
          <w:p w:rsidR="00AF3579" w:rsidRPr="00674C0E" w:rsidRDefault="00AF3579" w:rsidP="008C079E">
            <w:pPr>
              <w:pStyle w:val="BodyText"/>
              <w:jc w:val="center"/>
              <w:rPr>
                <w:sz w:val="20"/>
                <w:szCs w:val="20"/>
              </w:rPr>
            </w:pPr>
            <w:r w:rsidRPr="00674C0E">
              <w:rPr>
                <w:sz w:val="20"/>
                <w:szCs w:val="20"/>
              </w:rPr>
              <w:t>38.74</w:t>
            </w:r>
          </w:p>
        </w:tc>
      </w:tr>
      <w:tr w:rsidR="00AF3579" w:rsidRPr="00674C0E" w:rsidTr="008C079E">
        <w:trPr>
          <w:trHeight w:val="156"/>
          <w:jc w:val="center"/>
        </w:trPr>
        <w:tc>
          <w:tcPr>
            <w:tcW w:w="605" w:type="pct"/>
            <w:tcBorders>
              <w:bottom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4</w:t>
            </w:r>
          </w:p>
        </w:tc>
        <w:tc>
          <w:tcPr>
            <w:tcW w:w="1188" w:type="pct"/>
            <w:tcBorders>
              <w:bottom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N</w:t>
            </w:r>
          </w:p>
        </w:tc>
        <w:tc>
          <w:tcPr>
            <w:tcW w:w="1467" w:type="pct"/>
            <w:tcBorders>
              <w:bottom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56</w:t>
            </w:r>
          </w:p>
        </w:tc>
        <w:tc>
          <w:tcPr>
            <w:tcW w:w="1740" w:type="pct"/>
            <w:tcBorders>
              <w:bottom w:val="single" w:sz="4" w:space="0" w:color="auto"/>
            </w:tcBorders>
            <w:vAlign w:val="center"/>
          </w:tcPr>
          <w:p w:rsidR="00AF3579" w:rsidRPr="00674C0E" w:rsidRDefault="00AF3579" w:rsidP="008C079E">
            <w:pPr>
              <w:pStyle w:val="BodyText"/>
              <w:jc w:val="center"/>
              <w:rPr>
                <w:sz w:val="20"/>
                <w:szCs w:val="20"/>
              </w:rPr>
            </w:pPr>
            <w:r w:rsidRPr="00674C0E">
              <w:rPr>
                <w:sz w:val="20"/>
                <w:szCs w:val="20"/>
              </w:rPr>
              <w:t>42.14</w:t>
            </w:r>
          </w:p>
        </w:tc>
      </w:tr>
    </w:tbl>
    <w:p w:rsidR="00AF3579" w:rsidRPr="00674C0E" w:rsidRDefault="00AF3579" w:rsidP="00AF3579">
      <w:pPr>
        <w:spacing w:line="240" w:lineRule="auto"/>
        <w:ind w:right="876"/>
        <w:jc w:val="both"/>
        <w:rPr>
          <w:rFonts w:ascii="Times New Roman" w:hAnsi="Times New Roman" w:cs="Times New Roman"/>
          <w:b/>
          <w:sz w:val="20"/>
          <w:szCs w:val="20"/>
        </w:rPr>
      </w:pPr>
    </w:p>
    <w:p w:rsidR="00C635E9" w:rsidRDefault="00AF3579" w:rsidP="007161BF">
      <w:pPr>
        <w:spacing w:after="0" w:line="240" w:lineRule="auto"/>
        <w:ind w:right="876"/>
        <w:jc w:val="center"/>
        <w:rPr>
          <w:b/>
          <w:sz w:val="20"/>
          <w:szCs w:val="20"/>
        </w:rPr>
      </w:pPr>
      <w:r>
        <w:rPr>
          <w:b/>
          <w:sz w:val="20"/>
          <w:szCs w:val="20"/>
        </w:rPr>
        <w:lastRenderedPageBreak/>
        <w:t xml:space="preserve">                     </w:t>
      </w:r>
      <w:r w:rsidRPr="00674C0E">
        <w:rPr>
          <w:rFonts w:ascii="Times New Roman" w:hAnsi="Times New Roman" w:cs="Times New Roman"/>
          <w:b/>
          <w:noProof/>
          <w:sz w:val="20"/>
          <w:szCs w:val="20"/>
          <w:lang w:val="en-IN" w:eastAsia="en-IN"/>
        </w:rPr>
        <w:drawing>
          <wp:inline distT="0" distB="0" distL="0" distR="0">
            <wp:extent cx="4102843" cy="2527539"/>
            <wp:effectExtent l="19050" t="0" r="11957" b="6111"/>
            <wp:docPr id="7"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F3579" w:rsidRDefault="00AF3579" w:rsidP="00B56DC3">
      <w:pPr>
        <w:pStyle w:val="BodyText"/>
        <w:jc w:val="center"/>
        <w:rPr>
          <w:b/>
          <w:sz w:val="20"/>
          <w:szCs w:val="20"/>
        </w:rPr>
      </w:pPr>
      <w:r w:rsidRPr="00674C0E">
        <w:rPr>
          <w:b/>
          <w:sz w:val="20"/>
          <w:szCs w:val="20"/>
        </w:rPr>
        <w:t>Graph No.1 Normal Specimen Average Compression Strength Result</w:t>
      </w:r>
    </w:p>
    <w:p w:rsidR="00B56DC3" w:rsidRPr="00B56DC3" w:rsidRDefault="00B56DC3" w:rsidP="00B56DC3">
      <w:pPr>
        <w:pStyle w:val="BodyText"/>
        <w:jc w:val="center"/>
        <w:rPr>
          <w:b/>
          <w:sz w:val="20"/>
          <w:szCs w:val="20"/>
        </w:rPr>
      </w:pPr>
    </w:p>
    <w:p w:rsidR="00AF3579" w:rsidRPr="006A6DAF" w:rsidRDefault="00516D5D" w:rsidP="00AF3579">
      <w:pPr>
        <w:pStyle w:val="BodyText"/>
        <w:jc w:val="center"/>
        <w:rPr>
          <w:b/>
          <w:i/>
          <w:sz w:val="20"/>
          <w:szCs w:val="20"/>
        </w:rPr>
      </w:pPr>
      <w:r w:rsidRPr="006A6DAF">
        <w:rPr>
          <w:b/>
          <w:i/>
          <w:sz w:val="20"/>
          <w:szCs w:val="20"/>
        </w:rPr>
        <w:t xml:space="preserve">Table No </w:t>
      </w:r>
      <w:r w:rsidR="006A6DAF" w:rsidRPr="006A6DAF">
        <w:rPr>
          <w:b/>
          <w:i/>
          <w:sz w:val="20"/>
          <w:szCs w:val="20"/>
        </w:rPr>
        <w:t>10:</w:t>
      </w:r>
      <w:r w:rsidR="00AF3579" w:rsidRPr="006A6DAF">
        <w:rPr>
          <w:b/>
          <w:i/>
          <w:sz w:val="20"/>
          <w:szCs w:val="20"/>
        </w:rPr>
        <w:t xml:space="preserve"> Design Mix Average Compression Strength</w:t>
      </w:r>
    </w:p>
    <w:p w:rsidR="00AF3579" w:rsidRPr="006A6DAF" w:rsidRDefault="00B56DC3" w:rsidP="00AF3579">
      <w:pPr>
        <w:pStyle w:val="BodyText"/>
        <w:jc w:val="center"/>
        <w:rPr>
          <w:b/>
          <w:i/>
          <w:sz w:val="20"/>
          <w:szCs w:val="20"/>
        </w:rPr>
      </w:pPr>
      <w:r>
        <w:rPr>
          <w:b/>
          <w:i/>
          <w:sz w:val="20"/>
          <w:szCs w:val="20"/>
        </w:rPr>
        <w:t>Test a</w:t>
      </w:r>
      <w:r w:rsidR="00AF3579" w:rsidRPr="006A6DAF">
        <w:rPr>
          <w:b/>
          <w:i/>
          <w:sz w:val="20"/>
          <w:szCs w:val="20"/>
        </w:rPr>
        <w:t xml:space="preserve">t 3days </w:t>
      </w:r>
      <w:r w:rsidR="006A6DAF" w:rsidRPr="006A6DAF">
        <w:rPr>
          <w:b/>
          <w:i/>
          <w:sz w:val="20"/>
          <w:szCs w:val="20"/>
        </w:rPr>
        <w:t>and</w:t>
      </w:r>
      <w:r>
        <w:rPr>
          <w:b/>
          <w:i/>
          <w:sz w:val="20"/>
          <w:szCs w:val="20"/>
        </w:rPr>
        <w:t xml:space="preserve"> 28 days for Specimens o</w:t>
      </w:r>
      <w:r w:rsidR="00AF3579" w:rsidRPr="006A6DAF">
        <w:rPr>
          <w:b/>
          <w:i/>
          <w:sz w:val="20"/>
          <w:szCs w:val="20"/>
        </w:rPr>
        <w:t>f 150x150x150 mm</w:t>
      </w:r>
    </w:p>
    <w:tbl>
      <w:tblPr>
        <w:tblStyle w:val="TableGrid"/>
        <w:tblW w:w="23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9"/>
        <w:gridCol w:w="908"/>
        <w:gridCol w:w="1197"/>
        <w:gridCol w:w="1561"/>
      </w:tblGrid>
      <w:tr w:rsidR="006A6DAF" w:rsidRPr="00674C0E" w:rsidTr="006A6DAF">
        <w:trPr>
          <w:trHeight w:val="438"/>
          <w:jc w:val="center"/>
        </w:trPr>
        <w:tc>
          <w:tcPr>
            <w:tcW w:w="985" w:type="pct"/>
            <w:vMerge w:val="restart"/>
            <w:tcBorders>
              <w:top w:val="single" w:sz="4" w:space="0" w:color="auto"/>
            </w:tcBorders>
            <w:vAlign w:val="center"/>
          </w:tcPr>
          <w:p w:rsidR="006A6DAF" w:rsidRPr="00674C0E" w:rsidRDefault="006A6DAF" w:rsidP="008C079E">
            <w:pPr>
              <w:tabs>
                <w:tab w:val="left" w:pos="10490"/>
              </w:tabs>
              <w:ind w:right="82"/>
              <w:jc w:val="center"/>
              <w:rPr>
                <w:rFonts w:ascii="Times New Roman" w:hAnsi="Times New Roman" w:cs="Times New Roman"/>
                <w:b/>
                <w:sz w:val="20"/>
                <w:szCs w:val="20"/>
              </w:rPr>
            </w:pPr>
            <w:r w:rsidRPr="00674C0E">
              <w:rPr>
                <w:rFonts w:ascii="Times New Roman" w:hAnsi="Times New Roman" w:cs="Times New Roman"/>
                <w:b/>
                <w:sz w:val="20"/>
                <w:szCs w:val="20"/>
              </w:rPr>
              <w:t>Sl.</w:t>
            </w:r>
            <w:r>
              <w:rPr>
                <w:rFonts w:ascii="Times New Roman" w:hAnsi="Times New Roman" w:cs="Times New Roman"/>
                <w:b/>
                <w:sz w:val="20"/>
                <w:szCs w:val="20"/>
              </w:rPr>
              <w:t xml:space="preserve"> </w:t>
            </w:r>
            <w:r w:rsidRPr="00674C0E">
              <w:rPr>
                <w:rFonts w:ascii="Times New Roman" w:hAnsi="Times New Roman" w:cs="Times New Roman"/>
                <w:b/>
                <w:sz w:val="20"/>
                <w:szCs w:val="20"/>
              </w:rPr>
              <w:t>No</w:t>
            </w:r>
            <w:r>
              <w:rPr>
                <w:rFonts w:ascii="Times New Roman" w:hAnsi="Times New Roman" w:cs="Times New Roman"/>
                <w:b/>
                <w:sz w:val="20"/>
                <w:szCs w:val="20"/>
              </w:rPr>
              <w:t>.</w:t>
            </w:r>
          </w:p>
        </w:tc>
        <w:tc>
          <w:tcPr>
            <w:tcW w:w="994" w:type="pct"/>
            <w:vMerge w:val="restart"/>
            <w:tcBorders>
              <w:top w:val="single" w:sz="4" w:space="0" w:color="auto"/>
            </w:tcBorders>
            <w:vAlign w:val="center"/>
          </w:tcPr>
          <w:p w:rsidR="006A6DAF" w:rsidRPr="00674C0E" w:rsidRDefault="006A6DAF" w:rsidP="008C079E">
            <w:pPr>
              <w:tabs>
                <w:tab w:val="left" w:pos="10490"/>
              </w:tabs>
              <w:ind w:right="82"/>
              <w:jc w:val="center"/>
              <w:rPr>
                <w:rFonts w:ascii="Times New Roman" w:hAnsi="Times New Roman" w:cs="Times New Roman"/>
                <w:b/>
                <w:sz w:val="20"/>
                <w:szCs w:val="20"/>
              </w:rPr>
            </w:pPr>
            <w:r>
              <w:rPr>
                <w:rFonts w:ascii="Times New Roman" w:hAnsi="Times New Roman" w:cs="Times New Roman"/>
                <w:b/>
                <w:sz w:val="20"/>
                <w:szCs w:val="20"/>
              </w:rPr>
              <w:t>Mix ID</w:t>
            </w:r>
          </w:p>
        </w:tc>
        <w:tc>
          <w:tcPr>
            <w:tcW w:w="3021" w:type="pct"/>
            <w:gridSpan w:val="2"/>
            <w:tcBorders>
              <w:top w:val="single" w:sz="4" w:space="0" w:color="auto"/>
              <w:bottom w:val="single" w:sz="4" w:space="0" w:color="auto"/>
            </w:tcBorders>
            <w:vAlign w:val="center"/>
          </w:tcPr>
          <w:p w:rsidR="006A6DAF" w:rsidRDefault="006A6DAF" w:rsidP="008C079E">
            <w:pPr>
              <w:tabs>
                <w:tab w:val="left" w:pos="10490"/>
              </w:tabs>
              <w:ind w:right="82"/>
              <w:jc w:val="center"/>
              <w:rPr>
                <w:rFonts w:ascii="Times New Roman" w:hAnsi="Times New Roman" w:cs="Times New Roman"/>
                <w:b/>
                <w:sz w:val="20"/>
                <w:szCs w:val="20"/>
              </w:rPr>
            </w:pPr>
            <w:r w:rsidRPr="00674C0E">
              <w:rPr>
                <w:rFonts w:ascii="Times New Roman" w:hAnsi="Times New Roman" w:cs="Times New Roman"/>
                <w:b/>
                <w:sz w:val="20"/>
                <w:szCs w:val="20"/>
              </w:rPr>
              <w:t>Average Compression Strength</w:t>
            </w:r>
          </w:p>
          <w:p w:rsidR="006A6DAF" w:rsidRPr="00AC6072" w:rsidRDefault="006A6DAF" w:rsidP="008C079E">
            <w:pPr>
              <w:tabs>
                <w:tab w:val="left" w:pos="10490"/>
              </w:tabs>
              <w:ind w:right="82"/>
              <w:jc w:val="center"/>
              <w:rPr>
                <w:rFonts w:ascii="Times New Roman" w:hAnsi="Times New Roman" w:cs="Times New Roman"/>
                <w:b/>
                <w:sz w:val="20"/>
                <w:szCs w:val="20"/>
              </w:rPr>
            </w:pPr>
            <w:r w:rsidRPr="00674C0E">
              <w:rPr>
                <w:rFonts w:ascii="Times New Roman" w:hAnsi="Times New Roman" w:cs="Times New Roman"/>
                <w:b/>
                <w:sz w:val="20"/>
                <w:szCs w:val="20"/>
              </w:rPr>
              <w:t>Result in N/mm</w:t>
            </w:r>
            <w:r w:rsidRPr="00674C0E">
              <w:rPr>
                <w:rFonts w:ascii="Times New Roman" w:hAnsi="Times New Roman" w:cs="Times New Roman"/>
                <w:b/>
                <w:sz w:val="20"/>
                <w:szCs w:val="20"/>
                <w:vertAlign w:val="superscript"/>
              </w:rPr>
              <w:t>2</w:t>
            </w:r>
          </w:p>
        </w:tc>
      </w:tr>
      <w:tr w:rsidR="006A6DAF" w:rsidRPr="00674C0E" w:rsidTr="006A6DAF">
        <w:trPr>
          <w:trHeight w:val="239"/>
          <w:jc w:val="center"/>
        </w:trPr>
        <w:tc>
          <w:tcPr>
            <w:tcW w:w="985" w:type="pct"/>
            <w:vMerge/>
            <w:tcBorders>
              <w:bottom w:val="single" w:sz="4" w:space="0" w:color="auto"/>
            </w:tcBorders>
            <w:vAlign w:val="center"/>
          </w:tcPr>
          <w:p w:rsidR="006A6DAF" w:rsidRPr="00674C0E" w:rsidRDefault="006A6DAF" w:rsidP="008C079E">
            <w:pPr>
              <w:tabs>
                <w:tab w:val="left" w:pos="10490"/>
              </w:tabs>
              <w:ind w:right="82"/>
              <w:jc w:val="center"/>
              <w:rPr>
                <w:rFonts w:ascii="Times New Roman" w:hAnsi="Times New Roman" w:cs="Times New Roman"/>
                <w:b/>
                <w:sz w:val="20"/>
                <w:szCs w:val="20"/>
              </w:rPr>
            </w:pPr>
          </w:p>
        </w:tc>
        <w:tc>
          <w:tcPr>
            <w:tcW w:w="994" w:type="pct"/>
            <w:vMerge/>
            <w:tcBorders>
              <w:bottom w:val="single" w:sz="4" w:space="0" w:color="auto"/>
            </w:tcBorders>
            <w:vAlign w:val="center"/>
          </w:tcPr>
          <w:p w:rsidR="006A6DAF" w:rsidRDefault="006A6DAF" w:rsidP="008C079E">
            <w:pPr>
              <w:tabs>
                <w:tab w:val="left" w:pos="10490"/>
              </w:tabs>
              <w:ind w:right="82"/>
              <w:jc w:val="center"/>
              <w:rPr>
                <w:rFonts w:ascii="Times New Roman" w:hAnsi="Times New Roman" w:cs="Times New Roman"/>
                <w:b/>
                <w:sz w:val="20"/>
                <w:szCs w:val="20"/>
              </w:rPr>
            </w:pPr>
          </w:p>
        </w:tc>
        <w:tc>
          <w:tcPr>
            <w:tcW w:w="1311" w:type="pct"/>
            <w:tcBorders>
              <w:top w:val="single" w:sz="4" w:space="0" w:color="auto"/>
              <w:bottom w:val="single" w:sz="4" w:space="0" w:color="auto"/>
            </w:tcBorders>
            <w:vAlign w:val="center"/>
          </w:tcPr>
          <w:p w:rsidR="006A6DAF" w:rsidRPr="00674C0E" w:rsidRDefault="006A6DAF" w:rsidP="006A6DAF">
            <w:pPr>
              <w:tabs>
                <w:tab w:val="left" w:pos="10490"/>
              </w:tabs>
              <w:ind w:right="82"/>
              <w:jc w:val="center"/>
              <w:rPr>
                <w:rFonts w:ascii="Times New Roman" w:hAnsi="Times New Roman" w:cs="Times New Roman"/>
                <w:b/>
                <w:sz w:val="20"/>
                <w:szCs w:val="20"/>
              </w:rPr>
            </w:pPr>
            <w:r w:rsidRPr="00AC6072">
              <w:rPr>
                <w:rFonts w:ascii="Times New Roman" w:hAnsi="Times New Roman" w:cs="Times New Roman"/>
                <w:b/>
                <w:sz w:val="20"/>
                <w:szCs w:val="20"/>
              </w:rPr>
              <w:t>3days</w:t>
            </w:r>
          </w:p>
        </w:tc>
        <w:tc>
          <w:tcPr>
            <w:tcW w:w="1710" w:type="pct"/>
            <w:tcBorders>
              <w:top w:val="single" w:sz="4" w:space="0" w:color="auto"/>
              <w:bottom w:val="single" w:sz="4" w:space="0" w:color="auto"/>
            </w:tcBorders>
            <w:vAlign w:val="center"/>
          </w:tcPr>
          <w:p w:rsidR="006A6DAF" w:rsidRPr="00674C0E" w:rsidRDefault="006A6DAF" w:rsidP="006A6DAF">
            <w:pPr>
              <w:tabs>
                <w:tab w:val="left" w:pos="10490"/>
              </w:tabs>
              <w:ind w:right="82"/>
              <w:jc w:val="center"/>
              <w:rPr>
                <w:rFonts w:ascii="Times New Roman" w:hAnsi="Times New Roman" w:cs="Times New Roman"/>
                <w:b/>
                <w:sz w:val="20"/>
                <w:szCs w:val="20"/>
              </w:rPr>
            </w:pPr>
            <w:r w:rsidRPr="00AC6072">
              <w:rPr>
                <w:rFonts w:ascii="Times New Roman" w:hAnsi="Times New Roman" w:cs="Times New Roman"/>
                <w:b/>
                <w:sz w:val="20"/>
                <w:szCs w:val="20"/>
              </w:rPr>
              <w:t>28days</w:t>
            </w:r>
          </w:p>
        </w:tc>
      </w:tr>
      <w:tr w:rsidR="006A6DAF" w:rsidRPr="00674C0E" w:rsidTr="006A6DAF">
        <w:trPr>
          <w:trHeight w:val="234"/>
          <w:jc w:val="center"/>
        </w:trPr>
        <w:tc>
          <w:tcPr>
            <w:tcW w:w="985" w:type="pct"/>
            <w:tcBorders>
              <w:top w:val="single" w:sz="4" w:space="0" w:color="auto"/>
            </w:tcBorders>
            <w:vAlign w:val="center"/>
          </w:tcPr>
          <w:p w:rsidR="006A6DAF" w:rsidRPr="009C04B5" w:rsidRDefault="006A6DAF" w:rsidP="008C079E">
            <w:pPr>
              <w:pStyle w:val="BodyText"/>
              <w:numPr>
                <w:ilvl w:val="0"/>
                <w:numId w:val="15"/>
              </w:numPr>
              <w:jc w:val="center"/>
              <w:rPr>
                <w:b/>
                <w:sz w:val="20"/>
                <w:szCs w:val="20"/>
              </w:rPr>
            </w:pPr>
          </w:p>
        </w:tc>
        <w:tc>
          <w:tcPr>
            <w:tcW w:w="994" w:type="pct"/>
            <w:tcBorders>
              <w:top w:val="single" w:sz="4" w:space="0" w:color="auto"/>
            </w:tcBorders>
            <w:vAlign w:val="center"/>
          </w:tcPr>
          <w:p w:rsidR="006A6DAF" w:rsidRPr="00674C0E" w:rsidRDefault="006A6DAF" w:rsidP="006A6DAF">
            <w:pPr>
              <w:pStyle w:val="BodyText"/>
              <w:rPr>
                <w:sz w:val="20"/>
                <w:szCs w:val="20"/>
              </w:rPr>
            </w:pPr>
            <w:r w:rsidRPr="00674C0E">
              <w:rPr>
                <w:sz w:val="20"/>
                <w:szCs w:val="20"/>
              </w:rPr>
              <w:t>D 0%</w:t>
            </w:r>
          </w:p>
        </w:tc>
        <w:tc>
          <w:tcPr>
            <w:tcW w:w="1311" w:type="pct"/>
            <w:tcBorders>
              <w:top w:val="single" w:sz="4" w:space="0" w:color="auto"/>
            </w:tcBorders>
            <w:vAlign w:val="center"/>
          </w:tcPr>
          <w:p w:rsidR="006A6DAF" w:rsidRPr="00674C0E" w:rsidRDefault="006A6DAF" w:rsidP="006A6DAF">
            <w:pPr>
              <w:pStyle w:val="BodyText"/>
              <w:jc w:val="center"/>
              <w:rPr>
                <w:sz w:val="20"/>
                <w:szCs w:val="20"/>
              </w:rPr>
            </w:pPr>
            <w:r>
              <w:rPr>
                <w:sz w:val="20"/>
                <w:szCs w:val="20"/>
              </w:rPr>
              <w:t>14.23</w:t>
            </w:r>
          </w:p>
        </w:tc>
        <w:tc>
          <w:tcPr>
            <w:tcW w:w="1710" w:type="pct"/>
            <w:tcBorders>
              <w:top w:val="single" w:sz="4" w:space="0" w:color="auto"/>
            </w:tcBorders>
            <w:vAlign w:val="center"/>
          </w:tcPr>
          <w:p w:rsidR="006A6DAF" w:rsidRPr="00674C0E" w:rsidRDefault="006A6DAF" w:rsidP="006A6DAF">
            <w:pPr>
              <w:pStyle w:val="BodyText"/>
              <w:jc w:val="center"/>
              <w:rPr>
                <w:sz w:val="20"/>
                <w:szCs w:val="20"/>
              </w:rPr>
            </w:pPr>
            <w:r>
              <w:rPr>
                <w:sz w:val="20"/>
                <w:szCs w:val="20"/>
              </w:rPr>
              <w:t>37.86</w:t>
            </w:r>
          </w:p>
        </w:tc>
      </w:tr>
      <w:tr w:rsidR="006A6DAF" w:rsidRPr="00674C0E" w:rsidTr="006A6DAF">
        <w:trPr>
          <w:trHeight w:val="234"/>
          <w:jc w:val="center"/>
        </w:trPr>
        <w:tc>
          <w:tcPr>
            <w:tcW w:w="985" w:type="pct"/>
            <w:vAlign w:val="center"/>
          </w:tcPr>
          <w:p w:rsidR="006A6DAF" w:rsidRPr="009C04B5" w:rsidRDefault="006A6DAF" w:rsidP="008C079E">
            <w:pPr>
              <w:pStyle w:val="BodyText"/>
              <w:numPr>
                <w:ilvl w:val="0"/>
                <w:numId w:val="15"/>
              </w:numPr>
              <w:jc w:val="center"/>
              <w:rPr>
                <w:b/>
                <w:sz w:val="20"/>
                <w:szCs w:val="20"/>
              </w:rPr>
            </w:pPr>
          </w:p>
        </w:tc>
        <w:tc>
          <w:tcPr>
            <w:tcW w:w="994" w:type="pct"/>
            <w:vAlign w:val="center"/>
          </w:tcPr>
          <w:p w:rsidR="006A6DAF" w:rsidRPr="00674C0E" w:rsidRDefault="006A6DAF" w:rsidP="006A6DAF">
            <w:pPr>
              <w:pStyle w:val="BodyText"/>
              <w:rPr>
                <w:sz w:val="20"/>
                <w:szCs w:val="20"/>
              </w:rPr>
            </w:pPr>
            <w:r w:rsidRPr="00674C0E">
              <w:rPr>
                <w:sz w:val="20"/>
                <w:szCs w:val="20"/>
              </w:rPr>
              <w:t>D 0.5%</w:t>
            </w:r>
          </w:p>
        </w:tc>
        <w:tc>
          <w:tcPr>
            <w:tcW w:w="1311" w:type="pct"/>
            <w:vAlign w:val="center"/>
          </w:tcPr>
          <w:p w:rsidR="006A6DAF" w:rsidRPr="00674C0E" w:rsidRDefault="006A6DAF" w:rsidP="006A6DAF">
            <w:pPr>
              <w:pStyle w:val="BodyText"/>
              <w:jc w:val="center"/>
              <w:rPr>
                <w:sz w:val="20"/>
                <w:szCs w:val="20"/>
              </w:rPr>
            </w:pPr>
            <w:r>
              <w:rPr>
                <w:sz w:val="20"/>
                <w:szCs w:val="20"/>
              </w:rPr>
              <w:t>14.80</w:t>
            </w:r>
          </w:p>
        </w:tc>
        <w:tc>
          <w:tcPr>
            <w:tcW w:w="1710" w:type="pct"/>
            <w:vAlign w:val="center"/>
          </w:tcPr>
          <w:p w:rsidR="006A6DAF" w:rsidRPr="00674C0E" w:rsidRDefault="006A6DAF" w:rsidP="006A6DAF">
            <w:pPr>
              <w:pStyle w:val="BodyText"/>
              <w:jc w:val="center"/>
              <w:rPr>
                <w:sz w:val="20"/>
                <w:szCs w:val="20"/>
              </w:rPr>
            </w:pPr>
            <w:r>
              <w:rPr>
                <w:sz w:val="20"/>
                <w:szCs w:val="20"/>
              </w:rPr>
              <w:t>39.55</w:t>
            </w:r>
          </w:p>
        </w:tc>
      </w:tr>
      <w:tr w:rsidR="006A6DAF" w:rsidRPr="00674C0E" w:rsidTr="006A6DAF">
        <w:trPr>
          <w:trHeight w:val="234"/>
          <w:jc w:val="center"/>
        </w:trPr>
        <w:tc>
          <w:tcPr>
            <w:tcW w:w="985" w:type="pct"/>
            <w:vAlign w:val="center"/>
          </w:tcPr>
          <w:p w:rsidR="006A6DAF" w:rsidRPr="009C04B5" w:rsidRDefault="006A6DAF" w:rsidP="008C079E">
            <w:pPr>
              <w:pStyle w:val="BodyText"/>
              <w:numPr>
                <w:ilvl w:val="0"/>
                <w:numId w:val="15"/>
              </w:numPr>
              <w:jc w:val="center"/>
              <w:rPr>
                <w:b/>
                <w:sz w:val="20"/>
                <w:szCs w:val="20"/>
              </w:rPr>
            </w:pPr>
          </w:p>
        </w:tc>
        <w:tc>
          <w:tcPr>
            <w:tcW w:w="994" w:type="pct"/>
            <w:vAlign w:val="center"/>
          </w:tcPr>
          <w:p w:rsidR="006A6DAF" w:rsidRPr="00674C0E" w:rsidRDefault="006A6DAF" w:rsidP="006A6DAF">
            <w:pPr>
              <w:pStyle w:val="BodyText"/>
              <w:rPr>
                <w:sz w:val="20"/>
                <w:szCs w:val="20"/>
              </w:rPr>
            </w:pPr>
            <w:r w:rsidRPr="00674C0E">
              <w:rPr>
                <w:sz w:val="20"/>
                <w:szCs w:val="20"/>
              </w:rPr>
              <w:t>D 1%</w:t>
            </w:r>
          </w:p>
        </w:tc>
        <w:tc>
          <w:tcPr>
            <w:tcW w:w="1311" w:type="pct"/>
            <w:vAlign w:val="center"/>
          </w:tcPr>
          <w:p w:rsidR="006A6DAF" w:rsidRPr="00674C0E" w:rsidRDefault="006A6DAF" w:rsidP="006A6DAF">
            <w:pPr>
              <w:pStyle w:val="BodyText"/>
              <w:jc w:val="center"/>
              <w:rPr>
                <w:sz w:val="20"/>
                <w:szCs w:val="20"/>
              </w:rPr>
            </w:pPr>
            <w:r>
              <w:rPr>
                <w:sz w:val="20"/>
                <w:szCs w:val="20"/>
              </w:rPr>
              <w:t>15.40</w:t>
            </w:r>
          </w:p>
        </w:tc>
        <w:tc>
          <w:tcPr>
            <w:tcW w:w="1710" w:type="pct"/>
            <w:vAlign w:val="center"/>
          </w:tcPr>
          <w:p w:rsidR="006A6DAF" w:rsidRPr="00674C0E" w:rsidRDefault="006A6DAF" w:rsidP="006A6DAF">
            <w:pPr>
              <w:pStyle w:val="BodyText"/>
              <w:jc w:val="center"/>
              <w:rPr>
                <w:sz w:val="20"/>
                <w:szCs w:val="20"/>
              </w:rPr>
            </w:pPr>
            <w:r>
              <w:rPr>
                <w:sz w:val="20"/>
                <w:szCs w:val="20"/>
              </w:rPr>
              <w:t>40.05</w:t>
            </w:r>
          </w:p>
        </w:tc>
      </w:tr>
      <w:tr w:rsidR="006A6DAF" w:rsidRPr="00674C0E" w:rsidTr="006A6DAF">
        <w:trPr>
          <w:trHeight w:val="234"/>
          <w:jc w:val="center"/>
        </w:trPr>
        <w:tc>
          <w:tcPr>
            <w:tcW w:w="985" w:type="pct"/>
            <w:vAlign w:val="center"/>
          </w:tcPr>
          <w:p w:rsidR="006A6DAF" w:rsidRPr="009C04B5" w:rsidRDefault="006A6DAF" w:rsidP="008C079E">
            <w:pPr>
              <w:pStyle w:val="BodyText"/>
              <w:numPr>
                <w:ilvl w:val="0"/>
                <w:numId w:val="15"/>
              </w:numPr>
              <w:jc w:val="center"/>
              <w:rPr>
                <w:b/>
                <w:sz w:val="20"/>
                <w:szCs w:val="20"/>
              </w:rPr>
            </w:pPr>
          </w:p>
        </w:tc>
        <w:tc>
          <w:tcPr>
            <w:tcW w:w="994" w:type="pct"/>
            <w:vAlign w:val="center"/>
          </w:tcPr>
          <w:p w:rsidR="006A6DAF" w:rsidRPr="00674C0E" w:rsidRDefault="006A6DAF" w:rsidP="006A6DAF">
            <w:pPr>
              <w:pStyle w:val="BodyText"/>
              <w:rPr>
                <w:sz w:val="20"/>
                <w:szCs w:val="20"/>
              </w:rPr>
            </w:pPr>
            <w:r w:rsidRPr="00674C0E">
              <w:rPr>
                <w:sz w:val="20"/>
                <w:szCs w:val="20"/>
              </w:rPr>
              <w:t>D 1.5%</w:t>
            </w:r>
          </w:p>
        </w:tc>
        <w:tc>
          <w:tcPr>
            <w:tcW w:w="1311" w:type="pct"/>
            <w:vAlign w:val="center"/>
          </w:tcPr>
          <w:p w:rsidR="006A6DAF" w:rsidRPr="00674C0E" w:rsidRDefault="006A6DAF" w:rsidP="006A6DAF">
            <w:pPr>
              <w:pStyle w:val="BodyText"/>
              <w:jc w:val="center"/>
              <w:rPr>
                <w:sz w:val="20"/>
                <w:szCs w:val="20"/>
              </w:rPr>
            </w:pPr>
            <w:r>
              <w:rPr>
                <w:sz w:val="20"/>
                <w:szCs w:val="20"/>
              </w:rPr>
              <w:t>15.70</w:t>
            </w:r>
          </w:p>
        </w:tc>
        <w:tc>
          <w:tcPr>
            <w:tcW w:w="1710" w:type="pct"/>
            <w:vAlign w:val="center"/>
          </w:tcPr>
          <w:p w:rsidR="006A6DAF" w:rsidRPr="00674C0E" w:rsidRDefault="006A6DAF" w:rsidP="006A6DAF">
            <w:pPr>
              <w:pStyle w:val="BodyText"/>
              <w:jc w:val="center"/>
              <w:rPr>
                <w:sz w:val="20"/>
                <w:szCs w:val="20"/>
              </w:rPr>
            </w:pPr>
            <w:r>
              <w:rPr>
                <w:sz w:val="20"/>
                <w:szCs w:val="20"/>
              </w:rPr>
              <w:t>40.55</w:t>
            </w:r>
          </w:p>
        </w:tc>
      </w:tr>
      <w:tr w:rsidR="006A6DAF" w:rsidRPr="00674C0E" w:rsidTr="006A6DAF">
        <w:trPr>
          <w:trHeight w:val="252"/>
          <w:jc w:val="center"/>
        </w:trPr>
        <w:tc>
          <w:tcPr>
            <w:tcW w:w="985" w:type="pct"/>
            <w:tcBorders>
              <w:bottom w:val="single" w:sz="4" w:space="0" w:color="auto"/>
            </w:tcBorders>
            <w:vAlign w:val="center"/>
          </w:tcPr>
          <w:p w:rsidR="006A6DAF" w:rsidRPr="009C04B5" w:rsidRDefault="006A6DAF" w:rsidP="008C079E">
            <w:pPr>
              <w:pStyle w:val="BodyText"/>
              <w:numPr>
                <w:ilvl w:val="0"/>
                <w:numId w:val="15"/>
              </w:numPr>
              <w:jc w:val="center"/>
              <w:rPr>
                <w:b/>
                <w:sz w:val="20"/>
                <w:szCs w:val="20"/>
              </w:rPr>
            </w:pPr>
          </w:p>
        </w:tc>
        <w:tc>
          <w:tcPr>
            <w:tcW w:w="994" w:type="pct"/>
            <w:tcBorders>
              <w:bottom w:val="single" w:sz="4" w:space="0" w:color="auto"/>
            </w:tcBorders>
            <w:vAlign w:val="center"/>
          </w:tcPr>
          <w:p w:rsidR="006A6DAF" w:rsidRPr="00674C0E" w:rsidRDefault="006A6DAF" w:rsidP="006A6DAF">
            <w:pPr>
              <w:pStyle w:val="BodyText"/>
              <w:rPr>
                <w:sz w:val="20"/>
                <w:szCs w:val="20"/>
              </w:rPr>
            </w:pPr>
            <w:r w:rsidRPr="00674C0E">
              <w:rPr>
                <w:sz w:val="20"/>
                <w:szCs w:val="20"/>
              </w:rPr>
              <w:t>D 2%</w:t>
            </w:r>
          </w:p>
        </w:tc>
        <w:tc>
          <w:tcPr>
            <w:tcW w:w="1311" w:type="pct"/>
            <w:tcBorders>
              <w:bottom w:val="single" w:sz="4" w:space="0" w:color="auto"/>
            </w:tcBorders>
            <w:vAlign w:val="center"/>
          </w:tcPr>
          <w:p w:rsidR="006A6DAF" w:rsidRPr="00674C0E" w:rsidRDefault="006A6DAF" w:rsidP="006A6DAF">
            <w:pPr>
              <w:pStyle w:val="BodyText"/>
              <w:jc w:val="center"/>
              <w:rPr>
                <w:sz w:val="20"/>
                <w:szCs w:val="20"/>
              </w:rPr>
            </w:pPr>
            <w:r>
              <w:rPr>
                <w:sz w:val="20"/>
                <w:szCs w:val="20"/>
              </w:rPr>
              <w:t>16.30</w:t>
            </w:r>
          </w:p>
        </w:tc>
        <w:tc>
          <w:tcPr>
            <w:tcW w:w="1710" w:type="pct"/>
            <w:tcBorders>
              <w:bottom w:val="single" w:sz="4" w:space="0" w:color="auto"/>
            </w:tcBorders>
            <w:vAlign w:val="center"/>
          </w:tcPr>
          <w:p w:rsidR="006A6DAF" w:rsidRPr="00674C0E" w:rsidRDefault="006A6DAF" w:rsidP="006A6DAF">
            <w:pPr>
              <w:pStyle w:val="BodyText"/>
              <w:jc w:val="center"/>
              <w:rPr>
                <w:sz w:val="20"/>
                <w:szCs w:val="20"/>
              </w:rPr>
            </w:pPr>
            <w:r>
              <w:rPr>
                <w:sz w:val="20"/>
                <w:szCs w:val="20"/>
              </w:rPr>
              <w:t>41.05</w:t>
            </w:r>
          </w:p>
        </w:tc>
      </w:tr>
    </w:tbl>
    <w:p w:rsidR="00151A29" w:rsidRDefault="00151A29" w:rsidP="00AF3579">
      <w:pPr>
        <w:pStyle w:val="BodyText"/>
        <w:rPr>
          <w:b/>
          <w:sz w:val="20"/>
          <w:szCs w:val="20"/>
        </w:rPr>
      </w:pPr>
    </w:p>
    <w:p w:rsidR="00AF3579" w:rsidRDefault="00AF3579" w:rsidP="007161BF">
      <w:pPr>
        <w:pStyle w:val="BodyText"/>
        <w:jc w:val="center"/>
        <w:rPr>
          <w:b/>
          <w:sz w:val="20"/>
          <w:szCs w:val="20"/>
        </w:rPr>
      </w:pPr>
      <w:r w:rsidRPr="002250D9">
        <w:rPr>
          <w:b/>
          <w:noProof/>
          <w:sz w:val="20"/>
          <w:szCs w:val="20"/>
          <w:lang w:val="en-IN" w:eastAsia="en-IN"/>
        </w:rPr>
        <w:drawing>
          <wp:inline distT="0" distB="0" distL="0" distR="0">
            <wp:extent cx="4078605" cy="2459421"/>
            <wp:effectExtent l="19050" t="0" r="1714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F3579" w:rsidRDefault="00AF3579" w:rsidP="00AF3579">
      <w:pPr>
        <w:pStyle w:val="BodyText"/>
        <w:jc w:val="center"/>
        <w:rPr>
          <w:b/>
          <w:sz w:val="20"/>
          <w:szCs w:val="20"/>
        </w:rPr>
      </w:pPr>
      <w:r w:rsidRPr="00674C0E">
        <w:rPr>
          <w:b/>
          <w:sz w:val="20"/>
          <w:szCs w:val="20"/>
        </w:rPr>
        <w:t>Graph No. 2</w:t>
      </w:r>
      <w:r w:rsidR="007F5FA5">
        <w:rPr>
          <w:b/>
          <w:sz w:val="20"/>
          <w:szCs w:val="20"/>
        </w:rPr>
        <w:t>:</w:t>
      </w:r>
      <w:r w:rsidRPr="00674C0E">
        <w:rPr>
          <w:b/>
          <w:sz w:val="20"/>
          <w:szCs w:val="20"/>
        </w:rPr>
        <w:t xml:space="preserve"> Average Design Mix Compression Strength </w:t>
      </w:r>
      <w:r w:rsidR="007161BF" w:rsidRPr="00674C0E">
        <w:rPr>
          <w:b/>
          <w:sz w:val="20"/>
          <w:szCs w:val="20"/>
        </w:rPr>
        <w:t>Resu</w:t>
      </w:r>
      <w:r w:rsidR="007161BF">
        <w:rPr>
          <w:b/>
          <w:sz w:val="20"/>
          <w:szCs w:val="20"/>
        </w:rPr>
        <w:t>lt</w:t>
      </w:r>
    </w:p>
    <w:p w:rsidR="00AF3579" w:rsidRDefault="00AF3579" w:rsidP="00B56DC3">
      <w:pPr>
        <w:pStyle w:val="BodyText"/>
        <w:rPr>
          <w:b/>
          <w:sz w:val="20"/>
          <w:szCs w:val="20"/>
        </w:rPr>
      </w:pPr>
    </w:p>
    <w:p w:rsidR="00DA31DF" w:rsidRPr="00674C0E" w:rsidRDefault="00516D5D" w:rsidP="00DA31DF">
      <w:pPr>
        <w:pStyle w:val="BodyText"/>
        <w:jc w:val="center"/>
        <w:rPr>
          <w:b/>
          <w:sz w:val="20"/>
          <w:szCs w:val="20"/>
        </w:rPr>
      </w:pPr>
      <w:r>
        <w:rPr>
          <w:b/>
          <w:sz w:val="20"/>
          <w:szCs w:val="20"/>
        </w:rPr>
        <w:t xml:space="preserve">Table No. </w:t>
      </w:r>
      <w:r w:rsidR="00316A58">
        <w:rPr>
          <w:b/>
          <w:sz w:val="20"/>
          <w:szCs w:val="20"/>
        </w:rPr>
        <w:t>11:</w:t>
      </w:r>
      <w:r w:rsidR="00DA31DF" w:rsidRPr="00674C0E">
        <w:rPr>
          <w:b/>
          <w:sz w:val="20"/>
          <w:szCs w:val="20"/>
        </w:rPr>
        <w:t>-</w:t>
      </w:r>
      <w:r w:rsidR="00DA31DF" w:rsidRPr="00674C0E">
        <w:rPr>
          <w:sz w:val="20"/>
          <w:szCs w:val="20"/>
        </w:rPr>
        <w:t xml:space="preserve"> </w:t>
      </w:r>
      <w:r w:rsidR="00DA31DF">
        <w:rPr>
          <w:b/>
          <w:sz w:val="20"/>
          <w:szCs w:val="20"/>
        </w:rPr>
        <w:t>10</w:t>
      </w:r>
      <w:r w:rsidR="00DA31DF" w:rsidRPr="00674C0E">
        <w:rPr>
          <w:b/>
          <w:sz w:val="20"/>
          <w:szCs w:val="20"/>
        </w:rPr>
        <w:t xml:space="preserve">% Nitric Acid Attack For 3, 7 Days Immersion </w:t>
      </w:r>
      <w:r w:rsidR="00316A58" w:rsidRPr="00674C0E">
        <w:rPr>
          <w:b/>
          <w:sz w:val="20"/>
          <w:szCs w:val="20"/>
        </w:rPr>
        <w:t>of</w:t>
      </w:r>
      <w:r w:rsidR="00DA31DF" w:rsidRPr="00674C0E">
        <w:rPr>
          <w:b/>
          <w:sz w:val="20"/>
          <w:szCs w:val="20"/>
        </w:rPr>
        <w:t xml:space="preserve"> Cubes Result</w:t>
      </w:r>
    </w:p>
    <w:tbl>
      <w:tblPr>
        <w:tblStyle w:val="TableGrid"/>
        <w:tblW w:w="245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834"/>
        <w:gridCol w:w="809"/>
        <w:gridCol w:w="2377"/>
      </w:tblGrid>
      <w:tr w:rsidR="00A913A2" w:rsidRPr="00674C0E" w:rsidTr="00B925A5">
        <w:trPr>
          <w:trHeight w:val="335"/>
          <w:jc w:val="center"/>
        </w:trPr>
        <w:tc>
          <w:tcPr>
            <w:tcW w:w="699" w:type="pct"/>
            <w:vMerge w:val="restart"/>
            <w:tcBorders>
              <w:top w:val="single" w:sz="4" w:space="0" w:color="auto"/>
              <w:bottom w:val="single" w:sz="4" w:space="0" w:color="auto"/>
            </w:tcBorders>
            <w:vAlign w:val="center"/>
          </w:tcPr>
          <w:p w:rsidR="00A913A2" w:rsidRPr="00307C07" w:rsidRDefault="00A913A2" w:rsidP="008C079E">
            <w:pPr>
              <w:pStyle w:val="BodyText"/>
              <w:jc w:val="center"/>
              <w:rPr>
                <w:b/>
                <w:sz w:val="20"/>
                <w:szCs w:val="20"/>
              </w:rPr>
            </w:pPr>
            <w:r w:rsidRPr="00307C07">
              <w:rPr>
                <w:b/>
                <w:sz w:val="20"/>
                <w:szCs w:val="20"/>
              </w:rPr>
              <w:t>Sl. No.</w:t>
            </w:r>
          </w:p>
        </w:tc>
        <w:tc>
          <w:tcPr>
            <w:tcW w:w="892" w:type="pct"/>
            <w:vMerge w:val="restart"/>
            <w:tcBorders>
              <w:top w:val="single" w:sz="4" w:space="0" w:color="auto"/>
              <w:bottom w:val="single" w:sz="4" w:space="0" w:color="auto"/>
            </w:tcBorders>
            <w:vAlign w:val="center"/>
          </w:tcPr>
          <w:p w:rsidR="00A913A2" w:rsidRPr="00674C0E" w:rsidRDefault="00A913A2" w:rsidP="008C079E">
            <w:pPr>
              <w:pStyle w:val="BodyText"/>
              <w:jc w:val="center"/>
              <w:rPr>
                <w:b/>
                <w:sz w:val="20"/>
                <w:szCs w:val="20"/>
              </w:rPr>
            </w:pPr>
            <w:r>
              <w:rPr>
                <w:b/>
                <w:sz w:val="20"/>
                <w:szCs w:val="20"/>
              </w:rPr>
              <w:t>Mix ID</w:t>
            </w:r>
          </w:p>
        </w:tc>
        <w:tc>
          <w:tcPr>
            <w:tcW w:w="3409" w:type="pct"/>
            <w:gridSpan w:val="2"/>
            <w:tcBorders>
              <w:top w:val="single" w:sz="4" w:space="0" w:color="auto"/>
              <w:bottom w:val="single" w:sz="4" w:space="0" w:color="auto"/>
            </w:tcBorders>
            <w:vAlign w:val="center"/>
          </w:tcPr>
          <w:p w:rsidR="00A913A2" w:rsidRPr="00674C0E" w:rsidRDefault="00E91644" w:rsidP="007A0F57">
            <w:pPr>
              <w:pStyle w:val="BodyText"/>
              <w:jc w:val="center"/>
              <w:rPr>
                <w:b/>
                <w:sz w:val="20"/>
                <w:szCs w:val="20"/>
              </w:rPr>
            </w:pPr>
            <w:r w:rsidRPr="00E91644">
              <w:rPr>
                <w:b/>
                <w:sz w:val="20"/>
                <w:szCs w:val="20"/>
              </w:rPr>
              <w:t>Cu</w:t>
            </w:r>
            <w:r>
              <w:rPr>
                <w:b/>
                <w:sz w:val="20"/>
                <w:szCs w:val="20"/>
              </w:rPr>
              <w:t>be Weight Loss After Immersion i</w:t>
            </w:r>
            <w:r w:rsidRPr="00E91644">
              <w:rPr>
                <w:b/>
                <w:sz w:val="20"/>
                <w:szCs w:val="20"/>
              </w:rPr>
              <w:t>n 10% Nitric Acid (%)</w:t>
            </w:r>
          </w:p>
        </w:tc>
      </w:tr>
      <w:tr w:rsidR="00A913A2" w:rsidRPr="00674C0E" w:rsidTr="00B925A5">
        <w:trPr>
          <w:trHeight w:val="60"/>
          <w:jc w:val="center"/>
        </w:trPr>
        <w:tc>
          <w:tcPr>
            <w:tcW w:w="699" w:type="pct"/>
            <w:vMerge/>
            <w:tcBorders>
              <w:top w:val="single" w:sz="4" w:space="0" w:color="auto"/>
            </w:tcBorders>
            <w:vAlign w:val="center"/>
          </w:tcPr>
          <w:p w:rsidR="00A913A2" w:rsidRPr="00307C07" w:rsidRDefault="00A913A2" w:rsidP="008C079E">
            <w:pPr>
              <w:pStyle w:val="BodyText"/>
              <w:jc w:val="center"/>
              <w:rPr>
                <w:b/>
                <w:sz w:val="20"/>
                <w:szCs w:val="20"/>
              </w:rPr>
            </w:pPr>
          </w:p>
        </w:tc>
        <w:tc>
          <w:tcPr>
            <w:tcW w:w="892" w:type="pct"/>
            <w:vMerge/>
            <w:tcBorders>
              <w:top w:val="single" w:sz="4" w:space="0" w:color="auto"/>
            </w:tcBorders>
            <w:vAlign w:val="center"/>
          </w:tcPr>
          <w:p w:rsidR="00A913A2" w:rsidRPr="00674C0E" w:rsidRDefault="00A913A2" w:rsidP="008C079E">
            <w:pPr>
              <w:pStyle w:val="BodyText"/>
              <w:jc w:val="center"/>
              <w:rPr>
                <w:b/>
                <w:sz w:val="20"/>
                <w:szCs w:val="20"/>
              </w:rPr>
            </w:pPr>
          </w:p>
        </w:tc>
        <w:tc>
          <w:tcPr>
            <w:tcW w:w="866" w:type="pct"/>
            <w:tcBorders>
              <w:top w:val="single" w:sz="4" w:space="0" w:color="auto"/>
              <w:bottom w:val="single" w:sz="4" w:space="0" w:color="auto"/>
            </w:tcBorders>
            <w:vAlign w:val="center"/>
          </w:tcPr>
          <w:p w:rsidR="00A913A2" w:rsidRPr="00674C0E" w:rsidRDefault="00A913A2" w:rsidP="00B925A5">
            <w:pPr>
              <w:pStyle w:val="BodyText"/>
              <w:jc w:val="center"/>
              <w:rPr>
                <w:b/>
                <w:sz w:val="20"/>
                <w:szCs w:val="20"/>
              </w:rPr>
            </w:pPr>
            <w:r w:rsidRPr="00674C0E">
              <w:rPr>
                <w:b/>
                <w:sz w:val="20"/>
                <w:szCs w:val="20"/>
              </w:rPr>
              <w:t>3days</w:t>
            </w:r>
          </w:p>
        </w:tc>
        <w:tc>
          <w:tcPr>
            <w:tcW w:w="2543" w:type="pct"/>
            <w:tcBorders>
              <w:top w:val="single" w:sz="4" w:space="0" w:color="auto"/>
              <w:bottom w:val="single" w:sz="4" w:space="0" w:color="auto"/>
            </w:tcBorders>
            <w:vAlign w:val="center"/>
          </w:tcPr>
          <w:p w:rsidR="00A913A2" w:rsidRPr="00674C0E" w:rsidRDefault="00A913A2" w:rsidP="00B925A5">
            <w:pPr>
              <w:pStyle w:val="BodyText"/>
              <w:jc w:val="center"/>
              <w:rPr>
                <w:b/>
                <w:sz w:val="20"/>
                <w:szCs w:val="20"/>
              </w:rPr>
            </w:pPr>
            <w:r w:rsidRPr="00674C0E">
              <w:rPr>
                <w:b/>
                <w:sz w:val="20"/>
                <w:szCs w:val="20"/>
              </w:rPr>
              <w:t>7days</w:t>
            </w:r>
          </w:p>
        </w:tc>
      </w:tr>
      <w:tr w:rsidR="00DB5AD1" w:rsidRPr="00674C0E" w:rsidTr="00B925A5">
        <w:trPr>
          <w:trHeight w:val="144"/>
          <w:jc w:val="center"/>
        </w:trPr>
        <w:tc>
          <w:tcPr>
            <w:tcW w:w="699" w:type="pct"/>
            <w:vAlign w:val="center"/>
          </w:tcPr>
          <w:p w:rsidR="00DB5AD1" w:rsidRPr="00307C07" w:rsidRDefault="00DB5AD1" w:rsidP="008C079E">
            <w:pPr>
              <w:pStyle w:val="BodyText"/>
              <w:jc w:val="center"/>
              <w:rPr>
                <w:b/>
                <w:sz w:val="20"/>
                <w:szCs w:val="20"/>
              </w:rPr>
            </w:pPr>
            <w:r w:rsidRPr="00307C07">
              <w:rPr>
                <w:b/>
                <w:sz w:val="20"/>
                <w:szCs w:val="20"/>
              </w:rPr>
              <w:t>1</w:t>
            </w:r>
          </w:p>
        </w:tc>
        <w:tc>
          <w:tcPr>
            <w:tcW w:w="892" w:type="pct"/>
            <w:vAlign w:val="center"/>
          </w:tcPr>
          <w:p w:rsidR="00DB5AD1" w:rsidRPr="00674C0E" w:rsidRDefault="00DB5AD1" w:rsidP="00B925A5">
            <w:pPr>
              <w:pStyle w:val="BodyText"/>
              <w:rPr>
                <w:sz w:val="20"/>
                <w:szCs w:val="20"/>
              </w:rPr>
            </w:pPr>
            <w:r w:rsidRPr="00674C0E">
              <w:rPr>
                <w:sz w:val="20"/>
                <w:szCs w:val="20"/>
              </w:rPr>
              <w:t>N</w:t>
            </w:r>
          </w:p>
        </w:tc>
        <w:tc>
          <w:tcPr>
            <w:tcW w:w="866" w:type="pct"/>
            <w:tcBorders>
              <w:top w:val="single" w:sz="4" w:space="0" w:color="auto"/>
            </w:tcBorders>
            <w:vAlign w:val="bottom"/>
          </w:tcPr>
          <w:p w:rsidR="00DB5AD1" w:rsidRPr="00A913A2" w:rsidRDefault="00DB5AD1"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4.90%</w:t>
            </w:r>
          </w:p>
        </w:tc>
        <w:tc>
          <w:tcPr>
            <w:tcW w:w="2543" w:type="pct"/>
            <w:tcBorders>
              <w:top w:val="single" w:sz="4" w:space="0" w:color="auto"/>
            </w:tcBorders>
            <w:vAlign w:val="bottom"/>
          </w:tcPr>
          <w:p w:rsidR="00DB5AD1" w:rsidRPr="00A913A2" w:rsidRDefault="00DB5AD1"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9.30%</w:t>
            </w:r>
          </w:p>
        </w:tc>
      </w:tr>
      <w:tr w:rsidR="00A913A2" w:rsidRPr="00674C0E" w:rsidTr="00B925A5">
        <w:trPr>
          <w:trHeight w:val="173"/>
          <w:jc w:val="center"/>
        </w:trPr>
        <w:tc>
          <w:tcPr>
            <w:tcW w:w="699" w:type="pct"/>
            <w:vAlign w:val="center"/>
          </w:tcPr>
          <w:p w:rsidR="00A913A2" w:rsidRPr="00307C07" w:rsidRDefault="00A913A2" w:rsidP="008C079E">
            <w:pPr>
              <w:pStyle w:val="BodyText"/>
              <w:jc w:val="center"/>
              <w:rPr>
                <w:b/>
                <w:sz w:val="20"/>
                <w:szCs w:val="20"/>
              </w:rPr>
            </w:pPr>
            <w:r w:rsidRPr="00307C07">
              <w:rPr>
                <w:b/>
                <w:sz w:val="20"/>
                <w:szCs w:val="20"/>
              </w:rPr>
              <w:t>2</w:t>
            </w:r>
          </w:p>
        </w:tc>
        <w:tc>
          <w:tcPr>
            <w:tcW w:w="892" w:type="pct"/>
            <w:vAlign w:val="center"/>
          </w:tcPr>
          <w:p w:rsidR="00A913A2" w:rsidRPr="00674C0E" w:rsidRDefault="00A913A2" w:rsidP="00B925A5">
            <w:pPr>
              <w:pStyle w:val="BodyText"/>
              <w:rPr>
                <w:sz w:val="20"/>
                <w:szCs w:val="20"/>
              </w:rPr>
            </w:pPr>
            <w:r w:rsidRPr="00674C0E">
              <w:rPr>
                <w:sz w:val="20"/>
                <w:szCs w:val="20"/>
              </w:rPr>
              <w:t>D 0%</w:t>
            </w:r>
          </w:p>
        </w:tc>
        <w:tc>
          <w:tcPr>
            <w:tcW w:w="866"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4.30%</w:t>
            </w:r>
          </w:p>
        </w:tc>
        <w:tc>
          <w:tcPr>
            <w:tcW w:w="2543"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9.00%</w:t>
            </w:r>
          </w:p>
        </w:tc>
      </w:tr>
      <w:tr w:rsidR="00A913A2" w:rsidRPr="00674C0E" w:rsidTr="00B925A5">
        <w:trPr>
          <w:trHeight w:val="144"/>
          <w:jc w:val="center"/>
        </w:trPr>
        <w:tc>
          <w:tcPr>
            <w:tcW w:w="699" w:type="pct"/>
            <w:vAlign w:val="center"/>
          </w:tcPr>
          <w:p w:rsidR="00A913A2" w:rsidRPr="00307C07" w:rsidRDefault="00A913A2" w:rsidP="008C079E">
            <w:pPr>
              <w:pStyle w:val="BodyText"/>
              <w:jc w:val="center"/>
              <w:rPr>
                <w:b/>
                <w:sz w:val="20"/>
                <w:szCs w:val="20"/>
              </w:rPr>
            </w:pPr>
            <w:r w:rsidRPr="00307C07">
              <w:rPr>
                <w:b/>
                <w:sz w:val="20"/>
                <w:szCs w:val="20"/>
              </w:rPr>
              <w:t>3</w:t>
            </w:r>
          </w:p>
        </w:tc>
        <w:tc>
          <w:tcPr>
            <w:tcW w:w="892" w:type="pct"/>
            <w:vAlign w:val="center"/>
          </w:tcPr>
          <w:p w:rsidR="00A913A2" w:rsidRPr="00674C0E" w:rsidRDefault="00A913A2" w:rsidP="00B925A5">
            <w:pPr>
              <w:pStyle w:val="BodyText"/>
              <w:rPr>
                <w:sz w:val="20"/>
                <w:szCs w:val="20"/>
              </w:rPr>
            </w:pPr>
            <w:r w:rsidRPr="00674C0E">
              <w:rPr>
                <w:sz w:val="20"/>
                <w:szCs w:val="20"/>
              </w:rPr>
              <w:t>D 0.5%</w:t>
            </w:r>
          </w:p>
        </w:tc>
        <w:tc>
          <w:tcPr>
            <w:tcW w:w="866"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3.70%</w:t>
            </w:r>
          </w:p>
        </w:tc>
        <w:tc>
          <w:tcPr>
            <w:tcW w:w="2543"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8.85%</w:t>
            </w:r>
          </w:p>
        </w:tc>
      </w:tr>
      <w:tr w:rsidR="00A913A2" w:rsidRPr="00674C0E" w:rsidTr="00B925A5">
        <w:trPr>
          <w:trHeight w:val="144"/>
          <w:jc w:val="center"/>
        </w:trPr>
        <w:tc>
          <w:tcPr>
            <w:tcW w:w="699" w:type="pct"/>
            <w:vAlign w:val="center"/>
          </w:tcPr>
          <w:p w:rsidR="00A913A2" w:rsidRPr="00307C07" w:rsidRDefault="00A913A2" w:rsidP="008C079E">
            <w:pPr>
              <w:pStyle w:val="BodyText"/>
              <w:jc w:val="center"/>
              <w:rPr>
                <w:b/>
                <w:sz w:val="20"/>
                <w:szCs w:val="20"/>
              </w:rPr>
            </w:pPr>
            <w:r w:rsidRPr="00307C07">
              <w:rPr>
                <w:b/>
                <w:sz w:val="20"/>
                <w:szCs w:val="20"/>
              </w:rPr>
              <w:t>4</w:t>
            </w:r>
          </w:p>
        </w:tc>
        <w:tc>
          <w:tcPr>
            <w:tcW w:w="892" w:type="pct"/>
            <w:vAlign w:val="center"/>
          </w:tcPr>
          <w:p w:rsidR="00A913A2" w:rsidRPr="00674C0E" w:rsidRDefault="00A913A2" w:rsidP="00B925A5">
            <w:pPr>
              <w:pStyle w:val="BodyText"/>
              <w:rPr>
                <w:sz w:val="20"/>
                <w:szCs w:val="20"/>
              </w:rPr>
            </w:pPr>
            <w:r w:rsidRPr="00674C0E">
              <w:rPr>
                <w:sz w:val="20"/>
                <w:szCs w:val="20"/>
              </w:rPr>
              <w:t>D 1%</w:t>
            </w:r>
          </w:p>
        </w:tc>
        <w:tc>
          <w:tcPr>
            <w:tcW w:w="866"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3.30%</w:t>
            </w:r>
          </w:p>
        </w:tc>
        <w:tc>
          <w:tcPr>
            <w:tcW w:w="2543"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8.40%</w:t>
            </w:r>
          </w:p>
        </w:tc>
      </w:tr>
      <w:tr w:rsidR="00A913A2" w:rsidRPr="00674C0E" w:rsidTr="00B925A5">
        <w:trPr>
          <w:trHeight w:val="60"/>
          <w:jc w:val="center"/>
        </w:trPr>
        <w:tc>
          <w:tcPr>
            <w:tcW w:w="699" w:type="pct"/>
            <w:vAlign w:val="center"/>
          </w:tcPr>
          <w:p w:rsidR="00A913A2" w:rsidRPr="00307C07" w:rsidRDefault="00A913A2" w:rsidP="008C079E">
            <w:pPr>
              <w:pStyle w:val="BodyText"/>
              <w:jc w:val="center"/>
              <w:rPr>
                <w:b/>
                <w:sz w:val="20"/>
                <w:szCs w:val="20"/>
              </w:rPr>
            </w:pPr>
            <w:r w:rsidRPr="00307C07">
              <w:rPr>
                <w:b/>
                <w:sz w:val="20"/>
                <w:szCs w:val="20"/>
              </w:rPr>
              <w:t>5</w:t>
            </w:r>
          </w:p>
        </w:tc>
        <w:tc>
          <w:tcPr>
            <w:tcW w:w="892" w:type="pct"/>
            <w:vAlign w:val="center"/>
          </w:tcPr>
          <w:p w:rsidR="00A913A2" w:rsidRPr="00674C0E" w:rsidRDefault="00A913A2" w:rsidP="00B925A5">
            <w:pPr>
              <w:pStyle w:val="BodyText"/>
              <w:rPr>
                <w:sz w:val="20"/>
                <w:szCs w:val="20"/>
              </w:rPr>
            </w:pPr>
            <w:r w:rsidRPr="00674C0E">
              <w:rPr>
                <w:sz w:val="20"/>
                <w:szCs w:val="20"/>
              </w:rPr>
              <w:t>D 1.5%</w:t>
            </w:r>
          </w:p>
        </w:tc>
        <w:tc>
          <w:tcPr>
            <w:tcW w:w="866"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3.00%</w:t>
            </w:r>
          </w:p>
        </w:tc>
        <w:tc>
          <w:tcPr>
            <w:tcW w:w="2543" w:type="pct"/>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6.50%</w:t>
            </w:r>
          </w:p>
        </w:tc>
      </w:tr>
      <w:tr w:rsidR="00A913A2" w:rsidRPr="00674C0E" w:rsidTr="00B925A5">
        <w:trPr>
          <w:trHeight w:val="255"/>
          <w:jc w:val="center"/>
        </w:trPr>
        <w:tc>
          <w:tcPr>
            <w:tcW w:w="699" w:type="pct"/>
            <w:tcBorders>
              <w:bottom w:val="single" w:sz="4" w:space="0" w:color="auto"/>
            </w:tcBorders>
            <w:vAlign w:val="center"/>
          </w:tcPr>
          <w:p w:rsidR="00A913A2" w:rsidRPr="00307C07" w:rsidRDefault="00A913A2" w:rsidP="008C079E">
            <w:pPr>
              <w:pStyle w:val="BodyText"/>
              <w:jc w:val="center"/>
              <w:rPr>
                <w:b/>
                <w:sz w:val="20"/>
                <w:szCs w:val="20"/>
              </w:rPr>
            </w:pPr>
            <w:r w:rsidRPr="00307C07">
              <w:rPr>
                <w:b/>
                <w:sz w:val="20"/>
                <w:szCs w:val="20"/>
              </w:rPr>
              <w:lastRenderedPageBreak/>
              <w:t>6</w:t>
            </w:r>
          </w:p>
        </w:tc>
        <w:tc>
          <w:tcPr>
            <w:tcW w:w="892" w:type="pct"/>
            <w:tcBorders>
              <w:bottom w:val="single" w:sz="4" w:space="0" w:color="auto"/>
            </w:tcBorders>
            <w:vAlign w:val="center"/>
          </w:tcPr>
          <w:p w:rsidR="00A913A2" w:rsidRPr="00674C0E" w:rsidRDefault="00A913A2" w:rsidP="00B925A5">
            <w:pPr>
              <w:pStyle w:val="BodyText"/>
              <w:rPr>
                <w:sz w:val="20"/>
                <w:szCs w:val="20"/>
              </w:rPr>
            </w:pPr>
            <w:r w:rsidRPr="00674C0E">
              <w:rPr>
                <w:sz w:val="20"/>
                <w:szCs w:val="20"/>
              </w:rPr>
              <w:t>D 2%</w:t>
            </w:r>
          </w:p>
        </w:tc>
        <w:tc>
          <w:tcPr>
            <w:tcW w:w="866" w:type="pct"/>
            <w:tcBorders>
              <w:bottom w:val="single" w:sz="4" w:space="0" w:color="auto"/>
            </w:tcBorders>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2.40%</w:t>
            </w:r>
          </w:p>
        </w:tc>
        <w:tc>
          <w:tcPr>
            <w:tcW w:w="2543" w:type="pct"/>
            <w:tcBorders>
              <w:bottom w:val="single" w:sz="4" w:space="0" w:color="auto"/>
            </w:tcBorders>
            <w:vAlign w:val="bottom"/>
          </w:tcPr>
          <w:p w:rsidR="00A913A2" w:rsidRPr="00A913A2" w:rsidRDefault="00A913A2" w:rsidP="00B925A5">
            <w:pPr>
              <w:jc w:val="center"/>
              <w:rPr>
                <w:rFonts w:ascii="Times New Roman" w:hAnsi="Times New Roman" w:cs="Times New Roman"/>
                <w:bCs/>
                <w:color w:val="000000"/>
                <w:sz w:val="24"/>
                <w:szCs w:val="24"/>
              </w:rPr>
            </w:pPr>
            <w:r w:rsidRPr="00A913A2">
              <w:rPr>
                <w:rFonts w:ascii="Times New Roman" w:hAnsi="Times New Roman" w:cs="Times New Roman"/>
                <w:bCs/>
                <w:color w:val="000000"/>
              </w:rPr>
              <w:t>5.90%</w:t>
            </w:r>
          </w:p>
        </w:tc>
      </w:tr>
    </w:tbl>
    <w:p w:rsidR="000C3837" w:rsidRPr="00674C0E" w:rsidRDefault="000C3837" w:rsidP="00AF3579">
      <w:pPr>
        <w:pStyle w:val="BodyText"/>
        <w:jc w:val="both"/>
        <w:rPr>
          <w:b/>
          <w:sz w:val="20"/>
          <w:szCs w:val="20"/>
        </w:rPr>
      </w:pPr>
    </w:p>
    <w:p w:rsidR="00AF3579" w:rsidRPr="00316A58" w:rsidRDefault="00AF3579" w:rsidP="00316A58">
      <w:pPr>
        <w:pStyle w:val="BodyText"/>
        <w:jc w:val="center"/>
        <w:rPr>
          <w:b/>
          <w:sz w:val="20"/>
          <w:szCs w:val="20"/>
        </w:rPr>
      </w:pPr>
      <w:r w:rsidRPr="00671ED5">
        <w:rPr>
          <w:b/>
          <w:noProof/>
          <w:color w:val="92D050"/>
          <w:sz w:val="20"/>
          <w:szCs w:val="20"/>
          <w:lang w:val="en-IN" w:eastAsia="en-IN"/>
        </w:rPr>
        <w:drawing>
          <wp:inline distT="0" distB="0" distL="0" distR="0">
            <wp:extent cx="4417311" cy="2389517"/>
            <wp:effectExtent l="19050" t="0" r="21339"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F3579" w:rsidRDefault="00516D5D" w:rsidP="00B925A5">
      <w:pPr>
        <w:pStyle w:val="BodyText"/>
        <w:jc w:val="center"/>
        <w:rPr>
          <w:b/>
          <w:bCs/>
          <w:sz w:val="20"/>
          <w:szCs w:val="20"/>
        </w:rPr>
      </w:pPr>
      <w:r>
        <w:rPr>
          <w:b/>
          <w:sz w:val="20"/>
          <w:szCs w:val="20"/>
        </w:rPr>
        <w:t xml:space="preserve">Graph No. </w:t>
      </w:r>
      <w:r w:rsidR="00316A58">
        <w:rPr>
          <w:b/>
          <w:sz w:val="20"/>
          <w:szCs w:val="20"/>
        </w:rPr>
        <w:t>3</w:t>
      </w:r>
      <w:r w:rsidR="00316A58" w:rsidRPr="00674C0E">
        <w:rPr>
          <w:b/>
          <w:sz w:val="20"/>
          <w:szCs w:val="20"/>
        </w:rPr>
        <w:t>:</w:t>
      </w:r>
      <w:r w:rsidR="00AF3579" w:rsidRPr="00674C0E">
        <w:rPr>
          <w:b/>
          <w:sz w:val="20"/>
          <w:szCs w:val="20"/>
        </w:rPr>
        <w:t xml:space="preserve"> </w:t>
      </w:r>
      <w:r w:rsidR="00AF3579" w:rsidRPr="00674C0E">
        <w:rPr>
          <w:b/>
          <w:bCs/>
          <w:sz w:val="20"/>
          <w:szCs w:val="20"/>
        </w:rPr>
        <w:t xml:space="preserve">10% Nitric Acid </w:t>
      </w:r>
      <w:r w:rsidR="00316A58" w:rsidRPr="00674C0E">
        <w:rPr>
          <w:b/>
          <w:bCs/>
          <w:sz w:val="20"/>
          <w:szCs w:val="20"/>
        </w:rPr>
        <w:t>for</w:t>
      </w:r>
      <w:r w:rsidR="00AF3579" w:rsidRPr="00674C0E">
        <w:rPr>
          <w:b/>
          <w:bCs/>
          <w:sz w:val="20"/>
          <w:szCs w:val="20"/>
        </w:rPr>
        <w:t xml:space="preserve"> 3, 7days Immersion Result of Cubes</w:t>
      </w:r>
    </w:p>
    <w:p w:rsidR="00B925A5" w:rsidRPr="00B925A5" w:rsidRDefault="00B925A5" w:rsidP="00B925A5">
      <w:pPr>
        <w:pStyle w:val="BodyText"/>
        <w:jc w:val="center"/>
        <w:rPr>
          <w:b/>
          <w:sz w:val="20"/>
          <w:szCs w:val="20"/>
        </w:rPr>
      </w:pPr>
    </w:p>
    <w:p w:rsidR="00B925A5" w:rsidRPr="001E18CD" w:rsidRDefault="00B925A5" w:rsidP="00B925A5">
      <w:pPr>
        <w:pStyle w:val="BodyText"/>
        <w:jc w:val="center"/>
        <w:rPr>
          <w:b/>
          <w:sz w:val="20"/>
          <w:szCs w:val="20"/>
        </w:rPr>
      </w:pPr>
      <w:r>
        <w:rPr>
          <w:b/>
          <w:sz w:val="20"/>
          <w:szCs w:val="20"/>
        </w:rPr>
        <w:t>Table No. 12</w:t>
      </w:r>
      <w:r w:rsidRPr="00674C0E">
        <w:rPr>
          <w:b/>
          <w:sz w:val="20"/>
          <w:szCs w:val="20"/>
        </w:rPr>
        <w:t>:-</w:t>
      </w:r>
      <w:r w:rsidRPr="00674C0E">
        <w:rPr>
          <w:sz w:val="20"/>
          <w:szCs w:val="20"/>
        </w:rPr>
        <w:t xml:space="preserve"> </w:t>
      </w:r>
      <w:r w:rsidRPr="00674C0E">
        <w:rPr>
          <w:b/>
          <w:sz w:val="20"/>
          <w:szCs w:val="20"/>
        </w:rPr>
        <w:t xml:space="preserve">12% Nitric Acid </w:t>
      </w:r>
      <w:r>
        <w:rPr>
          <w:b/>
          <w:sz w:val="20"/>
          <w:szCs w:val="20"/>
        </w:rPr>
        <w:t>Attack For 3, 7 Days Immersion o</w:t>
      </w:r>
      <w:r w:rsidRPr="00674C0E">
        <w:rPr>
          <w:b/>
          <w:sz w:val="20"/>
          <w:szCs w:val="20"/>
        </w:rPr>
        <w:t>f Cubes Result</w:t>
      </w:r>
    </w:p>
    <w:tbl>
      <w:tblPr>
        <w:tblStyle w:val="TableGrid"/>
        <w:tblW w:w="2326" w:type="pct"/>
        <w:jc w:val="center"/>
        <w:tblLook w:val="04A0"/>
      </w:tblPr>
      <w:tblGrid>
        <w:gridCol w:w="645"/>
        <w:gridCol w:w="821"/>
        <w:gridCol w:w="733"/>
        <w:gridCol w:w="788"/>
        <w:gridCol w:w="1443"/>
      </w:tblGrid>
      <w:tr w:rsidR="00B925A5" w:rsidRPr="001E18CD" w:rsidTr="00B925A5">
        <w:trPr>
          <w:trHeight w:val="112"/>
          <w:jc w:val="center"/>
        </w:trPr>
        <w:tc>
          <w:tcPr>
            <w:tcW w:w="745" w:type="pct"/>
            <w:vMerge w:val="restart"/>
            <w:vAlign w:val="center"/>
          </w:tcPr>
          <w:p w:rsidR="00B925A5" w:rsidRPr="001E18CD" w:rsidRDefault="00B925A5" w:rsidP="00996082">
            <w:pPr>
              <w:pStyle w:val="BodyText"/>
              <w:jc w:val="center"/>
              <w:rPr>
                <w:b/>
                <w:sz w:val="20"/>
                <w:szCs w:val="20"/>
              </w:rPr>
            </w:pPr>
            <w:r w:rsidRPr="001E18CD">
              <w:rPr>
                <w:b/>
                <w:sz w:val="20"/>
                <w:szCs w:val="20"/>
              </w:rPr>
              <w:t>Sl. No.</w:t>
            </w:r>
          </w:p>
        </w:tc>
        <w:tc>
          <w:tcPr>
            <w:tcW w:w="942" w:type="pct"/>
            <w:vMerge w:val="restart"/>
            <w:vAlign w:val="center"/>
          </w:tcPr>
          <w:p w:rsidR="00B925A5" w:rsidRPr="001E18CD" w:rsidRDefault="00B925A5" w:rsidP="00996082">
            <w:pPr>
              <w:pStyle w:val="BodyText"/>
              <w:jc w:val="center"/>
              <w:rPr>
                <w:b/>
                <w:sz w:val="20"/>
                <w:szCs w:val="20"/>
              </w:rPr>
            </w:pPr>
            <w:r>
              <w:rPr>
                <w:b/>
                <w:sz w:val="20"/>
                <w:szCs w:val="20"/>
              </w:rPr>
              <w:t>Mix ID</w:t>
            </w:r>
          </w:p>
        </w:tc>
        <w:tc>
          <w:tcPr>
            <w:tcW w:w="3313" w:type="pct"/>
            <w:gridSpan w:val="3"/>
            <w:vAlign w:val="center"/>
          </w:tcPr>
          <w:p w:rsidR="00B925A5" w:rsidRPr="001E18CD" w:rsidRDefault="00B925A5" w:rsidP="00996082">
            <w:pPr>
              <w:pStyle w:val="BodyText"/>
              <w:jc w:val="center"/>
              <w:rPr>
                <w:b/>
                <w:sz w:val="20"/>
                <w:szCs w:val="20"/>
              </w:rPr>
            </w:pPr>
            <w:r w:rsidRPr="001E18CD">
              <w:rPr>
                <w:b/>
                <w:sz w:val="20"/>
                <w:szCs w:val="20"/>
              </w:rPr>
              <w:t>Cubes Lose Weight After Immersion In 12% Nitric Acid (%)</w:t>
            </w:r>
          </w:p>
        </w:tc>
      </w:tr>
      <w:tr w:rsidR="00B925A5" w:rsidRPr="001E18CD" w:rsidTr="00B925A5">
        <w:trPr>
          <w:trHeight w:val="158"/>
          <w:jc w:val="center"/>
        </w:trPr>
        <w:tc>
          <w:tcPr>
            <w:tcW w:w="745" w:type="pct"/>
            <w:vMerge/>
            <w:vAlign w:val="center"/>
          </w:tcPr>
          <w:p w:rsidR="00B925A5" w:rsidRPr="001E18CD" w:rsidRDefault="00B925A5" w:rsidP="00996082">
            <w:pPr>
              <w:pStyle w:val="BodyText"/>
              <w:jc w:val="center"/>
              <w:rPr>
                <w:b/>
                <w:sz w:val="20"/>
                <w:szCs w:val="20"/>
              </w:rPr>
            </w:pPr>
          </w:p>
        </w:tc>
        <w:tc>
          <w:tcPr>
            <w:tcW w:w="942" w:type="pct"/>
            <w:vMerge/>
            <w:vAlign w:val="center"/>
          </w:tcPr>
          <w:p w:rsidR="00B925A5" w:rsidRPr="001E18CD" w:rsidRDefault="00B925A5" w:rsidP="00996082">
            <w:pPr>
              <w:pStyle w:val="BodyText"/>
              <w:jc w:val="center"/>
              <w:rPr>
                <w:b/>
                <w:sz w:val="20"/>
                <w:szCs w:val="20"/>
              </w:rPr>
            </w:pPr>
          </w:p>
        </w:tc>
        <w:tc>
          <w:tcPr>
            <w:tcW w:w="764" w:type="pct"/>
            <w:vAlign w:val="center"/>
          </w:tcPr>
          <w:p w:rsidR="00B925A5" w:rsidRPr="001E18CD" w:rsidRDefault="00B925A5" w:rsidP="00996082">
            <w:pPr>
              <w:pStyle w:val="BodyText"/>
              <w:jc w:val="center"/>
              <w:rPr>
                <w:b/>
                <w:sz w:val="20"/>
                <w:szCs w:val="20"/>
              </w:rPr>
            </w:pPr>
            <w:r w:rsidRPr="001E18CD">
              <w:rPr>
                <w:b/>
                <w:sz w:val="20"/>
                <w:szCs w:val="20"/>
              </w:rPr>
              <w:t>3days</w:t>
            </w:r>
          </w:p>
        </w:tc>
        <w:tc>
          <w:tcPr>
            <w:tcW w:w="905" w:type="pct"/>
            <w:vAlign w:val="center"/>
          </w:tcPr>
          <w:p w:rsidR="00B925A5" w:rsidRPr="001E18CD" w:rsidRDefault="00B925A5" w:rsidP="00996082">
            <w:pPr>
              <w:pStyle w:val="BodyText"/>
              <w:jc w:val="center"/>
              <w:rPr>
                <w:b/>
                <w:sz w:val="20"/>
                <w:szCs w:val="20"/>
              </w:rPr>
            </w:pPr>
            <w:r w:rsidRPr="001E18CD">
              <w:rPr>
                <w:b/>
                <w:sz w:val="20"/>
                <w:szCs w:val="20"/>
              </w:rPr>
              <w:t>7days</w:t>
            </w:r>
          </w:p>
        </w:tc>
        <w:tc>
          <w:tcPr>
            <w:tcW w:w="1644" w:type="pct"/>
            <w:vAlign w:val="center"/>
          </w:tcPr>
          <w:p w:rsidR="00B925A5" w:rsidRPr="001E18CD" w:rsidRDefault="00B925A5" w:rsidP="00996082">
            <w:pPr>
              <w:pStyle w:val="BodyText"/>
              <w:jc w:val="center"/>
              <w:rPr>
                <w:b/>
                <w:sz w:val="20"/>
                <w:szCs w:val="20"/>
              </w:rPr>
            </w:pPr>
          </w:p>
        </w:tc>
      </w:tr>
      <w:tr w:rsidR="00B925A5" w:rsidRPr="001E18CD" w:rsidTr="00B925A5">
        <w:trPr>
          <w:trHeight w:val="271"/>
          <w:jc w:val="center"/>
        </w:trPr>
        <w:tc>
          <w:tcPr>
            <w:tcW w:w="745" w:type="pct"/>
            <w:vAlign w:val="center"/>
          </w:tcPr>
          <w:p w:rsidR="00B925A5" w:rsidRPr="001E18CD" w:rsidRDefault="00B925A5" w:rsidP="00996082">
            <w:pPr>
              <w:pStyle w:val="BodyText"/>
              <w:jc w:val="center"/>
              <w:rPr>
                <w:b/>
                <w:sz w:val="20"/>
                <w:szCs w:val="20"/>
              </w:rPr>
            </w:pPr>
            <w:r w:rsidRPr="001E18CD">
              <w:rPr>
                <w:b/>
                <w:sz w:val="20"/>
                <w:szCs w:val="20"/>
              </w:rPr>
              <w:t>1</w:t>
            </w:r>
          </w:p>
        </w:tc>
        <w:tc>
          <w:tcPr>
            <w:tcW w:w="942" w:type="pct"/>
            <w:vAlign w:val="center"/>
          </w:tcPr>
          <w:p w:rsidR="00B925A5" w:rsidRPr="00674C0E" w:rsidRDefault="00B925A5" w:rsidP="00996082">
            <w:pPr>
              <w:pStyle w:val="BodyText"/>
              <w:rPr>
                <w:sz w:val="20"/>
                <w:szCs w:val="20"/>
              </w:rPr>
            </w:pPr>
            <w:r w:rsidRPr="00674C0E">
              <w:rPr>
                <w:sz w:val="20"/>
                <w:szCs w:val="20"/>
              </w:rPr>
              <w:t>N</w:t>
            </w:r>
          </w:p>
        </w:tc>
        <w:tc>
          <w:tcPr>
            <w:tcW w:w="764" w:type="pct"/>
            <w:vAlign w:val="bottom"/>
          </w:tcPr>
          <w:p w:rsidR="00B925A5" w:rsidRPr="001E18CD" w:rsidRDefault="00B925A5" w:rsidP="00996082">
            <w:pPr>
              <w:jc w:val="center"/>
              <w:rPr>
                <w:rFonts w:ascii="Times New Roman" w:hAnsi="Times New Roman" w:cs="Times New Roman"/>
                <w:color w:val="000000"/>
                <w:sz w:val="20"/>
                <w:szCs w:val="20"/>
              </w:rPr>
            </w:pPr>
            <w:r w:rsidRPr="001E18CD">
              <w:rPr>
                <w:rFonts w:ascii="Times New Roman" w:hAnsi="Times New Roman" w:cs="Times New Roman"/>
                <w:color w:val="000000"/>
                <w:sz w:val="20"/>
                <w:szCs w:val="20"/>
              </w:rPr>
              <w:t>5.30%</w:t>
            </w:r>
          </w:p>
        </w:tc>
        <w:tc>
          <w:tcPr>
            <w:tcW w:w="905" w:type="pct"/>
            <w:shd w:val="clear" w:color="auto" w:fill="auto"/>
            <w:vAlign w:val="bottom"/>
          </w:tcPr>
          <w:p w:rsidR="00B925A5" w:rsidRPr="001E18CD" w:rsidRDefault="00B925A5" w:rsidP="00996082">
            <w:pPr>
              <w:jc w:val="center"/>
              <w:rPr>
                <w:rFonts w:ascii="Times New Roman" w:hAnsi="Times New Roman" w:cs="Times New Roman"/>
                <w:sz w:val="20"/>
                <w:szCs w:val="20"/>
              </w:rPr>
            </w:pPr>
            <w:r w:rsidRPr="001E18CD">
              <w:rPr>
                <w:rFonts w:ascii="Times New Roman" w:hAnsi="Times New Roman" w:cs="Times New Roman"/>
                <w:sz w:val="20"/>
                <w:szCs w:val="20"/>
              </w:rPr>
              <w:t>9.80%</w:t>
            </w:r>
          </w:p>
        </w:tc>
        <w:tc>
          <w:tcPr>
            <w:tcW w:w="1644" w:type="pct"/>
            <w:shd w:val="clear" w:color="auto" w:fill="auto"/>
            <w:vAlign w:val="bottom"/>
          </w:tcPr>
          <w:p w:rsidR="00B925A5" w:rsidRPr="001E18CD" w:rsidRDefault="00B925A5" w:rsidP="00996082">
            <w:pPr>
              <w:jc w:val="center"/>
              <w:rPr>
                <w:rFonts w:ascii="Times New Roman" w:hAnsi="Times New Roman" w:cs="Times New Roman"/>
                <w:sz w:val="20"/>
                <w:szCs w:val="20"/>
              </w:rPr>
            </w:pPr>
          </w:p>
        </w:tc>
      </w:tr>
      <w:tr w:rsidR="00B925A5" w:rsidRPr="001E18CD" w:rsidTr="00B925A5">
        <w:trPr>
          <w:trHeight w:val="253"/>
          <w:jc w:val="center"/>
        </w:trPr>
        <w:tc>
          <w:tcPr>
            <w:tcW w:w="745" w:type="pct"/>
            <w:vAlign w:val="center"/>
          </w:tcPr>
          <w:p w:rsidR="00B925A5" w:rsidRPr="001E18CD" w:rsidRDefault="00B925A5" w:rsidP="00996082">
            <w:pPr>
              <w:pStyle w:val="BodyText"/>
              <w:jc w:val="center"/>
              <w:rPr>
                <w:b/>
                <w:sz w:val="20"/>
                <w:szCs w:val="20"/>
              </w:rPr>
            </w:pPr>
            <w:r w:rsidRPr="001E18CD">
              <w:rPr>
                <w:b/>
                <w:sz w:val="20"/>
                <w:szCs w:val="20"/>
              </w:rPr>
              <w:t>2</w:t>
            </w:r>
          </w:p>
        </w:tc>
        <w:tc>
          <w:tcPr>
            <w:tcW w:w="942" w:type="pct"/>
            <w:vAlign w:val="center"/>
          </w:tcPr>
          <w:p w:rsidR="00B925A5" w:rsidRPr="00674C0E" w:rsidRDefault="00B925A5" w:rsidP="00996082">
            <w:pPr>
              <w:pStyle w:val="BodyText"/>
              <w:rPr>
                <w:sz w:val="20"/>
                <w:szCs w:val="20"/>
              </w:rPr>
            </w:pPr>
            <w:r w:rsidRPr="00674C0E">
              <w:rPr>
                <w:sz w:val="20"/>
                <w:szCs w:val="20"/>
              </w:rPr>
              <w:t>D 0%</w:t>
            </w:r>
          </w:p>
        </w:tc>
        <w:tc>
          <w:tcPr>
            <w:tcW w:w="764" w:type="pct"/>
            <w:vAlign w:val="bottom"/>
          </w:tcPr>
          <w:p w:rsidR="00B925A5" w:rsidRPr="001E18CD" w:rsidRDefault="00B925A5" w:rsidP="00996082">
            <w:pPr>
              <w:jc w:val="center"/>
              <w:rPr>
                <w:rFonts w:ascii="Times New Roman" w:hAnsi="Times New Roman" w:cs="Times New Roman"/>
                <w:color w:val="000000"/>
                <w:sz w:val="20"/>
                <w:szCs w:val="20"/>
              </w:rPr>
            </w:pPr>
            <w:r w:rsidRPr="001E18CD">
              <w:rPr>
                <w:rFonts w:ascii="Times New Roman" w:hAnsi="Times New Roman" w:cs="Times New Roman"/>
                <w:color w:val="000000"/>
                <w:sz w:val="20"/>
                <w:szCs w:val="20"/>
              </w:rPr>
              <w:t>5.00%</w:t>
            </w:r>
          </w:p>
        </w:tc>
        <w:tc>
          <w:tcPr>
            <w:tcW w:w="905" w:type="pct"/>
            <w:shd w:val="clear" w:color="auto" w:fill="auto"/>
            <w:vAlign w:val="bottom"/>
          </w:tcPr>
          <w:p w:rsidR="00B925A5" w:rsidRPr="001E18CD" w:rsidRDefault="00B925A5" w:rsidP="00996082">
            <w:pPr>
              <w:jc w:val="center"/>
              <w:rPr>
                <w:rFonts w:ascii="Times New Roman" w:hAnsi="Times New Roman" w:cs="Times New Roman"/>
                <w:sz w:val="20"/>
                <w:szCs w:val="20"/>
              </w:rPr>
            </w:pPr>
            <w:r w:rsidRPr="001E18CD">
              <w:rPr>
                <w:rFonts w:ascii="Times New Roman" w:hAnsi="Times New Roman" w:cs="Times New Roman"/>
                <w:sz w:val="20"/>
                <w:szCs w:val="20"/>
              </w:rPr>
              <w:t>9.30%</w:t>
            </w:r>
          </w:p>
        </w:tc>
        <w:tc>
          <w:tcPr>
            <w:tcW w:w="1644" w:type="pct"/>
            <w:shd w:val="clear" w:color="auto" w:fill="auto"/>
            <w:vAlign w:val="bottom"/>
          </w:tcPr>
          <w:p w:rsidR="00B925A5" w:rsidRPr="001E18CD" w:rsidRDefault="00B925A5" w:rsidP="00996082">
            <w:pPr>
              <w:jc w:val="center"/>
              <w:rPr>
                <w:rFonts w:ascii="Times New Roman" w:hAnsi="Times New Roman" w:cs="Times New Roman"/>
                <w:sz w:val="20"/>
                <w:szCs w:val="20"/>
              </w:rPr>
            </w:pPr>
          </w:p>
        </w:tc>
      </w:tr>
      <w:tr w:rsidR="00B925A5" w:rsidRPr="001E18CD" w:rsidTr="00B925A5">
        <w:trPr>
          <w:trHeight w:val="253"/>
          <w:jc w:val="center"/>
        </w:trPr>
        <w:tc>
          <w:tcPr>
            <w:tcW w:w="745" w:type="pct"/>
            <w:vAlign w:val="center"/>
          </w:tcPr>
          <w:p w:rsidR="00B925A5" w:rsidRPr="001E18CD" w:rsidRDefault="00B925A5" w:rsidP="00996082">
            <w:pPr>
              <w:pStyle w:val="BodyText"/>
              <w:jc w:val="center"/>
              <w:rPr>
                <w:b/>
                <w:sz w:val="20"/>
                <w:szCs w:val="20"/>
              </w:rPr>
            </w:pPr>
            <w:r w:rsidRPr="001E18CD">
              <w:rPr>
                <w:b/>
                <w:sz w:val="20"/>
                <w:szCs w:val="20"/>
              </w:rPr>
              <w:t>3</w:t>
            </w:r>
          </w:p>
        </w:tc>
        <w:tc>
          <w:tcPr>
            <w:tcW w:w="942" w:type="pct"/>
            <w:vAlign w:val="center"/>
          </w:tcPr>
          <w:p w:rsidR="00B925A5" w:rsidRPr="00674C0E" w:rsidRDefault="00B925A5" w:rsidP="00996082">
            <w:pPr>
              <w:pStyle w:val="BodyText"/>
              <w:rPr>
                <w:sz w:val="20"/>
                <w:szCs w:val="20"/>
              </w:rPr>
            </w:pPr>
            <w:r w:rsidRPr="00674C0E">
              <w:rPr>
                <w:sz w:val="20"/>
                <w:szCs w:val="20"/>
              </w:rPr>
              <w:t>D 0.5%</w:t>
            </w:r>
          </w:p>
        </w:tc>
        <w:tc>
          <w:tcPr>
            <w:tcW w:w="764" w:type="pct"/>
            <w:vAlign w:val="bottom"/>
          </w:tcPr>
          <w:p w:rsidR="00B925A5" w:rsidRPr="001E18CD" w:rsidRDefault="00B925A5" w:rsidP="00996082">
            <w:pPr>
              <w:jc w:val="center"/>
              <w:rPr>
                <w:rFonts w:ascii="Times New Roman" w:hAnsi="Times New Roman" w:cs="Times New Roman"/>
                <w:color w:val="000000"/>
                <w:sz w:val="20"/>
                <w:szCs w:val="20"/>
              </w:rPr>
            </w:pPr>
            <w:r w:rsidRPr="001E18CD">
              <w:rPr>
                <w:rFonts w:ascii="Times New Roman" w:hAnsi="Times New Roman" w:cs="Times New Roman"/>
                <w:color w:val="000000"/>
                <w:sz w:val="20"/>
                <w:szCs w:val="20"/>
              </w:rPr>
              <w:t>4.35%</w:t>
            </w:r>
          </w:p>
        </w:tc>
        <w:tc>
          <w:tcPr>
            <w:tcW w:w="905" w:type="pct"/>
            <w:shd w:val="clear" w:color="auto" w:fill="auto"/>
            <w:vAlign w:val="bottom"/>
          </w:tcPr>
          <w:p w:rsidR="00B925A5" w:rsidRPr="001E18CD" w:rsidRDefault="00B925A5" w:rsidP="00996082">
            <w:pPr>
              <w:jc w:val="center"/>
              <w:rPr>
                <w:rFonts w:ascii="Times New Roman" w:hAnsi="Times New Roman" w:cs="Times New Roman"/>
                <w:sz w:val="20"/>
                <w:szCs w:val="20"/>
              </w:rPr>
            </w:pPr>
            <w:r w:rsidRPr="001E18CD">
              <w:rPr>
                <w:rFonts w:ascii="Times New Roman" w:hAnsi="Times New Roman" w:cs="Times New Roman"/>
                <w:sz w:val="20"/>
                <w:szCs w:val="20"/>
              </w:rPr>
              <w:t>8.70%</w:t>
            </w:r>
          </w:p>
        </w:tc>
        <w:tc>
          <w:tcPr>
            <w:tcW w:w="1644" w:type="pct"/>
            <w:shd w:val="clear" w:color="auto" w:fill="auto"/>
            <w:vAlign w:val="bottom"/>
          </w:tcPr>
          <w:p w:rsidR="00B925A5" w:rsidRPr="001E18CD" w:rsidRDefault="00B925A5" w:rsidP="00996082">
            <w:pPr>
              <w:jc w:val="center"/>
              <w:rPr>
                <w:rFonts w:ascii="Times New Roman" w:hAnsi="Times New Roman" w:cs="Times New Roman"/>
                <w:sz w:val="20"/>
                <w:szCs w:val="20"/>
              </w:rPr>
            </w:pPr>
          </w:p>
        </w:tc>
      </w:tr>
      <w:tr w:rsidR="00B925A5" w:rsidRPr="001E18CD" w:rsidTr="00B925A5">
        <w:trPr>
          <w:trHeight w:val="253"/>
          <w:jc w:val="center"/>
        </w:trPr>
        <w:tc>
          <w:tcPr>
            <w:tcW w:w="745" w:type="pct"/>
            <w:vAlign w:val="center"/>
          </w:tcPr>
          <w:p w:rsidR="00B925A5" w:rsidRPr="001E18CD" w:rsidRDefault="00B925A5" w:rsidP="00996082">
            <w:pPr>
              <w:pStyle w:val="BodyText"/>
              <w:jc w:val="center"/>
              <w:rPr>
                <w:b/>
                <w:sz w:val="20"/>
                <w:szCs w:val="20"/>
              </w:rPr>
            </w:pPr>
            <w:r w:rsidRPr="001E18CD">
              <w:rPr>
                <w:b/>
                <w:sz w:val="20"/>
                <w:szCs w:val="20"/>
              </w:rPr>
              <w:t>4</w:t>
            </w:r>
          </w:p>
        </w:tc>
        <w:tc>
          <w:tcPr>
            <w:tcW w:w="942" w:type="pct"/>
            <w:vAlign w:val="center"/>
          </w:tcPr>
          <w:p w:rsidR="00B925A5" w:rsidRPr="00674C0E" w:rsidRDefault="00B925A5" w:rsidP="00996082">
            <w:pPr>
              <w:pStyle w:val="BodyText"/>
              <w:rPr>
                <w:sz w:val="20"/>
                <w:szCs w:val="20"/>
              </w:rPr>
            </w:pPr>
            <w:r w:rsidRPr="00674C0E">
              <w:rPr>
                <w:sz w:val="20"/>
                <w:szCs w:val="20"/>
              </w:rPr>
              <w:t>D 1%</w:t>
            </w:r>
          </w:p>
        </w:tc>
        <w:tc>
          <w:tcPr>
            <w:tcW w:w="764" w:type="pct"/>
            <w:vAlign w:val="bottom"/>
          </w:tcPr>
          <w:p w:rsidR="00B925A5" w:rsidRPr="001E18CD" w:rsidRDefault="00B925A5" w:rsidP="00996082">
            <w:pPr>
              <w:jc w:val="center"/>
              <w:rPr>
                <w:rFonts w:ascii="Times New Roman" w:hAnsi="Times New Roman" w:cs="Times New Roman"/>
                <w:color w:val="000000"/>
                <w:sz w:val="20"/>
                <w:szCs w:val="20"/>
              </w:rPr>
            </w:pPr>
            <w:r w:rsidRPr="001E18CD">
              <w:rPr>
                <w:rFonts w:ascii="Times New Roman" w:hAnsi="Times New Roman" w:cs="Times New Roman"/>
                <w:color w:val="000000"/>
                <w:sz w:val="20"/>
                <w:szCs w:val="20"/>
              </w:rPr>
              <w:t>4.80%</w:t>
            </w:r>
          </w:p>
        </w:tc>
        <w:tc>
          <w:tcPr>
            <w:tcW w:w="905" w:type="pct"/>
            <w:shd w:val="clear" w:color="auto" w:fill="auto"/>
            <w:vAlign w:val="bottom"/>
          </w:tcPr>
          <w:p w:rsidR="00B925A5" w:rsidRPr="001E18CD" w:rsidRDefault="00B925A5" w:rsidP="00996082">
            <w:pPr>
              <w:jc w:val="center"/>
              <w:rPr>
                <w:rFonts w:ascii="Times New Roman" w:hAnsi="Times New Roman" w:cs="Times New Roman"/>
                <w:sz w:val="20"/>
                <w:szCs w:val="20"/>
              </w:rPr>
            </w:pPr>
            <w:r w:rsidRPr="001E18CD">
              <w:rPr>
                <w:rFonts w:ascii="Times New Roman" w:hAnsi="Times New Roman" w:cs="Times New Roman"/>
                <w:sz w:val="20"/>
                <w:szCs w:val="20"/>
              </w:rPr>
              <w:t>8.20%</w:t>
            </w:r>
          </w:p>
        </w:tc>
        <w:tc>
          <w:tcPr>
            <w:tcW w:w="1644" w:type="pct"/>
            <w:shd w:val="clear" w:color="auto" w:fill="auto"/>
            <w:vAlign w:val="bottom"/>
          </w:tcPr>
          <w:p w:rsidR="00B925A5" w:rsidRPr="001E18CD" w:rsidRDefault="00B925A5" w:rsidP="00996082">
            <w:pPr>
              <w:jc w:val="center"/>
              <w:rPr>
                <w:rFonts w:ascii="Times New Roman" w:hAnsi="Times New Roman" w:cs="Times New Roman"/>
                <w:sz w:val="20"/>
                <w:szCs w:val="20"/>
              </w:rPr>
            </w:pPr>
          </w:p>
        </w:tc>
      </w:tr>
      <w:tr w:rsidR="00B925A5" w:rsidRPr="001E18CD" w:rsidTr="00B925A5">
        <w:trPr>
          <w:trHeight w:val="119"/>
          <w:jc w:val="center"/>
        </w:trPr>
        <w:tc>
          <w:tcPr>
            <w:tcW w:w="745" w:type="pct"/>
            <w:vAlign w:val="center"/>
          </w:tcPr>
          <w:p w:rsidR="00B925A5" w:rsidRPr="001E18CD" w:rsidRDefault="00B925A5" w:rsidP="00996082">
            <w:pPr>
              <w:pStyle w:val="BodyText"/>
              <w:jc w:val="center"/>
              <w:rPr>
                <w:b/>
                <w:sz w:val="20"/>
                <w:szCs w:val="20"/>
              </w:rPr>
            </w:pPr>
            <w:r w:rsidRPr="001E18CD">
              <w:rPr>
                <w:b/>
                <w:sz w:val="20"/>
                <w:szCs w:val="20"/>
              </w:rPr>
              <w:t>5</w:t>
            </w:r>
          </w:p>
        </w:tc>
        <w:tc>
          <w:tcPr>
            <w:tcW w:w="942" w:type="pct"/>
            <w:vAlign w:val="center"/>
          </w:tcPr>
          <w:p w:rsidR="00B925A5" w:rsidRPr="00674C0E" w:rsidRDefault="00B925A5" w:rsidP="00996082">
            <w:pPr>
              <w:pStyle w:val="BodyText"/>
              <w:rPr>
                <w:sz w:val="20"/>
                <w:szCs w:val="20"/>
              </w:rPr>
            </w:pPr>
            <w:r w:rsidRPr="00674C0E">
              <w:rPr>
                <w:sz w:val="20"/>
                <w:szCs w:val="20"/>
              </w:rPr>
              <w:t>D 1.5%</w:t>
            </w:r>
          </w:p>
        </w:tc>
        <w:tc>
          <w:tcPr>
            <w:tcW w:w="764" w:type="pct"/>
            <w:vAlign w:val="bottom"/>
          </w:tcPr>
          <w:p w:rsidR="00B925A5" w:rsidRPr="001E18CD" w:rsidRDefault="00B925A5" w:rsidP="00996082">
            <w:pPr>
              <w:jc w:val="center"/>
              <w:rPr>
                <w:rFonts w:ascii="Times New Roman" w:hAnsi="Times New Roman" w:cs="Times New Roman"/>
                <w:color w:val="000000"/>
                <w:sz w:val="20"/>
                <w:szCs w:val="20"/>
              </w:rPr>
            </w:pPr>
            <w:r w:rsidRPr="001E18CD">
              <w:rPr>
                <w:rFonts w:ascii="Times New Roman" w:hAnsi="Times New Roman" w:cs="Times New Roman"/>
                <w:color w:val="000000"/>
                <w:sz w:val="20"/>
                <w:szCs w:val="20"/>
              </w:rPr>
              <w:t>3.00%</w:t>
            </w:r>
          </w:p>
        </w:tc>
        <w:tc>
          <w:tcPr>
            <w:tcW w:w="905" w:type="pct"/>
            <w:shd w:val="clear" w:color="auto" w:fill="auto"/>
            <w:vAlign w:val="bottom"/>
          </w:tcPr>
          <w:p w:rsidR="00B925A5" w:rsidRPr="001E18CD" w:rsidRDefault="00B925A5" w:rsidP="00996082">
            <w:pPr>
              <w:jc w:val="center"/>
              <w:rPr>
                <w:rFonts w:ascii="Times New Roman" w:hAnsi="Times New Roman" w:cs="Times New Roman"/>
                <w:sz w:val="20"/>
                <w:szCs w:val="20"/>
              </w:rPr>
            </w:pPr>
            <w:r w:rsidRPr="001E18CD">
              <w:rPr>
                <w:rFonts w:ascii="Times New Roman" w:hAnsi="Times New Roman" w:cs="Times New Roman"/>
                <w:sz w:val="20"/>
                <w:szCs w:val="20"/>
              </w:rPr>
              <w:t>7.40%</w:t>
            </w:r>
          </w:p>
        </w:tc>
        <w:tc>
          <w:tcPr>
            <w:tcW w:w="1644" w:type="pct"/>
            <w:shd w:val="clear" w:color="auto" w:fill="auto"/>
            <w:vAlign w:val="bottom"/>
          </w:tcPr>
          <w:p w:rsidR="00B925A5" w:rsidRPr="001E18CD" w:rsidRDefault="00B925A5" w:rsidP="00996082">
            <w:pPr>
              <w:jc w:val="center"/>
              <w:rPr>
                <w:rFonts w:ascii="Times New Roman" w:hAnsi="Times New Roman" w:cs="Times New Roman"/>
                <w:sz w:val="20"/>
                <w:szCs w:val="20"/>
              </w:rPr>
            </w:pPr>
          </w:p>
        </w:tc>
      </w:tr>
      <w:tr w:rsidR="00B925A5" w:rsidRPr="001E18CD" w:rsidTr="00B925A5">
        <w:trPr>
          <w:trHeight w:val="271"/>
          <w:jc w:val="center"/>
        </w:trPr>
        <w:tc>
          <w:tcPr>
            <w:tcW w:w="745" w:type="pct"/>
            <w:vAlign w:val="center"/>
          </w:tcPr>
          <w:p w:rsidR="00B925A5" w:rsidRPr="001E18CD" w:rsidRDefault="00B925A5" w:rsidP="00996082">
            <w:pPr>
              <w:pStyle w:val="BodyText"/>
              <w:jc w:val="center"/>
              <w:rPr>
                <w:b/>
                <w:sz w:val="20"/>
                <w:szCs w:val="20"/>
              </w:rPr>
            </w:pPr>
            <w:r w:rsidRPr="001E18CD">
              <w:rPr>
                <w:b/>
                <w:sz w:val="20"/>
                <w:szCs w:val="20"/>
              </w:rPr>
              <w:t>6</w:t>
            </w:r>
          </w:p>
        </w:tc>
        <w:tc>
          <w:tcPr>
            <w:tcW w:w="942" w:type="pct"/>
            <w:vAlign w:val="center"/>
          </w:tcPr>
          <w:p w:rsidR="00B925A5" w:rsidRPr="00674C0E" w:rsidRDefault="00B925A5" w:rsidP="00996082">
            <w:pPr>
              <w:pStyle w:val="BodyText"/>
              <w:rPr>
                <w:sz w:val="20"/>
                <w:szCs w:val="20"/>
              </w:rPr>
            </w:pPr>
            <w:r w:rsidRPr="00674C0E">
              <w:rPr>
                <w:sz w:val="20"/>
                <w:szCs w:val="20"/>
              </w:rPr>
              <w:t>D 2%</w:t>
            </w:r>
          </w:p>
        </w:tc>
        <w:tc>
          <w:tcPr>
            <w:tcW w:w="764" w:type="pct"/>
            <w:vAlign w:val="bottom"/>
          </w:tcPr>
          <w:p w:rsidR="00B925A5" w:rsidRPr="001E18CD" w:rsidRDefault="00B925A5" w:rsidP="00996082">
            <w:pPr>
              <w:jc w:val="center"/>
              <w:rPr>
                <w:rFonts w:ascii="Times New Roman" w:hAnsi="Times New Roman" w:cs="Times New Roman"/>
                <w:color w:val="000000"/>
                <w:sz w:val="20"/>
                <w:szCs w:val="20"/>
              </w:rPr>
            </w:pPr>
            <w:r w:rsidRPr="001E18CD">
              <w:rPr>
                <w:rFonts w:ascii="Times New Roman" w:hAnsi="Times New Roman" w:cs="Times New Roman"/>
                <w:color w:val="000000"/>
                <w:sz w:val="20"/>
                <w:szCs w:val="20"/>
              </w:rPr>
              <w:t>2.30%</w:t>
            </w:r>
          </w:p>
        </w:tc>
        <w:tc>
          <w:tcPr>
            <w:tcW w:w="905" w:type="pct"/>
            <w:shd w:val="clear" w:color="auto" w:fill="auto"/>
            <w:vAlign w:val="bottom"/>
          </w:tcPr>
          <w:p w:rsidR="00B925A5" w:rsidRPr="001E18CD" w:rsidRDefault="00B925A5" w:rsidP="00996082">
            <w:pPr>
              <w:jc w:val="center"/>
              <w:rPr>
                <w:rFonts w:ascii="Times New Roman" w:hAnsi="Times New Roman" w:cs="Times New Roman"/>
                <w:sz w:val="20"/>
                <w:szCs w:val="20"/>
              </w:rPr>
            </w:pPr>
            <w:r w:rsidRPr="001E18CD">
              <w:rPr>
                <w:rFonts w:ascii="Times New Roman" w:hAnsi="Times New Roman" w:cs="Times New Roman"/>
                <w:sz w:val="20"/>
                <w:szCs w:val="20"/>
              </w:rPr>
              <w:t>6.80%</w:t>
            </w:r>
          </w:p>
        </w:tc>
        <w:tc>
          <w:tcPr>
            <w:tcW w:w="1644" w:type="pct"/>
            <w:shd w:val="clear" w:color="auto" w:fill="auto"/>
            <w:vAlign w:val="bottom"/>
          </w:tcPr>
          <w:p w:rsidR="00B925A5" w:rsidRPr="001E18CD" w:rsidRDefault="00B925A5" w:rsidP="00996082">
            <w:pPr>
              <w:jc w:val="center"/>
              <w:rPr>
                <w:rFonts w:ascii="Times New Roman" w:hAnsi="Times New Roman" w:cs="Times New Roman"/>
                <w:sz w:val="20"/>
                <w:szCs w:val="20"/>
              </w:rPr>
            </w:pPr>
          </w:p>
        </w:tc>
      </w:tr>
    </w:tbl>
    <w:p w:rsidR="00B961FB" w:rsidRDefault="00B961FB" w:rsidP="00AF3579">
      <w:pPr>
        <w:rPr>
          <w:rFonts w:ascii="Times New Roman" w:hAnsi="Times New Roman" w:cs="Times New Roman"/>
          <w:sz w:val="20"/>
          <w:szCs w:val="20"/>
        </w:rPr>
      </w:pPr>
    </w:p>
    <w:p w:rsidR="007F5FA5" w:rsidRDefault="00B925A5" w:rsidP="007F5FA5">
      <w:pPr>
        <w:spacing w:after="0" w:line="240" w:lineRule="auto"/>
        <w:jc w:val="center"/>
        <w:rPr>
          <w:rFonts w:ascii="Times New Roman" w:hAnsi="Times New Roman" w:cs="Times New Roman"/>
          <w:sz w:val="20"/>
          <w:szCs w:val="20"/>
        </w:rPr>
      </w:pPr>
      <w:r w:rsidRPr="00B925A5">
        <w:rPr>
          <w:rFonts w:ascii="Times New Roman" w:hAnsi="Times New Roman" w:cs="Times New Roman"/>
          <w:sz w:val="20"/>
          <w:szCs w:val="20"/>
          <w:shd w:val="clear" w:color="auto" w:fill="548DD4" w:themeFill="text2" w:themeFillTint="99"/>
        </w:rPr>
        <w:drawing>
          <wp:inline distT="0" distB="0" distL="0" distR="0">
            <wp:extent cx="4649664" cy="2806811"/>
            <wp:effectExtent l="19050" t="0" r="17586"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25A5" w:rsidRDefault="007F5FA5" w:rsidP="007F5FA5">
      <w:pPr>
        <w:spacing w:after="0" w:line="240" w:lineRule="auto"/>
        <w:jc w:val="center"/>
        <w:rPr>
          <w:rFonts w:ascii="Times New Roman" w:hAnsi="Times New Roman" w:cs="Times New Roman"/>
          <w:b/>
          <w:bCs/>
          <w:sz w:val="20"/>
          <w:szCs w:val="20"/>
        </w:rPr>
      </w:pPr>
      <w:r>
        <w:rPr>
          <w:rFonts w:ascii="Times New Roman" w:hAnsi="Times New Roman" w:cs="Times New Roman"/>
          <w:b/>
          <w:sz w:val="20"/>
          <w:szCs w:val="20"/>
        </w:rPr>
        <w:t>Graph No.4</w:t>
      </w:r>
      <w:r w:rsidRPr="00674C0E">
        <w:rPr>
          <w:rFonts w:ascii="Times New Roman" w:hAnsi="Times New Roman" w:cs="Times New Roman"/>
          <w:b/>
          <w:sz w:val="20"/>
          <w:szCs w:val="20"/>
        </w:rPr>
        <w:t>:</w:t>
      </w:r>
      <w:r>
        <w:rPr>
          <w:rFonts w:ascii="Times New Roman" w:hAnsi="Times New Roman" w:cs="Times New Roman"/>
          <w:b/>
          <w:sz w:val="20"/>
          <w:szCs w:val="20"/>
        </w:rPr>
        <w:t xml:space="preserve"> </w:t>
      </w:r>
      <w:r w:rsidRPr="00674C0E">
        <w:rPr>
          <w:rFonts w:ascii="Times New Roman" w:hAnsi="Times New Roman" w:cs="Times New Roman"/>
          <w:b/>
          <w:bCs/>
          <w:sz w:val="20"/>
          <w:szCs w:val="20"/>
        </w:rPr>
        <w:t>12% Nitric Acid for</w:t>
      </w:r>
      <w:r>
        <w:rPr>
          <w:rFonts w:ascii="Times New Roman" w:hAnsi="Times New Roman" w:cs="Times New Roman"/>
          <w:b/>
          <w:bCs/>
          <w:sz w:val="20"/>
          <w:szCs w:val="20"/>
        </w:rPr>
        <w:t xml:space="preserve"> 3, 7days Immersion Result o</w:t>
      </w:r>
      <w:r w:rsidRPr="00674C0E">
        <w:rPr>
          <w:rFonts w:ascii="Times New Roman" w:hAnsi="Times New Roman" w:cs="Times New Roman"/>
          <w:b/>
          <w:bCs/>
          <w:sz w:val="20"/>
          <w:szCs w:val="20"/>
        </w:rPr>
        <w:t>f Cubes</w:t>
      </w:r>
    </w:p>
    <w:p w:rsidR="007F5FA5" w:rsidRDefault="007F5FA5" w:rsidP="007F5FA5">
      <w:pPr>
        <w:spacing w:after="0" w:line="240" w:lineRule="auto"/>
        <w:jc w:val="center"/>
        <w:rPr>
          <w:rFonts w:ascii="Times New Roman" w:hAnsi="Times New Roman" w:cs="Times New Roman"/>
          <w:b/>
          <w:bCs/>
          <w:sz w:val="20"/>
          <w:szCs w:val="20"/>
        </w:rPr>
      </w:pPr>
    </w:p>
    <w:p w:rsidR="007F5FA5" w:rsidRDefault="007F5FA5" w:rsidP="007F5FA5">
      <w:pPr>
        <w:spacing w:after="0" w:line="240" w:lineRule="auto"/>
        <w:jc w:val="center"/>
        <w:rPr>
          <w:rFonts w:ascii="Times New Roman" w:hAnsi="Times New Roman" w:cs="Times New Roman"/>
          <w:b/>
          <w:bCs/>
          <w:sz w:val="20"/>
          <w:szCs w:val="20"/>
        </w:rPr>
      </w:pPr>
    </w:p>
    <w:p w:rsidR="00B548FE" w:rsidRDefault="00B548FE" w:rsidP="007F5FA5">
      <w:pPr>
        <w:spacing w:line="240" w:lineRule="auto"/>
        <w:jc w:val="both"/>
        <w:rPr>
          <w:rFonts w:ascii="Times New Roman" w:hAnsi="Times New Roman" w:cs="Times New Roman"/>
          <w:b/>
          <w:sz w:val="24"/>
          <w:szCs w:val="24"/>
        </w:rPr>
      </w:pPr>
    </w:p>
    <w:p w:rsidR="007F5FA5" w:rsidRPr="007F5FA5" w:rsidRDefault="007F5FA5" w:rsidP="007F5FA5">
      <w:pPr>
        <w:spacing w:line="240" w:lineRule="auto"/>
        <w:jc w:val="both"/>
        <w:rPr>
          <w:rFonts w:ascii="Times New Roman" w:hAnsi="Times New Roman" w:cs="Times New Roman"/>
          <w:b/>
          <w:sz w:val="24"/>
          <w:szCs w:val="24"/>
        </w:rPr>
      </w:pPr>
      <w:r w:rsidRPr="007F5FA5">
        <w:rPr>
          <w:rFonts w:ascii="Times New Roman" w:hAnsi="Times New Roman" w:cs="Times New Roman"/>
          <w:b/>
          <w:sz w:val="24"/>
          <w:szCs w:val="24"/>
        </w:rPr>
        <w:lastRenderedPageBreak/>
        <w:t xml:space="preserve">CONCLUSION </w:t>
      </w:r>
    </w:p>
    <w:p w:rsidR="007F5FA5" w:rsidRPr="007F5FA5" w:rsidRDefault="007F5FA5" w:rsidP="00B548FE">
      <w:pPr>
        <w:pStyle w:val="BodyText"/>
        <w:numPr>
          <w:ilvl w:val="0"/>
          <w:numId w:val="11"/>
        </w:numPr>
        <w:spacing w:line="276" w:lineRule="auto"/>
        <w:jc w:val="both"/>
      </w:pPr>
      <w:r w:rsidRPr="007F5FA5">
        <w:t>Slump</w:t>
      </w:r>
      <w:r w:rsidRPr="007F5FA5">
        <w:rPr>
          <w:spacing w:val="37"/>
        </w:rPr>
        <w:t xml:space="preserve"> </w:t>
      </w:r>
      <w:r w:rsidRPr="007F5FA5">
        <w:t>flow</w:t>
      </w:r>
      <w:r w:rsidRPr="007F5FA5">
        <w:rPr>
          <w:spacing w:val="36"/>
        </w:rPr>
        <w:t xml:space="preserve"> </w:t>
      </w:r>
      <w:r w:rsidRPr="007F5FA5">
        <w:t>table</w:t>
      </w:r>
      <w:r w:rsidRPr="007F5FA5">
        <w:rPr>
          <w:spacing w:val="36"/>
        </w:rPr>
        <w:t xml:space="preserve"> </w:t>
      </w:r>
      <w:r w:rsidRPr="007F5FA5">
        <w:t>test</w:t>
      </w:r>
      <w:r w:rsidRPr="007F5FA5">
        <w:rPr>
          <w:spacing w:val="37"/>
        </w:rPr>
        <w:t xml:space="preserve"> </w:t>
      </w:r>
      <w:r w:rsidRPr="007F5FA5">
        <w:t>of</w:t>
      </w:r>
      <w:r w:rsidRPr="007F5FA5">
        <w:rPr>
          <w:spacing w:val="36"/>
        </w:rPr>
        <w:t xml:space="preserve"> </w:t>
      </w:r>
      <w:r w:rsidRPr="007F5FA5">
        <w:t>hybrid</w:t>
      </w:r>
      <w:r w:rsidRPr="007F5FA5">
        <w:rPr>
          <w:spacing w:val="36"/>
        </w:rPr>
        <w:t xml:space="preserve"> </w:t>
      </w:r>
      <w:r w:rsidRPr="007F5FA5">
        <w:t>fibre</w:t>
      </w:r>
      <w:r w:rsidRPr="007F5FA5">
        <w:rPr>
          <w:spacing w:val="38"/>
        </w:rPr>
        <w:t xml:space="preserve"> </w:t>
      </w:r>
      <w:r w:rsidRPr="007F5FA5">
        <w:t>reinforced</w:t>
      </w:r>
      <w:r w:rsidRPr="007F5FA5">
        <w:rPr>
          <w:spacing w:val="39"/>
        </w:rPr>
        <w:t xml:space="preserve"> </w:t>
      </w:r>
      <w:r w:rsidRPr="007F5FA5">
        <w:t>with</w:t>
      </w:r>
      <w:r w:rsidRPr="007F5FA5">
        <w:rPr>
          <w:spacing w:val="42"/>
        </w:rPr>
        <w:t xml:space="preserve"> </w:t>
      </w:r>
      <w:r w:rsidRPr="007F5FA5">
        <w:t>self-compacting</w:t>
      </w:r>
      <w:r w:rsidRPr="007F5FA5">
        <w:rPr>
          <w:spacing w:val="38"/>
        </w:rPr>
        <w:t xml:space="preserve"> </w:t>
      </w:r>
      <w:r w:rsidR="00B548FE" w:rsidRPr="007F5FA5">
        <w:t>concrete</w:t>
      </w:r>
      <w:r w:rsidR="00B548FE">
        <w:t xml:space="preserve"> </w:t>
      </w:r>
      <w:r w:rsidR="00B548FE" w:rsidRPr="007F5FA5">
        <w:rPr>
          <w:spacing w:val="-57"/>
        </w:rPr>
        <w:t>shows</w:t>
      </w:r>
      <w:r w:rsidRPr="007F5FA5">
        <w:rPr>
          <w:spacing w:val="-1"/>
        </w:rPr>
        <w:t xml:space="preserve"> </w:t>
      </w:r>
      <w:r w:rsidRPr="007F5FA5">
        <w:t>increase</w:t>
      </w:r>
      <w:r w:rsidRPr="007F5FA5">
        <w:rPr>
          <w:spacing w:val="-1"/>
        </w:rPr>
        <w:t xml:space="preserve"> </w:t>
      </w:r>
      <w:r w:rsidRPr="007F5FA5">
        <w:t>in slump flow value.</w:t>
      </w:r>
    </w:p>
    <w:p w:rsidR="007F5FA5" w:rsidRPr="007F5FA5" w:rsidRDefault="007F5FA5" w:rsidP="00B548FE">
      <w:pPr>
        <w:pStyle w:val="BodyText"/>
        <w:numPr>
          <w:ilvl w:val="0"/>
          <w:numId w:val="11"/>
        </w:numPr>
        <w:spacing w:line="276" w:lineRule="auto"/>
        <w:jc w:val="both"/>
      </w:pPr>
      <w:r w:rsidRPr="007F5FA5">
        <w:t>From</w:t>
      </w:r>
      <w:r w:rsidRPr="007F5FA5">
        <w:rPr>
          <w:spacing w:val="7"/>
        </w:rPr>
        <w:t xml:space="preserve"> </w:t>
      </w:r>
      <w:r w:rsidRPr="007F5FA5">
        <w:t>all</w:t>
      </w:r>
      <w:r w:rsidRPr="007F5FA5">
        <w:rPr>
          <w:spacing w:val="9"/>
        </w:rPr>
        <w:t xml:space="preserve"> </w:t>
      </w:r>
      <w:r w:rsidRPr="007F5FA5">
        <w:t>mixes</w:t>
      </w:r>
      <w:r w:rsidRPr="007F5FA5">
        <w:rPr>
          <w:spacing w:val="10"/>
        </w:rPr>
        <w:t xml:space="preserve"> </w:t>
      </w:r>
      <w:r w:rsidRPr="007F5FA5">
        <w:t>of</w:t>
      </w:r>
      <w:r w:rsidRPr="007F5FA5">
        <w:rPr>
          <w:spacing w:val="7"/>
        </w:rPr>
        <w:t xml:space="preserve"> </w:t>
      </w:r>
      <w:r w:rsidRPr="007F5FA5">
        <w:t>said</w:t>
      </w:r>
      <w:r w:rsidRPr="007F5FA5">
        <w:rPr>
          <w:spacing w:val="8"/>
        </w:rPr>
        <w:t xml:space="preserve"> </w:t>
      </w:r>
      <w:r w:rsidRPr="007F5FA5">
        <w:t>study,</w:t>
      </w:r>
      <w:r w:rsidRPr="007F5FA5">
        <w:rPr>
          <w:spacing w:val="7"/>
        </w:rPr>
        <w:t xml:space="preserve"> </w:t>
      </w:r>
      <w:r w:rsidRPr="007F5FA5">
        <w:t>2%</w:t>
      </w:r>
      <w:r w:rsidRPr="007F5FA5">
        <w:rPr>
          <w:spacing w:val="7"/>
        </w:rPr>
        <w:t xml:space="preserve"> </w:t>
      </w:r>
      <w:r w:rsidRPr="007F5FA5">
        <w:t>mix</w:t>
      </w:r>
      <w:r w:rsidRPr="007F5FA5">
        <w:rPr>
          <w:spacing w:val="8"/>
        </w:rPr>
        <w:t xml:space="preserve"> </w:t>
      </w:r>
      <w:r w:rsidRPr="007F5FA5">
        <w:t>shows</w:t>
      </w:r>
      <w:r w:rsidRPr="007F5FA5">
        <w:rPr>
          <w:spacing w:val="8"/>
        </w:rPr>
        <w:t xml:space="preserve"> </w:t>
      </w:r>
      <w:r w:rsidRPr="007F5FA5">
        <w:t>the</w:t>
      </w:r>
      <w:r w:rsidRPr="007F5FA5">
        <w:rPr>
          <w:spacing w:val="10"/>
        </w:rPr>
        <w:t xml:space="preserve"> </w:t>
      </w:r>
      <w:r w:rsidRPr="007F5FA5">
        <w:t>better</w:t>
      </w:r>
      <w:r w:rsidRPr="007F5FA5">
        <w:rPr>
          <w:spacing w:val="6"/>
        </w:rPr>
        <w:t xml:space="preserve"> </w:t>
      </w:r>
      <w:r w:rsidRPr="007F5FA5">
        <w:t>slump</w:t>
      </w:r>
      <w:r w:rsidRPr="007F5FA5">
        <w:rPr>
          <w:spacing w:val="8"/>
        </w:rPr>
        <w:t xml:space="preserve"> </w:t>
      </w:r>
      <w:r w:rsidRPr="007F5FA5">
        <w:t>flow</w:t>
      </w:r>
      <w:r w:rsidRPr="007F5FA5">
        <w:rPr>
          <w:spacing w:val="9"/>
        </w:rPr>
        <w:t xml:space="preserve"> </w:t>
      </w:r>
      <w:r w:rsidRPr="007F5FA5">
        <w:t>value.</w:t>
      </w:r>
      <w:r w:rsidRPr="007F5FA5">
        <w:rPr>
          <w:spacing w:val="11"/>
        </w:rPr>
        <w:t xml:space="preserve"> </w:t>
      </w:r>
      <w:r w:rsidR="00B548FE" w:rsidRPr="007F5FA5">
        <w:t>This enhances the flow rate at this proportion.</w:t>
      </w:r>
    </w:p>
    <w:p w:rsidR="007F5FA5" w:rsidRPr="007F5FA5" w:rsidRDefault="007F5FA5" w:rsidP="00B548FE">
      <w:pPr>
        <w:pStyle w:val="BodyText"/>
        <w:numPr>
          <w:ilvl w:val="0"/>
          <w:numId w:val="11"/>
        </w:numPr>
        <w:spacing w:line="276" w:lineRule="auto"/>
        <w:jc w:val="both"/>
      </w:pPr>
      <w:r w:rsidRPr="007F5FA5">
        <w:t>Design</w:t>
      </w:r>
      <w:r w:rsidRPr="007F5FA5">
        <w:rPr>
          <w:spacing w:val="14"/>
        </w:rPr>
        <w:t xml:space="preserve"> </w:t>
      </w:r>
      <w:r w:rsidRPr="007F5FA5">
        <w:t>mix</w:t>
      </w:r>
      <w:r w:rsidRPr="007F5FA5">
        <w:rPr>
          <w:spacing w:val="14"/>
        </w:rPr>
        <w:t xml:space="preserve"> </w:t>
      </w:r>
      <w:r w:rsidRPr="007F5FA5">
        <w:t>Self-compacting</w:t>
      </w:r>
      <w:r w:rsidRPr="007F5FA5">
        <w:rPr>
          <w:spacing w:val="13"/>
        </w:rPr>
        <w:t xml:space="preserve"> </w:t>
      </w:r>
      <w:r w:rsidRPr="007F5FA5">
        <w:t>concrete</w:t>
      </w:r>
      <w:r w:rsidRPr="007F5FA5">
        <w:rPr>
          <w:spacing w:val="16"/>
        </w:rPr>
        <w:t xml:space="preserve"> </w:t>
      </w:r>
      <w:r w:rsidRPr="007F5FA5">
        <w:t>pertaining</w:t>
      </w:r>
      <w:r w:rsidRPr="007F5FA5">
        <w:rPr>
          <w:spacing w:val="13"/>
        </w:rPr>
        <w:t xml:space="preserve"> </w:t>
      </w:r>
      <w:r w:rsidRPr="007F5FA5">
        <w:t>to</w:t>
      </w:r>
      <w:r w:rsidRPr="007F5FA5">
        <w:rPr>
          <w:spacing w:val="14"/>
        </w:rPr>
        <w:t xml:space="preserve"> </w:t>
      </w:r>
      <w:r w:rsidRPr="007F5FA5">
        <w:t>2%</w:t>
      </w:r>
      <w:r w:rsidRPr="007F5FA5">
        <w:rPr>
          <w:spacing w:val="12"/>
        </w:rPr>
        <w:t xml:space="preserve"> </w:t>
      </w:r>
      <w:r w:rsidRPr="007F5FA5">
        <w:t>of</w:t>
      </w:r>
      <w:r w:rsidRPr="007F5FA5">
        <w:rPr>
          <w:spacing w:val="13"/>
        </w:rPr>
        <w:t xml:space="preserve"> </w:t>
      </w:r>
      <w:r w:rsidRPr="007F5FA5">
        <w:t>hybrid</w:t>
      </w:r>
      <w:r w:rsidRPr="007F5FA5">
        <w:rPr>
          <w:spacing w:val="15"/>
        </w:rPr>
        <w:t xml:space="preserve"> </w:t>
      </w:r>
      <w:r w:rsidRPr="007F5FA5">
        <w:t>fibre</w:t>
      </w:r>
      <w:r w:rsidRPr="007F5FA5">
        <w:rPr>
          <w:spacing w:val="13"/>
        </w:rPr>
        <w:t xml:space="preserve"> </w:t>
      </w:r>
      <w:r w:rsidRPr="007F5FA5">
        <w:t>maximizes</w:t>
      </w:r>
      <w:r w:rsidRPr="007F5FA5">
        <w:rPr>
          <w:spacing w:val="-57"/>
        </w:rPr>
        <w:t xml:space="preserve"> </w:t>
      </w:r>
      <w:r w:rsidRPr="007F5FA5">
        <w:t>strengthen 28 days.</w:t>
      </w:r>
    </w:p>
    <w:p w:rsidR="007F5FA5" w:rsidRPr="007F5FA5" w:rsidRDefault="007F5FA5" w:rsidP="00B548FE">
      <w:pPr>
        <w:pStyle w:val="BodyText"/>
        <w:numPr>
          <w:ilvl w:val="0"/>
          <w:numId w:val="11"/>
        </w:numPr>
        <w:spacing w:line="276" w:lineRule="auto"/>
        <w:jc w:val="both"/>
      </w:pPr>
      <w:r w:rsidRPr="007F5FA5">
        <w:t>With</w:t>
      </w:r>
      <w:r w:rsidRPr="007F5FA5">
        <w:rPr>
          <w:spacing w:val="49"/>
        </w:rPr>
        <w:t xml:space="preserve"> </w:t>
      </w:r>
      <w:r w:rsidRPr="007F5FA5">
        <w:t>hybrid</w:t>
      </w:r>
      <w:r w:rsidRPr="007F5FA5">
        <w:rPr>
          <w:spacing w:val="50"/>
        </w:rPr>
        <w:t xml:space="preserve"> </w:t>
      </w:r>
      <w:r w:rsidR="00B548FE">
        <w:t>f</w:t>
      </w:r>
      <w:r w:rsidRPr="007F5FA5">
        <w:t>ibers</w:t>
      </w:r>
      <w:r w:rsidRPr="007F5FA5">
        <w:rPr>
          <w:spacing w:val="49"/>
        </w:rPr>
        <w:t xml:space="preserve"> </w:t>
      </w:r>
      <w:r w:rsidRPr="007F5FA5">
        <w:t>and</w:t>
      </w:r>
      <w:r w:rsidRPr="007F5FA5">
        <w:rPr>
          <w:spacing w:val="49"/>
        </w:rPr>
        <w:t xml:space="preserve"> </w:t>
      </w:r>
      <w:r w:rsidRPr="007F5FA5">
        <w:t>additives</w:t>
      </w:r>
      <w:r w:rsidRPr="007F5FA5">
        <w:rPr>
          <w:spacing w:val="49"/>
        </w:rPr>
        <w:t xml:space="preserve"> </w:t>
      </w:r>
      <w:r w:rsidRPr="007F5FA5">
        <w:t>like</w:t>
      </w:r>
      <w:r w:rsidRPr="007F5FA5">
        <w:rPr>
          <w:spacing w:val="50"/>
        </w:rPr>
        <w:t xml:space="preserve"> </w:t>
      </w:r>
      <w:r w:rsidRPr="007F5FA5">
        <w:t>Silica fume,</w:t>
      </w:r>
      <w:r w:rsidRPr="007F5FA5">
        <w:rPr>
          <w:spacing w:val="51"/>
        </w:rPr>
        <w:t xml:space="preserve"> </w:t>
      </w:r>
      <w:r w:rsidRPr="007F5FA5">
        <w:t>GGBS</w:t>
      </w:r>
      <w:r w:rsidRPr="007F5FA5">
        <w:rPr>
          <w:spacing w:val="51"/>
        </w:rPr>
        <w:t xml:space="preserve"> </w:t>
      </w:r>
      <w:r w:rsidRPr="007F5FA5">
        <w:t>adds</w:t>
      </w:r>
      <w:r w:rsidRPr="007F5FA5">
        <w:rPr>
          <w:spacing w:val="50"/>
        </w:rPr>
        <w:t xml:space="preserve"> </w:t>
      </w:r>
      <w:r w:rsidRPr="007F5FA5">
        <w:t>up</w:t>
      </w:r>
      <w:r w:rsidRPr="007F5FA5">
        <w:rPr>
          <w:spacing w:val="50"/>
        </w:rPr>
        <w:t xml:space="preserve"> </w:t>
      </w:r>
      <w:r w:rsidRPr="007F5FA5">
        <w:t>together</w:t>
      </w:r>
      <w:r w:rsidRPr="007F5FA5">
        <w:rPr>
          <w:spacing w:val="50"/>
        </w:rPr>
        <w:t xml:space="preserve"> </w:t>
      </w:r>
      <w:r w:rsidRPr="007F5FA5">
        <w:t>in</w:t>
      </w:r>
      <w:r w:rsidRPr="007F5FA5">
        <w:rPr>
          <w:spacing w:val="-57"/>
        </w:rPr>
        <w:t xml:space="preserve"> </w:t>
      </w:r>
      <w:r w:rsidRPr="007F5FA5">
        <w:t>increasing</w:t>
      </w:r>
      <w:r w:rsidRPr="007F5FA5">
        <w:rPr>
          <w:spacing w:val="-1"/>
        </w:rPr>
        <w:t xml:space="preserve"> </w:t>
      </w:r>
      <w:r w:rsidRPr="007F5FA5">
        <w:t>the</w:t>
      </w:r>
      <w:r w:rsidRPr="007F5FA5">
        <w:rPr>
          <w:spacing w:val="2"/>
        </w:rPr>
        <w:t xml:space="preserve"> </w:t>
      </w:r>
      <w:r w:rsidRPr="007F5FA5">
        <w:t>compression strength.</w:t>
      </w:r>
    </w:p>
    <w:p w:rsidR="007F5FA5" w:rsidRPr="007F5FA5" w:rsidRDefault="007F5FA5" w:rsidP="00B548FE">
      <w:pPr>
        <w:pStyle w:val="BodyText"/>
        <w:numPr>
          <w:ilvl w:val="0"/>
          <w:numId w:val="11"/>
        </w:numPr>
        <w:spacing w:line="276" w:lineRule="auto"/>
        <w:jc w:val="both"/>
      </w:pPr>
      <w:r w:rsidRPr="007F5FA5">
        <w:t>The</w:t>
      </w:r>
      <w:r w:rsidRPr="007F5FA5">
        <w:rPr>
          <w:spacing w:val="-3"/>
        </w:rPr>
        <w:t xml:space="preserve"> </w:t>
      </w:r>
      <w:r w:rsidRPr="007F5FA5">
        <w:t>water's</w:t>
      </w:r>
      <w:r w:rsidRPr="007F5FA5">
        <w:rPr>
          <w:spacing w:val="-1"/>
        </w:rPr>
        <w:t xml:space="preserve"> </w:t>
      </w:r>
      <w:r w:rsidRPr="007F5FA5">
        <w:t>tint</w:t>
      </w:r>
      <w:r w:rsidRPr="007F5FA5">
        <w:rPr>
          <w:spacing w:val="-1"/>
        </w:rPr>
        <w:t xml:space="preserve"> </w:t>
      </w:r>
      <w:r w:rsidRPr="007F5FA5">
        <w:t>changes</w:t>
      </w:r>
      <w:r w:rsidRPr="007F5FA5">
        <w:rPr>
          <w:spacing w:val="1"/>
        </w:rPr>
        <w:t xml:space="preserve"> </w:t>
      </w:r>
      <w:r w:rsidRPr="007F5FA5">
        <w:t>as</w:t>
      </w:r>
      <w:r w:rsidRPr="007F5FA5">
        <w:rPr>
          <w:spacing w:val="-1"/>
        </w:rPr>
        <w:t xml:space="preserve"> </w:t>
      </w:r>
      <w:r w:rsidRPr="007F5FA5">
        <w:t>concrete</w:t>
      </w:r>
      <w:r w:rsidRPr="007F5FA5">
        <w:rPr>
          <w:spacing w:val="-1"/>
        </w:rPr>
        <w:t xml:space="preserve"> </w:t>
      </w:r>
      <w:r w:rsidRPr="007F5FA5">
        <w:t>cubes</w:t>
      </w:r>
      <w:r w:rsidRPr="007F5FA5">
        <w:rPr>
          <w:spacing w:val="-1"/>
        </w:rPr>
        <w:t xml:space="preserve"> </w:t>
      </w:r>
      <w:r w:rsidRPr="007F5FA5">
        <w:t>inserted</w:t>
      </w:r>
      <w:r w:rsidRPr="007F5FA5">
        <w:rPr>
          <w:spacing w:val="1"/>
        </w:rPr>
        <w:t xml:space="preserve"> </w:t>
      </w:r>
      <w:r w:rsidRPr="007F5FA5">
        <w:t>in</w:t>
      </w:r>
      <w:r w:rsidRPr="007F5FA5">
        <w:rPr>
          <w:spacing w:val="-1"/>
        </w:rPr>
        <w:t xml:space="preserve"> </w:t>
      </w:r>
      <w:r w:rsidRPr="007F5FA5">
        <w:t>Nitric</w:t>
      </w:r>
      <w:r w:rsidRPr="007F5FA5">
        <w:rPr>
          <w:spacing w:val="-3"/>
        </w:rPr>
        <w:t xml:space="preserve"> </w:t>
      </w:r>
      <w:r w:rsidRPr="007F5FA5">
        <w:t>acid</w:t>
      </w:r>
      <w:r w:rsidRPr="007F5FA5">
        <w:rPr>
          <w:spacing w:val="-1"/>
        </w:rPr>
        <w:t xml:space="preserve"> </w:t>
      </w:r>
      <w:r w:rsidRPr="007F5FA5">
        <w:t>solution</w:t>
      </w:r>
      <w:r w:rsidR="00B548FE">
        <w:t>.</w:t>
      </w:r>
    </w:p>
    <w:p w:rsidR="007F5FA5" w:rsidRPr="007F5FA5" w:rsidRDefault="007F5FA5" w:rsidP="00B548FE">
      <w:pPr>
        <w:pStyle w:val="BodyText"/>
        <w:numPr>
          <w:ilvl w:val="0"/>
          <w:numId w:val="11"/>
        </w:numPr>
        <w:spacing w:line="276" w:lineRule="auto"/>
        <w:jc w:val="both"/>
      </w:pPr>
      <w:r w:rsidRPr="007F5FA5">
        <w:t>More</w:t>
      </w:r>
      <w:r w:rsidRPr="007F5FA5">
        <w:rPr>
          <w:spacing w:val="-3"/>
        </w:rPr>
        <w:t xml:space="preserve"> </w:t>
      </w:r>
      <w:r w:rsidRPr="007F5FA5">
        <w:t>impact</w:t>
      </w:r>
      <w:r w:rsidRPr="007F5FA5">
        <w:rPr>
          <w:spacing w:val="-1"/>
        </w:rPr>
        <w:t xml:space="preserve"> </w:t>
      </w:r>
      <w:r w:rsidRPr="007F5FA5">
        <w:t>of</w:t>
      </w:r>
      <w:r w:rsidRPr="007F5FA5">
        <w:rPr>
          <w:spacing w:val="-1"/>
        </w:rPr>
        <w:t xml:space="preserve"> </w:t>
      </w:r>
      <w:r w:rsidRPr="007F5FA5">
        <w:t>nitric acid</w:t>
      </w:r>
      <w:r w:rsidRPr="007F5FA5">
        <w:rPr>
          <w:spacing w:val="-1"/>
        </w:rPr>
        <w:t xml:space="preserve"> </w:t>
      </w:r>
      <w:r w:rsidRPr="007F5FA5">
        <w:t>on</w:t>
      </w:r>
      <w:r w:rsidRPr="007F5FA5">
        <w:rPr>
          <w:spacing w:val="-1"/>
        </w:rPr>
        <w:t xml:space="preserve"> </w:t>
      </w:r>
      <w:r w:rsidRPr="007F5FA5">
        <w:t>cement, GGBS, as well as silica fume.</w:t>
      </w:r>
    </w:p>
    <w:p w:rsidR="007F5FA5" w:rsidRPr="007F5FA5" w:rsidRDefault="007F5FA5" w:rsidP="00B548FE">
      <w:pPr>
        <w:pStyle w:val="BodyText"/>
        <w:numPr>
          <w:ilvl w:val="0"/>
          <w:numId w:val="11"/>
        </w:numPr>
        <w:spacing w:line="276" w:lineRule="auto"/>
        <w:jc w:val="both"/>
      </w:pPr>
      <w:r w:rsidRPr="007F5FA5">
        <w:t>Less</w:t>
      </w:r>
      <w:r w:rsidRPr="007F5FA5">
        <w:rPr>
          <w:spacing w:val="-2"/>
        </w:rPr>
        <w:t xml:space="preserve"> </w:t>
      </w:r>
      <w:r w:rsidRPr="007F5FA5">
        <w:t>impact</w:t>
      </w:r>
      <w:r w:rsidRPr="007F5FA5">
        <w:rPr>
          <w:spacing w:val="-1"/>
        </w:rPr>
        <w:t xml:space="preserve"> </w:t>
      </w:r>
      <w:r w:rsidRPr="007F5FA5">
        <w:t>on</w:t>
      </w:r>
      <w:r w:rsidRPr="007F5FA5">
        <w:rPr>
          <w:spacing w:val="-2"/>
        </w:rPr>
        <w:t xml:space="preserve"> </w:t>
      </w:r>
      <w:r w:rsidRPr="007F5FA5">
        <w:t>sand</w:t>
      </w:r>
      <w:r w:rsidRPr="007F5FA5">
        <w:rPr>
          <w:spacing w:val="-1"/>
        </w:rPr>
        <w:t xml:space="preserve"> </w:t>
      </w:r>
      <w:r w:rsidRPr="007F5FA5">
        <w:t>and</w:t>
      </w:r>
      <w:r w:rsidRPr="007F5FA5">
        <w:rPr>
          <w:spacing w:val="1"/>
        </w:rPr>
        <w:t xml:space="preserve"> </w:t>
      </w:r>
      <w:r w:rsidRPr="007F5FA5">
        <w:t>coarse</w:t>
      </w:r>
      <w:r w:rsidRPr="007F5FA5">
        <w:rPr>
          <w:spacing w:val="-2"/>
        </w:rPr>
        <w:t xml:space="preserve"> </w:t>
      </w:r>
      <w:r w:rsidRPr="007F5FA5">
        <w:t>aggregate.</w:t>
      </w:r>
    </w:p>
    <w:p w:rsidR="007F5FA5" w:rsidRPr="007F5FA5" w:rsidRDefault="007F5FA5" w:rsidP="00B548FE">
      <w:pPr>
        <w:pStyle w:val="BodyText"/>
        <w:numPr>
          <w:ilvl w:val="0"/>
          <w:numId w:val="11"/>
        </w:numPr>
        <w:spacing w:line="276" w:lineRule="auto"/>
        <w:jc w:val="both"/>
      </w:pPr>
      <w:r w:rsidRPr="007F5FA5">
        <w:t>When</w:t>
      </w:r>
      <w:r w:rsidRPr="007F5FA5">
        <w:rPr>
          <w:spacing w:val="20"/>
        </w:rPr>
        <w:t xml:space="preserve"> </w:t>
      </w:r>
      <w:r w:rsidRPr="007F5FA5">
        <w:t>Specimens</w:t>
      </w:r>
      <w:r w:rsidRPr="007F5FA5">
        <w:rPr>
          <w:spacing w:val="24"/>
        </w:rPr>
        <w:t xml:space="preserve"> </w:t>
      </w:r>
      <w:r w:rsidRPr="007F5FA5">
        <w:t>are</w:t>
      </w:r>
      <w:r w:rsidRPr="007F5FA5">
        <w:rPr>
          <w:spacing w:val="21"/>
        </w:rPr>
        <w:t xml:space="preserve"> </w:t>
      </w:r>
      <w:r w:rsidRPr="007F5FA5">
        <w:t>allowed</w:t>
      </w:r>
      <w:r w:rsidRPr="007F5FA5">
        <w:rPr>
          <w:spacing w:val="21"/>
        </w:rPr>
        <w:t xml:space="preserve"> </w:t>
      </w:r>
      <w:r w:rsidRPr="007F5FA5">
        <w:t>exposed</w:t>
      </w:r>
      <w:r w:rsidRPr="007F5FA5">
        <w:rPr>
          <w:spacing w:val="24"/>
        </w:rPr>
        <w:t xml:space="preserve"> </w:t>
      </w:r>
      <w:r w:rsidRPr="007F5FA5">
        <w:t xml:space="preserve">at </w:t>
      </w:r>
      <w:r w:rsidR="00B548FE">
        <w:t>10%</w:t>
      </w:r>
      <w:r w:rsidRPr="007F5FA5">
        <w:t xml:space="preserve"> and </w:t>
      </w:r>
      <w:r w:rsidR="00B548FE">
        <w:t>12%</w:t>
      </w:r>
      <w:r w:rsidRPr="007F5FA5">
        <w:t xml:space="preserve"> respectively nitric</w:t>
      </w:r>
      <w:r w:rsidRPr="007F5FA5">
        <w:rPr>
          <w:spacing w:val="20"/>
        </w:rPr>
        <w:t xml:space="preserve"> </w:t>
      </w:r>
      <w:r w:rsidRPr="007F5FA5">
        <w:t>acid</w:t>
      </w:r>
      <w:r w:rsidRPr="007F5FA5">
        <w:rPr>
          <w:spacing w:val="23"/>
        </w:rPr>
        <w:t xml:space="preserve"> </w:t>
      </w:r>
      <w:r w:rsidRPr="007F5FA5">
        <w:t>it</w:t>
      </w:r>
      <w:r w:rsidRPr="007F5FA5">
        <w:rPr>
          <w:spacing w:val="22"/>
        </w:rPr>
        <w:t xml:space="preserve"> </w:t>
      </w:r>
      <w:r w:rsidRPr="007F5FA5">
        <w:t>will</w:t>
      </w:r>
      <w:r w:rsidRPr="007F5FA5">
        <w:rPr>
          <w:spacing w:val="22"/>
        </w:rPr>
        <w:t xml:space="preserve"> </w:t>
      </w:r>
      <w:r w:rsidRPr="007F5FA5">
        <w:t>lose</w:t>
      </w:r>
      <w:r w:rsidRPr="007F5FA5">
        <w:rPr>
          <w:spacing w:val="21"/>
        </w:rPr>
        <w:t xml:space="preserve"> </w:t>
      </w:r>
      <w:r w:rsidRPr="007F5FA5">
        <w:t>a</w:t>
      </w:r>
      <w:r w:rsidRPr="007F5FA5">
        <w:rPr>
          <w:spacing w:val="-57"/>
        </w:rPr>
        <w:t xml:space="preserve"> </w:t>
      </w:r>
      <w:r w:rsidRPr="007F5FA5">
        <w:t>significant</w:t>
      </w:r>
      <w:r w:rsidRPr="007F5FA5">
        <w:rPr>
          <w:spacing w:val="-1"/>
        </w:rPr>
        <w:t xml:space="preserve"> </w:t>
      </w:r>
      <w:r w:rsidRPr="007F5FA5">
        <w:t>amount of weight.</w:t>
      </w:r>
    </w:p>
    <w:p w:rsidR="007F5FA5" w:rsidRPr="007F5FA5" w:rsidRDefault="007F5FA5" w:rsidP="00B548FE">
      <w:pPr>
        <w:pStyle w:val="BodyText"/>
        <w:numPr>
          <w:ilvl w:val="0"/>
          <w:numId w:val="11"/>
        </w:numPr>
        <w:spacing w:line="276" w:lineRule="auto"/>
        <w:jc w:val="both"/>
      </w:pPr>
      <w:r w:rsidRPr="007F5FA5">
        <w:t>Design</w:t>
      </w:r>
      <w:r w:rsidRPr="007F5FA5">
        <w:rPr>
          <w:spacing w:val="5"/>
        </w:rPr>
        <w:t xml:space="preserve"> </w:t>
      </w:r>
      <w:r w:rsidRPr="007F5FA5">
        <w:t>mix</w:t>
      </w:r>
      <w:r w:rsidRPr="007F5FA5">
        <w:rPr>
          <w:spacing w:val="5"/>
        </w:rPr>
        <w:t xml:space="preserve"> </w:t>
      </w:r>
      <w:r w:rsidRPr="007F5FA5">
        <w:t>of</w:t>
      </w:r>
      <w:r w:rsidRPr="007F5FA5">
        <w:rPr>
          <w:spacing w:val="6"/>
        </w:rPr>
        <w:t xml:space="preserve"> </w:t>
      </w:r>
      <w:r w:rsidR="00B548FE">
        <w:t>SCC</w:t>
      </w:r>
      <w:r w:rsidRPr="007F5FA5">
        <w:rPr>
          <w:spacing w:val="7"/>
        </w:rPr>
        <w:t xml:space="preserve"> </w:t>
      </w:r>
      <w:r w:rsidRPr="007F5FA5">
        <w:t>samples</w:t>
      </w:r>
      <w:r w:rsidRPr="007F5FA5">
        <w:rPr>
          <w:spacing w:val="8"/>
        </w:rPr>
        <w:t xml:space="preserve"> </w:t>
      </w:r>
      <w:r w:rsidRPr="007F5FA5">
        <w:t>have</w:t>
      </w:r>
      <w:r w:rsidRPr="007F5FA5">
        <w:rPr>
          <w:spacing w:val="10"/>
        </w:rPr>
        <w:t xml:space="preserve"> </w:t>
      </w:r>
      <w:r w:rsidRPr="007F5FA5">
        <w:t>various</w:t>
      </w:r>
      <w:r w:rsidRPr="007F5FA5">
        <w:rPr>
          <w:spacing w:val="8"/>
        </w:rPr>
        <w:t xml:space="preserve"> </w:t>
      </w:r>
      <w:r w:rsidRPr="007F5FA5">
        <w:t>additives</w:t>
      </w:r>
      <w:r w:rsidRPr="007F5FA5">
        <w:rPr>
          <w:spacing w:val="5"/>
        </w:rPr>
        <w:t xml:space="preserve"> </w:t>
      </w:r>
      <w:r w:rsidRPr="007F5FA5">
        <w:t>involved</w:t>
      </w:r>
      <w:r w:rsidRPr="007F5FA5">
        <w:rPr>
          <w:spacing w:val="-57"/>
        </w:rPr>
        <w:t xml:space="preserve"> </w:t>
      </w:r>
      <w:r w:rsidRPr="007F5FA5">
        <w:rPr>
          <w:position w:val="2"/>
        </w:rPr>
        <w:t>has</w:t>
      </w:r>
      <w:r w:rsidR="00B548FE">
        <w:rPr>
          <w:spacing w:val="58"/>
          <w:position w:val="2"/>
        </w:rPr>
        <w:t xml:space="preserve"> </w:t>
      </w:r>
      <w:r w:rsidRPr="007F5FA5">
        <w:rPr>
          <w:position w:val="2"/>
        </w:rPr>
        <w:t>shown</w:t>
      </w:r>
      <w:r w:rsidRPr="007F5FA5">
        <w:rPr>
          <w:spacing w:val="-1"/>
          <w:position w:val="2"/>
        </w:rPr>
        <w:t xml:space="preserve"> </w:t>
      </w:r>
      <w:r w:rsidRPr="007F5FA5">
        <w:rPr>
          <w:position w:val="2"/>
        </w:rPr>
        <w:t>enhanced</w:t>
      </w:r>
      <w:r w:rsidRPr="007F5FA5">
        <w:rPr>
          <w:spacing w:val="-1"/>
          <w:position w:val="2"/>
        </w:rPr>
        <w:t xml:space="preserve"> </w:t>
      </w:r>
      <w:r w:rsidRPr="007F5FA5">
        <w:rPr>
          <w:position w:val="2"/>
        </w:rPr>
        <w:t>chemical</w:t>
      </w:r>
      <w:r w:rsidRPr="007F5FA5">
        <w:rPr>
          <w:spacing w:val="-1"/>
          <w:position w:val="2"/>
        </w:rPr>
        <w:t xml:space="preserve"> </w:t>
      </w:r>
      <w:r w:rsidRPr="007F5FA5">
        <w:rPr>
          <w:position w:val="2"/>
        </w:rPr>
        <w:t>resistance,</w:t>
      </w:r>
      <w:r w:rsidRPr="007F5FA5">
        <w:rPr>
          <w:spacing w:val="1"/>
          <w:position w:val="2"/>
        </w:rPr>
        <w:t xml:space="preserve"> </w:t>
      </w:r>
      <w:r w:rsidRPr="007F5FA5">
        <w:rPr>
          <w:position w:val="2"/>
        </w:rPr>
        <w:t>especially</w:t>
      </w:r>
      <w:r w:rsidRPr="007F5FA5">
        <w:rPr>
          <w:spacing w:val="-1"/>
          <w:position w:val="2"/>
        </w:rPr>
        <w:t xml:space="preserve"> </w:t>
      </w:r>
      <w:r w:rsidRPr="007F5FA5">
        <w:rPr>
          <w:position w:val="2"/>
        </w:rPr>
        <w:t>against</w:t>
      </w:r>
      <w:r w:rsidRPr="007F5FA5">
        <w:rPr>
          <w:spacing w:val="-1"/>
          <w:position w:val="2"/>
        </w:rPr>
        <w:t xml:space="preserve"> </w:t>
      </w:r>
      <w:r w:rsidRPr="007F5FA5">
        <w:rPr>
          <w:position w:val="2"/>
        </w:rPr>
        <w:t>nitric</w:t>
      </w:r>
      <w:r w:rsidRPr="007F5FA5">
        <w:rPr>
          <w:spacing w:val="-3"/>
          <w:position w:val="2"/>
        </w:rPr>
        <w:t xml:space="preserve"> </w:t>
      </w:r>
      <w:r w:rsidRPr="007F5FA5">
        <w:rPr>
          <w:position w:val="2"/>
        </w:rPr>
        <w:t>acid</w:t>
      </w:r>
      <w:r w:rsidRPr="007F5FA5">
        <w:rPr>
          <w:spacing w:val="3"/>
          <w:position w:val="2"/>
        </w:rPr>
        <w:t xml:space="preserve"> </w:t>
      </w:r>
      <w:r w:rsidRPr="007F5FA5">
        <w:rPr>
          <w:position w:val="2"/>
        </w:rPr>
        <w:t>(HNO</w:t>
      </w:r>
      <w:r w:rsidRPr="007F5FA5">
        <w:rPr>
          <w:vertAlign w:val="subscript"/>
        </w:rPr>
        <w:t>3</w:t>
      </w:r>
      <w:r w:rsidRPr="007F5FA5">
        <w:rPr>
          <w:position w:val="2"/>
          <w:vertAlign w:val="subscript"/>
        </w:rPr>
        <w:t>)</w:t>
      </w:r>
    </w:p>
    <w:p w:rsidR="007F5FA5" w:rsidRPr="007F5FA5" w:rsidRDefault="007F5FA5" w:rsidP="00B548FE">
      <w:pPr>
        <w:pStyle w:val="BodyText"/>
        <w:numPr>
          <w:ilvl w:val="0"/>
          <w:numId w:val="11"/>
        </w:numPr>
        <w:spacing w:line="276" w:lineRule="auto"/>
        <w:jc w:val="both"/>
      </w:pPr>
      <w:r w:rsidRPr="007F5FA5">
        <w:t>The weight</w:t>
      </w:r>
      <w:r w:rsidRPr="007F5FA5">
        <w:rPr>
          <w:spacing w:val="1"/>
        </w:rPr>
        <w:t xml:space="preserve"> </w:t>
      </w:r>
      <w:r w:rsidRPr="007F5FA5">
        <w:t>of the</w:t>
      </w:r>
      <w:r w:rsidRPr="007F5FA5">
        <w:rPr>
          <w:spacing w:val="1"/>
        </w:rPr>
        <w:t xml:space="preserve"> </w:t>
      </w:r>
      <w:r w:rsidRPr="007F5FA5">
        <w:t>cube</w:t>
      </w:r>
      <w:r w:rsidRPr="007F5FA5">
        <w:rPr>
          <w:spacing w:val="1"/>
        </w:rPr>
        <w:t xml:space="preserve"> </w:t>
      </w:r>
      <w:r w:rsidRPr="007F5FA5">
        <w:t>following three consecutive days of curing 10% nitric acid</w:t>
      </w:r>
      <w:r w:rsidRPr="007F5FA5">
        <w:rPr>
          <w:spacing w:val="1"/>
        </w:rPr>
        <w:t xml:space="preserve"> </w:t>
      </w:r>
      <w:r w:rsidRPr="007F5FA5">
        <w:t>is</w:t>
      </w:r>
      <w:r w:rsidRPr="007F5FA5">
        <w:rPr>
          <w:spacing w:val="1"/>
        </w:rPr>
        <w:t xml:space="preserve"> </w:t>
      </w:r>
      <w:r w:rsidRPr="007F5FA5">
        <w:t>observed</w:t>
      </w:r>
      <w:r w:rsidRPr="007F5FA5">
        <w:rPr>
          <w:spacing w:val="-57"/>
        </w:rPr>
        <w:t xml:space="preserve"> </w:t>
      </w:r>
      <w:r w:rsidRPr="007F5FA5">
        <w:t>around</w:t>
      </w:r>
      <w:r w:rsidRPr="007F5FA5">
        <w:rPr>
          <w:spacing w:val="-2"/>
        </w:rPr>
        <w:t xml:space="preserve"> </w:t>
      </w:r>
      <w:r w:rsidRPr="007F5FA5">
        <w:t>0.15%</w:t>
      </w:r>
      <w:r w:rsidRPr="007F5FA5">
        <w:rPr>
          <w:spacing w:val="-1"/>
        </w:rPr>
        <w:t xml:space="preserve"> </w:t>
      </w:r>
      <w:r w:rsidRPr="007F5FA5">
        <w:t>weight</w:t>
      </w:r>
      <w:r w:rsidRPr="007F5FA5">
        <w:rPr>
          <w:spacing w:val="1"/>
        </w:rPr>
        <w:t xml:space="preserve"> </w:t>
      </w:r>
      <w:r w:rsidRPr="007F5FA5">
        <w:t>have</w:t>
      </w:r>
      <w:r w:rsidRPr="007F5FA5">
        <w:rPr>
          <w:spacing w:val="-1"/>
        </w:rPr>
        <w:t xml:space="preserve"> </w:t>
      </w:r>
      <w:r w:rsidRPr="007F5FA5">
        <w:t>decreased.</w:t>
      </w:r>
    </w:p>
    <w:p w:rsidR="007F5FA5" w:rsidRPr="007F5FA5" w:rsidRDefault="007F5FA5" w:rsidP="00B548FE">
      <w:pPr>
        <w:pStyle w:val="BodyText"/>
        <w:numPr>
          <w:ilvl w:val="0"/>
          <w:numId w:val="11"/>
        </w:numPr>
        <w:spacing w:line="276" w:lineRule="auto"/>
        <w:jc w:val="both"/>
      </w:pPr>
      <w:r w:rsidRPr="007F5FA5">
        <w:t>The</w:t>
      </w:r>
      <w:r w:rsidRPr="007F5FA5">
        <w:rPr>
          <w:spacing w:val="16"/>
        </w:rPr>
        <w:t xml:space="preserve"> </w:t>
      </w:r>
      <w:r w:rsidRPr="007F5FA5">
        <w:t>cube</w:t>
      </w:r>
      <w:r w:rsidRPr="007F5FA5">
        <w:rPr>
          <w:spacing w:val="18"/>
        </w:rPr>
        <w:t xml:space="preserve"> </w:t>
      </w:r>
      <w:r w:rsidRPr="007F5FA5">
        <w:t>lost</w:t>
      </w:r>
      <w:r w:rsidRPr="007F5FA5">
        <w:rPr>
          <w:spacing w:val="20"/>
        </w:rPr>
        <w:t xml:space="preserve"> </w:t>
      </w:r>
      <w:r w:rsidRPr="007F5FA5">
        <w:t>around</w:t>
      </w:r>
      <w:r w:rsidRPr="007F5FA5">
        <w:rPr>
          <w:spacing w:val="18"/>
        </w:rPr>
        <w:t xml:space="preserve"> </w:t>
      </w:r>
      <w:r w:rsidRPr="007F5FA5">
        <w:t>0.35%</w:t>
      </w:r>
      <w:r w:rsidRPr="007F5FA5">
        <w:rPr>
          <w:spacing w:val="18"/>
        </w:rPr>
        <w:t xml:space="preserve"> </w:t>
      </w:r>
      <w:r w:rsidRPr="007F5FA5">
        <w:t>of</w:t>
      </w:r>
      <w:r w:rsidRPr="007F5FA5">
        <w:rPr>
          <w:spacing w:val="17"/>
        </w:rPr>
        <w:t xml:space="preserve"> </w:t>
      </w:r>
      <w:r w:rsidRPr="007F5FA5">
        <w:t>its</w:t>
      </w:r>
      <w:r w:rsidRPr="007F5FA5">
        <w:rPr>
          <w:spacing w:val="19"/>
        </w:rPr>
        <w:t xml:space="preserve"> </w:t>
      </w:r>
      <w:r w:rsidRPr="007F5FA5">
        <w:t>weight</w:t>
      </w:r>
      <w:r w:rsidRPr="007F5FA5">
        <w:rPr>
          <w:spacing w:val="18"/>
        </w:rPr>
        <w:t xml:space="preserve"> </w:t>
      </w:r>
      <w:r w:rsidRPr="007F5FA5">
        <w:t>7 days followed curing with 10%</w:t>
      </w:r>
      <w:r w:rsidRPr="007F5FA5">
        <w:rPr>
          <w:spacing w:val="18"/>
        </w:rPr>
        <w:t xml:space="preserve"> </w:t>
      </w:r>
      <w:r w:rsidRPr="007F5FA5">
        <w:t>nitric</w:t>
      </w:r>
      <w:r w:rsidRPr="007F5FA5">
        <w:rPr>
          <w:spacing w:val="-57"/>
        </w:rPr>
        <w:t xml:space="preserve"> </w:t>
      </w:r>
      <w:r w:rsidRPr="007F5FA5">
        <w:t>acid.</w:t>
      </w:r>
    </w:p>
    <w:p w:rsidR="007F5FA5" w:rsidRPr="007F5FA5" w:rsidRDefault="007F5FA5" w:rsidP="00B548FE">
      <w:pPr>
        <w:pStyle w:val="BodyText"/>
        <w:numPr>
          <w:ilvl w:val="0"/>
          <w:numId w:val="11"/>
        </w:numPr>
        <w:spacing w:line="276" w:lineRule="auto"/>
        <w:jc w:val="both"/>
      </w:pPr>
      <w:r w:rsidRPr="007F5FA5">
        <w:t>12. The cube's weight after three days of curing</w:t>
      </w:r>
      <w:r w:rsidR="00B548FE" w:rsidRPr="007F5FA5">
        <w:t> in</w:t>
      </w:r>
      <w:r w:rsidRPr="007F5FA5">
        <w:t xml:space="preserve"> 12%</w:t>
      </w:r>
      <w:r w:rsidRPr="007F5FA5">
        <w:rPr>
          <w:spacing w:val="42"/>
        </w:rPr>
        <w:t xml:space="preserve"> </w:t>
      </w:r>
      <w:r w:rsidRPr="007F5FA5">
        <w:t>nitric</w:t>
      </w:r>
      <w:r w:rsidRPr="007F5FA5">
        <w:rPr>
          <w:spacing w:val="44"/>
        </w:rPr>
        <w:t xml:space="preserve"> </w:t>
      </w:r>
      <w:r w:rsidRPr="007F5FA5">
        <w:t>acid</w:t>
      </w:r>
      <w:r w:rsidRPr="007F5FA5">
        <w:rPr>
          <w:spacing w:val="43"/>
        </w:rPr>
        <w:t xml:space="preserve"> </w:t>
      </w:r>
      <w:r w:rsidRPr="007F5FA5">
        <w:t>is</w:t>
      </w:r>
      <w:r w:rsidRPr="007F5FA5">
        <w:rPr>
          <w:spacing w:val="43"/>
        </w:rPr>
        <w:t xml:space="preserve"> </w:t>
      </w:r>
      <w:r w:rsidRPr="007F5FA5">
        <w:t>observed</w:t>
      </w:r>
      <w:r w:rsidRPr="007F5FA5">
        <w:rPr>
          <w:spacing w:val="-57"/>
        </w:rPr>
        <w:t xml:space="preserve"> </w:t>
      </w:r>
      <w:r w:rsidRPr="007F5FA5">
        <w:t>around</w:t>
      </w:r>
      <w:r w:rsidRPr="007F5FA5">
        <w:rPr>
          <w:spacing w:val="-2"/>
        </w:rPr>
        <w:t xml:space="preserve"> </w:t>
      </w:r>
      <w:r w:rsidRPr="007F5FA5">
        <w:t>0.18%</w:t>
      </w:r>
      <w:r w:rsidRPr="007F5FA5">
        <w:rPr>
          <w:spacing w:val="-1"/>
        </w:rPr>
        <w:t xml:space="preserve"> </w:t>
      </w:r>
      <w:r w:rsidRPr="007F5FA5">
        <w:t>weight</w:t>
      </w:r>
      <w:r w:rsidRPr="007F5FA5">
        <w:rPr>
          <w:spacing w:val="1"/>
        </w:rPr>
        <w:t xml:space="preserve"> </w:t>
      </w:r>
      <w:r w:rsidRPr="007F5FA5">
        <w:t>have</w:t>
      </w:r>
      <w:r w:rsidRPr="007F5FA5">
        <w:rPr>
          <w:spacing w:val="-1"/>
        </w:rPr>
        <w:t xml:space="preserve"> </w:t>
      </w:r>
      <w:r w:rsidRPr="007F5FA5">
        <w:t>decreased.</w:t>
      </w:r>
    </w:p>
    <w:p w:rsidR="007F5FA5" w:rsidRPr="007F5FA5" w:rsidRDefault="007F5FA5" w:rsidP="00B548FE">
      <w:pPr>
        <w:pStyle w:val="BodyText"/>
        <w:numPr>
          <w:ilvl w:val="0"/>
          <w:numId w:val="11"/>
        </w:numPr>
        <w:spacing w:line="276" w:lineRule="auto"/>
        <w:jc w:val="both"/>
      </w:pPr>
      <w:r w:rsidRPr="007F5FA5">
        <w:t>The</w:t>
      </w:r>
      <w:r w:rsidRPr="007F5FA5">
        <w:rPr>
          <w:spacing w:val="16"/>
        </w:rPr>
        <w:t xml:space="preserve"> </w:t>
      </w:r>
      <w:r w:rsidRPr="007F5FA5">
        <w:t>cube</w:t>
      </w:r>
      <w:r w:rsidRPr="007F5FA5">
        <w:rPr>
          <w:spacing w:val="18"/>
        </w:rPr>
        <w:t xml:space="preserve"> </w:t>
      </w:r>
      <w:r w:rsidRPr="007F5FA5">
        <w:t>lost</w:t>
      </w:r>
      <w:r w:rsidRPr="007F5FA5">
        <w:rPr>
          <w:spacing w:val="20"/>
        </w:rPr>
        <w:t xml:space="preserve"> </w:t>
      </w:r>
      <w:r w:rsidRPr="007F5FA5">
        <w:t>around</w:t>
      </w:r>
      <w:r w:rsidRPr="007F5FA5">
        <w:rPr>
          <w:spacing w:val="18"/>
        </w:rPr>
        <w:t xml:space="preserve"> </w:t>
      </w:r>
      <w:r w:rsidRPr="007F5FA5">
        <w:t>0.42%</w:t>
      </w:r>
      <w:r w:rsidRPr="007F5FA5">
        <w:rPr>
          <w:spacing w:val="18"/>
        </w:rPr>
        <w:t xml:space="preserve"> </w:t>
      </w:r>
      <w:r w:rsidRPr="007F5FA5">
        <w:t>of</w:t>
      </w:r>
      <w:r w:rsidRPr="007F5FA5">
        <w:rPr>
          <w:spacing w:val="17"/>
        </w:rPr>
        <w:t xml:space="preserve"> </w:t>
      </w:r>
      <w:r w:rsidRPr="007F5FA5">
        <w:t>its</w:t>
      </w:r>
      <w:r w:rsidRPr="007F5FA5">
        <w:rPr>
          <w:spacing w:val="19"/>
        </w:rPr>
        <w:t xml:space="preserve"> </w:t>
      </w:r>
      <w:r w:rsidRPr="007F5FA5">
        <w:t>weight</w:t>
      </w:r>
      <w:r w:rsidRPr="007F5FA5">
        <w:rPr>
          <w:spacing w:val="18"/>
        </w:rPr>
        <w:t xml:space="preserve"> </w:t>
      </w:r>
      <w:r w:rsidRPr="007F5FA5">
        <w:t>7 days following curing with</w:t>
      </w:r>
      <w:r w:rsidRPr="007F5FA5">
        <w:rPr>
          <w:spacing w:val="19"/>
        </w:rPr>
        <w:t xml:space="preserve"> </w:t>
      </w:r>
      <w:r w:rsidRPr="007F5FA5">
        <w:t>12%</w:t>
      </w:r>
      <w:r w:rsidRPr="007F5FA5">
        <w:rPr>
          <w:spacing w:val="18"/>
        </w:rPr>
        <w:t xml:space="preserve"> </w:t>
      </w:r>
      <w:r w:rsidRPr="007F5FA5">
        <w:t>nitric</w:t>
      </w:r>
      <w:r w:rsidRPr="007F5FA5">
        <w:rPr>
          <w:spacing w:val="-57"/>
        </w:rPr>
        <w:t xml:space="preserve"> </w:t>
      </w:r>
      <w:r w:rsidRPr="007F5FA5">
        <w:t>acid.</w:t>
      </w:r>
    </w:p>
    <w:p w:rsidR="007F5FA5" w:rsidRPr="007F5FA5" w:rsidRDefault="007F5FA5" w:rsidP="00B548FE">
      <w:pPr>
        <w:pStyle w:val="BodyText"/>
        <w:numPr>
          <w:ilvl w:val="0"/>
          <w:numId w:val="11"/>
        </w:numPr>
        <w:spacing w:line="276" w:lineRule="auto"/>
        <w:jc w:val="both"/>
      </w:pPr>
      <w:r w:rsidRPr="007F5FA5">
        <w:t>12%</w:t>
      </w:r>
      <w:r w:rsidRPr="007F5FA5">
        <w:rPr>
          <w:spacing w:val="6"/>
        </w:rPr>
        <w:t xml:space="preserve"> </w:t>
      </w:r>
      <w:r w:rsidRPr="007F5FA5">
        <w:t>nitric</w:t>
      </w:r>
      <w:r w:rsidRPr="007F5FA5">
        <w:rPr>
          <w:spacing w:val="5"/>
        </w:rPr>
        <w:t xml:space="preserve"> </w:t>
      </w:r>
      <w:r w:rsidRPr="007F5FA5">
        <w:t>acid</w:t>
      </w:r>
      <w:r w:rsidRPr="007F5FA5">
        <w:rPr>
          <w:spacing w:val="7"/>
        </w:rPr>
        <w:t xml:space="preserve"> </w:t>
      </w:r>
      <w:r w:rsidRPr="007F5FA5">
        <w:t>shows</w:t>
      </w:r>
      <w:r w:rsidRPr="007F5FA5">
        <w:rPr>
          <w:spacing w:val="4"/>
        </w:rPr>
        <w:t xml:space="preserve"> </w:t>
      </w:r>
      <w:r w:rsidRPr="007F5FA5">
        <w:t>the</w:t>
      </w:r>
      <w:r w:rsidRPr="007F5FA5">
        <w:rPr>
          <w:spacing w:val="6"/>
        </w:rPr>
        <w:t xml:space="preserve"> </w:t>
      </w:r>
      <w:r w:rsidRPr="007F5FA5">
        <w:t>more</w:t>
      </w:r>
      <w:r w:rsidRPr="007F5FA5">
        <w:rPr>
          <w:spacing w:val="6"/>
        </w:rPr>
        <w:t xml:space="preserve"> </w:t>
      </w:r>
      <w:r w:rsidRPr="007F5FA5">
        <w:t>a loss of weight cubes</w:t>
      </w:r>
      <w:r w:rsidRPr="007F5FA5">
        <w:rPr>
          <w:spacing w:val="7"/>
        </w:rPr>
        <w:t xml:space="preserve"> </w:t>
      </w:r>
      <w:r w:rsidRPr="007F5FA5">
        <w:t>than</w:t>
      </w:r>
      <w:r w:rsidRPr="007F5FA5">
        <w:rPr>
          <w:spacing w:val="6"/>
        </w:rPr>
        <w:t xml:space="preserve"> </w:t>
      </w:r>
      <w:r w:rsidRPr="007F5FA5">
        <w:t>10%</w:t>
      </w:r>
      <w:r w:rsidRPr="007F5FA5">
        <w:rPr>
          <w:spacing w:val="6"/>
        </w:rPr>
        <w:t xml:space="preserve"> </w:t>
      </w:r>
      <w:r w:rsidRPr="007F5FA5">
        <w:t>nitric</w:t>
      </w:r>
      <w:r w:rsidRPr="007F5FA5">
        <w:rPr>
          <w:spacing w:val="6"/>
        </w:rPr>
        <w:t xml:space="preserve"> </w:t>
      </w:r>
      <w:r w:rsidRPr="007F5FA5">
        <w:t>acid</w:t>
      </w:r>
      <w:r w:rsidRPr="007F5FA5">
        <w:rPr>
          <w:spacing w:val="-57"/>
        </w:rPr>
        <w:t xml:space="preserve"> </w:t>
      </w:r>
      <w:r w:rsidRPr="007F5FA5">
        <w:t>solution.</w:t>
      </w:r>
    </w:p>
    <w:p w:rsidR="00B902C6" w:rsidRDefault="00B902C6" w:rsidP="00B902C6">
      <w:pPr>
        <w:spacing w:after="0" w:line="240" w:lineRule="auto"/>
        <w:rPr>
          <w:rFonts w:ascii="Times New Roman" w:hAnsi="Times New Roman" w:cs="Times New Roman"/>
          <w:sz w:val="20"/>
          <w:szCs w:val="20"/>
        </w:rPr>
      </w:pPr>
    </w:p>
    <w:p w:rsidR="00B902C6" w:rsidRDefault="00B902C6" w:rsidP="00B548FE">
      <w:pPr>
        <w:pStyle w:val="BodyText"/>
        <w:tabs>
          <w:tab w:val="left" w:pos="3561"/>
        </w:tabs>
        <w:jc w:val="both"/>
        <w:rPr>
          <w:b/>
          <w:sz w:val="22"/>
          <w:szCs w:val="22"/>
        </w:rPr>
      </w:pPr>
      <w:r w:rsidRPr="007F5FA5">
        <w:rPr>
          <w:b/>
          <w:sz w:val="22"/>
          <w:szCs w:val="22"/>
        </w:rPr>
        <w:t>REFERENCES</w:t>
      </w:r>
    </w:p>
    <w:p w:rsidR="00B548FE" w:rsidRDefault="00B548FE" w:rsidP="00B548FE">
      <w:pPr>
        <w:pStyle w:val="BodyText"/>
        <w:tabs>
          <w:tab w:val="left" w:pos="3561"/>
        </w:tabs>
        <w:jc w:val="both"/>
        <w:rPr>
          <w:b/>
          <w:sz w:val="22"/>
          <w:szCs w:val="22"/>
        </w:rPr>
      </w:pPr>
    </w:p>
    <w:p w:rsidR="00B902C6" w:rsidRPr="007F5FA5" w:rsidRDefault="00B902C6" w:rsidP="00B902C6">
      <w:pPr>
        <w:pStyle w:val="BodyText"/>
        <w:numPr>
          <w:ilvl w:val="0"/>
          <w:numId w:val="20"/>
        </w:numPr>
        <w:tabs>
          <w:tab w:val="left" w:pos="3561"/>
        </w:tabs>
        <w:spacing w:after="240"/>
        <w:jc w:val="both"/>
        <w:rPr>
          <w:sz w:val="22"/>
          <w:szCs w:val="22"/>
        </w:rPr>
      </w:pPr>
      <w:hyperlink r:id="rId22" w:tgtFrame="_blank" w:history="1">
        <w:proofErr w:type="spellStart"/>
        <w:r w:rsidRPr="007F5FA5">
          <w:rPr>
            <w:rStyle w:val="Hyperlink"/>
            <w:bCs/>
            <w:color w:val="auto"/>
            <w:sz w:val="22"/>
            <w:szCs w:val="22"/>
            <w:u w:val="none"/>
          </w:rPr>
          <w:t>Hisham</w:t>
        </w:r>
        <w:proofErr w:type="spellEnd"/>
        <w:r w:rsidRPr="007F5FA5">
          <w:rPr>
            <w:rStyle w:val="Hyperlink"/>
            <w:bCs/>
            <w:color w:val="auto"/>
            <w:sz w:val="22"/>
            <w:szCs w:val="22"/>
            <w:u w:val="none"/>
          </w:rPr>
          <w:t xml:space="preserve"> </w:t>
        </w:r>
        <w:proofErr w:type="spellStart"/>
        <w:r w:rsidRPr="007F5FA5">
          <w:rPr>
            <w:rStyle w:val="Hyperlink"/>
            <w:bCs/>
            <w:color w:val="auto"/>
            <w:sz w:val="22"/>
            <w:szCs w:val="22"/>
            <w:u w:val="none"/>
          </w:rPr>
          <w:t>Alabduljabbar</w:t>
        </w:r>
        <w:proofErr w:type="spellEnd"/>
      </w:hyperlink>
      <w:r w:rsidRPr="007F5FA5">
        <w:rPr>
          <w:sz w:val="22"/>
          <w:szCs w:val="22"/>
        </w:rPr>
        <w:t xml:space="preserve">,   </w:t>
      </w:r>
      <w:hyperlink r:id="rId23" w:tgtFrame="_blank" w:history="1">
        <w:r w:rsidRPr="007F5FA5">
          <w:rPr>
            <w:rStyle w:val="Hyperlink"/>
            <w:bCs/>
            <w:color w:val="auto"/>
            <w:sz w:val="22"/>
            <w:szCs w:val="22"/>
            <w:u w:val="none"/>
          </w:rPr>
          <w:t xml:space="preserve">Rayed </w:t>
        </w:r>
        <w:proofErr w:type="spellStart"/>
        <w:r w:rsidRPr="007F5FA5">
          <w:rPr>
            <w:rStyle w:val="Hyperlink"/>
            <w:bCs/>
            <w:color w:val="auto"/>
            <w:sz w:val="22"/>
            <w:szCs w:val="22"/>
            <w:u w:val="none"/>
          </w:rPr>
          <w:t>Alyousef</w:t>
        </w:r>
        <w:proofErr w:type="spellEnd"/>
      </w:hyperlink>
      <w:r w:rsidRPr="007F5FA5">
        <w:rPr>
          <w:sz w:val="22"/>
          <w:szCs w:val="22"/>
        </w:rPr>
        <w:t xml:space="preserve">,  </w:t>
      </w:r>
      <w:hyperlink r:id="rId24" w:tgtFrame="_blank" w:history="1">
        <w:proofErr w:type="spellStart"/>
        <w:r w:rsidRPr="007F5FA5">
          <w:rPr>
            <w:rStyle w:val="Hyperlink"/>
            <w:bCs/>
            <w:color w:val="auto"/>
            <w:sz w:val="22"/>
            <w:szCs w:val="22"/>
            <w:u w:val="none"/>
          </w:rPr>
          <w:t>Fahed</w:t>
        </w:r>
        <w:proofErr w:type="spellEnd"/>
        <w:r w:rsidRPr="007F5FA5">
          <w:rPr>
            <w:rStyle w:val="Hyperlink"/>
            <w:bCs/>
            <w:color w:val="auto"/>
            <w:sz w:val="22"/>
            <w:szCs w:val="22"/>
            <w:u w:val="none"/>
          </w:rPr>
          <w:t xml:space="preserve"> </w:t>
        </w:r>
        <w:proofErr w:type="spellStart"/>
        <w:r w:rsidRPr="007F5FA5">
          <w:rPr>
            <w:rStyle w:val="Hyperlink"/>
            <w:bCs/>
            <w:color w:val="auto"/>
            <w:sz w:val="22"/>
            <w:szCs w:val="22"/>
            <w:u w:val="none"/>
          </w:rPr>
          <w:t>Alrshoudi</w:t>
        </w:r>
        <w:proofErr w:type="spellEnd"/>
      </w:hyperlink>
      <w:r w:rsidRPr="007F5FA5">
        <w:rPr>
          <w:sz w:val="22"/>
          <w:szCs w:val="22"/>
        </w:rPr>
        <w:t xml:space="preserve">,  </w:t>
      </w:r>
      <w:proofErr w:type="spellStart"/>
      <w:r w:rsidRPr="007F5FA5">
        <w:rPr>
          <w:bCs/>
          <w:sz w:val="22"/>
          <w:szCs w:val="22"/>
        </w:rPr>
        <w:t>Abdulaziz</w:t>
      </w:r>
      <w:proofErr w:type="spellEnd"/>
      <w:r w:rsidRPr="007F5FA5">
        <w:rPr>
          <w:bCs/>
          <w:sz w:val="22"/>
          <w:szCs w:val="22"/>
        </w:rPr>
        <w:t xml:space="preserve"> </w:t>
      </w:r>
      <w:proofErr w:type="spellStart"/>
      <w:r w:rsidRPr="007F5FA5">
        <w:rPr>
          <w:bCs/>
          <w:sz w:val="22"/>
          <w:szCs w:val="22"/>
        </w:rPr>
        <w:t>Alaskar</w:t>
      </w:r>
      <w:proofErr w:type="spellEnd"/>
      <w:r w:rsidRPr="007F5FA5">
        <w:rPr>
          <w:sz w:val="22"/>
          <w:szCs w:val="22"/>
        </w:rPr>
        <w:t xml:space="preserve">, </w:t>
      </w:r>
      <w:hyperlink r:id="rId25" w:tgtFrame="_blank" w:history="1">
        <w:r w:rsidRPr="007F5FA5">
          <w:rPr>
            <w:rStyle w:val="Hyperlink"/>
            <w:bCs/>
            <w:color w:val="auto"/>
            <w:sz w:val="22"/>
            <w:szCs w:val="22"/>
            <w:u w:val="none"/>
          </w:rPr>
          <w:t xml:space="preserve">Ahmed </w:t>
        </w:r>
        <w:proofErr w:type="spellStart"/>
        <w:r w:rsidRPr="007F5FA5">
          <w:rPr>
            <w:rStyle w:val="Hyperlink"/>
            <w:bCs/>
            <w:color w:val="auto"/>
            <w:sz w:val="22"/>
            <w:szCs w:val="22"/>
            <w:u w:val="none"/>
          </w:rPr>
          <w:t>Fathi</w:t>
        </w:r>
        <w:proofErr w:type="spellEnd"/>
      </w:hyperlink>
      <w:r w:rsidRPr="007F5FA5">
        <w:rPr>
          <w:sz w:val="22"/>
          <w:szCs w:val="22"/>
        </w:rPr>
        <w:t xml:space="preserve"> and </w:t>
      </w:r>
      <w:hyperlink r:id="rId26" w:tgtFrame="_blank" w:history="1">
        <w:proofErr w:type="spellStart"/>
        <w:r w:rsidRPr="004A22BC">
          <w:rPr>
            <w:rStyle w:val="Hyperlink"/>
            <w:bCs/>
            <w:i/>
            <w:color w:val="auto"/>
            <w:sz w:val="22"/>
            <w:szCs w:val="22"/>
            <w:u w:val="none"/>
          </w:rPr>
          <w:t>Abdeliazim</w:t>
        </w:r>
        <w:proofErr w:type="spellEnd"/>
        <w:r w:rsidRPr="004A22BC">
          <w:rPr>
            <w:rStyle w:val="Hyperlink"/>
            <w:bCs/>
            <w:i/>
            <w:color w:val="auto"/>
            <w:sz w:val="22"/>
            <w:szCs w:val="22"/>
            <w:u w:val="none"/>
          </w:rPr>
          <w:t xml:space="preserve"> Mustafa Mohamed</w:t>
        </w:r>
      </w:hyperlink>
      <w:r w:rsidRPr="004A22BC">
        <w:rPr>
          <w:i/>
          <w:sz w:val="22"/>
          <w:szCs w:val="22"/>
        </w:rPr>
        <w:t xml:space="preserve"> “</w:t>
      </w:r>
      <w:r w:rsidRPr="004A22BC">
        <w:rPr>
          <w:bCs/>
          <w:i/>
          <w:color w:val="2E2E2E"/>
          <w:sz w:val="22"/>
          <w:szCs w:val="22"/>
        </w:rPr>
        <w:t>Mechanical Steel Fiber's Influence on Self-Compacting Cement Replacement Materials Concrete”</w:t>
      </w:r>
      <w:r w:rsidRPr="007F5FA5">
        <w:rPr>
          <w:color w:val="202124"/>
          <w:sz w:val="22"/>
          <w:szCs w:val="22"/>
        </w:rPr>
        <w:t xml:space="preserve"> </w:t>
      </w:r>
      <w:r w:rsidRPr="007F5FA5">
        <w:rPr>
          <w:bCs/>
          <w:color w:val="2E2E2E"/>
          <w:sz w:val="22"/>
          <w:szCs w:val="22"/>
        </w:rPr>
        <w:t>MDPI - Publisher of open access scientific journals Journal: Fibers, 2019</w:t>
      </w:r>
      <w:r>
        <w:rPr>
          <w:bCs/>
          <w:color w:val="2E2E2E"/>
          <w:sz w:val="22"/>
          <w:szCs w:val="22"/>
        </w:rPr>
        <w:t>,</w:t>
      </w:r>
      <w:r w:rsidRPr="007F5FA5">
        <w:rPr>
          <w:bCs/>
          <w:color w:val="2E2E2E"/>
          <w:sz w:val="22"/>
          <w:szCs w:val="22"/>
        </w:rPr>
        <w:t xml:space="preserve"> Volume: 7</w:t>
      </w:r>
      <w:r>
        <w:rPr>
          <w:bCs/>
          <w:color w:val="2E2E2E"/>
          <w:sz w:val="22"/>
          <w:szCs w:val="22"/>
        </w:rPr>
        <w:t>,</w:t>
      </w:r>
      <w:r w:rsidRPr="007F5FA5">
        <w:rPr>
          <w:bCs/>
          <w:color w:val="2E2E2E"/>
          <w:sz w:val="22"/>
          <w:szCs w:val="22"/>
        </w:rPr>
        <w:t xml:space="preserve"> Number: 36</w:t>
      </w:r>
      <w:r>
        <w:rPr>
          <w:bCs/>
          <w:color w:val="2E2E2E"/>
          <w:sz w:val="22"/>
          <w:szCs w:val="22"/>
        </w:rPr>
        <w:t>.</w:t>
      </w:r>
    </w:p>
    <w:p w:rsidR="00B902C6" w:rsidRPr="007F5FA5" w:rsidRDefault="00B902C6" w:rsidP="00B902C6">
      <w:pPr>
        <w:pStyle w:val="ListParagraph"/>
        <w:numPr>
          <w:ilvl w:val="0"/>
          <w:numId w:val="20"/>
        </w:numPr>
        <w:spacing w:after="240"/>
        <w:jc w:val="both"/>
        <w:rPr>
          <w:bCs/>
          <w:iCs/>
          <w:color w:val="2E2E2E"/>
        </w:rPr>
      </w:pPr>
      <w:proofErr w:type="spellStart"/>
      <w:r w:rsidRPr="007F5FA5">
        <w:rPr>
          <w:bCs/>
          <w:iCs/>
          <w:color w:val="2E2E2E"/>
        </w:rPr>
        <w:t>Padmapriya</w:t>
      </w:r>
      <w:proofErr w:type="spellEnd"/>
      <w:r w:rsidRPr="007F5FA5">
        <w:rPr>
          <w:bCs/>
          <w:iCs/>
          <w:color w:val="2E2E2E"/>
        </w:rPr>
        <w:t xml:space="preserve">, </w:t>
      </w:r>
      <w:proofErr w:type="spellStart"/>
      <w:r w:rsidRPr="007F5FA5">
        <w:rPr>
          <w:bCs/>
          <w:iCs/>
          <w:color w:val="2E2E2E"/>
        </w:rPr>
        <w:t>Balaraman</w:t>
      </w:r>
      <w:proofErr w:type="spellEnd"/>
      <w:r w:rsidRPr="007F5FA5">
        <w:rPr>
          <w:bCs/>
          <w:iCs/>
          <w:color w:val="2E2E2E"/>
        </w:rPr>
        <w:t xml:space="preserve"> and </w:t>
      </w:r>
      <w:proofErr w:type="spellStart"/>
      <w:r>
        <w:rPr>
          <w:bCs/>
          <w:iCs/>
          <w:color w:val="2E2E2E"/>
        </w:rPr>
        <w:t>Kart</w:t>
      </w:r>
      <w:r w:rsidRPr="007F5FA5">
        <w:rPr>
          <w:bCs/>
          <w:iCs/>
          <w:color w:val="2E2E2E"/>
        </w:rPr>
        <w:t>hick</w:t>
      </w:r>
      <w:proofErr w:type="spellEnd"/>
      <w:r w:rsidRPr="007F5FA5">
        <w:rPr>
          <w:bCs/>
          <w:iCs/>
          <w:color w:val="2E2E2E"/>
        </w:rPr>
        <w:t xml:space="preserve"> “</w:t>
      </w:r>
      <w:r w:rsidRPr="004A22BC">
        <w:rPr>
          <w:bCs/>
          <w:i/>
          <w:iCs/>
          <w:color w:val="2E2E2E"/>
        </w:rPr>
        <w:t>Characteristic "An Investigation Into Self-Compacting Concrete Using Grounded Granulated Blast Furnace Ash</w:t>
      </w:r>
      <w:r w:rsidRPr="007F5FA5">
        <w:rPr>
          <w:bCs/>
          <w:iCs/>
          <w:color w:val="2E2E2E"/>
        </w:rPr>
        <w:t>" Research Gate.</w:t>
      </w:r>
    </w:p>
    <w:p w:rsidR="00B902C6" w:rsidRPr="007F5FA5" w:rsidRDefault="00B902C6" w:rsidP="00B902C6">
      <w:pPr>
        <w:pStyle w:val="BodyText"/>
        <w:numPr>
          <w:ilvl w:val="0"/>
          <w:numId w:val="20"/>
        </w:numPr>
        <w:spacing w:after="240"/>
        <w:jc w:val="both"/>
        <w:rPr>
          <w:sz w:val="22"/>
          <w:szCs w:val="22"/>
        </w:rPr>
      </w:pPr>
      <w:proofErr w:type="spellStart"/>
      <w:proofErr w:type="gramStart"/>
      <w:r w:rsidRPr="007F5FA5">
        <w:rPr>
          <w:sz w:val="22"/>
          <w:szCs w:val="22"/>
        </w:rPr>
        <w:t>Danar</w:t>
      </w:r>
      <w:proofErr w:type="spellEnd"/>
      <w:r w:rsidRPr="007F5FA5">
        <w:rPr>
          <w:sz w:val="22"/>
          <w:szCs w:val="22"/>
        </w:rPr>
        <w:t xml:space="preserve">  </w:t>
      </w:r>
      <w:proofErr w:type="spellStart"/>
      <w:r w:rsidRPr="007F5FA5">
        <w:rPr>
          <w:sz w:val="22"/>
          <w:szCs w:val="22"/>
        </w:rPr>
        <w:t>Altalabani</w:t>
      </w:r>
      <w:proofErr w:type="spellEnd"/>
      <w:proofErr w:type="gramEnd"/>
      <w:r w:rsidRPr="007F5FA5">
        <w:rPr>
          <w:sz w:val="22"/>
          <w:szCs w:val="22"/>
        </w:rPr>
        <w:t>  </w:t>
      </w:r>
      <w:proofErr w:type="spellStart"/>
      <w:r w:rsidRPr="007F5FA5">
        <w:rPr>
          <w:sz w:val="22"/>
          <w:szCs w:val="22"/>
        </w:rPr>
        <w:t>Dillshad</w:t>
      </w:r>
      <w:proofErr w:type="spellEnd"/>
      <w:r w:rsidRPr="007F5FA5">
        <w:rPr>
          <w:sz w:val="22"/>
          <w:szCs w:val="22"/>
        </w:rPr>
        <w:t xml:space="preserve"> K.H. </w:t>
      </w:r>
      <w:proofErr w:type="spellStart"/>
      <w:r w:rsidRPr="007F5FA5">
        <w:rPr>
          <w:sz w:val="22"/>
          <w:szCs w:val="22"/>
        </w:rPr>
        <w:t>Bzeni</w:t>
      </w:r>
      <w:proofErr w:type="spellEnd"/>
      <w:r w:rsidRPr="007F5FA5">
        <w:rPr>
          <w:sz w:val="22"/>
          <w:szCs w:val="22"/>
        </w:rPr>
        <w:t> , Stefan </w:t>
      </w:r>
      <w:proofErr w:type="spellStart"/>
      <w:r w:rsidRPr="007F5FA5">
        <w:rPr>
          <w:sz w:val="22"/>
          <w:szCs w:val="22"/>
        </w:rPr>
        <w:t>Linsel</w:t>
      </w:r>
      <w:proofErr w:type="spellEnd"/>
      <w:r w:rsidRPr="007F5FA5">
        <w:rPr>
          <w:sz w:val="22"/>
          <w:szCs w:val="22"/>
        </w:rPr>
        <w:t xml:space="preserve">  </w:t>
      </w:r>
      <w:r w:rsidRPr="004A22BC">
        <w:rPr>
          <w:i/>
          <w:sz w:val="22"/>
          <w:szCs w:val="22"/>
        </w:rPr>
        <w:t>“</w:t>
      </w:r>
      <w:r w:rsidRPr="004A22BC">
        <w:rPr>
          <w:bCs/>
          <w:i/>
          <w:sz w:val="22"/>
          <w:szCs w:val="22"/>
        </w:rPr>
        <w:t>Mechanical properties and load deflection relationship made with polyethylene fibre reinforced self-compacting lightweight concrete”</w:t>
      </w:r>
      <w:r w:rsidRPr="007F5FA5">
        <w:rPr>
          <w:sz w:val="22"/>
          <w:szCs w:val="22"/>
        </w:rPr>
        <w:t xml:space="preserve">  Version of Record 15 April 2020. </w:t>
      </w:r>
      <w:hyperlink r:id="rId27" w:tooltip="Go to table of contents for this volume/issue" w:history="1">
        <w:r w:rsidRPr="007F5FA5">
          <w:rPr>
            <w:rStyle w:val="Hyperlink"/>
            <w:color w:val="000000" w:themeColor="text1"/>
            <w:sz w:val="22"/>
            <w:szCs w:val="22"/>
            <w:u w:val="none"/>
          </w:rPr>
          <w:t>Volume  252</w:t>
        </w:r>
      </w:hyperlink>
      <w:r w:rsidRPr="007F5FA5">
        <w:rPr>
          <w:sz w:val="22"/>
          <w:szCs w:val="22"/>
        </w:rPr>
        <w:t>, 20 August 2020, 119084</w:t>
      </w:r>
    </w:p>
    <w:p w:rsidR="00B902C6" w:rsidRPr="007F5FA5" w:rsidRDefault="00B902C6" w:rsidP="00B902C6">
      <w:pPr>
        <w:pStyle w:val="ListParagraph"/>
        <w:numPr>
          <w:ilvl w:val="0"/>
          <w:numId w:val="20"/>
        </w:numPr>
        <w:spacing w:after="240"/>
        <w:jc w:val="both"/>
        <w:rPr>
          <w:bCs/>
          <w:color w:val="2E2E2E"/>
        </w:rPr>
      </w:pPr>
      <w:r w:rsidRPr="007F5FA5">
        <w:rPr>
          <w:color w:val="2E2E2E"/>
        </w:rPr>
        <w:t>B. </w:t>
      </w:r>
      <w:proofErr w:type="spellStart"/>
      <w:r w:rsidRPr="007F5FA5">
        <w:rPr>
          <w:color w:val="2E2E2E"/>
        </w:rPr>
        <w:t>Ramesh</w:t>
      </w:r>
      <w:proofErr w:type="spellEnd"/>
      <w:r w:rsidRPr="007F5FA5">
        <w:rPr>
          <w:color w:val="2E2E2E"/>
        </w:rPr>
        <w:t>, V. </w:t>
      </w:r>
      <w:proofErr w:type="spellStart"/>
      <w:r w:rsidRPr="007F5FA5">
        <w:rPr>
          <w:color w:val="2E2E2E"/>
        </w:rPr>
        <w:t>Gokulnath</w:t>
      </w:r>
      <w:proofErr w:type="spellEnd"/>
      <w:r w:rsidRPr="007F5FA5">
        <w:rPr>
          <w:color w:val="2E2E2E"/>
        </w:rPr>
        <w:t>, M. </w:t>
      </w:r>
      <w:proofErr w:type="spellStart"/>
      <w:r w:rsidRPr="007F5FA5">
        <w:rPr>
          <w:color w:val="2E2E2E"/>
        </w:rPr>
        <w:t>Ranjith</w:t>
      </w:r>
      <w:proofErr w:type="spellEnd"/>
      <w:r w:rsidRPr="007F5FA5">
        <w:rPr>
          <w:color w:val="2E2E2E"/>
        </w:rPr>
        <w:t xml:space="preserve"> Kumar “</w:t>
      </w:r>
      <w:r w:rsidRPr="004A22BC">
        <w:rPr>
          <w:bCs/>
          <w:i/>
          <w:color w:val="2E2E2E"/>
        </w:rPr>
        <w:t>Detailed study on flexural strength of polypropylene fiber reinforced self-compacting concrete”</w:t>
      </w:r>
      <w:r w:rsidRPr="007F5FA5">
        <w:rPr>
          <w:color w:val="2E2E2E"/>
        </w:rPr>
        <w:t>, Science Direct</w:t>
      </w:r>
      <w:r>
        <w:rPr>
          <w:color w:val="2E2E2E"/>
        </w:rPr>
        <w:t>,</w:t>
      </w:r>
      <w:r w:rsidRPr="007F5FA5">
        <w:rPr>
          <w:color w:val="2E2E2E"/>
        </w:rPr>
        <w:t xml:space="preserve"> </w:t>
      </w:r>
      <w:hyperlink r:id="rId28" w:tooltip="Go to table of contents for this volume/issue" w:history="1">
        <w:r w:rsidRPr="007F5FA5">
          <w:rPr>
            <w:rStyle w:val="Hyperlink"/>
            <w:color w:val="0D0D0D" w:themeColor="text1" w:themeTint="F2"/>
            <w:u w:val="none"/>
          </w:rPr>
          <w:t>Volume 22, Part 3</w:t>
        </w:r>
      </w:hyperlink>
      <w:r w:rsidRPr="007F5FA5">
        <w:rPr>
          <w:color w:val="2E2E2E"/>
        </w:rPr>
        <w:t>, 2020, Pages 1054-1058</w:t>
      </w:r>
      <w:r>
        <w:rPr>
          <w:color w:val="2E2E2E"/>
        </w:rPr>
        <w:t>.</w:t>
      </w:r>
    </w:p>
    <w:p w:rsidR="00B902C6" w:rsidRPr="007F5FA5" w:rsidRDefault="00B902C6" w:rsidP="00B902C6">
      <w:pPr>
        <w:pStyle w:val="ListParagraph"/>
        <w:numPr>
          <w:ilvl w:val="0"/>
          <w:numId w:val="20"/>
        </w:numPr>
        <w:spacing w:after="240"/>
        <w:jc w:val="both"/>
        <w:rPr>
          <w:color w:val="2E2E2E"/>
        </w:rPr>
      </w:pPr>
      <w:r w:rsidRPr="007F5FA5">
        <w:rPr>
          <w:color w:val="2E2E2E"/>
        </w:rPr>
        <w:t xml:space="preserve">Yamuna </w:t>
      </w:r>
      <w:proofErr w:type="spellStart"/>
      <w:r w:rsidRPr="007F5FA5">
        <w:rPr>
          <w:color w:val="2E2E2E"/>
        </w:rPr>
        <w:t>Bhagwat</w:t>
      </w:r>
      <w:proofErr w:type="spellEnd"/>
      <w:r w:rsidRPr="007F5FA5">
        <w:rPr>
          <w:color w:val="2E2E2E"/>
        </w:rPr>
        <w:t xml:space="preserve">, </w:t>
      </w:r>
      <w:proofErr w:type="spellStart"/>
      <w:r w:rsidRPr="007F5FA5">
        <w:rPr>
          <w:color w:val="2E2E2E"/>
        </w:rPr>
        <w:t>Gopinatha</w:t>
      </w:r>
      <w:proofErr w:type="spellEnd"/>
      <w:r w:rsidRPr="007F5FA5">
        <w:rPr>
          <w:color w:val="2E2E2E"/>
        </w:rPr>
        <w:t xml:space="preserve"> </w:t>
      </w:r>
      <w:proofErr w:type="spellStart"/>
      <w:r w:rsidRPr="007F5FA5">
        <w:rPr>
          <w:color w:val="2E2E2E"/>
        </w:rPr>
        <w:t>Nayak</w:t>
      </w:r>
      <w:proofErr w:type="spellEnd"/>
      <w:r w:rsidRPr="007F5FA5">
        <w:rPr>
          <w:color w:val="2E2E2E"/>
        </w:rPr>
        <w:t xml:space="preserve">, </w:t>
      </w:r>
      <w:proofErr w:type="spellStart"/>
      <w:r w:rsidRPr="007F5FA5">
        <w:rPr>
          <w:color w:val="2E2E2E"/>
        </w:rPr>
        <w:t>Poorna</w:t>
      </w:r>
      <w:proofErr w:type="spellEnd"/>
      <w:r w:rsidRPr="007F5FA5">
        <w:rPr>
          <w:color w:val="2E2E2E"/>
        </w:rPr>
        <w:t xml:space="preserve"> </w:t>
      </w:r>
      <w:proofErr w:type="spellStart"/>
      <w:r w:rsidRPr="007F5FA5">
        <w:rPr>
          <w:color w:val="2E2E2E"/>
        </w:rPr>
        <w:t>chandra</w:t>
      </w:r>
      <w:proofErr w:type="spellEnd"/>
      <w:r w:rsidRPr="007F5FA5">
        <w:rPr>
          <w:color w:val="2E2E2E"/>
        </w:rPr>
        <w:t xml:space="preserve"> </w:t>
      </w:r>
      <w:proofErr w:type="spellStart"/>
      <w:r w:rsidRPr="007F5FA5">
        <w:rPr>
          <w:color w:val="2E2E2E"/>
        </w:rPr>
        <w:t>Pandit</w:t>
      </w:r>
      <w:proofErr w:type="spellEnd"/>
      <w:r w:rsidRPr="007F5FA5">
        <w:rPr>
          <w:color w:val="2E2E2E"/>
        </w:rPr>
        <w:t xml:space="preserve"> and </w:t>
      </w:r>
      <w:proofErr w:type="spellStart"/>
      <w:r w:rsidRPr="007F5FA5">
        <w:rPr>
          <w:color w:val="2E2E2E"/>
        </w:rPr>
        <w:t>Aishwarya</w:t>
      </w:r>
      <w:proofErr w:type="spellEnd"/>
      <w:r w:rsidRPr="007F5FA5">
        <w:rPr>
          <w:color w:val="2E2E2E"/>
        </w:rPr>
        <w:t xml:space="preserve"> </w:t>
      </w:r>
      <w:proofErr w:type="spellStart"/>
      <w:r w:rsidRPr="007F5FA5">
        <w:rPr>
          <w:color w:val="2E2E2E"/>
        </w:rPr>
        <w:t>Lakshmi</w:t>
      </w:r>
      <w:proofErr w:type="spellEnd"/>
      <w:r w:rsidRPr="007F5FA5">
        <w:rPr>
          <w:color w:val="2E2E2E"/>
        </w:rPr>
        <w:t xml:space="preserve"> </w:t>
      </w:r>
      <w:r w:rsidRPr="004A22BC">
        <w:rPr>
          <w:i/>
          <w:color w:val="2E2E2E"/>
        </w:rPr>
        <w:t xml:space="preserve">“Effect of polypropylene </w:t>
      </w:r>
      <w:proofErr w:type="spellStart"/>
      <w:r w:rsidRPr="004A22BC">
        <w:rPr>
          <w:i/>
          <w:color w:val="2E2E2E"/>
        </w:rPr>
        <w:t>fibres</w:t>
      </w:r>
      <w:proofErr w:type="spellEnd"/>
      <w:r w:rsidRPr="004A22BC">
        <w:rPr>
          <w:i/>
          <w:color w:val="2E2E2E"/>
        </w:rPr>
        <w:t xml:space="preserve"> on strength and durability performance of M-sand self compacting concrete</w:t>
      </w:r>
      <w:r>
        <w:rPr>
          <w:color w:val="2E2E2E"/>
        </w:rPr>
        <w:t>”</w:t>
      </w:r>
      <w:r w:rsidRPr="007F5FA5">
        <w:rPr>
          <w:color w:val="2E2E2E"/>
        </w:rPr>
        <w:t xml:space="preserve"> Civil &amp; Environmental Engineering</w:t>
      </w:r>
      <w:r>
        <w:rPr>
          <w:color w:val="2E2E2E"/>
        </w:rPr>
        <w:t xml:space="preserve">, </w:t>
      </w:r>
      <w:hyperlink r:id="rId29" w:tooltip="Go to table of contents for this volume/issue" w:history="1">
        <w:r w:rsidRPr="007F5FA5">
          <w:rPr>
            <w:rStyle w:val="Hyperlink"/>
            <w:color w:val="0D0D0D" w:themeColor="text1" w:themeTint="F2"/>
            <w:u w:val="none"/>
          </w:rPr>
          <w:t>Volume 22, Part 3</w:t>
        </w:r>
      </w:hyperlink>
      <w:r w:rsidRPr="007F5FA5">
        <w:rPr>
          <w:color w:val="2E2E2E"/>
        </w:rPr>
        <w:t>, 2020, Pages 1054-1058</w:t>
      </w:r>
      <w:r>
        <w:rPr>
          <w:color w:val="2E2E2E"/>
        </w:rPr>
        <w:t>.</w:t>
      </w:r>
    </w:p>
    <w:p w:rsidR="00B902C6" w:rsidRPr="007F5FA5" w:rsidRDefault="00B902C6" w:rsidP="00B902C6">
      <w:pPr>
        <w:pStyle w:val="ListParagraph"/>
        <w:numPr>
          <w:ilvl w:val="0"/>
          <w:numId w:val="20"/>
        </w:numPr>
        <w:spacing w:after="240"/>
        <w:jc w:val="both"/>
        <w:rPr>
          <w:color w:val="2E2E2E"/>
        </w:rPr>
      </w:pPr>
      <w:r w:rsidRPr="007F5FA5">
        <w:rPr>
          <w:bCs/>
          <w:iCs/>
          <w:color w:val="2E2E2E"/>
        </w:rPr>
        <w:t xml:space="preserve">R. Dharmaraj , G. Anusha , Karuppasamy Narayanan , C. Rathipriya , Gayathry Girish , V. Chandraprakash “Performance of </w:t>
      </w:r>
      <w:r w:rsidRPr="007F5FA5">
        <w:t xml:space="preserve">polypropylene reinforced self-compacting concrete”  </w:t>
      </w:r>
      <w:proofErr w:type="spellStart"/>
      <w:r w:rsidRPr="007F5FA5">
        <w:t>Bhagwat</w:t>
      </w:r>
      <w:proofErr w:type="spellEnd"/>
      <w:r w:rsidRPr="007F5FA5">
        <w:t xml:space="preserve"> et al., Cogent Engineering (2023), 10: 2233783</w:t>
      </w:r>
    </w:p>
    <w:p w:rsidR="00B902C6" w:rsidRPr="007F5FA5" w:rsidRDefault="00B902C6" w:rsidP="00B902C6">
      <w:pPr>
        <w:pStyle w:val="ListParagraph"/>
        <w:numPr>
          <w:ilvl w:val="0"/>
          <w:numId w:val="20"/>
        </w:numPr>
        <w:spacing w:after="240"/>
        <w:jc w:val="both"/>
        <w:rPr>
          <w:color w:val="2E2E2E"/>
        </w:rPr>
      </w:pPr>
      <w:r w:rsidRPr="007F5FA5">
        <w:rPr>
          <w:color w:val="2E2E2E"/>
        </w:rPr>
        <w:lastRenderedPageBreak/>
        <w:t>Julia </w:t>
      </w:r>
      <w:proofErr w:type="spellStart"/>
      <w:r w:rsidRPr="007F5FA5">
        <w:rPr>
          <w:color w:val="2E2E2E"/>
        </w:rPr>
        <w:t>Blazy</w:t>
      </w:r>
      <w:proofErr w:type="spellEnd"/>
      <w:r w:rsidRPr="007F5FA5">
        <w:rPr>
          <w:color w:val="2E2E2E"/>
        </w:rPr>
        <w:t> , </w:t>
      </w:r>
      <w:proofErr w:type="spellStart"/>
      <w:r w:rsidRPr="007F5FA5">
        <w:rPr>
          <w:color w:val="2E2E2E"/>
        </w:rPr>
        <w:t>Rafa</w:t>
      </w:r>
      <w:proofErr w:type="spellEnd"/>
      <w:r w:rsidRPr="007F5FA5">
        <w:rPr>
          <w:color w:val="2E2E2E"/>
        </w:rPr>
        <w:t> </w:t>
      </w:r>
      <w:proofErr w:type="spellStart"/>
      <w:r w:rsidRPr="007F5FA5">
        <w:rPr>
          <w:color w:val="2E2E2E"/>
        </w:rPr>
        <w:t>Blazy</w:t>
      </w:r>
      <w:proofErr w:type="spellEnd"/>
      <w:r w:rsidRPr="007F5FA5">
        <w:rPr>
          <w:color w:val="2E2E2E"/>
        </w:rPr>
        <w:t> “</w:t>
      </w:r>
      <w:r w:rsidRPr="007F5FA5">
        <w:rPr>
          <w:bCs/>
          <w:color w:val="2E2E2E"/>
          <w:kern w:val="36"/>
        </w:rPr>
        <w:t>Polypropylene fiber reinforced concrete and its application in creating architectural forms of public spaces”</w:t>
      </w:r>
      <w:r w:rsidRPr="007F5FA5">
        <w:rPr>
          <w:color w:val="2E2E2E"/>
        </w:rPr>
        <w:t xml:space="preserve"> Received 28 December 2020, Revised 7 April 2021, Accepted 7 April 2021, Available online 10 April 2021, Version of Record 16 April 2021.</w:t>
      </w:r>
    </w:p>
    <w:p w:rsidR="00B902C6" w:rsidRPr="007F5FA5" w:rsidRDefault="00B902C6" w:rsidP="00B902C6">
      <w:pPr>
        <w:pStyle w:val="bodytext0"/>
        <w:numPr>
          <w:ilvl w:val="0"/>
          <w:numId w:val="20"/>
        </w:numPr>
        <w:spacing w:after="240"/>
        <w:rPr>
          <w:rFonts w:ascii="Times New Roman" w:hAnsi="Times New Roman" w:cs="Times New Roman"/>
          <w:color w:val="0D0D0D" w:themeColor="text1" w:themeTint="F2"/>
        </w:rPr>
      </w:pPr>
      <w:r w:rsidRPr="007F5FA5">
        <w:rPr>
          <w:rFonts w:ascii="Times New Roman" w:hAnsi="Times New Roman" w:cs="Times New Roman"/>
          <w:bCs/>
          <w:color w:val="0D0D0D" w:themeColor="text1" w:themeTint="F2"/>
        </w:rPr>
        <w:t>Authors :</w:t>
      </w:r>
      <w:r w:rsidRPr="007F5FA5">
        <w:rPr>
          <w:rFonts w:ascii="Times New Roman" w:hAnsi="Times New Roman" w:cs="Times New Roman"/>
          <w:color w:val="0D0D0D" w:themeColor="text1" w:themeTint="F2"/>
        </w:rPr>
        <w:t> </w:t>
      </w:r>
      <w:proofErr w:type="spellStart"/>
      <w:r w:rsidRPr="007F5FA5">
        <w:rPr>
          <w:rFonts w:ascii="Times New Roman" w:hAnsi="Times New Roman" w:cs="Times New Roman"/>
          <w:color w:val="0D0D0D" w:themeColor="text1" w:themeTint="F2"/>
        </w:rPr>
        <w:t>Raghu</w:t>
      </w:r>
      <w:proofErr w:type="spellEnd"/>
      <w:r w:rsidRPr="007F5FA5">
        <w:rPr>
          <w:rFonts w:ascii="Times New Roman" w:hAnsi="Times New Roman" w:cs="Times New Roman"/>
          <w:color w:val="0D0D0D" w:themeColor="text1" w:themeTint="F2"/>
        </w:rPr>
        <w:t xml:space="preserve"> G M, </w:t>
      </w:r>
      <w:proofErr w:type="spellStart"/>
      <w:r w:rsidRPr="007F5FA5">
        <w:rPr>
          <w:rFonts w:ascii="Times New Roman" w:hAnsi="Times New Roman" w:cs="Times New Roman"/>
          <w:color w:val="0D0D0D" w:themeColor="text1" w:themeTint="F2"/>
        </w:rPr>
        <w:t>Roshan</w:t>
      </w:r>
      <w:proofErr w:type="spellEnd"/>
      <w:r w:rsidRPr="007F5FA5">
        <w:rPr>
          <w:rFonts w:ascii="Times New Roman" w:hAnsi="Times New Roman" w:cs="Times New Roman"/>
          <w:color w:val="0D0D0D" w:themeColor="text1" w:themeTint="F2"/>
        </w:rPr>
        <w:t xml:space="preserve"> </w:t>
      </w:r>
      <w:proofErr w:type="spellStart"/>
      <w:r w:rsidRPr="007F5FA5">
        <w:rPr>
          <w:rFonts w:ascii="Times New Roman" w:hAnsi="Times New Roman" w:cs="Times New Roman"/>
          <w:color w:val="0D0D0D" w:themeColor="text1" w:themeTint="F2"/>
        </w:rPr>
        <w:t>Shet</w:t>
      </w:r>
      <w:proofErr w:type="spellEnd"/>
      <w:r w:rsidRPr="007F5FA5">
        <w:rPr>
          <w:rFonts w:ascii="Times New Roman" w:hAnsi="Times New Roman" w:cs="Times New Roman"/>
          <w:color w:val="0D0D0D" w:themeColor="text1" w:themeTint="F2"/>
        </w:rPr>
        <w:t xml:space="preserve">, </w:t>
      </w:r>
      <w:proofErr w:type="spellStart"/>
      <w:r w:rsidRPr="007F5FA5">
        <w:rPr>
          <w:rFonts w:ascii="Times New Roman" w:hAnsi="Times New Roman" w:cs="Times New Roman"/>
          <w:color w:val="0D0D0D" w:themeColor="text1" w:themeTint="F2"/>
        </w:rPr>
        <w:t>Yuvaraja</w:t>
      </w:r>
      <w:proofErr w:type="spellEnd"/>
      <w:r w:rsidRPr="007F5FA5">
        <w:rPr>
          <w:rFonts w:ascii="Times New Roman" w:hAnsi="Times New Roman" w:cs="Times New Roman"/>
          <w:color w:val="0D0D0D" w:themeColor="text1" w:themeTint="F2"/>
        </w:rPr>
        <w:t xml:space="preserve"> G B, </w:t>
      </w:r>
      <w:proofErr w:type="spellStart"/>
      <w:r w:rsidRPr="007F5FA5">
        <w:rPr>
          <w:rFonts w:ascii="Times New Roman" w:hAnsi="Times New Roman" w:cs="Times New Roman"/>
          <w:color w:val="0D0D0D" w:themeColor="text1" w:themeTint="F2"/>
        </w:rPr>
        <w:t>Suhas</w:t>
      </w:r>
      <w:proofErr w:type="spellEnd"/>
      <w:r w:rsidRPr="007F5FA5">
        <w:rPr>
          <w:rFonts w:ascii="Times New Roman" w:hAnsi="Times New Roman" w:cs="Times New Roman"/>
          <w:color w:val="0D0D0D" w:themeColor="text1" w:themeTint="F2"/>
        </w:rPr>
        <w:t xml:space="preserve"> S, </w:t>
      </w:r>
      <w:proofErr w:type="spellStart"/>
      <w:r w:rsidRPr="007F5FA5">
        <w:rPr>
          <w:rFonts w:ascii="Times New Roman" w:hAnsi="Times New Roman" w:cs="Times New Roman"/>
          <w:color w:val="0D0D0D" w:themeColor="text1" w:themeTint="F2"/>
        </w:rPr>
        <w:t>Prajwal</w:t>
      </w:r>
      <w:proofErr w:type="spellEnd"/>
      <w:r w:rsidRPr="007F5FA5">
        <w:rPr>
          <w:rFonts w:ascii="Times New Roman" w:hAnsi="Times New Roman" w:cs="Times New Roman"/>
          <w:color w:val="0D0D0D" w:themeColor="text1" w:themeTint="F2"/>
        </w:rPr>
        <w:t xml:space="preserve"> D P “</w:t>
      </w:r>
      <w:r w:rsidRPr="007F5FA5">
        <w:rPr>
          <w:rFonts w:ascii="Times New Roman" w:eastAsia="Times New Roman" w:hAnsi="Times New Roman" w:cs="Times New Roman"/>
          <w:bCs/>
          <w:color w:val="0D0D0D" w:themeColor="text1" w:themeTint="F2"/>
        </w:rPr>
        <w:t xml:space="preserve">Self Compacting Concrete Using GGBS With Addition Of Steel </w:t>
      </w:r>
      <w:proofErr w:type="spellStart"/>
      <w:r w:rsidRPr="007F5FA5">
        <w:rPr>
          <w:rFonts w:ascii="Times New Roman" w:eastAsia="Times New Roman" w:hAnsi="Times New Roman" w:cs="Times New Roman"/>
          <w:bCs/>
          <w:color w:val="0D0D0D" w:themeColor="text1" w:themeTint="F2"/>
        </w:rPr>
        <w:t>Fibres</w:t>
      </w:r>
      <w:proofErr w:type="spellEnd"/>
      <w:r w:rsidRPr="007F5FA5">
        <w:rPr>
          <w:rFonts w:ascii="Times New Roman" w:eastAsia="Times New Roman" w:hAnsi="Times New Roman" w:cs="Times New Roman"/>
          <w:bCs/>
          <w:color w:val="0D0D0D" w:themeColor="text1" w:themeTint="F2"/>
        </w:rPr>
        <w:t xml:space="preserve"> On M30 Grade Of Concrete”</w:t>
      </w:r>
      <w:r w:rsidRPr="007F5FA5">
        <w:rPr>
          <w:rFonts w:ascii="Times New Roman" w:hAnsi="Times New Roman" w:cs="Times New Roman"/>
          <w:color w:val="0D0D0D" w:themeColor="text1" w:themeTint="F2"/>
        </w:rPr>
        <w:t xml:space="preserve"> </w:t>
      </w:r>
      <w:r w:rsidRPr="007F5FA5">
        <w:rPr>
          <w:rFonts w:ascii="Times New Roman" w:hAnsi="Times New Roman" w:cs="Times New Roman"/>
          <w:bCs/>
          <w:color w:val="0D0D0D" w:themeColor="text1" w:themeTint="F2"/>
        </w:rPr>
        <w:t>Paper ID :</w:t>
      </w:r>
      <w:r w:rsidRPr="007F5FA5">
        <w:rPr>
          <w:rFonts w:ascii="Times New Roman" w:hAnsi="Times New Roman" w:cs="Times New Roman"/>
          <w:color w:val="0D0D0D" w:themeColor="text1" w:themeTint="F2"/>
        </w:rPr>
        <w:t xml:space="preserve"> IJERTCONV10IS11102 </w:t>
      </w:r>
      <w:r w:rsidRPr="007F5FA5">
        <w:rPr>
          <w:rFonts w:ascii="Times New Roman" w:hAnsi="Times New Roman" w:cs="Times New Roman"/>
          <w:bCs/>
          <w:color w:val="0D0D0D" w:themeColor="text1" w:themeTint="F2"/>
        </w:rPr>
        <w:t>Volume &amp; Issue : </w:t>
      </w:r>
      <w:hyperlink r:id="rId30" w:tgtFrame="_blank" w:history="1">
        <w:r w:rsidRPr="007F5FA5">
          <w:rPr>
            <w:rStyle w:val="Hyperlink"/>
            <w:rFonts w:ascii="Times New Roman" w:hAnsi="Times New Roman" w:cs="Times New Roman"/>
            <w:color w:val="0D0D0D" w:themeColor="text1" w:themeTint="F2"/>
            <w:u w:val="none"/>
          </w:rPr>
          <w:t>ICEI – 2022 (Volume 10 – Issue 11)</w:t>
        </w:r>
      </w:hyperlink>
      <w:r w:rsidRPr="007F5FA5">
        <w:rPr>
          <w:rFonts w:ascii="Times New Roman" w:hAnsi="Times New Roman" w:cs="Times New Roman"/>
          <w:color w:val="0D0D0D" w:themeColor="text1" w:themeTint="F2"/>
        </w:rPr>
        <w:t xml:space="preserve"> </w:t>
      </w:r>
      <w:r w:rsidRPr="007F5FA5">
        <w:rPr>
          <w:rFonts w:ascii="Times New Roman" w:hAnsi="Times New Roman" w:cs="Times New Roman"/>
          <w:bCs/>
          <w:color w:val="0D0D0D" w:themeColor="text1" w:themeTint="F2"/>
        </w:rPr>
        <w:t>Published (First Online): </w:t>
      </w:r>
      <w:r w:rsidRPr="007F5FA5">
        <w:rPr>
          <w:rFonts w:ascii="Times New Roman" w:hAnsi="Times New Roman" w:cs="Times New Roman"/>
          <w:color w:val="0D0D0D" w:themeColor="text1" w:themeTint="F2"/>
        </w:rPr>
        <w:t xml:space="preserve">30-08-2022 </w:t>
      </w:r>
      <w:r w:rsidRPr="007F5FA5">
        <w:rPr>
          <w:rFonts w:ascii="Times New Roman" w:hAnsi="Times New Roman" w:cs="Times New Roman"/>
          <w:bCs/>
          <w:color w:val="0D0D0D" w:themeColor="text1" w:themeTint="F2"/>
        </w:rPr>
        <w:t>ISSN (Online) :</w:t>
      </w:r>
      <w:r w:rsidRPr="007F5FA5">
        <w:rPr>
          <w:rFonts w:ascii="Times New Roman" w:hAnsi="Times New Roman" w:cs="Times New Roman"/>
          <w:color w:val="0D0D0D" w:themeColor="text1" w:themeTint="F2"/>
        </w:rPr>
        <w:t xml:space="preserve"> 2278-0181 </w:t>
      </w:r>
      <w:r w:rsidRPr="007F5FA5">
        <w:rPr>
          <w:rFonts w:ascii="Times New Roman" w:hAnsi="Times New Roman" w:cs="Times New Roman"/>
          <w:bCs/>
          <w:color w:val="0D0D0D" w:themeColor="text1" w:themeTint="F2"/>
        </w:rPr>
        <w:t>Publisher Name :</w:t>
      </w:r>
      <w:r w:rsidRPr="007F5FA5">
        <w:rPr>
          <w:rFonts w:ascii="Times New Roman" w:hAnsi="Times New Roman" w:cs="Times New Roman"/>
          <w:color w:val="0D0D0D" w:themeColor="text1" w:themeTint="F2"/>
        </w:rPr>
        <w:t> IJERT Article Download / Views: 209</w:t>
      </w:r>
    </w:p>
    <w:p w:rsidR="00B902C6" w:rsidRPr="007F5FA5" w:rsidRDefault="00B902C6" w:rsidP="00B902C6">
      <w:pPr>
        <w:pStyle w:val="ListParagraph"/>
        <w:numPr>
          <w:ilvl w:val="0"/>
          <w:numId w:val="20"/>
        </w:numPr>
        <w:spacing w:after="240"/>
        <w:jc w:val="both"/>
        <w:rPr>
          <w:color w:val="2E2E2E"/>
        </w:rPr>
      </w:pPr>
      <w:r w:rsidRPr="007F5FA5">
        <w:rPr>
          <w:color w:val="2E2E2E"/>
        </w:rPr>
        <w:t>M. </w:t>
      </w:r>
      <w:proofErr w:type="spellStart"/>
      <w:r w:rsidRPr="007F5FA5">
        <w:rPr>
          <w:color w:val="2E2E2E"/>
        </w:rPr>
        <w:t>Pająk</w:t>
      </w:r>
      <w:proofErr w:type="spellEnd"/>
      <w:r w:rsidRPr="007F5FA5">
        <w:rPr>
          <w:color w:val="2E2E2E"/>
        </w:rPr>
        <w:t> , T. </w:t>
      </w:r>
      <w:proofErr w:type="spellStart"/>
      <w:r w:rsidRPr="007F5FA5">
        <w:rPr>
          <w:color w:val="2E2E2E"/>
        </w:rPr>
        <w:t>Ponikiewski</w:t>
      </w:r>
      <w:proofErr w:type="spellEnd"/>
      <w:r w:rsidRPr="007F5FA5">
        <w:rPr>
          <w:color w:val="2E2E2E"/>
        </w:rPr>
        <w:t xml:space="preserve"> "Flexural </w:t>
      </w:r>
      <w:proofErr w:type="spellStart"/>
      <w:r w:rsidRPr="007F5FA5">
        <w:rPr>
          <w:color w:val="2E2E2E"/>
        </w:rPr>
        <w:t>behaviour</w:t>
      </w:r>
      <w:proofErr w:type="spellEnd"/>
      <w:r w:rsidRPr="007F5FA5">
        <w:rPr>
          <w:color w:val="2E2E2E"/>
        </w:rPr>
        <w:t xml:space="preserve"> of concrete that self-compacts strengthened with various steel fibre types"</w:t>
      </w:r>
      <w:r w:rsidRPr="007F5FA5">
        <w:rPr>
          <w:bCs/>
          <w:color w:val="2E2E2E"/>
          <w:kern w:val="36"/>
        </w:rPr>
        <w:t xml:space="preserve">” </w:t>
      </w:r>
      <w:r w:rsidRPr="007F5FA5">
        <w:rPr>
          <w:color w:val="2E2E2E"/>
        </w:rPr>
        <w:t>Received 17 October 2012, Revised 24 March 2013, Accepted 4 May 2013, Available online 10 June 2013</w:t>
      </w:r>
    </w:p>
    <w:p w:rsidR="00B902C6" w:rsidRPr="007F5FA5" w:rsidRDefault="00B902C6" w:rsidP="00B902C6">
      <w:pPr>
        <w:pStyle w:val="ListParagraph"/>
        <w:numPr>
          <w:ilvl w:val="0"/>
          <w:numId w:val="20"/>
        </w:numPr>
        <w:spacing w:after="240"/>
        <w:jc w:val="both"/>
        <w:rPr>
          <w:color w:val="2E2E2E"/>
        </w:rPr>
      </w:pPr>
      <w:r w:rsidRPr="007F5FA5">
        <w:rPr>
          <w:color w:val="2E2E2E"/>
        </w:rPr>
        <w:t>R.N. Mohamed , N.F. Zamri , K.S. Elliott , A.B.A. Rahman , N. Bakhary “</w:t>
      </w:r>
      <w:r w:rsidRPr="007F5FA5">
        <w:rPr>
          <w:bCs/>
          <w:color w:val="2E2E2E"/>
          <w:kern w:val="36"/>
        </w:rPr>
        <w:t>Steel fibre self-compacting concrete under biaxial loading”</w:t>
      </w:r>
      <w:r w:rsidRPr="007F5FA5">
        <w:rPr>
          <w:color w:val="2E2E2E"/>
        </w:rPr>
        <w:t xml:space="preserve"> Received 3 January 2019, Revised 7 July 2019, Accepted 11 July 2019, Available online 17 July 2019, Version of Record 17 July 2019.</w:t>
      </w:r>
    </w:p>
    <w:p w:rsidR="00B902C6" w:rsidRPr="007F5FA5" w:rsidRDefault="00B902C6" w:rsidP="00B902C6">
      <w:pPr>
        <w:pStyle w:val="bodytext0"/>
        <w:numPr>
          <w:ilvl w:val="0"/>
          <w:numId w:val="20"/>
        </w:numPr>
        <w:spacing w:after="240"/>
        <w:rPr>
          <w:rFonts w:ascii="Times New Roman" w:hAnsi="Times New Roman" w:cs="Times New Roman"/>
        </w:rPr>
      </w:pPr>
      <w:r w:rsidRPr="007F5FA5">
        <w:rPr>
          <w:rFonts w:ascii="Times New Roman" w:hAnsi="Times New Roman" w:cs="Times New Roman"/>
        </w:rPr>
        <w:t>Xiuzhi Zhang , Jie Hou , Hailong Sun , Chong Zhang , Jingli Huang , Jinbang Wang , Pengkun Hou “</w:t>
      </w:r>
      <w:r w:rsidRPr="007F5FA5">
        <w:rPr>
          <w:rFonts w:ascii="Times New Roman" w:hAnsi="Times New Roman" w:cs="Times New Roman"/>
          <w:bCs/>
        </w:rPr>
        <w:t xml:space="preserve">Rheological property and stability of </w:t>
      </w:r>
      <w:proofErr w:type="spellStart"/>
      <w:r w:rsidRPr="007F5FA5">
        <w:rPr>
          <w:rFonts w:ascii="Times New Roman" w:hAnsi="Times New Roman" w:cs="Times New Roman"/>
          <w:bCs/>
        </w:rPr>
        <w:t>nano</w:t>
      </w:r>
      <w:proofErr w:type="spellEnd"/>
      <w:r w:rsidRPr="007F5FA5">
        <w:rPr>
          <w:rFonts w:ascii="Times New Roman" w:hAnsi="Times New Roman" w:cs="Times New Roman"/>
          <w:bCs/>
        </w:rPr>
        <w:t>-silica modified self-compacting concrete with manufactured sand”</w:t>
      </w:r>
      <w:r w:rsidRPr="007F5FA5">
        <w:rPr>
          <w:rFonts w:ascii="Times New Roman" w:hAnsi="Times New Roman" w:cs="Times New Roman"/>
        </w:rPr>
        <w:t xml:space="preserve"> Received 22 January 2023, Revised 8 June 2023, Accepted 9 August 2023, Available online 16 August 2023, Version of Record 16 August 2023</w:t>
      </w:r>
    </w:p>
    <w:p w:rsidR="00B902C6" w:rsidRPr="007F5FA5" w:rsidRDefault="00B902C6" w:rsidP="00B902C6">
      <w:pPr>
        <w:pStyle w:val="bodytext0"/>
        <w:numPr>
          <w:ilvl w:val="0"/>
          <w:numId w:val="20"/>
        </w:numPr>
        <w:spacing w:after="240"/>
        <w:rPr>
          <w:rFonts w:ascii="Times New Roman" w:hAnsi="Times New Roman" w:cs="Times New Roman"/>
        </w:rPr>
      </w:pPr>
      <w:proofErr w:type="spellStart"/>
      <w:r w:rsidRPr="007F5FA5">
        <w:rPr>
          <w:rFonts w:ascii="Times New Roman" w:hAnsi="Times New Roman" w:cs="Times New Roman"/>
        </w:rPr>
        <w:t>Olatokunbo</w:t>
      </w:r>
      <w:proofErr w:type="spellEnd"/>
      <w:r w:rsidRPr="007F5FA5">
        <w:rPr>
          <w:rFonts w:ascii="Times New Roman" w:hAnsi="Times New Roman" w:cs="Times New Roman"/>
        </w:rPr>
        <w:t xml:space="preserve"> M. </w:t>
      </w:r>
      <w:proofErr w:type="spellStart"/>
      <w:r w:rsidRPr="007F5FA5">
        <w:rPr>
          <w:rFonts w:ascii="Times New Roman" w:hAnsi="Times New Roman" w:cs="Times New Roman"/>
        </w:rPr>
        <w:t>Ofuyatan</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Adewale</w:t>
      </w:r>
      <w:proofErr w:type="spellEnd"/>
      <w:r w:rsidRPr="007F5FA5">
        <w:rPr>
          <w:rFonts w:ascii="Times New Roman" w:hAnsi="Times New Roman" w:cs="Times New Roman"/>
        </w:rPr>
        <w:t xml:space="preserve"> George </w:t>
      </w:r>
      <w:proofErr w:type="spellStart"/>
      <w:r w:rsidRPr="007F5FA5">
        <w:rPr>
          <w:rFonts w:ascii="Times New Roman" w:hAnsi="Times New Roman" w:cs="Times New Roman"/>
        </w:rPr>
        <w:t>Adeniyi</w:t>
      </w:r>
      <w:proofErr w:type="spellEnd"/>
      <w:r w:rsidRPr="007F5FA5">
        <w:rPr>
          <w:rFonts w:ascii="Times New Roman" w:hAnsi="Times New Roman" w:cs="Times New Roman"/>
        </w:rPr>
        <w:t xml:space="preserve">, Joshua O. </w:t>
      </w:r>
      <w:proofErr w:type="spellStart"/>
      <w:r w:rsidRPr="007F5FA5">
        <w:rPr>
          <w:rFonts w:ascii="Times New Roman" w:hAnsi="Times New Roman" w:cs="Times New Roman"/>
        </w:rPr>
        <w:t>Ighalo</w:t>
      </w:r>
      <w:proofErr w:type="spellEnd"/>
      <w:r w:rsidRPr="007F5FA5">
        <w:rPr>
          <w:rFonts w:ascii="Times New Roman" w:hAnsi="Times New Roman" w:cs="Times New Roman"/>
        </w:rPr>
        <w:t xml:space="preserve"> “New and aged property evaluation of blended silica fume self-compacting concrete (SCC)”  P. M. B. 1515, Nigeria Article history: Received 23 Oct 2020 Revised 24 Feb 2021 Accepted 03 Mar 2021</w:t>
      </w:r>
    </w:p>
    <w:p w:rsidR="00B902C6" w:rsidRPr="007F5FA5" w:rsidRDefault="00B902C6" w:rsidP="00B902C6">
      <w:pPr>
        <w:pStyle w:val="bodytext0"/>
        <w:numPr>
          <w:ilvl w:val="0"/>
          <w:numId w:val="20"/>
        </w:numPr>
        <w:spacing w:after="240"/>
        <w:rPr>
          <w:rFonts w:ascii="Times New Roman" w:hAnsi="Times New Roman" w:cs="Times New Roman"/>
        </w:rPr>
      </w:pPr>
      <w:r w:rsidRPr="007F5FA5">
        <w:rPr>
          <w:rFonts w:ascii="Times New Roman" w:hAnsi="Times New Roman" w:cs="Times New Roman"/>
        </w:rPr>
        <w:t xml:space="preserve">A O Smirnov , L M </w:t>
      </w:r>
      <w:proofErr w:type="spellStart"/>
      <w:r w:rsidRPr="007F5FA5">
        <w:rPr>
          <w:rFonts w:ascii="Times New Roman" w:hAnsi="Times New Roman" w:cs="Times New Roman"/>
        </w:rPr>
        <w:t>Dobshits</w:t>
      </w:r>
      <w:proofErr w:type="spellEnd"/>
      <w:r w:rsidRPr="007F5FA5">
        <w:rPr>
          <w:rFonts w:ascii="Times New Roman" w:hAnsi="Times New Roman" w:cs="Times New Roman"/>
        </w:rPr>
        <w:t xml:space="preserve"> and S N </w:t>
      </w:r>
      <w:proofErr w:type="spellStart"/>
      <w:r w:rsidRPr="007F5FA5">
        <w:rPr>
          <w:rFonts w:ascii="Times New Roman" w:hAnsi="Times New Roman" w:cs="Times New Roman"/>
        </w:rPr>
        <w:t>Anisimov</w:t>
      </w:r>
      <w:proofErr w:type="spellEnd"/>
      <w:r w:rsidRPr="007F5FA5">
        <w:rPr>
          <w:rFonts w:ascii="Times New Roman" w:hAnsi="Times New Roman" w:cs="Times New Roman"/>
        </w:rPr>
        <w:t xml:space="preserve"> “Effect Of </w:t>
      </w:r>
      <w:proofErr w:type="spellStart"/>
      <w:r w:rsidRPr="007F5FA5">
        <w:rPr>
          <w:rFonts w:ascii="Times New Roman" w:hAnsi="Times New Roman" w:cs="Times New Roman"/>
        </w:rPr>
        <w:t>Superplasticizer</w:t>
      </w:r>
      <w:proofErr w:type="spellEnd"/>
      <w:r w:rsidRPr="007F5FA5">
        <w:rPr>
          <w:rFonts w:ascii="Times New Roman" w:hAnsi="Times New Roman" w:cs="Times New Roman"/>
        </w:rPr>
        <w:t xml:space="preserve"> And The Effects of Silica Fume on the Properties of Self-Compacting Mortars” Science Direct To Cite This Article: A O Smirnov Et Al 2020 IOP Conf. Ser.: Mater. Sci. Eng. 896 012095</w:t>
      </w:r>
    </w:p>
    <w:p w:rsidR="00B902C6" w:rsidRPr="007F5FA5" w:rsidRDefault="00B902C6" w:rsidP="00B902C6">
      <w:pPr>
        <w:pStyle w:val="bodytext0"/>
        <w:numPr>
          <w:ilvl w:val="0"/>
          <w:numId w:val="20"/>
        </w:numPr>
        <w:spacing w:after="240"/>
        <w:rPr>
          <w:rFonts w:ascii="Times New Roman" w:hAnsi="Times New Roman" w:cs="Times New Roman"/>
        </w:rPr>
      </w:pPr>
      <w:r w:rsidRPr="007F5FA5">
        <w:rPr>
          <w:rFonts w:ascii="Times New Roman" w:hAnsi="Times New Roman" w:cs="Times New Roman"/>
        </w:rPr>
        <w:t xml:space="preserve">S. </w:t>
      </w:r>
      <w:proofErr w:type="spellStart"/>
      <w:r w:rsidRPr="007F5FA5">
        <w:rPr>
          <w:rFonts w:ascii="Times New Roman" w:hAnsi="Times New Roman" w:cs="Times New Roman"/>
        </w:rPr>
        <w:t>Gnana</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Venkatesh</w:t>
      </w:r>
      <w:proofErr w:type="spellEnd"/>
      <w:r w:rsidRPr="007F5FA5">
        <w:rPr>
          <w:rFonts w:ascii="Times New Roman" w:hAnsi="Times New Roman" w:cs="Times New Roman"/>
        </w:rPr>
        <w:t xml:space="preserve"> , </w:t>
      </w:r>
      <w:proofErr w:type="spellStart"/>
      <w:r w:rsidRPr="007F5FA5">
        <w:rPr>
          <w:rFonts w:ascii="Times New Roman" w:hAnsi="Times New Roman" w:cs="Times New Roman"/>
        </w:rPr>
        <w:t>E.Malarvizhi</w:t>
      </w:r>
      <w:proofErr w:type="spellEnd"/>
      <w:r w:rsidRPr="007F5FA5">
        <w:rPr>
          <w:rFonts w:ascii="Times New Roman" w:hAnsi="Times New Roman" w:cs="Times New Roman"/>
        </w:rPr>
        <w:t xml:space="preserve"> “"Experimental Analysis of Self-Compacting Concrete with Silica Fume and Metakaolin Replacement for Cement" appears in the International Research Journal of Technology and Engineering (IRJET) e-ISSN: 2395-0056 Volume: 08 Issue: 03 | Mar 2021 www.irjet.net p-ISSN: 2395-0072</w:t>
      </w:r>
    </w:p>
    <w:p w:rsidR="00B902C6" w:rsidRPr="007F5FA5" w:rsidRDefault="00B902C6" w:rsidP="00B902C6">
      <w:pPr>
        <w:pStyle w:val="bodytext0"/>
        <w:numPr>
          <w:ilvl w:val="0"/>
          <w:numId w:val="20"/>
        </w:numPr>
        <w:spacing w:after="240"/>
        <w:rPr>
          <w:rFonts w:ascii="Times New Roman" w:hAnsi="Times New Roman" w:cs="Times New Roman"/>
          <w:color w:val="0D0D0D" w:themeColor="text1" w:themeTint="F2"/>
        </w:rPr>
      </w:pPr>
      <w:r w:rsidRPr="007F5FA5">
        <w:rPr>
          <w:rFonts w:ascii="Times New Roman" w:hAnsi="Times New Roman" w:cs="Times New Roman"/>
          <w:iCs/>
        </w:rPr>
        <w:t xml:space="preserve">C </w:t>
      </w:r>
      <w:proofErr w:type="spellStart"/>
      <w:r w:rsidRPr="007F5FA5">
        <w:rPr>
          <w:rFonts w:ascii="Times New Roman" w:hAnsi="Times New Roman" w:cs="Times New Roman"/>
          <w:iCs/>
        </w:rPr>
        <w:t>Chandana</w:t>
      </w:r>
      <w:proofErr w:type="spellEnd"/>
      <w:r w:rsidRPr="007F5FA5">
        <w:rPr>
          <w:rFonts w:ascii="Times New Roman" w:hAnsi="Times New Roman" w:cs="Times New Roman"/>
          <w:iCs/>
        </w:rPr>
        <w:t xml:space="preserve"> </w:t>
      </w:r>
      <w:proofErr w:type="spellStart"/>
      <w:r w:rsidRPr="007F5FA5">
        <w:rPr>
          <w:rFonts w:ascii="Times New Roman" w:hAnsi="Times New Roman" w:cs="Times New Roman"/>
          <w:iCs/>
        </w:rPr>
        <w:t>Priya</w:t>
      </w:r>
      <w:proofErr w:type="spellEnd"/>
      <w:r w:rsidRPr="007F5FA5">
        <w:rPr>
          <w:rFonts w:ascii="Times New Roman" w:hAnsi="Times New Roman" w:cs="Times New Roman"/>
          <w:iCs/>
        </w:rPr>
        <w:t xml:space="preserve"> , M V </w:t>
      </w:r>
      <w:proofErr w:type="spellStart"/>
      <w:r w:rsidRPr="007F5FA5">
        <w:rPr>
          <w:rFonts w:ascii="Times New Roman" w:hAnsi="Times New Roman" w:cs="Times New Roman"/>
          <w:iCs/>
        </w:rPr>
        <w:t>Seshagiri</w:t>
      </w:r>
      <w:proofErr w:type="spellEnd"/>
      <w:r w:rsidRPr="007F5FA5">
        <w:rPr>
          <w:rFonts w:ascii="Times New Roman" w:hAnsi="Times New Roman" w:cs="Times New Roman"/>
          <w:iCs/>
        </w:rPr>
        <w:t xml:space="preserve"> </w:t>
      </w:r>
      <w:proofErr w:type="spellStart"/>
      <w:r w:rsidRPr="007F5FA5">
        <w:rPr>
          <w:rFonts w:ascii="Times New Roman" w:hAnsi="Times New Roman" w:cs="Times New Roman"/>
          <w:iCs/>
        </w:rPr>
        <w:t>Rao</w:t>
      </w:r>
      <w:proofErr w:type="spellEnd"/>
      <w:r w:rsidRPr="007F5FA5">
        <w:rPr>
          <w:rFonts w:ascii="Times New Roman" w:hAnsi="Times New Roman" w:cs="Times New Roman"/>
          <w:iCs/>
        </w:rPr>
        <w:t xml:space="preserve"> , V </w:t>
      </w:r>
      <w:proofErr w:type="spellStart"/>
      <w:r w:rsidRPr="007F5FA5">
        <w:rPr>
          <w:rFonts w:ascii="Times New Roman" w:hAnsi="Times New Roman" w:cs="Times New Roman"/>
          <w:iCs/>
        </w:rPr>
        <w:t>Srinivasa</w:t>
      </w:r>
      <w:proofErr w:type="spellEnd"/>
      <w:r w:rsidRPr="007F5FA5">
        <w:rPr>
          <w:rFonts w:ascii="Times New Roman" w:hAnsi="Times New Roman" w:cs="Times New Roman"/>
          <w:iCs/>
        </w:rPr>
        <w:t xml:space="preserve"> Reddy , S </w:t>
      </w:r>
      <w:proofErr w:type="spellStart"/>
      <w:r w:rsidRPr="007F5FA5">
        <w:rPr>
          <w:rFonts w:ascii="Times New Roman" w:hAnsi="Times New Roman" w:cs="Times New Roman"/>
          <w:iCs/>
        </w:rPr>
        <w:t>Shrihari</w:t>
      </w:r>
      <w:proofErr w:type="spellEnd"/>
      <w:r w:rsidRPr="007F5FA5">
        <w:rPr>
          <w:rFonts w:ascii="Times New Roman" w:hAnsi="Times New Roman" w:cs="Times New Roman"/>
          <w:iCs/>
        </w:rPr>
        <w:t xml:space="preserve">  "High Density Fly Ash-Based Concrete that Compacts Itself with The mineral lime as well as Silica Dust as Reinforcement" Additives” </w:t>
      </w:r>
      <w:r w:rsidRPr="007F5FA5">
        <w:rPr>
          <w:rFonts w:ascii="Times New Roman" w:hAnsi="Times New Roman" w:cs="Times New Roman"/>
        </w:rPr>
        <w:t xml:space="preserve">Web of Conferences 184, 01109 (2020) </w:t>
      </w:r>
      <w:r w:rsidRPr="007F5FA5">
        <w:rPr>
          <w:rFonts w:ascii="Times New Roman" w:hAnsi="Times New Roman" w:cs="Times New Roman"/>
          <w:color w:val="0D0D0D" w:themeColor="text1" w:themeTint="F2"/>
        </w:rPr>
        <w:t xml:space="preserve"> </w:t>
      </w:r>
      <w:hyperlink r:id="rId31" w:history="1">
        <w:r w:rsidRPr="007F5FA5">
          <w:rPr>
            <w:rStyle w:val="Hyperlink"/>
            <w:rFonts w:ascii="Times New Roman" w:hAnsi="Times New Roman" w:cs="Times New Roman"/>
            <w:color w:val="0D0D0D" w:themeColor="text1" w:themeTint="F2"/>
            <w:u w:val="none"/>
          </w:rPr>
          <w:t>https://doi.org/10.1051/e3sconf/202018401109 ICMED 2020</w:t>
        </w:r>
      </w:hyperlink>
    </w:p>
    <w:p w:rsidR="00B902C6" w:rsidRPr="007F5FA5" w:rsidRDefault="00B902C6" w:rsidP="00B902C6">
      <w:pPr>
        <w:pStyle w:val="bodytext0"/>
        <w:numPr>
          <w:ilvl w:val="0"/>
          <w:numId w:val="20"/>
        </w:numPr>
        <w:spacing w:after="240"/>
        <w:rPr>
          <w:rFonts w:ascii="Times New Roman" w:eastAsia="Times New Roman" w:hAnsi="Times New Roman" w:cs="Times New Roman"/>
          <w:bCs/>
          <w:color w:val="000000" w:themeColor="text1"/>
          <w:kern w:val="36"/>
        </w:rPr>
      </w:pPr>
      <w:proofErr w:type="spellStart"/>
      <w:r w:rsidRPr="007F5FA5">
        <w:rPr>
          <w:rFonts w:ascii="Times New Roman" w:eastAsia="Times New Roman" w:hAnsi="Times New Roman" w:cs="Times New Roman"/>
          <w:color w:val="000000" w:themeColor="text1"/>
        </w:rPr>
        <w:t>Raghavender</w:t>
      </w:r>
      <w:proofErr w:type="spellEnd"/>
      <w:r w:rsidRPr="007F5FA5">
        <w:rPr>
          <w:rFonts w:ascii="Times New Roman" w:eastAsia="Times New Roman" w:hAnsi="Times New Roman" w:cs="Times New Roman"/>
          <w:color w:val="000000" w:themeColor="text1"/>
        </w:rPr>
        <w:t> </w:t>
      </w:r>
      <w:proofErr w:type="spellStart"/>
      <w:r w:rsidRPr="007F5FA5">
        <w:rPr>
          <w:rFonts w:ascii="Times New Roman" w:eastAsia="Times New Roman" w:hAnsi="Times New Roman" w:cs="Times New Roman"/>
          <w:color w:val="000000" w:themeColor="text1"/>
        </w:rPr>
        <w:t>Chinthakunta</w:t>
      </w:r>
      <w:proofErr w:type="spellEnd"/>
      <w:r w:rsidRPr="007F5FA5">
        <w:rPr>
          <w:rFonts w:ascii="Times New Roman" w:eastAsia="Times New Roman" w:hAnsi="Times New Roman" w:cs="Times New Roman"/>
          <w:color w:val="000000" w:themeColor="text1"/>
        </w:rPr>
        <w:t> , </w:t>
      </w:r>
      <w:proofErr w:type="spellStart"/>
      <w:r w:rsidRPr="007F5FA5">
        <w:rPr>
          <w:rFonts w:ascii="Times New Roman" w:eastAsia="Times New Roman" w:hAnsi="Times New Roman" w:cs="Times New Roman"/>
          <w:color w:val="000000" w:themeColor="text1"/>
        </w:rPr>
        <w:t>Ravella</w:t>
      </w:r>
      <w:proofErr w:type="spellEnd"/>
      <w:r w:rsidRPr="007F5FA5">
        <w:rPr>
          <w:rFonts w:ascii="Times New Roman" w:eastAsia="Times New Roman" w:hAnsi="Times New Roman" w:cs="Times New Roman"/>
          <w:color w:val="000000" w:themeColor="text1"/>
        </w:rPr>
        <w:t> </w:t>
      </w:r>
      <w:proofErr w:type="spellStart"/>
      <w:r w:rsidRPr="007F5FA5">
        <w:rPr>
          <w:rFonts w:ascii="Times New Roman" w:eastAsia="Times New Roman" w:hAnsi="Times New Roman" w:cs="Times New Roman"/>
          <w:color w:val="000000" w:themeColor="text1"/>
        </w:rPr>
        <w:t>Durga</w:t>
      </w:r>
      <w:proofErr w:type="spellEnd"/>
      <w:r w:rsidRPr="007F5FA5">
        <w:rPr>
          <w:rFonts w:ascii="Times New Roman" w:eastAsia="Times New Roman" w:hAnsi="Times New Roman" w:cs="Times New Roman"/>
          <w:color w:val="000000" w:themeColor="text1"/>
        </w:rPr>
        <w:t xml:space="preserve"> Prasad , Sri Rama </w:t>
      </w:r>
      <w:proofErr w:type="spellStart"/>
      <w:r w:rsidRPr="007F5FA5">
        <w:rPr>
          <w:rFonts w:ascii="Times New Roman" w:eastAsia="Times New Roman" w:hAnsi="Times New Roman" w:cs="Times New Roman"/>
          <w:color w:val="000000" w:themeColor="text1"/>
        </w:rPr>
        <w:t>Chand</w:t>
      </w:r>
      <w:proofErr w:type="spellEnd"/>
      <w:r w:rsidRPr="007F5FA5">
        <w:rPr>
          <w:rFonts w:ascii="Times New Roman" w:eastAsia="Times New Roman" w:hAnsi="Times New Roman" w:cs="Times New Roman"/>
          <w:color w:val="000000" w:themeColor="text1"/>
        </w:rPr>
        <w:t> M. , </w:t>
      </w:r>
      <w:proofErr w:type="spellStart"/>
      <w:r w:rsidRPr="007F5FA5">
        <w:rPr>
          <w:rFonts w:ascii="Times New Roman" w:eastAsia="Times New Roman" w:hAnsi="Times New Roman" w:cs="Times New Roman"/>
          <w:color w:val="000000" w:themeColor="text1"/>
        </w:rPr>
        <w:t>Janardhan</w:t>
      </w:r>
      <w:proofErr w:type="spellEnd"/>
      <w:r w:rsidRPr="007F5FA5">
        <w:rPr>
          <w:rFonts w:ascii="Times New Roman" w:eastAsia="Times New Roman" w:hAnsi="Times New Roman" w:cs="Times New Roman"/>
          <w:color w:val="000000" w:themeColor="text1"/>
        </w:rPr>
        <w:t xml:space="preserve"> </w:t>
      </w:r>
      <w:proofErr w:type="spellStart"/>
      <w:r w:rsidRPr="007F5FA5">
        <w:rPr>
          <w:rFonts w:ascii="Times New Roman" w:eastAsia="Times New Roman" w:hAnsi="Times New Roman" w:cs="Times New Roman"/>
          <w:color w:val="000000" w:themeColor="text1"/>
        </w:rPr>
        <w:t>Yadav</w:t>
      </w:r>
      <w:proofErr w:type="spellEnd"/>
      <w:r w:rsidRPr="007F5FA5">
        <w:rPr>
          <w:rFonts w:ascii="Times New Roman" w:eastAsia="Times New Roman" w:hAnsi="Times New Roman" w:cs="Times New Roman"/>
          <w:color w:val="000000" w:themeColor="text1"/>
        </w:rPr>
        <w:t> M. “</w:t>
      </w:r>
      <w:r w:rsidRPr="007F5FA5">
        <w:rPr>
          <w:rFonts w:ascii="Times New Roman" w:eastAsia="Times New Roman" w:hAnsi="Times New Roman" w:cs="Times New Roman"/>
          <w:bCs/>
          <w:color w:val="000000" w:themeColor="text1"/>
          <w:kern w:val="36"/>
        </w:rPr>
        <w:t xml:space="preserve">Performance self-compacting concrete with fly ash, silica fume, and </w:t>
      </w:r>
      <w:proofErr w:type="spellStart"/>
      <w:r w:rsidRPr="007F5FA5">
        <w:rPr>
          <w:rFonts w:ascii="Times New Roman" w:eastAsia="Times New Roman" w:hAnsi="Times New Roman" w:cs="Times New Roman"/>
          <w:bCs/>
          <w:color w:val="000000" w:themeColor="text1"/>
          <w:kern w:val="36"/>
        </w:rPr>
        <w:t>nano</w:t>
      </w:r>
      <w:proofErr w:type="spellEnd"/>
      <w:r w:rsidRPr="007F5FA5">
        <w:rPr>
          <w:rFonts w:ascii="Times New Roman" w:eastAsia="Times New Roman" w:hAnsi="Times New Roman" w:cs="Times New Roman"/>
          <w:bCs/>
          <w:color w:val="000000" w:themeColor="text1"/>
          <w:kern w:val="36"/>
        </w:rPr>
        <w:t xml:space="preserve"> titanium oxide assessment" Received on January 2nd </w:t>
      </w:r>
      <w:r w:rsidRPr="007F5FA5">
        <w:rPr>
          <w:rFonts w:ascii="Times New Roman" w:eastAsia="Times New Roman" w:hAnsi="Times New Roman" w:cs="Times New Roman"/>
          <w:color w:val="000000" w:themeColor="text1"/>
        </w:rPr>
        <w:t>2021, Revised 18 January 2021, Accepted 22 January 2021, Available online 26 February 2021, Version of Record 9 April 2021.</w:t>
      </w:r>
    </w:p>
    <w:p w:rsidR="00B902C6" w:rsidRPr="007F5FA5" w:rsidRDefault="00B902C6" w:rsidP="00B902C6">
      <w:pPr>
        <w:pStyle w:val="bodytext0"/>
        <w:numPr>
          <w:ilvl w:val="0"/>
          <w:numId w:val="20"/>
        </w:numPr>
        <w:spacing w:after="240"/>
        <w:rPr>
          <w:rStyle w:val="Emphasis"/>
          <w:rFonts w:ascii="Times New Roman" w:hAnsi="Times New Roman" w:cs="Times New Roman"/>
          <w:i w:val="0"/>
          <w:color w:val="000000" w:themeColor="text1"/>
        </w:rPr>
      </w:pPr>
      <w:proofErr w:type="spellStart"/>
      <w:r w:rsidRPr="007F5FA5">
        <w:rPr>
          <w:rStyle w:val="Emphasis"/>
          <w:rFonts w:ascii="Times New Roman" w:hAnsi="Times New Roman" w:cs="Times New Roman"/>
          <w:i w:val="0"/>
          <w:color w:val="000000" w:themeColor="text1"/>
        </w:rPr>
        <w:t>Nandhini</w:t>
      </w:r>
      <w:proofErr w:type="spellEnd"/>
      <w:r w:rsidRPr="007F5FA5">
        <w:rPr>
          <w:rStyle w:val="Emphasis"/>
          <w:rFonts w:ascii="Times New Roman" w:hAnsi="Times New Roman" w:cs="Times New Roman"/>
          <w:i w:val="0"/>
          <w:color w:val="000000" w:themeColor="text1"/>
        </w:rPr>
        <w:t xml:space="preserve"> K, </w:t>
      </w:r>
      <w:proofErr w:type="spellStart"/>
      <w:r w:rsidRPr="007F5FA5">
        <w:rPr>
          <w:rStyle w:val="Emphasis"/>
          <w:rFonts w:ascii="Times New Roman" w:hAnsi="Times New Roman" w:cs="Times New Roman"/>
          <w:i w:val="0"/>
          <w:color w:val="000000" w:themeColor="text1"/>
        </w:rPr>
        <w:t>Ponmalar</w:t>
      </w:r>
      <w:proofErr w:type="spellEnd"/>
      <w:r w:rsidRPr="007F5FA5">
        <w:rPr>
          <w:rStyle w:val="Emphasis"/>
          <w:rFonts w:ascii="Times New Roman" w:hAnsi="Times New Roman" w:cs="Times New Roman"/>
          <w:i w:val="0"/>
          <w:color w:val="000000" w:themeColor="text1"/>
        </w:rPr>
        <w:t xml:space="preserve"> V </w:t>
      </w:r>
      <w:r w:rsidRPr="004A22BC">
        <w:rPr>
          <w:rStyle w:val="Emphasis"/>
          <w:rFonts w:ascii="Times New Roman" w:hAnsi="Times New Roman" w:cs="Times New Roman"/>
          <w:color w:val="000000" w:themeColor="text1"/>
        </w:rPr>
        <w:t>“</w:t>
      </w:r>
      <w:proofErr w:type="spellStart"/>
      <w:r w:rsidRPr="004A22BC">
        <w:rPr>
          <w:rStyle w:val="Emphasis"/>
          <w:rFonts w:ascii="Times New Roman" w:hAnsi="Times New Roman" w:cs="Times New Roman"/>
          <w:color w:val="000000" w:themeColor="text1"/>
        </w:rPr>
        <w:t>Microstructural</w:t>
      </w:r>
      <w:proofErr w:type="spellEnd"/>
      <w:r w:rsidRPr="004A22BC">
        <w:rPr>
          <w:rStyle w:val="Emphasis"/>
          <w:rFonts w:ascii="Times New Roman" w:hAnsi="Times New Roman" w:cs="Times New Roman"/>
          <w:color w:val="000000" w:themeColor="text1"/>
        </w:rPr>
        <w:t xml:space="preserve"> Behaviour </w:t>
      </w:r>
      <w:proofErr w:type="spellStart"/>
      <w:r w:rsidRPr="004A22BC">
        <w:rPr>
          <w:rStyle w:val="Emphasis"/>
          <w:rFonts w:ascii="Times New Roman" w:hAnsi="Times New Roman" w:cs="Times New Roman"/>
          <w:color w:val="000000" w:themeColor="text1"/>
        </w:rPr>
        <w:t>Andflowing</w:t>
      </w:r>
      <w:proofErr w:type="spellEnd"/>
      <w:r w:rsidRPr="004A22BC">
        <w:rPr>
          <w:rStyle w:val="Emphasis"/>
          <w:rFonts w:ascii="Times New Roman" w:hAnsi="Times New Roman" w:cs="Times New Roman"/>
          <w:color w:val="000000" w:themeColor="text1"/>
        </w:rPr>
        <w:t xml:space="preserve"> Ability Of Self-Compacting Concrete </w:t>
      </w:r>
      <w:proofErr w:type="spellStart"/>
      <w:r w:rsidRPr="004A22BC">
        <w:rPr>
          <w:rStyle w:val="Emphasis"/>
          <w:rFonts w:ascii="Times New Roman" w:hAnsi="Times New Roman" w:cs="Times New Roman"/>
          <w:color w:val="000000" w:themeColor="text1"/>
        </w:rPr>
        <w:t>Usingmicro</w:t>
      </w:r>
      <w:proofErr w:type="spellEnd"/>
      <w:r w:rsidRPr="004A22BC">
        <w:rPr>
          <w:rStyle w:val="Emphasis"/>
          <w:rFonts w:ascii="Times New Roman" w:hAnsi="Times New Roman" w:cs="Times New Roman"/>
          <w:color w:val="000000" w:themeColor="text1"/>
        </w:rPr>
        <w:t xml:space="preserve">- And </w:t>
      </w:r>
      <w:proofErr w:type="spellStart"/>
      <w:r w:rsidRPr="004A22BC">
        <w:rPr>
          <w:rStyle w:val="Emphasis"/>
          <w:rFonts w:ascii="Times New Roman" w:hAnsi="Times New Roman" w:cs="Times New Roman"/>
          <w:color w:val="000000" w:themeColor="text1"/>
        </w:rPr>
        <w:t>Nano</w:t>
      </w:r>
      <w:proofErr w:type="spellEnd"/>
      <w:r w:rsidRPr="004A22BC">
        <w:rPr>
          <w:rStyle w:val="Emphasis"/>
          <w:rFonts w:ascii="Times New Roman" w:hAnsi="Times New Roman" w:cs="Times New Roman"/>
          <w:color w:val="000000" w:themeColor="text1"/>
        </w:rPr>
        <w:t>-Silica”</w:t>
      </w:r>
      <w:r w:rsidRPr="007F5FA5">
        <w:rPr>
          <w:rStyle w:val="Emphasis"/>
          <w:rFonts w:ascii="Times New Roman" w:hAnsi="Times New Roman" w:cs="Times New Roman"/>
          <w:i w:val="0"/>
          <w:color w:val="000000" w:themeColor="text1"/>
        </w:rPr>
        <w:t xml:space="preserve"> Published in Micro &amp; </w:t>
      </w:r>
      <w:proofErr w:type="spellStart"/>
      <w:r w:rsidRPr="007F5FA5">
        <w:rPr>
          <w:rStyle w:val="Emphasis"/>
          <w:rFonts w:ascii="Times New Roman" w:hAnsi="Times New Roman" w:cs="Times New Roman"/>
          <w:i w:val="0"/>
          <w:color w:val="000000" w:themeColor="text1"/>
        </w:rPr>
        <w:t>Nano</w:t>
      </w:r>
      <w:proofErr w:type="spellEnd"/>
      <w:r w:rsidRPr="007F5FA5">
        <w:rPr>
          <w:rStyle w:val="Emphasis"/>
          <w:rFonts w:ascii="Times New Roman" w:hAnsi="Times New Roman" w:cs="Times New Roman"/>
          <w:i w:val="0"/>
          <w:color w:val="000000" w:themeColor="text1"/>
        </w:rPr>
        <w:t xml:space="preserve"> Letters; Received on 6th February 2018; Revised on 18th April 2018; Accepted on 3rd May 2018</w:t>
      </w:r>
      <w:r>
        <w:rPr>
          <w:rStyle w:val="Emphasis"/>
          <w:rFonts w:ascii="Times New Roman" w:hAnsi="Times New Roman" w:cs="Times New Roman"/>
          <w:i w:val="0"/>
          <w:color w:val="000000" w:themeColor="text1"/>
        </w:rPr>
        <w:t>.</w:t>
      </w:r>
    </w:p>
    <w:p w:rsidR="00B902C6" w:rsidRPr="007F5FA5" w:rsidRDefault="00B902C6" w:rsidP="00B902C6">
      <w:pPr>
        <w:pStyle w:val="bodytext0"/>
        <w:numPr>
          <w:ilvl w:val="0"/>
          <w:numId w:val="20"/>
        </w:numPr>
        <w:spacing w:after="240"/>
        <w:rPr>
          <w:rFonts w:ascii="Times New Roman" w:hAnsi="Times New Roman" w:cs="Times New Roman"/>
          <w:color w:val="000000" w:themeColor="text1"/>
        </w:rPr>
      </w:pPr>
      <w:r w:rsidRPr="007F5FA5">
        <w:rPr>
          <w:rFonts w:ascii="Times New Roman" w:hAnsi="Times New Roman" w:cs="Times New Roman"/>
          <w:color w:val="000000" w:themeColor="text1"/>
        </w:rPr>
        <w:t xml:space="preserve">S Kumar </w:t>
      </w:r>
      <w:proofErr w:type="spellStart"/>
      <w:proofErr w:type="gramStart"/>
      <w:r w:rsidRPr="007F5FA5">
        <w:rPr>
          <w:rFonts w:ascii="Times New Roman" w:hAnsi="Times New Roman" w:cs="Times New Roman"/>
          <w:color w:val="000000" w:themeColor="text1"/>
        </w:rPr>
        <w:t>Satish</w:t>
      </w:r>
      <w:proofErr w:type="spellEnd"/>
      <w:r w:rsidRPr="007F5FA5">
        <w:rPr>
          <w:rFonts w:ascii="Times New Roman" w:hAnsi="Times New Roman" w:cs="Times New Roman"/>
          <w:color w:val="000000" w:themeColor="text1"/>
        </w:rPr>
        <w:t xml:space="preserve"> ,</w:t>
      </w:r>
      <w:proofErr w:type="gramEnd"/>
      <w:r w:rsidRPr="007F5FA5">
        <w:rPr>
          <w:rFonts w:ascii="Times New Roman" w:hAnsi="Times New Roman" w:cs="Times New Roman"/>
          <w:color w:val="000000" w:themeColor="text1"/>
        </w:rPr>
        <w:t xml:space="preserve"> Sanjay Kumar and </w:t>
      </w:r>
      <w:proofErr w:type="spellStart"/>
      <w:r w:rsidRPr="007F5FA5">
        <w:rPr>
          <w:rFonts w:ascii="Times New Roman" w:hAnsi="Times New Roman" w:cs="Times New Roman"/>
          <w:color w:val="000000" w:themeColor="text1"/>
        </w:rPr>
        <w:t>Baboo</w:t>
      </w:r>
      <w:proofErr w:type="spellEnd"/>
      <w:r w:rsidRPr="007F5FA5">
        <w:rPr>
          <w:rFonts w:ascii="Times New Roman" w:hAnsi="Times New Roman" w:cs="Times New Roman"/>
          <w:color w:val="000000" w:themeColor="text1"/>
        </w:rPr>
        <w:t xml:space="preserve"> </w:t>
      </w:r>
      <w:proofErr w:type="spellStart"/>
      <w:r w:rsidRPr="007F5FA5">
        <w:rPr>
          <w:rFonts w:ascii="Times New Roman" w:hAnsi="Times New Roman" w:cs="Times New Roman"/>
          <w:color w:val="000000" w:themeColor="text1"/>
        </w:rPr>
        <w:t>Rai</w:t>
      </w:r>
      <w:proofErr w:type="spellEnd"/>
      <w:r w:rsidRPr="007F5FA5">
        <w:rPr>
          <w:rFonts w:ascii="Times New Roman" w:hAnsi="Times New Roman" w:cs="Times New Roman"/>
          <w:color w:val="000000" w:themeColor="text1"/>
        </w:rPr>
        <w:t xml:space="preserve"> "</w:t>
      </w:r>
      <w:r w:rsidRPr="004A22BC">
        <w:rPr>
          <w:rFonts w:ascii="Times New Roman" w:hAnsi="Times New Roman" w:cs="Times New Roman"/>
          <w:i/>
          <w:color w:val="000000" w:themeColor="text1"/>
        </w:rPr>
        <w:t xml:space="preserve">Compaction Cement itself  Using Flying Ash And Silica Fumes As </w:t>
      </w:r>
      <w:proofErr w:type="spellStart"/>
      <w:r w:rsidRPr="004A22BC">
        <w:rPr>
          <w:rFonts w:ascii="Times New Roman" w:hAnsi="Times New Roman" w:cs="Times New Roman"/>
          <w:i/>
          <w:color w:val="000000" w:themeColor="text1"/>
        </w:rPr>
        <w:t>Pozzolanic</w:t>
      </w:r>
      <w:proofErr w:type="spellEnd"/>
      <w:r w:rsidRPr="004A22BC">
        <w:rPr>
          <w:rFonts w:ascii="Times New Roman" w:hAnsi="Times New Roman" w:cs="Times New Roman"/>
          <w:i/>
          <w:color w:val="000000" w:themeColor="text1"/>
        </w:rPr>
        <w:t>”</w:t>
      </w:r>
      <w:r w:rsidRPr="007F5FA5">
        <w:rPr>
          <w:rFonts w:ascii="Times New Roman" w:hAnsi="Times New Roman" w:cs="Times New Roman"/>
          <w:color w:val="000000" w:themeColor="text1"/>
        </w:rPr>
        <w:t xml:space="preserve"> Journal of Engineering Technology (ISSN: 0747-9964) Volume 6, Issue 2, July, 2017, PP.394-407</w:t>
      </w:r>
      <w:r>
        <w:rPr>
          <w:rFonts w:ascii="Times New Roman" w:hAnsi="Times New Roman" w:cs="Times New Roman"/>
          <w:color w:val="000000" w:themeColor="text1"/>
        </w:rPr>
        <w:t>.</w:t>
      </w:r>
    </w:p>
    <w:p w:rsidR="00B902C6" w:rsidRPr="007F5FA5" w:rsidRDefault="00B902C6" w:rsidP="00B902C6">
      <w:pPr>
        <w:pStyle w:val="bodytext0"/>
        <w:numPr>
          <w:ilvl w:val="0"/>
          <w:numId w:val="20"/>
        </w:numPr>
        <w:spacing w:after="240"/>
        <w:rPr>
          <w:rStyle w:val="Emphasis"/>
          <w:rFonts w:ascii="Times New Roman" w:hAnsi="Times New Roman" w:cs="Times New Roman"/>
          <w:i w:val="0"/>
          <w:color w:val="000000" w:themeColor="text1"/>
        </w:rPr>
      </w:pPr>
      <w:proofErr w:type="spellStart"/>
      <w:r w:rsidRPr="007F5FA5">
        <w:rPr>
          <w:rStyle w:val="Emphasis"/>
          <w:rFonts w:ascii="Times New Roman" w:hAnsi="Times New Roman" w:cs="Times New Roman"/>
          <w:i w:val="0"/>
          <w:color w:val="000000" w:themeColor="text1"/>
        </w:rPr>
        <w:lastRenderedPageBreak/>
        <w:t>Gajendra</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Koli</w:t>
      </w:r>
      <w:proofErr w:type="spellEnd"/>
      <w:proofErr w:type="gramStart"/>
      <w:r w:rsidRPr="007F5FA5">
        <w:rPr>
          <w:rStyle w:val="Emphasis"/>
          <w:rFonts w:ascii="Times New Roman" w:hAnsi="Times New Roman" w:cs="Times New Roman"/>
          <w:i w:val="0"/>
          <w:color w:val="000000" w:themeColor="text1"/>
        </w:rPr>
        <w:t>,,</w:t>
      </w:r>
      <w:proofErr w:type="gramEnd"/>
      <w:r w:rsidRPr="007F5FA5">
        <w:rPr>
          <w:rStyle w:val="Emphasis"/>
          <w:rFonts w:ascii="Times New Roman" w:hAnsi="Times New Roman" w:cs="Times New Roman"/>
          <w:i w:val="0"/>
          <w:color w:val="000000" w:themeColor="text1"/>
        </w:rPr>
        <w:t xml:space="preserve"> V. D. </w:t>
      </w:r>
      <w:proofErr w:type="spellStart"/>
      <w:r w:rsidRPr="007F5FA5">
        <w:rPr>
          <w:rStyle w:val="Emphasis"/>
          <w:rFonts w:ascii="Times New Roman" w:hAnsi="Times New Roman" w:cs="Times New Roman"/>
          <w:i w:val="0"/>
          <w:color w:val="000000" w:themeColor="text1"/>
        </w:rPr>
        <w:t>Gundakalle</w:t>
      </w:r>
      <w:proofErr w:type="spellEnd"/>
      <w:r w:rsidRPr="007F5FA5">
        <w:rPr>
          <w:rStyle w:val="Emphasis"/>
          <w:rFonts w:ascii="Times New Roman" w:hAnsi="Times New Roman" w:cs="Times New Roman"/>
          <w:i w:val="0"/>
          <w:color w:val="000000" w:themeColor="text1"/>
        </w:rPr>
        <w:t xml:space="preserve"> </w:t>
      </w:r>
      <w:r w:rsidRPr="004A22BC">
        <w:rPr>
          <w:rStyle w:val="Emphasis"/>
          <w:rFonts w:ascii="Times New Roman" w:hAnsi="Times New Roman" w:cs="Times New Roman"/>
          <w:color w:val="000000" w:themeColor="text1"/>
        </w:rPr>
        <w:t>“Properties Using Self Compacting Concrete GGBS and Manufactured Sand”</w:t>
      </w:r>
      <w:r w:rsidRPr="007F5FA5">
        <w:rPr>
          <w:rStyle w:val="Emphasis"/>
          <w:rFonts w:ascii="Times New Roman" w:hAnsi="Times New Roman" w:cs="Times New Roman"/>
          <w:i w:val="0"/>
          <w:color w:val="000000" w:themeColor="text1"/>
        </w:rPr>
        <w:t xml:space="preserve"> International Journal of Research and Scientific Innovation (IJRSI) |Volume III, Issue IX, September 2016|ISSN 2321- 2705</w:t>
      </w:r>
      <w:r>
        <w:rPr>
          <w:rStyle w:val="Emphasis"/>
          <w:rFonts w:ascii="Times New Roman" w:hAnsi="Times New Roman" w:cs="Times New Roman"/>
          <w:i w:val="0"/>
          <w:color w:val="000000" w:themeColor="text1"/>
        </w:rPr>
        <w:t>.</w:t>
      </w:r>
    </w:p>
    <w:p w:rsidR="00B902C6" w:rsidRPr="007F5FA5" w:rsidRDefault="00B902C6" w:rsidP="00B902C6">
      <w:pPr>
        <w:pStyle w:val="bodytext0"/>
        <w:numPr>
          <w:ilvl w:val="0"/>
          <w:numId w:val="20"/>
        </w:numPr>
        <w:spacing w:after="240"/>
        <w:rPr>
          <w:rStyle w:val="Emphasis"/>
          <w:rFonts w:ascii="Times New Roman" w:hAnsi="Times New Roman" w:cs="Times New Roman"/>
          <w:i w:val="0"/>
          <w:color w:val="000000" w:themeColor="text1"/>
        </w:rPr>
      </w:pPr>
      <w:r w:rsidRPr="007F5FA5">
        <w:rPr>
          <w:rStyle w:val="Emphasis"/>
          <w:rFonts w:ascii="Times New Roman" w:hAnsi="Times New Roman" w:cs="Times New Roman"/>
          <w:i w:val="0"/>
          <w:color w:val="000000" w:themeColor="text1"/>
        </w:rPr>
        <w:t xml:space="preserve">Omar </w:t>
      </w:r>
      <w:proofErr w:type="spellStart"/>
      <w:r w:rsidRPr="007F5FA5">
        <w:rPr>
          <w:rStyle w:val="Emphasis"/>
          <w:rFonts w:ascii="Times New Roman" w:hAnsi="Times New Roman" w:cs="Times New Roman"/>
          <w:i w:val="0"/>
          <w:color w:val="000000" w:themeColor="text1"/>
        </w:rPr>
        <w:t>Kouider</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Djelloul</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Belkacem</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Menadi</w:t>
      </w:r>
      <w:proofErr w:type="spellEnd"/>
      <w:r w:rsidRPr="007F5FA5">
        <w:rPr>
          <w:rStyle w:val="Emphasis"/>
          <w:rFonts w:ascii="Times New Roman" w:hAnsi="Times New Roman" w:cs="Times New Roman"/>
          <w:i w:val="0"/>
          <w:color w:val="000000" w:themeColor="text1"/>
        </w:rPr>
        <w:t xml:space="preserve">, George </w:t>
      </w:r>
      <w:proofErr w:type="spellStart"/>
      <w:r w:rsidRPr="007F5FA5">
        <w:rPr>
          <w:rStyle w:val="Emphasis"/>
          <w:rFonts w:ascii="Times New Roman" w:hAnsi="Times New Roman" w:cs="Times New Roman"/>
          <w:i w:val="0"/>
          <w:color w:val="000000" w:themeColor="text1"/>
        </w:rPr>
        <w:t>Wardeh</w:t>
      </w:r>
      <w:proofErr w:type="spellEnd"/>
      <w:r w:rsidRPr="007F5FA5">
        <w:rPr>
          <w:rStyle w:val="Emphasis"/>
          <w:rFonts w:ascii="Times New Roman" w:hAnsi="Times New Roman" w:cs="Times New Roman"/>
          <w:i w:val="0"/>
          <w:color w:val="000000" w:themeColor="text1"/>
        </w:rPr>
        <w:t>, and Said Kenai</w:t>
      </w:r>
      <w:r>
        <w:rPr>
          <w:rStyle w:val="Emphasis"/>
          <w:rFonts w:ascii="Times New Roman" w:hAnsi="Times New Roman" w:cs="Times New Roman"/>
          <w:i w:val="0"/>
          <w:color w:val="000000" w:themeColor="text1"/>
        </w:rPr>
        <w:t xml:space="preserve"> </w:t>
      </w:r>
      <w:r w:rsidRPr="004A22BC">
        <w:rPr>
          <w:rStyle w:val="Emphasis"/>
          <w:rFonts w:ascii="Times New Roman" w:hAnsi="Times New Roman" w:cs="Times New Roman"/>
          <w:color w:val="000000" w:themeColor="text1"/>
        </w:rPr>
        <w:t>“Performance Of Self-Compacting Concrete Made With </w:t>
      </w:r>
      <w:proofErr w:type="spellStart"/>
      <w:r w:rsidRPr="004A22BC">
        <w:rPr>
          <w:rStyle w:val="Emphasis"/>
          <w:rFonts w:ascii="Times New Roman" w:hAnsi="Times New Roman" w:cs="Times New Roman"/>
          <w:color w:val="000000" w:themeColor="text1"/>
        </w:rPr>
        <w:t>Coarseand</w:t>
      </w:r>
      <w:proofErr w:type="spellEnd"/>
      <w:r w:rsidRPr="004A22BC">
        <w:rPr>
          <w:rStyle w:val="Emphasis"/>
          <w:rFonts w:ascii="Times New Roman" w:hAnsi="Times New Roman" w:cs="Times New Roman"/>
          <w:color w:val="000000" w:themeColor="text1"/>
        </w:rPr>
        <w:t xml:space="preserve"> Fine Recycled Concrete Aggregates And </w:t>
      </w:r>
      <w:proofErr w:type="spellStart"/>
      <w:r w:rsidRPr="004A22BC">
        <w:rPr>
          <w:rStyle w:val="Emphasis"/>
          <w:rFonts w:ascii="Times New Roman" w:hAnsi="Times New Roman" w:cs="Times New Roman"/>
          <w:color w:val="000000" w:themeColor="text1"/>
        </w:rPr>
        <w:t>Groundgranulated</w:t>
      </w:r>
      <w:proofErr w:type="spellEnd"/>
      <w:r w:rsidRPr="004A22BC">
        <w:rPr>
          <w:rStyle w:val="Emphasis"/>
          <w:rFonts w:ascii="Times New Roman" w:hAnsi="Times New Roman" w:cs="Times New Roman"/>
          <w:color w:val="000000" w:themeColor="text1"/>
        </w:rPr>
        <w:t xml:space="preserve"> Blast-Furnace Slag”</w:t>
      </w:r>
      <w:r w:rsidRPr="007F5FA5">
        <w:rPr>
          <w:rStyle w:val="Emphasis"/>
          <w:rFonts w:ascii="Times New Roman" w:hAnsi="Times New Roman" w:cs="Times New Roman"/>
          <w:i w:val="0"/>
          <w:color w:val="000000" w:themeColor="text1"/>
        </w:rPr>
        <w:t xml:space="preserve"> (Received October 17, 2017, Revised January 9, 2018, Accepted January 10, 2018)</w:t>
      </w:r>
    </w:p>
    <w:p w:rsidR="00B902C6" w:rsidRPr="007F5FA5" w:rsidRDefault="00B902C6" w:rsidP="00B902C6">
      <w:pPr>
        <w:pStyle w:val="bodytext0"/>
        <w:numPr>
          <w:ilvl w:val="0"/>
          <w:numId w:val="20"/>
        </w:numPr>
        <w:spacing w:after="240"/>
        <w:rPr>
          <w:rFonts w:ascii="Times New Roman" w:hAnsi="Times New Roman" w:cs="Times New Roman"/>
        </w:rPr>
      </w:pPr>
      <w:proofErr w:type="spellStart"/>
      <w:r w:rsidRPr="007F5FA5">
        <w:rPr>
          <w:rFonts w:ascii="Times New Roman" w:hAnsi="Times New Roman" w:cs="Times New Roman"/>
        </w:rPr>
        <w:t>Sahoo</w:t>
      </w:r>
      <w:proofErr w:type="spellEnd"/>
      <w:r w:rsidRPr="007F5FA5">
        <w:rPr>
          <w:rFonts w:ascii="Times New Roman" w:hAnsi="Times New Roman" w:cs="Times New Roman"/>
        </w:rPr>
        <w:t xml:space="preserve">, K. K., </w:t>
      </w:r>
      <w:proofErr w:type="spellStart"/>
      <w:r w:rsidRPr="007F5FA5">
        <w:rPr>
          <w:rFonts w:ascii="Times New Roman" w:hAnsi="Times New Roman" w:cs="Times New Roman"/>
        </w:rPr>
        <w:t>Dhir</w:t>
      </w:r>
      <w:proofErr w:type="spellEnd"/>
      <w:r w:rsidRPr="007F5FA5">
        <w:rPr>
          <w:rFonts w:ascii="Times New Roman" w:hAnsi="Times New Roman" w:cs="Times New Roman"/>
        </w:rPr>
        <w:t xml:space="preserve">, P. K., </w:t>
      </w:r>
      <w:proofErr w:type="spellStart"/>
      <w:r w:rsidRPr="007F5FA5">
        <w:rPr>
          <w:rFonts w:ascii="Times New Roman" w:hAnsi="Times New Roman" w:cs="Times New Roman"/>
        </w:rPr>
        <w:t>Behera</w:t>
      </w:r>
      <w:proofErr w:type="spellEnd"/>
      <w:r w:rsidRPr="007F5FA5">
        <w:rPr>
          <w:rFonts w:ascii="Times New Roman" w:hAnsi="Times New Roman" w:cs="Times New Roman"/>
        </w:rPr>
        <w:t xml:space="preserve">, S. K., &amp; </w:t>
      </w:r>
      <w:proofErr w:type="spellStart"/>
      <w:r w:rsidRPr="007F5FA5">
        <w:rPr>
          <w:rFonts w:ascii="Times New Roman" w:hAnsi="Times New Roman" w:cs="Times New Roman"/>
        </w:rPr>
        <w:t>Biswal</w:t>
      </w:r>
      <w:proofErr w:type="spellEnd"/>
      <w:r w:rsidRPr="007F5FA5">
        <w:rPr>
          <w:rFonts w:ascii="Times New Roman" w:hAnsi="Times New Roman" w:cs="Times New Roman"/>
        </w:rPr>
        <w:t>, D. R. (2022) “</w:t>
      </w:r>
      <w:r w:rsidRPr="004A22BC">
        <w:rPr>
          <w:rFonts w:ascii="Times New Roman" w:hAnsi="Times New Roman" w:cs="Times New Roman"/>
          <w:i/>
        </w:rPr>
        <w:t>Influence of ground-granulated blast-furnace slag on the structural performance of self-compacting concrete”</w:t>
      </w:r>
      <w:r w:rsidRPr="007F5FA5">
        <w:rPr>
          <w:rFonts w:ascii="Times New Roman" w:hAnsi="Times New Roman" w:cs="Times New Roman"/>
        </w:rPr>
        <w:t>. Practice Periodical on Structural Design and Construction, 27(3), [04022019- 2].</w:t>
      </w:r>
    </w:p>
    <w:p w:rsidR="00B902C6" w:rsidRPr="007F5FA5" w:rsidRDefault="00B902C6" w:rsidP="00B902C6">
      <w:pPr>
        <w:pStyle w:val="bodytext0"/>
        <w:numPr>
          <w:ilvl w:val="0"/>
          <w:numId w:val="20"/>
        </w:numPr>
        <w:spacing w:after="240"/>
        <w:rPr>
          <w:rStyle w:val="Emphasis"/>
          <w:rFonts w:ascii="Times New Roman" w:hAnsi="Times New Roman" w:cs="Times New Roman"/>
          <w:i w:val="0"/>
          <w:color w:val="000000" w:themeColor="text1"/>
        </w:rPr>
      </w:pPr>
      <w:proofErr w:type="spellStart"/>
      <w:r w:rsidRPr="007F5FA5">
        <w:rPr>
          <w:rFonts w:ascii="Times New Roman" w:hAnsi="Times New Roman" w:cs="Times New Roman"/>
        </w:rPr>
        <w:t>Pradnya</w:t>
      </w:r>
      <w:proofErr w:type="spellEnd"/>
      <w:r w:rsidRPr="007F5FA5">
        <w:rPr>
          <w:rFonts w:ascii="Times New Roman" w:hAnsi="Times New Roman" w:cs="Times New Roman"/>
        </w:rPr>
        <w:t xml:space="preserve"> P. </w:t>
      </w:r>
      <w:proofErr w:type="spellStart"/>
      <w:r w:rsidRPr="007F5FA5">
        <w:rPr>
          <w:rFonts w:ascii="Times New Roman" w:hAnsi="Times New Roman" w:cs="Times New Roman"/>
        </w:rPr>
        <w:t>Urade</w:t>
      </w:r>
      <w:proofErr w:type="spellEnd"/>
      <w:r w:rsidRPr="007F5FA5">
        <w:rPr>
          <w:rFonts w:ascii="Times New Roman" w:hAnsi="Times New Roman" w:cs="Times New Roman"/>
        </w:rPr>
        <w:t xml:space="preserve"> , </w:t>
      </w:r>
      <w:proofErr w:type="spellStart"/>
      <w:r w:rsidRPr="007F5FA5">
        <w:rPr>
          <w:rFonts w:ascii="Times New Roman" w:hAnsi="Times New Roman" w:cs="Times New Roman"/>
        </w:rPr>
        <w:t>Chandrakant</w:t>
      </w:r>
      <w:proofErr w:type="spellEnd"/>
      <w:r w:rsidRPr="007F5FA5">
        <w:rPr>
          <w:rFonts w:ascii="Times New Roman" w:hAnsi="Times New Roman" w:cs="Times New Roman"/>
        </w:rPr>
        <w:t xml:space="preserve"> U. </w:t>
      </w:r>
      <w:proofErr w:type="spellStart"/>
      <w:r w:rsidRPr="007F5FA5">
        <w:rPr>
          <w:rFonts w:ascii="Times New Roman" w:hAnsi="Times New Roman" w:cs="Times New Roman"/>
        </w:rPr>
        <w:t>Mehetre</w:t>
      </w:r>
      <w:proofErr w:type="spellEnd"/>
      <w:r w:rsidRPr="007F5FA5">
        <w:rPr>
          <w:rFonts w:ascii="Times New Roman" w:hAnsi="Times New Roman" w:cs="Times New Roman"/>
        </w:rPr>
        <w:t xml:space="preserve"> &amp; S </w:t>
      </w:r>
      <w:proofErr w:type="spellStart"/>
      <w:r w:rsidRPr="007F5FA5">
        <w:rPr>
          <w:rFonts w:ascii="Times New Roman" w:hAnsi="Times New Roman" w:cs="Times New Roman"/>
        </w:rPr>
        <w:t>Hriram</w:t>
      </w:r>
      <w:proofErr w:type="spellEnd"/>
      <w:r w:rsidRPr="007F5FA5">
        <w:rPr>
          <w:rFonts w:ascii="Times New Roman" w:hAnsi="Times New Roman" w:cs="Times New Roman"/>
        </w:rPr>
        <w:t xml:space="preserve"> H. </w:t>
      </w:r>
      <w:proofErr w:type="spellStart"/>
      <w:r w:rsidRPr="007F5FA5">
        <w:rPr>
          <w:rFonts w:ascii="Times New Roman" w:hAnsi="Times New Roman" w:cs="Times New Roman"/>
        </w:rPr>
        <w:t>Mahure</w:t>
      </w:r>
      <w:proofErr w:type="spellEnd"/>
      <w:r w:rsidRPr="007F5FA5">
        <w:rPr>
          <w:rFonts w:ascii="Times New Roman" w:hAnsi="Times New Roman" w:cs="Times New Roman"/>
        </w:rPr>
        <w:t xml:space="preserve"> “Comparative Investigation of the Properties of Self-Compacting Concrete Using Ground-granulated Slag from Blast Furnace and Fly Ash as Fillers Admixtures” International Journal of Civil, Structural, Environmental and Infrastructure Engineering Research and Development (IJCSEIERD) ISSN(P): 2249-6866; ISSN(E): 2249-7978 Vol. 4, Issue 2, Apr 2014, 127-138</w:t>
      </w:r>
    </w:p>
    <w:p w:rsidR="00B902C6" w:rsidRPr="007F5FA5" w:rsidRDefault="00B902C6" w:rsidP="00B902C6">
      <w:pPr>
        <w:pStyle w:val="bodytext0"/>
        <w:numPr>
          <w:ilvl w:val="0"/>
          <w:numId w:val="20"/>
        </w:numPr>
        <w:spacing w:after="240"/>
        <w:rPr>
          <w:rFonts w:ascii="Times New Roman" w:hAnsi="Times New Roman" w:cs="Times New Roman"/>
          <w:iCs/>
          <w:color w:val="000000" w:themeColor="text1"/>
        </w:rPr>
      </w:pPr>
      <w:proofErr w:type="spellStart"/>
      <w:r w:rsidRPr="007F5FA5">
        <w:rPr>
          <w:rFonts w:ascii="Times New Roman" w:hAnsi="Times New Roman" w:cs="Times New Roman"/>
          <w:iCs/>
          <w:color w:val="000000" w:themeColor="text1"/>
        </w:rPr>
        <w:t>Asadullah</w:t>
      </w:r>
      <w:proofErr w:type="spellEnd"/>
      <w:r w:rsidRPr="007F5FA5">
        <w:rPr>
          <w:rFonts w:ascii="Times New Roman" w:hAnsi="Times New Roman" w:cs="Times New Roman"/>
          <w:iCs/>
          <w:color w:val="000000" w:themeColor="text1"/>
        </w:rPr>
        <w:t xml:space="preserve"> Dost, Mr. Anil Kumar </w:t>
      </w:r>
      <w:r w:rsidRPr="004A22BC">
        <w:rPr>
          <w:rFonts w:ascii="Times New Roman" w:hAnsi="Times New Roman" w:cs="Times New Roman"/>
          <w:i/>
          <w:iCs/>
          <w:color w:val="000000" w:themeColor="text1"/>
        </w:rPr>
        <w:t>“Effects Effects of Fly Ash, Coarse Aggregate, Ground Granulated slag from Blast Furnace , and Curing on Self-Compacting Concrete (SCC) Ability"</w:t>
      </w:r>
      <w:r w:rsidRPr="007F5FA5">
        <w:rPr>
          <w:rFonts w:ascii="Times New Roman" w:hAnsi="Times New Roman" w:cs="Times New Roman"/>
          <w:iCs/>
          <w:color w:val="000000" w:themeColor="text1"/>
        </w:rPr>
        <w:t xml:space="preserve"> Internationally technological and engineering journals Research Journal (IRJET)</w:t>
      </w:r>
      <w:r>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Volume: 08</w:t>
      </w:r>
      <w:r>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Issue: 04</w:t>
      </w:r>
      <w:r>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Apr 2021</w:t>
      </w:r>
      <w:r>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e-ISSN: 2395-0056</w:t>
      </w:r>
      <w:r>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p-ISSN: 2395-0072</w:t>
      </w:r>
    </w:p>
    <w:p w:rsidR="00B902C6" w:rsidRPr="007F5FA5" w:rsidRDefault="00B902C6" w:rsidP="00B902C6">
      <w:pPr>
        <w:pStyle w:val="bodytext0"/>
        <w:numPr>
          <w:ilvl w:val="0"/>
          <w:numId w:val="20"/>
        </w:numPr>
        <w:spacing w:after="240"/>
        <w:rPr>
          <w:rFonts w:ascii="Times New Roman" w:hAnsi="Times New Roman" w:cs="Times New Roman"/>
          <w:iCs/>
          <w:color w:val="000000" w:themeColor="text1"/>
        </w:rPr>
      </w:pPr>
      <w:r w:rsidRPr="007F5FA5">
        <w:rPr>
          <w:rFonts w:ascii="Times New Roman" w:hAnsi="Times New Roman" w:cs="Times New Roman"/>
        </w:rPr>
        <w:t xml:space="preserve">K. </w:t>
      </w:r>
      <w:proofErr w:type="spellStart"/>
      <w:r w:rsidRPr="007F5FA5">
        <w:rPr>
          <w:rFonts w:ascii="Times New Roman" w:hAnsi="Times New Roman" w:cs="Times New Roman"/>
        </w:rPr>
        <w:t>Lokesh</w:t>
      </w:r>
      <w:proofErr w:type="spellEnd"/>
      <w:r w:rsidRPr="007F5FA5">
        <w:rPr>
          <w:rFonts w:ascii="Times New Roman" w:hAnsi="Times New Roman" w:cs="Times New Roman"/>
        </w:rPr>
        <w:t xml:space="preserve">, M. </w:t>
      </w:r>
      <w:proofErr w:type="spellStart"/>
      <w:r w:rsidRPr="007F5FA5">
        <w:rPr>
          <w:rFonts w:ascii="Times New Roman" w:hAnsi="Times New Roman" w:cs="Times New Roman"/>
        </w:rPr>
        <w:t>Satish</w:t>
      </w:r>
      <w:proofErr w:type="spellEnd"/>
      <w:r w:rsidRPr="007F5FA5">
        <w:rPr>
          <w:rFonts w:ascii="Times New Roman" w:hAnsi="Times New Roman" w:cs="Times New Roman"/>
        </w:rPr>
        <w:t xml:space="preserve"> Reddy, Dr. B. </w:t>
      </w:r>
      <w:proofErr w:type="spellStart"/>
      <w:r w:rsidRPr="007F5FA5">
        <w:rPr>
          <w:rFonts w:ascii="Times New Roman" w:hAnsi="Times New Roman" w:cs="Times New Roman"/>
        </w:rPr>
        <w:t>Kotaiah</w:t>
      </w:r>
      <w:proofErr w:type="spellEnd"/>
      <w:r w:rsidRPr="007F5FA5">
        <w:rPr>
          <w:rFonts w:ascii="Times New Roman" w:hAnsi="Times New Roman" w:cs="Times New Roman"/>
        </w:rPr>
        <w:t xml:space="preserve"> ,” </w:t>
      </w:r>
      <w:r w:rsidRPr="004A22BC">
        <w:rPr>
          <w:rFonts w:ascii="Times New Roman" w:hAnsi="Times New Roman" w:cs="Times New Roman"/>
          <w:i/>
        </w:rPr>
        <w:t>Degradation of Structures made of concrete and Protective Measures”</w:t>
      </w:r>
      <w:r w:rsidRPr="007F5FA5">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ISSN: 2278-0181, </w:t>
      </w:r>
      <w:r w:rsidRPr="007F5FA5">
        <w:rPr>
          <w:rFonts w:ascii="Times New Roman" w:hAnsi="Times New Roman" w:cs="Times New Roman"/>
          <w:iCs/>
          <w:color w:val="000000" w:themeColor="text1"/>
        </w:rPr>
        <w:t>International Journal of Engineering Research &amp; Technology (IJERT) www.ijert.org May 2014, Vol. 3 Issue 5</w:t>
      </w:r>
    </w:p>
    <w:p w:rsidR="00B902C6" w:rsidRPr="007F5FA5" w:rsidRDefault="00B902C6" w:rsidP="00B902C6">
      <w:pPr>
        <w:pStyle w:val="bodytext0"/>
        <w:numPr>
          <w:ilvl w:val="0"/>
          <w:numId w:val="20"/>
        </w:numPr>
        <w:spacing w:after="240"/>
        <w:rPr>
          <w:rFonts w:ascii="Times New Roman" w:hAnsi="Times New Roman" w:cs="Times New Roman"/>
          <w:iCs/>
          <w:color w:val="000000" w:themeColor="text1"/>
        </w:rPr>
      </w:pPr>
      <w:r w:rsidRPr="007F5FA5">
        <w:rPr>
          <w:rFonts w:ascii="Times New Roman" w:hAnsi="Times New Roman" w:cs="Times New Roman"/>
          <w:color w:val="000000"/>
          <w:shd w:val="clear" w:color="auto" w:fill="FFFFFF"/>
        </w:rPr>
        <w:t xml:space="preserve">Deep </w:t>
      </w:r>
      <w:proofErr w:type="spellStart"/>
      <w:r w:rsidRPr="007F5FA5">
        <w:rPr>
          <w:rFonts w:ascii="Times New Roman" w:hAnsi="Times New Roman" w:cs="Times New Roman"/>
          <w:color w:val="000000"/>
          <w:shd w:val="clear" w:color="auto" w:fill="FFFFFF"/>
        </w:rPr>
        <w:t>Tripathil</w:t>
      </w:r>
      <w:proofErr w:type="spellEnd"/>
      <w:r w:rsidRPr="007F5FA5">
        <w:rPr>
          <w:rFonts w:ascii="Times New Roman" w:hAnsi="Times New Roman" w:cs="Times New Roman"/>
          <w:color w:val="000000"/>
          <w:shd w:val="clear" w:color="auto" w:fill="FFFFFF"/>
        </w:rPr>
        <w:t xml:space="preserve">, </w:t>
      </w:r>
      <w:proofErr w:type="spellStart"/>
      <w:r w:rsidRPr="007F5FA5">
        <w:rPr>
          <w:rFonts w:ascii="Times New Roman" w:hAnsi="Times New Roman" w:cs="Times New Roman"/>
          <w:color w:val="000000"/>
          <w:shd w:val="clear" w:color="auto" w:fill="FFFFFF"/>
        </w:rPr>
        <w:t>Rakesh</w:t>
      </w:r>
      <w:proofErr w:type="spellEnd"/>
      <w:r w:rsidRPr="007F5FA5">
        <w:rPr>
          <w:rFonts w:ascii="Times New Roman" w:hAnsi="Times New Roman" w:cs="Times New Roman"/>
          <w:color w:val="000000"/>
          <w:shd w:val="clear" w:color="auto" w:fill="FFFFFF"/>
        </w:rPr>
        <w:t xml:space="preserve"> Kumar, P.K. Mehta, </w:t>
      </w:r>
      <w:proofErr w:type="spellStart"/>
      <w:r w:rsidRPr="007F5FA5">
        <w:rPr>
          <w:rFonts w:ascii="Times New Roman" w:hAnsi="Times New Roman" w:cs="Times New Roman"/>
          <w:color w:val="000000"/>
          <w:shd w:val="clear" w:color="auto" w:fill="FFFFFF"/>
        </w:rPr>
        <w:t>Amarendra</w:t>
      </w:r>
      <w:proofErr w:type="spellEnd"/>
      <w:r w:rsidRPr="007F5FA5">
        <w:rPr>
          <w:rFonts w:ascii="Times New Roman" w:hAnsi="Times New Roman" w:cs="Times New Roman"/>
          <w:color w:val="000000"/>
          <w:shd w:val="clear" w:color="auto" w:fill="FFFFFF"/>
        </w:rPr>
        <w:t xml:space="preserve"> Singh.</w:t>
      </w:r>
      <w:r w:rsidRPr="007F5FA5">
        <w:rPr>
          <w:rFonts w:ascii="Times New Roman" w:hAnsi="Times New Roman" w:cs="Times New Roman"/>
          <w:iCs/>
          <w:color w:val="000000" w:themeColor="text1"/>
        </w:rPr>
        <w:t xml:space="preserve"> “</w:t>
      </w:r>
      <w:r w:rsidRPr="004A22BC">
        <w:rPr>
          <w:rFonts w:ascii="Times New Roman" w:hAnsi="Times New Roman" w:cs="Times New Roman"/>
          <w:i/>
          <w:iCs/>
          <w:color w:val="000000" w:themeColor="text1"/>
        </w:rPr>
        <w:t>Durability   of   Self   Compacting   Concrete   in   Acidic Environment in cooperation with Mineral Admixtures "</w:t>
      </w:r>
      <w:r>
        <w:rPr>
          <w:rFonts w:ascii="Times New Roman" w:hAnsi="Times New Roman" w:cs="Times New Roman"/>
          <w:iCs/>
          <w:color w:val="000000" w:themeColor="text1"/>
        </w:rPr>
        <w:t xml:space="preserve"> </w:t>
      </w:r>
      <w:r w:rsidRPr="007F5FA5">
        <w:rPr>
          <w:rFonts w:ascii="Times New Roman" w:hAnsi="Times New Roman" w:cs="Times New Roman"/>
          <w:iCs/>
          <w:color w:val="000000" w:themeColor="text1"/>
        </w:rPr>
        <w:t>ITCSD - 2019" International Meeting on Innovative Trends in Civil Engineerin</w:t>
      </w:r>
      <w:r>
        <w:rPr>
          <w:rFonts w:ascii="Times New Roman" w:hAnsi="Times New Roman" w:cs="Times New Roman"/>
          <w:iCs/>
          <w:color w:val="000000" w:themeColor="text1"/>
        </w:rPr>
        <w:t>g for the Future of Development.</w:t>
      </w:r>
    </w:p>
    <w:p w:rsidR="00B902C6" w:rsidRPr="007F5FA5" w:rsidRDefault="00B902C6" w:rsidP="00B902C6">
      <w:pPr>
        <w:pStyle w:val="bodytext0"/>
        <w:numPr>
          <w:ilvl w:val="0"/>
          <w:numId w:val="20"/>
        </w:numPr>
        <w:spacing w:after="240"/>
        <w:rPr>
          <w:rFonts w:ascii="Times New Roman" w:hAnsi="Times New Roman" w:cs="Times New Roman"/>
        </w:rPr>
      </w:pPr>
      <w:proofErr w:type="spellStart"/>
      <w:r w:rsidRPr="007F5FA5">
        <w:rPr>
          <w:rFonts w:ascii="Times New Roman" w:hAnsi="Times New Roman" w:cs="Times New Roman"/>
        </w:rPr>
        <w:t>M.Pranay</w:t>
      </w:r>
      <w:proofErr w:type="spellEnd"/>
      <w:proofErr w:type="gramStart"/>
      <w:r w:rsidRPr="007F5FA5">
        <w:rPr>
          <w:rFonts w:ascii="Times New Roman" w:hAnsi="Times New Roman" w:cs="Times New Roman"/>
        </w:rPr>
        <w:t xml:space="preserve">,  </w:t>
      </w:r>
      <w:proofErr w:type="spellStart"/>
      <w:r w:rsidRPr="007F5FA5">
        <w:rPr>
          <w:rFonts w:ascii="Times New Roman" w:hAnsi="Times New Roman" w:cs="Times New Roman"/>
        </w:rPr>
        <w:t>A.Srinivas</w:t>
      </w:r>
      <w:proofErr w:type="spellEnd"/>
      <w:proofErr w:type="gramEnd"/>
      <w:r w:rsidRPr="007F5FA5">
        <w:rPr>
          <w:rFonts w:ascii="Times New Roman" w:hAnsi="Times New Roman" w:cs="Times New Roman"/>
        </w:rPr>
        <w:t xml:space="preserve">, </w:t>
      </w:r>
      <w:proofErr w:type="spellStart"/>
      <w:r w:rsidRPr="007F5FA5">
        <w:rPr>
          <w:rFonts w:ascii="Times New Roman" w:hAnsi="Times New Roman" w:cs="Times New Roman"/>
        </w:rPr>
        <w:t>K.Suresh</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M.Mounika</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Goud</w:t>
      </w:r>
      <w:proofErr w:type="spellEnd"/>
      <w:r w:rsidRPr="007F5FA5">
        <w:rPr>
          <w:rFonts w:ascii="Times New Roman" w:hAnsi="Times New Roman" w:cs="Times New Roman"/>
        </w:rPr>
        <w:t xml:space="preserve"> </w:t>
      </w:r>
      <w:r w:rsidRPr="004A22BC">
        <w:rPr>
          <w:rFonts w:ascii="Times New Roman" w:hAnsi="Times New Roman" w:cs="Times New Roman"/>
          <w:i/>
        </w:rPr>
        <w:t>“Analysis On Influence Of Nitric Acid On M60 Self Compacting Concrete's Durability Characteristics”</w:t>
      </w:r>
      <w:r w:rsidRPr="007F5FA5">
        <w:rPr>
          <w:rFonts w:ascii="Times New Roman" w:hAnsi="Times New Roman" w:cs="Times New Roman"/>
        </w:rPr>
        <w:t xml:space="preserve"> JAC : A Journal Of Composition Theory Volume XI, Issue I, January 2018</w:t>
      </w:r>
      <w:r>
        <w:rPr>
          <w:rFonts w:ascii="Times New Roman" w:hAnsi="Times New Roman" w:cs="Times New Roman"/>
        </w:rPr>
        <w:t>,</w:t>
      </w:r>
      <w:r w:rsidRPr="007F5FA5">
        <w:rPr>
          <w:rFonts w:ascii="Times New Roman" w:hAnsi="Times New Roman" w:cs="Times New Roman"/>
        </w:rPr>
        <w:t xml:space="preserve"> ISSN : 0731-6755</w:t>
      </w:r>
      <w:r>
        <w:rPr>
          <w:rFonts w:ascii="Times New Roman" w:hAnsi="Times New Roman" w:cs="Times New Roman"/>
        </w:rPr>
        <w:t>.</w:t>
      </w:r>
    </w:p>
    <w:p w:rsidR="00B902C6" w:rsidRPr="007F5FA5" w:rsidRDefault="00B902C6" w:rsidP="00B902C6">
      <w:pPr>
        <w:pStyle w:val="bodytext0"/>
        <w:numPr>
          <w:ilvl w:val="0"/>
          <w:numId w:val="20"/>
        </w:numPr>
        <w:spacing w:after="240"/>
        <w:rPr>
          <w:rStyle w:val="inlineblock"/>
          <w:rFonts w:ascii="Times New Roman" w:hAnsi="Times New Roman" w:cs="Times New Roman"/>
          <w:color w:val="222222"/>
          <w:shd w:val="clear" w:color="auto" w:fill="FFFFFF"/>
        </w:rPr>
      </w:pPr>
      <w:r w:rsidRPr="007F5FA5">
        <w:rPr>
          <w:rFonts w:ascii="Times New Roman" w:hAnsi="Times New Roman" w:cs="Times New Roman"/>
          <w:color w:val="0D0D0D" w:themeColor="text1" w:themeTint="F2"/>
          <w:shd w:val="clear" w:color="auto" w:fill="FFFFFF"/>
        </w:rPr>
        <w:t> </w:t>
      </w:r>
      <w:proofErr w:type="spellStart"/>
      <w:r w:rsidRPr="007F5FA5">
        <w:rPr>
          <w:rStyle w:val="inlineblock"/>
          <w:rFonts w:ascii="Times New Roman" w:hAnsi="Times New Roman" w:cs="Times New Roman"/>
          <w:color w:val="0D0D0D" w:themeColor="text1" w:themeTint="F2"/>
          <w:shd w:val="clear" w:color="auto" w:fill="FFFFFF"/>
        </w:rPr>
        <w:fldChar w:fldCharType="begin"/>
      </w:r>
      <w:r w:rsidRPr="007F5FA5">
        <w:rPr>
          <w:rStyle w:val="inlineblock"/>
          <w:rFonts w:ascii="Times New Roman" w:hAnsi="Times New Roman" w:cs="Times New Roman"/>
          <w:color w:val="0D0D0D" w:themeColor="text1" w:themeTint="F2"/>
          <w:shd w:val="clear" w:color="auto" w:fill="FFFFFF"/>
        </w:rPr>
        <w:instrText xml:space="preserve"> HYPERLINK "https://www.mdpi.com/search?authors=Salim%20Barbhuiya&amp;orcid=" </w:instrText>
      </w:r>
      <w:r w:rsidRPr="007F5FA5">
        <w:rPr>
          <w:rStyle w:val="inlineblock"/>
          <w:rFonts w:ascii="Times New Roman" w:hAnsi="Times New Roman" w:cs="Times New Roman"/>
          <w:color w:val="0D0D0D" w:themeColor="text1" w:themeTint="F2"/>
          <w:shd w:val="clear" w:color="auto" w:fill="FFFFFF"/>
        </w:rPr>
        <w:fldChar w:fldCharType="separate"/>
      </w:r>
      <w:r w:rsidRPr="007F5FA5">
        <w:rPr>
          <w:rStyle w:val="Hyperlink"/>
          <w:rFonts w:ascii="Times New Roman" w:hAnsi="Times New Roman" w:cs="Times New Roman"/>
          <w:bCs/>
          <w:color w:val="0D0D0D" w:themeColor="text1" w:themeTint="F2"/>
          <w:u w:val="none"/>
          <w:shd w:val="clear" w:color="auto" w:fill="FFFFFF"/>
        </w:rPr>
        <w:t>Salim</w:t>
      </w:r>
      <w:proofErr w:type="spellEnd"/>
      <w:r w:rsidRPr="007F5FA5">
        <w:rPr>
          <w:rStyle w:val="Hyperlink"/>
          <w:rFonts w:ascii="Times New Roman" w:hAnsi="Times New Roman" w:cs="Times New Roman"/>
          <w:bCs/>
          <w:color w:val="0D0D0D" w:themeColor="text1" w:themeTint="F2"/>
          <w:u w:val="none"/>
          <w:shd w:val="clear" w:color="auto" w:fill="FFFFFF"/>
        </w:rPr>
        <w:t xml:space="preserve"> </w:t>
      </w:r>
      <w:proofErr w:type="spellStart"/>
      <w:r w:rsidRPr="007F5FA5">
        <w:rPr>
          <w:rStyle w:val="Hyperlink"/>
          <w:rFonts w:ascii="Times New Roman" w:hAnsi="Times New Roman" w:cs="Times New Roman"/>
          <w:bCs/>
          <w:color w:val="0D0D0D" w:themeColor="text1" w:themeTint="F2"/>
          <w:u w:val="none"/>
          <w:shd w:val="clear" w:color="auto" w:fill="FFFFFF"/>
        </w:rPr>
        <w:t>Barbhuiya</w:t>
      </w:r>
      <w:proofErr w:type="spellEnd"/>
      <w:r w:rsidRPr="007F5FA5">
        <w:rPr>
          <w:rStyle w:val="inlineblock"/>
          <w:rFonts w:ascii="Times New Roman" w:hAnsi="Times New Roman" w:cs="Times New Roman"/>
          <w:color w:val="0D0D0D" w:themeColor="text1" w:themeTint="F2"/>
          <w:shd w:val="clear" w:color="auto" w:fill="FFFFFF"/>
        </w:rPr>
        <w:fldChar w:fldCharType="end"/>
      </w:r>
      <w:r w:rsidRPr="007F5FA5">
        <w:rPr>
          <w:rStyle w:val="inlineblock"/>
          <w:rFonts w:ascii="Times New Roman" w:hAnsi="Times New Roman" w:cs="Times New Roman"/>
          <w:color w:val="0D0D0D" w:themeColor="text1" w:themeTint="F2"/>
          <w:shd w:val="clear" w:color="auto" w:fill="FFFFFF"/>
        </w:rPr>
        <w:t xml:space="preserve"> and </w:t>
      </w:r>
      <w:hyperlink r:id="rId32" w:history="1">
        <w:proofErr w:type="spellStart"/>
        <w:r w:rsidRPr="007F5FA5">
          <w:rPr>
            <w:rStyle w:val="Hyperlink"/>
            <w:rFonts w:ascii="Times New Roman" w:hAnsi="Times New Roman" w:cs="Times New Roman"/>
            <w:bCs/>
            <w:color w:val="0D0D0D" w:themeColor="text1" w:themeTint="F2"/>
            <w:u w:val="none"/>
            <w:shd w:val="clear" w:color="auto" w:fill="FFFFFF"/>
          </w:rPr>
          <w:t>Davin</w:t>
        </w:r>
        <w:proofErr w:type="spellEnd"/>
        <w:r w:rsidRPr="007F5FA5">
          <w:rPr>
            <w:rStyle w:val="Hyperlink"/>
            <w:rFonts w:ascii="Times New Roman" w:hAnsi="Times New Roman" w:cs="Times New Roman"/>
            <w:bCs/>
            <w:color w:val="0D0D0D" w:themeColor="text1" w:themeTint="F2"/>
            <w:u w:val="none"/>
            <w:shd w:val="clear" w:color="auto" w:fill="FFFFFF"/>
          </w:rPr>
          <w:t xml:space="preserve"> </w:t>
        </w:r>
        <w:proofErr w:type="spellStart"/>
        <w:r w:rsidRPr="007F5FA5">
          <w:rPr>
            <w:rStyle w:val="Hyperlink"/>
            <w:rFonts w:ascii="Times New Roman" w:hAnsi="Times New Roman" w:cs="Times New Roman"/>
            <w:bCs/>
            <w:color w:val="0D0D0D" w:themeColor="text1" w:themeTint="F2"/>
            <w:u w:val="none"/>
            <w:shd w:val="clear" w:color="auto" w:fill="FFFFFF"/>
          </w:rPr>
          <w:t>Kumala</w:t>
        </w:r>
        <w:proofErr w:type="spellEnd"/>
      </w:hyperlink>
      <w:r w:rsidRPr="007F5FA5">
        <w:rPr>
          <w:rFonts w:ascii="Times New Roman" w:hAnsi="Times New Roman" w:cs="Times New Roman"/>
          <w:color w:val="0D0D0D" w:themeColor="text1" w:themeTint="F2"/>
        </w:rPr>
        <w:t xml:space="preserve"> </w:t>
      </w:r>
      <w:r w:rsidRPr="00BE086B">
        <w:rPr>
          <w:rFonts w:ascii="Times New Roman" w:hAnsi="Times New Roman" w:cs="Times New Roman"/>
          <w:i/>
          <w:color w:val="0D0D0D" w:themeColor="text1" w:themeTint="F2"/>
        </w:rPr>
        <w:t>“</w:t>
      </w:r>
      <w:r w:rsidRPr="00BE086B">
        <w:rPr>
          <w:rFonts w:ascii="Times New Roman" w:hAnsi="Times New Roman" w:cs="Times New Roman"/>
          <w:i/>
          <w:color w:val="0D0D0D" w:themeColor="text1" w:themeTint="F2"/>
          <w:shd w:val="clear" w:color="auto" w:fill="FFFFFF"/>
        </w:rPr>
        <w:t>Article: Behaviour of a Sustainable Concrete in Acidic Environment”</w:t>
      </w:r>
      <w:r w:rsidRPr="007F5FA5">
        <w:rPr>
          <w:rFonts w:ascii="Times New Roman" w:hAnsi="Times New Roman" w:cs="Times New Roman"/>
          <w:color w:val="0D0D0D" w:themeColor="text1" w:themeTint="F2"/>
          <w:shd w:val="clear" w:color="auto" w:fill="FFFFFF"/>
        </w:rPr>
        <w:t xml:space="preserve"> Journal: Sustainability, </w:t>
      </w:r>
      <w:r w:rsidRPr="007F5FA5">
        <w:rPr>
          <w:rFonts w:ascii="Times New Roman" w:hAnsi="Times New Roman" w:cs="Times New Roman"/>
          <w:bCs/>
          <w:color w:val="0D0D0D" w:themeColor="text1" w:themeTint="F2"/>
          <w:shd w:val="clear" w:color="auto" w:fill="FFFFFF"/>
        </w:rPr>
        <w:t>2017</w:t>
      </w:r>
      <w:r>
        <w:rPr>
          <w:rFonts w:ascii="Times New Roman" w:hAnsi="Times New Roman" w:cs="Times New Roman"/>
          <w:bCs/>
          <w:color w:val="0D0D0D" w:themeColor="text1" w:themeTint="F2"/>
          <w:shd w:val="clear" w:color="auto" w:fill="FFFFFF"/>
        </w:rPr>
        <w:t>,</w:t>
      </w:r>
      <w:r w:rsidRPr="007F5FA5">
        <w:rPr>
          <w:rFonts w:ascii="Times New Roman" w:hAnsi="Times New Roman" w:cs="Times New Roman"/>
          <w:bCs/>
          <w:color w:val="0D0D0D" w:themeColor="text1" w:themeTint="F2"/>
          <w:shd w:val="clear" w:color="auto" w:fill="FFFFFF"/>
        </w:rPr>
        <w:t xml:space="preserve"> </w:t>
      </w:r>
      <w:r w:rsidRPr="007F5FA5">
        <w:rPr>
          <w:rFonts w:ascii="Times New Roman" w:hAnsi="Times New Roman" w:cs="Times New Roman"/>
          <w:color w:val="0D0D0D" w:themeColor="text1" w:themeTint="F2"/>
          <w:shd w:val="clear" w:color="auto" w:fill="FFFFFF"/>
        </w:rPr>
        <w:t>Volume: 9</w:t>
      </w:r>
      <w:r>
        <w:rPr>
          <w:rFonts w:ascii="Times New Roman" w:hAnsi="Times New Roman" w:cs="Times New Roman"/>
          <w:color w:val="0D0D0D" w:themeColor="text1" w:themeTint="F2"/>
          <w:shd w:val="clear" w:color="auto" w:fill="FFFFFF"/>
        </w:rPr>
        <w:t>,</w:t>
      </w:r>
      <w:r w:rsidRPr="007F5FA5">
        <w:rPr>
          <w:rFonts w:ascii="Times New Roman" w:hAnsi="Times New Roman" w:cs="Times New Roman"/>
          <w:bCs/>
          <w:color w:val="0D0D0D" w:themeColor="text1" w:themeTint="F2"/>
          <w:shd w:val="clear" w:color="auto" w:fill="FFFFFF"/>
        </w:rPr>
        <w:t xml:space="preserve"> </w:t>
      </w:r>
      <w:r w:rsidRPr="007F5FA5">
        <w:rPr>
          <w:rFonts w:ascii="Times New Roman" w:hAnsi="Times New Roman" w:cs="Times New Roman"/>
          <w:color w:val="0D0D0D" w:themeColor="text1" w:themeTint="F2"/>
          <w:shd w:val="clear" w:color="auto" w:fill="FFFFFF"/>
        </w:rPr>
        <w:t>Number: 1556</w:t>
      </w:r>
      <w:r>
        <w:rPr>
          <w:rFonts w:ascii="Times New Roman" w:hAnsi="Times New Roman" w:cs="Times New Roman"/>
          <w:color w:val="0D0D0D" w:themeColor="text1" w:themeTint="F2"/>
          <w:shd w:val="clear" w:color="auto" w:fill="FFFFFF"/>
        </w:rPr>
        <w:t>.</w:t>
      </w:r>
      <w:r w:rsidRPr="007F5FA5">
        <w:rPr>
          <w:rFonts w:ascii="Times New Roman" w:hAnsi="Times New Roman" w:cs="Times New Roman"/>
          <w:bCs/>
          <w:color w:val="222222"/>
          <w:shd w:val="clear" w:color="auto" w:fill="FFFFFF"/>
        </w:rPr>
        <w:t xml:space="preserve"> </w:t>
      </w:r>
    </w:p>
    <w:p w:rsidR="00B902C6" w:rsidRPr="007F5FA5" w:rsidRDefault="00B902C6" w:rsidP="00B902C6">
      <w:pPr>
        <w:pStyle w:val="bodytext0"/>
        <w:numPr>
          <w:ilvl w:val="0"/>
          <w:numId w:val="20"/>
        </w:numPr>
        <w:spacing w:after="240"/>
        <w:rPr>
          <w:rFonts w:ascii="Times New Roman" w:hAnsi="Times New Roman" w:cs="Times New Roman"/>
          <w:bCs/>
          <w:color w:val="222222"/>
          <w:shd w:val="clear" w:color="auto" w:fill="FFFFFF"/>
        </w:rPr>
      </w:pPr>
      <w:proofErr w:type="spellStart"/>
      <w:r w:rsidRPr="007F5FA5">
        <w:rPr>
          <w:rFonts w:ascii="Times New Roman" w:hAnsi="Times New Roman" w:cs="Times New Roman"/>
        </w:rPr>
        <w:t>Salim</w:t>
      </w:r>
      <w:proofErr w:type="spellEnd"/>
      <w:r w:rsidRPr="007F5FA5">
        <w:rPr>
          <w:rFonts w:ascii="Times New Roman" w:hAnsi="Times New Roman" w:cs="Times New Roman"/>
        </w:rPr>
        <w:t xml:space="preserve"> </w:t>
      </w:r>
      <w:proofErr w:type="spellStart"/>
      <w:proofErr w:type="gramStart"/>
      <w:r w:rsidRPr="007F5FA5">
        <w:rPr>
          <w:rFonts w:ascii="Times New Roman" w:hAnsi="Times New Roman" w:cs="Times New Roman"/>
        </w:rPr>
        <w:t>Barbhuiya</w:t>
      </w:r>
      <w:proofErr w:type="spellEnd"/>
      <w:r w:rsidRPr="007F5FA5">
        <w:rPr>
          <w:rFonts w:ascii="Times New Roman" w:hAnsi="Times New Roman" w:cs="Times New Roman"/>
        </w:rPr>
        <w:t xml:space="preserve">  and</w:t>
      </w:r>
      <w:proofErr w:type="gramEnd"/>
      <w:r w:rsidRPr="007F5FA5">
        <w:rPr>
          <w:rFonts w:ascii="Times New Roman" w:hAnsi="Times New Roman" w:cs="Times New Roman"/>
        </w:rPr>
        <w:t xml:space="preserve"> </w:t>
      </w:r>
      <w:proofErr w:type="spellStart"/>
      <w:r w:rsidRPr="007F5FA5">
        <w:rPr>
          <w:rFonts w:ascii="Times New Roman" w:hAnsi="Times New Roman" w:cs="Times New Roman"/>
        </w:rPr>
        <w:t>Davin</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Kumala</w:t>
      </w:r>
      <w:proofErr w:type="spellEnd"/>
      <w:r w:rsidRPr="007F5FA5">
        <w:rPr>
          <w:rFonts w:ascii="Times New Roman" w:hAnsi="Times New Roman" w:cs="Times New Roman"/>
        </w:rPr>
        <w:t xml:space="preserve"> </w:t>
      </w:r>
      <w:r w:rsidRPr="00BE086B">
        <w:rPr>
          <w:rFonts w:ascii="Times New Roman" w:hAnsi="Times New Roman" w:cs="Times New Roman"/>
          <w:i/>
        </w:rPr>
        <w:t>“The Behaviors of a Biodegradable The mixture in Acidic Environments Environment”</w:t>
      </w:r>
      <w:r w:rsidRPr="007F5FA5">
        <w:rPr>
          <w:rFonts w:ascii="Times New Roman" w:hAnsi="Times New Roman" w:cs="Times New Roman"/>
        </w:rPr>
        <w:t xml:space="preserve"> MDPI Received: 29 July 2017; Accepted: 30 August 2017; Published: 1 September 2017</w:t>
      </w:r>
      <w:r>
        <w:rPr>
          <w:rFonts w:ascii="Times New Roman" w:hAnsi="Times New Roman" w:cs="Times New Roman"/>
        </w:rPr>
        <w:t>.</w:t>
      </w:r>
    </w:p>
    <w:p w:rsidR="00B902C6" w:rsidRPr="007F5FA5" w:rsidRDefault="00B902C6" w:rsidP="00B902C6">
      <w:pPr>
        <w:pStyle w:val="bodytext0"/>
        <w:numPr>
          <w:ilvl w:val="0"/>
          <w:numId w:val="20"/>
        </w:numPr>
        <w:spacing w:after="240"/>
        <w:rPr>
          <w:rFonts w:ascii="Times New Roman" w:hAnsi="Times New Roman" w:cs="Times New Roman"/>
        </w:rPr>
      </w:pPr>
      <w:hyperlink r:id="rId33" w:anchor="con1" w:history="1">
        <w:r w:rsidRPr="007F5FA5">
          <w:rPr>
            <w:rStyle w:val="Hyperlink"/>
            <w:rFonts w:ascii="Times New Roman" w:hAnsi="Times New Roman" w:cs="Times New Roman"/>
            <w:color w:val="0D0D0D" w:themeColor="text1" w:themeTint="F2"/>
            <w:u w:val="none"/>
          </w:rPr>
          <w:t>A.K. Al-</w:t>
        </w:r>
        <w:proofErr w:type="spellStart"/>
        <w:r w:rsidRPr="007F5FA5">
          <w:rPr>
            <w:rStyle w:val="Hyperlink"/>
            <w:rFonts w:ascii="Times New Roman" w:hAnsi="Times New Roman" w:cs="Times New Roman"/>
            <w:color w:val="0D0D0D" w:themeColor="text1" w:themeTint="F2"/>
            <w:u w:val="none"/>
          </w:rPr>
          <w:t>Tamimi</w:t>
        </w:r>
        <w:proofErr w:type="spellEnd"/>
      </w:hyperlink>
      <w:r w:rsidRPr="007F5FA5">
        <w:rPr>
          <w:rFonts w:ascii="Times New Roman" w:hAnsi="Times New Roman" w:cs="Times New Roman"/>
          <w:color w:val="0D0D0D" w:themeColor="text1" w:themeTint="F2"/>
        </w:rPr>
        <w:t> and </w:t>
      </w:r>
      <w:hyperlink r:id="rId34" w:anchor="con2" w:history="1">
        <w:r w:rsidRPr="007F5FA5">
          <w:rPr>
            <w:rStyle w:val="Hyperlink"/>
            <w:rFonts w:ascii="Times New Roman" w:hAnsi="Times New Roman" w:cs="Times New Roman"/>
            <w:color w:val="0D0D0D" w:themeColor="text1" w:themeTint="F2"/>
            <w:u w:val="none"/>
          </w:rPr>
          <w:t>M. </w:t>
        </w:r>
        <w:proofErr w:type="spellStart"/>
        <w:r w:rsidRPr="007F5FA5">
          <w:rPr>
            <w:rStyle w:val="Hyperlink"/>
            <w:rFonts w:ascii="Times New Roman" w:hAnsi="Times New Roman" w:cs="Times New Roman"/>
            <w:color w:val="0D0D0D" w:themeColor="text1" w:themeTint="F2"/>
            <w:u w:val="none"/>
          </w:rPr>
          <w:t>Sonebi</w:t>
        </w:r>
        <w:proofErr w:type="spellEnd"/>
      </w:hyperlink>
      <w:r w:rsidRPr="007F5FA5">
        <w:rPr>
          <w:rFonts w:ascii="Times New Roman" w:hAnsi="Times New Roman" w:cs="Times New Roman"/>
          <w:color w:val="0D0D0D" w:themeColor="text1" w:themeTint="F2"/>
        </w:rPr>
        <w:t xml:space="preserve"> </w:t>
      </w:r>
      <w:r w:rsidRPr="00BE086B">
        <w:rPr>
          <w:rFonts w:ascii="Times New Roman" w:hAnsi="Times New Roman" w:cs="Times New Roman"/>
          <w:i/>
        </w:rPr>
        <w:t>“</w:t>
      </w:r>
      <w:r w:rsidRPr="00BE086B">
        <w:rPr>
          <w:rFonts w:ascii="Times New Roman" w:hAnsi="Times New Roman" w:cs="Times New Roman"/>
          <w:bCs/>
          <w:i/>
        </w:rPr>
        <w:t>Assessment of Concrete compacts itself Immersed in Acidic Solutions”</w:t>
      </w:r>
      <w:r w:rsidRPr="007F5FA5">
        <w:rPr>
          <w:rFonts w:ascii="Times New Roman" w:hAnsi="Times New Roman" w:cs="Times New Roman"/>
          <w:bCs/>
        </w:rPr>
        <w:t xml:space="preserve"> Publication</w:t>
      </w:r>
      <w:r w:rsidRPr="007F5FA5">
        <w:rPr>
          <w:rFonts w:ascii="Times New Roman" w:hAnsi="Times New Roman" w:cs="Times New Roman"/>
        </w:rPr>
        <w:t>: Journal of Materials in Civil Engineering</w:t>
      </w:r>
      <w:r>
        <w:rPr>
          <w:rFonts w:ascii="Times New Roman" w:hAnsi="Times New Roman" w:cs="Times New Roman"/>
        </w:rPr>
        <w:t>,</w:t>
      </w:r>
      <w:r w:rsidRPr="007F5FA5">
        <w:rPr>
          <w:rFonts w:ascii="Times New Roman" w:hAnsi="Times New Roman" w:cs="Times New Roman"/>
        </w:rPr>
        <w:t xml:space="preserve"> Volume 15, </w:t>
      </w:r>
      <w:proofErr w:type="gramStart"/>
      <w:r w:rsidRPr="007F5FA5">
        <w:rPr>
          <w:rFonts w:ascii="Times New Roman" w:hAnsi="Times New Roman" w:cs="Times New Roman"/>
        </w:rPr>
        <w:t>Issue</w:t>
      </w:r>
      <w:proofErr w:type="gramEnd"/>
      <w:r w:rsidRPr="007F5FA5">
        <w:rPr>
          <w:rFonts w:ascii="Times New Roman" w:hAnsi="Times New Roman" w:cs="Times New Roman"/>
        </w:rPr>
        <w:t> 4</w:t>
      </w:r>
      <w:r>
        <w:rPr>
          <w:rFonts w:ascii="Times New Roman" w:hAnsi="Times New Roman" w:cs="Times New Roman"/>
        </w:rPr>
        <w:t>.</w:t>
      </w:r>
    </w:p>
    <w:p w:rsidR="00B902C6" w:rsidRPr="007F5FA5" w:rsidRDefault="00B902C6" w:rsidP="00B902C6">
      <w:pPr>
        <w:pStyle w:val="ListParagraph"/>
        <w:numPr>
          <w:ilvl w:val="0"/>
          <w:numId w:val="20"/>
        </w:numPr>
        <w:shd w:val="clear" w:color="auto" w:fill="FCFCFC"/>
        <w:spacing w:after="240"/>
        <w:jc w:val="both"/>
      </w:pPr>
      <w:hyperlink r:id="rId35" w:anchor="auth-Yousef-Askari_Dolatabad-Aff1" w:history="1">
        <w:proofErr w:type="spellStart"/>
        <w:r w:rsidRPr="007F5FA5">
          <w:rPr>
            <w:rStyle w:val="Hyperlink"/>
            <w:color w:val="0D0D0D" w:themeColor="text1" w:themeTint="F2"/>
            <w:u w:val="none"/>
          </w:rPr>
          <w:t>Yousef</w:t>
        </w:r>
        <w:proofErr w:type="spellEnd"/>
        <w:r w:rsidRPr="007F5FA5">
          <w:rPr>
            <w:rStyle w:val="Hyperlink"/>
            <w:color w:val="0D0D0D" w:themeColor="text1" w:themeTint="F2"/>
            <w:u w:val="none"/>
          </w:rPr>
          <w:t xml:space="preserve"> </w:t>
        </w:r>
        <w:proofErr w:type="spellStart"/>
        <w:r w:rsidRPr="007F5FA5">
          <w:rPr>
            <w:rStyle w:val="Hyperlink"/>
            <w:color w:val="0D0D0D" w:themeColor="text1" w:themeTint="F2"/>
            <w:u w:val="none"/>
          </w:rPr>
          <w:t>Askari</w:t>
        </w:r>
        <w:proofErr w:type="spellEnd"/>
        <w:r w:rsidRPr="007F5FA5">
          <w:rPr>
            <w:rStyle w:val="Hyperlink"/>
            <w:color w:val="0D0D0D" w:themeColor="text1" w:themeTint="F2"/>
            <w:u w:val="none"/>
          </w:rPr>
          <w:t xml:space="preserve"> </w:t>
        </w:r>
        <w:proofErr w:type="spellStart"/>
        <w:r w:rsidRPr="007F5FA5">
          <w:rPr>
            <w:rStyle w:val="Hyperlink"/>
            <w:color w:val="0D0D0D" w:themeColor="text1" w:themeTint="F2"/>
            <w:u w:val="none"/>
          </w:rPr>
          <w:t>Dolatabad</w:t>
        </w:r>
        <w:proofErr w:type="spellEnd"/>
      </w:hyperlink>
      <w:r w:rsidRPr="007F5FA5">
        <w:rPr>
          <w:color w:val="0D0D0D" w:themeColor="text1" w:themeTint="F2"/>
        </w:rPr>
        <w:t>, </w:t>
      </w:r>
      <w:hyperlink r:id="rId36" w:anchor="auth-Reza-Kamgar-Aff2" w:history="1">
        <w:r w:rsidRPr="007F5FA5">
          <w:rPr>
            <w:rStyle w:val="Hyperlink"/>
            <w:color w:val="0D0D0D" w:themeColor="text1" w:themeTint="F2"/>
            <w:u w:val="none"/>
          </w:rPr>
          <w:t xml:space="preserve">Reza </w:t>
        </w:r>
        <w:proofErr w:type="spellStart"/>
        <w:r w:rsidRPr="007F5FA5">
          <w:rPr>
            <w:rStyle w:val="Hyperlink"/>
            <w:color w:val="0D0D0D" w:themeColor="text1" w:themeTint="F2"/>
            <w:u w:val="none"/>
          </w:rPr>
          <w:t>Kamgar</w:t>
        </w:r>
        <w:proofErr w:type="spellEnd"/>
      </w:hyperlink>
      <w:r w:rsidRPr="007F5FA5">
        <w:rPr>
          <w:color w:val="0D0D0D" w:themeColor="text1" w:themeTint="F2"/>
        </w:rPr>
        <w:t> &amp; </w:t>
      </w:r>
      <w:proofErr w:type="spellStart"/>
      <w:r w:rsidRPr="007F5FA5">
        <w:rPr>
          <w:color w:val="0D0D0D" w:themeColor="text1" w:themeTint="F2"/>
        </w:rPr>
        <w:fldChar w:fldCharType="begin"/>
      </w:r>
      <w:r w:rsidRPr="007F5FA5">
        <w:rPr>
          <w:color w:val="0D0D0D" w:themeColor="text1" w:themeTint="F2"/>
        </w:rPr>
        <w:instrText xml:space="preserve"> HYPERLINK "https://link.springer.com/article/10.1007/s40996-019-00328-1" \l "auth-Iman-Gouhari_Nezad-Aff1" </w:instrText>
      </w:r>
      <w:r w:rsidRPr="007F5FA5">
        <w:rPr>
          <w:color w:val="0D0D0D" w:themeColor="text1" w:themeTint="F2"/>
        </w:rPr>
        <w:fldChar w:fldCharType="separate"/>
      </w:r>
      <w:r w:rsidRPr="007F5FA5">
        <w:rPr>
          <w:rStyle w:val="Hyperlink"/>
          <w:color w:val="0D0D0D" w:themeColor="text1" w:themeTint="F2"/>
          <w:u w:val="none"/>
        </w:rPr>
        <w:t>Iman</w:t>
      </w:r>
      <w:proofErr w:type="spellEnd"/>
      <w:r w:rsidRPr="007F5FA5">
        <w:rPr>
          <w:rStyle w:val="Hyperlink"/>
          <w:color w:val="0D0D0D" w:themeColor="text1" w:themeTint="F2"/>
          <w:u w:val="none"/>
        </w:rPr>
        <w:t xml:space="preserve"> </w:t>
      </w:r>
      <w:proofErr w:type="spellStart"/>
      <w:r w:rsidRPr="007F5FA5">
        <w:rPr>
          <w:rStyle w:val="Hyperlink"/>
          <w:color w:val="0D0D0D" w:themeColor="text1" w:themeTint="F2"/>
          <w:u w:val="none"/>
        </w:rPr>
        <w:t>Gouhari</w:t>
      </w:r>
      <w:proofErr w:type="spellEnd"/>
      <w:r w:rsidRPr="007F5FA5">
        <w:rPr>
          <w:rStyle w:val="Hyperlink"/>
          <w:color w:val="0D0D0D" w:themeColor="text1" w:themeTint="F2"/>
          <w:u w:val="none"/>
        </w:rPr>
        <w:t xml:space="preserve"> </w:t>
      </w:r>
      <w:proofErr w:type="spellStart"/>
      <w:r w:rsidRPr="007F5FA5">
        <w:rPr>
          <w:rStyle w:val="Hyperlink"/>
          <w:color w:val="0D0D0D" w:themeColor="text1" w:themeTint="F2"/>
          <w:u w:val="none"/>
        </w:rPr>
        <w:t>Nezad</w:t>
      </w:r>
      <w:proofErr w:type="spellEnd"/>
      <w:r w:rsidRPr="007F5FA5">
        <w:rPr>
          <w:color w:val="0D0D0D" w:themeColor="text1" w:themeTint="F2"/>
        </w:rPr>
        <w:fldChar w:fldCharType="end"/>
      </w:r>
      <w:r w:rsidRPr="007F5FA5">
        <w:rPr>
          <w:color w:val="0D0D0D" w:themeColor="text1" w:themeTint="F2"/>
        </w:rPr>
        <w:t xml:space="preserve">  </w:t>
      </w:r>
      <w:r w:rsidRPr="007F5FA5">
        <w:rPr>
          <w:i/>
          <w:color w:val="0D0D0D" w:themeColor="text1" w:themeTint="F2"/>
        </w:rPr>
        <w:t>“Rheological and Mechanical Properties, Acid Resistance and Water Penetrability of Lightweight Concrete compacts itself Containing Nano-SiO</w:t>
      </w:r>
      <w:r w:rsidRPr="007F5FA5">
        <w:rPr>
          <w:i/>
          <w:color w:val="0D0D0D" w:themeColor="text1" w:themeTint="F2"/>
          <w:vertAlign w:val="subscript"/>
        </w:rPr>
        <w:t>2</w:t>
      </w:r>
      <w:r w:rsidRPr="007F5FA5">
        <w:rPr>
          <w:i/>
          <w:color w:val="0D0D0D" w:themeColor="text1" w:themeTint="F2"/>
        </w:rPr>
        <w:t>, Nano-TiO</w:t>
      </w:r>
      <w:r w:rsidRPr="007F5FA5">
        <w:rPr>
          <w:i/>
          <w:color w:val="0D0D0D" w:themeColor="text1" w:themeTint="F2"/>
          <w:vertAlign w:val="subscript"/>
        </w:rPr>
        <w:t>2</w:t>
      </w:r>
      <w:r w:rsidRPr="007F5FA5">
        <w:rPr>
          <w:i/>
          <w:color w:val="0D0D0D" w:themeColor="text1" w:themeTint="F2"/>
        </w:rPr>
        <w:t> and Nano-Al</w:t>
      </w:r>
      <w:r w:rsidRPr="007F5FA5">
        <w:rPr>
          <w:i/>
          <w:color w:val="0D0D0D" w:themeColor="text1" w:themeTint="F2"/>
          <w:vertAlign w:val="subscript"/>
        </w:rPr>
        <w:t>2</w:t>
      </w:r>
      <w:r w:rsidRPr="007F5FA5">
        <w:rPr>
          <w:i/>
          <w:color w:val="0D0D0D" w:themeColor="text1" w:themeTint="F2"/>
        </w:rPr>
        <w:t>O</w:t>
      </w:r>
      <w:r w:rsidRPr="007F5FA5">
        <w:rPr>
          <w:i/>
          <w:color w:val="0D0D0D" w:themeColor="text1" w:themeTint="F2"/>
          <w:vertAlign w:val="subscript"/>
        </w:rPr>
        <w:t>3</w:t>
      </w:r>
      <w:r w:rsidRPr="007F5FA5">
        <w:rPr>
          <w:i/>
          <w:color w:val="0D0D0D" w:themeColor="text1" w:themeTint="F2"/>
        </w:rPr>
        <w:t>”</w:t>
      </w:r>
      <w:r w:rsidRPr="007F5FA5">
        <w:rPr>
          <w:color w:val="0D0D0D" w:themeColor="text1" w:themeTint="F2"/>
          <w:vertAlign w:val="subscript"/>
        </w:rPr>
        <w:t xml:space="preserve"> </w:t>
      </w:r>
      <w:hyperlink r:id="rId37" w:history="1">
        <w:r w:rsidRPr="007F5FA5">
          <w:rPr>
            <w:rStyle w:val="Hyperlink"/>
            <w:iCs/>
            <w:color w:val="0D0D0D" w:themeColor="text1" w:themeTint="F2"/>
            <w:u w:val="none"/>
          </w:rPr>
          <w:t>Iranian Journal Of Technology And Science, Transactions Of Civil Engineering</w:t>
        </w:r>
      </w:hyperlink>
      <w:r>
        <w:t>,</w:t>
      </w:r>
      <w:r w:rsidRPr="007F5FA5">
        <w:rPr>
          <w:color w:val="0D0D0D" w:themeColor="text1" w:themeTint="F2"/>
        </w:rPr>
        <w:t> </w:t>
      </w:r>
      <w:r w:rsidRPr="007F5FA5">
        <w:rPr>
          <w:bCs/>
          <w:color w:val="0D0D0D" w:themeColor="text1" w:themeTint="F2"/>
        </w:rPr>
        <w:t>Volume 44</w:t>
      </w:r>
      <w:r w:rsidRPr="007F5FA5">
        <w:rPr>
          <w:color w:val="0D0D0D" w:themeColor="text1" w:themeTint="F2"/>
        </w:rPr>
        <w:t>, Pages</w:t>
      </w:r>
      <w:r>
        <w:rPr>
          <w:color w:val="0D0D0D" w:themeColor="text1" w:themeTint="F2"/>
        </w:rPr>
        <w:t xml:space="preserve">: </w:t>
      </w:r>
      <w:r w:rsidRPr="007F5FA5">
        <w:rPr>
          <w:color w:val="0D0D0D" w:themeColor="text1" w:themeTint="F2"/>
        </w:rPr>
        <w:t>603–618</w:t>
      </w:r>
      <w:r>
        <w:rPr>
          <w:color w:val="0D0D0D" w:themeColor="text1" w:themeTint="F2"/>
        </w:rPr>
        <w:t>.</w:t>
      </w:r>
      <w:r w:rsidRPr="007F5FA5">
        <w:rPr>
          <w:color w:val="0D0D0D" w:themeColor="text1" w:themeTint="F2"/>
        </w:rPr>
        <w:t xml:space="preserve"> </w:t>
      </w:r>
    </w:p>
    <w:p w:rsidR="00B902C6" w:rsidRPr="007F5FA5" w:rsidRDefault="00B902C6" w:rsidP="00B902C6">
      <w:pPr>
        <w:spacing w:after="0" w:line="240" w:lineRule="auto"/>
        <w:rPr>
          <w:rFonts w:ascii="Times New Roman" w:hAnsi="Times New Roman" w:cs="Times New Roman"/>
          <w:sz w:val="20"/>
          <w:szCs w:val="20"/>
        </w:rPr>
        <w:sectPr w:rsidR="00B902C6" w:rsidRPr="007F5FA5" w:rsidSect="00B902C6">
          <w:type w:val="continuous"/>
          <w:pgSz w:w="11910" w:h="16840"/>
          <w:pgMar w:top="1360" w:right="1704" w:bottom="1240" w:left="900" w:header="0" w:footer="1054" w:gutter="0"/>
          <w:cols w:space="720"/>
        </w:sectPr>
      </w:pPr>
    </w:p>
    <w:p w:rsidR="00B95B30" w:rsidRPr="00674C0E" w:rsidRDefault="00B95B30" w:rsidP="008341E8">
      <w:pPr>
        <w:spacing w:line="240" w:lineRule="auto"/>
        <w:jc w:val="both"/>
        <w:rPr>
          <w:rFonts w:ascii="Times New Roman" w:hAnsi="Times New Roman" w:cs="Times New Roman"/>
          <w:sz w:val="20"/>
          <w:szCs w:val="20"/>
        </w:rPr>
      </w:pPr>
    </w:p>
    <w:p w:rsidR="007F5FA5" w:rsidRDefault="00B902C6" w:rsidP="007F5FA5">
      <w:pPr>
        <w:pStyle w:val="BodyText"/>
        <w:tabs>
          <w:tab w:val="left" w:pos="3561"/>
        </w:tabs>
        <w:jc w:val="both"/>
        <w:rPr>
          <w:b/>
          <w:sz w:val="22"/>
          <w:szCs w:val="22"/>
        </w:rPr>
      </w:pPr>
      <w:r w:rsidRPr="007F5FA5">
        <w:rPr>
          <w:b/>
          <w:sz w:val="22"/>
          <w:szCs w:val="22"/>
        </w:rPr>
        <w:t>REFERENCES</w:t>
      </w:r>
    </w:p>
    <w:p w:rsidR="007F5FA5" w:rsidRDefault="007F5FA5" w:rsidP="007F5FA5">
      <w:pPr>
        <w:pStyle w:val="BodyText"/>
        <w:tabs>
          <w:tab w:val="left" w:pos="3561"/>
        </w:tabs>
        <w:spacing w:after="240"/>
        <w:jc w:val="both"/>
        <w:rPr>
          <w:b/>
          <w:sz w:val="22"/>
          <w:szCs w:val="22"/>
        </w:rPr>
      </w:pPr>
    </w:p>
    <w:p w:rsidR="007F5FA5" w:rsidRPr="007F5FA5" w:rsidRDefault="00891429" w:rsidP="007F5FA5">
      <w:pPr>
        <w:pStyle w:val="BodyText"/>
        <w:numPr>
          <w:ilvl w:val="0"/>
          <w:numId w:val="20"/>
        </w:numPr>
        <w:tabs>
          <w:tab w:val="left" w:pos="3561"/>
        </w:tabs>
        <w:spacing w:after="240"/>
        <w:jc w:val="both"/>
        <w:rPr>
          <w:sz w:val="22"/>
          <w:szCs w:val="22"/>
        </w:rPr>
      </w:pPr>
      <w:hyperlink r:id="rId38" w:tgtFrame="_blank" w:history="1">
        <w:proofErr w:type="spellStart"/>
        <w:r w:rsidR="009457CA" w:rsidRPr="007F5FA5">
          <w:rPr>
            <w:rStyle w:val="Hyperlink"/>
            <w:bCs/>
            <w:color w:val="auto"/>
            <w:sz w:val="22"/>
            <w:szCs w:val="22"/>
            <w:u w:val="none"/>
          </w:rPr>
          <w:t>Hisham</w:t>
        </w:r>
        <w:proofErr w:type="spellEnd"/>
        <w:r w:rsidR="009457CA" w:rsidRPr="007F5FA5">
          <w:rPr>
            <w:rStyle w:val="Hyperlink"/>
            <w:bCs/>
            <w:color w:val="auto"/>
            <w:sz w:val="22"/>
            <w:szCs w:val="22"/>
            <w:u w:val="none"/>
          </w:rPr>
          <w:t xml:space="preserve"> </w:t>
        </w:r>
        <w:proofErr w:type="spellStart"/>
        <w:r w:rsidR="009457CA" w:rsidRPr="007F5FA5">
          <w:rPr>
            <w:rStyle w:val="Hyperlink"/>
            <w:bCs/>
            <w:color w:val="auto"/>
            <w:sz w:val="22"/>
            <w:szCs w:val="22"/>
            <w:u w:val="none"/>
          </w:rPr>
          <w:t>Alabduljabbar</w:t>
        </w:r>
        <w:proofErr w:type="spellEnd"/>
      </w:hyperlink>
      <w:r w:rsidR="009457CA" w:rsidRPr="007F5FA5">
        <w:rPr>
          <w:sz w:val="22"/>
          <w:szCs w:val="22"/>
        </w:rPr>
        <w:t xml:space="preserve">,   </w:t>
      </w:r>
      <w:hyperlink r:id="rId39" w:tgtFrame="_blank" w:history="1">
        <w:r w:rsidR="009457CA" w:rsidRPr="007F5FA5">
          <w:rPr>
            <w:rStyle w:val="Hyperlink"/>
            <w:bCs/>
            <w:color w:val="auto"/>
            <w:sz w:val="22"/>
            <w:szCs w:val="22"/>
            <w:u w:val="none"/>
          </w:rPr>
          <w:t xml:space="preserve">Rayed </w:t>
        </w:r>
        <w:proofErr w:type="spellStart"/>
        <w:r w:rsidR="009457CA" w:rsidRPr="007F5FA5">
          <w:rPr>
            <w:rStyle w:val="Hyperlink"/>
            <w:bCs/>
            <w:color w:val="auto"/>
            <w:sz w:val="22"/>
            <w:szCs w:val="22"/>
            <w:u w:val="none"/>
          </w:rPr>
          <w:t>Alyousef</w:t>
        </w:r>
        <w:proofErr w:type="spellEnd"/>
      </w:hyperlink>
      <w:r w:rsidR="009457CA" w:rsidRPr="007F5FA5">
        <w:rPr>
          <w:sz w:val="22"/>
          <w:szCs w:val="22"/>
        </w:rPr>
        <w:t xml:space="preserve">,  </w:t>
      </w:r>
      <w:hyperlink r:id="rId40" w:tgtFrame="_blank" w:history="1">
        <w:proofErr w:type="spellStart"/>
        <w:r w:rsidR="009457CA" w:rsidRPr="007F5FA5">
          <w:rPr>
            <w:rStyle w:val="Hyperlink"/>
            <w:bCs/>
            <w:color w:val="auto"/>
            <w:sz w:val="22"/>
            <w:szCs w:val="22"/>
            <w:u w:val="none"/>
          </w:rPr>
          <w:t>Fahed</w:t>
        </w:r>
        <w:proofErr w:type="spellEnd"/>
        <w:r w:rsidR="009457CA" w:rsidRPr="007F5FA5">
          <w:rPr>
            <w:rStyle w:val="Hyperlink"/>
            <w:bCs/>
            <w:color w:val="auto"/>
            <w:sz w:val="22"/>
            <w:szCs w:val="22"/>
            <w:u w:val="none"/>
          </w:rPr>
          <w:t xml:space="preserve"> </w:t>
        </w:r>
        <w:proofErr w:type="spellStart"/>
        <w:r w:rsidR="009457CA" w:rsidRPr="007F5FA5">
          <w:rPr>
            <w:rStyle w:val="Hyperlink"/>
            <w:bCs/>
            <w:color w:val="auto"/>
            <w:sz w:val="22"/>
            <w:szCs w:val="22"/>
            <w:u w:val="none"/>
          </w:rPr>
          <w:t>Alrshoudi</w:t>
        </w:r>
        <w:proofErr w:type="spellEnd"/>
      </w:hyperlink>
      <w:r w:rsidR="009457CA" w:rsidRPr="007F5FA5">
        <w:rPr>
          <w:sz w:val="22"/>
          <w:szCs w:val="22"/>
        </w:rPr>
        <w:t xml:space="preserve">,  </w:t>
      </w:r>
      <w:proofErr w:type="spellStart"/>
      <w:r w:rsidR="009457CA" w:rsidRPr="007F5FA5">
        <w:rPr>
          <w:bCs/>
          <w:sz w:val="22"/>
          <w:szCs w:val="22"/>
        </w:rPr>
        <w:t>Abdulaziz</w:t>
      </w:r>
      <w:proofErr w:type="spellEnd"/>
      <w:r w:rsidR="009457CA" w:rsidRPr="007F5FA5">
        <w:rPr>
          <w:bCs/>
          <w:sz w:val="22"/>
          <w:szCs w:val="22"/>
        </w:rPr>
        <w:t xml:space="preserve"> </w:t>
      </w:r>
      <w:proofErr w:type="spellStart"/>
      <w:r w:rsidR="009457CA" w:rsidRPr="007F5FA5">
        <w:rPr>
          <w:bCs/>
          <w:sz w:val="22"/>
          <w:szCs w:val="22"/>
        </w:rPr>
        <w:t>Alaskar</w:t>
      </w:r>
      <w:proofErr w:type="spellEnd"/>
      <w:r w:rsidR="009457CA" w:rsidRPr="007F5FA5">
        <w:rPr>
          <w:sz w:val="22"/>
          <w:szCs w:val="22"/>
        </w:rPr>
        <w:t xml:space="preserve">, </w:t>
      </w:r>
      <w:hyperlink r:id="rId41" w:tgtFrame="_blank" w:history="1">
        <w:r w:rsidR="009457CA" w:rsidRPr="007F5FA5">
          <w:rPr>
            <w:rStyle w:val="Hyperlink"/>
            <w:bCs/>
            <w:color w:val="auto"/>
            <w:sz w:val="22"/>
            <w:szCs w:val="22"/>
            <w:u w:val="none"/>
          </w:rPr>
          <w:t xml:space="preserve">Ahmed </w:t>
        </w:r>
        <w:proofErr w:type="spellStart"/>
        <w:r w:rsidR="009457CA" w:rsidRPr="007F5FA5">
          <w:rPr>
            <w:rStyle w:val="Hyperlink"/>
            <w:bCs/>
            <w:color w:val="auto"/>
            <w:sz w:val="22"/>
            <w:szCs w:val="22"/>
            <w:u w:val="none"/>
          </w:rPr>
          <w:t>Fathi</w:t>
        </w:r>
        <w:proofErr w:type="spellEnd"/>
      </w:hyperlink>
      <w:r w:rsidR="009457CA" w:rsidRPr="007F5FA5">
        <w:rPr>
          <w:sz w:val="22"/>
          <w:szCs w:val="22"/>
        </w:rPr>
        <w:t xml:space="preserve"> and </w:t>
      </w:r>
      <w:hyperlink r:id="rId42" w:tgtFrame="_blank" w:history="1">
        <w:proofErr w:type="spellStart"/>
        <w:r w:rsidR="009457CA" w:rsidRPr="004A22BC">
          <w:rPr>
            <w:rStyle w:val="Hyperlink"/>
            <w:bCs/>
            <w:i/>
            <w:color w:val="auto"/>
            <w:sz w:val="22"/>
            <w:szCs w:val="22"/>
            <w:u w:val="none"/>
          </w:rPr>
          <w:t>Abdeliazim</w:t>
        </w:r>
        <w:proofErr w:type="spellEnd"/>
        <w:r w:rsidR="009457CA" w:rsidRPr="004A22BC">
          <w:rPr>
            <w:rStyle w:val="Hyperlink"/>
            <w:bCs/>
            <w:i/>
            <w:color w:val="auto"/>
            <w:sz w:val="22"/>
            <w:szCs w:val="22"/>
            <w:u w:val="none"/>
          </w:rPr>
          <w:t xml:space="preserve"> Mustafa Mohamed</w:t>
        </w:r>
      </w:hyperlink>
      <w:r w:rsidR="009457CA" w:rsidRPr="004A22BC">
        <w:rPr>
          <w:i/>
          <w:sz w:val="22"/>
          <w:szCs w:val="22"/>
        </w:rPr>
        <w:t xml:space="preserve"> “</w:t>
      </w:r>
      <w:r w:rsidR="009457CA" w:rsidRPr="004A22BC">
        <w:rPr>
          <w:bCs/>
          <w:i/>
          <w:color w:val="2E2E2E"/>
          <w:sz w:val="22"/>
          <w:szCs w:val="22"/>
        </w:rPr>
        <w:t xml:space="preserve">Mechanical </w:t>
      </w:r>
      <w:r w:rsidR="000B798F" w:rsidRPr="004A22BC">
        <w:rPr>
          <w:bCs/>
          <w:i/>
          <w:color w:val="2E2E2E"/>
          <w:sz w:val="22"/>
          <w:szCs w:val="22"/>
        </w:rPr>
        <w:t xml:space="preserve">Steel Fiber's Influence on Self-Compacting Cement Replacement Materials </w:t>
      </w:r>
      <w:r w:rsidR="009457CA" w:rsidRPr="004A22BC">
        <w:rPr>
          <w:bCs/>
          <w:i/>
          <w:color w:val="2E2E2E"/>
          <w:sz w:val="22"/>
          <w:szCs w:val="22"/>
        </w:rPr>
        <w:t>Concrete”</w:t>
      </w:r>
      <w:r w:rsidR="009457CA" w:rsidRPr="007F5FA5">
        <w:rPr>
          <w:color w:val="202124"/>
          <w:sz w:val="22"/>
          <w:szCs w:val="22"/>
        </w:rPr>
        <w:t xml:space="preserve"> </w:t>
      </w:r>
      <w:r w:rsidR="009457CA" w:rsidRPr="007F5FA5">
        <w:rPr>
          <w:bCs/>
          <w:color w:val="2E2E2E"/>
          <w:sz w:val="22"/>
          <w:szCs w:val="22"/>
        </w:rPr>
        <w:t xml:space="preserve">MDPI - Publisher of open access scientific journals </w:t>
      </w:r>
      <w:r w:rsidR="00005C6F" w:rsidRPr="007F5FA5">
        <w:rPr>
          <w:bCs/>
          <w:color w:val="2E2E2E"/>
          <w:sz w:val="22"/>
          <w:szCs w:val="22"/>
        </w:rPr>
        <w:t>Journal</w:t>
      </w:r>
      <w:r w:rsidR="009457CA" w:rsidRPr="007F5FA5">
        <w:rPr>
          <w:bCs/>
          <w:color w:val="2E2E2E"/>
          <w:sz w:val="22"/>
          <w:szCs w:val="22"/>
        </w:rPr>
        <w:t>: Fibers, 2019</w:t>
      </w:r>
      <w:r w:rsidR="004A22BC">
        <w:rPr>
          <w:bCs/>
          <w:color w:val="2E2E2E"/>
          <w:sz w:val="22"/>
          <w:szCs w:val="22"/>
        </w:rPr>
        <w:t>,</w:t>
      </w:r>
      <w:r w:rsidR="002E217A" w:rsidRPr="007F5FA5">
        <w:rPr>
          <w:bCs/>
          <w:color w:val="2E2E2E"/>
          <w:sz w:val="22"/>
          <w:szCs w:val="22"/>
        </w:rPr>
        <w:t xml:space="preserve"> Volume: 7</w:t>
      </w:r>
      <w:r w:rsidR="004A22BC">
        <w:rPr>
          <w:bCs/>
          <w:color w:val="2E2E2E"/>
          <w:sz w:val="22"/>
          <w:szCs w:val="22"/>
        </w:rPr>
        <w:t>,</w:t>
      </w:r>
      <w:r w:rsidR="002E217A" w:rsidRPr="007F5FA5">
        <w:rPr>
          <w:bCs/>
          <w:color w:val="2E2E2E"/>
          <w:sz w:val="22"/>
          <w:szCs w:val="22"/>
        </w:rPr>
        <w:t xml:space="preserve"> Number: 36</w:t>
      </w:r>
      <w:r w:rsidR="004A22BC">
        <w:rPr>
          <w:bCs/>
          <w:color w:val="2E2E2E"/>
          <w:sz w:val="22"/>
          <w:szCs w:val="22"/>
        </w:rPr>
        <w:t>.</w:t>
      </w:r>
    </w:p>
    <w:p w:rsidR="002E217A" w:rsidRPr="007F5FA5" w:rsidRDefault="002E217A" w:rsidP="007F5FA5">
      <w:pPr>
        <w:pStyle w:val="ListParagraph"/>
        <w:numPr>
          <w:ilvl w:val="0"/>
          <w:numId w:val="20"/>
        </w:numPr>
        <w:spacing w:after="240"/>
        <w:jc w:val="both"/>
        <w:rPr>
          <w:bCs/>
          <w:iCs/>
          <w:color w:val="2E2E2E"/>
        </w:rPr>
      </w:pPr>
      <w:proofErr w:type="spellStart"/>
      <w:r w:rsidRPr="007F5FA5">
        <w:rPr>
          <w:bCs/>
          <w:iCs/>
          <w:color w:val="2E2E2E"/>
        </w:rPr>
        <w:t>Padmapriya</w:t>
      </w:r>
      <w:proofErr w:type="spellEnd"/>
      <w:r w:rsidRPr="007F5FA5">
        <w:rPr>
          <w:bCs/>
          <w:iCs/>
          <w:color w:val="2E2E2E"/>
        </w:rPr>
        <w:t xml:space="preserve">, </w:t>
      </w:r>
      <w:proofErr w:type="spellStart"/>
      <w:r w:rsidRPr="007F5FA5">
        <w:rPr>
          <w:bCs/>
          <w:iCs/>
          <w:color w:val="2E2E2E"/>
        </w:rPr>
        <w:t>Balaraman</w:t>
      </w:r>
      <w:proofErr w:type="spellEnd"/>
      <w:r w:rsidRPr="007F5FA5">
        <w:rPr>
          <w:bCs/>
          <w:iCs/>
          <w:color w:val="2E2E2E"/>
        </w:rPr>
        <w:t xml:space="preserve"> and </w:t>
      </w:r>
      <w:proofErr w:type="spellStart"/>
      <w:r w:rsidR="004A22BC">
        <w:rPr>
          <w:bCs/>
          <w:iCs/>
          <w:color w:val="2E2E2E"/>
        </w:rPr>
        <w:t>Kart</w:t>
      </w:r>
      <w:r w:rsidR="004A22BC" w:rsidRPr="007F5FA5">
        <w:rPr>
          <w:bCs/>
          <w:iCs/>
          <w:color w:val="2E2E2E"/>
        </w:rPr>
        <w:t>hick</w:t>
      </w:r>
      <w:proofErr w:type="spellEnd"/>
      <w:r w:rsidR="004A22BC" w:rsidRPr="007F5FA5">
        <w:rPr>
          <w:bCs/>
          <w:iCs/>
          <w:color w:val="2E2E2E"/>
        </w:rPr>
        <w:t xml:space="preserve"> “</w:t>
      </w:r>
      <w:r w:rsidRPr="004A22BC">
        <w:rPr>
          <w:bCs/>
          <w:i/>
          <w:iCs/>
          <w:color w:val="2E2E2E"/>
        </w:rPr>
        <w:t xml:space="preserve">Characteristic </w:t>
      </w:r>
      <w:r w:rsidR="000B798F" w:rsidRPr="004A22BC">
        <w:rPr>
          <w:bCs/>
          <w:i/>
          <w:iCs/>
          <w:color w:val="2E2E2E"/>
        </w:rPr>
        <w:t>"An Investigation Into Self-Compacting Concrete Using Grounded Granulated Blast Furnace Ash</w:t>
      </w:r>
      <w:r w:rsidR="000B798F" w:rsidRPr="007F5FA5">
        <w:rPr>
          <w:bCs/>
          <w:iCs/>
          <w:color w:val="2E2E2E"/>
        </w:rPr>
        <w:t>"</w:t>
      </w:r>
      <w:r w:rsidRPr="007F5FA5">
        <w:rPr>
          <w:bCs/>
          <w:iCs/>
          <w:color w:val="2E2E2E"/>
        </w:rPr>
        <w:t xml:space="preserve"> Research Gate</w:t>
      </w:r>
      <w:r w:rsidR="00C57880" w:rsidRPr="007F5FA5">
        <w:rPr>
          <w:bCs/>
          <w:iCs/>
          <w:color w:val="2E2E2E"/>
        </w:rPr>
        <w:t>.</w:t>
      </w:r>
    </w:p>
    <w:p w:rsidR="007F5FA5" w:rsidRPr="007F5FA5" w:rsidRDefault="00044EC9" w:rsidP="007F5FA5">
      <w:pPr>
        <w:pStyle w:val="BodyText"/>
        <w:numPr>
          <w:ilvl w:val="0"/>
          <w:numId w:val="20"/>
        </w:numPr>
        <w:spacing w:after="240"/>
        <w:jc w:val="both"/>
        <w:rPr>
          <w:sz w:val="22"/>
          <w:szCs w:val="22"/>
        </w:rPr>
      </w:pPr>
      <w:proofErr w:type="spellStart"/>
      <w:proofErr w:type="gramStart"/>
      <w:r w:rsidRPr="007F5FA5">
        <w:rPr>
          <w:sz w:val="22"/>
          <w:szCs w:val="22"/>
        </w:rPr>
        <w:t>Danar</w:t>
      </w:r>
      <w:proofErr w:type="spellEnd"/>
      <w:r w:rsidRPr="007F5FA5">
        <w:rPr>
          <w:sz w:val="22"/>
          <w:szCs w:val="22"/>
        </w:rPr>
        <w:t xml:space="preserve">  </w:t>
      </w:r>
      <w:proofErr w:type="spellStart"/>
      <w:r w:rsidRPr="007F5FA5">
        <w:rPr>
          <w:sz w:val="22"/>
          <w:szCs w:val="22"/>
        </w:rPr>
        <w:t>Altalabani</w:t>
      </w:r>
      <w:proofErr w:type="spellEnd"/>
      <w:proofErr w:type="gramEnd"/>
      <w:r w:rsidRPr="007F5FA5">
        <w:rPr>
          <w:sz w:val="22"/>
          <w:szCs w:val="22"/>
        </w:rPr>
        <w:t>  </w:t>
      </w:r>
      <w:proofErr w:type="spellStart"/>
      <w:r w:rsidRPr="007F5FA5">
        <w:rPr>
          <w:sz w:val="22"/>
          <w:szCs w:val="22"/>
        </w:rPr>
        <w:t>Dillshad</w:t>
      </w:r>
      <w:proofErr w:type="spellEnd"/>
      <w:r w:rsidRPr="007F5FA5">
        <w:rPr>
          <w:sz w:val="22"/>
          <w:szCs w:val="22"/>
        </w:rPr>
        <w:t xml:space="preserve"> K.H. </w:t>
      </w:r>
      <w:proofErr w:type="spellStart"/>
      <w:r w:rsidRPr="007F5FA5">
        <w:rPr>
          <w:sz w:val="22"/>
          <w:szCs w:val="22"/>
        </w:rPr>
        <w:t>Bzeni</w:t>
      </w:r>
      <w:proofErr w:type="spellEnd"/>
      <w:r w:rsidRPr="007F5FA5">
        <w:rPr>
          <w:sz w:val="22"/>
          <w:szCs w:val="22"/>
        </w:rPr>
        <w:t> , Stefan </w:t>
      </w:r>
      <w:proofErr w:type="spellStart"/>
      <w:r w:rsidRPr="007F5FA5">
        <w:rPr>
          <w:sz w:val="22"/>
          <w:szCs w:val="22"/>
        </w:rPr>
        <w:t>Linsel</w:t>
      </w:r>
      <w:proofErr w:type="spellEnd"/>
      <w:r w:rsidRPr="007F5FA5">
        <w:rPr>
          <w:sz w:val="22"/>
          <w:szCs w:val="22"/>
        </w:rPr>
        <w:t xml:space="preserve">  </w:t>
      </w:r>
      <w:r w:rsidRPr="004A22BC">
        <w:rPr>
          <w:i/>
          <w:sz w:val="22"/>
          <w:szCs w:val="22"/>
        </w:rPr>
        <w:t>“</w:t>
      </w:r>
      <w:r w:rsidRPr="004A22BC">
        <w:rPr>
          <w:bCs/>
          <w:i/>
          <w:sz w:val="22"/>
          <w:szCs w:val="22"/>
        </w:rPr>
        <w:t xml:space="preserve">Mechanical properties and load deflection relationship </w:t>
      </w:r>
      <w:r w:rsidR="000C582F" w:rsidRPr="004A22BC">
        <w:rPr>
          <w:bCs/>
          <w:i/>
          <w:sz w:val="22"/>
          <w:szCs w:val="22"/>
        </w:rPr>
        <w:t xml:space="preserve">made with polyethylene fibre </w:t>
      </w:r>
      <w:r w:rsidRPr="004A22BC">
        <w:rPr>
          <w:bCs/>
          <w:i/>
          <w:sz w:val="22"/>
          <w:szCs w:val="22"/>
        </w:rPr>
        <w:t>reinforced self-compacting lightweight concrete”</w:t>
      </w:r>
      <w:r w:rsidRPr="007F5FA5">
        <w:rPr>
          <w:sz w:val="22"/>
          <w:szCs w:val="22"/>
        </w:rPr>
        <w:t xml:space="preserve">  Version of Record 15 April 2020. </w:t>
      </w:r>
      <w:hyperlink r:id="rId43" w:tooltip="Go to table of contents for this volume/issue" w:history="1">
        <w:r w:rsidRPr="007F5FA5">
          <w:rPr>
            <w:rStyle w:val="Hyperlink"/>
            <w:color w:val="000000" w:themeColor="text1"/>
            <w:sz w:val="22"/>
            <w:szCs w:val="22"/>
            <w:u w:val="none"/>
          </w:rPr>
          <w:t>Volume  252</w:t>
        </w:r>
      </w:hyperlink>
      <w:r w:rsidRPr="007F5FA5">
        <w:rPr>
          <w:sz w:val="22"/>
          <w:szCs w:val="22"/>
        </w:rPr>
        <w:t>, 20 August 2020, 119084</w:t>
      </w:r>
    </w:p>
    <w:p w:rsidR="00E84F32" w:rsidRPr="007F5FA5" w:rsidRDefault="00E84F32" w:rsidP="007F5FA5">
      <w:pPr>
        <w:pStyle w:val="ListParagraph"/>
        <w:numPr>
          <w:ilvl w:val="0"/>
          <w:numId w:val="20"/>
        </w:numPr>
        <w:spacing w:after="240"/>
        <w:jc w:val="both"/>
        <w:rPr>
          <w:bCs/>
          <w:color w:val="2E2E2E"/>
        </w:rPr>
      </w:pPr>
      <w:r w:rsidRPr="007F5FA5">
        <w:rPr>
          <w:color w:val="2E2E2E"/>
        </w:rPr>
        <w:t>B. </w:t>
      </w:r>
      <w:proofErr w:type="spellStart"/>
      <w:r w:rsidRPr="007F5FA5">
        <w:rPr>
          <w:color w:val="2E2E2E"/>
        </w:rPr>
        <w:t>Ramesh</w:t>
      </w:r>
      <w:proofErr w:type="spellEnd"/>
      <w:r w:rsidRPr="007F5FA5">
        <w:rPr>
          <w:color w:val="2E2E2E"/>
        </w:rPr>
        <w:t>, V. </w:t>
      </w:r>
      <w:proofErr w:type="spellStart"/>
      <w:r w:rsidRPr="007F5FA5">
        <w:rPr>
          <w:color w:val="2E2E2E"/>
        </w:rPr>
        <w:t>Gokulnath</w:t>
      </w:r>
      <w:proofErr w:type="spellEnd"/>
      <w:r w:rsidRPr="007F5FA5">
        <w:rPr>
          <w:color w:val="2E2E2E"/>
        </w:rPr>
        <w:t>, M. </w:t>
      </w:r>
      <w:proofErr w:type="spellStart"/>
      <w:r w:rsidRPr="007F5FA5">
        <w:rPr>
          <w:color w:val="2E2E2E"/>
        </w:rPr>
        <w:t>Ranjith</w:t>
      </w:r>
      <w:proofErr w:type="spellEnd"/>
      <w:r w:rsidRPr="007F5FA5">
        <w:rPr>
          <w:color w:val="2E2E2E"/>
        </w:rPr>
        <w:t xml:space="preserve"> Kumar “</w:t>
      </w:r>
      <w:r w:rsidRPr="004A22BC">
        <w:rPr>
          <w:bCs/>
          <w:i/>
          <w:color w:val="2E2E2E"/>
        </w:rPr>
        <w:t>Detailed study on flexural strength of polypropylene fiber reinforced self-compacting concrete”</w:t>
      </w:r>
      <w:r w:rsidRPr="007F5FA5">
        <w:rPr>
          <w:color w:val="2E2E2E"/>
        </w:rPr>
        <w:t>, Science Direct</w:t>
      </w:r>
      <w:r w:rsidR="004A22BC">
        <w:rPr>
          <w:color w:val="2E2E2E"/>
        </w:rPr>
        <w:t>,</w:t>
      </w:r>
      <w:r w:rsidRPr="007F5FA5">
        <w:rPr>
          <w:color w:val="2E2E2E"/>
        </w:rPr>
        <w:t xml:space="preserve"> </w:t>
      </w:r>
      <w:hyperlink r:id="rId44" w:tooltip="Go to table of contents for this volume/issue" w:history="1">
        <w:r w:rsidRPr="007F5FA5">
          <w:rPr>
            <w:rStyle w:val="Hyperlink"/>
            <w:color w:val="0D0D0D" w:themeColor="text1" w:themeTint="F2"/>
            <w:u w:val="none"/>
          </w:rPr>
          <w:t>Volume 22, Part 3</w:t>
        </w:r>
      </w:hyperlink>
      <w:r w:rsidRPr="007F5FA5">
        <w:rPr>
          <w:color w:val="2E2E2E"/>
        </w:rPr>
        <w:t>, 2020, Pages 1054-1058</w:t>
      </w:r>
      <w:r w:rsidR="004A22BC">
        <w:rPr>
          <w:color w:val="2E2E2E"/>
        </w:rPr>
        <w:t>.</w:t>
      </w:r>
    </w:p>
    <w:p w:rsidR="007F5FA5" w:rsidRPr="007F5FA5" w:rsidRDefault="00E84F32" w:rsidP="007F5FA5">
      <w:pPr>
        <w:pStyle w:val="ListParagraph"/>
        <w:numPr>
          <w:ilvl w:val="0"/>
          <w:numId w:val="20"/>
        </w:numPr>
        <w:spacing w:after="240"/>
        <w:jc w:val="both"/>
        <w:rPr>
          <w:color w:val="2E2E2E"/>
        </w:rPr>
      </w:pPr>
      <w:r w:rsidRPr="007F5FA5">
        <w:rPr>
          <w:color w:val="2E2E2E"/>
        </w:rPr>
        <w:t xml:space="preserve">Yamuna </w:t>
      </w:r>
      <w:proofErr w:type="spellStart"/>
      <w:r w:rsidRPr="007F5FA5">
        <w:rPr>
          <w:color w:val="2E2E2E"/>
        </w:rPr>
        <w:t>Bhagwat</w:t>
      </w:r>
      <w:proofErr w:type="spellEnd"/>
      <w:r w:rsidRPr="007F5FA5">
        <w:rPr>
          <w:color w:val="2E2E2E"/>
        </w:rPr>
        <w:t xml:space="preserve">, </w:t>
      </w:r>
      <w:proofErr w:type="spellStart"/>
      <w:r w:rsidRPr="007F5FA5">
        <w:rPr>
          <w:color w:val="2E2E2E"/>
        </w:rPr>
        <w:t>Gopinatha</w:t>
      </w:r>
      <w:proofErr w:type="spellEnd"/>
      <w:r w:rsidRPr="007F5FA5">
        <w:rPr>
          <w:color w:val="2E2E2E"/>
        </w:rPr>
        <w:t xml:space="preserve"> </w:t>
      </w:r>
      <w:proofErr w:type="spellStart"/>
      <w:r w:rsidRPr="007F5FA5">
        <w:rPr>
          <w:color w:val="2E2E2E"/>
        </w:rPr>
        <w:t>Nayak</w:t>
      </w:r>
      <w:proofErr w:type="spellEnd"/>
      <w:r w:rsidRPr="007F5FA5">
        <w:rPr>
          <w:color w:val="2E2E2E"/>
        </w:rPr>
        <w:t xml:space="preserve">, </w:t>
      </w:r>
      <w:proofErr w:type="spellStart"/>
      <w:r w:rsidRPr="007F5FA5">
        <w:rPr>
          <w:color w:val="2E2E2E"/>
        </w:rPr>
        <w:t>Poorna</w:t>
      </w:r>
      <w:proofErr w:type="spellEnd"/>
      <w:r w:rsidRPr="007F5FA5">
        <w:rPr>
          <w:color w:val="2E2E2E"/>
        </w:rPr>
        <w:t xml:space="preserve"> </w:t>
      </w:r>
      <w:proofErr w:type="spellStart"/>
      <w:r w:rsidRPr="007F5FA5">
        <w:rPr>
          <w:color w:val="2E2E2E"/>
        </w:rPr>
        <w:t>chandra</w:t>
      </w:r>
      <w:proofErr w:type="spellEnd"/>
      <w:r w:rsidRPr="007F5FA5">
        <w:rPr>
          <w:color w:val="2E2E2E"/>
        </w:rPr>
        <w:t xml:space="preserve"> </w:t>
      </w:r>
      <w:proofErr w:type="spellStart"/>
      <w:r w:rsidRPr="007F5FA5">
        <w:rPr>
          <w:color w:val="2E2E2E"/>
        </w:rPr>
        <w:t>Pandit</w:t>
      </w:r>
      <w:proofErr w:type="spellEnd"/>
      <w:r w:rsidRPr="007F5FA5">
        <w:rPr>
          <w:color w:val="2E2E2E"/>
        </w:rPr>
        <w:t xml:space="preserve"> and </w:t>
      </w:r>
      <w:proofErr w:type="spellStart"/>
      <w:r w:rsidRPr="007F5FA5">
        <w:rPr>
          <w:color w:val="2E2E2E"/>
        </w:rPr>
        <w:t>Aishwarya</w:t>
      </w:r>
      <w:proofErr w:type="spellEnd"/>
      <w:r w:rsidRPr="007F5FA5">
        <w:rPr>
          <w:color w:val="2E2E2E"/>
        </w:rPr>
        <w:t xml:space="preserve"> </w:t>
      </w:r>
      <w:proofErr w:type="spellStart"/>
      <w:r w:rsidRPr="007F5FA5">
        <w:rPr>
          <w:color w:val="2E2E2E"/>
        </w:rPr>
        <w:t>Lakshmi</w:t>
      </w:r>
      <w:proofErr w:type="spellEnd"/>
      <w:r w:rsidRPr="007F5FA5">
        <w:rPr>
          <w:color w:val="2E2E2E"/>
        </w:rPr>
        <w:t xml:space="preserve"> </w:t>
      </w:r>
      <w:r w:rsidRPr="004A22BC">
        <w:rPr>
          <w:i/>
          <w:color w:val="2E2E2E"/>
        </w:rPr>
        <w:t xml:space="preserve">“Effect of polypropylene </w:t>
      </w:r>
      <w:proofErr w:type="spellStart"/>
      <w:r w:rsidRPr="004A22BC">
        <w:rPr>
          <w:i/>
          <w:color w:val="2E2E2E"/>
        </w:rPr>
        <w:t>fibres</w:t>
      </w:r>
      <w:proofErr w:type="spellEnd"/>
      <w:r w:rsidRPr="004A22BC">
        <w:rPr>
          <w:i/>
          <w:color w:val="2E2E2E"/>
        </w:rPr>
        <w:t xml:space="preserve"> on strength and durability performance of M-sand self compacting concrete</w:t>
      </w:r>
      <w:r w:rsidR="004A22BC">
        <w:rPr>
          <w:color w:val="2E2E2E"/>
        </w:rPr>
        <w:t>”</w:t>
      </w:r>
      <w:r w:rsidRPr="007F5FA5">
        <w:rPr>
          <w:color w:val="2E2E2E"/>
        </w:rPr>
        <w:t xml:space="preserve"> </w:t>
      </w:r>
      <w:r w:rsidR="004A22BC" w:rsidRPr="007F5FA5">
        <w:rPr>
          <w:color w:val="2E2E2E"/>
        </w:rPr>
        <w:t>Civil &amp; Environmental Engineering</w:t>
      </w:r>
      <w:r w:rsidR="004A22BC">
        <w:rPr>
          <w:color w:val="2E2E2E"/>
        </w:rPr>
        <w:t xml:space="preserve">, </w:t>
      </w:r>
      <w:hyperlink r:id="rId45" w:tooltip="Go to table of contents for this volume/issue" w:history="1">
        <w:r w:rsidRPr="007F5FA5">
          <w:rPr>
            <w:rStyle w:val="Hyperlink"/>
            <w:color w:val="0D0D0D" w:themeColor="text1" w:themeTint="F2"/>
            <w:u w:val="none"/>
          </w:rPr>
          <w:t>Volume 22, Part 3</w:t>
        </w:r>
      </w:hyperlink>
      <w:r w:rsidRPr="007F5FA5">
        <w:rPr>
          <w:color w:val="2E2E2E"/>
        </w:rPr>
        <w:t>, 2020, Pages 1054-1058</w:t>
      </w:r>
      <w:r w:rsidR="004A22BC">
        <w:rPr>
          <w:color w:val="2E2E2E"/>
        </w:rPr>
        <w:t>.</w:t>
      </w:r>
    </w:p>
    <w:p w:rsidR="006279FA" w:rsidRPr="007F5FA5" w:rsidRDefault="006279FA" w:rsidP="007F5FA5">
      <w:pPr>
        <w:pStyle w:val="ListParagraph"/>
        <w:numPr>
          <w:ilvl w:val="0"/>
          <w:numId w:val="20"/>
        </w:numPr>
        <w:spacing w:after="240"/>
        <w:jc w:val="both"/>
        <w:rPr>
          <w:color w:val="2E2E2E"/>
        </w:rPr>
      </w:pPr>
      <w:r w:rsidRPr="007F5FA5">
        <w:rPr>
          <w:bCs/>
          <w:iCs/>
          <w:color w:val="2E2E2E"/>
        </w:rPr>
        <w:t xml:space="preserve">R. Dharmaraj , G. Anusha , Karuppasamy Narayanan , C. Rathipriya , Gayathry Girish , V. Chandraprakash “Performance of </w:t>
      </w:r>
      <w:r w:rsidRPr="007F5FA5">
        <w:t xml:space="preserve">polypropylene reinforced self-compacting concrete”  </w:t>
      </w:r>
      <w:proofErr w:type="spellStart"/>
      <w:r w:rsidRPr="007F5FA5">
        <w:t>Bhagwat</w:t>
      </w:r>
      <w:proofErr w:type="spellEnd"/>
      <w:r w:rsidRPr="007F5FA5">
        <w:t xml:space="preserve"> et al., Cogent Engineering (2023), 10: 2233783</w:t>
      </w:r>
    </w:p>
    <w:p w:rsidR="006279FA" w:rsidRPr="007F5FA5" w:rsidRDefault="006279FA" w:rsidP="007F5FA5">
      <w:pPr>
        <w:pStyle w:val="ListParagraph"/>
        <w:numPr>
          <w:ilvl w:val="0"/>
          <w:numId w:val="20"/>
        </w:numPr>
        <w:spacing w:after="240"/>
        <w:jc w:val="both"/>
        <w:rPr>
          <w:color w:val="2E2E2E"/>
        </w:rPr>
      </w:pPr>
      <w:r w:rsidRPr="007F5FA5">
        <w:rPr>
          <w:color w:val="2E2E2E"/>
        </w:rPr>
        <w:t>Julia </w:t>
      </w:r>
      <w:proofErr w:type="spellStart"/>
      <w:r w:rsidRPr="007F5FA5">
        <w:rPr>
          <w:color w:val="2E2E2E"/>
        </w:rPr>
        <w:t>Blazy</w:t>
      </w:r>
      <w:proofErr w:type="spellEnd"/>
      <w:r w:rsidRPr="007F5FA5">
        <w:rPr>
          <w:color w:val="2E2E2E"/>
        </w:rPr>
        <w:t> , </w:t>
      </w:r>
      <w:proofErr w:type="spellStart"/>
      <w:r w:rsidRPr="007F5FA5">
        <w:rPr>
          <w:color w:val="2E2E2E"/>
        </w:rPr>
        <w:t>Rafa</w:t>
      </w:r>
      <w:proofErr w:type="spellEnd"/>
      <w:r w:rsidRPr="007F5FA5">
        <w:rPr>
          <w:color w:val="2E2E2E"/>
        </w:rPr>
        <w:t> </w:t>
      </w:r>
      <w:proofErr w:type="spellStart"/>
      <w:r w:rsidRPr="007F5FA5">
        <w:rPr>
          <w:color w:val="2E2E2E"/>
        </w:rPr>
        <w:t>Blazy</w:t>
      </w:r>
      <w:proofErr w:type="spellEnd"/>
      <w:r w:rsidRPr="007F5FA5">
        <w:rPr>
          <w:color w:val="2E2E2E"/>
        </w:rPr>
        <w:t> “</w:t>
      </w:r>
      <w:r w:rsidRPr="007F5FA5">
        <w:rPr>
          <w:bCs/>
          <w:color w:val="2E2E2E"/>
          <w:kern w:val="36"/>
        </w:rPr>
        <w:t>Polypropylene fiber reinforced concrete and its application in creating architectural forms of public spaces”</w:t>
      </w:r>
      <w:r w:rsidRPr="007F5FA5">
        <w:rPr>
          <w:color w:val="2E2E2E"/>
        </w:rPr>
        <w:t xml:space="preserve"> Received 28 December 2020, Revised 7 April 2021, Accepted 7 April 2021, Available online 10 April 2021, Version of Record 16 April 2021.</w:t>
      </w:r>
    </w:p>
    <w:p w:rsidR="00C95FEF" w:rsidRPr="007F5FA5" w:rsidRDefault="00C95FEF" w:rsidP="007F5FA5">
      <w:pPr>
        <w:pStyle w:val="bodytext0"/>
        <w:numPr>
          <w:ilvl w:val="0"/>
          <w:numId w:val="20"/>
        </w:numPr>
        <w:spacing w:after="240"/>
        <w:rPr>
          <w:rFonts w:ascii="Times New Roman" w:hAnsi="Times New Roman" w:cs="Times New Roman"/>
          <w:color w:val="0D0D0D" w:themeColor="text1" w:themeTint="F2"/>
        </w:rPr>
      </w:pPr>
      <w:r w:rsidRPr="007F5FA5">
        <w:rPr>
          <w:rFonts w:ascii="Times New Roman" w:hAnsi="Times New Roman" w:cs="Times New Roman"/>
          <w:bCs/>
          <w:color w:val="0D0D0D" w:themeColor="text1" w:themeTint="F2"/>
        </w:rPr>
        <w:t>Authors :</w:t>
      </w:r>
      <w:r w:rsidRPr="007F5FA5">
        <w:rPr>
          <w:rFonts w:ascii="Times New Roman" w:hAnsi="Times New Roman" w:cs="Times New Roman"/>
          <w:color w:val="0D0D0D" w:themeColor="text1" w:themeTint="F2"/>
        </w:rPr>
        <w:t> </w:t>
      </w:r>
      <w:proofErr w:type="spellStart"/>
      <w:r w:rsidRPr="007F5FA5">
        <w:rPr>
          <w:rFonts w:ascii="Times New Roman" w:hAnsi="Times New Roman" w:cs="Times New Roman"/>
          <w:color w:val="0D0D0D" w:themeColor="text1" w:themeTint="F2"/>
        </w:rPr>
        <w:t>Raghu</w:t>
      </w:r>
      <w:proofErr w:type="spellEnd"/>
      <w:r w:rsidRPr="007F5FA5">
        <w:rPr>
          <w:rFonts w:ascii="Times New Roman" w:hAnsi="Times New Roman" w:cs="Times New Roman"/>
          <w:color w:val="0D0D0D" w:themeColor="text1" w:themeTint="F2"/>
        </w:rPr>
        <w:t xml:space="preserve"> G M, </w:t>
      </w:r>
      <w:proofErr w:type="spellStart"/>
      <w:r w:rsidRPr="007F5FA5">
        <w:rPr>
          <w:rFonts w:ascii="Times New Roman" w:hAnsi="Times New Roman" w:cs="Times New Roman"/>
          <w:color w:val="0D0D0D" w:themeColor="text1" w:themeTint="F2"/>
        </w:rPr>
        <w:t>Roshan</w:t>
      </w:r>
      <w:proofErr w:type="spellEnd"/>
      <w:r w:rsidRPr="007F5FA5">
        <w:rPr>
          <w:rFonts w:ascii="Times New Roman" w:hAnsi="Times New Roman" w:cs="Times New Roman"/>
          <w:color w:val="0D0D0D" w:themeColor="text1" w:themeTint="F2"/>
        </w:rPr>
        <w:t xml:space="preserve"> </w:t>
      </w:r>
      <w:proofErr w:type="spellStart"/>
      <w:r w:rsidRPr="007F5FA5">
        <w:rPr>
          <w:rFonts w:ascii="Times New Roman" w:hAnsi="Times New Roman" w:cs="Times New Roman"/>
          <w:color w:val="0D0D0D" w:themeColor="text1" w:themeTint="F2"/>
        </w:rPr>
        <w:t>Shet</w:t>
      </w:r>
      <w:proofErr w:type="spellEnd"/>
      <w:r w:rsidRPr="007F5FA5">
        <w:rPr>
          <w:rFonts w:ascii="Times New Roman" w:hAnsi="Times New Roman" w:cs="Times New Roman"/>
          <w:color w:val="0D0D0D" w:themeColor="text1" w:themeTint="F2"/>
        </w:rPr>
        <w:t xml:space="preserve">, </w:t>
      </w:r>
      <w:proofErr w:type="spellStart"/>
      <w:r w:rsidRPr="007F5FA5">
        <w:rPr>
          <w:rFonts w:ascii="Times New Roman" w:hAnsi="Times New Roman" w:cs="Times New Roman"/>
          <w:color w:val="0D0D0D" w:themeColor="text1" w:themeTint="F2"/>
        </w:rPr>
        <w:t>Yuvaraja</w:t>
      </w:r>
      <w:proofErr w:type="spellEnd"/>
      <w:r w:rsidRPr="007F5FA5">
        <w:rPr>
          <w:rFonts w:ascii="Times New Roman" w:hAnsi="Times New Roman" w:cs="Times New Roman"/>
          <w:color w:val="0D0D0D" w:themeColor="text1" w:themeTint="F2"/>
        </w:rPr>
        <w:t xml:space="preserve"> G B, </w:t>
      </w:r>
      <w:proofErr w:type="spellStart"/>
      <w:r w:rsidRPr="007F5FA5">
        <w:rPr>
          <w:rFonts w:ascii="Times New Roman" w:hAnsi="Times New Roman" w:cs="Times New Roman"/>
          <w:color w:val="0D0D0D" w:themeColor="text1" w:themeTint="F2"/>
        </w:rPr>
        <w:t>Suhas</w:t>
      </w:r>
      <w:proofErr w:type="spellEnd"/>
      <w:r w:rsidRPr="007F5FA5">
        <w:rPr>
          <w:rFonts w:ascii="Times New Roman" w:hAnsi="Times New Roman" w:cs="Times New Roman"/>
          <w:color w:val="0D0D0D" w:themeColor="text1" w:themeTint="F2"/>
        </w:rPr>
        <w:t xml:space="preserve"> S, </w:t>
      </w:r>
      <w:proofErr w:type="spellStart"/>
      <w:r w:rsidRPr="007F5FA5">
        <w:rPr>
          <w:rFonts w:ascii="Times New Roman" w:hAnsi="Times New Roman" w:cs="Times New Roman"/>
          <w:color w:val="0D0D0D" w:themeColor="text1" w:themeTint="F2"/>
        </w:rPr>
        <w:t>Prajwal</w:t>
      </w:r>
      <w:proofErr w:type="spellEnd"/>
      <w:r w:rsidRPr="007F5FA5">
        <w:rPr>
          <w:rFonts w:ascii="Times New Roman" w:hAnsi="Times New Roman" w:cs="Times New Roman"/>
          <w:color w:val="0D0D0D" w:themeColor="text1" w:themeTint="F2"/>
        </w:rPr>
        <w:t xml:space="preserve"> D P “</w:t>
      </w:r>
      <w:r w:rsidRPr="007F5FA5">
        <w:rPr>
          <w:rFonts w:ascii="Times New Roman" w:eastAsia="Times New Roman" w:hAnsi="Times New Roman" w:cs="Times New Roman"/>
          <w:bCs/>
          <w:color w:val="0D0D0D" w:themeColor="text1" w:themeTint="F2"/>
        </w:rPr>
        <w:t xml:space="preserve">Self Compacting Concrete Using GGBS With Addition Of Steel </w:t>
      </w:r>
      <w:proofErr w:type="spellStart"/>
      <w:r w:rsidRPr="007F5FA5">
        <w:rPr>
          <w:rFonts w:ascii="Times New Roman" w:eastAsia="Times New Roman" w:hAnsi="Times New Roman" w:cs="Times New Roman"/>
          <w:bCs/>
          <w:color w:val="0D0D0D" w:themeColor="text1" w:themeTint="F2"/>
        </w:rPr>
        <w:t>Fibres</w:t>
      </w:r>
      <w:proofErr w:type="spellEnd"/>
      <w:r w:rsidRPr="007F5FA5">
        <w:rPr>
          <w:rFonts w:ascii="Times New Roman" w:eastAsia="Times New Roman" w:hAnsi="Times New Roman" w:cs="Times New Roman"/>
          <w:bCs/>
          <w:color w:val="0D0D0D" w:themeColor="text1" w:themeTint="F2"/>
        </w:rPr>
        <w:t xml:space="preserve"> On M30 Grade Of Concrete”</w:t>
      </w:r>
      <w:r w:rsidRPr="007F5FA5">
        <w:rPr>
          <w:rFonts w:ascii="Times New Roman" w:hAnsi="Times New Roman" w:cs="Times New Roman"/>
          <w:color w:val="0D0D0D" w:themeColor="text1" w:themeTint="F2"/>
        </w:rPr>
        <w:t xml:space="preserve"> </w:t>
      </w:r>
      <w:r w:rsidRPr="007F5FA5">
        <w:rPr>
          <w:rFonts w:ascii="Times New Roman" w:hAnsi="Times New Roman" w:cs="Times New Roman"/>
          <w:bCs/>
          <w:color w:val="0D0D0D" w:themeColor="text1" w:themeTint="F2"/>
        </w:rPr>
        <w:t>Paper ID :</w:t>
      </w:r>
      <w:r w:rsidRPr="007F5FA5">
        <w:rPr>
          <w:rFonts w:ascii="Times New Roman" w:hAnsi="Times New Roman" w:cs="Times New Roman"/>
          <w:color w:val="0D0D0D" w:themeColor="text1" w:themeTint="F2"/>
        </w:rPr>
        <w:t xml:space="preserve"> IJERTCONV10IS11102 </w:t>
      </w:r>
      <w:r w:rsidRPr="007F5FA5">
        <w:rPr>
          <w:rFonts w:ascii="Times New Roman" w:hAnsi="Times New Roman" w:cs="Times New Roman"/>
          <w:bCs/>
          <w:color w:val="0D0D0D" w:themeColor="text1" w:themeTint="F2"/>
        </w:rPr>
        <w:t>Volume &amp; Issue : </w:t>
      </w:r>
      <w:hyperlink r:id="rId46" w:tgtFrame="_blank" w:history="1">
        <w:r w:rsidRPr="007F5FA5">
          <w:rPr>
            <w:rStyle w:val="Hyperlink"/>
            <w:rFonts w:ascii="Times New Roman" w:hAnsi="Times New Roman" w:cs="Times New Roman"/>
            <w:color w:val="0D0D0D" w:themeColor="text1" w:themeTint="F2"/>
            <w:u w:val="none"/>
          </w:rPr>
          <w:t>ICEI – 2022 (Volume 10 – Issue 11)</w:t>
        </w:r>
      </w:hyperlink>
      <w:r w:rsidRPr="007F5FA5">
        <w:rPr>
          <w:rFonts w:ascii="Times New Roman" w:hAnsi="Times New Roman" w:cs="Times New Roman"/>
          <w:color w:val="0D0D0D" w:themeColor="text1" w:themeTint="F2"/>
        </w:rPr>
        <w:t xml:space="preserve"> </w:t>
      </w:r>
      <w:r w:rsidRPr="007F5FA5">
        <w:rPr>
          <w:rFonts w:ascii="Times New Roman" w:hAnsi="Times New Roman" w:cs="Times New Roman"/>
          <w:bCs/>
          <w:color w:val="0D0D0D" w:themeColor="text1" w:themeTint="F2"/>
        </w:rPr>
        <w:t>Published (First Online): </w:t>
      </w:r>
      <w:r w:rsidRPr="007F5FA5">
        <w:rPr>
          <w:rFonts w:ascii="Times New Roman" w:hAnsi="Times New Roman" w:cs="Times New Roman"/>
          <w:color w:val="0D0D0D" w:themeColor="text1" w:themeTint="F2"/>
        </w:rPr>
        <w:t xml:space="preserve">30-08-2022 </w:t>
      </w:r>
      <w:r w:rsidRPr="007F5FA5">
        <w:rPr>
          <w:rFonts w:ascii="Times New Roman" w:hAnsi="Times New Roman" w:cs="Times New Roman"/>
          <w:bCs/>
          <w:color w:val="0D0D0D" w:themeColor="text1" w:themeTint="F2"/>
        </w:rPr>
        <w:t>ISSN (Online) :</w:t>
      </w:r>
      <w:r w:rsidRPr="007F5FA5">
        <w:rPr>
          <w:rFonts w:ascii="Times New Roman" w:hAnsi="Times New Roman" w:cs="Times New Roman"/>
          <w:color w:val="0D0D0D" w:themeColor="text1" w:themeTint="F2"/>
        </w:rPr>
        <w:t xml:space="preserve"> 2278-0181 </w:t>
      </w:r>
      <w:r w:rsidRPr="007F5FA5">
        <w:rPr>
          <w:rFonts w:ascii="Times New Roman" w:hAnsi="Times New Roman" w:cs="Times New Roman"/>
          <w:bCs/>
          <w:color w:val="0D0D0D" w:themeColor="text1" w:themeTint="F2"/>
        </w:rPr>
        <w:t>Publisher Name :</w:t>
      </w:r>
      <w:r w:rsidRPr="007F5FA5">
        <w:rPr>
          <w:rFonts w:ascii="Times New Roman" w:hAnsi="Times New Roman" w:cs="Times New Roman"/>
          <w:color w:val="0D0D0D" w:themeColor="text1" w:themeTint="F2"/>
        </w:rPr>
        <w:t> IJERT Article Download / Views: 209</w:t>
      </w:r>
    </w:p>
    <w:p w:rsidR="00BB0851" w:rsidRPr="007F5FA5" w:rsidRDefault="00BB0851" w:rsidP="007F5FA5">
      <w:pPr>
        <w:pStyle w:val="ListParagraph"/>
        <w:numPr>
          <w:ilvl w:val="0"/>
          <w:numId w:val="20"/>
        </w:numPr>
        <w:spacing w:after="240"/>
        <w:jc w:val="both"/>
        <w:rPr>
          <w:color w:val="2E2E2E"/>
        </w:rPr>
      </w:pPr>
      <w:r w:rsidRPr="007F5FA5">
        <w:rPr>
          <w:color w:val="2E2E2E"/>
        </w:rPr>
        <w:t>M. </w:t>
      </w:r>
      <w:proofErr w:type="spellStart"/>
      <w:r w:rsidRPr="007F5FA5">
        <w:rPr>
          <w:color w:val="2E2E2E"/>
        </w:rPr>
        <w:t>Pająk</w:t>
      </w:r>
      <w:proofErr w:type="spellEnd"/>
      <w:r w:rsidRPr="007F5FA5">
        <w:rPr>
          <w:color w:val="2E2E2E"/>
        </w:rPr>
        <w:t> , T. </w:t>
      </w:r>
      <w:proofErr w:type="spellStart"/>
      <w:r w:rsidRPr="007F5FA5">
        <w:rPr>
          <w:color w:val="2E2E2E"/>
        </w:rPr>
        <w:t>Ponikiewski</w:t>
      </w:r>
      <w:proofErr w:type="spellEnd"/>
      <w:r w:rsidRPr="007F5FA5">
        <w:rPr>
          <w:color w:val="2E2E2E"/>
        </w:rPr>
        <w:t> </w:t>
      </w:r>
      <w:r w:rsidR="00095B2A" w:rsidRPr="007F5FA5">
        <w:rPr>
          <w:color w:val="2E2E2E"/>
        </w:rPr>
        <w:t xml:space="preserve">"Flexural </w:t>
      </w:r>
      <w:proofErr w:type="spellStart"/>
      <w:r w:rsidR="00095B2A" w:rsidRPr="007F5FA5">
        <w:rPr>
          <w:color w:val="2E2E2E"/>
        </w:rPr>
        <w:t>behaviour</w:t>
      </w:r>
      <w:proofErr w:type="spellEnd"/>
      <w:r w:rsidR="00095B2A" w:rsidRPr="007F5FA5">
        <w:rPr>
          <w:color w:val="2E2E2E"/>
        </w:rPr>
        <w:t xml:space="preserve"> of concrete that self-compacts strengthened with various steel fibre types"</w:t>
      </w:r>
      <w:r w:rsidRPr="007F5FA5">
        <w:rPr>
          <w:bCs/>
          <w:color w:val="2E2E2E"/>
          <w:kern w:val="36"/>
        </w:rPr>
        <w:t xml:space="preserve">” </w:t>
      </w:r>
      <w:r w:rsidRPr="007F5FA5">
        <w:rPr>
          <w:color w:val="2E2E2E"/>
        </w:rPr>
        <w:t>Received 17 October 2012, Revised 24 March 2013, Accepted 4 May 2013, Available online 10 June 2013</w:t>
      </w:r>
    </w:p>
    <w:p w:rsidR="00BB0851" w:rsidRPr="007F5FA5" w:rsidRDefault="00BB0851" w:rsidP="007F5FA5">
      <w:pPr>
        <w:pStyle w:val="ListParagraph"/>
        <w:numPr>
          <w:ilvl w:val="0"/>
          <w:numId w:val="20"/>
        </w:numPr>
        <w:spacing w:after="240"/>
        <w:jc w:val="both"/>
        <w:rPr>
          <w:color w:val="2E2E2E"/>
        </w:rPr>
      </w:pPr>
      <w:r w:rsidRPr="007F5FA5">
        <w:rPr>
          <w:color w:val="2E2E2E"/>
        </w:rPr>
        <w:t>R.N. Mohamed , N.F. Zamri , K.S. Elliott , A.B.A. Rahman , N. Bakhary “</w:t>
      </w:r>
      <w:r w:rsidRPr="007F5FA5">
        <w:rPr>
          <w:bCs/>
          <w:color w:val="2E2E2E"/>
          <w:kern w:val="36"/>
        </w:rPr>
        <w:t>Steel fibre self-compacting concrete under biaxial loading”</w:t>
      </w:r>
      <w:r w:rsidRPr="007F5FA5">
        <w:rPr>
          <w:color w:val="2E2E2E"/>
        </w:rPr>
        <w:t xml:space="preserve"> Received 3 January 2019, Revised 7 July 2019, Accepted 11 July 2019, Available online 17 July 2019, Version of Record 17 July 2019.</w:t>
      </w:r>
    </w:p>
    <w:p w:rsidR="00BB0851" w:rsidRPr="007F5FA5" w:rsidRDefault="00BB0851" w:rsidP="007F5FA5">
      <w:pPr>
        <w:pStyle w:val="bodytext0"/>
        <w:numPr>
          <w:ilvl w:val="0"/>
          <w:numId w:val="20"/>
        </w:numPr>
        <w:spacing w:after="240"/>
        <w:rPr>
          <w:rFonts w:ascii="Times New Roman" w:hAnsi="Times New Roman" w:cs="Times New Roman"/>
        </w:rPr>
      </w:pPr>
      <w:r w:rsidRPr="007F5FA5">
        <w:rPr>
          <w:rFonts w:ascii="Times New Roman" w:hAnsi="Times New Roman" w:cs="Times New Roman"/>
        </w:rPr>
        <w:t>Xiuzhi Zhang , Jie Hou , Hailong Sun , Chong Zhang , Jingli Huang , Jinbang Wang , Pengkun Hou “</w:t>
      </w:r>
      <w:r w:rsidRPr="007F5FA5">
        <w:rPr>
          <w:rFonts w:ascii="Times New Roman" w:hAnsi="Times New Roman" w:cs="Times New Roman"/>
          <w:bCs/>
        </w:rPr>
        <w:t xml:space="preserve">Rheological property and stability of </w:t>
      </w:r>
      <w:proofErr w:type="spellStart"/>
      <w:r w:rsidRPr="007F5FA5">
        <w:rPr>
          <w:rFonts w:ascii="Times New Roman" w:hAnsi="Times New Roman" w:cs="Times New Roman"/>
          <w:bCs/>
        </w:rPr>
        <w:t>nano</w:t>
      </w:r>
      <w:proofErr w:type="spellEnd"/>
      <w:r w:rsidRPr="007F5FA5">
        <w:rPr>
          <w:rFonts w:ascii="Times New Roman" w:hAnsi="Times New Roman" w:cs="Times New Roman"/>
          <w:bCs/>
        </w:rPr>
        <w:t>-silica modified self-compacting concrete with manufactured sand”</w:t>
      </w:r>
      <w:r w:rsidRPr="007F5FA5">
        <w:rPr>
          <w:rFonts w:ascii="Times New Roman" w:hAnsi="Times New Roman" w:cs="Times New Roman"/>
        </w:rPr>
        <w:t xml:space="preserve"> Received 22 January 2023, Revised 8 June 2023, Accepted 9 August 2023, Available online 16 August 2023, Version of Record 16 August 2023</w:t>
      </w:r>
    </w:p>
    <w:p w:rsidR="00E81B24" w:rsidRPr="007F5FA5" w:rsidRDefault="00E81B24" w:rsidP="007F5FA5">
      <w:pPr>
        <w:pStyle w:val="bodytext0"/>
        <w:numPr>
          <w:ilvl w:val="0"/>
          <w:numId w:val="20"/>
        </w:numPr>
        <w:spacing w:after="240"/>
        <w:rPr>
          <w:rFonts w:ascii="Times New Roman" w:hAnsi="Times New Roman" w:cs="Times New Roman"/>
        </w:rPr>
      </w:pPr>
      <w:proofErr w:type="spellStart"/>
      <w:r w:rsidRPr="007F5FA5">
        <w:rPr>
          <w:rFonts w:ascii="Times New Roman" w:hAnsi="Times New Roman" w:cs="Times New Roman"/>
        </w:rPr>
        <w:t>Olatokunbo</w:t>
      </w:r>
      <w:proofErr w:type="spellEnd"/>
      <w:r w:rsidRPr="007F5FA5">
        <w:rPr>
          <w:rFonts w:ascii="Times New Roman" w:hAnsi="Times New Roman" w:cs="Times New Roman"/>
        </w:rPr>
        <w:t xml:space="preserve"> M. </w:t>
      </w:r>
      <w:proofErr w:type="spellStart"/>
      <w:r w:rsidRPr="007F5FA5">
        <w:rPr>
          <w:rFonts w:ascii="Times New Roman" w:hAnsi="Times New Roman" w:cs="Times New Roman"/>
        </w:rPr>
        <w:t>Ofuyatan</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Adewale</w:t>
      </w:r>
      <w:proofErr w:type="spellEnd"/>
      <w:r w:rsidRPr="007F5FA5">
        <w:rPr>
          <w:rFonts w:ascii="Times New Roman" w:hAnsi="Times New Roman" w:cs="Times New Roman"/>
        </w:rPr>
        <w:t xml:space="preserve"> George </w:t>
      </w:r>
      <w:proofErr w:type="spellStart"/>
      <w:r w:rsidRPr="007F5FA5">
        <w:rPr>
          <w:rFonts w:ascii="Times New Roman" w:hAnsi="Times New Roman" w:cs="Times New Roman"/>
        </w:rPr>
        <w:t>Adeniyi</w:t>
      </w:r>
      <w:proofErr w:type="spellEnd"/>
      <w:r w:rsidRPr="007F5FA5">
        <w:rPr>
          <w:rFonts w:ascii="Times New Roman" w:hAnsi="Times New Roman" w:cs="Times New Roman"/>
        </w:rPr>
        <w:t xml:space="preserve">, Joshua O. </w:t>
      </w:r>
      <w:proofErr w:type="spellStart"/>
      <w:r w:rsidRPr="007F5FA5">
        <w:rPr>
          <w:rFonts w:ascii="Times New Roman" w:hAnsi="Times New Roman" w:cs="Times New Roman"/>
        </w:rPr>
        <w:t>Ighalo</w:t>
      </w:r>
      <w:proofErr w:type="spellEnd"/>
      <w:r w:rsidRPr="007F5FA5">
        <w:rPr>
          <w:rFonts w:ascii="Times New Roman" w:hAnsi="Times New Roman" w:cs="Times New Roman"/>
        </w:rPr>
        <w:t xml:space="preserve"> “</w:t>
      </w:r>
      <w:r w:rsidR="00095B2A" w:rsidRPr="007F5FA5">
        <w:rPr>
          <w:rFonts w:ascii="Times New Roman" w:hAnsi="Times New Roman" w:cs="Times New Roman"/>
        </w:rPr>
        <w:t xml:space="preserve">New and aged property evaluation </w:t>
      </w:r>
      <w:r w:rsidRPr="007F5FA5">
        <w:rPr>
          <w:rFonts w:ascii="Times New Roman" w:hAnsi="Times New Roman" w:cs="Times New Roman"/>
        </w:rPr>
        <w:t>of blended silica fume self-compacting concrete (SCC)”  P. M. B. 1515, Nigeria Article history: Received 23 Oct 2020 Revised 24 Feb 2021 Accepted 03 Mar 2021</w:t>
      </w:r>
    </w:p>
    <w:p w:rsidR="004953BF" w:rsidRPr="007F5FA5" w:rsidRDefault="004953BF" w:rsidP="007F5FA5">
      <w:pPr>
        <w:pStyle w:val="bodytext0"/>
        <w:numPr>
          <w:ilvl w:val="0"/>
          <w:numId w:val="20"/>
        </w:numPr>
        <w:spacing w:after="240"/>
        <w:rPr>
          <w:rFonts w:ascii="Times New Roman" w:hAnsi="Times New Roman" w:cs="Times New Roman"/>
        </w:rPr>
      </w:pPr>
      <w:r w:rsidRPr="007F5FA5">
        <w:rPr>
          <w:rFonts w:ascii="Times New Roman" w:hAnsi="Times New Roman" w:cs="Times New Roman"/>
        </w:rPr>
        <w:t xml:space="preserve">A O Smirnov , L M </w:t>
      </w:r>
      <w:proofErr w:type="spellStart"/>
      <w:r w:rsidRPr="007F5FA5">
        <w:rPr>
          <w:rFonts w:ascii="Times New Roman" w:hAnsi="Times New Roman" w:cs="Times New Roman"/>
        </w:rPr>
        <w:t>Dobshits</w:t>
      </w:r>
      <w:proofErr w:type="spellEnd"/>
      <w:r w:rsidRPr="007F5FA5">
        <w:rPr>
          <w:rFonts w:ascii="Times New Roman" w:hAnsi="Times New Roman" w:cs="Times New Roman"/>
        </w:rPr>
        <w:t xml:space="preserve"> and S N </w:t>
      </w:r>
      <w:proofErr w:type="spellStart"/>
      <w:r w:rsidRPr="007F5FA5">
        <w:rPr>
          <w:rFonts w:ascii="Times New Roman" w:hAnsi="Times New Roman" w:cs="Times New Roman"/>
        </w:rPr>
        <w:t>Anisimov</w:t>
      </w:r>
      <w:proofErr w:type="spellEnd"/>
      <w:r w:rsidRPr="007F5FA5">
        <w:rPr>
          <w:rFonts w:ascii="Times New Roman" w:hAnsi="Times New Roman" w:cs="Times New Roman"/>
        </w:rPr>
        <w:t xml:space="preserve"> “Effect Of </w:t>
      </w:r>
      <w:proofErr w:type="spellStart"/>
      <w:r w:rsidRPr="007F5FA5">
        <w:rPr>
          <w:rFonts w:ascii="Times New Roman" w:hAnsi="Times New Roman" w:cs="Times New Roman"/>
        </w:rPr>
        <w:t>Superplasticizer</w:t>
      </w:r>
      <w:proofErr w:type="spellEnd"/>
      <w:r w:rsidRPr="007F5FA5">
        <w:rPr>
          <w:rFonts w:ascii="Times New Roman" w:hAnsi="Times New Roman" w:cs="Times New Roman"/>
        </w:rPr>
        <w:t xml:space="preserve"> And </w:t>
      </w:r>
      <w:r w:rsidR="00095B2A" w:rsidRPr="007F5FA5">
        <w:rPr>
          <w:rFonts w:ascii="Times New Roman" w:hAnsi="Times New Roman" w:cs="Times New Roman"/>
        </w:rPr>
        <w:t>The Effects of Silica Fume on the Properties of</w:t>
      </w:r>
      <w:r w:rsidRPr="007F5FA5">
        <w:rPr>
          <w:rFonts w:ascii="Times New Roman" w:hAnsi="Times New Roman" w:cs="Times New Roman"/>
        </w:rPr>
        <w:t xml:space="preserve"> Self-Compacting Mortars” Science Direct To Cite This Article: A O Smirnov Et Al 2020 IOP Conf. Ser.: Mater. Sci. Eng. 896 012095</w:t>
      </w:r>
    </w:p>
    <w:p w:rsidR="002A1846" w:rsidRPr="007F5FA5" w:rsidRDefault="002A1846" w:rsidP="007F5FA5">
      <w:pPr>
        <w:pStyle w:val="bodytext0"/>
        <w:numPr>
          <w:ilvl w:val="0"/>
          <w:numId w:val="20"/>
        </w:numPr>
        <w:spacing w:after="240"/>
        <w:rPr>
          <w:rFonts w:ascii="Times New Roman" w:hAnsi="Times New Roman" w:cs="Times New Roman"/>
        </w:rPr>
      </w:pPr>
      <w:r w:rsidRPr="007F5FA5">
        <w:rPr>
          <w:rFonts w:ascii="Times New Roman" w:hAnsi="Times New Roman" w:cs="Times New Roman"/>
        </w:rPr>
        <w:lastRenderedPageBreak/>
        <w:t xml:space="preserve">S. </w:t>
      </w:r>
      <w:proofErr w:type="spellStart"/>
      <w:r w:rsidRPr="007F5FA5">
        <w:rPr>
          <w:rFonts w:ascii="Times New Roman" w:hAnsi="Times New Roman" w:cs="Times New Roman"/>
        </w:rPr>
        <w:t>Gnana</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Venkatesh</w:t>
      </w:r>
      <w:proofErr w:type="spellEnd"/>
      <w:r w:rsidRPr="007F5FA5">
        <w:rPr>
          <w:rFonts w:ascii="Times New Roman" w:hAnsi="Times New Roman" w:cs="Times New Roman"/>
        </w:rPr>
        <w:t xml:space="preserve"> , </w:t>
      </w:r>
      <w:proofErr w:type="spellStart"/>
      <w:r w:rsidRPr="007F5FA5">
        <w:rPr>
          <w:rFonts w:ascii="Times New Roman" w:hAnsi="Times New Roman" w:cs="Times New Roman"/>
        </w:rPr>
        <w:t>E.Malarvizhi</w:t>
      </w:r>
      <w:proofErr w:type="spellEnd"/>
      <w:r w:rsidRPr="007F5FA5">
        <w:rPr>
          <w:rFonts w:ascii="Times New Roman" w:hAnsi="Times New Roman" w:cs="Times New Roman"/>
        </w:rPr>
        <w:t xml:space="preserve"> “</w:t>
      </w:r>
      <w:r w:rsidR="00095B2A" w:rsidRPr="007F5FA5">
        <w:rPr>
          <w:rFonts w:ascii="Times New Roman" w:hAnsi="Times New Roman" w:cs="Times New Roman"/>
        </w:rPr>
        <w:t xml:space="preserve">"Experimental Analysis of Self-Compacting Concrete with Silica Fume and Metakaolin Replacement for Cement" appears in the International Research Journal of Technology and Engineering (IRJET) </w:t>
      </w:r>
      <w:r w:rsidRPr="007F5FA5">
        <w:rPr>
          <w:rFonts w:ascii="Times New Roman" w:hAnsi="Times New Roman" w:cs="Times New Roman"/>
        </w:rPr>
        <w:t>e-ISSN: 2395-0056 Volume: 08 Issue: 03 | Mar 2021 www.irjet.net p-ISSN: 2395-0072</w:t>
      </w:r>
    </w:p>
    <w:p w:rsidR="0044317B" w:rsidRPr="007F5FA5" w:rsidRDefault="0044317B" w:rsidP="007F5FA5">
      <w:pPr>
        <w:pStyle w:val="bodytext0"/>
        <w:numPr>
          <w:ilvl w:val="0"/>
          <w:numId w:val="20"/>
        </w:numPr>
        <w:spacing w:after="240"/>
        <w:rPr>
          <w:rFonts w:ascii="Times New Roman" w:hAnsi="Times New Roman" w:cs="Times New Roman"/>
          <w:color w:val="0D0D0D" w:themeColor="text1" w:themeTint="F2"/>
        </w:rPr>
      </w:pPr>
      <w:r w:rsidRPr="007F5FA5">
        <w:rPr>
          <w:rFonts w:ascii="Times New Roman" w:hAnsi="Times New Roman" w:cs="Times New Roman"/>
          <w:iCs/>
        </w:rPr>
        <w:t xml:space="preserve">C </w:t>
      </w:r>
      <w:proofErr w:type="spellStart"/>
      <w:r w:rsidRPr="007F5FA5">
        <w:rPr>
          <w:rFonts w:ascii="Times New Roman" w:hAnsi="Times New Roman" w:cs="Times New Roman"/>
          <w:iCs/>
        </w:rPr>
        <w:t>Chandana</w:t>
      </w:r>
      <w:proofErr w:type="spellEnd"/>
      <w:r w:rsidRPr="007F5FA5">
        <w:rPr>
          <w:rFonts w:ascii="Times New Roman" w:hAnsi="Times New Roman" w:cs="Times New Roman"/>
          <w:iCs/>
        </w:rPr>
        <w:t xml:space="preserve"> </w:t>
      </w:r>
      <w:proofErr w:type="spellStart"/>
      <w:r w:rsidRPr="007F5FA5">
        <w:rPr>
          <w:rFonts w:ascii="Times New Roman" w:hAnsi="Times New Roman" w:cs="Times New Roman"/>
          <w:iCs/>
        </w:rPr>
        <w:t>Priya</w:t>
      </w:r>
      <w:proofErr w:type="spellEnd"/>
      <w:r w:rsidRPr="007F5FA5">
        <w:rPr>
          <w:rFonts w:ascii="Times New Roman" w:hAnsi="Times New Roman" w:cs="Times New Roman"/>
          <w:iCs/>
        </w:rPr>
        <w:t xml:space="preserve"> , M V </w:t>
      </w:r>
      <w:proofErr w:type="spellStart"/>
      <w:r w:rsidRPr="007F5FA5">
        <w:rPr>
          <w:rFonts w:ascii="Times New Roman" w:hAnsi="Times New Roman" w:cs="Times New Roman"/>
          <w:iCs/>
        </w:rPr>
        <w:t>Seshagiri</w:t>
      </w:r>
      <w:proofErr w:type="spellEnd"/>
      <w:r w:rsidRPr="007F5FA5">
        <w:rPr>
          <w:rFonts w:ascii="Times New Roman" w:hAnsi="Times New Roman" w:cs="Times New Roman"/>
          <w:iCs/>
        </w:rPr>
        <w:t xml:space="preserve"> </w:t>
      </w:r>
      <w:proofErr w:type="spellStart"/>
      <w:r w:rsidRPr="007F5FA5">
        <w:rPr>
          <w:rFonts w:ascii="Times New Roman" w:hAnsi="Times New Roman" w:cs="Times New Roman"/>
          <w:iCs/>
        </w:rPr>
        <w:t>Rao</w:t>
      </w:r>
      <w:proofErr w:type="spellEnd"/>
      <w:r w:rsidRPr="007F5FA5">
        <w:rPr>
          <w:rFonts w:ascii="Times New Roman" w:hAnsi="Times New Roman" w:cs="Times New Roman"/>
          <w:iCs/>
        </w:rPr>
        <w:t xml:space="preserve"> , V </w:t>
      </w:r>
      <w:proofErr w:type="spellStart"/>
      <w:r w:rsidRPr="007F5FA5">
        <w:rPr>
          <w:rFonts w:ascii="Times New Roman" w:hAnsi="Times New Roman" w:cs="Times New Roman"/>
          <w:iCs/>
        </w:rPr>
        <w:t>Srinivasa</w:t>
      </w:r>
      <w:proofErr w:type="spellEnd"/>
      <w:r w:rsidRPr="007F5FA5">
        <w:rPr>
          <w:rFonts w:ascii="Times New Roman" w:hAnsi="Times New Roman" w:cs="Times New Roman"/>
          <w:iCs/>
        </w:rPr>
        <w:t xml:space="preserve"> Reddy , S </w:t>
      </w:r>
      <w:proofErr w:type="spellStart"/>
      <w:r w:rsidRPr="007F5FA5">
        <w:rPr>
          <w:rFonts w:ascii="Times New Roman" w:hAnsi="Times New Roman" w:cs="Times New Roman"/>
          <w:iCs/>
        </w:rPr>
        <w:t>Shrihari</w:t>
      </w:r>
      <w:proofErr w:type="spellEnd"/>
      <w:r w:rsidRPr="007F5FA5">
        <w:rPr>
          <w:rFonts w:ascii="Times New Roman" w:hAnsi="Times New Roman" w:cs="Times New Roman"/>
          <w:iCs/>
        </w:rPr>
        <w:t xml:space="preserve">  </w:t>
      </w:r>
      <w:r w:rsidR="002879C7" w:rsidRPr="007F5FA5">
        <w:rPr>
          <w:rFonts w:ascii="Times New Roman" w:hAnsi="Times New Roman" w:cs="Times New Roman"/>
          <w:iCs/>
        </w:rPr>
        <w:t xml:space="preserve">"High Density Fly Ash-Based Concrete that Compacts Itself with The mineral lime as well as Silica Dust as Reinforcement" </w:t>
      </w:r>
      <w:r w:rsidRPr="007F5FA5">
        <w:rPr>
          <w:rFonts w:ascii="Times New Roman" w:hAnsi="Times New Roman" w:cs="Times New Roman"/>
          <w:iCs/>
        </w:rPr>
        <w:t xml:space="preserve">Additives” </w:t>
      </w:r>
      <w:r w:rsidRPr="007F5FA5">
        <w:rPr>
          <w:rFonts w:ascii="Times New Roman" w:hAnsi="Times New Roman" w:cs="Times New Roman"/>
        </w:rPr>
        <w:t xml:space="preserve">Web of Conferences 184, 01109 (2020) </w:t>
      </w:r>
      <w:r w:rsidRPr="007F5FA5">
        <w:rPr>
          <w:rFonts w:ascii="Times New Roman" w:hAnsi="Times New Roman" w:cs="Times New Roman"/>
          <w:color w:val="0D0D0D" w:themeColor="text1" w:themeTint="F2"/>
        </w:rPr>
        <w:t xml:space="preserve"> </w:t>
      </w:r>
      <w:hyperlink r:id="rId47" w:history="1">
        <w:r w:rsidRPr="007F5FA5">
          <w:rPr>
            <w:rStyle w:val="Hyperlink"/>
            <w:rFonts w:ascii="Times New Roman" w:hAnsi="Times New Roman" w:cs="Times New Roman"/>
            <w:color w:val="0D0D0D" w:themeColor="text1" w:themeTint="F2"/>
            <w:u w:val="none"/>
          </w:rPr>
          <w:t>https://doi.org/10.1051/e3sconf/202018401109 ICMED 2020</w:t>
        </w:r>
      </w:hyperlink>
    </w:p>
    <w:p w:rsidR="00B30DC0" w:rsidRPr="007F5FA5" w:rsidRDefault="00B30DC0" w:rsidP="007F5FA5">
      <w:pPr>
        <w:pStyle w:val="bodytext0"/>
        <w:numPr>
          <w:ilvl w:val="0"/>
          <w:numId w:val="20"/>
        </w:numPr>
        <w:spacing w:after="240"/>
        <w:rPr>
          <w:rFonts w:ascii="Times New Roman" w:eastAsia="Times New Roman" w:hAnsi="Times New Roman" w:cs="Times New Roman"/>
          <w:bCs/>
          <w:color w:val="000000" w:themeColor="text1"/>
          <w:kern w:val="36"/>
        </w:rPr>
      </w:pPr>
      <w:proofErr w:type="spellStart"/>
      <w:r w:rsidRPr="007F5FA5">
        <w:rPr>
          <w:rFonts w:ascii="Times New Roman" w:eastAsia="Times New Roman" w:hAnsi="Times New Roman" w:cs="Times New Roman"/>
          <w:color w:val="000000" w:themeColor="text1"/>
        </w:rPr>
        <w:t>Raghavender</w:t>
      </w:r>
      <w:proofErr w:type="spellEnd"/>
      <w:r w:rsidRPr="007F5FA5">
        <w:rPr>
          <w:rFonts w:ascii="Times New Roman" w:eastAsia="Times New Roman" w:hAnsi="Times New Roman" w:cs="Times New Roman"/>
          <w:color w:val="000000" w:themeColor="text1"/>
        </w:rPr>
        <w:t> </w:t>
      </w:r>
      <w:proofErr w:type="spellStart"/>
      <w:r w:rsidRPr="007F5FA5">
        <w:rPr>
          <w:rFonts w:ascii="Times New Roman" w:eastAsia="Times New Roman" w:hAnsi="Times New Roman" w:cs="Times New Roman"/>
          <w:color w:val="000000" w:themeColor="text1"/>
        </w:rPr>
        <w:t>Chinthakunta</w:t>
      </w:r>
      <w:proofErr w:type="spellEnd"/>
      <w:r w:rsidRPr="007F5FA5">
        <w:rPr>
          <w:rFonts w:ascii="Times New Roman" w:eastAsia="Times New Roman" w:hAnsi="Times New Roman" w:cs="Times New Roman"/>
          <w:color w:val="000000" w:themeColor="text1"/>
        </w:rPr>
        <w:t> , </w:t>
      </w:r>
      <w:proofErr w:type="spellStart"/>
      <w:r w:rsidRPr="007F5FA5">
        <w:rPr>
          <w:rFonts w:ascii="Times New Roman" w:eastAsia="Times New Roman" w:hAnsi="Times New Roman" w:cs="Times New Roman"/>
          <w:color w:val="000000" w:themeColor="text1"/>
        </w:rPr>
        <w:t>Ravella</w:t>
      </w:r>
      <w:proofErr w:type="spellEnd"/>
      <w:r w:rsidRPr="007F5FA5">
        <w:rPr>
          <w:rFonts w:ascii="Times New Roman" w:eastAsia="Times New Roman" w:hAnsi="Times New Roman" w:cs="Times New Roman"/>
          <w:color w:val="000000" w:themeColor="text1"/>
        </w:rPr>
        <w:t> </w:t>
      </w:r>
      <w:proofErr w:type="spellStart"/>
      <w:r w:rsidRPr="007F5FA5">
        <w:rPr>
          <w:rFonts w:ascii="Times New Roman" w:eastAsia="Times New Roman" w:hAnsi="Times New Roman" w:cs="Times New Roman"/>
          <w:color w:val="000000" w:themeColor="text1"/>
        </w:rPr>
        <w:t>Durga</w:t>
      </w:r>
      <w:proofErr w:type="spellEnd"/>
      <w:r w:rsidRPr="007F5FA5">
        <w:rPr>
          <w:rFonts w:ascii="Times New Roman" w:eastAsia="Times New Roman" w:hAnsi="Times New Roman" w:cs="Times New Roman"/>
          <w:color w:val="000000" w:themeColor="text1"/>
        </w:rPr>
        <w:t xml:space="preserve"> Prasad , Sri Rama </w:t>
      </w:r>
      <w:proofErr w:type="spellStart"/>
      <w:r w:rsidRPr="007F5FA5">
        <w:rPr>
          <w:rFonts w:ascii="Times New Roman" w:eastAsia="Times New Roman" w:hAnsi="Times New Roman" w:cs="Times New Roman"/>
          <w:color w:val="000000" w:themeColor="text1"/>
        </w:rPr>
        <w:t>Chand</w:t>
      </w:r>
      <w:proofErr w:type="spellEnd"/>
      <w:r w:rsidRPr="007F5FA5">
        <w:rPr>
          <w:rFonts w:ascii="Times New Roman" w:eastAsia="Times New Roman" w:hAnsi="Times New Roman" w:cs="Times New Roman"/>
          <w:color w:val="000000" w:themeColor="text1"/>
        </w:rPr>
        <w:t> M. , </w:t>
      </w:r>
      <w:proofErr w:type="spellStart"/>
      <w:r w:rsidRPr="007F5FA5">
        <w:rPr>
          <w:rFonts w:ascii="Times New Roman" w:eastAsia="Times New Roman" w:hAnsi="Times New Roman" w:cs="Times New Roman"/>
          <w:color w:val="000000" w:themeColor="text1"/>
        </w:rPr>
        <w:t>Janardhan</w:t>
      </w:r>
      <w:proofErr w:type="spellEnd"/>
      <w:r w:rsidRPr="007F5FA5">
        <w:rPr>
          <w:rFonts w:ascii="Times New Roman" w:eastAsia="Times New Roman" w:hAnsi="Times New Roman" w:cs="Times New Roman"/>
          <w:color w:val="000000" w:themeColor="text1"/>
        </w:rPr>
        <w:t xml:space="preserve"> </w:t>
      </w:r>
      <w:proofErr w:type="spellStart"/>
      <w:r w:rsidRPr="007F5FA5">
        <w:rPr>
          <w:rFonts w:ascii="Times New Roman" w:eastAsia="Times New Roman" w:hAnsi="Times New Roman" w:cs="Times New Roman"/>
          <w:color w:val="000000" w:themeColor="text1"/>
        </w:rPr>
        <w:t>Yadav</w:t>
      </w:r>
      <w:proofErr w:type="spellEnd"/>
      <w:r w:rsidRPr="007F5FA5">
        <w:rPr>
          <w:rFonts w:ascii="Times New Roman" w:eastAsia="Times New Roman" w:hAnsi="Times New Roman" w:cs="Times New Roman"/>
          <w:color w:val="000000" w:themeColor="text1"/>
        </w:rPr>
        <w:t> M. “</w:t>
      </w:r>
      <w:r w:rsidRPr="007F5FA5">
        <w:rPr>
          <w:rFonts w:ascii="Times New Roman" w:eastAsia="Times New Roman" w:hAnsi="Times New Roman" w:cs="Times New Roman"/>
          <w:bCs/>
          <w:color w:val="000000" w:themeColor="text1"/>
          <w:kern w:val="36"/>
        </w:rPr>
        <w:t xml:space="preserve">Performance </w:t>
      </w:r>
      <w:r w:rsidR="002879C7" w:rsidRPr="007F5FA5">
        <w:rPr>
          <w:rFonts w:ascii="Times New Roman" w:eastAsia="Times New Roman" w:hAnsi="Times New Roman" w:cs="Times New Roman"/>
          <w:bCs/>
          <w:color w:val="000000" w:themeColor="text1"/>
          <w:kern w:val="36"/>
        </w:rPr>
        <w:t xml:space="preserve">self-compacting concrete with fly ash, silica fume, and </w:t>
      </w:r>
      <w:proofErr w:type="spellStart"/>
      <w:r w:rsidR="002879C7" w:rsidRPr="007F5FA5">
        <w:rPr>
          <w:rFonts w:ascii="Times New Roman" w:eastAsia="Times New Roman" w:hAnsi="Times New Roman" w:cs="Times New Roman"/>
          <w:bCs/>
          <w:color w:val="000000" w:themeColor="text1"/>
          <w:kern w:val="36"/>
        </w:rPr>
        <w:t>nano</w:t>
      </w:r>
      <w:proofErr w:type="spellEnd"/>
      <w:r w:rsidR="002879C7" w:rsidRPr="007F5FA5">
        <w:rPr>
          <w:rFonts w:ascii="Times New Roman" w:eastAsia="Times New Roman" w:hAnsi="Times New Roman" w:cs="Times New Roman"/>
          <w:bCs/>
          <w:color w:val="000000" w:themeColor="text1"/>
          <w:kern w:val="36"/>
        </w:rPr>
        <w:t xml:space="preserve"> titanium oxide assessment" Received on January 2nd </w:t>
      </w:r>
      <w:r w:rsidRPr="007F5FA5">
        <w:rPr>
          <w:rFonts w:ascii="Times New Roman" w:eastAsia="Times New Roman" w:hAnsi="Times New Roman" w:cs="Times New Roman"/>
          <w:color w:val="000000" w:themeColor="text1"/>
        </w:rPr>
        <w:t>2021, Revised 18 January 2021, Accepted 22 January 2021, Available online 26 February 2021, Version of Record 9 April 2021.</w:t>
      </w:r>
    </w:p>
    <w:p w:rsidR="005E3634" w:rsidRPr="007F5FA5" w:rsidRDefault="005E3634" w:rsidP="007F5FA5">
      <w:pPr>
        <w:pStyle w:val="bodytext0"/>
        <w:numPr>
          <w:ilvl w:val="0"/>
          <w:numId w:val="20"/>
        </w:numPr>
        <w:spacing w:after="240"/>
        <w:rPr>
          <w:rStyle w:val="Emphasis"/>
          <w:rFonts w:ascii="Times New Roman" w:hAnsi="Times New Roman" w:cs="Times New Roman"/>
          <w:i w:val="0"/>
          <w:color w:val="000000" w:themeColor="text1"/>
        </w:rPr>
      </w:pPr>
      <w:proofErr w:type="spellStart"/>
      <w:r w:rsidRPr="007F5FA5">
        <w:rPr>
          <w:rStyle w:val="Emphasis"/>
          <w:rFonts w:ascii="Times New Roman" w:hAnsi="Times New Roman" w:cs="Times New Roman"/>
          <w:i w:val="0"/>
          <w:color w:val="000000" w:themeColor="text1"/>
        </w:rPr>
        <w:t>Nandhini</w:t>
      </w:r>
      <w:proofErr w:type="spellEnd"/>
      <w:r w:rsidRPr="007F5FA5">
        <w:rPr>
          <w:rStyle w:val="Emphasis"/>
          <w:rFonts w:ascii="Times New Roman" w:hAnsi="Times New Roman" w:cs="Times New Roman"/>
          <w:i w:val="0"/>
          <w:color w:val="000000" w:themeColor="text1"/>
        </w:rPr>
        <w:t xml:space="preserve"> K, </w:t>
      </w:r>
      <w:proofErr w:type="spellStart"/>
      <w:r w:rsidRPr="007F5FA5">
        <w:rPr>
          <w:rStyle w:val="Emphasis"/>
          <w:rFonts w:ascii="Times New Roman" w:hAnsi="Times New Roman" w:cs="Times New Roman"/>
          <w:i w:val="0"/>
          <w:color w:val="000000" w:themeColor="text1"/>
        </w:rPr>
        <w:t>Ponmalar</w:t>
      </w:r>
      <w:proofErr w:type="spellEnd"/>
      <w:r w:rsidRPr="007F5FA5">
        <w:rPr>
          <w:rStyle w:val="Emphasis"/>
          <w:rFonts w:ascii="Times New Roman" w:hAnsi="Times New Roman" w:cs="Times New Roman"/>
          <w:i w:val="0"/>
          <w:color w:val="000000" w:themeColor="text1"/>
        </w:rPr>
        <w:t xml:space="preserve"> V </w:t>
      </w:r>
      <w:r w:rsidRPr="004A22BC">
        <w:rPr>
          <w:rStyle w:val="Emphasis"/>
          <w:rFonts w:ascii="Times New Roman" w:hAnsi="Times New Roman" w:cs="Times New Roman"/>
          <w:color w:val="000000" w:themeColor="text1"/>
        </w:rPr>
        <w:t>“</w:t>
      </w:r>
      <w:proofErr w:type="spellStart"/>
      <w:r w:rsidRPr="004A22BC">
        <w:rPr>
          <w:rStyle w:val="Emphasis"/>
          <w:rFonts w:ascii="Times New Roman" w:hAnsi="Times New Roman" w:cs="Times New Roman"/>
          <w:color w:val="000000" w:themeColor="text1"/>
        </w:rPr>
        <w:t>Microstructural</w:t>
      </w:r>
      <w:proofErr w:type="spellEnd"/>
      <w:r w:rsidRPr="004A22BC">
        <w:rPr>
          <w:rStyle w:val="Emphasis"/>
          <w:rFonts w:ascii="Times New Roman" w:hAnsi="Times New Roman" w:cs="Times New Roman"/>
          <w:color w:val="000000" w:themeColor="text1"/>
        </w:rPr>
        <w:t xml:space="preserve"> Behaviour </w:t>
      </w:r>
      <w:proofErr w:type="spellStart"/>
      <w:r w:rsidRPr="004A22BC">
        <w:rPr>
          <w:rStyle w:val="Emphasis"/>
          <w:rFonts w:ascii="Times New Roman" w:hAnsi="Times New Roman" w:cs="Times New Roman"/>
          <w:color w:val="000000" w:themeColor="text1"/>
        </w:rPr>
        <w:t>Andflowing</w:t>
      </w:r>
      <w:proofErr w:type="spellEnd"/>
      <w:r w:rsidRPr="004A22BC">
        <w:rPr>
          <w:rStyle w:val="Emphasis"/>
          <w:rFonts w:ascii="Times New Roman" w:hAnsi="Times New Roman" w:cs="Times New Roman"/>
          <w:color w:val="000000" w:themeColor="text1"/>
        </w:rPr>
        <w:t xml:space="preserve"> Ability Of Self-Compacting Concrete </w:t>
      </w:r>
      <w:proofErr w:type="spellStart"/>
      <w:r w:rsidRPr="004A22BC">
        <w:rPr>
          <w:rStyle w:val="Emphasis"/>
          <w:rFonts w:ascii="Times New Roman" w:hAnsi="Times New Roman" w:cs="Times New Roman"/>
          <w:color w:val="000000" w:themeColor="text1"/>
        </w:rPr>
        <w:t>Usingmicro</w:t>
      </w:r>
      <w:proofErr w:type="spellEnd"/>
      <w:r w:rsidRPr="004A22BC">
        <w:rPr>
          <w:rStyle w:val="Emphasis"/>
          <w:rFonts w:ascii="Times New Roman" w:hAnsi="Times New Roman" w:cs="Times New Roman"/>
          <w:color w:val="000000" w:themeColor="text1"/>
        </w:rPr>
        <w:t xml:space="preserve">- And </w:t>
      </w:r>
      <w:proofErr w:type="spellStart"/>
      <w:r w:rsidRPr="004A22BC">
        <w:rPr>
          <w:rStyle w:val="Emphasis"/>
          <w:rFonts w:ascii="Times New Roman" w:hAnsi="Times New Roman" w:cs="Times New Roman"/>
          <w:color w:val="000000" w:themeColor="text1"/>
        </w:rPr>
        <w:t>Nano</w:t>
      </w:r>
      <w:proofErr w:type="spellEnd"/>
      <w:r w:rsidRPr="004A22BC">
        <w:rPr>
          <w:rStyle w:val="Emphasis"/>
          <w:rFonts w:ascii="Times New Roman" w:hAnsi="Times New Roman" w:cs="Times New Roman"/>
          <w:color w:val="000000" w:themeColor="text1"/>
        </w:rPr>
        <w:t>-Silica”</w:t>
      </w:r>
      <w:r w:rsidRPr="007F5FA5">
        <w:rPr>
          <w:rStyle w:val="Emphasis"/>
          <w:rFonts w:ascii="Times New Roman" w:hAnsi="Times New Roman" w:cs="Times New Roman"/>
          <w:i w:val="0"/>
          <w:color w:val="000000" w:themeColor="text1"/>
        </w:rPr>
        <w:t xml:space="preserve"> Published in Micro &amp; </w:t>
      </w:r>
      <w:proofErr w:type="spellStart"/>
      <w:r w:rsidRPr="007F5FA5">
        <w:rPr>
          <w:rStyle w:val="Emphasis"/>
          <w:rFonts w:ascii="Times New Roman" w:hAnsi="Times New Roman" w:cs="Times New Roman"/>
          <w:i w:val="0"/>
          <w:color w:val="000000" w:themeColor="text1"/>
        </w:rPr>
        <w:t>Nano</w:t>
      </w:r>
      <w:proofErr w:type="spellEnd"/>
      <w:r w:rsidRPr="007F5FA5">
        <w:rPr>
          <w:rStyle w:val="Emphasis"/>
          <w:rFonts w:ascii="Times New Roman" w:hAnsi="Times New Roman" w:cs="Times New Roman"/>
          <w:i w:val="0"/>
          <w:color w:val="000000" w:themeColor="text1"/>
        </w:rPr>
        <w:t xml:space="preserve"> Letters; Received on 6th February 2018; Revised on 18th April 2018; Accepted on 3rd May 2018</w:t>
      </w:r>
      <w:r w:rsidR="004A22BC">
        <w:rPr>
          <w:rStyle w:val="Emphasis"/>
          <w:rFonts w:ascii="Times New Roman" w:hAnsi="Times New Roman" w:cs="Times New Roman"/>
          <w:i w:val="0"/>
          <w:color w:val="000000" w:themeColor="text1"/>
        </w:rPr>
        <w:t>.</w:t>
      </w:r>
    </w:p>
    <w:p w:rsidR="00131921" w:rsidRPr="007F5FA5" w:rsidRDefault="00131921" w:rsidP="007F5FA5">
      <w:pPr>
        <w:pStyle w:val="bodytext0"/>
        <w:numPr>
          <w:ilvl w:val="0"/>
          <w:numId w:val="20"/>
        </w:numPr>
        <w:spacing w:after="240"/>
        <w:rPr>
          <w:rFonts w:ascii="Times New Roman" w:hAnsi="Times New Roman" w:cs="Times New Roman"/>
          <w:color w:val="000000" w:themeColor="text1"/>
        </w:rPr>
      </w:pPr>
      <w:r w:rsidRPr="007F5FA5">
        <w:rPr>
          <w:rFonts w:ascii="Times New Roman" w:hAnsi="Times New Roman" w:cs="Times New Roman"/>
          <w:color w:val="000000" w:themeColor="text1"/>
        </w:rPr>
        <w:t xml:space="preserve">S Kumar </w:t>
      </w:r>
      <w:proofErr w:type="spellStart"/>
      <w:proofErr w:type="gramStart"/>
      <w:r w:rsidRPr="007F5FA5">
        <w:rPr>
          <w:rFonts w:ascii="Times New Roman" w:hAnsi="Times New Roman" w:cs="Times New Roman"/>
          <w:color w:val="000000" w:themeColor="text1"/>
        </w:rPr>
        <w:t>Satish</w:t>
      </w:r>
      <w:proofErr w:type="spellEnd"/>
      <w:r w:rsidRPr="007F5FA5">
        <w:rPr>
          <w:rFonts w:ascii="Times New Roman" w:hAnsi="Times New Roman" w:cs="Times New Roman"/>
          <w:color w:val="000000" w:themeColor="text1"/>
        </w:rPr>
        <w:t xml:space="preserve"> ,</w:t>
      </w:r>
      <w:proofErr w:type="gramEnd"/>
      <w:r w:rsidRPr="007F5FA5">
        <w:rPr>
          <w:rFonts w:ascii="Times New Roman" w:hAnsi="Times New Roman" w:cs="Times New Roman"/>
          <w:color w:val="000000" w:themeColor="text1"/>
        </w:rPr>
        <w:t xml:space="preserve"> </w:t>
      </w:r>
      <w:r w:rsidR="002879C7" w:rsidRPr="007F5FA5">
        <w:rPr>
          <w:rFonts w:ascii="Times New Roman" w:hAnsi="Times New Roman" w:cs="Times New Roman"/>
          <w:color w:val="000000" w:themeColor="text1"/>
        </w:rPr>
        <w:t xml:space="preserve">Sanjay Kumar and </w:t>
      </w:r>
      <w:proofErr w:type="spellStart"/>
      <w:r w:rsidR="002879C7" w:rsidRPr="007F5FA5">
        <w:rPr>
          <w:rFonts w:ascii="Times New Roman" w:hAnsi="Times New Roman" w:cs="Times New Roman"/>
          <w:color w:val="000000" w:themeColor="text1"/>
        </w:rPr>
        <w:t>Baboo</w:t>
      </w:r>
      <w:proofErr w:type="spellEnd"/>
      <w:r w:rsidR="002879C7" w:rsidRPr="007F5FA5">
        <w:rPr>
          <w:rFonts w:ascii="Times New Roman" w:hAnsi="Times New Roman" w:cs="Times New Roman"/>
          <w:color w:val="000000" w:themeColor="text1"/>
        </w:rPr>
        <w:t xml:space="preserve"> </w:t>
      </w:r>
      <w:proofErr w:type="spellStart"/>
      <w:r w:rsidR="002879C7" w:rsidRPr="007F5FA5">
        <w:rPr>
          <w:rFonts w:ascii="Times New Roman" w:hAnsi="Times New Roman" w:cs="Times New Roman"/>
          <w:color w:val="000000" w:themeColor="text1"/>
        </w:rPr>
        <w:t>Rai</w:t>
      </w:r>
      <w:proofErr w:type="spellEnd"/>
      <w:r w:rsidR="002879C7" w:rsidRPr="007F5FA5">
        <w:rPr>
          <w:rFonts w:ascii="Times New Roman" w:hAnsi="Times New Roman" w:cs="Times New Roman"/>
          <w:color w:val="000000" w:themeColor="text1"/>
        </w:rPr>
        <w:t xml:space="preserve"> "</w:t>
      </w:r>
      <w:r w:rsidR="002879C7" w:rsidRPr="004A22BC">
        <w:rPr>
          <w:rFonts w:ascii="Times New Roman" w:hAnsi="Times New Roman" w:cs="Times New Roman"/>
          <w:i/>
          <w:color w:val="000000" w:themeColor="text1"/>
        </w:rPr>
        <w:t>Compaction Cement itself  Using Flying Ash</w:t>
      </w:r>
      <w:r w:rsidR="00EE1EE6" w:rsidRPr="004A22BC">
        <w:rPr>
          <w:rFonts w:ascii="Times New Roman" w:hAnsi="Times New Roman" w:cs="Times New Roman"/>
          <w:i/>
          <w:color w:val="000000" w:themeColor="text1"/>
        </w:rPr>
        <w:t xml:space="preserve"> </w:t>
      </w:r>
      <w:r w:rsidRPr="004A22BC">
        <w:rPr>
          <w:rFonts w:ascii="Times New Roman" w:hAnsi="Times New Roman" w:cs="Times New Roman"/>
          <w:i/>
          <w:color w:val="000000" w:themeColor="text1"/>
        </w:rPr>
        <w:t xml:space="preserve">And Silica Fumes As </w:t>
      </w:r>
      <w:proofErr w:type="spellStart"/>
      <w:r w:rsidRPr="004A22BC">
        <w:rPr>
          <w:rFonts w:ascii="Times New Roman" w:hAnsi="Times New Roman" w:cs="Times New Roman"/>
          <w:i/>
          <w:color w:val="000000" w:themeColor="text1"/>
        </w:rPr>
        <w:t>Pozzolanic</w:t>
      </w:r>
      <w:proofErr w:type="spellEnd"/>
      <w:r w:rsidRPr="004A22BC">
        <w:rPr>
          <w:rFonts w:ascii="Times New Roman" w:hAnsi="Times New Roman" w:cs="Times New Roman"/>
          <w:i/>
          <w:color w:val="000000" w:themeColor="text1"/>
        </w:rPr>
        <w:t>”</w:t>
      </w:r>
      <w:r w:rsidRPr="007F5FA5">
        <w:rPr>
          <w:rFonts w:ascii="Times New Roman" w:hAnsi="Times New Roman" w:cs="Times New Roman"/>
          <w:color w:val="000000" w:themeColor="text1"/>
        </w:rPr>
        <w:t xml:space="preserve"> Journal of Engineering Technology (ISSN: 0747-9964) Volume 6, Issue 2, July, 2017, PP.394-407</w:t>
      </w:r>
      <w:r w:rsidR="004A22BC">
        <w:rPr>
          <w:rFonts w:ascii="Times New Roman" w:hAnsi="Times New Roman" w:cs="Times New Roman"/>
          <w:color w:val="000000" w:themeColor="text1"/>
        </w:rPr>
        <w:t>.</w:t>
      </w:r>
    </w:p>
    <w:p w:rsidR="006049D5" w:rsidRPr="007F5FA5" w:rsidRDefault="006049D5" w:rsidP="007F5FA5">
      <w:pPr>
        <w:pStyle w:val="bodytext0"/>
        <w:numPr>
          <w:ilvl w:val="0"/>
          <w:numId w:val="20"/>
        </w:numPr>
        <w:spacing w:after="240"/>
        <w:rPr>
          <w:rStyle w:val="Emphasis"/>
          <w:rFonts w:ascii="Times New Roman" w:hAnsi="Times New Roman" w:cs="Times New Roman"/>
          <w:i w:val="0"/>
          <w:color w:val="000000" w:themeColor="text1"/>
        </w:rPr>
      </w:pPr>
      <w:proofErr w:type="spellStart"/>
      <w:r w:rsidRPr="007F5FA5">
        <w:rPr>
          <w:rStyle w:val="Emphasis"/>
          <w:rFonts w:ascii="Times New Roman" w:hAnsi="Times New Roman" w:cs="Times New Roman"/>
          <w:i w:val="0"/>
          <w:color w:val="000000" w:themeColor="text1"/>
        </w:rPr>
        <w:t>Gajendra</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Koli</w:t>
      </w:r>
      <w:proofErr w:type="spellEnd"/>
      <w:proofErr w:type="gramStart"/>
      <w:r w:rsidRPr="007F5FA5">
        <w:rPr>
          <w:rStyle w:val="Emphasis"/>
          <w:rFonts w:ascii="Times New Roman" w:hAnsi="Times New Roman" w:cs="Times New Roman"/>
          <w:i w:val="0"/>
          <w:color w:val="000000" w:themeColor="text1"/>
        </w:rPr>
        <w:t>,,</w:t>
      </w:r>
      <w:proofErr w:type="gramEnd"/>
      <w:r w:rsidRPr="007F5FA5">
        <w:rPr>
          <w:rStyle w:val="Emphasis"/>
          <w:rFonts w:ascii="Times New Roman" w:hAnsi="Times New Roman" w:cs="Times New Roman"/>
          <w:i w:val="0"/>
          <w:color w:val="000000" w:themeColor="text1"/>
        </w:rPr>
        <w:t xml:space="preserve"> V. D. </w:t>
      </w:r>
      <w:proofErr w:type="spellStart"/>
      <w:r w:rsidRPr="007F5FA5">
        <w:rPr>
          <w:rStyle w:val="Emphasis"/>
          <w:rFonts w:ascii="Times New Roman" w:hAnsi="Times New Roman" w:cs="Times New Roman"/>
          <w:i w:val="0"/>
          <w:color w:val="000000" w:themeColor="text1"/>
        </w:rPr>
        <w:t>Gundakalle</w:t>
      </w:r>
      <w:proofErr w:type="spellEnd"/>
      <w:r w:rsidRPr="007F5FA5">
        <w:rPr>
          <w:rStyle w:val="Emphasis"/>
          <w:rFonts w:ascii="Times New Roman" w:hAnsi="Times New Roman" w:cs="Times New Roman"/>
          <w:i w:val="0"/>
          <w:color w:val="000000" w:themeColor="text1"/>
        </w:rPr>
        <w:t xml:space="preserve"> </w:t>
      </w:r>
      <w:r w:rsidRPr="004A22BC">
        <w:rPr>
          <w:rStyle w:val="Emphasis"/>
          <w:rFonts w:ascii="Times New Roman" w:hAnsi="Times New Roman" w:cs="Times New Roman"/>
          <w:color w:val="000000" w:themeColor="text1"/>
        </w:rPr>
        <w:t xml:space="preserve">“Properties </w:t>
      </w:r>
      <w:r w:rsidR="002C4900" w:rsidRPr="004A22BC">
        <w:rPr>
          <w:rStyle w:val="Emphasis"/>
          <w:rFonts w:ascii="Times New Roman" w:hAnsi="Times New Roman" w:cs="Times New Roman"/>
          <w:color w:val="000000" w:themeColor="text1"/>
        </w:rPr>
        <w:t xml:space="preserve">Using Self Compacting Concrete </w:t>
      </w:r>
      <w:r w:rsidRPr="004A22BC">
        <w:rPr>
          <w:rStyle w:val="Emphasis"/>
          <w:rFonts w:ascii="Times New Roman" w:hAnsi="Times New Roman" w:cs="Times New Roman"/>
          <w:color w:val="000000" w:themeColor="text1"/>
        </w:rPr>
        <w:t>GGBS</w:t>
      </w:r>
      <w:r w:rsidR="002C4900" w:rsidRPr="004A22BC">
        <w:rPr>
          <w:rStyle w:val="Emphasis"/>
          <w:rFonts w:ascii="Times New Roman" w:hAnsi="Times New Roman" w:cs="Times New Roman"/>
          <w:color w:val="000000" w:themeColor="text1"/>
        </w:rPr>
        <w:t xml:space="preserve"> </w:t>
      </w:r>
      <w:r w:rsidRPr="004A22BC">
        <w:rPr>
          <w:rStyle w:val="Emphasis"/>
          <w:rFonts w:ascii="Times New Roman" w:hAnsi="Times New Roman" w:cs="Times New Roman"/>
          <w:color w:val="000000" w:themeColor="text1"/>
        </w:rPr>
        <w:t>and Manufactured Sand”</w:t>
      </w:r>
      <w:r w:rsidRPr="007F5FA5">
        <w:rPr>
          <w:rStyle w:val="Emphasis"/>
          <w:rFonts w:ascii="Times New Roman" w:hAnsi="Times New Roman" w:cs="Times New Roman"/>
          <w:i w:val="0"/>
          <w:color w:val="000000" w:themeColor="text1"/>
        </w:rPr>
        <w:t xml:space="preserve"> International Journal of Research and Scientific Innovation (IJRSI) |Volume III, Issue IX, September 2016|ISSN 2321- 2705</w:t>
      </w:r>
      <w:r w:rsidR="004A22BC">
        <w:rPr>
          <w:rStyle w:val="Emphasis"/>
          <w:rFonts w:ascii="Times New Roman" w:hAnsi="Times New Roman" w:cs="Times New Roman"/>
          <w:i w:val="0"/>
          <w:color w:val="000000" w:themeColor="text1"/>
        </w:rPr>
        <w:t>.</w:t>
      </w:r>
    </w:p>
    <w:p w:rsidR="006049D5" w:rsidRPr="007F5FA5" w:rsidRDefault="006049D5" w:rsidP="007F5FA5">
      <w:pPr>
        <w:pStyle w:val="bodytext0"/>
        <w:numPr>
          <w:ilvl w:val="0"/>
          <w:numId w:val="20"/>
        </w:numPr>
        <w:spacing w:after="240"/>
        <w:rPr>
          <w:rStyle w:val="Emphasis"/>
          <w:rFonts w:ascii="Times New Roman" w:hAnsi="Times New Roman" w:cs="Times New Roman"/>
          <w:i w:val="0"/>
          <w:color w:val="000000" w:themeColor="text1"/>
        </w:rPr>
      </w:pPr>
      <w:r w:rsidRPr="007F5FA5">
        <w:rPr>
          <w:rStyle w:val="Emphasis"/>
          <w:rFonts w:ascii="Times New Roman" w:hAnsi="Times New Roman" w:cs="Times New Roman"/>
          <w:i w:val="0"/>
          <w:color w:val="000000" w:themeColor="text1"/>
        </w:rPr>
        <w:t xml:space="preserve">Omar </w:t>
      </w:r>
      <w:proofErr w:type="spellStart"/>
      <w:r w:rsidRPr="007F5FA5">
        <w:rPr>
          <w:rStyle w:val="Emphasis"/>
          <w:rFonts w:ascii="Times New Roman" w:hAnsi="Times New Roman" w:cs="Times New Roman"/>
          <w:i w:val="0"/>
          <w:color w:val="000000" w:themeColor="text1"/>
        </w:rPr>
        <w:t>Kouider</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Djelloul</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Belkacem</w:t>
      </w:r>
      <w:proofErr w:type="spellEnd"/>
      <w:r w:rsidRPr="007F5FA5">
        <w:rPr>
          <w:rStyle w:val="Emphasis"/>
          <w:rFonts w:ascii="Times New Roman" w:hAnsi="Times New Roman" w:cs="Times New Roman"/>
          <w:i w:val="0"/>
          <w:color w:val="000000" w:themeColor="text1"/>
        </w:rPr>
        <w:t xml:space="preserve"> </w:t>
      </w:r>
      <w:proofErr w:type="spellStart"/>
      <w:r w:rsidRPr="007F5FA5">
        <w:rPr>
          <w:rStyle w:val="Emphasis"/>
          <w:rFonts w:ascii="Times New Roman" w:hAnsi="Times New Roman" w:cs="Times New Roman"/>
          <w:i w:val="0"/>
          <w:color w:val="000000" w:themeColor="text1"/>
        </w:rPr>
        <w:t>Menadi</w:t>
      </w:r>
      <w:proofErr w:type="spellEnd"/>
      <w:r w:rsidRPr="007F5FA5">
        <w:rPr>
          <w:rStyle w:val="Emphasis"/>
          <w:rFonts w:ascii="Times New Roman" w:hAnsi="Times New Roman" w:cs="Times New Roman"/>
          <w:i w:val="0"/>
          <w:color w:val="000000" w:themeColor="text1"/>
        </w:rPr>
        <w:t xml:space="preserve">, George </w:t>
      </w:r>
      <w:proofErr w:type="spellStart"/>
      <w:r w:rsidRPr="007F5FA5">
        <w:rPr>
          <w:rStyle w:val="Emphasis"/>
          <w:rFonts w:ascii="Times New Roman" w:hAnsi="Times New Roman" w:cs="Times New Roman"/>
          <w:i w:val="0"/>
          <w:color w:val="000000" w:themeColor="text1"/>
        </w:rPr>
        <w:t>Wardeh</w:t>
      </w:r>
      <w:proofErr w:type="spellEnd"/>
      <w:r w:rsidRPr="007F5FA5">
        <w:rPr>
          <w:rStyle w:val="Emphasis"/>
          <w:rFonts w:ascii="Times New Roman" w:hAnsi="Times New Roman" w:cs="Times New Roman"/>
          <w:i w:val="0"/>
          <w:color w:val="000000" w:themeColor="text1"/>
        </w:rPr>
        <w:t>, and Said Kenai</w:t>
      </w:r>
      <w:r w:rsidR="004A22BC">
        <w:rPr>
          <w:rStyle w:val="Emphasis"/>
          <w:rFonts w:ascii="Times New Roman" w:hAnsi="Times New Roman" w:cs="Times New Roman"/>
          <w:i w:val="0"/>
          <w:color w:val="000000" w:themeColor="text1"/>
        </w:rPr>
        <w:t xml:space="preserve"> </w:t>
      </w:r>
      <w:r w:rsidR="004A22BC" w:rsidRPr="004A22BC">
        <w:rPr>
          <w:rStyle w:val="Emphasis"/>
          <w:rFonts w:ascii="Times New Roman" w:hAnsi="Times New Roman" w:cs="Times New Roman"/>
          <w:color w:val="000000" w:themeColor="text1"/>
        </w:rPr>
        <w:t>“Performance Of Self-Compacting Concrete Made With </w:t>
      </w:r>
      <w:proofErr w:type="spellStart"/>
      <w:r w:rsidR="004A22BC" w:rsidRPr="004A22BC">
        <w:rPr>
          <w:rStyle w:val="Emphasis"/>
          <w:rFonts w:ascii="Times New Roman" w:hAnsi="Times New Roman" w:cs="Times New Roman"/>
          <w:color w:val="000000" w:themeColor="text1"/>
        </w:rPr>
        <w:t>Coarseand</w:t>
      </w:r>
      <w:proofErr w:type="spellEnd"/>
      <w:r w:rsidR="004A22BC" w:rsidRPr="004A22BC">
        <w:rPr>
          <w:rStyle w:val="Emphasis"/>
          <w:rFonts w:ascii="Times New Roman" w:hAnsi="Times New Roman" w:cs="Times New Roman"/>
          <w:color w:val="000000" w:themeColor="text1"/>
        </w:rPr>
        <w:t xml:space="preserve"> Fine Recycled Concrete Aggregates And </w:t>
      </w:r>
      <w:proofErr w:type="spellStart"/>
      <w:r w:rsidR="004A22BC" w:rsidRPr="004A22BC">
        <w:rPr>
          <w:rStyle w:val="Emphasis"/>
          <w:rFonts w:ascii="Times New Roman" w:hAnsi="Times New Roman" w:cs="Times New Roman"/>
          <w:color w:val="000000" w:themeColor="text1"/>
        </w:rPr>
        <w:t>Groundgranulated</w:t>
      </w:r>
      <w:proofErr w:type="spellEnd"/>
      <w:r w:rsidR="004A22BC" w:rsidRPr="004A22BC">
        <w:rPr>
          <w:rStyle w:val="Emphasis"/>
          <w:rFonts w:ascii="Times New Roman" w:hAnsi="Times New Roman" w:cs="Times New Roman"/>
          <w:color w:val="000000" w:themeColor="text1"/>
        </w:rPr>
        <w:t xml:space="preserve"> Blast-Furnace Slag</w:t>
      </w:r>
      <w:r w:rsidRPr="004A22BC">
        <w:rPr>
          <w:rStyle w:val="Emphasis"/>
          <w:rFonts w:ascii="Times New Roman" w:hAnsi="Times New Roman" w:cs="Times New Roman"/>
          <w:color w:val="000000" w:themeColor="text1"/>
        </w:rPr>
        <w:t>”</w:t>
      </w:r>
      <w:r w:rsidRPr="007F5FA5">
        <w:rPr>
          <w:rStyle w:val="Emphasis"/>
          <w:rFonts w:ascii="Times New Roman" w:hAnsi="Times New Roman" w:cs="Times New Roman"/>
          <w:i w:val="0"/>
          <w:color w:val="000000" w:themeColor="text1"/>
        </w:rPr>
        <w:t xml:space="preserve"> (Received October 17, 2017, Revised January 9, 2018, Accepted January 10, 2018)</w:t>
      </w:r>
    </w:p>
    <w:p w:rsidR="00E25450" w:rsidRPr="007F5FA5" w:rsidRDefault="008912DB" w:rsidP="007F5FA5">
      <w:pPr>
        <w:pStyle w:val="bodytext0"/>
        <w:numPr>
          <w:ilvl w:val="0"/>
          <w:numId w:val="20"/>
        </w:numPr>
        <w:spacing w:after="240"/>
        <w:rPr>
          <w:rFonts w:ascii="Times New Roman" w:hAnsi="Times New Roman" w:cs="Times New Roman"/>
        </w:rPr>
      </w:pPr>
      <w:proofErr w:type="spellStart"/>
      <w:r w:rsidRPr="007F5FA5">
        <w:rPr>
          <w:rFonts w:ascii="Times New Roman" w:hAnsi="Times New Roman" w:cs="Times New Roman"/>
        </w:rPr>
        <w:t>Sahoo</w:t>
      </w:r>
      <w:proofErr w:type="spellEnd"/>
      <w:r w:rsidRPr="007F5FA5">
        <w:rPr>
          <w:rFonts w:ascii="Times New Roman" w:hAnsi="Times New Roman" w:cs="Times New Roman"/>
        </w:rPr>
        <w:t xml:space="preserve">, K. K., </w:t>
      </w:r>
      <w:proofErr w:type="spellStart"/>
      <w:r w:rsidRPr="007F5FA5">
        <w:rPr>
          <w:rFonts w:ascii="Times New Roman" w:hAnsi="Times New Roman" w:cs="Times New Roman"/>
        </w:rPr>
        <w:t>Dhir</w:t>
      </w:r>
      <w:proofErr w:type="spellEnd"/>
      <w:r w:rsidRPr="007F5FA5">
        <w:rPr>
          <w:rFonts w:ascii="Times New Roman" w:hAnsi="Times New Roman" w:cs="Times New Roman"/>
        </w:rPr>
        <w:t xml:space="preserve">, P. K., </w:t>
      </w:r>
      <w:proofErr w:type="spellStart"/>
      <w:r w:rsidRPr="007F5FA5">
        <w:rPr>
          <w:rFonts w:ascii="Times New Roman" w:hAnsi="Times New Roman" w:cs="Times New Roman"/>
        </w:rPr>
        <w:t>Behera</w:t>
      </w:r>
      <w:proofErr w:type="spellEnd"/>
      <w:r w:rsidRPr="007F5FA5">
        <w:rPr>
          <w:rFonts w:ascii="Times New Roman" w:hAnsi="Times New Roman" w:cs="Times New Roman"/>
        </w:rPr>
        <w:t xml:space="preserve">, S. K., &amp; </w:t>
      </w:r>
      <w:proofErr w:type="spellStart"/>
      <w:r w:rsidRPr="007F5FA5">
        <w:rPr>
          <w:rFonts w:ascii="Times New Roman" w:hAnsi="Times New Roman" w:cs="Times New Roman"/>
        </w:rPr>
        <w:t>Biswal</w:t>
      </w:r>
      <w:proofErr w:type="spellEnd"/>
      <w:r w:rsidRPr="007F5FA5">
        <w:rPr>
          <w:rFonts w:ascii="Times New Roman" w:hAnsi="Times New Roman" w:cs="Times New Roman"/>
        </w:rPr>
        <w:t>, D. R. (2022) “</w:t>
      </w:r>
      <w:r w:rsidRPr="004A22BC">
        <w:rPr>
          <w:rFonts w:ascii="Times New Roman" w:hAnsi="Times New Roman" w:cs="Times New Roman"/>
          <w:i/>
        </w:rPr>
        <w:t>Influence of ground-granulated blast-furnace slag on the structural performance of self-compacting concrete”</w:t>
      </w:r>
      <w:r w:rsidRPr="007F5FA5">
        <w:rPr>
          <w:rFonts w:ascii="Times New Roman" w:hAnsi="Times New Roman" w:cs="Times New Roman"/>
        </w:rPr>
        <w:t>. Practice Periodical on Structural Design and Construction, 27(3), [04022019- 2].</w:t>
      </w:r>
    </w:p>
    <w:p w:rsidR="006F1C8E" w:rsidRPr="007F5FA5" w:rsidRDefault="006F1C8E" w:rsidP="007F5FA5">
      <w:pPr>
        <w:pStyle w:val="bodytext0"/>
        <w:numPr>
          <w:ilvl w:val="0"/>
          <w:numId w:val="20"/>
        </w:numPr>
        <w:spacing w:after="240"/>
        <w:rPr>
          <w:rStyle w:val="Emphasis"/>
          <w:rFonts w:ascii="Times New Roman" w:hAnsi="Times New Roman" w:cs="Times New Roman"/>
          <w:i w:val="0"/>
          <w:color w:val="000000" w:themeColor="text1"/>
        </w:rPr>
      </w:pPr>
      <w:proofErr w:type="spellStart"/>
      <w:r w:rsidRPr="007F5FA5">
        <w:rPr>
          <w:rFonts w:ascii="Times New Roman" w:hAnsi="Times New Roman" w:cs="Times New Roman"/>
        </w:rPr>
        <w:t>Pradnya</w:t>
      </w:r>
      <w:proofErr w:type="spellEnd"/>
      <w:r w:rsidRPr="007F5FA5">
        <w:rPr>
          <w:rFonts w:ascii="Times New Roman" w:hAnsi="Times New Roman" w:cs="Times New Roman"/>
        </w:rPr>
        <w:t xml:space="preserve"> P. </w:t>
      </w:r>
      <w:proofErr w:type="spellStart"/>
      <w:r w:rsidRPr="007F5FA5">
        <w:rPr>
          <w:rFonts w:ascii="Times New Roman" w:hAnsi="Times New Roman" w:cs="Times New Roman"/>
        </w:rPr>
        <w:t>Urade</w:t>
      </w:r>
      <w:proofErr w:type="spellEnd"/>
      <w:r w:rsidRPr="007F5FA5">
        <w:rPr>
          <w:rFonts w:ascii="Times New Roman" w:hAnsi="Times New Roman" w:cs="Times New Roman"/>
        </w:rPr>
        <w:t xml:space="preserve"> , </w:t>
      </w:r>
      <w:proofErr w:type="spellStart"/>
      <w:r w:rsidRPr="007F5FA5">
        <w:rPr>
          <w:rFonts w:ascii="Times New Roman" w:hAnsi="Times New Roman" w:cs="Times New Roman"/>
        </w:rPr>
        <w:t>Chandrakant</w:t>
      </w:r>
      <w:proofErr w:type="spellEnd"/>
      <w:r w:rsidRPr="007F5FA5">
        <w:rPr>
          <w:rFonts w:ascii="Times New Roman" w:hAnsi="Times New Roman" w:cs="Times New Roman"/>
        </w:rPr>
        <w:t xml:space="preserve"> U. </w:t>
      </w:r>
      <w:proofErr w:type="spellStart"/>
      <w:r w:rsidRPr="007F5FA5">
        <w:rPr>
          <w:rFonts w:ascii="Times New Roman" w:hAnsi="Times New Roman" w:cs="Times New Roman"/>
        </w:rPr>
        <w:t>Mehetre</w:t>
      </w:r>
      <w:proofErr w:type="spellEnd"/>
      <w:r w:rsidRPr="007F5FA5">
        <w:rPr>
          <w:rFonts w:ascii="Times New Roman" w:hAnsi="Times New Roman" w:cs="Times New Roman"/>
        </w:rPr>
        <w:t xml:space="preserve"> &amp; S </w:t>
      </w:r>
      <w:proofErr w:type="spellStart"/>
      <w:r w:rsidRPr="007F5FA5">
        <w:rPr>
          <w:rFonts w:ascii="Times New Roman" w:hAnsi="Times New Roman" w:cs="Times New Roman"/>
        </w:rPr>
        <w:t>Hriram</w:t>
      </w:r>
      <w:proofErr w:type="spellEnd"/>
      <w:r w:rsidRPr="007F5FA5">
        <w:rPr>
          <w:rFonts w:ascii="Times New Roman" w:hAnsi="Times New Roman" w:cs="Times New Roman"/>
        </w:rPr>
        <w:t xml:space="preserve"> H. </w:t>
      </w:r>
      <w:proofErr w:type="spellStart"/>
      <w:r w:rsidRPr="007F5FA5">
        <w:rPr>
          <w:rFonts w:ascii="Times New Roman" w:hAnsi="Times New Roman" w:cs="Times New Roman"/>
        </w:rPr>
        <w:t>Mahure</w:t>
      </w:r>
      <w:proofErr w:type="spellEnd"/>
      <w:r w:rsidRPr="007F5FA5">
        <w:rPr>
          <w:rFonts w:ascii="Times New Roman" w:hAnsi="Times New Roman" w:cs="Times New Roman"/>
        </w:rPr>
        <w:t xml:space="preserve"> “Comparative </w:t>
      </w:r>
      <w:r w:rsidR="002C4900" w:rsidRPr="007F5FA5">
        <w:rPr>
          <w:rFonts w:ascii="Times New Roman" w:hAnsi="Times New Roman" w:cs="Times New Roman"/>
        </w:rPr>
        <w:t xml:space="preserve">Investigation of the Properties of Self-Compacting Concrete Using Ground-granulated Slag from Blast Furnace and Fly Ash as Fillers </w:t>
      </w:r>
      <w:r w:rsidRPr="007F5FA5">
        <w:rPr>
          <w:rFonts w:ascii="Times New Roman" w:hAnsi="Times New Roman" w:cs="Times New Roman"/>
        </w:rPr>
        <w:t>Admixtures” International Journal of Civil, Structural, Environmental and Infrastructure Engineering Research and Development (IJCSEIERD) ISSN(P): 2249-6866; ISSN(E): 2249-7978 Vol. 4, Issue 2, Apr 2014, 127-138</w:t>
      </w:r>
    </w:p>
    <w:p w:rsidR="004022F5" w:rsidRPr="007F5FA5" w:rsidRDefault="004022F5" w:rsidP="007F5FA5">
      <w:pPr>
        <w:pStyle w:val="bodytext0"/>
        <w:numPr>
          <w:ilvl w:val="0"/>
          <w:numId w:val="20"/>
        </w:numPr>
        <w:spacing w:after="240"/>
        <w:rPr>
          <w:rFonts w:ascii="Times New Roman" w:hAnsi="Times New Roman" w:cs="Times New Roman"/>
          <w:iCs/>
          <w:color w:val="000000" w:themeColor="text1"/>
        </w:rPr>
      </w:pPr>
      <w:proofErr w:type="spellStart"/>
      <w:r w:rsidRPr="007F5FA5">
        <w:rPr>
          <w:rFonts w:ascii="Times New Roman" w:hAnsi="Times New Roman" w:cs="Times New Roman"/>
          <w:iCs/>
          <w:color w:val="000000" w:themeColor="text1"/>
        </w:rPr>
        <w:t>Asadullah</w:t>
      </w:r>
      <w:proofErr w:type="spellEnd"/>
      <w:r w:rsidRPr="007F5FA5">
        <w:rPr>
          <w:rFonts w:ascii="Times New Roman" w:hAnsi="Times New Roman" w:cs="Times New Roman"/>
          <w:iCs/>
          <w:color w:val="000000" w:themeColor="text1"/>
        </w:rPr>
        <w:t xml:space="preserve"> Dost, Mr. Anil Kumar </w:t>
      </w:r>
      <w:r w:rsidRPr="004A22BC">
        <w:rPr>
          <w:rFonts w:ascii="Times New Roman" w:hAnsi="Times New Roman" w:cs="Times New Roman"/>
          <w:i/>
          <w:iCs/>
          <w:color w:val="000000" w:themeColor="text1"/>
        </w:rPr>
        <w:t xml:space="preserve">“Effects </w:t>
      </w:r>
      <w:r w:rsidR="00BC457C" w:rsidRPr="004A22BC">
        <w:rPr>
          <w:rFonts w:ascii="Times New Roman" w:hAnsi="Times New Roman" w:cs="Times New Roman"/>
          <w:i/>
          <w:iCs/>
          <w:color w:val="000000" w:themeColor="text1"/>
        </w:rPr>
        <w:t>Effects of Fly Ash, Coarse Aggregate, Ground Granulated slag from Blast Furnace , and Curing on Self-Compacting Concrete (SCC) Ability"</w:t>
      </w:r>
      <w:r w:rsidR="00BC457C" w:rsidRPr="007F5FA5">
        <w:rPr>
          <w:rFonts w:ascii="Times New Roman" w:hAnsi="Times New Roman" w:cs="Times New Roman"/>
          <w:iCs/>
          <w:color w:val="000000" w:themeColor="text1"/>
        </w:rPr>
        <w:t xml:space="preserve"> Internationally technological and engineering journals Research Journal</w:t>
      </w:r>
      <w:r w:rsidRPr="007F5FA5">
        <w:rPr>
          <w:rFonts w:ascii="Times New Roman" w:hAnsi="Times New Roman" w:cs="Times New Roman"/>
          <w:iCs/>
          <w:color w:val="000000" w:themeColor="text1"/>
        </w:rPr>
        <w:t xml:space="preserve"> (IRJET)</w:t>
      </w:r>
      <w:r w:rsidR="004A22BC">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Volume: 08</w:t>
      </w:r>
      <w:r w:rsidR="004A22BC">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Issue: 04</w:t>
      </w:r>
      <w:r w:rsidR="004A22BC">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Apr 2021</w:t>
      </w:r>
      <w:r w:rsidR="004A22BC">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e-ISSN: 2395-0056</w:t>
      </w:r>
      <w:r w:rsidR="004A22BC">
        <w:rPr>
          <w:rFonts w:ascii="Times New Roman" w:hAnsi="Times New Roman" w:cs="Times New Roman"/>
          <w:iCs/>
          <w:color w:val="000000" w:themeColor="text1"/>
        </w:rPr>
        <w:t>,</w:t>
      </w:r>
      <w:r w:rsidRPr="007F5FA5">
        <w:rPr>
          <w:rFonts w:ascii="Times New Roman" w:hAnsi="Times New Roman" w:cs="Times New Roman"/>
          <w:iCs/>
          <w:color w:val="000000" w:themeColor="text1"/>
        </w:rPr>
        <w:t xml:space="preserve">  p-ISSN: 2395-0072</w:t>
      </w:r>
    </w:p>
    <w:p w:rsidR="009629A3" w:rsidRPr="007F5FA5" w:rsidRDefault="009629A3" w:rsidP="007F5FA5">
      <w:pPr>
        <w:pStyle w:val="bodytext0"/>
        <w:numPr>
          <w:ilvl w:val="0"/>
          <w:numId w:val="20"/>
        </w:numPr>
        <w:spacing w:after="240"/>
        <w:rPr>
          <w:rFonts w:ascii="Times New Roman" w:hAnsi="Times New Roman" w:cs="Times New Roman"/>
          <w:iCs/>
          <w:color w:val="000000" w:themeColor="text1"/>
        </w:rPr>
      </w:pPr>
      <w:r w:rsidRPr="007F5FA5">
        <w:rPr>
          <w:rFonts w:ascii="Times New Roman" w:hAnsi="Times New Roman" w:cs="Times New Roman"/>
        </w:rPr>
        <w:t xml:space="preserve">K. </w:t>
      </w:r>
      <w:proofErr w:type="spellStart"/>
      <w:r w:rsidRPr="007F5FA5">
        <w:rPr>
          <w:rFonts w:ascii="Times New Roman" w:hAnsi="Times New Roman" w:cs="Times New Roman"/>
        </w:rPr>
        <w:t>Lokesh</w:t>
      </w:r>
      <w:proofErr w:type="spellEnd"/>
      <w:r w:rsidRPr="007F5FA5">
        <w:rPr>
          <w:rFonts w:ascii="Times New Roman" w:hAnsi="Times New Roman" w:cs="Times New Roman"/>
        </w:rPr>
        <w:t xml:space="preserve">, M. </w:t>
      </w:r>
      <w:proofErr w:type="spellStart"/>
      <w:r w:rsidRPr="007F5FA5">
        <w:rPr>
          <w:rFonts w:ascii="Times New Roman" w:hAnsi="Times New Roman" w:cs="Times New Roman"/>
        </w:rPr>
        <w:t>Satish</w:t>
      </w:r>
      <w:proofErr w:type="spellEnd"/>
      <w:r w:rsidRPr="007F5FA5">
        <w:rPr>
          <w:rFonts w:ascii="Times New Roman" w:hAnsi="Times New Roman" w:cs="Times New Roman"/>
        </w:rPr>
        <w:t xml:space="preserve"> Reddy, </w:t>
      </w:r>
      <w:r w:rsidR="006B0B02" w:rsidRPr="007F5FA5">
        <w:rPr>
          <w:rFonts w:ascii="Times New Roman" w:hAnsi="Times New Roman" w:cs="Times New Roman"/>
        </w:rPr>
        <w:t xml:space="preserve">Dr. B. </w:t>
      </w:r>
      <w:proofErr w:type="spellStart"/>
      <w:r w:rsidR="006B0B02" w:rsidRPr="007F5FA5">
        <w:rPr>
          <w:rFonts w:ascii="Times New Roman" w:hAnsi="Times New Roman" w:cs="Times New Roman"/>
        </w:rPr>
        <w:t>Kotaiah</w:t>
      </w:r>
      <w:proofErr w:type="spellEnd"/>
      <w:r w:rsidR="006B0B02" w:rsidRPr="007F5FA5">
        <w:rPr>
          <w:rFonts w:ascii="Times New Roman" w:hAnsi="Times New Roman" w:cs="Times New Roman"/>
        </w:rPr>
        <w:t xml:space="preserve"> </w:t>
      </w:r>
      <w:r w:rsidRPr="007F5FA5">
        <w:rPr>
          <w:rFonts w:ascii="Times New Roman" w:hAnsi="Times New Roman" w:cs="Times New Roman"/>
        </w:rPr>
        <w:t xml:space="preserve">,” </w:t>
      </w:r>
      <w:r w:rsidRPr="004A22BC">
        <w:rPr>
          <w:rFonts w:ascii="Times New Roman" w:hAnsi="Times New Roman" w:cs="Times New Roman"/>
          <w:i/>
        </w:rPr>
        <w:t xml:space="preserve">Degradation of </w:t>
      </w:r>
      <w:r w:rsidR="00BC457C" w:rsidRPr="004A22BC">
        <w:rPr>
          <w:rFonts w:ascii="Times New Roman" w:hAnsi="Times New Roman" w:cs="Times New Roman"/>
          <w:i/>
        </w:rPr>
        <w:t xml:space="preserve">Structures made of concrete </w:t>
      </w:r>
      <w:r w:rsidRPr="004A22BC">
        <w:rPr>
          <w:rFonts w:ascii="Times New Roman" w:hAnsi="Times New Roman" w:cs="Times New Roman"/>
          <w:i/>
        </w:rPr>
        <w:t>and Protective Measures”</w:t>
      </w:r>
      <w:r w:rsidRPr="007F5FA5">
        <w:rPr>
          <w:rFonts w:ascii="Times New Roman" w:hAnsi="Times New Roman" w:cs="Times New Roman"/>
          <w:iCs/>
          <w:color w:val="000000" w:themeColor="text1"/>
        </w:rPr>
        <w:t xml:space="preserve"> </w:t>
      </w:r>
      <w:r w:rsidR="004A22BC">
        <w:rPr>
          <w:rFonts w:ascii="Times New Roman" w:hAnsi="Times New Roman" w:cs="Times New Roman"/>
          <w:iCs/>
          <w:color w:val="000000" w:themeColor="text1"/>
        </w:rPr>
        <w:t xml:space="preserve">ISSN: 2278-0181, </w:t>
      </w:r>
      <w:r w:rsidR="00BC457C" w:rsidRPr="007F5FA5">
        <w:rPr>
          <w:rFonts w:ascii="Times New Roman" w:hAnsi="Times New Roman" w:cs="Times New Roman"/>
          <w:iCs/>
          <w:color w:val="000000" w:themeColor="text1"/>
        </w:rPr>
        <w:t>International Journal of Engineering Research &amp; Technology (IJERT) www.ijert.org May 2014, Vol. 3 Issue 5</w:t>
      </w:r>
    </w:p>
    <w:p w:rsidR="00BC457C" w:rsidRPr="007F5FA5" w:rsidRDefault="00E330E5" w:rsidP="007F5FA5">
      <w:pPr>
        <w:pStyle w:val="bodytext0"/>
        <w:numPr>
          <w:ilvl w:val="0"/>
          <w:numId w:val="20"/>
        </w:numPr>
        <w:spacing w:after="240"/>
        <w:rPr>
          <w:rFonts w:ascii="Times New Roman" w:hAnsi="Times New Roman" w:cs="Times New Roman"/>
          <w:iCs/>
          <w:color w:val="000000" w:themeColor="text1"/>
        </w:rPr>
      </w:pPr>
      <w:r w:rsidRPr="007F5FA5">
        <w:rPr>
          <w:rFonts w:ascii="Times New Roman" w:hAnsi="Times New Roman" w:cs="Times New Roman"/>
          <w:color w:val="000000"/>
          <w:shd w:val="clear" w:color="auto" w:fill="FFFFFF"/>
        </w:rPr>
        <w:t xml:space="preserve">Deep </w:t>
      </w:r>
      <w:proofErr w:type="spellStart"/>
      <w:r w:rsidRPr="007F5FA5">
        <w:rPr>
          <w:rFonts w:ascii="Times New Roman" w:hAnsi="Times New Roman" w:cs="Times New Roman"/>
          <w:color w:val="000000"/>
          <w:shd w:val="clear" w:color="auto" w:fill="FFFFFF"/>
        </w:rPr>
        <w:t>Tripathil</w:t>
      </w:r>
      <w:proofErr w:type="spellEnd"/>
      <w:r w:rsidRPr="007F5FA5">
        <w:rPr>
          <w:rFonts w:ascii="Times New Roman" w:hAnsi="Times New Roman" w:cs="Times New Roman"/>
          <w:color w:val="000000"/>
          <w:shd w:val="clear" w:color="auto" w:fill="FFFFFF"/>
        </w:rPr>
        <w:t xml:space="preserve">, </w:t>
      </w:r>
      <w:proofErr w:type="spellStart"/>
      <w:r w:rsidRPr="007F5FA5">
        <w:rPr>
          <w:rFonts w:ascii="Times New Roman" w:hAnsi="Times New Roman" w:cs="Times New Roman"/>
          <w:color w:val="000000"/>
          <w:shd w:val="clear" w:color="auto" w:fill="FFFFFF"/>
        </w:rPr>
        <w:t>Rakesh</w:t>
      </w:r>
      <w:proofErr w:type="spellEnd"/>
      <w:r w:rsidRPr="007F5FA5">
        <w:rPr>
          <w:rFonts w:ascii="Times New Roman" w:hAnsi="Times New Roman" w:cs="Times New Roman"/>
          <w:color w:val="000000"/>
          <w:shd w:val="clear" w:color="auto" w:fill="FFFFFF"/>
        </w:rPr>
        <w:t xml:space="preserve"> Kumar, P.K. Mehta, </w:t>
      </w:r>
      <w:proofErr w:type="spellStart"/>
      <w:r w:rsidRPr="007F5FA5">
        <w:rPr>
          <w:rFonts w:ascii="Times New Roman" w:hAnsi="Times New Roman" w:cs="Times New Roman"/>
          <w:color w:val="000000"/>
          <w:shd w:val="clear" w:color="auto" w:fill="FFFFFF"/>
        </w:rPr>
        <w:t>Amarendra</w:t>
      </w:r>
      <w:proofErr w:type="spellEnd"/>
      <w:r w:rsidRPr="007F5FA5">
        <w:rPr>
          <w:rFonts w:ascii="Times New Roman" w:hAnsi="Times New Roman" w:cs="Times New Roman"/>
          <w:color w:val="000000"/>
          <w:shd w:val="clear" w:color="auto" w:fill="FFFFFF"/>
        </w:rPr>
        <w:t xml:space="preserve"> Singh.</w:t>
      </w:r>
      <w:r w:rsidRPr="007F5FA5">
        <w:rPr>
          <w:rFonts w:ascii="Times New Roman" w:hAnsi="Times New Roman" w:cs="Times New Roman"/>
          <w:iCs/>
          <w:color w:val="000000" w:themeColor="text1"/>
        </w:rPr>
        <w:t xml:space="preserve"> “</w:t>
      </w:r>
      <w:r w:rsidRPr="004A22BC">
        <w:rPr>
          <w:rFonts w:ascii="Times New Roman" w:hAnsi="Times New Roman" w:cs="Times New Roman"/>
          <w:i/>
          <w:iCs/>
          <w:color w:val="000000" w:themeColor="text1"/>
        </w:rPr>
        <w:t>Durability   of   Self   Compacting   Concrete   in   Acidic Environment in cooperation with Mineral Admixtures</w:t>
      </w:r>
      <w:r w:rsidR="004A22BC" w:rsidRPr="004A22BC">
        <w:rPr>
          <w:rFonts w:ascii="Times New Roman" w:hAnsi="Times New Roman" w:cs="Times New Roman"/>
          <w:i/>
          <w:iCs/>
          <w:color w:val="000000" w:themeColor="text1"/>
        </w:rPr>
        <w:t xml:space="preserve"> </w:t>
      </w:r>
      <w:r w:rsidR="00BC457C" w:rsidRPr="004A22BC">
        <w:rPr>
          <w:rFonts w:ascii="Times New Roman" w:hAnsi="Times New Roman" w:cs="Times New Roman"/>
          <w:i/>
          <w:iCs/>
          <w:color w:val="000000" w:themeColor="text1"/>
        </w:rPr>
        <w:t>"</w:t>
      </w:r>
      <w:r w:rsidR="004A22BC">
        <w:rPr>
          <w:rFonts w:ascii="Times New Roman" w:hAnsi="Times New Roman" w:cs="Times New Roman"/>
          <w:iCs/>
          <w:color w:val="000000" w:themeColor="text1"/>
        </w:rPr>
        <w:t xml:space="preserve"> </w:t>
      </w:r>
      <w:r w:rsidR="00BC457C" w:rsidRPr="007F5FA5">
        <w:rPr>
          <w:rFonts w:ascii="Times New Roman" w:hAnsi="Times New Roman" w:cs="Times New Roman"/>
          <w:iCs/>
          <w:color w:val="000000" w:themeColor="text1"/>
        </w:rPr>
        <w:t>ITCSD - 2019" International Meeting on Innovative Trends in Civil Engineerin</w:t>
      </w:r>
      <w:r w:rsidR="004A22BC">
        <w:rPr>
          <w:rFonts w:ascii="Times New Roman" w:hAnsi="Times New Roman" w:cs="Times New Roman"/>
          <w:iCs/>
          <w:color w:val="000000" w:themeColor="text1"/>
        </w:rPr>
        <w:t>g for the Future of Development.</w:t>
      </w:r>
    </w:p>
    <w:p w:rsidR="004022F5" w:rsidRPr="007F5FA5" w:rsidRDefault="00E330E5" w:rsidP="007F5FA5">
      <w:pPr>
        <w:pStyle w:val="bodytext0"/>
        <w:numPr>
          <w:ilvl w:val="0"/>
          <w:numId w:val="20"/>
        </w:numPr>
        <w:spacing w:after="240"/>
        <w:rPr>
          <w:rFonts w:ascii="Times New Roman" w:hAnsi="Times New Roman" w:cs="Times New Roman"/>
        </w:rPr>
      </w:pPr>
      <w:proofErr w:type="spellStart"/>
      <w:r w:rsidRPr="007F5FA5">
        <w:rPr>
          <w:rFonts w:ascii="Times New Roman" w:hAnsi="Times New Roman" w:cs="Times New Roman"/>
        </w:rPr>
        <w:lastRenderedPageBreak/>
        <w:t>M.Pranay</w:t>
      </w:r>
      <w:proofErr w:type="spellEnd"/>
      <w:proofErr w:type="gramStart"/>
      <w:r w:rsidRPr="007F5FA5">
        <w:rPr>
          <w:rFonts w:ascii="Times New Roman" w:hAnsi="Times New Roman" w:cs="Times New Roman"/>
        </w:rPr>
        <w:t xml:space="preserve">,  </w:t>
      </w:r>
      <w:proofErr w:type="spellStart"/>
      <w:r w:rsidRPr="007F5FA5">
        <w:rPr>
          <w:rFonts w:ascii="Times New Roman" w:hAnsi="Times New Roman" w:cs="Times New Roman"/>
        </w:rPr>
        <w:t>A.Srinivas</w:t>
      </w:r>
      <w:proofErr w:type="spellEnd"/>
      <w:proofErr w:type="gramEnd"/>
      <w:r w:rsidRPr="007F5FA5">
        <w:rPr>
          <w:rFonts w:ascii="Times New Roman" w:hAnsi="Times New Roman" w:cs="Times New Roman"/>
        </w:rPr>
        <w:t xml:space="preserve">, </w:t>
      </w:r>
      <w:proofErr w:type="spellStart"/>
      <w:r w:rsidRPr="007F5FA5">
        <w:rPr>
          <w:rFonts w:ascii="Times New Roman" w:hAnsi="Times New Roman" w:cs="Times New Roman"/>
        </w:rPr>
        <w:t>K.Suresh</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M.Mounika</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Goud</w:t>
      </w:r>
      <w:proofErr w:type="spellEnd"/>
      <w:r w:rsidRPr="007F5FA5">
        <w:rPr>
          <w:rFonts w:ascii="Times New Roman" w:hAnsi="Times New Roman" w:cs="Times New Roman"/>
        </w:rPr>
        <w:t xml:space="preserve"> </w:t>
      </w:r>
      <w:r w:rsidRPr="004A22BC">
        <w:rPr>
          <w:rFonts w:ascii="Times New Roman" w:hAnsi="Times New Roman" w:cs="Times New Roman"/>
          <w:i/>
        </w:rPr>
        <w:t>“Analysis On Influence Of Nitric Acid On M60 Self Compacting Concrete's Durability Characteristics”</w:t>
      </w:r>
      <w:r w:rsidRPr="007F5FA5">
        <w:rPr>
          <w:rFonts w:ascii="Times New Roman" w:hAnsi="Times New Roman" w:cs="Times New Roman"/>
        </w:rPr>
        <w:t xml:space="preserve"> JAC : A Journal Of Composition Theory Volume XI, Issue I, </w:t>
      </w:r>
      <w:r w:rsidR="004A22BC" w:rsidRPr="007F5FA5">
        <w:rPr>
          <w:rFonts w:ascii="Times New Roman" w:hAnsi="Times New Roman" w:cs="Times New Roman"/>
        </w:rPr>
        <w:t xml:space="preserve">January </w:t>
      </w:r>
      <w:r w:rsidRPr="007F5FA5">
        <w:rPr>
          <w:rFonts w:ascii="Times New Roman" w:hAnsi="Times New Roman" w:cs="Times New Roman"/>
        </w:rPr>
        <w:t>2018</w:t>
      </w:r>
      <w:r w:rsidR="004A22BC">
        <w:rPr>
          <w:rFonts w:ascii="Times New Roman" w:hAnsi="Times New Roman" w:cs="Times New Roman"/>
        </w:rPr>
        <w:t>,</w:t>
      </w:r>
      <w:r w:rsidRPr="007F5FA5">
        <w:rPr>
          <w:rFonts w:ascii="Times New Roman" w:hAnsi="Times New Roman" w:cs="Times New Roman"/>
        </w:rPr>
        <w:t xml:space="preserve"> ISSN : 0731-6755</w:t>
      </w:r>
      <w:r w:rsidR="004A22BC">
        <w:rPr>
          <w:rFonts w:ascii="Times New Roman" w:hAnsi="Times New Roman" w:cs="Times New Roman"/>
        </w:rPr>
        <w:t>.</w:t>
      </w:r>
    </w:p>
    <w:p w:rsidR="00120B4E" w:rsidRPr="007F5FA5" w:rsidRDefault="00120B4E" w:rsidP="007F5FA5">
      <w:pPr>
        <w:pStyle w:val="bodytext0"/>
        <w:numPr>
          <w:ilvl w:val="0"/>
          <w:numId w:val="20"/>
        </w:numPr>
        <w:spacing w:after="240"/>
        <w:rPr>
          <w:rStyle w:val="inlineblock"/>
          <w:rFonts w:ascii="Times New Roman" w:hAnsi="Times New Roman" w:cs="Times New Roman"/>
          <w:color w:val="222222"/>
          <w:shd w:val="clear" w:color="auto" w:fill="FFFFFF"/>
        </w:rPr>
      </w:pPr>
      <w:r w:rsidRPr="007F5FA5">
        <w:rPr>
          <w:rFonts w:ascii="Times New Roman" w:hAnsi="Times New Roman" w:cs="Times New Roman"/>
          <w:color w:val="0D0D0D" w:themeColor="text1" w:themeTint="F2"/>
          <w:shd w:val="clear" w:color="auto" w:fill="FFFFFF"/>
        </w:rPr>
        <w:t> </w:t>
      </w:r>
      <w:hyperlink r:id="rId48" w:history="1">
        <w:proofErr w:type="spellStart"/>
        <w:r w:rsidRPr="007F5FA5">
          <w:rPr>
            <w:rStyle w:val="Hyperlink"/>
            <w:rFonts w:ascii="Times New Roman" w:hAnsi="Times New Roman" w:cs="Times New Roman"/>
            <w:bCs/>
            <w:color w:val="0D0D0D" w:themeColor="text1" w:themeTint="F2"/>
            <w:u w:val="none"/>
            <w:shd w:val="clear" w:color="auto" w:fill="FFFFFF"/>
          </w:rPr>
          <w:t>Salim</w:t>
        </w:r>
        <w:proofErr w:type="spellEnd"/>
        <w:r w:rsidRPr="007F5FA5">
          <w:rPr>
            <w:rStyle w:val="Hyperlink"/>
            <w:rFonts w:ascii="Times New Roman" w:hAnsi="Times New Roman" w:cs="Times New Roman"/>
            <w:bCs/>
            <w:color w:val="0D0D0D" w:themeColor="text1" w:themeTint="F2"/>
            <w:u w:val="none"/>
            <w:shd w:val="clear" w:color="auto" w:fill="FFFFFF"/>
          </w:rPr>
          <w:t xml:space="preserve"> </w:t>
        </w:r>
        <w:proofErr w:type="spellStart"/>
        <w:r w:rsidRPr="007F5FA5">
          <w:rPr>
            <w:rStyle w:val="Hyperlink"/>
            <w:rFonts w:ascii="Times New Roman" w:hAnsi="Times New Roman" w:cs="Times New Roman"/>
            <w:bCs/>
            <w:color w:val="0D0D0D" w:themeColor="text1" w:themeTint="F2"/>
            <w:u w:val="none"/>
            <w:shd w:val="clear" w:color="auto" w:fill="FFFFFF"/>
          </w:rPr>
          <w:t>Barbhuiya</w:t>
        </w:r>
        <w:proofErr w:type="spellEnd"/>
      </w:hyperlink>
      <w:r w:rsidRPr="007F5FA5">
        <w:rPr>
          <w:rStyle w:val="inlineblock"/>
          <w:rFonts w:ascii="Times New Roman" w:hAnsi="Times New Roman" w:cs="Times New Roman"/>
          <w:color w:val="0D0D0D" w:themeColor="text1" w:themeTint="F2"/>
          <w:shd w:val="clear" w:color="auto" w:fill="FFFFFF"/>
        </w:rPr>
        <w:t xml:space="preserve"> and </w:t>
      </w:r>
      <w:hyperlink r:id="rId49" w:history="1">
        <w:proofErr w:type="spellStart"/>
        <w:r w:rsidRPr="007F5FA5">
          <w:rPr>
            <w:rStyle w:val="Hyperlink"/>
            <w:rFonts w:ascii="Times New Roman" w:hAnsi="Times New Roman" w:cs="Times New Roman"/>
            <w:bCs/>
            <w:color w:val="0D0D0D" w:themeColor="text1" w:themeTint="F2"/>
            <w:u w:val="none"/>
            <w:shd w:val="clear" w:color="auto" w:fill="FFFFFF"/>
          </w:rPr>
          <w:t>Davin</w:t>
        </w:r>
        <w:proofErr w:type="spellEnd"/>
        <w:r w:rsidRPr="007F5FA5">
          <w:rPr>
            <w:rStyle w:val="Hyperlink"/>
            <w:rFonts w:ascii="Times New Roman" w:hAnsi="Times New Roman" w:cs="Times New Roman"/>
            <w:bCs/>
            <w:color w:val="0D0D0D" w:themeColor="text1" w:themeTint="F2"/>
            <w:u w:val="none"/>
            <w:shd w:val="clear" w:color="auto" w:fill="FFFFFF"/>
          </w:rPr>
          <w:t xml:space="preserve"> </w:t>
        </w:r>
        <w:proofErr w:type="spellStart"/>
        <w:r w:rsidRPr="007F5FA5">
          <w:rPr>
            <w:rStyle w:val="Hyperlink"/>
            <w:rFonts w:ascii="Times New Roman" w:hAnsi="Times New Roman" w:cs="Times New Roman"/>
            <w:bCs/>
            <w:color w:val="0D0D0D" w:themeColor="text1" w:themeTint="F2"/>
            <w:u w:val="none"/>
            <w:shd w:val="clear" w:color="auto" w:fill="FFFFFF"/>
          </w:rPr>
          <w:t>Kumala</w:t>
        </w:r>
        <w:proofErr w:type="spellEnd"/>
      </w:hyperlink>
      <w:r w:rsidR="00633768" w:rsidRPr="007F5FA5">
        <w:rPr>
          <w:rFonts w:ascii="Times New Roman" w:hAnsi="Times New Roman" w:cs="Times New Roman"/>
          <w:color w:val="0D0D0D" w:themeColor="text1" w:themeTint="F2"/>
        </w:rPr>
        <w:t xml:space="preserve"> </w:t>
      </w:r>
      <w:r w:rsidRPr="00BE086B">
        <w:rPr>
          <w:rFonts w:ascii="Times New Roman" w:hAnsi="Times New Roman" w:cs="Times New Roman"/>
          <w:i/>
          <w:color w:val="0D0D0D" w:themeColor="text1" w:themeTint="F2"/>
        </w:rPr>
        <w:t>“</w:t>
      </w:r>
      <w:r w:rsidRPr="00BE086B">
        <w:rPr>
          <w:rFonts w:ascii="Times New Roman" w:hAnsi="Times New Roman" w:cs="Times New Roman"/>
          <w:i/>
          <w:color w:val="0D0D0D" w:themeColor="text1" w:themeTint="F2"/>
          <w:shd w:val="clear" w:color="auto" w:fill="FFFFFF"/>
        </w:rPr>
        <w:t>Article: Behaviour of a Sustainable Concrete in Acidic Environment”</w:t>
      </w:r>
      <w:r w:rsidRPr="007F5FA5">
        <w:rPr>
          <w:rFonts w:ascii="Times New Roman" w:hAnsi="Times New Roman" w:cs="Times New Roman"/>
          <w:color w:val="0D0D0D" w:themeColor="text1" w:themeTint="F2"/>
          <w:shd w:val="clear" w:color="auto" w:fill="FFFFFF"/>
        </w:rPr>
        <w:t xml:space="preserve"> Journal: Sustainability, </w:t>
      </w:r>
      <w:r w:rsidRPr="007F5FA5">
        <w:rPr>
          <w:rFonts w:ascii="Times New Roman" w:hAnsi="Times New Roman" w:cs="Times New Roman"/>
          <w:bCs/>
          <w:color w:val="0D0D0D" w:themeColor="text1" w:themeTint="F2"/>
          <w:shd w:val="clear" w:color="auto" w:fill="FFFFFF"/>
        </w:rPr>
        <w:t>2017</w:t>
      </w:r>
      <w:r w:rsidR="00BE086B">
        <w:rPr>
          <w:rFonts w:ascii="Times New Roman" w:hAnsi="Times New Roman" w:cs="Times New Roman"/>
          <w:bCs/>
          <w:color w:val="0D0D0D" w:themeColor="text1" w:themeTint="F2"/>
          <w:shd w:val="clear" w:color="auto" w:fill="FFFFFF"/>
        </w:rPr>
        <w:t>,</w:t>
      </w:r>
      <w:r w:rsidRPr="007F5FA5">
        <w:rPr>
          <w:rFonts w:ascii="Times New Roman" w:hAnsi="Times New Roman" w:cs="Times New Roman"/>
          <w:bCs/>
          <w:color w:val="0D0D0D" w:themeColor="text1" w:themeTint="F2"/>
          <w:shd w:val="clear" w:color="auto" w:fill="FFFFFF"/>
        </w:rPr>
        <w:t xml:space="preserve"> </w:t>
      </w:r>
      <w:r w:rsidRPr="007F5FA5">
        <w:rPr>
          <w:rFonts w:ascii="Times New Roman" w:hAnsi="Times New Roman" w:cs="Times New Roman"/>
          <w:color w:val="0D0D0D" w:themeColor="text1" w:themeTint="F2"/>
          <w:shd w:val="clear" w:color="auto" w:fill="FFFFFF"/>
        </w:rPr>
        <w:t>Volume: 9</w:t>
      </w:r>
      <w:r w:rsidR="00BE086B">
        <w:rPr>
          <w:rFonts w:ascii="Times New Roman" w:hAnsi="Times New Roman" w:cs="Times New Roman"/>
          <w:color w:val="0D0D0D" w:themeColor="text1" w:themeTint="F2"/>
          <w:shd w:val="clear" w:color="auto" w:fill="FFFFFF"/>
        </w:rPr>
        <w:t>,</w:t>
      </w:r>
      <w:r w:rsidRPr="007F5FA5">
        <w:rPr>
          <w:rFonts w:ascii="Times New Roman" w:hAnsi="Times New Roman" w:cs="Times New Roman"/>
          <w:bCs/>
          <w:color w:val="0D0D0D" w:themeColor="text1" w:themeTint="F2"/>
          <w:shd w:val="clear" w:color="auto" w:fill="FFFFFF"/>
        </w:rPr>
        <w:t xml:space="preserve"> </w:t>
      </w:r>
      <w:r w:rsidRPr="007F5FA5">
        <w:rPr>
          <w:rFonts w:ascii="Times New Roman" w:hAnsi="Times New Roman" w:cs="Times New Roman"/>
          <w:color w:val="0D0D0D" w:themeColor="text1" w:themeTint="F2"/>
          <w:shd w:val="clear" w:color="auto" w:fill="FFFFFF"/>
        </w:rPr>
        <w:t>Number: 1556</w:t>
      </w:r>
      <w:r w:rsidR="00BE086B">
        <w:rPr>
          <w:rFonts w:ascii="Times New Roman" w:hAnsi="Times New Roman" w:cs="Times New Roman"/>
          <w:color w:val="0D0D0D" w:themeColor="text1" w:themeTint="F2"/>
          <w:shd w:val="clear" w:color="auto" w:fill="FFFFFF"/>
        </w:rPr>
        <w:t>.</w:t>
      </w:r>
      <w:r w:rsidRPr="007F5FA5">
        <w:rPr>
          <w:rFonts w:ascii="Times New Roman" w:hAnsi="Times New Roman" w:cs="Times New Roman"/>
          <w:bCs/>
          <w:color w:val="222222"/>
          <w:shd w:val="clear" w:color="auto" w:fill="FFFFFF"/>
        </w:rPr>
        <w:t xml:space="preserve"> </w:t>
      </w:r>
    </w:p>
    <w:p w:rsidR="00120B4E" w:rsidRPr="007F5FA5" w:rsidRDefault="008E47F0" w:rsidP="007F5FA5">
      <w:pPr>
        <w:pStyle w:val="bodytext0"/>
        <w:numPr>
          <w:ilvl w:val="0"/>
          <w:numId w:val="20"/>
        </w:numPr>
        <w:spacing w:after="240"/>
        <w:rPr>
          <w:rFonts w:ascii="Times New Roman" w:hAnsi="Times New Roman" w:cs="Times New Roman"/>
          <w:bCs/>
          <w:color w:val="222222"/>
          <w:shd w:val="clear" w:color="auto" w:fill="FFFFFF"/>
        </w:rPr>
      </w:pPr>
      <w:proofErr w:type="spellStart"/>
      <w:r w:rsidRPr="007F5FA5">
        <w:rPr>
          <w:rFonts w:ascii="Times New Roman" w:hAnsi="Times New Roman" w:cs="Times New Roman"/>
        </w:rPr>
        <w:t>Salim</w:t>
      </w:r>
      <w:proofErr w:type="spellEnd"/>
      <w:r w:rsidRPr="007F5FA5">
        <w:rPr>
          <w:rFonts w:ascii="Times New Roman" w:hAnsi="Times New Roman" w:cs="Times New Roman"/>
        </w:rPr>
        <w:t xml:space="preserve"> </w:t>
      </w:r>
      <w:proofErr w:type="spellStart"/>
      <w:proofErr w:type="gramStart"/>
      <w:r w:rsidRPr="007F5FA5">
        <w:rPr>
          <w:rFonts w:ascii="Times New Roman" w:hAnsi="Times New Roman" w:cs="Times New Roman"/>
        </w:rPr>
        <w:t>Barbhuiya</w:t>
      </w:r>
      <w:proofErr w:type="spellEnd"/>
      <w:r w:rsidRPr="007F5FA5">
        <w:rPr>
          <w:rFonts w:ascii="Times New Roman" w:hAnsi="Times New Roman" w:cs="Times New Roman"/>
        </w:rPr>
        <w:t xml:space="preserve">  and</w:t>
      </w:r>
      <w:proofErr w:type="gramEnd"/>
      <w:r w:rsidRPr="007F5FA5">
        <w:rPr>
          <w:rFonts w:ascii="Times New Roman" w:hAnsi="Times New Roman" w:cs="Times New Roman"/>
        </w:rPr>
        <w:t xml:space="preserve"> </w:t>
      </w:r>
      <w:proofErr w:type="spellStart"/>
      <w:r w:rsidRPr="007F5FA5">
        <w:rPr>
          <w:rFonts w:ascii="Times New Roman" w:hAnsi="Times New Roman" w:cs="Times New Roman"/>
        </w:rPr>
        <w:t>Davin</w:t>
      </w:r>
      <w:proofErr w:type="spellEnd"/>
      <w:r w:rsidRPr="007F5FA5">
        <w:rPr>
          <w:rFonts w:ascii="Times New Roman" w:hAnsi="Times New Roman" w:cs="Times New Roman"/>
        </w:rPr>
        <w:t xml:space="preserve"> </w:t>
      </w:r>
      <w:proofErr w:type="spellStart"/>
      <w:r w:rsidRPr="007F5FA5">
        <w:rPr>
          <w:rFonts w:ascii="Times New Roman" w:hAnsi="Times New Roman" w:cs="Times New Roman"/>
        </w:rPr>
        <w:t>Kumala</w:t>
      </w:r>
      <w:proofErr w:type="spellEnd"/>
      <w:r w:rsidRPr="007F5FA5">
        <w:rPr>
          <w:rFonts w:ascii="Times New Roman" w:hAnsi="Times New Roman" w:cs="Times New Roman"/>
        </w:rPr>
        <w:t xml:space="preserve"> </w:t>
      </w:r>
      <w:r w:rsidRPr="00BE086B">
        <w:rPr>
          <w:rFonts w:ascii="Times New Roman" w:hAnsi="Times New Roman" w:cs="Times New Roman"/>
          <w:i/>
        </w:rPr>
        <w:t>“</w:t>
      </w:r>
      <w:r w:rsidR="00BC457C" w:rsidRPr="00BE086B">
        <w:rPr>
          <w:rFonts w:ascii="Times New Roman" w:hAnsi="Times New Roman" w:cs="Times New Roman"/>
          <w:i/>
        </w:rPr>
        <w:t xml:space="preserve">The Behaviors of a Biodegradable The mixture in Acidic Environments </w:t>
      </w:r>
      <w:r w:rsidRPr="00BE086B">
        <w:rPr>
          <w:rFonts w:ascii="Times New Roman" w:hAnsi="Times New Roman" w:cs="Times New Roman"/>
          <w:i/>
        </w:rPr>
        <w:t>Environment”</w:t>
      </w:r>
      <w:r w:rsidRPr="007F5FA5">
        <w:rPr>
          <w:rFonts w:ascii="Times New Roman" w:hAnsi="Times New Roman" w:cs="Times New Roman"/>
        </w:rPr>
        <w:t xml:space="preserve"> MDPI Received: 29 July 2017; Accepted: 30 August 2017; Published: 1 September 2017</w:t>
      </w:r>
      <w:r w:rsidR="00BE086B">
        <w:rPr>
          <w:rFonts w:ascii="Times New Roman" w:hAnsi="Times New Roman" w:cs="Times New Roman"/>
        </w:rPr>
        <w:t>.</w:t>
      </w:r>
    </w:p>
    <w:p w:rsidR="00A40F12" w:rsidRPr="007F5FA5" w:rsidRDefault="00891429" w:rsidP="007F5FA5">
      <w:pPr>
        <w:pStyle w:val="bodytext0"/>
        <w:numPr>
          <w:ilvl w:val="0"/>
          <w:numId w:val="20"/>
        </w:numPr>
        <w:spacing w:after="240"/>
        <w:rPr>
          <w:rFonts w:ascii="Times New Roman" w:hAnsi="Times New Roman" w:cs="Times New Roman"/>
        </w:rPr>
      </w:pPr>
      <w:hyperlink r:id="rId50" w:anchor="con1" w:history="1">
        <w:r w:rsidR="00A40F12" w:rsidRPr="007F5FA5">
          <w:rPr>
            <w:rStyle w:val="Hyperlink"/>
            <w:rFonts w:ascii="Times New Roman" w:hAnsi="Times New Roman" w:cs="Times New Roman"/>
            <w:color w:val="0D0D0D" w:themeColor="text1" w:themeTint="F2"/>
            <w:u w:val="none"/>
          </w:rPr>
          <w:t>A.K. Al-</w:t>
        </w:r>
        <w:proofErr w:type="spellStart"/>
        <w:r w:rsidR="00A40F12" w:rsidRPr="007F5FA5">
          <w:rPr>
            <w:rStyle w:val="Hyperlink"/>
            <w:rFonts w:ascii="Times New Roman" w:hAnsi="Times New Roman" w:cs="Times New Roman"/>
            <w:color w:val="0D0D0D" w:themeColor="text1" w:themeTint="F2"/>
            <w:u w:val="none"/>
          </w:rPr>
          <w:t>Tamimi</w:t>
        </w:r>
        <w:proofErr w:type="spellEnd"/>
      </w:hyperlink>
      <w:r w:rsidR="00A40F12" w:rsidRPr="007F5FA5">
        <w:rPr>
          <w:rFonts w:ascii="Times New Roman" w:hAnsi="Times New Roman" w:cs="Times New Roman"/>
          <w:color w:val="0D0D0D" w:themeColor="text1" w:themeTint="F2"/>
        </w:rPr>
        <w:t> and </w:t>
      </w:r>
      <w:hyperlink r:id="rId51" w:anchor="con2" w:history="1">
        <w:r w:rsidR="00A40F12" w:rsidRPr="007F5FA5">
          <w:rPr>
            <w:rStyle w:val="Hyperlink"/>
            <w:rFonts w:ascii="Times New Roman" w:hAnsi="Times New Roman" w:cs="Times New Roman"/>
            <w:color w:val="0D0D0D" w:themeColor="text1" w:themeTint="F2"/>
            <w:u w:val="none"/>
          </w:rPr>
          <w:t>M. </w:t>
        </w:r>
        <w:proofErr w:type="spellStart"/>
        <w:r w:rsidR="00A40F12" w:rsidRPr="007F5FA5">
          <w:rPr>
            <w:rStyle w:val="Hyperlink"/>
            <w:rFonts w:ascii="Times New Roman" w:hAnsi="Times New Roman" w:cs="Times New Roman"/>
            <w:color w:val="0D0D0D" w:themeColor="text1" w:themeTint="F2"/>
            <w:u w:val="none"/>
          </w:rPr>
          <w:t>Sonebi</w:t>
        </w:r>
        <w:proofErr w:type="spellEnd"/>
      </w:hyperlink>
      <w:r w:rsidR="00A40F12" w:rsidRPr="007F5FA5">
        <w:rPr>
          <w:rFonts w:ascii="Times New Roman" w:hAnsi="Times New Roman" w:cs="Times New Roman"/>
          <w:color w:val="0D0D0D" w:themeColor="text1" w:themeTint="F2"/>
        </w:rPr>
        <w:t xml:space="preserve"> </w:t>
      </w:r>
      <w:r w:rsidR="00A40F12" w:rsidRPr="00BE086B">
        <w:rPr>
          <w:rFonts w:ascii="Times New Roman" w:hAnsi="Times New Roman" w:cs="Times New Roman"/>
          <w:i/>
        </w:rPr>
        <w:t>“</w:t>
      </w:r>
      <w:r w:rsidR="00A40F12" w:rsidRPr="00BE086B">
        <w:rPr>
          <w:rFonts w:ascii="Times New Roman" w:hAnsi="Times New Roman" w:cs="Times New Roman"/>
          <w:bCs/>
          <w:i/>
        </w:rPr>
        <w:t>Assessment of Concrete</w:t>
      </w:r>
      <w:r w:rsidR="003C6700" w:rsidRPr="00BE086B">
        <w:rPr>
          <w:rFonts w:ascii="Times New Roman" w:hAnsi="Times New Roman" w:cs="Times New Roman"/>
          <w:bCs/>
          <w:i/>
        </w:rPr>
        <w:t xml:space="preserve"> compacts itself </w:t>
      </w:r>
      <w:r w:rsidR="00A40F12" w:rsidRPr="00BE086B">
        <w:rPr>
          <w:rFonts w:ascii="Times New Roman" w:hAnsi="Times New Roman" w:cs="Times New Roman"/>
          <w:bCs/>
          <w:i/>
        </w:rPr>
        <w:t>Immersed in Acidic Solutions”</w:t>
      </w:r>
      <w:r w:rsidR="00A40F12" w:rsidRPr="007F5FA5">
        <w:rPr>
          <w:rFonts w:ascii="Times New Roman" w:hAnsi="Times New Roman" w:cs="Times New Roman"/>
          <w:bCs/>
        </w:rPr>
        <w:t xml:space="preserve"> Publication</w:t>
      </w:r>
      <w:r w:rsidR="00A40F12" w:rsidRPr="007F5FA5">
        <w:rPr>
          <w:rFonts w:ascii="Times New Roman" w:hAnsi="Times New Roman" w:cs="Times New Roman"/>
        </w:rPr>
        <w:t>: Journal of Materials in Civil Engineering</w:t>
      </w:r>
      <w:r w:rsidR="00BE086B">
        <w:rPr>
          <w:rFonts w:ascii="Times New Roman" w:hAnsi="Times New Roman" w:cs="Times New Roman"/>
        </w:rPr>
        <w:t>,</w:t>
      </w:r>
      <w:r w:rsidR="00A40F12" w:rsidRPr="007F5FA5">
        <w:rPr>
          <w:rFonts w:ascii="Times New Roman" w:hAnsi="Times New Roman" w:cs="Times New Roman"/>
        </w:rPr>
        <w:t xml:space="preserve"> Volume 15, </w:t>
      </w:r>
      <w:proofErr w:type="gramStart"/>
      <w:r w:rsidR="00A40F12" w:rsidRPr="007F5FA5">
        <w:rPr>
          <w:rFonts w:ascii="Times New Roman" w:hAnsi="Times New Roman" w:cs="Times New Roman"/>
        </w:rPr>
        <w:t>Issue</w:t>
      </w:r>
      <w:proofErr w:type="gramEnd"/>
      <w:r w:rsidR="00A40F12" w:rsidRPr="007F5FA5">
        <w:rPr>
          <w:rFonts w:ascii="Times New Roman" w:hAnsi="Times New Roman" w:cs="Times New Roman"/>
        </w:rPr>
        <w:t> 4</w:t>
      </w:r>
      <w:r w:rsidR="00BE086B">
        <w:rPr>
          <w:rFonts w:ascii="Times New Roman" w:hAnsi="Times New Roman" w:cs="Times New Roman"/>
        </w:rPr>
        <w:t>.</w:t>
      </w:r>
    </w:p>
    <w:p w:rsidR="00A40F12" w:rsidRPr="007F5FA5" w:rsidRDefault="00891429" w:rsidP="007F5FA5">
      <w:pPr>
        <w:pStyle w:val="ListParagraph"/>
        <w:numPr>
          <w:ilvl w:val="0"/>
          <w:numId w:val="20"/>
        </w:numPr>
        <w:shd w:val="clear" w:color="auto" w:fill="FCFCFC"/>
        <w:spacing w:after="240"/>
        <w:jc w:val="both"/>
      </w:pPr>
      <w:hyperlink r:id="rId52" w:anchor="auth-Yousef-Askari_Dolatabad-Aff1" w:history="1">
        <w:proofErr w:type="spellStart"/>
        <w:r w:rsidR="00A40F12" w:rsidRPr="007F5FA5">
          <w:rPr>
            <w:rStyle w:val="Hyperlink"/>
            <w:color w:val="0D0D0D" w:themeColor="text1" w:themeTint="F2"/>
            <w:u w:val="none"/>
          </w:rPr>
          <w:t>Yousef</w:t>
        </w:r>
        <w:proofErr w:type="spellEnd"/>
        <w:r w:rsidR="00A40F12" w:rsidRPr="007F5FA5">
          <w:rPr>
            <w:rStyle w:val="Hyperlink"/>
            <w:color w:val="0D0D0D" w:themeColor="text1" w:themeTint="F2"/>
            <w:u w:val="none"/>
          </w:rPr>
          <w:t xml:space="preserve"> </w:t>
        </w:r>
        <w:proofErr w:type="spellStart"/>
        <w:r w:rsidR="00A40F12" w:rsidRPr="007F5FA5">
          <w:rPr>
            <w:rStyle w:val="Hyperlink"/>
            <w:color w:val="0D0D0D" w:themeColor="text1" w:themeTint="F2"/>
            <w:u w:val="none"/>
          </w:rPr>
          <w:t>Askari</w:t>
        </w:r>
        <w:proofErr w:type="spellEnd"/>
        <w:r w:rsidR="00A40F12" w:rsidRPr="007F5FA5">
          <w:rPr>
            <w:rStyle w:val="Hyperlink"/>
            <w:color w:val="0D0D0D" w:themeColor="text1" w:themeTint="F2"/>
            <w:u w:val="none"/>
          </w:rPr>
          <w:t xml:space="preserve"> </w:t>
        </w:r>
        <w:proofErr w:type="spellStart"/>
        <w:r w:rsidR="00A40F12" w:rsidRPr="007F5FA5">
          <w:rPr>
            <w:rStyle w:val="Hyperlink"/>
            <w:color w:val="0D0D0D" w:themeColor="text1" w:themeTint="F2"/>
            <w:u w:val="none"/>
          </w:rPr>
          <w:t>Dolatabad</w:t>
        </w:r>
        <w:proofErr w:type="spellEnd"/>
      </w:hyperlink>
      <w:r w:rsidR="00A40F12" w:rsidRPr="007F5FA5">
        <w:rPr>
          <w:color w:val="0D0D0D" w:themeColor="text1" w:themeTint="F2"/>
        </w:rPr>
        <w:t>, </w:t>
      </w:r>
      <w:hyperlink r:id="rId53" w:anchor="auth-Reza-Kamgar-Aff2" w:history="1">
        <w:r w:rsidR="00A40F12" w:rsidRPr="007F5FA5">
          <w:rPr>
            <w:rStyle w:val="Hyperlink"/>
            <w:color w:val="0D0D0D" w:themeColor="text1" w:themeTint="F2"/>
            <w:u w:val="none"/>
          </w:rPr>
          <w:t xml:space="preserve">Reza </w:t>
        </w:r>
        <w:proofErr w:type="spellStart"/>
        <w:r w:rsidR="00A40F12" w:rsidRPr="007F5FA5">
          <w:rPr>
            <w:rStyle w:val="Hyperlink"/>
            <w:color w:val="0D0D0D" w:themeColor="text1" w:themeTint="F2"/>
            <w:u w:val="none"/>
          </w:rPr>
          <w:t>Kamgar</w:t>
        </w:r>
        <w:proofErr w:type="spellEnd"/>
      </w:hyperlink>
      <w:r w:rsidR="00A40F12" w:rsidRPr="007F5FA5">
        <w:rPr>
          <w:color w:val="0D0D0D" w:themeColor="text1" w:themeTint="F2"/>
        </w:rPr>
        <w:t> &amp; </w:t>
      </w:r>
      <w:proofErr w:type="spellStart"/>
      <w:r w:rsidRPr="007F5FA5">
        <w:rPr>
          <w:color w:val="0D0D0D" w:themeColor="text1" w:themeTint="F2"/>
        </w:rPr>
        <w:fldChar w:fldCharType="begin"/>
      </w:r>
      <w:r w:rsidR="00A40F12" w:rsidRPr="007F5FA5">
        <w:rPr>
          <w:color w:val="0D0D0D" w:themeColor="text1" w:themeTint="F2"/>
        </w:rPr>
        <w:instrText xml:space="preserve"> HYPERLINK "https://link.springer.com/article/10.1007/s40996-019-00328-1" \l "auth-Iman-Gouhari_Nezad-Aff1" </w:instrText>
      </w:r>
      <w:r w:rsidRPr="007F5FA5">
        <w:rPr>
          <w:color w:val="0D0D0D" w:themeColor="text1" w:themeTint="F2"/>
        </w:rPr>
        <w:fldChar w:fldCharType="separate"/>
      </w:r>
      <w:r w:rsidR="00A40F12" w:rsidRPr="007F5FA5">
        <w:rPr>
          <w:rStyle w:val="Hyperlink"/>
          <w:color w:val="0D0D0D" w:themeColor="text1" w:themeTint="F2"/>
          <w:u w:val="none"/>
        </w:rPr>
        <w:t>Iman</w:t>
      </w:r>
      <w:proofErr w:type="spellEnd"/>
      <w:r w:rsidR="00A40F12" w:rsidRPr="007F5FA5">
        <w:rPr>
          <w:rStyle w:val="Hyperlink"/>
          <w:color w:val="0D0D0D" w:themeColor="text1" w:themeTint="F2"/>
          <w:u w:val="none"/>
        </w:rPr>
        <w:t xml:space="preserve"> </w:t>
      </w:r>
      <w:proofErr w:type="spellStart"/>
      <w:r w:rsidR="00A40F12" w:rsidRPr="007F5FA5">
        <w:rPr>
          <w:rStyle w:val="Hyperlink"/>
          <w:color w:val="0D0D0D" w:themeColor="text1" w:themeTint="F2"/>
          <w:u w:val="none"/>
        </w:rPr>
        <w:t>Gouhari</w:t>
      </w:r>
      <w:proofErr w:type="spellEnd"/>
      <w:r w:rsidR="00A40F12" w:rsidRPr="007F5FA5">
        <w:rPr>
          <w:rStyle w:val="Hyperlink"/>
          <w:color w:val="0D0D0D" w:themeColor="text1" w:themeTint="F2"/>
          <w:u w:val="none"/>
        </w:rPr>
        <w:t xml:space="preserve"> </w:t>
      </w:r>
      <w:proofErr w:type="spellStart"/>
      <w:r w:rsidR="00A40F12" w:rsidRPr="007F5FA5">
        <w:rPr>
          <w:rStyle w:val="Hyperlink"/>
          <w:color w:val="0D0D0D" w:themeColor="text1" w:themeTint="F2"/>
          <w:u w:val="none"/>
        </w:rPr>
        <w:t>Nezad</w:t>
      </w:r>
      <w:proofErr w:type="spellEnd"/>
      <w:r w:rsidRPr="007F5FA5">
        <w:rPr>
          <w:color w:val="0D0D0D" w:themeColor="text1" w:themeTint="F2"/>
        </w:rPr>
        <w:fldChar w:fldCharType="end"/>
      </w:r>
      <w:r w:rsidR="00A40F12" w:rsidRPr="007F5FA5">
        <w:rPr>
          <w:color w:val="0D0D0D" w:themeColor="text1" w:themeTint="F2"/>
        </w:rPr>
        <w:t xml:space="preserve">  </w:t>
      </w:r>
      <w:r w:rsidR="00A40F12" w:rsidRPr="007F5FA5">
        <w:rPr>
          <w:i/>
          <w:color w:val="0D0D0D" w:themeColor="text1" w:themeTint="F2"/>
        </w:rPr>
        <w:t>“Rheological and Mechanical Properties, Acid Resistance and Water Penetrability of Lightweight Concrete</w:t>
      </w:r>
      <w:r w:rsidR="002C72C0" w:rsidRPr="007F5FA5">
        <w:rPr>
          <w:i/>
          <w:color w:val="0D0D0D" w:themeColor="text1" w:themeTint="F2"/>
        </w:rPr>
        <w:t xml:space="preserve"> compacts itself</w:t>
      </w:r>
      <w:r w:rsidR="00A40F12" w:rsidRPr="007F5FA5">
        <w:rPr>
          <w:i/>
          <w:color w:val="0D0D0D" w:themeColor="text1" w:themeTint="F2"/>
        </w:rPr>
        <w:t xml:space="preserve"> Containing Nano-SiO</w:t>
      </w:r>
      <w:r w:rsidR="00A40F12" w:rsidRPr="007F5FA5">
        <w:rPr>
          <w:i/>
          <w:color w:val="0D0D0D" w:themeColor="text1" w:themeTint="F2"/>
          <w:vertAlign w:val="subscript"/>
        </w:rPr>
        <w:t>2</w:t>
      </w:r>
      <w:r w:rsidR="00A40F12" w:rsidRPr="007F5FA5">
        <w:rPr>
          <w:i/>
          <w:color w:val="0D0D0D" w:themeColor="text1" w:themeTint="F2"/>
        </w:rPr>
        <w:t>, Nano-TiO</w:t>
      </w:r>
      <w:r w:rsidR="00A40F12" w:rsidRPr="007F5FA5">
        <w:rPr>
          <w:i/>
          <w:color w:val="0D0D0D" w:themeColor="text1" w:themeTint="F2"/>
          <w:vertAlign w:val="subscript"/>
        </w:rPr>
        <w:t>2</w:t>
      </w:r>
      <w:r w:rsidR="00A40F12" w:rsidRPr="007F5FA5">
        <w:rPr>
          <w:i/>
          <w:color w:val="0D0D0D" w:themeColor="text1" w:themeTint="F2"/>
        </w:rPr>
        <w:t> and Nano-Al</w:t>
      </w:r>
      <w:r w:rsidR="00A40F12" w:rsidRPr="007F5FA5">
        <w:rPr>
          <w:i/>
          <w:color w:val="0D0D0D" w:themeColor="text1" w:themeTint="F2"/>
          <w:vertAlign w:val="subscript"/>
        </w:rPr>
        <w:t>2</w:t>
      </w:r>
      <w:r w:rsidR="00A40F12" w:rsidRPr="007F5FA5">
        <w:rPr>
          <w:i/>
          <w:color w:val="0D0D0D" w:themeColor="text1" w:themeTint="F2"/>
        </w:rPr>
        <w:t>O</w:t>
      </w:r>
      <w:r w:rsidR="00A40F12" w:rsidRPr="007F5FA5">
        <w:rPr>
          <w:i/>
          <w:color w:val="0D0D0D" w:themeColor="text1" w:themeTint="F2"/>
          <w:vertAlign w:val="subscript"/>
        </w:rPr>
        <w:t>3</w:t>
      </w:r>
      <w:r w:rsidR="00A40F12" w:rsidRPr="007F5FA5">
        <w:rPr>
          <w:i/>
          <w:color w:val="0D0D0D" w:themeColor="text1" w:themeTint="F2"/>
        </w:rPr>
        <w:t>”</w:t>
      </w:r>
      <w:r w:rsidR="00A40F12" w:rsidRPr="007F5FA5">
        <w:rPr>
          <w:color w:val="0D0D0D" w:themeColor="text1" w:themeTint="F2"/>
          <w:vertAlign w:val="subscript"/>
        </w:rPr>
        <w:t xml:space="preserve"> </w:t>
      </w:r>
      <w:hyperlink r:id="rId54" w:history="1">
        <w:r w:rsidR="00A40F12" w:rsidRPr="007F5FA5">
          <w:rPr>
            <w:rStyle w:val="Hyperlink"/>
            <w:iCs/>
            <w:color w:val="0D0D0D" w:themeColor="text1" w:themeTint="F2"/>
            <w:u w:val="none"/>
          </w:rPr>
          <w:t xml:space="preserve">Iranian Journal </w:t>
        </w:r>
        <w:r w:rsidR="008F17F6" w:rsidRPr="007F5FA5">
          <w:rPr>
            <w:rStyle w:val="Hyperlink"/>
            <w:iCs/>
            <w:color w:val="0D0D0D" w:themeColor="text1" w:themeTint="F2"/>
            <w:u w:val="none"/>
          </w:rPr>
          <w:t xml:space="preserve">Of Technology And Science, </w:t>
        </w:r>
        <w:r w:rsidR="00A40F12" w:rsidRPr="007F5FA5">
          <w:rPr>
            <w:rStyle w:val="Hyperlink"/>
            <w:iCs/>
            <w:color w:val="0D0D0D" w:themeColor="text1" w:themeTint="F2"/>
            <w:u w:val="none"/>
          </w:rPr>
          <w:t xml:space="preserve">Transactions </w:t>
        </w:r>
        <w:r w:rsidR="008F17F6" w:rsidRPr="007F5FA5">
          <w:rPr>
            <w:rStyle w:val="Hyperlink"/>
            <w:iCs/>
            <w:color w:val="0D0D0D" w:themeColor="text1" w:themeTint="F2"/>
            <w:u w:val="none"/>
          </w:rPr>
          <w:t xml:space="preserve">Of </w:t>
        </w:r>
        <w:r w:rsidR="00A40F12" w:rsidRPr="007F5FA5">
          <w:rPr>
            <w:rStyle w:val="Hyperlink"/>
            <w:iCs/>
            <w:color w:val="0D0D0D" w:themeColor="text1" w:themeTint="F2"/>
            <w:u w:val="none"/>
          </w:rPr>
          <w:t>Civil Engineering</w:t>
        </w:r>
      </w:hyperlink>
      <w:r w:rsidR="007F5FA5">
        <w:t>,</w:t>
      </w:r>
      <w:r w:rsidR="00A40F12" w:rsidRPr="007F5FA5">
        <w:rPr>
          <w:color w:val="0D0D0D" w:themeColor="text1" w:themeTint="F2"/>
        </w:rPr>
        <w:t> </w:t>
      </w:r>
      <w:r w:rsidR="008F17F6" w:rsidRPr="007F5FA5">
        <w:rPr>
          <w:bCs/>
          <w:color w:val="0D0D0D" w:themeColor="text1" w:themeTint="F2"/>
        </w:rPr>
        <w:t>Volume 44</w:t>
      </w:r>
      <w:r w:rsidR="008F17F6" w:rsidRPr="007F5FA5">
        <w:rPr>
          <w:color w:val="0D0D0D" w:themeColor="text1" w:themeTint="F2"/>
        </w:rPr>
        <w:t>, Pages</w:t>
      </w:r>
      <w:r w:rsidR="00BE086B">
        <w:rPr>
          <w:color w:val="0D0D0D" w:themeColor="text1" w:themeTint="F2"/>
        </w:rPr>
        <w:t xml:space="preserve">: </w:t>
      </w:r>
      <w:r w:rsidR="008F17F6" w:rsidRPr="007F5FA5">
        <w:rPr>
          <w:color w:val="0D0D0D" w:themeColor="text1" w:themeTint="F2"/>
        </w:rPr>
        <w:t>603–618</w:t>
      </w:r>
      <w:r w:rsidR="00BE086B">
        <w:rPr>
          <w:color w:val="0D0D0D" w:themeColor="text1" w:themeTint="F2"/>
        </w:rPr>
        <w:t>.</w:t>
      </w:r>
      <w:r w:rsidR="008F17F6" w:rsidRPr="007F5FA5">
        <w:rPr>
          <w:color w:val="0D0D0D" w:themeColor="text1" w:themeTint="F2"/>
        </w:rPr>
        <w:t xml:space="preserve"> </w:t>
      </w:r>
    </w:p>
    <w:p w:rsidR="00A40F12" w:rsidRPr="00D73AA6" w:rsidRDefault="00A40F12" w:rsidP="007F5FA5">
      <w:pPr>
        <w:pStyle w:val="bodytext0"/>
        <w:spacing w:after="240"/>
        <w:rPr>
          <w:b/>
          <w:bCs/>
          <w:sz w:val="20"/>
        </w:rPr>
      </w:pPr>
    </w:p>
    <w:p w:rsidR="00120B4E" w:rsidRPr="00633768" w:rsidRDefault="00120B4E" w:rsidP="004022F5">
      <w:pPr>
        <w:pStyle w:val="bodytext0"/>
        <w:rPr>
          <w:sz w:val="20"/>
        </w:rPr>
      </w:pPr>
    </w:p>
    <w:p w:rsidR="006049D5" w:rsidRPr="00A26D72" w:rsidRDefault="006049D5" w:rsidP="006049D5">
      <w:pPr>
        <w:pStyle w:val="bodytext0"/>
        <w:rPr>
          <w:rStyle w:val="Emphasis"/>
          <w:rFonts w:ascii="Times New Roman" w:hAnsi="Times New Roman" w:cs="Times New Roman"/>
          <w:i w:val="0"/>
          <w:color w:val="000000" w:themeColor="text1"/>
          <w:sz w:val="20"/>
          <w:szCs w:val="20"/>
        </w:rPr>
      </w:pPr>
    </w:p>
    <w:p w:rsidR="006049D5" w:rsidRPr="00A26D72" w:rsidRDefault="006049D5" w:rsidP="006049D5">
      <w:pPr>
        <w:pStyle w:val="bodytext0"/>
        <w:rPr>
          <w:rStyle w:val="Emphasis"/>
          <w:rFonts w:ascii="Times New Roman" w:hAnsi="Times New Roman" w:cs="Times New Roman"/>
          <w:i w:val="0"/>
          <w:color w:val="000000" w:themeColor="text1"/>
          <w:sz w:val="20"/>
          <w:szCs w:val="20"/>
        </w:rPr>
      </w:pPr>
    </w:p>
    <w:p w:rsidR="006049D5" w:rsidRPr="006049D5" w:rsidRDefault="006049D5" w:rsidP="006049D5">
      <w:pPr>
        <w:pStyle w:val="bodytext0"/>
        <w:rPr>
          <w:rStyle w:val="Emphasis"/>
          <w:rFonts w:ascii="Times New Roman" w:hAnsi="Times New Roman" w:cs="Times New Roman"/>
          <w:i w:val="0"/>
          <w:color w:val="000000" w:themeColor="text1"/>
          <w:sz w:val="20"/>
          <w:szCs w:val="20"/>
        </w:rPr>
      </w:pPr>
    </w:p>
    <w:p w:rsidR="00131921" w:rsidRPr="00A26D72" w:rsidRDefault="00131921" w:rsidP="00131921">
      <w:pPr>
        <w:pStyle w:val="bodytext0"/>
        <w:rPr>
          <w:rFonts w:ascii="Times New Roman" w:hAnsi="Times New Roman" w:cs="Times New Roman"/>
          <w:color w:val="000000" w:themeColor="text1"/>
          <w:sz w:val="20"/>
          <w:szCs w:val="20"/>
        </w:rPr>
      </w:pPr>
    </w:p>
    <w:p w:rsidR="00131921" w:rsidRPr="00A26D72" w:rsidRDefault="00131921" w:rsidP="00131921">
      <w:pPr>
        <w:pStyle w:val="bodytext0"/>
        <w:rPr>
          <w:rStyle w:val="Emphasis"/>
          <w:rFonts w:ascii="Times New Roman" w:hAnsi="Times New Roman" w:cs="Times New Roman"/>
          <w:i w:val="0"/>
          <w:color w:val="000000" w:themeColor="text1"/>
          <w:sz w:val="20"/>
          <w:szCs w:val="20"/>
        </w:rPr>
      </w:pPr>
    </w:p>
    <w:p w:rsidR="00131921" w:rsidRPr="005E3634" w:rsidRDefault="00131921" w:rsidP="005E3634">
      <w:pPr>
        <w:pStyle w:val="bodytext0"/>
        <w:rPr>
          <w:rStyle w:val="Emphasis"/>
          <w:rFonts w:ascii="Times New Roman" w:hAnsi="Times New Roman" w:cs="Times New Roman"/>
          <w:i w:val="0"/>
          <w:color w:val="000000" w:themeColor="text1"/>
          <w:sz w:val="20"/>
          <w:szCs w:val="20"/>
        </w:rPr>
      </w:pPr>
    </w:p>
    <w:p w:rsidR="00B30DC0" w:rsidRPr="00A26D72" w:rsidRDefault="00B30DC0" w:rsidP="00B30DC0">
      <w:pPr>
        <w:pStyle w:val="bodytext0"/>
        <w:rPr>
          <w:rFonts w:ascii="Times New Roman" w:eastAsia="Times New Roman" w:hAnsi="Times New Roman" w:cs="Times New Roman"/>
          <w:b/>
          <w:bCs/>
          <w:color w:val="000000" w:themeColor="text1"/>
          <w:kern w:val="36"/>
          <w:sz w:val="20"/>
          <w:szCs w:val="20"/>
        </w:rPr>
      </w:pPr>
    </w:p>
    <w:sectPr w:rsidR="00B30DC0" w:rsidRPr="00A26D72" w:rsidSect="007F5FA5">
      <w:pgSz w:w="12240" w:h="15840"/>
      <w:pgMar w:top="567" w:right="1325"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93E" w:rsidRDefault="00FC093E" w:rsidP="000F33F1">
      <w:pPr>
        <w:spacing w:after="0" w:line="240" w:lineRule="auto"/>
      </w:pPr>
      <w:r>
        <w:separator/>
      </w:r>
    </w:p>
  </w:endnote>
  <w:endnote w:type="continuationSeparator" w:id="0">
    <w:p w:rsidR="00FC093E" w:rsidRDefault="00FC093E" w:rsidP="000F3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93E" w:rsidRDefault="00FC093E" w:rsidP="000F33F1">
      <w:pPr>
        <w:spacing w:after="0" w:line="240" w:lineRule="auto"/>
      </w:pPr>
      <w:r>
        <w:separator/>
      </w:r>
    </w:p>
  </w:footnote>
  <w:footnote w:type="continuationSeparator" w:id="0">
    <w:p w:rsidR="00FC093E" w:rsidRDefault="00FC093E" w:rsidP="000F3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59AD"/>
    <w:multiLevelType w:val="hybridMultilevel"/>
    <w:tmpl w:val="28A22F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AF2125"/>
    <w:multiLevelType w:val="hybridMultilevel"/>
    <w:tmpl w:val="73447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2433C"/>
    <w:multiLevelType w:val="multilevel"/>
    <w:tmpl w:val="13EA6C20"/>
    <w:lvl w:ilvl="0">
      <w:start w:val="3"/>
      <w:numFmt w:val="decimal"/>
      <w:lvlText w:val="%1"/>
      <w:lvlJc w:val="left"/>
      <w:pPr>
        <w:ind w:left="375" w:hanging="375"/>
      </w:pPr>
    </w:lvl>
    <w:lvl w:ilvl="1">
      <w:start w:val="9"/>
      <w:numFmt w:val="decimal"/>
      <w:lvlText w:val="%1.%2"/>
      <w:lvlJc w:val="left"/>
      <w:pPr>
        <w:ind w:left="914" w:hanging="375"/>
      </w:pPr>
    </w:lvl>
    <w:lvl w:ilvl="2">
      <w:start w:val="1"/>
      <w:numFmt w:val="decimal"/>
      <w:lvlText w:val="%1.%2.%3"/>
      <w:lvlJc w:val="left"/>
      <w:pPr>
        <w:ind w:left="1798" w:hanging="720"/>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4674" w:hanging="1440"/>
      </w:pPr>
    </w:lvl>
    <w:lvl w:ilvl="7">
      <w:start w:val="1"/>
      <w:numFmt w:val="decimal"/>
      <w:lvlText w:val="%1.%2.%3.%4.%5.%6.%7.%8"/>
      <w:lvlJc w:val="left"/>
      <w:pPr>
        <w:ind w:left="5573" w:hanging="1800"/>
      </w:pPr>
    </w:lvl>
    <w:lvl w:ilvl="8">
      <w:start w:val="1"/>
      <w:numFmt w:val="decimal"/>
      <w:lvlText w:val="%1.%2.%3.%4.%5.%6.%7.%8.%9"/>
      <w:lvlJc w:val="left"/>
      <w:pPr>
        <w:ind w:left="6472" w:hanging="2160"/>
      </w:pPr>
    </w:lvl>
  </w:abstractNum>
  <w:abstractNum w:abstractNumId="3">
    <w:nsid w:val="1B681313"/>
    <w:multiLevelType w:val="multilevel"/>
    <w:tmpl w:val="EB2C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44BC0"/>
    <w:multiLevelType w:val="multilevel"/>
    <w:tmpl w:val="8B5E010E"/>
    <w:lvl w:ilvl="0">
      <w:start w:val="1"/>
      <w:numFmt w:val="decimal"/>
      <w:lvlText w:val="%1."/>
      <w:lvlJc w:val="left"/>
      <w:pPr>
        <w:ind w:left="1212" w:hanging="360"/>
      </w:pPr>
    </w:lvl>
    <w:lvl w:ilvl="1">
      <w:start w:val="8"/>
      <w:numFmt w:val="decimal"/>
      <w:isLgl/>
      <w:lvlText w:val="%1.%2"/>
      <w:lvlJc w:val="left"/>
      <w:pPr>
        <w:ind w:left="1302" w:hanging="450"/>
      </w:pPr>
    </w:lvl>
    <w:lvl w:ilvl="2">
      <w:start w:val="1"/>
      <w:numFmt w:val="decimal"/>
      <w:isLgl/>
      <w:lvlText w:val="%1.%2.%3"/>
      <w:lvlJc w:val="left"/>
      <w:pPr>
        <w:ind w:left="1572" w:hanging="720"/>
      </w:pPr>
    </w:lvl>
    <w:lvl w:ilvl="3">
      <w:start w:val="1"/>
      <w:numFmt w:val="decimal"/>
      <w:isLgl/>
      <w:lvlText w:val="%1.%2.%3.%4"/>
      <w:lvlJc w:val="left"/>
      <w:pPr>
        <w:ind w:left="1932" w:hanging="1080"/>
      </w:pPr>
    </w:lvl>
    <w:lvl w:ilvl="4">
      <w:start w:val="1"/>
      <w:numFmt w:val="decimal"/>
      <w:isLgl/>
      <w:lvlText w:val="%1.%2.%3.%4.%5"/>
      <w:lvlJc w:val="left"/>
      <w:pPr>
        <w:ind w:left="1932" w:hanging="1080"/>
      </w:pPr>
    </w:lvl>
    <w:lvl w:ilvl="5">
      <w:start w:val="1"/>
      <w:numFmt w:val="decimal"/>
      <w:isLgl/>
      <w:lvlText w:val="%1.%2.%3.%4.%5.%6"/>
      <w:lvlJc w:val="left"/>
      <w:pPr>
        <w:ind w:left="2292" w:hanging="1440"/>
      </w:pPr>
    </w:lvl>
    <w:lvl w:ilvl="6">
      <w:start w:val="1"/>
      <w:numFmt w:val="decimal"/>
      <w:isLgl/>
      <w:lvlText w:val="%1.%2.%3.%4.%5.%6.%7"/>
      <w:lvlJc w:val="left"/>
      <w:pPr>
        <w:ind w:left="2292" w:hanging="1440"/>
      </w:pPr>
    </w:lvl>
    <w:lvl w:ilvl="7">
      <w:start w:val="1"/>
      <w:numFmt w:val="decimal"/>
      <w:isLgl/>
      <w:lvlText w:val="%1.%2.%3.%4.%5.%6.%7.%8"/>
      <w:lvlJc w:val="left"/>
      <w:pPr>
        <w:ind w:left="2652" w:hanging="1800"/>
      </w:pPr>
    </w:lvl>
    <w:lvl w:ilvl="8">
      <w:start w:val="1"/>
      <w:numFmt w:val="decimal"/>
      <w:isLgl/>
      <w:lvlText w:val="%1.%2.%3.%4.%5.%6.%7.%8.%9"/>
      <w:lvlJc w:val="left"/>
      <w:pPr>
        <w:ind w:left="3012" w:hanging="2160"/>
      </w:pPr>
    </w:lvl>
  </w:abstractNum>
  <w:abstractNum w:abstractNumId="5">
    <w:nsid w:val="271465E4"/>
    <w:multiLevelType w:val="multilevel"/>
    <w:tmpl w:val="5440A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CD3CBB"/>
    <w:multiLevelType w:val="hybridMultilevel"/>
    <w:tmpl w:val="28826DCA"/>
    <w:lvl w:ilvl="0" w:tplc="B04A8E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0D5DF4"/>
    <w:multiLevelType w:val="hybridMultilevel"/>
    <w:tmpl w:val="4AC00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45970"/>
    <w:multiLevelType w:val="multilevel"/>
    <w:tmpl w:val="AE34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D76789"/>
    <w:multiLevelType w:val="multilevel"/>
    <w:tmpl w:val="7760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3932B7"/>
    <w:multiLevelType w:val="hybridMultilevel"/>
    <w:tmpl w:val="95685662"/>
    <w:lvl w:ilvl="0" w:tplc="445C0CB4">
      <w:start w:val="1"/>
      <w:numFmt w:val="decimal"/>
      <w:lvlText w:val="%1."/>
      <w:lvlJc w:val="left"/>
      <w:pPr>
        <w:ind w:left="1634" w:hanging="375"/>
      </w:pPr>
      <w:rPr>
        <w:rFonts w:ascii="Times New Roman" w:eastAsia="Times New Roman" w:hAnsi="Times New Roman" w:cs="Times New Roman" w:hint="default"/>
        <w:b w:val="0"/>
        <w:bCs w:val="0"/>
        <w:i w:val="0"/>
        <w:iCs w:val="0"/>
        <w:w w:val="100"/>
        <w:sz w:val="24"/>
        <w:szCs w:val="24"/>
        <w:lang w:val="en-US" w:eastAsia="en-US" w:bidi="ar-SA"/>
      </w:rPr>
    </w:lvl>
    <w:lvl w:ilvl="1" w:tplc="9A8C68F8">
      <w:numFmt w:val="bullet"/>
      <w:lvlText w:val="•"/>
      <w:lvlJc w:val="left"/>
      <w:pPr>
        <w:ind w:left="2518" w:hanging="375"/>
      </w:pPr>
      <w:rPr>
        <w:lang w:val="en-US" w:eastAsia="en-US" w:bidi="ar-SA"/>
      </w:rPr>
    </w:lvl>
    <w:lvl w:ilvl="2" w:tplc="785CD428">
      <w:numFmt w:val="bullet"/>
      <w:lvlText w:val="•"/>
      <w:lvlJc w:val="left"/>
      <w:pPr>
        <w:ind w:left="3397" w:hanging="375"/>
      </w:pPr>
      <w:rPr>
        <w:lang w:val="en-US" w:eastAsia="en-US" w:bidi="ar-SA"/>
      </w:rPr>
    </w:lvl>
    <w:lvl w:ilvl="3" w:tplc="B060C9C2">
      <w:numFmt w:val="bullet"/>
      <w:lvlText w:val="•"/>
      <w:lvlJc w:val="left"/>
      <w:pPr>
        <w:ind w:left="4275" w:hanging="375"/>
      </w:pPr>
      <w:rPr>
        <w:lang w:val="en-US" w:eastAsia="en-US" w:bidi="ar-SA"/>
      </w:rPr>
    </w:lvl>
    <w:lvl w:ilvl="4" w:tplc="B33EFA82">
      <w:numFmt w:val="bullet"/>
      <w:lvlText w:val="•"/>
      <w:lvlJc w:val="left"/>
      <w:pPr>
        <w:ind w:left="5154" w:hanging="375"/>
      </w:pPr>
      <w:rPr>
        <w:lang w:val="en-US" w:eastAsia="en-US" w:bidi="ar-SA"/>
      </w:rPr>
    </w:lvl>
    <w:lvl w:ilvl="5" w:tplc="1532776E">
      <w:numFmt w:val="bullet"/>
      <w:lvlText w:val="•"/>
      <w:lvlJc w:val="left"/>
      <w:pPr>
        <w:ind w:left="6033" w:hanging="375"/>
      </w:pPr>
      <w:rPr>
        <w:lang w:val="en-US" w:eastAsia="en-US" w:bidi="ar-SA"/>
      </w:rPr>
    </w:lvl>
    <w:lvl w:ilvl="6" w:tplc="295C2F9E">
      <w:numFmt w:val="bullet"/>
      <w:lvlText w:val="•"/>
      <w:lvlJc w:val="left"/>
      <w:pPr>
        <w:ind w:left="6911" w:hanging="375"/>
      </w:pPr>
      <w:rPr>
        <w:lang w:val="en-US" w:eastAsia="en-US" w:bidi="ar-SA"/>
      </w:rPr>
    </w:lvl>
    <w:lvl w:ilvl="7" w:tplc="352683EE">
      <w:numFmt w:val="bullet"/>
      <w:lvlText w:val="•"/>
      <w:lvlJc w:val="left"/>
      <w:pPr>
        <w:ind w:left="7790" w:hanging="375"/>
      </w:pPr>
      <w:rPr>
        <w:lang w:val="en-US" w:eastAsia="en-US" w:bidi="ar-SA"/>
      </w:rPr>
    </w:lvl>
    <w:lvl w:ilvl="8" w:tplc="AC048DA2">
      <w:numFmt w:val="bullet"/>
      <w:lvlText w:val="•"/>
      <w:lvlJc w:val="left"/>
      <w:pPr>
        <w:ind w:left="8669" w:hanging="375"/>
      </w:pPr>
      <w:rPr>
        <w:lang w:val="en-US" w:eastAsia="en-US" w:bidi="ar-SA"/>
      </w:rPr>
    </w:lvl>
  </w:abstractNum>
  <w:abstractNum w:abstractNumId="11">
    <w:nsid w:val="628842DF"/>
    <w:multiLevelType w:val="hybridMultilevel"/>
    <w:tmpl w:val="5F385346"/>
    <w:lvl w:ilvl="0" w:tplc="D296692C">
      <w:start w:val="3"/>
      <w:numFmt w:val="decimal"/>
      <w:lvlText w:val="%1"/>
      <w:lvlJc w:val="left"/>
      <w:pPr>
        <w:ind w:left="962" w:hanging="423"/>
      </w:pPr>
      <w:rPr>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64545F"/>
    <w:multiLevelType w:val="hybridMultilevel"/>
    <w:tmpl w:val="8D289C50"/>
    <w:lvl w:ilvl="0" w:tplc="6FAE02E0">
      <w:start w:val="3"/>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9833F2"/>
    <w:multiLevelType w:val="hybridMultilevel"/>
    <w:tmpl w:val="F0662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475A3"/>
    <w:multiLevelType w:val="multilevel"/>
    <w:tmpl w:val="66F2B256"/>
    <w:lvl w:ilvl="0">
      <w:start w:val="3"/>
      <w:numFmt w:val="decimal"/>
      <w:lvlText w:val="%1"/>
      <w:lvlJc w:val="left"/>
      <w:pPr>
        <w:ind w:left="525" w:hanging="525"/>
      </w:pPr>
    </w:lvl>
    <w:lvl w:ilvl="1">
      <w:start w:val="16"/>
      <w:numFmt w:val="decimal"/>
      <w:lvlText w:val="%1.%2"/>
      <w:lvlJc w:val="left"/>
      <w:pPr>
        <w:ind w:left="1064" w:hanging="525"/>
      </w:pPr>
    </w:lvl>
    <w:lvl w:ilvl="2">
      <w:start w:val="1"/>
      <w:numFmt w:val="decimal"/>
      <w:lvlText w:val="%1.%2.%3"/>
      <w:lvlJc w:val="left"/>
      <w:pPr>
        <w:ind w:left="1798" w:hanging="720"/>
      </w:pPr>
    </w:lvl>
    <w:lvl w:ilvl="3">
      <w:start w:val="1"/>
      <w:numFmt w:val="decimal"/>
      <w:lvlText w:val="%1.%2.%3.%4"/>
      <w:lvlJc w:val="left"/>
      <w:pPr>
        <w:ind w:left="2697" w:hanging="1080"/>
      </w:pPr>
    </w:lvl>
    <w:lvl w:ilvl="4">
      <w:start w:val="1"/>
      <w:numFmt w:val="decimal"/>
      <w:lvlText w:val="%1.%2.%3.%4.%5"/>
      <w:lvlJc w:val="left"/>
      <w:pPr>
        <w:ind w:left="3236" w:hanging="1080"/>
      </w:pPr>
    </w:lvl>
    <w:lvl w:ilvl="5">
      <w:start w:val="1"/>
      <w:numFmt w:val="decimal"/>
      <w:lvlText w:val="%1.%2.%3.%4.%5.%6"/>
      <w:lvlJc w:val="left"/>
      <w:pPr>
        <w:ind w:left="4135" w:hanging="1440"/>
      </w:pPr>
    </w:lvl>
    <w:lvl w:ilvl="6">
      <w:start w:val="1"/>
      <w:numFmt w:val="decimal"/>
      <w:lvlText w:val="%1.%2.%3.%4.%5.%6.%7"/>
      <w:lvlJc w:val="left"/>
      <w:pPr>
        <w:ind w:left="4674" w:hanging="1440"/>
      </w:pPr>
    </w:lvl>
    <w:lvl w:ilvl="7">
      <w:start w:val="1"/>
      <w:numFmt w:val="decimal"/>
      <w:lvlText w:val="%1.%2.%3.%4.%5.%6.%7.%8"/>
      <w:lvlJc w:val="left"/>
      <w:pPr>
        <w:ind w:left="5573" w:hanging="1800"/>
      </w:pPr>
    </w:lvl>
    <w:lvl w:ilvl="8">
      <w:start w:val="1"/>
      <w:numFmt w:val="decimal"/>
      <w:lvlText w:val="%1.%2.%3.%4.%5.%6.%7.%8.%9"/>
      <w:lvlJc w:val="left"/>
      <w:pPr>
        <w:ind w:left="6472" w:hanging="2160"/>
      </w:pPr>
    </w:lvl>
  </w:abstractNum>
  <w:abstractNum w:abstractNumId="15">
    <w:nsid w:val="6B80613D"/>
    <w:multiLevelType w:val="hybridMultilevel"/>
    <w:tmpl w:val="CBAE917E"/>
    <w:lvl w:ilvl="0" w:tplc="0809000F">
      <w:start w:val="1"/>
      <w:numFmt w:val="decimal"/>
      <w:lvlText w:val="%1."/>
      <w:lvlJc w:val="left"/>
      <w:pPr>
        <w:ind w:left="761" w:hanging="360"/>
      </w:pPr>
    </w:lvl>
    <w:lvl w:ilvl="1" w:tplc="08090019" w:tentative="1">
      <w:start w:val="1"/>
      <w:numFmt w:val="lowerLetter"/>
      <w:lvlText w:val="%2."/>
      <w:lvlJc w:val="left"/>
      <w:pPr>
        <w:ind w:left="1481" w:hanging="360"/>
      </w:pPr>
    </w:lvl>
    <w:lvl w:ilvl="2" w:tplc="0809001B" w:tentative="1">
      <w:start w:val="1"/>
      <w:numFmt w:val="lowerRoman"/>
      <w:lvlText w:val="%3."/>
      <w:lvlJc w:val="right"/>
      <w:pPr>
        <w:ind w:left="2201" w:hanging="180"/>
      </w:pPr>
    </w:lvl>
    <w:lvl w:ilvl="3" w:tplc="0809000F" w:tentative="1">
      <w:start w:val="1"/>
      <w:numFmt w:val="decimal"/>
      <w:lvlText w:val="%4."/>
      <w:lvlJc w:val="left"/>
      <w:pPr>
        <w:ind w:left="2921" w:hanging="360"/>
      </w:pPr>
    </w:lvl>
    <w:lvl w:ilvl="4" w:tplc="08090019" w:tentative="1">
      <w:start w:val="1"/>
      <w:numFmt w:val="lowerLetter"/>
      <w:lvlText w:val="%5."/>
      <w:lvlJc w:val="left"/>
      <w:pPr>
        <w:ind w:left="3641" w:hanging="360"/>
      </w:pPr>
    </w:lvl>
    <w:lvl w:ilvl="5" w:tplc="0809001B" w:tentative="1">
      <w:start w:val="1"/>
      <w:numFmt w:val="lowerRoman"/>
      <w:lvlText w:val="%6."/>
      <w:lvlJc w:val="right"/>
      <w:pPr>
        <w:ind w:left="4361" w:hanging="180"/>
      </w:pPr>
    </w:lvl>
    <w:lvl w:ilvl="6" w:tplc="0809000F" w:tentative="1">
      <w:start w:val="1"/>
      <w:numFmt w:val="decimal"/>
      <w:lvlText w:val="%7."/>
      <w:lvlJc w:val="left"/>
      <w:pPr>
        <w:ind w:left="5081" w:hanging="360"/>
      </w:pPr>
    </w:lvl>
    <w:lvl w:ilvl="7" w:tplc="08090019" w:tentative="1">
      <w:start w:val="1"/>
      <w:numFmt w:val="lowerLetter"/>
      <w:lvlText w:val="%8."/>
      <w:lvlJc w:val="left"/>
      <w:pPr>
        <w:ind w:left="5801" w:hanging="360"/>
      </w:pPr>
    </w:lvl>
    <w:lvl w:ilvl="8" w:tplc="0809001B" w:tentative="1">
      <w:start w:val="1"/>
      <w:numFmt w:val="lowerRoman"/>
      <w:lvlText w:val="%9."/>
      <w:lvlJc w:val="right"/>
      <w:pPr>
        <w:ind w:left="6521" w:hanging="180"/>
      </w:pPr>
    </w:lvl>
  </w:abstractNum>
  <w:abstractNum w:abstractNumId="16">
    <w:nsid w:val="6EF6121D"/>
    <w:multiLevelType w:val="hybridMultilevel"/>
    <w:tmpl w:val="A3046454"/>
    <w:lvl w:ilvl="0" w:tplc="B3F2E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920E5B"/>
    <w:multiLevelType w:val="hybridMultilevel"/>
    <w:tmpl w:val="08EC94BE"/>
    <w:lvl w:ilvl="0" w:tplc="BFEAF9AE">
      <w:start w:val="4"/>
      <w:numFmt w:val="decimal"/>
      <w:lvlText w:val="%1"/>
      <w:lvlJc w:val="left"/>
      <w:pPr>
        <w:ind w:left="960" w:hanging="420"/>
      </w:pPr>
      <w:rPr>
        <w:lang w:val="en-US" w:eastAsia="en-US" w:bidi="ar-SA"/>
      </w:rPr>
    </w:lvl>
    <w:lvl w:ilvl="1" w:tplc="45B474A4">
      <w:numFmt w:val="none"/>
      <w:lvlText w:val=""/>
      <w:lvlJc w:val="left"/>
      <w:pPr>
        <w:tabs>
          <w:tab w:val="num" w:pos="360"/>
        </w:tabs>
        <w:ind w:left="0" w:firstLine="0"/>
      </w:pPr>
    </w:lvl>
    <w:lvl w:ilvl="2" w:tplc="5C3CF4D2">
      <w:numFmt w:val="bullet"/>
      <w:lvlText w:val="•"/>
      <w:lvlJc w:val="left"/>
      <w:pPr>
        <w:ind w:left="2853" w:hanging="420"/>
      </w:pPr>
      <w:rPr>
        <w:lang w:val="en-US" w:eastAsia="en-US" w:bidi="ar-SA"/>
      </w:rPr>
    </w:lvl>
    <w:lvl w:ilvl="3" w:tplc="D9FEA11C">
      <w:numFmt w:val="bullet"/>
      <w:lvlText w:val="•"/>
      <w:lvlJc w:val="left"/>
      <w:pPr>
        <w:ind w:left="3799" w:hanging="420"/>
      </w:pPr>
      <w:rPr>
        <w:lang w:val="en-US" w:eastAsia="en-US" w:bidi="ar-SA"/>
      </w:rPr>
    </w:lvl>
    <w:lvl w:ilvl="4" w:tplc="28AE1EB6">
      <w:numFmt w:val="bullet"/>
      <w:lvlText w:val="•"/>
      <w:lvlJc w:val="left"/>
      <w:pPr>
        <w:ind w:left="4746" w:hanging="420"/>
      </w:pPr>
      <w:rPr>
        <w:lang w:val="en-US" w:eastAsia="en-US" w:bidi="ar-SA"/>
      </w:rPr>
    </w:lvl>
    <w:lvl w:ilvl="5" w:tplc="ADB6A9E8">
      <w:numFmt w:val="bullet"/>
      <w:lvlText w:val="•"/>
      <w:lvlJc w:val="left"/>
      <w:pPr>
        <w:ind w:left="5693" w:hanging="420"/>
      </w:pPr>
      <w:rPr>
        <w:lang w:val="en-US" w:eastAsia="en-US" w:bidi="ar-SA"/>
      </w:rPr>
    </w:lvl>
    <w:lvl w:ilvl="6" w:tplc="B8C02F02">
      <w:numFmt w:val="bullet"/>
      <w:lvlText w:val="•"/>
      <w:lvlJc w:val="left"/>
      <w:pPr>
        <w:ind w:left="6639" w:hanging="420"/>
      </w:pPr>
      <w:rPr>
        <w:lang w:val="en-US" w:eastAsia="en-US" w:bidi="ar-SA"/>
      </w:rPr>
    </w:lvl>
    <w:lvl w:ilvl="7" w:tplc="B4A6D12E">
      <w:numFmt w:val="bullet"/>
      <w:lvlText w:val="•"/>
      <w:lvlJc w:val="left"/>
      <w:pPr>
        <w:ind w:left="7586" w:hanging="420"/>
      </w:pPr>
      <w:rPr>
        <w:lang w:val="en-US" w:eastAsia="en-US" w:bidi="ar-SA"/>
      </w:rPr>
    </w:lvl>
    <w:lvl w:ilvl="8" w:tplc="49BC042A">
      <w:numFmt w:val="bullet"/>
      <w:lvlText w:val="•"/>
      <w:lvlJc w:val="left"/>
      <w:pPr>
        <w:ind w:left="8533" w:hanging="420"/>
      </w:pPr>
      <w:rPr>
        <w:lang w:val="en-US" w:eastAsia="en-US" w:bidi="ar-SA"/>
      </w:rPr>
    </w:lvl>
  </w:abstractNum>
  <w:abstractNum w:abstractNumId="18">
    <w:nsid w:val="7BEF4549"/>
    <w:multiLevelType w:val="hybridMultilevel"/>
    <w:tmpl w:val="F6AEFB2E"/>
    <w:lvl w:ilvl="0" w:tplc="D296692C">
      <w:start w:val="3"/>
      <w:numFmt w:val="decimal"/>
      <w:lvlText w:val="%1"/>
      <w:lvlJc w:val="left"/>
      <w:pPr>
        <w:ind w:left="962" w:hanging="423"/>
      </w:pPr>
      <w:rPr>
        <w:lang w:val="en-US" w:eastAsia="en-US" w:bidi="ar-SA"/>
      </w:rPr>
    </w:lvl>
    <w:lvl w:ilvl="1" w:tplc="4970A4F8">
      <w:numFmt w:val="none"/>
      <w:lvlText w:val=""/>
      <w:lvlJc w:val="left"/>
      <w:pPr>
        <w:tabs>
          <w:tab w:val="num" w:pos="360"/>
        </w:tabs>
        <w:ind w:left="0" w:firstLine="0"/>
      </w:pPr>
    </w:lvl>
    <w:lvl w:ilvl="2" w:tplc="6C44E4C0">
      <w:start w:val="1"/>
      <w:numFmt w:val="decimal"/>
      <w:lvlText w:val="%3."/>
      <w:lvlJc w:val="left"/>
      <w:pPr>
        <w:ind w:left="1260" w:hanging="360"/>
      </w:pPr>
      <w:rPr>
        <w:w w:val="100"/>
        <w:lang w:val="en-US" w:eastAsia="en-US" w:bidi="ar-SA"/>
      </w:rPr>
    </w:lvl>
    <w:lvl w:ilvl="3" w:tplc="2A8EE1E4">
      <w:numFmt w:val="bullet"/>
      <w:lvlText w:val="•"/>
      <w:lvlJc w:val="left"/>
      <w:pPr>
        <w:ind w:left="3296" w:hanging="360"/>
      </w:pPr>
      <w:rPr>
        <w:lang w:val="en-US" w:eastAsia="en-US" w:bidi="ar-SA"/>
      </w:rPr>
    </w:lvl>
    <w:lvl w:ilvl="4" w:tplc="9D88E08C">
      <w:numFmt w:val="bullet"/>
      <w:lvlText w:val="•"/>
      <w:lvlJc w:val="left"/>
      <w:pPr>
        <w:ind w:left="4315" w:hanging="360"/>
      </w:pPr>
      <w:rPr>
        <w:lang w:val="en-US" w:eastAsia="en-US" w:bidi="ar-SA"/>
      </w:rPr>
    </w:lvl>
    <w:lvl w:ilvl="5" w:tplc="0CF4632E">
      <w:numFmt w:val="bullet"/>
      <w:lvlText w:val="•"/>
      <w:lvlJc w:val="left"/>
      <w:pPr>
        <w:ind w:left="5333" w:hanging="360"/>
      </w:pPr>
      <w:rPr>
        <w:lang w:val="en-US" w:eastAsia="en-US" w:bidi="ar-SA"/>
      </w:rPr>
    </w:lvl>
    <w:lvl w:ilvl="6" w:tplc="397CDD0C">
      <w:numFmt w:val="bullet"/>
      <w:lvlText w:val="•"/>
      <w:lvlJc w:val="left"/>
      <w:pPr>
        <w:ind w:left="6352" w:hanging="360"/>
      </w:pPr>
      <w:rPr>
        <w:lang w:val="en-US" w:eastAsia="en-US" w:bidi="ar-SA"/>
      </w:rPr>
    </w:lvl>
    <w:lvl w:ilvl="7" w:tplc="9B884680">
      <w:numFmt w:val="bullet"/>
      <w:lvlText w:val="•"/>
      <w:lvlJc w:val="left"/>
      <w:pPr>
        <w:ind w:left="7370" w:hanging="360"/>
      </w:pPr>
      <w:rPr>
        <w:lang w:val="en-US" w:eastAsia="en-US" w:bidi="ar-SA"/>
      </w:rPr>
    </w:lvl>
    <w:lvl w:ilvl="8" w:tplc="00D2C300">
      <w:numFmt w:val="bullet"/>
      <w:lvlText w:val="•"/>
      <w:lvlJc w:val="left"/>
      <w:pPr>
        <w:ind w:left="8389" w:hanging="360"/>
      </w:pPr>
      <w:rPr>
        <w:lang w:val="en-US" w:eastAsia="en-US" w:bidi="ar-SA"/>
      </w:rPr>
    </w:lvl>
  </w:abstractNum>
  <w:num w:numId="1">
    <w:abstractNumId w:val="18"/>
    <w:lvlOverride w:ilvl="0">
      <w:startOverride w:val="3"/>
    </w:lvlOverride>
    <w:lvlOverride w:ilvl="1"/>
    <w:lvlOverride w:ilvl="2">
      <w:startOverride w:val="1"/>
    </w:lvlOverride>
    <w:lvlOverride w:ilvl="3"/>
    <w:lvlOverride w:ilvl="4"/>
    <w:lvlOverride w:ilvl="5"/>
    <w:lvlOverride w:ilvl="6"/>
    <w:lvlOverride w:ilvl="7"/>
    <w:lvlOverride w:ilvl="8"/>
  </w:num>
  <w:num w:numId="2">
    <w:abstractNumId w:val="18"/>
  </w:num>
  <w:num w:numId="3">
    <w:abstractNumId w:val="11"/>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4"/>
    </w:lvlOverride>
    <w:lvlOverride w:ilvl="1"/>
    <w:lvlOverride w:ilvl="2"/>
    <w:lvlOverride w:ilvl="3"/>
    <w:lvlOverride w:ilvl="4"/>
    <w:lvlOverride w:ilvl="5"/>
    <w:lvlOverride w:ilvl="6"/>
    <w:lvlOverride w:ilvl="7"/>
    <w:lvlOverride w:ilvl="8"/>
  </w:num>
  <w:num w:numId="8">
    <w:abstractNumId w:val="10"/>
    <w:lvlOverride w:ilvl="0">
      <w:startOverride w:val="1"/>
    </w:lvlOverride>
    <w:lvlOverride w:ilvl="1"/>
    <w:lvlOverride w:ilvl="2"/>
    <w:lvlOverride w:ilvl="3"/>
    <w:lvlOverride w:ilvl="4"/>
    <w:lvlOverride w:ilvl="5"/>
    <w:lvlOverride w:ilvl="6"/>
    <w:lvlOverride w:ilvl="7"/>
    <w:lvlOverride w:ilvl="8"/>
  </w:num>
  <w:num w:numId="9">
    <w:abstractNumId w:val="7"/>
  </w:num>
  <w:num w:numId="10">
    <w:abstractNumId w:val="13"/>
  </w:num>
  <w:num w:numId="11">
    <w:abstractNumId w:val="1"/>
  </w:num>
  <w:num w:numId="12">
    <w:abstractNumId w:val="16"/>
  </w:num>
  <w:num w:numId="13">
    <w:abstractNumId w:val="12"/>
  </w:num>
  <w:num w:numId="14">
    <w:abstractNumId w:val="15"/>
  </w:num>
  <w:num w:numId="15">
    <w:abstractNumId w:val="0"/>
  </w:num>
  <w:num w:numId="16">
    <w:abstractNumId w:val="9"/>
  </w:num>
  <w:num w:numId="17">
    <w:abstractNumId w:val="5"/>
  </w:num>
  <w:num w:numId="18">
    <w:abstractNumId w:val="8"/>
  </w:num>
  <w:num w:numId="19">
    <w:abstractNumId w:val="3"/>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F5AA2"/>
    <w:rsid w:val="00000D31"/>
    <w:rsid w:val="00002DCA"/>
    <w:rsid w:val="00005C6F"/>
    <w:rsid w:val="000404D9"/>
    <w:rsid w:val="00044EC9"/>
    <w:rsid w:val="00056B8F"/>
    <w:rsid w:val="00082379"/>
    <w:rsid w:val="0009259A"/>
    <w:rsid w:val="00095B2A"/>
    <w:rsid w:val="000B798F"/>
    <w:rsid w:val="000C3837"/>
    <w:rsid w:val="000C3EDA"/>
    <w:rsid w:val="000C582F"/>
    <w:rsid w:val="000D3A6F"/>
    <w:rsid w:val="000D724D"/>
    <w:rsid w:val="000F33F1"/>
    <w:rsid w:val="00107514"/>
    <w:rsid w:val="001127C9"/>
    <w:rsid w:val="00120B4E"/>
    <w:rsid w:val="00131921"/>
    <w:rsid w:val="001358A0"/>
    <w:rsid w:val="00145920"/>
    <w:rsid w:val="00150BB4"/>
    <w:rsid w:val="00151A29"/>
    <w:rsid w:val="00162D9F"/>
    <w:rsid w:val="00183587"/>
    <w:rsid w:val="0019537D"/>
    <w:rsid w:val="001C2516"/>
    <w:rsid w:val="001D2319"/>
    <w:rsid w:val="001D6F18"/>
    <w:rsid w:val="001E18CD"/>
    <w:rsid w:val="001E3A7B"/>
    <w:rsid w:val="001F1AB8"/>
    <w:rsid w:val="00200835"/>
    <w:rsid w:val="00204520"/>
    <w:rsid w:val="0021279A"/>
    <w:rsid w:val="00220212"/>
    <w:rsid w:val="002250D9"/>
    <w:rsid w:val="00233708"/>
    <w:rsid w:val="00240B46"/>
    <w:rsid w:val="00254C6E"/>
    <w:rsid w:val="0025786B"/>
    <w:rsid w:val="00261168"/>
    <w:rsid w:val="002666A2"/>
    <w:rsid w:val="00277D60"/>
    <w:rsid w:val="002879C7"/>
    <w:rsid w:val="00292CC1"/>
    <w:rsid w:val="002A1846"/>
    <w:rsid w:val="002A6C2F"/>
    <w:rsid w:val="002C4900"/>
    <w:rsid w:val="002C72C0"/>
    <w:rsid w:val="002D2F6C"/>
    <w:rsid w:val="002D3669"/>
    <w:rsid w:val="002D6092"/>
    <w:rsid w:val="002E0AE8"/>
    <w:rsid w:val="002E217A"/>
    <w:rsid w:val="00305F38"/>
    <w:rsid w:val="00307C07"/>
    <w:rsid w:val="00316A58"/>
    <w:rsid w:val="00332517"/>
    <w:rsid w:val="00343E11"/>
    <w:rsid w:val="00344ED1"/>
    <w:rsid w:val="00350DA6"/>
    <w:rsid w:val="003767B5"/>
    <w:rsid w:val="00377DAB"/>
    <w:rsid w:val="00387D09"/>
    <w:rsid w:val="003A6EDB"/>
    <w:rsid w:val="003B435D"/>
    <w:rsid w:val="003B4F3A"/>
    <w:rsid w:val="003B6FD1"/>
    <w:rsid w:val="003C6700"/>
    <w:rsid w:val="003D2208"/>
    <w:rsid w:val="003F039B"/>
    <w:rsid w:val="004022F5"/>
    <w:rsid w:val="0044317B"/>
    <w:rsid w:val="00481C8D"/>
    <w:rsid w:val="00491678"/>
    <w:rsid w:val="004953BF"/>
    <w:rsid w:val="004A22BC"/>
    <w:rsid w:val="004B29E4"/>
    <w:rsid w:val="004B6A2C"/>
    <w:rsid w:val="004C6023"/>
    <w:rsid w:val="004D5EF0"/>
    <w:rsid w:val="004E42AB"/>
    <w:rsid w:val="004F3BDA"/>
    <w:rsid w:val="00516D5D"/>
    <w:rsid w:val="00537D75"/>
    <w:rsid w:val="00540456"/>
    <w:rsid w:val="00541452"/>
    <w:rsid w:val="005562F8"/>
    <w:rsid w:val="0057635F"/>
    <w:rsid w:val="00580C2C"/>
    <w:rsid w:val="00581FAE"/>
    <w:rsid w:val="00597952"/>
    <w:rsid w:val="005A6660"/>
    <w:rsid w:val="005B0F81"/>
    <w:rsid w:val="005C2A1C"/>
    <w:rsid w:val="005C65B7"/>
    <w:rsid w:val="005C76FD"/>
    <w:rsid w:val="005D701B"/>
    <w:rsid w:val="005E3634"/>
    <w:rsid w:val="005E50E6"/>
    <w:rsid w:val="005F3C4E"/>
    <w:rsid w:val="005F43AA"/>
    <w:rsid w:val="006049D5"/>
    <w:rsid w:val="00605647"/>
    <w:rsid w:val="006114FE"/>
    <w:rsid w:val="00612369"/>
    <w:rsid w:val="00621DFB"/>
    <w:rsid w:val="006279FA"/>
    <w:rsid w:val="00633768"/>
    <w:rsid w:val="00647F19"/>
    <w:rsid w:val="00661D32"/>
    <w:rsid w:val="00664A60"/>
    <w:rsid w:val="00671ED5"/>
    <w:rsid w:val="00674C0E"/>
    <w:rsid w:val="00680C51"/>
    <w:rsid w:val="006A3AA6"/>
    <w:rsid w:val="006A6DAF"/>
    <w:rsid w:val="006B0B02"/>
    <w:rsid w:val="006D2DF1"/>
    <w:rsid w:val="006D31BB"/>
    <w:rsid w:val="006E1D30"/>
    <w:rsid w:val="006E4AE3"/>
    <w:rsid w:val="006E6ACD"/>
    <w:rsid w:val="006F1317"/>
    <w:rsid w:val="006F1C8E"/>
    <w:rsid w:val="00700A0D"/>
    <w:rsid w:val="00702BCE"/>
    <w:rsid w:val="00703D62"/>
    <w:rsid w:val="007161BF"/>
    <w:rsid w:val="00721E5E"/>
    <w:rsid w:val="007249BB"/>
    <w:rsid w:val="00742197"/>
    <w:rsid w:val="007576A9"/>
    <w:rsid w:val="00774039"/>
    <w:rsid w:val="00775F1C"/>
    <w:rsid w:val="007761B4"/>
    <w:rsid w:val="007764CB"/>
    <w:rsid w:val="00777AF6"/>
    <w:rsid w:val="007A0F57"/>
    <w:rsid w:val="007A22AC"/>
    <w:rsid w:val="007A47F6"/>
    <w:rsid w:val="007B1C78"/>
    <w:rsid w:val="007B5E91"/>
    <w:rsid w:val="007C40A2"/>
    <w:rsid w:val="007F5FA5"/>
    <w:rsid w:val="00806BA6"/>
    <w:rsid w:val="008176A0"/>
    <w:rsid w:val="008243E0"/>
    <w:rsid w:val="008341E8"/>
    <w:rsid w:val="00844171"/>
    <w:rsid w:val="008563A6"/>
    <w:rsid w:val="0086530F"/>
    <w:rsid w:val="00866BEC"/>
    <w:rsid w:val="00867971"/>
    <w:rsid w:val="00870980"/>
    <w:rsid w:val="00873FA6"/>
    <w:rsid w:val="008912DB"/>
    <w:rsid w:val="00891429"/>
    <w:rsid w:val="00891C5D"/>
    <w:rsid w:val="00897B1C"/>
    <w:rsid w:val="008B09C1"/>
    <w:rsid w:val="008B2583"/>
    <w:rsid w:val="008C079E"/>
    <w:rsid w:val="008C4298"/>
    <w:rsid w:val="008E47F0"/>
    <w:rsid w:val="008F17F6"/>
    <w:rsid w:val="008F2894"/>
    <w:rsid w:val="008F5DB3"/>
    <w:rsid w:val="008F5FF9"/>
    <w:rsid w:val="0090584C"/>
    <w:rsid w:val="00912AF3"/>
    <w:rsid w:val="00923FFA"/>
    <w:rsid w:val="00926143"/>
    <w:rsid w:val="009433B8"/>
    <w:rsid w:val="00945505"/>
    <w:rsid w:val="009457CA"/>
    <w:rsid w:val="00950F87"/>
    <w:rsid w:val="0095525A"/>
    <w:rsid w:val="009629A3"/>
    <w:rsid w:val="00970642"/>
    <w:rsid w:val="00981AEC"/>
    <w:rsid w:val="0099480E"/>
    <w:rsid w:val="00995722"/>
    <w:rsid w:val="009C04B5"/>
    <w:rsid w:val="009D0B40"/>
    <w:rsid w:val="009D3CD4"/>
    <w:rsid w:val="009E6AFB"/>
    <w:rsid w:val="009F3877"/>
    <w:rsid w:val="00A1701F"/>
    <w:rsid w:val="00A24EA5"/>
    <w:rsid w:val="00A40F12"/>
    <w:rsid w:val="00A52CB5"/>
    <w:rsid w:val="00A66F5A"/>
    <w:rsid w:val="00A67FF6"/>
    <w:rsid w:val="00A86ABA"/>
    <w:rsid w:val="00A913A2"/>
    <w:rsid w:val="00A92E06"/>
    <w:rsid w:val="00A9404F"/>
    <w:rsid w:val="00A97FDE"/>
    <w:rsid w:val="00AC3A9A"/>
    <w:rsid w:val="00AC6072"/>
    <w:rsid w:val="00AC65C9"/>
    <w:rsid w:val="00AE0F2A"/>
    <w:rsid w:val="00AF3579"/>
    <w:rsid w:val="00AF3D76"/>
    <w:rsid w:val="00AF5AA2"/>
    <w:rsid w:val="00AF639E"/>
    <w:rsid w:val="00B0710E"/>
    <w:rsid w:val="00B110D4"/>
    <w:rsid w:val="00B14A11"/>
    <w:rsid w:val="00B17415"/>
    <w:rsid w:val="00B279F1"/>
    <w:rsid w:val="00B30DC0"/>
    <w:rsid w:val="00B337B1"/>
    <w:rsid w:val="00B462AA"/>
    <w:rsid w:val="00B548FE"/>
    <w:rsid w:val="00B56C72"/>
    <w:rsid w:val="00B56DC3"/>
    <w:rsid w:val="00B60089"/>
    <w:rsid w:val="00B62C0E"/>
    <w:rsid w:val="00B67478"/>
    <w:rsid w:val="00B70EA2"/>
    <w:rsid w:val="00B902C6"/>
    <w:rsid w:val="00B925A5"/>
    <w:rsid w:val="00B95B30"/>
    <w:rsid w:val="00B961FB"/>
    <w:rsid w:val="00BA6739"/>
    <w:rsid w:val="00BB0851"/>
    <w:rsid w:val="00BB0B8E"/>
    <w:rsid w:val="00BC26D9"/>
    <w:rsid w:val="00BC330C"/>
    <w:rsid w:val="00BC457C"/>
    <w:rsid w:val="00BC735D"/>
    <w:rsid w:val="00BD4FD3"/>
    <w:rsid w:val="00BE086B"/>
    <w:rsid w:val="00BF14C1"/>
    <w:rsid w:val="00BF6CFD"/>
    <w:rsid w:val="00C41562"/>
    <w:rsid w:val="00C43B16"/>
    <w:rsid w:val="00C57880"/>
    <w:rsid w:val="00C635E9"/>
    <w:rsid w:val="00C822F9"/>
    <w:rsid w:val="00C916E7"/>
    <w:rsid w:val="00C955CE"/>
    <w:rsid w:val="00C95FEF"/>
    <w:rsid w:val="00CB22F9"/>
    <w:rsid w:val="00CB594A"/>
    <w:rsid w:val="00CD0E83"/>
    <w:rsid w:val="00CD0FE2"/>
    <w:rsid w:val="00CD1A8B"/>
    <w:rsid w:val="00CD550A"/>
    <w:rsid w:val="00CE37D3"/>
    <w:rsid w:val="00CF6C17"/>
    <w:rsid w:val="00CF7713"/>
    <w:rsid w:val="00D22AD6"/>
    <w:rsid w:val="00D64D80"/>
    <w:rsid w:val="00D6539E"/>
    <w:rsid w:val="00D73AA6"/>
    <w:rsid w:val="00D85163"/>
    <w:rsid w:val="00D97A53"/>
    <w:rsid w:val="00DA31DF"/>
    <w:rsid w:val="00DB04C1"/>
    <w:rsid w:val="00DB3034"/>
    <w:rsid w:val="00DB5AD1"/>
    <w:rsid w:val="00DC11AF"/>
    <w:rsid w:val="00DD0A15"/>
    <w:rsid w:val="00DE7D7D"/>
    <w:rsid w:val="00DF0448"/>
    <w:rsid w:val="00E07640"/>
    <w:rsid w:val="00E23DE2"/>
    <w:rsid w:val="00E25450"/>
    <w:rsid w:val="00E26196"/>
    <w:rsid w:val="00E330E5"/>
    <w:rsid w:val="00E33FD5"/>
    <w:rsid w:val="00E434B2"/>
    <w:rsid w:val="00E44388"/>
    <w:rsid w:val="00E509D9"/>
    <w:rsid w:val="00E61939"/>
    <w:rsid w:val="00E64C55"/>
    <w:rsid w:val="00E81B24"/>
    <w:rsid w:val="00E84F32"/>
    <w:rsid w:val="00E87786"/>
    <w:rsid w:val="00E91644"/>
    <w:rsid w:val="00E96A1D"/>
    <w:rsid w:val="00EC6DED"/>
    <w:rsid w:val="00EE1EE6"/>
    <w:rsid w:val="00EF660B"/>
    <w:rsid w:val="00F20A35"/>
    <w:rsid w:val="00F24EE9"/>
    <w:rsid w:val="00F47382"/>
    <w:rsid w:val="00F50196"/>
    <w:rsid w:val="00F54316"/>
    <w:rsid w:val="00F63675"/>
    <w:rsid w:val="00F672E9"/>
    <w:rsid w:val="00F7263C"/>
    <w:rsid w:val="00F86157"/>
    <w:rsid w:val="00F97DED"/>
    <w:rsid w:val="00FB365E"/>
    <w:rsid w:val="00FB49C1"/>
    <w:rsid w:val="00FC093E"/>
    <w:rsid w:val="00FD1E94"/>
    <w:rsid w:val="00FE5216"/>
    <w:rsid w:val="00FE7472"/>
    <w:rsid w:val="00FE7CC8"/>
    <w:rsid w:val="00FF6A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EDB"/>
  </w:style>
  <w:style w:type="paragraph" w:styleId="Heading2">
    <w:name w:val="heading 2"/>
    <w:basedOn w:val="Normal"/>
    <w:next w:val="Normal"/>
    <w:link w:val="Heading2Char"/>
    <w:uiPriority w:val="9"/>
    <w:unhideWhenUsed/>
    <w:qFormat/>
    <w:rsid w:val="000F33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unhideWhenUsed/>
    <w:qFormat/>
    <w:rsid w:val="00E23DE2"/>
    <w:pPr>
      <w:widowControl w:val="0"/>
      <w:autoSpaceDE w:val="0"/>
      <w:autoSpaceDN w:val="0"/>
      <w:spacing w:after="0" w:line="240" w:lineRule="auto"/>
      <w:ind w:left="962" w:hanging="423"/>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60089"/>
    <w:pPr>
      <w:widowControl w:val="0"/>
      <w:autoSpaceDE w:val="0"/>
      <w:autoSpaceDN w:val="0"/>
      <w:spacing w:after="0" w:line="240" w:lineRule="auto"/>
      <w:ind w:left="1260" w:hanging="361"/>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E23DE2"/>
    <w:rPr>
      <w:rFonts w:ascii="Times New Roman" w:eastAsia="Times New Roman" w:hAnsi="Times New Roman" w:cs="Times New Roman"/>
      <w:b/>
      <w:bCs/>
      <w:sz w:val="28"/>
      <w:szCs w:val="28"/>
    </w:rPr>
  </w:style>
  <w:style w:type="paragraph" w:styleId="BodyText">
    <w:name w:val="Body Text"/>
    <w:basedOn w:val="Normal"/>
    <w:link w:val="BodyTextChar"/>
    <w:uiPriority w:val="1"/>
    <w:unhideWhenUsed/>
    <w:qFormat/>
    <w:rsid w:val="00E23D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23DE2"/>
    <w:rPr>
      <w:rFonts w:ascii="Times New Roman" w:eastAsia="Times New Roman" w:hAnsi="Times New Roman" w:cs="Times New Roman"/>
      <w:sz w:val="24"/>
      <w:szCs w:val="24"/>
    </w:rPr>
  </w:style>
  <w:style w:type="character" w:styleId="BookTitle">
    <w:name w:val="Book Title"/>
    <w:basedOn w:val="DefaultParagraphFont"/>
    <w:uiPriority w:val="33"/>
    <w:qFormat/>
    <w:rsid w:val="000F33F1"/>
    <w:rPr>
      <w:b/>
      <w:bCs/>
      <w:smallCaps/>
      <w:spacing w:val="5"/>
    </w:rPr>
  </w:style>
  <w:style w:type="character" w:customStyle="1" w:styleId="Heading2Char">
    <w:name w:val="Heading 2 Char"/>
    <w:basedOn w:val="DefaultParagraphFont"/>
    <w:link w:val="Heading2"/>
    <w:uiPriority w:val="9"/>
    <w:rsid w:val="000F33F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0F33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33F1"/>
  </w:style>
  <w:style w:type="paragraph" w:styleId="Footer">
    <w:name w:val="footer"/>
    <w:basedOn w:val="Normal"/>
    <w:link w:val="FooterChar"/>
    <w:uiPriority w:val="99"/>
    <w:semiHidden/>
    <w:unhideWhenUsed/>
    <w:rsid w:val="000F33F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33F1"/>
  </w:style>
  <w:style w:type="paragraph" w:styleId="NormalWeb">
    <w:name w:val="Normal (Web)"/>
    <w:basedOn w:val="Normal"/>
    <w:uiPriority w:val="99"/>
    <w:unhideWhenUsed/>
    <w:rsid w:val="00664A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563A6"/>
    <w:rPr>
      <w:i/>
      <w:iCs/>
    </w:rPr>
  </w:style>
  <w:style w:type="character" w:styleId="Strong">
    <w:name w:val="Strong"/>
    <w:basedOn w:val="DefaultParagraphFont"/>
    <w:uiPriority w:val="22"/>
    <w:qFormat/>
    <w:rsid w:val="00775F1C"/>
    <w:rPr>
      <w:b/>
      <w:bCs/>
    </w:rPr>
  </w:style>
  <w:style w:type="paragraph" w:customStyle="1" w:styleId="TableParagraph">
    <w:name w:val="Table Paragraph"/>
    <w:basedOn w:val="Normal"/>
    <w:uiPriority w:val="1"/>
    <w:qFormat/>
    <w:rsid w:val="00162D9F"/>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54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316"/>
    <w:rPr>
      <w:rFonts w:ascii="Tahoma" w:hAnsi="Tahoma" w:cs="Tahoma"/>
      <w:sz w:val="16"/>
      <w:szCs w:val="16"/>
    </w:rPr>
  </w:style>
  <w:style w:type="table" w:styleId="TableGrid">
    <w:name w:val="Table Grid"/>
    <w:basedOn w:val="TableNormal"/>
    <w:uiPriority w:val="59"/>
    <w:rsid w:val="00F54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07514"/>
    <w:pPr>
      <w:spacing w:after="0" w:line="240" w:lineRule="auto"/>
    </w:pPr>
  </w:style>
  <w:style w:type="character" w:customStyle="1" w:styleId="a">
    <w:name w:val="a"/>
    <w:basedOn w:val="DefaultParagraphFont"/>
    <w:rsid w:val="007576A9"/>
  </w:style>
  <w:style w:type="character" w:styleId="Hyperlink">
    <w:name w:val="Hyperlink"/>
    <w:basedOn w:val="DefaultParagraphFont"/>
    <w:uiPriority w:val="99"/>
    <w:unhideWhenUsed/>
    <w:rsid w:val="007576A9"/>
    <w:rPr>
      <w:color w:val="0000FF"/>
      <w:u w:val="single"/>
    </w:rPr>
  </w:style>
  <w:style w:type="character" w:customStyle="1" w:styleId="l">
    <w:name w:val="l"/>
    <w:basedOn w:val="DefaultParagraphFont"/>
    <w:rsid w:val="007576A9"/>
  </w:style>
  <w:style w:type="paragraph" w:customStyle="1" w:styleId="bodytext0">
    <w:name w:val="body text"/>
    <w:basedOn w:val="Normal"/>
    <w:link w:val="bodytextChar0"/>
    <w:qFormat/>
    <w:rsid w:val="00B0710E"/>
    <w:pPr>
      <w:spacing w:line="240" w:lineRule="auto"/>
      <w:jc w:val="both"/>
    </w:pPr>
  </w:style>
  <w:style w:type="character" w:customStyle="1" w:styleId="bodytextChar0">
    <w:name w:val="body text Char"/>
    <w:basedOn w:val="DefaultParagraphFont"/>
    <w:link w:val="bodytext0"/>
    <w:rsid w:val="00B0710E"/>
  </w:style>
  <w:style w:type="character" w:customStyle="1" w:styleId="fs3">
    <w:name w:val="fs3"/>
    <w:basedOn w:val="DefaultParagraphFont"/>
    <w:rsid w:val="00E330E5"/>
  </w:style>
  <w:style w:type="character" w:customStyle="1" w:styleId="inlineblock">
    <w:name w:val="inlineblock"/>
    <w:basedOn w:val="DefaultParagraphFont"/>
    <w:rsid w:val="00633768"/>
  </w:style>
</w:styles>
</file>

<file path=word/webSettings.xml><?xml version="1.0" encoding="utf-8"?>
<w:webSettings xmlns:r="http://schemas.openxmlformats.org/officeDocument/2006/relationships" xmlns:w="http://schemas.openxmlformats.org/wordprocessingml/2006/main">
  <w:divs>
    <w:div w:id="35857942">
      <w:bodyDiv w:val="1"/>
      <w:marLeft w:val="0"/>
      <w:marRight w:val="0"/>
      <w:marTop w:val="0"/>
      <w:marBottom w:val="0"/>
      <w:divBdr>
        <w:top w:val="none" w:sz="0" w:space="0" w:color="auto"/>
        <w:left w:val="none" w:sz="0" w:space="0" w:color="auto"/>
        <w:bottom w:val="none" w:sz="0" w:space="0" w:color="auto"/>
        <w:right w:val="none" w:sz="0" w:space="0" w:color="auto"/>
      </w:divBdr>
    </w:div>
    <w:div w:id="49577382">
      <w:bodyDiv w:val="1"/>
      <w:marLeft w:val="0"/>
      <w:marRight w:val="0"/>
      <w:marTop w:val="0"/>
      <w:marBottom w:val="0"/>
      <w:divBdr>
        <w:top w:val="none" w:sz="0" w:space="0" w:color="auto"/>
        <w:left w:val="none" w:sz="0" w:space="0" w:color="auto"/>
        <w:bottom w:val="none" w:sz="0" w:space="0" w:color="auto"/>
        <w:right w:val="none" w:sz="0" w:space="0" w:color="auto"/>
      </w:divBdr>
    </w:div>
    <w:div w:id="58673998">
      <w:bodyDiv w:val="1"/>
      <w:marLeft w:val="0"/>
      <w:marRight w:val="0"/>
      <w:marTop w:val="0"/>
      <w:marBottom w:val="0"/>
      <w:divBdr>
        <w:top w:val="none" w:sz="0" w:space="0" w:color="auto"/>
        <w:left w:val="none" w:sz="0" w:space="0" w:color="auto"/>
        <w:bottom w:val="none" w:sz="0" w:space="0" w:color="auto"/>
        <w:right w:val="none" w:sz="0" w:space="0" w:color="auto"/>
      </w:divBdr>
    </w:div>
    <w:div w:id="83233344">
      <w:bodyDiv w:val="1"/>
      <w:marLeft w:val="0"/>
      <w:marRight w:val="0"/>
      <w:marTop w:val="0"/>
      <w:marBottom w:val="0"/>
      <w:divBdr>
        <w:top w:val="none" w:sz="0" w:space="0" w:color="auto"/>
        <w:left w:val="none" w:sz="0" w:space="0" w:color="auto"/>
        <w:bottom w:val="none" w:sz="0" w:space="0" w:color="auto"/>
        <w:right w:val="none" w:sz="0" w:space="0" w:color="auto"/>
      </w:divBdr>
    </w:div>
    <w:div w:id="170031128">
      <w:bodyDiv w:val="1"/>
      <w:marLeft w:val="0"/>
      <w:marRight w:val="0"/>
      <w:marTop w:val="0"/>
      <w:marBottom w:val="0"/>
      <w:divBdr>
        <w:top w:val="none" w:sz="0" w:space="0" w:color="auto"/>
        <w:left w:val="none" w:sz="0" w:space="0" w:color="auto"/>
        <w:bottom w:val="none" w:sz="0" w:space="0" w:color="auto"/>
        <w:right w:val="none" w:sz="0" w:space="0" w:color="auto"/>
      </w:divBdr>
    </w:div>
    <w:div w:id="347633805">
      <w:bodyDiv w:val="1"/>
      <w:marLeft w:val="0"/>
      <w:marRight w:val="0"/>
      <w:marTop w:val="0"/>
      <w:marBottom w:val="0"/>
      <w:divBdr>
        <w:top w:val="none" w:sz="0" w:space="0" w:color="auto"/>
        <w:left w:val="none" w:sz="0" w:space="0" w:color="auto"/>
        <w:bottom w:val="none" w:sz="0" w:space="0" w:color="auto"/>
        <w:right w:val="none" w:sz="0" w:space="0" w:color="auto"/>
      </w:divBdr>
    </w:div>
    <w:div w:id="403068683">
      <w:bodyDiv w:val="1"/>
      <w:marLeft w:val="0"/>
      <w:marRight w:val="0"/>
      <w:marTop w:val="0"/>
      <w:marBottom w:val="0"/>
      <w:divBdr>
        <w:top w:val="none" w:sz="0" w:space="0" w:color="auto"/>
        <w:left w:val="none" w:sz="0" w:space="0" w:color="auto"/>
        <w:bottom w:val="none" w:sz="0" w:space="0" w:color="auto"/>
        <w:right w:val="none" w:sz="0" w:space="0" w:color="auto"/>
      </w:divBdr>
    </w:div>
    <w:div w:id="409162284">
      <w:bodyDiv w:val="1"/>
      <w:marLeft w:val="0"/>
      <w:marRight w:val="0"/>
      <w:marTop w:val="0"/>
      <w:marBottom w:val="0"/>
      <w:divBdr>
        <w:top w:val="none" w:sz="0" w:space="0" w:color="auto"/>
        <w:left w:val="none" w:sz="0" w:space="0" w:color="auto"/>
        <w:bottom w:val="none" w:sz="0" w:space="0" w:color="auto"/>
        <w:right w:val="none" w:sz="0" w:space="0" w:color="auto"/>
      </w:divBdr>
    </w:div>
    <w:div w:id="411859806">
      <w:bodyDiv w:val="1"/>
      <w:marLeft w:val="0"/>
      <w:marRight w:val="0"/>
      <w:marTop w:val="0"/>
      <w:marBottom w:val="0"/>
      <w:divBdr>
        <w:top w:val="none" w:sz="0" w:space="0" w:color="auto"/>
        <w:left w:val="none" w:sz="0" w:space="0" w:color="auto"/>
        <w:bottom w:val="none" w:sz="0" w:space="0" w:color="auto"/>
        <w:right w:val="none" w:sz="0" w:space="0" w:color="auto"/>
      </w:divBdr>
    </w:div>
    <w:div w:id="431439492">
      <w:bodyDiv w:val="1"/>
      <w:marLeft w:val="0"/>
      <w:marRight w:val="0"/>
      <w:marTop w:val="0"/>
      <w:marBottom w:val="0"/>
      <w:divBdr>
        <w:top w:val="none" w:sz="0" w:space="0" w:color="auto"/>
        <w:left w:val="none" w:sz="0" w:space="0" w:color="auto"/>
        <w:bottom w:val="none" w:sz="0" w:space="0" w:color="auto"/>
        <w:right w:val="none" w:sz="0" w:space="0" w:color="auto"/>
      </w:divBdr>
      <w:divsChild>
        <w:div w:id="1568806065">
          <w:marLeft w:val="0"/>
          <w:marRight w:val="0"/>
          <w:marTop w:val="0"/>
          <w:marBottom w:val="0"/>
          <w:divBdr>
            <w:top w:val="none" w:sz="0" w:space="0" w:color="auto"/>
            <w:left w:val="none" w:sz="0" w:space="0" w:color="auto"/>
            <w:bottom w:val="none" w:sz="0" w:space="0" w:color="auto"/>
            <w:right w:val="none" w:sz="0" w:space="0" w:color="auto"/>
          </w:divBdr>
          <w:divsChild>
            <w:div w:id="694158032">
              <w:marLeft w:val="0"/>
              <w:marRight w:val="0"/>
              <w:marTop w:val="0"/>
              <w:marBottom w:val="0"/>
              <w:divBdr>
                <w:top w:val="none" w:sz="0" w:space="0" w:color="auto"/>
                <w:left w:val="none" w:sz="0" w:space="0" w:color="auto"/>
                <w:bottom w:val="none" w:sz="0" w:space="0" w:color="auto"/>
                <w:right w:val="none" w:sz="0" w:space="0" w:color="auto"/>
              </w:divBdr>
              <w:divsChild>
                <w:div w:id="978802374">
                  <w:marLeft w:val="0"/>
                  <w:marRight w:val="0"/>
                  <w:marTop w:val="0"/>
                  <w:marBottom w:val="0"/>
                  <w:divBdr>
                    <w:top w:val="none" w:sz="0" w:space="0" w:color="auto"/>
                    <w:left w:val="none" w:sz="0" w:space="0" w:color="auto"/>
                    <w:bottom w:val="none" w:sz="0" w:space="0" w:color="auto"/>
                    <w:right w:val="none" w:sz="0" w:space="0" w:color="auto"/>
                  </w:divBdr>
                </w:div>
                <w:div w:id="41690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9854">
          <w:marLeft w:val="0"/>
          <w:marRight w:val="0"/>
          <w:marTop w:val="0"/>
          <w:marBottom w:val="0"/>
          <w:divBdr>
            <w:top w:val="none" w:sz="0" w:space="0" w:color="auto"/>
            <w:left w:val="none" w:sz="0" w:space="0" w:color="auto"/>
            <w:bottom w:val="single" w:sz="6" w:space="0" w:color="D9D9D9"/>
            <w:right w:val="none" w:sz="0" w:space="0" w:color="auto"/>
          </w:divBdr>
        </w:div>
        <w:div w:id="433399484">
          <w:marLeft w:val="0"/>
          <w:marRight w:val="0"/>
          <w:marTop w:val="0"/>
          <w:marBottom w:val="0"/>
          <w:divBdr>
            <w:top w:val="none" w:sz="0" w:space="0" w:color="auto"/>
            <w:left w:val="none" w:sz="0" w:space="0" w:color="auto"/>
            <w:bottom w:val="none" w:sz="0" w:space="0" w:color="auto"/>
            <w:right w:val="none" w:sz="0" w:space="0" w:color="auto"/>
          </w:divBdr>
          <w:divsChild>
            <w:div w:id="2107921515">
              <w:marLeft w:val="0"/>
              <w:marRight w:val="0"/>
              <w:marTop w:val="0"/>
              <w:marBottom w:val="0"/>
              <w:divBdr>
                <w:top w:val="none" w:sz="0" w:space="0" w:color="auto"/>
                <w:left w:val="none" w:sz="0" w:space="0" w:color="auto"/>
                <w:bottom w:val="none" w:sz="0" w:space="0" w:color="auto"/>
                <w:right w:val="none" w:sz="0" w:space="0" w:color="auto"/>
              </w:divBdr>
            </w:div>
            <w:div w:id="53827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3520">
      <w:bodyDiv w:val="1"/>
      <w:marLeft w:val="0"/>
      <w:marRight w:val="0"/>
      <w:marTop w:val="0"/>
      <w:marBottom w:val="0"/>
      <w:divBdr>
        <w:top w:val="none" w:sz="0" w:space="0" w:color="auto"/>
        <w:left w:val="none" w:sz="0" w:space="0" w:color="auto"/>
        <w:bottom w:val="none" w:sz="0" w:space="0" w:color="auto"/>
        <w:right w:val="none" w:sz="0" w:space="0" w:color="auto"/>
      </w:divBdr>
    </w:div>
    <w:div w:id="459148867">
      <w:bodyDiv w:val="1"/>
      <w:marLeft w:val="0"/>
      <w:marRight w:val="0"/>
      <w:marTop w:val="0"/>
      <w:marBottom w:val="0"/>
      <w:divBdr>
        <w:top w:val="none" w:sz="0" w:space="0" w:color="auto"/>
        <w:left w:val="none" w:sz="0" w:space="0" w:color="auto"/>
        <w:bottom w:val="none" w:sz="0" w:space="0" w:color="auto"/>
        <w:right w:val="none" w:sz="0" w:space="0" w:color="auto"/>
      </w:divBdr>
    </w:div>
    <w:div w:id="467472660">
      <w:bodyDiv w:val="1"/>
      <w:marLeft w:val="0"/>
      <w:marRight w:val="0"/>
      <w:marTop w:val="0"/>
      <w:marBottom w:val="0"/>
      <w:divBdr>
        <w:top w:val="none" w:sz="0" w:space="0" w:color="auto"/>
        <w:left w:val="none" w:sz="0" w:space="0" w:color="auto"/>
        <w:bottom w:val="none" w:sz="0" w:space="0" w:color="auto"/>
        <w:right w:val="none" w:sz="0" w:space="0" w:color="auto"/>
      </w:divBdr>
    </w:div>
    <w:div w:id="543182090">
      <w:bodyDiv w:val="1"/>
      <w:marLeft w:val="0"/>
      <w:marRight w:val="0"/>
      <w:marTop w:val="0"/>
      <w:marBottom w:val="0"/>
      <w:divBdr>
        <w:top w:val="none" w:sz="0" w:space="0" w:color="auto"/>
        <w:left w:val="none" w:sz="0" w:space="0" w:color="auto"/>
        <w:bottom w:val="none" w:sz="0" w:space="0" w:color="auto"/>
        <w:right w:val="none" w:sz="0" w:space="0" w:color="auto"/>
      </w:divBdr>
    </w:div>
    <w:div w:id="613368741">
      <w:bodyDiv w:val="1"/>
      <w:marLeft w:val="0"/>
      <w:marRight w:val="0"/>
      <w:marTop w:val="0"/>
      <w:marBottom w:val="0"/>
      <w:divBdr>
        <w:top w:val="none" w:sz="0" w:space="0" w:color="auto"/>
        <w:left w:val="none" w:sz="0" w:space="0" w:color="auto"/>
        <w:bottom w:val="none" w:sz="0" w:space="0" w:color="auto"/>
        <w:right w:val="none" w:sz="0" w:space="0" w:color="auto"/>
      </w:divBdr>
    </w:div>
    <w:div w:id="658651984">
      <w:bodyDiv w:val="1"/>
      <w:marLeft w:val="0"/>
      <w:marRight w:val="0"/>
      <w:marTop w:val="0"/>
      <w:marBottom w:val="0"/>
      <w:divBdr>
        <w:top w:val="none" w:sz="0" w:space="0" w:color="auto"/>
        <w:left w:val="none" w:sz="0" w:space="0" w:color="auto"/>
        <w:bottom w:val="none" w:sz="0" w:space="0" w:color="auto"/>
        <w:right w:val="none" w:sz="0" w:space="0" w:color="auto"/>
      </w:divBdr>
    </w:div>
    <w:div w:id="719595215">
      <w:bodyDiv w:val="1"/>
      <w:marLeft w:val="0"/>
      <w:marRight w:val="0"/>
      <w:marTop w:val="0"/>
      <w:marBottom w:val="0"/>
      <w:divBdr>
        <w:top w:val="none" w:sz="0" w:space="0" w:color="auto"/>
        <w:left w:val="none" w:sz="0" w:space="0" w:color="auto"/>
        <w:bottom w:val="none" w:sz="0" w:space="0" w:color="auto"/>
        <w:right w:val="none" w:sz="0" w:space="0" w:color="auto"/>
      </w:divBdr>
    </w:div>
    <w:div w:id="736516347">
      <w:bodyDiv w:val="1"/>
      <w:marLeft w:val="0"/>
      <w:marRight w:val="0"/>
      <w:marTop w:val="0"/>
      <w:marBottom w:val="0"/>
      <w:divBdr>
        <w:top w:val="none" w:sz="0" w:space="0" w:color="auto"/>
        <w:left w:val="none" w:sz="0" w:space="0" w:color="auto"/>
        <w:bottom w:val="none" w:sz="0" w:space="0" w:color="auto"/>
        <w:right w:val="none" w:sz="0" w:space="0" w:color="auto"/>
      </w:divBdr>
    </w:div>
    <w:div w:id="739518954">
      <w:bodyDiv w:val="1"/>
      <w:marLeft w:val="0"/>
      <w:marRight w:val="0"/>
      <w:marTop w:val="0"/>
      <w:marBottom w:val="0"/>
      <w:divBdr>
        <w:top w:val="none" w:sz="0" w:space="0" w:color="auto"/>
        <w:left w:val="none" w:sz="0" w:space="0" w:color="auto"/>
        <w:bottom w:val="none" w:sz="0" w:space="0" w:color="auto"/>
        <w:right w:val="none" w:sz="0" w:space="0" w:color="auto"/>
      </w:divBdr>
    </w:div>
    <w:div w:id="764112138">
      <w:bodyDiv w:val="1"/>
      <w:marLeft w:val="0"/>
      <w:marRight w:val="0"/>
      <w:marTop w:val="0"/>
      <w:marBottom w:val="0"/>
      <w:divBdr>
        <w:top w:val="none" w:sz="0" w:space="0" w:color="auto"/>
        <w:left w:val="none" w:sz="0" w:space="0" w:color="auto"/>
        <w:bottom w:val="none" w:sz="0" w:space="0" w:color="auto"/>
        <w:right w:val="none" w:sz="0" w:space="0" w:color="auto"/>
      </w:divBdr>
    </w:div>
    <w:div w:id="785808741">
      <w:bodyDiv w:val="1"/>
      <w:marLeft w:val="0"/>
      <w:marRight w:val="0"/>
      <w:marTop w:val="0"/>
      <w:marBottom w:val="0"/>
      <w:divBdr>
        <w:top w:val="none" w:sz="0" w:space="0" w:color="auto"/>
        <w:left w:val="none" w:sz="0" w:space="0" w:color="auto"/>
        <w:bottom w:val="none" w:sz="0" w:space="0" w:color="auto"/>
        <w:right w:val="none" w:sz="0" w:space="0" w:color="auto"/>
      </w:divBdr>
    </w:div>
    <w:div w:id="829371080">
      <w:bodyDiv w:val="1"/>
      <w:marLeft w:val="0"/>
      <w:marRight w:val="0"/>
      <w:marTop w:val="0"/>
      <w:marBottom w:val="0"/>
      <w:divBdr>
        <w:top w:val="none" w:sz="0" w:space="0" w:color="auto"/>
        <w:left w:val="none" w:sz="0" w:space="0" w:color="auto"/>
        <w:bottom w:val="none" w:sz="0" w:space="0" w:color="auto"/>
        <w:right w:val="none" w:sz="0" w:space="0" w:color="auto"/>
      </w:divBdr>
    </w:div>
    <w:div w:id="866481186">
      <w:bodyDiv w:val="1"/>
      <w:marLeft w:val="0"/>
      <w:marRight w:val="0"/>
      <w:marTop w:val="0"/>
      <w:marBottom w:val="0"/>
      <w:divBdr>
        <w:top w:val="none" w:sz="0" w:space="0" w:color="auto"/>
        <w:left w:val="none" w:sz="0" w:space="0" w:color="auto"/>
        <w:bottom w:val="none" w:sz="0" w:space="0" w:color="auto"/>
        <w:right w:val="none" w:sz="0" w:space="0" w:color="auto"/>
      </w:divBdr>
    </w:div>
    <w:div w:id="906961092">
      <w:bodyDiv w:val="1"/>
      <w:marLeft w:val="0"/>
      <w:marRight w:val="0"/>
      <w:marTop w:val="0"/>
      <w:marBottom w:val="0"/>
      <w:divBdr>
        <w:top w:val="none" w:sz="0" w:space="0" w:color="auto"/>
        <w:left w:val="none" w:sz="0" w:space="0" w:color="auto"/>
        <w:bottom w:val="none" w:sz="0" w:space="0" w:color="auto"/>
        <w:right w:val="none" w:sz="0" w:space="0" w:color="auto"/>
      </w:divBdr>
    </w:div>
    <w:div w:id="957029455">
      <w:bodyDiv w:val="1"/>
      <w:marLeft w:val="0"/>
      <w:marRight w:val="0"/>
      <w:marTop w:val="0"/>
      <w:marBottom w:val="0"/>
      <w:divBdr>
        <w:top w:val="none" w:sz="0" w:space="0" w:color="auto"/>
        <w:left w:val="none" w:sz="0" w:space="0" w:color="auto"/>
        <w:bottom w:val="none" w:sz="0" w:space="0" w:color="auto"/>
        <w:right w:val="none" w:sz="0" w:space="0" w:color="auto"/>
      </w:divBdr>
    </w:div>
    <w:div w:id="1005280419">
      <w:bodyDiv w:val="1"/>
      <w:marLeft w:val="0"/>
      <w:marRight w:val="0"/>
      <w:marTop w:val="0"/>
      <w:marBottom w:val="0"/>
      <w:divBdr>
        <w:top w:val="none" w:sz="0" w:space="0" w:color="auto"/>
        <w:left w:val="none" w:sz="0" w:space="0" w:color="auto"/>
        <w:bottom w:val="none" w:sz="0" w:space="0" w:color="auto"/>
        <w:right w:val="none" w:sz="0" w:space="0" w:color="auto"/>
      </w:divBdr>
    </w:div>
    <w:div w:id="1009140440">
      <w:bodyDiv w:val="1"/>
      <w:marLeft w:val="0"/>
      <w:marRight w:val="0"/>
      <w:marTop w:val="0"/>
      <w:marBottom w:val="0"/>
      <w:divBdr>
        <w:top w:val="none" w:sz="0" w:space="0" w:color="auto"/>
        <w:left w:val="none" w:sz="0" w:space="0" w:color="auto"/>
        <w:bottom w:val="none" w:sz="0" w:space="0" w:color="auto"/>
        <w:right w:val="none" w:sz="0" w:space="0" w:color="auto"/>
      </w:divBdr>
    </w:div>
    <w:div w:id="1027098754">
      <w:bodyDiv w:val="1"/>
      <w:marLeft w:val="0"/>
      <w:marRight w:val="0"/>
      <w:marTop w:val="0"/>
      <w:marBottom w:val="0"/>
      <w:divBdr>
        <w:top w:val="none" w:sz="0" w:space="0" w:color="auto"/>
        <w:left w:val="none" w:sz="0" w:space="0" w:color="auto"/>
        <w:bottom w:val="none" w:sz="0" w:space="0" w:color="auto"/>
        <w:right w:val="none" w:sz="0" w:space="0" w:color="auto"/>
      </w:divBdr>
    </w:div>
    <w:div w:id="1062369873">
      <w:bodyDiv w:val="1"/>
      <w:marLeft w:val="0"/>
      <w:marRight w:val="0"/>
      <w:marTop w:val="0"/>
      <w:marBottom w:val="0"/>
      <w:divBdr>
        <w:top w:val="none" w:sz="0" w:space="0" w:color="auto"/>
        <w:left w:val="none" w:sz="0" w:space="0" w:color="auto"/>
        <w:bottom w:val="none" w:sz="0" w:space="0" w:color="auto"/>
        <w:right w:val="none" w:sz="0" w:space="0" w:color="auto"/>
      </w:divBdr>
    </w:div>
    <w:div w:id="1110970190">
      <w:bodyDiv w:val="1"/>
      <w:marLeft w:val="0"/>
      <w:marRight w:val="0"/>
      <w:marTop w:val="0"/>
      <w:marBottom w:val="0"/>
      <w:divBdr>
        <w:top w:val="none" w:sz="0" w:space="0" w:color="auto"/>
        <w:left w:val="none" w:sz="0" w:space="0" w:color="auto"/>
        <w:bottom w:val="none" w:sz="0" w:space="0" w:color="auto"/>
        <w:right w:val="none" w:sz="0" w:space="0" w:color="auto"/>
      </w:divBdr>
    </w:div>
    <w:div w:id="1132212002">
      <w:bodyDiv w:val="1"/>
      <w:marLeft w:val="0"/>
      <w:marRight w:val="0"/>
      <w:marTop w:val="0"/>
      <w:marBottom w:val="0"/>
      <w:divBdr>
        <w:top w:val="none" w:sz="0" w:space="0" w:color="auto"/>
        <w:left w:val="none" w:sz="0" w:space="0" w:color="auto"/>
        <w:bottom w:val="none" w:sz="0" w:space="0" w:color="auto"/>
        <w:right w:val="none" w:sz="0" w:space="0" w:color="auto"/>
      </w:divBdr>
    </w:div>
    <w:div w:id="1135369314">
      <w:bodyDiv w:val="1"/>
      <w:marLeft w:val="0"/>
      <w:marRight w:val="0"/>
      <w:marTop w:val="0"/>
      <w:marBottom w:val="0"/>
      <w:divBdr>
        <w:top w:val="none" w:sz="0" w:space="0" w:color="auto"/>
        <w:left w:val="none" w:sz="0" w:space="0" w:color="auto"/>
        <w:bottom w:val="none" w:sz="0" w:space="0" w:color="auto"/>
        <w:right w:val="none" w:sz="0" w:space="0" w:color="auto"/>
      </w:divBdr>
    </w:div>
    <w:div w:id="1228615566">
      <w:bodyDiv w:val="1"/>
      <w:marLeft w:val="0"/>
      <w:marRight w:val="0"/>
      <w:marTop w:val="0"/>
      <w:marBottom w:val="0"/>
      <w:divBdr>
        <w:top w:val="none" w:sz="0" w:space="0" w:color="auto"/>
        <w:left w:val="none" w:sz="0" w:space="0" w:color="auto"/>
        <w:bottom w:val="none" w:sz="0" w:space="0" w:color="auto"/>
        <w:right w:val="none" w:sz="0" w:space="0" w:color="auto"/>
      </w:divBdr>
    </w:div>
    <w:div w:id="1245384009">
      <w:bodyDiv w:val="1"/>
      <w:marLeft w:val="0"/>
      <w:marRight w:val="0"/>
      <w:marTop w:val="0"/>
      <w:marBottom w:val="0"/>
      <w:divBdr>
        <w:top w:val="none" w:sz="0" w:space="0" w:color="auto"/>
        <w:left w:val="none" w:sz="0" w:space="0" w:color="auto"/>
        <w:bottom w:val="none" w:sz="0" w:space="0" w:color="auto"/>
        <w:right w:val="none" w:sz="0" w:space="0" w:color="auto"/>
      </w:divBdr>
    </w:div>
    <w:div w:id="1260527518">
      <w:bodyDiv w:val="1"/>
      <w:marLeft w:val="0"/>
      <w:marRight w:val="0"/>
      <w:marTop w:val="0"/>
      <w:marBottom w:val="0"/>
      <w:divBdr>
        <w:top w:val="none" w:sz="0" w:space="0" w:color="auto"/>
        <w:left w:val="none" w:sz="0" w:space="0" w:color="auto"/>
        <w:bottom w:val="none" w:sz="0" w:space="0" w:color="auto"/>
        <w:right w:val="none" w:sz="0" w:space="0" w:color="auto"/>
      </w:divBdr>
    </w:div>
    <w:div w:id="1276139621">
      <w:bodyDiv w:val="1"/>
      <w:marLeft w:val="0"/>
      <w:marRight w:val="0"/>
      <w:marTop w:val="0"/>
      <w:marBottom w:val="0"/>
      <w:divBdr>
        <w:top w:val="none" w:sz="0" w:space="0" w:color="auto"/>
        <w:left w:val="none" w:sz="0" w:space="0" w:color="auto"/>
        <w:bottom w:val="none" w:sz="0" w:space="0" w:color="auto"/>
        <w:right w:val="none" w:sz="0" w:space="0" w:color="auto"/>
      </w:divBdr>
    </w:div>
    <w:div w:id="1308973928">
      <w:bodyDiv w:val="1"/>
      <w:marLeft w:val="0"/>
      <w:marRight w:val="0"/>
      <w:marTop w:val="0"/>
      <w:marBottom w:val="0"/>
      <w:divBdr>
        <w:top w:val="none" w:sz="0" w:space="0" w:color="auto"/>
        <w:left w:val="none" w:sz="0" w:space="0" w:color="auto"/>
        <w:bottom w:val="none" w:sz="0" w:space="0" w:color="auto"/>
        <w:right w:val="none" w:sz="0" w:space="0" w:color="auto"/>
      </w:divBdr>
    </w:div>
    <w:div w:id="1330867718">
      <w:bodyDiv w:val="1"/>
      <w:marLeft w:val="0"/>
      <w:marRight w:val="0"/>
      <w:marTop w:val="0"/>
      <w:marBottom w:val="0"/>
      <w:divBdr>
        <w:top w:val="none" w:sz="0" w:space="0" w:color="auto"/>
        <w:left w:val="none" w:sz="0" w:space="0" w:color="auto"/>
        <w:bottom w:val="none" w:sz="0" w:space="0" w:color="auto"/>
        <w:right w:val="none" w:sz="0" w:space="0" w:color="auto"/>
      </w:divBdr>
    </w:div>
    <w:div w:id="1345473085">
      <w:bodyDiv w:val="1"/>
      <w:marLeft w:val="0"/>
      <w:marRight w:val="0"/>
      <w:marTop w:val="0"/>
      <w:marBottom w:val="0"/>
      <w:divBdr>
        <w:top w:val="none" w:sz="0" w:space="0" w:color="auto"/>
        <w:left w:val="none" w:sz="0" w:space="0" w:color="auto"/>
        <w:bottom w:val="none" w:sz="0" w:space="0" w:color="auto"/>
        <w:right w:val="none" w:sz="0" w:space="0" w:color="auto"/>
      </w:divBdr>
    </w:div>
    <w:div w:id="1439912091">
      <w:bodyDiv w:val="1"/>
      <w:marLeft w:val="0"/>
      <w:marRight w:val="0"/>
      <w:marTop w:val="0"/>
      <w:marBottom w:val="0"/>
      <w:divBdr>
        <w:top w:val="none" w:sz="0" w:space="0" w:color="auto"/>
        <w:left w:val="none" w:sz="0" w:space="0" w:color="auto"/>
        <w:bottom w:val="none" w:sz="0" w:space="0" w:color="auto"/>
        <w:right w:val="none" w:sz="0" w:space="0" w:color="auto"/>
      </w:divBdr>
    </w:div>
    <w:div w:id="1445728887">
      <w:bodyDiv w:val="1"/>
      <w:marLeft w:val="0"/>
      <w:marRight w:val="0"/>
      <w:marTop w:val="0"/>
      <w:marBottom w:val="0"/>
      <w:divBdr>
        <w:top w:val="none" w:sz="0" w:space="0" w:color="auto"/>
        <w:left w:val="none" w:sz="0" w:space="0" w:color="auto"/>
        <w:bottom w:val="none" w:sz="0" w:space="0" w:color="auto"/>
        <w:right w:val="none" w:sz="0" w:space="0" w:color="auto"/>
      </w:divBdr>
    </w:div>
    <w:div w:id="1462964821">
      <w:bodyDiv w:val="1"/>
      <w:marLeft w:val="0"/>
      <w:marRight w:val="0"/>
      <w:marTop w:val="0"/>
      <w:marBottom w:val="0"/>
      <w:divBdr>
        <w:top w:val="none" w:sz="0" w:space="0" w:color="auto"/>
        <w:left w:val="none" w:sz="0" w:space="0" w:color="auto"/>
        <w:bottom w:val="none" w:sz="0" w:space="0" w:color="auto"/>
        <w:right w:val="none" w:sz="0" w:space="0" w:color="auto"/>
      </w:divBdr>
    </w:div>
    <w:div w:id="1479609957">
      <w:bodyDiv w:val="1"/>
      <w:marLeft w:val="0"/>
      <w:marRight w:val="0"/>
      <w:marTop w:val="0"/>
      <w:marBottom w:val="0"/>
      <w:divBdr>
        <w:top w:val="none" w:sz="0" w:space="0" w:color="auto"/>
        <w:left w:val="none" w:sz="0" w:space="0" w:color="auto"/>
        <w:bottom w:val="none" w:sz="0" w:space="0" w:color="auto"/>
        <w:right w:val="none" w:sz="0" w:space="0" w:color="auto"/>
      </w:divBdr>
    </w:div>
    <w:div w:id="1566067801">
      <w:bodyDiv w:val="1"/>
      <w:marLeft w:val="0"/>
      <w:marRight w:val="0"/>
      <w:marTop w:val="0"/>
      <w:marBottom w:val="0"/>
      <w:divBdr>
        <w:top w:val="none" w:sz="0" w:space="0" w:color="auto"/>
        <w:left w:val="none" w:sz="0" w:space="0" w:color="auto"/>
        <w:bottom w:val="none" w:sz="0" w:space="0" w:color="auto"/>
        <w:right w:val="none" w:sz="0" w:space="0" w:color="auto"/>
      </w:divBdr>
      <w:divsChild>
        <w:div w:id="309485779">
          <w:marLeft w:val="0"/>
          <w:marRight w:val="0"/>
          <w:marTop w:val="0"/>
          <w:marBottom w:val="0"/>
          <w:divBdr>
            <w:top w:val="none" w:sz="0" w:space="0" w:color="auto"/>
            <w:left w:val="none" w:sz="0" w:space="0" w:color="auto"/>
            <w:bottom w:val="none" w:sz="0" w:space="0" w:color="auto"/>
            <w:right w:val="none" w:sz="0" w:space="0" w:color="auto"/>
          </w:divBdr>
          <w:divsChild>
            <w:div w:id="1579825273">
              <w:marLeft w:val="0"/>
              <w:marRight w:val="0"/>
              <w:marTop w:val="0"/>
              <w:marBottom w:val="0"/>
              <w:divBdr>
                <w:top w:val="none" w:sz="0" w:space="0" w:color="auto"/>
                <w:left w:val="none" w:sz="0" w:space="0" w:color="auto"/>
                <w:bottom w:val="none" w:sz="0" w:space="0" w:color="auto"/>
                <w:right w:val="none" w:sz="0" w:space="0" w:color="auto"/>
              </w:divBdr>
              <w:divsChild>
                <w:div w:id="684288985">
                  <w:marLeft w:val="0"/>
                  <w:marRight w:val="0"/>
                  <w:marTop w:val="0"/>
                  <w:marBottom w:val="0"/>
                  <w:divBdr>
                    <w:top w:val="none" w:sz="0" w:space="0" w:color="auto"/>
                    <w:left w:val="none" w:sz="0" w:space="0" w:color="auto"/>
                    <w:bottom w:val="none" w:sz="0" w:space="0" w:color="auto"/>
                    <w:right w:val="none" w:sz="0" w:space="0" w:color="auto"/>
                  </w:divBdr>
                </w:div>
                <w:div w:id="407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16727">
          <w:marLeft w:val="0"/>
          <w:marRight w:val="0"/>
          <w:marTop w:val="0"/>
          <w:marBottom w:val="0"/>
          <w:divBdr>
            <w:top w:val="none" w:sz="0" w:space="0" w:color="auto"/>
            <w:left w:val="none" w:sz="0" w:space="0" w:color="auto"/>
            <w:bottom w:val="single" w:sz="6" w:space="0" w:color="D9D9D9"/>
            <w:right w:val="none" w:sz="0" w:space="0" w:color="auto"/>
          </w:divBdr>
        </w:div>
        <w:div w:id="518273584">
          <w:marLeft w:val="0"/>
          <w:marRight w:val="0"/>
          <w:marTop w:val="0"/>
          <w:marBottom w:val="0"/>
          <w:divBdr>
            <w:top w:val="none" w:sz="0" w:space="0" w:color="auto"/>
            <w:left w:val="none" w:sz="0" w:space="0" w:color="auto"/>
            <w:bottom w:val="none" w:sz="0" w:space="0" w:color="auto"/>
            <w:right w:val="none" w:sz="0" w:space="0" w:color="auto"/>
          </w:divBdr>
          <w:divsChild>
            <w:div w:id="315034960">
              <w:marLeft w:val="0"/>
              <w:marRight w:val="0"/>
              <w:marTop w:val="0"/>
              <w:marBottom w:val="0"/>
              <w:divBdr>
                <w:top w:val="none" w:sz="0" w:space="0" w:color="auto"/>
                <w:left w:val="none" w:sz="0" w:space="0" w:color="auto"/>
                <w:bottom w:val="none" w:sz="0" w:space="0" w:color="auto"/>
                <w:right w:val="none" w:sz="0" w:space="0" w:color="auto"/>
              </w:divBdr>
            </w:div>
            <w:div w:id="1419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5312">
      <w:bodyDiv w:val="1"/>
      <w:marLeft w:val="0"/>
      <w:marRight w:val="0"/>
      <w:marTop w:val="0"/>
      <w:marBottom w:val="0"/>
      <w:divBdr>
        <w:top w:val="none" w:sz="0" w:space="0" w:color="auto"/>
        <w:left w:val="none" w:sz="0" w:space="0" w:color="auto"/>
        <w:bottom w:val="none" w:sz="0" w:space="0" w:color="auto"/>
        <w:right w:val="none" w:sz="0" w:space="0" w:color="auto"/>
      </w:divBdr>
    </w:div>
    <w:div w:id="1604921122">
      <w:bodyDiv w:val="1"/>
      <w:marLeft w:val="0"/>
      <w:marRight w:val="0"/>
      <w:marTop w:val="0"/>
      <w:marBottom w:val="0"/>
      <w:divBdr>
        <w:top w:val="none" w:sz="0" w:space="0" w:color="auto"/>
        <w:left w:val="none" w:sz="0" w:space="0" w:color="auto"/>
        <w:bottom w:val="none" w:sz="0" w:space="0" w:color="auto"/>
        <w:right w:val="none" w:sz="0" w:space="0" w:color="auto"/>
      </w:divBdr>
    </w:div>
    <w:div w:id="1660648736">
      <w:bodyDiv w:val="1"/>
      <w:marLeft w:val="0"/>
      <w:marRight w:val="0"/>
      <w:marTop w:val="0"/>
      <w:marBottom w:val="0"/>
      <w:divBdr>
        <w:top w:val="none" w:sz="0" w:space="0" w:color="auto"/>
        <w:left w:val="none" w:sz="0" w:space="0" w:color="auto"/>
        <w:bottom w:val="none" w:sz="0" w:space="0" w:color="auto"/>
        <w:right w:val="none" w:sz="0" w:space="0" w:color="auto"/>
      </w:divBdr>
    </w:div>
    <w:div w:id="1707414552">
      <w:bodyDiv w:val="1"/>
      <w:marLeft w:val="0"/>
      <w:marRight w:val="0"/>
      <w:marTop w:val="0"/>
      <w:marBottom w:val="0"/>
      <w:divBdr>
        <w:top w:val="none" w:sz="0" w:space="0" w:color="auto"/>
        <w:left w:val="none" w:sz="0" w:space="0" w:color="auto"/>
        <w:bottom w:val="none" w:sz="0" w:space="0" w:color="auto"/>
        <w:right w:val="none" w:sz="0" w:space="0" w:color="auto"/>
      </w:divBdr>
    </w:div>
    <w:div w:id="1739867274">
      <w:bodyDiv w:val="1"/>
      <w:marLeft w:val="0"/>
      <w:marRight w:val="0"/>
      <w:marTop w:val="0"/>
      <w:marBottom w:val="0"/>
      <w:divBdr>
        <w:top w:val="none" w:sz="0" w:space="0" w:color="auto"/>
        <w:left w:val="none" w:sz="0" w:space="0" w:color="auto"/>
        <w:bottom w:val="none" w:sz="0" w:space="0" w:color="auto"/>
        <w:right w:val="none" w:sz="0" w:space="0" w:color="auto"/>
      </w:divBdr>
    </w:div>
    <w:div w:id="1742750439">
      <w:bodyDiv w:val="1"/>
      <w:marLeft w:val="0"/>
      <w:marRight w:val="0"/>
      <w:marTop w:val="0"/>
      <w:marBottom w:val="0"/>
      <w:divBdr>
        <w:top w:val="none" w:sz="0" w:space="0" w:color="auto"/>
        <w:left w:val="none" w:sz="0" w:space="0" w:color="auto"/>
        <w:bottom w:val="none" w:sz="0" w:space="0" w:color="auto"/>
        <w:right w:val="none" w:sz="0" w:space="0" w:color="auto"/>
      </w:divBdr>
    </w:div>
    <w:div w:id="1752583703">
      <w:bodyDiv w:val="1"/>
      <w:marLeft w:val="0"/>
      <w:marRight w:val="0"/>
      <w:marTop w:val="0"/>
      <w:marBottom w:val="0"/>
      <w:divBdr>
        <w:top w:val="none" w:sz="0" w:space="0" w:color="auto"/>
        <w:left w:val="none" w:sz="0" w:space="0" w:color="auto"/>
        <w:bottom w:val="none" w:sz="0" w:space="0" w:color="auto"/>
        <w:right w:val="none" w:sz="0" w:space="0" w:color="auto"/>
      </w:divBdr>
    </w:div>
    <w:div w:id="1755935103">
      <w:bodyDiv w:val="1"/>
      <w:marLeft w:val="0"/>
      <w:marRight w:val="0"/>
      <w:marTop w:val="0"/>
      <w:marBottom w:val="0"/>
      <w:divBdr>
        <w:top w:val="none" w:sz="0" w:space="0" w:color="auto"/>
        <w:left w:val="none" w:sz="0" w:space="0" w:color="auto"/>
        <w:bottom w:val="none" w:sz="0" w:space="0" w:color="auto"/>
        <w:right w:val="none" w:sz="0" w:space="0" w:color="auto"/>
      </w:divBdr>
    </w:div>
    <w:div w:id="1798141057">
      <w:bodyDiv w:val="1"/>
      <w:marLeft w:val="0"/>
      <w:marRight w:val="0"/>
      <w:marTop w:val="0"/>
      <w:marBottom w:val="0"/>
      <w:divBdr>
        <w:top w:val="none" w:sz="0" w:space="0" w:color="auto"/>
        <w:left w:val="none" w:sz="0" w:space="0" w:color="auto"/>
        <w:bottom w:val="none" w:sz="0" w:space="0" w:color="auto"/>
        <w:right w:val="none" w:sz="0" w:space="0" w:color="auto"/>
      </w:divBdr>
    </w:div>
    <w:div w:id="1830245200">
      <w:bodyDiv w:val="1"/>
      <w:marLeft w:val="0"/>
      <w:marRight w:val="0"/>
      <w:marTop w:val="0"/>
      <w:marBottom w:val="0"/>
      <w:divBdr>
        <w:top w:val="none" w:sz="0" w:space="0" w:color="auto"/>
        <w:left w:val="none" w:sz="0" w:space="0" w:color="auto"/>
        <w:bottom w:val="none" w:sz="0" w:space="0" w:color="auto"/>
        <w:right w:val="none" w:sz="0" w:space="0" w:color="auto"/>
      </w:divBdr>
    </w:div>
    <w:div w:id="1841698011">
      <w:bodyDiv w:val="1"/>
      <w:marLeft w:val="0"/>
      <w:marRight w:val="0"/>
      <w:marTop w:val="0"/>
      <w:marBottom w:val="0"/>
      <w:divBdr>
        <w:top w:val="none" w:sz="0" w:space="0" w:color="auto"/>
        <w:left w:val="none" w:sz="0" w:space="0" w:color="auto"/>
        <w:bottom w:val="none" w:sz="0" w:space="0" w:color="auto"/>
        <w:right w:val="none" w:sz="0" w:space="0" w:color="auto"/>
      </w:divBdr>
    </w:div>
    <w:div w:id="1848401524">
      <w:bodyDiv w:val="1"/>
      <w:marLeft w:val="0"/>
      <w:marRight w:val="0"/>
      <w:marTop w:val="0"/>
      <w:marBottom w:val="0"/>
      <w:divBdr>
        <w:top w:val="none" w:sz="0" w:space="0" w:color="auto"/>
        <w:left w:val="none" w:sz="0" w:space="0" w:color="auto"/>
        <w:bottom w:val="none" w:sz="0" w:space="0" w:color="auto"/>
        <w:right w:val="none" w:sz="0" w:space="0" w:color="auto"/>
      </w:divBdr>
    </w:div>
    <w:div w:id="1903713344">
      <w:bodyDiv w:val="1"/>
      <w:marLeft w:val="0"/>
      <w:marRight w:val="0"/>
      <w:marTop w:val="0"/>
      <w:marBottom w:val="0"/>
      <w:divBdr>
        <w:top w:val="none" w:sz="0" w:space="0" w:color="auto"/>
        <w:left w:val="none" w:sz="0" w:space="0" w:color="auto"/>
        <w:bottom w:val="none" w:sz="0" w:space="0" w:color="auto"/>
        <w:right w:val="none" w:sz="0" w:space="0" w:color="auto"/>
      </w:divBdr>
    </w:div>
    <w:div w:id="1904950827">
      <w:bodyDiv w:val="1"/>
      <w:marLeft w:val="0"/>
      <w:marRight w:val="0"/>
      <w:marTop w:val="0"/>
      <w:marBottom w:val="0"/>
      <w:divBdr>
        <w:top w:val="none" w:sz="0" w:space="0" w:color="auto"/>
        <w:left w:val="none" w:sz="0" w:space="0" w:color="auto"/>
        <w:bottom w:val="none" w:sz="0" w:space="0" w:color="auto"/>
        <w:right w:val="none" w:sz="0" w:space="0" w:color="auto"/>
      </w:divBdr>
    </w:div>
    <w:div w:id="1940916898">
      <w:bodyDiv w:val="1"/>
      <w:marLeft w:val="0"/>
      <w:marRight w:val="0"/>
      <w:marTop w:val="0"/>
      <w:marBottom w:val="0"/>
      <w:divBdr>
        <w:top w:val="none" w:sz="0" w:space="0" w:color="auto"/>
        <w:left w:val="none" w:sz="0" w:space="0" w:color="auto"/>
        <w:bottom w:val="none" w:sz="0" w:space="0" w:color="auto"/>
        <w:right w:val="none" w:sz="0" w:space="0" w:color="auto"/>
      </w:divBdr>
    </w:div>
    <w:div w:id="2036728913">
      <w:bodyDiv w:val="1"/>
      <w:marLeft w:val="0"/>
      <w:marRight w:val="0"/>
      <w:marTop w:val="0"/>
      <w:marBottom w:val="0"/>
      <w:divBdr>
        <w:top w:val="none" w:sz="0" w:space="0" w:color="auto"/>
        <w:left w:val="none" w:sz="0" w:space="0" w:color="auto"/>
        <w:bottom w:val="none" w:sz="0" w:space="0" w:color="auto"/>
        <w:right w:val="none" w:sz="0" w:space="0" w:color="auto"/>
      </w:divBdr>
    </w:div>
    <w:div w:id="2084451917">
      <w:bodyDiv w:val="1"/>
      <w:marLeft w:val="0"/>
      <w:marRight w:val="0"/>
      <w:marTop w:val="0"/>
      <w:marBottom w:val="0"/>
      <w:divBdr>
        <w:top w:val="none" w:sz="0" w:space="0" w:color="auto"/>
        <w:left w:val="none" w:sz="0" w:space="0" w:color="auto"/>
        <w:bottom w:val="none" w:sz="0" w:space="0" w:color="auto"/>
        <w:right w:val="none" w:sz="0" w:space="0" w:color="auto"/>
      </w:divBdr>
    </w:div>
    <w:div w:id="2139447419">
      <w:bodyDiv w:val="1"/>
      <w:marLeft w:val="0"/>
      <w:marRight w:val="0"/>
      <w:marTop w:val="0"/>
      <w:marBottom w:val="0"/>
      <w:divBdr>
        <w:top w:val="none" w:sz="0" w:space="0" w:color="auto"/>
        <w:left w:val="none" w:sz="0" w:space="0" w:color="auto"/>
        <w:bottom w:val="none" w:sz="0" w:space="0" w:color="auto"/>
        <w:right w:val="none" w:sz="0" w:space="0" w:color="auto"/>
      </w:divBdr>
    </w:div>
    <w:div w:id="2140761882">
      <w:bodyDiv w:val="1"/>
      <w:marLeft w:val="0"/>
      <w:marRight w:val="0"/>
      <w:marTop w:val="0"/>
      <w:marBottom w:val="0"/>
      <w:divBdr>
        <w:top w:val="none" w:sz="0" w:space="0" w:color="auto"/>
        <w:left w:val="none" w:sz="0" w:space="0" w:color="auto"/>
        <w:bottom w:val="none" w:sz="0" w:space="0" w:color="auto"/>
        <w:right w:val="none" w:sz="0" w:space="0" w:color="auto"/>
      </w:divBdr>
    </w:div>
    <w:div w:id="2143687627">
      <w:bodyDiv w:val="1"/>
      <w:marLeft w:val="0"/>
      <w:marRight w:val="0"/>
      <w:marTop w:val="0"/>
      <w:marBottom w:val="0"/>
      <w:divBdr>
        <w:top w:val="none" w:sz="0" w:space="0" w:color="auto"/>
        <w:left w:val="none" w:sz="0" w:space="0" w:color="auto"/>
        <w:bottom w:val="none" w:sz="0" w:space="0" w:color="auto"/>
        <w:right w:val="none" w:sz="0" w:space="0" w:color="auto"/>
      </w:divBdr>
    </w:div>
    <w:div w:id="214677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1.xml"/><Relationship Id="rId26" Type="http://schemas.openxmlformats.org/officeDocument/2006/relationships/hyperlink" Target="https://sciprofiles.com/profile/575991" TargetMode="External"/><Relationship Id="rId39" Type="http://schemas.openxmlformats.org/officeDocument/2006/relationships/hyperlink" Target="https://sciprofiles.com/profile/587320" TargetMode="External"/><Relationship Id="rId21" Type="http://schemas.openxmlformats.org/officeDocument/2006/relationships/chart" Target="charts/chart4.xml"/><Relationship Id="rId34" Type="http://schemas.openxmlformats.org/officeDocument/2006/relationships/hyperlink" Target="https://ascelibrary.org/doi/10.1061/%28ASCE%290899-1561%282003%2915%3A4%28354%29" TargetMode="External"/><Relationship Id="rId42" Type="http://schemas.openxmlformats.org/officeDocument/2006/relationships/hyperlink" Target="https://sciprofiles.com/profile/575991" TargetMode="External"/><Relationship Id="rId47" Type="http://schemas.openxmlformats.org/officeDocument/2006/relationships/hyperlink" Target="https://doi.org/10.1051/e3sconf/202018401109%20ICMED%202020" TargetMode="External"/><Relationship Id="rId50" Type="http://schemas.openxmlformats.org/officeDocument/2006/relationships/hyperlink" Target="https://ascelibrary.org/doi/10.1061/%28ASCE%290899-1561%282003%2915%3A4%28354%2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sciprofiles.com/profile/2684255" TargetMode="External"/><Relationship Id="rId33" Type="http://schemas.openxmlformats.org/officeDocument/2006/relationships/hyperlink" Target="https://ascelibrary.org/doi/10.1061/%28ASCE%290899-1561%282003%2915%3A4%28354%29" TargetMode="External"/><Relationship Id="rId38" Type="http://schemas.openxmlformats.org/officeDocument/2006/relationships/hyperlink" Target="https://sciprofiles.com/profile/1691438" TargetMode="External"/><Relationship Id="rId46" Type="http://schemas.openxmlformats.org/officeDocument/2006/relationships/hyperlink" Target="https://www.ijert.org/icei-2022-volume-10-issue-11"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3.xml"/><Relationship Id="rId29" Type="http://schemas.openxmlformats.org/officeDocument/2006/relationships/hyperlink" Target="https://www.sciencedirect.com/journal/materials-today-proceedings/vol/22/part/P3" TargetMode="External"/><Relationship Id="rId41" Type="http://schemas.openxmlformats.org/officeDocument/2006/relationships/hyperlink" Target="https://sciprofiles.com/profile/2684255" TargetMode="External"/><Relationship Id="rId54" Type="http://schemas.openxmlformats.org/officeDocument/2006/relationships/hyperlink" Target="https://link.springer.com/journal/409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ciprofiles.com/profile/1306441" TargetMode="External"/><Relationship Id="rId32" Type="http://schemas.openxmlformats.org/officeDocument/2006/relationships/hyperlink" Target="https://www.mdpi.com/search?authors=Davin%20Kumala&amp;orcid=" TargetMode="External"/><Relationship Id="rId37" Type="http://schemas.openxmlformats.org/officeDocument/2006/relationships/hyperlink" Target="https://link.springer.com/journal/40996" TargetMode="External"/><Relationship Id="rId40" Type="http://schemas.openxmlformats.org/officeDocument/2006/relationships/hyperlink" Target="https://sciprofiles.com/profile/1306441" TargetMode="External"/><Relationship Id="rId45" Type="http://schemas.openxmlformats.org/officeDocument/2006/relationships/hyperlink" Target="https://www.sciencedirect.com/journal/materials-today-proceedings/vol/22/part/P3" TargetMode="External"/><Relationship Id="rId53" Type="http://schemas.openxmlformats.org/officeDocument/2006/relationships/hyperlink" Target="https://link.springer.com/article/10.1007/s40996-019-00328-1"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sciprofiles.com/profile/587320" TargetMode="External"/><Relationship Id="rId28" Type="http://schemas.openxmlformats.org/officeDocument/2006/relationships/hyperlink" Target="https://www.sciencedirect.com/journal/materials-today-proceedings/vol/22/part/P3" TargetMode="External"/><Relationship Id="rId36" Type="http://schemas.openxmlformats.org/officeDocument/2006/relationships/hyperlink" Target="https://link.springer.com/article/10.1007/s40996-019-00328-1" TargetMode="External"/><Relationship Id="rId49" Type="http://schemas.openxmlformats.org/officeDocument/2006/relationships/hyperlink" Target="https://www.mdpi.com/search?authors=Davin%20Kumala&amp;orcid=" TargetMode="External"/><Relationship Id="rId10" Type="http://schemas.openxmlformats.org/officeDocument/2006/relationships/image" Target="media/image3.jpeg"/><Relationship Id="rId19" Type="http://schemas.openxmlformats.org/officeDocument/2006/relationships/chart" Target="charts/chart2.xml"/><Relationship Id="rId31" Type="http://schemas.openxmlformats.org/officeDocument/2006/relationships/hyperlink" Target="https://doi.org/10.1051/e3sconf/202018401109%20ICMED%202020" TargetMode="External"/><Relationship Id="rId44" Type="http://schemas.openxmlformats.org/officeDocument/2006/relationships/hyperlink" Target="https://www.sciencedirect.com/journal/materials-today-proceedings/vol/22/part/P3" TargetMode="External"/><Relationship Id="rId52" Type="http://schemas.openxmlformats.org/officeDocument/2006/relationships/hyperlink" Target="https://link.springer.com/article/10.1007/s40996-019-00328-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s://sciprofiles.com/profile/1691438" TargetMode="External"/><Relationship Id="rId27" Type="http://schemas.openxmlformats.org/officeDocument/2006/relationships/hyperlink" Target="https://www.sciencedirect.com/journal/construction-and-building-materials/vol/252/suppl/C" TargetMode="External"/><Relationship Id="rId30" Type="http://schemas.openxmlformats.org/officeDocument/2006/relationships/hyperlink" Target="https://www.ijert.org/icei-2022-volume-10-issue-11" TargetMode="External"/><Relationship Id="rId35" Type="http://schemas.openxmlformats.org/officeDocument/2006/relationships/hyperlink" Target="https://link.springer.com/article/10.1007/s40996-019-00328-1" TargetMode="External"/><Relationship Id="rId43" Type="http://schemas.openxmlformats.org/officeDocument/2006/relationships/hyperlink" Target="https://www.sciencedirect.com/journal/construction-and-building-materials/vol/252/suppl/C" TargetMode="External"/><Relationship Id="rId48" Type="http://schemas.openxmlformats.org/officeDocument/2006/relationships/hyperlink" Target="https://www.mdpi.com/search?authors=Salim%20Barbhuiya&amp;orcid="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ascelibrary.org/doi/10.1061/%28ASCE%290899-1561%282003%2915%3A4%28354%29"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8"/>
  <c:chart>
    <c:title>
      <c:txPr>
        <a:bodyPr/>
        <a:lstStyle/>
        <a:p>
          <a:pPr>
            <a:defRPr sz="1200" baseline="0">
              <a:latin typeface="Times New Roman" pitchFamily="18" charset="0"/>
            </a:defRPr>
          </a:pPr>
          <a:endParaRPr lang="en-US"/>
        </a:p>
      </c:txPr>
    </c:title>
    <c:plotArea>
      <c:layout/>
      <c:barChart>
        <c:barDir val="col"/>
        <c:grouping val="clustered"/>
        <c:ser>
          <c:idx val="0"/>
          <c:order val="0"/>
          <c:tx>
            <c:strRef>
              <c:f>Sheet1!$B$1</c:f>
              <c:strCache>
                <c:ptCount val="1"/>
                <c:pt idx="0">
                  <c:v>Average Compression Strength Result of Normal Cubes</c:v>
                </c:pt>
              </c:strCache>
            </c:strRef>
          </c:tx>
          <c:spPr>
            <a:solidFill>
              <a:srgbClr val="FFC000"/>
            </a:solidFill>
          </c:spPr>
          <c:cat>
            <c:numRef>
              <c:f>Sheet1!$A$2:$A$5</c:f>
              <c:numCache>
                <c:formatCode>General</c:formatCode>
                <c:ptCount val="4"/>
                <c:pt idx="0">
                  <c:v>3</c:v>
                </c:pt>
                <c:pt idx="1">
                  <c:v>14</c:v>
                </c:pt>
                <c:pt idx="2">
                  <c:v>28</c:v>
                </c:pt>
                <c:pt idx="3">
                  <c:v>56</c:v>
                </c:pt>
              </c:numCache>
            </c:numRef>
          </c:cat>
          <c:val>
            <c:numRef>
              <c:f>Sheet1!$B$2:$B$5</c:f>
              <c:numCache>
                <c:formatCode>General</c:formatCode>
                <c:ptCount val="4"/>
                <c:pt idx="0">
                  <c:v>14.296299999999999</c:v>
                </c:pt>
                <c:pt idx="1">
                  <c:v>27.484999999999989</c:v>
                </c:pt>
                <c:pt idx="2">
                  <c:v>38.741</c:v>
                </c:pt>
                <c:pt idx="3">
                  <c:v>42.148000000000003</c:v>
                </c:pt>
              </c:numCache>
            </c:numRef>
          </c:val>
        </c:ser>
        <c:axId val="134422528"/>
        <c:axId val="134460544"/>
      </c:barChart>
      <c:catAx>
        <c:axId val="134422528"/>
        <c:scaling>
          <c:orientation val="minMax"/>
        </c:scaling>
        <c:axPos val="b"/>
        <c:numFmt formatCode="General" sourceLinked="1"/>
        <c:majorTickMark val="none"/>
        <c:tickLblPos val="nextTo"/>
        <c:txPr>
          <a:bodyPr/>
          <a:lstStyle/>
          <a:p>
            <a:pPr>
              <a:defRPr cap="small" baseline="0">
                <a:latin typeface="Times New Roman" pitchFamily="18" charset="0"/>
              </a:defRPr>
            </a:pPr>
            <a:endParaRPr lang="en-US"/>
          </a:p>
        </c:txPr>
        <c:crossAx val="134460544"/>
        <c:crosses val="autoZero"/>
        <c:auto val="1"/>
        <c:lblAlgn val="ctr"/>
        <c:lblOffset val="100"/>
      </c:catAx>
      <c:valAx>
        <c:axId val="134460544"/>
        <c:scaling>
          <c:orientation val="minMax"/>
        </c:scaling>
        <c:axPos val="l"/>
        <c:majorGridlines/>
        <c:title>
          <c:tx>
            <c:rich>
              <a:bodyPr/>
              <a:lstStyle/>
              <a:p>
                <a:pPr>
                  <a:defRPr/>
                </a:pPr>
                <a:r>
                  <a:rPr lang="en-US" sz="1000" b="1" i="0" baseline="0">
                    <a:latin typeface="Times New Roman" pitchFamily="18" charset="0"/>
                    <a:cs typeface="Times New Roman" pitchFamily="18" charset="0"/>
                  </a:rPr>
                  <a:t>Compression Strength</a:t>
                </a:r>
                <a:endParaRPr lang="en-IN" sz="1000">
                  <a:latin typeface="Times New Roman" pitchFamily="18" charset="0"/>
                  <a:cs typeface="Times New Roman" pitchFamily="18" charset="0"/>
                </a:endParaRPr>
              </a:p>
              <a:p>
                <a:pPr>
                  <a:defRPr/>
                </a:pPr>
                <a:r>
                  <a:rPr lang="en-US" sz="1000" b="1" i="0" baseline="0">
                    <a:latin typeface="Times New Roman" pitchFamily="18" charset="0"/>
                    <a:cs typeface="Times New Roman" pitchFamily="18" charset="0"/>
                  </a:rPr>
                  <a:t> Values In N/mm</a:t>
                </a:r>
                <a:r>
                  <a:rPr lang="en-US" sz="1000" b="1" i="0" baseline="30000">
                    <a:latin typeface="Times New Roman" pitchFamily="18" charset="0"/>
                    <a:cs typeface="Times New Roman" pitchFamily="18" charset="0"/>
                  </a:rPr>
                  <a:t>2</a:t>
                </a:r>
                <a:endParaRPr lang="en-IN" sz="1000">
                  <a:latin typeface="Times New Roman" pitchFamily="18" charset="0"/>
                  <a:cs typeface="Times New Roman" pitchFamily="18" charset="0"/>
                </a:endParaRPr>
              </a:p>
            </c:rich>
          </c:tx>
          <c:layout>
            <c:manualLayout>
              <c:xMode val="edge"/>
              <c:yMode val="edge"/>
              <c:x val="0.1981065324702895"/>
              <c:y val="0.23466383703673813"/>
            </c:manualLayout>
          </c:layout>
        </c:title>
        <c:numFmt formatCode="General" sourceLinked="1"/>
        <c:majorTickMark val="none"/>
        <c:tickLblPos val="nextTo"/>
        <c:crossAx val="134422528"/>
        <c:crosses val="autoZero"/>
        <c:crossBetween val="between"/>
      </c:valAx>
      <c:dTable>
        <c:showHorzBorder val="1"/>
        <c:showVertBorder val="1"/>
        <c:showOutline val="1"/>
        <c:showKeys val="1"/>
        <c:txPr>
          <a:bodyPr/>
          <a:lstStyle/>
          <a:p>
            <a:pPr rtl="0">
              <a:defRPr baseline="0">
                <a:latin typeface="Times New Roman" pitchFamily="18" charset="0"/>
              </a:defRPr>
            </a:pPr>
            <a:endParaRPr lang="en-US"/>
          </a:p>
        </c:txPr>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7"/>
  <c:chart>
    <c:title>
      <c:tx>
        <c:rich>
          <a:bodyPr/>
          <a:lstStyle/>
          <a:p>
            <a:pPr>
              <a:defRPr>
                <a:latin typeface="Times New Roman" pitchFamily="18" charset="0"/>
                <a:cs typeface="Times New Roman" pitchFamily="18" charset="0"/>
              </a:defRPr>
            </a:pPr>
            <a:r>
              <a:rPr lang="en-US" sz="1200">
                <a:latin typeface="Times New Roman" pitchFamily="18" charset="0"/>
                <a:cs typeface="Times New Roman" pitchFamily="18" charset="0"/>
              </a:rPr>
              <a:t>Average Compression Strength</a:t>
            </a:r>
          </a:p>
          <a:p>
            <a:pPr>
              <a:defRPr>
                <a:latin typeface="Times New Roman" pitchFamily="18" charset="0"/>
                <a:cs typeface="Times New Roman" pitchFamily="18" charset="0"/>
              </a:defRPr>
            </a:pPr>
            <a:r>
              <a:rPr lang="en-US" sz="1200">
                <a:latin typeface="Times New Roman" pitchFamily="18" charset="0"/>
                <a:cs typeface="Times New Roman" pitchFamily="18" charset="0"/>
              </a:rPr>
              <a:t>in N/mm</a:t>
            </a:r>
            <a:r>
              <a:rPr lang="en-US" sz="1200" baseline="30000">
                <a:latin typeface="Times New Roman" pitchFamily="18" charset="0"/>
                <a:cs typeface="Times New Roman" pitchFamily="18" charset="0"/>
              </a:rPr>
              <a:t>2</a:t>
            </a:r>
          </a:p>
        </c:rich>
      </c:tx>
      <c:layout>
        <c:manualLayout>
          <c:xMode val="edge"/>
          <c:yMode val="edge"/>
          <c:x val="0.28309189048706607"/>
          <c:y val="0"/>
        </c:manualLayout>
      </c:layout>
    </c:title>
    <c:plotArea>
      <c:layout>
        <c:manualLayout>
          <c:layoutTarget val="inner"/>
          <c:xMode val="edge"/>
          <c:yMode val="edge"/>
          <c:x val="0.1855970362415581"/>
          <c:y val="0.16370601047970237"/>
          <c:w val="0.78015105654997263"/>
          <c:h val="0.57016021250530113"/>
        </c:manualLayout>
      </c:layout>
      <c:barChart>
        <c:barDir val="col"/>
        <c:grouping val="clustered"/>
        <c:ser>
          <c:idx val="0"/>
          <c:order val="0"/>
          <c:tx>
            <c:strRef>
              <c:f>'Sheet1'!$B$1</c:f>
              <c:strCache>
                <c:ptCount val="1"/>
                <c:pt idx="0">
                  <c:v>3days</c:v>
                </c:pt>
              </c:strCache>
            </c:strRef>
          </c:tx>
          <c:spPr>
            <a:solidFill>
              <a:srgbClr val="00B050"/>
            </a:solidFill>
          </c:spPr>
          <c:cat>
            <c:numRef>
              <c:f>'Sheet1'!$A$2:$A$6</c:f>
              <c:numCache>
                <c:formatCode>0.00%</c:formatCode>
                <c:ptCount val="5"/>
                <c:pt idx="0" formatCode="0%">
                  <c:v>0</c:v>
                </c:pt>
                <c:pt idx="1">
                  <c:v>5.0000000000000096E-3</c:v>
                </c:pt>
                <c:pt idx="2" formatCode="0%">
                  <c:v>1.0000000000000005E-2</c:v>
                </c:pt>
                <c:pt idx="3">
                  <c:v>1.4999999999999998E-2</c:v>
                </c:pt>
                <c:pt idx="4" formatCode="0%">
                  <c:v>2.0000000000000011E-2</c:v>
                </c:pt>
              </c:numCache>
            </c:numRef>
          </c:cat>
          <c:val>
            <c:numRef>
              <c:f>'Sheet1'!$B$2:$B$6</c:f>
              <c:numCache>
                <c:formatCode>General</c:formatCode>
                <c:ptCount val="5"/>
                <c:pt idx="0">
                  <c:v>14.229999999999999</c:v>
                </c:pt>
                <c:pt idx="1">
                  <c:v>14.8</c:v>
                </c:pt>
                <c:pt idx="2">
                  <c:v>15.4</c:v>
                </c:pt>
                <c:pt idx="3">
                  <c:v>15.7</c:v>
                </c:pt>
                <c:pt idx="4">
                  <c:v>16.3</c:v>
                </c:pt>
              </c:numCache>
            </c:numRef>
          </c:val>
        </c:ser>
        <c:ser>
          <c:idx val="1"/>
          <c:order val="1"/>
          <c:tx>
            <c:strRef>
              <c:f>'Sheet1'!$C$1</c:f>
              <c:strCache>
                <c:ptCount val="1"/>
                <c:pt idx="0">
                  <c:v>28days</c:v>
                </c:pt>
              </c:strCache>
            </c:strRef>
          </c:tx>
          <c:spPr>
            <a:solidFill>
              <a:srgbClr val="C00000"/>
            </a:solidFill>
          </c:spPr>
          <c:cat>
            <c:numRef>
              <c:f>'Sheet1'!$A$2:$A$6</c:f>
              <c:numCache>
                <c:formatCode>0.00%</c:formatCode>
                <c:ptCount val="5"/>
                <c:pt idx="0" formatCode="0%">
                  <c:v>0</c:v>
                </c:pt>
                <c:pt idx="1">
                  <c:v>5.0000000000000096E-3</c:v>
                </c:pt>
                <c:pt idx="2" formatCode="0%">
                  <c:v>1.0000000000000005E-2</c:v>
                </c:pt>
                <c:pt idx="3">
                  <c:v>1.4999999999999998E-2</c:v>
                </c:pt>
                <c:pt idx="4" formatCode="0%">
                  <c:v>2.0000000000000011E-2</c:v>
                </c:pt>
              </c:numCache>
            </c:numRef>
          </c:cat>
          <c:val>
            <c:numRef>
              <c:f>'Sheet1'!$C$2:$C$6</c:f>
              <c:numCache>
                <c:formatCode>General</c:formatCode>
                <c:ptCount val="5"/>
                <c:pt idx="0">
                  <c:v>37.86</c:v>
                </c:pt>
                <c:pt idx="1">
                  <c:v>39.550000000000004</c:v>
                </c:pt>
                <c:pt idx="2">
                  <c:v>40.050000000000004</c:v>
                </c:pt>
                <c:pt idx="3">
                  <c:v>40.550000000000004</c:v>
                </c:pt>
                <c:pt idx="4">
                  <c:v>41.05</c:v>
                </c:pt>
              </c:numCache>
            </c:numRef>
          </c:val>
        </c:ser>
        <c:axId val="163232000"/>
        <c:axId val="163243904"/>
      </c:barChart>
      <c:catAx>
        <c:axId val="163232000"/>
        <c:scaling>
          <c:orientation val="minMax"/>
        </c:scaling>
        <c:axPos val="b"/>
        <c:numFmt formatCode="0%" sourceLinked="1"/>
        <c:majorTickMark val="none"/>
        <c:tickLblPos val="nextTo"/>
        <c:crossAx val="163243904"/>
        <c:crosses val="autoZero"/>
        <c:auto val="1"/>
        <c:lblAlgn val="ctr"/>
        <c:lblOffset val="100"/>
      </c:catAx>
      <c:valAx>
        <c:axId val="163243904"/>
        <c:scaling>
          <c:orientation val="minMax"/>
        </c:scaling>
        <c:axPos val="l"/>
        <c:majorGridlines/>
        <c:title>
          <c:tx>
            <c:rich>
              <a:bodyPr/>
              <a:lstStyle/>
              <a:p>
                <a:pPr>
                  <a:defRPr/>
                </a:pPr>
                <a:r>
                  <a:rPr lang="en-US">
                    <a:latin typeface="Times New Roman" pitchFamily="18" charset="0"/>
                    <a:cs typeface="Times New Roman" pitchFamily="18" charset="0"/>
                  </a:rPr>
                  <a:t>Compression Strength</a:t>
                </a:r>
              </a:p>
              <a:p>
                <a:pPr>
                  <a:defRPr/>
                </a:pPr>
                <a:r>
                  <a:rPr lang="en-US">
                    <a:latin typeface="Times New Roman" pitchFamily="18" charset="0"/>
                    <a:cs typeface="Times New Roman" pitchFamily="18" charset="0"/>
                  </a:rPr>
                  <a:t> Values In N/mm</a:t>
                </a:r>
                <a:r>
                  <a:rPr lang="en-US" baseline="30000">
                    <a:latin typeface="Times New Roman" pitchFamily="18" charset="0"/>
                    <a:cs typeface="Times New Roman" pitchFamily="18" charset="0"/>
                  </a:rPr>
                  <a:t>2</a:t>
                </a:r>
              </a:p>
            </c:rich>
          </c:tx>
          <c:layout>
            <c:manualLayout>
              <c:xMode val="edge"/>
              <c:yMode val="edge"/>
              <c:x val="3.4251907208469566E-2"/>
              <c:y val="0.2607857703093534"/>
            </c:manualLayout>
          </c:layout>
        </c:title>
        <c:numFmt formatCode="General" sourceLinked="1"/>
        <c:majorTickMark val="none"/>
        <c:tickLblPos val="nextTo"/>
        <c:txPr>
          <a:bodyPr/>
          <a:lstStyle/>
          <a:p>
            <a:pPr>
              <a:defRPr baseline="0">
                <a:latin typeface="Times New Roman" pitchFamily="18" charset="0"/>
              </a:defRPr>
            </a:pPr>
            <a:endParaRPr lang="en-US"/>
          </a:p>
        </c:txPr>
        <c:crossAx val="163232000"/>
        <c:crosses val="autoZero"/>
        <c:crossBetween val="between"/>
      </c:valAx>
      <c:dTable>
        <c:showHorzBorder val="1"/>
        <c:showVertBorder val="1"/>
        <c:showOutline val="1"/>
        <c:showKeys val="1"/>
        <c:txPr>
          <a:bodyPr/>
          <a:lstStyle/>
          <a:p>
            <a:pPr rtl="0">
              <a:defRPr baseline="0">
                <a:latin typeface="Times New Roman" pitchFamily="18" charset="0"/>
              </a:defRPr>
            </a:pPr>
            <a:endParaRPr lang="en-U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14"/>
  <c:chart>
    <c:title>
      <c:tx>
        <c:rich>
          <a:bodyPr/>
          <a:lstStyle/>
          <a:p>
            <a:pPr>
              <a:defRPr/>
            </a:pPr>
            <a:r>
              <a:rPr lang="en-US" sz="1200"/>
              <a:t>Cube Weight Loss After Immersion in 10% Nitric Acid (%)</a:t>
            </a:r>
            <a:endParaRPr lang="en-IN" sz="1200"/>
          </a:p>
        </c:rich>
      </c:tx>
    </c:title>
    <c:plotArea>
      <c:layout/>
      <c:scatterChart>
        <c:scatterStyle val="lineMarker"/>
        <c:ser>
          <c:idx val="0"/>
          <c:order val="0"/>
          <c:tx>
            <c:strRef>
              <c:f>Sheet1!$B$1</c:f>
              <c:strCache>
                <c:ptCount val="1"/>
                <c:pt idx="0">
                  <c:v>3days</c:v>
                </c:pt>
              </c:strCache>
            </c:strRef>
          </c:tx>
          <c:spPr>
            <a:ln w="47625">
              <a:noFill/>
            </a:ln>
          </c:spPr>
          <c:marker>
            <c:spPr>
              <a:solidFill>
                <a:srgbClr val="FFFF00"/>
              </a:solidFill>
            </c:spPr>
          </c:marker>
          <c:trendline>
            <c:trendlineType val="linear"/>
            <c:dispRSqr val="1"/>
            <c:dispEq val="1"/>
            <c:trendlineLbl>
              <c:layout>
                <c:manualLayout>
                  <c:x val="-0.27394154498064555"/>
                  <c:y val="2.8972800779404381E-2"/>
                </c:manualLayout>
              </c:layout>
              <c:tx>
                <c:rich>
                  <a:bodyPr/>
                  <a:lstStyle/>
                  <a:p>
                    <a:pPr>
                      <a:defRPr/>
                    </a:pPr>
                    <a:r>
                      <a:rPr lang="en-US" sz="800" b="1" baseline="0"/>
                      <a:t>y = -0.0048x + 0.0528
R² = 0.9882</a:t>
                    </a:r>
                    <a:endParaRPr lang="en-US" sz="800" b="1"/>
                  </a:p>
                </c:rich>
              </c:tx>
              <c:numFmt formatCode="General" sourceLinked="0"/>
            </c:trendlineLbl>
          </c:trendline>
          <c:xVal>
            <c:strRef>
              <c:f>Sheet1!$A$2:$A$7</c:f>
              <c:strCache>
                <c:ptCount val="6"/>
                <c:pt idx="0">
                  <c:v>N</c:v>
                </c:pt>
                <c:pt idx="1">
                  <c:v>0%</c:v>
                </c:pt>
                <c:pt idx="2">
                  <c:v>0.50%</c:v>
                </c:pt>
                <c:pt idx="3">
                  <c:v>1%</c:v>
                </c:pt>
                <c:pt idx="4">
                  <c:v>1.50%</c:v>
                </c:pt>
                <c:pt idx="5">
                  <c:v>2.00%</c:v>
                </c:pt>
              </c:strCache>
            </c:strRef>
          </c:xVal>
          <c:yVal>
            <c:numRef>
              <c:f>Sheet1!$B$2:$B$7</c:f>
              <c:numCache>
                <c:formatCode>0.00%</c:formatCode>
                <c:ptCount val="6"/>
                <c:pt idx="0">
                  <c:v>4.9000000000000078E-2</c:v>
                </c:pt>
                <c:pt idx="1">
                  <c:v>4.3000000000000003E-2</c:v>
                </c:pt>
                <c:pt idx="2">
                  <c:v>3.6999999999999998E-2</c:v>
                </c:pt>
                <c:pt idx="3">
                  <c:v>3.3000000000000002E-2</c:v>
                </c:pt>
                <c:pt idx="4">
                  <c:v>3.0000000000000002E-2</c:v>
                </c:pt>
                <c:pt idx="5">
                  <c:v>2.4E-2</c:v>
                </c:pt>
              </c:numCache>
            </c:numRef>
          </c:yVal>
        </c:ser>
        <c:ser>
          <c:idx val="1"/>
          <c:order val="1"/>
          <c:tx>
            <c:strRef>
              <c:f>Sheet1!$C$1</c:f>
              <c:strCache>
                <c:ptCount val="1"/>
                <c:pt idx="0">
                  <c:v>7days </c:v>
                </c:pt>
              </c:strCache>
            </c:strRef>
          </c:tx>
          <c:spPr>
            <a:ln w="47625">
              <a:noFill/>
            </a:ln>
          </c:spPr>
          <c:marker>
            <c:spPr>
              <a:solidFill>
                <a:srgbClr val="FF0000"/>
              </a:solidFill>
            </c:spPr>
          </c:marker>
          <c:trendline>
            <c:trendlineType val="linear"/>
            <c:dispRSqr val="1"/>
            <c:dispEq val="1"/>
            <c:trendlineLbl>
              <c:layout>
                <c:manualLayout>
                  <c:x val="7.5520831564723431E-2"/>
                  <c:y val="-0.1297802024425857"/>
                </c:manualLayout>
              </c:layout>
              <c:tx>
                <c:rich>
                  <a:bodyPr/>
                  <a:lstStyle/>
                  <a:p>
                    <a:pPr>
                      <a:defRPr/>
                    </a:pPr>
                    <a:r>
                      <a:rPr lang="en-US" sz="800" b="1" i="1"/>
                      <a:t>y = -0.0071x + 0.1049
R² = 0.8691</a:t>
                    </a:r>
                  </a:p>
                </c:rich>
              </c:tx>
              <c:numFmt formatCode="General" sourceLinked="0"/>
            </c:trendlineLbl>
          </c:trendline>
          <c:xVal>
            <c:strRef>
              <c:f>Sheet1!$A$2:$A$7</c:f>
              <c:strCache>
                <c:ptCount val="6"/>
                <c:pt idx="0">
                  <c:v>N</c:v>
                </c:pt>
                <c:pt idx="1">
                  <c:v>0%</c:v>
                </c:pt>
                <c:pt idx="2">
                  <c:v>0.50%</c:v>
                </c:pt>
                <c:pt idx="3">
                  <c:v>1%</c:v>
                </c:pt>
                <c:pt idx="4">
                  <c:v>1.50%</c:v>
                </c:pt>
                <c:pt idx="5">
                  <c:v>2.00%</c:v>
                </c:pt>
              </c:strCache>
            </c:strRef>
          </c:xVal>
          <c:yVal>
            <c:numRef>
              <c:f>Sheet1!$C$2:$C$7</c:f>
              <c:numCache>
                <c:formatCode>0.00%</c:formatCode>
                <c:ptCount val="6"/>
                <c:pt idx="0">
                  <c:v>9.3000000000000208E-2</c:v>
                </c:pt>
                <c:pt idx="1">
                  <c:v>9.0000000000000024E-2</c:v>
                </c:pt>
                <c:pt idx="2">
                  <c:v>8.8500000000000217E-2</c:v>
                </c:pt>
                <c:pt idx="3">
                  <c:v>8.4000000000000047E-2</c:v>
                </c:pt>
                <c:pt idx="4">
                  <c:v>6.5000000000000002E-2</c:v>
                </c:pt>
                <c:pt idx="5">
                  <c:v>5.9000000000000087E-2</c:v>
                </c:pt>
              </c:numCache>
            </c:numRef>
          </c:yVal>
        </c:ser>
        <c:axId val="166554624"/>
        <c:axId val="166569472"/>
      </c:scatterChart>
      <c:valAx>
        <c:axId val="166554624"/>
        <c:scaling>
          <c:orientation val="minMax"/>
        </c:scaling>
        <c:axPos val="b"/>
        <c:title>
          <c:tx>
            <c:rich>
              <a:bodyPr/>
              <a:lstStyle/>
              <a:p>
                <a:pPr>
                  <a:defRPr/>
                </a:pPr>
                <a:r>
                  <a:rPr lang="en-IN"/>
                  <a:t>Mix Proportions</a:t>
                </a:r>
              </a:p>
            </c:rich>
          </c:tx>
        </c:title>
        <c:numFmt formatCode="General" sourceLinked="1"/>
        <c:tickLblPos val="nextTo"/>
        <c:crossAx val="166569472"/>
        <c:crosses val="autoZero"/>
        <c:crossBetween val="midCat"/>
      </c:valAx>
      <c:valAx>
        <c:axId val="166569472"/>
        <c:scaling>
          <c:orientation val="minMax"/>
        </c:scaling>
        <c:axPos val="l"/>
        <c:majorGridlines/>
        <c:minorGridlines/>
        <c:title>
          <c:tx>
            <c:rich>
              <a:bodyPr/>
              <a:lstStyle/>
              <a:p>
                <a:pPr>
                  <a:defRPr/>
                </a:pPr>
                <a:r>
                  <a:rPr lang="en-IN"/>
                  <a:t>%  Weight Loss</a:t>
                </a:r>
              </a:p>
            </c:rich>
          </c:tx>
        </c:title>
        <c:numFmt formatCode="0.00%" sourceLinked="1"/>
        <c:tickLblPos val="nextTo"/>
        <c:crossAx val="166554624"/>
        <c:crosses val="autoZero"/>
        <c:crossBetween val="midCat"/>
      </c:valAx>
    </c:plotArea>
    <c:legend>
      <c:legendPos val="r"/>
      <c:legendEntry>
        <c:idx val="2"/>
        <c:delete val="1"/>
      </c:legendEntry>
      <c:legendEntry>
        <c:idx val="3"/>
        <c:delete val="1"/>
      </c:legendEntry>
      <c:layout>
        <c:manualLayout>
          <c:xMode val="edge"/>
          <c:yMode val="edge"/>
          <c:x val="0.84821308710208543"/>
          <c:y val="0.4214303560091851"/>
          <c:w val="0.12016994049094573"/>
          <c:h val="0.18032514520716952"/>
        </c:manualLayout>
      </c:layout>
    </c:legend>
    <c:plotVisOnly val="1"/>
  </c:chart>
  <c:txPr>
    <a:bodyPr/>
    <a:lstStyle/>
    <a:p>
      <a:pPr>
        <a:defRPr baseline="0">
          <a:latin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5"/>
  <c:chart>
    <c:title>
      <c:tx>
        <c:rich>
          <a:bodyPr/>
          <a:lstStyle/>
          <a:p>
            <a:pPr>
              <a:defRPr/>
            </a:pPr>
            <a:r>
              <a:rPr lang="en-US" sz="1200" b="1">
                <a:latin typeface="Times New Roman" pitchFamily="18" charset="0"/>
                <a:cs typeface="Times New Roman" pitchFamily="18" charset="0"/>
              </a:rPr>
              <a:t>12% Nitric Acid For 3, 7days Immersion Result of Cubes</a:t>
            </a:r>
          </a:p>
        </c:rich>
      </c:tx>
    </c:title>
    <c:plotArea>
      <c:layout/>
      <c:scatterChart>
        <c:scatterStyle val="lineMarker"/>
        <c:ser>
          <c:idx val="0"/>
          <c:order val="0"/>
          <c:tx>
            <c:strRef>
              <c:f>Sheet1!$B$1</c:f>
              <c:strCache>
                <c:ptCount val="1"/>
                <c:pt idx="0">
                  <c:v>3DAYS</c:v>
                </c:pt>
              </c:strCache>
            </c:strRef>
          </c:tx>
          <c:spPr>
            <a:ln w="28575">
              <a:noFill/>
            </a:ln>
          </c:spPr>
          <c:marker>
            <c:spPr>
              <a:solidFill>
                <a:srgbClr val="FF0000"/>
              </a:solidFill>
            </c:spPr>
          </c:marker>
          <c:trendline>
            <c:trendlineType val="linear"/>
            <c:dispRSqr val="1"/>
            <c:dispEq val="1"/>
            <c:trendlineLbl>
              <c:layout>
                <c:manualLayout>
                  <c:x val="-0.25599247601547126"/>
                  <c:y val="5.8561121500521417E-2"/>
                </c:manualLayout>
              </c:layout>
              <c:tx>
                <c:rich>
                  <a:bodyPr/>
                  <a:lstStyle/>
                  <a:p>
                    <a:pPr>
                      <a:defRPr/>
                    </a:pPr>
                    <a:r>
                      <a:rPr lang="en-US" sz="800" b="1" i="1">
                        <a:latin typeface="Times New Roman" pitchFamily="18" charset="0"/>
                        <a:cs typeface="Times New Roman" pitchFamily="18" charset="0"/>
                      </a:rPr>
                      <a:t>y = -0.0059x + 0.0618
R² = 0.8323</a:t>
                    </a:r>
                  </a:p>
                </c:rich>
              </c:tx>
              <c:numFmt formatCode="General" sourceLinked="0"/>
            </c:trendlineLbl>
          </c:trendline>
          <c:xVal>
            <c:strRef>
              <c:f>Sheet1!$A$2:$A$7</c:f>
              <c:strCache>
                <c:ptCount val="6"/>
                <c:pt idx="0">
                  <c:v>N</c:v>
                </c:pt>
                <c:pt idx="1">
                  <c:v>0%</c:v>
                </c:pt>
                <c:pt idx="2">
                  <c:v>0.50%</c:v>
                </c:pt>
                <c:pt idx="3">
                  <c:v>1%</c:v>
                </c:pt>
                <c:pt idx="4">
                  <c:v>1.50%</c:v>
                </c:pt>
                <c:pt idx="5">
                  <c:v>2%</c:v>
                </c:pt>
              </c:strCache>
            </c:strRef>
          </c:xVal>
          <c:yVal>
            <c:numRef>
              <c:f>Sheet1!$B$2:$B$7</c:f>
              <c:numCache>
                <c:formatCode>0.00%</c:formatCode>
                <c:ptCount val="6"/>
                <c:pt idx="0">
                  <c:v>5.3000000000000012E-2</c:v>
                </c:pt>
                <c:pt idx="1">
                  <c:v>0.05</c:v>
                </c:pt>
                <c:pt idx="2">
                  <c:v>4.3500000000000004E-2</c:v>
                </c:pt>
                <c:pt idx="3">
                  <c:v>4.8000000000000001E-2</c:v>
                </c:pt>
                <c:pt idx="4">
                  <c:v>3.0000000000000002E-2</c:v>
                </c:pt>
                <c:pt idx="5">
                  <c:v>2.3E-2</c:v>
                </c:pt>
              </c:numCache>
            </c:numRef>
          </c:yVal>
        </c:ser>
        <c:ser>
          <c:idx val="1"/>
          <c:order val="1"/>
          <c:tx>
            <c:strRef>
              <c:f>Sheet1!$C$1</c:f>
              <c:strCache>
                <c:ptCount val="1"/>
                <c:pt idx="0">
                  <c:v>7DAYS</c:v>
                </c:pt>
              </c:strCache>
            </c:strRef>
          </c:tx>
          <c:spPr>
            <a:ln w="28575">
              <a:noFill/>
            </a:ln>
          </c:spPr>
          <c:trendline>
            <c:trendlineType val="linear"/>
            <c:dispRSqr val="1"/>
            <c:dispEq val="1"/>
            <c:trendlineLbl>
              <c:layout>
                <c:manualLayout>
                  <c:x val="7.8862824438611853E-2"/>
                  <c:y val="-0.20996750406199227"/>
                </c:manualLayout>
              </c:layout>
              <c:tx>
                <c:rich>
                  <a:bodyPr/>
                  <a:lstStyle/>
                  <a:p>
                    <a:pPr>
                      <a:defRPr/>
                    </a:pPr>
                    <a:r>
                      <a:rPr lang="en-US" sz="800" b="1" i="1">
                        <a:latin typeface="Times New Roman" pitchFamily="18" charset="0"/>
                        <a:cs typeface="Times New Roman" pitchFamily="18" charset="0"/>
                      </a:rPr>
                      <a:t>y = -0.0061x + 0.1049
R² = 0.9949</a:t>
                    </a:r>
                  </a:p>
                </c:rich>
              </c:tx>
              <c:numFmt formatCode="General" sourceLinked="0"/>
            </c:trendlineLbl>
          </c:trendline>
          <c:xVal>
            <c:strRef>
              <c:f>Sheet1!$A$2:$A$7</c:f>
              <c:strCache>
                <c:ptCount val="6"/>
                <c:pt idx="0">
                  <c:v>N</c:v>
                </c:pt>
                <c:pt idx="1">
                  <c:v>0%</c:v>
                </c:pt>
                <c:pt idx="2">
                  <c:v>0.50%</c:v>
                </c:pt>
                <c:pt idx="3">
                  <c:v>1%</c:v>
                </c:pt>
                <c:pt idx="4">
                  <c:v>1.50%</c:v>
                </c:pt>
                <c:pt idx="5">
                  <c:v>2%</c:v>
                </c:pt>
              </c:strCache>
            </c:strRef>
          </c:xVal>
          <c:yVal>
            <c:numRef>
              <c:f>Sheet1!$C$2:$C$7</c:f>
              <c:numCache>
                <c:formatCode>0.00%</c:formatCode>
                <c:ptCount val="6"/>
                <c:pt idx="0">
                  <c:v>9.8000000000000212E-2</c:v>
                </c:pt>
                <c:pt idx="1">
                  <c:v>9.3000000000000208E-2</c:v>
                </c:pt>
                <c:pt idx="2">
                  <c:v>8.7000000000000022E-2</c:v>
                </c:pt>
                <c:pt idx="3">
                  <c:v>8.2000000000000003E-2</c:v>
                </c:pt>
                <c:pt idx="4">
                  <c:v>7.3999999999999996E-2</c:v>
                </c:pt>
                <c:pt idx="5">
                  <c:v>6.8000000000000019E-2</c:v>
                </c:pt>
              </c:numCache>
            </c:numRef>
          </c:yVal>
        </c:ser>
        <c:axId val="214639744"/>
        <c:axId val="214649472"/>
      </c:scatterChart>
      <c:valAx>
        <c:axId val="214639744"/>
        <c:scaling>
          <c:orientation val="minMax"/>
        </c:scaling>
        <c:delete val="1"/>
        <c:axPos val="b"/>
        <c:title>
          <c:tx>
            <c:rich>
              <a:bodyPr/>
              <a:lstStyle/>
              <a:p>
                <a:pPr>
                  <a:defRPr/>
                </a:pPr>
                <a:r>
                  <a:rPr lang="en-US">
                    <a:latin typeface="Times New Roman" pitchFamily="18" charset="0"/>
                    <a:cs typeface="Times New Roman" pitchFamily="18" charset="0"/>
                  </a:rPr>
                  <a:t>Mix Proportion</a:t>
                </a:r>
              </a:p>
            </c:rich>
          </c:tx>
        </c:title>
        <c:numFmt formatCode="General" sourceLinked="1"/>
        <c:tickLblPos val="none"/>
        <c:crossAx val="214649472"/>
        <c:crosses val="autoZero"/>
        <c:crossBetween val="midCat"/>
      </c:valAx>
      <c:valAx>
        <c:axId val="214649472"/>
        <c:scaling>
          <c:orientation val="minMax"/>
        </c:scaling>
        <c:axPos val="l"/>
        <c:majorGridlines/>
        <c:minorGridlines/>
        <c:title>
          <c:tx>
            <c:rich>
              <a:bodyPr/>
              <a:lstStyle/>
              <a:p>
                <a:pPr>
                  <a:defRPr/>
                </a:pPr>
                <a:r>
                  <a:rPr lang="en-US">
                    <a:latin typeface="Times New Roman" pitchFamily="18" charset="0"/>
                    <a:cs typeface="Times New Roman" pitchFamily="18" charset="0"/>
                  </a:rPr>
                  <a:t>%  Weight </a:t>
                </a:r>
              </a:p>
              <a:p>
                <a:pPr>
                  <a:defRPr/>
                </a:pPr>
                <a:r>
                  <a:rPr lang="en-US">
                    <a:latin typeface="Times New Roman" pitchFamily="18" charset="0"/>
                    <a:cs typeface="Times New Roman" pitchFamily="18" charset="0"/>
                  </a:rPr>
                  <a:t>Loss  of Cubes </a:t>
                </a:r>
              </a:p>
            </c:rich>
          </c:tx>
        </c:title>
        <c:numFmt formatCode="0.00%" sourceLinked="1"/>
        <c:tickLblPos val="nextTo"/>
        <c:txPr>
          <a:bodyPr/>
          <a:lstStyle/>
          <a:p>
            <a:pPr>
              <a:defRPr baseline="0">
                <a:latin typeface="Times New Roman" pitchFamily="18" charset="0"/>
              </a:defRPr>
            </a:pPr>
            <a:endParaRPr lang="en-US"/>
          </a:p>
        </c:txPr>
        <c:crossAx val="214639744"/>
        <c:crosses val="autoZero"/>
        <c:crossBetween val="midCat"/>
      </c:valAx>
    </c:plotArea>
    <c:legend>
      <c:legendPos val="r"/>
      <c:legendEntry>
        <c:idx val="2"/>
        <c:delete val="1"/>
      </c:legendEntry>
      <c:legendEntry>
        <c:idx val="3"/>
        <c:delete val="1"/>
      </c:legendEntry>
      <c:txPr>
        <a:bodyPr/>
        <a:lstStyle/>
        <a:p>
          <a:pPr>
            <a:defRPr>
              <a:latin typeface="Times New Roman" pitchFamily="18" charset="0"/>
              <a:cs typeface="Times New Roman" pitchFamily="18" charset="0"/>
            </a:defRPr>
          </a:pPr>
          <a:endParaRPr lang="en-US"/>
        </a:p>
      </c:txPr>
    </c:legend>
    <c:plotVisOnly val="1"/>
  </c:chart>
  <c:spPr>
    <a:solidFill>
      <a:schemeClr val="bg1"/>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4B701-7F9B-40BD-AD04-7A61602E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12</Pages>
  <Words>5027</Words>
  <Characters>28659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Dama</dc:creator>
  <cp:lastModifiedBy>windows</cp:lastModifiedBy>
  <cp:revision>32</cp:revision>
  <dcterms:created xsi:type="dcterms:W3CDTF">2023-08-20T07:09:00Z</dcterms:created>
  <dcterms:modified xsi:type="dcterms:W3CDTF">2023-08-23T07:54:00Z</dcterms:modified>
</cp:coreProperties>
</file>