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4BC5E" w14:textId="77777777" w:rsidR="00A23E40" w:rsidRDefault="00A23E40" w:rsidP="00494629">
      <w:pPr>
        <w:spacing w:after="0" w:line="240" w:lineRule="auto"/>
        <w:jc w:val="center"/>
        <w:rPr>
          <w:rFonts w:ascii="Times New Roman" w:hAnsi="Times New Roman" w:cs="Times New Roman"/>
          <w:b/>
          <w:bCs/>
          <w:i/>
          <w:iCs/>
          <w:sz w:val="48"/>
          <w:szCs w:val="48"/>
          <w:vertAlign w:val="superscript"/>
        </w:rPr>
      </w:pPr>
      <w:r w:rsidRPr="00494629">
        <w:rPr>
          <w:rFonts w:ascii="Times New Roman" w:hAnsi="Times New Roman" w:cs="Times New Roman"/>
          <w:b/>
          <w:bCs/>
          <w:sz w:val="48"/>
          <w:szCs w:val="48"/>
          <w:vertAlign w:val="superscript"/>
        </w:rPr>
        <w:t xml:space="preserve">Microwave assisted synthesis, optical characterization and field emission behaviour of fluorescent carbon material from </w:t>
      </w:r>
      <w:r w:rsidRPr="00494629">
        <w:rPr>
          <w:rFonts w:ascii="Times New Roman" w:hAnsi="Times New Roman" w:cs="Times New Roman"/>
          <w:b/>
          <w:bCs/>
          <w:i/>
          <w:iCs/>
          <w:sz w:val="48"/>
          <w:szCs w:val="48"/>
          <w:vertAlign w:val="superscript"/>
        </w:rPr>
        <w:t xml:space="preserve">Chrysanthemum indicum and Citrus sinensis </w:t>
      </w:r>
    </w:p>
    <w:tbl>
      <w:tblPr>
        <w:tblStyle w:val="TableGrid"/>
        <w:tblW w:w="0" w:type="auto"/>
        <w:tblLook w:val="04A0" w:firstRow="1" w:lastRow="0" w:firstColumn="1" w:lastColumn="0" w:noHBand="0" w:noVBand="1"/>
      </w:tblPr>
      <w:tblGrid>
        <w:gridCol w:w="4508"/>
        <w:gridCol w:w="4508"/>
      </w:tblGrid>
      <w:tr w:rsidR="00A718CF" w14:paraId="2BAD838E" w14:textId="77777777" w:rsidTr="00A718CF">
        <w:tc>
          <w:tcPr>
            <w:tcW w:w="4508" w:type="dxa"/>
          </w:tcPr>
          <w:p w14:paraId="43493804" w14:textId="21DDCF29" w:rsidR="00EC4DC6" w:rsidRPr="00EC4DC6" w:rsidRDefault="00A718CF" w:rsidP="00494629">
            <w:pPr>
              <w:jc w:val="center"/>
              <w:rPr>
                <w:rFonts w:ascii="Times New Roman" w:hAnsi="Times New Roman" w:cs="Times New Roman"/>
                <w:b/>
                <w:bCs/>
                <w:sz w:val="20"/>
                <w:szCs w:val="20"/>
                <w:vertAlign w:val="superscript"/>
              </w:rPr>
            </w:pPr>
            <w:r w:rsidRPr="00EC4DC6">
              <w:rPr>
                <w:rFonts w:ascii="Times New Roman" w:hAnsi="Times New Roman" w:cs="Times New Roman"/>
                <w:noProof/>
                <w:sz w:val="20"/>
                <w:szCs w:val="20"/>
                <w:vertAlign w:val="superscript"/>
              </w:rPr>
              <w:t>1</w:t>
            </w:r>
            <w:r w:rsidRPr="00EC4DC6">
              <w:rPr>
                <w:rFonts w:ascii="Times New Roman" w:hAnsi="Times New Roman" w:cs="Times New Roman"/>
                <w:noProof/>
                <w:sz w:val="20"/>
                <w:szCs w:val="20"/>
              </w:rPr>
              <w:t>Gowri S</w:t>
            </w:r>
            <w:r w:rsidRPr="00EC4DC6">
              <w:rPr>
                <w:rFonts w:ascii="Times New Roman" w:hAnsi="Times New Roman" w:cs="Times New Roman"/>
                <w:noProof/>
                <w:sz w:val="20"/>
                <w:szCs w:val="20"/>
              </w:rPr>
              <w:t xml:space="preserve">, </w:t>
            </w:r>
            <w:r w:rsidRPr="00EC4DC6">
              <w:rPr>
                <w:rFonts w:ascii="Times New Roman" w:hAnsi="Times New Roman" w:cs="Times New Roman"/>
                <w:noProof/>
                <w:sz w:val="20"/>
                <w:szCs w:val="20"/>
                <w:vertAlign w:val="superscript"/>
              </w:rPr>
              <w:t>2</w:t>
            </w:r>
            <w:proofErr w:type="spellStart"/>
            <w:r w:rsidRPr="00EC4DC6">
              <w:rPr>
                <w:rFonts w:ascii="Times New Roman" w:hAnsi="Times New Roman" w:cs="Times New Roman"/>
                <w:sz w:val="20"/>
                <w:szCs w:val="20"/>
              </w:rPr>
              <w:t>Pungayee</w:t>
            </w:r>
            <w:proofErr w:type="spellEnd"/>
            <w:r w:rsidRPr="00EC4DC6">
              <w:rPr>
                <w:rFonts w:ascii="Times New Roman" w:hAnsi="Times New Roman" w:cs="Times New Roman"/>
                <w:sz w:val="20"/>
                <w:szCs w:val="20"/>
              </w:rPr>
              <w:t xml:space="preserve"> Alias </w:t>
            </w:r>
            <w:proofErr w:type="spellStart"/>
            <w:r w:rsidRPr="00EC4DC6">
              <w:rPr>
                <w:rFonts w:ascii="Times New Roman" w:hAnsi="Times New Roman" w:cs="Times New Roman"/>
                <w:sz w:val="20"/>
                <w:szCs w:val="20"/>
              </w:rPr>
              <w:t>Amirtham</w:t>
            </w:r>
            <w:proofErr w:type="spellEnd"/>
            <w:r w:rsidRPr="00EC4DC6">
              <w:rPr>
                <w:rFonts w:ascii="Times New Roman" w:hAnsi="Times New Roman" w:cs="Times New Roman"/>
                <w:sz w:val="20"/>
                <w:szCs w:val="20"/>
              </w:rPr>
              <w:t xml:space="preserve"> P</w:t>
            </w:r>
            <w:r w:rsidRPr="00EC4DC6">
              <w:rPr>
                <w:rFonts w:ascii="Times New Roman" w:hAnsi="Times New Roman" w:cs="Times New Roman"/>
                <w:sz w:val="20"/>
                <w:szCs w:val="20"/>
              </w:rPr>
              <w:t xml:space="preserve">, </w:t>
            </w:r>
            <w:r w:rsidRPr="00EC4DC6">
              <w:rPr>
                <w:rFonts w:ascii="Times New Roman" w:hAnsi="Times New Roman" w:cs="Times New Roman"/>
                <w:sz w:val="20"/>
                <w:szCs w:val="20"/>
                <w:vertAlign w:val="superscript"/>
              </w:rPr>
              <w:t>3</w:t>
            </w:r>
            <w:r w:rsidRPr="00EC4DC6">
              <w:rPr>
                <w:rFonts w:ascii="Times New Roman" w:hAnsi="Times New Roman" w:cs="Times New Roman"/>
                <w:sz w:val="20"/>
                <w:szCs w:val="20"/>
              </w:rPr>
              <w:t>Nanthini V</w:t>
            </w:r>
            <w:r w:rsidRPr="00EC4DC6">
              <w:rPr>
                <w:rFonts w:ascii="Times New Roman" w:hAnsi="Times New Roman" w:cs="Times New Roman"/>
                <w:sz w:val="20"/>
                <w:szCs w:val="20"/>
              </w:rPr>
              <w:t xml:space="preserve"> and </w:t>
            </w:r>
            <w:r w:rsidRPr="00EC4DC6">
              <w:rPr>
                <w:rFonts w:ascii="Times New Roman" w:hAnsi="Times New Roman" w:cs="Times New Roman"/>
                <w:sz w:val="20"/>
                <w:szCs w:val="20"/>
                <w:vertAlign w:val="superscript"/>
              </w:rPr>
              <w:t>5</w:t>
            </w:r>
            <w:r w:rsidRPr="00EC4DC6">
              <w:rPr>
                <w:rFonts w:ascii="Times New Roman" w:hAnsi="Times New Roman" w:cs="Times New Roman"/>
                <w:sz w:val="20"/>
                <w:szCs w:val="20"/>
              </w:rPr>
              <w:t xml:space="preserve">Esther </w:t>
            </w:r>
            <w:proofErr w:type="spellStart"/>
            <w:r w:rsidRPr="00EC4DC6">
              <w:rPr>
                <w:rFonts w:ascii="Times New Roman" w:hAnsi="Times New Roman" w:cs="Times New Roman"/>
                <w:sz w:val="20"/>
                <w:szCs w:val="20"/>
              </w:rPr>
              <w:t>Evangilin</w:t>
            </w:r>
            <w:proofErr w:type="spellEnd"/>
            <w:r w:rsidRPr="00EC4DC6">
              <w:rPr>
                <w:rFonts w:ascii="Times New Roman" w:hAnsi="Times New Roman" w:cs="Times New Roman"/>
                <w:sz w:val="20"/>
                <w:szCs w:val="20"/>
              </w:rPr>
              <w:t xml:space="preserve"> P</w:t>
            </w:r>
          </w:p>
          <w:p w14:paraId="3B2B48C9" w14:textId="77777777" w:rsidR="00EC4DC6" w:rsidRPr="00EC4DC6" w:rsidRDefault="00A718CF" w:rsidP="00494629">
            <w:pPr>
              <w:jc w:val="center"/>
              <w:rPr>
                <w:rFonts w:ascii="Times New Roman" w:hAnsi="Times New Roman" w:cs="Times New Roman"/>
                <w:sz w:val="20"/>
                <w:szCs w:val="20"/>
              </w:rPr>
            </w:pPr>
            <w:r w:rsidRPr="00EC4DC6">
              <w:rPr>
                <w:rFonts w:ascii="Times New Roman" w:hAnsi="Times New Roman" w:cs="Times New Roman"/>
                <w:noProof/>
                <w:sz w:val="20"/>
                <w:szCs w:val="20"/>
              </w:rPr>
              <w:t xml:space="preserve">PG and Research Department of Physics </w:t>
            </w:r>
            <w:r w:rsidRPr="00EC4DC6">
              <w:rPr>
                <w:rFonts w:ascii="Times New Roman" w:hAnsi="Times New Roman" w:cs="Times New Roman"/>
                <w:noProof/>
                <w:sz w:val="20"/>
                <w:szCs w:val="20"/>
              </w:rPr>
              <w:t>and Chemistry</w:t>
            </w:r>
            <w:r w:rsidRPr="00EC4DC6">
              <w:rPr>
                <w:rFonts w:ascii="Times New Roman" w:hAnsi="Times New Roman" w:cs="Times New Roman"/>
                <w:sz w:val="20"/>
                <w:szCs w:val="20"/>
              </w:rPr>
              <w:t xml:space="preserve">, Cauvery College for Women (Autonomous), </w:t>
            </w:r>
          </w:p>
          <w:p w14:paraId="7B530E60" w14:textId="77777777" w:rsidR="00EC4DC6" w:rsidRPr="00EC4DC6" w:rsidRDefault="00A718CF" w:rsidP="00494629">
            <w:pPr>
              <w:jc w:val="center"/>
              <w:rPr>
                <w:rFonts w:ascii="Times New Roman" w:hAnsi="Times New Roman" w:cs="Times New Roman"/>
                <w:sz w:val="20"/>
                <w:szCs w:val="20"/>
              </w:rPr>
            </w:pPr>
            <w:r w:rsidRPr="00EC4DC6">
              <w:rPr>
                <w:rFonts w:ascii="Times New Roman" w:hAnsi="Times New Roman" w:cs="Times New Roman"/>
                <w:sz w:val="20"/>
                <w:szCs w:val="20"/>
              </w:rPr>
              <w:t xml:space="preserve">Affiliated to Bharathidasan University, </w:t>
            </w:r>
          </w:p>
          <w:p w14:paraId="691C15BD" w14:textId="77777777" w:rsidR="00A718CF" w:rsidRPr="00EC4DC6" w:rsidRDefault="00A718CF" w:rsidP="00494629">
            <w:pPr>
              <w:jc w:val="center"/>
              <w:rPr>
                <w:rFonts w:ascii="Times New Roman" w:hAnsi="Times New Roman" w:cs="Times New Roman"/>
                <w:sz w:val="20"/>
                <w:szCs w:val="20"/>
              </w:rPr>
            </w:pPr>
            <w:r w:rsidRPr="00EC4DC6">
              <w:rPr>
                <w:rFonts w:ascii="Times New Roman" w:hAnsi="Times New Roman" w:cs="Times New Roman"/>
                <w:sz w:val="20"/>
                <w:szCs w:val="20"/>
              </w:rPr>
              <w:t xml:space="preserve">Tiruchirappalli, Tamil </w:t>
            </w:r>
            <w:proofErr w:type="gramStart"/>
            <w:r w:rsidRPr="00EC4DC6">
              <w:rPr>
                <w:rFonts w:ascii="Times New Roman" w:hAnsi="Times New Roman" w:cs="Times New Roman"/>
                <w:sz w:val="20"/>
                <w:szCs w:val="20"/>
              </w:rPr>
              <w:t>Nadu,  India</w:t>
            </w:r>
            <w:proofErr w:type="gramEnd"/>
          </w:p>
          <w:p w14:paraId="0567FFCC" w14:textId="36B6311F" w:rsidR="00EC4DC6" w:rsidRPr="00EC4DC6" w:rsidRDefault="00EC4DC6" w:rsidP="00494629">
            <w:pPr>
              <w:jc w:val="center"/>
              <w:rPr>
                <w:rFonts w:ascii="Times New Roman" w:hAnsi="Times New Roman" w:cs="Times New Roman"/>
                <w:sz w:val="48"/>
                <w:szCs w:val="48"/>
              </w:rPr>
            </w:pPr>
            <w:r w:rsidRPr="00EC4DC6">
              <w:rPr>
                <w:rFonts w:ascii="Times New Roman" w:hAnsi="Times New Roman" w:cs="Times New Roman"/>
                <w:sz w:val="20"/>
                <w:szCs w:val="20"/>
              </w:rPr>
              <w:t>pungayeeamirtham.chem@cauverycollege.ac.in</w:t>
            </w:r>
          </w:p>
        </w:tc>
        <w:tc>
          <w:tcPr>
            <w:tcW w:w="4508" w:type="dxa"/>
          </w:tcPr>
          <w:p w14:paraId="533C6FB5" w14:textId="77777777" w:rsidR="00A718CF" w:rsidRDefault="00A718CF" w:rsidP="00494629">
            <w:pPr>
              <w:jc w:val="center"/>
              <w:rPr>
                <w:rFonts w:ascii="Times New Roman" w:hAnsi="Times New Roman" w:cs="Times New Roman"/>
                <w:sz w:val="18"/>
                <w:szCs w:val="18"/>
              </w:rPr>
            </w:pPr>
            <w:r w:rsidRPr="00494629">
              <w:rPr>
                <w:rFonts w:ascii="Times New Roman" w:hAnsi="Times New Roman" w:cs="Times New Roman"/>
                <w:sz w:val="18"/>
                <w:szCs w:val="18"/>
                <w:vertAlign w:val="superscript"/>
              </w:rPr>
              <w:t>4</w:t>
            </w:r>
            <w:r w:rsidRPr="00494629">
              <w:rPr>
                <w:rFonts w:ascii="Times New Roman" w:hAnsi="Times New Roman" w:cs="Times New Roman"/>
                <w:sz w:val="18"/>
                <w:szCs w:val="18"/>
              </w:rPr>
              <w:t>KelvinAdaikalam C</w:t>
            </w:r>
          </w:p>
          <w:p w14:paraId="17FBD844" w14:textId="77777777" w:rsidR="00EC4DC6" w:rsidRDefault="00EC4DC6" w:rsidP="00A718CF">
            <w:pPr>
              <w:jc w:val="center"/>
              <w:rPr>
                <w:rFonts w:ascii="Times New Roman" w:hAnsi="Times New Roman" w:cs="Times New Roman"/>
                <w:sz w:val="18"/>
                <w:szCs w:val="18"/>
              </w:rPr>
            </w:pPr>
          </w:p>
          <w:p w14:paraId="1C0A2866" w14:textId="20C4FA31" w:rsidR="00EC4DC6" w:rsidRDefault="00A718CF" w:rsidP="00EC4DC6">
            <w:pPr>
              <w:rPr>
                <w:rFonts w:ascii="Times New Roman" w:hAnsi="Times New Roman" w:cs="Times New Roman"/>
                <w:sz w:val="18"/>
                <w:szCs w:val="18"/>
              </w:rPr>
            </w:pPr>
            <w:r w:rsidRPr="00494629">
              <w:rPr>
                <w:rFonts w:ascii="Times New Roman" w:hAnsi="Times New Roman" w:cs="Times New Roman"/>
                <w:sz w:val="18"/>
                <w:szCs w:val="18"/>
              </w:rPr>
              <w:t xml:space="preserve">Assistant Professor, Department of Physics, </w:t>
            </w:r>
            <w:proofErr w:type="spellStart"/>
            <w:r w:rsidRPr="00494629">
              <w:rPr>
                <w:rFonts w:ascii="Times New Roman" w:hAnsi="Times New Roman" w:cs="Times New Roman"/>
                <w:sz w:val="18"/>
                <w:szCs w:val="18"/>
              </w:rPr>
              <w:t>Pavendar</w:t>
            </w:r>
            <w:proofErr w:type="spellEnd"/>
            <w:r w:rsidRPr="00494629">
              <w:rPr>
                <w:rFonts w:ascii="Times New Roman" w:hAnsi="Times New Roman" w:cs="Times New Roman"/>
                <w:sz w:val="18"/>
                <w:szCs w:val="18"/>
              </w:rPr>
              <w:t xml:space="preserve"> Bharathidasan College of Engineering and Technology, Affiliated to Bharathidasan University, </w:t>
            </w:r>
          </w:p>
          <w:p w14:paraId="0C43025C" w14:textId="3C5B77A7" w:rsidR="00A718CF" w:rsidRPr="00494629" w:rsidRDefault="00A718CF" w:rsidP="00A718CF">
            <w:pPr>
              <w:jc w:val="center"/>
              <w:rPr>
                <w:rFonts w:ascii="Times New Roman" w:hAnsi="Times New Roman" w:cs="Times New Roman"/>
                <w:sz w:val="18"/>
                <w:szCs w:val="18"/>
              </w:rPr>
            </w:pPr>
            <w:r w:rsidRPr="00494629">
              <w:rPr>
                <w:rFonts w:ascii="Times New Roman" w:hAnsi="Times New Roman" w:cs="Times New Roman"/>
                <w:sz w:val="18"/>
                <w:szCs w:val="18"/>
              </w:rPr>
              <w:t>Tiruchirappalli, Tamil Nadu, India.</w:t>
            </w:r>
          </w:p>
          <w:p w14:paraId="01CCDFAC" w14:textId="3F82EC67" w:rsidR="00A718CF" w:rsidRDefault="00A718CF" w:rsidP="00494629">
            <w:pPr>
              <w:jc w:val="center"/>
              <w:rPr>
                <w:rFonts w:ascii="Times New Roman" w:hAnsi="Times New Roman" w:cs="Times New Roman"/>
                <w:b/>
                <w:bCs/>
                <w:sz w:val="48"/>
                <w:szCs w:val="48"/>
                <w:vertAlign w:val="superscript"/>
              </w:rPr>
            </w:pPr>
          </w:p>
        </w:tc>
      </w:tr>
    </w:tbl>
    <w:p w14:paraId="667AC9E7" w14:textId="77777777" w:rsidR="00A718CF" w:rsidRPr="00A718CF" w:rsidRDefault="00A718CF" w:rsidP="00494629">
      <w:pPr>
        <w:spacing w:after="0" w:line="240" w:lineRule="auto"/>
        <w:jc w:val="center"/>
        <w:rPr>
          <w:rFonts w:ascii="Times New Roman" w:hAnsi="Times New Roman" w:cs="Times New Roman"/>
          <w:b/>
          <w:bCs/>
          <w:sz w:val="48"/>
          <w:szCs w:val="48"/>
          <w:vertAlign w:val="superscript"/>
        </w:rPr>
      </w:pPr>
    </w:p>
    <w:p w14:paraId="7492397F" w14:textId="1C61D0D8" w:rsidR="00A23E40" w:rsidRPr="00494629" w:rsidRDefault="00A23E40" w:rsidP="00494629">
      <w:pPr>
        <w:spacing w:line="240" w:lineRule="auto"/>
        <w:jc w:val="both"/>
        <w:rPr>
          <w:rFonts w:ascii="Times New Roman" w:hAnsi="Times New Roman" w:cs="Times New Roman"/>
          <w:b/>
          <w:bCs/>
          <w:sz w:val="20"/>
          <w:szCs w:val="20"/>
          <w:shd w:val="clear" w:color="auto" w:fill="FFFFFF"/>
        </w:rPr>
      </w:pPr>
      <w:r w:rsidRPr="00494629">
        <w:rPr>
          <w:rFonts w:ascii="Times New Roman" w:hAnsi="Times New Roman" w:cs="Times New Roman"/>
          <w:b/>
          <w:bCs/>
          <w:sz w:val="20"/>
          <w:szCs w:val="20"/>
          <w:shd w:val="clear" w:color="auto" w:fill="FFFFFF"/>
        </w:rPr>
        <w:t>Abstract</w:t>
      </w:r>
    </w:p>
    <w:p w14:paraId="4A1A3E45" w14:textId="6F58820D" w:rsidR="00415616" w:rsidRPr="00494629" w:rsidRDefault="00415616" w:rsidP="005E256A">
      <w:pPr>
        <w:spacing w:line="240" w:lineRule="auto"/>
        <w:ind w:firstLine="720"/>
        <w:jc w:val="both"/>
        <w:rPr>
          <w:rFonts w:ascii="Times New Roman" w:hAnsi="Times New Roman" w:cs="Times New Roman"/>
          <w:sz w:val="24"/>
          <w:szCs w:val="24"/>
        </w:rPr>
      </w:pPr>
      <w:r w:rsidRPr="00494629">
        <w:rPr>
          <w:rFonts w:ascii="Times New Roman" w:hAnsi="Times New Roman" w:cs="Times New Roman"/>
          <w:sz w:val="24"/>
          <w:szCs w:val="24"/>
          <w:shd w:val="clear" w:color="auto" w:fill="FFFFFF"/>
        </w:rPr>
        <w:t>Green interaction framework</w:t>
      </w:r>
      <w:r w:rsidR="00A23E40" w:rsidRPr="00494629">
        <w:rPr>
          <w:rFonts w:ascii="Times New Roman" w:hAnsi="Times New Roman" w:cs="Times New Roman"/>
          <w:sz w:val="24"/>
          <w:szCs w:val="24"/>
          <w:shd w:val="clear" w:color="auto" w:fill="FFFFFF"/>
        </w:rPr>
        <w:t xml:space="preserve"> </w:t>
      </w:r>
      <w:r w:rsidRPr="00494629">
        <w:rPr>
          <w:rFonts w:ascii="Times New Roman" w:hAnsi="Times New Roman" w:cs="Times New Roman"/>
          <w:sz w:val="24"/>
          <w:szCs w:val="24"/>
          <w:shd w:val="clear" w:color="auto" w:fill="FFFFFF"/>
        </w:rPr>
        <w:t xml:space="preserve">seized </w:t>
      </w:r>
      <w:r w:rsidR="00A23E40" w:rsidRPr="00494629">
        <w:rPr>
          <w:rFonts w:ascii="Times New Roman" w:hAnsi="Times New Roman" w:cs="Times New Roman"/>
          <w:sz w:val="24"/>
          <w:szCs w:val="24"/>
          <w:shd w:val="clear" w:color="auto" w:fill="FFFFFF"/>
        </w:rPr>
        <w:t>numerous</w:t>
      </w:r>
      <w:r w:rsidRPr="00494629">
        <w:rPr>
          <w:rFonts w:ascii="Times New Roman" w:hAnsi="Times New Roman" w:cs="Times New Roman"/>
          <w:sz w:val="24"/>
          <w:szCs w:val="24"/>
          <w:shd w:val="clear" w:color="auto" w:fill="FFFFFF"/>
        </w:rPr>
        <w:t xml:space="preserve"> chemists over the past epoch, owing to their extensive scope of sustainable future. Microwave assisted nanoparticle synthesis target on the reduction of hazardous, non-toxic chemicals and control the environmental pollution in an ecological manner. Carbon materials, the new class of nanomaterial finds promising application in various arenas in virtue of </w:t>
      </w:r>
      <w:r w:rsidRPr="00494629">
        <w:rPr>
          <w:rFonts w:ascii="Times New Roman" w:hAnsi="Times New Roman" w:cs="Times New Roman"/>
          <w:sz w:val="24"/>
          <w:szCs w:val="24"/>
        </w:rPr>
        <w:t xml:space="preserve">versatile and </w:t>
      </w:r>
      <w:proofErr w:type="spellStart"/>
      <w:r w:rsidRPr="00494629">
        <w:rPr>
          <w:rFonts w:ascii="Times New Roman" w:hAnsi="Times New Roman" w:cs="Times New Roman"/>
          <w:sz w:val="24"/>
          <w:szCs w:val="24"/>
        </w:rPr>
        <w:t>tunable</w:t>
      </w:r>
      <w:proofErr w:type="spellEnd"/>
      <w:r w:rsidRPr="00494629">
        <w:rPr>
          <w:rFonts w:ascii="Times New Roman" w:hAnsi="Times New Roman" w:cs="Times New Roman"/>
          <w:sz w:val="24"/>
          <w:szCs w:val="24"/>
        </w:rPr>
        <w:t xml:space="preserve"> </w:t>
      </w:r>
      <w:proofErr w:type="spellStart"/>
      <w:r w:rsidRPr="00494629">
        <w:rPr>
          <w:rFonts w:ascii="Times New Roman" w:hAnsi="Times New Roman" w:cs="Times New Roman"/>
          <w:sz w:val="24"/>
          <w:szCs w:val="24"/>
        </w:rPr>
        <w:t>physico</w:t>
      </w:r>
      <w:proofErr w:type="spellEnd"/>
      <w:r w:rsidRPr="00494629">
        <w:rPr>
          <w:rFonts w:ascii="Times New Roman" w:hAnsi="Times New Roman" w:cs="Times New Roman"/>
          <w:sz w:val="24"/>
          <w:szCs w:val="24"/>
        </w:rPr>
        <w:t xml:space="preserve">-chemical, </w:t>
      </w:r>
      <w:r w:rsidRPr="00494629">
        <w:rPr>
          <w:rFonts w:ascii="Times New Roman" w:hAnsi="Times New Roman" w:cs="Times New Roman"/>
          <w:sz w:val="24"/>
          <w:szCs w:val="24"/>
          <w:shd w:val="clear" w:color="auto" w:fill="FFFFFF"/>
        </w:rPr>
        <w:t xml:space="preserve">optical, electrical and photoluminescent properties depending upon the chemical structure and chemical composition. The prevailing work emphasis on the microwave assisted bottom-up synthesis of fluorescent carbon particles from </w:t>
      </w:r>
      <w:r w:rsidRPr="00494629">
        <w:rPr>
          <w:rFonts w:ascii="Times New Roman" w:hAnsi="Times New Roman" w:cs="Times New Roman"/>
          <w:i/>
          <w:iCs/>
          <w:sz w:val="24"/>
          <w:szCs w:val="24"/>
          <w:shd w:val="clear" w:color="auto" w:fill="FFFFFF"/>
        </w:rPr>
        <w:t>Chrysanthemum indicum</w:t>
      </w:r>
      <w:r w:rsidRPr="00494629">
        <w:rPr>
          <w:rFonts w:ascii="Times New Roman" w:hAnsi="Times New Roman" w:cs="Times New Roman"/>
          <w:sz w:val="24"/>
          <w:szCs w:val="24"/>
          <w:shd w:val="clear" w:color="auto" w:fill="FFFFFF"/>
        </w:rPr>
        <w:t xml:space="preserve"> and </w:t>
      </w:r>
      <w:r w:rsidRPr="00494629">
        <w:rPr>
          <w:rFonts w:ascii="Times New Roman" w:hAnsi="Times New Roman" w:cs="Times New Roman"/>
          <w:i/>
          <w:iCs/>
          <w:sz w:val="24"/>
          <w:szCs w:val="24"/>
          <w:shd w:val="clear" w:color="auto" w:fill="FFFFFF"/>
        </w:rPr>
        <w:t>Citrus sinensis</w:t>
      </w:r>
      <w:r w:rsidRPr="00494629">
        <w:rPr>
          <w:rFonts w:ascii="Times New Roman" w:hAnsi="Times New Roman" w:cs="Times New Roman"/>
          <w:sz w:val="24"/>
          <w:szCs w:val="24"/>
          <w:shd w:val="clear" w:color="auto" w:fill="FFFFFF"/>
        </w:rPr>
        <w:t xml:space="preserve">. </w:t>
      </w:r>
      <w:r w:rsidRPr="00494629">
        <w:rPr>
          <w:rFonts w:ascii="Times New Roman" w:hAnsi="Times New Roman" w:cs="Times New Roman"/>
          <w:sz w:val="24"/>
          <w:szCs w:val="24"/>
        </w:rPr>
        <w:t>An array of chemicals in the flowers function as oxidising /reducing agent aids in the synthesis of carbon material. The following techniques were intrinsically   used to identify the green synthesized carbon particles: UV- visible double beam spectroscopy, Fourier-transform infrared (FTIR), dynamic light scattering (DLS), powdered X-ray diffraction and Field Emission - scanning electron microscopy (SEM). The surface plasmon resonance is responsible for the intensity peak in the UV-visible spectrum at 400-430 nm and the particles porous nature is observed through Field emission scanning electron microscope.</w:t>
      </w:r>
    </w:p>
    <w:p w14:paraId="6BD3AF7C" w14:textId="77777777" w:rsidR="00415616" w:rsidRPr="00494629" w:rsidRDefault="00415616" w:rsidP="00494629">
      <w:pPr>
        <w:spacing w:line="240" w:lineRule="auto"/>
        <w:jc w:val="both"/>
        <w:rPr>
          <w:rFonts w:ascii="Times New Roman" w:hAnsi="Times New Roman" w:cs="Times New Roman"/>
          <w:sz w:val="24"/>
          <w:szCs w:val="24"/>
        </w:rPr>
      </w:pPr>
      <w:r w:rsidRPr="00494629">
        <w:rPr>
          <w:rFonts w:ascii="Times New Roman" w:hAnsi="Times New Roman" w:cs="Times New Roman"/>
          <w:sz w:val="24"/>
          <w:szCs w:val="24"/>
        </w:rPr>
        <w:t xml:space="preserve">Key Words:  </w:t>
      </w:r>
      <w:r w:rsidRPr="00494629">
        <w:rPr>
          <w:rFonts w:ascii="Times New Roman" w:hAnsi="Times New Roman" w:cs="Times New Roman"/>
          <w:i/>
          <w:iCs/>
          <w:sz w:val="24"/>
          <w:szCs w:val="24"/>
        </w:rPr>
        <w:t>Chrysanthemum indicum</w:t>
      </w:r>
      <w:r w:rsidRPr="00494629">
        <w:rPr>
          <w:rFonts w:ascii="Times New Roman" w:hAnsi="Times New Roman" w:cs="Times New Roman"/>
          <w:sz w:val="24"/>
          <w:szCs w:val="24"/>
        </w:rPr>
        <w:t xml:space="preserve">, </w:t>
      </w:r>
      <w:r w:rsidRPr="00494629">
        <w:rPr>
          <w:rFonts w:ascii="Times New Roman" w:hAnsi="Times New Roman" w:cs="Times New Roman"/>
          <w:i/>
          <w:iCs/>
          <w:sz w:val="24"/>
          <w:szCs w:val="24"/>
        </w:rPr>
        <w:t>Citrus sinensis</w:t>
      </w:r>
      <w:r w:rsidRPr="00494629">
        <w:rPr>
          <w:rFonts w:ascii="Times New Roman" w:hAnsi="Times New Roman" w:cs="Times New Roman"/>
          <w:sz w:val="24"/>
          <w:szCs w:val="24"/>
        </w:rPr>
        <w:t xml:space="preserve">, Microwave, Particle size analyser and FE-SEM. </w:t>
      </w:r>
    </w:p>
    <w:p w14:paraId="32ECE9EE" w14:textId="3A3B571F" w:rsidR="00415616" w:rsidRPr="00494629" w:rsidRDefault="00494629" w:rsidP="00494629">
      <w:pPr>
        <w:spacing w:line="240" w:lineRule="auto"/>
        <w:rPr>
          <w:rFonts w:ascii="Times New Roman" w:hAnsi="Times New Roman" w:cs="Times New Roman"/>
          <w:b/>
          <w:bCs/>
          <w:sz w:val="20"/>
          <w:szCs w:val="20"/>
        </w:rPr>
      </w:pPr>
      <w:r>
        <w:rPr>
          <w:rFonts w:ascii="Times New Roman" w:hAnsi="Times New Roman" w:cs="Times New Roman"/>
          <w:b/>
          <w:bCs/>
          <w:sz w:val="20"/>
          <w:szCs w:val="20"/>
        </w:rPr>
        <w:t>1.</w:t>
      </w:r>
      <w:r w:rsidR="00415616" w:rsidRPr="00494629">
        <w:rPr>
          <w:rFonts w:ascii="Times New Roman" w:hAnsi="Times New Roman" w:cs="Times New Roman"/>
          <w:b/>
          <w:bCs/>
          <w:sz w:val="20"/>
          <w:szCs w:val="20"/>
        </w:rPr>
        <w:t xml:space="preserve">Introduction </w:t>
      </w:r>
    </w:p>
    <w:p w14:paraId="45D71A77" w14:textId="77777777" w:rsidR="00415616" w:rsidRPr="00494629" w:rsidRDefault="00415616" w:rsidP="005E256A">
      <w:pPr>
        <w:spacing w:line="240" w:lineRule="auto"/>
        <w:ind w:firstLine="720"/>
        <w:jc w:val="both"/>
        <w:rPr>
          <w:rFonts w:ascii="Times New Roman" w:hAnsi="Times New Roman" w:cs="Times New Roman"/>
          <w:sz w:val="24"/>
          <w:szCs w:val="24"/>
          <w:shd w:val="clear" w:color="auto" w:fill="FFFFFF"/>
        </w:rPr>
      </w:pPr>
      <w:r w:rsidRPr="00494629">
        <w:rPr>
          <w:rFonts w:ascii="Times New Roman" w:hAnsi="Times New Roman" w:cs="Times New Roman"/>
          <w:sz w:val="24"/>
          <w:szCs w:val="24"/>
        </w:rPr>
        <w:t xml:space="preserve">Carbon-based nanomaterials have grown into a fascinating and versatile class of materials with unique characteristics and vast array of applications prospects in the field of materials research. These nanomaterials, primarily composed of carbon atoms arranged in various structural forms at the nanoscale, have garnered significant attention from researchers, engineers, and industries alike. A tremendously expansive applications, screening from electronics and energy storage to medicinal devices and environmental bioremediation, attributable to their distinctive features, which assimilate anomalous mechanical strength, electrical conductivity, thermal stability, and tunable surface chemistry. Benign, ample with economical nature of carbon material, have gained greater focus on carbon family and it reveal strong fluorescent properties. Fluorescent carbon-based nanomaterials represent a fascinating and rapidly evolving class of nanoscale substances that possess unique optical properties. The intrinsic properties fabricate remarkable applications, including bioimaging, sensors, light -emitting diodes and drug delivery system without further functionalization [1-6].  These materials precisely illuminate the path to advanced technologies and scientific discoveries. </w:t>
      </w:r>
      <w:r w:rsidRPr="00494629">
        <w:rPr>
          <w:rFonts w:ascii="Times New Roman" w:hAnsi="Times New Roman" w:cs="Times New Roman"/>
          <w:sz w:val="24"/>
          <w:szCs w:val="24"/>
        </w:rPr>
        <w:lastRenderedPageBreak/>
        <w:t xml:space="preserve">Researchers and engineers combine both top-down and bottom-up approaches in nanomaterial synthesis to achieve the desired properties and structures. The hybrid approach leverages the strengths of each method to create nanomaterials tailored to specific applications, such as in electronics, medicine, and energy storage. The choice of approach depends on factors like the target material, desired properties, and available resources [7-9]. Natural organic resources are abundant in bioactive chemicals, and they have been used to synthesize carbon nanomaterial. Flowers and fruit peels progress as an advanced novel material for the green synthesis. </w:t>
      </w:r>
      <w:bookmarkStart w:id="0" w:name="_Hlk144327468"/>
      <w:r w:rsidRPr="00494629">
        <w:rPr>
          <w:rFonts w:ascii="Times New Roman" w:hAnsi="Times New Roman" w:cs="Times New Roman"/>
          <w:sz w:val="24"/>
          <w:szCs w:val="24"/>
        </w:rPr>
        <w:t xml:space="preserve">An array of chemicals in the flowers and fruit peel function as oxidising /reducing agent and aids in the synthesis of carbon material. </w:t>
      </w:r>
      <w:bookmarkEnd w:id="0"/>
      <w:r w:rsidRPr="00494629">
        <w:rPr>
          <w:rFonts w:ascii="Times New Roman" w:hAnsi="Times New Roman" w:cs="Times New Roman"/>
          <w:sz w:val="24"/>
          <w:szCs w:val="24"/>
        </w:rPr>
        <w:t xml:space="preserve">The bio-inspired green approach is superior to conventional </w:t>
      </w:r>
      <w:proofErr w:type="spellStart"/>
      <w:r w:rsidRPr="00494629">
        <w:rPr>
          <w:rFonts w:ascii="Times New Roman" w:hAnsi="Times New Roman" w:cs="Times New Roman"/>
          <w:sz w:val="24"/>
          <w:szCs w:val="24"/>
        </w:rPr>
        <w:t>physico</w:t>
      </w:r>
      <w:proofErr w:type="spellEnd"/>
      <w:r w:rsidRPr="00494629">
        <w:rPr>
          <w:rFonts w:ascii="Times New Roman" w:hAnsi="Times New Roman" w:cs="Times New Roman"/>
          <w:sz w:val="24"/>
          <w:szCs w:val="24"/>
        </w:rPr>
        <w:t xml:space="preserve"> - chemical process since it does not require environmentally toxic and hazardous chemicals [10-13]. Unlike, conservative approaches including solvothermal, chemical vapour deposition and laser ablation, microwave-assisted synthesis of carbon-based nanomaterials is simple, fast, non-invasive and ecofriendly. </w:t>
      </w:r>
      <w:r w:rsidRPr="00494629">
        <w:rPr>
          <w:rFonts w:ascii="Times New Roman" w:hAnsi="Times New Roman" w:cs="Times New Roman"/>
          <w:sz w:val="24"/>
          <w:szCs w:val="24"/>
          <w:shd w:val="clear" w:color="auto" w:fill="FFFFFF"/>
        </w:rPr>
        <w:t xml:space="preserve">The microwave irradiation in the range of 2.45GHz encounters ease of experimental set up energy efficiency, uniform thermal processing, completes the chemical transformation quickly with high surface area, lower instances of side reaction, enhance the yield with few byproducts and facilitate the purification process [14-19]. </w:t>
      </w:r>
    </w:p>
    <w:p w14:paraId="681F1A40" w14:textId="635C7551" w:rsidR="00415616" w:rsidRPr="00494629" w:rsidRDefault="00415616" w:rsidP="005E256A">
      <w:pPr>
        <w:spacing w:line="240" w:lineRule="auto"/>
        <w:ind w:firstLine="720"/>
        <w:jc w:val="both"/>
        <w:rPr>
          <w:rFonts w:ascii="Times New Roman" w:hAnsi="Times New Roman" w:cs="Times New Roman"/>
          <w:sz w:val="24"/>
          <w:szCs w:val="24"/>
          <w:shd w:val="clear" w:color="auto" w:fill="FFFFFF"/>
        </w:rPr>
      </w:pPr>
      <w:r w:rsidRPr="00494629">
        <w:rPr>
          <w:rFonts w:ascii="Times New Roman" w:hAnsi="Times New Roman" w:cs="Times New Roman"/>
          <w:color w:val="222222"/>
          <w:sz w:val="24"/>
          <w:szCs w:val="24"/>
          <w:shd w:val="clear" w:color="auto" w:fill="FFFFFF"/>
        </w:rPr>
        <w:t xml:space="preserve">The current report explodes a simple microwave assisted synthesize of carbon materials from bioresources of </w:t>
      </w:r>
      <w:r w:rsidRPr="00494629">
        <w:rPr>
          <w:rFonts w:ascii="Times New Roman" w:hAnsi="Times New Roman" w:cs="Times New Roman"/>
          <w:i/>
          <w:iCs/>
          <w:color w:val="222222"/>
          <w:sz w:val="24"/>
          <w:szCs w:val="24"/>
          <w:shd w:val="clear" w:color="auto" w:fill="FFFFFF"/>
        </w:rPr>
        <w:t>Chrysanthemum indicum and Citrus sinensis</w:t>
      </w:r>
      <w:r w:rsidRPr="00494629">
        <w:rPr>
          <w:rFonts w:ascii="Times New Roman" w:hAnsi="Times New Roman" w:cs="Times New Roman"/>
          <w:color w:val="222222"/>
          <w:sz w:val="24"/>
          <w:szCs w:val="24"/>
          <w:shd w:val="clear" w:color="auto" w:fill="FFFFFF"/>
        </w:rPr>
        <w:t xml:space="preserve"> and the particles were characterized by ultraviolet- visible spectroscopy, FT-IR spectroscopy, Dynamic Light scattering analysis, X ray diffraction </w:t>
      </w:r>
      <w:r w:rsidR="0086539B" w:rsidRPr="00494629">
        <w:rPr>
          <w:rFonts w:ascii="Times New Roman" w:hAnsi="Times New Roman" w:cs="Times New Roman"/>
          <w:color w:val="222222"/>
          <w:sz w:val="24"/>
          <w:szCs w:val="24"/>
          <w:shd w:val="clear" w:color="auto" w:fill="FFFFFF"/>
        </w:rPr>
        <w:t>p</w:t>
      </w:r>
      <w:r w:rsidRPr="00494629">
        <w:rPr>
          <w:rFonts w:ascii="Times New Roman" w:hAnsi="Times New Roman" w:cs="Times New Roman"/>
          <w:color w:val="222222"/>
          <w:sz w:val="24"/>
          <w:szCs w:val="24"/>
          <w:shd w:val="clear" w:color="auto" w:fill="FFFFFF"/>
        </w:rPr>
        <w:t>attern and Field emission scanning electron microscope</w:t>
      </w:r>
    </w:p>
    <w:p w14:paraId="0C3EECFC" w14:textId="77777777" w:rsidR="00415616" w:rsidRPr="00494629" w:rsidRDefault="00415616" w:rsidP="00494629">
      <w:pPr>
        <w:spacing w:line="240" w:lineRule="auto"/>
        <w:rPr>
          <w:rFonts w:ascii="Times New Roman" w:hAnsi="Times New Roman" w:cs="Times New Roman"/>
          <w:b/>
          <w:bCs/>
          <w:sz w:val="20"/>
          <w:szCs w:val="20"/>
          <w:shd w:val="clear" w:color="auto" w:fill="FFFFFF"/>
        </w:rPr>
      </w:pPr>
      <w:r w:rsidRPr="00494629">
        <w:rPr>
          <w:rFonts w:ascii="Times New Roman" w:hAnsi="Times New Roman" w:cs="Times New Roman"/>
          <w:b/>
          <w:bCs/>
          <w:sz w:val="20"/>
          <w:szCs w:val="20"/>
          <w:shd w:val="clear" w:color="auto" w:fill="FFFFFF"/>
        </w:rPr>
        <w:t>2. Materials and Methods</w:t>
      </w:r>
    </w:p>
    <w:p w14:paraId="651629F4" w14:textId="77777777" w:rsidR="00415616" w:rsidRPr="00494629" w:rsidRDefault="00415616" w:rsidP="00494629">
      <w:pPr>
        <w:spacing w:line="240" w:lineRule="auto"/>
        <w:rPr>
          <w:rFonts w:ascii="Times New Roman" w:hAnsi="Times New Roman" w:cs="Times New Roman"/>
          <w:b/>
          <w:bCs/>
          <w:sz w:val="20"/>
          <w:szCs w:val="20"/>
          <w:shd w:val="clear" w:color="auto" w:fill="FFFFFF"/>
        </w:rPr>
      </w:pPr>
      <w:r w:rsidRPr="00494629">
        <w:rPr>
          <w:rFonts w:ascii="Times New Roman" w:hAnsi="Times New Roman" w:cs="Times New Roman"/>
          <w:b/>
          <w:bCs/>
          <w:sz w:val="20"/>
          <w:szCs w:val="20"/>
          <w:shd w:val="clear" w:color="auto" w:fill="FFFFFF"/>
        </w:rPr>
        <w:t>2.1 Materials</w:t>
      </w:r>
    </w:p>
    <w:p w14:paraId="1E546E81" w14:textId="77777777" w:rsidR="00415616" w:rsidRPr="00494629" w:rsidRDefault="00415616" w:rsidP="005E256A">
      <w:pPr>
        <w:spacing w:line="240" w:lineRule="auto"/>
        <w:ind w:firstLine="720"/>
        <w:jc w:val="both"/>
        <w:rPr>
          <w:rFonts w:ascii="Times New Roman" w:hAnsi="Times New Roman" w:cs="Times New Roman"/>
          <w:sz w:val="24"/>
          <w:szCs w:val="24"/>
          <w:shd w:val="clear" w:color="auto" w:fill="FFFFFF"/>
        </w:rPr>
      </w:pPr>
      <w:r w:rsidRPr="00494629">
        <w:rPr>
          <w:rFonts w:ascii="Times New Roman" w:hAnsi="Times New Roman" w:cs="Times New Roman"/>
          <w:sz w:val="24"/>
          <w:szCs w:val="24"/>
          <w:shd w:val="clear" w:color="auto" w:fill="FFFFFF"/>
        </w:rPr>
        <w:t xml:space="preserve">All chemicals used for this work were procured from Sigma Aldrich, and were employed as received from suppliers without additional purification processing.  </w:t>
      </w:r>
    </w:p>
    <w:p w14:paraId="720FCCAF" w14:textId="77777777" w:rsidR="003D0BB2" w:rsidRPr="00494629" w:rsidRDefault="003D0BB2" w:rsidP="00494629">
      <w:pPr>
        <w:spacing w:line="240" w:lineRule="auto"/>
        <w:rPr>
          <w:rFonts w:ascii="Times New Roman" w:hAnsi="Times New Roman" w:cs="Times New Roman"/>
          <w:b/>
          <w:bCs/>
          <w:sz w:val="20"/>
          <w:szCs w:val="20"/>
          <w:shd w:val="clear" w:color="auto" w:fill="FFFFFF"/>
        </w:rPr>
      </w:pPr>
      <w:r w:rsidRPr="00494629">
        <w:rPr>
          <w:rFonts w:ascii="Times New Roman" w:hAnsi="Times New Roman" w:cs="Times New Roman"/>
          <w:b/>
          <w:bCs/>
          <w:sz w:val="20"/>
          <w:szCs w:val="20"/>
          <w:shd w:val="clear" w:color="auto" w:fill="FFFFFF"/>
        </w:rPr>
        <w:t xml:space="preserve">2.2 Methods </w:t>
      </w:r>
    </w:p>
    <w:p w14:paraId="632C45D1" w14:textId="77777777" w:rsidR="003D0BB2" w:rsidRPr="00494629" w:rsidRDefault="003D0BB2" w:rsidP="00494629">
      <w:pPr>
        <w:tabs>
          <w:tab w:val="left" w:pos="1380"/>
        </w:tabs>
        <w:spacing w:line="240" w:lineRule="auto"/>
        <w:rPr>
          <w:rFonts w:ascii="Times New Roman" w:hAnsi="Times New Roman" w:cs="Times New Roman"/>
          <w:b/>
          <w:bCs/>
          <w:sz w:val="20"/>
          <w:szCs w:val="20"/>
          <w:shd w:val="clear" w:color="auto" w:fill="FFFFFF"/>
        </w:rPr>
      </w:pPr>
      <w:r w:rsidRPr="00494629">
        <w:rPr>
          <w:rFonts w:ascii="Times New Roman" w:hAnsi="Times New Roman" w:cs="Times New Roman"/>
          <w:b/>
          <w:bCs/>
          <w:sz w:val="20"/>
          <w:szCs w:val="20"/>
        </w:rPr>
        <w:t>2.2.1</w:t>
      </w:r>
      <w:r w:rsidRPr="00494629">
        <w:rPr>
          <w:rFonts w:ascii="Times New Roman" w:hAnsi="Times New Roman" w:cs="Times New Roman"/>
          <w:sz w:val="20"/>
          <w:szCs w:val="20"/>
        </w:rPr>
        <w:t xml:space="preserve"> </w:t>
      </w:r>
      <w:r w:rsidRPr="00494629">
        <w:rPr>
          <w:rFonts w:ascii="Times New Roman" w:hAnsi="Times New Roman" w:cs="Times New Roman"/>
          <w:b/>
          <w:bCs/>
          <w:sz w:val="20"/>
          <w:szCs w:val="20"/>
          <w:shd w:val="clear" w:color="auto" w:fill="FFFFFF"/>
        </w:rPr>
        <w:t xml:space="preserve">Investigational procedure </w:t>
      </w:r>
    </w:p>
    <w:p w14:paraId="347F40A9" w14:textId="3440DC07" w:rsidR="003D0BB2" w:rsidRPr="00494629" w:rsidRDefault="003D0BB2" w:rsidP="005E256A">
      <w:pPr>
        <w:spacing w:line="240" w:lineRule="auto"/>
        <w:ind w:firstLine="720"/>
        <w:jc w:val="both"/>
        <w:rPr>
          <w:rFonts w:ascii="Times New Roman" w:hAnsi="Times New Roman" w:cs="Times New Roman"/>
          <w:sz w:val="24"/>
          <w:szCs w:val="24"/>
        </w:rPr>
      </w:pPr>
      <w:r w:rsidRPr="00494629">
        <w:rPr>
          <w:rFonts w:ascii="Times New Roman" w:hAnsi="Times New Roman" w:cs="Times New Roman"/>
          <w:i/>
          <w:iCs/>
          <w:sz w:val="24"/>
          <w:szCs w:val="24"/>
        </w:rPr>
        <w:t xml:space="preserve">Chrysanthemum indicum and Citrus sinensis </w:t>
      </w:r>
      <w:r w:rsidRPr="00494629">
        <w:rPr>
          <w:rFonts w:ascii="Times New Roman" w:hAnsi="Times New Roman" w:cs="Times New Roman"/>
          <w:sz w:val="24"/>
          <w:szCs w:val="24"/>
        </w:rPr>
        <w:t>were procured from the local market in Tiruchirappalli, Tamil Nadu, India. Each material was sprayed by flowing water to get rid of the dirt adhered individually. Later, washed in distilled water to get impurities off of their surface. Before being thoroughly ground up in a blender, the cleansed materials were exclusively shade dried. To evade humidity and air, the fine powder was sieved and stored separate in a sealed container.</w:t>
      </w:r>
    </w:p>
    <w:p w14:paraId="10E07627" w14:textId="77777777" w:rsidR="003D0BB2" w:rsidRPr="00494629" w:rsidRDefault="003D0BB2" w:rsidP="00494629">
      <w:pPr>
        <w:spacing w:line="240" w:lineRule="auto"/>
        <w:jc w:val="both"/>
        <w:rPr>
          <w:rFonts w:ascii="Times New Roman" w:hAnsi="Times New Roman" w:cs="Times New Roman"/>
          <w:b/>
          <w:bCs/>
          <w:i/>
          <w:iCs/>
          <w:sz w:val="20"/>
          <w:szCs w:val="20"/>
        </w:rPr>
      </w:pPr>
      <w:r w:rsidRPr="00494629">
        <w:rPr>
          <w:rFonts w:ascii="Times New Roman" w:hAnsi="Times New Roman" w:cs="Times New Roman"/>
          <w:b/>
          <w:bCs/>
          <w:sz w:val="20"/>
          <w:szCs w:val="20"/>
        </w:rPr>
        <w:t xml:space="preserve">2.2.2 Synthesis of </w:t>
      </w:r>
      <w:r w:rsidRPr="00494629">
        <w:rPr>
          <w:rFonts w:ascii="Times New Roman" w:hAnsi="Times New Roman" w:cs="Times New Roman"/>
          <w:b/>
          <w:bCs/>
          <w:i/>
          <w:iCs/>
          <w:sz w:val="20"/>
          <w:szCs w:val="20"/>
        </w:rPr>
        <w:t>Chrysanthemum indicum carbon material</w:t>
      </w:r>
    </w:p>
    <w:p w14:paraId="0E217915" w14:textId="77777777" w:rsidR="003D0BB2" w:rsidRPr="00494629" w:rsidRDefault="003D0BB2" w:rsidP="005E256A">
      <w:pPr>
        <w:spacing w:line="240" w:lineRule="auto"/>
        <w:ind w:firstLine="720"/>
        <w:jc w:val="both"/>
        <w:rPr>
          <w:rFonts w:ascii="Times New Roman" w:hAnsi="Times New Roman" w:cs="Times New Roman"/>
          <w:sz w:val="24"/>
          <w:szCs w:val="24"/>
        </w:rPr>
      </w:pPr>
      <w:r w:rsidRPr="00494629">
        <w:rPr>
          <w:rFonts w:ascii="Times New Roman" w:hAnsi="Times New Roman" w:cs="Times New Roman"/>
          <w:sz w:val="24"/>
          <w:szCs w:val="24"/>
        </w:rPr>
        <w:t xml:space="preserve">A Teflon-lined stainless-steel autoclave was filled with 20 grams of finely ground </w:t>
      </w:r>
      <w:proofErr w:type="spellStart"/>
      <w:r w:rsidRPr="00494629">
        <w:rPr>
          <w:rFonts w:ascii="Times New Roman" w:hAnsi="Times New Roman" w:cs="Times New Roman"/>
          <w:i/>
          <w:iCs/>
          <w:sz w:val="24"/>
          <w:szCs w:val="24"/>
        </w:rPr>
        <w:t>Chrysnathemum</w:t>
      </w:r>
      <w:proofErr w:type="spellEnd"/>
      <w:r w:rsidRPr="00494629">
        <w:rPr>
          <w:rFonts w:ascii="Times New Roman" w:hAnsi="Times New Roman" w:cs="Times New Roman"/>
          <w:i/>
          <w:iCs/>
          <w:sz w:val="24"/>
          <w:szCs w:val="24"/>
        </w:rPr>
        <w:t xml:space="preserve"> indicum</w:t>
      </w:r>
      <w:r w:rsidRPr="00494629">
        <w:rPr>
          <w:rFonts w:ascii="Times New Roman" w:hAnsi="Times New Roman" w:cs="Times New Roman"/>
          <w:sz w:val="24"/>
          <w:szCs w:val="24"/>
        </w:rPr>
        <w:t xml:space="preserve"> and 50 mL of deionized water and positioned in a hot air oven. Hydrothermal carbonization was performed at 180 °C for about 6h. The resultant hydrochars were repeatedly washed with deionized water, oven dried at 80 °C for 24 h.  The subsequent thermal decomposition of the sample ensues in a microwave oven at 600W for 2 minutes. Finally, synthesized material was washed, dried and stored in an air tight container. </w:t>
      </w:r>
    </w:p>
    <w:p w14:paraId="10654A01" w14:textId="780EFBE4" w:rsidR="00A23E40" w:rsidRPr="00494629" w:rsidRDefault="00A23E40" w:rsidP="00494629">
      <w:pPr>
        <w:spacing w:line="240" w:lineRule="auto"/>
        <w:jc w:val="both"/>
        <w:rPr>
          <w:rFonts w:ascii="Times New Roman" w:hAnsi="Times New Roman" w:cs="Times New Roman"/>
          <w:sz w:val="24"/>
          <w:szCs w:val="24"/>
        </w:rPr>
      </w:pPr>
      <w:r w:rsidRPr="00494629">
        <w:rPr>
          <w:rFonts w:ascii="Times New Roman" w:hAnsi="Times New Roman" w:cs="Times New Roman"/>
          <w:noProof/>
        </w:rPr>
        <w:drawing>
          <wp:inline distT="0" distB="0" distL="0" distR="0" wp14:anchorId="40657044" wp14:editId="42B3536C">
            <wp:extent cx="5242560" cy="980902"/>
            <wp:effectExtent l="0" t="0" r="0" b="0"/>
            <wp:docPr id="112486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935" t="34676" r="6556" b="40864"/>
                    <a:stretch/>
                  </pic:blipFill>
                  <pic:spPr bwMode="auto">
                    <a:xfrm>
                      <a:off x="0" y="0"/>
                      <a:ext cx="5244787" cy="981319"/>
                    </a:xfrm>
                    <a:prstGeom prst="rect">
                      <a:avLst/>
                    </a:prstGeom>
                    <a:noFill/>
                    <a:ln>
                      <a:noFill/>
                    </a:ln>
                    <a:extLst>
                      <a:ext uri="{53640926-AAD7-44D8-BBD7-CCE9431645EC}">
                        <a14:shadowObscured xmlns:a14="http://schemas.microsoft.com/office/drawing/2010/main"/>
                      </a:ext>
                    </a:extLst>
                  </pic:spPr>
                </pic:pic>
              </a:graphicData>
            </a:graphic>
          </wp:inline>
        </w:drawing>
      </w:r>
    </w:p>
    <w:p w14:paraId="60D385E6" w14:textId="77777777" w:rsidR="003D0BB2" w:rsidRPr="00494629" w:rsidRDefault="003D0BB2" w:rsidP="00494629">
      <w:pPr>
        <w:spacing w:line="240" w:lineRule="auto"/>
        <w:jc w:val="both"/>
        <w:rPr>
          <w:rFonts w:ascii="Times New Roman" w:hAnsi="Times New Roman" w:cs="Times New Roman"/>
          <w:sz w:val="20"/>
          <w:szCs w:val="20"/>
        </w:rPr>
      </w:pPr>
      <w:r w:rsidRPr="00494629">
        <w:rPr>
          <w:rFonts w:ascii="Times New Roman" w:hAnsi="Times New Roman" w:cs="Times New Roman"/>
          <w:b/>
          <w:bCs/>
          <w:kern w:val="0"/>
          <w:sz w:val="20"/>
          <w:szCs w:val="20"/>
          <w:lang w:val="en-US"/>
          <w14:ligatures w14:val="none"/>
        </w:rPr>
        <w:lastRenderedPageBreak/>
        <w:t xml:space="preserve">2.2.1 Schematic diagram of Synthesis of carbon materials from </w:t>
      </w:r>
      <w:r w:rsidRPr="00494629">
        <w:rPr>
          <w:rFonts w:ascii="Times New Roman" w:hAnsi="Times New Roman" w:cs="Times New Roman"/>
          <w:b/>
          <w:bCs/>
          <w:i/>
          <w:iCs/>
          <w:kern w:val="0"/>
          <w:sz w:val="20"/>
          <w:szCs w:val="20"/>
          <w:lang w:val="en-US"/>
          <w14:ligatures w14:val="none"/>
        </w:rPr>
        <w:t xml:space="preserve">Chrysanthemum indicum </w:t>
      </w:r>
      <w:r w:rsidRPr="00494629">
        <w:rPr>
          <w:rFonts w:ascii="Times New Roman" w:hAnsi="Times New Roman" w:cs="Times New Roman"/>
          <w:b/>
          <w:bCs/>
          <w:kern w:val="0"/>
          <w:sz w:val="20"/>
          <w:szCs w:val="20"/>
          <w:lang w:val="en-US"/>
          <w14:ligatures w14:val="none"/>
        </w:rPr>
        <w:t xml:space="preserve">                                        </w:t>
      </w:r>
    </w:p>
    <w:p w14:paraId="6FAA3F6A" w14:textId="4EB8BDBA" w:rsidR="003D0BB2" w:rsidRPr="00494629" w:rsidRDefault="003D0BB2" w:rsidP="00494629">
      <w:pPr>
        <w:spacing w:line="240" w:lineRule="auto"/>
        <w:jc w:val="both"/>
        <w:rPr>
          <w:rFonts w:ascii="Times New Roman" w:hAnsi="Times New Roman" w:cs="Times New Roman"/>
          <w:sz w:val="20"/>
          <w:szCs w:val="20"/>
        </w:rPr>
      </w:pPr>
      <w:r w:rsidRPr="00494629">
        <w:rPr>
          <w:rFonts w:ascii="Times New Roman" w:hAnsi="Times New Roman" w:cs="Times New Roman"/>
          <w:b/>
          <w:bCs/>
          <w:sz w:val="20"/>
          <w:szCs w:val="20"/>
        </w:rPr>
        <w:t>2.2.3 Synthesis of Citrus sinensis carbon material</w:t>
      </w:r>
    </w:p>
    <w:p w14:paraId="714FC57C" w14:textId="77777777" w:rsidR="003D0BB2" w:rsidRPr="00494629" w:rsidRDefault="003D0BB2" w:rsidP="005E256A">
      <w:pPr>
        <w:spacing w:line="240" w:lineRule="auto"/>
        <w:ind w:firstLine="720"/>
        <w:jc w:val="both"/>
        <w:rPr>
          <w:rFonts w:ascii="Times New Roman" w:hAnsi="Times New Roman" w:cs="Times New Roman"/>
          <w:sz w:val="24"/>
          <w:szCs w:val="24"/>
        </w:rPr>
      </w:pPr>
      <w:r w:rsidRPr="00494629">
        <w:rPr>
          <w:rFonts w:ascii="Times New Roman" w:hAnsi="Times New Roman" w:cs="Times New Roman"/>
          <w:sz w:val="24"/>
          <w:szCs w:val="24"/>
        </w:rPr>
        <w:t xml:space="preserve">Ten grams of citrus skin fine powder and 20 mL of 10% sodium hydroxide were taken in a 250ml beaker and placed in a magnetic stirrer for about 8 hours.  The solution was filtered by centrifuging at 15,000 rpm, residue heated at 750watts to about 4 minutes. The mixture will undergo decomposition and </w:t>
      </w:r>
      <w:r w:rsidRPr="00494629">
        <w:rPr>
          <w:rFonts w:ascii="Times New Roman" w:hAnsi="Times New Roman" w:cs="Times New Roman"/>
          <w:color w:val="222222"/>
          <w:sz w:val="24"/>
          <w:szCs w:val="24"/>
          <w:shd w:val="clear" w:color="auto" w:fill="FFFFFF"/>
        </w:rPr>
        <w:t>the aqueous solution of carbonized product spent around 15 minutes in an ultrasonicate bath. Subsequently, the solution was purified from macro particles</w:t>
      </w:r>
      <w:r w:rsidRPr="00494629">
        <w:rPr>
          <w:rFonts w:ascii="Times New Roman" w:hAnsi="Times New Roman" w:cs="Times New Roman"/>
          <w:sz w:val="24"/>
          <w:szCs w:val="24"/>
        </w:rPr>
        <w:t xml:space="preserve">. </w:t>
      </w:r>
      <w:r w:rsidRPr="00494629">
        <w:rPr>
          <w:rFonts w:ascii="Times New Roman" w:hAnsi="Times New Roman" w:cs="Times New Roman"/>
          <w:color w:val="212121"/>
          <w:kern w:val="0"/>
          <w:sz w:val="24"/>
          <w:szCs w:val="24"/>
          <w:shd w:val="clear" w:color="auto" w:fill="FFFFFF"/>
          <w14:ligatures w14:val="none"/>
        </w:rPr>
        <w:t> Finally, samples were freeze-dried and afterwards stored under ambient conditions.</w:t>
      </w:r>
      <w:r w:rsidRPr="00494629">
        <w:rPr>
          <w:rFonts w:ascii="Times New Roman" w:hAnsi="Times New Roman" w:cs="Times New Roman"/>
          <w:sz w:val="24"/>
          <w:szCs w:val="24"/>
        </w:rPr>
        <w:t xml:space="preserve"> </w:t>
      </w:r>
    </w:p>
    <w:p w14:paraId="1C58092E" w14:textId="0988CDC1" w:rsidR="003D0BB2" w:rsidRPr="00494629" w:rsidRDefault="003D0BB2" w:rsidP="00494629">
      <w:pPr>
        <w:spacing w:after="0" w:line="240" w:lineRule="auto"/>
        <w:rPr>
          <w:rFonts w:ascii="Times New Roman" w:hAnsi="Times New Roman" w:cs="Times New Roman"/>
          <w:b/>
          <w:bCs/>
          <w:color w:val="222222"/>
          <w:sz w:val="24"/>
          <w:szCs w:val="24"/>
          <w:shd w:val="clear" w:color="auto" w:fill="FFFFFF"/>
        </w:rPr>
      </w:pPr>
      <w:r w:rsidRPr="00494629">
        <w:rPr>
          <w:rFonts w:ascii="Times New Roman" w:hAnsi="Times New Roman" w:cs="Times New Roman"/>
          <w:sz w:val="24"/>
          <w:szCs w:val="24"/>
        </w:rPr>
        <w:t xml:space="preserve">    </w:t>
      </w:r>
      <w:r w:rsidR="00C847B1" w:rsidRPr="00494629">
        <w:rPr>
          <w:rFonts w:ascii="Times New Roman" w:hAnsi="Times New Roman" w:cs="Times New Roman"/>
          <w:noProof/>
        </w:rPr>
        <w:drawing>
          <wp:inline distT="0" distB="0" distL="0" distR="0" wp14:anchorId="4F3BD79C" wp14:editId="24C3F2A8">
            <wp:extent cx="5308600" cy="1169324"/>
            <wp:effectExtent l="0" t="0" r="6350" b="0"/>
            <wp:docPr id="1762731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2224" t="33569" r="5147" b="37283"/>
                    <a:stretch/>
                  </pic:blipFill>
                  <pic:spPr bwMode="auto">
                    <a:xfrm>
                      <a:off x="0" y="0"/>
                      <a:ext cx="5309052" cy="1169424"/>
                    </a:xfrm>
                    <a:prstGeom prst="rect">
                      <a:avLst/>
                    </a:prstGeom>
                    <a:noFill/>
                    <a:ln>
                      <a:noFill/>
                    </a:ln>
                    <a:extLst>
                      <a:ext uri="{53640926-AAD7-44D8-BBD7-CCE9431645EC}">
                        <a14:shadowObscured xmlns:a14="http://schemas.microsoft.com/office/drawing/2010/main"/>
                      </a:ext>
                    </a:extLst>
                  </pic:spPr>
                </pic:pic>
              </a:graphicData>
            </a:graphic>
          </wp:inline>
        </w:drawing>
      </w:r>
    </w:p>
    <w:p w14:paraId="7864E92C" w14:textId="19A6B2AF" w:rsidR="003D0BB2" w:rsidRPr="00494629" w:rsidRDefault="003D0BB2" w:rsidP="00494629">
      <w:pPr>
        <w:tabs>
          <w:tab w:val="left" w:pos="960"/>
        </w:tabs>
        <w:spacing w:after="0" w:line="240" w:lineRule="auto"/>
        <w:jc w:val="both"/>
        <w:rPr>
          <w:rFonts w:ascii="Times New Roman" w:hAnsi="Times New Roman" w:cs="Times New Roman"/>
          <w:kern w:val="0"/>
          <w:sz w:val="24"/>
          <w:szCs w:val="24"/>
          <w:lang w:val="en-US"/>
          <w14:ligatures w14:val="none"/>
        </w:rPr>
      </w:pPr>
      <w:r w:rsidRPr="00494629">
        <w:rPr>
          <w:rFonts w:ascii="Times New Roman" w:hAnsi="Times New Roman" w:cs="Times New Roman"/>
          <w:sz w:val="24"/>
          <w:szCs w:val="24"/>
        </w:rPr>
        <w:t xml:space="preserve">                                                                                                    </w:t>
      </w:r>
      <w:r w:rsidRPr="00494629">
        <w:rPr>
          <w:rFonts w:ascii="Times New Roman" w:hAnsi="Times New Roman" w:cs="Times New Roman"/>
          <w:kern w:val="0"/>
          <w:sz w:val="24"/>
          <w:szCs w:val="24"/>
          <w:lang w:val="en-US"/>
          <w14:ligatures w14:val="none"/>
        </w:rPr>
        <w:t xml:space="preserve">                                                                                  </w:t>
      </w:r>
    </w:p>
    <w:p w14:paraId="7AB11B9A" w14:textId="77777777" w:rsidR="00494629" w:rsidRDefault="003D0BB2" w:rsidP="00494629">
      <w:pPr>
        <w:tabs>
          <w:tab w:val="left" w:pos="960"/>
        </w:tabs>
        <w:spacing w:after="0" w:line="240" w:lineRule="auto"/>
        <w:jc w:val="both"/>
        <w:rPr>
          <w:rFonts w:ascii="Times New Roman" w:hAnsi="Times New Roman" w:cs="Times New Roman"/>
          <w:b/>
          <w:bCs/>
          <w:i/>
          <w:iCs/>
          <w:kern w:val="0"/>
          <w:sz w:val="20"/>
          <w:szCs w:val="20"/>
          <w:lang w:val="en-US"/>
          <w14:ligatures w14:val="none"/>
        </w:rPr>
      </w:pPr>
      <w:r w:rsidRPr="00494629">
        <w:rPr>
          <w:rFonts w:ascii="Times New Roman" w:hAnsi="Times New Roman" w:cs="Times New Roman"/>
          <w:kern w:val="0"/>
          <w:sz w:val="24"/>
          <w:szCs w:val="24"/>
          <w:lang w:val="en-US"/>
          <w14:ligatures w14:val="none"/>
        </w:rPr>
        <w:t xml:space="preserve">            </w:t>
      </w:r>
      <w:r w:rsidRPr="00494629">
        <w:rPr>
          <w:rFonts w:ascii="Times New Roman" w:hAnsi="Times New Roman" w:cs="Times New Roman"/>
          <w:b/>
          <w:bCs/>
          <w:kern w:val="0"/>
          <w:sz w:val="20"/>
          <w:szCs w:val="20"/>
          <w:lang w:val="en-US"/>
          <w14:ligatures w14:val="none"/>
        </w:rPr>
        <w:t xml:space="preserve">2.2.2 Schematic diagram of </w:t>
      </w:r>
      <w:r w:rsidR="00C847B1" w:rsidRPr="00494629">
        <w:rPr>
          <w:rFonts w:ascii="Times New Roman" w:hAnsi="Times New Roman" w:cs="Times New Roman"/>
          <w:b/>
          <w:bCs/>
          <w:kern w:val="0"/>
          <w:sz w:val="20"/>
          <w:szCs w:val="20"/>
          <w:lang w:val="en-US"/>
          <w14:ligatures w14:val="none"/>
        </w:rPr>
        <w:t>s</w:t>
      </w:r>
      <w:r w:rsidRPr="00494629">
        <w:rPr>
          <w:rFonts w:ascii="Times New Roman" w:hAnsi="Times New Roman" w:cs="Times New Roman"/>
          <w:b/>
          <w:bCs/>
          <w:kern w:val="0"/>
          <w:sz w:val="20"/>
          <w:szCs w:val="20"/>
          <w:lang w:val="en-US"/>
          <w14:ligatures w14:val="none"/>
        </w:rPr>
        <w:t xml:space="preserve">ynthesis of carbon materials from </w:t>
      </w:r>
      <w:r w:rsidRPr="00494629">
        <w:rPr>
          <w:rFonts w:ascii="Times New Roman" w:hAnsi="Times New Roman" w:cs="Times New Roman"/>
          <w:b/>
          <w:bCs/>
          <w:i/>
          <w:iCs/>
          <w:kern w:val="0"/>
          <w:sz w:val="20"/>
          <w:szCs w:val="20"/>
          <w:lang w:val="en-US"/>
          <w14:ligatures w14:val="none"/>
        </w:rPr>
        <w:t>Citrus sinensis</w:t>
      </w:r>
    </w:p>
    <w:p w14:paraId="1B3AEDB9" w14:textId="772FAA9C" w:rsidR="003D0BB2" w:rsidRPr="00494629" w:rsidRDefault="003D0BB2" w:rsidP="00494629">
      <w:pPr>
        <w:tabs>
          <w:tab w:val="left" w:pos="960"/>
        </w:tabs>
        <w:spacing w:after="0" w:line="240" w:lineRule="auto"/>
        <w:jc w:val="both"/>
        <w:rPr>
          <w:rFonts w:ascii="Times New Roman" w:hAnsi="Times New Roman" w:cs="Times New Roman"/>
          <w:b/>
          <w:bCs/>
          <w:kern w:val="0"/>
          <w:sz w:val="24"/>
          <w:szCs w:val="24"/>
          <w:lang w:val="en-US"/>
          <w14:ligatures w14:val="none"/>
        </w:rPr>
      </w:pPr>
      <w:r w:rsidRPr="00494629">
        <w:rPr>
          <w:rFonts w:ascii="Times New Roman" w:hAnsi="Times New Roman" w:cs="Times New Roman"/>
          <w:kern w:val="0"/>
          <w:sz w:val="24"/>
          <w:szCs w:val="24"/>
          <w:lang w:val="en-US"/>
          <w14:ligatures w14:val="none"/>
        </w:rPr>
        <w:t xml:space="preserve">     </w:t>
      </w:r>
      <w:r w:rsidRPr="00494629">
        <w:rPr>
          <w:rFonts w:ascii="Times New Roman" w:hAnsi="Times New Roman" w:cs="Times New Roman"/>
          <w:b/>
          <w:bCs/>
          <w:kern w:val="0"/>
          <w:sz w:val="24"/>
          <w:szCs w:val="24"/>
          <w:lang w:val="en-US"/>
          <w14:ligatures w14:val="none"/>
        </w:rPr>
        <w:t xml:space="preserve">                                                          </w:t>
      </w:r>
    </w:p>
    <w:p w14:paraId="3EBEA1B5" w14:textId="77777777" w:rsidR="003D0BB2" w:rsidRPr="00494629" w:rsidRDefault="003D0BB2" w:rsidP="00494629">
      <w:pPr>
        <w:spacing w:line="240" w:lineRule="auto"/>
        <w:rPr>
          <w:rFonts w:ascii="Times New Roman" w:hAnsi="Times New Roman" w:cs="Times New Roman"/>
          <w:b/>
          <w:bCs/>
          <w:sz w:val="20"/>
          <w:szCs w:val="20"/>
        </w:rPr>
      </w:pPr>
      <w:r w:rsidRPr="00494629">
        <w:rPr>
          <w:rFonts w:ascii="Times New Roman" w:hAnsi="Times New Roman" w:cs="Times New Roman"/>
          <w:b/>
          <w:bCs/>
          <w:sz w:val="20"/>
          <w:szCs w:val="20"/>
        </w:rPr>
        <w:t xml:space="preserve">2.3 Characterization of carbon materials  </w:t>
      </w:r>
    </w:p>
    <w:p w14:paraId="324E6BE1" w14:textId="77777777" w:rsidR="003D0BB2" w:rsidRPr="00494629" w:rsidRDefault="003D0BB2" w:rsidP="00494629">
      <w:pPr>
        <w:spacing w:line="240" w:lineRule="auto"/>
        <w:rPr>
          <w:rFonts w:ascii="Times New Roman" w:hAnsi="Times New Roman" w:cs="Times New Roman"/>
          <w:b/>
          <w:bCs/>
          <w:sz w:val="20"/>
          <w:szCs w:val="20"/>
        </w:rPr>
      </w:pPr>
      <w:r w:rsidRPr="00494629">
        <w:rPr>
          <w:rFonts w:ascii="Times New Roman" w:hAnsi="Times New Roman" w:cs="Times New Roman"/>
          <w:b/>
          <w:bCs/>
          <w:sz w:val="20"/>
          <w:szCs w:val="20"/>
        </w:rPr>
        <w:t>2.3.1 Spectral Analysis of carbon materials</w:t>
      </w:r>
    </w:p>
    <w:p w14:paraId="058D6963" w14:textId="69F68F3E" w:rsidR="003D0BB2" w:rsidRPr="00494629" w:rsidRDefault="003D0BB2" w:rsidP="005E256A">
      <w:pPr>
        <w:spacing w:line="240" w:lineRule="auto"/>
        <w:ind w:firstLine="720"/>
        <w:jc w:val="both"/>
        <w:rPr>
          <w:rFonts w:ascii="Times New Roman" w:hAnsi="Times New Roman" w:cs="Times New Roman"/>
          <w:sz w:val="24"/>
          <w:szCs w:val="24"/>
        </w:rPr>
      </w:pPr>
      <w:r w:rsidRPr="00494629">
        <w:rPr>
          <w:rFonts w:ascii="Times New Roman" w:hAnsi="Times New Roman" w:cs="Times New Roman"/>
          <w:sz w:val="24"/>
          <w:szCs w:val="24"/>
        </w:rPr>
        <w:t xml:space="preserve">The synthesized carbon materials were allowed to pass through the double beam Ultraviolet spectrometer which establish optical transmission/absorption spectrum. The electromagnetic transmission/absorption spectrum of each particle distributed in alcohol were measured </w:t>
      </w:r>
      <w:r w:rsidRPr="00494629">
        <w:rPr>
          <w:rFonts w:ascii="Times New Roman" w:hAnsi="Times New Roman" w:cs="Times New Roman"/>
          <w:color w:val="000000"/>
          <w:sz w:val="24"/>
          <w:szCs w:val="24"/>
          <w:shd w:val="clear" w:color="auto" w:fill="FFFFFF"/>
        </w:rPr>
        <w:t xml:space="preserve">using cuvette of 1 cm path length. </w:t>
      </w:r>
      <w:r w:rsidRPr="00494629">
        <w:rPr>
          <w:rFonts w:ascii="Times New Roman" w:hAnsi="Times New Roman" w:cs="Times New Roman"/>
          <w:sz w:val="24"/>
          <w:szCs w:val="24"/>
        </w:rPr>
        <w:t xml:space="preserve">The FTIR spectra were recorded at an average of 40 scans </w:t>
      </w:r>
      <w:r w:rsidR="005E256A" w:rsidRPr="00494629">
        <w:rPr>
          <w:rFonts w:ascii="Times New Roman" w:hAnsi="Times New Roman" w:cs="Times New Roman"/>
          <w:sz w:val="24"/>
          <w:szCs w:val="24"/>
        </w:rPr>
        <w:t>and transmission</w:t>
      </w:r>
      <w:r w:rsidRPr="00494629">
        <w:rPr>
          <w:rFonts w:ascii="Times New Roman" w:hAnsi="Times New Roman" w:cs="Times New Roman"/>
          <w:sz w:val="24"/>
          <w:szCs w:val="24"/>
        </w:rPr>
        <w:t xml:space="preserve"> mode at 4 cm</w:t>
      </w:r>
      <w:r w:rsidRPr="00494629">
        <w:rPr>
          <w:rFonts w:ascii="Times New Roman" w:hAnsi="Times New Roman" w:cs="Times New Roman"/>
          <w:sz w:val="24"/>
          <w:szCs w:val="24"/>
          <w:vertAlign w:val="superscript"/>
        </w:rPr>
        <w:t>-1</w:t>
      </w:r>
      <w:r w:rsidRPr="00494629">
        <w:rPr>
          <w:rFonts w:ascii="Times New Roman" w:hAnsi="Times New Roman" w:cs="Times New Roman"/>
          <w:sz w:val="24"/>
          <w:szCs w:val="24"/>
        </w:rPr>
        <w:t xml:space="preserve">resolution. The Fourier Transform-IR analysis of synthesized materials were executed to reveal the existence of several functional groups at the nano surface operate as a capping agent for the stability of the particles. </w:t>
      </w:r>
    </w:p>
    <w:p w14:paraId="30476C0D" w14:textId="77777777" w:rsidR="005E256A" w:rsidRDefault="0086539B" w:rsidP="005E256A">
      <w:pPr>
        <w:spacing w:after="0" w:line="240" w:lineRule="auto"/>
        <w:rPr>
          <w:rFonts w:ascii="Times New Roman" w:hAnsi="Times New Roman" w:cs="Times New Roman"/>
          <w:b/>
          <w:bCs/>
          <w:color w:val="000000"/>
          <w:sz w:val="20"/>
          <w:szCs w:val="20"/>
          <w:shd w:val="clear" w:color="auto" w:fill="FFFFFF"/>
        </w:rPr>
      </w:pPr>
      <w:r w:rsidRPr="00494629">
        <w:rPr>
          <w:rFonts w:ascii="Times New Roman" w:hAnsi="Times New Roman" w:cs="Times New Roman"/>
          <w:b/>
          <w:bCs/>
          <w:color w:val="000000"/>
          <w:sz w:val="20"/>
          <w:szCs w:val="20"/>
          <w:shd w:val="clear" w:color="auto" w:fill="FFFFFF"/>
        </w:rPr>
        <w:t xml:space="preserve">2.3.2 Dynamic Light Scattering </w:t>
      </w:r>
    </w:p>
    <w:p w14:paraId="281FFDD1" w14:textId="2B27C899" w:rsidR="00415616" w:rsidRDefault="0086539B" w:rsidP="005E256A">
      <w:pPr>
        <w:spacing w:after="0" w:line="240" w:lineRule="auto"/>
        <w:ind w:firstLine="720"/>
        <w:rPr>
          <w:rFonts w:ascii="Times New Roman" w:hAnsi="Times New Roman" w:cs="Times New Roman"/>
          <w:color w:val="333333"/>
          <w:sz w:val="24"/>
          <w:szCs w:val="24"/>
          <w:bdr w:val="none" w:sz="0" w:space="0" w:color="auto" w:frame="1"/>
          <w:shd w:val="clear" w:color="auto" w:fill="FFFFFF"/>
        </w:rPr>
      </w:pPr>
      <w:r w:rsidRPr="00494629">
        <w:rPr>
          <w:rFonts w:ascii="Times New Roman" w:hAnsi="Times New Roman" w:cs="Times New Roman"/>
          <w:color w:val="000000"/>
          <w:sz w:val="24"/>
          <w:szCs w:val="24"/>
          <w:shd w:val="clear" w:color="auto" w:fill="FFFFFF"/>
        </w:rPr>
        <w:t>DLS is one of the most prevalent light scattering processes,</w:t>
      </w:r>
      <w:r w:rsidRPr="00494629">
        <w:rPr>
          <w:rFonts w:ascii="Times New Roman" w:hAnsi="Times New Roman" w:cs="Times New Roman"/>
          <w:b/>
          <w:bCs/>
          <w:color w:val="000000"/>
          <w:sz w:val="24"/>
          <w:szCs w:val="24"/>
          <w:shd w:val="clear" w:color="auto" w:fill="FFFFFF"/>
        </w:rPr>
        <w:t xml:space="preserve"> </w:t>
      </w:r>
      <w:r w:rsidRPr="00494629">
        <w:rPr>
          <w:rFonts w:ascii="Times New Roman" w:hAnsi="Times New Roman" w:cs="Times New Roman"/>
          <w:color w:val="333333"/>
          <w:sz w:val="24"/>
          <w:szCs w:val="24"/>
          <w:bdr w:val="none" w:sz="0" w:space="0" w:color="auto" w:frame="1"/>
          <w:shd w:val="clear" w:color="auto" w:fill="FFFFFF"/>
        </w:rPr>
        <w:t xml:space="preserve">depicting the particle dimensions of </w:t>
      </w:r>
      <w:r w:rsidRPr="00494629">
        <w:rPr>
          <w:rFonts w:ascii="Times New Roman" w:hAnsi="Times New Roman" w:cs="Times New Roman"/>
          <w:color w:val="333333"/>
          <w:sz w:val="24"/>
          <w:szCs w:val="24"/>
          <w:shd w:val="clear" w:color="auto" w:fill="FFFFFF"/>
        </w:rPr>
        <w:t>size (0.3 nm to 10000 nm)</w:t>
      </w:r>
      <w:r w:rsidRPr="00494629">
        <w:rPr>
          <w:rFonts w:ascii="Times New Roman" w:hAnsi="Times New Roman" w:cs="Times New Roman"/>
          <w:color w:val="333333"/>
          <w:sz w:val="24"/>
          <w:szCs w:val="24"/>
          <w:bdr w:val="none" w:sz="0" w:space="0" w:color="auto" w:frame="1"/>
          <w:shd w:val="clear" w:color="auto" w:fill="FFFFFF"/>
        </w:rPr>
        <w:t xml:space="preserve"> in suspensions and emulsions. </w:t>
      </w:r>
      <w:r w:rsidRPr="00494629">
        <w:rPr>
          <w:rFonts w:ascii="Times New Roman" w:hAnsi="Times New Roman" w:cs="Times New Roman"/>
          <w:sz w:val="24"/>
          <w:szCs w:val="24"/>
          <w:shd w:val="clear" w:color="auto" w:fill="FFFFFF"/>
        </w:rPr>
        <w:t xml:space="preserve">Laser beam illuminates the sample and photon detector distinguishes the scattered light at a predetermined scattering angle. </w:t>
      </w:r>
      <w:r w:rsidRPr="00494629">
        <w:rPr>
          <w:rFonts w:ascii="Times New Roman" w:hAnsi="Times New Roman" w:cs="Times New Roman"/>
          <w:color w:val="333333"/>
          <w:sz w:val="24"/>
          <w:szCs w:val="24"/>
          <w:bdr w:val="none" w:sz="0" w:space="0" w:color="auto" w:frame="1"/>
          <w:shd w:val="clear" w:color="auto" w:fill="FFFFFF"/>
        </w:rPr>
        <w:t>The dispersed light from the nanoparticles affords information on speed and size distribution of the particle.</w:t>
      </w:r>
    </w:p>
    <w:p w14:paraId="4FB9DB7E" w14:textId="77777777" w:rsidR="005E256A" w:rsidRPr="00494629" w:rsidRDefault="005E256A" w:rsidP="005E256A">
      <w:pPr>
        <w:spacing w:after="0" w:line="240" w:lineRule="auto"/>
        <w:ind w:firstLine="720"/>
        <w:rPr>
          <w:rFonts w:ascii="Times New Roman" w:hAnsi="Times New Roman" w:cs="Times New Roman"/>
          <w:sz w:val="24"/>
          <w:szCs w:val="24"/>
          <w:shd w:val="clear" w:color="auto" w:fill="FFFFFF"/>
        </w:rPr>
      </w:pPr>
    </w:p>
    <w:p w14:paraId="44A305B1" w14:textId="77777777" w:rsidR="005E256A" w:rsidRDefault="0086539B" w:rsidP="005E256A">
      <w:pPr>
        <w:spacing w:after="0" w:line="240" w:lineRule="auto"/>
        <w:rPr>
          <w:rFonts w:ascii="Times New Roman" w:hAnsi="Times New Roman" w:cs="Times New Roman"/>
          <w:b/>
          <w:bCs/>
          <w:color w:val="000000"/>
          <w:sz w:val="20"/>
          <w:szCs w:val="20"/>
          <w:shd w:val="clear" w:color="auto" w:fill="FFFFFF"/>
        </w:rPr>
      </w:pPr>
      <w:r w:rsidRPr="00494629">
        <w:rPr>
          <w:rFonts w:ascii="Times New Roman" w:hAnsi="Times New Roman" w:cs="Times New Roman"/>
          <w:b/>
          <w:bCs/>
          <w:color w:val="000000"/>
          <w:sz w:val="20"/>
          <w:szCs w:val="20"/>
          <w:shd w:val="clear" w:color="auto" w:fill="FFFFFF"/>
        </w:rPr>
        <w:t xml:space="preserve">2.3.3 X-ray Diffraction Pattern </w:t>
      </w:r>
    </w:p>
    <w:p w14:paraId="0E1FEF2D" w14:textId="24D619A8" w:rsidR="00494629" w:rsidRDefault="0086539B" w:rsidP="005E256A">
      <w:pPr>
        <w:spacing w:after="0" w:line="240" w:lineRule="auto"/>
        <w:ind w:firstLine="720"/>
        <w:rPr>
          <w:rFonts w:ascii="Times New Roman" w:hAnsi="Times New Roman" w:cs="Times New Roman"/>
          <w:sz w:val="24"/>
          <w:szCs w:val="24"/>
        </w:rPr>
      </w:pPr>
      <w:r w:rsidRPr="00494629">
        <w:rPr>
          <w:rFonts w:ascii="Times New Roman" w:hAnsi="Times New Roman" w:cs="Times New Roman"/>
          <w:color w:val="000000"/>
          <w:sz w:val="24"/>
          <w:szCs w:val="24"/>
          <w:shd w:val="clear" w:color="auto" w:fill="FFFFFF"/>
        </w:rPr>
        <w:t>X-ray diffractometer analyse phase transition and crystal structure using Nickel filter, Cu-K</w:t>
      </w:r>
      <w:r w:rsidRPr="00494629">
        <w:rPr>
          <w:rFonts w:ascii="Times New Roman" w:hAnsi="Times New Roman" w:cs="Times New Roman"/>
          <w:i/>
          <w:iCs/>
          <w:color w:val="000000"/>
          <w:sz w:val="24"/>
          <w:szCs w:val="24"/>
          <w:shd w:val="clear" w:color="auto" w:fill="FFFFFF"/>
          <w:vertAlign w:val="subscript"/>
        </w:rPr>
        <w:t>α</w:t>
      </w:r>
      <w:r w:rsidRPr="00494629">
        <w:rPr>
          <w:rFonts w:ascii="Times New Roman" w:hAnsi="Times New Roman" w:cs="Times New Roman"/>
          <w:color w:val="000000"/>
          <w:sz w:val="24"/>
          <w:szCs w:val="24"/>
          <w:shd w:val="clear" w:color="auto" w:fill="FFFFFF"/>
        </w:rPr>
        <w:t> radiation of wavelength </w:t>
      </w:r>
      <w:r w:rsidRPr="00494629">
        <w:rPr>
          <w:rFonts w:ascii="Cambria Math" w:hAnsi="Cambria Math" w:cs="Cambria Math"/>
          <w:sz w:val="24"/>
          <w:szCs w:val="24"/>
        </w:rPr>
        <w:t>𝜆</w:t>
      </w:r>
      <w:r w:rsidRPr="00494629">
        <w:rPr>
          <w:rFonts w:ascii="Times New Roman" w:hAnsi="Times New Roman" w:cs="Times New Roman"/>
          <w:sz w:val="24"/>
          <w:szCs w:val="24"/>
        </w:rPr>
        <w:t>=0.1541</w:t>
      </w:r>
      <w:r w:rsidRPr="00494629">
        <w:rPr>
          <w:rFonts w:ascii="Times New Roman" w:hAnsi="Times New Roman" w:cs="Times New Roman"/>
          <w:color w:val="000000"/>
          <w:sz w:val="24"/>
          <w:szCs w:val="24"/>
          <w:shd w:val="clear" w:color="auto" w:fill="FFFFFF"/>
        </w:rPr>
        <w:t> nm in the scan range </w:t>
      </w:r>
      <w:r w:rsidRPr="00494629">
        <w:rPr>
          <w:rFonts w:ascii="Times New Roman" w:hAnsi="Times New Roman" w:cs="Times New Roman"/>
          <w:sz w:val="24"/>
          <w:szCs w:val="24"/>
        </w:rPr>
        <w:t>2</w:t>
      </w:r>
      <w:r w:rsidRPr="00494629">
        <w:rPr>
          <w:rFonts w:ascii="Cambria Math" w:hAnsi="Cambria Math" w:cs="Cambria Math"/>
          <w:sz w:val="24"/>
          <w:szCs w:val="24"/>
        </w:rPr>
        <w:t>𝜃</w:t>
      </w:r>
      <w:r w:rsidRPr="00494629">
        <w:rPr>
          <w:rFonts w:ascii="Times New Roman" w:hAnsi="Times New Roman" w:cs="Times New Roman"/>
          <w:sz w:val="24"/>
          <w:szCs w:val="24"/>
        </w:rPr>
        <w:t>=20</w:t>
      </w:r>
      <w:r w:rsidRPr="00494629">
        <w:rPr>
          <w:rFonts w:ascii="Cambria Math" w:hAnsi="Cambria Math" w:cs="Cambria Math"/>
          <w:sz w:val="24"/>
          <w:szCs w:val="24"/>
          <w:vertAlign w:val="superscript"/>
        </w:rPr>
        <w:t>∘</w:t>
      </w:r>
      <w:r w:rsidRPr="00494629">
        <w:rPr>
          <w:rFonts w:ascii="Times New Roman" w:hAnsi="Times New Roman" w:cs="Times New Roman"/>
          <w:sz w:val="24"/>
          <w:szCs w:val="24"/>
        </w:rPr>
        <w:t>-90</w:t>
      </w:r>
      <w:r w:rsidRPr="00494629">
        <w:rPr>
          <w:rFonts w:ascii="Cambria Math" w:hAnsi="Cambria Math" w:cs="Cambria Math"/>
          <w:sz w:val="24"/>
          <w:szCs w:val="24"/>
          <w:vertAlign w:val="superscript"/>
        </w:rPr>
        <w:t>∘</w:t>
      </w:r>
      <w:r w:rsidRPr="00494629">
        <w:rPr>
          <w:rFonts w:ascii="Times New Roman" w:hAnsi="Times New Roman" w:cs="Times New Roman"/>
          <w:sz w:val="24"/>
          <w:szCs w:val="24"/>
        </w:rPr>
        <w:t xml:space="preserve">. X ray beam strikes the sample at an angle of </w:t>
      </w:r>
      <w:r w:rsidRPr="00494629">
        <w:rPr>
          <w:rFonts w:ascii="Cambria Math" w:hAnsi="Cambria Math" w:cs="Cambria Math"/>
          <w:sz w:val="24"/>
          <w:szCs w:val="24"/>
        </w:rPr>
        <w:t>𝜃</w:t>
      </w:r>
      <w:r w:rsidRPr="00494629">
        <w:rPr>
          <w:rFonts w:ascii="Times New Roman" w:hAnsi="Times New Roman" w:cs="Times New Roman"/>
          <w:sz w:val="24"/>
          <w:szCs w:val="24"/>
        </w:rPr>
        <w:t xml:space="preserve"> and scan the rate of diffraction. </w:t>
      </w:r>
    </w:p>
    <w:p w14:paraId="5E3A6F87" w14:textId="77777777" w:rsidR="005E256A" w:rsidRDefault="005E256A" w:rsidP="005E256A">
      <w:pPr>
        <w:spacing w:after="0" w:line="240" w:lineRule="auto"/>
        <w:rPr>
          <w:rFonts w:ascii="Times New Roman" w:hAnsi="Times New Roman" w:cs="Times New Roman"/>
          <w:b/>
          <w:bCs/>
          <w:color w:val="000000"/>
          <w:sz w:val="24"/>
          <w:szCs w:val="24"/>
          <w:shd w:val="clear" w:color="auto" w:fill="FFFFFF"/>
        </w:rPr>
      </w:pPr>
    </w:p>
    <w:p w14:paraId="537FD982" w14:textId="777CE9BD" w:rsidR="0086539B" w:rsidRPr="00494629" w:rsidRDefault="0086539B" w:rsidP="00494629">
      <w:pPr>
        <w:tabs>
          <w:tab w:val="left" w:pos="1380"/>
        </w:tabs>
        <w:spacing w:line="240" w:lineRule="auto"/>
        <w:jc w:val="both"/>
        <w:rPr>
          <w:rFonts w:ascii="Times New Roman" w:hAnsi="Times New Roman" w:cs="Times New Roman"/>
          <w:b/>
          <w:bCs/>
          <w:color w:val="000000"/>
          <w:sz w:val="24"/>
          <w:szCs w:val="24"/>
          <w:shd w:val="clear" w:color="auto" w:fill="FFFFFF"/>
        </w:rPr>
      </w:pPr>
      <w:r w:rsidRPr="00494629">
        <w:rPr>
          <w:rFonts w:ascii="Times New Roman" w:hAnsi="Times New Roman" w:cs="Times New Roman"/>
          <w:b/>
          <w:bCs/>
          <w:color w:val="000000"/>
          <w:sz w:val="20"/>
          <w:szCs w:val="20"/>
          <w:shd w:val="clear" w:color="auto" w:fill="FFFFFF"/>
        </w:rPr>
        <w:t xml:space="preserve">2.3.4 Field Emission Scanning Electron Microscope  </w:t>
      </w:r>
    </w:p>
    <w:p w14:paraId="6AC843D7" w14:textId="65C73339" w:rsidR="0086539B" w:rsidRPr="00494629" w:rsidRDefault="005E256A" w:rsidP="00494629">
      <w:pPr>
        <w:tabs>
          <w:tab w:val="left" w:pos="1380"/>
        </w:tabs>
        <w:spacing w:line="240" w:lineRule="auto"/>
        <w:jc w:val="both"/>
        <w:rPr>
          <w:rFonts w:ascii="Times New Roman" w:hAnsi="Times New Roman" w:cs="Times New Roman"/>
          <w:b/>
          <w:bCs/>
          <w:kern w:val="0"/>
          <w:sz w:val="24"/>
          <w:szCs w:val="24"/>
          <w:lang w:val="en-US"/>
          <w14:ligatures w14:val="none"/>
        </w:rPr>
      </w:pPr>
      <w:r>
        <w:rPr>
          <w:rFonts w:ascii="Times New Roman" w:hAnsi="Times New Roman" w:cs="Times New Roman"/>
          <w:color w:val="000000"/>
          <w:sz w:val="24"/>
          <w:szCs w:val="24"/>
          <w:shd w:val="clear" w:color="auto" w:fill="FFFFFF"/>
        </w:rPr>
        <w:t xml:space="preserve">          </w:t>
      </w:r>
      <w:r w:rsidR="0086539B" w:rsidRPr="00494629">
        <w:rPr>
          <w:rFonts w:ascii="Times New Roman" w:hAnsi="Times New Roman" w:cs="Times New Roman"/>
          <w:color w:val="000000"/>
          <w:sz w:val="24"/>
          <w:szCs w:val="24"/>
          <w:shd w:val="clear" w:color="auto" w:fill="FFFFFF"/>
        </w:rPr>
        <w:t xml:space="preserve">Typically, a scanning electron microscope is used to precisely evaluate the particle's surface shape and size under an electron beam at 18kV for 10 </w:t>
      </w:r>
      <w:r w:rsidR="0086539B" w:rsidRPr="00494629">
        <w:rPr>
          <w:rFonts w:ascii="Times New Roman" w:hAnsi="Times New Roman" w:cs="Times New Roman"/>
          <w:color w:val="000000"/>
          <w:sz w:val="24"/>
          <w:szCs w:val="24"/>
          <w:shd w:val="clear" w:color="auto" w:fill="FFFFFF"/>
        </w:rPr>
        <w:sym w:font="Symbol" w:char="F06D"/>
      </w:r>
      <w:r w:rsidR="0086539B" w:rsidRPr="00494629">
        <w:rPr>
          <w:rFonts w:ascii="Times New Roman" w:hAnsi="Times New Roman" w:cs="Times New Roman"/>
          <w:color w:val="000000"/>
          <w:sz w:val="24"/>
          <w:szCs w:val="24"/>
          <w:shd w:val="clear" w:color="auto" w:fill="FFFFFF"/>
        </w:rPr>
        <w:t>s.</w:t>
      </w:r>
      <w:r w:rsidR="0086539B" w:rsidRPr="00494629">
        <w:rPr>
          <w:rFonts w:ascii="Times New Roman" w:hAnsi="Times New Roman" w:cs="Times New Roman"/>
          <w:b/>
          <w:bCs/>
          <w:color w:val="000000"/>
          <w:sz w:val="24"/>
          <w:szCs w:val="24"/>
          <w:shd w:val="clear" w:color="auto" w:fill="FFFFFF"/>
        </w:rPr>
        <w:t xml:space="preserve"> </w:t>
      </w:r>
      <w:r w:rsidR="0086539B" w:rsidRPr="00494629">
        <w:rPr>
          <w:rFonts w:ascii="Times New Roman" w:hAnsi="Times New Roman" w:cs="Times New Roman"/>
          <w:color w:val="000000"/>
          <w:sz w:val="24"/>
          <w:szCs w:val="24"/>
          <w:shd w:val="clear" w:color="auto" w:fill="FFFFFF"/>
        </w:rPr>
        <w:t xml:space="preserve">SEM capture images with spatial resolution. When high energy electron beam strikes the carbon particles, accumulation of charges produces SEM image that retrieves the topographical and morphological information of materials. </w:t>
      </w:r>
    </w:p>
    <w:p w14:paraId="519FE805" w14:textId="77777777" w:rsidR="005E256A" w:rsidRDefault="005E256A" w:rsidP="00494629">
      <w:pPr>
        <w:tabs>
          <w:tab w:val="left" w:pos="1380"/>
        </w:tabs>
        <w:spacing w:line="240" w:lineRule="auto"/>
        <w:rPr>
          <w:rFonts w:ascii="Times New Roman" w:hAnsi="Times New Roman" w:cs="Times New Roman"/>
          <w:b/>
          <w:bCs/>
          <w:sz w:val="20"/>
          <w:szCs w:val="20"/>
          <w:shd w:val="clear" w:color="auto" w:fill="FFFFFF"/>
        </w:rPr>
      </w:pPr>
    </w:p>
    <w:p w14:paraId="3300576B" w14:textId="77777777" w:rsidR="005E256A" w:rsidRDefault="005E256A" w:rsidP="00494629">
      <w:pPr>
        <w:tabs>
          <w:tab w:val="left" w:pos="1380"/>
        </w:tabs>
        <w:spacing w:line="240" w:lineRule="auto"/>
        <w:rPr>
          <w:rFonts w:ascii="Times New Roman" w:hAnsi="Times New Roman" w:cs="Times New Roman"/>
          <w:b/>
          <w:bCs/>
          <w:sz w:val="20"/>
          <w:szCs w:val="20"/>
          <w:shd w:val="clear" w:color="auto" w:fill="FFFFFF"/>
        </w:rPr>
      </w:pPr>
    </w:p>
    <w:p w14:paraId="1FDF735D" w14:textId="7E94F177" w:rsidR="0086539B" w:rsidRPr="00494629" w:rsidRDefault="0086539B" w:rsidP="00494629">
      <w:pPr>
        <w:tabs>
          <w:tab w:val="left" w:pos="1380"/>
        </w:tabs>
        <w:spacing w:line="240" w:lineRule="auto"/>
        <w:rPr>
          <w:rFonts w:ascii="Times New Roman" w:hAnsi="Times New Roman" w:cs="Times New Roman"/>
          <w:b/>
          <w:bCs/>
          <w:sz w:val="20"/>
          <w:szCs w:val="20"/>
          <w:shd w:val="clear" w:color="auto" w:fill="FFFFFF"/>
        </w:rPr>
      </w:pPr>
      <w:r w:rsidRPr="00494629">
        <w:rPr>
          <w:rFonts w:ascii="Times New Roman" w:hAnsi="Times New Roman" w:cs="Times New Roman"/>
          <w:b/>
          <w:bCs/>
          <w:sz w:val="20"/>
          <w:szCs w:val="20"/>
          <w:shd w:val="clear" w:color="auto" w:fill="FFFFFF"/>
        </w:rPr>
        <w:lastRenderedPageBreak/>
        <w:t xml:space="preserve">3. Results and Discussion </w:t>
      </w:r>
    </w:p>
    <w:p w14:paraId="5A596BC2" w14:textId="77777777" w:rsidR="0086539B" w:rsidRPr="00494629" w:rsidRDefault="0086539B" w:rsidP="00494629">
      <w:pPr>
        <w:spacing w:line="240" w:lineRule="auto"/>
        <w:rPr>
          <w:rFonts w:ascii="Times New Roman" w:hAnsi="Times New Roman" w:cs="Times New Roman"/>
          <w:b/>
          <w:sz w:val="20"/>
          <w:szCs w:val="20"/>
        </w:rPr>
      </w:pPr>
      <w:r w:rsidRPr="00494629">
        <w:rPr>
          <w:rFonts w:ascii="Times New Roman" w:hAnsi="Times New Roman" w:cs="Times New Roman"/>
          <w:b/>
          <w:sz w:val="20"/>
          <w:szCs w:val="20"/>
        </w:rPr>
        <w:t xml:space="preserve">3.1 UV -Visible Spectroscopy </w:t>
      </w:r>
    </w:p>
    <w:p w14:paraId="3387DB6D" w14:textId="056FFC8E" w:rsidR="0086539B" w:rsidRPr="00494629" w:rsidRDefault="0086539B" w:rsidP="005E256A">
      <w:pPr>
        <w:spacing w:line="240" w:lineRule="auto"/>
        <w:ind w:firstLine="720"/>
        <w:jc w:val="both"/>
        <w:rPr>
          <w:rFonts w:ascii="Times New Roman" w:hAnsi="Times New Roman" w:cs="Times New Roman"/>
          <w:kern w:val="0"/>
          <w:sz w:val="24"/>
          <w:szCs w:val="24"/>
          <w14:ligatures w14:val="none"/>
        </w:rPr>
      </w:pPr>
      <w:r w:rsidRPr="00494629">
        <w:rPr>
          <w:rFonts w:ascii="Times New Roman" w:hAnsi="Times New Roman" w:cs="Times New Roman"/>
          <w:bCs/>
          <w:sz w:val="24"/>
          <w:szCs w:val="24"/>
        </w:rPr>
        <w:t xml:space="preserve">The normalized absorption spectrum of porous carbon nanoparticles in alcohol is presented in Fig </w:t>
      </w:r>
      <w:r w:rsidRPr="00494629">
        <w:rPr>
          <w:rFonts w:ascii="Times New Roman" w:hAnsi="Times New Roman" w:cs="Times New Roman"/>
          <w:bCs/>
          <w:color w:val="000000" w:themeColor="text1"/>
          <w:sz w:val="24"/>
          <w:szCs w:val="24"/>
        </w:rPr>
        <w:t xml:space="preserve">3.1.1 </w:t>
      </w:r>
      <w:r w:rsidRPr="00494629">
        <w:rPr>
          <w:rFonts w:ascii="Times New Roman" w:hAnsi="Times New Roman" w:cs="Times New Roman"/>
          <w:bCs/>
          <w:sz w:val="24"/>
          <w:szCs w:val="24"/>
        </w:rPr>
        <w:t xml:space="preserve">and Fig 3.1.2. </w:t>
      </w:r>
      <w:r w:rsidRPr="00494629">
        <w:rPr>
          <w:rFonts w:ascii="Times New Roman" w:hAnsi="Times New Roman" w:cs="Times New Roman"/>
          <w:kern w:val="0"/>
          <w:sz w:val="24"/>
          <w:szCs w:val="24"/>
          <w14:ligatures w14:val="none"/>
        </w:rPr>
        <w:t xml:space="preserve">The UV-visible absorption spectrum of carbon nanoparticles exhibits a significant peak at 290 – 330 nm and 290 -350nm was attributed to π → π </w:t>
      </w:r>
      <w:r w:rsidRPr="00494629">
        <w:rPr>
          <w:rFonts w:ascii="Cambria Math" w:hAnsi="Cambria Math" w:cs="Cambria Math"/>
          <w:kern w:val="0"/>
          <w:sz w:val="24"/>
          <w:szCs w:val="24"/>
          <w14:ligatures w14:val="none"/>
        </w:rPr>
        <w:t>∗</w:t>
      </w:r>
      <w:r w:rsidRPr="00494629">
        <w:rPr>
          <w:rFonts w:ascii="Times New Roman" w:hAnsi="Times New Roman" w:cs="Times New Roman"/>
          <w:kern w:val="0"/>
          <w:sz w:val="24"/>
          <w:szCs w:val="24"/>
          <w14:ligatures w14:val="none"/>
        </w:rPr>
        <w:t xml:space="preserve"> transition of aromatic sp</w:t>
      </w:r>
      <w:r w:rsidRPr="00494629">
        <w:rPr>
          <w:rFonts w:ascii="Times New Roman" w:hAnsi="Times New Roman" w:cs="Times New Roman"/>
          <w:kern w:val="0"/>
          <w:sz w:val="24"/>
          <w:szCs w:val="24"/>
          <w:vertAlign w:val="superscript"/>
          <w14:ligatures w14:val="none"/>
        </w:rPr>
        <w:t>2</w:t>
      </w:r>
      <w:r w:rsidRPr="00494629">
        <w:rPr>
          <w:rFonts w:ascii="Times New Roman" w:hAnsi="Times New Roman" w:cs="Times New Roman"/>
          <w:kern w:val="0"/>
          <w:sz w:val="24"/>
          <w:szCs w:val="24"/>
          <w14:ligatures w14:val="none"/>
        </w:rPr>
        <w:t xml:space="preserve"> hybridisation and n→ π </w:t>
      </w:r>
      <w:r w:rsidRPr="00494629">
        <w:rPr>
          <w:rFonts w:ascii="Cambria Math" w:hAnsi="Cambria Math" w:cs="Cambria Math"/>
          <w:kern w:val="0"/>
          <w:sz w:val="24"/>
          <w:szCs w:val="24"/>
          <w14:ligatures w14:val="none"/>
        </w:rPr>
        <w:t>∗</w:t>
      </w:r>
      <w:r w:rsidRPr="00494629">
        <w:rPr>
          <w:rFonts w:ascii="Times New Roman" w:hAnsi="Times New Roman" w:cs="Times New Roman"/>
          <w:kern w:val="0"/>
          <w:sz w:val="24"/>
          <w:szCs w:val="24"/>
          <w14:ligatures w14:val="none"/>
        </w:rPr>
        <w:t xml:space="preserve"> transition.  Once the excitation wavelength shifted from 400 nm a secondary broad peak could be observed due to the linear dispersion of Dirac electrons in nano carbon material</w:t>
      </w:r>
      <w:r w:rsidR="00C204D2" w:rsidRPr="00494629">
        <w:rPr>
          <w:rFonts w:ascii="Times New Roman" w:hAnsi="Times New Roman" w:cs="Times New Roman"/>
          <w:kern w:val="0"/>
          <w:sz w:val="24"/>
          <w:szCs w:val="24"/>
          <w14:ligatures w14:val="none"/>
        </w:rPr>
        <w:t xml:space="preserve"> [20,21,22]</w:t>
      </w:r>
      <w:r w:rsidRPr="00494629">
        <w:rPr>
          <w:rFonts w:ascii="Times New Roman" w:hAnsi="Times New Roman" w:cs="Times New Roman"/>
          <w:kern w:val="0"/>
          <w:sz w:val="24"/>
          <w:szCs w:val="24"/>
          <w14:ligatures w14:val="none"/>
        </w:rPr>
        <w:t xml:space="preserve">. </w:t>
      </w:r>
    </w:p>
    <w:p w14:paraId="7DF9B84A" w14:textId="77777777" w:rsidR="0086539B" w:rsidRPr="00494629" w:rsidRDefault="0086539B" w:rsidP="00494629">
      <w:pPr>
        <w:spacing w:line="240" w:lineRule="auto"/>
        <w:jc w:val="both"/>
        <w:rPr>
          <w:rFonts w:ascii="Times New Roman" w:hAnsi="Times New Roman" w:cs="Times New Roman"/>
          <w:kern w:val="0"/>
          <w:sz w:val="24"/>
          <w:szCs w:val="24"/>
          <w14:ligatures w14:val="none"/>
        </w:rPr>
      </w:pPr>
    </w:p>
    <w:p w14:paraId="701FEAF6" w14:textId="77777777" w:rsidR="0086539B" w:rsidRPr="00494629" w:rsidRDefault="0086539B" w:rsidP="005E256A">
      <w:pPr>
        <w:spacing w:line="240" w:lineRule="auto"/>
        <w:jc w:val="center"/>
        <w:rPr>
          <w:rFonts w:ascii="Times New Roman" w:hAnsi="Times New Roman" w:cs="Times New Roman"/>
          <w:kern w:val="0"/>
          <w:sz w:val="24"/>
          <w:szCs w:val="24"/>
          <w14:ligatures w14:val="none"/>
        </w:rPr>
      </w:pPr>
      <w:r w:rsidRPr="00494629">
        <w:rPr>
          <w:rFonts w:ascii="Times New Roman" w:hAnsi="Times New Roman" w:cs="Times New Roman"/>
          <w:noProof/>
          <w:sz w:val="24"/>
          <w:szCs w:val="24"/>
        </w:rPr>
        <w:drawing>
          <wp:inline distT="0" distB="0" distL="0" distR="0" wp14:anchorId="03107E42" wp14:editId="6952B6D2">
            <wp:extent cx="2495374" cy="2360696"/>
            <wp:effectExtent l="0" t="0" r="63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81" t="32192" r="65149" b="9006"/>
                    <a:stretch/>
                  </pic:blipFill>
                  <pic:spPr bwMode="auto">
                    <a:xfrm>
                      <a:off x="0" y="0"/>
                      <a:ext cx="2535492" cy="2398649"/>
                    </a:xfrm>
                    <a:prstGeom prst="rect">
                      <a:avLst/>
                    </a:prstGeom>
                    <a:noFill/>
                    <a:ln>
                      <a:noFill/>
                    </a:ln>
                    <a:extLst>
                      <a:ext uri="{53640926-AAD7-44D8-BBD7-CCE9431645EC}">
                        <a14:shadowObscured xmlns:a14="http://schemas.microsoft.com/office/drawing/2010/main"/>
                      </a:ext>
                    </a:extLst>
                  </pic:spPr>
                </pic:pic>
              </a:graphicData>
            </a:graphic>
          </wp:inline>
        </w:drawing>
      </w:r>
    </w:p>
    <w:p w14:paraId="1385D7C8" w14:textId="77777777" w:rsidR="0086539B" w:rsidRPr="00494629" w:rsidRDefault="0086539B" w:rsidP="00494629">
      <w:pPr>
        <w:spacing w:line="240" w:lineRule="auto"/>
        <w:jc w:val="both"/>
        <w:rPr>
          <w:rFonts w:ascii="Times New Roman" w:hAnsi="Times New Roman" w:cs="Times New Roman"/>
          <w:b/>
          <w:bCs/>
          <w:kern w:val="0"/>
          <w:sz w:val="20"/>
          <w:szCs w:val="20"/>
          <w14:ligatures w14:val="none"/>
        </w:rPr>
      </w:pPr>
      <w:r w:rsidRPr="00494629">
        <w:rPr>
          <w:rFonts w:ascii="Times New Roman" w:hAnsi="Times New Roman" w:cs="Times New Roman"/>
          <w:b/>
          <w:bCs/>
          <w:kern w:val="0"/>
          <w:sz w:val="20"/>
          <w:szCs w:val="20"/>
          <w14:ligatures w14:val="none"/>
        </w:rPr>
        <w:t xml:space="preserve">Fig 3.1.1 UV – visible spectroscopy </w:t>
      </w:r>
      <w:proofErr w:type="gramStart"/>
      <w:r w:rsidRPr="00494629">
        <w:rPr>
          <w:rFonts w:ascii="Times New Roman" w:hAnsi="Times New Roman" w:cs="Times New Roman"/>
          <w:b/>
          <w:bCs/>
          <w:kern w:val="0"/>
          <w:sz w:val="20"/>
          <w:szCs w:val="20"/>
          <w14:ligatures w14:val="none"/>
        </w:rPr>
        <w:t xml:space="preserve">of  </w:t>
      </w:r>
      <w:r w:rsidRPr="00494629">
        <w:rPr>
          <w:rFonts w:ascii="Times New Roman" w:hAnsi="Times New Roman" w:cs="Times New Roman"/>
          <w:b/>
          <w:bCs/>
          <w:i/>
          <w:iCs/>
          <w:kern w:val="0"/>
          <w:sz w:val="20"/>
          <w:szCs w:val="20"/>
          <w14:ligatures w14:val="none"/>
        </w:rPr>
        <w:t>Chrysanthemum</w:t>
      </w:r>
      <w:proofErr w:type="gramEnd"/>
      <w:r w:rsidRPr="00494629">
        <w:rPr>
          <w:rFonts w:ascii="Times New Roman" w:hAnsi="Times New Roman" w:cs="Times New Roman"/>
          <w:b/>
          <w:bCs/>
          <w:i/>
          <w:iCs/>
          <w:kern w:val="0"/>
          <w:sz w:val="20"/>
          <w:szCs w:val="20"/>
          <w14:ligatures w14:val="none"/>
        </w:rPr>
        <w:t xml:space="preserve"> indicum</w:t>
      </w:r>
      <w:r w:rsidRPr="00494629">
        <w:rPr>
          <w:rFonts w:ascii="Times New Roman" w:hAnsi="Times New Roman" w:cs="Times New Roman"/>
          <w:b/>
          <w:bCs/>
          <w:kern w:val="0"/>
          <w:sz w:val="20"/>
          <w:szCs w:val="20"/>
          <w14:ligatures w14:val="none"/>
        </w:rPr>
        <w:t xml:space="preserve"> carbon material </w:t>
      </w:r>
    </w:p>
    <w:p w14:paraId="10B3C33D" w14:textId="77777777" w:rsidR="0086539B" w:rsidRPr="00494629" w:rsidRDefault="0086539B" w:rsidP="005E256A">
      <w:pPr>
        <w:spacing w:line="240" w:lineRule="auto"/>
        <w:jc w:val="center"/>
        <w:rPr>
          <w:rFonts w:ascii="Times New Roman" w:hAnsi="Times New Roman" w:cs="Times New Roman"/>
          <w:kern w:val="0"/>
          <w:sz w:val="24"/>
          <w:szCs w:val="24"/>
          <w14:ligatures w14:val="none"/>
        </w:rPr>
      </w:pPr>
      <w:r w:rsidRPr="00494629">
        <w:rPr>
          <w:rFonts w:ascii="Times New Roman" w:hAnsi="Times New Roman" w:cs="Times New Roman"/>
          <w:noProof/>
          <w:sz w:val="24"/>
          <w:szCs w:val="24"/>
        </w:rPr>
        <w:drawing>
          <wp:inline distT="0" distB="0" distL="0" distR="0" wp14:anchorId="64CCD045" wp14:editId="205EC75A">
            <wp:extent cx="3366895" cy="1903919"/>
            <wp:effectExtent l="0" t="0" r="5080" b="1270"/>
            <wp:docPr id="18523281" name="Picture 1852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8554"/>
                    <a:stretch/>
                  </pic:blipFill>
                  <pic:spPr bwMode="auto">
                    <a:xfrm>
                      <a:off x="0" y="0"/>
                      <a:ext cx="3464547" cy="1959139"/>
                    </a:xfrm>
                    <a:prstGeom prst="rect">
                      <a:avLst/>
                    </a:prstGeom>
                    <a:noFill/>
                    <a:ln>
                      <a:noFill/>
                    </a:ln>
                    <a:extLst>
                      <a:ext uri="{53640926-AAD7-44D8-BBD7-CCE9431645EC}">
                        <a14:shadowObscured xmlns:a14="http://schemas.microsoft.com/office/drawing/2010/main"/>
                      </a:ext>
                    </a:extLst>
                  </pic:spPr>
                </pic:pic>
              </a:graphicData>
            </a:graphic>
          </wp:inline>
        </w:drawing>
      </w:r>
    </w:p>
    <w:p w14:paraId="5B55BBBF" w14:textId="77777777" w:rsidR="0086539B" w:rsidRPr="00494629" w:rsidRDefault="0086539B" w:rsidP="00494629">
      <w:pPr>
        <w:spacing w:line="240" w:lineRule="auto"/>
        <w:jc w:val="both"/>
        <w:rPr>
          <w:rFonts w:ascii="Times New Roman" w:hAnsi="Times New Roman" w:cs="Times New Roman"/>
          <w:b/>
          <w:bCs/>
          <w:kern w:val="0"/>
          <w:sz w:val="20"/>
          <w:szCs w:val="20"/>
          <w14:ligatures w14:val="none"/>
        </w:rPr>
      </w:pPr>
      <w:r w:rsidRPr="00494629">
        <w:rPr>
          <w:rFonts w:ascii="Times New Roman" w:hAnsi="Times New Roman" w:cs="Times New Roman"/>
          <w:b/>
          <w:bCs/>
          <w:kern w:val="0"/>
          <w:sz w:val="20"/>
          <w:szCs w:val="20"/>
          <w14:ligatures w14:val="none"/>
        </w:rPr>
        <w:t xml:space="preserve">Fig 3.1.1 UV – visible spectroscopy of </w:t>
      </w:r>
      <w:r w:rsidRPr="00494629">
        <w:rPr>
          <w:rFonts w:ascii="Times New Roman" w:hAnsi="Times New Roman" w:cs="Times New Roman"/>
          <w:b/>
          <w:bCs/>
          <w:i/>
          <w:iCs/>
          <w:kern w:val="0"/>
          <w:sz w:val="20"/>
          <w:szCs w:val="20"/>
          <w14:ligatures w14:val="none"/>
        </w:rPr>
        <w:t xml:space="preserve">Citrus sinensis </w:t>
      </w:r>
      <w:r w:rsidRPr="00494629">
        <w:rPr>
          <w:rFonts w:ascii="Times New Roman" w:hAnsi="Times New Roman" w:cs="Times New Roman"/>
          <w:b/>
          <w:bCs/>
          <w:kern w:val="0"/>
          <w:sz w:val="20"/>
          <w:szCs w:val="20"/>
          <w14:ligatures w14:val="none"/>
        </w:rPr>
        <w:t xml:space="preserve">carbon material </w:t>
      </w:r>
    </w:p>
    <w:p w14:paraId="0604EDAB" w14:textId="77777777" w:rsidR="00205C13" w:rsidRPr="00494629" w:rsidRDefault="00205C13" w:rsidP="00494629">
      <w:pPr>
        <w:spacing w:line="240" w:lineRule="auto"/>
        <w:rPr>
          <w:rFonts w:ascii="Times New Roman" w:hAnsi="Times New Roman" w:cs="Times New Roman"/>
          <w:b/>
          <w:sz w:val="20"/>
          <w:szCs w:val="20"/>
        </w:rPr>
      </w:pPr>
      <w:bookmarkStart w:id="1" w:name="_Hlk131160020"/>
      <w:r w:rsidRPr="00494629">
        <w:rPr>
          <w:rFonts w:ascii="Times New Roman" w:hAnsi="Times New Roman" w:cs="Times New Roman"/>
          <w:b/>
          <w:sz w:val="20"/>
          <w:szCs w:val="20"/>
        </w:rPr>
        <w:t xml:space="preserve">3.2 FT-IR spectroscopy </w:t>
      </w:r>
    </w:p>
    <w:p w14:paraId="061E6F00" w14:textId="77777777" w:rsidR="00205C13" w:rsidRPr="00494629" w:rsidRDefault="00205C13" w:rsidP="00494629">
      <w:pPr>
        <w:spacing w:line="240" w:lineRule="auto"/>
        <w:jc w:val="both"/>
        <w:rPr>
          <w:rFonts w:ascii="Times New Roman" w:hAnsi="Times New Roman" w:cs="Times New Roman"/>
          <w:sz w:val="24"/>
          <w:szCs w:val="24"/>
        </w:rPr>
      </w:pPr>
      <w:r w:rsidRPr="00494629">
        <w:rPr>
          <w:rFonts w:ascii="Times New Roman" w:hAnsi="Times New Roman" w:cs="Times New Roman"/>
          <w:sz w:val="24"/>
          <w:szCs w:val="24"/>
        </w:rPr>
        <w:tab/>
        <w:t>FTIR spectroscopy foresight the chemical composition of the carbon particles. The FTIR spectra depicts number of absorption band corresponding to a certain functional group in the carbon particles. The Mid - Infrared region (4000-400 cm</w:t>
      </w:r>
      <w:r w:rsidRPr="00494629">
        <w:rPr>
          <w:rFonts w:ascii="Times New Roman" w:hAnsi="Times New Roman" w:cs="Times New Roman"/>
          <w:sz w:val="24"/>
          <w:szCs w:val="24"/>
          <w:vertAlign w:val="superscript"/>
        </w:rPr>
        <w:t>-1</w:t>
      </w:r>
      <w:r w:rsidRPr="00494629">
        <w:rPr>
          <w:rFonts w:ascii="Times New Roman" w:hAnsi="Times New Roman" w:cs="Times New Roman"/>
          <w:sz w:val="24"/>
          <w:szCs w:val="24"/>
        </w:rPr>
        <w:t xml:space="preserve">) associated with fundamental vibrational transition and focus on the frequency of the functional group. The FTIR spectrum forecasts the existence of hydroxyl group, phenolic group, carboxylic group, amino group, aromatic and alkyl halide group. </w:t>
      </w:r>
    </w:p>
    <w:p w14:paraId="5894F71D" w14:textId="24B7E122" w:rsidR="00205C13" w:rsidRPr="00494629" w:rsidRDefault="00205C13" w:rsidP="00494629">
      <w:pPr>
        <w:spacing w:line="240" w:lineRule="auto"/>
        <w:ind w:firstLine="720"/>
        <w:jc w:val="both"/>
        <w:rPr>
          <w:rFonts w:ascii="Times New Roman" w:hAnsi="Times New Roman" w:cs="Times New Roman"/>
          <w:kern w:val="0"/>
          <w:sz w:val="24"/>
          <w:szCs w:val="24"/>
          <w:lang w:val="en-US"/>
          <w14:ligatures w14:val="none"/>
        </w:rPr>
      </w:pPr>
      <w:r w:rsidRPr="00494629">
        <w:rPr>
          <w:rFonts w:ascii="Times New Roman" w:hAnsi="Times New Roman" w:cs="Times New Roman"/>
          <w:sz w:val="24"/>
          <w:szCs w:val="24"/>
        </w:rPr>
        <w:t xml:space="preserve"> The wide and strong absorption band with transmittance between 3409 cm</w:t>
      </w:r>
      <w:r w:rsidRPr="00494629">
        <w:rPr>
          <w:rFonts w:ascii="Times New Roman" w:hAnsi="Times New Roman" w:cs="Times New Roman"/>
          <w:sz w:val="24"/>
          <w:szCs w:val="24"/>
          <w:vertAlign w:val="superscript"/>
        </w:rPr>
        <w:t>-1</w:t>
      </w:r>
      <w:r w:rsidRPr="00494629">
        <w:rPr>
          <w:rFonts w:ascii="Times New Roman" w:hAnsi="Times New Roman" w:cs="Times New Roman"/>
          <w:sz w:val="24"/>
          <w:szCs w:val="24"/>
        </w:rPr>
        <w:t xml:space="preserve"> characterizes the stretching of -OH and -CH bonds and the amplitude of the band predict the presence of intermolecular hydrogen bonding. An absorption peak at 2424.28 cm⁻¹shows the </w:t>
      </w:r>
      <w:r w:rsidRPr="00494629">
        <w:rPr>
          <w:rFonts w:ascii="Times New Roman" w:hAnsi="Times New Roman" w:cs="Times New Roman"/>
          <w:sz w:val="24"/>
          <w:szCs w:val="24"/>
        </w:rPr>
        <w:lastRenderedPageBreak/>
        <w:t xml:space="preserve">presence of CO₂, a band at 1480 cm⁻¹ shows O-H bending phenol,1188.86 cm⁻¹ shows C-N stretch Aliphatic amines, 830.80 </w:t>
      </w:r>
      <w:bookmarkStart w:id="2" w:name="_Hlk142883600"/>
      <w:r w:rsidRPr="00494629">
        <w:rPr>
          <w:rFonts w:ascii="Times New Roman" w:hAnsi="Times New Roman" w:cs="Times New Roman"/>
          <w:sz w:val="24"/>
          <w:szCs w:val="24"/>
        </w:rPr>
        <w:t xml:space="preserve">cm⁻¹ </w:t>
      </w:r>
      <w:bookmarkEnd w:id="2"/>
      <w:r w:rsidRPr="00494629">
        <w:rPr>
          <w:rFonts w:ascii="Times New Roman" w:hAnsi="Times New Roman" w:cs="Times New Roman"/>
          <w:sz w:val="24"/>
          <w:szCs w:val="24"/>
        </w:rPr>
        <w:t xml:space="preserve">shows the aromatics and 589.06 cm⁻¹ shows the presence of C-Br stretch Alkyl halides for Chrysanthemum carbon materials. </w:t>
      </w:r>
      <w:r w:rsidRPr="00494629">
        <w:rPr>
          <w:rFonts w:ascii="Times New Roman" w:hAnsi="Times New Roman" w:cs="Times New Roman"/>
          <w:kern w:val="0"/>
          <w:sz w:val="24"/>
          <w:szCs w:val="24"/>
          <w:lang w:val="en-US"/>
          <w14:ligatures w14:val="none"/>
        </w:rPr>
        <w:t>The FTIR bands occur at 3435, 2930, 2026, 1629, 1438,1271, 1020, 670, 535 cm</w:t>
      </w:r>
      <w:r w:rsidRPr="00494629">
        <w:rPr>
          <w:rFonts w:ascii="Times New Roman" w:hAnsi="Times New Roman" w:cs="Times New Roman"/>
          <w:kern w:val="0"/>
          <w:sz w:val="24"/>
          <w:szCs w:val="24"/>
          <w:vertAlign w:val="superscript"/>
          <w:lang w:val="en-US"/>
          <w14:ligatures w14:val="none"/>
        </w:rPr>
        <w:t>-1</w:t>
      </w:r>
      <w:r w:rsidRPr="00494629">
        <w:rPr>
          <w:rFonts w:ascii="Times New Roman" w:hAnsi="Times New Roman" w:cs="Times New Roman"/>
          <w:kern w:val="0"/>
          <w:sz w:val="24"/>
          <w:szCs w:val="24"/>
          <w:lang w:val="en-US"/>
          <w14:ligatures w14:val="none"/>
        </w:rPr>
        <w:t xml:space="preserve"> respectively for the carbon nanoparticle synthesized from </w:t>
      </w:r>
      <w:r w:rsidRPr="00494629">
        <w:rPr>
          <w:rFonts w:ascii="Times New Roman" w:hAnsi="Times New Roman" w:cs="Times New Roman"/>
          <w:i/>
          <w:iCs/>
          <w:kern w:val="0"/>
          <w:sz w:val="24"/>
          <w:szCs w:val="24"/>
          <w:lang w:val="en-US"/>
          <w14:ligatures w14:val="none"/>
        </w:rPr>
        <w:t>Citrus sinensis</w:t>
      </w:r>
      <w:r w:rsidRPr="00494629">
        <w:rPr>
          <w:rFonts w:ascii="Times New Roman" w:hAnsi="Times New Roman" w:cs="Times New Roman"/>
          <w:kern w:val="0"/>
          <w:sz w:val="24"/>
          <w:szCs w:val="24"/>
          <w:lang w:val="en-US"/>
          <w14:ligatures w14:val="none"/>
        </w:rPr>
        <w:t>. The absorption peak at 3435 corresponds to the stretching vibration of primary amine group or OH group. The band at</w:t>
      </w:r>
      <w:r w:rsidRPr="00494629">
        <w:rPr>
          <w:rFonts w:ascii="Times New Roman" w:hAnsi="Times New Roman" w:cs="Times New Roman"/>
          <w:kern w:val="0"/>
          <w:sz w:val="24"/>
          <w:szCs w:val="24"/>
          <w14:ligatures w14:val="none"/>
        </w:rPr>
        <w:t xml:space="preserve"> 2930 cm</w:t>
      </w:r>
      <w:r w:rsidRPr="00494629">
        <w:rPr>
          <w:rFonts w:ascii="Times New Roman" w:hAnsi="Times New Roman" w:cs="Times New Roman"/>
          <w:kern w:val="0"/>
          <w:sz w:val="24"/>
          <w:szCs w:val="24"/>
          <w:vertAlign w:val="superscript"/>
          <w14:ligatures w14:val="none"/>
        </w:rPr>
        <w:t>−1</w:t>
      </w:r>
      <w:r w:rsidRPr="00494629">
        <w:rPr>
          <w:rFonts w:ascii="Times New Roman" w:hAnsi="Times New Roman" w:cs="Times New Roman"/>
          <w:kern w:val="0"/>
          <w:sz w:val="24"/>
          <w:szCs w:val="24"/>
          <w14:ligatures w14:val="none"/>
        </w:rPr>
        <w:t xml:space="preserve"> corresponds to C-H stretching vibration. The peaks at 2026 and 1629 cm</w:t>
      </w:r>
      <w:r w:rsidRPr="00494629">
        <w:rPr>
          <w:rFonts w:ascii="Times New Roman" w:hAnsi="Times New Roman" w:cs="Times New Roman"/>
          <w:kern w:val="0"/>
          <w:sz w:val="24"/>
          <w:szCs w:val="24"/>
          <w:vertAlign w:val="superscript"/>
          <w14:ligatures w14:val="none"/>
        </w:rPr>
        <w:t>−1</w:t>
      </w:r>
      <w:r w:rsidRPr="00494629">
        <w:rPr>
          <w:rFonts w:ascii="Times New Roman" w:hAnsi="Times New Roman" w:cs="Times New Roman"/>
          <w:kern w:val="0"/>
          <w:sz w:val="24"/>
          <w:szCs w:val="24"/>
          <w14:ligatures w14:val="none"/>
        </w:rPr>
        <w:t xml:space="preserve"> are attributed to carboxyl C-O stretching or secondary amide C-O stretching. The band cantered at 1438 cm−1 is detected for the stretching of C-N. The characteristic peaks at 1020 cm</w:t>
      </w:r>
      <w:r w:rsidRPr="00494629">
        <w:rPr>
          <w:rFonts w:ascii="Times New Roman" w:hAnsi="Times New Roman" w:cs="Times New Roman"/>
          <w:kern w:val="0"/>
          <w:sz w:val="24"/>
          <w:szCs w:val="24"/>
          <w:vertAlign w:val="superscript"/>
          <w14:ligatures w14:val="none"/>
        </w:rPr>
        <w:t>−1</w:t>
      </w:r>
      <w:r w:rsidRPr="00494629">
        <w:rPr>
          <w:rFonts w:ascii="Times New Roman" w:hAnsi="Times New Roman" w:cs="Times New Roman"/>
          <w:kern w:val="0"/>
          <w:sz w:val="24"/>
          <w:szCs w:val="24"/>
          <w14:ligatures w14:val="none"/>
        </w:rPr>
        <w:t xml:space="preserve"> reflect the CO bond stretching</w:t>
      </w:r>
      <w:r w:rsidR="00C204D2" w:rsidRPr="00494629">
        <w:rPr>
          <w:rFonts w:ascii="Times New Roman" w:hAnsi="Times New Roman" w:cs="Times New Roman"/>
          <w:kern w:val="0"/>
          <w:sz w:val="24"/>
          <w:szCs w:val="24"/>
          <w14:ligatures w14:val="none"/>
        </w:rPr>
        <w:t xml:space="preserve"> [20,21,22]</w:t>
      </w:r>
      <w:r w:rsidRPr="00494629">
        <w:rPr>
          <w:rFonts w:ascii="Times New Roman" w:hAnsi="Times New Roman" w:cs="Times New Roman"/>
          <w:kern w:val="0"/>
          <w:sz w:val="24"/>
          <w:szCs w:val="24"/>
          <w14:ligatures w14:val="none"/>
        </w:rPr>
        <w:t>. The FT-IR results reveal that CNPs contains abundant functional groups on the surface of particles, such as carboxyl and amino groups.</w:t>
      </w:r>
      <w:r w:rsidRPr="00494629">
        <w:rPr>
          <w:rFonts w:ascii="Times New Roman" w:hAnsi="Times New Roman" w:cs="Times New Roman"/>
          <w:kern w:val="0"/>
          <w:sz w:val="24"/>
          <w:szCs w:val="24"/>
          <w:lang w:val="en-US"/>
          <w14:ligatures w14:val="none"/>
        </w:rPr>
        <w:t xml:space="preserve"> </w:t>
      </w:r>
    </w:p>
    <w:p w14:paraId="65D90281" w14:textId="77777777" w:rsidR="00205C13" w:rsidRPr="00494629" w:rsidRDefault="00205C13" w:rsidP="005E256A">
      <w:pPr>
        <w:tabs>
          <w:tab w:val="left" w:pos="720"/>
          <w:tab w:val="left" w:pos="1440"/>
        </w:tabs>
        <w:spacing w:line="240" w:lineRule="auto"/>
        <w:jc w:val="center"/>
        <w:rPr>
          <w:rFonts w:ascii="Times New Roman" w:hAnsi="Times New Roman" w:cs="Times New Roman"/>
          <w:sz w:val="24"/>
          <w:szCs w:val="24"/>
        </w:rPr>
      </w:pPr>
      <w:r w:rsidRPr="00494629">
        <w:rPr>
          <w:rFonts w:ascii="Times New Roman" w:hAnsi="Times New Roman" w:cs="Times New Roman"/>
          <w:noProof/>
        </w:rPr>
        <w:drawing>
          <wp:inline distT="0" distB="0" distL="0" distR="0" wp14:anchorId="3F80E482" wp14:editId="1A10689C">
            <wp:extent cx="3736738" cy="1951892"/>
            <wp:effectExtent l="0" t="0" r="0" b="0"/>
            <wp:docPr id="488545204" name="Picture 48854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2" t="-1906" r="3841" b="7423"/>
                    <a:stretch/>
                  </pic:blipFill>
                  <pic:spPr bwMode="auto">
                    <a:xfrm>
                      <a:off x="0" y="0"/>
                      <a:ext cx="3808784" cy="1989525"/>
                    </a:xfrm>
                    <a:prstGeom prst="rect">
                      <a:avLst/>
                    </a:prstGeom>
                    <a:noFill/>
                    <a:ln>
                      <a:noFill/>
                    </a:ln>
                    <a:extLst>
                      <a:ext uri="{53640926-AAD7-44D8-BBD7-CCE9431645EC}">
                        <a14:shadowObscured xmlns:a14="http://schemas.microsoft.com/office/drawing/2010/main"/>
                      </a:ext>
                    </a:extLst>
                  </pic:spPr>
                </pic:pic>
              </a:graphicData>
            </a:graphic>
          </wp:inline>
        </w:drawing>
      </w:r>
    </w:p>
    <w:p w14:paraId="5141E914" w14:textId="77777777" w:rsidR="00205C13" w:rsidRPr="00494629" w:rsidRDefault="00205C13" w:rsidP="005E256A">
      <w:pPr>
        <w:tabs>
          <w:tab w:val="left" w:pos="720"/>
          <w:tab w:val="left" w:pos="1440"/>
        </w:tabs>
        <w:spacing w:line="240" w:lineRule="auto"/>
        <w:jc w:val="center"/>
        <w:rPr>
          <w:rFonts w:ascii="Times New Roman" w:hAnsi="Times New Roman" w:cs="Times New Roman"/>
          <w:sz w:val="24"/>
          <w:szCs w:val="24"/>
        </w:rPr>
      </w:pPr>
      <w:r w:rsidRPr="00494629">
        <w:rPr>
          <w:rFonts w:ascii="Times New Roman" w:hAnsi="Times New Roman" w:cs="Times New Roman"/>
          <w:b/>
          <w:bCs/>
          <w:sz w:val="18"/>
          <w:szCs w:val="18"/>
        </w:rPr>
        <w:t xml:space="preserve">3.2.1 FTIR spectrum of porous carbon nanoparticle from </w:t>
      </w:r>
      <w:r w:rsidRPr="00494629">
        <w:rPr>
          <w:rFonts w:ascii="Times New Roman" w:hAnsi="Times New Roman" w:cs="Times New Roman"/>
          <w:b/>
          <w:bCs/>
          <w:i/>
          <w:iCs/>
          <w:sz w:val="18"/>
          <w:szCs w:val="18"/>
        </w:rPr>
        <w:t>Chrysanthemum indicum</w:t>
      </w:r>
    </w:p>
    <w:p w14:paraId="6897726A" w14:textId="77777777" w:rsidR="00205C13" w:rsidRPr="00494629" w:rsidRDefault="00205C13" w:rsidP="00494629">
      <w:pPr>
        <w:tabs>
          <w:tab w:val="left" w:pos="720"/>
          <w:tab w:val="left" w:pos="1440"/>
        </w:tabs>
        <w:spacing w:line="240" w:lineRule="auto"/>
        <w:jc w:val="both"/>
        <w:rPr>
          <w:rFonts w:ascii="Times New Roman" w:hAnsi="Times New Roman" w:cs="Times New Roman"/>
          <w:b/>
          <w:bCs/>
          <w:sz w:val="18"/>
          <w:szCs w:val="18"/>
        </w:rPr>
      </w:pPr>
    </w:p>
    <w:p w14:paraId="150D37A9" w14:textId="77777777" w:rsidR="00205C13" w:rsidRPr="00494629" w:rsidRDefault="00205C13" w:rsidP="005E256A">
      <w:pPr>
        <w:tabs>
          <w:tab w:val="left" w:pos="720"/>
          <w:tab w:val="left" w:pos="1440"/>
        </w:tabs>
        <w:spacing w:line="240" w:lineRule="auto"/>
        <w:jc w:val="center"/>
        <w:rPr>
          <w:rFonts w:ascii="Times New Roman" w:hAnsi="Times New Roman" w:cs="Times New Roman"/>
          <w:b/>
          <w:bCs/>
          <w:sz w:val="18"/>
          <w:szCs w:val="18"/>
        </w:rPr>
      </w:pPr>
      <w:r w:rsidRPr="00494629">
        <w:rPr>
          <w:rFonts w:ascii="Times New Roman" w:hAnsi="Times New Roman" w:cs="Times New Roman"/>
          <w:noProof/>
        </w:rPr>
        <w:drawing>
          <wp:inline distT="0" distB="0" distL="0" distR="0" wp14:anchorId="62103887" wp14:editId="23557713">
            <wp:extent cx="3337470" cy="1839371"/>
            <wp:effectExtent l="0" t="0" r="0" b="8890"/>
            <wp:docPr id="1439113635" name="Picture 143911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116"/>
                    <a:stretch/>
                  </pic:blipFill>
                  <pic:spPr bwMode="auto">
                    <a:xfrm>
                      <a:off x="0" y="0"/>
                      <a:ext cx="3388221" cy="1867341"/>
                    </a:xfrm>
                    <a:prstGeom prst="rect">
                      <a:avLst/>
                    </a:prstGeom>
                    <a:noFill/>
                    <a:ln>
                      <a:noFill/>
                    </a:ln>
                    <a:extLst>
                      <a:ext uri="{53640926-AAD7-44D8-BBD7-CCE9431645EC}">
                        <a14:shadowObscured xmlns:a14="http://schemas.microsoft.com/office/drawing/2010/main"/>
                      </a:ext>
                    </a:extLst>
                  </pic:spPr>
                </pic:pic>
              </a:graphicData>
            </a:graphic>
          </wp:inline>
        </w:drawing>
      </w:r>
    </w:p>
    <w:p w14:paraId="371CF821" w14:textId="17441B9E" w:rsidR="00205C13" w:rsidRPr="00494629" w:rsidRDefault="00205C13" w:rsidP="005E256A">
      <w:pPr>
        <w:tabs>
          <w:tab w:val="left" w:pos="720"/>
          <w:tab w:val="left" w:pos="1440"/>
        </w:tabs>
        <w:spacing w:line="240" w:lineRule="auto"/>
        <w:jc w:val="center"/>
        <w:rPr>
          <w:rFonts w:ascii="Times New Roman" w:hAnsi="Times New Roman" w:cs="Times New Roman"/>
          <w:b/>
          <w:sz w:val="24"/>
          <w:szCs w:val="24"/>
        </w:rPr>
      </w:pPr>
      <w:r w:rsidRPr="00494629">
        <w:rPr>
          <w:rFonts w:ascii="Times New Roman" w:hAnsi="Times New Roman" w:cs="Times New Roman"/>
          <w:b/>
          <w:bCs/>
          <w:sz w:val="20"/>
          <w:szCs w:val="20"/>
        </w:rPr>
        <w:t xml:space="preserve">3.2.1 FTIR spectrum of porous carbon nanoparticle from </w:t>
      </w:r>
      <w:r w:rsidRPr="00494629">
        <w:rPr>
          <w:rFonts w:ascii="Times New Roman" w:hAnsi="Times New Roman" w:cs="Times New Roman"/>
          <w:b/>
          <w:bCs/>
          <w:i/>
          <w:iCs/>
          <w:sz w:val="20"/>
          <w:szCs w:val="20"/>
        </w:rPr>
        <w:t>Citrus sinensis</w:t>
      </w:r>
      <w:bookmarkEnd w:id="1"/>
    </w:p>
    <w:p w14:paraId="4DEA36F2" w14:textId="77777777" w:rsidR="00494629" w:rsidRDefault="00494629" w:rsidP="00494629">
      <w:pPr>
        <w:spacing w:line="240" w:lineRule="auto"/>
        <w:rPr>
          <w:rFonts w:ascii="Times New Roman" w:hAnsi="Times New Roman" w:cs="Times New Roman"/>
          <w:b/>
          <w:sz w:val="24"/>
          <w:szCs w:val="24"/>
        </w:rPr>
      </w:pPr>
    </w:p>
    <w:p w14:paraId="6D67EA7E" w14:textId="7A273A08" w:rsidR="00205C13" w:rsidRPr="00494629" w:rsidRDefault="00205C13" w:rsidP="00494629">
      <w:pPr>
        <w:spacing w:line="240" w:lineRule="auto"/>
        <w:rPr>
          <w:rFonts w:ascii="Times New Roman" w:hAnsi="Times New Roman" w:cs="Times New Roman"/>
          <w:b/>
          <w:sz w:val="20"/>
          <w:szCs w:val="20"/>
        </w:rPr>
      </w:pPr>
      <w:r w:rsidRPr="00494629">
        <w:rPr>
          <w:rFonts w:ascii="Times New Roman" w:hAnsi="Times New Roman" w:cs="Times New Roman"/>
          <w:b/>
          <w:sz w:val="20"/>
          <w:szCs w:val="20"/>
        </w:rPr>
        <w:t>3.3 Particle size distribution by DLS</w:t>
      </w:r>
    </w:p>
    <w:p w14:paraId="469BE22D" w14:textId="77777777" w:rsidR="00205C13" w:rsidRPr="00494629" w:rsidRDefault="00205C13" w:rsidP="005E256A">
      <w:pPr>
        <w:spacing w:line="240" w:lineRule="auto"/>
        <w:ind w:firstLine="720"/>
        <w:jc w:val="both"/>
        <w:rPr>
          <w:rFonts w:ascii="Times New Roman" w:hAnsi="Times New Roman" w:cs="Times New Roman"/>
          <w:sz w:val="24"/>
          <w:szCs w:val="24"/>
        </w:rPr>
      </w:pPr>
      <w:r w:rsidRPr="00494629">
        <w:rPr>
          <w:rFonts w:ascii="Times New Roman" w:hAnsi="Times New Roman" w:cs="Times New Roman"/>
          <w:sz w:val="24"/>
          <w:szCs w:val="24"/>
        </w:rPr>
        <w:t>Particle sizes were measured in a Zeta sizer ZSP at 25</w:t>
      </w:r>
      <w:r w:rsidRPr="00494629">
        <w:rPr>
          <w:rFonts w:ascii="Times New Roman" w:hAnsi="Times New Roman" w:cs="Times New Roman"/>
          <w:sz w:val="24"/>
          <w:szCs w:val="24"/>
          <w:vertAlign w:val="superscript"/>
        </w:rPr>
        <w:t>◦</w:t>
      </w:r>
      <w:r w:rsidRPr="00494629">
        <w:rPr>
          <w:rFonts w:ascii="Times New Roman" w:hAnsi="Times New Roman" w:cs="Times New Roman"/>
          <w:sz w:val="24"/>
          <w:szCs w:val="24"/>
        </w:rPr>
        <w:t>C based on dynamic light scattering (DLS) technique. Previously, the suspension was homogenized using an ultrasonication probe for a period of 5 min. The refraction index values were set at 1.33 and 2.38 for the dispersant (deionized water) and the material (carbon), respectively. The analysis was carried out by triplicate and medium and standard deviation were calculated. To obtain the hydrodynamic radius (Rh) of the CNS particles, the hydrodynamic diameter (D</w:t>
      </w:r>
      <w:r w:rsidRPr="00494629">
        <w:rPr>
          <w:rFonts w:ascii="Times New Roman" w:hAnsi="Times New Roman" w:cs="Times New Roman"/>
          <w:sz w:val="24"/>
          <w:szCs w:val="24"/>
          <w:vertAlign w:val="subscript"/>
        </w:rPr>
        <w:t>h</w:t>
      </w:r>
      <w:r w:rsidRPr="00494629">
        <w:rPr>
          <w:rFonts w:ascii="Times New Roman" w:hAnsi="Times New Roman" w:cs="Times New Roman"/>
          <w:sz w:val="24"/>
          <w:szCs w:val="24"/>
        </w:rPr>
        <w:t xml:space="preserve">) was calculated by using the Stokes–Einstein Equation </w:t>
      </w:r>
    </w:p>
    <w:p w14:paraId="6540C2AB" w14:textId="77777777" w:rsidR="00205C13" w:rsidRPr="00494629" w:rsidRDefault="00205C13" w:rsidP="00494629">
      <w:pPr>
        <w:spacing w:line="240" w:lineRule="auto"/>
        <w:jc w:val="both"/>
        <w:rPr>
          <w:rFonts w:ascii="Times New Roman" w:hAnsi="Times New Roman" w:cs="Times New Roman"/>
          <w:sz w:val="24"/>
          <w:szCs w:val="24"/>
        </w:rPr>
      </w:pPr>
      <w:r w:rsidRPr="00494629">
        <w:rPr>
          <w:rFonts w:ascii="Times New Roman" w:hAnsi="Times New Roman" w:cs="Times New Roman"/>
          <w:sz w:val="24"/>
          <w:szCs w:val="24"/>
        </w:rPr>
        <w:t xml:space="preserve"> D</w:t>
      </w:r>
      <w:r w:rsidRPr="00494629">
        <w:rPr>
          <w:rFonts w:ascii="Times New Roman" w:hAnsi="Times New Roman" w:cs="Times New Roman"/>
          <w:sz w:val="24"/>
          <w:szCs w:val="24"/>
          <w:vertAlign w:val="subscript"/>
        </w:rPr>
        <w:t>h</w:t>
      </w:r>
      <w:r w:rsidRPr="00494629">
        <w:rPr>
          <w:rFonts w:ascii="Times New Roman" w:hAnsi="Times New Roman" w:cs="Times New Roman"/>
          <w:sz w:val="24"/>
          <w:szCs w:val="24"/>
        </w:rPr>
        <w:t xml:space="preserve"> = K</w:t>
      </w:r>
      <w:r w:rsidRPr="00494629">
        <w:rPr>
          <w:rFonts w:ascii="Times New Roman" w:hAnsi="Times New Roman" w:cs="Times New Roman"/>
          <w:sz w:val="24"/>
          <w:szCs w:val="24"/>
          <w:vertAlign w:val="subscript"/>
        </w:rPr>
        <w:t>B</w:t>
      </w:r>
      <w:r w:rsidRPr="00494629">
        <w:rPr>
          <w:rFonts w:ascii="Times New Roman" w:hAnsi="Times New Roman" w:cs="Times New Roman"/>
          <w:sz w:val="24"/>
          <w:szCs w:val="24"/>
        </w:rPr>
        <w:t xml:space="preserve"> T/ 3πη</w:t>
      </w:r>
      <w:r w:rsidRPr="00494629">
        <w:rPr>
          <w:rFonts w:ascii="Times New Roman" w:hAnsi="Times New Roman" w:cs="Times New Roman"/>
          <w:sz w:val="24"/>
          <w:szCs w:val="24"/>
          <w:vertAlign w:val="subscript"/>
        </w:rPr>
        <w:t>0</w:t>
      </w:r>
      <w:r w:rsidRPr="00494629">
        <w:rPr>
          <w:rFonts w:ascii="Times New Roman" w:hAnsi="Times New Roman" w:cs="Times New Roman"/>
          <w:sz w:val="24"/>
          <w:szCs w:val="24"/>
        </w:rPr>
        <w:t>D</w:t>
      </w:r>
      <w:r w:rsidRPr="00494629">
        <w:rPr>
          <w:rFonts w:ascii="Times New Roman" w:hAnsi="Times New Roman" w:cs="Times New Roman"/>
          <w:sz w:val="24"/>
          <w:szCs w:val="24"/>
          <w:vertAlign w:val="subscript"/>
        </w:rPr>
        <w:t>t</w:t>
      </w:r>
      <w:r w:rsidRPr="00494629">
        <w:rPr>
          <w:rFonts w:ascii="Times New Roman" w:hAnsi="Times New Roman" w:cs="Times New Roman"/>
          <w:sz w:val="24"/>
          <w:szCs w:val="24"/>
        </w:rPr>
        <w:t xml:space="preserve">             ---------(1) </w:t>
      </w:r>
    </w:p>
    <w:p w14:paraId="69A17EFD" w14:textId="138A4A4C" w:rsidR="0086553D" w:rsidRPr="00494629" w:rsidRDefault="00205C13" w:rsidP="00494629">
      <w:pPr>
        <w:spacing w:line="240" w:lineRule="auto"/>
        <w:jc w:val="both"/>
        <w:rPr>
          <w:rFonts w:ascii="Times New Roman" w:hAnsi="Times New Roman" w:cs="Times New Roman"/>
          <w:sz w:val="24"/>
          <w:szCs w:val="24"/>
        </w:rPr>
      </w:pPr>
      <w:r w:rsidRPr="00494629">
        <w:rPr>
          <w:rFonts w:ascii="Times New Roman" w:hAnsi="Times New Roman" w:cs="Times New Roman"/>
          <w:sz w:val="24"/>
          <w:szCs w:val="24"/>
        </w:rPr>
        <w:lastRenderedPageBreak/>
        <w:t>where K</w:t>
      </w:r>
      <w:r w:rsidRPr="00494629">
        <w:rPr>
          <w:rFonts w:ascii="Times New Roman" w:hAnsi="Times New Roman" w:cs="Times New Roman"/>
          <w:sz w:val="24"/>
          <w:szCs w:val="24"/>
          <w:vertAlign w:val="subscript"/>
        </w:rPr>
        <w:t>B</w:t>
      </w:r>
      <w:r w:rsidRPr="00494629">
        <w:rPr>
          <w:rFonts w:ascii="Times New Roman" w:hAnsi="Times New Roman" w:cs="Times New Roman"/>
          <w:sz w:val="24"/>
          <w:szCs w:val="24"/>
        </w:rPr>
        <w:t xml:space="preserve"> is the Boltzmann constant, T the temperature in K degrees, η</w:t>
      </w:r>
      <w:r w:rsidRPr="00494629">
        <w:rPr>
          <w:rFonts w:ascii="Times New Roman" w:hAnsi="Times New Roman" w:cs="Times New Roman"/>
          <w:sz w:val="24"/>
          <w:szCs w:val="24"/>
          <w:vertAlign w:val="subscript"/>
        </w:rPr>
        <w:t>0</w:t>
      </w:r>
      <w:r w:rsidRPr="00494629">
        <w:rPr>
          <w:rFonts w:ascii="Times New Roman" w:hAnsi="Times New Roman" w:cs="Times New Roman"/>
          <w:sz w:val="24"/>
          <w:szCs w:val="24"/>
        </w:rPr>
        <w:t xml:space="preserve"> the solvent viscosity, and D</w:t>
      </w:r>
      <w:r w:rsidRPr="00494629">
        <w:rPr>
          <w:rFonts w:ascii="Times New Roman" w:hAnsi="Times New Roman" w:cs="Times New Roman"/>
          <w:sz w:val="24"/>
          <w:szCs w:val="24"/>
          <w:vertAlign w:val="subscript"/>
        </w:rPr>
        <w:t>t</w:t>
      </w:r>
      <w:r w:rsidRPr="00494629">
        <w:rPr>
          <w:rFonts w:ascii="Times New Roman" w:hAnsi="Times New Roman" w:cs="Times New Roman"/>
          <w:sz w:val="24"/>
          <w:szCs w:val="24"/>
        </w:rPr>
        <w:t xml:space="preserve"> the translational diffusion coefficient</w:t>
      </w:r>
      <w:r w:rsidR="00C204D2" w:rsidRPr="00494629">
        <w:rPr>
          <w:rFonts w:ascii="Times New Roman" w:hAnsi="Times New Roman" w:cs="Times New Roman"/>
          <w:sz w:val="24"/>
          <w:szCs w:val="24"/>
        </w:rPr>
        <w:t xml:space="preserve"> [23]</w:t>
      </w:r>
      <w:r w:rsidRPr="00494629">
        <w:rPr>
          <w:rFonts w:ascii="Times New Roman" w:hAnsi="Times New Roman" w:cs="Times New Roman"/>
          <w:sz w:val="24"/>
          <w:szCs w:val="24"/>
        </w:rPr>
        <w:t>. The intensity size distribution or the Z-average diameter was obtained from the autocorrelation function using the “general purpose mode” for the materials. DLS also provides the polydispersity index (PDI), which indicates the width of the particle size distribution, being calculated as (peak width/peak height)</w:t>
      </w:r>
      <w:r w:rsidRPr="00494629">
        <w:rPr>
          <w:rFonts w:ascii="Times New Roman" w:hAnsi="Times New Roman" w:cs="Times New Roman"/>
          <w:sz w:val="24"/>
          <w:szCs w:val="24"/>
          <w:vertAlign w:val="superscript"/>
        </w:rPr>
        <w:t>2</w:t>
      </w:r>
      <w:r w:rsidRPr="00494629">
        <w:rPr>
          <w:rFonts w:ascii="Times New Roman" w:hAnsi="Times New Roman" w:cs="Times New Roman"/>
          <w:sz w:val="24"/>
          <w:szCs w:val="24"/>
        </w:rPr>
        <w:t>. A value of PDI &lt; 0.1 indicates that the sample is monodisperse. Instead, if PDI is between 0.1 &lt; PDI &lt; 0.2, the sample would have a narrow particle size distribution. In the case, PDI was 0.212, value between 0.2 &lt; PDI &lt; 0.5   indicates that the sample has a wide particle size distribution</w:t>
      </w:r>
      <w:r w:rsidR="00C204D2" w:rsidRPr="00494629">
        <w:rPr>
          <w:rFonts w:ascii="Times New Roman" w:hAnsi="Times New Roman" w:cs="Times New Roman"/>
          <w:sz w:val="24"/>
          <w:szCs w:val="24"/>
        </w:rPr>
        <w:t xml:space="preserve"> [24,25]</w:t>
      </w:r>
      <w:r w:rsidRPr="00494629">
        <w:rPr>
          <w:rFonts w:ascii="Times New Roman" w:hAnsi="Times New Roman" w:cs="Times New Roman"/>
          <w:sz w:val="24"/>
          <w:szCs w:val="24"/>
        </w:rPr>
        <w:t>. The hydro dynamic diameter of the carbon nano particle was 191.8 nm.</w:t>
      </w:r>
      <w:r w:rsidRPr="00494629">
        <w:rPr>
          <w:rFonts w:ascii="Times New Roman" w:hAnsi="Times New Roman" w:cs="Times New Roman"/>
        </w:rPr>
        <w:t xml:space="preserve">  </w:t>
      </w:r>
    </w:p>
    <w:p w14:paraId="7E51F600" w14:textId="3B510E11" w:rsidR="00BD3D69" w:rsidRPr="00494629" w:rsidRDefault="00494629" w:rsidP="00494629">
      <w:pPr>
        <w:spacing w:line="240" w:lineRule="auto"/>
        <w:rPr>
          <w:rFonts w:ascii="Times New Roman" w:hAnsi="Times New Roman" w:cs="Times New Roman"/>
          <w:sz w:val="24"/>
          <w:szCs w:val="24"/>
        </w:rPr>
      </w:pPr>
      <w:r w:rsidRPr="00494629">
        <w:rPr>
          <w:rFonts w:ascii="Times New Roman" w:hAnsi="Times New Roman" w:cs="Times New Roman"/>
          <w:noProof/>
        </w:rPr>
        <w:drawing>
          <wp:anchor distT="0" distB="0" distL="114300" distR="114300" simplePos="0" relativeHeight="251659264" behindDoc="0" locked="0" layoutInCell="1" allowOverlap="1" wp14:anchorId="596C406A" wp14:editId="14913BB3">
            <wp:simplePos x="0" y="0"/>
            <wp:positionH relativeFrom="column">
              <wp:posOffset>1775801</wp:posOffset>
            </wp:positionH>
            <wp:positionV relativeFrom="paragraph">
              <wp:posOffset>180047</wp:posOffset>
            </wp:positionV>
            <wp:extent cx="1444917" cy="1154975"/>
            <wp:effectExtent l="0" t="0" r="3175" b="7620"/>
            <wp:wrapNone/>
            <wp:docPr id="1826405624" name="Picture 182640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4917" cy="115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80E44" w14:textId="613B4D0A" w:rsidR="00494629" w:rsidRDefault="00494629" w:rsidP="00494629">
      <w:pPr>
        <w:tabs>
          <w:tab w:val="left" w:pos="2025"/>
        </w:tabs>
        <w:spacing w:line="240" w:lineRule="auto"/>
        <w:rPr>
          <w:rFonts w:ascii="Times New Roman" w:hAnsi="Times New Roman" w:cs="Times New Roman"/>
          <w:b/>
          <w:sz w:val="20"/>
          <w:szCs w:val="20"/>
        </w:rPr>
      </w:pPr>
    </w:p>
    <w:p w14:paraId="71BE9E38" w14:textId="7FF1E276" w:rsidR="00494629" w:rsidRDefault="00494629" w:rsidP="00494629">
      <w:pPr>
        <w:tabs>
          <w:tab w:val="left" w:pos="2025"/>
        </w:tabs>
        <w:spacing w:line="240" w:lineRule="auto"/>
        <w:rPr>
          <w:rFonts w:ascii="Times New Roman" w:hAnsi="Times New Roman" w:cs="Times New Roman"/>
          <w:b/>
          <w:sz w:val="20"/>
          <w:szCs w:val="20"/>
        </w:rPr>
      </w:pPr>
    </w:p>
    <w:p w14:paraId="09E130AE" w14:textId="77777777" w:rsidR="00494629" w:rsidRDefault="00494629" w:rsidP="00494629">
      <w:pPr>
        <w:tabs>
          <w:tab w:val="left" w:pos="2025"/>
        </w:tabs>
        <w:spacing w:line="240" w:lineRule="auto"/>
        <w:rPr>
          <w:rFonts w:ascii="Times New Roman" w:hAnsi="Times New Roman" w:cs="Times New Roman"/>
          <w:b/>
          <w:sz w:val="20"/>
          <w:szCs w:val="20"/>
        </w:rPr>
      </w:pPr>
    </w:p>
    <w:p w14:paraId="0B3BF6FC" w14:textId="77777777" w:rsidR="00494629" w:rsidRDefault="00494629" w:rsidP="00494629">
      <w:pPr>
        <w:tabs>
          <w:tab w:val="left" w:pos="2025"/>
        </w:tabs>
        <w:spacing w:line="240" w:lineRule="auto"/>
        <w:rPr>
          <w:rFonts w:ascii="Times New Roman" w:hAnsi="Times New Roman" w:cs="Times New Roman"/>
          <w:b/>
          <w:sz w:val="20"/>
          <w:szCs w:val="20"/>
        </w:rPr>
      </w:pPr>
    </w:p>
    <w:p w14:paraId="1B62F17C" w14:textId="77777777" w:rsidR="00494629" w:rsidRDefault="00494629" w:rsidP="00494629">
      <w:pPr>
        <w:tabs>
          <w:tab w:val="left" w:pos="2025"/>
        </w:tabs>
        <w:spacing w:line="240" w:lineRule="auto"/>
        <w:rPr>
          <w:rFonts w:ascii="Times New Roman" w:hAnsi="Times New Roman" w:cs="Times New Roman"/>
          <w:b/>
          <w:sz w:val="20"/>
          <w:szCs w:val="20"/>
        </w:rPr>
      </w:pPr>
    </w:p>
    <w:p w14:paraId="7B58B417" w14:textId="6B32CF35" w:rsidR="00C204D2" w:rsidRPr="00494629" w:rsidRDefault="00C204D2" w:rsidP="005E256A">
      <w:pPr>
        <w:tabs>
          <w:tab w:val="left" w:pos="2025"/>
        </w:tabs>
        <w:spacing w:line="240" w:lineRule="auto"/>
        <w:jc w:val="center"/>
        <w:rPr>
          <w:rFonts w:ascii="Times New Roman" w:hAnsi="Times New Roman" w:cs="Times New Roman"/>
          <w:b/>
          <w:sz w:val="24"/>
          <w:szCs w:val="24"/>
        </w:rPr>
      </w:pPr>
      <w:r w:rsidRPr="00494629">
        <w:rPr>
          <w:rFonts w:ascii="Times New Roman" w:hAnsi="Times New Roman" w:cs="Times New Roman"/>
          <w:b/>
          <w:sz w:val="20"/>
          <w:szCs w:val="20"/>
        </w:rPr>
        <w:t xml:space="preserve">Fig 3.3.1 Dynamic light scattering (DLS) size distribution curve of </w:t>
      </w:r>
      <w:r w:rsidRPr="00494629">
        <w:rPr>
          <w:rFonts w:ascii="Times New Roman" w:hAnsi="Times New Roman" w:cs="Times New Roman"/>
          <w:b/>
          <w:i/>
          <w:iCs/>
          <w:sz w:val="20"/>
          <w:szCs w:val="20"/>
        </w:rPr>
        <w:t>Citrus sinensis</w:t>
      </w:r>
    </w:p>
    <w:p w14:paraId="1684A4D0" w14:textId="1501C900" w:rsidR="00BD3D69" w:rsidRPr="00494629" w:rsidRDefault="00C204D2" w:rsidP="00494629">
      <w:pPr>
        <w:tabs>
          <w:tab w:val="left" w:pos="2025"/>
        </w:tabs>
        <w:spacing w:line="240" w:lineRule="auto"/>
        <w:rPr>
          <w:rFonts w:ascii="Times New Roman" w:hAnsi="Times New Roman" w:cs="Times New Roman"/>
          <w:sz w:val="24"/>
          <w:szCs w:val="24"/>
        </w:rPr>
      </w:pPr>
      <w:r w:rsidRPr="00494629">
        <w:rPr>
          <w:rFonts w:ascii="Times New Roman" w:hAnsi="Times New Roman" w:cs="Times New Roman"/>
          <w:b/>
          <w:sz w:val="20"/>
          <w:szCs w:val="20"/>
        </w:rPr>
        <w:t xml:space="preserve">3.4 </w:t>
      </w:r>
      <w:r w:rsidR="00BD3D69" w:rsidRPr="00494629">
        <w:rPr>
          <w:rFonts w:ascii="Times New Roman" w:hAnsi="Times New Roman" w:cs="Times New Roman"/>
          <w:b/>
          <w:sz w:val="20"/>
          <w:szCs w:val="20"/>
        </w:rPr>
        <w:t>X-ray Diffraction Pattern</w:t>
      </w:r>
      <w:r w:rsidR="00BD3D69" w:rsidRPr="00494629">
        <w:rPr>
          <w:rFonts w:ascii="Times New Roman" w:hAnsi="Times New Roman" w:cs="Times New Roman"/>
          <w:sz w:val="20"/>
          <w:szCs w:val="20"/>
        </w:rPr>
        <w:t xml:space="preserve"> </w:t>
      </w:r>
      <w:r w:rsidR="00BD3D69" w:rsidRPr="00494629">
        <w:rPr>
          <w:rFonts w:ascii="Times New Roman" w:hAnsi="Times New Roman" w:cs="Times New Roman"/>
          <w:sz w:val="24"/>
          <w:szCs w:val="24"/>
        </w:rPr>
        <w:tab/>
      </w:r>
    </w:p>
    <w:p w14:paraId="79B377E8" w14:textId="322C5E84" w:rsidR="00BD3D69" w:rsidRPr="00494629" w:rsidRDefault="005E256A" w:rsidP="00494629">
      <w:pPr>
        <w:tabs>
          <w:tab w:val="left" w:pos="2025"/>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BD3D69" w:rsidRPr="00494629">
        <w:rPr>
          <w:rFonts w:ascii="Times New Roman" w:hAnsi="Times New Roman" w:cs="Times New Roman"/>
          <w:sz w:val="24"/>
          <w:szCs w:val="24"/>
        </w:rPr>
        <w:t xml:space="preserve">Figure 4.1.4 shows </w:t>
      </w:r>
      <w:bookmarkStart w:id="3" w:name="_Hlk131135466"/>
      <w:r w:rsidR="00BD3D69" w:rsidRPr="00494629">
        <w:rPr>
          <w:rFonts w:ascii="Times New Roman" w:hAnsi="Times New Roman" w:cs="Times New Roman"/>
          <w:sz w:val="24"/>
          <w:szCs w:val="24"/>
        </w:rPr>
        <w:t>the XRD patterns, which revealed the characteristic peaks for these materials. The sample exhibited a strong peak at 14.8</w:t>
      </w:r>
      <w:r w:rsidR="00BD3D69" w:rsidRPr="00494629">
        <w:rPr>
          <w:rFonts w:ascii="Times New Roman" w:hAnsi="Times New Roman" w:cs="Times New Roman"/>
          <w:sz w:val="24"/>
          <w:szCs w:val="24"/>
          <w:vertAlign w:val="superscript"/>
        </w:rPr>
        <w:t>◦</w:t>
      </w:r>
      <w:r w:rsidR="00BD3D69" w:rsidRPr="00494629">
        <w:rPr>
          <w:rFonts w:ascii="Times New Roman" w:hAnsi="Times New Roman" w:cs="Times New Roman"/>
          <w:sz w:val="24"/>
          <w:szCs w:val="24"/>
        </w:rPr>
        <w:t xml:space="preserve"> (2θ), and the higher relative intensity of the</w:t>
      </w:r>
      <w:r w:rsidR="00C204D2" w:rsidRPr="00494629">
        <w:rPr>
          <w:rFonts w:ascii="Times New Roman" w:hAnsi="Times New Roman" w:cs="Times New Roman"/>
          <w:sz w:val="24"/>
          <w:szCs w:val="24"/>
        </w:rPr>
        <w:t xml:space="preserve"> </w:t>
      </w:r>
      <w:r w:rsidR="00BD3D69" w:rsidRPr="00494629">
        <w:rPr>
          <w:rFonts w:ascii="Times New Roman" w:hAnsi="Times New Roman" w:cs="Times New Roman"/>
          <w:sz w:val="24"/>
          <w:szCs w:val="24"/>
        </w:rPr>
        <w:t>signals indicated a higher crystallinity</w:t>
      </w:r>
      <w:r w:rsidR="00C204D2" w:rsidRPr="00494629">
        <w:rPr>
          <w:rFonts w:ascii="Times New Roman" w:hAnsi="Times New Roman" w:cs="Times New Roman"/>
          <w:sz w:val="24"/>
          <w:szCs w:val="24"/>
        </w:rPr>
        <w:t xml:space="preserve"> [24]</w:t>
      </w:r>
      <w:r w:rsidR="00BD3D69" w:rsidRPr="00494629">
        <w:rPr>
          <w:rFonts w:ascii="Times New Roman" w:hAnsi="Times New Roman" w:cs="Times New Roman"/>
          <w:sz w:val="24"/>
          <w:szCs w:val="24"/>
        </w:rPr>
        <w:t>. The crystallite size, D, was calculated through the following Scherrer’s Equation</w:t>
      </w:r>
    </w:p>
    <w:p w14:paraId="750BEFE5" w14:textId="77777777" w:rsidR="00BD3D69" w:rsidRPr="00494629" w:rsidRDefault="00BD3D69" w:rsidP="00494629">
      <w:pPr>
        <w:tabs>
          <w:tab w:val="left" w:pos="2025"/>
        </w:tabs>
        <w:spacing w:line="240" w:lineRule="auto"/>
        <w:jc w:val="both"/>
        <w:rPr>
          <w:rFonts w:ascii="Times New Roman" w:hAnsi="Times New Roman" w:cs="Times New Roman"/>
          <w:sz w:val="24"/>
          <w:szCs w:val="24"/>
        </w:rPr>
      </w:pPr>
      <w:r w:rsidRPr="00494629">
        <w:rPr>
          <w:rFonts w:ascii="Times New Roman" w:hAnsi="Times New Roman" w:cs="Times New Roman"/>
          <w:sz w:val="24"/>
          <w:szCs w:val="24"/>
        </w:rPr>
        <w:t xml:space="preserve">                                                       D= k λ / β cos θ</w:t>
      </w:r>
    </w:p>
    <w:p w14:paraId="65FF24B1" w14:textId="0F439FC7" w:rsidR="00BD3D69" w:rsidRPr="00494629" w:rsidRDefault="00BD3D69" w:rsidP="00494629">
      <w:pPr>
        <w:tabs>
          <w:tab w:val="left" w:pos="2025"/>
        </w:tabs>
        <w:spacing w:line="240" w:lineRule="auto"/>
        <w:jc w:val="both"/>
        <w:rPr>
          <w:rFonts w:ascii="Times New Roman" w:hAnsi="Times New Roman" w:cs="Times New Roman"/>
          <w:sz w:val="24"/>
          <w:szCs w:val="24"/>
        </w:rPr>
      </w:pPr>
      <w:r w:rsidRPr="00494629">
        <w:rPr>
          <w:rFonts w:ascii="Times New Roman" w:hAnsi="Times New Roman" w:cs="Times New Roman"/>
          <w:sz w:val="24"/>
          <w:szCs w:val="24"/>
        </w:rPr>
        <w:t xml:space="preserve">where λ is the X-ray wavelength in </w:t>
      </w:r>
      <w:proofErr w:type="spellStart"/>
      <w:r w:rsidRPr="00494629">
        <w:rPr>
          <w:rFonts w:ascii="Times New Roman" w:hAnsi="Times New Roman" w:cs="Times New Roman"/>
          <w:sz w:val="24"/>
          <w:szCs w:val="24"/>
        </w:rPr>
        <w:t>nanometer</w:t>
      </w:r>
      <w:proofErr w:type="spellEnd"/>
      <w:r w:rsidRPr="00494629">
        <w:rPr>
          <w:rFonts w:ascii="Times New Roman" w:hAnsi="Times New Roman" w:cs="Times New Roman"/>
          <w:sz w:val="24"/>
          <w:szCs w:val="24"/>
        </w:rPr>
        <w:t xml:space="preserve"> (nm), β is the peak width of the diffraction peak profile at half maximum height in radians, θ is the scattering angle in radians and k is a </w:t>
      </w:r>
      <w:proofErr w:type="gramStart"/>
      <w:r w:rsidRPr="00494629">
        <w:rPr>
          <w:rFonts w:ascii="Times New Roman" w:hAnsi="Times New Roman" w:cs="Times New Roman"/>
          <w:sz w:val="24"/>
          <w:szCs w:val="24"/>
        </w:rPr>
        <w:t>constant</w:t>
      </w:r>
      <w:r w:rsidR="00C204D2" w:rsidRPr="00494629">
        <w:rPr>
          <w:rFonts w:ascii="Times New Roman" w:hAnsi="Times New Roman" w:cs="Times New Roman"/>
          <w:sz w:val="24"/>
          <w:szCs w:val="24"/>
        </w:rPr>
        <w:t>[</w:t>
      </w:r>
      <w:proofErr w:type="gramEnd"/>
      <w:r w:rsidR="00C204D2" w:rsidRPr="00494629">
        <w:rPr>
          <w:rFonts w:ascii="Times New Roman" w:hAnsi="Times New Roman" w:cs="Times New Roman"/>
          <w:sz w:val="24"/>
          <w:szCs w:val="24"/>
        </w:rPr>
        <w:t>25,26]</w:t>
      </w:r>
      <w:r w:rsidRPr="00494629">
        <w:rPr>
          <w:rFonts w:ascii="Times New Roman" w:hAnsi="Times New Roman" w:cs="Times New Roman"/>
          <w:sz w:val="24"/>
          <w:szCs w:val="24"/>
        </w:rPr>
        <w:t xml:space="preserve"> related to crystalline shape. </w:t>
      </w:r>
    </w:p>
    <w:bookmarkEnd w:id="3"/>
    <w:p w14:paraId="082F87ED" w14:textId="77777777" w:rsidR="00BD3D69" w:rsidRPr="00494629" w:rsidRDefault="00BD3D69" w:rsidP="00494629">
      <w:pPr>
        <w:spacing w:line="240" w:lineRule="auto"/>
        <w:rPr>
          <w:rFonts w:ascii="Times New Roman" w:hAnsi="Times New Roman" w:cs="Times New Roman"/>
        </w:rPr>
      </w:pPr>
    </w:p>
    <w:p w14:paraId="227E389C" w14:textId="77777777" w:rsidR="00BD3D69" w:rsidRPr="00494629" w:rsidRDefault="00BD3D69" w:rsidP="00494629">
      <w:pPr>
        <w:spacing w:line="240" w:lineRule="auto"/>
        <w:rPr>
          <w:rFonts w:ascii="Times New Roman" w:hAnsi="Times New Roman" w:cs="Times New Roman"/>
        </w:rPr>
      </w:pPr>
    </w:p>
    <w:p w14:paraId="5F4E8446" w14:textId="77777777" w:rsidR="00BD3D69" w:rsidRPr="00494629" w:rsidRDefault="00BD3D69" w:rsidP="00494629">
      <w:pPr>
        <w:spacing w:line="240" w:lineRule="auto"/>
        <w:rPr>
          <w:rFonts w:ascii="Times New Roman" w:hAnsi="Times New Roman" w:cs="Times New Roman"/>
        </w:rPr>
      </w:pPr>
    </w:p>
    <w:p w14:paraId="623555D5" w14:textId="77777777" w:rsidR="00BD3D69" w:rsidRPr="00494629" w:rsidRDefault="00BD3D69" w:rsidP="00494629">
      <w:pPr>
        <w:spacing w:line="240" w:lineRule="auto"/>
        <w:jc w:val="center"/>
        <w:rPr>
          <w:rFonts w:ascii="Times New Roman" w:hAnsi="Times New Roman" w:cs="Times New Roman"/>
        </w:rPr>
      </w:pPr>
      <w:r w:rsidRPr="00494629">
        <w:rPr>
          <w:rFonts w:ascii="Times New Roman" w:hAnsi="Times New Roman" w:cs="Times New Roman"/>
        </w:rPr>
        <w:t>c</w:t>
      </w:r>
      <w:r w:rsidRPr="00494629">
        <w:rPr>
          <w:rFonts w:ascii="Times New Roman" w:hAnsi="Times New Roman" w:cs="Times New Roman"/>
          <w:noProof/>
        </w:rPr>
        <w:drawing>
          <wp:inline distT="0" distB="0" distL="0" distR="0" wp14:anchorId="68D6240E" wp14:editId="7A3229B0">
            <wp:extent cx="3055048" cy="2394354"/>
            <wp:effectExtent l="0" t="0" r="12065" b="6350"/>
            <wp:docPr id="67" name="Chart 67">
              <a:extLst xmlns:a="http://schemas.openxmlformats.org/drawingml/2006/main">
                <a:ext uri="{FF2B5EF4-FFF2-40B4-BE49-F238E27FC236}">
                  <a16:creationId xmlns:a16="http://schemas.microsoft.com/office/drawing/2014/main" id="{007DBC04-5CF7-DFD3-E51A-331791ECE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2AB581" w14:textId="226C6256" w:rsidR="00BD3D69" w:rsidRPr="00494629" w:rsidRDefault="00BD3D69" w:rsidP="00494629">
      <w:pPr>
        <w:spacing w:line="240" w:lineRule="auto"/>
        <w:jc w:val="center"/>
        <w:rPr>
          <w:rFonts w:ascii="Times New Roman" w:hAnsi="Times New Roman" w:cs="Times New Roman"/>
          <w:b/>
          <w:bCs/>
          <w:sz w:val="20"/>
          <w:szCs w:val="20"/>
        </w:rPr>
      </w:pPr>
      <w:r w:rsidRPr="00494629">
        <w:rPr>
          <w:rFonts w:ascii="Times New Roman" w:hAnsi="Times New Roman" w:cs="Times New Roman"/>
          <w:b/>
          <w:bCs/>
          <w:sz w:val="20"/>
          <w:szCs w:val="20"/>
        </w:rPr>
        <w:t xml:space="preserve">Fig 3.3.1 Differential intensity peak of carbon particle from Chrysanthemum indicum </w:t>
      </w:r>
    </w:p>
    <w:p w14:paraId="6D57C791" w14:textId="77777777" w:rsidR="00E95410" w:rsidRPr="00494629" w:rsidRDefault="00E95410" w:rsidP="00494629">
      <w:pPr>
        <w:tabs>
          <w:tab w:val="left" w:pos="2415"/>
        </w:tabs>
        <w:spacing w:line="240" w:lineRule="auto"/>
        <w:jc w:val="both"/>
        <w:rPr>
          <w:rFonts w:ascii="Times New Roman" w:hAnsi="Times New Roman" w:cs="Times New Roman"/>
          <w:b/>
          <w:bCs/>
          <w:sz w:val="20"/>
          <w:szCs w:val="20"/>
        </w:rPr>
      </w:pPr>
      <w:r w:rsidRPr="00494629">
        <w:rPr>
          <w:rFonts w:ascii="Times New Roman" w:hAnsi="Times New Roman" w:cs="Times New Roman"/>
          <w:b/>
          <w:bCs/>
          <w:sz w:val="20"/>
          <w:szCs w:val="20"/>
        </w:rPr>
        <w:lastRenderedPageBreak/>
        <w:t xml:space="preserve">3.5 FE – SEM Analysis </w:t>
      </w:r>
    </w:p>
    <w:p w14:paraId="5B8FFE29" w14:textId="1BD414BD" w:rsidR="00E95410" w:rsidRPr="00494629" w:rsidRDefault="005E256A" w:rsidP="00494629">
      <w:pPr>
        <w:tabs>
          <w:tab w:val="left" w:pos="426"/>
        </w:tabs>
        <w:spacing w:line="240" w:lineRule="auto"/>
        <w:jc w:val="both"/>
        <w:rPr>
          <w:rFonts w:ascii="Times New Roman" w:hAnsi="Times New Roman" w:cs="Times New Roman"/>
          <w:b/>
          <w:bCs/>
          <w:sz w:val="24"/>
          <w:szCs w:val="24"/>
        </w:rPr>
      </w:pPr>
      <w:r>
        <w:rPr>
          <w:rFonts w:ascii="Times New Roman" w:hAnsi="Times New Roman" w:cs="Times New Roman"/>
          <w:sz w:val="24"/>
          <w:szCs w:val="24"/>
        </w:rPr>
        <w:tab/>
      </w:r>
      <w:r w:rsidR="00E95410" w:rsidRPr="00494629">
        <w:rPr>
          <w:rFonts w:ascii="Times New Roman" w:hAnsi="Times New Roman" w:cs="Times New Roman"/>
          <w:sz w:val="24"/>
          <w:szCs w:val="24"/>
        </w:rPr>
        <w:t xml:space="preserve">A field-emission scanning electron microscope operated at 10 kV employed to observe the morphologies and structures of the deposited carbon materials. The Fe-SEM images of porous nanoparticles are depicted in </w:t>
      </w:r>
      <w:r w:rsidR="00E95410" w:rsidRPr="00494629">
        <w:rPr>
          <w:rFonts w:ascii="Times New Roman" w:hAnsi="Times New Roman" w:cs="Times New Roman"/>
          <w:color w:val="000000" w:themeColor="text1"/>
          <w:sz w:val="24"/>
          <w:szCs w:val="24"/>
        </w:rPr>
        <w:t xml:space="preserve">Fig. 3.5.1 and 3.5.2.  </w:t>
      </w:r>
      <w:r w:rsidR="00E95410" w:rsidRPr="00494629">
        <w:rPr>
          <w:rFonts w:ascii="Times New Roman" w:hAnsi="Times New Roman" w:cs="Times New Roman"/>
          <w:sz w:val="24"/>
          <w:szCs w:val="24"/>
        </w:rPr>
        <w:t>According to Fe-SEM studies, the porous nanoparticles have the average size ranging around 17 nm. The nanoparticles formed are homogeneous without any agglomeration</w:t>
      </w:r>
      <w:r w:rsidR="00E95410" w:rsidRPr="00494629">
        <w:rPr>
          <w:rFonts w:ascii="Times New Roman" w:hAnsi="Times New Roman" w:cs="Times New Roman"/>
        </w:rPr>
        <w:t xml:space="preserve">. </w:t>
      </w:r>
      <w:r w:rsidR="00E95410" w:rsidRPr="00494629">
        <w:rPr>
          <w:rFonts w:ascii="Times New Roman" w:hAnsi="Times New Roman" w:cs="Times New Roman"/>
          <w:kern w:val="0"/>
          <w:sz w:val="24"/>
          <w:szCs w:val="24"/>
          <w14:ligatures w14:val="none"/>
        </w:rPr>
        <w:t>From this FESEM study of the chemically modified orange peel</w:t>
      </w:r>
      <w:r w:rsidR="00645888" w:rsidRPr="00494629">
        <w:rPr>
          <w:rFonts w:ascii="Times New Roman" w:hAnsi="Times New Roman" w:cs="Times New Roman"/>
          <w:kern w:val="0"/>
          <w:sz w:val="24"/>
          <w:szCs w:val="24"/>
          <w14:ligatures w14:val="none"/>
        </w:rPr>
        <w:t>,</w:t>
      </w:r>
      <w:r w:rsidR="00E95410" w:rsidRPr="00494629">
        <w:rPr>
          <w:rFonts w:ascii="Times New Roman" w:hAnsi="Times New Roman" w:cs="Times New Roman"/>
          <w:kern w:val="0"/>
          <w:sz w:val="24"/>
          <w:szCs w:val="24"/>
          <w14:ligatures w14:val="none"/>
        </w:rPr>
        <w:t xml:space="preserve"> the presence of many active sites at the surface </w:t>
      </w:r>
      <w:r w:rsidR="00645888" w:rsidRPr="00494629">
        <w:rPr>
          <w:rFonts w:ascii="Times New Roman" w:hAnsi="Times New Roman" w:cs="Times New Roman"/>
          <w:kern w:val="0"/>
          <w:sz w:val="24"/>
          <w:szCs w:val="24"/>
          <w14:ligatures w14:val="none"/>
        </w:rPr>
        <w:t>a</w:t>
      </w:r>
      <w:r w:rsidR="00E95410" w:rsidRPr="00494629">
        <w:rPr>
          <w:rFonts w:ascii="Times New Roman" w:hAnsi="Times New Roman" w:cs="Times New Roman"/>
          <w:kern w:val="0"/>
          <w:sz w:val="24"/>
          <w:szCs w:val="24"/>
          <w14:ligatures w14:val="none"/>
        </w:rPr>
        <w:t xml:space="preserve">re observed. This study shows that there is an increase in the number of the active sites due to chemical modification. The image shows the presence of the pores </w:t>
      </w:r>
      <w:r w:rsidR="00645888" w:rsidRPr="00494629">
        <w:rPr>
          <w:rFonts w:ascii="Times New Roman" w:hAnsi="Times New Roman" w:cs="Times New Roman"/>
          <w:kern w:val="0"/>
          <w:sz w:val="24"/>
          <w:szCs w:val="24"/>
          <w14:ligatures w14:val="none"/>
        </w:rPr>
        <w:t>prevailing</w:t>
      </w:r>
      <w:r w:rsidR="00E95410" w:rsidRPr="00494629">
        <w:rPr>
          <w:rFonts w:ascii="Times New Roman" w:hAnsi="Times New Roman" w:cs="Times New Roman"/>
          <w:kern w:val="0"/>
          <w:sz w:val="24"/>
          <w:szCs w:val="24"/>
          <w14:ligatures w14:val="none"/>
        </w:rPr>
        <w:t xml:space="preserve"> at the surface which is not even possible to imagine without the SEM study. The </w:t>
      </w:r>
      <w:r w:rsidR="00645888" w:rsidRPr="00494629">
        <w:rPr>
          <w:rFonts w:ascii="Times New Roman" w:hAnsi="Times New Roman" w:cs="Times New Roman"/>
          <w:kern w:val="0"/>
          <w:sz w:val="24"/>
          <w:szCs w:val="24"/>
          <w14:ligatures w14:val="none"/>
        </w:rPr>
        <w:t>incidence</w:t>
      </w:r>
      <w:r w:rsidR="00E95410" w:rsidRPr="00494629">
        <w:rPr>
          <w:rFonts w:ascii="Times New Roman" w:hAnsi="Times New Roman" w:cs="Times New Roman"/>
          <w:kern w:val="0"/>
          <w:sz w:val="24"/>
          <w:szCs w:val="24"/>
          <w14:ligatures w14:val="none"/>
        </w:rPr>
        <w:t xml:space="preserve"> of these active sites </w:t>
      </w:r>
      <w:r w:rsidR="00645888" w:rsidRPr="00494629">
        <w:rPr>
          <w:rFonts w:ascii="Times New Roman" w:hAnsi="Times New Roman" w:cs="Times New Roman"/>
          <w:kern w:val="0"/>
          <w:sz w:val="24"/>
          <w:szCs w:val="24"/>
          <w14:ligatures w14:val="none"/>
        </w:rPr>
        <w:t>stretches</w:t>
      </w:r>
      <w:r w:rsidR="00E95410" w:rsidRPr="00494629">
        <w:rPr>
          <w:rFonts w:ascii="Times New Roman" w:hAnsi="Times New Roman" w:cs="Times New Roman"/>
          <w:kern w:val="0"/>
          <w:sz w:val="24"/>
          <w:szCs w:val="24"/>
          <w14:ligatures w14:val="none"/>
        </w:rPr>
        <w:t xml:space="preserve"> the extent of the surface reaction </w:t>
      </w:r>
      <w:r w:rsidR="00645888" w:rsidRPr="00494629">
        <w:rPr>
          <w:rFonts w:ascii="Times New Roman" w:hAnsi="Times New Roman" w:cs="Times New Roman"/>
          <w:kern w:val="0"/>
          <w:sz w:val="24"/>
          <w:szCs w:val="24"/>
          <w14:ligatures w14:val="none"/>
        </w:rPr>
        <w:t xml:space="preserve">and </w:t>
      </w:r>
      <w:r w:rsidR="00E95410" w:rsidRPr="00494629">
        <w:rPr>
          <w:rFonts w:ascii="Times New Roman" w:hAnsi="Times New Roman" w:cs="Times New Roman"/>
          <w:kern w:val="0"/>
          <w:sz w:val="24"/>
          <w:szCs w:val="24"/>
          <w14:ligatures w14:val="none"/>
        </w:rPr>
        <w:t xml:space="preserve">SEM imaging very important to analyse the pore size and </w:t>
      </w:r>
      <w:r w:rsidR="00C204D2" w:rsidRPr="00494629">
        <w:rPr>
          <w:rFonts w:ascii="Times New Roman" w:hAnsi="Times New Roman" w:cs="Times New Roman"/>
          <w:kern w:val="0"/>
          <w:sz w:val="24"/>
          <w:szCs w:val="24"/>
          <w14:ligatures w14:val="none"/>
        </w:rPr>
        <w:t xml:space="preserve">shape of the material which is cylindrical in nature </w:t>
      </w:r>
      <w:r w:rsidR="00645888" w:rsidRPr="00494629">
        <w:rPr>
          <w:rFonts w:ascii="Times New Roman" w:hAnsi="Times New Roman" w:cs="Times New Roman"/>
          <w:kern w:val="0"/>
          <w:sz w:val="24"/>
          <w:szCs w:val="24"/>
          <w14:ligatures w14:val="none"/>
        </w:rPr>
        <w:t xml:space="preserve">for the carbon material </w:t>
      </w:r>
      <w:r w:rsidR="00C204D2" w:rsidRPr="00494629">
        <w:rPr>
          <w:rFonts w:ascii="Times New Roman" w:hAnsi="Times New Roman" w:cs="Times New Roman"/>
          <w:kern w:val="0"/>
          <w:sz w:val="24"/>
          <w:szCs w:val="24"/>
          <w14:ligatures w14:val="none"/>
        </w:rPr>
        <w:t>[29,</w:t>
      </w:r>
      <w:r w:rsidR="00645888" w:rsidRPr="00494629">
        <w:rPr>
          <w:rFonts w:ascii="Times New Roman" w:hAnsi="Times New Roman" w:cs="Times New Roman"/>
          <w:kern w:val="0"/>
          <w:sz w:val="24"/>
          <w:szCs w:val="24"/>
          <w14:ligatures w14:val="none"/>
        </w:rPr>
        <w:t>30,31,32</w:t>
      </w:r>
      <w:proofErr w:type="gramStart"/>
      <w:r w:rsidR="00645888" w:rsidRPr="00494629">
        <w:rPr>
          <w:rFonts w:ascii="Times New Roman" w:hAnsi="Times New Roman" w:cs="Times New Roman"/>
          <w:kern w:val="0"/>
          <w:sz w:val="24"/>
          <w:szCs w:val="24"/>
          <w14:ligatures w14:val="none"/>
        </w:rPr>
        <w:t>]</w:t>
      </w:r>
      <w:r w:rsidR="00C204D2" w:rsidRPr="00494629">
        <w:rPr>
          <w:rFonts w:ascii="Times New Roman" w:hAnsi="Times New Roman" w:cs="Times New Roman"/>
          <w:kern w:val="0"/>
          <w:sz w:val="24"/>
          <w:szCs w:val="24"/>
          <w14:ligatures w14:val="none"/>
        </w:rPr>
        <w:t xml:space="preserve"> .</w:t>
      </w:r>
      <w:proofErr w:type="gramEnd"/>
    </w:p>
    <w:p w14:paraId="3E1647BB" w14:textId="77777777" w:rsidR="00E95410" w:rsidRPr="00494629" w:rsidRDefault="00E95410" w:rsidP="00494629">
      <w:pPr>
        <w:tabs>
          <w:tab w:val="left" w:pos="426"/>
        </w:tabs>
        <w:spacing w:line="240" w:lineRule="auto"/>
        <w:jc w:val="both"/>
        <w:rPr>
          <w:rFonts w:ascii="Times New Roman" w:hAnsi="Times New Roman" w:cs="Times New Roman"/>
          <w:kern w:val="0"/>
          <w:sz w:val="24"/>
          <w:szCs w:val="24"/>
          <w14:ligatures w14:val="none"/>
        </w:rPr>
      </w:pPr>
    </w:p>
    <w:tbl>
      <w:tblPr>
        <w:tblStyle w:val="TableGrid"/>
        <w:tblpPr w:leftFromText="180" w:rightFromText="180" w:vertAnchor="text" w:horzAnchor="margin" w:tblpY="536"/>
        <w:tblOverlap w:val="never"/>
        <w:tblW w:w="0" w:type="auto"/>
        <w:tblLayout w:type="fixed"/>
        <w:tblLook w:val="04A0" w:firstRow="1" w:lastRow="0" w:firstColumn="1" w:lastColumn="0" w:noHBand="0" w:noVBand="1"/>
      </w:tblPr>
      <w:tblGrid>
        <w:gridCol w:w="3998"/>
        <w:gridCol w:w="4128"/>
      </w:tblGrid>
      <w:tr w:rsidR="00E95410" w:rsidRPr="00494629" w14:paraId="647C8533" w14:textId="77777777" w:rsidTr="005B2993">
        <w:trPr>
          <w:trHeight w:val="3683"/>
        </w:trPr>
        <w:tc>
          <w:tcPr>
            <w:tcW w:w="3998" w:type="dxa"/>
          </w:tcPr>
          <w:p w14:paraId="77CAACCB"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noProof/>
              </w:rPr>
            </w:pPr>
            <w:r w:rsidRPr="00494629">
              <w:rPr>
                <w:rFonts w:ascii="Times New Roman" w:hAnsi="Times New Roman" w:cs="Times New Roman"/>
                <w:noProof/>
              </w:rPr>
              <w:drawing>
                <wp:inline distT="0" distB="0" distL="0" distR="0" wp14:anchorId="47567DCD" wp14:editId="5C24FB76">
                  <wp:extent cx="2409825" cy="22383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2238375"/>
                          </a:xfrm>
                          <a:prstGeom prst="rect">
                            <a:avLst/>
                          </a:prstGeom>
                          <a:noFill/>
                          <a:ln>
                            <a:noFill/>
                          </a:ln>
                        </pic:spPr>
                      </pic:pic>
                    </a:graphicData>
                  </a:graphic>
                </wp:inline>
              </w:drawing>
            </w:r>
          </w:p>
          <w:p w14:paraId="3553DC1C"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b/>
                <w:bCs/>
                <w:color w:val="000000"/>
                <w:sz w:val="24"/>
                <w:szCs w:val="24"/>
                <w:lang w:val="el-GR"/>
              </w:rPr>
            </w:pPr>
          </w:p>
        </w:tc>
        <w:tc>
          <w:tcPr>
            <w:tcW w:w="4128" w:type="dxa"/>
          </w:tcPr>
          <w:p w14:paraId="6D2FFB75"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noProof/>
              </w:rPr>
            </w:pPr>
            <w:r w:rsidRPr="00494629">
              <w:rPr>
                <w:rFonts w:ascii="Times New Roman" w:hAnsi="Times New Roman" w:cs="Times New Roman"/>
                <w:noProof/>
              </w:rPr>
              <w:drawing>
                <wp:inline distT="0" distB="0" distL="0" distR="0" wp14:anchorId="11CFBD7B" wp14:editId="69A4C277">
                  <wp:extent cx="2486025" cy="2182495"/>
                  <wp:effectExtent l="0" t="0" r="952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025" cy="2182495"/>
                          </a:xfrm>
                          <a:prstGeom prst="rect">
                            <a:avLst/>
                          </a:prstGeom>
                          <a:noFill/>
                          <a:ln>
                            <a:noFill/>
                          </a:ln>
                        </pic:spPr>
                      </pic:pic>
                    </a:graphicData>
                  </a:graphic>
                </wp:inline>
              </w:drawing>
            </w:r>
          </w:p>
          <w:p w14:paraId="64CE96D0"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b/>
                <w:bCs/>
                <w:color w:val="000000"/>
                <w:sz w:val="24"/>
                <w:szCs w:val="24"/>
                <w:lang w:val="el-GR"/>
              </w:rPr>
            </w:pPr>
          </w:p>
        </w:tc>
      </w:tr>
      <w:tr w:rsidR="00E95410" w:rsidRPr="00494629" w14:paraId="15B9851E" w14:textId="77777777" w:rsidTr="005B2993">
        <w:trPr>
          <w:trHeight w:val="3548"/>
        </w:trPr>
        <w:tc>
          <w:tcPr>
            <w:tcW w:w="3998" w:type="dxa"/>
          </w:tcPr>
          <w:p w14:paraId="180ED4FD"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b/>
                <w:bCs/>
                <w:color w:val="000000"/>
                <w:sz w:val="24"/>
                <w:szCs w:val="24"/>
                <w:lang w:val="el-GR"/>
              </w:rPr>
            </w:pPr>
            <w:r w:rsidRPr="00494629">
              <w:rPr>
                <w:rFonts w:ascii="Times New Roman" w:hAnsi="Times New Roman" w:cs="Times New Roman"/>
                <w:noProof/>
              </w:rPr>
              <w:drawing>
                <wp:inline distT="0" distB="0" distL="0" distR="0" wp14:anchorId="70C54491" wp14:editId="5AE459BF">
                  <wp:extent cx="2740025" cy="2197735"/>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0025" cy="2197735"/>
                          </a:xfrm>
                          <a:prstGeom prst="rect">
                            <a:avLst/>
                          </a:prstGeom>
                          <a:noFill/>
                          <a:ln>
                            <a:noFill/>
                          </a:ln>
                        </pic:spPr>
                      </pic:pic>
                    </a:graphicData>
                  </a:graphic>
                </wp:inline>
              </w:drawing>
            </w:r>
          </w:p>
          <w:p w14:paraId="0C0DB120"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b/>
                <w:bCs/>
                <w:color w:val="000000"/>
                <w:sz w:val="24"/>
                <w:szCs w:val="24"/>
                <w:lang w:val="el-GR"/>
              </w:rPr>
            </w:pPr>
          </w:p>
        </w:tc>
        <w:tc>
          <w:tcPr>
            <w:tcW w:w="4128" w:type="dxa"/>
          </w:tcPr>
          <w:p w14:paraId="0450C97B"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noProof/>
              </w:rPr>
            </w:pPr>
            <w:r w:rsidRPr="00494629">
              <w:rPr>
                <w:rFonts w:ascii="Times New Roman" w:hAnsi="Times New Roman" w:cs="Times New Roman"/>
                <w:noProof/>
              </w:rPr>
              <w:drawing>
                <wp:inline distT="0" distB="0" distL="0" distR="0" wp14:anchorId="0553E3F5" wp14:editId="47315F66">
                  <wp:extent cx="2486025" cy="2125345"/>
                  <wp:effectExtent l="0" t="0" r="9525"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025" cy="2125345"/>
                          </a:xfrm>
                          <a:prstGeom prst="rect">
                            <a:avLst/>
                          </a:prstGeom>
                          <a:noFill/>
                          <a:ln>
                            <a:noFill/>
                          </a:ln>
                        </pic:spPr>
                      </pic:pic>
                    </a:graphicData>
                  </a:graphic>
                </wp:inline>
              </w:drawing>
            </w:r>
          </w:p>
          <w:p w14:paraId="2A4E37A5"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b/>
                <w:bCs/>
                <w:color w:val="000000"/>
                <w:sz w:val="24"/>
                <w:szCs w:val="24"/>
                <w:lang w:val="el-GR"/>
              </w:rPr>
            </w:pPr>
          </w:p>
        </w:tc>
      </w:tr>
      <w:tr w:rsidR="00E95410" w:rsidRPr="00494629" w14:paraId="17684D3C" w14:textId="77777777" w:rsidTr="005B2993">
        <w:trPr>
          <w:trHeight w:val="2243"/>
        </w:trPr>
        <w:tc>
          <w:tcPr>
            <w:tcW w:w="3998" w:type="dxa"/>
          </w:tcPr>
          <w:p w14:paraId="09349104"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b/>
                <w:bCs/>
                <w:color w:val="000000"/>
                <w:sz w:val="24"/>
                <w:szCs w:val="24"/>
                <w:lang w:val="el-GR"/>
              </w:rPr>
            </w:pPr>
          </w:p>
          <w:p w14:paraId="40ABF403"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b/>
                <w:bCs/>
                <w:color w:val="000000"/>
                <w:sz w:val="24"/>
                <w:szCs w:val="24"/>
                <w:lang w:val="el-GR"/>
              </w:rPr>
            </w:pPr>
            <w:r w:rsidRPr="00494629">
              <w:rPr>
                <w:rFonts w:ascii="Times New Roman" w:hAnsi="Times New Roman" w:cs="Times New Roman"/>
                <w:noProof/>
              </w:rPr>
              <w:drawing>
                <wp:inline distT="0" distB="0" distL="0" distR="0" wp14:anchorId="4EEC3EB4" wp14:editId="582E6D9C">
                  <wp:extent cx="2740025" cy="2054860"/>
                  <wp:effectExtent l="0" t="0" r="3175"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0025" cy="2054860"/>
                          </a:xfrm>
                          <a:prstGeom prst="rect">
                            <a:avLst/>
                          </a:prstGeom>
                          <a:noFill/>
                          <a:ln>
                            <a:noFill/>
                          </a:ln>
                        </pic:spPr>
                      </pic:pic>
                    </a:graphicData>
                  </a:graphic>
                </wp:inline>
              </w:drawing>
            </w:r>
          </w:p>
        </w:tc>
        <w:tc>
          <w:tcPr>
            <w:tcW w:w="4128" w:type="dxa"/>
          </w:tcPr>
          <w:p w14:paraId="1FBCDB5A"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b/>
                <w:bCs/>
                <w:color w:val="000000"/>
                <w:sz w:val="24"/>
                <w:szCs w:val="24"/>
                <w:lang w:val="el-GR"/>
              </w:rPr>
            </w:pPr>
          </w:p>
          <w:p w14:paraId="2B37D161" w14:textId="77777777" w:rsidR="00E95410" w:rsidRPr="00494629" w:rsidRDefault="00E95410" w:rsidP="00494629">
            <w:pPr>
              <w:widowControl w:val="0"/>
              <w:tabs>
                <w:tab w:val="left" w:pos="4380"/>
              </w:tabs>
              <w:autoSpaceDE w:val="0"/>
              <w:autoSpaceDN w:val="0"/>
              <w:adjustRightInd w:val="0"/>
              <w:jc w:val="center"/>
              <w:rPr>
                <w:rFonts w:ascii="Times New Roman" w:hAnsi="Times New Roman" w:cs="Times New Roman"/>
                <w:b/>
                <w:bCs/>
                <w:color w:val="000000"/>
                <w:sz w:val="24"/>
                <w:szCs w:val="24"/>
                <w:lang w:val="el-GR"/>
              </w:rPr>
            </w:pPr>
            <w:r w:rsidRPr="00494629">
              <w:rPr>
                <w:rFonts w:ascii="Times New Roman" w:hAnsi="Times New Roman" w:cs="Times New Roman"/>
                <w:noProof/>
              </w:rPr>
              <w:drawing>
                <wp:inline distT="0" distB="0" distL="0" distR="0" wp14:anchorId="082FDAEF" wp14:editId="2EEEAD76">
                  <wp:extent cx="2833370" cy="2125345"/>
                  <wp:effectExtent l="0" t="0" r="508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370" cy="2125345"/>
                          </a:xfrm>
                          <a:prstGeom prst="rect">
                            <a:avLst/>
                          </a:prstGeom>
                          <a:noFill/>
                          <a:ln>
                            <a:noFill/>
                          </a:ln>
                        </pic:spPr>
                      </pic:pic>
                    </a:graphicData>
                  </a:graphic>
                </wp:inline>
              </w:drawing>
            </w:r>
          </w:p>
        </w:tc>
      </w:tr>
    </w:tbl>
    <w:p w14:paraId="1767A5DB" w14:textId="77777777" w:rsidR="00E95410" w:rsidRPr="00494629" w:rsidRDefault="00E95410" w:rsidP="00494629">
      <w:pPr>
        <w:spacing w:line="240" w:lineRule="auto"/>
        <w:rPr>
          <w:rFonts w:ascii="Times New Roman" w:hAnsi="Times New Roman" w:cs="Times New Roman"/>
          <w:b/>
          <w:bCs/>
          <w:sz w:val="24"/>
          <w:szCs w:val="24"/>
        </w:rPr>
      </w:pPr>
    </w:p>
    <w:p w14:paraId="7E5278BA" w14:textId="77777777" w:rsidR="00E95410" w:rsidRPr="00494629" w:rsidRDefault="00E95410" w:rsidP="00494629">
      <w:pPr>
        <w:spacing w:line="240" w:lineRule="auto"/>
        <w:jc w:val="center"/>
        <w:rPr>
          <w:rFonts w:ascii="Times New Roman" w:hAnsi="Times New Roman" w:cs="Times New Roman"/>
          <w:b/>
          <w:bCs/>
          <w:sz w:val="20"/>
          <w:szCs w:val="20"/>
        </w:rPr>
      </w:pPr>
    </w:p>
    <w:p w14:paraId="3CEE8449" w14:textId="77777777" w:rsidR="00E95410" w:rsidRPr="00494629" w:rsidRDefault="00E95410" w:rsidP="00494629">
      <w:pPr>
        <w:spacing w:line="240" w:lineRule="auto"/>
        <w:jc w:val="center"/>
        <w:rPr>
          <w:rFonts w:ascii="Times New Roman" w:hAnsi="Times New Roman" w:cs="Times New Roman"/>
          <w:b/>
          <w:bCs/>
          <w:sz w:val="20"/>
          <w:szCs w:val="20"/>
        </w:rPr>
      </w:pPr>
    </w:p>
    <w:p w14:paraId="2555C328" w14:textId="77777777" w:rsidR="00E95410" w:rsidRPr="00494629" w:rsidRDefault="00E95410" w:rsidP="00494629">
      <w:pPr>
        <w:spacing w:line="240" w:lineRule="auto"/>
        <w:jc w:val="center"/>
        <w:rPr>
          <w:rFonts w:ascii="Times New Roman" w:hAnsi="Times New Roman" w:cs="Times New Roman"/>
          <w:b/>
          <w:bCs/>
          <w:sz w:val="20"/>
          <w:szCs w:val="20"/>
        </w:rPr>
      </w:pPr>
    </w:p>
    <w:p w14:paraId="662C98D1" w14:textId="77777777" w:rsidR="00E95410" w:rsidRPr="00494629" w:rsidRDefault="00E95410" w:rsidP="00494629">
      <w:pPr>
        <w:spacing w:line="240" w:lineRule="auto"/>
        <w:jc w:val="center"/>
        <w:rPr>
          <w:rFonts w:ascii="Times New Roman" w:hAnsi="Times New Roman" w:cs="Times New Roman"/>
          <w:b/>
          <w:bCs/>
          <w:sz w:val="20"/>
          <w:szCs w:val="20"/>
        </w:rPr>
      </w:pPr>
    </w:p>
    <w:p w14:paraId="57EF681C" w14:textId="77777777" w:rsidR="00E95410" w:rsidRPr="00494629" w:rsidRDefault="00E95410" w:rsidP="00494629">
      <w:pPr>
        <w:spacing w:line="240" w:lineRule="auto"/>
        <w:jc w:val="center"/>
        <w:rPr>
          <w:rFonts w:ascii="Times New Roman" w:hAnsi="Times New Roman" w:cs="Times New Roman"/>
          <w:b/>
          <w:bCs/>
          <w:sz w:val="20"/>
          <w:szCs w:val="20"/>
        </w:rPr>
      </w:pPr>
    </w:p>
    <w:p w14:paraId="1679E060" w14:textId="77777777" w:rsidR="00E95410" w:rsidRPr="00494629" w:rsidRDefault="00E95410" w:rsidP="00494629">
      <w:pPr>
        <w:spacing w:line="240" w:lineRule="auto"/>
        <w:jc w:val="center"/>
        <w:rPr>
          <w:rFonts w:ascii="Times New Roman" w:hAnsi="Times New Roman" w:cs="Times New Roman"/>
          <w:b/>
          <w:bCs/>
          <w:sz w:val="20"/>
          <w:szCs w:val="20"/>
        </w:rPr>
      </w:pPr>
    </w:p>
    <w:p w14:paraId="5CA1936C" w14:textId="77777777" w:rsidR="00E95410" w:rsidRPr="00494629" w:rsidRDefault="00E95410" w:rsidP="00494629">
      <w:pPr>
        <w:spacing w:line="240" w:lineRule="auto"/>
        <w:jc w:val="center"/>
        <w:rPr>
          <w:rFonts w:ascii="Times New Roman" w:hAnsi="Times New Roman" w:cs="Times New Roman"/>
          <w:b/>
          <w:bCs/>
          <w:sz w:val="20"/>
          <w:szCs w:val="20"/>
        </w:rPr>
      </w:pPr>
    </w:p>
    <w:p w14:paraId="3DA17A30" w14:textId="77777777" w:rsidR="00E95410" w:rsidRPr="00494629" w:rsidRDefault="00E95410" w:rsidP="00494629">
      <w:pPr>
        <w:spacing w:line="240" w:lineRule="auto"/>
        <w:jc w:val="center"/>
        <w:rPr>
          <w:rFonts w:ascii="Times New Roman" w:hAnsi="Times New Roman" w:cs="Times New Roman"/>
          <w:b/>
          <w:bCs/>
          <w:sz w:val="20"/>
          <w:szCs w:val="20"/>
        </w:rPr>
      </w:pPr>
    </w:p>
    <w:p w14:paraId="76D9691D" w14:textId="77777777" w:rsidR="00E95410" w:rsidRPr="00494629" w:rsidRDefault="00E95410" w:rsidP="00494629">
      <w:pPr>
        <w:spacing w:line="240" w:lineRule="auto"/>
        <w:jc w:val="center"/>
        <w:rPr>
          <w:rFonts w:ascii="Times New Roman" w:hAnsi="Times New Roman" w:cs="Times New Roman"/>
          <w:b/>
          <w:bCs/>
          <w:sz w:val="20"/>
          <w:szCs w:val="20"/>
        </w:rPr>
      </w:pPr>
    </w:p>
    <w:p w14:paraId="0DA26A09" w14:textId="77777777" w:rsidR="00E95410" w:rsidRPr="00494629" w:rsidRDefault="00E95410" w:rsidP="00494629">
      <w:pPr>
        <w:spacing w:line="240" w:lineRule="auto"/>
        <w:jc w:val="center"/>
        <w:rPr>
          <w:rFonts w:ascii="Times New Roman" w:hAnsi="Times New Roman" w:cs="Times New Roman"/>
          <w:b/>
          <w:bCs/>
          <w:sz w:val="20"/>
          <w:szCs w:val="20"/>
        </w:rPr>
      </w:pPr>
    </w:p>
    <w:p w14:paraId="2ACA8F59" w14:textId="77777777" w:rsidR="00E95410" w:rsidRPr="00494629" w:rsidRDefault="00E95410" w:rsidP="00494629">
      <w:pPr>
        <w:spacing w:line="240" w:lineRule="auto"/>
        <w:jc w:val="center"/>
        <w:rPr>
          <w:rFonts w:ascii="Times New Roman" w:hAnsi="Times New Roman" w:cs="Times New Roman"/>
          <w:b/>
          <w:bCs/>
          <w:sz w:val="20"/>
          <w:szCs w:val="20"/>
        </w:rPr>
      </w:pPr>
    </w:p>
    <w:p w14:paraId="37EA0606" w14:textId="77777777" w:rsidR="00E95410" w:rsidRPr="00494629" w:rsidRDefault="00E95410" w:rsidP="00494629">
      <w:pPr>
        <w:spacing w:line="240" w:lineRule="auto"/>
        <w:jc w:val="center"/>
        <w:rPr>
          <w:rFonts w:ascii="Times New Roman" w:hAnsi="Times New Roman" w:cs="Times New Roman"/>
          <w:b/>
          <w:bCs/>
          <w:sz w:val="20"/>
          <w:szCs w:val="20"/>
        </w:rPr>
      </w:pPr>
    </w:p>
    <w:p w14:paraId="27F5F2F7" w14:textId="77777777" w:rsidR="00E95410" w:rsidRPr="00494629" w:rsidRDefault="00E95410" w:rsidP="00494629">
      <w:pPr>
        <w:spacing w:line="240" w:lineRule="auto"/>
        <w:jc w:val="center"/>
        <w:rPr>
          <w:rFonts w:ascii="Times New Roman" w:hAnsi="Times New Roman" w:cs="Times New Roman"/>
          <w:b/>
          <w:bCs/>
          <w:sz w:val="20"/>
          <w:szCs w:val="20"/>
        </w:rPr>
      </w:pPr>
    </w:p>
    <w:p w14:paraId="2176BEF4" w14:textId="77777777" w:rsidR="00E95410" w:rsidRPr="00494629" w:rsidRDefault="00E95410" w:rsidP="00494629">
      <w:pPr>
        <w:spacing w:line="240" w:lineRule="auto"/>
        <w:jc w:val="center"/>
        <w:rPr>
          <w:rFonts w:ascii="Times New Roman" w:hAnsi="Times New Roman" w:cs="Times New Roman"/>
          <w:b/>
          <w:bCs/>
          <w:sz w:val="20"/>
          <w:szCs w:val="20"/>
        </w:rPr>
      </w:pPr>
    </w:p>
    <w:p w14:paraId="63886C95" w14:textId="77777777" w:rsidR="00E95410" w:rsidRPr="00494629" w:rsidRDefault="00E95410" w:rsidP="00494629">
      <w:pPr>
        <w:spacing w:line="240" w:lineRule="auto"/>
        <w:jc w:val="center"/>
        <w:rPr>
          <w:rFonts w:ascii="Times New Roman" w:hAnsi="Times New Roman" w:cs="Times New Roman"/>
          <w:b/>
          <w:bCs/>
          <w:sz w:val="20"/>
          <w:szCs w:val="20"/>
        </w:rPr>
      </w:pPr>
    </w:p>
    <w:p w14:paraId="03BA7716" w14:textId="77777777" w:rsidR="00E95410" w:rsidRPr="00494629" w:rsidRDefault="00E95410" w:rsidP="00494629">
      <w:pPr>
        <w:spacing w:line="240" w:lineRule="auto"/>
        <w:jc w:val="center"/>
        <w:rPr>
          <w:rFonts w:ascii="Times New Roman" w:hAnsi="Times New Roman" w:cs="Times New Roman"/>
          <w:b/>
          <w:bCs/>
          <w:sz w:val="20"/>
          <w:szCs w:val="20"/>
        </w:rPr>
      </w:pPr>
    </w:p>
    <w:p w14:paraId="23772A23" w14:textId="77777777" w:rsidR="00E95410" w:rsidRPr="00494629" w:rsidRDefault="00E95410" w:rsidP="00494629">
      <w:pPr>
        <w:spacing w:line="240" w:lineRule="auto"/>
        <w:jc w:val="center"/>
        <w:rPr>
          <w:rFonts w:ascii="Times New Roman" w:hAnsi="Times New Roman" w:cs="Times New Roman"/>
          <w:b/>
          <w:bCs/>
          <w:sz w:val="20"/>
          <w:szCs w:val="20"/>
        </w:rPr>
      </w:pPr>
    </w:p>
    <w:p w14:paraId="2D983B76" w14:textId="77777777" w:rsidR="00E95410" w:rsidRPr="00494629" w:rsidRDefault="00E95410" w:rsidP="00494629">
      <w:pPr>
        <w:spacing w:line="240" w:lineRule="auto"/>
        <w:jc w:val="center"/>
        <w:rPr>
          <w:rFonts w:ascii="Times New Roman" w:hAnsi="Times New Roman" w:cs="Times New Roman"/>
          <w:b/>
          <w:bCs/>
          <w:sz w:val="20"/>
          <w:szCs w:val="20"/>
        </w:rPr>
      </w:pPr>
    </w:p>
    <w:p w14:paraId="5F1D0135" w14:textId="6E45E1B6" w:rsidR="00E95410" w:rsidRPr="00494629" w:rsidRDefault="00E95410" w:rsidP="005E256A">
      <w:pPr>
        <w:spacing w:line="240" w:lineRule="auto"/>
        <w:jc w:val="center"/>
        <w:rPr>
          <w:rFonts w:ascii="Times New Roman" w:hAnsi="Times New Roman" w:cs="Times New Roman"/>
          <w:b/>
          <w:bCs/>
          <w:sz w:val="20"/>
          <w:szCs w:val="20"/>
        </w:rPr>
      </w:pPr>
      <w:r w:rsidRPr="00494629">
        <w:rPr>
          <w:rFonts w:ascii="Times New Roman" w:hAnsi="Times New Roman" w:cs="Times New Roman"/>
          <w:b/>
          <w:bCs/>
          <w:sz w:val="20"/>
          <w:szCs w:val="20"/>
        </w:rPr>
        <w:t xml:space="preserve">Fig 3.5.1 FESEM images of porous carbon particle from </w:t>
      </w:r>
      <w:r w:rsidRPr="00494629">
        <w:rPr>
          <w:rFonts w:ascii="Times New Roman" w:hAnsi="Times New Roman" w:cs="Times New Roman"/>
          <w:b/>
          <w:bCs/>
          <w:i/>
          <w:iCs/>
          <w:sz w:val="20"/>
          <w:szCs w:val="20"/>
        </w:rPr>
        <w:t>Chrysanthemum indicum</w:t>
      </w:r>
    </w:p>
    <w:tbl>
      <w:tblPr>
        <w:tblStyle w:val="TableGrid"/>
        <w:tblW w:w="8742" w:type="dxa"/>
        <w:tblLook w:val="04A0" w:firstRow="1" w:lastRow="0" w:firstColumn="1" w:lastColumn="0" w:noHBand="0" w:noVBand="1"/>
      </w:tblPr>
      <w:tblGrid>
        <w:gridCol w:w="4536"/>
        <w:gridCol w:w="4206"/>
      </w:tblGrid>
      <w:tr w:rsidR="00E95410" w:rsidRPr="00494629" w14:paraId="58EE379F" w14:textId="77777777" w:rsidTr="005B2993">
        <w:trPr>
          <w:trHeight w:val="2908"/>
        </w:trPr>
        <w:tc>
          <w:tcPr>
            <w:tcW w:w="4536" w:type="dxa"/>
          </w:tcPr>
          <w:p w14:paraId="76C42F0F" w14:textId="77777777" w:rsidR="00E95410" w:rsidRPr="00494629" w:rsidRDefault="00E95410" w:rsidP="00494629">
            <w:pPr>
              <w:tabs>
                <w:tab w:val="left" w:pos="537"/>
              </w:tabs>
              <w:rPr>
                <w:rFonts w:ascii="Times New Roman" w:hAnsi="Times New Roman" w:cs="Times New Roman"/>
              </w:rPr>
            </w:pPr>
            <w:r w:rsidRPr="00494629">
              <w:rPr>
                <w:rFonts w:ascii="Times New Roman" w:hAnsi="Times New Roman" w:cs="Times New Roman"/>
                <w:noProof/>
              </w:rPr>
              <w:drawing>
                <wp:inline distT="0" distB="0" distL="0" distR="0" wp14:anchorId="158148E8" wp14:editId="761CBAA6">
                  <wp:extent cx="2736423" cy="2052469"/>
                  <wp:effectExtent l="0" t="0" r="698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786" cy="2063992"/>
                          </a:xfrm>
                          <a:prstGeom prst="rect">
                            <a:avLst/>
                          </a:prstGeom>
                          <a:noFill/>
                          <a:ln>
                            <a:noFill/>
                          </a:ln>
                        </pic:spPr>
                      </pic:pic>
                    </a:graphicData>
                  </a:graphic>
                </wp:inline>
              </w:drawing>
            </w:r>
          </w:p>
        </w:tc>
        <w:tc>
          <w:tcPr>
            <w:tcW w:w="4206" w:type="dxa"/>
          </w:tcPr>
          <w:p w14:paraId="5F4E465D" w14:textId="77777777" w:rsidR="00E95410" w:rsidRPr="00494629" w:rsidRDefault="00E95410" w:rsidP="00494629">
            <w:pPr>
              <w:tabs>
                <w:tab w:val="left" w:pos="537"/>
              </w:tabs>
              <w:rPr>
                <w:rFonts w:ascii="Times New Roman" w:hAnsi="Times New Roman" w:cs="Times New Roman"/>
              </w:rPr>
            </w:pPr>
            <w:r w:rsidRPr="00494629">
              <w:rPr>
                <w:rFonts w:ascii="Times New Roman" w:hAnsi="Times New Roman" w:cs="Times New Roman"/>
                <w:noProof/>
              </w:rPr>
              <w:drawing>
                <wp:inline distT="0" distB="0" distL="0" distR="0" wp14:anchorId="178CFB2E" wp14:editId="542A4EC5">
                  <wp:extent cx="2533650" cy="19926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3550" cy="2008281"/>
                          </a:xfrm>
                          <a:prstGeom prst="rect">
                            <a:avLst/>
                          </a:prstGeom>
                          <a:noFill/>
                          <a:ln>
                            <a:noFill/>
                          </a:ln>
                        </pic:spPr>
                      </pic:pic>
                    </a:graphicData>
                  </a:graphic>
                </wp:inline>
              </w:drawing>
            </w:r>
          </w:p>
        </w:tc>
      </w:tr>
      <w:tr w:rsidR="00E95410" w:rsidRPr="00494629" w14:paraId="072951BB" w14:textId="77777777" w:rsidTr="005B2993">
        <w:trPr>
          <w:trHeight w:val="2745"/>
        </w:trPr>
        <w:tc>
          <w:tcPr>
            <w:tcW w:w="4536" w:type="dxa"/>
          </w:tcPr>
          <w:p w14:paraId="45D8C6CC" w14:textId="77777777" w:rsidR="00E95410" w:rsidRPr="00494629" w:rsidRDefault="00E95410" w:rsidP="00494629">
            <w:pPr>
              <w:tabs>
                <w:tab w:val="left" w:pos="537"/>
              </w:tabs>
              <w:rPr>
                <w:rFonts w:ascii="Times New Roman" w:hAnsi="Times New Roman" w:cs="Times New Roman"/>
              </w:rPr>
            </w:pPr>
            <w:r w:rsidRPr="00494629">
              <w:rPr>
                <w:rFonts w:ascii="Times New Roman" w:hAnsi="Times New Roman" w:cs="Times New Roman"/>
                <w:noProof/>
              </w:rPr>
              <w:lastRenderedPageBreak/>
              <w:drawing>
                <wp:inline distT="0" distB="0" distL="0" distR="0" wp14:anchorId="346E6F55" wp14:editId="1CA3D4E0">
                  <wp:extent cx="2695575" cy="20218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7252" cy="2045589"/>
                          </a:xfrm>
                          <a:prstGeom prst="rect">
                            <a:avLst/>
                          </a:prstGeom>
                          <a:noFill/>
                          <a:ln>
                            <a:noFill/>
                          </a:ln>
                        </pic:spPr>
                      </pic:pic>
                    </a:graphicData>
                  </a:graphic>
                </wp:inline>
              </w:drawing>
            </w:r>
          </w:p>
        </w:tc>
        <w:tc>
          <w:tcPr>
            <w:tcW w:w="4206" w:type="dxa"/>
          </w:tcPr>
          <w:p w14:paraId="284F5980" w14:textId="77777777" w:rsidR="00E95410" w:rsidRPr="00494629" w:rsidRDefault="00E95410" w:rsidP="00494629">
            <w:pPr>
              <w:tabs>
                <w:tab w:val="left" w:pos="537"/>
              </w:tabs>
              <w:rPr>
                <w:rFonts w:ascii="Times New Roman" w:hAnsi="Times New Roman" w:cs="Times New Roman"/>
              </w:rPr>
            </w:pPr>
            <w:r w:rsidRPr="00494629">
              <w:rPr>
                <w:rFonts w:ascii="Times New Roman" w:hAnsi="Times New Roman" w:cs="Times New Roman"/>
                <w:noProof/>
              </w:rPr>
              <w:drawing>
                <wp:inline distT="0" distB="0" distL="0" distR="0" wp14:anchorId="400D2FCC" wp14:editId="69091627">
                  <wp:extent cx="2533650" cy="19865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112" cy="2007344"/>
                          </a:xfrm>
                          <a:prstGeom prst="rect">
                            <a:avLst/>
                          </a:prstGeom>
                          <a:noFill/>
                          <a:ln>
                            <a:noFill/>
                          </a:ln>
                        </pic:spPr>
                      </pic:pic>
                    </a:graphicData>
                  </a:graphic>
                </wp:inline>
              </w:drawing>
            </w:r>
          </w:p>
        </w:tc>
      </w:tr>
      <w:tr w:rsidR="00E95410" w:rsidRPr="00494629" w14:paraId="4E6876DF" w14:textId="77777777" w:rsidTr="005B2993">
        <w:trPr>
          <w:trHeight w:val="2745"/>
        </w:trPr>
        <w:tc>
          <w:tcPr>
            <w:tcW w:w="4536" w:type="dxa"/>
          </w:tcPr>
          <w:p w14:paraId="57311852" w14:textId="77777777" w:rsidR="00E95410" w:rsidRPr="00494629" w:rsidRDefault="00E95410" w:rsidP="00494629">
            <w:pPr>
              <w:tabs>
                <w:tab w:val="left" w:pos="537"/>
              </w:tabs>
              <w:rPr>
                <w:rFonts w:ascii="Times New Roman" w:hAnsi="Times New Roman" w:cs="Times New Roman"/>
              </w:rPr>
            </w:pPr>
            <w:r w:rsidRPr="00494629">
              <w:rPr>
                <w:rFonts w:ascii="Times New Roman" w:hAnsi="Times New Roman" w:cs="Times New Roman"/>
                <w:noProof/>
              </w:rPr>
              <w:drawing>
                <wp:inline distT="0" distB="0" distL="0" distR="0" wp14:anchorId="01A9D02E" wp14:editId="6AA420B1">
                  <wp:extent cx="2696110" cy="2022231"/>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8312" cy="2038884"/>
                          </a:xfrm>
                          <a:prstGeom prst="rect">
                            <a:avLst/>
                          </a:prstGeom>
                          <a:noFill/>
                          <a:ln>
                            <a:noFill/>
                          </a:ln>
                        </pic:spPr>
                      </pic:pic>
                    </a:graphicData>
                  </a:graphic>
                </wp:inline>
              </w:drawing>
            </w:r>
          </w:p>
        </w:tc>
        <w:tc>
          <w:tcPr>
            <w:tcW w:w="4206" w:type="dxa"/>
          </w:tcPr>
          <w:p w14:paraId="117EF422" w14:textId="77777777" w:rsidR="00E95410" w:rsidRPr="00494629" w:rsidRDefault="00E95410" w:rsidP="00494629">
            <w:pPr>
              <w:tabs>
                <w:tab w:val="left" w:pos="537"/>
              </w:tabs>
              <w:rPr>
                <w:rFonts w:ascii="Times New Roman" w:hAnsi="Times New Roman" w:cs="Times New Roman"/>
              </w:rPr>
            </w:pPr>
            <w:r w:rsidRPr="00494629">
              <w:rPr>
                <w:rFonts w:ascii="Times New Roman" w:hAnsi="Times New Roman" w:cs="Times New Roman"/>
                <w:noProof/>
              </w:rPr>
              <w:drawing>
                <wp:inline distT="0" distB="0" distL="0" distR="0" wp14:anchorId="3587180B" wp14:editId="1AB238F6">
                  <wp:extent cx="2533650" cy="20199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4392" cy="2060387"/>
                          </a:xfrm>
                          <a:prstGeom prst="rect">
                            <a:avLst/>
                          </a:prstGeom>
                          <a:noFill/>
                          <a:ln>
                            <a:noFill/>
                          </a:ln>
                        </pic:spPr>
                      </pic:pic>
                    </a:graphicData>
                  </a:graphic>
                </wp:inline>
              </w:drawing>
            </w:r>
          </w:p>
        </w:tc>
      </w:tr>
    </w:tbl>
    <w:p w14:paraId="18A51D89" w14:textId="77777777" w:rsidR="00E95410" w:rsidRPr="00494629" w:rsidRDefault="00E95410" w:rsidP="00494629">
      <w:pPr>
        <w:spacing w:line="240" w:lineRule="auto"/>
        <w:jc w:val="center"/>
        <w:rPr>
          <w:rFonts w:ascii="Times New Roman" w:hAnsi="Times New Roman" w:cs="Times New Roman"/>
          <w:b/>
          <w:bCs/>
          <w:sz w:val="20"/>
          <w:szCs w:val="20"/>
        </w:rPr>
      </w:pPr>
    </w:p>
    <w:p w14:paraId="116AC00D" w14:textId="77777777" w:rsidR="00E95410" w:rsidRPr="00494629" w:rsidRDefault="00E95410" w:rsidP="00494629">
      <w:pPr>
        <w:spacing w:line="240" w:lineRule="auto"/>
        <w:jc w:val="center"/>
        <w:rPr>
          <w:rFonts w:ascii="Times New Roman" w:hAnsi="Times New Roman" w:cs="Times New Roman"/>
        </w:rPr>
      </w:pPr>
      <w:r w:rsidRPr="00494629">
        <w:rPr>
          <w:rFonts w:ascii="Times New Roman" w:hAnsi="Times New Roman" w:cs="Times New Roman"/>
          <w:b/>
          <w:bCs/>
          <w:sz w:val="20"/>
          <w:szCs w:val="20"/>
        </w:rPr>
        <w:t xml:space="preserve">Fig 3.5.2 FESEM images of porous carbon particle from </w:t>
      </w:r>
      <w:r w:rsidRPr="00494629">
        <w:rPr>
          <w:rFonts w:ascii="Times New Roman" w:hAnsi="Times New Roman" w:cs="Times New Roman"/>
          <w:b/>
          <w:bCs/>
          <w:i/>
          <w:iCs/>
          <w:sz w:val="20"/>
          <w:szCs w:val="20"/>
        </w:rPr>
        <w:t xml:space="preserve">Citrus sinensis </w:t>
      </w:r>
    </w:p>
    <w:p w14:paraId="6EA778A6" w14:textId="77777777" w:rsidR="009A233B" w:rsidRPr="00494629" w:rsidRDefault="009A233B" w:rsidP="00494629">
      <w:pPr>
        <w:tabs>
          <w:tab w:val="left" w:pos="537"/>
        </w:tabs>
        <w:spacing w:line="240" w:lineRule="auto"/>
        <w:jc w:val="both"/>
        <w:rPr>
          <w:rFonts w:ascii="Times New Roman" w:hAnsi="Times New Roman" w:cs="Times New Roman"/>
          <w:b/>
          <w:bCs/>
          <w:sz w:val="20"/>
          <w:szCs w:val="20"/>
        </w:rPr>
      </w:pPr>
      <w:r w:rsidRPr="00494629">
        <w:rPr>
          <w:rFonts w:ascii="Times New Roman" w:hAnsi="Times New Roman" w:cs="Times New Roman"/>
          <w:b/>
          <w:bCs/>
          <w:sz w:val="20"/>
          <w:szCs w:val="20"/>
        </w:rPr>
        <w:t xml:space="preserve">4.Conclusion </w:t>
      </w:r>
    </w:p>
    <w:p w14:paraId="1623A729" w14:textId="1433A1D5" w:rsidR="009A233B" w:rsidRPr="00494629" w:rsidRDefault="005E256A" w:rsidP="00494629">
      <w:pPr>
        <w:tabs>
          <w:tab w:val="left" w:pos="537"/>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9A233B" w:rsidRPr="00494629">
        <w:rPr>
          <w:rFonts w:ascii="Times New Roman" w:hAnsi="Times New Roman" w:cs="Times New Roman"/>
          <w:sz w:val="24"/>
          <w:szCs w:val="24"/>
        </w:rPr>
        <w:t>The synthetic method of carbon material with chrysanthemum flowers and citrus crust as precursor were simple, dynamic economical and ecofriendly.  By demonstrating molecular bonding of C=C from FTIR data, absorbance wavelength from UV-</w:t>
      </w:r>
      <w:proofErr w:type="gramStart"/>
      <w:r w:rsidR="009A233B" w:rsidRPr="00494629">
        <w:rPr>
          <w:rFonts w:ascii="Times New Roman" w:hAnsi="Times New Roman" w:cs="Times New Roman"/>
          <w:sz w:val="24"/>
          <w:szCs w:val="24"/>
        </w:rPr>
        <w:t>Vis</w:t>
      </w:r>
      <w:proofErr w:type="gramEnd"/>
      <w:r w:rsidR="009A233B" w:rsidRPr="00494629">
        <w:rPr>
          <w:rFonts w:ascii="Times New Roman" w:hAnsi="Times New Roman" w:cs="Times New Roman"/>
          <w:sz w:val="24"/>
          <w:szCs w:val="24"/>
        </w:rPr>
        <w:t xml:space="preserve"> data, the intensity wavelength of photoluminescence, and the type of the particle through powdered X-ray diffraction patterns demonstrated how strongly luminescence is contributed by carbon-based nanomaterials.</w:t>
      </w:r>
      <w:r w:rsidR="00494629">
        <w:rPr>
          <w:rFonts w:ascii="Times New Roman" w:hAnsi="Times New Roman" w:cs="Times New Roman"/>
          <w:sz w:val="24"/>
          <w:szCs w:val="24"/>
        </w:rPr>
        <w:t xml:space="preserve"> </w:t>
      </w:r>
      <w:r w:rsidR="009A233B" w:rsidRPr="00494629">
        <w:rPr>
          <w:rFonts w:ascii="Times New Roman" w:hAnsi="Times New Roman" w:cs="Times New Roman"/>
          <w:sz w:val="24"/>
          <w:szCs w:val="24"/>
        </w:rPr>
        <w:t xml:space="preserve">The size of the particle from carbon precursor was calculated from Scherrer equation and </w:t>
      </w:r>
      <w:r w:rsidR="00781252" w:rsidRPr="00494629">
        <w:rPr>
          <w:rFonts w:ascii="Times New Roman" w:hAnsi="Times New Roman" w:cs="Times New Roman"/>
          <w:sz w:val="24"/>
          <w:szCs w:val="24"/>
        </w:rPr>
        <w:t>it was</w:t>
      </w:r>
      <w:r w:rsidR="009A233B" w:rsidRPr="00494629">
        <w:rPr>
          <w:rFonts w:ascii="Times New Roman" w:hAnsi="Times New Roman" w:cs="Times New Roman"/>
          <w:sz w:val="24"/>
          <w:szCs w:val="24"/>
        </w:rPr>
        <w:t xml:space="preserve"> around 27.22 nm. The Fe- SEM images showed porous nature of the particle. Orange peels are a rich source of carbon-containing compounds, including cellulose, hemicellulose, and pectin. These compounds can be extracted and processed to produce carbon material with unique optical and chemical properties. Materials composed of carbon have been shown to be chemically stable, low toxicity and biocompatibility render them intriguing for biomedical uses alike both imaging and medicine delivery.</w:t>
      </w:r>
      <w:r w:rsidR="00CD552F" w:rsidRPr="00494629">
        <w:rPr>
          <w:rFonts w:ascii="Times New Roman" w:hAnsi="Times New Roman" w:cs="Times New Roman"/>
          <w:sz w:val="24"/>
          <w:szCs w:val="24"/>
        </w:rPr>
        <w:t xml:space="preserve"> </w:t>
      </w:r>
      <w:r w:rsidR="009A233B" w:rsidRPr="00494629">
        <w:rPr>
          <w:rFonts w:ascii="Times New Roman" w:hAnsi="Times New Roman" w:cs="Times New Roman"/>
          <w:sz w:val="24"/>
          <w:szCs w:val="24"/>
        </w:rPr>
        <w:t xml:space="preserve">Additionally, the bioresources act as precursor for carbon material synthesis is an environmentally friendly and pave sustainable approach to waste management. The green synthesis endeavour intense energy, homogeneity and efficacy and finds potential applications in fields such as biomedicine, sensing, and energy conversion. Overall, the developed carbon-based nanomaterial represents a beneficial pave for essential research and applied in various fields. </w:t>
      </w:r>
    </w:p>
    <w:p w14:paraId="70D08281" w14:textId="77777777" w:rsidR="009A233B" w:rsidRPr="00494629" w:rsidRDefault="009A233B" w:rsidP="00494629">
      <w:pPr>
        <w:tabs>
          <w:tab w:val="left" w:pos="537"/>
        </w:tabs>
        <w:spacing w:line="240" w:lineRule="auto"/>
        <w:jc w:val="both"/>
        <w:rPr>
          <w:rFonts w:ascii="Times New Roman" w:hAnsi="Times New Roman" w:cs="Times New Roman"/>
          <w:b/>
          <w:bCs/>
          <w:sz w:val="20"/>
          <w:szCs w:val="20"/>
        </w:rPr>
      </w:pPr>
      <w:r w:rsidRPr="00494629">
        <w:rPr>
          <w:rFonts w:ascii="Times New Roman" w:hAnsi="Times New Roman" w:cs="Times New Roman"/>
          <w:b/>
          <w:bCs/>
          <w:sz w:val="20"/>
          <w:szCs w:val="20"/>
        </w:rPr>
        <w:t xml:space="preserve">Future perspectives </w:t>
      </w:r>
    </w:p>
    <w:p w14:paraId="0A2B7FAC" w14:textId="77777777" w:rsidR="009A233B" w:rsidRPr="00494629" w:rsidRDefault="009A233B" w:rsidP="00494629">
      <w:pPr>
        <w:tabs>
          <w:tab w:val="left" w:pos="537"/>
        </w:tabs>
        <w:spacing w:line="240" w:lineRule="auto"/>
        <w:jc w:val="both"/>
        <w:rPr>
          <w:rFonts w:ascii="Times New Roman" w:hAnsi="Times New Roman" w:cs="Times New Roman"/>
          <w:sz w:val="24"/>
          <w:szCs w:val="24"/>
        </w:rPr>
      </w:pPr>
      <w:r w:rsidRPr="00494629">
        <w:rPr>
          <w:rFonts w:ascii="Times New Roman" w:hAnsi="Times New Roman" w:cs="Times New Roman"/>
          <w:sz w:val="24"/>
          <w:szCs w:val="24"/>
        </w:rPr>
        <w:t>These materials illuminate the path to advanced technologies and in future, carbon materials from bioresources drive the imperative need for sustainable alternatives to traditional carbon sources.</w:t>
      </w:r>
    </w:p>
    <w:p w14:paraId="161F3594" w14:textId="3D887644" w:rsidR="00BD3D69" w:rsidRPr="00494629" w:rsidRDefault="00CD552F" w:rsidP="00494629">
      <w:pPr>
        <w:tabs>
          <w:tab w:val="left" w:pos="1690"/>
        </w:tabs>
        <w:spacing w:line="240" w:lineRule="auto"/>
        <w:rPr>
          <w:rFonts w:ascii="Times New Roman" w:hAnsi="Times New Roman" w:cs="Times New Roman"/>
          <w:b/>
          <w:bCs/>
          <w:sz w:val="20"/>
          <w:szCs w:val="20"/>
        </w:rPr>
      </w:pPr>
      <w:r w:rsidRPr="00494629">
        <w:rPr>
          <w:rFonts w:ascii="Times New Roman" w:hAnsi="Times New Roman" w:cs="Times New Roman"/>
          <w:b/>
          <w:bCs/>
          <w:sz w:val="20"/>
          <w:szCs w:val="20"/>
        </w:rPr>
        <w:lastRenderedPageBreak/>
        <w:t>Acknowledgement</w:t>
      </w:r>
    </w:p>
    <w:p w14:paraId="77222F75" w14:textId="6FAE51EC" w:rsidR="00CD552F" w:rsidRPr="00494629" w:rsidRDefault="00CD552F" w:rsidP="00494629">
      <w:pPr>
        <w:tabs>
          <w:tab w:val="left" w:pos="1690"/>
        </w:tabs>
        <w:spacing w:line="240" w:lineRule="auto"/>
        <w:jc w:val="both"/>
        <w:rPr>
          <w:rFonts w:ascii="Times New Roman" w:hAnsi="Times New Roman" w:cs="Times New Roman"/>
          <w:sz w:val="20"/>
          <w:szCs w:val="20"/>
        </w:rPr>
      </w:pPr>
      <w:r w:rsidRPr="00494629">
        <w:rPr>
          <w:rFonts w:ascii="Times New Roman" w:hAnsi="Times New Roman" w:cs="Times New Roman"/>
          <w:sz w:val="20"/>
          <w:szCs w:val="20"/>
        </w:rPr>
        <w:t>The authors, acknowledges DST -</w:t>
      </w:r>
      <w:r w:rsidR="00945283" w:rsidRPr="00494629">
        <w:rPr>
          <w:rFonts w:ascii="Times New Roman" w:hAnsi="Times New Roman" w:cs="Times New Roman"/>
          <w:sz w:val="20"/>
          <w:szCs w:val="20"/>
        </w:rPr>
        <w:t xml:space="preserve"> </w:t>
      </w:r>
      <w:r w:rsidRPr="00494629">
        <w:rPr>
          <w:rFonts w:ascii="Times New Roman" w:hAnsi="Times New Roman" w:cs="Times New Roman"/>
          <w:sz w:val="20"/>
          <w:szCs w:val="20"/>
        </w:rPr>
        <w:t>CURIE Core grant (Reference No. DST/CURIE – PG/2022/8(G)) for the financial support</w:t>
      </w:r>
      <w:r w:rsidR="00945283" w:rsidRPr="00494629">
        <w:rPr>
          <w:rFonts w:ascii="Times New Roman" w:hAnsi="Times New Roman" w:cs="Times New Roman"/>
          <w:sz w:val="20"/>
          <w:szCs w:val="20"/>
        </w:rPr>
        <w:t xml:space="preserve">. </w:t>
      </w:r>
      <w:r w:rsidRPr="00494629">
        <w:rPr>
          <w:rFonts w:ascii="Times New Roman" w:hAnsi="Times New Roman" w:cs="Times New Roman"/>
          <w:sz w:val="20"/>
          <w:szCs w:val="20"/>
        </w:rPr>
        <w:t xml:space="preserve"> </w:t>
      </w:r>
    </w:p>
    <w:p w14:paraId="0F28FE09" w14:textId="5B72E9B3" w:rsidR="00C204D2" w:rsidRPr="00494629" w:rsidRDefault="00C204D2" w:rsidP="00645888">
      <w:pPr>
        <w:tabs>
          <w:tab w:val="left" w:pos="1690"/>
        </w:tabs>
        <w:spacing w:after="0" w:line="360" w:lineRule="auto"/>
        <w:jc w:val="both"/>
        <w:rPr>
          <w:rFonts w:ascii="Times New Roman" w:hAnsi="Times New Roman" w:cs="Times New Roman"/>
          <w:b/>
          <w:bCs/>
          <w:sz w:val="20"/>
          <w:szCs w:val="20"/>
        </w:rPr>
      </w:pPr>
      <w:r w:rsidRPr="00494629">
        <w:rPr>
          <w:rFonts w:ascii="Times New Roman" w:hAnsi="Times New Roman" w:cs="Times New Roman"/>
          <w:b/>
          <w:bCs/>
          <w:sz w:val="20"/>
          <w:szCs w:val="20"/>
        </w:rPr>
        <w:t xml:space="preserve">References </w:t>
      </w:r>
    </w:p>
    <w:p w14:paraId="0E546DA0" w14:textId="240222FD"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1</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Azam, M. A., &amp; Mupit, M. (2022). Carbon nanomaterial-based sensor: Synthesis and characterization. In </w:t>
      </w:r>
      <w:r w:rsidR="00645888" w:rsidRPr="00494629">
        <w:rPr>
          <w:rFonts w:ascii="Times New Roman" w:hAnsi="Times New Roman" w:cs="Times New Roman"/>
          <w:i/>
          <w:iCs/>
          <w:color w:val="222222"/>
          <w:sz w:val="16"/>
          <w:szCs w:val="16"/>
          <w:shd w:val="clear" w:color="auto" w:fill="FFFFFF"/>
        </w:rPr>
        <w:t>Carbon Nanomaterials-Based Sensors</w:t>
      </w:r>
      <w:r w:rsidR="00645888" w:rsidRPr="00494629">
        <w:rPr>
          <w:rFonts w:ascii="Times New Roman" w:hAnsi="Times New Roman" w:cs="Times New Roman"/>
          <w:color w:val="222222"/>
          <w:sz w:val="16"/>
          <w:szCs w:val="16"/>
          <w:shd w:val="clear" w:color="auto" w:fill="FFFFFF"/>
        </w:rPr>
        <w:t> (pp. 15-28). Elsevier.</w:t>
      </w:r>
    </w:p>
    <w:p w14:paraId="5206C6AF" w14:textId="79872586"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2</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Yaakob, Y., &amp; Kamis, S. L. S. A. (2023). Carbon‐Based Nanomaterials: Synthesis and Characterizations. </w:t>
      </w:r>
      <w:r w:rsidR="00645888" w:rsidRPr="00494629">
        <w:rPr>
          <w:rFonts w:ascii="Times New Roman" w:hAnsi="Times New Roman" w:cs="Times New Roman"/>
          <w:i/>
          <w:iCs/>
          <w:color w:val="222222"/>
          <w:sz w:val="16"/>
          <w:szCs w:val="16"/>
          <w:shd w:val="clear" w:color="auto" w:fill="FFFFFF"/>
        </w:rPr>
        <w:t>Enhanced Carbon‐Based Materials and Their Applications</w:t>
      </w:r>
      <w:r w:rsidR="00645888" w:rsidRPr="00494629">
        <w:rPr>
          <w:rFonts w:ascii="Times New Roman" w:hAnsi="Times New Roman" w:cs="Times New Roman"/>
          <w:color w:val="222222"/>
          <w:sz w:val="16"/>
          <w:szCs w:val="16"/>
          <w:shd w:val="clear" w:color="auto" w:fill="FFFFFF"/>
        </w:rPr>
        <w:t>, 9-36.</w:t>
      </w:r>
    </w:p>
    <w:p w14:paraId="680A40E2" w14:textId="4766C20C"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3</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Porto, L. S., Silva, D. N., de Oliveira, A. E. F., Pereira, A. C., &amp; Borges, K. B. (2020). Carbon nanomaterials: Synthesis and applications to development of electrochemical sensors in determination of drugs and compounds of clinical interest. </w:t>
      </w:r>
      <w:r w:rsidR="00645888" w:rsidRPr="00494629">
        <w:rPr>
          <w:rFonts w:ascii="Times New Roman" w:hAnsi="Times New Roman" w:cs="Times New Roman"/>
          <w:i/>
          <w:iCs/>
          <w:color w:val="222222"/>
          <w:sz w:val="16"/>
          <w:szCs w:val="16"/>
          <w:shd w:val="clear" w:color="auto" w:fill="FFFFFF"/>
        </w:rPr>
        <w:t>Reviews in analytical chemistry</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38</w:t>
      </w:r>
      <w:r w:rsidR="00645888" w:rsidRPr="00494629">
        <w:rPr>
          <w:rFonts w:ascii="Times New Roman" w:hAnsi="Times New Roman" w:cs="Times New Roman"/>
          <w:color w:val="222222"/>
          <w:sz w:val="16"/>
          <w:szCs w:val="16"/>
          <w:shd w:val="clear" w:color="auto" w:fill="FFFFFF"/>
        </w:rPr>
        <w:t>(3), 20190017.</w:t>
      </w:r>
    </w:p>
    <w:p w14:paraId="6E3A8C37" w14:textId="67931700"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[4] </w:t>
      </w:r>
      <w:r w:rsidR="00645888" w:rsidRPr="00494629">
        <w:rPr>
          <w:rFonts w:ascii="Times New Roman" w:hAnsi="Times New Roman" w:cs="Times New Roman"/>
          <w:color w:val="222222"/>
          <w:sz w:val="16"/>
          <w:szCs w:val="16"/>
          <w:shd w:val="clear" w:color="auto" w:fill="FFFFFF"/>
        </w:rPr>
        <w:t xml:space="preserve">Bag, P., Maurya, R. K., </w:t>
      </w:r>
      <w:proofErr w:type="spellStart"/>
      <w:r w:rsidR="00645888" w:rsidRPr="00494629">
        <w:rPr>
          <w:rFonts w:ascii="Times New Roman" w:hAnsi="Times New Roman" w:cs="Times New Roman"/>
          <w:color w:val="222222"/>
          <w:sz w:val="16"/>
          <w:szCs w:val="16"/>
          <w:shd w:val="clear" w:color="auto" w:fill="FFFFFF"/>
        </w:rPr>
        <w:t>Dadwal</w:t>
      </w:r>
      <w:proofErr w:type="spellEnd"/>
      <w:r w:rsidR="00645888" w:rsidRPr="00494629">
        <w:rPr>
          <w:rFonts w:ascii="Times New Roman" w:hAnsi="Times New Roman" w:cs="Times New Roman"/>
          <w:color w:val="222222"/>
          <w:sz w:val="16"/>
          <w:szCs w:val="16"/>
          <w:shd w:val="clear" w:color="auto" w:fill="FFFFFF"/>
        </w:rPr>
        <w:t>, A., Sarkar, M., Chawla, P. A., Narang, R. K., &amp; Kumar, B. (2021). Recent Development in Synthesis of Carbon Dots from Natural Resources and Their Applications in Biomedicine and Multi‐Sensing Platform. </w:t>
      </w:r>
      <w:proofErr w:type="spellStart"/>
      <w:r w:rsidR="00645888" w:rsidRPr="00494629">
        <w:rPr>
          <w:rFonts w:ascii="Times New Roman" w:hAnsi="Times New Roman" w:cs="Times New Roman"/>
          <w:i/>
          <w:iCs/>
          <w:color w:val="222222"/>
          <w:sz w:val="16"/>
          <w:szCs w:val="16"/>
          <w:shd w:val="clear" w:color="auto" w:fill="FFFFFF"/>
        </w:rPr>
        <w:t>ChemistrySelect</w:t>
      </w:r>
      <w:proofErr w:type="spellEnd"/>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6</w:t>
      </w:r>
      <w:r w:rsidR="00645888" w:rsidRPr="00494629">
        <w:rPr>
          <w:rFonts w:ascii="Times New Roman" w:hAnsi="Times New Roman" w:cs="Times New Roman"/>
          <w:color w:val="222222"/>
          <w:sz w:val="16"/>
          <w:szCs w:val="16"/>
          <w:shd w:val="clear" w:color="auto" w:fill="FFFFFF"/>
        </w:rPr>
        <w:t>(11), 2774-2789.</w:t>
      </w:r>
    </w:p>
    <w:p w14:paraId="57221CE1" w14:textId="104D0EFA"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5</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Zaytseva, O., &amp; Neumann, G. (2016). Carbon nanomaterials: production, impact on plant development, agricultural and environmental applications. </w:t>
      </w:r>
      <w:r w:rsidR="00645888" w:rsidRPr="00494629">
        <w:rPr>
          <w:rFonts w:ascii="Times New Roman" w:hAnsi="Times New Roman" w:cs="Times New Roman"/>
          <w:i/>
          <w:iCs/>
          <w:color w:val="222222"/>
          <w:sz w:val="16"/>
          <w:szCs w:val="16"/>
          <w:shd w:val="clear" w:color="auto" w:fill="FFFFFF"/>
        </w:rPr>
        <w:t>Chemical and Biological Technologies in Agriculture</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3</w:t>
      </w:r>
      <w:r w:rsidR="00645888" w:rsidRPr="00494629">
        <w:rPr>
          <w:rFonts w:ascii="Times New Roman" w:hAnsi="Times New Roman" w:cs="Times New Roman"/>
          <w:color w:val="222222"/>
          <w:sz w:val="16"/>
          <w:szCs w:val="16"/>
          <w:shd w:val="clear" w:color="auto" w:fill="FFFFFF"/>
        </w:rPr>
        <w:t>(1), 1-26.</w:t>
      </w:r>
    </w:p>
    <w:p w14:paraId="52BACA2A" w14:textId="05BDE5B5"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6</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Zhang, J. N. (Ed.). (2022). </w:t>
      </w:r>
      <w:r w:rsidR="00645888" w:rsidRPr="00494629">
        <w:rPr>
          <w:rFonts w:ascii="Times New Roman" w:hAnsi="Times New Roman" w:cs="Times New Roman"/>
          <w:i/>
          <w:iCs/>
          <w:color w:val="222222"/>
          <w:sz w:val="16"/>
          <w:szCs w:val="16"/>
          <w:shd w:val="clear" w:color="auto" w:fill="FFFFFF"/>
        </w:rPr>
        <w:t>Carbon-based Nanomaterials for Energy Conversion and Storage: Applications in Electrochemical Catalysis</w:t>
      </w:r>
      <w:r w:rsidR="00645888" w:rsidRPr="00494629">
        <w:rPr>
          <w:rFonts w:ascii="Times New Roman" w:hAnsi="Times New Roman" w:cs="Times New Roman"/>
          <w:color w:val="222222"/>
          <w:sz w:val="16"/>
          <w:szCs w:val="16"/>
          <w:shd w:val="clear" w:color="auto" w:fill="FFFFFF"/>
        </w:rPr>
        <w:t> (Vol. 325). Springer Nature.</w:t>
      </w:r>
    </w:p>
    <w:p w14:paraId="32FF318F" w14:textId="3D5293AF"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7</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 xml:space="preserve">Abid, N., Khan, A. M., </w:t>
      </w:r>
      <w:proofErr w:type="spellStart"/>
      <w:r w:rsidR="00645888" w:rsidRPr="00494629">
        <w:rPr>
          <w:rFonts w:ascii="Times New Roman" w:hAnsi="Times New Roman" w:cs="Times New Roman"/>
          <w:color w:val="222222"/>
          <w:sz w:val="16"/>
          <w:szCs w:val="16"/>
          <w:shd w:val="clear" w:color="auto" w:fill="FFFFFF"/>
        </w:rPr>
        <w:t>Shujait</w:t>
      </w:r>
      <w:proofErr w:type="spellEnd"/>
      <w:r w:rsidR="00645888" w:rsidRPr="00494629">
        <w:rPr>
          <w:rFonts w:ascii="Times New Roman" w:hAnsi="Times New Roman" w:cs="Times New Roman"/>
          <w:color w:val="222222"/>
          <w:sz w:val="16"/>
          <w:szCs w:val="16"/>
          <w:shd w:val="clear" w:color="auto" w:fill="FFFFFF"/>
        </w:rPr>
        <w:t>, S., Chaudhary, K., Ikram, M., Imran, M., ... &amp; Maqbool, M. (2022). Synthesis of nanomaterials using various top-down and bottom-up approaches, influencing factors, advantages, and disadvantages: A review. </w:t>
      </w:r>
      <w:r w:rsidR="00645888" w:rsidRPr="00494629">
        <w:rPr>
          <w:rFonts w:ascii="Times New Roman" w:hAnsi="Times New Roman" w:cs="Times New Roman"/>
          <w:i/>
          <w:iCs/>
          <w:color w:val="222222"/>
          <w:sz w:val="16"/>
          <w:szCs w:val="16"/>
          <w:shd w:val="clear" w:color="auto" w:fill="FFFFFF"/>
        </w:rPr>
        <w:t>Advances in Colloid and Interface Science</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300</w:t>
      </w:r>
      <w:r w:rsidR="00645888" w:rsidRPr="00494629">
        <w:rPr>
          <w:rFonts w:ascii="Times New Roman" w:hAnsi="Times New Roman" w:cs="Times New Roman"/>
          <w:color w:val="222222"/>
          <w:sz w:val="16"/>
          <w:szCs w:val="16"/>
          <w:shd w:val="clear" w:color="auto" w:fill="FFFFFF"/>
        </w:rPr>
        <w:t>, 102597.</w:t>
      </w:r>
    </w:p>
    <w:p w14:paraId="031CF685" w14:textId="0D00D82C"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8</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Iqbal, P., Preece, J. A., &amp; Mendes, P. M. (2012). Nanotechnology: the “top‐down” and “bottom‐up” approaches. </w:t>
      </w:r>
      <w:r w:rsidR="00645888" w:rsidRPr="00494629">
        <w:rPr>
          <w:rFonts w:ascii="Times New Roman" w:hAnsi="Times New Roman" w:cs="Times New Roman"/>
          <w:i/>
          <w:iCs/>
          <w:color w:val="222222"/>
          <w:sz w:val="16"/>
          <w:szCs w:val="16"/>
          <w:shd w:val="clear" w:color="auto" w:fill="FFFFFF"/>
        </w:rPr>
        <w:t>Supramolecular chemistry: from molecules to nanomaterials</w:t>
      </w:r>
      <w:r w:rsidR="00645888" w:rsidRPr="00494629">
        <w:rPr>
          <w:rFonts w:ascii="Times New Roman" w:hAnsi="Times New Roman" w:cs="Times New Roman"/>
          <w:color w:val="222222"/>
          <w:sz w:val="16"/>
          <w:szCs w:val="16"/>
          <w:shd w:val="clear" w:color="auto" w:fill="FFFFFF"/>
        </w:rPr>
        <w:t>.</w:t>
      </w:r>
    </w:p>
    <w:p w14:paraId="092A0F4E" w14:textId="7733A5B7"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9</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 xml:space="preserve">Baig, N., </w:t>
      </w:r>
      <w:proofErr w:type="spellStart"/>
      <w:r w:rsidR="00645888" w:rsidRPr="00494629">
        <w:rPr>
          <w:rFonts w:ascii="Times New Roman" w:hAnsi="Times New Roman" w:cs="Times New Roman"/>
          <w:color w:val="222222"/>
          <w:sz w:val="16"/>
          <w:szCs w:val="16"/>
          <w:shd w:val="clear" w:color="auto" w:fill="FFFFFF"/>
        </w:rPr>
        <w:t>Kammakakam</w:t>
      </w:r>
      <w:proofErr w:type="spellEnd"/>
      <w:r w:rsidR="00645888" w:rsidRPr="00494629">
        <w:rPr>
          <w:rFonts w:ascii="Times New Roman" w:hAnsi="Times New Roman" w:cs="Times New Roman"/>
          <w:color w:val="222222"/>
          <w:sz w:val="16"/>
          <w:szCs w:val="16"/>
          <w:shd w:val="clear" w:color="auto" w:fill="FFFFFF"/>
        </w:rPr>
        <w:t xml:space="preserve">, I., &amp; </w:t>
      </w:r>
      <w:proofErr w:type="spellStart"/>
      <w:r w:rsidR="00645888" w:rsidRPr="00494629">
        <w:rPr>
          <w:rFonts w:ascii="Times New Roman" w:hAnsi="Times New Roman" w:cs="Times New Roman"/>
          <w:color w:val="222222"/>
          <w:sz w:val="16"/>
          <w:szCs w:val="16"/>
          <w:shd w:val="clear" w:color="auto" w:fill="FFFFFF"/>
        </w:rPr>
        <w:t>Falath</w:t>
      </w:r>
      <w:proofErr w:type="spellEnd"/>
      <w:r w:rsidR="00645888" w:rsidRPr="00494629">
        <w:rPr>
          <w:rFonts w:ascii="Times New Roman" w:hAnsi="Times New Roman" w:cs="Times New Roman"/>
          <w:color w:val="222222"/>
          <w:sz w:val="16"/>
          <w:szCs w:val="16"/>
          <w:shd w:val="clear" w:color="auto" w:fill="FFFFFF"/>
        </w:rPr>
        <w:t>, W. (2021). Nanomaterials: A review of synthesis methods, properties, recent progress, and challenges. </w:t>
      </w:r>
      <w:r w:rsidR="00645888" w:rsidRPr="00494629">
        <w:rPr>
          <w:rFonts w:ascii="Times New Roman" w:hAnsi="Times New Roman" w:cs="Times New Roman"/>
          <w:i/>
          <w:iCs/>
          <w:color w:val="222222"/>
          <w:sz w:val="16"/>
          <w:szCs w:val="16"/>
          <w:shd w:val="clear" w:color="auto" w:fill="FFFFFF"/>
        </w:rPr>
        <w:t>Materials Advances</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2</w:t>
      </w:r>
      <w:r w:rsidR="00645888" w:rsidRPr="00494629">
        <w:rPr>
          <w:rFonts w:ascii="Times New Roman" w:hAnsi="Times New Roman" w:cs="Times New Roman"/>
          <w:color w:val="222222"/>
          <w:sz w:val="16"/>
          <w:szCs w:val="16"/>
          <w:shd w:val="clear" w:color="auto" w:fill="FFFFFF"/>
        </w:rPr>
        <w:t>(6), 1821-1871.</w:t>
      </w:r>
    </w:p>
    <w:p w14:paraId="040BF8A0" w14:textId="2E26F6BF"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[1</w:t>
      </w:r>
      <w:r w:rsidR="00645888" w:rsidRPr="00494629">
        <w:rPr>
          <w:rFonts w:ascii="Times New Roman" w:hAnsi="Times New Roman" w:cs="Times New Roman"/>
          <w:color w:val="222222"/>
          <w:sz w:val="16"/>
          <w:szCs w:val="16"/>
          <w:shd w:val="clear" w:color="auto" w:fill="FFFFFF"/>
        </w:rPr>
        <w:t>0</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Jing, H. H., </w:t>
      </w:r>
      <w:proofErr w:type="spellStart"/>
      <w:r w:rsidR="00645888" w:rsidRPr="00494629">
        <w:rPr>
          <w:rFonts w:ascii="Times New Roman" w:hAnsi="Times New Roman" w:cs="Times New Roman"/>
          <w:color w:val="222222"/>
          <w:sz w:val="16"/>
          <w:szCs w:val="16"/>
          <w:shd w:val="clear" w:color="auto" w:fill="FFFFFF"/>
        </w:rPr>
        <w:t>Bardakci</w:t>
      </w:r>
      <w:proofErr w:type="spellEnd"/>
      <w:r w:rsidR="00645888" w:rsidRPr="00494629">
        <w:rPr>
          <w:rFonts w:ascii="Times New Roman" w:hAnsi="Times New Roman" w:cs="Times New Roman"/>
          <w:color w:val="222222"/>
          <w:sz w:val="16"/>
          <w:szCs w:val="16"/>
          <w:shd w:val="clear" w:color="auto" w:fill="FFFFFF"/>
        </w:rPr>
        <w:t xml:space="preserve">, F., </w:t>
      </w:r>
      <w:proofErr w:type="spellStart"/>
      <w:r w:rsidR="00645888" w:rsidRPr="00494629">
        <w:rPr>
          <w:rFonts w:ascii="Times New Roman" w:hAnsi="Times New Roman" w:cs="Times New Roman"/>
          <w:color w:val="222222"/>
          <w:sz w:val="16"/>
          <w:szCs w:val="16"/>
          <w:shd w:val="clear" w:color="auto" w:fill="FFFFFF"/>
        </w:rPr>
        <w:t>Akgöl</w:t>
      </w:r>
      <w:proofErr w:type="spellEnd"/>
      <w:r w:rsidR="00645888" w:rsidRPr="00494629">
        <w:rPr>
          <w:rFonts w:ascii="Times New Roman" w:hAnsi="Times New Roman" w:cs="Times New Roman"/>
          <w:color w:val="222222"/>
          <w:sz w:val="16"/>
          <w:szCs w:val="16"/>
          <w:shd w:val="clear" w:color="auto" w:fill="FFFFFF"/>
        </w:rPr>
        <w:t xml:space="preserve">, S., </w:t>
      </w:r>
      <w:proofErr w:type="spellStart"/>
      <w:r w:rsidR="00645888" w:rsidRPr="00494629">
        <w:rPr>
          <w:rFonts w:ascii="Times New Roman" w:hAnsi="Times New Roman" w:cs="Times New Roman"/>
          <w:color w:val="222222"/>
          <w:sz w:val="16"/>
          <w:szCs w:val="16"/>
          <w:shd w:val="clear" w:color="auto" w:fill="FFFFFF"/>
        </w:rPr>
        <w:t>Kusat</w:t>
      </w:r>
      <w:proofErr w:type="spellEnd"/>
      <w:r w:rsidR="00645888" w:rsidRPr="00494629">
        <w:rPr>
          <w:rFonts w:ascii="Times New Roman" w:hAnsi="Times New Roman" w:cs="Times New Roman"/>
          <w:color w:val="222222"/>
          <w:sz w:val="16"/>
          <w:szCs w:val="16"/>
          <w:shd w:val="clear" w:color="auto" w:fill="FFFFFF"/>
        </w:rPr>
        <w:t>, K., Adnan, M., Alam, M. J., ... &amp; Sasidharan, S. (2023). Green carbon dots: Synthesis, characterization, properties and biomedical applications. </w:t>
      </w:r>
      <w:r w:rsidR="00645888" w:rsidRPr="00494629">
        <w:rPr>
          <w:rFonts w:ascii="Times New Roman" w:hAnsi="Times New Roman" w:cs="Times New Roman"/>
          <w:i/>
          <w:iCs/>
          <w:color w:val="222222"/>
          <w:sz w:val="16"/>
          <w:szCs w:val="16"/>
          <w:shd w:val="clear" w:color="auto" w:fill="FFFFFF"/>
        </w:rPr>
        <w:t>Journal of Functional Biomaterials</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14</w:t>
      </w:r>
      <w:r w:rsidR="00645888" w:rsidRPr="00494629">
        <w:rPr>
          <w:rFonts w:ascii="Times New Roman" w:hAnsi="Times New Roman" w:cs="Times New Roman"/>
          <w:color w:val="222222"/>
          <w:sz w:val="16"/>
          <w:szCs w:val="16"/>
          <w:shd w:val="clear" w:color="auto" w:fill="FFFFFF"/>
        </w:rPr>
        <w:t>(1), 27.</w:t>
      </w:r>
    </w:p>
    <w:p w14:paraId="5A4DC8DC" w14:textId="0103283A"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11</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Nasseri, M. A., </w:t>
      </w:r>
      <w:proofErr w:type="spellStart"/>
      <w:r w:rsidR="00645888" w:rsidRPr="00494629">
        <w:rPr>
          <w:rFonts w:ascii="Times New Roman" w:hAnsi="Times New Roman" w:cs="Times New Roman"/>
          <w:color w:val="222222"/>
          <w:sz w:val="16"/>
          <w:szCs w:val="16"/>
          <w:shd w:val="clear" w:color="auto" w:fill="FFFFFF"/>
        </w:rPr>
        <w:t>Keshtkar</w:t>
      </w:r>
      <w:proofErr w:type="spellEnd"/>
      <w:r w:rsidR="00645888" w:rsidRPr="00494629">
        <w:rPr>
          <w:rFonts w:ascii="Times New Roman" w:hAnsi="Times New Roman" w:cs="Times New Roman"/>
          <w:color w:val="222222"/>
          <w:sz w:val="16"/>
          <w:szCs w:val="16"/>
          <w:shd w:val="clear" w:color="auto" w:fill="FFFFFF"/>
        </w:rPr>
        <w:t xml:space="preserve">, H., </w:t>
      </w:r>
      <w:proofErr w:type="spellStart"/>
      <w:r w:rsidR="00645888" w:rsidRPr="00494629">
        <w:rPr>
          <w:rFonts w:ascii="Times New Roman" w:hAnsi="Times New Roman" w:cs="Times New Roman"/>
          <w:color w:val="222222"/>
          <w:sz w:val="16"/>
          <w:szCs w:val="16"/>
          <w:shd w:val="clear" w:color="auto" w:fill="FFFFFF"/>
        </w:rPr>
        <w:t>Kazemnejadi</w:t>
      </w:r>
      <w:proofErr w:type="spellEnd"/>
      <w:r w:rsidR="00645888" w:rsidRPr="00494629">
        <w:rPr>
          <w:rFonts w:ascii="Times New Roman" w:hAnsi="Times New Roman" w:cs="Times New Roman"/>
          <w:color w:val="222222"/>
          <w:sz w:val="16"/>
          <w:szCs w:val="16"/>
          <w:shd w:val="clear" w:color="auto" w:fill="FFFFFF"/>
        </w:rPr>
        <w:t xml:space="preserve">, M., &amp; </w:t>
      </w:r>
      <w:proofErr w:type="spellStart"/>
      <w:r w:rsidR="00645888" w:rsidRPr="00494629">
        <w:rPr>
          <w:rFonts w:ascii="Times New Roman" w:hAnsi="Times New Roman" w:cs="Times New Roman"/>
          <w:color w:val="222222"/>
          <w:sz w:val="16"/>
          <w:szCs w:val="16"/>
          <w:shd w:val="clear" w:color="auto" w:fill="FFFFFF"/>
        </w:rPr>
        <w:t>Allahresani</w:t>
      </w:r>
      <w:proofErr w:type="spellEnd"/>
      <w:r w:rsidR="00645888" w:rsidRPr="00494629">
        <w:rPr>
          <w:rFonts w:ascii="Times New Roman" w:hAnsi="Times New Roman" w:cs="Times New Roman"/>
          <w:color w:val="222222"/>
          <w:sz w:val="16"/>
          <w:szCs w:val="16"/>
          <w:shd w:val="clear" w:color="auto" w:fill="FFFFFF"/>
        </w:rPr>
        <w:t xml:space="preserve">, A. (2020). Phytochemical properties and antioxidant activity of </w:t>
      </w:r>
      <w:proofErr w:type="spellStart"/>
      <w:r w:rsidR="00645888" w:rsidRPr="00494629">
        <w:rPr>
          <w:rFonts w:ascii="Times New Roman" w:hAnsi="Times New Roman" w:cs="Times New Roman"/>
          <w:color w:val="222222"/>
          <w:sz w:val="16"/>
          <w:szCs w:val="16"/>
          <w:shd w:val="clear" w:color="auto" w:fill="FFFFFF"/>
        </w:rPr>
        <w:t>Echinops</w:t>
      </w:r>
      <w:proofErr w:type="spellEnd"/>
      <w:r w:rsidR="00645888" w:rsidRPr="00494629">
        <w:rPr>
          <w:rFonts w:ascii="Times New Roman" w:hAnsi="Times New Roman" w:cs="Times New Roman"/>
          <w:color w:val="222222"/>
          <w:sz w:val="16"/>
          <w:szCs w:val="16"/>
          <w:shd w:val="clear" w:color="auto" w:fill="FFFFFF"/>
        </w:rPr>
        <w:t xml:space="preserve"> </w:t>
      </w:r>
      <w:proofErr w:type="spellStart"/>
      <w:r w:rsidR="00645888" w:rsidRPr="00494629">
        <w:rPr>
          <w:rFonts w:ascii="Times New Roman" w:hAnsi="Times New Roman" w:cs="Times New Roman"/>
          <w:color w:val="222222"/>
          <w:sz w:val="16"/>
          <w:szCs w:val="16"/>
          <w:shd w:val="clear" w:color="auto" w:fill="FFFFFF"/>
        </w:rPr>
        <w:t>persicus</w:t>
      </w:r>
      <w:proofErr w:type="spellEnd"/>
      <w:r w:rsidR="00645888" w:rsidRPr="00494629">
        <w:rPr>
          <w:rFonts w:ascii="Times New Roman" w:hAnsi="Times New Roman" w:cs="Times New Roman"/>
          <w:color w:val="222222"/>
          <w:sz w:val="16"/>
          <w:szCs w:val="16"/>
          <w:shd w:val="clear" w:color="auto" w:fill="FFFFFF"/>
        </w:rPr>
        <w:t xml:space="preserve"> plant extract: </w:t>
      </w:r>
      <w:proofErr w:type="gramStart"/>
      <w:r w:rsidR="00645888" w:rsidRPr="00494629">
        <w:rPr>
          <w:rFonts w:ascii="Times New Roman" w:hAnsi="Times New Roman" w:cs="Times New Roman"/>
          <w:color w:val="222222"/>
          <w:sz w:val="16"/>
          <w:szCs w:val="16"/>
          <w:shd w:val="clear" w:color="auto" w:fill="FFFFFF"/>
        </w:rPr>
        <w:t>Green</w:t>
      </w:r>
      <w:proofErr w:type="gramEnd"/>
      <w:r w:rsidR="00645888" w:rsidRPr="00494629">
        <w:rPr>
          <w:rFonts w:ascii="Times New Roman" w:hAnsi="Times New Roman" w:cs="Times New Roman"/>
          <w:color w:val="222222"/>
          <w:sz w:val="16"/>
          <w:szCs w:val="16"/>
          <w:shd w:val="clear" w:color="auto" w:fill="FFFFFF"/>
        </w:rPr>
        <w:t xml:space="preserve"> synthesis of carbon quantum dots from the plant extract. </w:t>
      </w:r>
      <w:r w:rsidR="00645888" w:rsidRPr="00494629">
        <w:rPr>
          <w:rFonts w:ascii="Times New Roman" w:hAnsi="Times New Roman" w:cs="Times New Roman"/>
          <w:i/>
          <w:iCs/>
          <w:color w:val="222222"/>
          <w:sz w:val="16"/>
          <w:szCs w:val="16"/>
          <w:shd w:val="clear" w:color="auto" w:fill="FFFFFF"/>
        </w:rPr>
        <w:t>SN Applied Sciences</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2</w:t>
      </w:r>
      <w:r w:rsidR="00645888" w:rsidRPr="00494629">
        <w:rPr>
          <w:rFonts w:ascii="Times New Roman" w:hAnsi="Times New Roman" w:cs="Times New Roman"/>
          <w:color w:val="222222"/>
          <w:sz w:val="16"/>
          <w:szCs w:val="16"/>
          <w:shd w:val="clear" w:color="auto" w:fill="FFFFFF"/>
        </w:rPr>
        <w:t>, 1-12.</w:t>
      </w:r>
    </w:p>
    <w:p w14:paraId="751F80FD" w14:textId="1D4E596F"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12</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Ghosh, S., Patil, S., Ahire, M., </w:t>
      </w:r>
      <w:proofErr w:type="spellStart"/>
      <w:r w:rsidR="00645888" w:rsidRPr="00494629">
        <w:rPr>
          <w:rFonts w:ascii="Times New Roman" w:hAnsi="Times New Roman" w:cs="Times New Roman"/>
          <w:color w:val="222222"/>
          <w:sz w:val="16"/>
          <w:szCs w:val="16"/>
          <w:shd w:val="clear" w:color="auto" w:fill="FFFFFF"/>
        </w:rPr>
        <w:t>Kitture</w:t>
      </w:r>
      <w:proofErr w:type="spellEnd"/>
      <w:r w:rsidR="00645888" w:rsidRPr="00494629">
        <w:rPr>
          <w:rFonts w:ascii="Times New Roman" w:hAnsi="Times New Roman" w:cs="Times New Roman"/>
          <w:color w:val="222222"/>
          <w:sz w:val="16"/>
          <w:szCs w:val="16"/>
          <w:shd w:val="clear" w:color="auto" w:fill="FFFFFF"/>
        </w:rPr>
        <w:t xml:space="preserve">, R., Gurav, D. D., </w:t>
      </w:r>
      <w:proofErr w:type="spellStart"/>
      <w:r w:rsidR="00645888" w:rsidRPr="00494629">
        <w:rPr>
          <w:rFonts w:ascii="Times New Roman" w:hAnsi="Times New Roman" w:cs="Times New Roman"/>
          <w:color w:val="222222"/>
          <w:sz w:val="16"/>
          <w:szCs w:val="16"/>
          <w:shd w:val="clear" w:color="auto" w:fill="FFFFFF"/>
        </w:rPr>
        <w:t>Jabgunde</w:t>
      </w:r>
      <w:proofErr w:type="spellEnd"/>
      <w:r w:rsidR="00645888" w:rsidRPr="00494629">
        <w:rPr>
          <w:rFonts w:ascii="Times New Roman" w:hAnsi="Times New Roman" w:cs="Times New Roman"/>
          <w:color w:val="222222"/>
          <w:sz w:val="16"/>
          <w:szCs w:val="16"/>
          <w:shd w:val="clear" w:color="auto" w:fill="FFFFFF"/>
        </w:rPr>
        <w:t xml:space="preserve">, A. M., ... &amp; </w:t>
      </w:r>
      <w:proofErr w:type="spellStart"/>
      <w:r w:rsidR="00645888" w:rsidRPr="00494629">
        <w:rPr>
          <w:rFonts w:ascii="Times New Roman" w:hAnsi="Times New Roman" w:cs="Times New Roman"/>
          <w:color w:val="222222"/>
          <w:sz w:val="16"/>
          <w:szCs w:val="16"/>
          <w:shd w:val="clear" w:color="auto" w:fill="FFFFFF"/>
        </w:rPr>
        <w:t>Chopade</w:t>
      </w:r>
      <w:proofErr w:type="spellEnd"/>
      <w:r w:rsidR="00645888" w:rsidRPr="00494629">
        <w:rPr>
          <w:rFonts w:ascii="Times New Roman" w:hAnsi="Times New Roman" w:cs="Times New Roman"/>
          <w:color w:val="222222"/>
          <w:sz w:val="16"/>
          <w:szCs w:val="16"/>
          <w:shd w:val="clear" w:color="auto" w:fill="FFFFFF"/>
        </w:rPr>
        <w:t xml:space="preserve">, B. A. (2012). </w:t>
      </w:r>
      <w:proofErr w:type="spellStart"/>
      <w:r w:rsidR="00645888" w:rsidRPr="00494629">
        <w:rPr>
          <w:rFonts w:ascii="Times New Roman" w:hAnsi="Times New Roman" w:cs="Times New Roman"/>
          <w:color w:val="222222"/>
          <w:sz w:val="16"/>
          <w:szCs w:val="16"/>
          <w:shd w:val="clear" w:color="auto" w:fill="FFFFFF"/>
        </w:rPr>
        <w:t>Gnidia</w:t>
      </w:r>
      <w:proofErr w:type="spellEnd"/>
      <w:r w:rsidR="00645888" w:rsidRPr="00494629">
        <w:rPr>
          <w:rFonts w:ascii="Times New Roman" w:hAnsi="Times New Roman" w:cs="Times New Roman"/>
          <w:color w:val="222222"/>
          <w:sz w:val="16"/>
          <w:szCs w:val="16"/>
          <w:shd w:val="clear" w:color="auto" w:fill="FFFFFF"/>
        </w:rPr>
        <w:t xml:space="preserve"> glauca flower extract mediated synthesis of gold nanoparticles and evaluation of its </w:t>
      </w:r>
      <w:proofErr w:type="spellStart"/>
      <w:r w:rsidR="00645888" w:rsidRPr="00494629">
        <w:rPr>
          <w:rFonts w:ascii="Times New Roman" w:hAnsi="Times New Roman" w:cs="Times New Roman"/>
          <w:color w:val="222222"/>
          <w:sz w:val="16"/>
          <w:szCs w:val="16"/>
          <w:shd w:val="clear" w:color="auto" w:fill="FFFFFF"/>
        </w:rPr>
        <w:t>chemocatalytic</w:t>
      </w:r>
      <w:proofErr w:type="spellEnd"/>
      <w:r w:rsidR="00645888" w:rsidRPr="00494629">
        <w:rPr>
          <w:rFonts w:ascii="Times New Roman" w:hAnsi="Times New Roman" w:cs="Times New Roman"/>
          <w:color w:val="222222"/>
          <w:sz w:val="16"/>
          <w:szCs w:val="16"/>
          <w:shd w:val="clear" w:color="auto" w:fill="FFFFFF"/>
        </w:rPr>
        <w:t xml:space="preserve"> potential. </w:t>
      </w:r>
      <w:r w:rsidR="00645888" w:rsidRPr="00494629">
        <w:rPr>
          <w:rFonts w:ascii="Times New Roman" w:hAnsi="Times New Roman" w:cs="Times New Roman"/>
          <w:i/>
          <w:iCs/>
          <w:color w:val="222222"/>
          <w:sz w:val="16"/>
          <w:szCs w:val="16"/>
          <w:shd w:val="clear" w:color="auto" w:fill="FFFFFF"/>
        </w:rPr>
        <w:t>Journal of Nanobiotechnology</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10</w:t>
      </w:r>
      <w:r w:rsidR="00645888" w:rsidRPr="00494629">
        <w:rPr>
          <w:rFonts w:ascii="Times New Roman" w:hAnsi="Times New Roman" w:cs="Times New Roman"/>
          <w:color w:val="222222"/>
          <w:sz w:val="16"/>
          <w:szCs w:val="16"/>
          <w:shd w:val="clear" w:color="auto" w:fill="FFFFFF"/>
        </w:rPr>
        <w:t>, 1-9.</w:t>
      </w:r>
    </w:p>
    <w:p w14:paraId="54A462FE" w14:textId="38E6203A"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13</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Madani, M., Hosny, S., </w:t>
      </w:r>
      <w:proofErr w:type="spellStart"/>
      <w:r w:rsidR="00645888" w:rsidRPr="00494629">
        <w:rPr>
          <w:rFonts w:ascii="Times New Roman" w:hAnsi="Times New Roman" w:cs="Times New Roman"/>
          <w:color w:val="222222"/>
          <w:sz w:val="16"/>
          <w:szCs w:val="16"/>
          <w:shd w:val="clear" w:color="auto" w:fill="FFFFFF"/>
        </w:rPr>
        <w:t>Alshangiti</w:t>
      </w:r>
      <w:proofErr w:type="spellEnd"/>
      <w:r w:rsidR="00645888" w:rsidRPr="00494629">
        <w:rPr>
          <w:rFonts w:ascii="Times New Roman" w:hAnsi="Times New Roman" w:cs="Times New Roman"/>
          <w:color w:val="222222"/>
          <w:sz w:val="16"/>
          <w:szCs w:val="16"/>
          <w:shd w:val="clear" w:color="auto" w:fill="FFFFFF"/>
        </w:rPr>
        <w:t xml:space="preserve">, D. M., Nady, N., </w:t>
      </w:r>
      <w:proofErr w:type="spellStart"/>
      <w:r w:rsidR="00645888" w:rsidRPr="00494629">
        <w:rPr>
          <w:rFonts w:ascii="Times New Roman" w:hAnsi="Times New Roman" w:cs="Times New Roman"/>
          <w:color w:val="222222"/>
          <w:sz w:val="16"/>
          <w:szCs w:val="16"/>
          <w:shd w:val="clear" w:color="auto" w:fill="FFFFFF"/>
        </w:rPr>
        <w:t>Alkhursani</w:t>
      </w:r>
      <w:proofErr w:type="spellEnd"/>
      <w:r w:rsidR="00645888" w:rsidRPr="00494629">
        <w:rPr>
          <w:rFonts w:ascii="Times New Roman" w:hAnsi="Times New Roman" w:cs="Times New Roman"/>
          <w:color w:val="222222"/>
          <w:sz w:val="16"/>
          <w:szCs w:val="16"/>
          <w:shd w:val="clear" w:color="auto" w:fill="FFFFFF"/>
        </w:rPr>
        <w:t>, S. A., Alkhaldi, H., ... &amp; Gaber, G. A. (2022). Green synthesis of nanoparticles for varied applications: Green renewable resources and energy-efficient synthetic routes. </w:t>
      </w:r>
      <w:r w:rsidR="00645888" w:rsidRPr="00494629">
        <w:rPr>
          <w:rFonts w:ascii="Times New Roman" w:hAnsi="Times New Roman" w:cs="Times New Roman"/>
          <w:i/>
          <w:iCs/>
          <w:color w:val="222222"/>
          <w:sz w:val="16"/>
          <w:szCs w:val="16"/>
          <w:shd w:val="clear" w:color="auto" w:fill="FFFFFF"/>
        </w:rPr>
        <w:t>Nanotechnology Reviews</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11</w:t>
      </w:r>
      <w:r w:rsidR="00645888" w:rsidRPr="00494629">
        <w:rPr>
          <w:rFonts w:ascii="Times New Roman" w:hAnsi="Times New Roman" w:cs="Times New Roman"/>
          <w:color w:val="222222"/>
          <w:sz w:val="16"/>
          <w:szCs w:val="16"/>
          <w:shd w:val="clear" w:color="auto" w:fill="FFFFFF"/>
        </w:rPr>
        <w:t>(1), 731-759.</w:t>
      </w:r>
    </w:p>
    <w:p w14:paraId="7DC4FB07" w14:textId="4EA9153F"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14</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Gawande, M. B., Shelke, S. N., Zboril, R., &amp; Varma, R. S. (2014). Microwave-assisted chemistry: synthetic applications for rapid assembly of nanomaterials and organics. </w:t>
      </w:r>
      <w:r w:rsidR="00645888" w:rsidRPr="00494629">
        <w:rPr>
          <w:rFonts w:ascii="Times New Roman" w:hAnsi="Times New Roman" w:cs="Times New Roman"/>
          <w:i/>
          <w:iCs/>
          <w:color w:val="222222"/>
          <w:sz w:val="16"/>
          <w:szCs w:val="16"/>
          <w:shd w:val="clear" w:color="auto" w:fill="FFFFFF"/>
        </w:rPr>
        <w:t>Accounts of chemical research</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47</w:t>
      </w:r>
      <w:r w:rsidR="00645888" w:rsidRPr="00494629">
        <w:rPr>
          <w:rFonts w:ascii="Times New Roman" w:hAnsi="Times New Roman" w:cs="Times New Roman"/>
          <w:color w:val="222222"/>
          <w:sz w:val="16"/>
          <w:szCs w:val="16"/>
          <w:shd w:val="clear" w:color="auto" w:fill="FFFFFF"/>
        </w:rPr>
        <w:t>(4), 1338-1348.</w:t>
      </w:r>
    </w:p>
    <w:p w14:paraId="08DF32E8" w14:textId="1F1EF9C2"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15</w:t>
      </w:r>
      <w:r>
        <w:rPr>
          <w:rFonts w:ascii="Times New Roman" w:hAnsi="Times New Roman" w:cs="Times New Roman"/>
          <w:color w:val="222222"/>
          <w:sz w:val="16"/>
          <w:szCs w:val="16"/>
          <w:shd w:val="clear" w:color="auto" w:fill="FFFFFF"/>
        </w:rPr>
        <w:t xml:space="preserve">] </w:t>
      </w:r>
      <w:proofErr w:type="spellStart"/>
      <w:r w:rsidR="00645888" w:rsidRPr="00494629">
        <w:rPr>
          <w:rFonts w:ascii="Times New Roman" w:hAnsi="Times New Roman" w:cs="Times New Roman"/>
          <w:color w:val="222222"/>
          <w:sz w:val="16"/>
          <w:szCs w:val="16"/>
          <w:shd w:val="clear" w:color="auto" w:fill="FFFFFF"/>
        </w:rPr>
        <w:t>Henary</w:t>
      </w:r>
      <w:proofErr w:type="spellEnd"/>
      <w:r w:rsidR="00645888" w:rsidRPr="00494629">
        <w:rPr>
          <w:rFonts w:ascii="Times New Roman" w:hAnsi="Times New Roman" w:cs="Times New Roman"/>
          <w:color w:val="222222"/>
          <w:sz w:val="16"/>
          <w:szCs w:val="16"/>
          <w:shd w:val="clear" w:color="auto" w:fill="FFFFFF"/>
        </w:rPr>
        <w:t xml:space="preserve">, M., </w:t>
      </w:r>
      <w:proofErr w:type="spellStart"/>
      <w:r w:rsidR="00645888" w:rsidRPr="00494629">
        <w:rPr>
          <w:rFonts w:ascii="Times New Roman" w:hAnsi="Times New Roman" w:cs="Times New Roman"/>
          <w:color w:val="222222"/>
          <w:sz w:val="16"/>
          <w:szCs w:val="16"/>
          <w:shd w:val="clear" w:color="auto" w:fill="FFFFFF"/>
        </w:rPr>
        <w:t>Kananda</w:t>
      </w:r>
      <w:proofErr w:type="spellEnd"/>
      <w:r w:rsidR="00645888" w:rsidRPr="00494629">
        <w:rPr>
          <w:rFonts w:ascii="Times New Roman" w:hAnsi="Times New Roman" w:cs="Times New Roman"/>
          <w:color w:val="222222"/>
          <w:sz w:val="16"/>
          <w:szCs w:val="16"/>
          <w:shd w:val="clear" w:color="auto" w:fill="FFFFFF"/>
        </w:rPr>
        <w:t xml:space="preserve">, C., Rotolo, L., Savino, B., Owens, E. A., &amp; </w:t>
      </w:r>
      <w:proofErr w:type="spellStart"/>
      <w:r w:rsidR="00645888" w:rsidRPr="00494629">
        <w:rPr>
          <w:rFonts w:ascii="Times New Roman" w:hAnsi="Times New Roman" w:cs="Times New Roman"/>
          <w:color w:val="222222"/>
          <w:sz w:val="16"/>
          <w:szCs w:val="16"/>
          <w:shd w:val="clear" w:color="auto" w:fill="FFFFFF"/>
        </w:rPr>
        <w:t>Cravotto</w:t>
      </w:r>
      <w:proofErr w:type="spellEnd"/>
      <w:r w:rsidR="00645888" w:rsidRPr="00494629">
        <w:rPr>
          <w:rFonts w:ascii="Times New Roman" w:hAnsi="Times New Roman" w:cs="Times New Roman"/>
          <w:color w:val="222222"/>
          <w:sz w:val="16"/>
          <w:szCs w:val="16"/>
          <w:shd w:val="clear" w:color="auto" w:fill="FFFFFF"/>
        </w:rPr>
        <w:t>, G. (2020). Benefits and applications of microwave-assisted synthesis of nitrogen containing heterocycles in medicinal chemistry. </w:t>
      </w:r>
      <w:r w:rsidR="00645888" w:rsidRPr="00494629">
        <w:rPr>
          <w:rFonts w:ascii="Times New Roman" w:hAnsi="Times New Roman" w:cs="Times New Roman"/>
          <w:i/>
          <w:iCs/>
          <w:color w:val="222222"/>
          <w:sz w:val="16"/>
          <w:szCs w:val="16"/>
          <w:shd w:val="clear" w:color="auto" w:fill="FFFFFF"/>
        </w:rPr>
        <w:t>RSC advances</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10</w:t>
      </w:r>
      <w:r w:rsidR="00645888" w:rsidRPr="00494629">
        <w:rPr>
          <w:rFonts w:ascii="Times New Roman" w:hAnsi="Times New Roman" w:cs="Times New Roman"/>
          <w:color w:val="222222"/>
          <w:sz w:val="16"/>
          <w:szCs w:val="16"/>
          <w:shd w:val="clear" w:color="auto" w:fill="FFFFFF"/>
        </w:rPr>
        <w:t>(24), 14170-14197.</w:t>
      </w:r>
    </w:p>
    <w:p w14:paraId="75B0AF64" w14:textId="6CFD5183" w:rsidR="00645888" w:rsidRPr="00494629" w:rsidRDefault="00EC4DC6"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16</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Adeola, A. O., Duarte, M. P., &amp; Naccache, R. (2023). Microwave-assisted synthesis of carbon-based nanomaterials from biobased resources for water treatment applications: emerging trends and prospects. </w:t>
      </w:r>
      <w:r w:rsidR="00645888" w:rsidRPr="00494629">
        <w:rPr>
          <w:rFonts w:ascii="Times New Roman" w:hAnsi="Times New Roman" w:cs="Times New Roman"/>
          <w:i/>
          <w:iCs/>
          <w:color w:val="222222"/>
          <w:sz w:val="16"/>
          <w:szCs w:val="16"/>
          <w:shd w:val="clear" w:color="auto" w:fill="FFFFFF"/>
        </w:rPr>
        <w:t>Frontiers in Carbon</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2</w:t>
      </w:r>
      <w:r w:rsidR="00645888" w:rsidRPr="00494629">
        <w:rPr>
          <w:rFonts w:ascii="Times New Roman" w:hAnsi="Times New Roman" w:cs="Times New Roman"/>
          <w:color w:val="222222"/>
          <w:sz w:val="16"/>
          <w:szCs w:val="16"/>
          <w:shd w:val="clear" w:color="auto" w:fill="FFFFFF"/>
        </w:rPr>
        <w:t>, 1220021.</w:t>
      </w:r>
    </w:p>
    <w:p w14:paraId="1645899D" w14:textId="380494F9" w:rsidR="00645888" w:rsidRPr="00494629" w:rsidRDefault="00851AC1"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17</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Barani, H., &amp; </w:t>
      </w:r>
      <w:proofErr w:type="spellStart"/>
      <w:r w:rsidR="00645888" w:rsidRPr="00494629">
        <w:rPr>
          <w:rFonts w:ascii="Times New Roman" w:hAnsi="Times New Roman" w:cs="Times New Roman"/>
          <w:color w:val="222222"/>
          <w:sz w:val="16"/>
          <w:szCs w:val="16"/>
          <w:shd w:val="clear" w:color="auto" w:fill="FFFFFF"/>
        </w:rPr>
        <w:t>Mahltig</w:t>
      </w:r>
      <w:proofErr w:type="spellEnd"/>
      <w:r w:rsidR="00645888" w:rsidRPr="00494629">
        <w:rPr>
          <w:rFonts w:ascii="Times New Roman" w:hAnsi="Times New Roman" w:cs="Times New Roman"/>
          <w:color w:val="222222"/>
          <w:sz w:val="16"/>
          <w:szCs w:val="16"/>
          <w:shd w:val="clear" w:color="auto" w:fill="FFFFFF"/>
        </w:rPr>
        <w:t>, B. (2020). Microwave-assisted synthesis of silver nanoparticles: Effect of reaction temperature and precursor concentration on fluorescent property. </w:t>
      </w:r>
      <w:r w:rsidR="00645888" w:rsidRPr="00494629">
        <w:rPr>
          <w:rFonts w:ascii="Times New Roman" w:hAnsi="Times New Roman" w:cs="Times New Roman"/>
          <w:i/>
          <w:iCs/>
          <w:color w:val="222222"/>
          <w:sz w:val="16"/>
          <w:szCs w:val="16"/>
          <w:shd w:val="clear" w:color="auto" w:fill="FFFFFF"/>
        </w:rPr>
        <w:t>Journal of Cluster Science</w:t>
      </w:r>
      <w:r w:rsidR="00645888" w:rsidRPr="00494629">
        <w:rPr>
          <w:rFonts w:ascii="Times New Roman" w:hAnsi="Times New Roman" w:cs="Times New Roman"/>
          <w:color w:val="222222"/>
          <w:sz w:val="16"/>
          <w:szCs w:val="16"/>
          <w:shd w:val="clear" w:color="auto" w:fill="FFFFFF"/>
        </w:rPr>
        <w:t>, 1-11.</w:t>
      </w:r>
    </w:p>
    <w:p w14:paraId="04BD104C" w14:textId="2EDAF54C" w:rsidR="00645888" w:rsidRPr="00494629" w:rsidRDefault="00851AC1"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18</w:t>
      </w:r>
      <w:proofErr w:type="gramStart"/>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w:t>
      </w:r>
      <w:r>
        <w:rPr>
          <w:rFonts w:ascii="Times New Roman" w:hAnsi="Times New Roman" w:cs="Times New Roman"/>
          <w:color w:val="222222"/>
          <w:sz w:val="16"/>
          <w:szCs w:val="16"/>
          <w:shd w:val="clear" w:color="auto" w:fill="FFFFFF"/>
        </w:rPr>
        <w:t xml:space="preserve"> </w:t>
      </w:r>
      <w:proofErr w:type="spellStart"/>
      <w:r w:rsidR="00645888" w:rsidRPr="00494629">
        <w:rPr>
          <w:rFonts w:ascii="Times New Roman" w:hAnsi="Times New Roman" w:cs="Times New Roman"/>
          <w:color w:val="222222"/>
          <w:sz w:val="16"/>
          <w:szCs w:val="16"/>
          <w:shd w:val="clear" w:color="auto" w:fill="FFFFFF"/>
        </w:rPr>
        <w:t>Aivazoglou</w:t>
      </w:r>
      <w:proofErr w:type="spellEnd"/>
      <w:proofErr w:type="gramEnd"/>
      <w:r w:rsidR="00645888" w:rsidRPr="00494629">
        <w:rPr>
          <w:rFonts w:ascii="Times New Roman" w:hAnsi="Times New Roman" w:cs="Times New Roman"/>
          <w:color w:val="222222"/>
          <w:sz w:val="16"/>
          <w:szCs w:val="16"/>
          <w:shd w:val="clear" w:color="auto" w:fill="FFFFFF"/>
        </w:rPr>
        <w:t xml:space="preserve">, E., Metaxa, E., &amp; </w:t>
      </w:r>
      <w:proofErr w:type="spellStart"/>
      <w:r w:rsidR="00645888" w:rsidRPr="00494629">
        <w:rPr>
          <w:rFonts w:ascii="Times New Roman" w:hAnsi="Times New Roman" w:cs="Times New Roman"/>
          <w:color w:val="222222"/>
          <w:sz w:val="16"/>
          <w:szCs w:val="16"/>
          <w:shd w:val="clear" w:color="auto" w:fill="FFFFFF"/>
        </w:rPr>
        <w:t>Hristoforou</w:t>
      </w:r>
      <w:proofErr w:type="spellEnd"/>
      <w:r w:rsidR="00645888" w:rsidRPr="00494629">
        <w:rPr>
          <w:rFonts w:ascii="Times New Roman" w:hAnsi="Times New Roman" w:cs="Times New Roman"/>
          <w:color w:val="222222"/>
          <w:sz w:val="16"/>
          <w:szCs w:val="16"/>
          <w:shd w:val="clear" w:color="auto" w:fill="FFFFFF"/>
        </w:rPr>
        <w:t>, E. (2018). Microwave-assisted synthesis of iron oxide nanoparticles in biocompatible organic environment. </w:t>
      </w:r>
      <w:r w:rsidR="00645888" w:rsidRPr="00494629">
        <w:rPr>
          <w:rFonts w:ascii="Times New Roman" w:hAnsi="Times New Roman" w:cs="Times New Roman"/>
          <w:i/>
          <w:iCs/>
          <w:color w:val="222222"/>
          <w:sz w:val="16"/>
          <w:szCs w:val="16"/>
          <w:shd w:val="clear" w:color="auto" w:fill="FFFFFF"/>
        </w:rPr>
        <w:t>AIP Advances</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8</w:t>
      </w:r>
      <w:r w:rsidR="00645888" w:rsidRPr="00494629">
        <w:rPr>
          <w:rFonts w:ascii="Times New Roman" w:hAnsi="Times New Roman" w:cs="Times New Roman"/>
          <w:color w:val="222222"/>
          <w:sz w:val="16"/>
          <w:szCs w:val="16"/>
          <w:shd w:val="clear" w:color="auto" w:fill="FFFFFF"/>
        </w:rPr>
        <w:t>(4).</w:t>
      </w:r>
    </w:p>
    <w:p w14:paraId="6426F94A" w14:textId="701C0329" w:rsidR="00645888" w:rsidRPr="00494629" w:rsidRDefault="00851AC1"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19</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de Medeiros, T. V., Manioudakis, J., Noun, F., </w:t>
      </w:r>
      <w:proofErr w:type="spellStart"/>
      <w:r w:rsidR="00645888" w:rsidRPr="00494629">
        <w:rPr>
          <w:rFonts w:ascii="Times New Roman" w:hAnsi="Times New Roman" w:cs="Times New Roman"/>
          <w:color w:val="222222"/>
          <w:sz w:val="16"/>
          <w:szCs w:val="16"/>
          <w:shd w:val="clear" w:color="auto" w:fill="FFFFFF"/>
        </w:rPr>
        <w:t>Macairan</w:t>
      </w:r>
      <w:proofErr w:type="spellEnd"/>
      <w:r w:rsidR="00645888" w:rsidRPr="00494629">
        <w:rPr>
          <w:rFonts w:ascii="Times New Roman" w:hAnsi="Times New Roman" w:cs="Times New Roman"/>
          <w:color w:val="222222"/>
          <w:sz w:val="16"/>
          <w:szCs w:val="16"/>
          <w:shd w:val="clear" w:color="auto" w:fill="FFFFFF"/>
        </w:rPr>
        <w:t>, J. R., Victoria, F., &amp; Naccache, R. (2019). Microwave-assisted synthesis of carbon dots and their applications. </w:t>
      </w:r>
      <w:r w:rsidR="00645888" w:rsidRPr="00494629">
        <w:rPr>
          <w:rFonts w:ascii="Times New Roman" w:hAnsi="Times New Roman" w:cs="Times New Roman"/>
          <w:i/>
          <w:iCs/>
          <w:color w:val="222222"/>
          <w:sz w:val="16"/>
          <w:szCs w:val="16"/>
          <w:shd w:val="clear" w:color="auto" w:fill="FFFFFF"/>
        </w:rPr>
        <w:t>Journal of Materials Chemistry C</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7</w:t>
      </w:r>
      <w:r w:rsidR="00645888" w:rsidRPr="00494629">
        <w:rPr>
          <w:rFonts w:ascii="Times New Roman" w:hAnsi="Times New Roman" w:cs="Times New Roman"/>
          <w:color w:val="222222"/>
          <w:sz w:val="16"/>
          <w:szCs w:val="16"/>
          <w:shd w:val="clear" w:color="auto" w:fill="FFFFFF"/>
        </w:rPr>
        <w:t>(24), 7175-7195.</w:t>
      </w:r>
    </w:p>
    <w:p w14:paraId="07198EA4" w14:textId="60F87F88" w:rsidR="00645888" w:rsidRPr="00494629" w:rsidRDefault="00851AC1"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20</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Nandanwar, S., Borkar, S., Cho, J. H., &amp; Kim, H. J. (2020). Microwave-assisted synthesis and characterization of solar-light-active copper–vanadium oxide: evaluation of antialgal and dye degradation activity. </w:t>
      </w:r>
      <w:r w:rsidR="00645888" w:rsidRPr="00494629">
        <w:rPr>
          <w:rFonts w:ascii="Times New Roman" w:hAnsi="Times New Roman" w:cs="Times New Roman"/>
          <w:i/>
          <w:iCs/>
          <w:color w:val="222222"/>
          <w:sz w:val="16"/>
          <w:szCs w:val="16"/>
          <w:shd w:val="clear" w:color="auto" w:fill="FFFFFF"/>
        </w:rPr>
        <w:t>Catalysts</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11</w:t>
      </w:r>
      <w:r w:rsidR="00645888" w:rsidRPr="00494629">
        <w:rPr>
          <w:rFonts w:ascii="Times New Roman" w:hAnsi="Times New Roman" w:cs="Times New Roman"/>
          <w:color w:val="222222"/>
          <w:sz w:val="16"/>
          <w:szCs w:val="16"/>
          <w:shd w:val="clear" w:color="auto" w:fill="FFFFFF"/>
        </w:rPr>
        <w:t>(1), 36.</w:t>
      </w:r>
    </w:p>
    <w:p w14:paraId="7A81DEEC" w14:textId="38ACD3C6" w:rsidR="00645888" w:rsidRPr="00494629" w:rsidRDefault="00851AC1"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21</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 xml:space="preserve">Anandalakshmi, K., </w:t>
      </w:r>
      <w:proofErr w:type="spellStart"/>
      <w:r w:rsidR="00645888" w:rsidRPr="00494629">
        <w:rPr>
          <w:rFonts w:ascii="Times New Roman" w:hAnsi="Times New Roman" w:cs="Times New Roman"/>
          <w:color w:val="222222"/>
          <w:sz w:val="16"/>
          <w:szCs w:val="16"/>
          <w:shd w:val="clear" w:color="auto" w:fill="FFFFFF"/>
        </w:rPr>
        <w:t>Venugobal</w:t>
      </w:r>
      <w:proofErr w:type="spellEnd"/>
      <w:r w:rsidR="00645888" w:rsidRPr="00494629">
        <w:rPr>
          <w:rFonts w:ascii="Times New Roman" w:hAnsi="Times New Roman" w:cs="Times New Roman"/>
          <w:color w:val="222222"/>
          <w:sz w:val="16"/>
          <w:szCs w:val="16"/>
          <w:shd w:val="clear" w:color="auto" w:fill="FFFFFF"/>
        </w:rPr>
        <w:t>, J., &amp; Ramasamy, V. J. A. N. (2016). Characterization of silver nanoparticles by green synthesis method using Pedalium murex leaf extract and their antibacterial activity. </w:t>
      </w:r>
      <w:r w:rsidR="00645888" w:rsidRPr="00494629">
        <w:rPr>
          <w:rFonts w:ascii="Times New Roman" w:hAnsi="Times New Roman" w:cs="Times New Roman"/>
          <w:i/>
          <w:iCs/>
          <w:color w:val="222222"/>
          <w:sz w:val="16"/>
          <w:szCs w:val="16"/>
          <w:shd w:val="clear" w:color="auto" w:fill="FFFFFF"/>
        </w:rPr>
        <w:t>Applied nanoscience</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6</w:t>
      </w:r>
      <w:r w:rsidR="00645888" w:rsidRPr="00494629">
        <w:rPr>
          <w:rFonts w:ascii="Times New Roman" w:hAnsi="Times New Roman" w:cs="Times New Roman"/>
          <w:color w:val="222222"/>
          <w:sz w:val="16"/>
          <w:szCs w:val="16"/>
          <w:shd w:val="clear" w:color="auto" w:fill="FFFFFF"/>
        </w:rPr>
        <w:t>, 399-408.</w:t>
      </w:r>
    </w:p>
    <w:p w14:paraId="5E50CA35" w14:textId="147BBF66" w:rsidR="00645888" w:rsidRPr="00494629" w:rsidRDefault="00851AC1"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lastRenderedPageBreak/>
        <w:t>[</w:t>
      </w:r>
      <w:r w:rsidR="00645888" w:rsidRPr="00494629">
        <w:rPr>
          <w:rFonts w:ascii="Times New Roman" w:hAnsi="Times New Roman" w:cs="Times New Roman"/>
          <w:color w:val="222222"/>
          <w:sz w:val="16"/>
          <w:szCs w:val="16"/>
          <w:shd w:val="clear" w:color="auto" w:fill="FFFFFF"/>
        </w:rPr>
        <w:t>22</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Saputra, I. S., </w:t>
      </w:r>
      <w:proofErr w:type="spellStart"/>
      <w:r w:rsidR="00645888" w:rsidRPr="00494629">
        <w:rPr>
          <w:rFonts w:ascii="Times New Roman" w:hAnsi="Times New Roman" w:cs="Times New Roman"/>
          <w:color w:val="222222"/>
          <w:sz w:val="16"/>
          <w:szCs w:val="16"/>
          <w:shd w:val="clear" w:color="auto" w:fill="FFFFFF"/>
        </w:rPr>
        <w:t>Suhartati</w:t>
      </w:r>
      <w:proofErr w:type="spellEnd"/>
      <w:r w:rsidR="00645888" w:rsidRPr="00494629">
        <w:rPr>
          <w:rFonts w:ascii="Times New Roman" w:hAnsi="Times New Roman" w:cs="Times New Roman"/>
          <w:color w:val="222222"/>
          <w:sz w:val="16"/>
          <w:szCs w:val="16"/>
          <w:shd w:val="clear" w:color="auto" w:fill="FFFFFF"/>
        </w:rPr>
        <w:t xml:space="preserve">, S., </w:t>
      </w:r>
      <w:proofErr w:type="spellStart"/>
      <w:r w:rsidR="00645888" w:rsidRPr="00494629">
        <w:rPr>
          <w:rFonts w:ascii="Times New Roman" w:hAnsi="Times New Roman" w:cs="Times New Roman"/>
          <w:color w:val="222222"/>
          <w:sz w:val="16"/>
          <w:szCs w:val="16"/>
          <w:shd w:val="clear" w:color="auto" w:fill="FFFFFF"/>
        </w:rPr>
        <w:t>Yulizar</w:t>
      </w:r>
      <w:proofErr w:type="spellEnd"/>
      <w:r w:rsidR="00645888" w:rsidRPr="00494629">
        <w:rPr>
          <w:rFonts w:ascii="Times New Roman" w:hAnsi="Times New Roman" w:cs="Times New Roman"/>
          <w:color w:val="222222"/>
          <w:sz w:val="16"/>
          <w:szCs w:val="16"/>
          <w:shd w:val="clear" w:color="auto" w:fill="FFFFFF"/>
        </w:rPr>
        <w:t xml:space="preserve">, Y., &amp; Sudirman, S. (2020). Synthesis and Characterization of Gold Nanoparticles (AuNPs) by Utilizing Bioactive Compound of </w:t>
      </w:r>
      <w:proofErr w:type="spellStart"/>
      <w:r w:rsidR="00645888" w:rsidRPr="00494629">
        <w:rPr>
          <w:rFonts w:ascii="Times New Roman" w:hAnsi="Times New Roman" w:cs="Times New Roman"/>
          <w:color w:val="222222"/>
          <w:sz w:val="16"/>
          <w:szCs w:val="16"/>
          <w:shd w:val="clear" w:color="auto" w:fill="FFFFFF"/>
        </w:rPr>
        <w:t>Imperata</w:t>
      </w:r>
      <w:proofErr w:type="spellEnd"/>
      <w:r w:rsidR="00645888" w:rsidRPr="00494629">
        <w:rPr>
          <w:rFonts w:ascii="Times New Roman" w:hAnsi="Times New Roman" w:cs="Times New Roman"/>
          <w:color w:val="222222"/>
          <w:sz w:val="16"/>
          <w:szCs w:val="16"/>
          <w:shd w:val="clear" w:color="auto" w:fill="FFFFFF"/>
        </w:rPr>
        <w:t xml:space="preserve"> </w:t>
      </w:r>
      <w:proofErr w:type="spellStart"/>
      <w:r w:rsidR="00645888" w:rsidRPr="00494629">
        <w:rPr>
          <w:rFonts w:ascii="Times New Roman" w:hAnsi="Times New Roman" w:cs="Times New Roman"/>
          <w:color w:val="222222"/>
          <w:sz w:val="16"/>
          <w:szCs w:val="16"/>
          <w:shd w:val="clear" w:color="auto" w:fill="FFFFFF"/>
        </w:rPr>
        <w:t>cylndrica</w:t>
      </w:r>
      <w:proofErr w:type="spellEnd"/>
      <w:r w:rsidR="00645888" w:rsidRPr="00494629">
        <w:rPr>
          <w:rFonts w:ascii="Times New Roman" w:hAnsi="Times New Roman" w:cs="Times New Roman"/>
          <w:color w:val="222222"/>
          <w:sz w:val="16"/>
          <w:szCs w:val="16"/>
          <w:shd w:val="clear" w:color="auto" w:fill="FFFFFF"/>
        </w:rPr>
        <w:t xml:space="preserve"> L. </w:t>
      </w:r>
      <w:proofErr w:type="spellStart"/>
      <w:r w:rsidR="00645888" w:rsidRPr="00494629">
        <w:rPr>
          <w:rFonts w:ascii="Times New Roman" w:hAnsi="Times New Roman" w:cs="Times New Roman"/>
          <w:i/>
          <w:iCs/>
          <w:color w:val="222222"/>
          <w:sz w:val="16"/>
          <w:szCs w:val="16"/>
          <w:shd w:val="clear" w:color="auto" w:fill="FFFFFF"/>
        </w:rPr>
        <w:t>Jurnal</w:t>
      </w:r>
      <w:proofErr w:type="spellEnd"/>
      <w:r w:rsidR="00645888" w:rsidRPr="00494629">
        <w:rPr>
          <w:rFonts w:ascii="Times New Roman" w:hAnsi="Times New Roman" w:cs="Times New Roman"/>
          <w:i/>
          <w:iCs/>
          <w:color w:val="222222"/>
          <w:sz w:val="16"/>
          <w:szCs w:val="16"/>
          <w:shd w:val="clear" w:color="auto" w:fill="FFFFFF"/>
        </w:rPr>
        <w:t xml:space="preserve"> Kimia </w:t>
      </w:r>
      <w:proofErr w:type="spellStart"/>
      <w:r w:rsidR="00645888" w:rsidRPr="00494629">
        <w:rPr>
          <w:rFonts w:ascii="Times New Roman" w:hAnsi="Times New Roman" w:cs="Times New Roman"/>
          <w:i/>
          <w:iCs/>
          <w:color w:val="222222"/>
          <w:sz w:val="16"/>
          <w:szCs w:val="16"/>
          <w:shd w:val="clear" w:color="auto" w:fill="FFFFFF"/>
        </w:rPr>
        <w:t>Terapan</w:t>
      </w:r>
      <w:proofErr w:type="spellEnd"/>
      <w:r w:rsidR="00645888" w:rsidRPr="00494629">
        <w:rPr>
          <w:rFonts w:ascii="Times New Roman" w:hAnsi="Times New Roman" w:cs="Times New Roman"/>
          <w:i/>
          <w:iCs/>
          <w:color w:val="222222"/>
          <w:sz w:val="16"/>
          <w:szCs w:val="16"/>
          <w:shd w:val="clear" w:color="auto" w:fill="FFFFFF"/>
        </w:rPr>
        <w:t xml:space="preserve"> Indonesia</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22</w:t>
      </w:r>
      <w:r w:rsidR="00645888" w:rsidRPr="00494629">
        <w:rPr>
          <w:rFonts w:ascii="Times New Roman" w:hAnsi="Times New Roman" w:cs="Times New Roman"/>
          <w:color w:val="222222"/>
          <w:sz w:val="16"/>
          <w:szCs w:val="16"/>
          <w:shd w:val="clear" w:color="auto" w:fill="FFFFFF"/>
        </w:rPr>
        <w:t>(1), 1-7.</w:t>
      </w:r>
    </w:p>
    <w:p w14:paraId="5C6A31D0" w14:textId="254B017B" w:rsidR="00645888" w:rsidRPr="00494629" w:rsidRDefault="00851AC1" w:rsidP="00645888">
      <w:pPr>
        <w:tabs>
          <w:tab w:val="left" w:pos="1515"/>
        </w:tabs>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23</w:t>
      </w:r>
      <w:r>
        <w:rPr>
          <w:rFonts w:ascii="Times New Roman" w:hAnsi="Times New Roman" w:cs="Times New Roman"/>
          <w:color w:val="222222"/>
          <w:sz w:val="16"/>
          <w:szCs w:val="16"/>
          <w:shd w:val="clear" w:color="auto" w:fill="FFFFFF"/>
        </w:rPr>
        <w:t xml:space="preserve">] </w:t>
      </w:r>
      <w:proofErr w:type="spellStart"/>
      <w:r w:rsidR="00645888" w:rsidRPr="00494629">
        <w:rPr>
          <w:rFonts w:ascii="Times New Roman" w:hAnsi="Times New Roman" w:cs="Times New Roman"/>
          <w:color w:val="222222"/>
          <w:sz w:val="16"/>
          <w:szCs w:val="16"/>
          <w:shd w:val="clear" w:color="auto" w:fill="FFFFFF"/>
        </w:rPr>
        <w:t>Kießling</w:t>
      </w:r>
      <w:proofErr w:type="spellEnd"/>
      <w:r w:rsidR="00645888" w:rsidRPr="00494629">
        <w:rPr>
          <w:rFonts w:ascii="Times New Roman" w:hAnsi="Times New Roman" w:cs="Times New Roman"/>
          <w:color w:val="222222"/>
          <w:sz w:val="16"/>
          <w:szCs w:val="16"/>
          <w:shd w:val="clear" w:color="auto" w:fill="FFFFFF"/>
        </w:rPr>
        <w:t xml:space="preserve">, J., Rosenfeldt, S., &amp; Schenk, A. S. (2023). Size-controlled liquid phase synthesis of colloidally stable Co </w:t>
      </w:r>
      <w:r w:rsidR="00645888" w:rsidRPr="00494629">
        <w:rPr>
          <w:rFonts w:ascii="Times New Roman" w:hAnsi="Times New Roman" w:cs="Times New Roman"/>
          <w:color w:val="222222"/>
          <w:sz w:val="16"/>
          <w:szCs w:val="16"/>
          <w:shd w:val="clear" w:color="auto" w:fill="FFFFFF"/>
          <w:vertAlign w:val="subscript"/>
        </w:rPr>
        <w:t>3</w:t>
      </w:r>
      <w:r w:rsidR="00645888" w:rsidRPr="00494629">
        <w:rPr>
          <w:rFonts w:ascii="Times New Roman" w:hAnsi="Times New Roman" w:cs="Times New Roman"/>
          <w:color w:val="222222"/>
          <w:sz w:val="16"/>
          <w:szCs w:val="16"/>
          <w:shd w:val="clear" w:color="auto" w:fill="FFFFFF"/>
        </w:rPr>
        <w:t>O</w:t>
      </w:r>
      <w:r w:rsidR="00645888" w:rsidRPr="00494629">
        <w:rPr>
          <w:rFonts w:ascii="Times New Roman" w:hAnsi="Times New Roman" w:cs="Times New Roman"/>
          <w:color w:val="222222"/>
          <w:sz w:val="16"/>
          <w:szCs w:val="16"/>
          <w:shd w:val="clear" w:color="auto" w:fill="FFFFFF"/>
          <w:vertAlign w:val="subscript"/>
        </w:rPr>
        <w:t>4</w:t>
      </w:r>
      <w:r w:rsidR="00645888" w:rsidRPr="00494629">
        <w:rPr>
          <w:rFonts w:ascii="Times New Roman" w:hAnsi="Times New Roman" w:cs="Times New Roman"/>
          <w:color w:val="222222"/>
          <w:sz w:val="16"/>
          <w:szCs w:val="16"/>
          <w:shd w:val="clear" w:color="auto" w:fill="FFFFFF"/>
        </w:rPr>
        <w:t xml:space="preserve"> nanoparticles. </w:t>
      </w:r>
      <w:r w:rsidR="00645888" w:rsidRPr="00494629">
        <w:rPr>
          <w:rFonts w:ascii="Times New Roman" w:hAnsi="Times New Roman" w:cs="Times New Roman"/>
          <w:i/>
          <w:iCs/>
          <w:color w:val="222222"/>
          <w:sz w:val="16"/>
          <w:szCs w:val="16"/>
          <w:shd w:val="clear" w:color="auto" w:fill="FFFFFF"/>
        </w:rPr>
        <w:t>Nanoscale Advances</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5</w:t>
      </w:r>
      <w:r w:rsidR="00645888" w:rsidRPr="00494629">
        <w:rPr>
          <w:rFonts w:ascii="Times New Roman" w:hAnsi="Times New Roman" w:cs="Times New Roman"/>
          <w:color w:val="222222"/>
          <w:sz w:val="16"/>
          <w:szCs w:val="16"/>
          <w:shd w:val="clear" w:color="auto" w:fill="FFFFFF"/>
        </w:rPr>
        <w:t>(15), 3942-3954.</w:t>
      </w:r>
    </w:p>
    <w:p w14:paraId="7105DB3E" w14:textId="70E17B91" w:rsidR="00645888" w:rsidRPr="00494629" w:rsidRDefault="00851AC1" w:rsidP="00645888">
      <w:pPr>
        <w:tabs>
          <w:tab w:val="left" w:pos="1515"/>
        </w:tabs>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24</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Shetty, A. M., Wilkins, G. M., Nanda, J., &amp; Solomon, M. J. (2009). Multiangle depolarized dynamic light scattering of short functionalized single-walled carbon nanotubes. </w:t>
      </w:r>
      <w:r w:rsidR="00645888" w:rsidRPr="00494629">
        <w:rPr>
          <w:rFonts w:ascii="Times New Roman" w:hAnsi="Times New Roman" w:cs="Times New Roman"/>
          <w:i/>
          <w:iCs/>
          <w:color w:val="222222"/>
          <w:sz w:val="16"/>
          <w:szCs w:val="16"/>
          <w:shd w:val="clear" w:color="auto" w:fill="FFFFFF"/>
        </w:rPr>
        <w:t>The Journal of Physical Chemistry C</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113</w:t>
      </w:r>
      <w:r w:rsidR="00645888" w:rsidRPr="00494629">
        <w:rPr>
          <w:rFonts w:ascii="Times New Roman" w:hAnsi="Times New Roman" w:cs="Times New Roman"/>
          <w:color w:val="222222"/>
          <w:sz w:val="16"/>
          <w:szCs w:val="16"/>
          <w:shd w:val="clear" w:color="auto" w:fill="FFFFFF"/>
        </w:rPr>
        <w:t>(17), 7129-7133.</w:t>
      </w:r>
    </w:p>
    <w:p w14:paraId="320A99D8" w14:textId="4795A9EF" w:rsidR="00645888" w:rsidRPr="00494629" w:rsidRDefault="00851AC1" w:rsidP="00645888">
      <w:pPr>
        <w:tabs>
          <w:tab w:val="left" w:pos="1515"/>
        </w:tabs>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25</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Yang, M. C., Li, M. Y., Luo, S., &amp; Liang, R. (2016). Real-time monitoring of carbon nanotube dispersion using dynamic light scattering and UV-vis spectroscopy. </w:t>
      </w:r>
      <w:r w:rsidR="00645888" w:rsidRPr="00494629">
        <w:rPr>
          <w:rFonts w:ascii="Times New Roman" w:hAnsi="Times New Roman" w:cs="Times New Roman"/>
          <w:i/>
          <w:iCs/>
          <w:color w:val="222222"/>
          <w:sz w:val="16"/>
          <w:szCs w:val="16"/>
          <w:shd w:val="clear" w:color="auto" w:fill="FFFFFF"/>
        </w:rPr>
        <w:t>The International Journal of Advanced Manufacturing Technology</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82</w:t>
      </w:r>
      <w:r w:rsidR="00645888" w:rsidRPr="00494629">
        <w:rPr>
          <w:rFonts w:ascii="Times New Roman" w:hAnsi="Times New Roman" w:cs="Times New Roman"/>
          <w:color w:val="222222"/>
          <w:sz w:val="16"/>
          <w:szCs w:val="16"/>
          <w:shd w:val="clear" w:color="auto" w:fill="FFFFFF"/>
        </w:rPr>
        <w:t>, 361-367.</w:t>
      </w:r>
    </w:p>
    <w:p w14:paraId="5BBCC789" w14:textId="50A451FC" w:rsidR="00645888" w:rsidRPr="00494629" w:rsidRDefault="00851AC1"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26</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Sharma, P., &amp; Sharma, N. (2019). Optical properties of aluminium oxide nanoparticles synthesized by leaf extract of </w:t>
      </w:r>
      <w:proofErr w:type="spellStart"/>
      <w:r w:rsidR="00645888" w:rsidRPr="00494629">
        <w:rPr>
          <w:rFonts w:ascii="Times New Roman" w:hAnsi="Times New Roman" w:cs="Times New Roman"/>
          <w:color w:val="222222"/>
          <w:sz w:val="16"/>
          <w:szCs w:val="16"/>
          <w:shd w:val="clear" w:color="auto" w:fill="FFFFFF"/>
        </w:rPr>
        <w:t>Ocimum</w:t>
      </w:r>
      <w:proofErr w:type="spellEnd"/>
      <w:r w:rsidR="00645888" w:rsidRPr="00494629">
        <w:rPr>
          <w:rFonts w:ascii="Times New Roman" w:hAnsi="Times New Roman" w:cs="Times New Roman"/>
          <w:color w:val="222222"/>
          <w:sz w:val="16"/>
          <w:szCs w:val="16"/>
          <w:shd w:val="clear" w:color="auto" w:fill="FFFFFF"/>
        </w:rPr>
        <w:t xml:space="preserve"> sanctum. </w:t>
      </w:r>
      <w:r w:rsidR="00645888" w:rsidRPr="00494629">
        <w:rPr>
          <w:rFonts w:ascii="Times New Roman" w:hAnsi="Times New Roman" w:cs="Times New Roman"/>
          <w:i/>
          <w:iCs/>
          <w:color w:val="222222"/>
          <w:sz w:val="16"/>
          <w:szCs w:val="16"/>
          <w:shd w:val="clear" w:color="auto" w:fill="FFFFFF"/>
        </w:rPr>
        <w:t>Journal of Nanoscience and Technology</w:t>
      </w:r>
      <w:r w:rsidR="00645888" w:rsidRPr="00494629">
        <w:rPr>
          <w:rFonts w:ascii="Times New Roman" w:hAnsi="Times New Roman" w:cs="Times New Roman"/>
          <w:color w:val="222222"/>
          <w:sz w:val="16"/>
          <w:szCs w:val="16"/>
          <w:shd w:val="clear" w:color="auto" w:fill="FFFFFF"/>
        </w:rPr>
        <w:t>, 817-819.</w:t>
      </w:r>
    </w:p>
    <w:p w14:paraId="743FCB54" w14:textId="729CBBE4" w:rsidR="00645888" w:rsidRPr="00494629" w:rsidRDefault="00851AC1"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27</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Jiang, C., Wu, H., Song, X., Ma, X., Wang, J., &amp; Tan, M. (2014). Presence of photoluminescent carbon dots in Nescafe® original instant coffee: applications to bioimaging. </w:t>
      </w:r>
      <w:proofErr w:type="spellStart"/>
      <w:r w:rsidR="00645888" w:rsidRPr="00494629">
        <w:rPr>
          <w:rFonts w:ascii="Times New Roman" w:hAnsi="Times New Roman" w:cs="Times New Roman"/>
          <w:i/>
          <w:iCs/>
          <w:color w:val="222222"/>
          <w:sz w:val="16"/>
          <w:szCs w:val="16"/>
          <w:shd w:val="clear" w:color="auto" w:fill="FFFFFF"/>
        </w:rPr>
        <w:t>Talanta</w:t>
      </w:r>
      <w:proofErr w:type="spellEnd"/>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127</w:t>
      </w:r>
      <w:r w:rsidR="00645888" w:rsidRPr="00494629">
        <w:rPr>
          <w:rFonts w:ascii="Times New Roman" w:hAnsi="Times New Roman" w:cs="Times New Roman"/>
          <w:color w:val="222222"/>
          <w:sz w:val="16"/>
          <w:szCs w:val="16"/>
          <w:shd w:val="clear" w:color="auto" w:fill="FFFFFF"/>
        </w:rPr>
        <w:t>, 68-74.</w:t>
      </w:r>
    </w:p>
    <w:p w14:paraId="4E683952" w14:textId="6DAE2072" w:rsidR="00645888" w:rsidRPr="00494629" w:rsidRDefault="00851AC1"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28</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Nguyen, T. N., Le, P. A., &amp; Phung, V. B. T. (2020). Facile green synthesis of carbon quantum dots and biomass-derived activated carbon from banana peels: synthesis and investigation. </w:t>
      </w:r>
      <w:r w:rsidR="00645888" w:rsidRPr="00494629">
        <w:rPr>
          <w:rFonts w:ascii="Times New Roman" w:hAnsi="Times New Roman" w:cs="Times New Roman"/>
          <w:i/>
          <w:iCs/>
          <w:color w:val="222222"/>
          <w:sz w:val="16"/>
          <w:szCs w:val="16"/>
          <w:shd w:val="clear" w:color="auto" w:fill="FFFFFF"/>
        </w:rPr>
        <w:t>Biomass Conversion and Biorefinery</w:t>
      </w:r>
      <w:r w:rsidR="00645888" w:rsidRPr="00494629">
        <w:rPr>
          <w:rFonts w:ascii="Times New Roman" w:hAnsi="Times New Roman" w:cs="Times New Roman"/>
          <w:color w:val="222222"/>
          <w:sz w:val="16"/>
          <w:szCs w:val="16"/>
          <w:shd w:val="clear" w:color="auto" w:fill="FFFFFF"/>
        </w:rPr>
        <w:t>, 1-10.</w:t>
      </w:r>
    </w:p>
    <w:p w14:paraId="45DBEB58" w14:textId="0B2550B3" w:rsidR="00645888" w:rsidRPr="00494629" w:rsidRDefault="00851AC1" w:rsidP="00645888">
      <w:pPr>
        <w:spacing w:after="0" w:line="360" w:lineRule="auto"/>
        <w:jc w:val="both"/>
        <w:rPr>
          <w:rFonts w:ascii="Times New Roman" w:hAnsi="Times New Roman" w:cs="Times New Roman"/>
          <w:i/>
          <w:iCs/>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29</w:t>
      </w:r>
      <w:r>
        <w:rPr>
          <w:rFonts w:ascii="Times New Roman" w:hAnsi="Times New Roman" w:cs="Times New Roman"/>
          <w:color w:val="222222"/>
          <w:sz w:val="16"/>
          <w:szCs w:val="16"/>
          <w:shd w:val="clear" w:color="auto" w:fill="FFFFFF"/>
        </w:rPr>
        <w:t xml:space="preserve">] </w:t>
      </w:r>
      <w:proofErr w:type="spellStart"/>
      <w:r w:rsidR="00645888" w:rsidRPr="00494629">
        <w:rPr>
          <w:rFonts w:ascii="Times New Roman" w:hAnsi="Times New Roman" w:cs="Times New Roman"/>
          <w:color w:val="222222"/>
          <w:sz w:val="16"/>
          <w:szCs w:val="16"/>
          <w:shd w:val="clear" w:color="auto" w:fill="FFFFFF"/>
        </w:rPr>
        <w:t>Yabushita</w:t>
      </w:r>
      <w:proofErr w:type="spellEnd"/>
      <w:r w:rsidR="00645888" w:rsidRPr="00494629">
        <w:rPr>
          <w:rFonts w:ascii="Times New Roman" w:hAnsi="Times New Roman" w:cs="Times New Roman"/>
          <w:color w:val="222222"/>
          <w:sz w:val="16"/>
          <w:szCs w:val="16"/>
          <w:shd w:val="clear" w:color="auto" w:fill="FFFFFF"/>
        </w:rPr>
        <w:t>, R., Hata, K., Sato, H., &amp; Saito, Y. (2007). Development of compact field emission scanning electron microscope equipped with multiwalled carbon nanotube bundle cathode. </w:t>
      </w:r>
      <w:r w:rsidR="00645888" w:rsidRPr="00494629">
        <w:rPr>
          <w:rFonts w:ascii="Times New Roman" w:hAnsi="Times New Roman" w:cs="Times New Roman"/>
          <w:i/>
          <w:iCs/>
          <w:color w:val="222222"/>
          <w:sz w:val="16"/>
          <w:szCs w:val="16"/>
          <w:shd w:val="clear" w:color="auto" w:fill="FFFFFF"/>
        </w:rPr>
        <w:t xml:space="preserve">Journal of Vacuum Science &amp; Technology B: Microelectronics and </w:t>
      </w:r>
      <w:proofErr w:type="spellStart"/>
      <w:r w:rsidR="00645888" w:rsidRPr="00494629">
        <w:rPr>
          <w:rFonts w:ascii="Times New Roman" w:hAnsi="Times New Roman" w:cs="Times New Roman"/>
          <w:i/>
          <w:iCs/>
          <w:color w:val="222222"/>
          <w:sz w:val="16"/>
          <w:szCs w:val="16"/>
          <w:shd w:val="clear" w:color="auto" w:fill="FFFFFF"/>
        </w:rPr>
        <w:t>Nanometer</w:t>
      </w:r>
      <w:proofErr w:type="spellEnd"/>
      <w:r w:rsidR="00645888" w:rsidRPr="00494629">
        <w:rPr>
          <w:rFonts w:ascii="Times New Roman" w:hAnsi="Times New Roman" w:cs="Times New Roman"/>
          <w:i/>
          <w:iCs/>
          <w:color w:val="222222"/>
          <w:sz w:val="16"/>
          <w:szCs w:val="16"/>
          <w:shd w:val="clear" w:color="auto" w:fill="FFFFFF"/>
        </w:rPr>
        <w:t xml:space="preserve"> Structures Processing, Measurement, and Phenomena</w:t>
      </w:r>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25</w:t>
      </w:r>
      <w:r w:rsidR="00645888" w:rsidRPr="00494629">
        <w:rPr>
          <w:rFonts w:ascii="Times New Roman" w:hAnsi="Times New Roman" w:cs="Times New Roman"/>
          <w:color w:val="222222"/>
          <w:sz w:val="16"/>
          <w:szCs w:val="16"/>
          <w:shd w:val="clear" w:color="auto" w:fill="FFFFFF"/>
        </w:rPr>
        <w:t>(2), 640-642.</w:t>
      </w:r>
    </w:p>
    <w:p w14:paraId="5E9162CE" w14:textId="3928EFE1" w:rsidR="00645888" w:rsidRPr="00494629" w:rsidRDefault="00851AC1" w:rsidP="00645888">
      <w:pPr>
        <w:spacing w:after="0" w:line="360" w:lineRule="auto"/>
        <w:jc w:val="both"/>
        <w:rPr>
          <w:rFonts w:ascii="Times New Roman" w:hAnsi="Times New Roman" w:cs="Times New Roman"/>
          <w:sz w:val="16"/>
          <w:szCs w:val="16"/>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30</w:t>
      </w:r>
      <w:r>
        <w:rPr>
          <w:rFonts w:ascii="Times New Roman" w:hAnsi="Times New Roman" w:cs="Times New Roman"/>
          <w:color w:val="222222"/>
          <w:sz w:val="16"/>
          <w:szCs w:val="16"/>
          <w:shd w:val="clear" w:color="auto" w:fill="FFFFFF"/>
        </w:rPr>
        <w:t xml:space="preserve">] </w:t>
      </w:r>
      <w:r w:rsidR="00645888" w:rsidRPr="00494629">
        <w:rPr>
          <w:rFonts w:ascii="Times New Roman" w:hAnsi="Times New Roman" w:cs="Times New Roman"/>
          <w:color w:val="222222"/>
          <w:sz w:val="16"/>
          <w:szCs w:val="16"/>
          <w:shd w:val="clear" w:color="auto" w:fill="FFFFFF"/>
        </w:rPr>
        <w:t xml:space="preserve">Manikandan, K., </w:t>
      </w:r>
      <w:proofErr w:type="spellStart"/>
      <w:r w:rsidR="00645888" w:rsidRPr="00494629">
        <w:rPr>
          <w:rFonts w:ascii="Times New Roman" w:hAnsi="Times New Roman" w:cs="Times New Roman"/>
          <w:color w:val="222222"/>
          <w:sz w:val="16"/>
          <w:szCs w:val="16"/>
          <w:shd w:val="clear" w:color="auto" w:fill="FFFFFF"/>
        </w:rPr>
        <w:t>JafarAhamed</w:t>
      </w:r>
      <w:proofErr w:type="spellEnd"/>
      <w:r w:rsidR="00645888" w:rsidRPr="00494629">
        <w:rPr>
          <w:rFonts w:ascii="Times New Roman" w:hAnsi="Times New Roman" w:cs="Times New Roman"/>
          <w:color w:val="222222"/>
          <w:sz w:val="16"/>
          <w:szCs w:val="16"/>
          <w:shd w:val="clear" w:color="auto" w:fill="FFFFFF"/>
        </w:rPr>
        <w:t xml:space="preserve">, A., &amp; </w:t>
      </w:r>
      <w:proofErr w:type="spellStart"/>
      <w:r w:rsidR="00645888" w:rsidRPr="00494629">
        <w:rPr>
          <w:rFonts w:ascii="Times New Roman" w:hAnsi="Times New Roman" w:cs="Times New Roman"/>
          <w:color w:val="222222"/>
          <w:sz w:val="16"/>
          <w:szCs w:val="16"/>
          <w:shd w:val="clear" w:color="auto" w:fill="FFFFFF"/>
        </w:rPr>
        <w:t>Brahmanandhan</w:t>
      </w:r>
      <w:proofErr w:type="spellEnd"/>
      <w:r w:rsidR="00645888" w:rsidRPr="00494629">
        <w:rPr>
          <w:rFonts w:ascii="Times New Roman" w:hAnsi="Times New Roman" w:cs="Times New Roman"/>
          <w:color w:val="222222"/>
          <w:sz w:val="16"/>
          <w:szCs w:val="16"/>
          <w:shd w:val="clear" w:color="auto" w:fill="FFFFFF"/>
        </w:rPr>
        <w:t>, G. M. (2017). Synthesis, Structural and Optical Characterization of TiO2 Nanoparticles and its Assessment to Cytotoxicity Activity. </w:t>
      </w:r>
      <w:r w:rsidR="00645888" w:rsidRPr="00494629">
        <w:rPr>
          <w:rFonts w:ascii="Times New Roman" w:hAnsi="Times New Roman" w:cs="Times New Roman"/>
          <w:i/>
          <w:iCs/>
          <w:color w:val="222222"/>
          <w:sz w:val="16"/>
          <w:szCs w:val="16"/>
          <w:shd w:val="clear" w:color="auto" w:fill="FFFFFF"/>
        </w:rPr>
        <w:t xml:space="preserve">J. Environ. </w:t>
      </w:r>
      <w:proofErr w:type="spellStart"/>
      <w:r w:rsidR="00645888" w:rsidRPr="00494629">
        <w:rPr>
          <w:rFonts w:ascii="Times New Roman" w:hAnsi="Times New Roman" w:cs="Times New Roman"/>
          <w:i/>
          <w:iCs/>
          <w:color w:val="222222"/>
          <w:sz w:val="16"/>
          <w:szCs w:val="16"/>
          <w:shd w:val="clear" w:color="auto" w:fill="FFFFFF"/>
        </w:rPr>
        <w:t>Nanotechnol</w:t>
      </w:r>
      <w:proofErr w:type="spellEnd"/>
      <w:r w:rsidR="00645888" w:rsidRPr="00494629">
        <w:rPr>
          <w:rFonts w:ascii="Times New Roman" w:hAnsi="Times New Roman" w:cs="Times New Roman"/>
          <w:color w:val="222222"/>
          <w:sz w:val="16"/>
          <w:szCs w:val="16"/>
          <w:shd w:val="clear" w:color="auto" w:fill="FFFFFF"/>
        </w:rPr>
        <w:t>, </w:t>
      </w:r>
      <w:r w:rsidR="00645888" w:rsidRPr="00494629">
        <w:rPr>
          <w:rFonts w:ascii="Times New Roman" w:hAnsi="Times New Roman" w:cs="Times New Roman"/>
          <w:i/>
          <w:iCs/>
          <w:color w:val="222222"/>
          <w:sz w:val="16"/>
          <w:szCs w:val="16"/>
          <w:shd w:val="clear" w:color="auto" w:fill="FFFFFF"/>
        </w:rPr>
        <w:t>6</w:t>
      </w:r>
      <w:r w:rsidR="00645888" w:rsidRPr="00494629">
        <w:rPr>
          <w:rFonts w:ascii="Times New Roman" w:hAnsi="Times New Roman" w:cs="Times New Roman"/>
          <w:color w:val="222222"/>
          <w:sz w:val="16"/>
          <w:szCs w:val="16"/>
          <w:shd w:val="clear" w:color="auto" w:fill="FFFFFF"/>
        </w:rPr>
        <w:t>(3), 94-102.</w:t>
      </w:r>
    </w:p>
    <w:p w14:paraId="0A886CAE" w14:textId="45561023" w:rsidR="00645888" w:rsidRPr="00494629" w:rsidRDefault="00851AC1" w:rsidP="00645888">
      <w:pPr>
        <w:spacing w:after="0" w:line="36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31</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w:t>
      </w:r>
      <w:proofErr w:type="spellStart"/>
      <w:r w:rsidR="00645888" w:rsidRPr="00494629">
        <w:rPr>
          <w:rFonts w:ascii="Times New Roman" w:hAnsi="Times New Roman" w:cs="Times New Roman"/>
          <w:color w:val="222222"/>
          <w:sz w:val="16"/>
          <w:szCs w:val="16"/>
          <w:shd w:val="clear" w:color="auto" w:fill="FFFFFF"/>
        </w:rPr>
        <w:t>Mayeen</w:t>
      </w:r>
      <w:proofErr w:type="spellEnd"/>
      <w:r w:rsidR="00645888" w:rsidRPr="00494629">
        <w:rPr>
          <w:rFonts w:ascii="Times New Roman" w:hAnsi="Times New Roman" w:cs="Times New Roman"/>
          <w:color w:val="222222"/>
          <w:sz w:val="16"/>
          <w:szCs w:val="16"/>
          <w:shd w:val="clear" w:color="auto" w:fill="FFFFFF"/>
        </w:rPr>
        <w:t xml:space="preserve">, A., Shaji, L. K., Nair, A. K., &amp; </w:t>
      </w:r>
      <w:proofErr w:type="spellStart"/>
      <w:r w:rsidR="00645888" w:rsidRPr="00494629">
        <w:rPr>
          <w:rFonts w:ascii="Times New Roman" w:hAnsi="Times New Roman" w:cs="Times New Roman"/>
          <w:color w:val="222222"/>
          <w:sz w:val="16"/>
          <w:szCs w:val="16"/>
          <w:shd w:val="clear" w:color="auto" w:fill="FFFFFF"/>
        </w:rPr>
        <w:t>Kalarikkal</w:t>
      </w:r>
      <w:proofErr w:type="spellEnd"/>
      <w:r w:rsidR="00645888" w:rsidRPr="00494629">
        <w:rPr>
          <w:rFonts w:ascii="Times New Roman" w:hAnsi="Times New Roman" w:cs="Times New Roman"/>
          <w:color w:val="222222"/>
          <w:sz w:val="16"/>
          <w:szCs w:val="16"/>
          <w:shd w:val="clear" w:color="auto" w:fill="FFFFFF"/>
        </w:rPr>
        <w:t>, N. (2018). Morphological characterization of nanomaterials. In </w:t>
      </w:r>
      <w:r w:rsidR="00645888" w:rsidRPr="00494629">
        <w:rPr>
          <w:rFonts w:ascii="Times New Roman" w:hAnsi="Times New Roman" w:cs="Times New Roman"/>
          <w:i/>
          <w:iCs/>
          <w:color w:val="222222"/>
          <w:sz w:val="16"/>
          <w:szCs w:val="16"/>
          <w:shd w:val="clear" w:color="auto" w:fill="FFFFFF"/>
        </w:rPr>
        <w:t>Characterization of Nanomaterials</w:t>
      </w:r>
      <w:r w:rsidR="00645888" w:rsidRPr="00494629">
        <w:rPr>
          <w:rFonts w:ascii="Times New Roman" w:hAnsi="Times New Roman" w:cs="Times New Roman"/>
          <w:color w:val="222222"/>
          <w:sz w:val="16"/>
          <w:szCs w:val="16"/>
          <w:shd w:val="clear" w:color="auto" w:fill="FFFFFF"/>
        </w:rPr>
        <w:t> (pp. 335-364). Woodhead Publishing.</w:t>
      </w:r>
    </w:p>
    <w:p w14:paraId="2EBDFBA5" w14:textId="3ADCB811" w:rsidR="00645888" w:rsidRPr="00494629" w:rsidRDefault="00851AC1" w:rsidP="00645888">
      <w:pPr>
        <w:spacing w:after="0" w:line="360" w:lineRule="auto"/>
        <w:jc w:val="both"/>
        <w:rPr>
          <w:rFonts w:ascii="Times New Roman" w:hAnsi="Times New Roman" w:cs="Times New Roman"/>
          <w:sz w:val="16"/>
          <w:szCs w:val="16"/>
        </w:rPr>
      </w:pP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32</w:t>
      </w:r>
      <w:r>
        <w:rPr>
          <w:rFonts w:ascii="Times New Roman" w:hAnsi="Times New Roman" w:cs="Times New Roman"/>
          <w:color w:val="222222"/>
          <w:sz w:val="16"/>
          <w:szCs w:val="16"/>
          <w:shd w:val="clear" w:color="auto" w:fill="FFFFFF"/>
        </w:rPr>
        <w:t>]</w:t>
      </w:r>
      <w:r w:rsidR="00645888" w:rsidRPr="00494629">
        <w:rPr>
          <w:rFonts w:ascii="Times New Roman" w:hAnsi="Times New Roman" w:cs="Times New Roman"/>
          <w:color w:val="222222"/>
          <w:sz w:val="16"/>
          <w:szCs w:val="16"/>
          <w:shd w:val="clear" w:color="auto" w:fill="FFFFFF"/>
        </w:rPr>
        <w:t xml:space="preserve"> </w:t>
      </w:r>
      <w:proofErr w:type="spellStart"/>
      <w:r w:rsidR="00645888" w:rsidRPr="00494629">
        <w:rPr>
          <w:rFonts w:ascii="Times New Roman" w:hAnsi="Times New Roman" w:cs="Times New Roman"/>
          <w:color w:val="222222"/>
          <w:sz w:val="16"/>
          <w:szCs w:val="16"/>
          <w:shd w:val="clear" w:color="auto" w:fill="FFFFFF"/>
        </w:rPr>
        <w:t>Orasugh</w:t>
      </w:r>
      <w:proofErr w:type="spellEnd"/>
      <w:r w:rsidR="00645888" w:rsidRPr="00494629">
        <w:rPr>
          <w:rFonts w:ascii="Times New Roman" w:hAnsi="Times New Roman" w:cs="Times New Roman"/>
          <w:color w:val="222222"/>
          <w:sz w:val="16"/>
          <w:szCs w:val="16"/>
          <w:shd w:val="clear" w:color="auto" w:fill="FFFFFF"/>
        </w:rPr>
        <w:t xml:space="preserve">, J. T., Ghosh, S. K., &amp; Chattopadhyay, D. (2020). Nanofiber-reinforced </w:t>
      </w:r>
      <w:proofErr w:type="spellStart"/>
      <w:r w:rsidR="00645888" w:rsidRPr="00494629">
        <w:rPr>
          <w:rFonts w:ascii="Times New Roman" w:hAnsi="Times New Roman" w:cs="Times New Roman"/>
          <w:color w:val="222222"/>
          <w:sz w:val="16"/>
          <w:szCs w:val="16"/>
          <w:shd w:val="clear" w:color="auto" w:fill="FFFFFF"/>
        </w:rPr>
        <w:t>biocomposites</w:t>
      </w:r>
      <w:proofErr w:type="spellEnd"/>
      <w:r w:rsidR="00645888" w:rsidRPr="00494629">
        <w:rPr>
          <w:rFonts w:ascii="Times New Roman" w:hAnsi="Times New Roman" w:cs="Times New Roman"/>
          <w:color w:val="222222"/>
          <w:sz w:val="16"/>
          <w:szCs w:val="16"/>
          <w:shd w:val="clear" w:color="auto" w:fill="FFFFFF"/>
        </w:rPr>
        <w:t>. In </w:t>
      </w:r>
      <w:r w:rsidR="00645888" w:rsidRPr="00494629">
        <w:rPr>
          <w:rFonts w:ascii="Times New Roman" w:hAnsi="Times New Roman" w:cs="Times New Roman"/>
          <w:i/>
          <w:iCs/>
          <w:color w:val="222222"/>
          <w:sz w:val="16"/>
          <w:szCs w:val="16"/>
          <w:shd w:val="clear" w:color="auto" w:fill="FFFFFF"/>
        </w:rPr>
        <w:t>Fiber-reinforced nanocomposites: fundamentals and applications</w:t>
      </w:r>
      <w:r w:rsidR="00645888" w:rsidRPr="00494629">
        <w:rPr>
          <w:rFonts w:ascii="Times New Roman" w:hAnsi="Times New Roman" w:cs="Times New Roman"/>
          <w:color w:val="222222"/>
          <w:sz w:val="16"/>
          <w:szCs w:val="16"/>
          <w:shd w:val="clear" w:color="auto" w:fill="FFFFFF"/>
        </w:rPr>
        <w:t> (pp. 199-233). Elsevier.</w:t>
      </w:r>
    </w:p>
    <w:p w14:paraId="6AEFD893" w14:textId="77777777" w:rsidR="00645888" w:rsidRPr="00494629" w:rsidRDefault="00645888" w:rsidP="00CD552F">
      <w:pPr>
        <w:tabs>
          <w:tab w:val="left" w:pos="1690"/>
        </w:tabs>
        <w:spacing w:line="360" w:lineRule="auto"/>
        <w:jc w:val="both"/>
        <w:rPr>
          <w:rFonts w:ascii="Times New Roman" w:hAnsi="Times New Roman" w:cs="Times New Roman"/>
          <w:b/>
          <w:bCs/>
          <w:sz w:val="16"/>
          <w:szCs w:val="16"/>
        </w:rPr>
      </w:pPr>
    </w:p>
    <w:sectPr w:rsidR="00645888" w:rsidRPr="004946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31117"/>
    <w:multiLevelType w:val="hybridMultilevel"/>
    <w:tmpl w:val="C37AAF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C2769BF"/>
    <w:multiLevelType w:val="hybridMultilevel"/>
    <w:tmpl w:val="E12842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1A34B8B"/>
    <w:multiLevelType w:val="hybridMultilevel"/>
    <w:tmpl w:val="89AAB1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DD76E1E"/>
    <w:multiLevelType w:val="hybridMultilevel"/>
    <w:tmpl w:val="3E98AE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12015504">
    <w:abstractNumId w:val="1"/>
  </w:num>
  <w:num w:numId="2" w16cid:durableId="1628971715">
    <w:abstractNumId w:val="2"/>
  </w:num>
  <w:num w:numId="3" w16cid:durableId="1557660488">
    <w:abstractNumId w:val="0"/>
  </w:num>
  <w:num w:numId="4" w16cid:durableId="5082521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616"/>
    <w:rsid w:val="00121996"/>
    <w:rsid w:val="00141AB6"/>
    <w:rsid w:val="00205C13"/>
    <w:rsid w:val="003D0BB2"/>
    <w:rsid w:val="00415616"/>
    <w:rsid w:val="00494629"/>
    <w:rsid w:val="005E256A"/>
    <w:rsid w:val="00604EFA"/>
    <w:rsid w:val="00645888"/>
    <w:rsid w:val="00781252"/>
    <w:rsid w:val="00851AC1"/>
    <w:rsid w:val="0086539B"/>
    <w:rsid w:val="0086553D"/>
    <w:rsid w:val="00945283"/>
    <w:rsid w:val="009A233B"/>
    <w:rsid w:val="00A23E40"/>
    <w:rsid w:val="00A718CF"/>
    <w:rsid w:val="00AA30C2"/>
    <w:rsid w:val="00BD3D69"/>
    <w:rsid w:val="00C204D2"/>
    <w:rsid w:val="00C847B1"/>
    <w:rsid w:val="00CD552F"/>
    <w:rsid w:val="00D06C60"/>
    <w:rsid w:val="00E95410"/>
    <w:rsid w:val="00EA303E"/>
    <w:rsid w:val="00EC4DC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A7DA5"/>
  <w15:chartTrackingRefBased/>
  <w15:docId w15:val="{4371E155-A0EB-452E-A883-9FD5B9E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6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39B"/>
    <w:pPr>
      <w:ind w:left="720"/>
      <w:contextualSpacing/>
    </w:pPr>
  </w:style>
  <w:style w:type="table" w:styleId="TableGrid">
    <w:name w:val="Table Grid"/>
    <w:basedOn w:val="TableNormal"/>
    <w:uiPriority w:val="39"/>
    <w:rsid w:val="00E9541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tiff"/><Relationship Id="rId18" Type="http://schemas.openxmlformats.org/officeDocument/2006/relationships/image" Target="media/image13.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tiff"/><Relationship Id="rId7" Type="http://schemas.openxmlformats.org/officeDocument/2006/relationships/image" Target="media/image3.png"/><Relationship Id="rId12" Type="http://schemas.openxmlformats.org/officeDocument/2006/relationships/chart" Target="charts/chart1.xml"/><Relationship Id="rId17" Type="http://schemas.openxmlformats.org/officeDocument/2006/relationships/image" Target="media/image12.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image" Target="media/image15.tif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tiff"/><Relationship Id="rId5" Type="http://schemas.openxmlformats.org/officeDocument/2006/relationships/image" Target="media/image1.jpeg"/><Relationship Id="rId15" Type="http://schemas.openxmlformats.org/officeDocument/2006/relationships/image" Target="media/image10.tiff"/><Relationship Id="rId23" Type="http://schemas.openxmlformats.org/officeDocument/2006/relationships/image" Target="media/image18.tiff"/><Relationship Id="rId10" Type="http://schemas.openxmlformats.org/officeDocument/2006/relationships/image" Target="media/image6.emf"/><Relationship Id="rId19" Type="http://schemas.openxmlformats.org/officeDocument/2006/relationships/image" Target="media/image14.tif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tiff"/><Relationship Id="rId22" Type="http://schemas.openxmlformats.org/officeDocument/2006/relationships/image" Target="media/image17.tif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9525" cap="flat" cmpd="sng" algn="ctr">
              <a:solidFill>
                <a:schemeClr val="accent1">
                  <a:alpha val="70000"/>
                </a:schemeClr>
              </a:solid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trendline>
            <c:spPr>
              <a:ln w="9525" cap="rnd">
                <a:solidFill>
                  <a:schemeClr val="accent1"/>
                </a:solidFill>
              </a:ln>
              <a:effectLst/>
            </c:spPr>
            <c:trendlineType val="movingAvg"/>
            <c:period val="2"/>
            <c:dispRSqr val="0"/>
            <c:dispEq val="0"/>
          </c:trendline>
          <c:xVal>
            <c:numRef>
              <c:f>'Sample-2 Yellow Powder'!$A$51:$A$94</c:f>
              <c:numCache>
                <c:formatCode>General</c:formatCode>
                <c:ptCount val="44"/>
                <c:pt idx="0">
                  <c:v>44.780329999999999</c:v>
                </c:pt>
                <c:pt idx="1">
                  <c:v>49.131239999999998</c:v>
                </c:pt>
                <c:pt idx="2">
                  <c:v>53.904890000000002</c:v>
                </c:pt>
                <c:pt idx="3">
                  <c:v>59.14235</c:v>
                </c:pt>
                <c:pt idx="4">
                  <c:v>64.888679999999994</c:v>
                </c:pt>
                <c:pt idx="5">
                  <c:v>71.193340000000006</c:v>
                </c:pt>
                <c:pt idx="6">
                  <c:v>78.110569999999996</c:v>
                </c:pt>
                <c:pt idx="7">
                  <c:v>85.699889999999996</c:v>
                </c:pt>
                <c:pt idx="8">
                  <c:v>94.026579999999996</c:v>
                </c:pt>
                <c:pt idx="9">
                  <c:v>103.1623</c:v>
                </c:pt>
                <c:pt idx="10">
                  <c:v>113.1857</c:v>
                </c:pt>
                <c:pt idx="11">
                  <c:v>124.1829</c:v>
                </c:pt>
                <c:pt idx="12">
                  <c:v>136.24870000000001</c:v>
                </c:pt>
                <c:pt idx="13">
                  <c:v>149.48679999999999</c:v>
                </c:pt>
                <c:pt idx="14">
                  <c:v>164.0111</c:v>
                </c:pt>
                <c:pt idx="15">
                  <c:v>179.94659999999999</c:v>
                </c:pt>
                <c:pt idx="16">
                  <c:v>197.43039999999999</c:v>
                </c:pt>
                <c:pt idx="17">
                  <c:v>216.613</c:v>
                </c:pt>
                <c:pt idx="18">
                  <c:v>237.6593</c:v>
                </c:pt>
                <c:pt idx="19">
                  <c:v>260.75060000000002</c:v>
                </c:pt>
                <c:pt idx="20">
                  <c:v>286.08539999999999</c:v>
                </c:pt>
                <c:pt idx="21">
                  <c:v>313.8818</c:v>
                </c:pt>
                <c:pt idx="22">
                  <c:v>344.37889999999999</c:v>
                </c:pt>
                <c:pt idx="23">
                  <c:v>377.83920000000001</c:v>
                </c:pt>
                <c:pt idx="24">
                  <c:v>414.5505</c:v>
                </c:pt>
                <c:pt idx="25">
                  <c:v>454.82870000000003</c:v>
                </c:pt>
                <c:pt idx="26">
                  <c:v>499.0204</c:v>
                </c:pt>
                <c:pt idx="27">
                  <c:v>547.50580000000002</c:v>
                </c:pt>
                <c:pt idx="28">
                  <c:v>600.702</c:v>
                </c:pt>
                <c:pt idx="29">
                  <c:v>659.06700000000001</c:v>
                </c:pt>
                <c:pt idx="30">
                  <c:v>723.10270000000003</c:v>
                </c:pt>
                <c:pt idx="31">
                  <c:v>793.36009999999999</c:v>
                </c:pt>
                <c:pt idx="32">
                  <c:v>870.44399999999996</c:v>
                </c:pt>
                <c:pt idx="33">
                  <c:v>955.01729999999998</c:v>
                </c:pt>
                <c:pt idx="34">
                  <c:v>1047.808</c:v>
                </c:pt>
                <c:pt idx="35">
                  <c:v>1149.614</c:v>
                </c:pt>
                <c:pt idx="36">
                  <c:v>1261.3119999999999</c:v>
                </c:pt>
                <c:pt idx="37">
                  <c:v>1383.8620000000001</c:v>
                </c:pt>
                <c:pt idx="38">
                  <c:v>1518.32</c:v>
                </c:pt>
                <c:pt idx="39">
                  <c:v>1665.8420000000001</c:v>
                </c:pt>
                <c:pt idx="40">
                  <c:v>1827.6969999999999</c:v>
                </c:pt>
                <c:pt idx="41">
                  <c:v>2005.278</c:v>
                </c:pt>
                <c:pt idx="42">
                  <c:v>2200.1129999999998</c:v>
                </c:pt>
                <c:pt idx="43">
                  <c:v>2413.8789999999999</c:v>
                </c:pt>
              </c:numCache>
            </c:numRef>
          </c:xVal>
          <c:yVal>
            <c:numRef>
              <c:f>'Sample-2 Yellow Powder'!$B$51:$B$94</c:f>
              <c:numCache>
                <c:formatCode>General</c:formatCode>
                <c:ptCount val="44"/>
                <c:pt idx="0">
                  <c:v>0.4221628</c:v>
                </c:pt>
                <c:pt idx="1">
                  <c:v>0.5710267</c:v>
                </c:pt>
                <c:pt idx="2">
                  <c:v>0.74241199999999996</c:v>
                </c:pt>
                <c:pt idx="3">
                  <c:v>0.93436339999999996</c:v>
                </c:pt>
                <c:pt idx="4">
                  <c:v>1.144252</c:v>
                </c:pt>
                <c:pt idx="5">
                  <c:v>1.368873</c:v>
                </c:pt>
                <c:pt idx="6">
                  <c:v>1.6045529999999999</c:v>
                </c:pt>
                <c:pt idx="7">
                  <c:v>1.8472630000000001</c:v>
                </c:pt>
                <c:pt idx="8">
                  <c:v>2.0927380000000002</c:v>
                </c:pt>
                <c:pt idx="9">
                  <c:v>2.3365969999999998</c:v>
                </c:pt>
                <c:pt idx="10">
                  <c:v>2.5744590000000001</c:v>
                </c:pt>
                <c:pt idx="11">
                  <c:v>2.8020559999999999</c:v>
                </c:pt>
                <c:pt idx="12">
                  <c:v>3.0153449999999999</c:v>
                </c:pt>
                <c:pt idx="13">
                  <c:v>3.2105969999999999</c:v>
                </c:pt>
                <c:pt idx="14">
                  <c:v>3.384484</c:v>
                </c:pt>
                <c:pt idx="15">
                  <c:v>3.5341499999999999</c:v>
                </c:pt>
                <c:pt idx="16">
                  <c:v>3.6572629999999999</c:v>
                </c:pt>
                <c:pt idx="17">
                  <c:v>3.7520539999999998</c:v>
                </c:pt>
                <c:pt idx="18">
                  <c:v>3.8173400000000002</c:v>
                </c:pt>
                <c:pt idx="19">
                  <c:v>3.8525239999999998</c:v>
                </c:pt>
                <c:pt idx="20">
                  <c:v>3.8575879999999998</c:v>
                </c:pt>
                <c:pt idx="21">
                  <c:v>3.8330709999999999</c:v>
                </c:pt>
                <c:pt idx="22">
                  <c:v>3.7800229999999999</c:v>
                </c:pt>
                <c:pt idx="23">
                  <c:v>3.6999650000000002</c:v>
                </c:pt>
                <c:pt idx="24">
                  <c:v>3.5948310000000001</c:v>
                </c:pt>
                <c:pt idx="25">
                  <c:v>3.4669020000000002</c:v>
                </c:pt>
                <c:pt idx="26">
                  <c:v>3.318746</c:v>
                </c:pt>
                <c:pt idx="27">
                  <c:v>3.153146</c:v>
                </c:pt>
                <c:pt idx="28">
                  <c:v>2.973033</c:v>
                </c:pt>
                <c:pt idx="29">
                  <c:v>2.781425</c:v>
                </c:pt>
                <c:pt idx="30">
                  <c:v>2.5813619999999999</c:v>
                </c:pt>
                <c:pt idx="31">
                  <c:v>2.375848</c:v>
                </c:pt>
                <c:pt idx="32">
                  <c:v>2.1678009999999999</c:v>
                </c:pt>
                <c:pt idx="33">
                  <c:v>1.9600070000000001</c:v>
                </c:pt>
                <c:pt idx="34">
                  <c:v>1.7550779999999999</c:v>
                </c:pt>
                <c:pt idx="35">
                  <c:v>1.5554220000000001</c:v>
                </c:pt>
                <c:pt idx="36">
                  <c:v>1.36321</c:v>
                </c:pt>
                <c:pt idx="37">
                  <c:v>1.180361</c:v>
                </c:pt>
                <c:pt idx="38">
                  <c:v>1.008518</c:v>
                </c:pt>
                <c:pt idx="39">
                  <c:v>0.84904369999999996</c:v>
                </c:pt>
                <c:pt idx="40">
                  <c:v>0.70300799999999997</c:v>
                </c:pt>
                <c:pt idx="41">
                  <c:v>0.57118820000000003</c:v>
                </c:pt>
                <c:pt idx="42">
                  <c:v>0.45406790000000002</c:v>
                </c:pt>
                <c:pt idx="43">
                  <c:v>0.35184090000000001</c:v>
                </c:pt>
              </c:numCache>
            </c:numRef>
          </c:yVal>
          <c:smooth val="0"/>
          <c:extLst>
            <c:ext xmlns:c16="http://schemas.microsoft.com/office/drawing/2014/chart" uri="{C3380CC4-5D6E-409C-BE32-E72D297353CC}">
              <c16:uniqueId val="{00000001-6A95-4BDB-9D4A-C8CD308B2446}"/>
            </c:ext>
          </c:extLst>
        </c:ser>
        <c:dLbls>
          <c:showLegendKey val="0"/>
          <c:showVal val="0"/>
          <c:showCatName val="0"/>
          <c:showSerName val="0"/>
          <c:showPercent val="0"/>
          <c:showBubbleSize val="0"/>
        </c:dLbls>
        <c:axId val="367586927"/>
        <c:axId val="371508911"/>
      </c:scatterChart>
      <c:valAx>
        <c:axId val="367586927"/>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Diameter </a:t>
                </a:r>
              </a:p>
              <a:p>
                <a:pPr>
                  <a:defRPr/>
                </a:pP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n-US"/>
          </a:p>
        </c:txPr>
        <c:crossAx val="371508911"/>
        <c:crosses val="autoZero"/>
        <c:crossBetween val="midCat"/>
      </c:valAx>
      <c:valAx>
        <c:axId val="371508911"/>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IN"/>
                  <a:t>Differential Intensity</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n-US"/>
          </a:p>
        </c:txPr>
        <c:crossAx val="367586927"/>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102</TotalTime>
  <Pages>11</Pages>
  <Words>3681</Words>
  <Characters>20985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36</cp:revision>
  <dcterms:created xsi:type="dcterms:W3CDTF">2023-09-03T13:33:00Z</dcterms:created>
  <dcterms:modified xsi:type="dcterms:W3CDTF">2023-09-03T15:57:00Z</dcterms:modified>
</cp:coreProperties>
</file>