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63E" w:rsidRDefault="001E13AA">
      <w:pPr>
        <w:rPr>
          <w:rFonts w:ascii="Times New Roman" w:hAnsi="Times New Roman" w:cs="Times New Roman"/>
        </w:rPr>
      </w:pPr>
      <w:r w:rsidRPr="001E13AA">
        <w:rPr>
          <w:rFonts w:ascii="Times New Roman" w:hAnsi="Times New Roman" w:cs="Times New Roman"/>
          <w:sz w:val="48"/>
          <w:szCs w:val="48"/>
        </w:rPr>
        <w:t xml:space="preserve">Effect of </w:t>
      </w:r>
      <w:r>
        <w:rPr>
          <w:rFonts w:ascii="Times New Roman" w:hAnsi="Times New Roman" w:cs="Times New Roman"/>
          <w:sz w:val="48"/>
          <w:szCs w:val="48"/>
        </w:rPr>
        <w:t>W</w:t>
      </w:r>
      <w:r w:rsidRPr="001E13AA">
        <w:rPr>
          <w:rFonts w:ascii="Times New Roman" w:hAnsi="Times New Roman" w:cs="Times New Roman"/>
          <w:sz w:val="48"/>
          <w:szCs w:val="48"/>
        </w:rPr>
        <w:t xml:space="preserve">eight </w:t>
      </w:r>
      <w:r>
        <w:rPr>
          <w:rFonts w:ascii="Times New Roman" w:hAnsi="Times New Roman" w:cs="Times New Roman"/>
          <w:sz w:val="48"/>
          <w:szCs w:val="48"/>
        </w:rPr>
        <w:t>B</w:t>
      </w:r>
      <w:r w:rsidRPr="001E13AA">
        <w:rPr>
          <w:rFonts w:ascii="Times New Roman" w:hAnsi="Times New Roman" w:cs="Times New Roman"/>
          <w:sz w:val="48"/>
          <w:szCs w:val="48"/>
        </w:rPr>
        <w:t xml:space="preserve">earing </w:t>
      </w:r>
      <w:r>
        <w:rPr>
          <w:rFonts w:ascii="Times New Roman" w:hAnsi="Times New Roman" w:cs="Times New Roman"/>
          <w:sz w:val="48"/>
          <w:szCs w:val="48"/>
        </w:rPr>
        <w:t>E</w:t>
      </w:r>
      <w:r w:rsidRPr="001E13AA">
        <w:rPr>
          <w:rFonts w:ascii="Times New Roman" w:hAnsi="Times New Roman" w:cs="Times New Roman"/>
          <w:sz w:val="48"/>
          <w:szCs w:val="48"/>
        </w:rPr>
        <w:t xml:space="preserve">xercises in </w:t>
      </w:r>
      <w:r>
        <w:rPr>
          <w:rFonts w:ascii="Times New Roman" w:hAnsi="Times New Roman" w:cs="Times New Roman"/>
          <w:sz w:val="48"/>
          <w:szCs w:val="48"/>
        </w:rPr>
        <w:t>P</w:t>
      </w:r>
      <w:r w:rsidRPr="001E13AA">
        <w:rPr>
          <w:rFonts w:ascii="Times New Roman" w:hAnsi="Times New Roman" w:cs="Times New Roman"/>
          <w:sz w:val="48"/>
          <w:szCs w:val="48"/>
        </w:rPr>
        <w:t xml:space="preserve">atients </w:t>
      </w:r>
      <w:r>
        <w:rPr>
          <w:rFonts w:ascii="Times New Roman" w:hAnsi="Times New Roman" w:cs="Times New Roman"/>
          <w:sz w:val="48"/>
          <w:szCs w:val="48"/>
        </w:rPr>
        <w:t>D</w:t>
      </w:r>
      <w:r w:rsidRPr="001E13AA">
        <w:rPr>
          <w:rFonts w:ascii="Times New Roman" w:hAnsi="Times New Roman" w:cs="Times New Roman"/>
          <w:sz w:val="48"/>
          <w:szCs w:val="48"/>
        </w:rPr>
        <w:t xml:space="preserve">iagnosed with </w:t>
      </w:r>
      <w:r>
        <w:rPr>
          <w:rFonts w:ascii="Times New Roman" w:hAnsi="Times New Roman" w:cs="Times New Roman"/>
          <w:sz w:val="48"/>
          <w:szCs w:val="48"/>
        </w:rPr>
        <w:t>P</w:t>
      </w:r>
      <w:r w:rsidRPr="001E13AA">
        <w:rPr>
          <w:rFonts w:ascii="Times New Roman" w:hAnsi="Times New Roman" w:cs="Times New Roman"/>
          <w:sz w:val="48"/>
          <w:szCs w:val="48"/>
        </w:rPr>
        <w:t>atello</w:t>
      </w:r>
      <w:r w:rsidR="008374C5">
        <w:rPr>
          <w:rFonts w:ascii="Times New Roman" w:hAnsi="Times New Roman" w:cs="Times New Roman"/>
          <w:sz w:val="48"/>
          <w:szCs w:val="48"/>
        </w:rPr>
        <w:t>-</w:t>
      </w:r>
      <w:r w:rsidRPr="001E13AA">
        <w:rPr>
          <w:rFonts w:ascii="Times New Roman" w:hAnsi="Times New Roman" w:cs="Times New Roman"/>
          <w:sz w:val="48"/>
          <w:szCs w:val="48"/>
        </w:rPr>
        <w:t xml:space="preserve">femoral </w:t>
      </w:r>
      <w:r>
        <w:rPr>
          <w:rFonts w:ascii="Times New Roman" w:hAnsi="Times New Roman" w:cs="Times New Roman"/>
          <w:sz w:val="48"/>
          <w:szCs w:val="48"/>
        </w:rPr>
        <w:t>P</w:t>
      </w:r>
      <w:r w:rsidRPr="001E13AA">
        <w:rPr>
          <w:rFonts w:ascii="Times New Roman" w:hAnsi="Times New Roman" w:cs="Times New Roman"/>
          <w:sz w:val="48"/>
          <w:szCs w:val="48"/>
        </w:rPr>
        <w:t xml:space="preserve">ain </w:t>
      </w:r>
      <w:r>
        <w:rPr>
          <w:rFonts w:ascii="Times New Roman" w:hAnsi="Times New Roman" w:cs="Times New Roman"/>
          <w:sz w:val="48"/>
          <w:szCs w:val="48"/>
        </w:rPr>
        <w:t>S</w:t>
      </w:r>
      <w:r w:rsidRPr="001E13AA">
        <w:rPr>
          <w:rFonts w:ascii="Times New Roman" w:hAnsi="Times New Roman" w:cs="Times New Roman"/>
          <w:sz w:val="48"/>
          <w:szCs w:val="48"/>
        </w:rPr>
        <w:t>yndrome</w:t>
      </w:r>
      <w:r w:rsidRPr="001E13AA">
        <w:rPr>
          <w:rFonts w:ascii="Times New Roman" w:hAnsi="Times New Roman" w:cs="Times New Roman"/>
        </w:rPr>
        <w:t xml:space="preserve"> </w:t>
      </w:r>
    </w:p>
    <w:p w:rsidR="001E13AA" w:rsidRDefault="001E13AA" w:rsidP="001E1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Author:- </w:t>
      </w:r>
    </w:p>
    <w:p w:rsidR="001E13AA" w:rsidRDefault="001E13AA" w:rsidP="001E1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 </w:t>
      </w:r>
      <w:proofErr w:type="spellStart"/>
      <w:r>
        <w:rPr>
          <w:rFonts w:ascii="Times New Roman" w:hAnsi="Times New Roman" w:cs="Times New Roman"/>
          <w:sz w:val="20"/>
          <w:szCs w:val="20"/>
        </w:rPr>
        <w:t>Aditya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Ashok </w:t>
      </w:r>
      <w:proofErr w:type="spellStart"/>
      <w:r>
        <w:rPr>
          <w:rFonts w:ascii="Times New Roman" w:hAnsi="Times New Roman" w:cs="Times New Roman"/>
          <w:sz w:val="20"/>
          <w:szCs w:val="20"/>
        </w:rPr>
        <w:t>Dandekar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[PT]</w:t>
      </w:r>
    </w:p>
    <w:p w:rsidR="001E13AA" w:rsidRDefault="001E13AA" w:rsidP="001E1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Ravi Nair Physiotherapy College,</w:t>
      </w:r>
    </w:p>
    <w:p w:rsidR="001E13AA" w:rsidRDefault="001E13AA" w:rsidP="001E13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Sawangi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(M), </w:t>
      </w:r>
      <w:proofErr w:type="spellStart"/>
      <w:r>
        <w:rPr>
          <w:rFonts w:ascii="Times New Roman" w:hAnsi="Times New Roman" w:cs="Times New Roman"/>
          <w:sz w:val="20"/>
          <w:szCs w:val="20"/>
        </w:rPr>
        <w:t>Wardha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1E13AA" w:rsidRDefault="001E13AA">
      <w:pPr>
        <w:rPr>
          <w:rFonts w:ascii="Times New Roman" w:hAnsi="Times New Roman" w:cs="Times New Roman"/>
          <w:sz w:val="20"/>
          <w:szCs w:val="20"/>
        </w:rPr>
      </w:pPr>
    </w:p>
    <w:p w:rsidR="001E13AA" w:rsidRDefault="001E13AA" w:rsidP="001E13A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1E13AA" w:rsidRDefault="001E13AA" w:rsidP="001E13AA">
      <w:pPr>
        <w:jc w:val="both"/>
        <w:rPr>
          <w:rFonts w:ascii="Times New Roman" w:hAnsi="Times New Roman" w:cs="Times New Roman"/>
          <w:sz w:val="20"/>
          <w:szCs w:val="20"/>
        </w:rPr>
      </w:pPr>
      <w:r w:rsidRPr="001E13AA">
        <w:rPr>
          <w:rFonts w:ascii="Times New Roman" w:hAnsi="Times New Roman" w:cs="Times New Roman"/>
          <w:b/>
          <w:sz w:val="20"/>
          <w:szCs w:val="20"/>
        </w:rPr>
        <w:t>P</w:t>
      </w:r>
      <w:r w:rsidRPr="001E13AA">
        <w:rPr>
          <w:rFonts w:ascii="Times New Roman" w:hAnsi="Times New Roman" w:cs="Times New Roman"/>
          <w:sz w:val="20"/>
          <w:szCs w:val="20"/>
        </w:rPr>
        <w:t>atello</w:t>
      </w:r>
      <w:r w:rsidR="008374C5">
        <w:rPr>
          <w:rFonts w:ascii="Times New Roman" w:hAnsi="Times New Roman" w:cs="Times New Roman"/>
          <w:sz w:val="20"/>
          <w:szCs w:val="20"/>
        </w:rPr>
        <w:t xml:space="preserve">femoral pain can occur in one or both knees, </w:t>
      </w:r>
      <w:r w:rsidRPr="001E13AA">
        <w:rPr>
          <w:rFonts w:ascii="Times New Roman" w:hAnsi="Times New Roman" w:cs="Times New Roman"/>
          <w:sz w:val="20"/>
          <w:szCs w:val="20"/>
        </w:rPr>
        <w:t>is most common cause of knee pain. Patellofemoral pain syndrome is a term used to describe the pain behind or around the knee cap resulting from the problems of the Patellofemoral joint.</w:t>
      </w:r>
      <w:r w:rsidR="00C15938" w:rsidRPr="00C15938">
        <w:rPr>
          <w:rFonts w:ascii="Arial" w:hAnsi="Arial" w:cs="Arial"/>
          <w:sz w:val="24"/>
          <w:szCs w:val="24"/>
        </w:rPr>
        <w:t xml:space="preserve"> </w:t>
      </w:r>
      <w:r w:rsidR="00C15938" w:rsidRPr="00C15938">
        <w:rPr>
          <w:rFonts w:ascii="Times New Roman" w:hAnsi="Times New Roman" w:cs="Times New Roman"/>
          <w:sz w:val="20"/>
          <w:szCs w:val="20"/>
        </w:rPr>
        <w:t xml:space="preserve">Overuse and overload by repeated bending of the knee or other weight bearing activity </w:t>
      </w:r>
      <w:r w:rsidR="008374C5">
        <w:rPr>
          <w:rFonts w:ascii="Times New Roman" w:hAnsi="Times New Roman" w:cs="Times New Roman"/>
          <w:sz w:val="20"/>
          <w:szCs w:val="20"/>
        </w:rPr>
        <w:t xml:space="preserve">that </w:t>
      </w:r>
      <w:r w:rsidR="00C15938" w:rsidRPr="00C15938">
        <w:rPr>
          <w:rFonts w:ascii="Times New Roman" w:hAnsi="Times New Roman" w:cs="Times New Roman"/>
          <w:sz w:val="20"/>
          <w:szCs w:val="20"/>
        </w:rPr>
        <w:t>may increase the pressure between the knee cap and thigh irritating the under surf</w:t>
      </w:r>
      <w:r w:rsidR="008374C5">
        <w:rPr>
          <w:rFonts w:ascii="Times New Roman" w:hAnsi="Times New Roman" w:cs="Times New Roman"/>
          <w:sz w:val="20"/>
          <w:szCs w:val="20"/>
        </w:rPr>
        <w:t>ace of the knee cap (</w:t>
      </w:r>
      <w:proofErr w:type="spellStart"/>
      <w:r w:rsidR="008374C5">
        <w:rPr>
          <w:rFonts w:ascii="Times New Roman" w:hAnsi="Times New Roman" w:cs="Times New Roman"/>
          <w:sz w:val="20"/>
          <w:szCs w:val="20"/>
        </w:rPr>
        <w:t>articular</w:t>
      </w:r>
      <w:proofErr w:type="spellEnd"/>
      <w:r w:rsidR="008374C5">
        <w:rPr>
          <w:rFonts w:ascii="Times New Roman" w:hAnsi="Times New Roman" w:cs="Times New Roman"/>
          <w:sz w:val="20"/>
          <w:szCs w:val="20"/>
        </w:rPr>
        <w:t xml:space="preserve"> </w:t>
      </w:r>
      <w:r w:rsidR="00C15938" w:rsidRPr="00C15938">
        <w:rPr>
          <w:rFonts w:ascii="Times New Roman" w:hAnsi="Times New Roman" w:cs="Times New Roman"/>
          <w:sz w:val="20"/>
          <w:szCs w:val="20"/>
        </w:rPr>
        <w:t>cartilage), leading to wear and tear and causing great pain.</w:t>
      </w:r>
      <w:r w:rsidR="007B6A97">
        <w:rPr>
          <w:rFonts w:ascii="Times New Roman" w:hAnsi="Times New Roman" w:cs="Times New Roman"/>
          <w:sz w:val="20"/>
          <w:szCs w:val="20"/>
        </w:rPr>
        <w:t xml:space="preserve"> </w:t>
      </w:r>
      <w:r w:rsidR="007B6A97" w:rsidRPr="007B6A97">
        <w:rPr>
          <w:rFonts w:ascii="Times New Roman" w:hAnsi="Times New Roman" w:cs="Times New Roman"/>
          <w:sz w:val="20"/>
          <w:szCs w:val="20"/>
        </w:rPr>
        <w:t>Training errors and repeated weight bearing impact may be contributing factor, particularly in athletes. Steps, hills and uneven surfaces tend to exacerbate Patellofemoral pain. Individuals may have a muscle imbalance or alignment problem (flat feet and knock knees) of the lower limbs causing the abnormal gliding of knee cap within the groove of the knee.</w:t>
      </w:r>
    </w:p>
    <w:p w:rsidR="007B6A97" w:rsidRPr="007B6A97" w:rsidRDefault="007B6A97" w:rsidP="007B6A97">
      <w:pPr>
        <w:spacing w:after="0" w:line="480" w:lineRule="auto"/>
        <w:ind w:left="850" w:right="85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B6A97">
        <w:rPr>
          <w:rFonts w:ascii="Times New Roman" w:hAnsi="Times New Roman" w:cs="Times New Roman"/>
          <w:sz w:val="20"/>
          <w:szCs w:val="20"/>
        </w:rPr>
        <w:t>There are three stages of Patellofemoral pain syndrome:-</w:t>
      </w:r>
    </w:p>
    <w:p w:rsidR="007B6A97" w:rsidRPr="00562804" w:rsidRDefault="007B6A97" w:rsidP="007B6A97">
      <w:pPr>
        <w:pStyle w:val="ListParagraph"/>
        <w:numPr>
          <w:ilvl w:val="0"/>
          <w:numId w:val="1"/>
        </w:numPr>
        <w:spacing w:after="0" w:line="480" w:lineRule="auto"/>
        <w:ind w:left="850" w:right="850"/>
        <w:jc w:val="both"/>
        <w:rPr>
          <w:rFonts w:ascii="Times New Roman" w:hAnsi="Times New Roman" w:cs="Times New Roman"/>
          <w:sz w:val="20"/>
          <w:szCs w:val="20"/>
        </w:rPr>
      </w:pPr>
      <w:r w:rsidRPr="00562804">
        <w:rPr>
          <w:rFonts w:ascii="Times New Roman" w:hAnsi="Times New Roman" w:cs="Times New Roman"/>
          <w:sz w:val="20"/>
          <w:szCs w:val="20"/>
        </w:rPr>
        <w:t>Acute stage/ severe condition</w:t>
      </w:r>
      <w:r w:rsidR="00562804" w:rsidRPr="00562804">
        <w:rPr>
          <w:rFonts w:ascii="Times New Roman" w:hAnsi="Times New Roman" w:cs="Times New Roman"/>
          <w:sz w:val="20"/>
          <w:szCs w:val="20"/>
        </w:rPr>
        <w:t>.</w:t>
      </w:r>
      <w:r w:rsidRPr="007B6A97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562804" w:rsidRPr="00562804" w:rsidRDefault="00562804" w:rsidP="007B6A97">
      <w:pPr>
        <w:pStyle w:val="ListParagraph"/>
        <w:numPr>
          <w:ilvl w:val="0"/>
          <w:numId w:val="1"/>
        </w:numPr>
        <w:spacing w:after="0" w:line="480" w:lineRule="auto"/>
        <w:ind w:left="850" w:right="850"/>
        <w:jc w:val="both"/>
        <w:rPr>
          <w:rFonts w:ascii="Times New Roman" w:hAnsi="Times New Roman" w:cs="Times New Roman"/>
          <w:sz w:val="16"/>
          <w:szCs w:val="16"/>
        </w:rPr>
      </w:pPr>
      <w:r w:rsidRPr="00562804">
        <w:rPr>
          <w:rFonts w:ascii="Times New Roman" w:hAnsi="Times New Roman" w:cs="Times New Roman"/>
          <w:sz w:val="20"/>
          <w:szCs w:val="20"/>
        </w:rPr>
        <w:t>Sub-acute stage/ moderate condition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62804" w:rsidRPr="00337529" w:rsidRDefault="00A36926" w:rsidP="007B6A97">
      <w:pPr>
        <w:pStyle w:val="ListParagraph"/>
        <w:numPr>
          <w:ilvl w:val="0"/>
          <w:numId w:val="1"/>
        </w:numPr>
        <w:spacing w:after="0" w:line="480" w:lineRule="auto"/>
        <w:ind w:left="850" w:right="850"/>
        <w:jc w:val="both"/>
        <w:rPr>
          <w:rFonts w:ascii="Times New Roman" w:hAnsi="Times New Roman" w:cs="Times New Roman"/>
          <w:sz w:val="12"/>
          <w:szCs w:val="12"/>
        </w:rPr>
      </w:pPr>
      <w:r w:rsidRPr="00A36926">
        <w:rPr>
          <w:rFonts w:ascii="Times New Roman" w:hAnsi="Times New Roman" w:cs="Times New Roman"/>
          <w:sz w:val="20"/>
          <w:szCs w:val="20"/>
        </w:rPr>
        <w:t>Settled stage/ mild condition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37529" w:rsidRDefault="00337529" w:rsidP="00337529">
      <w:pPr>
        <w:spacing w:after="0" w:line="480" w:lineRule="auto"/>
        <w:ind w:right="8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37529">
        <w:rPr>
          <w:rFonts w:ascii="Times New Roman" w:hAnsi="Times New Roman" w:cs="Times New Roman"/>
          <w:b/>
          <w:bCs/>
          <w:sz w:val="20"/>
          <w:szCs w:val="20"/>
        </w:rPr>
        <w:t>Aim</w:t>
      </w:r>
    </w:p>
    <w:p w:rsidR="00337529" w:rsidRPr="00337529" w:rsidRDefault="00B26033" w:rsidP="00337529">
      <w:pPr>
        <w:spacing w:after="0" w:line="480" w:lineRule="auto"/>
        <w:ind w:right="8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To observe the effect </w:t>
      </w:r>
      <w:r w:rsidR="00337529" w:rsidRPr="00337529">
        <w:rPr>
          <w:rFonts w:ascii="Times New Roman" w:hAnsi="Times New Roman" w:cs="Times New Roman"/>
          <w:sz w:val="20"/>
          <w:szCs w:val="20"/>
        </w:rPr>
        <w:t>of weight bearing rehabilitation programme in patient</w:t>
      </w:r>
      <w:r w:rsidR="008374C5">
        <w:rPr>
          <w:rFonts w:ascii="Times New Roman" w:hAnsi="Times New Roman" w:cs="Times New Roman"/>
          <w:sz w:val="20"/>
          <w:szCs w:val="20"/>
        </w:rPr>
        <w:t>,</w:t>
      </w:r>
      <w:r w:rsidR="00337529" w:rsidRPr="00337529">
        <w:rPr>
          <w:rFonts w:ascii="Times New Roman" w:hAnsi="Times New Roman" w:cs="Times New Roman"/>
          <w:sz w:val="20"/>
          <w:szCs w:val="20"/>
        </w:rPr>
        <w:t xml:space="preserve"> diagnosed with Patello</w:t>
      </w:r>
      <w:r w:rsidR="008374C5">
        <w:rPr>
          <w:rFonts w:ascii="Times New Roman" w:hAnsi="Times New Roman" w:cs="Times New Roman"/>
          <w:sz w:val="20"/>
          <w:szCs w:val="20"/>
        </w:rPr>
        <w:t>-</w:t>
      </w:r>
      <w:r w:rsidR="00337529" w:rsidRPr="00337529">
        <w:rPr>
          <w:rFonts w:ascii="Times New Roman" w:hAnsi="Times New Roman" w:cs="Times New Roman"/>
          <w:sz w:val="20"/>
          <w:szCs w:val="20"/>
        </w:rPr>
        <w:t>femoral pain.</w:t>
      </w:r>
    </w:p>
    <w:p w:rsidR="00FE26DA" w:rsidRPr="0063237B" w:rsidRDefault="0063237B" w:rsidP="0063237B">
      <w:pPr>
        <w:pStyle w:val="ListParagraph"/>
        <w:spacing w:after="0" w:line="480" w:lineRule="auto"/>
        <w:ind w:left="850" w:right="850"/>
        <w:jc w:val="center"/>
        <w:rPr>
          <w:rFonts w:ascii="Times New Roman" w:hAnsi="Times New Roman" w:cs="Times New Roman"/>
          <w:b/>
          <w:sz w:val="8"/>
          <w:szCs w:val="8"/>
        </w:rPr>
      </w:pPr>
      <w:r w:rsidRPr="0063237B">
        <w:rPr>
          <w:rFonts w:ascii="Times New Roman" w:hAnsi="Times New Roman" w:cs="Times New Roman"/>
          <w:b/>
          <w:sz w:val="20"/>
          <w:szCs w:val="20"/>
        </w:rPr>
        <w:t>Objectives</w:t>
      </w:r>
    </w:p>
    <w:p w:rsidR="007B6A97" w:rsidRPr="0063237B" w:rsidRDefault="0063237B" w:rsidP="006323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8"/>
          <w:szCs w:val="8"/>
        </w:rPr>
      </w:pPr>
      <w:r w:rsidRPr="0063237B">
        <w:rPr>
          <w:rFonts w:ascii="Arial" w:hAnsi="Arial" w:cs="Arial"/>
          <w:sz w:val="20"/>
          <w:szCs w:val="20"/>
        </w:rPr>
        <w:t>Create awareness about the Patellofemoral pain and disability.</w:t>
      </w:r>
    </w:p>
    <w:p w:rsidR="0063237B" w:rsidRPr="00A44308" w:rsidRDefault="0063237B" w:rsidP="0063237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"/>
          <w:szCs w:val="4"/>
        </w:rPr>
      </w:pPr>
      <w:r w:rsidRPr="00A44308">
        <w:rPr>
          <w:rFonts w:ascii="Times New Roman" w:hAnsi="Times New Roman" w:cs="Times New Roman"/>
          <w:sz w:val="20"/>
          <w:szCs w:val="20"/>
        </w:rPr>
        <w:t>Encourage weight bearing activities.</w:t>
      </w:r>
    </w:p>
    <w:p w:rsidR="00A44308" w:rsidRDefault="001F4839" w:rsidP="001F483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4839">
        <w:rPr>
          <w:rFonts w:ascii="Times New Roman" w:hAnsi="Times New Roman" w:cs="Times New Roman"/>
          <w:b/>
          <w:sz w:val="20"/>
          <w:szCs w:val="20"/>
        </w:rPr>
        <w:t>M</w:t>
      </w:r>
      <w:r>
        <w:rPr>
          <w:rFonts w:ascii="Times New Roman" w:hAnsi="Times New Roman" w:cs="Times New Roman"/>
          <w:b/>
          <w:sz w:val="20"/>
          <w:szCs w:val="20"/>
        </w:rPr>
        <w:t xml:space="preserve">aterial and </w:t>
      </w:r>
      <w:r w:rsidRPr="001F4839">
        <w:rPr>
          <w:rFonts w:ascii="Times New Roman" w:hAnsi="Times New Roman" w:cs="Times New Roman"/>
          <w:b/>
          <w:sz w:val="20"/>
          <w:szCs w:val="20"/>
        </w:rPr>
        <w:t>Methodology</w:t>
      </w:r>
    </w:p>
    <w:p w:rsidR="001F4839" w:rsidRDefault="001F4839" w:rsidP="00242B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4839">
        <w:rPr>
          <w:rFonts w:ascii="Times New Roman" w:hAnsi="Times New Roman" w:cs="Times New Roman"/>
          <w:bCs/>
          <w:sz w:val="20"/>
          <w:szCs w:val="20"/>
        </w:rPr>
        <w:t>Study design</w:t>
      </w:r>
      <w:r w:rsidR="00242B04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-</w:t>
      </w:r>
      <w:r w:rsidR="00242B0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42B04" w:rsidRPr="00242B04">
        <w:rPr>
          <w:rFonts w:ascii="Times New Roman" w:hAnsi="Times New Roman" w:cs="Times New Roman"/>
          <w:sz w:val="20"/>
          <w:szCs w:val="20"/>
        </w:rPr>
        <w:t>Interventional study.</w:t>
      </w:r>
    </w:p>
    <w:p w:rsidR="00242B04" w:rsidRDefault="00242B04" w:rsidP="00242B04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242B04">
        <w:rPr>
          <w:rFonts w:ascii="Times New Roman" w:hAnsi="Times New Roman" w:cs="Times New Roman"/>
          <w:bCs/>
          <w:sz w:val="20"/>
          <w:szCs w:val="20"/>
        </w:rPr>
        <w:t>Study setting</w:t>
      </w:r>
      <w:r>
        <w:rPr>
          <w:rFonts w:ascii="Times New Roman" w:hAnsi="Times New Roman" w:cs="Times New Roman"/>
          <w:bCs/>
          <w:sz w:val="20"/>
          <w:szCs w:val="20"/>
        </w:rPr>
        <w:t xml:space="preserve"> - </w:t>
      </w:r>
      <w:r w:rsidRPr="00242B04">
        <w:rPr>
          <w:rFonts w:ascii="Times New Roman" w:hAnsi="Times New Roman" w:cs="Times New Roman"/>
          <w:sz w:val="20"/>
          <w:szCs w:val="20"/>
        </w:rPr>
        <w:t xml:space="preserve">participants were from the </w:t>
      </w:r>
      <w:proofErr w:type="spellStart"/>
      <w:r w:rsidRPr="00242B04">
        <w:rPr>
          <w:rFonts w:ascii="Times New Roman" w:hAnsi="Times New Roman" w:cs="Times New Roman"/>
          <w:sz w:val="20"/>
          <w:szCs w:val="20"/>
        </w:rPr>
        <w:t>Orthopaedic</w:t>
      </w:r>
      <w:proofErr w:type="spellEnd"/>
      <w:r w:rsidRPr="00242B04">
        <w:rPr>
          <w:rFonts w:ascii="Times New Roman" w:hAnsi="Times New Roman" w:cs="Times New Roman"/>
          <w:sz w:val="20"/>
          <w:szCs w:val="20"/>
        </w:rPr>
        <w:t xml:space="preserve"> outpatient department.</w:t>
      </w:r>
    </w:p>
    <w:p w:rsidR="006376B2" w:rsidRDefault="006376B2" w:rsidP="00242B04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76B2">
        <w:rPr>
          <w:rFonts w:ascii="Times New Roman" w:hAnsi="Times New Roman" w:cs="Times New Roman"/>
          <w:bCs/>
          <w:sz w:val="20"/>
          <w:szCs w:val="20"/>
        </w:rPr>
        <w:t xml:space="preserve">Sample size </w:t>
      </w:r>
      <w:r>
        <w:rPr>
          <w:rFonts w:ascii="Times New Roman" w:hAnsi="Times New Roman" w:cs="Times New Roman"/>
          <w:bCs/>
          <w:sz w:val="20"/>
          <w:szCs w:val="20"/>
        </w:rPr>
        <w:t xml:space="preserve">– 50 patients diagnosed with patellofemoral pain were selected with simple </w:t>
      </w:r>
      <w:r w:rsidR="00351BF1">
        <w:rPr>
          <w:rFonts w:ascii="Times New Roman" w:hAnsi="Times New Roman" w:cs="Times New Roman"/>
          <w:bCs/>
          <w:sz w:val="20"/>
          <w:szCs w:val="20"/>
        </w:rPr>
        <w:t>random sampling technique.</w:t>
      </w:r>
      <w:r w:rsidR="004020F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 w:rsidR="00351BF1">
        <w:rPr>
          <w:rFonts w:ascii="Times New Roman" w:hAnsi="Times New Roman" w:cs="Times New Roman"/>
          <w:bCs/>
          <w:sz w:val="20"/>
          <w:szCs w:val="20"/>
        </w:rPr>
        <w:t>Voluntary participation with consent and study explanation done.</w:t>
      </w:r>
      <w:proofErr w:type="gramEnd"/>
    </w:p>
    <w:p w:rsidR="00351BF1" w:rsidRPr="00351BF1" w:rsidRDefault="00351BF1" w:rsidP="00351BF1">
      <w:p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351BF1">
        <w:rPr>
          <w:rFonts w:ascii="Times New Roman" w:hAnsi="Times New Roman" w:cs="Times New Roman"/>
          <w:bCs/>
          <w:sz w:val="20"/>
          <w:szCs w:val="20"/>
        </w:rPr>
        <w:t>Inclusion criteria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51BF1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351BF1">
        <w:rPr>
          <w:rFonts w:ascii="Times New Roman" w:hAnsi="Times New Roman" w:cs="Times New Roman"/>
          <w:sz w:val="20"/>
          <w:szCs w:val="20"/>
        </w:rPr>
        <w:tab/>
      </w:r>
    </w:p>
    <w:p w:rsidR="00351BF1" w:rsidRPr="00351BF1" w:rsidRDefault="00584FD0" w:rsidP="00351BF1">
      <w:pPr>
        <w:pStyle w:val="ListParagraph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</w:t>
      </w:r>
      <w:r w:rsidR="00351BF1" w:rsidRPr="00351BF1">
        <w:rPr>
          <w:rFonts w:ascii="Times New Roman" w:hAnsi="Times New Roman" w:cs="Times New Roman"/>
          <w:sz w:val="20"/>
          <w:szCs w:val="20"/>
        </w:rPr>
        <w:t xml:space="preserve">istory of anterior, retro or </w:t>
      </w:r>
      <w:proofErr w:type="spellStart"/>
      <w:r w:rsidR="00351BF1" w:rsidRPr="00351BF1">
        <w:rPr>
          <w:rFonts w:ascii="Times New Roman" w:hAnsi="Times New Roman" w:cs="Times New Roman"/>
          <w:sz w:val="20"/>
          <w:szCs w:val="20"/>
        </w:rPr>
        <w:t>peripatellar</w:t>
      </w:r>
      <w:proofErr w:type="spellEnd"/>
      <w:r w:rsidR="00351BF1" w:rsidRPr="00351BF1">
        <w:rPr>
          <w:rFonts w:ascii="Times New Roman" w:hAnsi="Times New Roman" w:cs="Times New Roman"/>
          <w:sz w:val="20"/>
          <w:szCs w:val="20"/>
        </w:rPr>
        <w:t xml:space="preserve"> pain that was readily reproducible during </w:t>
      </w:r>
      <w:proofErr w:type="spellStart"/>
      <w:r w:rsidR="00351BF1" w:rsidRPr="00351BF1">
        <w:rPr>
          <w:rFonts w:ascii="Times New Roman" w:hAnsi="Times New Roman" w:cs="Times New Roman"/>
          <w:sz w:val="20"/>
          <w:szCs w:val="20"/>
        </w:rPr>
        <w:t>atleast</w:t>
      </w:r>
      <w:proofErr w:type="spellEnd"/>
      <w:r w:rsidR="00351BF1" w:rsidRPr="00351BF1">
        <w:rPr>
          <w:rFonts w:ascii="Times New Roman" w:hAnsi="Times New Roman" w:cs="Times New Roman"/>
          <w:sz w:val="20"/>
          <w:szCs w:val="20"/>
        </w:rPr>
        <w:t xml:space="preserve"> two of the following activities within last one month.</w:t>
      </w:r>
    </w:p>
    <w:p w:rsidR="00351BF1" w:rsidRDefault="00351BF1" w:rsidP="00351BF1">
      <w:pPr>
        <w:pStyle w:val="ListParagraph"/>
        <w:numPr>
          <w:ilvl w:val="0"/>
          <w:numId w:val="4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351BF1">
        <w:rPr>
          <w:rFonts w:ascii="Times New Roman" w:hAnsi="Times New Roman" w:cs="Times New Roman"/>
          <w:sz w:val="20"/>
          <w:szCs w:val="20"/>
        </w:rPr>
        <w:t>Asce</w:t>
      </w:r>
      <w:r w:rsidR="004020F3">
        <w:rPr>
          <w:rFonts w:ascii="Times New Roman" w:hAnsi="Times New Roman" w:cs="Times New Roman"/>
          <w:sz w:val="20"/>
          <w:szCs w:val="20"/>
        </w:rPr>
        <w:t>nding and descending the stairs,</w:t>
      </w:r>
    </w:p>
    <w:p w:rsidR="00351BF1" w:rsidRPr="00351BF1" w:rsidRDefault="004020F3" w:rsidP="00351BF1">
      <w:pPr>
        <w:pStyle w:val="ListParagraph"/>
        <w:numPr>
          <w:ilvl w:val="0"/>
          <w:numId w:val="4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Hopping/  running,</w:t>
      </w:r>
    </w:p>
    <w:p w:rsidR="00351BF1" w:rsidRDefault="004020F3" w:rsidP="00351BF1">
      <w:pPr>
        <w:pStyle w:val="ListParagraph"/>
        <w:numPr>
          <w:ilvl w:val="0"/>
          <w:numId w:val="4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Squatting,</w:t>
      </w:r>
    </w:p>
    <w:p w:rsidR="00351BF1" w:rsidRPr="00351BF1" w:rsidRDefault="00351BF1" w:rsidP="00351BF1">
      <w:pPr>
        <w:pStyle w:val="ListParagraph"/>
        <w:numPr>
          <w:ilvl w:val="0"/>
          <w:numId w:val="4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351BF1">
        <w:rPr>
          <w:rFonts w:ascii="Times New Roman" w:hAnsi="Times New Roman" w:cs="Times New Roman"/>
          <w:sz w:val="20"/>
          <w:szCs w:val="20"/>
        </w:rPr>
        <w:t>Prolong sitting.</w:t>
      </w:r>
    </w:p>
    <w:p w:rsidR="00351BF1" w:rsidRPr="00351BF1" w:rsidRDefault="00351BF1" w:rsidP="00351BF1">
      <w:pPr>
        <w:pStyle w:val="ListParagraph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351BF1">
        <w:rPr>
          <w:rFonts w:ascii="Times New Roman" w:hAnsi="Times New Roman" w:cs="Times New Roman"/>
          <w:sz w:val="20"/>
          <w:szCs w:val="20"/>
        </w:rPr>
        <w:t xml:space="preserve">Insidious </w:t>
      </w:r>
      <w:r w:rsidR="00F04BC7">
        <w:rPr>
          <w:rFonts w:ascii="Times New Roman" w:hAnsi="Times New Roman" w:cs="Times New Roman"/>
          <w:sz w:val="20"/>
          <w:szCs w:val="20"/>
        </w:rPr>
        <w:t xml:space="preserve">or sudden </w:t>
      </w:r>
      <w:r w:rsidRPr="00351BF1">
        <w:rPr>
          <w:rFonts w:ascii="Times New Roman" w:hAnsi="Times New Roman" w:cs="Times New Roman"/>
          <w:sz w:val="20"/>
          <w:szCs w:val="20"/>
        </w:rPr>
        <w:t>onset of symptoms not related to trauma.</w:t>
      </w:r>
    </w:p>
    <w:p w:rsidR="00351BF1" w:rsidRPr="00351BF1" w:rsidRDefault="00F04BC7" w:rsidP="00351BF1">
      <w:pPr>
        <w:pStyle w:val="ListParagraph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Palpatory pain </w:t>
      </w:r>
      <w:r w:rsidR="00351BF1" w:rsidRPr="00351BF1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>n</w:t>
      </w:r>
      <w:r w:rsidR="00351BF1" w:rsidRPr="00351BF1">
        <w:rPr>
          <w:rFonts w:ascii="Times New Roman" w:hAnsi="Times New Roman" w:cs="Times New Roman"/>
          <w:sz w:val="20"/>
          <w:szCs w:val="20"/>
        </w:rPr>
        <w:t xml:space="preserve"> patellar facets.</w:t>
      </w:r>
    </w:p>
    <w:p w:rsidR="00351BF1" w:rsidRPr="00351BF1" w:rsidRDefault="00F04BC7" w:rsidP="00351BF1">
      <w:pPr>
        <w:pStyle w:val="ListParagraph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Age group</w:t>
      </w:r>
      <w:r w:rsidR="00351BF1" w:rsidRPr="00351BF1">
        <w:rPr>
          <w:rFonts w:ascii="Times New Roman" w:hAnsi="Times New Roman" w:cs="Times New Roman"/>
          <w:sz w:val="20"/>
          <w:szCs w:val="20"/>
        </w:rPr>
        <w:t xml:space="preserve"> 20-50 years.</w:t>
      </w:r>
    </w:p>
    <w:p w:rsidR="00351BF1" w:rsidRPr="00351BF1" w:rsidRDefault="00351BF1" w:rsidP="00351BF1">
      <w:pPr>
        <w:pStyle w:val="ListParagraph"/>
        <w:numPr>
          <w:ilvl w:val="0"/>
          <w:numId w:val="3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351BF1">
        <w:rPr>
          <w:rFonts w:ascii="Times New Roman" w:hAnsi="Times New Roman" w:cs="Times New Roman"/>
          <w:sz w:val="20"/>
          <w:szCs w:val="20"/>
        </w:rPr>
        <w:t>Both genders.</w:t>
      </w:r>
    </w:p>
    <w:p w:rsidR="00351BF1" w:rsidRDefault="00351BF1" w:rsidP="00794A0F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A0F">
        <w:rPr>
          <w:rFonts w:ascii="Times New Roman" w:hAnsi="Times New Roman" w:cs="Times New Roman"/>
          <w:bCs/>
          <w:sz w:val="20"/>
          <w:szCs w:val="20"/>
        </w:rPr>
        <w:t>Exclusion criteria</w:t>
      </w:r>
      <w:r w:rsidR="00794A0F">
        <w:rPr>
          <w:rFonts w:ascii="Times New Roman" w:hAnsi="Times New Roman" w:cs="Times New Roman"/>
          <w:bCs/>
          <w:sz w:val="20"/>
          <w:szCs w:val="20"/>
        </w:rPr>
        <w:t>-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L</w:t>
      </w:r>
      <w:r w:rsidR="00794A0F" w:rsidRPr="00794A0F">
        <w:rPr>
          <w:rFonts w:ascii="Times New Roman" w:hAnsi="Times New Roman" w:cs="Times New Roman"/>
          <w:sz w:val="20"/>
          <w:szCs w:val="20"/>
        </w:rPr>
        <w:t>igamentous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pathology around knee.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P</w:t>
      </w:r>
      <w:r w:rsidR="00794A0F" w:rsidRPr="00794A0F">
        <w:rPr>
          <w:rFonts w:ascii="Times New Roman" w:hAnsi="Times New Roman" w:cs="Times New Roman"/>
          <w:sz w:val="20"/>
          <w:szCs w:val="20"/>
        </w:rPr>
        <w:t>atellar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tendinitis.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J</w:t>
      </w:r>
      <w:r w:rsidR="00794A0F" w:rsidRPr="00794A0F">
        <w:rPr>
          <w:rFonts w:ascii="Times New Roman" w:hAnsi="Times New Roman" w:cs="Times New Roman"/>
          <w:sz w:val="20"/>
          <w:szCs w:val="20"/>
        </w:rPr>
        <w:t>oint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effusion.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Post </w:t>
      </w:r>
      <w:r w:rsidRPr="00794A0F">
        <w:rPr>
          <w:rFonts w:ascii="Times New Roman" w:hAnsi="Times New Roman" w:cs="Times New Roman"/>
          <w:sz w:val="20"/>
          <w:szCs w:val="20"/>
        </w:rPr>
        <w:t>K</w:t>
      </w:r>
      <w:r w:rsidR="00794A0F" w:rsidRPr="00794A0F">
        <w:rPr>
          <w:rFonts w:ascii="Times New Roman" w:hAnsi="Times New Roman" w:cs="Times New Roman"/>
          <w:sz w:val="20"/>
          <w:szCs w:val="20"/>
        </w:rPr>
        <w:t>nee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surgery.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P</w:t>
      </w:r>
      <w:r w:rsidR="00794A0F" w:rsidRPr="00794A0F">
        <w:rPr>
          <w:rFonts w:ascii="Times New Roman" w:hAnsi="Times New Roman" w:cs="Times New Roman"/>
          <w:sz w:val="20"/>
          <w:szCs w:val="20"/>
        </w:rPr>
        <w:t>atellar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subluxation or dislocation.</w:t>
      </w:r>
    </w:p>
    <w:p w:rsidR="00794A0F" w:rsidRDefault="00794A0F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Significant injury affecting other lower extremity joint.</w:t>
      </w:r>
    </w:p>
    <w:p w:rsidR="00794A0F" w:rsidRPr="00794A0F" w:rsidRDefault="00F04BC7" w:rsidP="00794A0F">
      <w:pPr>
        <w:pStyle w:val="ListParagraph"/>
        <w:numPr>
          <w:ilvl w:val="0"/>
          <w:numId w:val="5"/>
        </w:numPr>
        <w:spacing w:line="240" w:lineRule="auto"/>
        <w:ind w:right="850"/>
        <w:jc w:val="both"/>
        <w:rPr>
          <w:rFonts w:ascii="Arial" w:hAnsi="Arial" w:cs="Arial"/>
          <w:sz w:val="24"/>
          <w:szCs w:val="24"/>
        </w:rPr>
      </w:pPr>
      <w:r w:rsidRPr="00794A0F">
        <w:rPr>
          <w:rFonts w:ascii="Times New Roman" w:hAnsi="Times New Roman" w:cs="Times New Roman"/>
          <w:sz w:val="20"/>
          <w:szCs w:val="20"/>
        </w:rPr>
        <w:t>T</w:t>
      </w:r>
      <w:r w:rsidR="00794A0F" w:rsidRPr="00794A0F">
        <w:rPr>
          <w:rFonts w:ascii="Times New Roman" w:hAnsi="Times New Roman" w:cs="Times New Roman"/>
          <w:sz w:val="20"/>
          <w:szCs w:val="20"/>
        </w:rPr>
        <w:t>ibio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794A0F">
        <w:rPr>
          <w:rFonts w:ascii="Times New Roman" w:hAnsi="Times New Roman" w:cs="Times New Roman"/>
          <w:sz w:val="20"/>
          <w:szCs w:val="20"/>
        </w:rPr>
        <w:t>femoral osteoarthritis of knee.</w:t>
      </w:r>
    </w:p>
    <w:p w:rsidR="00794A0F" w:rsidRDefault="00794A0F" w:rsidP="00794A0F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A0F">
        <w:rPr>
          <w:rFonts w:ascii="Times New Roman" w:hAnsi="Times New Roman" w:cs="Times New Roman"/>
          <w:bCs/>
          <w:sz w:val="20"/>
          <w:szCs w:val="20"/>
        </w:rPr>
        <w:t>Duration of the study</w:t>
      </w:r>
      <w:r>
        <w:rPr>
          <w:rFonts w:ascii="Times New Roman" w:hAnsi="Times New Roman" w:cs="Times New Roman"/>
          <w:bCs/>
          <w:sz w:val="20"/>
          <w:szCs w:val="20"/>
        </w:rPr>
        <w:t>-</w:t>
      </w:r>
    </w:p>
    <w:p w:rsidR="00794A0F" w:rsidRPr="00794A0F" w:rsidRDefault="00794A0F" w:rsidP="00794A0F">
      <w:pPr>
        <w:spacing w:after="0" w:line="240" w:lineRule="auto"/>
        <w:ind w:left="720"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 xml:space="preserve">Study conducted during the period of </w:t>
      </w:r>
      <w:r w:rsidR="00F04BC7">
        <w:rPr>
          <w:rFonts w:ascii="Times New Roman" w:hAnsi="Times New Roman" w:cs="Times New Roman"/>
          <w:sz w:val="20"/>
          <w:szCs w:val="20"/>
        </w:rPr>
        <w:t>A</w:t>
      </w:r>
      <w:r w:rsidRPr="00794A0F">
        <w:rPr>
          <w:rFonts w:ascii="Times New Roman" w:hAnsi="Times New Roman" w:cs="Times New Roman"/>
          <w:sz w:val="20"/>
          <w:szCs w:val="20"/>
        </w:rPr>
        <w:t xml:space="preserve">ugust 2009 to </w:t>
      </w:r>
      <w:r w:rsidR="00F04BC7">
        <w:rPr>
          <w:rFonts w:ascii="Times New Roman" w:hAnsi="Times New Roman" w:cs="Times New Roman"/>
          <w:sz w:val="20"/>
          <w:szCs w:val="20"/>
        </w:rPr>
        <w:t>A</w:t>
      </w:r>
      <w:r w:rsidRPr="00794A0F">
        <w:rPr>
          <w:rFonts w:ascii="Times New Roman" w:hAnsi="Times New Roman" w:cs="Times New Roman"/>
          <w:sz w:val="20"/>
          <w:szCs w:val="20"/>
        </w:rPr>
        <w:t>ugust 2010 and the patients were for 6 weeks under the treatment.</w:t>
      </w:r>
    </w:p>
    <w:p w:rsidR="00794A0F" w:rsidRDefault="00794A0F" w:rsidP="00794A0F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A0F">
        <w:rPr>
          <w:rFonts w:ascii="Times New Roman" w:hAnsi="Times New Roman" w:cs="Times New Roman"/>
          <w:bCs/>
          <w:sz w:val="20"/>
          <w:szCs w:val="20"/>
        </w:rPr>
        <w:t>Outcome measures</w:t>
      </w:r>
      <w:r>
        <w:rPr>
          <w:rFonts w:ascii="Times New Roman" w:hAnsi="Times New Roman" w:cs="Times New Roman"/>
          <w:bCs/>
          <w:sz w:val="20"/>
          <w:szCs w:val="20"/>
        </w:rPr>
        <w:t>-</w:t>
      </w:r>
    </w:p>
    <w:p w:rsidR="00794A0F" w:rsidRPr="00794A0F" w:rsidRDefault="00794A0F" w:rsidP="00794A0F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 xml:space="preserve">Primary outcome - </w:t>
      </w:r>
      <w:r w:rsidRPr="00794A0F">
        <w:rPr>
          <w:rFonts w:ascii="Times New Roman" w:hAnsi="Times New Roman" w:cs="Times New Roman"/>
          <w:sz w:val="20"/>
          <w:szCs w:val="20"/>
        </w:rPr>
        <w:t>Visual analogue scale [VAS]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94A0F" w:rsidRPr="00794A0F" w:rsidRDefault="00794A0F" w:rsidP="00794A0F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4"/>
          <w:szCs w:val="4"/>
        </w:rPr>
      </w:pPr>
      <w:r w:rsidRPr="00794A0F">
        <w:rPr>
          <w:rFonts w:ascii="Times New Roman" w:hAnsi="Times New Roman" w:cs="Times New Roman"/>
          <w:sz w:val="20"/>
          <w:szCs w:val="20"/>
        </w:rPr>
        <w:t>Secondary outcome measure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794A0F">
        <w:rPr>
          <w:rFonts w:ascii="Times New Roman" w:hAnsi="Times New Roman" w:cs="Times New Roman"/>
          <w:sz w:val="20"/>
          <w:szCs w:val="20"/>
        </w:rPr>
        <w:t>Patellofemoral joint evaluation scale for measuring the disability.</w:t>
      </w:r>
    </w:p>
    <w:p w:rsidR="00794A0F" w:rsidRPr="00794A0F" w:rsidRDefault="00794A0F" w:rsidP="00794A0F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794A0F">
        <w:rPr>
          <w:rFonts w:ascii="Times New Roman" w:hAnsi="Times New Roman" w:cs="Times New Roman"/>
          <w:sz w:val="20"/>
          <w:szCs w:val="20"/>
        </w:rPr>
        <w:t>The patients were observed for 7 points which were limp, assistive devices, difficulty in stair climbing, crepitation, inability ”giving away”, swelling, pain.</w:t>
      </w:r>
    </w:p>
    <w:p w:rsidR="00A27223" w:rsidRPr="00A27223" w:rsidRDefault="00794A0F" w:rsidP="00794A0F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4"/>
          <w:szCs w:val="4"/>
        </w:rPr>
      </w:pPr>
      <w:r w:rsidRPr="00794A0F">
        <w:rPr>
          <w:rFonts w:ascii="Times New Roman" w:hAnsi="Times New Roman" w:cs="Times New Roman"/>
          <w:sz w:val="20"/>
          <w:szCs w:val="20"/>
        </w:rPr>
        <w:t xml:space="preserve">Then the patients were graded as </w:t>
      </w:r>
    </w:p>
    <w:p w:rsidR="00A27223" w:rsidRPr="00A27223" w:rsidRDefault="00A27223" w:rsidP="00A27223">
      <w:pPr>
        <w:pStyle w:val="ListParagraph"/>
        <w:numPr>
          <w:ilvl w:val="0"/>
          <w:numId w:val="4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A27223">
        <w:rPr>
          <w:rFonts w:ascii="Times New Roman" w:hAnsi="Times New Roman" w:cs="Times New Roman"/>
          <w:sz w:val="20"/>
          <w:szCs w:val="20"/>
        </w:rPr>
        <w:t>E</w:t>
      </w:r>
      <w:r w:rsidR="00794A0F" w:rsidRPr="00A27223">
        <w:rPr>
          <w:rFonts w:ascii="Times New Roman" w:hAnsi="Times New Roman" w:cs="Times New Roman"/>
          <w:sz w:val="20"/>
          <w:szCs w:val="20"/>
        </w:rPr>
        <w:t>xcellent</w:t>
      </w:r>
      <w:r w:rsidRPr="00A27223"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A27223">
        <w:rPr>
          <w:rFonts w:ascii="Times New Roman" w:hAnsi="Times New Roman" w:cs="Times New Roman"/>
          <w:sz w:val="20"/>
          <w:szCs w:val="20"/>
        </w:rPr>
        <w:t xml:space="preserve">90-100 points, </w:t>
      </w:r>
    </w:p>
    <w:p w:rsidR="00A27223" w:rsidRPr="00A27223" w:rsidRDefault="00A27223" w:rsidP="00A27223">
      <w:pPr>
        <w:pStyle w:val="ListParagraph"/>
        <w:numPr>
          <w:ilvl w:val="0"/>
          <w:numId w:val="8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>G</w:t>
      </w:r>
      <w:r w:rsidR="00794A0F" w:rsidRPr="00A27223">
        <w:rPr>
          <w:rFonts w:ascii="Times New Roman" w:hAnsi="Times New Roman" w:cs="Times New Roman"/>
          <w:sz w:val="20"/>
          <w:szCs w:val="20"/>
        </w:rPr>
        <w:t xml:space="preserve">ood 80-89, </w:t>
      </w:r>
    </w:p>
    <w:p w:rsidR="00A27223" w:rsidRPr="00A27223" w:rsidRDefault="00A27223" w:rsidP="00A27223">
      <w:pPr>
        <w:pStyle w:val="ListParagraph"/>
        <w:numPr>
          <w:ilvl w:val="0"/>
          <w:numId w:val="8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4"/>
          <w:szCs w:val="4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794A0F" w:rsidRPr="00A27223">
        <w:rPr>
          <w:rFonts w:ascii="Times New Roman" w:hAnsi="Times New Roman" w:cs="Times New Roman"/>
          <w:sz w:val="20"/>
          <w:szCs w:val="20"/>
        </w:rPr>
        <w:t xml:space="preserve">air 60-79, </w:t>
      </w:r>
    </w:p>
    <w:p w:rsidR="00794A0F" w:rsidRPr="00A27223" w:rsidRDefault="00A27223" w:rsidP="00A27223">
      <w:pPr>
        <w:pStyle w:val="ListParagraph"/>
        <w:numPr>
          <w:ilvl w:val="0"/>
          <w:numId w:val="8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4"/>
          <w:szCs w:val="4"/>
        </w:rPr>
      </w:pPr>
      <w:r w:rsidRPr="00A27223">
        <w:rPr>
          <w:rFonts w:ascii="Times New Roman" w:hAnsi="Times New Roman" w:cs="Times New Roman"/>
          <w:sz w:val="20"/>
          <w:szCs w:val="20"/>
        </w:rPr>
        <w:t>P</w:t>
      </w:r>
      <w:r w:rsidR="00794A0F" w:rsidRPr="00A27223">
        <w:rPr>
          <w:rFonts w:ascii="Times New Roman" w:hAnsi="Times New Roman" w:cs="Times New Roman"/>
          <w:sz w:val="20"/>
          <w:szCs w:val="20"/>
        </w:rPr>
        <w:t>oor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94A0F" w:rsidRPr="00A27223">
        <w:rPr>
          <w:rFonts w:ascii="Times New Roman" w:hAnsi="Times New Roman" w:cs="Times New Roman"/>
          <w:sz w:val="20"/>
          <w:szCs w:val="20"/>
        </w:rPr>
        <w:t>&lt;60 points out of total score of 100.</w:t>
      </w:r>
    </w:p>
    <w:p w:rsidR="000A6664" w:rsidRDefault="000A6664" w:rsidP="000A6664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A6664">
        <w:rPr>
          <w:rFonts w:ascii="Times New Roman" w:hAnsi="Times New Roman" w:cs="Times New Roman"/>
          <w:bCs/>
          <w:sz w:val="20"/>
          <w:szCs w:val="20"/>
        </w:rPr>
        <w:t>Procedure</w:t>
      </w:r>
      <w:r>
        <w:rPr>
          <w:rFonts w:ascii="Times New Roman" w:hAnsi="Times New Roman" w:cs="Times New Roman"/>
          <w:bCs/>
          <w:sz w:val="20"/>
          <w:szCs w:val="20"/>
        </w:rPr>
        <w:t xml:space="preserve"> – </w:t>
      </w:r>
    </w:p>
    <w:p w:rsidR="000A6664" w:rsidRPr="000A6664" w:rsidRDefault="000A6664" w:rsidP="000A6664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12"/>
          <w:szCs w:val="12"/>
        </w:rPr>
      </w:pPr>
      <w:r w:rsidRPr="000A6664">
        <w:rPr>
          <w:rFonts w:ascii="Times New Roman" w:hAnsi="Times New Roman" w:cs="Times New Roman"/>
          <w:sz w:val="20"/>
          <w:szCs w:val="20"/>
        </w:rPr>
        <w:t xml:space="preserve">The physical examination of each patient were conducted and they were randomly allocated to group </w:t>
      </w:r>
      <w:proofErr w:type="gramStart"/>
      <w:r w:rsidRPr="000A6664">
        <w:rPr>
          <w:rFonts w:ascii="Times New Roman" w:hAnsi="Times New Roman" w:cs="Times New Roman"/>
          <w:sz w:val="20"/>
          <w:szCs w:val="20"/>
        </w:rPr>
        <w:t>A and</w:t>
      </w:r>
      <w:proofErr w:type="gramEnd"/>
      <w:r w:rsidRPr="000A6664">
        <w:rPr>
          <w:rFonts w:ascii="Times New Roman" w:hAnsi="Times New Roman" w:cs="Times New Roman"/>
          <w:sz w:val="20"/>
          <w:szCs w:val="20"/>
        </w:rPr>
        <w:t xml:space="preserve"> B. Group A patients were given weight bearing rehabilitation program </w:t>
      </w:r>
      <w:r w:rsidR="00A27223">
        <w:rPr>
          <w:rFonts w:ascii="Times New Roman" w:hAnsi="Times New Roman" w:cs="Times New Roman"/>
          <w:sz w:val="20"/>
          <w:szCs w:val="20"/>
        </w:rPr>
        <w:t>with</w:t>
      </w:r>
      <w:r w:rsidRPr="000A6664">
        <w:rPr>
          <w:rFonts w:ascii="Times New Roman" w:hAnsi="Times New Roman" w:cs="Times New Roman"/>
          <w:sz w:val="20"/>
          <w:szCs w:val="20"/>
        </w:rPr>
        <w:t xml:space="preserve"> conventional treatment.</w:t>
      </w:r>
    </w:p>
    <w:tbl>
      <w:tblPr>
        <w:tblStyle w:val="TableGrid"/>
        <w:tblW w:w="0" w:type="auto"/>
        <w:tblInd w:w="534" w:type="dxa"/>
        <w:tblLook w:val="04A0"/>
      </w:tblPr>
      <w:tblGrid>
        <w:gridCol w:w="5964"/>
        <w:gridCol w:w="3078"/>
      </w:tblGrid>
      <w:tr w:rsidR="000A6664" w:rsidRPr="000A6664" w:rsidTr="00584FD0">
        <w:tc>
          <w:tcPr>
            <w:tcW w:w="5964" w:type="dxa"/>
          </w:tcPr>
          <w:p w:rsidR="000A6664" w:rsidRPr="000A6664" w:rsidRDefault="000A6664" w:rsidP="00880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3078" w:type="dxa"/>
          </w:tcPr>
          <w:p w:rsidR="000A6664" w:rsidRPr="000A6664" w:rsidRDefault="000A6664" w:rsidP="00880A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b/>
                <w:sz w:val="20"/>
                <w:szCs w:val="20"/>
              </w:rPr>
              <w:t>Duration</w:t>
            </w:r>
          </w:p>
        </w:tc>
      </w:tr>
      <w:tr w:rsidR="000A6664" w:rsidRPr="000A6664" w:rsidTr="00584FD0">
        <w:trPr>
          <w:trHeight w:val="1007"/>
        </w:trPr>
        <w:tc>
          <w:tcPr>
            <w:tcW w:w="5964" w:type="dxa"/>
          </w:tcPr>
          <w:p w:rsidR="000A6664" w:rsidRPr="000A6664" w:rsidRDefault="00A27223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Stretches (All </w:t>
            </w:r>
            <w:r w:rsidR="000A6664" w:rsidRPr="000A6664">
              <w:rPr>
                <w:rFonts w:ascii="Times New Roman" w:hAnsi="Times New Roman" w:cs="Times New Roman"/>
                <w:sz w:val="20"/>
                <w:szCs w:val="20"/>
              </w:rPr>
              <w:t>sessions)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Sitting hamstring stretch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Standing quadriceps stretch</w:t>
            </w:r>
          </w:p>
          <w:p w:rsidR="000A6664" w:rsidRP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Standing calf stretch</w:t>
            </w:r>
          </w:p>
        </w:tc>
        <w:tc>
          <w:tcPr>
            <w:tcW w:w="3078" w:type="dxa"/>
          </w:tcPr>
          <w:p w:rsid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A27223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repetitions/ 20 sec</w:t>
            </w:r>
            <w:r w:rsidR="000A6664"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hold</w:t>
            </w:r>
          </w:p>
        </w:tc>
      </w:tr>
      <w:tr w:rsidR="000A6664" w:rsidRPr="000A6664" w:rsidTr="00584FD0">
        <w:tc>
          <w:tcPr>
            <w:tcW w:w="596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Week 1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Wall slides (0°-</w:t>
            </w:r>
            <w:r w:rsidR="0058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>40°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knee flexion)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Lateral step downs off 4-in step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Single-leg heel raises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</w:t>
            </w:r>
            <w:r w:rsidR="00584FD0">
              <w:rPr>
                <w:rFonts w:ascii="Times New Roman" w:hAnsi="Times New Roman" w:cs="Times New Roman"/>
                <w:sz w:val="20"/>
                <w:szCs w:val="20"/>
              </w:rPr>
              <w:t>nd</w:t>
            </w:r>
            <w:proofErr w:type="spellEnd"/>
            <w:r w:rsidR="00584FD0">
              <w:rPr>
                <w:rFonts w:ascii="Times New Roman" w:hAnsi="Times New Roman" w:cs="Times New Roman"/>
                <w:sz w:val="20"/>
                <w:szCs w:val="20"/>
              </w:rPr>
              <w:t xml:space="preserve"> front pull (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a single-leg stance on injured limb and perform standing, resisted hip flexion with the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contralateral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limb)</w:t>
            </w:r>
          </w:p>
        </w:tc>
        <w:tc>
          <w:tcPr>
            <w:tcW w:w="3078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A27223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repetitions/ 5 sec</w:t>
            </w:r>
            <w:r w:rsidR="000A6664"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hold</w:t>
            </w:r>
          </w:p>
          <w:p w:rsidR="00A27223" w:rsidRDefault="00A27223" w:rsidP="00880A4A">
            <w:pPr>
              <w:spacing w:line="480" w:lineRule="auto"/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spacing w:line="480" w:lineRule="auto"/>
              <w:ind w:right="85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</w:tc>
      </w:tr>
      <w:tr w:rsidR="000A6664" w:rsidRPr="000A6664" w:rsidTr="00584FD0">
        <w:tc>
          <w:tcPr>
            <w:tcW w:w="596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Week 2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Wall slides (0°-</w:t>
            </w:r>
            <w:r w:rsidR="00584F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 xml:space="preserve">40°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knee flexion)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around knees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Single-leg heel raises on balance pad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Lateral step down off 6-in step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>●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</w:t>
            </w:r>
            <w:r w:rsidR="00DB4D8F">
              <w:rPr>
                <w:rFonts w:ascii="Times New Roman" w:hAnsi="Times New Roman" w:cs="Times New Roman"/>
                <w:sz w:val="20"/>
                <w:szCs w:val="20"/>
              </w:rPr>
              <w:t>eraband</w:t>
            </w:r>
            <w:proofErr w:type="spellEnd"/>
            <w:r w:rsidR="00DB4D8F">
              <w:rPr>
                <w:rFonts w:ascii="Times New Roman" w:hAnsi="Times New Roman" w:cs="Times New Roman"/>
                <w:sz w:val="20"/>
                <w:szCs w:val="20"/>
              </w:rPr>
              <w:t xml:space="preserve"> diagonal pull (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a single-leg stance on injured limb and perform standing resisted hip flexion in a diagonal pattern)</w:t>
            </w:r>
          </w:p>
        </w:tc>
        <w:tc>
          <w:tcPr>
            <w:tcW w:w="3078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15 repetitions/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hold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</w:tc>
      </w:tr>
      <w:tr w:rsidR="000A6664" w:rsidRPr="000A6664" w:rsidTr="00584FD0">
        <w:tc>
          <w:tcPr>
            <w:tcW w:w="596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Week 3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Wall slides (0°-</w:t>
            </w:r>
            <w:r w:rsidR="00A27223">
              <w:rPr>
                <w:rFonts w:ascii="Times New Roman" w:hAnsi="Times New Roman" w:cs="Times New Roman"/>
                <w:sz w:val="20"/>
                <w:szCs w:val="20"/>
              </w:rPr>
              <w:t xml:space="preserve">40°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knee flexion) standing on balance pad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around knees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 xml:space="preserve">Mini-squat (0°-30°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knee flexion)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Lateral step down off 4-in step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behind knee pulling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anteriorly</w:t>
            </w:r>
            <w:proofErr w:type="spellEnd"/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>●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Single-leg stance on balance pad bouncing ball off wall</w:t>
            </w:r>
          </w:p>
        </w:tc>
        <w:tc>
          <w:tcPr>
            <w:tcW w:w="3078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A27223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repetitions/ 5 sec </w:t>
            </w:r>
            <w:r w:rsidR="000A6664" w:rsidRPr="000A6664">
              <w:rPr>
                <w:rFonts w:ascii="Times New Roman" w:hAnsi="Times New Roman" w:cs="Times New Roman"/>
                <w:sz w:val="20"/>
                <w:szCs w:val="20"/>
              </w:rPr>
              <w:t>hold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20 ball tosses</w:t>
            </w:r>
          </w:p>
        </w:tc>
      </w:tr>
      <w:tr w:rsidR="000A6664" w:rsidRPr="000A6664" w:rsidTr="00584FD0">
        <w:tc>
          <w:tcPr>
            <w:tcW w:w="596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Week 4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Mini-squat (0°-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30° of knee flexion) on balance pad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Lateral step down off 6-in step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behind knee pulling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anteriorly</w:t>
            </w:r>
            <w:proofErr w:type="spellEnd"/>
          </w:p>
          <w:p w:rsidR="00357451" w:rsidRDefault="000A6664" w:rsidP="0035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Backward walk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around ankles </w:t>
            </w:r>
          </w:p>
          <w:p w:rsidR="000A6664" w:rsidRPr="000A6664" w:rsidRDefault="000A6664" w:rsidP="003574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Forward lunges onto 8-in </w:t>
            </w:r>
            <w:r w:rsidR="00584FD0">
              <w:rPr>
                <w:rFonts w:ascii="Times New Roman" w:hAnsi="Times New Roman" w:cs="Times New Roman"/>
                <w:sz w:val="20"/>
                <w:szCs w:val="20"/>
              </w:rPr>
              <w:t>step without push-off (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lunge onto 8-in step to 40° of knee</w:t>
            </w:r>
            <w:r w:rsidR="00357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flexion)</w:t>
            </w:r>
          </w:p>
        </w:tc>
        <w:tc>
          <w:tcPr>
            <w:tcW w:w="3078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664" w:rsidRPr="000A6664" w:rsidTr="00584FD0">
        <w:tc>
          <w:tcPr>
            <w:tcW w:w="596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Week 5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Single-leg mini-squat (0°-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30° of knee flexion)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Lateral step down off 4-in step standing on balance pad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behind knee pulling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anteriorly</w:t>
            </w:r>
            <w:proofErr w:type="spellEnd"/>
          </w:p>
          <w:p w:rsidR="00357451" w:rsidRDefault="000A6664" w:rsidP="00357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Side stepping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</w:t>
            </w:r>
            <w:r w:rsidR="00DB4D8F">
              <w:rPr>
                <w:rFonts w:ascii="Times New Roman" w:hAnsi="Times New Roman" w:cs="Times New Roman"/>
                <w:sz w:val="20"/>
                <w:szCs w:val="20"/>
              </w:rPr>
              <w:t xml:space="preserve">istance around ankles </w:t>
            </w:r>
          </w:p>
          <w:p w:rsidR="000A6664" w:rsidRPr="000A6664" w:rsidRDefault="000A6664" w:rsidP="00357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Forward lunges onto 8</w:t>
            </w:r>
            <w:r w:rsidR="00DB4D8F">
              <w:rPr>
                <w:rFonts w:ascii="Times New Roman" w:hAnsi="Times New Roman" w:cs="Times New Roman"/>
                <w:sz w:val="20"/>
                <w:szCs w:val="20"/>
              </w:rPr>
              <w:t>-in step with push-off (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lunge onto step to 40° of knee flexion and push off to starting position)</w:t>
            </w:r>
          </w:p>
        </w:tc>
        <w:tc>
          <w:tcPr>
            <w:tcW w:w="3078" w:type="dxa"/>
          </w:tcPr>
          <w:p w:rsid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1C8" w:rsidRDefault="002711C8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  <w:p w:rsidR="000A6664" w:rsidRPr="000A6664" w:rsidRDefault="000A6664" w:rsidP="00584F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6664" w:rsidRPr="000A6664" w:rsidTr="00584FD0">
        <w:tc>
          <w:tcPr>
            <w:tcW w:w="5964" w:type="dxa"/>
          </w:tcPr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Week 6 Exercises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="002711C8">
              <w:rPr>
                <w:rFonts w:ascii="Times New Roman" w:hAnsi="Times New Roman" w:cs="Times New Roman"/>
                <w:sz w:val="20"/>
                <w:szCs w:val="20"/>
              </w:rPr>
              <w:t>Single-leg mini-squat (0°-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30° of knee flexion) standing on balance pad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Lateral step down off 6-in step standing on balance pad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behind knee pulling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anteriorly</w:t>
            </w:r>
            <w:proofErr w:type="spellEnd"/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Monster walks with </w:t>
            </w:r>
            <w:proofErr w:type="spellStart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Theraband</w:t>
            </w:r>
            <w:proofErr w:type="spellEnd"/>
            <w:r w:rsidRPr="000A6664">
              <w:rPr>
                <w:rFonts w:ascii="Times New Roman" w:hAnsi="Times New Roman" w:cs="Times New Roman"/>
                <w:sz w:val="20"/>
                <w:szCs w:val="20"/>
              </w:rPr>
              <w:t xml:space="preserve"> resistance around an</w:t>
            </w:r>
            <w:r w:rsidR="00DB4D8F">
              <w:rPr>
                <w:rFonts w:ascii="Times New Roman" w:hAnsi="Times New Roman" w:cs="Times New Roman"/>
                <w:sz w:val="20"/>
                <w:szCs w:val="20"/>
              </w:rPr>
              <w:t xml:space="preserve">kles </w:t>
            </w: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eastAsia="Universal-NewswithCommPi" w:hAnsi="Times New Roman" w:cs="Times New Roman"/>
                <w:sz w:val="20"/>
                <w:szCs w:val="20"/>
              </w:rPr>
              <w:t xml:space="preserve">● 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Forward l</w:t>
            </w:r>
            <w:r w:rsidR="00DB4D8F">
              <w:rPr>
                <w:rFonts w:ascii="Times New Roman" w:hAnsi="Times New Roman" w:cs="Times New Roman"/>
                <w:sz w:val="20"/>
                <w:szCs w:val="20"/>
              </w:rPr>
              <w:t>unges to ground level (</w:t>
            </w: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lunge on level surface to 40° of knee flexion) to left and right</w:t>
            </w:r>
          </w:p>
        </w:tc>
        <w:tc>
          <w:tcPr>
            <w:tcW w:w="3078" w:type="dxa"/>
          </w:tcPr>
          <w:p w:rsid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A6664">
              <w:rPr>
                <w:rFonts w:ascii="Times New Roman" w:hAnsi="Times New Roman" w:cs="Times New Roman"/>
                <w:sz w:val="20"/>
                <w:szCs w:val="20"/>
              </w:rPr>
              <w:t>3 sets of 10 repetitions</w:t>
            </w:r>
          </w:p>
          <w:p w:rsidR="000A6664" w:rsidRP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6664" w:rsidRPr="000A6664" w:rsidRDefault="000A6664" w:rsidP="00880A4A">
            <w:pPr>
              <w:spacing w:line="480" w:lineRule="auto"/>
              <w:ind w:right="8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6664" w:rsidRPr="000A6664" w:rsidRDefault="000A6664" w:rsidP="000A6664">
      <w:pPr>
        <w:pStyle w:val="ListParagraph"/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12"/>
          <w:szCs w:val="12"/>
        </w:rPr>
      </w:pPr>
    </w:p>
    <w:p w:rsidR="00794A0F" w:rsidRPr="00794A0F" w:rsidRDefault="00794A0F" w:rsidP="00351BF1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A6664" w:rsidRDefault="000A6664" w:rsidP="00D37BF5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0A6664">
        <w:rPr>
          <w:rFonts w:ascii="Times New Roman" w:hAnsi="Times New Roman" w:cs="Times New Roman"/>
          <w:sz w:val="20"/>
          <w:szCs w:val="20"/>
        </w:rPr>
        <w:t>Group B patients were conventional treatment in the form of hot fomentation, quadriceps exercises sta</w:t>
      </w:r>
      <w:r w:rsidR="00DB4D8F">
        <w:rPr>
          <w:rFonts w:ascii="Times New Roman" w:hAnsi="Times New Roman" w:cs="Times New Roman"/>
          <w:sz w:val="20"/>
          <w:szCs w:val="20"/>
        </w:rPr>
        <w:t xml:space="preserve">rting with isometric quadricep </w:t>
      </w:r>
      <w:r w:rsidRPr="000A6664">
        <w:rPr>
          <w:rFonts w:ascii="Times New Roman" w:hAnsi="Times New Roman" w:cs="Times New Roman"/>
          <w:sz w:val="20"/>
          <w:szCs w:val="20"/>
        </w:rPr>
        <w:t>exerci</w:t>
      </w:r>
      <w:r w:rsidR="00DB4D8F">
        <w:rPr>
          <w:rFonts w:ascii="Times New Roman" w:hAnsi="Times New Roman" w:cs="Times New Roman"/>
          <w:sz w:val="20"/>
          <w:szCs w:val="20"/>
        </w:rPr>
        <w:t>ses and later dynamic quadricep</w:t>
      </w:r>
      <w:r w:rsidRPr="000A6664">
        <w:rPr>
          <w:rFonts w:ascii="Times New Roman" w:hAnsi="Times New Roman" w:cs="Times New Roman"/>
          <w:sz w:val="20"/>
          <w:szCs w:val="20"/>
        </w:rPr>
        <w:t xml:space="preserve"> exercises as a progression.</w:t>
      </w:r>
    </w:p>
    <w:p w:rsidR="000A6664" w:rsidRPr="000A6664" w:rsidRDefault="000A6664" w:rsidP="00D37BF5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0A6664">
        <w:rPr>
          <w:rFonts w:ascii="Times New Roman" w:hAnsi="Times New Roman" w:cs="Times New Roman"/>
          <w:sz w:val="20"/>
          <w:szCs w:val="20"/>
        </w:rPr>
        <w:t xml:space="preserve">Patients were assessed on Day </w:t>
      </w:r>
      <w:r w:rsidR="00DB4D8F">
        <w:rPr>
          <w:rFonts w:ascii="Times New Roman" w:hAnsi="Times New Roman" w:cs="Times New Roman"/>
          <w:sz w:val="20"/>
          <w:szCs w:val="20"/>
        </w:rPr>
        <w:t>“</w:t>
      </w:r>
      <w:r w:rsidRPr="000A6664">
        <w:rPr>
          <w:rFonts w:ascii="Times New Roman" w:hAnsi="Times New Roman" w:cs="Times New Roman"/>
          <w:sz w:val="20"/>
          <w:szCs w:val="20"/>
        </w:rPr>
        <w:t>1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A6664">
        <w:rPr>
          <w:rFonts w:ascii="Times New Roman" w:hAnsi="Times New Roman" w:cs="Times New Roman"/>
          <w:sz w:val="20"/>
          <w:szCs w:val="20"/>
        </w:rPr>
        <w:t>, 7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A6664">
        <w:rPr>
          <w:rFonts w:ascii="Times New Roman" w:hAnsi="Times New Roman" w:cs="Times New Roman"/>
          <w:sz w:val="20"/>
          <w:szCs w:val="20"/>
        </w:rPr>
        <w:t>, 14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A6664">
        <w:rPr>
          <w:rFonts w:ascii="Times New Roman" w:hAnsi="Times New Roman" w:cs="Times New Roman"/>
          <w:sz w:val="20"/>
          <w:szCs w:val="20"/>
        </w:rPr>
        <w:t>, 21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0A6664">
        <w:rPr>
          <w:rFonts w:ascii="Times New Roman" w:hAnsi="Times New Roman" w:cs="Times New Roman"/>
          <w:sz w:val="20"/>
          <w:szCs w:val="20"/>
        </w:rPr>
        <w:t>, 28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A6664">
        <w:rPr>
          <w:rFonts w:ascii="Times New Roman" w:hAnsi="Times New Roman" w:cs="Times New Roman"/>
          <w:sz w:val="20"/>
          <w:szCs w:val="20"/>
        </w:rPr>
        <w:t>, 35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0A6664">
        <w:rPr>
          <w:rFonts w:ascii="Times New Roman" w:hAnsi="Times New Roman" w:cs="Times New Roman"/>
          <w:sz w:val="20"/>
          <w:szCs w:val="20"/>
        </w:rPr>
        <w:t>, 42</w:t>
      </w:r>
      <w:r w:rsidRPr="000A6664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Pr="000A6664">
        <w:rPr>
          <w:rFonts w:ascii="Times New Roman" w:hAnsi="Times New Roman" w:cs="Times New Roman"/>
          <w:sz w:val="20"/>
          <w:szCs w:val="20"/>
        </w:rPr>
        <w:t xml:space="preserve"> </w:t>
      </w:r>
      <w:r w:rsidR="00DB4D8F">
        <w:rPr>
          <w:rFonts w:ascii="Times New Roman" w:hAnsi="Times New Roman" w:cs="Times New Roman"/>
          <w:sz w:val="20"/>
          <w:szCs w:val="20"/>
        </w:rPr>
        <w:t>“</w:t>
      </w:r>
      <w:r w:rsidRPr="000A6664">
        <w:rPr>
          <w:rFonts w:ascii="Times New Roman" w:hAnsi="Times New Roman" w:cs="Times New Roman"/>
          <w:sz w:val="20"/>
          <w:szCs w:val="20"/>
        </w:rPr>
        <w:t>for pain on VAS, PFEJS score and knee flexion ROM.</w:t>
      </w:r>
    </w:p>
    <w:p w:rsidR="000A6664" w:rsidRPr="000A6664" w:rsidRDefault="000A6664" w:rsidP="00D37BF5">
      <w:pPr>
        <w:pStyle w:val="ListParagraph"/>
        <w:numPr>
          <w:ilvl w:val="0"/>
          <w:numId w:val="6"/>
        </w:numPr>
        <w:spacing w:after="0" w:line="240" w:lineRule="auto"/>
        <w:ind w:right="850"/>
        <w:jc w:val="both"/>
        <w:rPr>
          <w:rFonts w:ascii="Times New Roman" w:hAnsi="Times New Roman" w:cs="Times New Roman"/>
          <w:sz w:val="20"/>
          <w:szCs w:val="20"/>
        </w:rPr>
      </w:pPr>
      <w:r w:rsidRPr="000A6664">
        <w:rPr>
          <w:rFonts w:ascii="Times New Roman" w:hAnsi="Times New Roman" w:cs="Times New Roman"/>
          <w:sz w:val="20"/>
          <w:szCs w:val="20"/>
        </w:rPr>
        <w:t xml:space="preserve">The observations were recorded and the results were statistically analysed. </w:t>
      </w:r>
    </w:p>
    <w:p w:rsidR="00351BF1" w:rsidRDefault="00D37BF5" w:rsidP="00D37BF5">
      <w:pPr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Data Analysis</w:t>
      </w:r>
    </w:p>
    <w:p w:rsidR="00D37BF5" w:rsidRPr="00D37BF5" w:rsidRDefault="00DB4D8F" w:rsidP="00D37BF5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Comparison of pain on VAS in G</w:t>
      </w:r>
      <w:r w:rsidR="00D37BF5" w:rsidRPr="00D37BF5">
        <w:rPr>
          <w:rFonts w:ascii="Times New Roman" w:hAnsi="Times New Roman" w:cs="Times New Roman"/>
          <w:sz w:val="20"/>
          <w:szCs w:val="20"/>
        </w:rPr>
        <w:t>roup A pre and post test</w:t>
      </w:r>
    </w:p>
    <w:p w:rsidR="00D37BF5" w:rsidRDefault="00D37BF5" w:rsidP="00D37BF5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D37BF5" w:rsidRDefault="00D37BF5" w:rsidP="00D37BF5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5095875" cy="20859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F5" w:rsidRPr="00D37BF5" w:rsidRDefault="00D37BF5" w:rsidP="00D37B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7BF5">
        <w:rPr>
          <w:rFonts w:ascii="Times New Roman" w:hAnsi="Times New Roman" w:cs="Times New Roman"/>
          <w:sz w:val="20"/>
          <w:szCs w:val="20"/>
        </w:rPr>
        <w:t xml:space="preserve">Comparison of pain on VAS in </w:t>
      </w:r>
      <w:r w:rsidR="00DB4D8F">
        <w:rPr>
          <w:rFonts w:ascii="Times New Roman" w:hAnsi="Times New Roman" w:cs="Times New Roman"/>
          <w:sz w:val="20"/>
          <w:szCs w:val="20"/>
        </w:rPr>
        <w:t>G</w:t>
      </w:r>
      <w:r w:rsidRPr="00D37BF5">
        <w:rPr>
          <w:rFonts w:ascii="Times New Roman" w:hAnsi="Times New Roman" w:cs="Times New Roman"/>
          <w:sz w:val="20"/>
          <w:szCs w:val="20"/>
        </w:rPr>
        <w:t>roup B pre and post test</w:t>
      </w:r>
    </w:p>
    <w:p w:rsidR="00D37BF5" w:rsidRDefault="00D37BF5" w:rsidP="00D37BF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838700" cy="2190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F5" w:rsidRPr="00D37BF5" w:rsidRDefault="00D37BF5" w:rsidP="00D37BF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D37BF5">
        <w:rPr>
          <w:rFonts w:ascii="Times New Roman" w:hAnsi="Times New Roman" w:cs="Times New Roman"/>
          <w:sz w:val="20"/>
          <w:szCs w:val="20"/>
        </w:rPr>
        <w:t xml:space="preserve">Comparison of Patellofemoral joint evaluation scale in </w:t>
      </w:r>
      <w:r w:rsidR="00DB4D8F">
        <w:rPr>
          <w:rFonts w:ascii="Times New Roman" w:hAnsi="Times New Roman" w:cs="Times New Roman"/>
          <w:sz w:val="20"/>
          <w:szCs w:val="20"/>
        </w:rPr>
        <w:t>G</w:t>
      </w:r>
      <w:r w:rsidRPr="00D37BF5">
        <w:rPr>
          <w:rFonts w:ascii="Times New Roman" w:hAnsi="Times New Roman" w:cs="Times New Roman"/>
          <w:sz w:val="20"/>
          <w:szCs w:val="20"/>
        </w:rPr>
        <w:t>roup A pre and post test</w:t>
      </w:r>
    </w:p>
    <w:p w:rsidR="00D37BF5" w:rsidRPr="00D37BF5" w:rsidRDefault="00D37BF5" w:rsidP="00D37BF5">
      <w:pPr>
        <w:pStyle w:val="ListParagraph"/>
        <w:rPr>
          <w:szCs w:val="28"/>
        </w:rPr>
      </w:pPr>
      <w:r>
        <w:rPr>
          <w:noProof/>
          <w:lang w:val="en-US"/>
        </w:rPr>
        <w:drawing>
          <wp:inline distT="0" distB="0" distL="0" distR="0">
            <wp:extent cx="4886325" cy="23622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BF5" w:rsidRPr="00D37BF5" w:rsidRDefault="00D37BF5" w:rsidP="00D37BF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37BF5">
        <w:rPr>
          <w:rFonts w:ascii="Times New Roman" w:hAnsi="Times New Roman" w:cs="Times New Roman"/>
          <w:sz w:val="20"/>
          <w:szCs w:val="20"/>
        </w:rPr>
        <w:t xml:space="preserve">Comparison of Patellofemoral joint evaluation scale in </w:t>
      </w:r>
      <w:r w:rsidR="00DB4D8F">
        <w:rPr>
          <w:rFonts w:ascii="Times New Roman" w:hAnsi="Times New Roman" w:cs="Times New Roman"/>
          <w:sz w:val="20"/>
          <w:szCs w:val="20"/>
        </w:rPr>
        <w:t>G</w:t>
      </w:r>
      <w:r w:rsidRPr="00D37BF5">
        <w:rPr>
          <w:rFonts w:ascii="Times New Roman" w:hAnsi="Times New Roman" w:cs="Times New Roman"/>
          <w:sz w:val="20"/>
          <w:szCs w:val="20"/>
        </w:rPr>
        <w:t>roup B pre and post test</w:t>
      </w:r>
    </w:p>
    <w:p w:rsidR="00D37BF5" w:rsidRDefault="00D37BF5" w:rsidP="00D37BF5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>
            <wp:extent cx="4943475" cy="2647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B61" w:rsidRDefault="00A62B61" w:rsidP="00D37BF5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62B61" w:rsidRDefault="00A62B61" w:rsidP="00D37BF5">
      <w:pPr>
        <w:pStyle w:val="ListParagraph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37BF5" w:rsidRDefault="00A62B61" w:rsidP="00D37BF5">
      <w:pPr>
        <w:pStyle w:val="ListParagraph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Result and Conclusion</w:t>
      </w:r>
    </w:p>
    <w:p w:rsidR="00A62B61" w:rsidRPr="00A62B61" w:rsidRDefault="00A62B61" w:rsidP="00A62B61">
      <w:pPr>
        <w:pStyle w:val="ListParagraph"/>
        <w:numPr>
          <w:ilvl w:val="0"/>
          <w:numId w:val="7"/>
        </w:numPr>
        <w:spacing w:line="240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A62B61">
        <w:rPr>
          <w:rFonts w:ascii="Times New Roman" w:hAnsi="Times New Roman" w:cs="Times New Roman"/>
          <w:sz w:val="20"/>
          <w:szCs w:val="20"/>
        </w:rPr>
        <w:lastRenderedPageBreak/>
        <w:t>This study is suggestive of the weight bearing rehabilitation programs can be effectively used in case of the patients with Patellofemoral pain.</w:t>
      </w:r>
    </w:p>
    <w:p w:rsidR="00A62B61" w:rsidRPr="00A62B61" w:rsidRDefault="00A62B61" w:rsidP="00A62B61">
      <w:pPr>
        <w:pStyle w:val="ListParagraph"/>
        <w:numPr>
          <w:ilvl w:val="0"/>
          <w:numId w:val="7"/>
        </w:numPr>
        <w:spacing w:line="240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A62B61">
        <w:rPr>
          <w:rFonts w:ascii="Times New Roman" w:hAnsi="Times New Roman" w:cs="Times New Roman"/>
          <w:sz w:val="20"/>
          <w:szCs w:val="20"/>
        </w:rPr>
        <w:t>We also found that due to participation in weight bearing activities the ADLs of the patients found to be less affected.</w:t>
      </w:r>
    </w:p>
    <w:p w:rsidR="00A62B61" w:rsidRPr="00A62B61" w:rsidRDefault="00A62B61" w:rsidP="00A62B61">
      <w:pPr>
        <w:pStyle w:val="ListParagraph"/>
        <w:numPr>
          <w:ilvl w:val="0"/>
          <w:numId w:val="7"/>
        </w:numPr>
        <w:spacing w:line="240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A62B61">
        <w:rPr>
          <w:rFonts w:ascii="Times New Roman" w:hAnsi="Times New Roman" w:cs="Times New Roman"/>
          <w:sz w:val="20"/>
          <w:szCs w:val="20"/>
        </w:rPr>
        <w:t xml:space="preserve">Hence, the weight bearing program in </w:t>
      </w:r>
      <w:r w:rsidR="00DB4D8F">
        <w:rPr>
          <w:rFonts w:ascii="Times New Roman" w:hAnsi="Times New Roman" w:cs="Times New Roman"/>
          <w:sz w:val="20"/>
          <w:szCs w:val="20"/>
        </w:rPr>
        <w:t xml:space="preserve">the </w:t>
      </w:r>
      <w:r w:rsidRPr="00A62B61">
        <w:rPr>
          <w:rFonts w:ascii="Times New Roman" w:hAnsi="Times New Roman" w:cs="Times New Roman"/>
          <w:sz w:val="20"/>
          <w:szCs w:val="20"/>
        </w:rPr>
        <w:t>form of closed chain exercises can be practice regularly in physiotherapy for encouragement of patients towards weight bearing activities.</w:t>
      </w:r>
    </w:p>
    <w:p w:rsidR="00A62B61" w:rsidRPr="00A62B61" w:rsidRDefault="00A62B61" w:rsidP="00A62B61">
      <w:pPr>
        <w:pStyle w:val="ListParagraph"/>
        <w:numPr>
          <w:ilvl w:val="0"/>
          <w:numId w:val="7"/>
        </w:numPr>
        <w:spacing w:line="240" w:lineRule="auto"/>
        <w:ind w:right="709"/>
        <w:jc w:val="both"/>
        <w:rPr>
          <w:rFonts w:ascii="Times New Roman" w:hAnsi="Times New Roman" w:cs="Times New Roman"/>
          <w:sz w:val="20"/>
          <w:szCs w:val="20"/>
        </w:rPr>
      </w:pPr>
      <w:r w:rsidRPr="00A62B61">
        <w:rPr>
          <w:rFonts w:ascii="Times New Roman" w:hAnsi="Times New Roman" w:cs="Times New Roman"/>
          <w:sz w:val="20"/>
          <w:szCs w:val="20"/>
        </w:rPr>
        <w:t xml:space="preserve">From the study it is found that age doesn’t show any difference in pain and the reduction in knee </w:t>
      </w:r>
      <w:r w:rsidR="000A6646">
        <w:rPr>
          <w:rFonts w:ascii="Times New Roman" w:hAnsi="Times New Roman" w:cs="Times New Roman"/>
          <w:sz w:val="20"/>
          <w:szCs w:val="20"/>
        </w:rPr>
        <w:t>ROM</w:t>
      </w:r>
      <w:r w:rsidRPr="00A62B61">
        <w:rPr>
          <w:rFonts w:ascii="Times New Roman" w:hAnsi="Times New Roman" w:cs="Times New Roman"/>
          <w:sz w:val="20"/>
          <w:szCs w:val="20"/>
        </w:rPr>
        <w:t xml:space="preserve"> with respect to age.</w:t>
      </w:r>
    </w:p>
    <w:p w:rsidR="00A62B61" w:rsidRPr="00A62B61" w:rsidRDefault="00A62B61" w:rsidP="00A62B61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D37BF5" w:rsidRPr="00FC4686" w:rsidRDefault="00D37BF5" w:rsidP="00D37BF5">
      <w:pPr>
        <w:jc w:val="center"/>
        <w:rPr>
          <w:rFonts w:ascii="Arial" w:hAnsi="Arial" w:cs="Arial"/>
          <w:sz w:val="28"/>
          <w:szCs w:val="28"/>
        </w:rPr>
      </w:pPr>
    </w:p>
    <w:p w:rsidR="00D37BF5" w:rsidRPr="00D37BF5" w:rsidRDefault="00D37BF5" w:rsidP="00D37BF5">
      <w:pPr>
        <w:spacing w:after="0" w:line="240" w:lineRule="auto"/>
        <w:ind w:right="85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42B04" w:rsidRPr="00242B04" w:rsidRDefault="00242B04" w:rsidP="00242B04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</w:p>
    <w:sectPr w:rsidR="00242B04" w:rsidRPr="00242B04" w:rsidSect="002F5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al-NewswithCommPi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75F5"/>
    <w:multiLevelType w:val="hybridMultilevel"/>
    <w:tmpl w:val="C874AF76"/>
    <w:lvl w:ilvl="0" w:tplc="A6E64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B21981"/>
    <w:multiLevelType w:val="hybridMultilevel"/>
    <w:tmpl w:val="8B361744"/>
    <w:lvl w:ilvl="0" w:tplc="F12CECFE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1C6F15"/>
    <w:multiLevelType w:val="hybridMultilevel"/>
    <w:tmpl w:val="91A04744"/>
    <w:lvl w:ilvl="0" w:tplc="5FFA4D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B41BD"/>
    <w:multiLevelType w:val="hybridMultilevel"/>
    <w:tmpl w:val="A6F47FEC"/>
    <w:lvl w:ilvl="0" w:tplc="F480925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C2328"/>
    <w:multiLevelType w:val="hybridMultilevel"/>
    <w:tmpl w:val="B6D807C8"/>
    <w:lvl w:ilvl="0" w:tplc="ED86C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427C59"/>
    <w:multiLevelType w:val="hybridMultilevel"/>
    <w:tmpl w:val="926E0EA8"/>
    <w:lvl w:ilvl="0" w:tplc="9FB2D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2F11D1"/>
    <w:multiLevelType w:val="hybridMultilevel"/>
    <w:tmpl w:val="376C71F2"/>
    <w:lvl w:ilvl="0" w:tplc="B41655C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E4357C"/>
    <w:multiLevelType w:val="hybridMultilevel"/>
    <w:tmpl w:val="D1B6C69C"/>
    <w:lvl w:ilvl="0" w:tplc="F2DA1EC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13AA"/>
    <w:rsid w:val="000A6646"/>
    <w:rsid w:val="000A6664"/>
    <w:rsid w:val="00173088"/>
    <w:rsid w:val="001E13AA"/>
    <w:rsid w:val="001F4839"/>
    <w:rsid w:val="00242B04"/>
    <w:rsid w:val="002711C8"/>
    <w:rsid w:val="002F563E"/>
    <w:rsid w:val="00337529"/>
    <w:rsid w:val="00351BF1"/>
    <w:rsid w:val="00357451"/>
    <w:rsid w:val="004020F3"/>
    <w:rsid w:val="00562804"/>
    <w:rsid w:val="00584FD0"/>
    <w:rsid w:val="005B54B3"/>
    <w:rsid w:val="0063237B"/>
    <w:rsid w:val="006376B2"/>
    <w:rsid w:val="006D3CCE"/>
    <w:rsid w:val="00794A0F"/>
    <w:rsid w:val="007B6A97"/>
    <w:rsid w:val="008374C5"/>
    <w:rsid w:val="00A27223"/>
    <w:rsid w:val="00A36926"/>
    <w:rsid w:val="00A44308"/>
    <w:rsid w:val="00A62B61"/>
    <w:rsid w:val="00B26033"/>
    <w:rsid w:val="00B37852"/>
    <w:rsid w:val="00C15938"/>
    <w:rsid w:val="00CB296A"/>
    <w:rsid w:val="00D37BF5"/>
    <w:rsid w:val="00D76557"/>
    <w:rsid w:val="00DB4D8F"/>
    <w:rsid w:val="00DE371F"/>
    <w:rsid w:val="00E43FBD"/>
    <w:rsid w:val="00F04BC7"/>
    <w:rsid w:val="00FE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A97"/>
    <w:pPr>
      <w:ind w:left="720"/>
      <w:contextualSpacing/>
    </w:pPr>
    <w:rPr>
      <w:lang w:val="en-IN"/>
    </w:rPr>
  </w:style>
  <w:style w:type="table" w:styleId="TableGrid">
    <w:name w:val="Table Grid"/>
    <w:basedOn w:val="TableNormal"/>
    <w:rsid w:val="000A6664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shree</cp:lastModifiedBy>
  <cp:revision>20</cp:revision>
  <dcterms:created xsi:type="dcterms:W3CDTF">2022-09-16T05:41:00Z</dcterms:created>
  <dcterms:modified xsi:type="dcterms:W3CDTF">2023-01-01T14:52:00Z</dcterms:modified>
</cp:coreProperties>
</file>