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DAD" w:rsidRPr="00BB74D0" w:rsidRDefault="00DE793B" w:rsidP="00DE793B">
      <w:pPr>
        <w:rPr>
          <w:rFonts w:ascii="Times New Roman" w:hAnsi="Times New Roman" w:cs="Times New Roman"/>
          <w:sz w:val="48"/>
          <w:szCs w:val="48"/>
          <w:lang w:val="en-US"/>
        </w:rPr>
      </w:pPr>
      <w:r w:rsidRPr="00BB74D0">
        <w:rPr>
          <w:rFonts w:ascii="Times New Roman" w:hAnsi="Times New Roman" w:cs="Times New Roman"/>
          <w:sz w:val="48"/>
          <w:szCs w:val="48"/>
          <w:lang w:val="en-US"/>
        </w:rPr>
        <w:t>APTAMER TECHNOLOGY TO COMBAT ANIMAL</w:t>
      </w:r>
      <w:r w:rsidR="00BB74D0">
        <w:rPr>
          <w:rFonts w:ascii="Times New Roman" w:hAnsi="Times New Roman" w:cs="Times New Roman"/>
          <w:sz w:val="48"/>
          <w:szCs w:val="48"/>
          <w:lang w:val="en-US"/>
        </w:rPr>
        <w:t xml:space="preserve"> </w:t>
      </w:r>
      <w:r w:rsidRPr="00BB74D0">
        <w:rPr>
          <w:rFonts w:ascii="Times New Roman" w:hAnsi="Times New Roman" w:cs="Times New Roman"/>
          <w:sz w:val="48"/>
          <w:szCs w:val="48"/>
          <w:lang w:val="en-US"/>
        </w:rPr>
        <w:t>DISEASES</w:t>
      </w:r>
      <w:r w:rsidR="00A12042" w:rsidRPr="00BB74D0">
        <w:rPr>
          <w:rFonts w:ascii="Times New Roman" w:hAnsi="Times New Roman" w:cs="Times New Roman"/>
          <w:sz w:val="48"/>
          <w:szCs w:val="48"/>
          <w:lang w:val="en-US"/>
        </w:rPr>
        <w:t xml:space="preserve"> AND ITS</w:t>
      </w:r>
      <w:r w:rsidR="004A2A12" w:rsidRPr="00BB74D0">
        <w:rPr>
          <w:rFonts w:ascii="Times New Roman" w:hAnsi="Times New Roman" w:cs="Times New Roman"/>
          <w:sz w:val="48"/>
          <w:szCs w:val="48"/>
          <w:lang w:val="en-US"/>
        </w:rPr>
        <w:t xml:space="preserve"> FUTURE</w:t>
      </w:r>
      <w:r w:rsidR="00A12042" w:rsidRPr="00BB74D0">
        <w:rPr>
          <w:rFonts w:ascii="Times New Roman" w:hAnsi="Times New Roman" w:cs="Times New Roman"/>
          <w:sz w:val="48"/>
          <w:szCs w:val="48"/>
          <w:lang w:val="en-US"/>
        </w:rPr>
        <w:t xml:space="preserve"> APPLICATIONS</w:t>
      </w:r>
    </w:p>
    <w:p w:rsidR="00DE793B" w:rsidRPr="00DE793B" w:rsidRDefault="00DE793B" w:rsidP="00DE793B">
      <w:pPr>
        <w:rPr>
          <w:b/>
          <w:bCs/>
          <w:sz w:val="20"/>
          <w:szCs w:val="20"/>
          <w:lang w:val="en-US"/>
        </w:rPr>
      </w:pPr>
      <w:r w:rsidRPr="00DE793B">
        <w:rPr>
          <w:b/>
          <w:bCs/>
          <w:sz w:val="20"/>
          <w:szCs w:val="20"/>
          <w:lang w:val="en-US"/>
        </w:rPr>
        <w:t>Authors</w:t>
      </w:r>
    </w:p>
    <w:p w:rsidR="00DE793B" w:rsidRPr="00BB74D0" w:rsidRDefault="00DE793B" w:rsidP="00DE793B">
      <w:pPr>
        <w:rPr>
          <w:rFonts w:ascii="Times New Roman" w:hAnsi="Times New Roman" w:cs="Times New Roman"/>
          <w:b/>
          <w:bCs/>
          <w:sz w:val="20"/>
          <w:szCs w:val="20"/>
          <w:lang w:val="en-US"/>
        </w:rPr>
      </w:pPr>
      <w:r w:rsidRPr="00BB74D0">
        <w:rPr>
          <w:rFonts w:ascii="Times New Roman" w:hAnsi="Times New Roman" w:cs="Times New Roman"/>
          <w:b/>
          <w:bCs/>
          <w:sz w:val="20"/>
          <w:szCs w:val="20"/>
          <w:lang w:val="en-US"/>
        </w:rPr>
        <w:t xml:space="preserve">Harnoor kaur </w:t>
      </w:r>
    </w:p>
    <w:p w:rsidR="00DE793B" w:rsidRPr="00BB74D0" w:rsidRDefault="00DE793B" w:rsidP="00DE793B">
      <w:pPr>
        <w:rPr>
          <w:rFonts w:ascii="Times New Roman" w:hAnsi="Times New Roman" w:cs="Times New Roman"/>
          <w:sz w:val="20"/>
          <w:szCs w:val="20"/>
          <w:lang w:val="en-US"/>
        </w:rPr>
      </w:pPr>
      <w:r w:rsidRPr="00BB74D0">
        <w:rPr>
          <w:rFonts w:ascii="Times New Roman" w:hAnsi="Times New Roman" w:cs="Times New Roman"/>
          <w:sz w:val="20"/>
          <w:szCs w:val="20"/>
          <w:lang w:val="en-US"/>
        </w:rPr>
        <w:t>MVSc Scholar</w:t>
      </w:r>
    </w:p>
    <w:p w:rsidR="00DE793B" w:rsidRPr="00BB74D0" w:rsidRDefault="00DE793B" w:rsidP="00DE793B">
      <w:pPr>
        <w:spacing w:line="240" w:lineRule="auto"/>
        <w:jc w:val="both"/>
        <w:rPr>
          <w:rFonts w:ascii="Times New Roman" w:hAnsi="Times New Roman" w:cs="Times New Roman"/>
          <w:sz w:val="20"/>
          <w:szCs w:val="20"/>
        </w:rPr>
      </w:pPr>
      <w:r w:rsidRPr="00BB74D0">
        <w:rPr>
          <w:rFonts w:ascii="Times New Roman" w:hAnsi="Times New Roman" w:cs="Times New Roman"/>
          <w:sz w:val="20"/>
          <w:szCs w:val="20"/>
        </w:rPr>
        <w:t>Divison of Veterinary Pathology</w:t>
      </w:r>
    </w:p>
    <w:p w:rsidR="00DE793B" w:rsidRPr="00BB74D0" w:rsidRDefault="00DE793B" w:rsidP="00DE793B">
      <w:pPr>
        <w:spacing w:line="240" w:lineRule="auto"/>
        <w:jc w:val="both"/>
        <w:rPr>
          <w:rFonts w:ascii="Times New Roman" w:hAnsi="Times New Roman" w:cs="Times New Roman"/>
          <w:sz w:val="20"/>
          <w:szCs w:val="20"/>
        </w:rPr>
      </w:pPr>
      <w:r w:rsidRPr="00BB74D0">
        <w:rPr>
          <w:rFonts w:ascii="Times New Roman" w:hAnsi="Times New Roman" w:cs="Times New Roman"/>
          <w:sz w:val="20"/>
          <w:szCs w:val="20"/>
        </w:rPr>
        <w:t>SKUAST, R.S PURA Jammu, India</w:t>
      </w:r>
    </w:p>
    <w:p w:rsidR="00DE793B" w:rsidRPr="00BB74D0" w:rsidRDefault="00084CBF" w:rsidP="00DE793B">
      <w:pPr>
        <w:rPr>
          <w:rFonts w:ascii="Times New Roman" w:hAnsi="Times New Roman" w:cs="Times New Roman"/>
          <w:sz w:val="20"/>
          <w:szCs w:val="20"/>
        </w:rPr>
      </w:pPr>
      <w:hyperlink r:id="rId5" w:history="1">
        <w:r w:rsidR="00DE793B" w:rsidRPr="00BB74D0">
          <w:rPr>
            <w:rStyle w:val="Hyperlink"/>
            <w:rFonts w:ascii="Times New Roman" w:hAnsi="Times New Roman" w:cs="Times New Roman"/>
            <w:sz w:val="20"/>
            <w:szCs w:val="20"/>
            <w:lang w:val="en-US"/>
          </w:rPr>
          <w:t>noor.soodan20@gmail.com</w:t>
        </w:r>
      </w:hyperlink>
    </w:p>
    <w:p w:rsidR="00A72DB4" w:rsidRDefault="00A72DB4" w:rsidP="00DE793B"/>
    <w:p w:rsidR="00A72DB4" w:rsidRPr="00BB74D0" w:rsidRDefault="00A72DB4" w:rsidP="00A72DB4">
      <w:pPr>
        <w:spacing w:line="240" w:lineRule="auto"/>
        <w:jc w:val="both"/>
        <w:rPr>
          <w:rFonts w:ascii="Times New Roman" w:hAnsi="Times New Roman" w:cs="Times New Roman"/>
          <w:b/>
          <w:bCs/>
          <w:sz w:val="20"/>
          <w:szCs w:val="20"/>
        </w:rPr>
      </w:pPr>
      <w:r w:rsidRPr="00BB74D0">
        <w:rPr>
          <w:rFonts w:ascii="Times New Roman" w:hAnsi="Times New Roman" w:cs="Times New Roman"/>
          <w:b/>
          <w:bCs/>
          <w:sz w:val="20"/>
          <w:szCs w:val="20"/>
        </w:rPr>
        <w:t>Dr. Shafiqur Rahman</w:t>
      </w:r>
    </w:p>
    <w:p w:rsidR="00A72DB4" w:rsidRPr="00BB74D0" w:rsidRDefault="00A72DB4" w:rsidP="00A72DB4">
      <w:pPr>
        <w:spacing w:line="240" w:lineRule="auto"/>
        <w:jc w:val="both"/>
        <w:rPr>
          <w:rFonts w:ascii="Times New Roman" w:hAnsi="Times New Roman" w:cs="Times New Roman"/>
          <w:sz w:val="20"/>
          <w:szCs w:val="20"/>
        </w:rPr>
      </w:pPr>
      <w:r w:rsidRPr="00BB74D0">
        <w:rPr>
          <w:rFonts w:ascii="Times New Roman" w:hAnsi="Times New Roman" w:cs="Times New Roman"/>
          <w:sz w:val="20"/>
          <w:szCs w:val="20"/>
        </w:rPr>
        <w:t>Assistant Professor</w:t>
      </w:r>
    </w:p>
    <w:p w:rsidR="00A72DB4" w:rsidRPr="00BB74D0" w:rsidRDefault="00A72DB4" w:rsidP="00A72DB4">
      <w:pPr>
        <w:spacing w:line="240" w:lineRule="auto"/>
        <w:jc w:val="both"/>
        <w:rPr>
          <w:rFonts w:ascii="Times New Roman" w:hAnsi="Times New Roman" w:cs="Times New Roman"/>
          <w:sz w:val="20"/>
          <w:szCs w:val="20"/>
        </w:rPr>
      </w:pPr>
      <w:r w:rsidRPr="00BB74D0">
        <w:rPr>
          <w:rFonts w:ascii="Times New Roman" w:hAnsi="Times New Roman" w:cs="Times New Roman"/>
          <w:sz w:val="20"/>
          <w:szCs w:val="20"/>
        </w:rPr>
        <w:t>Divison of Veterinary Pathology</w:t>
      </w:r>
    </w:p>
    <w:p w:rsidR="00A72DB4" w:rsidRPr="00BB74D0" w:rsidRDefault="00A72DB4" w:rsidP="00A72DB4">
      <w:pPr>
        <w:spacing w:line="240" w:lineRule="auto"/>
        <w:jc w:val="both"/>
        <w:rPr>
          <w:rFonts w:ascii="Times New Roman" w:hAnsi="Times New Roman" w:cs="Times New Roman"/>
          <w:sz w:val="20"/>
          <w:szCs w:val="20"/>
        </w:rPr>
      </w:pPr>
      <w:r w:rsidRPr="00BB74D0">
        <w:rPr>
          <w:rFonts w:ascii="Times New Roman" w:hAnsi="Times New Roman" w:cs="Times New Roman"/>
          <w:sz w:val="20"/>
          <w:szCs w:val="20"/>
        </w:rPr>
        <w:t>SKUAST, R.S PURA Jammu, India</w:t>
      </w:r>
    </w:p>
    <w:p w:rsidR="00A72DB4" w:rsidRPr="00BB74D0" w:rsidRDefault="00084CBF" w:rsidP="00A72DB4">
      <w:pPr>
        <w:spacing w:line="240" w:lineRule="auto"/>
        <w:jc w:val="both"/>
        <w:rPr>
          <w:rFonts w:ascii="Times New Roman" w:hAnsi="Times New Roman" w:cs="Times New Roman"/>
          <w:sz w:val="20"/>
          <w:szCs w:val="20"/>
        </w:rPr>
      </w:pPr>
      <w:hyperlink r:id="rId6" w:history="1">
        <w:r w:rsidR="00A72DB4" w:rsidRPr="00BB74D0">
          <w:rPr>
            <w:rStyle w:val="Hyperlink"/>
            <w:rFonts w:ascii="Times New Roman" w:hAnsi="Times New Roman" w:cs="Times New Roman"/>
            <w:sz w:val="20"/>
            <w:szCs w:val="20"/>
          </w:rPr>
          <w:t>srahmanskuastj@gmail.com</w:t>
        </w:r>
      </w:hyperlink>
    </w:p>
    <w:p w:rsidR="00A72DB4" w:rsidRPr="00BB74D0" w:rsidRDefault="00A72DB4" w:rsidP="00DE793B">
      <w:pPr>
        <w:rPr>
          <w:rFonts w:ascii="Times New Roman" w:hAnsi="Times New Roman" w:cs="Times New Roman"/>
          <w:sz w:val="20"/>
          <w:szCs w:val="20"/>
          <w:lang w:val="en-US"/>
        </w:rPr>
      </w:pPr>
    </w:p>
    <w:p w:rsidR="00DE793B" w:rsidRPr="00BB74D0" w:rsidRDefault="00DE793B" w:rsidP="00DE793B">
      <w:pPr>
        <w:spacing w:line="240" w:lineRule="auto"/>
        <w:jc w:val="both"/>
        <w:rPr>
          <w:rFonts w:ascii="Times New Roman" w:hAnsi="Times New Roman" w:cs="Times New Roman"/>
          <w:b/>
          <w:bCs/>
          <w:sz w:val="20"/>
          <w:szCs w:val="20"/>
        </w:rPr>
      </w:pPr>
      <w:r w:rsidRPr="00BB74D0">
        <w:rPr>
          <w:rFonts w:ascii="Times New Roman" w:hAnsi="Times New Roman" w:cs="Times New Roman"/>
          <w:b/>
          <w:bCs/>
          <w:sz w:val="20"/>
          <w:szCs w:val="20"/>
        </w:rPr>
        <w:t xml:space="preserve">Riya Abrol </w:t>
      </w:r>
    </w:p>
    <w:p w:rsidR="00DE793B" w:rsidRPr="00BB74D0" w:rsidRDefault="00DE793B" w:rsidP="00DE793B">
      <w:pPr>
        <w:spacing w:line="240" w:lineRule="auto"/>
        <w:jc w:val="both"/>
        <w:rPr>
          <w:rFonts w:ascii="Times New Roman" w:hAnsi="Times New Roman" w:cs="Times New Roman"/>
          <w:sz w:val="20"/>
          <w:szCs w:val="20"/>
        </w:rPr>
      </w:pPr>
      <w:r w:rsidRPr="00BB74D0">
        <w:rPr>
          <w:rFonts w:ascii="Times New Roman" w:hAnsi="Times New Roman" w:cs="Times New Roman"/>
          <w:sz w:val="20"/>
          <w:szCs w:val="20"/>
        </w:rPr>
        <w:t>PhD Scholar</w:t>
      </w:r>
    </w:p>
    <w:p w:rsidR="00DE793B" w:rsidRPr="00BB74D0" w:rsidRDefault="00DE793B" w:rsidP="00DE793B">
      <w:pPr>
        <w:spacing w:line="240" w:lineRule="auto"/>
        <w:jc w:val="both"/>
        <w:rPr>
          <w:rFonts w:ascii="Times New Roman" w:hAnsi="Times New Roman" w:cs="Times New Roman"/>
          <w:sz w:val="20"/>
          <w:szCs w:val="20"/>
        </w:rPr>
      </w:pPr>
      <w:r w:rsidRPr="00BB74D0">
        <w:rPr>
          <w:rFonts w:ascii="Times New Roman" w:hAnsi="Times New Roman" w:cs="Times New Roman"/>
          <w:sz w:val="20"/>
          <w:szCs w:val="20"/>
        </w:rPr>
        <w:t>Divison of Veterinary Pathology</w:t>
      </w:r>
    </w:p>
    <w:p w:rsidR="00DE793B" w:rsidRPr="00BB74D0" w:rsidRDefault="00DE793B" w:rsidP="00DE793B">
      <w:pPr>
        <w:spacing w:line="240" w:lineRule="auto"/>
        <w:jc w:val="both"/>
        <w:rPr>
          <w:rFonts w:ascii="Times New Roman" w:hAnsi="Times New Roman" w:cs="Times New Roman"/>
          <w:sz w:val="20"/>
          <w:szCs w:val="20"/>
        </w:rPr>
      </w:pPr>
      <w:r w:rsidRPr="00BB74D0">
        <w:rPr>
          <w:rFonts w:ascii="Times New Roman" w:hAnsi="Times New Roman" w:cs="Times New Roman"/>
          <w:sz w:val="20"/>
          <w:szCs w:val="20"/>
        </w:rPr>
        <w:t>SKUAST, R.S PURA Jammu, India</w:t>
      </w:r>
    </w:p>
    <w:p w:rsidR="00DE793B" w:rsidRPr="00BB74D0" w:rsidRDefault="00084CBF" w:rsidP="00DE793B">
      <w:pPr>
        <w:spacing w:line="240" w:lineRule="auto"/>
        <w:jc w:val="both"/>
        <w:rPr>
          <w:rFonts w:ascii="Times New Roman" w:hAnsi="Times New Roman" w:cs="Times New Roman"/>
          <w:sz w:val="20"/>
          <w:szCs w:val="20"/>
        </w:rPr>
      </w:pPr>
      <w:hyperlink r:id="rId7" w:history="1">
        <w:r w:rsidR="00DE793B" w:rsidRPr="00BB74D0">
          <w:rPr>
            <w:rStyle w:val="Hyperlink"/>
            <w:rFonts w:ascii="Times New Roman" w:hAnsi="Times New Roman" w:cs="Times New Roman"/>
            <w:sz w:val="20"/>
            <w:szCs w:val="20"/>
          </w:rPr>
          <w:t>rriyaabrol478@gmail.com</w:t>
        </w:r>
      </w:hyperlink>
    </w:p>
    <w:p w:rsidR="00DE793B" w:rsidRPr="00BB74D0" w:rsidRDefault="00DE793B" w:rsidP="00DE793B">
      <w:pPr>
        <w:rPr>
          <w:rFonts w:ascii="Times New Roman" w:hAnsi="Times New Roman" w:cs="Times New Roman"/>
          <w:b/>
          <w:bCs/>
          <w:sz w:val="20"/>
          <w:szCs w:val="20"/>
          <w:lang w:val="en-US"/>
        </w:rPr>
      </w:pPr>
      <w:r w:rsidRPr="00BB74D0">
        <w:rPr>
          <w:rFonts w:ascii="Times New Roman" w:hAnsi="Times New Roman" w:cs="Times New Roman"/>
          <w:b/>
          <w:bCs/>
          <w:sz w:val="20"/>
          <w:szCs w:val="20"/>
          <w:lang w:val="en-US"/>
        </w:rPr>
        <w:t>Bandi Naveen</w:t>
      </w:r>
    </w:p>
    <w:p w:rsidR="00DE793B" w:rsidRPr="00BB74D0" w:rsidRDefault="00DE793B" w:rsidP="00DE793B">
      <w:pPr>
        <w:rPr>
          <w:rFonts w:ascii="Times New Roman" w:hAnsi="Times New Roman" w:cs="Times New Roman"/>
          <w:sz w:val="20"/>
          <w:szCs w:val="20"/>
          <w:lang w:val="en-US"/>
        </w:rPr>
      </w:pPr>
      <w:r w:rsidRPr="00BB74D0">
        <w:rPr>
          <w:rFonts w:ascii="Times New Roman" w:hAnsi="Times New Roman" w:cs="Times New Roman"/>
          <w:sz w:val="20"/>
          <w:szCs w:val="20"/>
          <w:lang w:val="en-US"/>
        </w:rPr>
        <w:t>MVSc Scholar</w:t>
      </w:r>
    </w:p>
    <w:p w:rsidR="00DE793B" w:rsidRPr="00BB74D0" w:rsidRDefault="00DE793B" w:rsidP="00DE793B">
      <w:pPr>
        <w:spacing w:line="240" w:lineRule="auto"/>
        <w:jc w:val="both"/>
        <w:rPr>
          <w:rFonts w:ascii="Times New Roman" w:hAnsi="Times New Roman" w:cs="Times New Roman"/>
          <w:sz w:val="20"/>
          <w:szCs w:val="20"/>
        </w:rPr>
      </w:pPr>
      <w:r w:rsidRPr="00BB74D0">
        <w:rPr>
          <w:rFonts w:ascii="Times New Roman" w:hAnsi="Times New Roman" w:cs="Times New Roman"/>
          <w:sz w:val="20"/>
          <w:szCs w:val="20"/>
        </w:rPr>
        <w:t>Divison of Veterinary Pathology</w:t>
      </w:r>
    </w:p>
    <w:p w:rsidR="00DE793B" w:rsidRPr="00BB74D0" w:rsidRDefault="00DE793B" w:rsidP="00DE793B">
      <w:pPr>
        <w:spacing w:line="240" w:lineRule="auto"/>
        <w:jc w:val="both"/>
        <w:rPr>
          <w:rFonts w:ascii="Times New Roman" w:hAnsi="Times New Roman" w:cs="Times New Roman"/>
          <w:sz w:val="20"/>
          <w:szCs w:val="20"/>
        </w:rPr>
      </w:pPr>
      <w:r w:rsidRPr="00BB74D0">
        <w:rPr>
          <w:rFonts w:ascii="Times New Roman" w:hAnsi="Times New Roman" w:cs="Times New Roman"/>
          <w:sz w:val="20"/>
          <w:szCs w:val="20"/>
        </w:rPr>
        <w:t>SKUAST, R.S PURA Jammu, India</w:t>
      </w:r>
    </w:p>
    <w:p w:rsidR="00DE793B" w:rsidRDefault="00084CBF" w:rsidP="00DE793B">
      <w:pPr>
        <w:rPr>
          <w:rFonts w:ascii="Times New Roman" w:hAnsi="Times New Roman" w:cs="Times New Roman"/>
          <w:sz w:val="20"/>
          <w:szCs w:val="20"/>
          <w:lang w:val="en-US"/>
        </w:rPr>
      </w:pPr>
      <w:hyperlink r:id="rId8" w:history="1">
        <w:r w:rsidR="00E07BCC" w:rsidRPr="0038381F">
          <w:rPr>
            <w:rStyle w:val="Hyperlink"/>
            <w:rFonts w:ascii="Times New Roman" w:hAnsi="Times New Roman" w:cs="Times New Roman"/>
            <w:sz w:val="20"/>
            <w:szCs w:val="20"/>
            <w:lang w:val="en-US"/>
          </w:rPr>
          <w:t>naveenbandi0067@gmail.com</w:t>
        </w:r>
      </w:hyperlink>
    </w:p>
    <w:p w:rsidR="00E07BCC" w:rsidRPr="00BB74D0" w:rsidRDefault="00E07BCC" w:rsidP="00DE793B">
      <w:pPr>
        <w:rPr>
          <w:rFonts w:ascii="Times New Roman" w:hAnsi="Times New Roman" w:cs="Times New Roman"/>
          <w:sz w:val="20"/>
          <w:szCs w:val="20"/>
          <w:lang w:val="en-US"/>
        </w:rPr>
      </w:pPr>
    </w:p>
    <w:p w:rsidR="00DE793B" w:rsidRDefault="00DE793B" w:rsidP="00DE793B">
      <w:pPr>
        <w:rPr>
          <w:sz w:val="20"/>
          <w:szCs w:val="20"/>
          <w:lang w:val="en-US"/>
        </w:rPr>
      </w:pPr>
    </w:p>
    <w:p w:rsidR="00DE793B" w:rsidRDefault="00DE793B" w:rsidP="00DE793B">
      <w:pPr>
        <w:rPr>
          <w:sz w:val="20"/>
          <w:szCs w:val="20"/>
          <w:lang w:val="en-US"/>
        </w:rPr>
      </w:pPr>
    </w:p>
    <w:p w:rsidR="00DE793B" w:rsidRDefault="00DE793B" w:rsidP="00DE793B">
      <w:pPr>
        <w:rPr>
          <w:sz w:val="20"/>
          <w:szCs w:val="20"/>
          <w:lang w:val="en-US"/>
        </w:rPr>
      </w:pPr>
    </w:p>
    <w:p w:rsidR="00AA55AA" w:rsidRDefault="00DE793B" w:rsidP="002E0732">
      <w:pPr>
        <w:jc w:val="both"/>
        <w:rPr>
          <w:rFonts w:ascii="Times New Roman" w:hAnsi="Times New Roman" w:cs="Times New Roman"/>
          <w:b/>
          <w:bCs/>
          <w:sz w:val="20"/>
          <w:szCs w:val="20"/>
          <w:lang w:val="en-US"/>
        </w:rPr>
      </w:pPr>
      <w:r w:rsidRPr="00BB74D0">
        <w:rPr>
          <w:rFonts w:ascii="Times New Roman" w:hAnsi="Times New Roman" w:cs="Times New Roman"/>
          <w:b/>
          <w:bCs/>
          <w:sz w:val="20"/>
          <w:szCs w:val="20"/>
          <w:lang w:val="en-US"/>
        </w:rPr>
        <w:t>A</w:t>
      </w:r>
      <w:r w:rsidR="00AA55AA">
        <w:rPr>
          <w:rFonts w:ascii="Times New Roman" w:hAnsi="Times New Roman" w:cs="Times New Roman"/>
          <w:b/>
          <w:bCs/>
          <w:sz w:val="20"/>
          <w:szCs w:val="20"/>
          <w:lang w:val="en-US"/>
        </w:rPr>
        <w:t>bstract</w:t>
      </w:r>
    </w:p>
    <w:p w:rsidR="0090218C" w:rsidRPr="00AA55AA" w:rsidRDefault="00AA55AA" w:rsidP="002E0732">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r w:rsidR="00BB74D0">
        <w:rPr>
          <w:rFonts w:ascii="Times New Roman" w:hAnsi="Times New Roman" w:cs="Times New Roman"/>
          <w:sz w:val="20"/>
          <w:szCs w:val="20"/>
          <w:lang w:val="en-US"/>
        </w:rPr>
        <w:t xml:space="preserve"> </w:t>
      </w:r>
      <w:r w:rsidR="00DE793B" w:rsidRPr="00BB74D0">
        <w:rPr>
          <w:rFonts w:ascii="Times New Roman" w:hAnsi="Times New Roman" w:cs="Times New Roman"/>
          <w:sz w:val="20"/>
          <w:szCs w:val="20"/>
          <w:lang w:val="en-US"/>
        </w:rPr>
        <w:t xml:space="preserve">Aptamers are synthetic single stranded DNA’S or RNA’s that bind to target molecule with high affinity. Aptamers are developed using a special process called SELEX </w:t>
      </w:r>
      <w:r w:rsidR="00BB74D0">
        <w:rPr>
          <w:rFonts w:ascii="Times New Roman" w:hAnsi="Times New Roman" w:cs="Times New Roman"/>
          <w:sz w:val="20"/>
          <w:szCs w:val="20"/>
          <w:lang w:val="en-US"/>
        </w:rPr>
        <w:t>(</w:t>
      </w:r>
      <w:r w:rsidR="000C7416" w:rsidRPr="00BB74D0">
        <w:rPr>
          <w:rFonts w:ascii="Times New Roman" w:hAnsi="Times New Roman" w:cs="Times New Roman"/>
          <w:sz w:val="20"/>
          <w:szCs w:val="20"/>
        </w:rPr>
        <w:t>Systematic Evolution of Ligands by Exponential Enrichment).  The target of aptamers includes</w:t>
      </w:r>
      <w:r w:rsidR="00BB74D0">
        <w:rPr>
          <w:rFonts w:ascii="Times New Roman" w:hAnsi="Times New Roman" w:cs="Times New Roman"/>
          <w:sz w:val="20"/>
          <w:szCs w:val="20"/>
        </w:rPr>
        <w:t xml:space="preserve"> </w:t>
      </w:r>
      <w:r w:rsidR="000C7416" w:rsidRPr="00BB74D0">
        <w:rPr>
          <w:rFonts w:ascii="Times New Roman" w:hAnsi="Times New Roman" w:cs="Times New Roman"/>
          <w:sz w:val="20"/>
          <w:szCs w:val="20"/>
        </w:rPr>
        <w:t>proteins, cells, microorganisms, chemical compounds, heavy metal ions, etc. Technological advancements in the fields of high-throughput sequencing (HTS), bioinformatics, microfluidics, and nanodevices have expanded the application of aptamers to make important contributions to both human as well as veterinary medicine.</w:t>
      </w:r>
      <w:r w:rsidR="0090218C" w:rsidRPr="00BB74D0">
        <w:rPr>
          <w:rFonts w:ascii="Times New Roman" w:hAnsi="Times New Roman" w:cs="Times New Roman"/>
          <w:sz w:val="20"/>
          <w:szCs w:val="20"/>
        </w:rPr>
        <w:t xml:space="preserve"> Earlier the disease was often diagnosed through separation from culture and propagation, both of which took time and effort to complete. present-day molecular diagnostic technologies, such as RT-PCR, PCR offer great specificity, sensitivity and speed for detection of pathogen but they also call for isolated genetic material, cautious handling and expensive equipments. But </w:t>
      </w:r>
      <w:r w:rsidR="005B0F68" w:rsidRPr="00BB74D0">
        <w:rPr>
          <w:rFonts w:ascii="Times New Roman" w:hAnsi="Times New Roman" w:cs="Times New Roman"/>
          <w:sz w:val="20"/>
          <w:szCs w:val="20"/>
        </w:rPr>
        <w:t>nowadays</w:t>
      </w:r>
      <w:r w:rsidR="00BB74D0">
        <w:rPr>
          <w:rFonts w:ascii="Times New Roman" w:hAnsi="Times New Roman" w:cs="Times New Roman"/>
          <w:sz w:val="20"/>
          <w:szCs w:val="20"/>
        </w:rPr>
        <w:t>,</w:t>
      </w:r>
      <w:r w:rsidR="0090218C" w:rsidRPr="00BB74D0">
        <w:rPr>
          <w:rFonts w:ascii="Times New Roman" w:hAnsi="Times New Roman" w:cs="Times New Roman"/>
          <w:sz w:val="20"/>
          <w:szCs w:val="20"/>
        </w:rPr>
        <w:t xml:space="preserve"> aptamers can be used in the diagnosis of many bacterial, viral and protozoal diseases of veterinary importance in field conditions in a short period of time.</w:t>
      </w:r>
    </w:p>
    <w:p w:rsidR="006731DB" w:rsidRPr="006731DB" w:rsidRDefault="006731DB" w:rsidP="002E0732">
      <w:pPr>
        <w:jc w:val="both"/>
        <w:rPr>
          <w:rFonts w:ascii="Times New Roman" w:hAnsi="Times New Roman" w:cs="Times New Roman"/>
          <w:b/>
          <w:bCs/>
          <w:sz w:val="20"/>
          <w:szCs w:val="20"/>
        </w:rPr>
      </w:pPr>
      <w:r w:rsidRPr="006731DB">
        <w:rPr>
          <w:rFonts w:ascii="Times New Roman" w:hAnsi="Times New Roman" w:cs="Times New Roman"/>
          <w:b/>
          <w:bCs/>
          <w:sz w:val="20"/>
          <w:szCs w:val="20"/>
        </w:rPr>
        <w:t>KEYWORDS</w:t>
      </w:r>
      <w:r w:rsidRPr="00E07BCC">
        <w:rPr>
          <w:rFonts w:ascii="Times New Roman" w:hAnsi="Times New Roman" w:cs="Times New Roman"/>
          <w:sz w:val="20"/>
          <w:szCs w:val="20"/>
        </w:rPr>
        <w:t xml:space="preserve">: </w:t>
      </w:r>
      <w:r w:rsidR="00E07BCC" w:rsidRPr="00E07BCC">
        <w:rPr>
          <w:rFonts w:ascii="Times New Roman" w:hAnsi="Times New Roman" w:cs="Times New Roman"/>
          <w:sz w:val="20"/>
          <w:szCs w:val="20"/>
        </w:rPr>
        <w:t>SELEX, aptamer, aptasensors, aptamer conjugates</w:t>
      </w:r>
      <w:r w:rsidR="00E07BCC">
        <w:rPr>
          <w:rFonts w:ascii="Times New Roman" w:hAnsi="Times New Roman" w:cs="Times New Roman"/>
          <w:sz w:val="20"/>
          <w:szCs w:val="20"/>
        </w:rPr>
        <w:t>, diseases, therapeutics.</w:t>
      </w:r>
    </w:p>
    <w:p w:rsidR="0090218C" w:rsidRPr="00BB74D0" w:rsidRDefault="0090218C" w:rsidP="002E0732">
      <w:pPr>
        <w:jc w:val="both"/>
        <w:rPr>
          <w:rFonts w:ascii="Times New Roman" w:hAnsi="Times New Roman" w:cs="Times New Roman"/>
          <w:sz w:val="20"/>
          <w:szCs w:val="20"/>
        </w:rPr>
      </w:pPr>
    </w:p>
    <w:p w:rsidR="0090218C" w:rsidRPr="00BB74D0" w:rsidRDefault="00945375" w:rsidP="002E0732">
      <w:pPr>
        <w:pStyle w:val="Heading1"/>
        <w:jc w:val="both"/>
        <w:rPr>
          <w:rFonts w:ascii="Times New Roman" w:hAnsi="Times New Roman" w:cs="Times New Roman"/>
          <w:color w:val="000000" w:themeColor="text1"/>
          <w:sz w:val="20"/>
          <w:szCs w:val="20"/>
        </w:rPr>
      </w:pPr>
      <w:r w:rsidRPr="00BB74D0">
        <w:rPr>
          <w:rFonts w:ascii="Times New Roman" w:hAnsi="Times New Roman" w:cs="Times New Roman"/>
          <w:color w:val="000000" w:themeColor="text1"/>
          <w:sz w:val="20"/>
          <w:szCs w:val="20"/>
        </w:rPr>
        <w:t>INTRODUCTION</w:t>
      </w:r>
    </w:p>
    <w:p w:rsidR="00AA55AA" w:rsidRDefault="00945375" w:rsidP="002E0732">
      <w:pPr>
        <w:jc w:val="both"/>
        <w:rPr>
          <w:rFonts w:ascii="Times New Roman" w:hAnsi="Times New Roman" w:cs="Times New Roman"/>
          <w:sz w:val="20"/>
          <w:szCs w:val="20"/>
        </w:rPr>
      </w:pPr>
      <w:r w:rsidRPr="00BB74D0">
        <w:rPr>
          <w:rFonts w:ascii="Times New Roman" w:hAnsi="Times New Roman" w:cs="Times New Roman"/>
          <w:sz w:val="20"/>
          <w:szCs w:val="20"/>
        </w:rPr>
        <w:t xml:space="preserve">     </w:t>
      </w:r>
    </w:p>
    <w:p w:rsidR="00945375" w:rsidRPr="00BB74D0" w:rsidRDefault="00AA55AA" w:rsidP="002E0732">
      <w:pPr>
        <w:jc w:val="both"/>
        <w:rPr>
          <w:rFonts w:ascii="Times New Roman" w:hAnsi="Times New Roman" w:cs="Times New Roman"/>
          <w:sz w:val="20"/>
          <w:szCs w:val="20"/>
        </w:rPr>
      </w:pPr>
      <w:r>
        <w:rPr>
          <w:rFonts w:ascii="Times New Roman" w:hAnsi="Times New Roman" w:cs="Times New Roman"/>
          <w:sz w:val="20"/>
          <w:szCs w:val="20"/>
        </w:rPr>
        <w:t xml:space="preserve"> </w:t>
      </w:r>
      <w:r w:rsidR="00BB74D0">
        <w:rPr>
          <w:rFonts w:ascii="Times New Roman" w:hAnsi="Times New Roman" w:cs="Times New Roman"/>
          <w:sz w:val="20"/>
          <w:szCs w:val="20"/>
        </w:rPr>
        <w:t xml:space="preserve"> </w:t>
      </w:r>
      <w:r w:rsidR="00945375" w:rsidRPr="00BB74D0">
        <w:rPr>
          <w:rFonts w:ascii="Times New Roman" w:hAnsi="Times New Roman" w:cs="Times New Roman"/>
          <w:sz w:val="20"/>
          <w:szCs w:val="20"/>
        </w:rPr>
        <w:t xml:space="preserve">Aptamers are oligonucleotide sequences of between 25 and 80 bases in length that have the capacity to attach to particular target molecules. They act as a rival to the monoclonal antibodies and hence, are sometimes called as ‘antibody mimics’. They are small molecules with a size of about 6-30kda. They fold into various three-dimensional structures that bind to certain targets. The word "aptamer" is a combination of the Greek words </w:t>
      </w:r>
      <w:r w:rsidR="005B0F68">
        <w:rPr>
          <w:rFonts w:ascii="Times New Roman" w:hAnsi="Times New Roman" w:cs="Times New Roman"/>
          <w:sz w:val="20"/>
          <w:szCs w:val="20"/>
        </w:rPr>
        <w:t>‘</w:t>
      </w:r>
      <w:r w:rsidR="00945375" w:rsidRPr="00BB74D0">
        <w:rPr>
          <w:rFonts w:ascii="Times New Roman" w:hAnsi="Times New Roman" w:cs="Times New Roman"/>
          <w:sz w:val="20"/>
          <w:szCs w:val="20"/>
        </w:rPr>
        <w:t>meros</w:t>
      </w:r>
      <w:r w:rsidR="005B0F68">
        <w:rPr>
          <w:rFonts w:ascii="Times New Roman" w:hAnsi="Times New Roman" w:cs="Times New Roman"/>
          <w:sz w:val="20"/>
          <w:szCs w:val="20"/>
        </w:rPr>
        <w:t>’</w:t>
      </w:r>
      <w:r w:rsidR="00945375" w:rsidRPr="00BB74D0">
        <w:rPr>
          <w:rFonts w:ascii="Times New Roman" w:hAnsi="Times New Roman" w:cs="Times New Roman"/>
          <w:sz w:val="20"/>
          <w:szCs w:val="20"/>
        </w:rPr>
        <w:t>, which means section or r</w:t>
      </w:r>
      <w:r w:rsidR="005B0F68">
        <w:rPr>
          <w:rFonts w:ascii="Times New Roman" w:hAnsi="Times New Roman" w:cs="Times New Roman"/>
          <w:sz w:val="20"/>
          <w:szCs w:val="20"/>
        </w:rPr>
        <w:t>egion, and the Latin word ‘aptus’</w:t>
      </w:r>
      <w:r w:rsidR="00945375" w:rsidRPr="00BB74D0">
        <w:rPr>
          <w:rFonts w:ascii="Times New Roman" w:hAnsi="Times New Roman" w:cs="Times New Roman"/>
          <w:sz w:val="20"/>
          <w:szCs w:val="20"/>
        </w:rPr>
        <w:t xml:space="preserve"> which means fit.</w:t>
      </w:r>
      <w:r w:rsidR="003F1BCD" w:rsidRPr="00BB74D0">
        <w:rPr>
          <w:rFonts w:ascii="Times New Roman" w:hAnsi="Times New Roman" w:cs="Times New Roman"/>
          <w:sz w:val="20"/>
          <w:szCs w:val="20"/>
        </w:rPr>
        <w:t xml:space="preserve"> Aptamers are isolated using a process called Systematic Evolution of Ligands by Exponential Enrichment. This method was first developed 30 years ago in 1990 by </w:t>
      </w:r>
      <w:r w:rsidR="005B0F68">
        <w:rPr>
          <w:rFonts w:ascii="Times New Roman" w:hAnsi="Times New Roman" w:cs="Times New Roman"/>
          <w:sz w:val="20"/>
          <w:szCs w:val="20"/>
        </w:rPr>
        <w:t>two independent labs-the lab of L</w:t>
      </w:r>
      <w:r w:rsidR="003F1BCD" w:rsidRPr="00BB74D0">
        <w:rPr>
          <w:rFonts w:ascii="Times New Roman" w:hAnsi="Times New Roman" w:cs="Times New Roman"/>
          <w:sz w:val="20"/>
          <w:szCs w:val="20"/>
        </w:rPr>
        <w:t xml:space="preserve">arry gold who used SELEX for selection RNA ligands against T4 DNA polymerase. The other lab was of Jack Szostak who used SELEX for selecting RNA ligands against various organic dyes. Aptamers </w:t>
      </w:r>
      <w:r w:rsidR="005B0F68">
        <w:rPr>
          <w:rFonts w:ascii="Times New Roman" w:hAnsi="Times New Roman" w:cs="Times New Roman"/>
          <w:sz w:val="20"/>
          <w:szCs w:val="20"/>
        </w:rPr>
        <w:t>are becoming a good rival to mono</w:t>
      </w:r>
      <w:r w:rsidR="003F1BCD" w:rsidRPr="00BB74D0">
        <w:rPr>
          <w:rFonts w:ascii="Times New Roman" w:hAnsi="Times New Roman" w:cs="Times New Roman"/>
          <w:sz w:val="20"/>
          <w:szCs w:val="20"/>
        </w:rPr>
        <w:t>clonal antibodies due to their several advantages over antibodies including ease of creation, low cost of production, little batch-to-batch variations, reversible folding capabilities, and very low immunogenicity.</w:t>
      </w:r>
    </w:p>
    <w:p w:rsidR="00AA55AA" w:rsidRDefault="002E0732" w:rsidP="002E0732">
      <w:pPr>
        <w:pStyle w:val="Heading1"/>
        <w:numPr>
          <w:ilvl w:val="0"/>
          <w:numId w:val="0"/>
        </w:numPr>
        <w:jc w:val="both"/>
        <w:rPr>
          <w:rFonts w:ascii="Times New Roman" w:hAnsi="Times New Roman" w:cs="Times New Roman"/>
          <w:color w:val="000000" w:themeColor="text1"/>
          <w:sz w:val="20"/>
          <w:szCs w:val="20"/>
        </w:rPr>
      </w:pPr>
      <w:r>
        <w:rPr>
          <w:rFonts w:ascii="Times New Roman" w:eastAsiaTheme="minorHAnsi" w:hAnsi="Times New Roman" w:cs="Times New Roman"/>
          <w:color w:val="auto"/>
          <w:sz w:val="20"/>
          <w:szCs w:val="20"/>
        </w:rPr>
        <w:t>Ta</w:t>
      </w:r>
      <w:r w:rsidRPr="002E0732">
        <w:rPr>
          <w:rFonts w:ascii="Times New Roman" w:eastAsiaTheme="minorHAnsi" w:hAnsi="Times New Roman" w:cs="Times New Roman"/>
          <w:color w:val="auto"/>
          <w:sz w:val="20"/>
          <w:szCs w:val="20"/>
        </w:rPr>
        <w:t>ble 1:</w:t>
      </w:r>
      <w:r>
        <w:rPr>
          <w:rFonts w:ascii="Times New Roman" w:eastAsiaTheme="minorHAnsi" w:hAnsi="Times New Roman" w:cs="Times New Roman"/>
          <w:b w:val="0"/>
          <w:bCs w:val="0"/>
          <w:color w:val="auto"/>
          <w:sz w:val="20"/>
          <w:szCs w:val="20"/>
        </w:rPr>
        <w:t xml:space="preserve"> </w:t>
      </w:r>
      <w:r w:rsidR="003F1BCD" w:rsidRPr="00BB74D0">
        <w:rPr>
          <w:rFonts w:ascii="Times New Roman" w:hAnsi="Times New Roman" w:cs="Times New Roman"/>
          <w:color w:val="000000" w:themeColor="text1"/>
          <w:sz w:val="20"/>
          <w:szCs w:val="20"/>
        </w:rPr>
        <w:t xml:space="preserve">Comparison </w:t>
      </w:r>
      <w:r w:rsidR="00E07BCC" w:rsidRPr="00BB74D0">
        <w:rPr>
          <w:rFonts w:ascii="Times New Roman" w:hAnsi="Times New Roman" w:cs="Times New Roman"/>
          <w:color w:val="000000" w:themeColor="text1"/>
          <w:sz w:val="20"/>
          <w:szCs w:val="20"/>
        </w:rPr>
        <w:t>between</w:t>
      </w:r>
      <w:r>
        <w:rPr>
          <w:rFonts w:ascii="Times New Roman" w:hAnsi="Times New Roman" w:cs="Times New Roman"/>
          <w:color w:val="000000" w:themeColor="text1"/>
          <w:sz w:val="20"/>
          <w:szCs w:val="20"/>
        </w:rPr>
        <w:t xml:space="preserve"> a</w:t>
      </w:r>
      <w:r w:rsidR="003F1BCD" w:rsidRPr="00BB74D0">
        <w:rPr>
          <w:rFonts w:ascii="Times New Roman" w:hAnsi="Times New Roman" w:cs="Times New Roman"/>
          <w:color w:val="000000" w:themeColor="text1"/>
          <w:sz w:val="20"/>
          <w:szCs w:val="20"/>
        </w:rPr>
        <w:t xml:space="preserve">ptamer </w:t>
      </w:r>
      <w:r w:rsidR="00E07BCC" w:rsidRPr="00BB74D0">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monoclonal a</w:t>
      </w:r>
      <w:r w:rsidR="003F1BCD" w:rsidRPr="00BB74D0">
        <w:rPr>
          <w:rFonts w:ascii="Times New Roman" w:hAnsi="Times New Roman" w:cs="Times New Roman"/>
          <w:color w:val="000000" w:themeColor="text1"/>
          <w:sz w:val="20"/>
          <w:szCs w:val="20"/>
        </w:rPr>
        <w:t>ntibodies</w:t>
      </w:r>
    </w:p>
    <w:p w:rsidR="002E0732" w:rsidRPr="002E0732" w:rsidRDefault="002E0732" w:rsidP="002E0732">
      <w:pPr>
        <w:jc w:val="both"/>
      </w:pPr>
    </w:p>
    <w:tbl>
      <w:tblPr>
        <w:tblStyle w:val="TableGrid"/>
        <w:tblW w:w="0" w:type="auto"/>
        <w:tblLook w:val="04A0"/>
      </w:tblPr>
      <w:tblGrid>
        <w:gridCol w:w="3080"/>
        <w:gridCol w:w="3081"/>
        <w:gridCol w:w="3081"/>
      </w:tblGrid>
      <w:tr w:rsidR="00D018C1" w:rsidRPr="00BB74D0" w:rsidTr="00D018C1">
        <w:tc>
          <w:tcPr>
            <w:tcW w:w="3080" w:type="dxa"/>
          </w:tcPr>
          <w:p w:rsidR="00D018C1" w:rsidRPr="00BB74D0" w:rsidRDefault="00D018C1" w:rsidP="002E0732">
            <w:pPr>
              <w:jc w:val="both"/>
              <w:rPr>
                <w:rFonts w:ascii="Times New Roman" w:hAnsi="Times New Roman" w:cs="Times New Roman"/>
                <w:b/>
                <w:bCs/>
                <w:sz w:val="20"/>
                <w:szCs w:val="20"/>
              </w:rPr>
            </w:pPr>
            <w:r w:rsidRPr="00BB74D0">
              <w:rPr>
                <w:rFonts w:ascii="Times New Roman" w:hAnsi="Times New Roman" w:cs="Times New Roman"/>
                <w:b/>
                <w:bCs/>
                <w:sz w:val="20"/>
                <w:szCs w:val="20"/>
              </w:rPr>
              <w:t>Properties</w:t>
            </w:r>
          </w:p>
        </w:tc>
        <w:tc>
          <w:tcPr>
            <w:tcW w:w="3081" w:type="dxa"/>
          </w:tcPr>
          <w:p w:rsidR="00D018C1" w:rsidRPr="00BB74D0" w:rsidRDefault="00D018C1" w:rsidP="002E0732">
            <w:pPr>
              <w:jc w:val="both"/>
              <w:rPr>
                <w:rFonts w:ascii="Times New Roman" w:hAnsi="Times New Roman" w:cs="Times New Roman"/>
                <w:b/>
                <w:bCs/>
                <w:sz w:val="20"/>
                <w:szCs w:val="20"/>
              </w:rPr>
            </w:pPr>
            <w:r w:rsidRPr="00BB74D0">
              <w:rPr>
                <w:rFonts w:ascii="Times New Roman" w:hAnsi="Times New Roman" w:cs="Times New Roman"/>
                <w:b/>
                <w:bCs/>
                <w:sz w:val="20"/>
                <w:szCs w:val="20"/>
              </w:rPr>
              <w:t>Aptamer</w:t>
            </w:r>
          </w:p>
        </w:tc>
        <w:tc>
          <w:tcPr>
            <w:tcW w:w="3081" w:type="dxa"/>
          </w:tcPr>
          <w:p w:rsidR="00D018C1" w:rsidRPr="00BB74D0" w:rsidRDefault="00D018C1" w:rsidP="002E0732">
            <w:pPr>
              <w:jc w:val="both"/>
              <w:rPr>
                <w:rFonts w:ascii="Times New Roman" w:hAnsi="Times New Roman" w:cs="Times New Roman"/>
                <w:b/>
                <w:bCs/>
                <w:sz w:val="20"/>
                <w:szCs w:val="20"/>
              </w:rPr>
            </w:pPr>
            <w:r w:rsidRPr="00BB74D0">
              <w:rPr>
                <w:rFonts w:ascii="Times New Roman" w:hAnsi="Times New Roman" w:cs="Times New Roman"/>
                <w:b/>
                <w:bCs/>
                <w:sz w:val="20"/>
                <w:szCs w:val="20"/>
              </w:rPr>
              <w:t>Monoclonal Antibody</w:t>
            </w:r>
          </w:p>
        </w:tc>
      </w:tr>
      <w:tr w:rsidR="001B0ACB" w:rsidRPr="00BB74D0" w:rsidTr="00D018C1">
        <w:tc>
          <w:tcPr>
            <w:tcW w:w="3080" w:type="dxa"/>
          </w:tcPr>
          <w:p w:rsidR="001B0ACB" w:rsidRPr="00BB74D0" w:rsidRDefault="001B0ACB" w:rsidP="002E0732">
            <w:pPr>
              <w:jc w:val="both"/>
              <w:rPr>
                <w:rFonts w:ascii="Times New Roman" w:hAnsi="Times New Roman" w:cs="Times New Roman"/>
                <w:b/>
                <w:bCs/>
                <w:sz w:val="20"/>
                <w:szCs w:val="20"/>
              </w:rPr>
            </w:pPr>
            <w:r w:rsidRPr="00BB74D0">
              <w:rPr>
                <w:rFonts w:ascii="Times New Roman" w:hAnsi="Times New Roman" w:cs="Times New Roman"/>
                <w:b/>
                <w:bCs/>
                <w:sz w:val="20"/>
                <w:szCs w:val="20"/>
              </w:rPr>
              <w:t>Structure</w:t>
            </w:r>
          </w:p>
        </w:tc>
        <w:tc>
          <w:tcPr>
            <w:tcW w:w="3081" w:type="dxa"/>
          </w:tcPr>
          <w:p w:rsidR="001B0ACB" w:rsidRPr="00BB74D0" w:rsidRDefault="001B0ACB" w:rsidP="002E0732">
            <w:pPr>
              <w:jc w:val="both"/>
              <w:rPr>
                <w:rFonts w:ascii="Times New Roman" w:hAnsi="Times New Roman" w:cs="Times New Roman"/>
                <w:sz w:val="20"/>
                <w:szCs w:val="20"/>
              </w:rPr>
            </w:pPr>
            <w:r w:rsidRPr="00BB74D0">
              <w:rPr>
                <w:rFonts w:ascii="Times New Roman" w:hAnsi="Times New Roman" w:cs="Times New Roman"/>
                <w:sz w:val="20"/>
                <w:szCs w:val="20"/>
              </w:rPr>
              <w:t>Chain of oligonucleotides</w:t>
            </w:r>
          </w:p>
        </w:tc>
        <w:tc>
          <w:tcPr>
            <w:tcW w:w="3081" w:type="dxa"/>
          </w:tcPr>
          <w:p w:rsidR="001B0ACB" w:rsidRPr="00BB74D0" w:rsidRDefault="001B0ACB" w:rsidP="002E0732">
            <w:pPr>
              <w:jc w:val="both"/>
              <w:rPr>
                <w:rFonts w:ascii="Times New Roman" w:hAnsi="Times New Roman" w:cs="Times New Roman"/>
                <w:sz w:val="20"/>
                <w:szCs w:val="20"/>
              </w:rPr>
            </w:pPr>
            <w:r w:rsidRPr="00BB74D0">
              <w:rPr>
                <w:rFonts w:ascii="Times New Roman" w:hAnsi="Times New Roman" w:cs="Times New Roman"/>
                <w:sz w:val="20"/>
                <w:szCs w:val="20"/>
              </w:rPr>
              <w:t>Chain of amino acids</w:t>
            </w:r>
          </w:p>
        </w:tc>
      </w:tr>
      <w:tr w:rsidR="00D018C1" w:rsidRPr="00BB74D0" w:rsidTr="00D018C1">
        <w:trPr>
          <w:trHeight w:val="379"/>
        </w:trPr>
        <w:tc>
          <w:tcPr>
            <w:tcW w:w="3080" w:type="dxa"/>
          </w:tcPr>
          <w:p w:rsidR="00D018C1" w:rsidRPr="00BB74D0" w:rsidRDefault="00D018C1" w:rsidP="002E0732">
            <w:pPr>
              <w:pStyle w:val="Heading3"/>
              <w:numPr>
                <w:ilvl w:val="0"/>
                <w:numId w:val="0"/>
              </w:numPr>
              <w:jc w:val="both"/>
              <w:outlineLvl w:val="2"/>
              <w:rPr>
                <w:rFonts w:ascii="Times New Roman" w:hAnsi="Times New Roman" w:cs="Times New Roman"/>
                <w:color w:val="000000" w:themeColor="text1"/>
                <w:sz w:val="20"/>
                <w:szCs w:val="20"/>
              </w:rPr>
            </w:pPr>
            <w:r w:rsidRPr="00BB74D0">
              <w:rPr>
                <w:rFonts w:ascii="Times New Roman" w:hAnsi="Times New Roman" w:cs="Times New Roman"/>
                <w:color w:val="000000" w:themeColor="text1"/>
                <w:sz w:val="20"/>
                <w:szCs w:val="20"/>
              </w:rPr>
              <w:t>Stability</w:t>
            </w:r>
          </w:p>
        </w:tc>
        <w:tc>
          <w:tcPr>
            <w:tcW w:w="3081" w:type="dxa"/>
          </w:tcPr>
          <w:p w:rsidR="00D018C1" w:rsidRPr="00BB74D0" w:rsidRDefault="00D018C1" w:rsidP="002E0732">
            <w:pPr>
              <w:jc w:val="both"/>
              <w:rPr>
                <w:rFonts w:ascii="Times New Roman" w:hAnsi="Times New Roman" w:cs="Times New Roman"/>
                <w:sz w:val="20"/>
                <w:szCs w:val="20"/>
              </w:rPr>
            </w:pPr>
            <w:r w:rsidRPr="00BB74D0">
              <w:rPr>
                <w:rFonts w:ascii="Times New Roman" w:hAnsi="Times New Roman" w:cs="Times New Roman"/>
                <w:sz w:val="20"/>
                <w:szCs w:val="20"/>
              </w:rPr>
              <w:t>More stable as can withstand repeated rounds of denaturation/renaturation. Stable at room temperature.</w:t>
            </w:r>
          </w:p>
        </w:tc>
        <w:tc>
          <w:tcPr>
            <w:tcW w:w="3081" w:type="dxa"/>
          </w:tcPr>
          <w:p w:rsidR="00D018C1" w:rsidRPr="00BB74D0" w:rsidRDefault="00D018C1" w:rsidP="002E0732">
            <w:pPr>
              <w:jc w:val="both"/>
              <w:rPr>
                <w:rFonts w:ascii="Times New Roman" w:hAnsi="Times New Roman" w:cs="Times New Roman"/>
                <w:sz w:val="20"/>
                <w:szCs w:val="20"/>
              </w:rPr>
            </w:pPr>
            <w:r w:rsidRPr="00BB74D0">
              <w:rPr>
                <w:rFonts w:ascii="Times New Roman" w:hAnsi="Times New Roman" w:cs="Times New Roman"/>
                <w:sz w:val="20"/>
                <w:szCs w:val="20"/>
              </w:rPr>
              <w:t>They get easily denatured.</w:t>
            </w:r>
          </w:p>
        </w:tc>
      </w:tr>
      <w:tr w:rsidR="00D018C1" w:rsidRPr="00BB74D0" w:rsidTr="00D018C1">
        <w:tc>
          <w:tcPr>
            <w:tcW w:w="3080" w:type="dxa"/>
          </w:tcPr>
          <w:p w:rsidR="00D018C1" w:rsidRPr="00BB74D0" w:rsidRDefault="00D018C1" w:rsidP="002E0732">
            <w:pPr>
              <w:jc w:val="both"/>
              <w:rPr>
                <w:rFonts w:ascii="Times New Roman" w:hAnsi="Times New Roman" w:cs="Times New Roman"/>
                <w:b/>
                <w:bCs/>
                <w:sz w:val="20"/>
                <w:szCs w:val="20"/>
              </w:rPr>
            </w:pPr>
            <w:r w:rsidRPr="00BB74D0">
              <w:rPr>
                <w:rFonts w:ascii="Times New Roman" w:hAnsi="Times New Roman" w:cs="Times New Roman"/>
                <w:b/>
                <w:bCs/>
                <w:sz w:val="20"/>
                <w:szCs w:val="20"/>
              </w:rPr>
              <w:t>Size</w:t>
            </w:r>
          </w:p>
        </w:tc>
        <w:tc>
          <w:tcPr>
            <w:tcW w:w="3081" w:type="dxa"/>
          </w:tcPr>
          <w:p w:rsidR="00D018C1" w:rsidRPr="00BB74D0" w:rsidRDefault="00D018C1" w:rsidP="002E0732">
            <w:pPr>
              <w:jc w:val="both"/>
              <w:rPr>
                <w:rFonts w:ascii="Times New Roman" w:hAnsi="Times New Roman" w:cs="Times New Roman"/>
                <w:sz w:val="20"/>
                <w:szCs w:val="20"/>
              </w:rPr>
            </w:pPr>
            <w:r w:rsidRPr="00BB74D0">
              <w:rPr>
                <w:rFonts w:ascii="Times New Roman" w:hAnsi="Times New Roman" w:cs="Times New Roman"/>
                <w:sz w:val="20"/>
                <w:szCs w:val="20"/>
              </w:rPr>
              <w:t>Small molecules(6-30kda)</w:t>
            </w:r>
          </w:p>
        </w:tc>
        <w:tc>
          <w:tcPr>
            <w:tcW w:w="3081" w:type="dxa"/>
          </w:tcPr>
          <w:p w:rsidR="00D018C1" w:rsidRPr="00BB74D0" w:rsidRDefault="00D018C1" w:rsidP="002E0732">
            <w:pPr>
              <w:jc w:val="both"/>
              <w:rPr>
                <w:rFonts w:ascii="Times New Roman" w:hAnsi="Times New Roman" w:cs="Times New Roman"/>
                <w:sz w:val="20"/>
                <w:szCs w:val="20"/>
              </w:rPr>
            </w:pPr>
            <w:r w:rsidRPr="00BB74D0">
              <w:rPr>
                <w:rFonts w:ascii="Times New Roman" w:hAnsi="Times New Roman" w:cs="Times New Roman"/>
                <w:sz w:val="20"/>
                <w:szCs w:val="20"/>
              </w:rPr>
              <w:t>Large molecules(150kda)</w:t>
            </w:r>
          </w:p>
        </w:tc>
      </w:tr>
      <w:tr w:rsidR="00D018C1" w:rsidRPr="00BB74D0" w:rsidTr="00D018C1">
        <w:tc>
          <w:tcPr>
            <w:tcW w:w="3080" w:type="dxa"/>
          </w:tcPr>
          <w:p w:rsidR="00D018C1" w:rsidRPr="00BB74D0" w:rsidRDefault="00D018C1" w:rsidP="002E0732">
            <w:pPr>
              <w:jc w:val="both"/>
              <w:rPr>
                <w:rFonts w:ascii="Times New Roman" w:hAnsi="Times New Roman" w:cs="Times New Roman"/>
                <w:b/>
                <w:bCs/>
                <w:sz w:val="20"/>
                <w:szCs w:val="20"/>
              </w:rPr>
            </w:pPr>
            <w:r w:rsidRPr="00BB74D0">
              <w:rPr>
                <w:rFonts w:ascii="Times New Roman" w:hAnsi="Times New Roman" w:cs="Times New Roman"/>
                <w:b/>
                <w:bCs/>
                <w:sz w:val="20"/>
                <w:szCs w:val="20"/>
              </w:rPr>
              <w:t>Tissue uptake</w:t>
            </w:r>
          </w:p>
        </w:tc>
        <w:tc>
          <w:tcPr>
            <w:tcW w:w="3081" w:type="dxa"/>
          </w:tcPr>
          <w:p w:rsidR="00D018C1" w:rsidRPr="00BB74D0" w:rsidRDefault="00D018C1" w:rsidP="002E0732">
            <w:pPr>
              <w:jc w:val="both"/>
              <w:rPr>
                <w:rFonts w:ascii="Times New Roman" w:hAnsi="Times New Roman" w:cs="Times New Roman"/>
                <w:sz w:val="20"/>
                <w:szCs w:val="20"/>
              </w:rPr>
            </w:pPr>
            <w:r w:rsidRPr="00BB74D0">
              <w:rPr>
                <w:rFonts w:ascii="Times New Roman" w:hAnsi="Times New Roman" w:cs="Times New Roman"/>
                <w:sz w:val="20"/>
                <w:szCs w:val="20"/>
              </w:rPr>
              <w:t>Fast</w:t>
            </w:r>
          </w:p>
        </w:tc>
        <w:tc>
          <w:tcPr>
            <w:tcW w:w="3081" w:type="dxa"/>
          </w:tcPr>
          <w:p w:rsidR="00D018C1" w:rsidRPr="00BB74D0" w:rsidRDefault="00D018C1" w:rsidP="002E0732">
            <w:pPr>
              <w:jc w:val="both"/>
              <w:rPr>
                <w:rFonts w:ascii="Times New Roman" w:hAnsi="Times New Roman" w:cs="Times New Roman"/>
                <w:sz w:val="20"/>
                <w:szCs w:val="20"/>
              </w:rPr>
            </w:pPr>
            <w:r w:rsidRPr="00BB74D0">
              <w:rPr>
                <w:rFonts w:ascii="Times New Roman" w:hAnsi="Times New Roman" w:cs="Times New Roman"/>
                <w:sz w:val="20"/>
                <w:szCs w:val="20"/>
              </w:rPr>
              <w:t>Slow</w:t>
            </w:r>
          </w:p>
        </w:tc>
      </w:tr>
      <w:tr w:rsidR="00D018C1" w:rsidRPr="00BB74D0" w:rsidTr="00D018C1">
        <w:tc>
          <w:tcPr>
            <w:tcW w:w="3080" w:type="dxa"/>
          </w:tcPr>
          <w:p w:rsidR="00D018C1" w:rsidRPr="00BB74D0" w:rsidRDefault="00D018C1" w:rsidP="002E0732">
            <w:pPr>
              <w:jc w:val="both"/>
              <w:rPr>
                <w:rFonts w:ascii="Times New Roman" w:hAnsi="Times New Roman" w:cs="Times New Roman"/>
                <w:b/>
                <w:bCs/>
                <w:sz w:val="20"/>
                <w:szCs w:val="20"/>
              </w:rPr>
            </w:pPr>
            <w:r w:rsidRPr="00BB74D0">
              <w:rPr>
                <w:rFonts w:ascii="Times New Roman" w:hAnsi="Times New Roman" w:cs="Times New Roman"/>
                <w:b/>
                <w:bCs/>
                <w:sz w:val="20"/>
                <w:szCs w:val="20"/>
              </w:rPr>
              <w:t xml:space="preserve">Kidney </w:t>
            </w:r>
            <w:r w:rsidR="001B0ACB" w:rsidRPr="00BB74D0">
              <w:rPr>
                <w:rFonts w:ascii="Times New Roman" w:hAnsi="Times New Roman" w:cs="Times New Roman"/>
                <w:b/>
                <w:bCs/>
                <w:sz w:val="20"/>
                <w:szCs w:val="20"/>
              </w:rPr>
              <w:t>filtration</w:t>
            </w:r>
          </w:p>
        </w:tc>
        <w:tc>
          <w:tcPr>
            <w:tcW w:w="3081" w:type="dxa"/>
          </w:tcPr>
          <w:p w:rsidR="00D018C1" w:rsidRPr="00BB74D0" w:rsidRDefault="00D018C1" w:rsidP="002E0732">
            <w:pPr>
              <w:jc w:val="both"/>
              <w:rPr>
                <w:rFonts w:ascii="Times New Roman" w:hAnsi="Times New Roman" w:cs="Times New Roman"/>
                <w:sz w:val="20"/>
                <w:szCs w:val="20"/>
              </w:rPr>
            </w:pPr>
            <w:r w:rsidRPr="00BB74D0">
              <w:rPr>
                <w:rFonts w:ascii="Times New Roman" w:hAnsi="Times New Roman" w:cs="Times New Roman"/>
                <w:sz w:val="20"/>
                <w:szCs w:val="20"/>
              </w:rPr>
              <w:t>Rapid due to small size</w:t>
            </w:r>
          </w:p>
        </w:tc>
        <w:tc>
          <w:tcPr>
            <w:tcW w:w="3081" w:type="dxa"/>
          </w:tcPr>
          <w:p w:rsidR="00D018C1" w:rsidRPr="00BB74D0" w:rsidRDefault="00D018C1" w:rsidP="002E0732">
            <w:pPr>
              <w:jc w:val="both"/>
              <w:rPr>
                <w:rFonts w:ascii="Times New Roman" w:hAnsi="Times New Roman" w:cs="Times New Roman"/>
                <w:sz w:val="20"/>
                <w:szCs w:val="20"/>
              </w:rPr>
            </w:pPr>
            <w:r w:rsidRPr="00BB74D0">
              <w:rPr>
                <w:rFonts w:ascii="Times New Roman" w:hAnsi="Times New Roman" w:cs="Times New Roman"/>
                <w:sz w:val="20"/>
                <w:szCs w:val="20"/>
              </w:rPr>
              <w:t>Slow due to large size</w:t>
            </w:r>
          </w:p>
        </w:tc>
      </w:tr>
      <w:tr w:rsidR="00D018C1" w:rsidRPr="00BB74D0" w:rsidTr="00D018C1">
        <w:tc>
          <w:tcPr>
            <w:tcW w:w="3080" w:type="dxa"/>
          </w:tcPr>
          <w:p w:rsidR="00D018C1" w:rsidRPr="00BB74D0" w:rsidRDefault="00D018C1" w:rsidP="002E0732">
            <w:pPr>
              <w:jc w:val="both"/>
              <w:rPr>
                <w:rFonts w:ascii="Times New Roman" w:hAnsi="Times New Roman" w:cs="Times New Roman"/>
                <w:b/>
                <w:bCs/>
                <w:sz w:val="20"/>
                <w:szCs w:val="20"/>
              </w:rPr>
            </w:pPr>
            <w:r w:rsidRPr="00BB74D0">
              <w:rPr>
                <w:rFonts w:ascii="Times New Roman" w:hAnsi="Times New Roman" w:cs="Times New Roman"/>
                <w:b/>
                <w:bCs/>
                <w:sz w:val="20"/>
                <w:szCs w:val="20"/>
              </w:rPr>
              <w:t>Preparation</w:t>
            </w:r>
          </w:p>
        </w:tc>
        <w:tc>
          <w:tcPr>
            <w:tcW w:w="3081" w:type="dxa"/>
          </w:tcPr>
          <w:p w:rsidR="00D018C1" w:rsidRPr="00BB74D0" w:rsidRDefault="00D018C1" w:rsidP="002E0732">
            <w:pPr>
              <w:jc w:val="both"/>
              <w:rPr>
                <w:rFonts w:ascii="Times New Roman" w:hAnsi="Times New Roman" w:cs="Times New Roman"/>
                <w:sz w:val="20"/>
                <w:szCs w:val="20"/>
              </w:rPr>
            </w:pPr>
            <w:r w:rsidRPr="00BB74D0">
              <w:rPr>
                <w:rFonts w:ascii="Times New Roman" w:hAnsi="Times New Roman" w:cs="Times New Roman"/>
                <w:sz w:val="20"/>
                <w:szCs w:val="20"/>
              </w:rPr>
              <w:t>It is in-vitro, takes only 2-8 weeks</w:t>
            </w:r>
          </w:p>
        </w:tc>
        <w:tc>
          <w:tcPr>
            <w:tcW w:w="3081" w:type="dxa"/>
          </w:tcPr>
          <w:p w:rsidR="00D018C1" w:rsidRPr="00BB74D0" w:rsidRDefault="00D018C1" w:rsidP="002E0732">
            <w:pPr>
              <w:jc w:val="both"/>
              <w:rPr>
                <w:rFonts w:ascii="Times New Roman" w:hAnsi="Times New Roman" w:cs="Times New Roman"/>
                <w:sz w:val="20"/>
                <w:szCs w:val="20"/>
              </w:rPr>
            </w:pPr>
            <w:r w:rsidRPr="00BB74D0">
              <w:rPr>
                <w:rFonts w:ascii="Times New Roman" w:hAnsi="Times New Roman" w:cs="Times New Roman"/>
                <w:sz w:val="20"/>
                <w:szCs w:val="20"/>
              </w:rPr>
              <w:t>It is in-vivo and takes long time of around 6 months or more</w:t>
            </w:r>
          </w:p>
        </w:tc>
      </w:tr>
      <w:tr w:rsidR="00D018C1" w:rsidRPr="00BB74D0" w:rsidTr="00D018C1">
        <w:tc>
          <w:tcPr>
            <w:tcW w:w="3080" w:type="dxa"/>
          </w:tcPr>
          <w:p w:rsidR="00D018C1" w:rsidRPr="00BB74D0" w:rsidRDefault="00D018C1" w:rsidP="002E0732">
            <w:pPr>
              <w:jc w:val="both"/>
              <w:rPr>
                <w:rFonts w:ascii="Times New Roman" w:hAnsi="Times New Roman" w:cs="Times New Roman"/>
                <w:b/>
                <w:bCs/>
                <w:sz w:val="20"/>
                <w:szCs w:val="20"/>
              </w:rPr>
            </w:pPr>
            <w:r w:rsidRPr="00BB74D0">
              <w:rPr>
                <w:rFonts w:ascii="Times New Roman" w:hAnsi="Times New Roman" w:cs="Times New Roman"/>
                <w:b/>
                <w:bCs/>
                <w:sz w:val="20"/>
                <w:szCs w:val="20"/>
              </w:rPr>
              <w:t>Shelf life</w:t>
            </w:r>
          </w:p>
        </w:tc>
        <w:tc>
          <w:tcPr>
            <w:tcW w:w="3081" w:type="dxa"/>
          </w:tcPr>
          <w:p w:rsidR="00D018C1" w:rsidRPr="00BB74D0" w:rsidRDefault="00D018C1" w:rsidP="002E0732">
            <w:pPr>
              <w:jc w:val="both"/>
              <w:rPr>
                <w:rFonts w:ascii="Times New Roman" w:hAnsi="Times New Roman" w:cs="Times New Roman"/>
                <w:sz w:val="20"/>
                <w:szCs w:val="20"/>
              </w:rPr>
            </w:pPr>
            <w:r w:rsidRPr="00BB74D0">
              <w:rPr>
                <w:rFonts w:ascii="Times New Roman" w:hAnsi="Times New Roman" w:cs="Times New Roman"/>
                <w:sz w:val="20"/>
                <w:szCs w:val="20"/>
              </w:rPr>
              <w:t>Long shelf life(several years)</w:t>
            </w:r>
          </w:p>
        </w:tc>
        <w:tc>
          <w:tcPr>
            <w:tcW w:w="3081" w:type="dxa"/>
          </w:tcPr>
          <w:p w:rsidR="00D018C1" w:rsidRPr="00BB74D0" w:rsidRDefault="00D018C1" w:rsidP="002E0732">
            <w:pPr>
              <w:jc w:val="both"/>
              <w:rPr>
                <w:rFonts w:ascii="Times New Roman" w:hAnsi="Times New Roman" w:cs="Times New Roman"/>
                <w:sz w:val="20"/>
                <w:szCs w:val="20"/>
              </w:rPr>
            </w:pPr>
            <w:r w:rsidRPr="00BB74D0">
              <w:rPr>
                <w:rFonts w:ascii="Times New Roman" w:hAnsi="Times New Roman" w:cs="Times New Roman"/>
                <w:sz w:val="20"/>
                <w:szCs w:val="20"/>
              </w:rPr>
              <w:t>Short shelf life</w:t>
            </w:r>
          </w:p>
        </w:tc>
      </w:tr>
      <w:tr w:rsidR="00D018C1" w:rsidRPr="00BB74D0" w:rsidTr="00D018C1">
        <w:tc>
          <w:tcPr>
            <w:tcW w:w="3080" w:type="dxa"/>
          </w:tcPr>
          <w:p w:rsidR="00D018C1" w:rsidRPr="00BB74D0" w:rsidRDefault="00D018C1" w:rsidP="002E0732">
            <w:pPr>
              <w:jc w:val="both"/>
              <w:rPr>
                <w:rFonts w:ascii="Times New Roman" w:hAnsi="Times New Roman" w:cs="Times New Roman"/>
                <w:b/>
                <w:bCs/>
                <w:sz w:val="20"/>
                <w:szCs w:val="20"/>
              </w:rPr>
            </w:pPr>
            <w:r w:rsidRPr="00BB74D0">
              <w:rPr>
                <w:rFonts w:ascii="Times New Roman" w:hAnsi="Times New Roman" w:cs="Times New Roman"/>
                <w:b/>
                <w:bCs/>
                <w:sz w:val="20"/>
                <w:szCs w:val="20"/>
              </w:rPr>
              <w:t>Cost of production</w:t>
            </w:r>
          </w:p>
        </w:tc>
        <w:tc>
          <w:tcPr>
            <w:tcW w:w="3081" w:type="dxa"/>
          </w:tcPr>
          <w:p w:rsidR="00D018C1" w:rsidRPr="00BB74D0" w:rsidRDefault="00D018C1" w:rsidP="002E0732">
            <w:pPr>
              <w:jc w:val="both"/>
              <w:rPr>
                <w:rFonts w:ascii="Times New Roman" w:hAnsi="Times New Roman" w:cs="Times New Roman"/>
                <w:sz w:val="20"/>
                <w:szCs w:val="20"/>
              </w:rPr>
            </w:pPr>
            <w:r w:rsidRPr="00BB74D0">
              <w:rPr>
                <w:rFonts w:ascii="Times New Roman" w:hAnsi="Times New Roman" w:cs="Times New Roman"/>
                <w:sz w:val="20"/>
                <w:szCs w:val="20"/>
              </w:rPr>
              <w:t>Cheap to synthesize</w:t>
            </w:r>
          </w:p>
        </w:tc>
        <w:tc>
          <w:tcPr>
            <w:tcW w:w="3081" w:type="dxa"/>
          </w:tcPr>
          <w:p w:rsidR="00D018C1" w:rsidRPr="00BB74D0" w:rsidRDefault="00D018C1" w:rsidP="002E0732">
            <w:pPr>
              <w:jc w:val="both"/>
              <w:rPr>
                <w:rFonts w:ascii="Times New Roman" w:hAnsi="Times New Roman" w:cs="Times New Roman"/>
                <w:sz w:val="20"/>
                <w:szCs w:val="20"/>
              </w:rPr>
            </w:pPr>
            <w:r w:rsidRPr="00BB74D0">
              <w:rPr>
                <w:rFonts w:ascii="Times New Roman" w:hAnsi="Times New Roman" w:cs="Times New Roman"/>
                <w:sz w:val="20"/>
                <w:szCs w:val="20"/>
              </w:rPr>
              <w:t>Expensive to synthesize</w:t>
            </w:r>
          </w:p>
        </w:tc>
      </w:tr>
    </w:tbl>
    <w:p w:rsidR="003F1BCD" w:rsidRPr="00BB74D0" w:rsidRDefault="003F1BCD" w:rsidP="002E0732">
      <w:pPr>
        <w:jc w:val="both"/>
        <w:rPr>
          <w:rFonts w:ascii="Times New Roman" w:hAnsi="Times New Roman" w:cs="Times New Roman"/>
          <w:sz w:val="20"/>
          <w:szCs w:val="20"/>
        </w:rPr>
      </w:pPr>
    </w:p>
    <w:p w:rsidR="00D07059" w:rsidRPr="00BB74D0" w:rsidRDefault="00D07059" w:rsidP="002E0732">
      <w:pPr>
        <w:jc w:val="both"/>
        <w:rPr>
          <w:rFonts w:ascii="Times New Roman" w:hAnsi="Times New Roman" w:cs="Times New Roman"/>
          <w:sz w:val="20"/>
          <w:szCs w:val="20"/>
        </w:rPr>
      </w:pPr>
    </w:p>
    <w:p w:rsidR="00D07059" w:rsidRPr="00BB74D0" w:rsidRDefault="00D07059" w:rsidP="002E0732">
      <w:pPr>
        <w:pStyle w:val="Heading1"/>
        <w:jc w:val="both"/>
        <w:rPr>
          <w:rFonts w:ascii="Times New Roman" w:hAnsi="Times New Roman" w:cs="Times New Roman"/>
          <w:color w:val="000000" w:themeColor="text1"/>
          <w:sz w:val="20"/>
          <w:szCs w:val="20"/>
        </w:rPr>
      </w:pPr>
      <w:r w:rsidRPr="00BB74D0">
        <w:rPr>
          <w:rFonts w:ascii="Times New Roman" w:hAnsi="Times New Roman" w:cs="Times New Roman"/>
          <w:color w:val="000000" w:themeColor="text1"/>
          <w:sz w:val="20"/>
          <w:szCs w:val="20"/>
        </w:rPr>
        <w:lastRenderedPageBreak/>
        <w:t>SELEX PROCESS</w:t>
      </w:r>
    </w:p>
    <w:p w:rsidR="0090218C" w:rsidRPr="00BB74D0" w:rsidRDefault="0090218C" w:rsidP="002E0732">
      <w:pPr>
        <w:jc w:val="both"/>
        <w:rPr>
          <w:rFonts w:ascii="Times New Roman" w:hAnsi="Times New Roman" w:cs="Times New Roman"/>
          <w:sz w:val="20"/>
          <w:szCs w:val="20"/>
          <w:lang w:val="en-US"/>
        </w:rPr>
      </w:pPr>
    </w:p>
    <w:p w:rsidR="00D07059" w:rsidRPr="00BB74D0" w:rsidRDefault="00AA55AA" w:rsidP="002E0732">
      <w:pPr>
        <w:jc w:val="both"/>
        <w:rPr>
          <w:rFonts w:ascii="Times New Roman" w:hAnsi="Times New Roman" w:cs="Times New Roman"/>
          <w:sz w:val="20"/>
          <w:szCs w:val="20"/>
        </w:rPr>
      </w:pPr>
      <w:r>
        <w:rPr>
          <w:rFonts w:ascii="Times New Roman" w:hAnsi="Times New Roman" w:cs="Times New Roman"/>
          <w:sz w:val="20"/>
          <w:szCs w:val="20"/>
          <w:lang w:val="en-US"/>
        </w:rPr>
        <w:t xml:space="preserve"> </w:t>
      </w:r>
      <w:r w:rsidR="00BB74D0">
        <w:rPr>
          <w:rFonts w:ascii="Times New Roman" w:hAnsi="Times New Roman" w:cs="Times New Roman"/>
          <w:sz w:val="20"/>
          <w:szCs w:val="20"/>
          <w:lang w:val="en-US"/>
        </w:rPr>
        <w:t xml:space="preserve"> </w:t>
      </w:r>
      <w:r w:rsidR="00D07059" w:rsidRPr="00BB74D0">
        <w:rPr>
          <w:rFonts w:ascii="Times New Roman" w:hAnsi="Times New Roman" w:cs="Times New Roman"/>
          <w:sz w:val="20"/>
          <w:szCs w:val="20"/>
          <w:lang w:val="en-US"/>
        </w:rPr>
        <w:t>SELEX is a gold standard process for the production of nucleic acid aptamers. It is a selection cycle for DNA or RNA sequences that mainly involves four steps- (</w:t>
      </w:r>
      <w:proofErr w:type="spellStart"/>
      <w:r w:rsidR="00D07059" w:rsidRPr="00BB74D0">
        <w:rPr>
          <w:rFonts w:ascii="Times New Roman" w:hAnsi="Times New Roman" w:cs="Times New Roman"/>
          <w:sz w:val="20"/>
          <w:szCs w:val="20"/>
          <w:lang w:val="en-US"/>
        </w:rPr>
        <w:t>i</w:t>
      </w:r>
      <w:proofErr w:type="spellEnd"/>
      <w:r w:rsidR="00D07059" w:rsidRPr="00BB74D0">
        <w:rPr>
          <w:rFonts w:ascii="Times New Roman" w:hAnsi="Times New Roman" w:cs="Times New Roman"/>
          <w:sz w:val="20"/>
          <w:szCs w:val="20"/>
          <w:lang w:val="en-US"/>
        </w:rPr>
        <w:t xml:space="preserve">) selection of the library </w:t>
      </w:r>
      <w:r w:rsidR="004119FA" w:rsidRPr="00BB74D0">
        <w:rPr>
          <w:rFonts w:ascii="Times New Roman" w:hAnsi="Times New Roman" w:cs="Times New Roman"/>
          <w:sz w:val="20"/>
          <w:szCs w:val="20"/>
          <w:lang w:val="en-US"/>
        </w:rPr>
        <w:t xml:space="preserve">of </w:t>
      </w:r>
      <w:r w:rsidR="00D07059" w:rsidRPr="00BB74D0">
        <w:rPr>
          <w:rFonts w:ascii="Times New Roman" w:hAnsi="Times New Roman" w:cs="Times New Roman"/>
          <w:sz w:val="20"/>
          <w:szCs w:val="20"/>
          <w:lang w:val="en-US"/>
        </w:rPr>
        <w:t>nucleic acids of randomized sequence. (ii) incubation of a target molecule with this library. (iii)</w:t>
      </w:r>
      <w:r w:rsidR="00D07059" w:rsidRPr="00BB74D0">
        <w:rPr>
          <w:rFonts w:ascii="Times New Roman" w:hAnsi="Times New Roman" w:cs="Times New Roman"/>
          <w:sz w:val="20"/>
          <w:szCs w:val="20"/>
        </w:rPr>
        <w:t xml:space="preserve"> partitioning and retrieval of bound sequences from non-bound sequences.</w:t>
      </w:r>
      <w:r w:rsidR="004119FA" w:rsidRPr="00BB74D0">
        <w:rPr>
          <w:rFonts w:ascii="Times New Roman" w:hAnsi="Times New Roman" w:cs="Times New Roman"/>
          <w:sz w:val="20"/>
          <w:szCs w:val="20"/>
        </w:rPr>
        <w:t xml:space="preserve"> (iv) </w:t>
      </w:r>
      <w:r w:rsidR="001B0ACB" w:rsidRPr="00BB74D0">
        <w:rPr>
          <w:rFonts w:ascii="Times New Roman" w:hAnsi="Times New Roman" w:cs="Times New Roman"/>
          <w:sz w:val="20"/>
          <w:szCs w:val="20"/>
        </w:rPr>
        <w:t xml:space="preserve"> Recovery</w:t>
      </w:r>
      <w:r w:rsidR="004119FA" w:rsidRPr="00BB74D0">
        <w:rPr>
          <w:rFonts w:ascii="Times New Roman" w:hAnsi="Times New Roman" w:cs="Times New Roman"/>
          <w:sz w:val="20"/>
          <w:szCs w:val="20"/>
        </w:rPr>
        <w:t xml:space="preserve"> and amplification of the sequences. Amplification is done using PCR for DNA aptamers and RT-PCR for RNA aptamers. And this selection cycle is repeated until more than 90% of the sequences bind to their target molecule,</w:t>
      </w:r>
      <w:r w:rsidR="00BB74D0">
        <w:rPr>
          <w:rFonts w:ascii="Times New Roman" w:hAnsi="Times New Roman" w:cs="Times New Roman"/>
          <w:sz w:val="20"/>
          <w:szCs w:val="20"/>
        </w:rPr>
        <w:t xml:space="preserve"> </w:t>
      </w:r>
      <w:r w:rsidR="004119FA" w:rsidRPr="00BB74D0">
        <w:rPr>
          <w:rFonts w:ascii="Times New Roman" w:hAnsi="Times New Roman" w:cs="Times New Roman"/>
          <w:sz w:val="20"/>
          <w:szCs w:val="20"/>
        </w:rPr>
        <w:t>this is known as enrichment. Thus, an enriched and dominating population of aptamer library species is created by iterative selection cycles that include binding, partitioning, recovery, and amplification stages.</w:t>
      </w:r>
    </w:p>
    <w:p w:rsidR="004119FA" w:rsidRPr="00BB74D0" w:rsidRDefault="004119FA" w:rsidP="002E0732">
      <w:pPr>
        <w:jc w:val="both"/>
        <w:rPr>
          <w:rFonts w:ascii="Times New Roman" w:hAnsi="Times New Roman" w:cs="Times New Roman"/>
          <w:sz w:val="20"/>
          <w:szCs w:val="20"/>
        </w:rPr>
      </w:pPr>
    </w:p>
    <w:p w:rsidR="004119FA" w:rsidRPr="00BB74D0" w:rsidRDefault="004119FA" w:rsidP="002E0732">
      <w:pPr>
        <w:pStyle w:val="Heading1"/>
        <w:jc w:val="both"/>
        <w:rPr>
          <w:rFonts w:ascii="Times New Roman" w:hAnsi="Times New Roman" w:cs="Times New Roman"/>
          <w:color w:val="000000" w:themeColor="text1"/>
          <w:sz w:val="20"/>
          <w:szCs w:val="20"/>
          <w:lang w:val="en-US"/>
        </w:rPr>
      </w:pPr>
      <w:r w:rsidRPr="00BB74D0">
        <w:rPr>
          <w:rFonts w:ascii="Times New Roman" w:hAnsi="Times New Roman" w:cs="Times New Roman"/>
          <w:color w:val="000000" w:themeColor="text1"/>
          <w:sz w:val="20"/>
          <w:szCs w:val="20"/>
          <w:lang w:val="en-US"/>
        </w:rPr>
        <w:t>CHEMICAL MODIFICATION</w:t>
      </w:r>
      <w:r w:rsidR="00AA55AA">
        <w:rPr>
          <w:rFonts w:ascii="Times New Roman" w:hAnsi="Times New Roman" w:cs="Times New Roman"/>
          <w:color w:val="000000" w:themeColor="text1"/>
          <w:sz w:val="20"/>
          <w:szCs w:val="20"/>
          <w:lang w:val="en-US"/>
        </w:rPr>
        <w:t xml:space="preserve"> OF APTAMERS</w:t>
      </w:r>
    </w:p>
    <w:p w:rsidR="001B0ACB" w:rsidRPr="00BB74D0" w:rsidRDefault="001B0ACB" w:rsidP="002E0732">
      <w:pPr>
        <w:jc w:val="both"/>
        <w:rPr>
          <w:rFonts w:ascii="Times New Roman" w:hAnsi="Times New Roman" w:cs="Times New Roman"/>
          <w:sz w:val="20"/>
          <w:szCs w:val="20"/>
          <w:lang w:val="en-US"/>
        </w:rPr>
      </w:pPr>
    </w:p>
    <w:p w:rsidR="001B0ACB" w:rsidRPr="00BB74D0" w:rsidRDefault="00AA55AA" w:rsidP="002E0732">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1B0ACB" w:rsidRPr="00BB74D0">
        <w:rPr>
          <w:rFonts w:ascii="Times New Roman" w:hAnsi="Times New Roman" w:cs="Times New Roman"/>
          <w:sz w:val="20"/>
          <w:szCs w:val="20"/>
          <w:lang w:val="en-US"/>
        </w:rPr>
        <w:t>Although aptamers have many benefits but their use in in-vivo is restricted due to some inherent physicochemical properties like susceptibility to nuclease degradation and rapid renal filtration. To overcome these issues some chemical modification is done on aptamers to provide more stability to their structure. These modifications involve:</w:t>
      </w:r>
    </w:p>
    <w:p w:rsidR="008B02E9" w:rsidRPr="00BB74D0" w:rsidRDefault="008B02E9" w:rsidP="002E0732">
      <w:pPr>
        <w:pStyle w:val="ListParagraph"/>
        <w:numPr>
          <w:ilvl w:val="0"/>
          <w:numId w:val="3"/>
        </w:numPr>
        <w:jc w:val="both"/>
        <w:rPr>
          <w:rFonts w:ascii="Times New Roman" w:hAnsi="Times New Roman" w:cs="Times New Roman"/>
          <w:sz w:val="20"/>
          <w:szCs w:val="20"/>
          <w:lang w:val="en-US"/>
        </w:rPr>
      </w:pPr>
      <w:r w:rsidRPr="00BB74D0">
        <w:rPr>
          <w:rFonts w:ascii="Times New Roman" w:hAnsi="Times New Roman" w:cs="Times New Roman"/>
          <w:sz w:val="20"/>
          <w:szCs w:val="20"/>
          <w:lang w:val="en-US"/>
        </w:rPr>
        <w:t>Increasing their molecular mass (6-30kda) by attaching some</w:t>
      </w:r>
      <w:r w:rsidRPr="00BB74D0">
        <w:rPr>
          <w:rFonts w:ascii="Times New Roman" w:hAnsi="Times New Roman" w:cs="Times New Roman"/>
          <w:sz w:val="20"/>
          <w:szCs w:val="20"/>
        </w:rPr>
        <w:t xml:space="preserve"> bulky moieties like polyethylene glycol (PEG), cholesterol at their 5’ end to overcome rapid renal filtration. This will increase their circulation time.</w:t>
      </w:r>
    </w:p>
    <w:p w:rsidR="008B02E9" w:rsidRPr="00BB74D0" w:rsidRDefault="008B02E9" w:rsidP="002E0732">
      <w:pPr>
        <w:pStyle w:val="ListParagraph"/>
        <w:numPr>
          <w:ilvl w:val="0"/>
          <w:numId w:val="3"/>
        </w:numPr>
        <w:jc w:val="both"/>
        <w:rPr>
          <w:rFonts w:ascii="Times New Roman" w:hAnsi="Times New Roman" w:cs="Times New Roman"/>
          <w:sz w:val="20"/>
          <w:szCs w:val="20"/>
          <w:lang w:val="en-US"/>
        </w:rPr>
      </w:pPr>
      <w:r w:rsidRPr="00BB74D0">
        <w:rPr>
          <w:rFonts w:ascii="Times New Roman" w:hAnsi="Times New Roman" w:cs="Times New Roman"/>
          <w:sz w:val="20"/>
          <w:szCs w:val="20"/>
        </w:rPr>
        <w:t>Modification of the sugar ring of the nucleoside.</w:t>
      </w:r>
    </w:p>
    <w:p w:rsidR="008B02E9" w:rsidRPr="00BB74D0" w:rsidRDefault="008B02E9" w:rsidP="002E0732">
      <w:pPr>
        <w:pStyle w:val="ListParagraph"/>
        <w:numPr>
          <w:ilvl w:val="0"/>
          <w:numId w:val="3"/>
        </w:numPr>
        <w:jc w:val="both"/>
        <w:rPr>
          <w:rFonts w:ascii="Times New Roman" w:hAnsi="Times New Roman" w:cs="Times New Roman"/>
          <w:sz w:val="20"/>
          <w:szCs w:val="20"/>
          <w:lang w:val="en-US"/>
        </w:rPr>
      </w:pPr>
      <w:r w:rsidRPr="00BB74D0">
        <w:rPr>
          <w:rFonts w:ascii="Times New Roman" w:hAnsi="Times New Roman" w:cs="Times New Roman"/>
          <w:sz w:val="20"/>
          <w:szCs w:val="20"/>
        </w:rPr>
        <w:t>Modification at the ends of nucleic acid chain.</w:t>
      </w:r>
    </w:p>
    <w:p w:rsidR="008B02E9" w:rsidRPr="00BB74D0" w:rsidRDefault="008B02E9" w:rsidP="002E0732">
      <w:pPr>
        <w:pStyle w:val="ListParagraph"/>
        <w:numPr>
          <w:ilvl w:val="0"/>
          <w:numId w:val="3"/>
        </w:numPr>
        <w:jc w:val="both"/>
        <w:rPr>
          <w:rFonts w:ascii="Times New Roman" w:hAnsi="Times New Roman" w:cs="Times New Roman"/>
          <w:sz w:val="20"/>
          <w:szCs w:val="20"/>
          <w:lang w:val="en-US"/>
        </w:rPr>
      </w:pPr>
      <w:r w:rsidRPr="00BB74D0">
        <w:rPr>
          <w:rFonts w:ascii="Times New Roman" w:hAnsi="Times New Roman" w:cs="Times New Roman"/>
          <w:sz w:val="20"/>
          <w:szCs w:val="20"/>
        </w:rPr>
        <w:t>Modification of the phosphodiester linkages to stabilize chains of nucleic acids by replacing conventional phosphate (PO) backbones with sulphur containing phosphate ester bonds.</w:t>
      </w:r>
    </w:p>
    <w:p w:rsidR="008B02E9" w:rsidRPr="00BB74D0" w:rsidRDefault="008B02E9" w:rsidP="002E0732">
      <w:pPr>
        <w:jc w:val="both"/>
        <w:rPr>
          <w:rFonts w:ascii="Times New Roman" w:hAnsi="Times New Roman" w:cs="Times New Roman"/>
          <w:sz w:val="20"/>
          <w:szCs w:val="20"/>
          <w:lang w:val="en-US"/>
        </w:rPr>
      </w:pPr>
    </w:p>
    <w:p w:rsidR="008B02E9" w:rsidRDefault="008B02E9" w:rsidP="002E0732">
      <w:pPr>
        <w:pStyle w:val="Heading1"/>
        <w:jc w:val="both"/>
        <w:rPr>
          <w:rFonts w:ascii="Times New Roman" w:hAnsi="Times New Roman" w:cs="Times New Roman"/>
          <w:color w:val="000000" w:themeColor="text1"/>
          <w:sz w:val="20"/>
          <w:szCs w:val="20"/>
          <w:lang w:val="en-US"/>
        </w:rPr>
      </w:pPr>
      <w:r w:rsidRPr="00BB74D0">
        <w:rPr>
          <w:rFonts w:ascii="Times New Roman" w:hAnsi="Times New Roman" w:cs="Times New Roman"/>
          <w:color w:val="000000" w:themeColor="text1"/>
          <w:sz w:val="20"/>
          <w:szCs w:val="20"/>
          <w:lang w:val="en-US"/>
        </w:rPr>
        <w:t>APTAMER AGAINST VIRAL PATHOGENS</w:t>
      </w:r>
      <w:r w:rsidR="00BB74D0">
        <w:rPr>
          <w:rFonts w:ascii="Times New Roman" w:hAnsi="Times New Roman" w:cs="Times New Roman"/>
          <w:color w:val="000000" w:themeColor="text1"/>
          <w:sz w:val="20"/>
          <w:szCs w:val="20"/>
          <w:lang w:val="en-US"/>
        </w:rPr>
        <w:t xml:space="preserve">                                                                                                                        </w:t>
      </w:r>
    </w:p>
    <w:p w:rsidR="00BB74D0" w:rsidRPr="00BB74D0" w:rsidRDefault="00BB74D0" w:rsidP="002E0732">
      <w:pPr>
        <w:jc w:val="both"/>
        <w:rPr>
          <w:lang w:val="en-US"/>
        </w:rPr>
      </w:pPr>
    </w:p>
    <w:p w:rsidR="00062952" w:rsidRPr="00AA55AA" w:rsidRDefault="00AA55AA" w:rsidP="002E0732">
      <w:pPr>
        <w:pStyle w:val="ListParagraph"/>
        <w:numPr>
          <w:ilvl w:val="0"/>
          <w:numId w:val="16"/>
        </w:numPr>
        <w:jc w:val="both"/>
        <w:rPr>
          <w:rFonts w:ascii="Times New Roman" w:hAnsi="Times New Roman" w:cs="Times New Roman"/>
          <w:b/>
          <w:bCs/>
          <w:sz w:val="20"/>
          <w:szCs w:val="20"/>
          <w:lang w:val="en-US"/>
        </w:rPr>
      </w:pPr>
      <w:r w:rsidRPr="00AA55AA">
        <w:rPr>
          <w:rFonts w:ascii="Times New Roman" w:hAnsi="Times New Roman" w:cs="Times New Roman"/>
          <w:b/>
          <w:bCs/>
          <w:sz w:val="20"/>
          <w:szCs w:val="20"/>
          <w:lang w:val="en-US"/>
        </w:rPr>
        <w:t>Foot and mouth diseases (FMD):</w:t>
      </w:r>
      <w:r w:rsidRPr="00AA55AA">
        <w:rPr>
          <w:rFonts w:ascii="Times New Roman" w:hAnsi="Times New Roman" w:cs="Times New Roman"/>
          <w:sz w:val="20"/>
          <w:szCs w:val="20"/>
          <w:lang w:val="en-US"/>
        </w:rPr>
        <w:t xml:space="preserve"> </w:t>
      </w:r>
      <w:r w:rsidR="00062952" w:rsidRPr="00AA55AA">
        <w:rPr>
          <w:rFonts w:ascii="Times New Roman" w:hAnsi="Times New Roman" w:cs="Times New Roman"/>
          <w:sz w:val="20"/>
          <w:szCs w:val="20"/>
          <w:lang w:val="en-US"/>
        </w:rPr>
        <w:t>FMD is highly contagious vesicular disease of domestic and wild</w:t>
      </w:r>
      <w:r w:rsidR="00BB74D0" w:rsidRPr="00AA55AA">
        <w:rPr>
          <w:rFonts w:ascii="Times New Roman" w:hAnsi="Times New Roman" w:cs="Times New Roman"/>
          <w:sz w:val="20"/>
          <w:szCs w:val="20"/>
          <w:lang w:val="en-US"/>
        </w:rPr>
        <w:t xml:space="preserve"> </w:t>
      </w:r>
      <w:r w:rsidR="00062952" w:rsidRPr="00AA55AA">
        <w:rPr>
          <w:rFonts w:ascii="Times New Roman" w:hAnsi="Times New Roman" w:cs="Times New Roman"/>
          <w:sz w:val="20"/>
          <w:szCs w:val="20"/>
          <w:lang w:val="en-US"/>
        </w:rPr>
        <w:t>cloven</w:t>
      </w:r>
      <w:r w:rsidR="00BB74D0" w:rsidRPr="00AA55AA">
        <w:rPr>
          <w:rFonts w:ascii="Times New Roman" w:hAnsi="Times New Roman" w:cs="Times New Roman"/>
          <w:sz w:val="20"/>
          <w:szCs w:val="20"/>
          <w:lang w:val="en-US"/>
        </w:rPr>
        <w:t xml:space="preserve"> </w:t>
      </w:r>
      <w:r w:rsidR="00062952" w:rsidRPr="00AA55AA">
        <w:rPr>
          <w:rFonts w:ascii="Times New Roman" w:hAnsi="Times New Roman" w:cs="Times New Roman"/>
          <w:sz w:val="20"/>
          <w:szCs w:val="20"/>
          <w:lang w:val="en-US"/>
        </w:rPr>
        <w:t xml:space="preserve">footed animals. </w:t>
      </w:r>
      <w:r w:rsidR="00062952" w:rsidRPr="00AA55AA">
        <w:rPr>
          <w:rFonts w:ascii="Times New Roman" w:hAnsi="Times New Roman" w:cs="Times New Roman"/>
          <w:sz w:val="20"/>
          <w:szCs w:val="20"/>
        </w:rPr>
        <w:t>The causative agent is a small, non-enveloped, positive-sense, single stranded RNA virus belonging to the genus</w:t>
      </w:r>
      <w:r w:rsidR="00E07BCC" w:rsidRPr="00AA55AA">
        <w:rPr>
          <w:rFonts w:ascii="Times New Roman" w:hAnsi="Times New Roman" w:cs="Times New Roman"/>
          <w:sz w:val="20"/>
          <w:szCs w:val="20"/>
        </w:rPr>
        <w:t xml:space="preserve"> Aphthovirus of the family Picor</w:t>
      </w:r>
      <w:r w:rsidR="00062952" w:rsidRPr="00AA55AA">
        <w:rPr>
          <w:rFonts w:ascii="Times New Roman" w:hAnsi="Times New Roman" w:cs="Times New Roman"/>
          <w:sz w:val="20"/>
          <w:szCs w:val="20"/>
        </w:rPr>
        <w:t>naviridae called foot-and-mouth disease virus (FMDV). Several immunoassays like RT-PCR have been used as a diagnostic tool for FMDV but there is no portable field test for virus</w:t>
      </w:r>
      <w:r w:rsidR="00A927BD">
        <w:rPr>
          <w:rFonts w:ascii="Times New Roman" w:hAnsi="Times New Roman" w:cs="Times New Roman"/>
          <w:sz w:val="20"/>
          <w:szCs w:val="20"/>
        </w:rPr>
        <w:t xml:space="preserve"> serotypes. An attempt was made</w:t>
      </w:r>
      <w:r w:rsidR="00062952" w:rsidRPr="00AA55AA">
        <w:rPr>
          <w:rFonts w:ascii="Times New Roman" w:hAnsi="Times New Roman" w:cs="Times New Roman"/>
          <w:sz w:val="20"/>
          <w:szCs w:val="20"/>
        </w:rPr>
        <w:t xml:space="preserve"> to develop a competitive fluorescence resonance energy transfer (FRET)-aptamer</w:t>
      </w:r>
      <w:r w:rsidR="00E07BCC" w:rsidRPr="00AA55AA">
        <w:rPr>
          <w:rFonts w:ascii="Times New Roman" w:hAnsi="Times New Roman" w:cs="Times New Roman"/>
          <w:sz w:val="20"/>
          <w:szCs w:val="20"/>
        </w:rPr>
        <w:t xml:space="preserve"> </w:t>
      </w:r>
      <w:r w:rsidR="00062952" w:rsidRPr="00AA55AA">
        <w:rPr>
          <w:rFonts w:ascii="Times New Roman" w:hAnsi="Times New Roman" w:cs="Times New Roman"/>
          <w:sz w:val="20"/>
          <w:szCs w:val="20"/>
        </w:rPr>
        <w:t xml:space="preserve">based strategy for detection of foot-and-mouth (FMD) </w:t>
      </w:r>
      <w:r w:rsidR="005B0F68" w:rsidRPr="00AA55AA">
        <w:rPr>
          <w:rFonts w:ascii="Times New Roman" w:hAnsi="Times New Roman" w:cs="Times New Roman"/>
          <w:sz w:val="20"/>
          <w:szCs w:val="20"/>
        </w:rPr>
        <w:t>disease that</w:t>
      </w:r>
      <w:r w:rsidR="00062952" w:rsidRPr="00AA55AA">
        <w:rPr>
          <w:rFonts w:ascii="Times New Roman" w:hAnsi="Times New Roman" w:cs="Times New Roman"/>
          <w:sz w:val="20"/>
          <w:szCs w:val="20"/>
        </w:rPr>
        <w:t xml:space="preserve"> can give results in minutes</w:t>
      </w:r>
      <w:r w:rsidR="00A927BD">
        <w:rPr>
          <w:rFonts w:ascii="Times New Roman" w:hAnsi="Times New Roman" w:cs="Times New Roman"/>
          <w:sz w:val="20"/>
          <w:szCs w:val="20"/>
        </w:rPr>
        <w:t xml:space="preserve"> [1]</w:t>
      </w:r>
      <w:r w:rsidR="00062952" w:rsidRPr="00AA55AA">
        <w:rPr>
          <w:rFonts w:ascii="Times New Roman" w:hAnsi="Times New Roman" w:cs="Times New Roman"/>
          <w:sz w:val="20"/>
          <w:szCs w:val="20"/>
        </w:rPr>
        <w:t>. In this new approach a 14 amino acid peptide of VP1 protein of FMDV which is responsible for capsid formation was labelled with Black Hole Quencher-2 (BHQ-2) dye</w:t>
      </w:r>
      <w:r w:rsidR="00AC2291" w:rsidRPr="00AA55AA">
        <w:rPr>
          <w:rFonts w:ascii="Times New Roman" w:hAnsi="Times New Roman" w:cs="Times New Roman"/>
          <w:sz w:val="20"/>
          <w:szCs w:val="20"/>
        </w:rPr>
        <w:t xml:space="preserve"> and was allowed to bind to FMD DNA aptamers which were labelled with Alexa Fluor 546-14-dUTP. The study found that at levels of 25–250 ng/mL of FMD peptide, a discernible, highly sensitive reaction could be seen within 10 minutes. Another approach was made to inhibit the viral replication. 3D pol is responsible for vir</w:t>
      </w:r>
      <w:r w:rsidR="005B6E85">
        <w:rPr>
          <w:rFonts w:ascii="Times New Roman" w:hAnsi="Times New Roman" w:cs="Times New Roman"/>
          <w:sz w:val="20"/>
          <w:szCs w:val="20"/>
        </w:rPr>
        <w:t>al genome replication. In another study</w:t>
      </w:r>
      <w:r w:rsidR="00AC2291" w:rsidRPr="00AA55AA">
        <w:rPr>
          <w:rFonts w:ascii="Times New Roman" w:hAnsi="Times New Roman" w:cs="Times New Roman"/>
          <w:sz w:val="20"/>
          <w:szCs w:val="20"/>
        </w:rPr>
        <w:t xml:space="preserve"> 3 aptamers (F38, F47 and F52)</w:t>
      </w:r>
      <w:r w:rsidR="005B6E85">
        <w:rPr>
          <w:rFonts w:ascii="Times New Roman" w:hAnsi="Times New Roman" w:cs="Times New Roman"/>
          <w:sz w:val="20"/>
          <w:szCs w:val="20"/>
        </w:rPr>
        <w:t xml:space="preserve"> were used that</w:t>
      </w:r>
      <w:r w:rsidR="00AC2291" w:rsidRPr="00AA55AA">
        <w:rPr>
          <w:rFonts w:ascii="Times New Roman" w:hAnsi="Times New Roman" w:cs="Times New Roman"/>
          <w:sz w:val="20"/>
          <w:szCs w:val="20"/>
        </w:rPr>
        <w:t xml:space="preserve"> selectively bind</w:t>
      </w:r>
      <w:r w:rsidR="005B6E85">
        <w:rPr>
          <w:rFonts w:ascii="Times New Roman" w:hAnsi="Times New Roman" w:cs="Times New Roman"/>
          <w:sz w:val="20"/>
          <w:szCs w:val="20"/>
        </w:rPr>
        <w:t>ed</w:t>
      </w:r>
      <w:r w:rsidR="00AC2291" w:rsidRPr="00AA55AA">
        <w:rPr>
          <w:rFonts w:ascii="Times New Roman" w:hAnsi="Times New Roman" w:cs="Times New Roman"/>
          <w:sz w:val="20"/>
          <w:szCs w:val="20"/>
        </w:rPr>
        <w:t xml:space="preserve"> to 3D pol and inhibit the replication of FMD virus genome</w:t>
      </w:r>
      <w:r w:rsidR="005B6E85">
        <w:rPr>
          <w:rFonts w:ascii="Times New Roman" w:hAnsi="Times New Roman" w:cs="Times New Roman"/>
          <w:sz w:val="20"/>
          <w:szCs w:val="20"/>
        </w:rPr>
        <w:t xml:space="preserve"> [2].</w:t>
      </w:r>
    </w:p>
    <w:p w:rsidR="00AC2291" w:rsidRDefault="00AC2291" w:rsidP="002E0732">
      <w:pPr>
        <w:pStyle w:val="ListParagraph"/>
        <w:jc w:val="both"/>
        <w:rPr>
          <w:rFonts w:ascii="Times New Roman" w:hAnsi="Times New Roman" w:cs="Times New Roman"/>
          <w:sz w:val="20"/>
          <w:szCs w:val="20"/>
        </w:rPr>
      </w:pPr>
    </w:p>
    <w:p w:rsidR="00BB74D0" w:rsidRDefault="00BB74D0" w:rsidP="002E0732">
      <w:pPr>
        <w:pStyle w:val="ListParagraph"/>
        <w:jc w:val="both"/>
        <w:rPr>
          <w:rFonts w:ascii="Times New Roman" w:hAnsi="Times New Roman" w:cs="Times New Roman"/>
          <w:sz w:val="20"/>
          <w:szCs w:val="20"/>
        </w:rPr>
      </w:pPr>
    </w:p>
    <w:p w:rsidR="00BB74D0" w:rsidRPr="00BB74D0" w:rsidRDefault="00BB74D0" w:rsidP="002E0732">
      <w:pPr>
        <w:pStyle w:val="ListParagraph"/>
        <w:jc w:val="both"/>
        <w:rPr>
          <w:rFonts w:ascii="Times New Roman" w:hAnsi="Times New Roman" w:cs="Times New Roman"/>
          <w:sz w:val="20"/>
          <w:szCs w:val="20"/>
        </w:rPr>
      </w:pPr>
    </w:p>
    <w:p w:rsidR="008B02E9" w:rsidRPr="00AA55AA" w:rsidRDefault="00AA55AA" w:rsidP="002E0732">
      <w:pPr>
        <w:pStyle w:val="ListParagraph"/>
        <w:numPr>
          <w:ilvl w:val="0"/>
          <w:numId w:val="16"/>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Avian influenza:</w:t>
      </w:r>
      <w:r w:rsidR="00BB74D0" w:rsidRPr="00AA55AA">
        <w:rPr>
          <w:rFonts w:ascii="Times New Roman" w:hAnsi="Times New Roman" w:cs="Times New Roman"/>
          <w:sz w:val="20"/>
          <w:szCs w:val="20"/>
        </w:rPr>
        <w:t xml:space="preserve"> </w:t>
      </w:r>
      <w:r w:rsidR="00AC2291" w:rsidRPr="00AA55AA">
        <w:rPr>
          <w:rFonts w:ascii="Times New Roman" w:hAnsi="Times New Roman" w:cs="Times New Roman"/>
          <w:sz w:val="20"/>
          <w:szCs w:val="20"/>
        </w:rPr>
        <w:t>Avian influenza also called bird flu is a serious threat to animal as well as human</w:t>
      </w:r>
      <w:r w:rsidR="00AB48C0">
        <w:rPr>
          <w:rFonts w:ascii="Times New Roman" w:hAnsi="Times New Roman" w:cs="Times New Roman"/>
          <w:sz w:val="20"/>
          <w:szCs w:val="20"/>
        </w:rPr>
        <w:t xml:space="preserve"> health</w:t>
      </w:r>
      <w:r w:rsidR="00AC2291" w:rsidRPr="00AA55AA">
        <w:rPr>
          <w:rFonts w:ascii="Times New Roman" w:hAnsi="Times New Roman" w:cs="Times New Roman"/>
          <w:sz w:val="20"/>
          <w:szCs w:val="20"/>
        </w:rPr>
        <w:t xml:space="preserve">. Influenza virus belongs </w:t>
      </w:r>
      <w:r w:rsidR="00A2243D" w:rsidRPr="00AA55AA">
        <w:rPr>
          <w:rFonts w:ascii="Times New Roman" w:hAnsi="Times New Roman" w:cs="Times New Roman"/>
          <w:sz w:val="20"/>
          <w:szCs w:val="20"/>
        </w:rPr>
        <w:t>to the family Orthomyxoviridae. Hemagglutinin (HA), a glycoprotein expressed on the viral surface, is a suitable target for aptamer-based antiv</w:t>
      </w:r>
      <w:r w:rsidR="00A5662E">
        <w:rPr>
          <w:rFonts w:ascii="Times New Roman" w:hAnsi="Times New Roman" w:cs="Times New Roman"/>
          <w:sz w:val="20"/>
          <w:szCs w:val="20"/>
        </w:rPr>
        <w:t xml:space="preserve">iral therapy. An </w:t>
      </w:r>
      <w:r w:rsidR="005F7165" w:rsidRPr="00AA55AA">
        <w:rPr>
          <w:rFonts w:ascii="Times New Roman" w:hAnsi="Times New Roman" w:cs="Times New Roman"/>
          <w:sz w:val="20"/>
          <w:szCs w:val="20"/>
        </w:rPr>
        <w:t>attempt was made</w:t>
      </w:r>
      <w:r w:rsidR="00A2243D" w:rsidRPr="00AA55AA">
        <w:rPr>
          <w:rFonts w:ascii="Times New Roman" w:hAnsi="Times New Roman" w:cs="Times New Roman"/>
          <w:sz w:val="20"/>
          <w:szCs w:val="20"/>
        </w:rPr>
        <w:t xml:space="preserve"> to develop an aptamer (HAS15-5) based antiviral therapy against H5N1 virus which acts by blocking and inhibiting the </w:t>
      </w:r>
      <w:r w:rsidR="00E07BCC" w:rsidRPr="00AA55AA">
        <w:rPr>
          <w:rFonts w:ascii="Times New Roman" w:hAnsi="Times New Roman" w:cs="Times New Roman"/>
          <w:sz w:val="20"/>
          <w:szCs w:val="20"/>
        </w:rPr>
        <w:t>recepto</w:t>
      </w:r>
      <w:r w:rsidR="00A2243D" w:rsidRPr="00AA55AA">
        <w:rPr>
          <w:rFonts w:ascii="Times New Roman" w:hAnsi="Times New Roman" w:cs="Times New Roman"/>
          <w:sz w:val="20"/>
          <w:szCs w:val="20"/>
        </w:rPr>
        <w:t>r</w:t>
      </w:r>
      <w:r w:rsidR="00E07BCC" w:rsidRPr="00AA55AA">
        <w:rPr>
          <w:rFonts w:ascii="Times New Roman" w:hAnsi="Times New Roman" w:cs="Times New Roman"/>
          <w:sz w:val="20"/>
          <w:szCs w:val="20"/>
        </w:rPr>
        <w:t xml:space="preserve"> </w:t>
      </w:r>
      <w:r w:rsidR="00A2243D" w:rsidRPr="00AA55AA">
        <w:rPr>
          <w:rFonts w:ascii="Times New Roman" w:hAnsi="Times New Roman" w:cs="Times New Roman"/>
          <w:sz w:val="20"/>
          <w:szCs w:val="20"/>
        </w:rPr>
        <w:t>binding domain of viral hemagglutinin. In order to achieve the highly selective and sensitive amperometric detection of H5N1 virus proteins using a gold nanoparticle (NP) modified electr</w:t>
      </w:r>
      <w:r w:rsidR="00AB48C0">
        <w:rPr>
          <w:rFonts w:ascii="Times New Roman" w:hAnsi="Times New Roman" w:cs="Times New Roman"/>
          <w:sz w:val="20"/>
          <w:szCs w:val="20"/>
        </w:rPr>
        <w:t xml:space="preserve">ode, </w:t>
      </w:r>
      <w:r w:rsidR="00A2243D" w:rsidRPr="00AA55AA">
        <w:rPr>
          <w:rFonts w:ascii="Times New Roman" w:hAnsi="Times New Roman" w:cs="Times New Roman"/>
          <w:sz w:val="20"/>
          <w:szCs w:val="20"/>
        </w:rPr>
        <w:t>a highly sensitive sandwich assay platform</w:t>
      </w:r>
      <w:r w:rsidR="00AB48C0">
        <w:rPr>
          <w:rFonts w:ascii="Times New Roman" w:hAnsi="Times New Roman" w:cs="Times New Roman"/>
          <w:sz w:val="20"/>
          <w:szCs w:val="20"/>
        </w:rPr>
        <w:t xml:space="preserve"> was designed</w:t>
      </w:r>
      <w:r w:rsidR="00A2243D" w:rsidRPr="00AA55AA">
        <w:rPr>
          <w:rFonts w:ascii="Times New Roman" w:hAnsi="Times New Roman" w:cs="Times New Roman"/>
          <w:sz w:val="20"/>
          <w:szCs w:val="20"/>
        </w:rPr>
        <w:t xml:space="preserve"> using a surface generated aptamer-protein-antibody complex</w:t>
      </w:r>
      <w:r w:rsidR="00AB48C0">
        <w:rPr>
          <w:rFonts w:ascii="Times New Roman" w:hAnsi="Times New Roman" w:cs="Times New Roman"/>
          <w:sz w:val="20"/>
          <w:szCs w:val="20"/>
        </w:rPr>
        <w:t xml:space="preserve"> [3</w:t>
      </w:r>
      <w:proofErr w:type="gramStart"/>
      <w:r w:rsidR="00AB48C0">
        <w:rPr>
          <w:rFonts w:ascii="Times New Roman" w:hAnsi="Times New Roman" w:cs="Times New Roman"/>
          <w:sz w:val="20"/>
          <w:szCs w:val="20"/>
        </w:rPr>
        <w:t xml:space="preserve">] </w:t>
      </w:r>
      <w:r w:rsidR="00A2243D" w:rsidRPr="00AA55AA">
        <w:rPr>
          <w:rFonts w:ascii="Times New Roman" w:hAnsi="Times New Roman" w:cs="Times New Roman"/>
          <w:sz w:val="20"/>
          <w:szCs w:val="20"/>
        </w:rPr>
        <w:t>.</w:t>
      </w:r>
      <w:proofErr w:type="gramEnd"/>
      <w:r w:rsidR="00A2243D" w:rsidRPr="00AA55AA">
        <w:rPr>
          <w:rFonts w:ascii="Times New Roman" w:hAnsi="Times New Roman" w:cs="Times New Roman"/>
          <w:sz w:val="20"/>
          <w:szCs w:val="20"/>
        </w:rPr>
        <w:t xml:space="preserve"> This </w:t>
      </w:r>
      <w:r w:rsidR="005B0F68" w:rsidRPr="00AA55AA">
        <w:rPr>
          <w:rFonts w:ascii="Times New Roman" w:hAnsi="Times New Roman" w:cs="Times New Roman"/>
          <w:sz w:val="20"/>
          <w:szCs w:val="20"/>
        </w:rPr>
        <w:t>micro fluidic</w:t>
      </w:r>
      <w:r w:rsidR="00A2243D" w:rsidRPr="00AA55AA">
        <w:rPr>
          <w:rFonts w:ascii="Times New Roman" w:hAnsi="Times New Roman" w:cs="Times New Roman"/>
          <w:sz w:val="20"/>
          <w:szCs w:val="20"/>
        </w:rPr>
        <w:t>-based aptasensor can identify the H5N1 avian influenza virus as tiny as 0.0128 hemagglutinin units within 30 minutes in a field setting. This sandwic</w:t>
      </w:r>
      <w:r w:rsidR="00E07BCC" w:rsidRPr="00AA55AA">
        <w:rPr>
          <w:rFonts w:ascii="Times New Roman" w:hAnsi="Times New Roman" w:cs="Times New Roman"/>
          <w:sz w:val="20"/>
          <w:szCs w:val="20"/>
        </w:rPr>
        <w:t>h</w:t>
      </w:r>
      <w:r w:rsidR="00A2243D" w:rsidRPr="00AA55AA">
        <w:rPr>
          <w:rFonts w:ascii="Times New Roman" w:hAnsi="Times New Roman" w:cs="Times New Roman"/>
          <w:sz w:val="20"/>
          <w:szCs w:val="20"/>
        </w:rPr>
        <w:t xml:space="preserve"> based aptamers were also used for the diagnosis of H5N2</w:t>
      </w:r>
      <w:r w:rsidR="00AB48C0">
        <w:rPr>
          <w:rFonts w:ascii="Times New Roman" w:hAnsi="Times New Roman" w:cs="Times New Roman"/>
          <w:sz w:val="20"/>
          <w:szCs w:val="20"/>
        </w:rPr>
        <w:t xml:space="preserve"> whole viral particles. Lateral flow strips of </w:t>
      </w:r>
      <w:proofErr w:type="spellStart"/>
      <w:r w:rsidR="00A2243D" w:rsidRPr="00AA55AA">
        <w:rPr>
          <w:rFonts w:ascii="Times New Roman" w:hAnsi="Times New Roman" w:cs="Times New Roman"/>
          <w:sz w:val="20"/>
          <w:szCs w:val="20"/>
        </w:rPr>
        <w:t>graphene</w:t>
      </w:r>
      <w:proofErr w:type="spellEnd"/>
      <w:r w:rsidR="00A2243D" w:rsidRPr="00AA55AA">
        <w:rPr>
          <w:rFonts w:ascii="Times New Roman" w:hAnsi="Times New Roman" w:cs="Times New Roman"/>
          <w:sz w:val="20"/>
          <w:szCs w:val="20"/>
        </w:rPr>
        <w:t>-oxide-based SELEX (GO-S</w:t>
      </w:r>
      <w:r w:rsidR="00AB48C0">
        <w:rPr>
          <w:rFonts w:ascii="Times New Roman" w:hAnsi="Times New Roman" w:cs="Times New Roman"/>
          <w:sz w:val="20"/>
          <w:szCs w:val="20"/>
        </w:rPr>
        <w:t>ELEX) were used which could</w:t>
      </w:r>
      <w:r w:rsidR="00A2243D" w:rsidRPr="00AA55AA">
        <w:rPr>
          <w:rFonts w:ascii="Times New Roman" w:hAnsi="Times New Roman" w:cs="Times New Roman"/>
          <w:sz w:val="20"/>
          <w:szCs w:val="20"/>
        </w:rPr>
        <w:t xml:space="preserve"> detect the particles as low as 6 × 10</w:t>
      </w:r>
      <w:r w:rsidR="00A2243D" w:rsidRPr="00AA55AA">
        <w:rPr>
          <w:rFonts w:ascii="Times New Roman" w:hAnsi="Times New Roman" w:cs="Times New Roman"/>
          <w:sz w:val="20"/>
          <w:szCs w:val="20"/>
          <w:vertAlign w:val="superscript"/>
        </w:rPr>
        <w:t>5</w:t>
      </w:r>
      <w:r w:rsidR="00A2243D" w:rsidRPr="00AA55AA">
        <w:rPr>
          <w:rFonts w:ascii="Times New Roman" w:hAnsi="Times New Roman" w:cs="Times New Roman"/>
          <w:sz w:val="20"/>
          <w:szCs w:val="20"/>
        </w:rPr>
        <w:t> in the buffer</w:t>
      </w:r>
      <w:r w:rsidR="00AB48C0">
        <w:rPr>
          <w:rFonts w:ascii="Times New Roman" w:hAnsi="Times New Roman" w:cs="Times New Roman"/>
          <w:sz w:val="20"/>
          <w:szCs w:val="20"/>
        </w:rPr>
        <w:t>.</w:t>
      </w:r>
    </w:p>
    <w:p w:rsidR="00A2243D" w:rsidRPr="00BB74D0" w:rsidRDefault="00A2243D" w:rsidP="002E0732">
      <w:pPr>
        <w:pStyle w:val="ListParagraph"/>
        <w:jc w:val="both"/>
        <w:rPr>
          <w:rFonts w:ascii="Times New Roman" w:hAnsi="Times New Roman" w:cs="Times New Roman"/>
          <w:sz w:val="20"/>
          <w:szCs w:val="20"/>
        </w:rPr>
      </w:pPr>
    </w:p>
    <w:p w:rsidR="00201D86" w:rsidRPr="00AA55AA" w:rsidRDefault="00AA55AA" w:rsidP="002E0732">
      <w:pPr>
        <w:pStyle w:val="ListParagraph"/>
        <w:numPr>
          <w:ilvl w:val="0"/>
          <w:numId w:val="16"/>
        </w:numPr>
        <w:jc w:val="both"/>
        <w:rPr>
          <w:rFonts w:ascii="Times New Roman" w:hAnsi="Times New Roman" w:cs="Times New Roman"/>
          <w:b/>
          <w:bCs/>
          <w:sz w:val="20"/>
          <w:szCs w:val="20"/>
        </w:rPr>
      </w:pPr>
      <w:r w:rsidRPr="00AA55AA">
        <w:rPr>
          <w:rFonts w:ascii="Times New Roman" w:hAnsi="Times New Roman" w:cs="Times New Roman"/>
          <w:b/>
          <w:bCs/>
          <w:sz w:val="20"/>
          <w:szCs w:val="20"/>
        </w:rPr>
        <w:t>Bovine viral diarrhoea (BVD):</w:t>
      </w:r>
      <w:r w:rsidRPr="00AA55AA">
        <w:rPr>
          <w:rFonts w:ascii="Times New Roman" w:hAnsi="Times New Roman" w:cs="Times New Roman"/>
          <w:sz w:val="20"/>
          <w:szCs w:val="20"/>
        </w:rPr>
        <w:t xml:space="preserve"> BVD</w:t>
      </w:r>
      <w:r w:rsidR="00201D86" w:rsidRPr="00AA55AA">
        <w:rPr>
          <w:rFonts w:ascii="Times New Roman" w:hAnsi="Times New Roman" w:cs="Times New Roman"/>
          <w:b/>
          <w:bCs/>
          <w:sz w:val="20"/>
          <w:szCs w:val="20"/>
        </w:rPr>
        <w:t xml:space="preserve"> </w:t>
      </w:r>
      <w:r w:rsidR="00201D86" w:rsidRPr="00AA55AA">
        <w:rPr>
          <w:rFonts w:ascii="Times New Roman" w:hAnsi="Times New Roman" w:cs="Times New Roman"/>
          <w:sz w:val="20"/>
          <w:szCs w:val="20"/>
        </w:rPr>
        <w:t>is significant infectious diseases of livestock worldwide caused by pestivirus of Flaviviridae family. Once the virus has invaded a herd, it spreads quickly, and the entire herd is sick within a few weeks. Therefore, it is essential to quickly detect and identify the BVD virus to prevent BVD epidemics in the herd. In order to create ssDNA aptamers that can selectively bi</w:t>
      </w:r>
      <w:r w:rsidR="003A4280" w:rsidRPr="00AA55AA">
        <w:rPr>
          <w:rFonts w:ascii="Times New Roman" w:hAnsi="Times New Roman" w:cs="Times New Roman"/>
          <w:sz w:val="20"/>
          <w:szCs w:val="20"/>
        </w:rPr>
        <w:t>nd to a full BVDV type 1</w:t>
      </w:r>
      <w:r w:rsidR="00AB48C0">
        <w:rPr>
          <w:rFonts w:ascii="Times New Roman" w:hAnsi="Times New Roman" w:cs="Times New Roman"/>
          <w:sz w:val="20"/>
          <w:szCs w:val="20"/>
        </w:rPr>
        <w:t>,</w:t>
      </w:r>
      <w:r w:rsidR="00201D86" w:rsidRPr="00AA55AA">
        <w:rPr>
          <w:rFonts w:ascii="Times New Roman" w:hAnsi="Times New Roman" w:cs="Times New Roman"/>
          <w:sz w:val="20"/>
          <w:szCs w:val="20"/>
        </w:rPr>
        <w:t xml:space="preserve"> an improved graphene oxide (GO)-based immobilization-free SELEX technique</w:t>
      </w:r>
      <w:r w:rsidR="00AB48C0">
        <w:rPr>
          <w:rFonts w:ascii="Times New Roman" w:hAnsi="Times New Roman" w:cs="Times New Roman"/>
          <w:sz w:val="20"/>
          <w:szCs w:val="20"/>
        </w:rPr>
        <w:t xml:space="preserve"> was used [4]</w:t>
      </w:r>
      <w:r w:rsidR="00201D86" w:rsidRPr="00AA55AA">
        <w:rPr>
          <w:rFonts w:ascii="Times New Roman" w:hAnsi="Times New Roman" w:cs="Times New Roman"/>
          <w:sz w:val="20"/>
          <w:szCs w:val="20"/>
        </w:rPr>
        <w:t>.</w:t>
      </w:r>
      <w:r w:rsidR="003A4280" w:rsidRPr="00AA55AA">
        <w:rPr>
          <w:rFonts w:ascii="Times New Roman" w:hAnsi="Times New Roman" w:cs="Times New Roman"/>
          <w:sz w:val="20"/>
          <w:szCs w:val="20"/>
        </w:rPr>
        <w:t xml:space="preserve"> This approach uses two distinct aptamers with great specificity for BVDV Type 1. The first aptamer is a capturing aptamer that binds with the whole BVDV-1. The second aptamer is called the reporting aptamer and is conjugated with gold nanoparticle. This also binds with the BVDV-1 and forms a sandwich type -capturing aptamer-Whole BVDV Type 1- AuNP </w:t>
      </w:r>
      <w:r w:rsidR="00E07BCC" w:rsidRPr="00AA55AA">
        <w:rPr>
          <w:rFonts w:ascii="Times New Roman" w:hAnsi="Times New Roman" w:cs="Times New Roman"/>
          <w:sz w:val="20"/>
          <w:szCs w:val="20"/>
        </w:rPr>
        <w:t>labelled</w:t>
      </w:r>
      <w:r w:rsidR="003A4280" w:rsidRPr="00AA55AA">
        <w:rPr>
          <w:rFonts w:ascii="Times New Roman" w:hAnsi="Times New Roman" w:cs="Times New Roman"/>
          <w:sz w:val="20"/>
          <w:szCs w:val="20"/>
        </w:rPr>
        <w:t xml:space="preserve"> reporting aptamer. This method can sense as little as 800 copies/</w:t>
      </w:r>
      <w:r w:rsidR="00AB48C0">
        <w:rPr>
          <w:rFonts w:ascii="Times New Roman" w:hAnsi="Times New Roman" w:cs="Times New Roman"/>
          <w:sz w:val="20"/>
          <w:szCs w:val="20"/>
        </w:rPr>
        <w:t xml:space="preserve"> ml of virus [4]</w:t>
      </w:r>
      <w:r w:rsidR="003A4280" w:rsidRPr="00AA55AA">
        <w:rPr>
          <w:rFonts w:ascii="Times New Roman" w:hAnsi="Times New Roman" w:cs="Times New Roman"/>
          <w:sz w:val="20"/>
          <w:szCs w:val="20"/>
        </w:rPr>
        <w:t>.</w:t>
      </w:r>
    </w:p>
    <w:p w:rsidR="003A4280" w:rsidRPr="00BB74D0" w:rsidRDefault="003A4280" w:rsidP="002E0732">
      <w:pPr>
        <w:pStyle w:val="ListParagraph"/>
        <w:jc w:val="both"/>
        <w:rPr>
          <w:rFonts w:ascii="Times New Roman" w:hAnsi="Times New Roman" w:cs="Times New Roman"/>
          <w:sz w:val="20"/>
          <w:szCs w:val="20"/>
        </w:rPr>
      </w:pPr>
    </w:p>
    <w:p w:rsidR="000D5A95" w:rsidRPr="00AA55AA" w:rsidRDefault="003A4280" w:rsidP="002E0732">
      <w:pPr>
        <w:pStyle w:val="ListParagraph"/>
        <w:numPr>
          <w:ilvl w:val="0"/>
          <w:numId w:val="16"/>
        </w:numPr>
        <w:jc w:val="both"/>
        <w:rPr>
          <w:rFonts w:ascii="Times New Roman" w:hAnsi="Times New Roman" w:cs="Times New Roman"/>
          <w:b/>
          <w:bCs/>
          <w:sz w:val="20"/>
          <w:szCs w:val="20"/>
        </w:rPr>
      </w:pPr>
      <w:r w:rsidRPr="00AA55AA">
        <w:rPr>
          <w:rFonts w:ascii="Times New Roman" w:hAnsi="Times New Roman" w:cs="Times New Roman"/>
          <w:b/>
          <w:bCs/>
          <w:sz w:val="20"/>
          <w:szCs w:val="20"/>
        </w:rPr>
        <w:t>I</w:t>
      </w:r>
      <w:r w:rsidR="00AA55AA" w:rsidRPr="00AA55AA">
        <w:rPr>
          <w:rFonts w:ascii="Times New Roman" w:hAnsi="Times New Roman" w:cs="Times New Roman"/>
          <w:b/>
          <w:bCs/>
          <w:sz w:val="20"/>
          <w:szCs w:val="20"/>
        </w:rPr>
        <w:t xml:space="preserve">nfectious bovine rhinotracheitis (IBR): </w:t>
      </w:r>
      <w:r w:rsidRPr="00AA55AA">
        <w:rPr>
          <w:rFonts w:ascii="Times New Roman" w:hAnsi="Times New Roman" w:cs="Times New Roman"/>
          <w:color w:val="000000" w:themeColor="text1"/>
          <w:sz w:val="20"/>
          <w:szCs w:val="20"/>
        </w:rPr>
        <w:t>IBR is a viral disease that affects both young and old cattle and is extremely infectious and contagious. Clinical symptoms of the illness in</w:t>
      </w:r>
      <w:r w:rsidR="00E07BCC" w:rsidRPr="00AA55AA">
        <w:rPr>
          <w:rFonts w:ascii="Times New Roman" w:hAnsi="Times New Roman" w:cs="Times New Roman"/>
          <w:color w:val="000000" w:themeColor="text1"/>
          <w:sz w:val="20"/>
          <w:szCs w:val="20"/>
        </w:rPr>
        <w:t>clude dyspnea, pyrexia</w:t>
      </w:r>
      <w:r w:rsidRPr="00AA55AA">
        <w:rPr>
          <w:rFonts w:ascii="Times New Roman" w:hAnsi="Times New Roman" w:cs="Times New Roman"/>
          <w:color w:val="000000" w:themeColor="text1"/>
          <w:sz w:val="20"/>
          <w:szCs w:val="20"/>
        </w:rPr>
        <w:t xml:space="preserve"> and conjunctivitis. The causative agent is Bovine herpes v</w:t>
      </w:r>
      <w:r w:rsidR="000D5A95" w:rsidRPr="00AA55AA">
        <w:rPr>
          <w:rFonts w:ascii="Times New Roman" w:hAnsi="Times New Roman" w:cs="Times New Roman"/>
          <w:color w:val="000000" w:themeColor="text1"/>
          <w:sz w:val="20"/>
          <w:szCs w:val="20"/>
        </w:rPr>
        <w:t>irus-1, which also causes</w:t>
      </w:r>
      <w:r w:rsidRPr="00AA55AA">
        <w:rPr>
          <w:rFonts w:ascii="Times New Roman" w:hAnsi="Times New Roman" w:cs="Times New Roman"/>
          <w:color w:val="000000" w:themeColor="text1"/>
          <w:sz w:val="20"/>
          <w:szCs w:val="20"/>
        </w:rPr>
        <w:t xml:space="preserve"> infectious pustular vulvovaginitis in the female and infectious balanopos</w:t>
      </w:r>
      <w:r w:rsidR="000D5A95" w:rsidRPr="00AA55AA">
        <w:rPr>
          <w:rFonts w:ascii="Times New Roman" w:hAnsi="Times New Roman" w:cs="Times New Roman"/>
          <w:color w:val="000000" w:themeColor="text1"/>
          <w:sz w:val="20"/>
          <w:szCs w:val="20"/>
        </w:rPr>
        <w:t>thitis in the male and can lead to</w:t>
      </w:r>
      <w:r w:rsidRPr="00AA55AA">
        <w:rPr>
          <w:rFonts w:ascii="Times New Roman" w:hAnsi="Times New Roman" w:cs="Times New Roman"/>
          <w:color w:val="000000" w:themeColor="text1"/>
          <w:sz w:val="20"/>
          <w:szCs w:val="20"/>
        </w:rPr>
        <w:t xml:space="preserve"> abortions and foetal deformities.</w:t>
      </w:r>
      <w:r w:rsidR="00477B96">
        <w:rPr>
          <w:rFonts w:ascii="Times New Roman" w:hAnsi="Times New Roman" w:cs="Times New Roman"/>
          <w:color w:val="000000" w:themeColor="text1"/>
          <w:sz w:val="20"/>
          <w:szCs w:val="20"/>
        </w:rPr>
        <w:t xml:space="preserve"> A study was carried </w:t>
      </w:r>
      <w:proofErr w:type="gramStart"/>
      <w:r w:rsidR="00477B96">
        <w:rPr>
          <w:rFonts w:ascii="Times New Roman" w:hAnsi="Times New Roman" w:cs="Times New Roman"/>
          <w:color w:val="000000" w:themeColor="text1"/>
          <w:sz w:val="20"/>
          <w:szCs w:val="20"/>
        </w:rPr>
        <w:t xml:space="preserve">out </w:t>
      </w:r>
      <w:r w:rsidR="000D5A95" w:rsidRPr="00AA55AA">
        <w:rPr>
          <w:rFonts w:ascii="Times New Roman" w:hAnsi="Times New Roman" w:cs="Times New Roman"/>
          <w:color w:val="000000" w:themeColor="text1"/>
          <w:sz w:val="20"/>
          <w:szCs w:val="20"/>
        </w:rPr>
        <w:t xml:space="preserve"> to</w:t>
      </w:r>
      <w:proofErr w:type="gramEnd"/>
      <w:r w:rsidR="000D5A95" w:rsidRPr="00AA55AA">
        <w:rPr>
          <w:rFonts w:ascii="Times New Roman" w:hAnsi="Times New Roman" w:cs="Times New Roman"/>
          <w:color w:val="000000" w:themeColor="text1"/>
          <w:sz w:val="20"/>
          <w:szCs w:val="20"/>
        </w:rPr>
        <w:t xml:space="preserve"> develop aptamers that can inhibit the BoHV-1 entry into the cells</w:t>
      </w:r>
      <w:r w:rsidR="00477B96">
        <w:rPr>
          <w:rFonts w:ascii="Times New Roman" w:hAnsi="Times New Roman" w:cs="Times New Roman"/>
          <w:color w:val="000000" w:themeColor="text1"/>
          <w:sz w:val="20"/>
          <w:szCs w:val="20"/>
        </w:rPr>
        <w:t xml:space="preserve"> [5]</w:t>
      </w:r>
      <w:r w:rsidR="000D5A95" w:rsidRPr="00AA55AA">
        <w:rPr>
          <w:rFonts w:ascii="Times New Roman" w:hAnsi="Times New Roman" w:cs="Times New Roman"/>
          <w:color w:val="000000" w:themeColor="text1"/>
          <w:sz w:val="20"/>
          <w:szCs w:val="20"/>
        </w:rPr>
        <w:t>. After eight iterative rounds of SELEX against purified immobilized BoHV-1, nine aptamers were selected. Out of those IBRV-A4 exhibited the greatest binding affinity and specificity for BoHV-1.</w:t>
      </w:r>
    </w:p>
    <w:p w:rsidR="000D5A95" w:rsidRPr="00BB74D0" w:rsidRDefault="000D5A95" w:rsidP="002E0732">
      <w:pPr>
        <w:pStyle w:val="ListParagraph"/>
        <w:jc w:val="both"/>
        <w:rPr>
          <w:rFonts w:ascii="Times New Roman" w:hAnsi="Times New Roman" w:cs="Times New Roman"/>
          <w:color w:val="000000" w:themeColor="text1"/>
          <w:sz w:val="20"/>
          <w:szCs w:val="20"/>
        </w:rPr>
      </w:pPr>
    </w:p>
    <w:p w:rsidR="000D5A95" w:rsidRPr="00BB74D0" w:rsidRDefault="000D5A95" w:rsidP="002E0732">
      <w:pPr>
        <w:pStyle w:val="ListParagraph"/>
        <w:jc w:val="both"/>
        <w:rPr>
          <w:rFonts w:ascii="Times New Roman" w:hAnsi="Times New Roman" w:cs="Times New Roman"/>
          <w:color w:val="000000" w:themeColor="text1"/>
          <w:sz w:val="20"/>
          <w:szCs w:val="20"/>
        </w:rPr>
      </w:pPr>
    </w:p>
    <w:p w:rsidR="000D5A95" w:rsidRDefault="000D5A95" w:rsidP="002E0732">
      <w:pPr>
        <w:pStyle w:val="Heading1"/>
        <w:jc w:val="both"/>
        <w:rPr>
          <w:rFonts w:ascii="Times New Roman" w:hAnsi="Times New Roman" w:cs="Times New Roman"/>
          <w:color w:val="000000" w:themeColor="text1"/>
          <w:sz w:val="20"/>
          <w:szCs w:val="20"/>
        </w:rPr>
      </w:pPr>
      <w:r w:rsidRPr="00BB74D0">
        <w:rPr>
          <w:rFonts w:ascii="Times New Roman" w:hAnsi="Times New Roman" w:cs="Times New Roman"/>
          <w:color w:val="000000" w:themeColor="text1"/>
          <w:sz w:val="20"/>
          <w:szCs w:val="20"/>
        </w:rPr>
        <w:t>APTAMER AGAINST BACTERIAL PATHOGEN</w:t>
      </w:r>
    </w:p>
    <w:p w:rsidR="002E0732" w:rsidRPr="002E0732" w:rsidRDefault="002E0732" w:rsidP="002E0732">
      <w:pPr>
        <w:jc w:val="both"/>
      </w:pPr>
    </w:p>
    <w:p w:rsidR="003E659B" w:rsidRPr="002E0732" w:rsidRDefault="003E659B" w:rsidP="002E0732">
      <w:pPr>
        <w:pStyle w:val="ListParagraph"/>
        <w:numPr>
          <w:ilvl w:val="0"/>
          <w:numId w:val="8"/>
        </w:numPr>
        <w:jc w:val="both"/>
        <w:rPr>
          <w:rFonts w:ascii="Times New Roman" w:hAnsi="Times New Roman" w:cs="Times New Roman"/>
          <w:b/>
          <w:bCs/>
          <w:sz w:val="20"/>
          <w:szCs w:val="20"/>
        </w:rPr>
      </w:pPr>
      <w:r w:rsidRPr="00BB74D0">
        <w:rPr>
          <w:rFonts w:ascii="Times New Roman" w:hAnsi="Times New Roman" w:cs="Times New Roman"/>
          <w:b/>
          <w:bCs/>
          <w:sz w:val="20"/>
          <w:szCs w:val="20"/>
        </w:rPr>
        <w:t>Salmonella</w:t>
      </w:r>
      <w:r w:rsidR="002E0732">
        <w:rPr>
          <w:rFonts w:ascii="Times New Roman" w:hAnsi="Times New Roman" w:cs="Times New Roman"/>
          <w:b/>
          <w:bCs/>
          <w:sz w:val="20"/>
          <w:szCs w:val="20"/>
        </w:rPr>
        <w:t xml:space="preserve">: </w:t>
      </w:r>
      <w:r w:rsidRPr="002E0732">
        <w:rPr>
          <w:rFonts w:ascii="Times New Roman" w:hAnsi="Times New Roman" w:cs="Times New Roman"/>
          <w:sz w:val="20"/>
          <w:szCs w:val="20"/>
        </w:rPr>
        <w:t>Salmonella is a one health pathogen. Salmonellosis is clinically manifested</w:t>
      </w:r>
      <w:r w:rsidR="00BB74D0" w:rsidRPr="002E0732">
        <w:rPr>
          <w:rFonts w:ascii="Times New Roman" w:hAnsi="Times New Roman" w:cs="Times New Roman"/>
          <w:sz w:val="20"/>
          <w:szCs w:val="20"/>
        </w:rPr>
        <w:t xml:space="preserve"> </w:t>
      </w:r>
      <w:r w:rsidRPr="002E0732">
        <w:rPr>
          <w:rFonts w:ascii="Times New Roman" w:hAnsi="Times New Roman" w:cs="Times New Roman"/>
          <w:sz w:val="20"/>
          <w:szCs w:val="20"/>
        </w:rPr>
        <w:t>as a syndrome of septicemia, typhocolitis, acute or chronic enteritis and abortion in cattle, sheep, pig and horse. Different serotypes of Salmonella affect different species of animals for e.g. Salmonella enterica subspeci</w:t>
      </w:r>
      <w:r w:rsidR="00E07BCC" w:rsidRPr="002E0732">
        <w:rPr>
          <w:rFonts w:ascii="Times New Roman" w:hAnsi="Times New Roman" w:cs="Times New Roman"/>
          <w:sz w:val="20"/>
          <w:szCs w:val="20"/>
        </w:rPr>
        <w:t xml:space="preserve">es enterica serotype Dublin (S. </w:t>
      </w:r>
      <w:r w:rsidRPr="002E0732">
        <w:rPr>
          <w:rFonts w:ascii="Times New Roman" w:hAnsi="Times New Roman" w:cs="Times New Roman"/>
          <w:sz w:val="20"/>
          <w:szCs w:val="20"/>
        </w:rPr>
        <w:t xml:space="preserve">dublin) and Salmonella enterica subspecies enterica serotype Typhimurium (S. typhimurium) most commonly affect bovine. In poultry also </w:t>
      </w:r>
      <w:r w:rsidRPr="002E0732">
        <w:rPr>
          <w:rFonts w:ascii="Times New Roman" w:hAnsi="Times New Roman" w:cs="Times New Roman"/>
          <w:i/>
          <w:iCs/>
          <w:sz w:val="20"/>
          <w:szCs w:val="20"/>
        </w:rPr>
        <w:t>S. typhimurium</w:t>
      </w:r>
      <w:r w:rsidRPr="002E0732">
        <w:rPr>
          <w:rFonts w:ascii="Times New Roman" w:hAnsi="Times New Roman" w:cs="Times New Roman"/>
          <w:sz w:val="20"/>
          <w:szCs w:val="20"/>
        </w:rPr>
        <w:t xml:space="preserve"> causes fowl paratyphoid. S. typhimurium is a major cause of human salmonellosis that leads to a wide range of human health problems such as </w:t>
      </w:r>
      <w:r w:rsidR="00E07BCC" w:rsidRPr="002E0732">
        <w:rPr>
          <w:rFonts w:ascii="Times New Roman" w:hAnsi="Times New Roman" w:cs="Times New Roman"/>
          <w:sz w:val="20"/>
          <w:szCs w:val="20"/>
        </w:rPr>
        <w:t>diarrhoea</w:t>
      </w:r>
      <w:r w:rsidRPr="002E0732">
        <w:rPr>
          <w:rFonts w:ascii="Times New Roman" w:hAnsi="Times New Roman" w:cs="Times New Roman"/>
          <w:sz w:val="20"/>
          <w:szCs w:val="20"/>
        </w:rPr>
        <w:t>, bacterial fever (typhoid), food poisoning, stomach flu and infectious diseases of the urinary tract, lu</w:t>
      </w:r>
      <w:r w:rsidR="00477B96">
        <w:rPr>
          <w:rFonts w:ascii="Times New Roman" w:hAnsi="Times New Roman" w:cs="Times New Roman"/>
          <w:sz w:val="20"/>
          <w:szCs w:val="20"/>
        </w:rPr>
        <w:t xml:space="preserve">ng and </w:t>
      </w:r>
      <w:r w:rsidR="00A5662E">
        <w:rPr>
          <w:rFonts w:ascii="Times New Roman" w:hAnsi="Times New Roman" w:cs="Times New Roman"/>
          <w:sz w:val="20"/>
          <w:szCs w:val="20"/>
        </w:rPr>
        <w:t>kidney</w:t>
      </w:r>
      <w:r w:rsidR="00477B96">
        <w:rPr>
          <w:rFonts w:ascii="Times New Roman" w:hAnsi="Times New Roman" w:cs="Times New Roman"/>
          <w:sz w:val="20"/>
          <w:szCs w:val="20"/>
        </w:rPr>
        <w:t>.</w:t>
      </w:r>
      <w:r w:rsidRPr="002E0732">
        <w:rPr>
          <w:rFonts w:ascii="Times New Roman" w:hAnsi="Times New Roman" w:cs="Times New Roman"/>
          <w:sz w:val="20"/>
          <w:szCs w:val="20"/>
        </w:rPr>
        <w:t xml:space="preserve"> Several S. typhimurium isolates have evolved resistance to standard antimicrobials, including ciprofloxacin and cephalosporins, in industrialized countries, in addition to the public health problems associated with S. </w:t>
      </w:r>
      <w:proofErr w:type="spellStart"/>
      <w:r w:rsidRPr="002E0732">
        <w:rPr>
          <w:rFonts w:ascii="Times New Roman" w:hAnsi="Times New Roman" w:cs="Times New Roman"/>
          <w:sz w:val="20"/>
          <w:szCs w:val="20"/>
        </w:rPr>
        <w:t>Typhimurium</w:t>
      </w:r>
      <w:proofErr w:type="spellEnd"/>
      <w:r w:rsidR="00BB74D0" w:rsidRPr="002E0732">
        <w:rPr>
          <w:rFonts w:ascii="Times New Roman" w:hAnsi="Times New Roman" w:cs="Times New Roman"/>
          <w:sz w:val="20"/>
          <w:szCs w:val="20"/>
        </w:rPr>
        <w:t xml:space="preserve"> </w:t>
      </w:r>
      <w:r w:rsidR="00477B96">
        <w:rPr>
          <w:rFonts w:ascii="Times New Roman" w:hAnsi="Times New Roman" w:cs="Times New Roman"/>
          <w:sz w:val="20"/>
          <w:szCs w:val="20"/>
        </w:rPr>
        <w:t>[6]</w:t>
      </w:r>
      <w:r w:rsidRPr="002E0732">
        <w:rPr>
          <w:rFonts w:ascii="Times New Roman" w:hAnsi="Times New Roman" w:cs="Times New Roman"/>
          <w:sz w:val="20"/>
          <w:szCs w:val="20"/>
        </w:rPr>
        <w:t xml:space="preserve"> and i</w:t>
      </w:r>
      <w:r w:rsidR="00ED5ED1" w:rsidRPr="002E0732">
        <w:rPr>
          <w:rFonts w:ascii="Times New Roman" w:hAnsi="Times New Roman" w:cs="Times New Roman"/>
          <w:sz w:val="20"/>
          <w:szCs w:val="20"/>
        </w:rPr>
        <w:t xml:space="preserve">t is a matter of grave concern. A </w:t>
      </w:r>
      <w:r w:rsidRPr="002E0732">
        <w:rPr>
          <w:rFonts w:ascii="Times New Roman" w:hAnsi="Times New Roman" w:cs="Times New Roman"/>
          <w:sz w:val="20"/>
          <w:szCs w:val="20"/>
        </w:rPr>
        <w:t>mixture of outer membrane proteins (OMP) was used as the positive selection target</w:t>
      </w:r>
      <w:r w:rsidR="00ED5ED1" w:rsidRPr="002E0732">
        <w:rPr>
          <w:rFonts w:ascii="Times New Roman" w:hAnsi="Times New Roman" w:cs="Times New Roman"/>
          <w:sz w:val="20"/>
          <w:szCs w:val="20"/>
        </w:rPr>
        <w:t xml:space="preserve"> to select DNA aptamers against S. </w:t>
      </w:r>
      <w:proofErr w:type="spellStart"/>
      <w:r w:rsidR="00ED5ED1" w:rsidRPr="002E0732">
        <w:rPr>
          <w:rFonts w:ascii="Times New Roman" w:hAnsi="Times New Roman" w:cs="Times New Roman"/>
          <w:sz w:val="20"/>
          <w:szCs w:val="20"/>
        </w:rPr>
        <w:t>enterica</w:t>
      </w:r>
      <w:proofErr w:type="spellEnd"/>
      <w:r w:rsidR="00ED5ED1" w:rsidRPr="002E0732">
        <w:rPr>
          <w:rFonts w:ascii="Times New Roman" w:hAnsi="Times New Roman" w:cs="Times New Roman"/>
          <w:sz w:val="20"/>
          <w:szCs w:val="20"/>
        </w:rPr>
        <w:t xml:space="preserve"> </w:t>
      </w:r>
      <w:proofErr w:type="spellStart"/>
      <w:r w:rsidR="00ED5ED1" w:rsidRPr="002E0732">
        <w:rPr>
          <w:rFonts w:ascii="Times New Roman" w:hAnsi="Times New Roman" w:cs="Times New Roman"/>
          <w:sz w:val="20"/>
          <w:szCs w:val="20"/>
        </w:rPr>
        <w:t>serovar</w:t>
      </w:r>
      <w:proofErr w:type="spellEnd"/>
      <w:r w:rsidR="00ED5ED1" w:rsidRPr="002E0732">
        <w:rPr>
          <w:rFonts w:ascii="Times New Roman" w:hAnsi="Times New Roman" w:cs="Times New Roman"/>
          <w:sz w:val="20"/>
          <w:szCs w:val="20"/>
        </w:rPr>
        <w:t xml:space="preserve"> </w:t>
      </w:r>
      <w:proofErr w:type="spellStart"/>
      <w:r w:rsidR="000035FB">
        <w:rPr>
          <w:rFonts w:ascii="Times New Roman" w:hAnsi="Times New Roman" w:cs="Times New Roman"/>
          <w:sz w:val="20"/>
          <w:szCs w:val="20"/>
        </w:rPr>
        <w:t>Typhimurium</w:t>
      </w:r>
      <w:proofErr w:type="spellEnd"/>
      <w:r w:rsidR="000035FB">
        <w:rPr>
          <w:rFonts w:ascii="Times New Roman" w:hAnsi="Times New Roman" w:cs="Times New Roman"/>
          <w:sz w:val="20"/>
          <w:szCs w:val="20"/>
        </w:rPr>
        <w:t xml:space="preserve"> [7]</w:t>
      </w:r>
      <w:r w:rsidR="00ED5ED1" w:rsidRPr="002E0732">
        <w:rPr>
          <w:rFonts w:ascii="Times New Roman" w:hAnsi="Times New Roman" w:cs="Times New Roman"/>
          <w:sz w:val="20"/>
          <w:szCs w:val="20"/>
        </w:rPr>
        <w:t xml:space="preserve">. After being mounted on magnetic beads, these aptamers were used to collect the pathogen from biological samples </w:t>
      </w:r>
      <w:r w:rsidR="00ED5ED1" w:rsidRPr="002E0732">
        <w:rPr>
          <w:rFonts w:ascii="Times New Roman" w:hAnsi="Times New Roman" w:cs="Times New Roman"/>
          <w:sz w:val="20"/>
          <w:szCs w:val="20"/>
        </w:rPr>
        <w:lastRenderedPageBreak/>
        <w:t>for later PCR detection. The outer membrane protein, OmpC, of S. typhimurium was the target of several modified 2-F-</w:t>
      </w:r>
      <w:r w:rsidR="000035FB">
        <w:rPr>
          <w:rFonts w:ascii="Times New Roman" w:hAnsi="Times New Roman" w:cs="Times New Roman"/>
          <w:sz w:val="20"/>
          <w:szCs w:val="20"/>
        </w:rPr>
        <w:t>RNA apta</w:t>
      </w:r>
      <w:r w:rsidR="00A5662E">
        <w:rPr>
          <w:rFonts w:ascii="Times New Roman" w:hAnsi="Times New Roman" w:cs="Times New Roman"/>
          <w:sz w:val="20"/>
          <w:szCs w:val="20"/>
        </w:rPr>
        <w:t>mers</w:t>
      </w:r>
      <w:r w:rsidR="000035FB">
        <w:rPr>
          <w:rFonts w:ascii="Times New Roman" w:hAnsi="Times New Roman" w:cs="Times New Roman"/>
          <w:sz w:val="20"/>
          <w:szCs w:val="20"/>
        </w:rPr>
        <w:t xml:space="preserve"> [8]</w:t>
      </w:r>
      <w:r w:rsidR="00ED5ED1" w:rsidRPr="002E0732">
        <w:rPr>
          <w:rFonts w:ascii="Times New Roman" w:hAnsi="Times New Roman" w:cs="Times New Roman"/>
          <w:sz w:val="20"/>
          <w:szCs w:val="20"/>
        </w:rPr>
        <w:t xml:space="preserve">. </w:t>
      </w:r>
      <w:r w:rsidR="00ED5ED1" w:rsidRPr="002E0732">
        <w:rPr>
          <w:rFonts w:ascii="Times New Roman" w:hAnsi="Times New Roman" w:cs="Times New Roman"/>
          <w:sz w:val="20"/>
          <w:szCs w:val="20"/>
          <w:lang w:val="en-US"/>
        </w:rPr>
        <w:t>Recently</w:t>
      </w:r>
      <w:r w:rsidR="00A5662E">
        <w:rPr>
          <w:rFonts w:ascii="Times New Roman" w:hAnsi="Times New Roman" w:cs="Times New Roman"/>
          <w:sz w:val="20"/>
          <w:szCs w:val="20"/>
          <w:lang w:val="en-US"/>
        </w:rPr>
        <w:t>,</w:t>
      </w:r>
      <w:r w:rsidR="00ED5ED1" w:rsidRPr="002E0732">
        <w:rPr>
          <w:rFonts w:ascii="Times New Roman" w:hAnsi="Times New Roman" w:cs="Times New Roman"/>
          <w:sz w:val="20"/>
          <w:szCs w:val="20"/>
          <w:lang w:val="en-US"/>
        </w:rPr>
        <w:t xml:space="preserve"> a QCM based aptasensor was also developed </w:t>
      </w:r>
      <w:r w:rsidR="00ED5ED1" w:rsidRPr="002E0732">
        <w:rPr>
          <w:rFonts w:ascii="Times New Roman" w:hAnsi="Times New Roman" w:cs="Times New Roman"/>
          <w:sz w:val="20"/>
          <w:szCs w:val="20"/>
        </w:rPr>
        <w:t>to detect S. typhimurium. This aptasensor could detec</w:t>
      </w:r>
      <w:r w:rsidR="006731DB" w:rsidRPr="002E0732">
        <w:rPr>
          <w:rFonts w:ascii="Times New Roman" w:hAnsi="Times New Roman" w:cs="Times New Roman"/>
          <w:sz w:val="20"/>
          <w:szCs w:val="20"/>
        </w:rPr>
        <w:t xml:space="preserve">t </w:t>
      </w:r>
      <w:r w:rsidR="00ED5ED1" w:rsidRPr="002E0732">
        <w:rPr>
          <w:rFonts w:ascii="Times New Roman" w:hAnsi="Times New Roman" w:cs="Times New Roman"/>
          <w:sz w:val="20"/>
          <w:szCs w:val="20"/>
        </w:rPr>
        <w:t xml:space="preserve">103CFU/mL of S. typhimurium with less than 1h </w:t>
      </w:r>
      <w:r w:rsidR="000035FB">
        <w:rPr>
          <w:rFonts w:ascii="Times New Roman" w:hAnsi="Times New Roman" w:cs="Times New Roman"/>
          <w:sz w:val="20"/>
          <w:szCs w:val="20"/>
        </w:rPr>
        <w:t>[9].</w:t>
      </w:r>
    </w:p>
    <w:p w:rsidR="00ED5ED1" w:rsidRPr="00BB74D0" w:rsidRDefault="00ED5ED1" w:rsidP="002E0732">
      <w:pPr>
        <w:pStyle w:val="ListParagraph"/>
        <w:jc w:val="both"/>
        <w:rPr>
          <w:rFonts w:ascii="Times New Roman" w:hAnsi="Times New Roman" w:cs="Times New Roman"/>
          <w:sz w:val="20"/>
          <w:szCs w:val="20"/>
        </w:rPr>
      </w:pPr>
    </w:p>
    <w:p w:rsidR="00ED5ED1" w:rsidRPr="002E0732" w:rsidRDefault="00ED5ED1" w:rsidP="002E0732">
      <w:pPr>
        <w:pStyle w:val="ListParagraph"/>
        <w:numPr>
          <w:ilvl w:val="0"/>
          <w:numId w:val="8"/>
        </w:numPr>
        <w:jc w:val="both"/>
        <w:rPr>
          <w:rFonts w:ascii="Times New Roman" w:hAnsi="Times New Roman" w:cs="Times New Roman"/>
          <w:b/>
          <w:bCs/>
          <w:sz w:val="20"/>
          <w:szCs w:val="20"/>
        </w:rPr>
      </w:pPr>
      <w:r w:rsidRPr="00BB74D0">
        <w:rPr>
          <w:rFonts w:ascii="Times New Roman" w:hAnsi="Times New Roman" w:cs="Times New Roman"/>
          <w:b/>
          <w:bCs/>
          <w:sz w:val="20"/>
          <w:szCs w:val="20"/>
        </w:rPr>
        <w:t>Mastitis</w:t>
      </w:r>
      <w:r w:rsidR="002E0732">
        <w:rPr>
          <w:rFonts w:ascii="Times New Roman" w:hAnsi="Times New Roman" w:cs="Times New Roman"/>
          <w:b/>
          <w:bCs/>
          <w:sz w:val="20"/>
          <w:szCs w:val="20"/>
        </w:rPr>
        <w:t xml:space="preserve">: </w:t>
      </w:r>
      <w:r w:rsidRPr="002E0732">
        <w:rPr>
          <w:rFonts w:ascii="Times New Roman" w:hAnsi="Times New Roman" w:cs="Times New Roman"/>
          <w:sz w:val="20"/>
          <w:szCs w:val="20"/>
        </w:rPr>
        <w:t>Mastitis</w:t>
      </w:r>
      <w:r w:rsidRPr="002E0732">
        <w:rPr>
          <w:rFonts w:ascii="Times New Roman" w:hAnsi="Times New Roman" w:cs="Times New Roman"/>
          <w:b/>
          <w:bCs/>
          <w:sz w:val="20"/>
          <w:szCs w:val="20"/>
        </w:rPr>
        <w:t xml:space="preserve"> </w:t>
      </w:r>
      <w:r w:rsidRPr="002E0732">
        <w:rPr>
          <w:rFonts w:ascii="Times New Roman" w:hAnsi="Times New Roman" w:cs="Times New Roman"/>
          <w:sz w:val="20"/>
          <w:szCs w:val="20"/>
        </w:rPr>
        <w:t xml:space="preserve">is caused by a number of microorganisms like </w:t>
      </w:r>
      <w:proofErr w:type="spellStart"/>
      <w:r w:rsidRPr="002E0732">
        <w:rPr>
          <w:rFonts w:ascii="Times New Roman" w:hAnsi="Times New Roman" w:cs="Times New Roman"/>
          <w:sz w:val="20"/>
          <w:szCs w:val="20"/>
        </w:rPr>
        <w:t>Mycoplasma</w:t>
      </w:r>
      <w:proofErr w:type="spellEnd"/>
      <w:r w:rsidRPr="002E0732">
        <w:rPr>
          <w:rFonts w:ascii="Times New Roman" w:hAnsi="Times New Roman" w:cs="Times New Roman"/>
          <w:sz w:val="20"/>
          <w:szCs w:val="20"/>
        </w:rPr>
        <w:t xml:space="preserve"> </w:t>
      </w:r>
      <w:proofErr w:type="spellStart"/>
      <w:r w:rsidRPr="002E0732">
        <w:rPr>
          <w:rFonts w:ascii="Times New Roman" w:hAnsi="Times New Roman" w:cs="Times New Roman"/>
          <w:sz w:val="20"/>
          <w:szCs w:val="20"/>
        </w:rPr>
        <w:t>bovis</w:t>
      </w:r>
      <w:proofErr w:type="spellEnd"/>
      <w:r w:rsidRPr="002E0732">
        <w:rPr>
          <w:rFonts w:ascii="Times New Roman" w:hAnsi="Times New Roman" w:cs="Times New Roman"/>
          <w:sz w:val="20"/>
          <w:szCs w:val="20"/>
        </w:rPr>
        <w:t>, Staphyloco</w:t>
      </w:r>
      <w:r w:rsidR="00E07BCC" w:rsidRPr="002E0732">
        <w:rPr>
          <w:rFonts w:ascii="Times New Roman" w:hAnsi="Times New Roman" w:cs="Times New Roman"/>
          <w:sz w:val="20"/>
          <w:szCs w:val="20"/>
        </w:rPr>
        <w:t xml:space="preserve">ccus </w:t>
      </w:r>
      <w:proofErr w:type="spellStart"/>
      <w:r w:rsidR="00E07BCC" w:rsidRPr="002E0732">
        <w:rPr>
          <w:rFonts w:ascii="Times New Roman" w:hAnsi="Times New Roman" w:cs="Times New Roman"/>
          <w:sz w:val="20"/>
          <w:szCs w:val="20"/>
        </w:rPr>
        <w:t>aureus</w:t>
      </w:r>
      <w:proofErr w:type="spellEnd"/>
      <w:r w:rsidR="00E07BCC" w:rsidRPr="002E0732">
        <w:rPr>
          <w:rFonts w:ascii="Times New Roman" w:hAnsi="Times New Roman" w:cs="Times New Roman"/>
          <w:sz w:val="20"/>
          <w:szCs w:val="20"/>
        </w:rPr>
        <w:t xml:space="preserve"> and Pseudomonas </w:t>
      </w:r>
      <w:proofErr w:type="spellStart"/>
      <w:r w:rsidR="00E07BCC" w:rsidRPr="002E0732">
        <w:rPr>
          <w:rFonts w:ascii="Times New Roman" w:hAnsi="Times New Roman" w:cs="Times New Roman"/>
          <w:sz w:val="20"/>
          <w:szCs w:val="20"/>
        </w:rPr>
        <w:t>aeru</w:t>
      </w:r>
      <w:r w:rsidRPr="002E0732">
        <w:rPr>
          <w:rFonts w:ascii="Times New Roman" w:hAnsi="Times New Roman" w:cs="Times New Roman"/>
          <w:sz w:val="20"/>
          <w:szCs w:val="20"/>
        </w:rPr>
        <w:t>ginosa</w:t>
      </w:r>
      <w:proofErr w:type="spellEnd"/>
      <w:r w:rsidRPr="002E0732">
        <w:rPr>
          <w:rFonts w:ascii="Times New Roman" w:hAnsi="Times New Roman" w:cs="Times New Roman"/>
          <w:sz w:val="20"/>
          <w:szCs w:val="20"/>
        </w:rPr>
        <w:t xml:space="preserve">. Mycoplasma bovis mastitis is a highly contagious condition and leads to severe drop in milk in production. P48 </w:t>
      </w:r>
      <w:r w:rsidR="00E07BCC" w:rsidRPr="002E0732">
        <w:rPr>
          <w:rFonts w:ascii="Times New Roman" w:hAnsi="Times New Roman" w:cs="Times New Roman"/>
          <w:sz w:val="20"/>
          <w:szCs w:val="20"/>
        </w:rPr>
        <w:t>protein acts</w:t>
      </w:r>
      <w:r w:rsidRPr="002E0732">
        <w:rPr>
          <w:rFonts w:ascii="Times New Roman" w:hAnsi="Times New Roman" w:cs="Times New Roman"/>
          <w:sz w:val="20"/>
          <w:szCs w:val="20"/>
        </w:rPr>
        <w:t xml:space="preserve"> as an ideal biomarker for </w:t>
      </w:r>
      <w:proofErr w:type="spellStart"/>
      <w:r w:rsidRPr="002E0732">
        <w:rPr>
          <w:rFonts w:ascii="Times New Roman" w:hAnsi="Times New Roman" w:cs="Times New Roman"/>
          <w:sz w:val="20"/>
          <w:szCs w:val="20"/>
        </w:rPr>
        <w:t>M.bovis</w:t>
      </w:r>
      <w:proofErr w:type="spellEnd"/>
      <w:r w:rsidRPr="002E0732">
        <w:rPr>
          <w:rFonts w:ascii="Times New Roman" w:hAnsi="Times New Roman" w:cs="Times New Roman"/>
          <w:sz w:val="20"/>
          <w:szCs w:val="20"/>
        </w:rPr>
        <w:t xml:space="preserve"> and can be used as a diagnostic tool to detect the diseases. </w:t>
      </w:r>
      <w:r w:rsidR="0056018D" w:rsidRPr="002E0732">
        <w:rPr>
          <w:rFonts w:ascii="Times New Roman" w:hAnsi="Times New Roman" w:cs="Times New Roman"/>
          <w:sz w:val="20"/>
          <w:szCs w:val="20"/>
        </w:rPr>
        <w:t>A</w:t>
      </w:r>
      <w:r w:rsidRPr="002E0732">
        <w:rPr>
          <w:rFonts w:ascii="Times New Roman" w:hAnsi="Times New Roman" w:cs="Times New Roman"/>
          <w:sz w:val="20"/>
          <w:szCs w:val="20"/>
        </w:rPr>
        <w:t xml:space="preserve"> competitive enzyme linked aptamer assay for th</w:t>
      </w:r>
      <w:r w:rsidR="0056018D" w:rsidRPr="002E0732">
        <w:rPr>
          <w:rFonts w:ascii="Times New Roman" w:hAnsi="Times New Roman" w:cs="Times New Roman"/>
          <w:sz w:val="20"/>
          <w:szCs w:val="20"/>
        </w:rPr>
        <w:t>e detection of M. bovis in sera was developed in which</w:t>
      </w:r>
      <w:r w:rsidRPr="002E0732">
        <w:rPr>
          <w:rFonts w:ascii="Times New Roman" w:hAnsi="Times New Roman" w:cs="Times New Roman"/>
          <w:sz w:val="20"/>
          <w:szCs w:val="20"/>
        </w:rPr>
        <w:t xml:space="preserve"> a single stranded DNA aptamer with excellent affinity and specificity against the P48 p</w:t>
      </w:r>
      <w:r w:rsidR="0056018D" w:rsidRPr="002E0732">
        <w:rPr>
          <w:rFonts w:ascii="Times New Roman" w:hAnsi="Times New Roman" w:cs="Times New Roman"/>
          <w:sz w:val="20"/>
          <w:szCs w:val="20"/>
        </w:rPr>
        <w:t xml:space="preserve">rotein of M. </w:t>
      </w:r>
      <w:proofErr w:type="spellStart"/>
      <w:r w:rsidR="0056018D" w:rsidRPr="002E0732">
        <w:rPr>
          <w:rFonts w:ascii="Times New Roman" w:hAnsi="Times New Roman" w:cs="Times New Roman"/>
          <w:sz w:val="20"/>
          <w:szCs w:val="20"/>
        </w:rPr>
        <w:t>bovi</w:t>
      </w:r>
      <w:r w:rsidR="0020707B">
        <w:rPr>
          <w:rFonts w:ascii="Times New Roman" w:hAnsi="Times New Roman" w:cs="Times New Roman"/>
          <w:sz w:val="20"/>
          <w:szCs w:val="20"/>
        </w:rPr>
        <w:t>s</w:t>
      </w:r>
      <w:proofErr w:type="spellEnd"/>
      <w:r w:rsidR="0020707B">
        <w:rPr>
          <w:rFonts w:ascii="Times New Roman" w:hAnsi="Times New Roman" w:cs="Times New Roman"/>
          <w:sz w:val="20"/>
          <w:szCs w:val="20"/>
        </w:rPr>
        <w:t xml:space="preserve"> was utilized [10]</w:t>
      </w:r>
      <w:r w:rsidR="0056018D" w:rsidRPr="002E0732">
        <w:rPr>
          <w:rFonts w:ascii="Times New Roman" w:hAnsi="Times New Roman" w:cs="Times New Roman"/>
          <w:sz w:val="20"/>
          <w:szCs w:val="20"/>
        </w:rPr>
        <w:t xml:space="preserve">.  Another study used ELONA (Enzyme-Linked OligoNucleotide Assay) for the detection of Protein-A binding aptamer in Staphylococcus </w:t>
      </w:r>
      <w:proofErr w:type="spellStart"/>
      <w:r w:rsidR="0056018D" w:rsidRPr="002E0732">
        <w:rPr>
          <w:rFonts w:ascii="Times New Roman" w:hAnsi="Times New Roman" w:cs="Times New Roman"/>
          <w:sz w:val="20"/>
          <w:szCs w:val="20"/>
        </w:rPr>
        <w:t>a</w:t>
      </w:r>
      <w:r w:rsidR="0020707B">
        <w:rPr>
          <w:rFonts w:ascii="Times New Roman" w:hAnsi="Times New Roman" w:cs="Times New Roman"/>
          <w:sz w:val="20"/>
          <w:szCs w:val="20"/>
        </w:rPr>
        <w:t>ureus</w:t>
      </w:r>
      <w:proofErr w:type="spellEnd"/>
      <w:r w:rsidR="0020707B">
        <w:rPr>
          <w:rFonts w:ascii="Times New Roman" w:hAnsi="Times New Roman" w:cs="Times New Roman"/>
          <w:sz w:val="20"/>
          <w:szCs w:val="20"/>
        </w:rPr>
        <w:t> [11]</w:t>
      </w:r>
      <w:r w:rsidR="0056018D" w:rsidRPr="002E0732">
        <w:rPr>
          <w:rFonts w:ascii="Times New Roman" w:hAnsi="Times New Roman" w:cs="Times New Roman"/>
          <w:sz w:val="20"/>
          <w:szCs w:val="20"/>
        </w:rPr>
        <w:t>. Additionally, utilizing a glas</w:t>
      </w:r>
      <w:r w:rsidR="0020707B">
        <w:rPr>
          <w:rFonts w:ascii="Times New Roman" w:hAnsi="Times New Roman" w:cs="Times New Roman"/>
          <w:sz w:val="20"/>
          <w:szCs w:val="20"/>
        </w:rPr>
        <w:t>sy carbo</w:t>
      </w:r>
      <w:r w:rsidR="00A5662E">
        <w:rPr>
          <w:rFonts w:ascii="Times New Roman" w:hAnsi="Times New Roman" w:cs="Times New Roman"/>
          <w:sz w:val="20"/>
          <w:szCs w:val="20"/>
        </w:rPr>
        <w:t xml:space="preserve">n electrode, </w:t>
      </w:r>
      <w:r w:rsidR="0056018D" w:rsidRPr="002E0732">
        <w:rPr>
          <w:rFonts w:ascii="Times New Roman" w:hAnsi="Times New Roman" w:cs="Times New Roman"/>
          <w:sz w:val="20"/>
          <w:szCs w:val="20"/>
        </w:rPr>
        <w:t xml:space="preserve">an </w:t>
      </w:r>
      <w:proofErr w:type="spellStart"/>
      <w:r w:rsidR="0056018D" w:rsidRPr="002E0732">
        <w:rPr>
          <w:rFonts w:ascii="Times New Roman" w:hAnsi="Times New Roman" w:cs="Times New Roman"/>
          <w:sz w:val="20"/>
          <w:szCs w:val="20"/>
        </w:rPr>
        <w:t>impedimetric</w:t>
      </w:r>
      <w:proofErr w:type="spellEnd"/>
      <w:r w:rsidR="0056018D" w:rsidRPr="002E0732">
        <w:rPr>
          <w:rFonts w:ascii="Times New Roman" w:hAnsi="Times New Roman" w:cs="Times New Roman"/>
          <w:sz w:val="20"/>
          <w:szCs w:val="20"/>
        </w:rPr>
        <w:t xml:space="preserve"> </w:t>
      </w:r>
      <w:proofErr w:type="spellStart"/>
      <w:r w:rsidR="0056018D" w:rsidRPr="002E0732">
        <w:rPr>
          <w:rFonts w:ascii="Times New Roman" w:hAnsi="Times New Roman" w:cs="Times New Roman"/>
          <w:sz w:val="20"/>
          <w:szCs w:val="20"/>
        </w:rPr>
        <w:t>aptasensor</w:t>
      </w:r>
      <w:proofErr w:type="spellEnd"/>
      <w:r w:rsidR="0056018D" w:rsidRPr="002E0732">
        <w:rPr>
          <w:rFonts w:ascii="Times New Roman" w:hAnsi="Times New Roman" w:cs="Times New Roman"/>
          <w:sz w:val="20"/>
          <w:szCs w:val="20"/>
        </w:rPr>
        <w:t xml:space="preserve"> for the ultrasensitive detection of Pseudomonas </w:t>
      </w:r>
      <w:proofErr w:type="spellStart"/>
      <w:r w:rsidR="0056018D" w:rsidRPr="002E0732">
        <w:rPr>
          <w:rFonts w:ascii="Times New Roman" w:hAnsi="Times New Roman" w:cs="Times New Roman"/>
          <w:sz w:val="20"/>
          <w:szCs w:val="20"/>
        </w:rPr>
        <w:t>aeruginosa</w:t>
      </w:r>
      <w:proofErr w:type="spellEnd"/>
      <w:r w:rsidR="0020707B">
        <w:rPr>
          <w:rFonts w:ascii="Times New Roman" w:hAnsi="Times New Roman" w:cs="Times New Roman"/>
          <w:sz w:val="20"/>
          <w:szCs w:val="20"/>
        </w:rPr>
        <w:t xml:space="preserve"> was created</w:t>
      </w:r>
      <w:r w:rsidR="0056018D" w:rsidRPr="002E0732">
        <w:rPr>
          <w:rFonts w:ascii="Times New Roman" w:hAnsi="Times New Roman" w:cs="Times New Roman"/>
          <w:sz w:val="20"/>
          <w:szCs w:val="20"/>
        </w:rPr>
        <w:t>. Silver nanoparticles were electro-deposited on the glassy carbon electrode to modify it, and NH2aptamer was covalently bonded to the electrode's surface. This could detect a range of 10</w:t>
      </w:r>
      <w:r w:rsidR="0056018D" w:rsidRPr="002E0732">
        <w:rPr>
          <w:rFonts w:ascii="Times New Roman" w:hAnsi="Times New Roman" w:cs="Times New Roman"/>
          <w:sz w:val="20"/>
          <w:szCs w:val="20"/>
          <w:vertAlign w:val="superscript"/>
        </w:rPr>
        <w:t>2</w:t>
      </w:r>
      <w:r w:rsidR="0056018D" w:rsidRPr="002E0732">
        <w:rPr>
          <w:rFonts w:ascii="Times New Roman" w:hAnsi="Times New Roman" w:cs="Times New Roman"/>
          <w:sz w:val="20"/>
          <w:szCs w:val="20"/>
        </w:rPr>
        <w:t>–10</w:t>
      </w:r>
      <w:r w:rsidR="0056018D" w:rsidRPr="002E0732">
        <w:rPr>
          <w:rFonts w:ascii="Times New Roman" w:hAnsi="Times New Roman" w:cs="Times New Roman"/>
          <w:sz w:val="20"/>
          <w:szCs w:val="20"/>
          <w:vertAlign w:val="superscript"/>
        </w:rPr>
        <w:t>7</w:t>
      </w:r>
      <w:r w:rsidR="0056018D" w:rsidRPr="002E0732">
        <w:rPr>
          <w:rFonts w:ascii="Times New Roman" w:hAnsi="Times New Roman" w:cs="Times New Roman"/>
          <w:sz w:val="20"/>
          <w:szCs w:val="20"/>
        </w:rPr>
        <w:t xml:space="preserve"> CFU/mL of </w:t>
      </w:r>
      <w:r w:rsidR="0056018D" w:rsidRPr="002E0732">
        <w:rPr>
          <w:rFonts w:ascii="Times New Roman" w:hAnsi="Times New Roman" w:cs="Times New Roman"/>
          <w:i/>
          <w:iCs/>
          <w:sz w:val="20"/>
          <w:szCs w:val="20"/>
        </w:rPr>
        <w:t>P. aeruginosa.</w:t>
      </w:r>
    </w:p>
    <w:p w:rsidR="0056018D" w:rsidRDefault="00E07BCC" w:rsidP="002E0732">
      <w:pPr>
        <w:pStyle w:val="Heading1"/>
        <w:jc w:val="both"/>
        <w:rPr>
          <w:rFonts w:ascii="Times New Roman" w:hAnsi="Times New Roman" w:cs="Times New Roman"/>
          <w:color w:val="000000" w:themeColor="text1"/>
          <w:sz w:val="22"/>
          <w:szCs w:val="22"/>
        </w:rPr>
      </w:pPr>
      <w:r w:rsidRPr="00BB74D0">
        <w:t xml:space="preserve"> </w:t>
      </w:r>
      <w:r w:rsidRPr="00E07BCC">
        <w:rPr>
          <w:color w:val="000000" w:themeColor="text1"/>
          <w:sz w:val="22"/>
          <w:szCs w:val="22"/>
        </w:rPr>
        <w:t>Aptamer</w:t>
      </w:r>
      <w:r w:rsidR="0056018D" w:rsidRPr="00E07BCC">
        <w:rPr>
          <w:color w:val="000000" w:themeColor="text1"/>
          <w:sz w:val="22"/>
          <w:szCs w:val="22"/>
        </w:rPr>
        <w:t xml:space="preserve">: Future application in animal disease diagnosis and </w:t>
      </w:r>
      <w:r>
        <w:rPr>
          <w:rFonts w:ascii="Times New Roman" w:hAnsi="Times New Roman" w:cs="Times New Roman"/>
          <w:color w:val="000000" w:themeColor="text1"/>
          <w:sz w:val="22"/>
          <w:szCs w:val="22"/>
        </w:rPr>
        <w:t>t</w:t>
      </w:r>
      <w:r w:rsidR="0056018D" w:rsidRPr="00E07BCC">
        <w:rPr>
          <w:rFonts w:ascii="Times New Roman" w:hAnsi="Times New Roman" w:cs="Times New Roman"/>
          <w:color w:val="000000" w:themeColor="text1"/>
          <w:sz w:val="22"/>
          <w:szCs w:val="22"/>
        </w:rPr>
        <w:t>herapeutics</w:t>
      </w:r>
    </w:p>
    <w:p w:rsidR="002E0732" w:rsidRPr="002E0732" w:rsidRDefault="002E0732" w:rsidP="002E0732">
      <w:pPr>
        <w:jc w:val="both"/>
      </w:pPr>
    </w:p>
    <w:p w:rsidR="001A2AC3" w:rsidRPr="002E0732" w:rsidRDefault="0056018D" w:rsidP="002E0732">
      <w:pPr>
        <w:pStyle w:val="ListParagraph"/>
        <w:numPr>
          <w:ilvl w:val="0"/>
          <w:numId w:val="9"/>
        </w:numPr>
        <w:jc w:val="both"/>
        <w:rPr>
          <w:rFonts w:ascii="Times New Roman" w:hAnsi="Times New Roman" w:cs="Times New Roman"/>
          <w:b/>
          <w:bCs/>
          <w:sz w:val="20"/>
          <w:szCs w:val="20"/>
        </w:rPr>
      </w:pPr>
      <w:r w:rsidRPr="00BB74D0">
        <w:rPr>
          <w:rFonts w:ascii="Times New Roman" w:hAnsi="Times New Roman" w:cs="Times New Roman"/>
          <w:b/>
          <w:bCs/>
          <w:sz w:val="20"/>
          <w:szCs w:val="20"/>
        </w:rPr>
        <w:t>Aptamer based biosensors</w:t>
      </w:r>
      <w:r w:rsidR="002E0732">
        <w:rPr>
          <w:rFonts w:ascii="Times New Roman" w:hAnsi="Times New Roman" w:cs="Times New Roman"/>
          <w:b/>
          <w:bCs/>
          <w:sz w:val="20"/>
          <w:szCs w:val="20"/>
        </w:rPr>
        <w:t xml:space="preserve">: </w:t>
      </w:r>
      <w:proofErr w:type="spellStart"/>
      <w:r w:rsidR="004F667F" w:rsidRPr="002E0732">
        <w:rPr>
          <w:rFonts w:ascii="Times New Roman" w:hAnsi="Times New Roman" w:cs="Times New Roman"/>
          <w:sz w:val="20"/>
          <w:szCs w:val="20"/>
        </w:rPr>
        <w:t>Aptasensors</w:t>
      </w:r>
      <w:proofErr w:type="spellEnd"/>
      <w:r w:rsidR="004F667F" w:rsidRPr="002E0732">
        <w:rPr>
          <w:rFonts w:ascii="Times New Roman" w:hAnsi="Times New Roman" w:cs="Times New Roman"/>
          <w:sz w:val="20"/>
          <w:szCs w:val="20"/>
        </w:rPr>
        <w:t xml:space="preserve"> are a class of biological sensors and they incorporate aptamer as a</w:t>
      </w:r>
      <w:r w:rsidR="00E07BCC" w:rsidRPr="002E0732">
        <w:rPr>
          <w:rFonts w:ascii="Times New Roman" w:hAnsi="Times New Roman" w:cs="Times New Roman"/>
          <w:sz w:val="20"/>
          <w:szCs w:val="20"/>
        </w:rPr>
        <w:t xml:space="preserve"> </w:t>
      </w:r>
      <w:r w:rsidR="004F667F" w:rsidRPr="002E0732">
        <w:rPr>
          <w:rFonts w:ascii="Times New Roman" w:hAnsi="Times New Roman" w:cs="Times New Roman"/>
          <w:sz w:val="20"/>
          <w:szCs w:val="20"/>
        </w:rPr>
        <w:t xml:space="preserve">recognition element which is conjugated to a transducer which converts the biological interaction between aptamer and target into legible signals. Aptasensors help in early diagnosis of different types of cancers and tumors. Quantum dot based aptamers for </w:t>
      </w:r>
      <w:r w:rsidR="00E07BCC" w:rsidRPr="002E0732">
        <w:rPr>
          <w:rFonts w:ascii="Times New Roman" w:hAnsi="Times New Roman" w:cs="Times New Roman"/>
          <w:sz w:val="20"/>
          <w:szCs w:val="20"/>
        </w:rPr>
        <w:t>florescent</w:t>
      </w:r>
      <w:r w:rsidR="004F667F" w:rsidRPr="002E0732">
        <w:rPr>
          <w:rFonts w:ascii="Times New Roman" w:hAnsi="Times New Roman" w:cs="Times New Roman"/>
          <w:sz w:val="20"/>
          <w:szCs w:val="20"/>
        </w:rPr>
        <w:t xml:space="preserve"> imaging were used for circulating tumor cells. The aptamers were labelled with BHQ-2 and Cy5.5 </w:t>
      </w:r>
      <w:r w:rsidR="00E07BCC" w:rsidRPr="002E0732">
        <w:rPr>
          <w:rFonts w:ascii="Times New Roman" w:hAnsi="Times New Roman" w:cs="Times New Roman"/>
          <w:sz w:val="20"/>
          <w:szCs w:val="20"/>
        </w:rPr>
        <w:t>fluorescent</w:t>
      </w:r>
      <w:r w:rsidR="004F667F" w:rsidRPr="002E0732">
        <w:rPr>
          <w:rFonts w:ascii="Times New Roman" w:hAnsi="Times New Roman" w:cs="Times New Roman"/>
          <w:sz w:val="20"/>
          <w:szCs w:val="20"/>
        </w:rPr>
        <w:t xml:space="preserve"> dye and were conjugated to quantum </w:t>
      </w:r>
      <w:r w:rsidR="00E07BCC" w:rsidRPr="002E0732">
        <w:rPr>
          <w:rFonts w:ascii="Times New Roman" w:hAnsi="Times New Roman" w:cs="Times New Roman"/>
          <w:sz w:val="20"/>
          <w:szCs w:val="20"/>
        </w:rPr>
        <w:t>dots. To</w:t>
      </w:r>
      <w:r w:rsidR="007832CD" w:rsidRPr="002E0732">
        <w:rPr>
          <w:rFonts w:ascii="Times New Roman" w:hAnsi="Times New Roman" w:cs="Times New Roman"/>
          <w:sz w:val="20"/>
          <w:szCs w:val="20"/>
        </w:rPr>
        <w:t xml:space="preserve"> find analytes in complicated matrices like serum, living cells, food, or environmental materials, graphene aptasensors have been studied. Graphene is an ideal sensing platform for in situ analyte monitoring because it can prevent aptamers from being degraded by </w:t>
      </w:r>
      <w:r w:rsidR="0020707B">
        <w:rPr>
          <w:rFonts w:ascii="Times New Roman" w:hAnsi="Times New Roman" w:cs="Times New Roman"/>
          <w:sz w:val="20"/>
          <w:szCs w:val="20"/>
        </w:rPr>
        <w:t>nucleases</w:t>
      </w:r>
      <w:r w:rsidR="007832CD" w:rsidRPr="002E0732">
        <w:rPr>
          <w:rFonts w:ascii="Times New Roman" w:hAnsi="Times New Roman" w:cs="Times New Roman"/>
          <w:sz w:val="20"/>
          <w:szCs w:val="20"/>
        </w:rPr>
        <w:t xml:space="preserve">. </w:t>
      </w:r>
      <w:r w:rsidR="007832CD" w:rsidRPr="002E0732">
        <w:rPr>
          <w:rFonts w:ascii="Times New Roman" w:hAnsi="Times New Roman" w:cs="Times New Roman"/>
          <w:color w:val="2E2E2E"/>
          <w:sz w:val="20"/>
          <w:szCs w:val="20"/>
        </w:rPr>
        <w:t>The colorimetric </w:t>
      </w:r>
      <w:r w:rsidR="007832CD" w:rsidRPr="002E0732">
        <w:rPr>
          <w:rStyle w:val="topic-highlight"/>
          <w:rFonts w:ascii="Times New Roman" w:hAnsi="Times New Roman" w:cs="Times New Roman"/>
          <w:color w:val="2E2E2E"/>
          <w:sz w:val="20"/>
          <w:szCs w:val="20"/>
        </w:rPr>
        <w:t>aptasensor</w:t>
      </w:r>
      <w:r w:rsidR="007832CD" w:rsidRPr="002E0732">
        <w:rPr>
          <w:rFonts w:ascii="Times New Roman" w:hAnsi="Times New Roman" w:cs="Times New Roman"/>
          <w:color w:val="2E2E2E"/>
          <w:sz w:val="20"/>
          <w:szCs w:val="20"/>
        </w:rPr>
        <w:t xml:space="preserve"> mechanism can be used for selective determination of drug abuse which is based on a unique interaction between target </w:t>
      </w:r>
      <w:proofErr w:type="spellStart"/>
      <w:r w:rsidR="007832CD" w:rsidRPr="002E0732">
        <w:rPr>
          <w:rFonts w:ascii="Times New Roman" w:hAnsi="Times New Roman" w:cs="Times New Roman"/>
          <w:color w:val="2E2E2E"/>
          <w:sz w:val="20"/>
          <w:szCs w:val="20"/>
        </w:rPr>
        <w:t>analyte</w:t>
      </w:r>
      <w:proofErr w:type="spellEnd"/>
      <w:r w:rsidR="007832CD" w:rsidRPr="002E0732">
        <w:rPr>
          <w:rFonts w:ascii="Times New Roman" w:hAnsi="Times New Roman" w:cs="Times New Roman"/>
          <w:color w:val="2E2E2E"/>
          <w:sz w:val="20"/>
          <w:szCs w:val="20"/>
        </w:rPr>
        <w:t xml:space="preserve"> and aptamer. </w:t>
      </w:r>
      <w:r w:rsidR="00431507" w:rsidRPr="002E0732">
        <w:rPr>
          <w:rFonts w:ascii="Times New Roman" w:hAnsi="Times New Roman" w:cs="Times New Roman"/>
          <w:color w:val="2E2E2E"/>
          <w:sz w:val="20"/>
          <w:szCs w:val="20"/>
        </w:rPr>
        <w:t>Aptamers have also been used for the purpose of detecting drug remains in milk, meat and farm waste.</w:t>
      </w:r>
      <w:r w:rsidR="00E8405A" w:rsidRPr="002E0732">
        <w:rPr>
          <w:rFonts w:ascii="Times New Roman" w:hAnsi="Times New Roman" w:cs="Times New Roman"/>
          <w:color w:val="2E2E2E"/>
          <w:sz w:val="20"/>
          <w:szCs w:val="20"/>
        </w:rPr>
        <w:t xml:space="preserve"> </w:t>
      </w:r>
      <w:proofErr w:type="gramStart"/>
      <w:r w:rsidR="0020707B">
        <w:rPr>
          <w:rFonts w:ascii="Times New Roman" w:hAnsi="Times New Roman" w:cs="Times New Roman"/>
          <w:color w:val="2E2E2E"/>
          <w:sz w:val="20"/>
          <w:szCs w:val="20"/>
        </w:rPr>
        <w:t>A</w:t>
      </w:r>
      <w:proofErr w:type="gramEnd"/>
      <w:r w:rsidR="00431507" w:rsidRPr="002E0732">
        <w:rPr>
          <w:rFonts w:ascii="Times New Roman" w:hAnsi="Times New Roman" w:cs="Times New Roman"/>
          <w:color w:val="2E2E2E"/>
          <w:sz w:val="20"/>
          <w:szCs w:val="20"/>
        </w:rPr>
        <w:t xml:space="preserve"> </w:t>
      </w:r>
      <w:r w:rsidR="0020707B">
        <w:rPr>
          <w:rFonts w:ascii="Times New Roman" w:hAnsi="Times New Roman" w:cs="Times New Roman"/>
          <w:color w:val="2E2E2E"/>
          <w:sz w:val="20"/>
          <w:szCs w:val="20"/>
        </w:rPr>
        <w:t xml:space="preserve">attempt was made </w:t>
      </w:r>
      <w:r w:rsidR="00E8405A" w:rsidRPr="002E0732">
        <w:rPr>
          <w:rFonts w:ascii="Times New Roman" w:hAnsi="Times New Roman" w:cs="Times New Roman"/>
          <w:color w:val="2E2E2E"/>
          <w:sz w:val="20"/>
          <w:szCs w:val="20"/>
        </w:rPr>
        <w:t>to develop</w:t>
      </w:r>
      <w:r w:rsidR="00431507" w:rsidRPr="002E0732">
        <w:rPr>
          <w:rFonts w:ascii="Times New Roman" w:hAnsi="Times New Roman" w:cs="Times New Roman"/>
          <w:color w:val="2E2E2E"/>
          <w:sz w:val="20"/>
          <w:szCs w:val="20"/>
        </w:rPr>
        <w:t xml:space="preserve"> a DNA aptamer-based electrochemical aptasensor to detect </w:t>
      </w:r>
      <w:proofErr w:type="spellStart"/>
      <w:r w:rsidR="00431507" w:rsidRPr="002E0732">
        <w:rPr>
          <w:rFonts w:ascii="Times New Roman" w:hAnsi="Times New Roman" w:cs="Times New Roman"/>
          <w:color w:val="2E2E2E"/>
          <w:sz w:val="20"/>
          <w:szCs w:val="20"/>
        </w:rPr>
        <w:t>sulfadimethoxine</w:t>
      </w:r>
      <w:proofErr w:type="spellEnd"/>
      <w:r w:rsidR="00431507" w:rsidRPr="002E0732">
        <w:rPr>
          <w:rFonts w:ascii="Times New Roman" w:hAnsi="Times New Roman" w:cs="Times New Roman"/>
          <w:color w:val="2E2E2E"/>
          <w:sz w:val="20"/>
          <w:szCs w:val="20"/>
        </w:rPr>
        <w:t xml:space="preserve"> in milk</w:t>
      </w:r>
      <w:r w:rsidR="0020707B">
        <w:rPr>
          <w:rFonts w:ascii="Times New Roman" w:hAnsi="Times New Roman" w:cs="Times New Roman"/>
          <w:color w:val="2E2E2E"/>
          <w:sz w:val="20"/>
          <w:szCs w:val="20"/>
        </w:rPr>
        <w:t xml:space="preserve"> [12]</w:t>
      </w:r>
      <w:r w:rsidR="00431507" w:rsidRPr="002E0732">
        <w:rPr>
          <w:rFonts w:ascii="Times New Roman" w:hAnsi="Times New Roman" w:cs="Times New Roman"/>
          <w:color w:val="2E2E2E"/>
          <w:sz w:val="20"/>
          <w:szCs w:val="20"/>
        </w:rPr>
        <w:t>.</w:t>
      </w:r>
      <w:r w:rsidR="00E8405A" w:rsidRPr="002E0732">
        <w:rPr>
          <w:rFonts w:ascii="Times New Roman" w:hAnsi="Times New Roman" w:cs="Times New Roman"/>
          <w:color w:val="2E2E2E"/>
          <w:sz w:val="20"/>
          <w:szCs w:val="20"/>
        </w:rPr>
        <w:t xml:space="preserve"> A DNA aptamer that is unique to sulfadimethoxine was created, and when it binds to sulfadimethoxine, it causes nuclease PI to begin cleaving DNA, which results in an electrochemical change that can be detected by an electrode and could detect the sulfadimethoxine with range of 0.1–500 nmol/L.</w:t>
      </w:r>
    </w:p>
    <w:p w:rsidR="004F667F" w:rsidRPr="00BB74D0" w:rsidRDefault="004F667F" w:rsidP="002E0732">
      <w:pPr>
        <w:pStyle w:val="ListParagraph"/>
        <w:jc w:val="both"/>
        <w:rPr>
          <w:rFonts w:ascii="Times New Roman" w:hAnsi="Times New Roman" w:cs="Times New Roman"/>
          <w:color w:val="2E2E2E"/>
          <w:sz w:val="20"/>
          <w:szCs w:val="20"/>
        </w:rPr>
      </w:pPr>
      <w:r w:rsidRPr="00BB74D0">
        <w:rPr>
          <w:rFonts w:ascii="Times New Roman" w:hAnsi="Times New Roman" w:cs="Times New Roman"/>
          <w:color w:val="2E2E2E"/>
          <w:sz w:val="20"/>
          <w:szCs w:val="20"/>
        </w:rPr>
        <w:t xml:space="preserve">Aptamers can also be used for sensing toxins present in feed and fodder which when consumed by animals can cause toxicity and death. One of the </w:t>
      </w:r>
      <w:r w:rsidR="00E07BCC" w:rsidRPr="00BB74D0">
        <w:rPr>
          <w:rFonts w:ascii="Times New Roman" w:hAnsi="Times New Roman" w:cs="Times New Roman"/>
          <w:color w:val="2E2E2E"/>
          <w:sz w:val="20"/>
          <w:szCs w:val="20"/>
        </w:rPr>
        <w:t>examples</w:t>
      </w:r>
      <w:r w:rsidRPr="00BB74D0">
        <w:rPr>
          <w:rFonts w:ascii="Times New Roman" w:hAnsi="Times New Roman" w:cs="Times New Roman"/>
          <w:color w:val="2E2E2E"/>
          <w:sz w:val="20"/>
          <w:szCs w:val="20"/>
        </w:rPr>
        <w:t xml:space="preserve"> is ricin toxin present in castor bean. Ricin is highly thermostable and is also stable at acidic and alkaline pHs. With a detection limit of 25 ng/mL, aptamers against the ricin B-chain were demonstrated to be more effective than ELISA kits at detecting ricin B in a variety of liquid foods. </w:t>
      </w:r>
    </w:p>
    <w:p w:rsidR="00E8405A" w:rsidRPr="00BB74D0" w:rsidRDefault="00E8405A" w:rsidP="002E0732">
      <w:pPr>
        <w:pStyle w:val="ListParagraph"/>
        <w:jc w:val="both"/>
        <w:rPr>
          <w:rFonts w:ascii="Times New Roman" w:hAnsi="Times New Roman" w:cs="Times New Roman"/>
          <w:color w:val="2E2E2E"/>
          <w:sz w:val="20"/>
          <w:szCs w:val="20"/>
        </w:rPr>
      </w:pPr>
    </w:p>
    <w:p w:rsidR="00B710E2" w:rsidRPr="002E0732" w:rsidRDefault="00E8405A" w:rsidP="002E0732">
      <w:pPr>
        <w:pStyle w:val="ListParagraph"/>
        <w:numPr>
          <w:ilvl w:val="0"/>
          <w:numId w:val="9"/>
        </w:numPr>
        <w:jc w:val="both"/>
        <w:rPr>
          <w:rFonts w:ascii="Times New Roman" w:hAnsi="Times New Roman" w:cs="Times New Roman"/>
          <w:b/>
          <w:bCs/>
          <w:color w:val="2E2E2E"/>
          <w:sz w:val="20"/>
          <w:szCs w:val="20"/>
        </w:rPr>
      </w:pPr>
      <w:r w:rsidRPr="00BB74D0">
        <w:rPr>
          <w:rFonts w:ascii="Times New Roman" w:hAnsi="Times New Roman" w:cs="Times New Roman"/>
          <w:b/>
          <w:bCs/>
          <w:color w:val="2E2E2E"/>
          <w:sz w:val="20"/>
          <w:szCs w:val="20"/>
        </w:rPr>
        <w:t>Aptamer conjugates</w:t>
      </w:r>
      <w:r w:rsidR="002E0732">
        <w:rPr>
          <w:rFonts w:ascii="Times New Roman" w:hAnsi="Times New Roman" w:cs="Times New Roman"/>
          <w:b/>
          <w:bCs/>
          <w:color w:val="2E2E2E"/>
          <w:sz w:val="20"/>
          <w:szCs w:val="20"/>
        </w:rPr>
        <w:t xml:space="preserve">: </w:t>
      </w:r>
      <w:r w:rsidRPr="002E0732">
        <w:rPr>
          <w:rFonts w:ascii="Times New Roman" w:hAnsi="Times New Roman" w:cs="Times New Roman"/>
          <w:color w:val="2E2E2E"/>
          <w:sz w:val="20"/>
          <w:szCs w:val="20"/>
        </w:rPr>
        <w:t xml:space="preserve">Aptamer-conjugates are the future of therapeutics against animal diseases. Many antibiotics are hydrophilic, which limits their ability to enter cells. Antibiotics that accumulate in lysosomes lose bioactivity and limited intracellular activity against delicate bacteria is the outcome of this. Aptamers can be conjugated with some nanoparticles like liposomes which are preloaded with therapeutic agent against the specific pathogen. This </w:t>
      </w:r>
      <w:r w:rsidR="00C373C1" w:rsidRPr="002E0732">
        <w:rPr>
          <w:rFonts w:ascii="Times New Roman" w:hAnsi="Times New Roman" w:cs="Times New Roman"/>
          <w:sz w:val="20"/>
          <w:szCs w:val="20"/>
        </w:rPr>
        <w:t xml:space="preserve">nanoparticle </w:t>
      </w:r>
      <w:r w:rsidRPr="002E0732">
        <w:rPr>
          <w:rFonts w:ascii="Times New Roman" w:hAnsi="Times New Roman" w:cs="Times New Roman"/>
          <w:sz w:val="20"/>
          <w:szCs w:val="20"/>
        </w:rPr>
        <w:t>based drug delivery sys</w:t>
      </w:r>
      <w:r w:rsidR="00C373C1" w:rsidRPr="002E0732">
        <w:rPr>
          <w:rFonts w:ascii="Times New Roman" w:hAnsi="Times New Roman" w:cs="Times New Roman"/>
          <w:sz w:val="20"/>
          <w:szCs w:val="20"/>
        </w:rPr>
        <w:t>tem can release high concentrations of the therapeutic agent at the site of infection, while keeping the administered drug dose low. This conjugation helps in increasing the circulation time of the drug. Liposomal formulations have been employed in numerous bacteria, including Staphylococcus aureus, Salmonella species, Brucella species, and Mycobacterium species, to treat animal</w:t>
      </w:r>
      <w:r w:rsidR="00A5662E">
        <w:rPr>
          <w:rFonts w:ascii="Times New Roman" w:hAnsi="Times New Roman" w:cs="Times New Roman"/>
          <w:sz w:val="20"/>
          <w:szCs w:val="20"/>
        </w:rPr>
        <w:t xml:space="preserve"> ailments [13]</w:t>
      </w:r>
      <w:r w:rsidR="00C373C1" w:rsidRPr="002E0732">
        <w:rPr>
          <w:rFonts w:ascii="Times New Roman" w:hAnsi="Times New Roman" w:cs="Times New Roman"/>
          <w:sz w:val="20"/>
          <w:szCs w:val="20"/>
        </w:rPr>
        <w:t xml:space="preserve">. It was shown by MacLeod and Prescott that gentamycin liposomally entrapped can kill Staphylococcus aureus causing mastitis in cattle. Aptamers can also be conjugated with small interfering RNA </w:t>
      </w:r>
      <w:r w:rsidR="00C373C1" w:rsidRPr="002E0732">
        <w:rPr>
          <w:rFonts w:ascii="Times New Roman" w:hAnsi="Times New Roman" w:cs="Times New Roman"/>
          <w:sz w:val="20"/>
          <w:szCs w:val="20"/>
        </w:rPr>
        <w:lastRenderedPageBreak/>
        <w:t xml:space="preserve">(siRNA), small hairpin RNA (shRNA) and microRNA (miRNA) for targeted delivery of the therapeutics for RNAi-based gene therapy. This was mainly used for human diseases earlier but now a short-hairpin RNA (RNAi-VP4) targeting viral VP4 gene has been observed to prevent FMDV infection in primary epithelium cells of transgenic </w:t>
      </w:r>
      <w:r w:rsidR="00A5662E">
        <w:rPr>
          <w:rFonts w:ascii="Times New Roman" w:hAnsi="Times New Roman" w:cs="Times New Roman"/>
          <w:sz w:val="20"/>
          <w:szCs w:val="20"/>
        </w:rPr>
        <w:t xml:space="preserve">bovine </w:t>
      </w:r>
      <w:proofErr w:type="spellStart"/>
      <w:r w:rsidR="00A5662E">
        <w:rPr>
          <w:rFonts w:ascii="Times New Roman" w:hAnsi="Times New Roman" w:cs="Times New Roman"/>
          <w:sz w:val="20"/>
          <w:szCs w:val="20"/>
        </w:rPr>
        <w:t>fetus</w:t>
      </w:r>
      <w:proofErr w:type="spellEnd"/>
      <w:r w:rsidR="00A5662E">
        <w:rPr>
          <w:rFonts w:ascii="Times New Roman" w:hAnsi="Times New Roman" w:cs="Times New Roman"/>
          <w:sz w:val="20"/>
          <w:szCs w:val="20"/>
        </w:rPr>
        <w:t xml:space="preserve"> [14]</w:t>
      </w:r>
      <w:r w:rsidR="00C373C1" w:rsidRPr="002E0732">
        <w:rPr>
          <w:rFonts w:ascii="Times New Roman" w:hAnsi="Times New Roman" w:cs="Times New Roman"/>
          <w:sz w:val="20"/>
          <w:szCs w:val="20"/>
        </w:rPr>
        <w:t>. Several siRNAs against VP1 protein have been observed to act as potent inhbitors of FMDV replication in different cell lines.</w:t>
      </w:r>
    </w:p>
    <w:p w:rsidR="002E0732" w:rsidRDefault="002E0732" w:rsidP="002E0732">
      <w:pPr>
        <w:pStyle w:val="ListParagraph"/>
        <w:jc w:val="both"/>
        <w:rPr>
          <w:rFonts w:ascii="Times New Roman" w:hAnsi="Times New Roman" w:cs="Times New Roman"/>
          <w:b/>
          <w:bCs/>
          <w:color w:val="2E2E2E"/>
          <w:sz w:val="20"/>
          <w:szCs w:val="20"/>
        </w:rPr>
      </w:pPr>
    </w:p>
    <w:p w:rsidR="002E0732" w:rsidRDefault="002E0732" w:rsidP="002E0732">
      <w:pPr>
        <w:pStyle w:val="ListParagraph"/>
        <w:jc w:val="both"/>
        <w:rPr>
          <w:rFonts w:ascii="Times New Roman" w:hAnsi="Times New Roman" w:cs="Times New Roman"/>
          <w:b/>
          <w:bCs/>
          <w:color w:val="2E2E2E"/>
          <w:sz w:val="20"/>
          <w:szCs w:val="20"/>
        </w:rPr>
      </w:pPr>
    </w:p>
    <w:p w:rsidR="002E0732" w:rsidRPr="002E0732" w:rsidRDefault="002E0732" w:rsidP="002E0732">
      <w:pPr>
        <w:pStyle w:val="Heading1"/>
        <w:rPr>
          <w:color w:val="auto"/>
          <w:sz w:val="22"/>
          <w:szCs w:val="22"/>
        </w:rPr>
      </w:pPr>
      <w:r w:rsidRPr="002E0732">
        <w:rPr>
          <w:color w:val="auto"/>
          <w:sz w:val="22"/>
          <w:szCs w:val="22"/>
        </w:rPr>
        <w:t>CONCLUSION</w:t>
      </w:r>
    </w:p>
    <w:p w:rsidR="00911A27" w:rsidRPr="002E0732" w:rsidRDefault="002E0732" w:rsidP="002E0732">
      <w:pPr>
        <w:pStyle w:val="Heading1"/>
        <w:numPr>
          <w:ilvl w:val="0"/>
          <w:numId w:val="0"/>
        </w:numPr>
      </w:pPr>
      <w:r w:rsidRPr="002E0732">
        <w:rPr>
          <w:rFonts w:ascii="Times New Roman" w:hAnsi="Times New Roman" w:cs="Times New Roman"/>
          <w:color w:val="000000" w:themeColor="text1"/>
          <w:sz w:val="20"/>
          <w:szCs w:val="20"/>
        </w:rPr>
        <w:t xml:space="preserve"> </w:t>
      </w:r>
      <w:r w:rsidR="00B710E2" w:rsidRPr="002E0732">
        <w:rPr>
          <w:rFonts w:ascii="Times New Roman" w:hAnsi="Times New Roman" w:cs="Times New Roman"/>
          <w:sz w:val="20"/>
          <w:szCs w:val="20"/>
        </w:rPr>
        <w:t xml:space="preserve"> </w:t>
      </w:r>
      <w:r w:rsidR="00B710E2" w:rsidRPr="002E0732">
        <w:rPr>
          <w:rFonts w:ascii="Times New Roman" w:hAnsi="Times New Roman" w:cs="Times New Roman"/>
          <w:b w:val="0"/>
          <w:bCs w:val="0"/>
          <w:color w:val="auto"/>
          <w:sz w:val="20"/>
          <w:szCs w:val="20"/>
        </w:rPr>
        <w:t xml:space="preserve">The SELEX -aptamer technology can be used quickly and affordably. It can be used for on-site detection of pathogen in a cost effective way. Due to their careful integration with nanotechnology, microfluidics, and next-generation sequencing technologies, aptamers are emerging as viable tools for pathogen detection, illness surveillance, and disease therapy. It can be applied to the creation of efficient treatments for animal ailments. The time has come to create portable, miniature, sensitive, and focused diagnostic equipment that field veterinarians, epidemiologists, or competent authorities can utilize with ease to manage animal disease as conventional diagnostic methods require time, trained professional and sophisticated instruments. </w:t>
      </w:r>
      <w:r w:rsidR="00911A27" w:rsidRPr="002E0732">
        <w:rPr>
          <w:rFonts w:ascii="Times New Roman" w:hAnsi="Times New Roman" w:cs="Times New Roman"/>
          <w:b w:val="0"/>
          <w:bCs w:val="0"/>
          <w:color w:val="auto"/>
          <w:sz w:val="20"/>
          <w:szCs w:val="20"/>
        </w:rPr>
        <w:t>Therefore, the discovery of aptamers opened up new possibilities for clinical diagnostics as well as biosensing</w:t>
      </w:r>
      <w:r w:rsidR="00911A27" w:rsidRPr="002E0732">
        <w:rPr>
          <w:rFonts w:ascii="Times New Roman" w:hAnsi="Times New Roman" w:cs="Times New Roman"/>
          <w:sz w:val="20"/>
          <w:szCs w:val="20"/>
        </w:rPr>
        <w:t xml:space="preserve">. </w:t>
      </w:r>
    </w:p>
    <w:p w:rsidR="00911A27" w:rsidRPr="00BB74D0" w:rsidRDefault="00911A27" w:rsidP="002E0732">
      <w:pPr>
        <w:jc w:val="both"/>
        <w:rPr>
          <w:rFonts w:ascii="Times New Roman" w:hAnsi="Times New Roman" w:cs="Times New Roman"/>
          <w:sz w:val="20"/>
          <w:szCs w:val="20"/>
        </w:rPr>
      </w:pPr>
    </w:p>
    <w:p w:rsidR="00B710E2" w:rsidRDefault="00911A27" w:rsidP="002E0732">
      <w:pPr>
        <w:jc w:val="both"/>
        <w:rPr>
          <w:rFonts w:ascii="Times New Roman" w:hAnsi="Times New Roman" w:cs="Times New Roman"/>
          <w:b/>
          <w:bCs/>
          <w:sz w:val="20"/>
          <w:szCs w:val="20"/>
        </w:rPr>
      </w:pPr>
      <w:r w:rsidRPr="00BB74D0">
        <w:rPr>
          <w:rFonts w:ascii="Times New Roman" w:hAnsi="Times New Roman" w:cs="Times New Roman"/>
          <w:b/>
          <w:bCs/>
          <w:sz w:val="20"/>
          <w:szCs w:val="20"/>
        </w:rPr>
        <w:t>REFERENCES</w:t>
      </w:r>
      <w:r w:rsidR="00B710E2" w:rsidRPr="00BB74D0">
        <w:rPr>
          <w:rFonts w:ascii="Times New Roman" w:hAnsi="Times New Roman" w:cs="Times New Roman"/>
          <w:b/>
          <w:bCs/>
          <w:sz w:val="20"/>
          <w:szCs w:val="20"/>
        </w:rPr>
        <w:t xml:space="preserve"> </w:t>
      </w:r>
    </w:p>
    <w:p w:rsidR="00A927BD" w:rsidRPr="00A5662E" w:rsidRDefault="00A927BD" w:rsidP="00A927BD">
      <w:pPr>
        <w:pStyle w:val="ListParagraph"/>
        <w:numPr>
          <w:ilvl w:val="0"/>
          <w:numId w:val="15"/>
        </w:numPr>
        <w:spacing w:line="360" w:lineRule="auto"/>
        <w:jc w:val="both"/>
        <w:rPr>
          <w:rFonts w:ascii="Times New Roman" w:hAnsi="Times New Roman" w:cs="Times New Roman"/>
          <w:color w:val="222222"/>
          <w:sz w:val="16"/>
          <w:szCs w:val="16"/>
          <w:shd w:val="clear" w:color="auto" w:fill="FFFFFF"/>
        </w:rPr>
      </w:pPr>
      <w:r w:rsidRPr="00A5662E">
        <w:rPr>
          <w:rFonts w:ascii="Times New Roman" w:hAnsi="Times New Roman" w:cs="Times New Roman"/>
          <w:color w:val="222222"/>
          <w:sz w:val="16"/>
          <w:szCs w:val="16"/>
          <w:shd w:val="clear" w:color="auto" w:fill="FFFFFF"/>
        </w:rPr>
        <w:t>Bruno, J. G., Carrillo, M. P., &amp; Phillips, T. (2008). Development of DNA aptamers to a foot-and-mouth disease peptide for competitive FRET-based detection. Journal of Biomolecular Techniques, 19(2), 109.</w:t>
      </w:r>
    </w:p>
    <w:p w:rsidR="005B6E85" w:rsidRPr="00A5662E" w:rsidRDefault="005B6E85" w:rsidP="005B6E85">
      <w:pPr>
        <w:pStyle w:val="ListParagraph"/>
        <w:numPr>
          <w:ilvl w:val="0"/>
          <w:numId w:val="15"/>
        </w:numPr>
        <w:spacing w:line="360" w:lineRule="auto"/>
        <w:jc w:val="both"/>
        <w:rPr>
          <w:rFonts w:ascii="Times New Roman" w:hAnsi="Times New Roman" w:cs="Times New Roman"/>
          <w:color w:val="222222"/>
          <w:sz w:val="16"/>
          <w:szCs w:val="16"/>
          <w:shd w:val="clear" w:color="auto" w:fill="FFFFFF"/>
        </w:rPr>
      </w:pPr>
      <w:r w:rsidRPr="00A5662E">
        <w:rPr>
          <w:rFonts w:ascii="Times New Roman" w:hAnsi="Times New Roman" w:cs="Times New Roman"/>
          <w:color w:val="222222"/>
          <w:sz w:val="16"/>
          <w:szCs w:val="16"/>
          <w:shd w:val="clear" w:color="auto" w:fill="FFFFFF"/>
        </w:rPr>
        <w:t>Ellingham, M., Bunka, D. H., Rowlands, D. J., &amp; Stonehouse, N. J. (2006). Selection and characterization of RNA aptamers to the RNA-dependent RNA polymerase from foot-and-mouth disease virus. RNA, 12(11), 1970-1979.</w:t>
      </w:r>
    </w:p>
    <w:p w:rsidR="00AB48C0" w:rsidRPr="00A5662E" w:rsidRDefault="00AB48C0" w:rsidP="00AB48C0">
      <w:pPr>
        <w:pStyle w:val="ListParagraph"/>
        <w:numPr>
          <w:ilvl w:val="0"/>
          <w:numId w:val="15"/>
        </w:numPr>
        <w:spacing w:line="360" w:lineRule="auto"/>
        <w:jc w:val="both"/>
        <w:rPr>
          <w:rFonts w:ascii="Times New Roman" w:hAnsi="Times New Roman" w:cs="Times New Roman"/>
          <w:color w:val="222222"/>
          <w:sz w:val="16"/>
          <w:szCs w:val="16"/>
          <w:shd w:val="clear" w:color="auto" w:fill="FFFFFF"/>
        </w:rPr>
      </w:pPr>
      <w:proofErr w:type="spellStart"/>
      <w:r w:rsidRPr="00A5662E">
        <w:rPr>
          <w:rFonts w:ascii="Times New Roman" w:hAnsi="Times New Roman" w:cs="Times New Roman"/>
          <w:color w:val="222222"/>
          <w:sz w:val="16"/>
          <w:szCs w:val="16"/>
          <w:shd w:val="clear" w:color="auto" w:fill="FFFFFF"/>
        </w:rPr>
        <w:t>Diba</w:t>
      </w:r>
      <w:proofErr w:type="spellEnd"/>
      <w:r w:rsidRPr="00A5662E">
        <w:rPr>
          <w:rFonts w:ascii="Times New Roman" w:hAnsi="Times New Roman" w:cs="Times New Roman"/>
          <w:color w:val="222222"/>
          <w:sz w:val="16"/>
          <w:szCs w:val="16"/>
          <w:shd w:val="clear" w:color="auto" w:fill="FFFFFF"/>
        </w:rPr>
        <w:t xml:space="preserve">, F. S., Kim, S., &amp; Lee, H. J. (2015). </w:t>
      </w:r>
      <w:proofErr w:type="spellStart"/>
      <w:r w:rsidRPr="00A5662E">
        <w:rPr>
          <w:rFonts w:ascii="Times New Roman" w:hAnsi="Times New Roman" w:cs="Times New Roman"/>
          <w:color w:val="222222"/>
          <w:sz w:val="16"/>
          <w:szCs w:val="16"/>
          <w:shd w:val="clear" w:color="auto" w:fill="FFFFFF"/>
        </w:rPr>
        <w:t>Amperometric</w:t>
      </w:r>
      <w:proofErr w:type="spellEnd"/>
      <w:r w:rsidRPr="00A5662E">
        <w:rPr>
          <w:rFonts w:ascii="Times New Roman" w:hAnsi="Times New Roman" w:cs="Times New Roman"/>
          <w:color w:val="222222"/>
          <w:sz w:val="16"/>
          <w:szCs w:val="16"/>
          <w:shd w:val="clear" w:color="auto" w:fill="FFFFFF"/>
        </w:rPr>
        <w:t xml:space="preserve"> </w:t>
      </w:r>
      <w:proofErr w:type="spellStart"/>
      <w:r w:rsidRPr="00A5662E">
        <w:rPr>
          <w:rFonts w:ascii="Times New Roman" w:hAnsi="Times New Roman" w:cs="Times New Roman"/>
          <w:color w:val="222222"/>
          <w:sz w:val="16"/>
          <w:szCs w:val="16"/>
          <w:shd w:val="clear" w:color="auto" w:fill="FFFFFF"/>
        </w:rPr>
        <w:t>bioaffinity</w:t>
      </w:r>
      <w:proofErr w:type="spellEnd"/>
      <w:r w:rsidRPr="00A5662E">
        <w:rPr>
          <w:rFonts w:ascii="Times New Roman" w:hAnsi="Times New Roman" w:cs="Times New Roman"/>
          <w:color w:val="222222"/>
          <w:sz w:val="16"/>
          <w:szCs w:val="16"/>
          <w:shd w:val="clear" w:color="auto" w:fill="FFFFFF"/>
        </w:rPr>
        <w:t xml:space="preserve"> sensing platform for avian influenza virus proteins with aptamer modified gold </w:t>
      </w:r>
      <w:proofErr w:type="spellStart"/>
      <w:r w:rsidRPr="00A5662E">
        <w:rPr>
          <w:rFonts w:ascii="Times New Roman" w:hAnsi="Times New Roman" w:cs="Times New Roman"/>
          <w:color w:val="222222"/>
          <w:sz w:val="16"/>
          <w:szCs w:val="16"/>
          <w:shd w:val="clear" w:color="auto" w:fill="FFFFFF"/>
        </w:rPr>
        <w:t>nanoparticles</w:t>
      </w:r>
      <w:proofErr w:type="spellEnd"/>
      <w:r w:rsidRPr="00A5662E">
        <w:rPr>
          <w:rFonts w:ascii="Times New Roman" w:hAnsi="Times New Roman" w:cs="Times New Roman"/>
          <w:color w:val="222222"/>
          <w:sz w:val="16"/>
          <w:szCs w:val="16"/>
          <w:shd w:val="clear" w:color="auto" w:fill="FFFFFF"/>
        </w:rPr>
        <w:t xml:space="preserve"> on carbon chips. Biosensors and Bioelectronics, 72, 355-361.</w:t>
      </w:r>
    </w:p>
    <w:p w:rsidR="005B6E85" w:rsidRPr="00A5662E" w:rsidRDefault="00AB48C0" w:rsidP="00A927BD">
      <w:pPr>
        <w:pStyle w:val="ListParagraph"/>
        <w:numPr>
          <w:ilvl w:val="0"/>
          <w:numId w:val="15"/>
        </w:numPr>
        <w:spacing w:line="360" w:lineRule="auto"/>
        <w:jc w:val="both"/>
        <w:rPr>
          <w:rFonts w:ascii="Times New Roman" w:hAnsi="Times New Roman" w:cs="Times New Roman"/>
          <w:color w:val="222222"/>
          <w:sz w:val="16"/>
          <w:szCs w:val="16"/>
          <w:shd w:val="clear" w:color="auto" w:fill="FFFFFF"/>
        </w:rPr>
      </w:pPr>
      <w:r w:rsidRPr="00A5662E">
        <w:rPr>
          <w:rFonts w:ascii="Times New Roman" w:hAnsi="Times New Roman" w:cs="Times New Roman"/>
          <w:color w:val="222222"/>
          <w:sz w:val="16"/>
          <w:szCs w:val="16"/>
          <w:shd w:val="clear" w:color="auto" w:fill="FFFFFF"/>
        </w:rPr>
        <w:t xml:space="preserve">Park, J. W., Lee, S. J., </w:t>
      </w:r>
      <w:proofErr w:type="spellStart"/>
      <w:r w:rsidRPr="00A5662E">
        <w:rPr>
          <w:rFonts w:ascii="Times New Roman" w:hAnsi="Times New Roman" w:cs="Times New Roman"/>
          <w:color w:val="222222"/>
          <w:sz w:val="16"/>
          <w:szCs w:val="16"/>
          <w:shd w:val="clear" w:color="auto" w:fill="FFFFFF"/>
        </w:rPr>
        <w:t>Choi</w:t>
      </w:r>
      <w:proofErr w:type="spellEnd"/>
      <w:r w:rsidRPr="00A5662E">
        <w:rPr>
          <w:rFonts w:ascii="Times New Roman" w:hAnsi="Times New Roman" w:cs="Times New Roman"/>
          <w:color w:val="222222"/>
          <w:sz w:val="16"/>
          <w:szCs w:val="16"/>
          <w:shd w:val="clear" w:color="auto" w:fill="FFFFFF"/>
        </w:rPr>
        <w:t xml:space="preserve">, E. J., Kim, J., Song, J. Y., &amp; </w:t>
      </w:r>
      <w:proofErr w:type="spellStart"/>
      <w:r w:rsidRPr="00A5662E">
        <w:rPr>
          <w:rFonts w:ascii="Times New Roman" w:hAnsi="Times New Roman" w:cs="Times New Roman"/>
          <w:color w:val="222222"/>
          <w:sz w:val="16"/>
          <w:szCs w:val="16"/>
          <w:shd w:val="clear" w:color="auto" w:fill="FFFFFF"/>
        </w:rPr>
        <w:t>Gu</w:t>
      </w:r>
      <w:proofErr w:type="spellEnd"/>
      <w:r w:rsidRPr="00A5662E">
        <w:rPr>
          <w:rFonts w:ascii="Times New Roman" w:hAnsi="Times New Roman" w:cs="Times New Roman"/>
          <w:color w:val="222222"/>
          <w:sz w:val="16"/>
          <w:szCs w:val="16"/>
          <w:shd w:val="clear" w:color="auto" w:fill="FFFFFF"/>
        </w:rPr>
        <w:t>, M. B. (2014). An ultra-sensitive detection of a whole virus using dual aptamers developed by immobilization-free screening.</w:t>
      </w:r>
      <w:r w:rsidR="00477B96" w:rsidRPr="00A5662E">
        <w:rPr>
          <w:rFonts w:ascii="Times New Roman" w:hAnsi="Times New Roman" w:cs="Times New Roman"/>
          <w:color w:val="222222"/>
          <w:sz w:val="16"/>
          <w:szCs w:val="16"/>
          <w:shd w:val="clear" w:color="auto" w:fill="FFFFFF"/>
        </w:rPr>
        <w:t xml:space="preserve"> Biosensors and Bioelectronics</w:t>
      </w:r>
      <w:r w:rsidR="00477B96" w:rsidRPr="00A5662E">
        <w:rPr>
          <w:rFonts w:ascii="Times New Roman" w:hAnsi="Times New Roman" w:cs="Times New Roman"/>
          <w:i/>
          <w:iCs/>
          <w:color w:val="222222"/>
          <w:sz w:val="16"/>
          <w:szCs w:val="16"/>
          <w:shd w:val="clear" w:color="auto" w:fill="FFFFFF"/>
        </w:rPr>
        <w:t xml:space="preserve">, </w:t>
      </w:r>
      <w:r w:rsidR="00477B96" w:rsidRPr="00A5662E">
        <w:rPr>
          <w:rFonts w:ascii="Times New Roman" w:hAnsi="Times New Roman" w:cs="Times New Roman"/>
          <w:color w:val="222222"/>
          <w:sz w:val="16"/>
          <w:szCs w:val="16"/>
          <w:shd w:val="clear" w:color="auto" w:fill="FFFFFF"/>
        </w:rPr>
        <w:t>51, 324-329.</w:t>
      </w:r>
    </w:p>
    <w:p w:rsidR="00477B96" w:rsidRPr="00A5662E" w:rsidRDefault="00477B96" w:rsidP="00477B96">
      <w:pPr>
        <w:pStyle w:val="ListParagraph"/>
        <w:numPr>
          <w:ilvl w:val="0"/>
          <w:numId w:val="15"/>
        </w:numPr>
        <w:spacing w:line="360" w:lineRule="auto"/>
        <w:jc w:val="both"/>
        <w:rPr>
          <w:rFonts w:ascii="Times New Roman" w:hAnsi="Times New Roman" w:cs="Times New Roman"/>
          <w:color w:val="222222"/>
          <w:sz w:val="16"/>
          <w:szCs w:val="16"/>
          <w:shd w:val="clear" w:color="auto" w:fill="FFFFFF"/>
        </w:rPr>
      </w:pPr>
      <w:proofErr w:type="spellStart"/>
      <w:r w:rsidRPr="00A5662E">
        <w:rPr>
          <w:rFonts w:ascii="Times New Roman" w:hAnsi="Times New Roman" w:cs="Times New Roman"/>
          <w:color w:val="222222"/>
          <w:sz w:val="16"/>
          <w:szCs w:val="16"/>
          <w:shd w:val="clear" w:color="auto" w:fill="FFFFFF"/>
        </w:rPr>
        <w:t>Gopinath</w:t>
      </w:r>
      <w:proofErr w:type="spellEnd"/>
      <w:r w:rsidRPr="00A5662E">
        <w:rPr>
          <w:rFonts w:ascii="Times New Roman" w:hAnsi="Times New Roman" w:cs="Times New Roman"/>
          <w:color w:val="222222"/>
          <w:sz w:val="16"/>
          <w:szCs w:val="16"/>
          <w:shd w:val="clear" w:color="auto" w:fill="FFFFFF"/>
        </w:rPr>
        <w:t xml:space="preserve">, S. C., Hayashi, K., &amp; Kumar, P. K. (2012). Aptamer that binds to the </w:t>
      </w:r>
      <w:proofErr w:type="spellStart"/>
      <w:proofErr w:type="gramStart"/>
      <w:r w:rsidRPr="00A5662E">
        <w:rPr>
          <w:rFonts w:ascii="Times New Roman" w:hAnsi="Times New Roman" w:cs="Times New Roman"/>
          <w:color w:val="222222"/>
          <w:sz w:val="16"/>
          <w:szCs w:val="16"/>
          <w:shd w:val="clear" w:color="auto" w:fill="FFFFFF"/>
        </w:rPr>
        <w:t>gD</w:t>
      </w:r>
      <w:proofErr w:type="spellEnd"/>
      <w:proofErr w:type="gramEnd"/>
      <w:r w:rsidRPr="00A5662E">
        <w:rPr>
          <w:rFonts w:ascii="Times New Roman" w:hAnsi="Times New Roman" w:cs="Times New Roman"/>
          <w:color w:val="222222"/>
          <w:sz w:val="16"/>
          <w:szCs w:val="16"/>
          <w:shd w:val="clear" w:color="auto" w:fill="FFFFFF"/>
        </w:rPr>
        <w:t xml:space="preserve"> protein of herpes simplex virus 1 and efficiently inhibits viral entry. Journal of Virology, 86(12), 6732-6744.</w:t>
      </w:r>
    </w:p>
    <w:p w:rsidR="00477B96" w:rsidRPr="00A5662E" w:rsidRDefault="00477B96" w:rsidP="00477B96">
      <w:pPr>
        <w:pStyle w:val="ListParagraph"/>
        <w:numPr>
          <w:ilvl w:val="0"/>
          <w:numId w:val="15"/>
        </w:numPr>
        <w:spacing w:line="360" w:lineRule="auto"/>
        <w:jc w:val="both"/>
        <w:rPr>
          <w:rFonts w:ascii="Times New Roman" w:hAnsi="Times New Roman" w:cs="Times New Roman"/>
          <w:color w:val="222222"/>
          <w:sz w:val="16"/>
          <w:szCs w:val="16"/>
          <w:shd w:val="clear" w:color="auto" w:fill="FFFFFF"/>
        </w:rPr>
      </w:pPr>
      <w:r w:rsidRPr="00A5662E">
        <w:rPr>
          <w:rFonts w:ascii="Times New Roman" w:hAnsi="Times New Roman" w:cs="Times New Roman"/>
          <w:color w:val="222222"/>
          <w:sz w:val="16"/>
          <w:szCs w:val="16"/>
          <w:shd w:val="clear" w:color="auto" w:fill="FFFFFF"/>
        </w:rPr>
        <w:t xml:space="preserve">Weill, F. X., </w:t>
      </w:r>
      <w:proofErr w:type="spellStart"/>
      <w:r w:rsidRPr="00A5662E">
        <w:rPr>
          <w:rFonts w:ascii="Times New Roman" w:hAnsi="Times New Roman" w:cs="Times New Roman"/>
          <w:color w:val="222222"/>
          <w:sz w:val="16"/>
          <w:szCs w:val="16"/>
          <w:shd w:val="clear" w:color="auto" w:fill="FFFFFF"/>
        </w:rPr>
        <w:t>Guesnier</w:t>
      </w:r>
      <w:proofErr w:type="spellEnd"/>
      <w:r w:rsidRPr="00A5662E">
        <w:rPr>
          <w:rFonts w:ascii="Times New Roman" w:hAnsi="Times New Roman" w:cs="Times New Roman"/>
          <w:color w:val="222222"/>
          <w:sz w:val="16"/>
          <w:szCs w:val="16"/>
          <w:shd w:val="clear" w:color="auto" w:fill="FFFFFF"/>
        </w:rPr>
        <w:t xml:space="preserve">, F., </w:t>
      </w:r>
      <w:proofErr w:type="spellStart"/>
      <w:r w:rsidRPr="00A5662E">
        <w:rPr>
          <w:rFonts w:ascii="Times New Roman" w:hAnsi="Times New Roman" w:cs="Times New Roman"/>
          <w:color w:val="222222"/>
          <w:sz w:val="16"/>
          <w:szCs w:val="16"/>
          <w:shd w:val="clear" w:color="auto" w:fill="FFFFFF"/>
        </w:rPr>
        <w:t>Guibert</w:t>
      </w:r>
      <w:proofErr w:type="spellEnd"/>
      <w:r w:rsidRPr="00A5662E">
        <w:rPr>
          <w:rFonts w:ascii="Times New Roman" w:hAnsi="Times New Roman" w:cs="Times New Roman"/>
          <w:color w:val="222222"/>
          <w:sz w:val="16"/>
          <w:szCs w:val="16"/>
          <w:shd w:val="clear" w:color="auto" w:fill="FFFFFF"/>
        </w:rPr>
        <w:t xml:space="preserve">, V., </w:t>
      </w:r>
      <w:proofErr w:type="spellStart"/>
      <w:r w:rsidRPr="00A5662E">
        <w:rPr>
          <w:rFonts w:ascii="Times New Roman" w:hAnsi="Times New Roman" w:cs="Times New Roman"/>
          <w:color w:val="222222"/>
          <w:sz w:val="16"/>
          <w:szCs w:val="16"/>
          <w:shd w:val="clear" w:color="auto" w:fill="FFFFFF"/>
        </w:rPr>
        <w:t>Timinouni</w:t>
      </w:r>
      <w:proofErr w:type="spellEnd"/>
      <w:r w:rsidRPr="00A5662E">
        <w:rPr>
          <w:rFonts w:ascii="Times New Roman" w:hAnsi="Times New Roman" w:cs="Times New Roman"/>
          <w:color w:val="222222"/>
          <w:sz w:val="16"/>
          <w:szCs w:val="16"/>
          <w:shd w:val="clear" w:color="auto" w:fill="FFFFFF"/>
        </w:rPr>
        <w:t xml:space="preserve">, M., </w:t>
      </w:r>
      <w:proofErr w:type="spellStart"/>
      <w:r w:rsidRPr="00A5662E">
        <w:rPr>
          <w:rFonts w:ascii="Times New Roman" w:hAnsi="Times New Roman" w:cs="Times New Roman"/>
          <w:color w:val="222222"/>
          <w:sz w:val="16"/>
          <w:szCs w:val="16"/>
          <w:shd w:val="clear" w:color="auto" w:fill="FFFFFF"/>
        </w:rPr>
        <w:t>Demartin</w:t>
      </w:r>
      <w:proofErr w:type="spellEnd"/>
      <w:r w:rsidRPr="00A5662E">
        <w:rPr>
          <w:rFonts w:ascii="Times New Roman" w:hAnsi="Times New Roman" w:cs="Times New Roman"/>
          <w:color w:val="222222"/>
          <w:sz w:val="16"/>
          <w:szCs w:val="16"/>
          <w:shd w:val="clear" w:color="auto" w:fill="FFFFFF"/>
        </w:rPr>
        <w:t xml:space="preserve">, M., </w:t>
      </w:r>
      <w:proofErr w:type="spellStart"/>
      <w:r w:rsidRPr="00A5662E">
        <w:rPr>
          <w:rFonts w:ascii="Times New Roman" w:hAnsi="Times New Roman" w:cs="Times New Roman"/>
          <w:color w:val="222222"/>
          <w:sz w:val="16"/>
          <w:szCs w:val="16"/>
          <w:shd w:val="clear" w:color="auto" w:fill="FFFFFF"/>
        </w:rPr>
        <w:t>Polomack</w:t>
      </w:r>
      <w:proofErr w:type="spellEnd"/>
      <w:r w:rsidRPr="00A5662E">
        <w:rPr>
          <w:rFonts w:ascii="Times New Roman" w:hAnsi="Times New Roman" w:cs="Times New Roman"/>
          <w:color w:val="222222"/>
          <w:sz w:val="16"/>
          <w:szCs w:val="16"/>
          <w:shd w:val="clear" w:color="auto" w:fill="FFFFFF"/>
        </w:rPr>
        <w:t xml:space="preserve">, L., &amp; </w:t>
      </w:r>
      <w:proofErr w:type="spellStart"/>
      <w:r w:rsidRPr="00A5662E">
        <w:rPr>
          <w:rFonts w:ascii="Times New Roman" w:hAnsi="Times New Roman" w:cs="Times New Roman"/>
          <w:color w:val="222222"/>
          <w:sz w:val="16"/>
          <w:szCs w:val="16"/>
          <w:shd w:val="clear" w:color="auto" w:fill="FFFFFF"/>
        </w:rPr>
        <w:t>Grimont</w:t>
      </w:r>
      <w:proofErr w:type="spellEnd"/>
      <w:r w:rsidRPr="00A5662E">
        <w:rPr>
          <w:rFonts w:ascii="Times New Roman" w:hAnsi="Times New Roman" w:cs="Times New Roman"/>
          <w:color w:val="222222"/>
          <w:sz w:val="16"/>
          <w:szCs w:val="16"/>
          <w:shd w:val="clear" w:color="auto" w:fill="FFFFFF"/>
        </w:rPr>
        <w:t xml:space="preserve">, P. A. (2006). Multidrug resistance in Salmonella </w:t>
      </w:r>
      <w:proofErr w:type="spellStart"/>
      <w:r w:rsidRPr="00A5662E">
        <w:rPr>
          <w:rFonts w:ascii="Times New Roman" w:hAnsi="Times New Roman" w:cs="Times New Roman"/>
          <w:color w:val="222222"/>
          <w:sz w:val="16"/>
          <w:szCs w:val="16"/>
          <w:shd w:val="clear" w:color="auto" w:fill="FFFFFF"/>
        </w:rPr>
        <w:t>enterica</w:t>
      </w:r>
      <w:proofErr w:type="spellEnd"/>
      <w:r w:rsidRPr="00A5662E">
        <w:rPr>
          <w:rFonts w:ascii="Times New Roman" w:hAnsi="Times New Roman" w:cs="Times New Roman"/>
          <w:color w:val="222222"/>
          <w:sz w:val="16"/>
          <w:szCs w:val="16"/>
          <w:shd w:val="clear" w:color="auto" w:fill="FFFFFF"/>
        </w:rPr>
        <w:t xml:space="preserve"> serotype </w:t>
      </w:r>
      <w:proofErr w:type="spellStart"/>
      <w:r w:rsidRPr="00A5662E">
        <w:rPr>
          <w:rFonts w:ascii="Times New Roman" w:hAnsi="Times New Roman" w:cs="Times New Roman"/>
          <w:color w:val="222222"/>
          <w:sz w:val="16"/>
          <w:szCs w:val="16"/>
          <w:shd w:val="clear" w:color="auto" w:fill="FFFFFF"/>
        </w:rPr>
        <w:t>Typhimurium</w:t>
      </w:r>
      <w:proofErr w:type="spellEnd"/>
      <w:r w:rsidRPr="00A5662E">
        <w:rPr>
          <w:rFonts w:ascii="Times New Roman" w:hAnsi="Times New Roman" w:cs="Times New Roman"/>
          <w:color w:val="222222"/>
          <w:sz w:val="16"/>
          <w:szCs w:val="16"/>
          <w:shd w:val="clear" w:color="auto" w:fill="FFFFFF"/>
        </w:rPr>
        <w:t xml:space="preserve"> from humans in France (1993 to 2003). </w:t>
      </w:r>
      <w:r w:rsidR="000035FB" w:rsidRPr="00A5662E">
        <w:rPr>
          <w:rFonts w:ascii="Times New Roman" w:hAnsi="Times New Roman" w:cs="Times New Roman"/>
          <w:color w:val="222222"/>
          <w:sz w:val="16"/>
          <w:szCs w:val="16"/>
          <w:shd w:val="clear" w:color="auto" w:fill="FFFFFF"/>
        </w:rPr>
        <w:t>Journal of clinical microbiology</w:t>
      </w:r>
      <w:r w:rsidRPr="00A5662E">
        <w:rPr>
          <w:rFonts w:ascii="Times New Roman" w:hAnsi="Times New Roman" w:cs="Times New Roman"/>
          <w:color w:val="222222"/>
          <w:sz w:val="16"/>
          <w:szCs w:val="16"/>
          <w:shd w:val="clear" w:color="auto" w:fill="FFFFFF"/>
        </w:rPr>
        <w:t>, </w:t>
      </w:r>
      <w:r w:rsidR="000035FB" w:rsidRPr="00A5662E">
        <w:rPr>
          <w:rFonts w:ascii="Times New Roman" w:hAnsi="Times New Roman" w:cs="Times New Roman"/>
          <w:color w:val="222222"/>
          <w:sz w:val="16"/>
          <w:szCs w:val="16"/>
          <w:shd w:val="clear" w:color="auto" w:fill="FFFFFF"/>
        </w:rPr>
        <w:t>44</w:t>
      </w:r>
      <w:r w:rsidRPr="00A5662E">
        <w:rPr>
          <w:rFonts w:ascii="Times New Roman" w:hAnsi="Times New Roman" w:cs="Times New Roman"/>
          <w:color w:val="222222"/>
          <w:sz w:val="16"/>
          <w:szCs w:val="16"/>
          <w:shd w:val="clear" w:color="auto" w:fill="FFFFFF"/>
        </w:rPr>
        <w:t>(3), 700-708.</w:t>
      </w:r>
    </w:p>
    <w:p w:rsidR="000035FB" w:rsidRPr="00A5662E" w:rsidRDefault="000035FB" w:rsidP="000035FB">
      <w:pPr>
        <w:pStyle w:val="ListParagraph"/>
        <w:numPr>
          <w:ilvl w:val="0"/>
          <w:numId w:val="15"/>
        </w:numPr>
        <w:spacing w:line="360" w:lineRule="auto"/>
        <w:jc w:val="both"/>
        <w:rPr>
          <w:rFonts w:ascii="Times New Roman" w:hAnsi="Times New Roman" w:cs="Times New Roman"/>
          <w:color w:val="222222"/>
          <w:sz w:val="16"/>
          <w:szCs w:val="16"/>
          <w:shd w:val="clear" w:color="auto" w:fill="FFFFFF"/>
        </w:rPr>
      </w:pPr>
      <w:r w:rsidRPr="00A5662E">
        <w:rPr>
          <w:rFonts w:ascii="Times New Roman" w:hAnsi="Times New Roman" w:cs="Times New Roman"/>
          <w:color w:val="222222"/>
          <w:sz w:val="16"/>
          <w:szCs w:val="16"/>
          <w:shd w:val="clear" w:color="auto" w:fill="FFFFFF"/>
        </w:rPr>
        <w:t xml:space="preserve">Joshi, R., </w:t>
      </w:r>
      <w:proofErr w:type="spellStart"/>
      <w:r w:rsidRPr="00A5662E">
        <w:rPr>
          <w:rFonts w:ascii="Times New Roman" w:hAnsi="Times New Roman" w:cs="Times New Roman"/>
          <w:color w:val="222222"/>
          <w:sz w:val="16"/>
          <w:szCs w:val="16"/>
          <w:shd w:val="clear" w:color="auto" w:fill="FFFFFF"/>
        </w:rPr>
        <w:t>Janagama</w:t>
      </w:r>
      <w:proofErr w:type="spellEnd"/>
      <w:r w:rsidRPr="00A5662E">
        <w:rPr>
          <w:rFonts w:ascii="Times New Roman" w:hAnsi="Times New Roman" w:cs="Times New Roman"/>
          <w:color w:val="222222"/>
          <w:sz w:val="16"/>
          <w:szCs w:val="16"/>
          <w:shd w:val="clear" w:color="auto" w:fill="FFFFFF"/>
        </w:rPr>
        <w:t xml:space="preserve">, H., </w:t>
      </w:r>
      <w:proofErr w:type="spellStart"/>
      <w:r w:rsidRPr="00A5662E">
        <w:rPr>
          <w:rFonts w:ascii="Times New Roman" w:hAnsi="Times New Roman" w:cs="Times New Roman"/>
          <w:color w:val="222222"/>
          <w:sz w:val="16"/>
          <w:szCs w:val="16"/>
          <w:shd w:val="clear" w:color="auto" w:fill="FFFFFF"/>
        </w:rPr>
        <w:t>Dwivedi</w:t>
      </w:r>
      <w:proofErr w:type="spellEnd"/>
      <w:r w:rsidRPr="00A5662E">
        <w:rPr>
          <w:rFonts w:ascii="Times New Roman" w:hAnsi="Times New Roman" w:cs="Times New Roman"/>
          <w:color w:val="222222"/>
          <w:sz w:val="16"/>
          <w:szCs w:val="16"/>
          <w:shd w:val="clear" w:color="auto" w:fill="FFFFFF"/>
        </w:rPr>
        <w:t xml:space="preserve">, H. P., Kumar, T. S., </w:t>
      </w:r>
      <w:proofErr w:type="spellStart"/>
      <w:r w:rsidRPr="00A5662E">
        <w:rPr>
          <w:rFonts w:ascii="Times New Roman" w:hAnsi="Times New Roman" w:cs="Times New Roman"/>
          <w:color w:val="222222"/>
          <w:sz w:val="16"/>
          <w:szCs w:val="16"/>
          <w:shd w:val="clear" w:color="auto" w:fill="FFFFFF"/>
        </w:rPr>
        <w:t>Jaykus</w:t>
      </w:r>
      <w:proofErr w:type="spellEnd"/>
      <w:r w:rsidRPr="00A5662E">
        <w:rPr>
          <w:rFonts w:ascii="Times New Roman" w:hAnsi="Times New Roman" w:cs="Times New Roman"/>
          <w:color w:val="222222"/>
          <w:sz w:val="16"/>
          <w:szCs w:val="16"/>
          <w:shd w:val="clear" w:color="auto" w:fill="FFFFFF"/>
        </w:rPr>
        <w:t xml:space="preserve">, L. A., </w:t>
      </w:r>
      <w:proofErr w:type="spellStart"/>
      <w:r w:rsidRPr="00A5662E">
        <w:rPr>
          <w:rFonts w:ascii="Times New Roman" w:hAnsi="Times New Roman" w:cs="Times New Roman"/>
          <w:color w:val="222222"/>
          <w:sz w:val="16"/>
          <w:szCs w:val="16"/>
          <w:shd w:val="clear" w:color="auto" w:fill="FFFFFF"/>
        </w:rPr>
        <w:t>Schefers</w:t>
      </w:r>
      <w:proofErr w:type="spellEnd"/>
      <w:r w:rsidRPr="00A5662E">
        <w:rPr>
          <w:rFonts w:ascii="Times New Roman" w:hAnsi="Times New Roman" w:cs="Times New Roman"/>
          <w:color w:val="222222"/>
          <w:sz w:val="16"/>
          <w:szCs w:val="16"/>
          <w:shd w:val="clear" w:color="auto" w:fill="FFFFFF"/>
        </w:rPr>
        <w:t xml:space="preserve">, J., &amp; </w:t>
      </w:r>
      <w:proofErr w:type="spellStart"/>
      <w:r w:rsidRPr="00A5662E">
        <w:rPr>
          <w:rFonts w:ascii="Times New Roman" w:hAnsi="Times New Roman" w:cs="Times New Roman"/>
          <w:color w:val="222222"/>
          <w:sz w:val="16"/>
          <w:szCs w:val="16"/>
          <w:shd w:val="clear" w:color="auto" w:fill="FFFFFF"/>
        </w:rPr>
        <w:t>Sreevatsan</w:t>
      </w:r>
      <w:proofErr w:type="spellEnd"/>
      <w:r w:rsidRPr="00A5662E">
        <w:rPr>
          <w:rFonts w:ascii="Times New Roman" w:hAnsi="Times New Roman" w:cs="Times New Roman"/>
          <w:color w:val="222222"/>
          <w:sz w:val="16"/>
          <w:szCs w:val="16"/>
          <w:shd w:val="clear" w:color="auto" w:fill="FFFFFF"/>
        </w:rPr>
        <w:t xml:space="preserve">, S. (2009). Selection, characterization, and application of DNA aptamers for the capture and detection of Salmonella </w:t>
      </w:r>
      <w:proofErr w:type="spellStart"/>
      <w:r w:rsidRPr="00A5662E">
        <w:rPr>
          <w:rFonts w:ascii="Times New Roman" w:hAnsi="Times New Roman" w:cs="Times New Roman"/>
          <w:color w:val="222222"/>
          <w:sz w:val="16"/>
          <w:szCs w:val="16"/>
          <w:shd w:val="clear" w:color="auto" w:fill="FFFFFF"/>
        </w:rPr>
        <w:t>enterica</w:t>
      </w:r>
      <w:proofErr w:type="spellEnd"/>
      <w:r w:rsidRPr="00A5662E">
        <w:rPr>
          <w:rFonts w:ascii="Times New Roman" w:hAnsi="Times New Roman" w:cs="Times New Roman"/>
          <w:color w:val="222222"/>
          <w:sz w:val="16"/>
          <w:szCs w:val="16"/>
          <w:shd w:val="clear" w:color="auto" w:fill="FFFFFF"/>
        </w:rPr>
        <w:t xml:space="preserve"> </w:t>
      </w:r>
      <w:proofErr w:type="spellStart"/>
      <w:r w:rsidRPr="00A5662E">
        <w:rPr>
          <w:rFonts w:ascii="Times New Roman" w:hAnsi="Times New Roman" w:cs="Times New Roman"/>
          <w:color w:val="222222"/>
          <w:sz w:val="16"/>
          <w:szCs w:val="16"/>
          <w:shd w:val="clear" w:color="auto" w:fill="FFFFFF"/>
        </w:rPr>
        <w:t>serovars</w:t>
      </w:r>
      <w:proofErr w:type="spellEnd"/>
      <w:r w:rsidRPr="00A5662E">
        <w:rPr>
          <w:rFonts w:ascii="Times New Roman" w:hAnsi="Times New Roman" w:cs="Times New Roman"/>
          <w:color w:val="222222"/>
          <w:sz w:val="16"/>
          <w:szCs w:val="16"/>
          <w:shd w:val="clear" w:color="auto" w:fill="FFFFFF"/>
        </w:rPr>
        <w:t>. Molecular and cellular probes, 23(1), 20-28.</w:t>
      </w:r>
    </w:p>
    <w:p w:rsidR="00477B96" w:rsidRPr="00A5662E" w:rsidRDefault="000035FB" w:rsidP="00A927BD">
      <w:pPr>
        <w:pStyle w:val="ListParagraph"/>
        <w:numPr>
          <w:ilvl w:val="0"/>
          <w:numId w:val="15"/>
        </w:numPr>
        <w:spacing w:line="360" w:lineRule="auto"/>
        <w:jc w:val="both"/>
        <w:rPr>
          <w:rFonts w:ascii="Times New Roman" w:hAnsi="Times New Roman" w:cs="Times New Roman"/>
          <w:color w:val="222222"/>
          <w:sz w:val="16"/>
          <w:szCs w:val="16"/>
          <w:shd w:val="clear" w:color="auto" w:fill="FFFFFF"/>
        </w:rPr>
      </w:pPr>
      <w:r w:rsidRPr="00A5662E">
        <w:rPr>
          <w:rFonts w:ascii="Times New Roman" w:hAnsi="Times New Roman" w:cs="Times New Roman"/>
          <w:color w:val="222222"/>
          <w:sz w:val="16"/>
          <w:szCs w:val="16"/>
          <w:shd w:val="clear" w:color="auto" w:fill="FFFFFF"/>
        </w:rPr>
        <w:t xml:space="preserve">Han, S. R., &amp; Lee, S. W. (2013). In vitro selection of RNA aptamer specific to Salmonella </w:t>
      </w:r>
      <w:proofErr w:type="spellStart"/>
      <w:r w:rsidRPr="00A5662E">
        <w:rPr>
          <w:rFonts w:ascii="Times New Roman" w:hAnsi="Times New Roman" w:cs="Times New Roman"/>
          <w:color w:val="222222"/>
          <w:sz w:val="16"/>
          <w:szCs w:val="16"/>
          <w:shd w:val="clear" w:color="auto" w:fill="FFFFFF"/>
        </w:rPr>
        <w:t>typhimurium</w:t>
      </w:r>
      <w:proofErr w:type="spellEnd"/>
      <w:r w:rsidRPr="00A5662E">
        <w:rPr>
          <w:rFonts w:ascii="Times New Roman" w:hAnsi="Times New Roman" w:cs="Times New Roman"/>
          <w:color w:val="222222"/>
          <w:sz w:val="16"/>
          <w:szCs w:val="16"/>
          <w:shd w:val="clear" w:color="auto" w:fill="FFFFFF"/>
        </w:rPr>
        <w:t>. Journal of Microbiology and Biotechnology, 23(6), 878-884.</w:t>
      </w:r>
    </w:p>
    <w:p w:rsidR="000035FB" w:rsidRPr="00A5662E" w:rsidRDefault="000035FB" w:rsidP="000035FB">
      <w:pPr>
        <w:pStyle w:val="ListParagraph"/>
        <w:numPr>
          <w:ilvl w:val="0"/>
          <w:numId w:val="15"/>
        </w:numPr>
        <w:spacing w:line="360" w:lineRule="auto"/>
        <w:jc w:val="both"/>
        <w:rPr>
          <w:rFonts w:ascii="Times New Roman" w:hAnsi="Times New Roman" w:cs="Times New Roman"/>
          <w:color w:val="222222"/>
          <w:sz w:val="16"/>
          <w:szCs w:val="16"/>
          <w:shd w:val="clear" w:color="auto" w:fill="FFFFFF"/>
        </w:rPr>
      </w:pPr>
      <w:r w:rsidRPr="00A5662E">
        <w:rPr>
          <w:rFonts w:ascii="Times New Roman" w:hAnsi="Times New Roman" w:cs="Times New Roman"/>
          <w:color w:val="222222"/>
          <w:sz w:val="16"/>
          <w:szCs w:val="16"/>
          <w:shd w:val="clear" w:color="auto" w:fill="FFFFFF"/>
        </w:rPr>
        <w:t xml:space="preserve">Wang, L., Wang, R., Chen, F., Jiang, T., Wang, H., </w:t>
      </w:r>
      <w:proofErr w:type="spellStart"/>
      <w:r w:rsidRPr="00A5662E">
        <w:rPr>
          <w:rFonts w:ascii="Times New Roman" w:hAnsi="Times New Roman" w:cs="Times New Roman"/>
          <w:color w:val="222222"/>
          <w:sz w:val="16"/>
          <w:szCs w:val="16"/>
          <w:shd w:val="clear" w:color="auto" w:fill="FFFFFF"/>
        </w:rPr>
        <w:t>Slavik</w:t>
      </w:r>
      <w:proofErr w:type="spellEnd"/>
      <w:r w:rsidRPr="00A5662E">
        <w:rPr>
          <w:rFonts w:ascii="Times New Roman" w:hAnsi="Times New Roman" w:cs="Times New Roman"/>
          <w:color w:val="222222"/>
          <w:sz w:val="16"/>
          <w:szCs w:val="16"/>
          <w:shd w:val="clear" w:color="auto" w:fill="FFFFFF"/>
        </w:rPr>
        <w:t>, M</w:t>
      </w:r>
      <w:proofErr w:type="gramStart"/>
      <w:r w:rsidRPr="00A5662E">
        <w:rPr>
          <w:rFonts w:ascii="Times New Roman" w:hAnsi="Times New Roman" w:cs="Times New Roman"/>
          <w:color w:val="222222"/>
          <w:sz w:val="16"/>
          <w:szCs w:val="16"/>
          <w:shd w:val="clear" w:color="auto" w:fill="FFFFFF"/>
        </w:rPr>
        <w:t>., ...</w:t>
      </w:r>
      <w:proofErr w:type="gramEnd"/>
      <w:r w:rsidRPr="00A5662E">
        <w:rPr>
          <w:rFonts w:ascii="Times New Roman" w:hAnsi="Times New Roman" w:cs="Times New Roman"/>
          <w:color w:val="222222"/>
          <w:sz w:val="16"/>
          <w:szCs w:val="16"/>
          <w:shd w:val="clear" w:color="auto" w:fill="FFFFFF"/>
        </w:rPr>
        <w:t xml:space="preserve"> &amp; Li, Y. (2017). QCM-based aptamer selection and detection of Salmonella </w:t>
      </w:r>
      <w:proofErr w:type="spellStart"/>
      <w:r w:rsidRPr="00A5662E">
        <w:rPr>
          <w:rFonts w:ascii="Times New Roman" w:hAnsi="Times New Roman" w:cs="Times New Roman"/>
          <w:color w:val="222222"/>
          <w:sz w:val="16"/>
          <w:szCs w:val="16"/>
          <w:shd w:val="clear" w:color="auto" w:fill="FFFFFF"/>
        </w:rPr>
        <w:t>typhimurium</w:t>
      </w:r>
      <w:proofErr w:type="spellEnd"/>
      <w:r w:rsidRPr="00A5662E">
        <w:rPr>
          <w:rFonts w:ascii="Times New Roman" w:hAnsi="Times New Roman" w:cs="Times New Roman"/>
          <w:color w:val="222222"/>
          <w:sz w:val="16"/>
          <w:szCs w:val="16"/>
          <w:shd w:val="clear" w:color="auto" w:fill="FFFFFF"/>
        </w:rPr>
        <w:t>. Food chemistry, 221, 776-782.</w:t>
      </w:r>
    </w:p>
    <w:p w:rsidR="000035FB" w:rsidRPr="00A5662E" w:rsidRDefault="0020707B" w:rsidP="00A927BD">
      <w:pPr>
        <w:pStyle w:val="ListParagraph"/>
        <w:numPr>
          <w:ilvl w:val="0"/>
          <w:numId w:val="15"/>
        </w:numPr>
        <w:spacing w:line="360" w:lineRule="auto"/>
        <w:jc w:val="both"/>
        <w:rPr>
          <w:rFonts w:ascii="Times New Roman" w:hAnsi="Times New Roman" w:cs="Times New Roman"/>
          <w:color w:val="222222"/>
          <w:sz w:val="16"/>
          <w:szCs w:val="16"/>
          <w:shd w:val="clear" w:color="auto" w:fill="FFFFFF"/>
        </w:rPr>
      </w:pPr>
      <w:r w:rsidRPr="00A5662E">
        <w:rPr>
          <w:rFonts w:ascii="Times New Roman" w:hAnsi="Times New Roman" w:cs="Times New Roman"/>
          <w:color w:val="222222"/>
          <w:sz w:val="16"/>
          <w:szCs w:val="16"/>
          <w:shd w:val="clear" w:color="auto" w:fill="FFFFFF"/>
        </w:rPr>
        <w:t xml:space="preserve">Fu, P., Sun, Z., Yu, Z., Zhang, Y., </w:t>
      </w:r>
      <w:proofErr w:type="spellStart"/>
      <w:r w:rsidRPr="00A5662E">
        <w:rPr>
          <w:rFonts w:ascii="Times New Roman" w:hAnsi="Times New Roman" w:cs="Times New Roman"/>
          <w:color w:val="222222"/>
          <w:sz w:val="16"/>
          <w:szCs w:val="16"/>
          <w:shd w:val="clear" w:color="auto" w:fill="FFFFFF"/>
        </w:rPr>
        <w:t>Shen</w:t>
      </w:r>
      <w:proofErr w:type="spellEnd"/>
      <w:r w:rsidRPr="00A5662E">
        <w:rPr>
          <w:rFonts w:ascii="Times New Roman" w:hAnsi="Times New Roman" w:cs="Times New Roman"/>
          <w:color w:val="222222"/>
          <w:sz w:val="16"/>
          <w:szCs w:val="16"/>
          <w:shd w:val="clear" w:color="auto" w:fill="FFFFFF"/>
        </w:rPr>
        <w:t>, J., Zhang, H</w:t>
      </w:r>
      <w:proofErr w:type="gramStart"/>
      <w:r w:rsidRPr="00A5662E">
        <w:rPr>
          <w:rFonts w:ascii="Times New Roman" w:hAnsi="Times New Roman" w:cs="Times New Roman"/>
          <w:color w:val="222222"/>
          <w:sz w:val="16"/>
          <w:szCs w:val="16"/>
          <w:shd w:val="clear" w:color="auto" w:fill="FFFFFF"/>
        </w:rPr>
        <w:t>., ...</w:t>
      </w:r>
      <w:proofErr w:type="gramEnd"/>
      <w:r w:rsidRPr="00A5662E">
        <w:rPr>
          <w:rFonts w:ascii="Times New Roman" w:hAnsi="Times New Roman" w:cs="Times New Roman"/>
          <w:color w:val="222222"/>
          <w:sz w:val="16"/>
          <w:szCs w:val="16"/>
          <w:shd w:val="clear" w:color="auto" w:fill="FFFFFF"/>
        </w:rPr>
        <w:t xml:space="preserve"> &amp; Wu, W. (2014). Enzyme linked aptamer assay: based on a competition format for sensitive detection of antibodies to </w:t>
      </w:r>
      <w:proofErr w:type="spellStart"/>
      <w:r w:rsidRPr="00A5662E">
        <w:rPr>
          <w:rFonts w:ascii="Times New Roman" w:hAnsi="Times New Roman" w:cs="Times New Roman"/>
          <w:color w:val="222222"/>
          <w:sz w:val="16"/>
          <w:szCs w:val="16"/>
          <w:shd w:val="clear" w:color="auto" w:fill="FFFFFF"/>
        </w:rPr>
        <w:t>Mycoplasma</w:t>
      </w:r>
      <w:proofErr w:type="spellEnd"/>
      <w:r w:rsidRPr="00A5662E">
        <w:rPr>
          <w:rFonts w:ascii="Times New Roman" w:hAnsi="Times New Roman" w:cs="Times New Roman"/>
          <w:color w:val="222222"/>
          <w:sz w:val="16"/>
          <w:szCs w:val="16"/>
          <w:shd w:val="clear" w:color="auto" w:fill="FFFFFF"/>
        </w:rPr>
        <w:t xml:space="preserve"> </w:t>
      </w:r>
      <w:proofErr w:type="spellStart"/>
      <w:r w:rsidRPr="00A5662E">
        <w:rPr>
          <w:rFonts w:ascii="Times New Roman" w:hAnsi="Times New Roman" w:cs="Times New Roman"/>
          <w:color w:val="222222"/>
          <w:sz w:val="16"/>
          <w:szCs w:val="16"/>
          <w:shd w:val="clear" w:color="auto" w:fill="FFFFFF"/>
        </w:rPr>
        <w:t>bovis</w:t>
      </w:r>
      <w:proofErr w:type="spellEnd"/>
      <w:r w:rsidRPr="00A5662E">
        <w:rPr>
          <w:rFonts w:ascii="Times New Roman" w:hAnsi="Times New Roman" w:cs="Times New Roman"/>
          <w:color w:val="222222"/>
          <w:sz w:val="16"/>
          <w:szCs w:val="16"/>
          <w:shd w:val="clear" w:color="auto" w:fill="FFFFFF"/>
        </w:rPr>
        <w:t xml:space="preserve"> in serum. Analytical chemistry, 86(3), 1701-1709.</w:t>
      </w:r>
    </w:p>
    <w:p w:rsidR="0020707B" w:rsidRPr="00A5662E" w:rsidRDefault="0020707B" w:rsidP="0020707B">
      <w:pPr>
        <w:pStyle w:val="ListParagraph"/>
        <w:numPr>
          <w:ilvl w:val="0"/>
          <w:numId w:val="15"/>
        </w:numPr>
        <w:spacing w:line="360" w:lineRule="auto"/>
        <w:jc w:val="both"/>
        <w:rPr>
          <w:rFonts w:ascii="Times New Roman" w:hAnsi="Times New Roman" w:cs="Times New Roman"/>
          <w:color w:val="222222"/>
          <w:sz w:val="16"/>
          <w:szCs w:val="16"/>
          <w:shd w:val="clear" w:color="auto" w:fill="FFFFFF"/>
        </w:rPr>
      </w:pPr>
      <w:proofErr w:type="spellStart"/>
      <w:r w:rsidRPr="00A5662E">
        <w:rPr>
          <w:rFonts w:ascii="Times New Roman" w:hAnsi="Times New Roman" w:cs="Times New Roman"/>
          <w:color w:val="222222"/>
          <w:sz w:val="16"/>
          <w:szCs w:val="16"/>
          <w:shd w:val="clear" w:color="auto" w:fill="FFFFFF"/>
        </w:rPr>
        <w:t>Stoltenburg</w:t>
      </w:r>
      <w:proofErr w:type="spellEnd"/>
      <w:r w:rsidRPr="00A5662E">
        <w:rPr>
          <w:rFonts w:ascii="Times New Roman" w:hAnsi="Times New Roman" w:cs="Times New Roman"/>
          <w:color w:val="222222"/>
          <w:sz w:val="16"/>
          <w:szCs w:val="16"/>
          <w:shd w:val="clear" w:color="auto" w:fill="FFFFFF"/>
        </w:rPr>
        <w:t xml:space="preserve">, R., </w:t>
      </w:r>
      <w:proofErr w:type="spellStart"/>
      <w:r w:rsidRPr="00A5662E">
        <w:rPr>
          <w:rFonts w:ascii="Times New Roman" w:hAnsi="Times New Roman" w:cs="Times New Roman"/>
          <w:color w:val="222222"/>
          <w:sz w:val="16"/>
          <w:szCs w:val="16"/>
          <w:shd w:val="clear" w:color="auto" w:fill="FFFFFF"/>
        </w:rPr>
        <w:t>Krafčiková</w:t>
      </w:r>
      <w:proofErr w:type="spellEnd"/>
      <w:r w:rsidRPr="00A5662E">
        <w:rPr>
          <w:rFonts w:ascii="Times New Roman" w:hAnsi="Times New Roman" w:cs="Times New Roman"/>
          <w:color w:val="222222"/>
          <w:sz w:val="16"/>
          <w:szCs w:val="16"/>
          <w:shd w:val="clear" w:color="auto" w:fill="FFFFFF"/>
        </w:rPr>
        <w:t xml:space="preserve">, P., </w:t>
      </w:r>
      <w:proofErr w:type="spellStart"/>
      <w:r w:rsidRPr="00A5662E">
        <w:rPr>
          <w:rFonts w:ascii="Times New Roman" w:hAnsi="Times New Roman" w:cs="Times New Roman"/>
          <w:color w:val="222222"/>
          <w:sz w:val="16"/>
          <w:szCs w:val="16"/>
          <w:shd w:val="clear" w:color="auto" w:fill="FFFFFF"/>
        </w:rPr>
        <w:t>Víglaský</w:t>
      </w:r>
      <w:proofErr w:type="spellEnd"/>
      <w:r w:rsidRPr="00A5662E">
        <w:rPr>
          <w:rFonts w:ascii="Times New Roman" w:hAnsi="Times New Roman" w:cs="Times New Roman"/>
          <w:color w:val="222222"/>
          <w:sz w:val="16"/>
          <w:szCs w:val="16"/>
          <w:shd w:val="clear" w:color="auto" w:fill="FFFFFF"/>
        </w:rPr>
        <w:t xml:space="preserve">, V., &amp; </w:t>
      </w:r>
      <w:proofErr w:type="spellStart"/>
      <w:r w:rsidRPr="00A5662E">
        <w:rPr>
          <w:rFonts w:ascii="Times New Roman" w:hAnsi="Times New Roman" w:cs="Times New Roman"/>
          <w:color w:val="222222"/>
          <w:sz w:val="16"/>
          <w:szCs w:val="16"/>
          <w:shd w:val="clear" w:color="auto" w:fill="FFFFFF"/>
        </w:rPr>
        <w:t>Strehlitz</w:t>
      </w:r>
      <w:proofErr w:type="spellEnd"/>
      <w:r w:rsidRPr="00A5662E">
        <w:rPr>
          <w:rFonts w:ascii="Times New Roman" w:hAnsi="Times New Roman" w:cs="Times New Roman"/>
          <w:color w:val="222222"/>
          <w:sz w:val="16"/>
          <w:szCs w:val="16"/>
          <w:shd w:val="clear" w:color="auto" w:fill="FFFFFF"/>
        </w:rPr>
        <w:t>, B. (2016). G-</w:t>
      </w:r>
      <w:proofErr w:type="spellStart"/>
      <w:r w:rsidRPr="00A5662E">
        <w:rPr>
          <w:rFonts w:ascii="Times New Roman" w:hAnsi="Times New Roman" w:cs="Times New Roman"/>
          <w:color w:val="222222"/>
          <w:sz w:val="16"/>
          <w:szCs w:val="16"/>
          <w:shd w:val="clear" w:color="auto" w:fill="FFFFFF"/>
        </w:rPr>
        <w:t>quadruplex</w:t>
      </w:r>
      <w:proofErr w:type="spellEnd"/>
      <w:r w:rsidRPr="00A5662E">
        <w:rPr>
          <w:rFonts w:ascii="Times New Roman" w:hAnsi="Times New Roman" w:cs="Times New Roman"/>
          <w:color w:val="222222"/>
          <w:sz w:val="16"/>
          <w:szCs w:val="16"/>
          <w:shd w:val="clear" w:color="auto" w:fill="FFFFFF"/>
        </w:rPr>
        <w:t xml:space="preserve"> aptamer targeting Protein A and its capability to detect Staphylococcus </w:t>
      </w:r>
      <w:proofErr w:type="spellStart"/>
      <w:r w:rsidRPr="00A5662E">
        <w:rPr>
          <w:rFonts w:ascii="Times New Roman" w:hAnsi="Times New Roman" w:cs="Times New Roman"/>
          <w:color w:val="222222"/>
          <w:sz w:val="16"/>
          <w:szCs w:val="16"/>
          <w:shd w:val="clear" w:color="auto" w:fill="FFFFFF"/>
        </w:rPr>
        <w:t>aureus</w:t>
      </w:r>
      <w:proofErr w:type="spellEnd"/>
      <w:r w:rsidRPr="00A5662E">
        <w:rPr>
          <w:rFonts w:ascii="Times New Roman" w:hAnsi="Times New Roman" w:cs="Times New Roman"/>
          <w:color w:val="222222"/>
          <w:sz w:val="16"/>
          <w:szCs w:val="16"/>
          <w:shd w:val="clear" w:color="auto" w:fill="FFFFFF"/>
        </w:rPr>
        <w:t xml:space="preserve"> demonstrated by ELONA. Scientific reports, 6(1), 33812.</w:t>
      </w:r>
    </w:p>
    <w:p w:rsidR="0020707B" w:rsidRPr="00A5662E" w:rsidRDefault="0020707B" w:rsidP="0020707B">
      <w:pPr>
        <w:pStyle w:val="ListParagraph"/>
        <w:numPr>
          <w:ilvl w:val="0"/>
          <w:numId w:val="15"/>
        </w:numPr>
        <w:spacing w:line="360" w:lineRule="auto"/>
        <w:jc w:val="both"/>
        <w:rPr>
          <w:rFonts w:ascii="Times New Roman" w:hAnsi="Times New Roman" w:cs="Times New Roman"/>
          <w:color w:val="222222"/>
          <w:sz w:val="16"/>
          <w:szCs w:val="16"/>
          <w:shd w:val="clear" w:color="auto" w:fill="FFFFFF"/>
        </w:rPr>
      </w:pPr>
      <w:proofErr w:type="spellStart"/>
      <w:r w:rsidRPr="00A5662E">
        <w:rPr>
          <w:rFonts w:ascii="Times New Roman" w:hAnsi="Times New Roman" w:cs="Times New Roman"/>
          <w:color w:val="222222"/>
          <w:sz w:val="16"/>
          <w:szCs w:val="16"/>
          <w:shd w:val="clear" w:color="auto" w:fill="FFFFFF"/>
        </w:rPr>
        <w:t>Bai</w:t>
      </w:r>
      <w:proofErr w:type="spellEnd"/>
      <w:r w:rsidRPr="00A5662E">
        <w:rPr>
          <w:rFonts w:ascii="Times New Roman" w:hAnsi="Times New Roman" w:cs="Times New Roman"/>
          <w:color w:val="222222"/>
          <w:sz w:val="16"/>
          <w:szCs w:val="16"/>
          <w:shd w:val="clear" w:color="auto" w:fill="FFFFFF"/>
        </w:rPr>
        <w:t xml:space="preserve">, Z., Chen, Y., Li, F., Zhou, Y., Yin, H., &amp; Ai, S. (2019). Electrochemical </w:t>
      </w:r>
      <w:proofErr w:type="spellStart"/>
      <w:r w:rsidRPr="00A5662E">
        <w:rPr>
          <w:rFonts w:ascii="Times New Roman" w:hAnsi="Times New Roman" w:cs="Times New Roman"/>
          <w:color w:val="222222"/>
          <w:sz w:val="16"/>
          <w:szCs w:val="16"/>
          <w:shd w:val="clear" w:color="auto" w:fill="FFFFFF"/>
        </w:rPr>
        <w:t>aptasensor</w:t>
      </w:r>
      <w:proofErr w:type="spellEnd"/>
      <w:r w:rsidRPr="00A5662E">
        <w:rPr>
          <w:rFonts w:ascii="Times New Roman" w:hAnsi="Times New Roman" w:cs="Times New Roman"/>
          <w:color w:val="222222"/>
          <w:sz w:val="16"/>
          <w:szCs w:val="16"/>
          <w:shd w:val="clear" w:color="auto" w:fill="FFFFFF"/>
        </w:rPr>
        <w:t xml:space="preserve"> for </w:t>
      </w:r>
      <w:proofErr w:type="spellStart"/>
      <w:r w:rsidRPr="00A5662E">
        <w:rPr>
          <w:rFonts w:ascii="Times New Roman" w:hAnsi="Times New Roman" w:cs="Times New Roman"/>
          <w:color w:val="222222"/>
          <w:sz w:val="16"/>
          <w:szCs w:val="16"/>
          <w:shd w:val="clear" w:color="auto" w:fill="FFFFFF"/>
        </w:rPr>
        <w:t>sulfadimethoxine</w:t>
      </w:r>
      <w:proofErr w:type="spellEnd"/>
      <w:r w:rsidRPr="00A5662E">
        <w:rPr>
          <w:rFonts w:ascii="Times New Roman" w:hAnsi="Times New Roman" w:cs="Times New Roman"/>
          <w:color w:val="222222"/>
          <w:sz w:val="16"/>
          <w:szCs w:val="16"/>
          <w:shd w:val="clear" w:color="auto" w:fill="FFFFFF"/>
        </w:rPr>
        <w:t xml:space="preserve"> detection based on the triggered cleavage activity of nuclease P1 by aptamer-target complex. </w:t>
      </w:r>
      <w:proofErr w:type="spellStart"/>
      <w:r w:rsidRPr="00A5662E">
        <w:rPr>
          <w:rFonts w:ascii="Times New Roman" w:hAnsi="Times New Roman" w:cs="Times New Roman"/>
          <w:color w:val="222222"/>
          <w:sz w:val="16"/>
          <w:szCs w:val="16"/>
          <w:shd w:val="clear" w:color="auto" w:fill="FFFFFF"/>
        </w:rPr>
        <w:t>Talanta</w:t>
      </w:r>
      <w:proofErr w:type="spellEnd"/>
      <w:r w:rsidRPr="00A5662E">
        <w:rPr>
          <w:rFonts w:ascii="Times New Roman" w:hAnsi="Times New Roman" w:cs="Times New Roman"/>
          <w:color w:val="222222"/>
          <w:sz w:val="16"/>
          <w:szCs w:val="16"/>
          <w:shd w:val="clear" w:color="auto" w:fill="FFFFFF"/>
        </w:rPr>
        <w:t>, </w:t>
      </w:r>
      <w:r w:rsidRPr="00A5662E">
        <w:rPr>
          <w:rFonts w:ascii="Times New Roman" w:hAnsi="Times New Roman" w:cs="Times New Roman"/>
          <w:i/>
          <w:iCs/>
          <w:color w:val="222222"/>
          <w:sz w:val="16"/>
          <w:szCs w:val="16"/>
          <w:shd w:val="clear" w:color="auto" w:fill="FFFFFF"/>
        </w:rPr>
        <w:t>204</w:t>
      </w:r>
      <w:r w:rsidRPr="00A5662E">
        <w:rPr>
          <w:rFonts w:ascii="Times New Roman" w:hAnsi="Times New Roman" w:cs="Times New Roman"/>
          <w:color w:val="222222"/>
          <w:sz w:val="16"/>
          <w:szCs w:val="16"/>
          <w:shd w:val="clear" w:color="auto" w:fill="FFFFFF"/>
        </w:rPr>
        <w:t>, 409-414.</w:t>
      </w:r>
    </w:p>
    <w:p w:rsidR="0020707B" w:rsidRPr="00A5662E" w:rsidRDefault="0020707B" w:rsidP="0020707B">
      <w:pPr>
        <w:pStyle w:val="ListParagraph"/>
        <w:numPr>
          <w:ilvl w:val="0"/>
          <w:numId w:val="15"/>
        </w:numPr>
        <w:spacing w:line="360" w:lineRule="auto"/>
        <w:jc w:val="both"/>
        <w:rPr>
          <w:rFonts w:ascii="Times New Roman" w:hAnsi="Times New Roman" w:cs="Times New Roman"/>
          <w:color w:val="222222"/>
          <w:sz w:val="16"/>
          <w:szCs w:val="16"/>
          <w:shd w:val="clear" w:color="auto" w:fill="FFFFFF"/>
        </w:rPr>
      </w:pPr>
      <w:r w:rsidRPr="00A5662E">
        <w:rPr>
          <w:rFonts w:ascii="Times New Roman" w:hAnsi="Times New Roman" w:cs="Times New Roman"/>
          <w:color w:val="222222"/>
          <w:sz w:val="16"/>
          <w:szCs w:val="16"/>
          <w:shd w:val="clear" w:color="auto" w:fill="FFFFFF"/>
        </w:rPr>
        <w:lastRenderedPageBreak/>
        <w:t xml:space="preserve">Swenson, C. E., Perkins, W. R., Roberts, P., Ahmad, I., Stevens, R., Stevens, D. A., &amp; </w:t>
      </w:r>
      <w:proofErr w:type="spellStart"/>
      <w:r w:rsidRPr="00A5662E">
        <w:rPr>
          <w:rFonts w:ascii="Times New Roman" w:hAnsi="Times New Roman" w:cs="Times New Roman"/>
          <w:color w:val="222222"/>
          <w:sz w:val="16"/>
          <w:szCs w:val="16"/>
          <w:shd w:val="clear" w:color="auto" w:fill="FFFFFF"/>
        </w:rPr>
        <w:t>Janoff</w:t>
      </w:r>
      <w:proofErr w:type="spellEnd"/>
      <w:r w:rsidRPr="00A5662E">
        <w:rPr>
          <w:rFonts w:ascii="Times New Roman" w:hAnsi="Times New Roman" w:cs="Times New Roman"/>
          <w:color w:val="222222"/>
          <w:sz w:val="16"/>
          <w:szCs w:val="16"/>
          <w:shd w:val="clear" w:color="auto" w:fill="FFFFFF"/>
        </w:rPr>
        <w:t xml:space="preserve">, A. S. (1998). In vitro and in vivo antifungal activity of </w:t>
      </w:r>
      <w:proofErr w:type="spellStart"/>
      <w:r w:rsidRPr="00A5662E">
        <w:rPr>
          <w:rFonts w:ascii="Times New Roman" w:hAnsi="Times New Roman" w:cs="Times New Roman"/>
          <w:color w:val="222222"/>
          <w:sz w:val="16"/>
          <w:szCs w:val="16"/>
          <w:shd w:val="clear" w:color="auto" w:fill="FFFFFF"/>
        </w:rPr>
        <w:t>amphotericin</w:t>
      </w:r>
      <w:proofErr w:type="spellEnd"/>
      <w:r w:rsidRPr="00A5662E">
        <w:rPr>
          <w:rFonts w:ascii="Times New Roman" w:hAnsi="Times New Roman" w:cs="Times New Roman"/>
          <w:color w:val="222222"/>
          <w:sz w:val="16"/>
          <w:szCs w:val="16"/>
          <w:shd w:val="clear" w:color="auto" w:fill="FFFFFF"/>
        </w:rPr>
        <w:t xml:space="preserve"> B lipid complex: are </w:t>
      </w:r>
      <w:proofErr w:type="spellStart"/>
      <w:r w:rsidRPr="00A5662E">
        <w:rPr>
          <w:rFonts w:ascii="Times New Roman" w:hAnsi="Times New Roman" w:cs="Times New Roman"/>
          <w:color w:val="222222"/>
          <w:sz w:val="16"/>
          <w:szCs w:val="16"/>
          <w:shd w:val="clear" w:color="auto" w:fill="FFFFFF"/>
        </w:rPr>
        <w:t>phospholipases</w:t>
      </w:r>
      <w:proofErr w:type="spellEnd"/>
      <w:r w:rsidRPr="00A5662E">
        <w:rPr>
          <w:rFonts w:ascii="Times New Roman" w:hAnsi="Times New Roman" w:cs="Times New Roman"/>
          <w:color w:val="222222"/>
          <w:sz w:val="16"/>
          <w:szCs w:val="16"/>
          <w:shd w:val="clear" w:color="auto" w:fill="FFFFFF"/>
        </w:rPr>
        <w:t xml:space="preserve"> important</w:t>
      </w:r>
      <w:proofErr w:type="gramStart"/>
      <w:r w:rsidRPr="00A5662E">
        <w:rPr>
          <w:rFonts w:ascii="Times New Roman" w:hAnsi="Times New Roman" w:cs="Times New Roman"/>
          <w:color w:val="222222"/>
          <w:sz w:val="16"/>
          <w:szCs w:val="16"/>
          <w:shd w:val="clear" w:color="auto" w:fill="FFFFFF"/>
        </w:rPr>
        <w:t>?.</w:t>
      </w:r>
      <w:proofErr w:type="gramEnd"/>
      <w:r w:rsidRPr="00A5662E">
        <w:rPr>
          <w:rFonts w:ascii="Times New Roman" w:hAnsi="Times New Roman" w:cs="Times New Roman"/>
          <w:color w:val="222222"/>
          <w:sz w:val="16"/>
          <w:szCs w:val="16"/>
          <w:shd w:val="clear" w:color="auto" w:fill="FFFFFF"/>
        </w:rPr>
        <w:t> Antimicrobial agents and chemotherapy, </w:t>
      </w:r>
      <w:r w:rsidR="00A5662E" w:rsidRPr="00A5662E">
        <w:rPr>
          <w:rFonts w:ascii="Times New Roman" w:hAnsi="Times New Roman" w:cs="Times New Roman"/>
          <w:color w:val="222222"/>
          <w:sz w:val="16"/>
          <w:szCs w:val="16"/>
          <w:shd w:val="clear" w:color="auto" w:fill="FFFFFF"/>
        </w:rPr>
        <w:t>42</w:t>
      </w:r>
      <w:r w:rsidRPr="00A5662E">
        <w:rPr>
          <w:rFonts w:ascii="Times New Roman" w:hAnsi="Times New Roman" w:cs="Times New Roman"/>
          <w:color w:val="222222"/>
          <w:sz w:val="16"/>
          <w:szCs w:val="16"/>
          <w:shd w:val="clear" w:color="auto" w:fill="FFFFFF"/>
        </w:rPr>
        <w:t>(4), 767-771.</w:t>
      </w:r>
    </w:p>
    <w:p w:rsidR="0020707B" w:rsidRPr="00A5662E" w:rsidRDefault="0020707B" w:rsidP="0020707B">
      <w:pPr>
        <w:pStyle w:val="ListParagraph"/>
        <w:numPr>
          <w:ilvl w:val="0"/>
          <w:numId w:val="15"/>
        </w:numPr>
        <w:spacing w:line="360" w:lineRule="auto"/>
        <w:jc w:val="both"/>
        <w:rPr>
          <w:rFonts w:ascii="Times New Roman" w:hAnsi="Times New Roman" w:cs="Times New Roman"/>
          <w:color w:val="222222"/>
          <w:sz w:val="16"/>
          <w:szCs w:val="16"/>
          <w:shd w:val="clear" w:color="auto" w:fill="FFFFFF"/>
        </w:rPr>
      </w:pPr>
      <w:r w:rsidRPr="00A5662E">
        <w:rPr>
          <w:rFonts w:ascii="Times New Roman" w:hAnsi="Times New Roman" w:cs="Times New Roman"/>
          <w:color w:val="222222"/>
          <w:sz w:val="16"/>
          <w:szCs w:val="16"/>
          <w:shd w:val="clear" w:color="auto" w:fill="FFFFFF"/>
        </w:rPr>
        <w:t>Wang, H., Wu, J., Liu, X., He, H., Ding, F., Yang, H</w:t>
      </w:r>
      <w:proofErr w:type="gramStart"/>
      <w:r w:rsidRPr="00A5662E">
        <w:rPr>
          <w:rFonts w:ascii="Times New Roman" w:hAnsi="Times New Roman" w:cs="Times New Roman"/>
          <w:color w:val="222222"/>
          <w:sz w:val="16"/>
          <w:szCs w:val="16"/>
          <w:shd w:val="clear" w:color="auto" w:fill="FFFFFF"/>
        </w:rPr>
        <w:t>., ...</w:t>
      </w:r>
      <w:proofErr w:type="gramEnd"/>
      <w:r w:rsidRPr="00A5662E">
        <w:rPr>
          <w:rFonts w:ascii="Times New Roman" w:hAnsi="Times New Roman" w:cs="Times New Roman"/>
          <w:color w:val="222222"/>
          <w:sz w:val="16"/>
          <w:szCs w:val="16"/>
          <w:shd w:val="clear" w:color="auto" w:fill="FFFFFF"/>
        </w:rPr>
        <w:t xml:space="preserve"> &amp; Li, J. (2012). Identification of short hairpin RNA targeting foot-and-mouth disease virus with transgenic bovine </w:t>
      </w:r>
      <w:proofErr w:type="spellStart"/>
      <w:r w:rsidRPr="00A5662E">
        <w:rPr>
          <w:rFonts w:ascii="Times New Roman" w:hAnsi="Times New Roman" w:cs="Times New Roman"/>
          <w:color w:val="222222"/>
          <w:sz w:val="16"/>
          <w:szCs w:val="16"/>
          <w:shd w:val="clear" w:color="auto" w:fill="FFFFFF"/>
        </w:rPr>
        <w:t>fetal</w:t>
      </w:r>
      <w:proofErr w:type="spellEnd"/>
      <w:r w:rsidRPr="00A5662E">
        <w:rPr>
          <w:rFonts w:ascii="Times New Roman" w:hAnsi="Times New Roman" w:cs="Times New Roman"/>
          <w:color w:val="222222"/>
          <w:sz w:val="16"/>
          <w:szCs w:val="16"/>
          <w:shd w:val="clear" w:color="auto" w:fill="FFFFFF"/>
        </w:rPr>
        <w:t xml:space="preserve"> epithelium cells.</w:t>
      </w:r>
    </w:p>
    <w:p w:rsidR="0020707B" w:rsidRPr="00CF3ED2" w:rsidRDefault="0020707B" w:rsidP="00A5662E">
      <w:pPr>
        <w:pStyle w:val="ListParagraph"/>
        <w:spacing w:line="360" w:lineRule="auto"/>
        <w:ind w:left="644"/>
        <w:jc w:val="both"/>
        <w:rPr>
          <w:rFonts w:ascii="Arial" w:hAnsi="Arial" w:cs="Arial"/>
          <w:color w:val="222222"/>
          <w:shd w:val="clear" w:color="auto" w:fill="FFFFFF"/>
        </w:rPr>
      </w:pPr>
    </w:p>
    <w:p w:rsidR="0020707B" w:rsidRPr="00A5662E" w:rsidRDefault="0020707B" w:rsidP="00A5662E">
      <w:pPr>
        <w:spacing w:line="360" w:lineRule="auto"/>
        <w:ind w:left="284"/>
        <w:jc w:val="both"/>
        <w:rPr>
          <w:rFonts w:ascii="Arial" w:hAnsi="Arial" w:cs="Arial"/>
          <w:color w:val="222222"/>
          <w:shd w:val="clear" w:color="auto" w:fill="FFFFFF"/>
        </w:rPr>
      </w:pPr>
    </w:p>
    <w:p w:rsidR="00A927BD" w:rsidRPr="00BB74D0" w:rsidRDefault="00A927BD" w:rsidP="002E0732">
      <w:pPr>
        <w:jc w:val="both"/>
        <w:rPr>
          <w:rFonts w:ascii="Times New Roman" w:hAnsi="Times New Roman" w:cs="Times New Roman"/>
          <w:b/>
          <w:bCs/>
          <w:sz w:val="20"/>
          <w:szCs w:val="20"/>
        </w:rPr>
      </w:pPr>
    </w:p>
    <w:p w:rsidR="00CF3ED2" w:rsidRDefault="00CF3ED2" w:rsidP="002E0732">
      <w:pPr>
        <w:jc w:val="both"/>
        <w:rPr>
          <w:rFonts w:ascii="Times New Roman" w:hAnsi="Times New Roman" w:cs="Times New Roman"/>
          <w:sz w:val="16"/>
          <w:szCs w:val="16"/>
        </w:rPr>
      </w:pPr>
    </w:p>
    <w:p w:rsidR="00CF3ED2" w:rsidRPr="00A5662E" w:rsidRDefault="00CF3ED2" w:rsidP="00A5662E">
      <w:pPr>
        <w:spacing w:line="360" w:lineRule="auto"/>
        <w:jc w:val="both"/>
        <w:rPr>
          <w:rFonts w:ascii="Arial" w:hAnsi="Arial" w:cs="Arial"/>
          <w:color w:val="222222"/>
          <w:shd w:val="clear" w:color="auto" w:fill="FFFFFF"/>
        </w:rPr>
      </w:pPr>
    </w:p>
    <w:p w:rsidR="00CF3ED2" w:rsidRPr="00A5662E" w:rsidRDefault="00CF3ED2" w:rsidP="00A5662E">
      <w:pPr>
        <w:spacing w:line="360" w:lineRule="auto"/>
        <w:jc w:val="both"/>
        <w:rPr>
          <w:rFonts w:ascii="Arial" w:hAnsi="Arial" w:cs="Arial"/>
          <w:color w:val="222222"/>
          <w:shd w:val="clear" w:color="auto" w:fill="FFFFFF"/>
        </w:rPr>
      </w:pPr>
    </w:p>
    <w:p w:rsidR="00CF3ED2" w:rsidRPr="00A5662E" w:rsidRDefault="00CF3ED2" w:rsidP="00A5662E">
      <w:pPr>
        <w:pStyle w:val="ListParagraph"/>
        <w:spacing w:line="360" w:lineRule="auto"/>
        <w:ind w:left="502"/>
        <w:jc w:val="both"/>
        <w:rPr>
          <w:rFonts w:ascii="Arial" w:hAnsi="Arial" w:cs="Arial"/>
          <w:color w:val="222222"/>
          <w:shd w:val="clear" w:color="auto" w:fill="FFFFFF"/>
        </w:rPr>
      </w:pPr>
    </w:p>
    <w:p w:rsidR="00CF3ED2" w:rsidRPr="00CF3ED2" w:rsidRDefault="00CF3ED2" w:rsidP="002E0732">
      <w:pPr>
        <w:spacing w:line="360" w:lineRule="auto"/>
        <w:jc w:val="both"/>
        <w:rPr>
          <w:rFonts w:ascii="Arial" w:hAnsi="Arial" w:cs="Arial"/>
          <w:color w:val="222222"/>
          <w:shd w:val="clear" w:color="auto" w:fill="FFFFFF"/>
        </w:rPr>
      </w:pPr>
    </w:p>
    <w:p w:rsidR="00F75274" w:rsidRPr="00CF3ED2" w:rsidRDefault="00F75274" w:rsidP="00CF3ED2">
      <w:pPr>
        <w:spacing w:line="360" w:lineRule="auto"/>
        <w:jc w:val="both"/>
        <w:rPr>
          <w:rFonts w:ascii="Arial" w:hAnsi="Arial" w:cs="Arial"/>
          <w:color w:val="222222"/>
          <w:shd w:val="clear" w:color="auto" w:fill="FFFFFF"/>
        </w:rPr>
      </w:pPr>
    </w:p>
    <w:p w:rsidR="006617DD" w:rsidRPr="00CF3ED2" w:rsidRDefault="006617DD" w:rsidP="00CF3ED2">
      <w:pPr>
        <w:spacing w:line="360" w:lineRule="auto"/>
        <w:jc w:val="both"/>
        <w:rPr>
          <w:rFonts w:ascii="Times New Roman" w:hAnsi="Times New Roman" w:cs="Times New Roman"/>
        </w:rPr>
      </w:pPr>
    </w:p>
    <w:p w:rsidR="00B710E2" w:rsidRPr="006731DB" w:rsidRDefault="00B710E2" w:rsidP="00BB74D0">
      <w:pPr>
        <w:jc w:val="both"/>
        <w:rPr>
          <w:rFonts w:ascii="Times New Roman" w:hAnsi="Times New Roman" w:cs="Times New Roman"/>
          <w:sz w:val="16"/>
          <w:szCs w:val="16"/>
        </w:rPr>
      </w:pPr>
    </w:p>
    <w:p w:rsidR="00C373C1" w:rsidRPr="00BB74D0" w:rsidRDefault="00C373C1" w:rsidP="00BB74D0">
      <w:pPr>
        <w:pStyle w:val="ListParagraph"/>
        <w:jc w:val="both"/>
        <w:rPr>
          <w:rFonts w:ascii="Times New Roman" w:hAnsi="Times New Roman" w:cs="Times New Roman"/>
          <w:color w:val="2E2E2E"/>
          <w:sz w:val="20"/>
          <w:szCs w:val="20"/>
        </w:rPr>
      </w:pPr>
    </w:p>
    <w:p w:rsidR="00C373C1" w:rsidRPr="00BB74D0" w:rsidRDefault="00C373C1" w:rsidP="00BB74D0">
      <w:pPr>
        <w:pStyle w:val="ListParagraph"/>
        <w:jc w:val="both"/>
        <w:rPr>
          <w:rFonts w:ascii="Times New Roman" w:hAnsi="Times New Roman" w:cs="Times New Roman"/>
          <w:color w:val="2E2E2E"/>
          <w:sz w:val="20"/>
          <w:szCs w:val="20"/>
        </w:rPr>
      </w:pPr>
    </w:p>
    <w:p w:rsidR="00C373C1" w:rsidRPr="00BB74D0" w:rsidRDefault="00C373C1" w:rsidP="00BB74D0">
      <w:pPr>
        <w:pStyle w:val="Heading1"/>
        <w:numPr>
          <w:ilvl w:val="0"/>
          <w:numId w:val="0"/>
        </w:numPr>
        <w:jc w:val="both"/>
        <w:rPr>
          <w:rFonts w:ascii="Times New Roman" w:hAnsi="Times New Roman" w:cs="Times New Roman"/>
          <w:sz w:val="20"/>
          <w:szCs w:val="20"/>
        </w:rPr>
      </w:pPr>
    </w:p>
    <w:p w:rsidR="00B710E2" w:rsidRPr="00BB74D0" w:rsidRDefault="00B710E2" w:rsidP="00BB74D0">
      <w:pPr>
        <w:jc w:val="both"/>
        <w:rPr>
          <w:rFonts w:ascii="Times New Roman" w:hAnsi="Times New Roman" w:cs="Times New Roman"/>
          <w:b/>
          <w:bCs/>
          <w:color w:val="2E2E2E"/>
          <w:sz w:val="20"/>
          <w:szCs w:val="20"/>
        </w:rPr>
      </w:pPr>
    </w:p>
    <w:p w:rsidR="00E8405A" w:rsidRDefault="00E8405A" w:rsidP="00BB74D0">
      <w:pPr>
        <w:jc w:val="both"/>
        <w:rPr>
          <w:rFonts w:cstheme="minorHAnsi"/>
          <w:color w:val="2E2E2E"/>
        </w:rPr>
      </w:pPr>
      <w:r w:rsidRPr="00BB74D0">
        <w:rPr>
          <w:rFonts w:ascii="Times New Roman" w:hAnsi="Times New Roman" w:cs="Times New Roman"/>
          <w:color w:val="2E2E2E"/>
          <w:sz w:val="20"/>
          <w:szCs w:val="20"/>
        </w:rPr>
        <w:br w:type="page"/>
      </w:r>
      <w:r>
        <w:rPr>
          <w:rFonts w:cstheme="minorHAnsi"/>
          <w:color w:val="2E2E2E"/>
        </w:rPr>
        <w:lastRenderedPageBreak/>
        <w:t xml:space="preserve"> </w:t>
      </w:r>
    </w:p>
    <w:p w:rsidR="00E8405A" w:rsidRPr="00E8405A" w:rsidRDefault="00E8405A" w:rsidP="00E8405A">
      <w:pPr>
        <w:pStyle w:val="ListParagraph"/>
        <w:rPr>
          <w:rFonts w:cstheme="minorHAnsi"/>
          <w:color w:val="2E2E2E"/>
        </w:rPr>
      </w:pPr>
    </w:p>
    <w:p w:rsidR="000D5A95" w:rsidRDefault="000D5A95" w:rsidP="003E659B"/>
    <w:p w:rsidR="003E659B" w:rsidRPr="003E659B" w:rsidRDefault="003E659B" w:rsidP="003E659B">
      <w:pPr>
        <w:pStyle w:val="ListParagraph"/>
        <w:rPr>
          <w:b/>
          <w:bCs/>
        </w:rPr>
      </w:pPr>
    </w:p>
    <w:p w:rsidR="000D5A95" w:rsidRDefault="000D5A95" w:rsidP="000D5A95">
      <w:pPr>
        <w:pStyle w:val="ListParagraph"/>
        <w:rPr>
          <w:rFonts w:cstheme="minorHAnsi"/>
          <w:color w:val="000000" w:themeColor="text1"/>
        </w:rPr>
      </w:pPr>
    </w:p>
    <w:p w:rsidR="000D5A95" w:rsidRDefault="000D5A95" w:rsidP="000D5A95">
      <w:pPr>
        <w:pStyle w:val="ListParagraph"/>
        <w:rPr>
          <w:rFonts w:cstheme="minorHAnsi"/>
          <w:color w:val="000000" w:themeColor="text1"/>
        </w:rPr>
      </w:pPr>
    </w:p>
    <w:p w:rsidR="000D5A95" w:rsidRPr="000D5A95" w:rsidRDefault="000D5A95" w:rsidP="000D5A95">
      <w:pPr>
        <w:pStyle w:val="ListParagraph"/>
        <w:rPr>
          <w:rFonts w:asciiTheme="majorHAnsi" w:hAnsiTheme="majorHAnsi"/>
          <w:b/>
          <w:bCs/>
          <w:sz w:val="28"/>
          <w:szCs w:val="28"/>
        </w:rPr>
      </w:pPr>
    </w:p>
    <w:p w:rsidR="00201D86" w:rsidRDefault="00201D86" w:rsidP="00201D86">
      <w:pPr>
        <w:pStyle w:val="ListParagraph"/>
      </w:pPr>
    </w:p>
    <w:p w:rsidR="00201D86" w:rsidRDefault="00201D86" w:rsidP="00201D86">
      <w:pPr>
        <w:pStyle w:val="ListParagraph"/>
      </w:pPr>
    </w:p>
    <w:p w:rsidR="00201D86" w:rsidRPr="00201D86" w:rsidRDefault="00201D86" w:rsidP="00201D86">
      <w:pPr>
        <w:pStyle w:val="ListParagraph"/>
      </w:pPr>
    </w:p>
    <w:p w:rsidR="008B02E9" w:rsidRPr="008B02E9" w:rsidRDefault="008B02E9" w:rsidP="008B02E9">
      <w:pPr>
        <w:pStyle w:val="ListParagraph"/>
        <w:rPr>
          <w:lang w:val="en-US"/>
        </w:rPr>
      </w:pPr>
    </w:p>
    <w:p w:rsidR="004119FA" w:rsidRPr="004119FA" w:rsidRDefault="004119FA" w:rsidP="004119FA">
      <w:pPr>
        <w:rPr>
          <w:lang w:val="en-US"/>
        </w:rPr>
      </w:pPr>
    </w:p>
    <w:p w:rsidR="0090218C" w:rsidRDefault="0090218C" w:rsidP="0090218C"/>
    <w:p w:rsidR="0090218C" w:rsidRDefault="0090218C" w:rsidP="0090218C"/>
    <w:p w:rsidR="0090218C" w:rsidRDefault="0090218C" w:rsidP="0090218C"/>
    <w:p w:rsidR="0090218C" w:rsidRDefault="0090218C" w:rsidP="0090218C"/>
    <w:p w:rsidR="00DE793B" w:rsidRPr="00DE793B" w:rsidRDefault="000C7416" w:rsidP="0090218C">
      <w:pPr>
        <w:rPr>
          <w:sz w:val="20"/>
          <w:szCs w:val="20"/>
          <w:lang w:val="en-US"/>
        </w:rPr>
      </w:pPr>
      <w:r>
        <w:t xml:space="preserve"> </w:t>
      </w:r>
    </w:p>
    <w:p w:rsidR="00DE793B" w:rsidRPr="00DE793B" w:rsidRDefault="00DE793B" w:rsidP="00DE793B">
      <w:pPr>
        <w:rPr>
          <w:sz w:val="20"/>
          <w:szCs w:val="20"/>
          <w:lang w:val="en-US"/>
        </w:rPr>
      </w:pPr>
    </w:p>
    <w:sectPr w:rsidR="00DE793B" w:rsidRPr="00DE793B" w:rsidSect="00AC0DA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E4E73"/>
    <w:multiLevelType w:val="hybridMultilevel"/>
    <w:tmpl w:val="144E36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9006BA"/>
    <w:multiLevelType w:val="multilevel"/>
    <w:tmpl w:val="40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nsid w:val="24480796"/>
    <w:multiLevelType w:val="hybridMultilevel"/>
    <w:tmpl w:val="4F34D3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99F6BE1"/>
    <w:multiLevelType w:val="hybridMultilevel"/>
    <w:tmpl w:val="C1428F2A"/>
    <w:lvl w:ilvl="0" w:tplc="DBB0A6C6">
      <w:start w:val="1"/>
      <w:numFmt w:val="bullet"/>
      <w:lvlText w:val="•"/>
      <w:lvlJc w:val="left"/>
      <w:pPr>
        <w:tabs>
          <w:tab w:val="num" w:pos="720"/>
        </w:tabs>
        <w:ind w:left="720" w:hanging="360"/>
      </w:pPr>
      <w:rPr>
        <w:rFonts w:ascii="Arial" w:hAnsi="Arial" w:hint="default"/>
      </w:rPr>
    </w:lvl>
    <w:lvl w:ilvl="1" w:tplc="942AA3E6" w:tentative="1">
      <w:start w:val="1"/>
      <w:numFmt w:val="bullet"/>
      <w:lvlText w:val="•"/>
      <w:lvlJc w:val="left"/>
      <w:pPr>
        <w:tabs>
          <w:tab w:val="num" w:pos="1440"/>
        </w:tabs>
        <w:ind w:left="1440" w:hanging="360"/>
      </w:pPr>
      <w:rPr>
        <w:rFonts w:ascii="Arial" w:hAnsi="Arial" w:hint="default"/>
      </w:rPr>
    </w:lvl>
    <w:lvl w:ilvl="2" w:tplc="16D89970" w:tentative="1">
      <w:start w:val="1"/>
      <w:numFmt w:val="bullet"/>
      <w:lvlText w:val="•"/>
      <w:lvlJc w:val="left"/>
      <w:pPr>
        <w:tabs>
          <w:tab w:val="num" w:pos="2160"/>
        </w:tabs>
        <w:ind w:left="2160" w:hanging="360"/>
      </w:pPr>
      <w:rPr>
        <w:rFonts w:ascii="Arial" w:hAnsi="Arial" w:hint="default"/>
      </w:rPr>
    </w:lvl>
    <w:lvl w:ilvl="3" w:tplc="C6C27ECA" w:tentative="1">
      <w:start w:val="1"/>
      <w:numFmt w:val="bullet"/>
      <w:lvlText w:val="•"/>
      <w:lvlJc w:val="left"/>
      <w:pPr>
        <w:tabs>
          <w:tab w:val="num" w:pos="2880"/>
        </w:tabs>
        <w:ind w:left="2880" w:hanging="360"/>
      </w:pPr>
      <w:rPr>
        <w:rFonts w:ascii="Arial" w:hAnsi="Arial" w:hint="default"/>
      </w:rPr>
    </w:lvl>
    <w:lvl w:ilvl="4" w:tplc="A8A8CE42" w:tentative="1">
      <w:start w:val="1"/>
      <w:numFmt w:val="bullet"/>
      <w:lvlText w:val="•"/>
      <w:lvlJc w:val="left"/>
      <w:pPr>
        <w:tabs>
          <w:tab w:val="num" w:pos="3600"/>
        </w:tabs>
        <w:ind w:left="3600" w:hanging="360"/>
      </w:pPr>
      <w:rPr>
        <w:rFonts w:ascii="Arial" w:hAnsi="Arial" w:hint="default"/>
      </w:rPr>
    </w:lvl>
    <w:lvl w:ilvl="5" w:tplc="5A9EDB82" w:tentative="1">
      <w:start w:val="1"/>
      <w:numFmt w:val="bullet"/>
      <w:lvlText w:val="•"/>
      <w:lvlJc w:val="left"/>
      <w:pPr>
        <w:tabs>
          <w:tab w:val="num" w:pos="4320"/>
        </w:tabs>
        <w:ind w:left="4320" w:hanging="360"/>
      </w:pPr>
      <w:rPr>
        <w:rFonts w:ascii="Arial" w:hAnsi="Arial" w:hint="default"/>
      </w:rPr>
    </w:lvl>
    <w:lvl w:ilvl="6" w:tplc="849608F6" w:tentative="1">
      <w:start w:val="1"/>
      <w:numFmt w:val="bullet"/>
      <w:lvlText w:val="•"/>
      <w:lvlJc w:val="left"/>
      <w:pPr>
        <w:tabs>
          <w:tab w:val="num" w:pos="5040"/>
        </w:tabs>
        <w:ind w:left="5040" w:hanging="360"/>
      </w:pPr>
      <w:rPr>
        <w:rFonts w:ascii="Arial" w:hAnsi="Arial" w:hint="default"/>
      </w:rPr>
    </w:lvl>
    <w:lvl w:ilvl="7" w:tplc="151C3CFE" w:tentative="1">
      <w:start w:val="1"/>
      <w:numFmt w:val="bullet"/>
      <w:lvlText w:val="•"/>
      <w:lvlJc w:val="left"/>
      <w:pPr>
        <w:tabs>
          <w:tab w:val="num" w:pos="5760"/>
        </w:tabs>
        <w:ind w:left="5760" w:hanging="360"/>
      </w:pPr>
      <w:rPr>
        <w:rFonts w:ascii="Arial" w:hAnsi="Arial" w:hint="default"/>
      </w:rPr>
    </w:lvl>
    <w:lvl w:ilvl="8" w:tplc="542CB554" w:tentative="1">
      <w:start w:val="1"/>
      <w:numFmt w:val="bullet"/>
      <w:lvlText w:val="•"/>
      <w:lvlJc w:val="left"/>
      <w:pPr>
        <w:tabs>
          <w:tab w:val="num" w:pos="6480"/>
        </w:tabs>
        <w:ind w:left="6480" w:hanging="360"/>
      </w:pPr>
      <w:rPr>
        <w:rFonts w:ascii="Arial" w:hAnsi="Arial" w:hint="default"/>
      </w:rPr>
    </w:lvl>
  </w:abstractNum>
  <w:abstractNum w:abstractNumId="4">
    <w:nsid w:val="2D845A05"/>
    <w:multiLevelType w:val="hybridMultilevel"/>
    <w:tmpl w:val="E202261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5814B79"/>
    <w:multiLevelType w:val="multilevel"/>
    <w:tmpl w:val="4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37863FFE"/>
    <w:multiLevelType w:val="hybridMultilevel"/>
    <w:tmpl w:val="4692B16C"/>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46772D2"/>
    <w:multiLevelType w:val="hybridMultilevel"/>
    <w:tmpl w:val="51EAF62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4C5F18E1"/>
    <w:multiLevelType w:val="hybridMultilevel"/>
    <w:tmpl w:val="293E8C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3497132"/>
    <w:multiLevelType w:val="multilevel"/>
    <w:tmpl w:val="F5A681FE"/>
    <w:lvl w:ilvl="0">
      <w:start w:val="1"/>
      <w:numFmt w:val="upperRoman"/>
      <w:pStyle w:val="Heading1"/>
      <w:lvlText w:val="%1."/>
      <w:lvlJc w:val="left"/>
      <w:pPr>
        <w:ind w:left="0" w:firstLine="0"/>
      </w:pPr>
      <w:rPr>
        <w:color w:val="000000" w:themeColor="text1"/>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55A440A1"/>
    <w:multiLevelType w:val="hybridMultilevel"/>
    <w:tmpl w:val="62249A60"/>
    <w:lvl w:ilvl="0" w:tplc="D1AC32DC">
      <w:start w:val="1"/>
      <w:numFmt w:val="bullet"/>
      <w:lvlText w:val="•"/>
      <w:lvlJc w:val="left"/>
      <w:pPr>
        <w:tabs>
          <w:tab w:val="num" w:pos="720"/>
        </w:tabs>
        <w:ind w:left="720" w:hanging="360"/>
      </w:pPr>
      <w:rPr>
        <w:rFonts w:ascii="Arial" w:hAnsi="Arial" w:hint="default"/>
      </w:rPr>
    </w:lvl>
    <w:lvl w:ilvl="1" w:tplc="9600E2C8" w:tentative="1">
      <w:start w:val="1"/>
      <w:numFmt w:val="bullet"/>
      <w:lvlText w:val="•"/>
      <w:lvlJc w:val="left"/>
      <w:pPr>
        <w:tabs>
          <w:tab w:val="num" w:pos="1440"/>
        </w:tabs>
        <w:ind w:left="1440" w:hanging="360"/>
      </w:pPr>
      <w:rPr>
        <w:rFonts w:ascii="Arial" w:hAnsi="Arial" w:hint="default"/>
      </w:rPr>
    </w:lvl>
    <w:lvl w:ilvl="2" w:tplc="B19C64D0" w:tentative="1">
      <w:start w:val="1"/>
      <w:numFmt w:val="bullet"/>
      <w:lvlText w:val="•"/>
      <w:lvlJc w:val="left"/>
      <w:pPr>
        <w:tabs>
          <w:tab w:val="num" w:pos="2160"/>
        </w:tabs>
        <w:ind w:left="2160" w:hanging="360"/>
      </w:pPr>
      <w:rPr>
        <w:rFonts w:ascii="Arial" w:hAnsi="Arial" w:hint="default"/>
      </w:rPr>
    </w:lvl>
    <w:lvl w:ilvl="3" w:tplc="02863448" w:tentative="1">
      <w:start w:val="1"/>
      <w:numFmt w:val="bullet"/>
      <w:lvlText w:val="•"/>
      <w:lvlJc w:val="left"/>
      <w:pPr>
        <w:tabs>
          <w:tab w:val="num" w:pos="2880"/>
        </w:tabs>
        <w:ind w:left="2880" w:hanging="360"/>
      </w:pPr>
      <w:rPr>
        <w:rFonts w:ascii="Arial" w:hAnsi="Arial" w:hint="default"/>
      </w:rPr>
    </w:lvl>
    <w:lvl w:ilvl="4" w:tplc="23BA1074" w:tentative="1">
      <w:start w:val="1"/>
      <w:numFmt w:val="bullet"/>
      <w:lvlText w:val="•"/>
      <w:lvlJc w:val="left"/>
      <w:pPr>
        <w:tabs>
          <w:tab w:val="num" w:pos="3600"/>
        </w:tabs>
        <w:ind w:left="3600" w:hanging="360"/>
      </w:pPr>
      <w:rPr>
        <w:rFonts w:ascii="Arial" w:hAnsi="Arial" w:hint="default"/>
      </w:rPr>
    </w:lvl>
    <w:lvl w:ilvl="5" w:tplc="904AD984" w:tentative="1">
      <w:start w:val="1"/>
      <w:numFmt w:val="bullet"/>
      <w:lvlText w:val="•"/>
      <w:lvlJc w:val="left"/>
      <w:pPr>
        <w:tabs>
          <w:tab w:val="num" w:pos="4320"/>
        </w:tabs>
        <w:ind w:left="4320" w:hanging="360"/>
      </w:pPr>
      <w:rPr>
        <w:rFonts w:ascii="Arial" w:hAnsi="Arial" w:hint="default"/>
      </w:rPr>
    </w:lvl>
    <w:lvl w:ilvl="6" w:tplc="1EBEDEDA" w:tentative="1">
      <w:start w:val="1"/>
      <w:numFmt w:val="bullet"/>
      <w:lvlText w:val="•"/>
      <w:lvlJc w:val="left"/>
      <w:pPr>
        <w:tabs>
          <w:tab w:val="num" w:pos="5040"/>
        </w:tabs>
        <w:ind w:left="5040" w:hanging="360"/>
      </w:pPr>
      <w:rPr>
        <w:rFonts w:ascii="Arial" w:hAnsi="Arial" w:hint="default"/>
      </w:rPr>
    </w:lvl>
    <w:lvl w:ilvl="7" w:tplc="F1ACD674" w:tentative="1">
      <w:start w:val="1"/>
      <w:numFmt w:val="bullet"/>
      <w:lvlText w:val="•"/>
      <w:lvlJc w:val="left"/>
      <w:pPr>
        <w:tabs>
          <w:tab w:val="num" w:pos="5760"/>
        </w:tabs>
        <w:ind w:left="5760" w:hanging="360"/>
      </w:pPr>
      <w:rPr>
        <w:rFonts w:ascii="Arial" w:hAnsi="Arial" w:hint="default"/>
      </w:rPr>
    </w:lvl>
    <w:lvl w:ilvl="8" w:tplc="BE56A206" w:tentative="1">
      <w:start w:val="1"/>
      <w:numFmt w:val="bullet"/>
      <w:lvlText w:val="•"/>
      <w:lvlJc w:val="left"/>
      <w:pPr>
        <w:tabs>
          <w:tab w:val="num" w:pos="6480"/>
        </w:tabs>
        <w:ind w:left="6480" w:hanging="360"/>
      </w:pPr>
      <w:rPr>
        <w:rFonts w:ascii="Arial" w:hAnsi="Arial" w:hint="default"/>
      </w:rPr>
    </w:lvl>
  </w:abstractNum>
  <w:abstractNum w:abstractNumId="11">
    <w:nsid w:val="58BC6E8F"/>
    <w:multiLevelType w:val="hybridMultilevel"/>
    <w:tmpl w:val="7F7C5844"/>
    <w:lvl w:ilvl="0" w:tplc="81A870CE">
      <w:start w:val="1"/>
      <w:numFmt w:val="bullet"/>
      <w:lvlText w:val="•"/>
      <w:lvlJc w:val="left"/>
      <w:pPr>
        <w:tabs>
          <w:tab w:val="num" w:pos="720"/>
        </w:tabs>
        <w:ind w:left="720" w:hanging="360"/>
      </w:pPr>
      <w:rPr>
        <w:rFonts w:ascii="Arial" w:hAnsi="Arial" w:hint="default"/>
      </w:rPr>
    </w:lvl>
    <w:lvl w:ilvl="1" w:tplc="E996CF60" w:tentative="1">
      <w:start w:val="1"/>
      <w:numFmt w:val="bullet"/>
      <w:lvlText w:val="•"/>
      <w:lvlJc w:val="left"/>
      <w:pPr>
        <w:tabs>
          <w:tab w:val="num" w:pos="1440"/>
        </w:tabs>
        <w:ind w:left="1440" w:hanging="360"/>
      </w:pPr>
      <w:rPr>
        <w:rFonts w:ascii="Arial" w:hAnsi="Arial" w:hint="default"/>
      </w:rPr>
    </w:lvl>
    <w:lvl w:ilvl="2" w:tplc="470CF616" w:tentative="1">
      <w:start w:val="1"/>
      <w:numFmt w:val="bullet"/>
      <w:lvlText w:val="•"/>
      <w:lvlJc w:val="left"/>
      <w:pPr>
        <w:tabs>
          <w:tab w:val="num" w:pos="2160"/>
        </w:tabs>
        <w:ind w:left="2160" w:hanging="360"/>
      </w:pPr>
      <w:rPr>
        <w:rFonts w:ascii="Arial" w:hAnsi="Arial" w:hint="default"/>
      </w:rPr>
    </w:lvl>
    <w:lvl w:ilvl="3" w:tplc="341226A2" w:tentative="1">
      <w:start w:val="1"/>
      <w:numFmt w:val="bullet"/>
      <w:lvlText w:val="•"/>
      <w:lvlJc w:val="left"/>
      <w:pPr>
        <w:tabs>
          <w:tab w:val="num" w:pos="2880"/>
        </w:tabs>
        <w:ind w:left="2880" w:hanging="360"/>
      </w:pPr>
      <w:rPr>
        <w:rFonts w:ascii="Arial" w:hAnsi="Arial" w:hint="default"/>
      </w:rPr>
    </w:lvl>
    <w:lvl w:ilvl="4" w:tplc="7A22F1E0" w:tentative="1">
      <w:start w:val="1"/>
      <w:numFmt w:val="bullet"/>
      <w:lvlText w:val="•"/>
      <w:lvlJc w:val="left"/>
      <w:pPr>
        <w:tabs>
          <w:tab w:val="num" w:pos="3600"/>
        </w:tabs>
        <w:ind w:left="3600" w:hanging="360"/>
      </w:pPr>
      <w:rPr>
        <w:rFonts w:ascii="Arial" w:hAnsi="Arial" w:hint="default"/>
      </w:rPr>
    </w:lvl>
    <w:lvl w:ilvl="5" w:tplc="BD9C86B4" w:tentative="1">
      <w:start w:val="1"/>
      <w:numFmt w:val="bullet"/>
      <w:lvlText w:val="•"/>
      <w:lvlJc w:val="left"/>
      <w:pPr>
        <w:tabs>
          <w:tab w:val="num" w:pos="4320"/>
        </w:tabs>
        <w:ind w:left="4320" w:hanging="360"/>
      </w:pPr>
      <w:rPr>
        <w:rFonts w:ascii="Arial" w:hAnsi="Arial" w:hint="default"/>
      </w:rPr>
    </w:lvl>
    <w:lvl w:ilvl="6" w:tplc="245E7020" w:tentative="1">
      <w:start w:val="1"/>
      <w:numFmt w:val="bullet"/>
      <w:lvlText w:val="•"/>
      <w:lvlJc w:val="left"/>
      <w:pPr>
        <w:tabs>
          <w:tab w:val="num" w:pos="5040"/>
        </w:tabs>
        <w:ind w:left="5040" w:hanging="360"/>
      </w:pPr>
      <w:rPr>
        <w:rFonts w:ascii="Arial" w:hAnsi="Arial" w:hint="default"/>
      </w:rPr>
    </w:lvl>
    <w:lvl w:ilvl="7" w:tplc="0A0A89E2" w:tentative="1">
      <w:start w:val="1"/>
      <w:numFmt w:val="bullet"/>
      <w:lvlText w:val="•"/>
      <w:lvlJc w:val="left"/>
      <w:pPr>
        <w:tabs>
          <w:tab w:val="num" w:pos="5760"/>
        </w:tabs>
        <w:ind w:left="5760" w:hanging="360"/>
      </w:pPr>
      <w:rPr>
        <w:rFonts w:ascii="Arial" w:hAnsi="Arial" w:hint="default"/>
      </w:rPr>
    </w:lvl>
    <w:lvl w:ilvl="8" w:tplc="0F929B78" w:tentative="1">
      <w:start w:val="1"/>
      <w:numFmt w:val="bullet"/>
      <w:lvlText w:val="•"/>
      <w:lvlJc w:val="left"/>
      <w:pPr>
        <w:tabs>
          <w:tab w:val="num" w:pos="6480"/>
        </w:tabs>
        <w:ind w:left="6480" w:hanging="360"/>
      </w:pPr>
      <w:rPr>
        <w:rFonts w:ascii="Arial" w:hAnsi="Arial" w:hint="default"/>
      </w:rPr>
    </w:lvl>
  </w:abstractNum>
  <w:abstractNum w:abstractNumId="12">
    <w:nsid w:val="62AE6ED3"/>
    <w:multiLevelType w:val="hybridMultilevel"/>
    <w:tmpl w:val="34D673D8"/>
    <w:lvl w:ilvl="0" w:tplc="9F0C4130">
      <w:start w:val="8"/>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841586D"/>
    <w:multiLevelType w:val="hybridMultilevel"/>
    <w:tmpl w:val="233E606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B2A02E3"/>
    <w:multiLevelType w:val="hybridMultilevel"/>
    <w:tmpl w:val="C136BD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1811FEC"/>
    <w:multiLevelType w:val="hybridMultilevel"/>
    <w:tmpl w:val="A5508AEA"/>
    <w:lvl w:ilvl="0" w:tplc="970C2394">
      <w:start w:val="1"/>
      <w:numFmt w:val="bullet"/>
      <w:lvlText w:val="•"/>
      <w:lvlJc w:val="left"/>
      <w:pPr>
        <w:tabs>
          <w:tab w:val="num" w:pos="720"/>
        </w:tabs>
        <w:ind w:left="720" w:hanging="360"/>
      </w:pPr>
      <w:rPr>
        <w:rFonts w:ascii="Arial" w:hAnsi="Arial" w:hint="default"/>
      </w:rPr>
    </w:lvl>
    <w:lvl w:ilvl="1" w:tplc="62721138" w:tentative="1">
      <w:start w:val="1"/>
      <w:numFmt w:val="bullet"/>
      <w:lvlText w:val="•"/>
      <w:lvlJc w:val="left"/>
      <w:pPr>
        <w:tabs>
          <w:tab w:val="num" w:pos="1440"/>
        </w:tabs>
        <w:ind w:left="1440" w:hanging="360"/>
      </w:pPr>
      <w:rPr>
        <w:rFonts w:ascii="Arial" w:hAnsi="Arial" w:hint="default"/>
      </w:rPr>
    </w:lvl>
    <w:lvl w:ilvl="2" w:tplc="F272ACA0" w:tentative="1">
      <w:start w:val="1"/>
      <w:numFmt w:val="bullet"/>
      <w:lvlText w:val="•"/>
      <w:lvlJc w:val="left"/>
      <w:pPr>
        <w:tabs>
          <w:tab w:val="num" w:pos="2160"/>
        </w:tabs>
        <w:ind w:left="2160" w:hanging="360"/>
      </w:pPr>
      <w:rPr>
        <w:rFonts w:ascii="Arial" w:hAnsi="Arial" w:hint="default"/>
      </w:rPr>
    </w:lvl>
    <w:lvl w:ilvl="3" w:tplc="105AB954" w:tentative="1">
      <w:start w:val="1"/>
      <w:numFmt w:val="bullet"/>
      <w:lvlText w:val="•"/>
      <w:lvlJc w:val="left"/>
      <w:pPr>
        <w:tabs>
          <w:tab w:val="num" w:pos="2880"/>
        </w:tabs>
        <w:ind w:left="2880" w:hanging="360"/>
      </w:pPr>
      <w:rPr>
        <w:rFonts w:ascii="Arial" w:hAnsi="Arial" w:hint="default"/>
      </w:rPr>
    </w:lvl>
    <w:lvl w:ilvl="4" w:tplc="50A42762" w:tentative="1">
      <w:start w:val="1"/>
      <w:numFmt w:val="bullet"/>
      <w:lvlText w:val="•"/>
      <w:lvlJc w:val="left"/>
      <w:pPr>
        <w:tabs>
          <w:tab w:val="num" w:pos="3600"/>
        </w:tabs>
        <w:ind w:left="3600" w:hanging="360"/>
      </w:pPr>
      <w:rPr>
        <w:rFonts w:ascii="Arial" w:hAnsi="Arial" w:hint="default"/>
      </w:rPr>
    </w:lvl>
    <w:lvl w:ilvl="5" w:tplc="1DEA1850" w:tentative="1">
      <w:start w:val="1"/>
      <w:numFmt w:val="bullet"/>
      <w:lvlText w:val="•"/>
      <w:lvlJc w:val="left"/>
      <w:pPr>
        <w:tabs>
          <w:tab w:val="num" w:pos="4320"/>
        </w:tabs>
        <w:ind w:left="4320" w:hanging="360"/>
      </w:pPr>
      <w:rPr>
        <w:rFonts w:ascii="Arial" w:hAnsi="Arial" w:hint="default"/>
      </w:rPr>
    </w:lvl>
    <w:lvl w:ilvl="6" w:tplc="2AE03BCC" w:tentative="1">
      <w:start w:val="1"/>
      <w:numFmt w:val="bullet"/>
      <w:lvlText w:val="•"/>
      <w:lvlJc w:val="left"/>
      <w:pPr>
        <w:tabs>
          <w:tab w:val="num" w:pos="5040"/>
        </w:tabs>
        <w:ind w:left="5040" w:hanging="360"/>
      </w:pPr>
      <w:rPr>
        <w:rFonts w:ascii="Arial" w:hAnsi="Arial" w:hint="default"/>
      </w:rPr>
    </w:lvl>
    <w:lvl w:ilvl="7" w:tplc="498CFE08" w:tentative="1">
      <w:start w:val="1"/>
      <w:numFmt w:val="bullet"/>
      <w:lvlText w:val="•"/>
      <w:lvlJc w:val="left"/>
      <w:pPr>
        <w:tabs>
          <w:tab w:val="num" w:pos="5760"/>
        </w:tabs>
        <w:ind w:left="5760" w:hanging="360"/>
      </w:pPr>
      <w:rPr>
        <w:rFonts w:ascii="Arial" w:hAnsi="Arial" w:hint="default"/>
      </w:rPr>
    </w:lvl>
    <w:lvl w:ilvl="8" w:tplc="01E85C76" w:tentative="1">
      <w:start w:val="1"/>
      <w:numFmt w:val="bullet"/>
      <w:lvlText w:val="•"/>
      <w:lvlJc w:val="left"/>
      <w:pPr>
        <w:tabs>
          <w:tab w:val="num" w:pos="6480"/>
        </w:tabs>
        <w:ind w:left="6480" w:hanging="360"/>
      </w:pPr>
      <w:rPr>
        <w:rFonts w:ascii="Arial" w:hAnsi="Arial" w:hint="default"/>
      </w:rPr>
    </w:lvl>
  </w:abstractNum>
  <w:abstractNum w:abstractNumId="16">
    <w:nsid w:val="7D3527E5"/>
    <w:multiLevelType w:val="hybridMultilevel"/>
    <w:tmpl w:val="845E753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6"/>
  </w:num>
  <w:num w:numId="3">
    <w:abstractNumId w:val="2"/>
  </w:num>
  <w:num w:numId="4">
    <w:abstractNumId w:val="13"/>
  </w:num>
  <w:num w:numId="5">
    <w:abstractNumId w:val="1"/>
  </w:num>
  <w:num w:numId="6">
    <w:abstractNumId w:val="7"/>
  </w:num>
  <w:num w:numId="7">
    <w:abstractNumId w:val="14"/>
  </w:num>
  <w:num w:numId="8">
    <w:abstractNumId w:val="0"/>
  </w:num>
  <w:num w:numId="9">
    <w:abstractNumId w:val="8"/>
  </w:num>
  <w:num w:numId="10">
    <w:abstractNumId w:val="10"/>
  </w:num>
  <w:num w:numId="11">
    <w:abstractNumId w:val="3"/>
  </w:num>
  <w:num w:numId="12">
    <w:abstractNumId w:val="12"/>
  </w:num>
  <w:num w:numId="13">
    <w:abstractNumId w:val="11"/>
  </w:num>
  <w:num w:numId="14">
    <w:abstractNumId w:val="15"/>
  </w:num>
  <w:num w:numId="15">
    <w:abstractNumId w:val="6"/>
  </w:num>
  <w:num w:numId="16">
    <w:abstractNumId w:val="4"/>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793B"/>
    <w:rsid w:val="000035FB"/>
    <w:rsid w:val="00062952"/>
    <w:rsid w:val="00084CBF"/>
    <w:rsid w:val="000C7416"/>
    <w:rsid w:val="000D5A95"/>
    <w:rsid w:val="001A2AC3"/>
    <w:rsid w:val="001B0ACB"/>
    <w:rsid w:val="00201D86"/>
    <w:rsid w:val="0020707B"/>
    <w:rsid w:val="002E0732"/>
    <w:rsid w:val="003A4280"/>
    <w:rsid w:val="003E659B"/>
    <w:rsid w:val="003F1BCD"/>
    <w:rsid w:val="004119FA"/>
    <w:rsid w:val="00431507"/>
    <w:rsid w:val="00477B96"/>
    <w:rsid w:val="004A2A12"/>
    <w:rsid w:val="004F667F"/>
    <w:rsid w:val="0056018D"/>
    <w:rsid w:val="005B0F68"/>
    <w:rsid w:val="005B6E85"/>
    <w:rsid w:val="005F7165"/>
    <w:rsid w:val="006617DD"/>
    <w:rsid w:val="006731DB"/>
    <w:rsid w:val="00725789"/>
    <w:rsid w:val="007832CD"/>
    <w:rsid w:val="00833BD0"/>
    <w:rsid w:val="008B02E9"/>
    <w:rsid w:val="0090218C"/>
    <w:rsid w:val="00911A27"/>
    <w:rsid w:val="00945375"/>
    <w:rsid w:val="00A12042"/>
    <w:rsid w:val="00A12FA9"/>
    <w:rsid w:val="00A2243D"/>
    <w:rsid w:val="00A5662E"/>
    <w:rsid w:val="00A72DB4"/>
    <w:rsid w:val="00A927BD"/>
    <w:rsid w:val="00AA55AA"/>
    <w:rsid w:val="00AB48C0"/>
    <w:rsid w:val="00AC0DAD"/>
    <w:rsid w:val="00AC2291"/>
    <w:rsid w:val="00B710E2"/>
    <w:rsid w:val="00BB74D0"/>
    <w:rsid w:val="00C373C1"/>
    <w:rsid w:val="00CF3ED2"/>
    <w:rsid w:val="00D018C1"/>
    <w:rsid w:val="00D07059"/>
    <w:rsid w:val="00DE793B"/>
    <w:rsid w:val="00E07BCC"/>
    <w:rsid w:val="00E8405A"/>
    <w:rsid w:val="00ED5ED1"/>
    <w:rsid w:val="00F75274"/>
    <w:rsid w:val="00FD2A48"/>
    <w:rsid w:val="00FE550A"/>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DAD"/>
    <w:rPr>
      <w:lang w:bidi="pa-IN"/>
    </w:rPr>
  </w:style>
  <w:style w:type="paragraph" w:styleId="Heading1">
    <w:name w:val="heading 1"/>
    <w:basedOn w:val="Normal"/>
    <w:next w:val="Normal"/>
    <w:link w:val="Heading1Char"/>
    <w:uiPriority w:val="9"/>
    <w:qFormat/>
    <w:rsid w:val="0090218C"/>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0218C"/>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218C"/>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0218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0218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0218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0218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0218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0218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93B"/>
    <w:rPr>
      <w:color w:val="0000FF" w:themeColor="hyperlink"/>
      <w:u w:val="single"/>
    </w:rPr>
  </w:style>
  <w:style w:type="character" w:customStyle="1" w:styleId="Heading1Char">
    <w:name w:val="Heading 1 Char"/>
    <w:basedOn w:val="DefaultParagraphFont"/>
    <w:link w:val="Heading1"/>
    <w:uiPriority w:val="9"/>
    <w:rsid w:val="0090218C"/>
    <w:rPr>
      <w:rFonts w:asciiTheme="majorHAnsi" w:eastAsiaTheme="majorEastAsia" w:hAnsiTheme="majorHAnsi" w:cstheme="majorBidi"/>
      <w:b/>
      <w:bCs/>
      <w:color w:val="365F91" w:themeColor="accent1" w:themeShade="BF"/>
      <w:sz w:val="28"/>
      <w:szCs w:val="28"/>
      <w:lang w:bidi="pa-IN"/>
    </w:rPr>
  </w:style>
  <w:style w:type="character" w:customStyle="1" w:styleId="Heading2Char">
    <w:name w:val="Heading 2 Char"/>
    <w:basedOn w:val="DefaultParagraphFont"/>
    <w:link w:val="Heading2"/>
    <w:uiPriority w:val="9"/>
    <w:semiHidden/>
    <w:rsid w:val="0090218C"/>
    <w:rPr>
      <w:rFonts w:asciiTheme="majorHAnsi" w:eastAsiaTheme="majorEastAsia" w:hAnsiTheme="majorHAnsi" w:cstheme="majorBidi"/>
      <w:b/>
      <w:bCs/>
      <w:color w:val="4F81BD" w:themeColor="accent1"/>
      <w:sz w:val="26"/>
      <w:szCs w:val="26"/>
      <w:lang w:bidi="pa-IN"/>
    </w:rPr>
  </w:style>
  <w:style w:type="character" w:customStyle="1" w:styleId="Heading3Char">
    <w:name w:val="Heading 3 Char"/>
    <w:basedOn w:val="DefaultParagraphFont"/>
    <w:link w:val="Heading3"/>
    <w:uiPriority w:val="9"/>
    <w:rsid w:val="0090218C"/>
    <w:rPr>
      <w:rFonts w:asciiTheme="majorHAnsi" w:eastAsiaTheme="majorEastAsia" w:hAnsiTheme="majorHAnsi" w:cstheme="majorBidi"/>
      <w:b/>
      <w:bCs/>
      <w:color w:val="4F81BD" w:themeColor="accent1"/>
      <w:lang w:bidi="pa-IN"/>
    </w:rPr>
  </w:style>
  <w:style w:type="character" w:customStyle="1" w:styleId="Heading4Char">
    <w:name w:val="Heading 4 Char"/>
    <w:basedOn w:val="DefaultParagraphFont"/>
    <w:link w:val="Heading4"/>
    <w:uiPriority w:val="9"/>
    <w:semiHidden/>
    <w:rsid w:val="0090218C"/>
    <w:rPr>
      <w:rFonts w:asciiTheme="majorHAnsi" w:eastAsiaTheme="majorEastAsia" w:hAnsiTheme="majorHAnsi" w:cstheme="majorBidi"/>
      <w:b/>
      <w:bCs/>
      <w:i/>
      <w:iCs/>
      <w:color w:val="4F81BD" w:themeColor="accent1"/>
      <w:lang w:bidi="pa-IN"/>
    </w:rPr>
  </w:style>
  <w:style w:type="character" w:customStyle="1" w:styleId="Heading5Char">
    <w:name w:val="Heading 5 Char"/>
    <w:basedOn w:val="DefaultParagraphFont"/>
    <w:link w:val="Heading5"/>
    <w:uiPriority w:val="9"/>
    <w:semiHidden/>
    <w:rsid w:val="0090218C"/>
    <w:rPr>
      <w:rFonts w:asciiTheme="majorHAnsi" w:eastAsiaTheme="majorEastAsia" w:hAnsiTheme="majorHAnsi" w:cstheme="majorBidi"/>
      <w:color w:val="243F60" w:themeColor="accent1" w:themeShade="7F"/>
      <w:lang w:bidi="pa-IN"/>
    </w:rPr>
  </w:style>
  <w:style w:type="character" w:customStyle="1" w:styleId="Heading6Char">
    <w:name w:val="Heading 6 Char"/>
    <w:basedOn w:val="DefaultParagraphFont"/>
    <w:link w:val="Heading6"/>
    <w:uiPriority w:val="9"/>
    <w:semiHidden/>
    <w:rsid w:val="0090218C"/>
    <w:rPr>
      <w:rFonts w:asciiTheme="majorHAnsi" w:eastAsiaTheme="majorEastAsia" w:hAnsiTheme="majorHAnsi" w:cstheme="majorBidi"/>
      <w:i/>
      <w:iCs/>
      <w:color w:val="243F60" w:themeColor="accent1" w:themeShade="7F"/>
      <w:lang w:bidi="pa-IN"/>
    </w:rPr>
  </w:style>
  <w:style w:type="character" w:customStyle="1" w:styleId="Heading7Char">
    <w:name w:val="Heading 7 Char"/>
    <w:basedOn w:val="DefaultParagraphFont"/>
    <w:link w:val="Heading7"/>
    <w:uiPriority w:val="9"/>
    <w:semiHidden/>
    <w:rsid w:val="0090218C"/>
    <w:rPr>
      <w:rFonts w:asciiTheme="majorHAnsi" w:eastAsiaTheme="majorEastAsia" w:hAnsiTheme="majorHAnsi" w:cstheme="majorBidi"/>
      <w:i/>
      <w:iCs/>
      <w:color w:val="404040" w:themeColor="text1" w:themeTint="BF"/>
      <w:lang w:bidi="pa-IN"/>
    </w:rPr>
  </w:style>
  <w:style w:type="character" w:customStyle="1" w:styleId="Heading8Char">
    <w:name w:val="Heading 8 Char"/>
    <w:basedOn w:val="DefaultParagraphFont"/>
    <w:link w:val="Heading8"/>
    <w:uiPriority w:val="9"/>
    <w:semiHidden/>
    <w:rsid w:val="0090218C"/>
    <w:rPr>
      <w:rFonts w:asciiTheme="majorHAnsi" w:eastAsiaTheme="majorEastAsia" w:hAnsiTheme="majorHAnsi" w:cstheme="majorBidi"/>
      <w:color w:val="404040" w:themeColor="text1" w:themeTint="BF"/>
      <w:sz w:val="20"/>
      <w:szCs w:val="20"/>
      <w:lang w:bidi="pa-IN"/>
    </w:rPr>
  </w:style>
  <w:style w:type="character" w:customStyle="1" w:styleId="Heading9Char">
    <w:name w:val="Heading 9 Char"/>
    <w:basedOn w:val="DefaultParagraphFont"/>
    <w:link w:val="Heading9"/>
    <w:uiPriority w:val="9"/>
    <w:semiHidden/>
    <w:rsid w:val="0090218C"/>
    <w:rPr>
      <w:rFonts w:asciiTheme="majorHAnsi" w:eastAsiaTheme="majorEastAsia" w:hAnsiTheme="majorHAnsi" w:cstheme="majorBidi"/>
      <w:i/>
      <w:iCs/>
      <w:color w:val="404040" w:themeColor="text1" w:themeTint="BF"/>
      <w:sz w:val="20"/>
      <w:szCs w:val="20"/>
      <w:lang w:bidi="pa-IN"/>
    </w:rPr>
  </w:style>
  <w:style w:type="table" w:styleId="TableGrid">
    <w:name w:val="Table Grid"/>
    <w:basedOn w:val="TableNormal"/>
    <w:uiPriority w:val="59"/>
    <w:rsid w:val="00D018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07059"/>
    <w:pPr>
      <w:ind w:left="720"/>
      <w:contextualSpacing/>
    </w:pPr>
  </w:style>
  <w:style w:type="character" w:customStyle="1" w:styleId="topic-highlight">
    <w:name w:val="topic-highlight"/>
    <w:basedOn w:val="DefaultParagraphFont"/>
    <w:rsid w:val="007832CD"/>
  </w:style>
</w:styles>
</file>

<file path=word/webSettings.xml><?xml version="1.0" encoding="utf-8"?>
<w:webSettings xmlns:r="http://schemas.openxmlformats.org/officeDocument/2006/relationships" xmlns:w="http://schemas.openxmlformats.org/wordprocessingml/2006/main">
  <w:divs>
    <w:div w:id="291444197">
      <w:bodyDiv w:val="1"/>
      <w:marLeft w:val="0"/>
      <w:marRight w:val="0"/>
      <w:marTop w:val="0"/>
      <w:marBottom w:val="0"/>
      <w:divBdr>
        <w:top w:val="none" w:sz="0" w:space="0" w:color="auto"/>
        <w:left w:val="none" w:sz="0" w:space="0" w:color="auto"/>
        <w:bottom w:val="none" w:sz="0" w:space="0" w:color="auto"/>
        <w:right w:val="none" w:sz="0" w:space="0" w:color="auto"/>
      </w:divBdr>
      <w:divsChild>
        <w:div w:id="1781727966">
          <w:marLeft w:val="547"/>
          <w:marRight w:val="0"/>
          <w:marTop w:val="120"/>
          <w:marBottom w:val="0"/>
          <w:divBdr>
            <w:top w:val="none" w:sz="0" w:space="0" w:color="auto"/>
            <w:left w:val="none" w:sz="0" w:space="0" w:color="auto"/>
            <w:bottom w:val="none" w:sz="0" w:space="0" w:color="auto"/>
            <w:right w:val="none" w:sz="0" w:space="0" w:color="auto"/>
          </w:divBdr>
        </w:div>
      </w:divsChild>
    </w:div>
    <w:div w:id="600525159">
      <w:bodyDiv w:val="1"/>
      <w:marLeft w:val="0"/>
      <w:marRight w:val="0"/>
      <w:marTop w:val="0"/>
      <w:marBottom w:val="0"/>
      <w:divBdr>
        <w:top w:val="none" w:sz="0" w:space="0" w:color="auto"/>
        <w:left w:val="none" w:sz="0" w:space="0" w:color="auto"/>
        <w:bottom w:val="none" w:sz="0" w:space="0" w:color="auto"/>
        <w:right w:val="none" w:sz="0" w:space="0" w:color="auto"/>
      </w:divBdr>
      <w:divsChild>
        <w:div w:id="891382776">
          <w:marLeft w:val="547"/>
          <w:marRight w:val="0"/>
          <w:marTop w:val="120"/>
          <w:marBottom w:val="0"/>
          <w:divBdr>
            <w:top w:val="none" w:sz="0" w:space="0" w:color="auto"/>
            <w:left w:val="none" w:sz="0" w:space="0" w:color="auto"/>
            <w:bottom w:val="none" w:sz="0" w:space="0" w:color="auto"/>
            <w:right w:val="none" w:sz="0" w:space="0" w:color="auto"/>
          </w:divBdr>
        </w:div>
      </w:divsChild>
    </w:div>
    <w:div w:id="1507207216">
      <w:bodyDiv w:val="1"/>
      <w:marLeft w:val="0"/>
      <w:marRight w:val="0"/>
      <w:marTop w:val="0"/>
      <w:marBottom w:val="0"/>
      <w:divBdr>
        <w:top w:val="none" w:sz="0" w:space="0" w:color="auto"/>
        <w:left w:val="none" w:sz="0" w:space="0" w:color="auto"/>
        <w:bottom w:val="none" w:sz="0" w:space="0" w:color="auto"/>
        <w:right w:val="none" w:sz="0" w:space="0" w:color="auto"/>
      </w:divBdr>
      <w:divsChild>
        <w:div w:id="1137795127">
          <w:marLeft w:val="547"/>
          <w:marRight w:val="0"/>
          <w:marTop w:val="96"/>
          <w:marBottom w:val="0"/>
          <w:divBdr>
            <w:top w:val="none" w:sz="0" w:space="0" w:color="auto"/>
            <w:left w:val="none" w:sz="0" w:space="0" w:color="auto"/>
            <w:bottom w:val="none" w:sz="0" w:space="0" w:color="auto"/>
            <w:right w:val="none" w:sz="0" w:space="0" w:color="auto"/>
          </w:divBdr>
        </w:div>
        <w:div w:id="1261255296">
          <w:marLeft w:val="547"/>
          <w:marRight w:val="0"/>
          <w:marTop w:val="96"/>
          <w:marBottom w:val="0"/>
          <w:divBdr>
            <w:top w:val="none" w:sz="0" w:space="0" w:color="auto"/>
            <w:left w:val="none" w:sz="0" w:space="0" w:color="auto"/>
            <w:bottom w:val="none" w:sz="0" w:space="0" w:color="auto"/>
            <w:right w:val="none" w:sz="0" w:space="0" w:color="auto"/>
          </w:divBdr>
        </w:div>
      </w:divsChild>
    </w:div>
    <w:div w:id="1758135943">
      <w:bodyDiv w:val="1"/>
      <w:marLeft w:val="0"/>
      <w:marRight w:val="0"/>
      <w:marTop w:val="0"/>
      <w:marBottom w:val="0"/>
      <w:divBdr>
        <w:top w:val="none" w:sz="0" w:space="0" w:color="auto"/>
        <w:left w:val="none" w:sz="0" w:space="0" w:color="auto"/>
        <w:bottom w:val="none" w:sz="0" w:space="0" w:color="auto"/>
        <w:right w:val="none" w:sz="0" w:space="0" w:color="auto"/>
      </w:divBdr>
      <w:divsChild>
        <w:div w:id="149568097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veenbandi0067@gmail.com" TargetMode="External"/><Relationship Id="rId3" Type="http://schemas.openxmlformats.org/officeDocument/2006/relationships/settings" Target="settings.xml"/><Relationship Id="rId7" Type="http://schemas.openxmlformats.org/officeDocument/2006/relationships/hyperlink" Target="mailto:rriyaabrol4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ahmanskuastj@gmail.com" TargetMode="External"/><Relationship Id="rId5" Type="http://schemas.openxmlformats.org/officeDocument/2006/relationships/hyperlink" Target="mailto:noor.soodan20@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8</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11</cp:revision>
  <dcterms:created xsi:type="dcterms:W3CDTF">2023-08-20T12:44:00Z</dcterms:created>
  <dcterms:modified xsi:type="dcterms:W3CDTF">2023-08-25T07:49:00Z</dcterms:modified>
</cp:coreProperties>
</file>