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05D" w:rsidRPr="00E77CE7" w:rsidRDefault="002E0500" w:rsidP="00D35EE4">
      <w:pPr>
        <w:jc w:val="center"/>
        <w:rPr>
          <w:rFonts w:ascii="Times New Roman" w:hAnsi="Times New Roman" w:cs="Times New Roman"/>
          <w:b/>
          <w:bCs/>
          <w:sz w:val="28"/>
          <w:szCs w:val="28"/>
        </w:rPr>
      </w:pPr>
      <w:r w:rsidRPr="00E77CE7">
        <w:rPr>
          <w:rFonts w:ascii="Times New Roman" w:hAnsi="Times New Roman" w:cs="Times New Roman"/>
          <w:b/>
          <w:bCs/>
          <w:sz w:val="28"/>
          <w:szCs w:val="28"/>
        </w:rPr>
        <w:t xml:space="preserve">Bioconcrete : Innovative approach to  Carbon di oxide sequestration  </w:t>
      </w:r>
    </w:p>
    <w:p w:rsidR="002E0500" w:rsidRPr="00E77CE7" w:rsidRDefault="002E0500"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Dr Megha P M</w:t>
      </w:r>
      <w:r w:rsidR="00E77CE7" w:rsidRPr="00E77CE7">
        <w:rPr>
          <w:rFonts w:ascii="Times New Roman" w:hAnsi="Times New Roman" w:cs="Times New Roman"/>
          <w:b/>
          <w:bCs/>
          <w:sz w:val="24"/>
          <w:szCs w:val="24"/>
        </w:rPr>
        <w:t>*</w:t>
      </w:r>
    </w:p>
    <w:p w:rsidR="002E0500" w:rsidRPr="00E77CE7" w:rsidRDefault="0043238D"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Ass</w:t>
      </w:r>
      <w:r w:rsidR="002E0500" w:rsidRPr="00E77CE7">
        <w:rPr>
          <w:rFonts w:ascii="Times New Roman" w:hAnsi="Times New Roman" w:cs="Times New Roman"/>
          <w:b/>
          <w:bCs/>
          <w:sz w:val="24"/>
          <w:szCs w:val="24"/>
        </w:rPr>
        <w:t>istant professor, Department of Biotechnology, Mercy College, Palakkad</w:t>
      </w:r>
    </w:p>
    <w:p w:rsidR="00E77CE7" w:rsidRPr="00E77CE7" w:rsidRDefault="00E77CE7" w:rsidP="002E0500">
      <w:pPr>
        <w:pStyle w:val="NoSpacing"/>
        <w:jc w:val="center"/>
        <w:rPr>
          <w:rFonts w:ascii="Times New Roman" w:hAnsi="Times New Roman" w:cs="Times New Roman"/>
          <w:b/>
          <w:bCs/>
          <w:sz w:val="24"/>
          <w:szCs w:val="24"/>
        </w:rPr>
      </w:pPr>
    </w:p>
    <w:p w:rsidR="00E77CE7" w:rsidRPr="00E77CE7" w:rsidRDefault="00E77CE7"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*Corresponding author: meghspm@gmail.com</w:t>
      </w:r>
    </w:p>
    <w:p w:rsidR="004B0A3B" w:rsidRPr="00E77CE7" w:rsidRDefault="004B0A3B" w:rsidP="002E0500">
      <w:pPr>
        <w:pStyle w:val="NoSpacing"/>
        <w:jc w:val="center"/>
        <w:rPr>
          <w:rFonts w:ascii="Times New Roman" w:hAnsi="Times New Roman" w:cs="Times New Roman"/>
          <w:b/>
          <w:bCs/>
          <w:sz w:val="24"/>
          <w:szCs w:val="24"/>
        </w:rPr>
      </w:pPr>
    </w:p>
    <w:p w:rsidR="004B0A3B" w:rsidRPr="00E77CE7" w:rsidRDefault="004B0A3B" w:rsidP="004B0A3B">
      <w:pPr>
        <w:pStyle w:val="NoSpacing"/>
        <w:rPr>
          <w:rFonts w:ascii="Times New Roman" w:hAnsi="Times New Roman" w:cs="Times New Roman"/>
          <w:b/>
          <w:bCs/>
          <w:sz w:val="24"/>
          <w:szCs w:val="24"/>
        </w:rPr>
      </w:pPr>
      <w:r w:rsidRPr="00E77CE7">
        <w:rPr>
          <w:rFonts w:ascii="Times New Roman" w:hAnsi="Times New Roman" w:cs="Times New Roman"/>
          <w:b/>
          <w:bCs/>
          <w:sz w:val="24"/>
          <w:szCs w:val="24"/>
        </w:rPr>
        <w:t>Introduction</w:t>
      </w:r>
    </w:p>
    <w:p w:rsidR="00B47DF7" w:rsidRPr="00E77CE7" w:rsidRDefault="00E2166F"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Concrete has been used in construction for a lo</w:t>
      </w:r>
      <w:r w:rsidR="00CD3D86">
        <w:rPr>
          <w:rFonts w:ascii="Times New Roman" w:hAnsi="Times New Roman" w:cs="Times New Roman"/>
          <w:sz w:val="24"/>
          <w:szCs w:val="24"/>
        </w:rPr>
        <w:t>ng time. It is still the most promising</w:t>
      </w:r>
      <w:r w:rsidRPr="00E77CE7">
        <w:rPr>
          <w:rFonts w:ascii="Times New Roman" w:hAnsi="Times New Roman" w:cs="Times New Roman"/>
          <w:sz w:val="24"/>
          <w:szCs w:val="24"/>
        </w:rPr>
        <w:t xml:space="preserve"> building material that is employed in every project to the greatest extent even in the twenty-first century. </w:t>
      </w:r>
      <w:r w:rsidR="000209AD">
        <w:rPr>
          <w:rFonts w:ascii="Times New Roman" w:hAnsi="Times New Roman" w:cs="Times New Roman"/>
          <w:sz w:val="24"/>
          <w:szCs w:val="24"/>
        </w:rPr>
        <w:t>Because of</w:t>
      </w:r>
      <w:r w:rsidR="00C42C83" w:rsidRPr="00E77CE7">
        <w:rPr>
          <w:rFonts w:ascii="Times New Roman" w:hAnsi="Times New Roman" w:cs="Times New Roman"/>
          <w:sz w:val="24"/>
          <w:szCs w:val="24"/>
        </w:rPr>
        <w:t xml:space="preserve"> greenhouse effect, the large-scale production of concrete around the world has caused severe environment</w:t>
      </w:r>
      <w:r w:rsidRPr="00E77CE7">
        <w:rPr>
          <w:rFonts w:ascii="Times New Roman" w:hAnsi="Times New Roman" w:cs="Times New Roman"/>
          <w:sz w:val="24"/>
          <w:szCs w:val="24"/>
        </w:rPr>
        <w:t>al concerns because the production</w:t>
      </w:r>
      <w:r w:rsidR="00C42C83" w:rsidRPr="00E77CE7">
        <w:rPr>
          <w:rFonts w:ascii="Times New Roman" w:hAnsi="Times New Roman" w:cs="Times New Roman"/>
          <w:sz w:val="24"/>
          <w:szCs w:val="24"/>
        </w:rPr>
        <w:t xml:space="preserve"> of cement is </w:t>
      </w:r>
      <w:r w:rsidR="00B949D1" w:rsidRPr="00E77CE7">
        <w:rPr>
          <w:rFonts w:ascii="Times New Roman" w:hAnsi="Times New Roman" w:cs="Times New Roman"/>
          <w:sz w:val="24"/>
          <w:szCs w:val="24"/>
        </w:rPr>
        <w:t xml:space="preserve">directly </w:t>
      </w:r>
      <w:r w:rsidR="00C42C83" w:rsidRPr="00E77CE7">
        <w:rPr>
          <w:rFonts w:ascii="Times New Roman" w:hAnsi="Times New Roman" w:cs="Times New Roman"/>
          <w:sz w:val="24"/>
          <w:szCs w:val="24"/>
        </w:rPr>
        <w:t>linked to t</w:t>
      </w:r>
      <w:r w:rsidR="0006562D">
        <w:rPr>
          <w:rFonts w:ascii="Times New Roman" w:hAnsi="Times New Roman" w:cs="Times New Roman"/>
          <w:sz w:val="24"/>
          <w:szCs w:val="24"/>
        </w:rPr>
        <w:t>he production of carbon dioxide</w:t>
      </w:r>
      <w:r w:rsidR="00946B55" w:rsidRPr="00E77CE7">
        <w:rPr>
          <w:rFonts w:ascii="Times New Roman" w:hAnsi="Times New Roman" w:cs="Times New Roman"/>
          <w:sz w:val="24"/>
          <w:szCs w:val="24"/>
        </w:rPr>
        <w:t>.</w:t>
      </w:r>
      <w:r w:rsidR="0006562D" w:rsidRPr="0006562D">
        <w:t xml:space="preserve"> </w:t>
      </w:r>
      <w:r w:rsidR="0006562D" w:rsidRPr="0006562D">
        <w:rPr>
          <w:rFonts w:ascii="Times New Roman" w:hAnsi="Times New Roman" w:cs="Times New Roman"/>
          <w:sz w:val="24"/>
          <w:szCs w:val="24"/>
        </w:rPr>
        <w:t>Through partial substitution of cement with extra cementitious materials or full replacement of cement with geopolymers, cement usage has been decreased in order to produce green concrete. In addition to these, recent efforts have been made to lessen the carbon footprint associated with the production of concrete. Recently, efforts have been undertaken to sequester carbon dioxide into mortar and concrete mixtures or recovered aggregates using an accelerated carbonation regime. Cement paste (slurry), mortar, and concrete made with cement as a binder all have the potential to sequester carbon dioxide due to the reaction between carbon dioxide and cement compounds (tricalcium and dicalcium silicates) and the calcium hydroxide produced by the initial hydration of cement</w:t>
      </w:r>
      <w:r w:rsidR="0006562D">
        <w:rPr>
          <w:rFonts w:ascii="Times New Roman" w:hAnsi="Times New Roman" w:cs="Times New Roman"/>
          <w:sz w:val="24"/>
          <w:szCs w:val="24"/>
        </w:rPr>
        <w:t>.</w:t>
      </w:r>
      <w:r w:rsidR="00946B55" w:rsidRPr="00E77CE7">
        <w:rPr>
          <w:rFonts w:ascii="Times New Roman" w:hAnsi="Times New Roman" w:cs="Times New Roman"/>
          <w:sz w:val="24"/>
          <w:szCs w:val="24"/>
        </w:rPr>
        <w:t xml:space="preserve"> </w:t>
      </w:r>
      <w:bookmarkStart w:id="0" w:name="_GoBack"/>
      <w:bookmarkEnd w:id="0"/>
      <w:r w:rsidR="0006562D" w:rsidRPr="0006562D">
        <w:rPr>
          <w:rFonts w:ascii="Times New Roman" w:hAnsi="Times New Roman" w:cs="Times New Roman"/>
          <w:sz w:val="24"/>
          <w:szCs w:val="24"/>
        </w:rPr>
        <w:t>The carbon dioxide gas reacts with the cement paste that is applied to the surface of the recycled aggregates made from dismantled mortar and concrete to sequester the gas. Carbon dioxide has been more effectively absorbed by concrete, mortar, or recycled aggregate. These carbonated building materials have significantly improved quality while also absorbing a sizable amount of carbon dioxide, reducing the greenhouse effect.</w:t>
      </w:r>
      <w:r w:rsidR="00946B55" w:rsidRPr="00E77CE7">
        <w:rPr>
          <w:rFonts w:ascii="Times New Roman" w:hAnsi="Times New Roman" w:cs="Times New Roman"/>
          <w:sz w:val="24"/>
          <w:szCs w:val="24"/>
        </w:rPr>
        <w:t xml:space="preserve">Before creating onsite or ready-mix concrete mixtures, the accelerated carbon dioxide sequestration technique can be used to improve the physical and mechanical properties of recycled aggregates. It </w:t>
      </w:r>
      <w:r w:rsidR="00D35EE4" w:rsidRPr="00E77CE7">
        <w:rPr>
          <w:rFonts w:ascii="Times New Roman" w:hAnsi="Times New Roman" w:cs="Times New Roman"/>
          <w:sz w:val="24"/>
          <w:szCs w:val="24"/>
        </w:rPr>
        <w:t xml:space="preserve">can also be used to </w:t>
      </w:r>
      <w:r w:rsidR="00A16DD2" w:rsidRPr="00E77CE7">
        <w:rPr>
          <w:rFonts w:ascii="Times New Roman" w:hAnsi="Times New Roman" w:cs="Times New Roman"/>
          <w:sz w:val="24"/>
          <w:szCs w:val="24"/>
        </w:rPr>
        <w:t>cure concrete</w:t>
      </w:r>
      <w:r w:rsidR="00946B55" w:rsidRPr="00E77CE7">
        <w:rPr>
          <w:rFonts w:ascii="Times New Roman" w:hAnsi="Times New Roman" w:cs="Times New Roman"/>
          <w:sz w:val="24"/>
          <w:szCs w:val="24"/>
        </w:rPr>
        <w:t xml:space="preserve"> </w:t>
      </w:r>
      <w:r w:rsidR="00D35EE4" w:rsidRPr="00E77CE7">
        <w:rPr>
          <w:rFonts w:ascii="Times New Roman" w:hAnsi="Times New Roman" w:cs="Times New Roman"/>
          <w:sz w:val="24"/>
          <w:szCs w:val="24"/>
        </w:rPr>
        <w:t>an alternative to water</w:t>
      </w:r>
      <w:r w:rsidR="00946B55" w:rsidRPr="00E77CE7">
        <w:rPr>
          <w:rFonts w:ascii="Times New Roman" w:hAnsi="Times New Roman" w:cs="Times New Roman"/>
          <w:sz w:val="24"/>
          <w:szCs w:val="24"/>
        </w:rPr>
        <w:t xml:space="preserve"> curing.</w:t>
      </w:r>
    </w:p>
    <w:p w:rsidR="00A16DD2" w:rsidRPr="00E77CE7" w:rsidRDefault="00A16DD2" w:rsidP="00E77CE7">
      <w:pPr>
        <w:spacing w:line="360" w:lineRule="auto"/>
        <w:jc w:val="both"/>
        <w:rPr>
          <w:rFonts w:ascii="Times New Roman" w:hAnsi="Times New Roman" w:cs="Times New Roman"/>
          <w:b/>
          <w:bCs/>
          <w:sz w:val="24"/>
          <w:szCs w:val="24"/>
        </w:rPr>
      </w:pPr>
      <w:r w:rsidRPr="00E77CE7">
        <w:rPr>
          <w:rFonts w:ascii="Times New Roman" w:hAnsi="Times New Roman" w:cs="Times New Roman"/>
          <w:b/>
          <w:bCs/>
          <w:sz w:val="24"/>
          <w:szCs w:val="24"/>
        </w:rPr>
        <w:t>Bioconcrete – Simply by biomineralization</w:t>
      </w:r>
    </w:p>
    <w:p w:rsidR="00C42C83" w:rsidRPr="00E77CE7" w:rsidRDefault="005E10FC" w:rsidP="00E77CE7">
      <w:pPr>
        <w:spacing w:line="360" w:lineRule="auto"/>
        <w:ind w:firstLine="720"/>
        <w:jc w:val="both"/>
        <w:rPr>
          <w:rFonts w:ascii="Times New Roman" w:hAnsi="Times New Roman" w:cs="Times New Roman"/>
          <w:sz w:val="24"/>
          <w:szCs w:val="24"/>
        </w:rPr>
      </w:pPr>
      <w:r w:rsidRPr="005E10FC">
        <w:rPr>
          <w:rFonts w:ascii="Times New Roman" w:hAnsi="Times New Roman" w:cs="Times New Roman"/>
          <w:sz w:val="24"/>
          <w:szCs w:val="24"/>
        </w:rPr>
        <w:t>Calcium carbonate is produced by biomineralization as part of the biological healing process. In addition to significantly reducing cement output and the need for structural replacement, successful application of this novel treatment technology will extend the lifespan of concrete structures.</w:t>
      </w:r>
      <w:r>
        <w:rPr>
          <w:rFonts w:ascii="Times New Roman" w:hAnsi="Times New Roman" w:cs="Times New Roman"/>
          <w:sz w:val="24"/>
          <w:szCs w:val="24"/>
        </w:rPr>
        <w:t xml:space="preserve"> </w:t>
      </w:r>
      <w:r w:rsidR="00B47DF7" w:rsidRPr="00E77CE7">
        <w:rPr>
          <w:rFonts w:ascii="Times New Roman" w:hAnsi="Times New Roman" w:cs="Times New Roman"/>
          <w:sz w:val="24"/>
          <w:szCs w:val="24"/>
        </w:rPr>
        <w:t xml:space="preserve">If this novel treatment procedure is put into practice effectively, concrete </w:t>
      </w:r>
      <w:r w:rsidR="00B47DF7" w:rsidRPr="00E77CE7">
        <w:rPr>
          <w:rFonts w:ascii="Times New Roman" w:hAnsi="Times New Roman" w:cs="Times New Roman"/>
          <w:sz w:val="24"/>
          <w:szCs w:val="24"/>
        </w:rPr>
        <w:lastRenderedPageBreak/>
        <w:t>structures will last longer and there will be a large decrease in the need f</w:t>
      </w:r>
      <w:r w:rsidR="00D93F08" w:rsidRPr="00E77CE7">
        <w:rPr>
          <w:rFonts w:ascii="Times New Roman" w:hAnsi="Times New Roman" w:cs="Times New Roman"/>
          <w:sz w:val="24"/>
          <w:szCs w:val="24"/>
        </w:rPr>
        <w:t xml:space="preserve">or new construction and cement (Tebo </w:t>
      </w:r>
      <w:r w:rsidR="00D93F08" w:rsidRPr="00E77CE7">
        <w:rPr>
          <w:rFonts w:ascii="Times New Roman" w:hAnsi="Times New Roman" w:cs="Times New Roman"/>
          <w:i/>
          <w:sz w:val="24"/>
          <w:szCs w:val="24"/>
        </w:rPr>
        <w:t>et al</w:t>
      </w:r>
      <w:r w:rsidR="00B47DF7" w:rsidRPr="00E77CE7">
        <w:rPr>
          <w:rFonts w:ascii="Times New Roman" w:hAnsi="Times New Roman" w:cs="Times New Roman"/>
          <w:sz w:val="24"/>
          <w:szCs w:val="24"/>
        </w:rPr>
        <w:t>.</w:t>
      </w:r>
      <w:r w:rsidR="00D93F08" w:rsidRPr="00E77CE7">
        <w:rPr>
          <w:rFonts w:ascii="Times New Roman" w:hAnsi="Times New Roman" w:cs="Times New Roman"/>
          <w:sz w:val="24"/>
          <w:szCs w:val="24"/>
        </w:rPr>
        <w:t>, 2005)</w:t>
      </w:r>
      <w:r w:rsidR="00B47DF7" w:rsidRPr="00E77CE7">
        <w:rPr>
          <w:rFonts w:ascii="Times New Roman" w:hAnsi="Times New Roman" w:cs="Times New Roman"/>
          <w:sz w:val="24"/>
          <w:szCs w:val="24"/>
        </w:rPr>
        <w:t>. The uncontrolled result of microbial metabolic activity is biologically induced mineralization, which typically takes place in an open environment</w:t>
      </w:r>
      <w:r w:rsidR="006B5446" w:rsidRPr="00E77CE7">
        <w:rPr>
          <w:rFonts w:ascii="Times New Roman" w:hAnsi="Times New Roman" w:cs="Times New Roman"/>
          <w:sz w:val="24"/>
          <w:szCs w:val="24"/>
        </w:rPr>
        <w:t>. Biomineralization, a common occurrence in nature, is the process of mineral pro</w:t>
      </w:r>
      <w:r w:rsidR="00D93F08" w:rsidRPr="00E77CE7">
        <w:rPr>
          <w:rFonts w:ascii="Times New Roman" w:hAnsi="Times New Roman" w:cs="Times New Roman"/>
          <w:sz w:val="24"/>
          <w:szCs w:val="24"/>
        </w:rPr>
        <w:t>duction by living organisms</w:t>
      </w:r>
      <w:r w:rsidR="006B5446" w:rsidRPr="00E77CE7">
        <w:rPr>
          <w:rFonts w:ascii="Times New Roman" w:hAnsi="Times New Roman" w:cs="Times New Roman"/>
          <w:sz w:val="24"/>
          <w:szCs w:val="24"/>
        </w:rPr>
        <w:t>. A physiologically induced mineralization process can be used to achieve biomineralization. In an open setting, biologically induced mineralization typically happens as an unregulated byproduct of m</w:t>
      </w:r>
      <w:r w:rsidR="00D93F08" w:rsidRPr="00E77CE7">
        <w:rPr>
          <w:rFonts w:ascii="Times New Roman" w:hAnsi="Times New Roman" w:cs="Times New Roman"/>
          <w:sz w:val="24"/>
          <w:szCs w:val="24"/>
        </w:rPr>
        <w:t xml:space="preserve">icrobial metabolic activity (Barton </w:t>
      </w:r>
      <w:r w:rsidR="00D93F08" w:rsidRPr="00E77CE7">
        <w:rPr>
          <w:rFonts w:ascii="Times New Roman" w:hAnsi="Times New Roman" w:cs="Times New Roman"/>
          <w:i/>
          <w:sz w:val="24"/>
          <w:szCs w:val="24"/>
        </w:rPr>
        <w:t>et al</w:t>
      </w:r>
      <w:r w:rsidR="00D93F08" w:rsidRPr="00E77CE7">
        <w:rPr>
          <w:rFonts w:ascii="Times New Roman" w:hAnsi="Times New Roman" w:cs="Times New Roman"/>
          <w:sz w:val="24"/>
          <w:szCs w:val="24"/>
        </w:rPr>
        <w:t>., 2011)</w:t>
      </w:r>
      <w:r w:rsidR="006B5446" w:rsidRPr="00E77CE7">
        <w:rPr>
          <w:rFonts w:ascii="Times New Roman" w:hAnsi="Times New Roman" w:cs="Times New Roman"/>
          <w:sz w:val="24"/>
          <w:szCs w:val="24"/>
        </w:rPr>
        <w:t>. In this process, biominerals are created as a result of an interaction between the environment and the metabolic byproducts produced by bacteria.</w:t>
      </w:r>
      <w:r w:rsidR="00961626" w:rsidRPr="00961626">
        <w:t xml:space="preserve"> </w:t>
      </w:r>
      <w:r w:rsidR="00CD3D86">
        <w:rPr>
          <w:rFonts w:ascii="Times New Roman" w:hAnsi="Times New Roman" w:cs="Times New Roman"/>
          <w:sz w:val="24"/>
          <w:szCs w:val="24"/>
        </w:rPr>
        <w:t>Cations</w:t>
      </w:r>
      <w:r w:rsidR="00961626" w:rsidRPr="00961626">
        <w:rPr>
          <w:rFonts w:ascii="Times New Roman" w:hAnsi="Times New Roman" w:cs="Times New Roman"/>
          <w:sz w:val="24"/>
          <w:szCs w:val="24"/>
        </w:rPr>
        <w:t xml:space="preserve"> that successfully bind with negatively charged microbial cell wall</w:t>
      </w:r>
      <w:r w:rsidR="00CD3D86">
        <w:rPr>
          <w:rFonts w:ascii="Times New Roman" w:hAnsi="Times New Roman" w:cs="Times New Roman"/>
          <w:sz w:val="24"/>
          <w:szCs w:val="24"/>
        </w:rPr>
        <w:t>s cause mineral precipitation. Normally bio</w:t>
      </w:r>
      <w:r w:rsidR="00961626" w:rsidRPr="00961626">
        <w:rPr>
          <w:rFonts w:ascii="Times New Roman" w:hAnsi="Times New Roman" w:cs="Times New Roman"/>
          <w:sz w:val="24"/>
          <w:szCs w:val="24"/>
        </w:rPr>
        <w:t>mineralization typically takes place at the oxic-anoxic boundary or in an anaerobic environment. The amount of dissolved inorganic carbon, nucleation location, pH, temperature, and Hartree energy (Eh) all have a significant role in its s</w:t>
      </w:r>
      <w:r w:rsidR="00961626">
        <w:rPr>
          <w:rFonts w:ascii="Times New Roman" w:hAnsi="Times New Roman" w:cs="Times New Roman"/>
          <w:sz w:val="24"/>
          <w:szCs w:val="24"/>
        </w:rPr>
        <w:t xml:space="preserve">uccess (Fortin </w:t>
      </w:r>
      <w:r w:rsidR="00961626" w:rsidRPr="00961626">
        <w:rPr>
          <w:rFonts w:ascii="Times New Roman" w:hAnsi="Times New Roman" w:cs="Times New Roman"/>
          <w:i/>
          <w:sz w:val="24"/>
          <w:szCs w:val="24"/>
        </w:rPr>
        <w:t>et al</w:t>
      </w:r>
      <w:r w:rsidR="00961626">
        <w:rPr>
          <w:rFonts w:ascii="Times New Roman" w:hAnsi="Times New Roman" w:cs="Times New Roman"/>
          <w:sz w:val="24"/>
          <w:szCs w:val="24"/>
        </w:rPr>
        <w:t>., 1997)</w:t>
      </w:r>
      <w:r w:rsidR="00D35EE4" w:rsidRPr="00E77CE7">
        <w:rPr>
          <w:rFonts w:ascii="Times New Roman" w:hAnsi="Times New Roman" w:cs="Times New Roman"/>
          <w:sz w:val="24"/>
          <w:szCs w:val="24"/>
        </w:rPr>
        <w:t>.</w:t>
      </w:r>
      <w:r w:rsidR="00961626">
        <w:rPr>
          <w:rFonts w:ascii="Times New Roman" w:hAnsi="Times New Roman" w:cs="Times New Roman"/>
          <w:sz w:val="24"/>
          <w:szCs w:val="24"/>
        </w:rPr>
        <w:t xml:space="preserve"> </w:t>
      </w:r>
      <w:r w:rsidR="00961626" w:rsidRPr="00961626">
        <w:rPr>
          <w:rFonts w:ascii="Times New Roman" w:hAnsi="Times New Roman" w:cs="Times New Roman"/>
          <w:sz w:val="24"/>
          <w:szCs w:val="24"/>
        </w:rPr>
        <w:t>Due to its effective bonding ability and compatibility with concrete compositions, precipitation of calcium carbonate has attracted interest among the widely used biomineralization processes for mineral synthesis</w:t>
      </w:r>
      <w:r w:rsidR="00D35EE4" w:rsidRPr="00E77CE7">
        <w:rPr>
          <w:rFonts w:ascii="Times New Roman" w:hAnsi="Times New Roman" w:cs="Times New Roman"/>
          <w:sz w:val="24"/>
          <w:szCs w:val="24"/>
        </w:rPr>
        <w:t>.</w:t>
      </w:r>
    </w:p>
    <w:p w:rsidR="0001639B"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Bioconcrete - Microbes involved </w:t>
      </w:r>
    </w:p>
    <w:p w:rsidR="0001639B" w:rsidRPr="00E77CE7" w:rsidRDefault="006B5446"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Calcium carbonate is deposited as a result of the ecological process known as biocementation, which is based on the Microbial Induced Carbonate Precipitation (MICP) mechanism. In alkaline conditions with a high concentration of calcium ions, diverse bacterial species precipitate carbonates through a variety of methods (Ehrlich, 1998). According to Boquet </w:t>
      </w:r>
      <w:r w:rsidRPr="00E77CE7">
        <w:rPr>
          <w:rFonts w:ascii="Times New Roman" w:hAnsi="Times New Roman" w:cs="Times New Roman"/>
          <w:i/>
          <w:sz w:val="24"/>
          <w:szCs w:val="24"/>
        </w:rPr>
        <w:t>et al</w:t>
      </w:r>
      <w:r w:rsidR="00B949D1" w:rsidRPr="00E77CE7">
        <w:rPr>
          <w:rFonts w:ascii="Times New Roman" w:hAnsi="Times New Roman" w:cs="Times New Roman"/>
          <w:sz w:val="24"/>
          <w:szCs w:val="24"/>
        </w:rPr>
        <w:t>.,1973</w:t>
      </w:r>
      <w:r w:rsidRPr="00E77CE7">
        <w:rPr>
          <w:rFonts w:ascii="Times New Roman" w:hAnsi="Times New Roman" w:cs="Times New Roman"/>
          <w:sz w:val="24"/>
          <w:szCs w:val="24"/>
        </w:rPr>
        <w:t xml:space="preserve"> practically all microorganisms commonly produce calcium carbonate under the</w:t>
      </w:r>
      <w:r w:rsidR="00E27A2F">
        <w:rPr>
          <w:rFonts w:ascii="Times New Roman" w:hAnsi="Times New Roman" w:cs="Times New Roman"/>
          <w:sz w:val="24"/>
          <w:szCs w:val="24"/>
        </w:rPr>
        <w:t xml:space="preserve"> right circumstances. At</w:t>
      </w:r>
      <w:r w:rsidRPr="00E77CE7">
        <w:rPr>
          <w:rFonts w:ascii="Times New Roman" w:hAnsi="Times New Roman" w:cs="Times New Roman"/>
          <w:sz w:val="24"/>
          <w:szCs w:val="24"/>
        </w:rPr>
        <w:t xml:space="preserve"> pH</w:t>
      </w:r>
      <w:r w:rsidR="00E27A2F">
        <w:rPr>
          <w:rFonts w:ascii="Times New Roman" w:hAnsi="Times New Roman" w:cs="Times New Roman"/>
          <w:sz w:val="24"/>
          <w:szCs w:val="24"/>
        </w:rPr>
        <w:t xml:space="preserve"> 7</w:t>
      </w:r>
      <w:r w:rsidRPr="00E77CE7">
        <w:rPr>
          <w:rFonts w:ascii="Times New Roman" w:hAnsi="Times New Roman" w:cs="Times New Roman"/>
          <w:sz w:val="24"/>
          <w:szCs w:val="24"/>
        </w:rPr>
        <w:t xml:space="preserve">, the </w:t>
      </w:r>
      <w:r w:rsidR="00E27A2F">
        <w:rPr>
          <w:rFonts w:ascii="Times New Roman" w:hAnsi="Times New Roman" w:cs="Times New Roman"/>
          <w:sz w:val="24"/>
          <w:szCs w:val="24"/>
        </w:rPr>
        <w:t xml:space="preserve">amino, carboxyl and phosphoryl groups on the </w:t>
      </w:r>
      <w:r w:rsidR="008F1838">
        <w:rPr>
          <w:rFonts w:ascii="Times New Roman" w:hAnsi="Times New Roman" w:cs="Times New Roman"/>
          <w:sz w:val="24"/>
          <w:szCs w:val="24"/>
        </w:rPr>
        <w:t>bacteria</w:t>
      </w:r>
      <w:r w:rsidR="00E27A2F">
        <w:rPr>
          <w:rFonts w:ascii="Times New Roman" w:hAnsi="Times New Roman" w:cs="Times New Roman"/>
          <w:sz w:val="24"/>
          <w:szCs w:val="24"/>
        </w:rPr>
        <w:t>l surface</w:t>
      </w:r>
      <w:r w:rsidR="008F1838">
        <w:rPr>
          <w:rFonts w:ascii="Times New Roman" w:hAnsi="Times New Roman" w:cs="Times New Roman"/>
          <w:sz w:val="24"/>
          <w:szCs w:val="24"/>
        </w:rPr>
        <w:t xml:space="preserve"> </w:t>
      </w:r>
      <w:r w:rsidRPr="00E77CE7">
        <w:rPr>
          <w:rFonts w:ascii="Times New Roman" w:hAnsi="Times New Roman" w:cs="Times New Roman"/>
          <w:sz w:val="24"/>
          <w:szCs w:val="24"/>
        </w:rPr>
        <w:t>provide heterogeneous electronegativity charge, which later serves as the basis for the formation of a site that favors the adsorption</w:t>
      </w:r>
      <w:r w:rsidR="00963C7B" w:rsidRPr="00E77CE7">
        <w:rPr>
          <w:rFonts w:ascii="Times New Roman" w:hAnsi="Times New Roman" w:cs="Times New Roman"/>
          <w:sz w:val="24"/>
          <w:szCs w:val="24"/>
        </w:rPr>
        <w:t xml:space="preserve"> of positively charged cations </w:t>
      </w:r>
      <w:r w:rsidRPr="00E77CE7">
        <w:rPr>
          <w:rFonts w:ascii="Times New Roman" w:hAnsi="Times New Roman" w:cs="Times New Roman"/>
          <w:sz w:val="24"/>
          <w:szCs w:val="24"/>
        </w:rPr>
        <w:t>such as Ca</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and Mg</w:t>
      </w:r>
      <w:r w:rsidR="00963C7B" w:rsidRPr="00E77CE7">
        <w:rPr>
          <w:rFonts w:ascii="Times New Roman" w:hAnsi="Times New Roman" w:cs="Times New Roman"/>
          <w:sz w:val="24"/>
          <w:szCs w:val="24"/>
        </w:rPr>
        <w:t xml:space="preserve"> </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Calcium carbonate precipitates when calcium ions are present around the bacterial cell wall (Douglas and Beveridge, 1998). </w:t>
      </w:r>
      <w:r w:rsidR="005E10FC">
        <w:rPr>
          <w:rFonts w:ascii="Times New Roman" w:hAnsi="Times New Roman" w:cs="Times New Roman"/>
          <w:sz w:val="24"/>
          <w:szCs w:val="24"/>
        </w:rPr>
        <w:t>Different types</w:t>
      </w:r>
      <w:r w:rsidR="00080D0C">
        <w:rPr>
          <w:rFonts w:ascii="Times New Roman" w:hAnsi="Times New Roman" w:cs="Times New Roman"/>
          <w:sz w:val="24"/>
          <w:szCs w:val="24"/>
        </w:rPr>
        <w:t xml:space="preserve"> of microorganisms, like photosynthetic organisms lik</w:t>
      </w:r>
      <w:r w:rsidR="008F1838">
        <w:rPr>
          <w:rFonts w:ascii="Times New Roman" w:hAnsi="Times New Roman" w:cs="Times New Roman"/>
          <w:sz w:val="24"/>
          <w:szCs w:val="24"/>
        </w:rPr>
        <w:t xml:space="preserve">e blue green </w:t>
      </w:r>
      <w:r w:rsidR="00B949D1" w:rsidRPr="00E77CE7">
        <w:rPr>
          <w:rFonts w:ascii="Times New Roman" w:hAnsi="Times New Roman" w:cs="Times New Roman"/>
          <w:sz w:val="24"/>
          <w:szCs w:val="24"/>
        </w:rPr>
        <w:t xml:space="preserve"> algae</w:t>
      </w:r>
      <w:r w:rsidR="0001639B" w:rsidRPr="00E77CE7">
        <w:rPr>
          <w:rFonts w:ascii="Times New Roman" w:hAnsi="Times New Roman" w:cs="Times New Roman"/>
          <w:sz w:val="24"/>
          <w:szCs w:val="24"/>
        </w:rPr>
        <w:t>,</w:t>
      </w:r>
      <w:r w:rsidR="00B949D1" w:rsidRPr="00E77CE7">
        <w:rPr>
          <w:rFonts w:ascii="Times New Roman" w:hAnsi="Times New Roman" w:cs="Times New Roman"/>
          <w:sz w:val="24"/>
          <w:szCs w:val="24"/>
        </w:rPr>
        <w:t xml:space="preserve"> sulfate reducing bacteria</w:t>
      </w:r>
      <w:r w:rsidR="0001639B" w:rsidRPr="00E77CE7">
        <w:rPr>
          <w:rFonts w:ascii="Times New Roman" w:hAnsi="Times New Roman" w:cs="Times New Roman"/>
          <w:sz w:val="24"/>
          <w:szCs w:val="24"/>
        </w:rPr>
        <w:t>, organisms utiliz</w:t>
      </w:r>
      <w:r w:rsidR="005E10FC">
        <w:rPr>
          <w:rFonts w:ascii="Times New Roman" w:hAnsi="Times New Roman" w:cs="Times New Roman"/>
          <w:sz w:val="24"/>
          <w:szCs w:val="24"/>
        </w:rPr>
        <w:t>ing organic acids, and microbes</w:t>
      </w:r>
      <w:r w:rsidR="0001639B" w:rsidRPr="00E77CE7">
        <w:rPr>
          <w:rFonts w:ascii="Times New Roman" w:hAnsi="Times New Roman" w:cs="Times New Roman"/>
          <w:sz w:val="24"/>
          <w:szCs w:val="24"/>
        </w:rPr>
        <w:t xml:space="preserve"> involved in </w:t>
      </w:r>
      <w:r w:rsidR="00080D0C">
        <w:rPr>
          <w:rFonts w:ascii="Times New Roman" w:hAnsi="Times New Roman" w:cs="Times New Roman"/>
          <w:sz w:val="24"/>
          <w:szCs w:val="24"/>
        </w:rPr>
        <w:t>the nitrogen cycle, are found</w:t>
      </w:r>
      <w:r w:rsidR="0001639B" w:rsidRPr="00E77CE7">
        <w:rPr>
          <w:rFonts w:ascii="Times New Roman" w:hAnsi="Times New Roman" w:cs="Times New Roman"/>
          <w:sz w:val="24"/>
          <w:szCs w:val="24"/>
        </w:rPr>
        <w:t xml:space="preserve"> to be involved </w:t>
      </w:r>
      <w:r w:rsidR="00080D0C">
        <w:rPr>
          <w:rFonts w:ascii="Times New Roman" w:hAnsi="Times New Roman" w:cs="Times New Roman"/>
          <w:sz w:val="24"/>
          <w:szCs w:val="24"/>
        </w:rPr>
        <w:t>in the process of biomineralization</w:t>
      </w:r>
      <w:r w:rsidR="0001639B" w:rsidRPr="00E77CE7">
        <w:rPr>
          <w:rFonts w:ascii="Times New Roman" w:hAnsi="Times New Roman" w:cs="Times New Roman"/>
          <w:sz w:val="24"/>
          <w:szCs w:val="24"/>
        </w:rPr>
        <w:t>.</w:t>
      </w:r>
    </w:p>
    <w:p w:rsidR="00A414A3"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 Routes of</w:t>
      </w:r>
      <w:r w:rsidR="00FD07CF" w:rsidRPr="00E77CE7">
        <w:rPr>
          <w:rFonts w:ascii="Times New Roman" w:hAnsi="Times New Roman" w:cs="Times New Roman"/>
          <w:b/>
          <w:sz w:val="24"/>
          <w:szCs w:val="24"/>
        </w:rPr>
        <w:t xml:space="preserve"> B</w:t>
      </w:r>
      <w:r w:rsidRPr="00E77CE7">
        <w:rPr>
          <w:rFonts w:ascii="Times New Roman" w:hAnsi="Times New Roman" w:cs="Times New Roman"/>
          <w:b/>
          <w:sz w:val="24"/>
          <w:szCs w:val="24"/>
        </w:rPr>
        <w:t>iomineralization</w:t>
      </w:r>
      <w:r w:rsidR="00A414A3" w:rsidRPr="00E77CE7">
        <w:rPr>
          <w:rFonts w:ascii="Times New Roman" w:hAnsi="Times New Roman" w:cs="Times New Roman"/>
          <w:b/>
          <w:sz w:val="24"/>
          <w:szCs w:val="24"/>
        </w:rPr>
        <w:t>:</w:t>
      </w:r>
    </w:p>
    <w:p w:rsidR="0043238D" w:rsidRPr="00E77CE7" w:rsidRDefault="00080D0C" w:rsidP="00E77CE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w:t>
      </w:r>
      <w:r w:rsidR="00E413DB" w:rsidRPr="00E77CE7">
        <w:rPr>
          <w:rFonts w:ascii="Times New Roman" w:hAnsi="Times New Roman" w:cs="Times New Roman"/>
          <w:sz w:val="24"/>
          <w:szCs w:val="24"/>
        </w:rPr>
        <w:t>iomineralization</w:t>
      </w:r>
      <w:r>
        <w:rPr>
          <w:rFonts w:ascii="Times New Roman" w:hAnsi="Times New Roman" w:cs="Times New Roman"/>
          <w:sz w:val="24"/>
          <w:szCs w:val="24"/>
        </w:rPr>
        <w:t xml:space="preserve"> process</w:t>
      </w:r>
      <w:r w:rsidR="00E413DB" w:rsidRPr="00E77CE7">
        <w:rPr>
          <w:rFonts w:ascii="Times New Roman" w:hAnsi="Times New Roman" w:cs="Times New Roman"/>
          <w:sz w:val="24"/>
          <w:szCs w:val="24"/>
        </w:rPr>
        <w:t xml:space="preserve"> connected with the microorganisms often involves two distinct metabolic pathways: (1) the autotrophic pathway and (2) the heterotroph</w:t>
      </w:r>
      <w:r w:rsidR="008F1838">
        <w:rPr>
          <w:rFonts w:ascii="Times New Roman" w:hAnsi="Times New Roman" w:cs="Times New Roman"/>
          <w:sz w:val="24"/>
          <w:szCs w:val="24"/>
        </w:rPr>
        <w:t>ic pathway. The conversion of carbon di oxide</w:t>
      </w:r>
      <w:r w:rsidR="00E413DB" w:rsidRPr="00E77CE7">
        <w:rPr>
          <w:rFonts w:ascii="Times New Roman" w:hAnsi="Times New Roman" w:cs="Times New Roman"/>
          <w:sz w:val="24"/>
          <w:szCs w:val="24"/>
        </w:rPr>
        <w:t xml:space="preserve"> into calcium carbonate crystals by bacteria in the presence of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and a calcium supply is known as the autotrophic route. According to Castanier </w:t>
      </w:r>
      <w:r w:rsidR="00E413DB" w:rsidRPr="00E77CE7">
        <w:rPr>
          <w:rFonts w:ascii="Times New Roman" w:hAnsi="Times New Roman" w:cs="Times New Roman"/>
          <w:i/>
          <w:sz w:val="24"/>
          <w:szCs w:val="24"/>
        </w:rPr>
        <w:t>et al</w:t>
      </w:r>
      <w:r w:rsidR="00E413DB" w:rsidRPr="00E77CE7">
        <w:rPr>
          <w:rFonts w:ascii="Times New Roman" w:hAnsi="Times New Roman" w:cs="Times New Roman"/>
          <w:sz w:val="24"/>
          <w:szCs w:val="24"/>
        </w:rPr>
        <w:t>.</w:t>
      </w:r>
      <w:r w:rsidR="004F7D06" w:rsidRPr="00E77CE7">
        <w:rPr>
          <w:rFonts w:ascii="Times New Roman" w:hAnsi="Times New Roman" w:cs="Times New Roman"/>
          <w:sz w:val="24"/>
          <w:szCs w:val="24"/>
        </w:rPr>
        <w:t>, 1999</w:t>
      </w:r>
      <w:r w:rsidR="00E413DB" w:rsidRPr="00E77CE7">
        <w:rPr>
          <w:rFonts w:ascii="Times New Roman" w:hAnsi="Times New Roman" w:cs="Times New Roman"/>
          <w:sz w:val="24"/>
          <w:szCs w:val="24"/>
        </w:rPr>
        <w:t>, non</w:t>
      </w:r>
      <w:r w:rsidR="00B949D1" w:rsidRPr="00E77CE7">
        <w:rPr>
          <w:rFonts w:ascii="Times New Roman" w:hAnsi="Times New Roman" w:cs="Times New Roman"/>
          <w:sz w:val="24"/>
          <w:szCs w:val="24"/>
        </w:rPr>
        <w:t xml:space="preserve"> </w:t>
      </w:r>
      <w:r w:rsidR="00E413DB" w:rsidRPr="00E77CE7">
        <w:rPr>
          <w:rFonts w:ascii="Times New Roman" w:hAnsi="Times New Roman" w:cs="Times New Roman"/>
          <w:sz w:val="24"/>
          <w:szCs w:val="24"/>
        </w:rPr>
        <w:t>methylotropic methanogenesis and oxygenic and anoxygenic photosynthesis are two examples of autotrophic precipitation of carbonates.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is used as the carbon source in each of the three autotrophic pathways. Methanogenic archae</w:t>
      </w:r>
      <w:r w:rsidR="004F7D06" w:rsidRPr="00E77CE7">
        <w:rPr>
          <w:rFonts w:ascii="Times New Roman" w:hAnsi="Times New Roman" w:cs="Times New Roman"/>
          <w:sz w:val="24"/>
          <w:szCs w:val="24"/>
        </w:rPr>
        <w:t xml:space="preserve"> </w:t>
      </w:r>
      <w:r w:rsidR="00E413DB" w:rsidRPr="00E77CE7">
        <w:rPr>
          <w:rFonts w:ascii="Times New Roman" w:hAnsi="Times New Roman" w:cs="Times New Roman"/>
          <w:sz w:val="24"/>
          <w:szCs w:val="24"/>
        </w:rPr>
        <w:t>bacteria utilize CO</w:t>
      </w:r>
      <w:r w:rsidR="00E413DB" w:rsidRPr="00E77CE7">
        <w:rPr>
          <w:rFonts w:ascii="Times New Roman" w:hAnsi="Times New Roman" w:cs="Times New Roman"/>
          <w:sz w:val="24"/>
          <w:szCs w:val="24"/>
          <w:vertAlign w:val="subscript"/>
        </w:rPr>
        <w:t>2</w:t>
      </w:r>
      <w:r w:rsidR="00E413DB" w:rsidRPr="00E77CE7">
        <w:rPr>
          <w:rFonts w:ascii="Times New Roman" w:hAnsi="Times New Roman" w:cs="Times New Roman"/>
          <w:sz w:val="24"/>
          <w:szCs w:val="24"/>
        </w:rPr>
        <w:t xml:space="preserve"> and H</w:t>
      </w:r>
      <w:r w:rsidR="00E413DB" w:rsidRPr="00E77CE7">
        <w:rPr>
          <w:rFonts w:ascii="Times New Roman" w:hAnsi="Times New Roman" w:cs="Times New Roman"/>
          <w:sz w:val="24"/>
          <w:szCs w:val="24"/>
          <w:vertAlign w:val="subscript"/>
        </w:rPr>
        <w:t xml:space="preserve">2 </w:t>
      </w:r>
      <w:r w:rsidR="008F1838">
        <w:rPr>
          <w:rFonts w:ascii="Times New Roman" w:hAnsi="Times New Roman" w:cs="Times New Roman"/>
          <w:sz w:val="24"/>
          <w:szCs w:val="24"/>
        </w:rPr>
        <w:t xml:space="preserve">to produce methane in  anaerobic condition </w:t>
      </w:r>
      <w:r w:rsidR="00E413DB" w:rsidRPr="00E77CE7">
        <w:rPr>
          <w:rFonts w:ascii="Times New Roman" w:hAnsi="Times New Roman" w:cs="Times New Roman"/>
          <w:sz w:val="24"/>
          <w:szCs w:val="24"/>
        </w:rPr>
        <w:t xml:space="preserve">as part of the nonmethylotrophic methanogenesis pathway (Castanier </w:t>
      </w:r>
      <w:r w:rsidR="00E413DB" w:rsidRPr="00E77CE7">
        <w:rPr>
          <w:rFonts w:ascii="Times New Roman" w:hAnsi="Times New Roman" w:cs="Times New Roman"/>
          <w:i/>
          <w:sz w:val="24"/>
          <w:szCs w:val="24"/>
        </w:rPr>
        <w:t>et al</w:t>
      </w:r>
      <w:r w:rsidR="00E413DB" w:rsidRPr="00E77CE7">
        <w:rPr>
          <w:rFonts w:ascii="Times New Roman" w:hAnsi="Times New Roman" w:cs="Times New Roman"/>
          <w:sz w:val="24"/>
          <w:szCs w:val="24"/>
        </w:rPr>
        <w:t xml:space="preserve">., 1999). </w:t>
      </w:r>
    </w:p>
    <w:p w:rsidR="004743AB" w:rsidRPr="00E77CE7" w:rsidRDefault="005E10FC" w:rsidP="00E77CE7">
      <w:pPr>
        <w:spacing w:line="360" w:lineRule="auto"/>
        <w:ind w:firstLine="720"/>
        <w:jc w:val="both"/>
        <w:rPr>
          <w:rFonts w:ascii="Times New Roman" w:hAnsi="Times New Roman" w:cs="Times New Roman"/>
          <w:sz w:val="24"/>
          <w:szCs w:val="24"/>
        </w:rPr>
      </w:pPr>
      <w:r w:rsidRPr="005E10FC">
        <w:rPr>
          <w:rFonts w:ascii="Times New Roman" w:hAnsi="Times New Roman" w:cs="Times New Roman"/>
          <w:sz w:val="24"/>
          <w:szCs w:val="24"/>
        </w:rPr>
        <w:t>Numerous res</w:t>
      </w:r>
      <w:r w:rsidR="00080D0C">
        <w:rPr>
          <w:rFonts w:ascii="Times New Roman" w:hAnsi="Times New Roman" w:cs="Times New Roman"/>
          <w:sz w:val="24"/>
          <w:szCs w:val="24"/>
        </w:rPr>
        <w:t>earches have noted the importance</w:t>
      </w:r>
      <w:r w:rsidRPr="005E10FC">
        <w:rPr>
          <w:rFonts w:ascii="Times New Roman" w:hAnsi="Times New Roman" w:cs="Times New Roman"/>
          <w:sz w:val="24"/>
          <w:szCs w:val="24"/>
        </w:rPr>
        <w:t xml:space="preserve"> of </w:t>
      </w:r>
      <w:r w:rsidR="00080D0C">
        <w:rPr>
          <w:rFonts w:ascii="Times New Roman" w:hAnsi="Times New Roman" w:cs="Times New Roman"/>
          <w:sz w:val="24"/>
          <w:szCs w:val="24"/>
        </w:rPr>
        <w:t xml:space="preserve">MICP technology in construction </w:t>
      </w:r>
      <w:r w:rsidRPr="005E10FC">
        <w:rPr>
          <w:rFonts w:ascii="Times New Roman" w:hAnsi="Times New Roman" w:cs="Times New Roman"/>
          <w:sz w:val="24"/>
          <w:szCs w:val="24"/>
        </w:rPr>
        <w:t>materials to improve the</w:t>
      </w:r>
      <w:r w:rsidR="00080D0C">
        <w:rPr>
          <w:rFonts w:ascii="Times New Roman" w:hAnsi="Times New Roman" w:cs="Times New Roman"/>
          <w:sz w:val="24"/>
          <w:szCs w:val="24"/>
        </w:rPr>
        <w:t xml:space="preserve"> mechanical qualities at the same time</w:t>
      </w:r>
      <w:r w:rsidRPr="005E10FC">
        <w:rPr>
          <w:rFonts w:ascii="Times New Roman" w:hAnsi="Times New Roman" w:cs="Times New Roman"/>
          <w:sz w:val="24"/>
          <w:szCs w:val="24"/>
        </w:rPr>
        <w:t xml:space="preserve"> lowering the permeability features</w:t>
      </w:r>
      <w:r w:rsidR="00B949D1" w:rsidRPr="00E77CE7">
        <w:rPr>
          <w:rFonts w:ascii="Times New Roman" w:hAnsi="Times New Roman" w:cs="Times New Roman"/>
          <w:sz w:val="24"/>
          <w:szCs w:val="24"/>
        </w:rPr>
        <w:t xml:space="preserve">. </w:t>
      </w:r>
      <w:r w:rsidR="004743AB" w:rsidRPr="00E77CE7">
        <w:rPr>
          <w:rFonts w:ascii="Times New Roman" w:hAnsi="Times New Roman" w:cs="Times New Roman"/>
          <w:sz w:val="24"/>
          <w:szCs w:val="24"/>
        </w:rPr>
        <w:t>Reduced permeability and enhanced strength of the concrete structure are the results of CaCO</w:t>
      </w:r>
      <w:r w:rsidR="004743AB" w:rsidRPr="00080D0C">
        <w:rPr>
          <w:rFonts w:ascii="Times New Roman" w:hAnsi="Times New Roman" w:cs="Times New Roman"/>
          <w:sz w:val="24"/>
          <w:szCs w:val="24"/>
          <w:vertAlign w:val="subscript"/>
        </w:rPr>
        <w:t xml:space="preserve">3 </w:t>
      </w:r>
      <w:r w:rsidR="00080D0C">
        <w:rPr>
          <w:rFonts w:ascii="Times New Roman" w:hAnsi="Times New Roman" w:cs="Times New Roman"/>
          <w:sz w:val="24"/>
          <w:szCs w:val="24"/>
        </w:rPr>
        <w:t>precipitation by microorganism</w:t>
      </w:r>
      <w:r w:rsidR="004743AB" w:rsidRPr="00E77CE7">
        <w:rPr>
          <w:rFonts w:ascii="Times New Roman" w:hAnsi="Times New Roman" w:cs="Times New Roman"/>
          <w:sz w:val="24"/>
          <w:szCs w:val="24"/>
        </w:rPr>
        <w:t xml:space="preserve"> within the cement matrix. </w:t>
      </w:r>
      <w:r w:rsidR="004743AB" w:rsidRPr="00E77CE7">
        <w:rPr>
          <w:rFonts w:ascii="Times New Roman" w:hAnsi="Times New Roman" w:cs="Times New Roman"/>
          <w:i/>
          <w:sz w:val="24"/>
          <w:szCs w:val="24"/>
        </w:rPr>
        <w:t>Sporoscarcina pasteurii</w:t>
      </w:r>
      <w:r w:rsidR="004743AB" w:rsidRPr="00E77CE7">
        <w:rPr>
          <w:rFonts w:ascii="Times New Roman" w:hAnsi="Times New Roman" w:cs="Times New Roman"/>
          <w:sz w:val="24"/>
          <w:szCs w:val="24"/>
        </w:rPr>
        <w:t xml:space="preserve"> cells were directly incorporated into the cement matrix, according to Ramachandran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EE341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(2001), increasing the compressive strength of cement mortar cubes. According to De Muynck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(2008), using pure cultures of </w:t>
      </w:r>
      <w:r w:rsidR="004743AB" w:rsidRPr="00E77CE7">
        <w:rPr>
          <w:rFonts w:ascii="Times New Roman" w:hAnsi="Times New Roman" w:cs="Times New Roman"/>
          <w:i/>
          <w:sz w:val="24"/>
          <w:szCs w:val="24"/>
        </w:rPr>
        <w:t>Bacillus sphaericus</w:t>
      </w:r>
      <w:r w:rsidR="004743AB" w:rsidRPr="00E77CE7">
        <w:rPr>
          <w:rFonts w:ascii="Times New Roman" w:hAnsi="Times New Roman" w:cs="Times New Roman"/>
          <w:sz w:val="24"/>
          <w:szCs w:val="24"/>
        </w:rPr>
        <w:t xml:space="preserve"> rather than mixed ureolytic cultures resulted in a noticeably lower uptake of water and gas permeability in concrete structures. According to Achal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(2011), the compressive strength of cement mortar specimens treated with bacteria increased by up to 36% when compared to control specimens Comparing the bacteria-treated specimen to the control specimen, water absorption was reduced by six times. After applying two bacterial strains,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and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to the surface of concrete specimens, Kim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2013</w:t>
      </w:r>
      <w:r w:rsidR="004743AB" w:rsidRPr="00E77CE7">
        <w:rPr>
          <w:rFonts w:ascii="Times New Roman" w:hAnsi="Times New Roman" w:cs="Times New Roman"/>
          <w:sz w:val="24"/>
          <w:szCs w:val="24"/>
        </w:rPr>
        <w:t xml:space="preserve"> looked at the distribution of calcium carbonate precipitation and capillary water absorption. In comparison to specimens treated with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strain, those treated with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strain showed denser calcium carbonate crystals and the lowest weight increase. According to Dhami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(2013), calcifying bacteria may increase the durability of energy-eff</w:t>
      </w:r>
      <w:r w:rsidR="001954F1">
        <w:rPr>
          <w:rFonts w:ascii="Times New Roman" w:hAnsi="Times New Roman" w:cs="Times New Roman"/>
          <w:sz w:val="24"/>
          <w:szCs w:val="24"/>
        </w:rPr>
        <w:t>icient  building</w:t>
      </w:r>
      <w:r w:rsidR="00E96356" w:rsidRPr="00E77CE7">
        <w:rPr>
          <w:rFonts w:ascii="Times New Roman" w:hAnsi="Times New Roman" w:cs="Times New Roman"/>
          <w:sz w:val="24"/>
          <w:szCs w:val="24"/>
        </w:rPr>
        <w:t>s</w:t>
      </w:r>
      <w:r w:rsidR="004743AB" w:rsidRPr="00E77CE7">
        <w:rPr>
          <w:rFonts w:ascii="Times New Roman" w:hAnsi="Times New Roman" w:cs="Times New Roman"/>
          <w:sz w:val="24"/>
          <w:szCs w:val="24"/>
        </w:rPr>
        <w:t xml:space="preserve">. In compared to control specimens, biogenic surface-treated specimens showed a reduction of 40% in water absorption and 31% in porosity. Bundur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2015</w:t>
      </w:r>
      <w:r w:rsidR="004743AB" w:rsidRPr="00E77CE7">
        <w:rPr>
          <w:rFonts w:ascii="Times New Roman" w:hAnsi="Times New Roman" w:cs="Times New Roman"/>
          <w:sz w:val="24"/>
          <w:szCs w:val="24"/>
        </w:rPr>
        <w:t xml:space="preserve"> reported that mortar specimens prepared with the integration of vegetative bacterial cells had greater compressive strength than the control specimen. </w:t>
      </w:r>
      <w:r w:rsidR="004743AB" w:rsidRPr="00E77CE7">
        <w:rPr>
          <w:rFonts w:ascii="Times New Roman" w:hAnsi="Times New Roman" w:cs="Times New Roman"/>
          <w:i/>
          <w:sz w:val="24"/>
          <w:szCs w:val="24"/>
        </w:rPr>
        <w:t>Exiguobacterium mexicanum</w:t>
      </w:r>
      <w:r w:rsidR="004743AB" w:rsidRPr="00E77CE7">
        <w:rPr>
          <w:rFonts w:ascii="Times New Roman" w:hAnsi="Times New Roman" w:cs="Times New Roman"/>
          <w:sz w:val="24"/>
          <w:szCs w:val="24"/>
        </w:rPr>
        <w:t xml:space="preserve">, a halophilic bacteria isolated from sea water, increased the compressive strength of concrete specimens by 23.5% while decreasing water absorption by five times (Bansal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 xml:space="preserve">., 2016). </w:t>
      </w:r>
      <w:r w:rsidR="004743AB" w:rsidRPr="00E77CE7">
        <w:rPr>
          <w:rFonts w:ascii="Times New Roman" w:hAnsi="Times New Roman" w:cs="Times New Roman"/>
          <w:i/>
          <w:sz w:val="24"/>
          <w:szCs w:val="24"/>
        </w:rPr>
        <w:t>Bacillus cohnii</w:t>
      </w:r>
      <w:r w:rsidR="004743AB" w:rsidRPr="00E77CE7">
        <w:rPr>
          <w:rFonts w:ascii="Times New Roman" w:hAnsi="Times New Roman" w:cs="Times New Roman"/>
          <w:sz w:val="24"/>
          <w:szCs w:val="24"/>
        </w:rPr>
        <w:t xml:space="preserve">, a nonureolytic microbe, increased compressive </w:t>
      </w:r>
      <w:r w:rsidR="004743AB" w:rsidRPr="00E77CE7">
        <w:rPr>
          <w:rFonts w:ascii="Times New Roman" w:hAnsi="Times New Roman" w:cs="Times New Roman"/>
          <w:sz w:val="24"/>
          <w:szCs w:val="24"/>
        </w:rPr>
        <w:lastRenderedPageBreak/>
        <w:t xml:space="preserve">strength by 49%, according to Kumari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2017</w:t>
      </w:r>
      <w:r w:rsidR="00006A3C" w:rsidRPr="00E77CE7">
        <w:rPr>
          <w:rFonts w:ascii="Times New Roman" w:hAnsi="Times New Roman" w:cs="Times New Roman"/>
          <w:sz w:val="24"/>
          <w:szCs w:val="24"/>
        </w:rPr>
        <w:t xml:space="preserve">. Reinforced concrete specimens treated with </w:t>
      </w:r>
      <w:r w:rsidR="00006A3C" w:rsidRPr="00E77CE7">
        <w:rPr>
          <w:rFonts w:ascii="Times New Roman" w:hAnsi="Times New Roman" w:cs="Times New Roman"/>
          <w:i/>
          <w:sz w:val="24"/>
          <w:szCs w:val="24"/>
        </w:rPr>
        <w:t>Bacillus</w:t>
      </w:r>
      <w:r w:rsidR="001954F1">
        <w:rPr>
          <w:rFonts w:ascii="Times New Roman" w:hAnsi="Times New Roman" w:cs="Times New Roman"/>
          <w:sz w:val="24"/>
          <w:szCs w:val="24"/>
        </w:rPr>
        <w:t xml:space="preserve"> sp.</w:t>
      </w:r>
      <w:r w:rsidR="00006A3C" w:rsidRPr="00E77CE7">
        <w:rPr>
          <w:rFonts w:ascii="Times New Roman" w:hAnsi="Times New Roman" w:cs="Times New Roman"/>
          <w:sz w:val="24"/>
          <w:szCs w:val="24"/>
        </w:rPr>
        <w:t xml:space="preserve"> had lower rates of corrosion, less mass loss, and higher pullout strengths than control specimens (Achal </w:t>
      </w:r>
      <w:r w:rsidR="00006A3C" w:rsidRPr="00E77CE7">
        <w:rPr>
          <w:rFonts w:ascii="Times New Roman" w:hAnsi="Times New Roman" w:cs="Times New Roman"/>
          <w:i/>
          <w:sz w:val="24"/>
          <w:szCs w:val="24"/>
        </w:rPr>
        <w:t>et al</w:t>
      </w:r>
      <w:r w:rsidR="00006A3C" w:rsidRPr="00E77CE7">
        <w:rPr>
          <w:rFonts w:ascii="Times New Roman" w:hAnsi="Times New Roman" w:cs="Times New Roman"/>
          <w:sz w:val="24"/>
          <w:szCs w:val="24"/>
        </w:rPr>
        <w:t>., 2012). According to Kal</w:t>
      </w:r>
      <w:r w:rsidR="001954F1">
        <w:rPr>
          <w:rFonts w:ascii="Times New Roman" w:hAnsi="Times New Roman" w:cs="Times New Roman"/>
          <w:sz w:val="24"/>
          <w:szCs w:val="24"/>
        </w:rPr>
        <w:t>hori and Bagherpour (2017), C</w:t>
      </w:r>
      <w:r w:rsidR="00E96356" w:rsidRPr="00E77CE7">
        <w:rPr>
          <w:rFonts w:ascii="Times New Roman" w:hAnsi="Times New Roman" w:cs="Times New Roman"/>
          <w:sz w:val="24"/>
          <w:szCs w:val="24"/>
        </w:rPr>
        <w:t>on</w:t>
      </w:r>
      <w:r w:rsidR="00006A3C" w:rsidRPr="00E77CE7">
        <w:rPr>
          <w:rFonts w:ascii="Times New Roman" w:hAnsi="Times New Roman" w:cs="Times New Roman"/>
          <w:sz w:val="24"/>
          <w:szCs w:val="24"/>
        </w:rPr>
        <w:t>crete</w:t>
      </w:r>
      <w:r w:rsidR="001954F1">
        <w:rPr>
          <w:rFonts w:ascii="Times New Roman" w:hAnsi="Times New Roman" w:cs="Times New Roman"/>
          <w:sz w:val="24"/>
          <w:szCs w:val="24"/>
        </w:rPr>
        <w:t xml:space="preserve"> specimens treated with bacteria</w:t>
      </w:r>
      <w:r w:rsidR="00006A3C" w:rsidRPr="00E77CE7">
        <w:rPr>
          <w:rFonts w:ascii="Times New Roman" w:hAnsi="Times New Roman" w:cs="Times New Roman"/>
          <w:sz w:val="24"/>
          <w:szCs w:val="24"/>
        </w:rPr>
        <w:t xml:space="preserve"> had a 30% higher compressive strength than control specimens. Other than soil bioclogging and concrete restoration, many techniques have been used to use bacteria to repair concrete fractures.</w:t>
      </w:r>
    </w:p>
    <w:p w:rsidR="00873196" w:rsidRPr="00E77CE7" w:rsidRDefault="001954F1" w:rsidP="00E77CE7">
      <w:pPr>
        <w:spacing w:line="360" w:lineRule="auto"/>
        <w:ind w:firstLine="720"/>
        <w:jc w:val="both"/>
        <w:rPr>
          <w:rFonts w:ascii="Times New Roman" w:hAnsi="Times New Roman" w:cs="Times New Roman"/>
          <w:sz w:val="24"/>
          <w:szCs w:val="24"/>
        </w:rPr>
      </w:pPr>
      <w:r w:rsidRPr="001954F1">
        <w:rPr>
          <w:rFonts w:ascii="Times New Roman" w:hAnsi="Times New Roman" w:cs="Times New Roman"/>
          <w:sz w:val="24"/>
          <w:szCs w:val="24"/>
        </w:rPr>
        <w:t xml:space="preserve">Ramachandran </w:t>
      </w:r>
      <w:r w:rsidRPr="001954F1">
        <w:rPr>
          <w:rFonts w:ascii="Times New Roman" w:hAnsi="Times New Roman" w:cs="Times New Roman"/>
          <w:i/>
          <w:sz w:val="24"/>
          <w:szCs w:val="24"/>
        </w:rPr>
        <w:t>et al</w:t>
      </w:r>
      <w:r w:rsidRPr="001954F1">
        <w:rPr>
          <w:rFonts w:ascii="Times New Roman" w:hAnsi="Times New Roman" w:cs="Times New Roman"/>
          <w:sz w:val="24"/>
          <w:szCs w:val="24"/>
        </w:rPr>
        <w:t>.</w:t>
      </w:r>
      <w:r>
        <w:rPr>
          <w:rFonts w:ascii="Times New Roman" w:hAnsi="Times New Roman" w:cs="Times New Roman"/>
          <w:sz w:val="24"/>
          <w:szCs w:val="24"/>
        </w:rPr>
        <w:t>,</w:t>
      </w:r>
      <w:r w:rsidRPr="001954F1">
        <w:rPr>
          <w:rFonts w:ascii="Times New Roman" w:hAnsi="Times New Roman" w:cs="Times New Roman"/>
          <w:sz w:val="24"/>
          <w:szCs w:val="24"/>
        </w:rPr>
        <w:t xml:space="preserve"> (2001) found that calcite that precipitated during microbial development increased the compressive strength of fractured mortar cubes. The mineralization process was more successful in shallow fractures than in deeper ones because bacteria proliferate more aggressively in the presence of oxygen.</w:t>
      </w:r>
      <w:r w:rsidR="00873196" w:rsidRPr="00E77CE7">
        <w:rPr>
          <w:rFonts w:ascii="Times New Roman" w:hAnsi="Times New Roman" w:cs="Times New Roman"/>
          <w:sz w:val="24"/>
          <w:szCs w:val="24"/>
        </w:rPr>
        <w:t xml:space="preserve"> Additionally, realistic cracks with widths ranging from 0.05 to 0.87 mm and standard cracks of 0.3 mm in diameter with two depths of 10 and 20 mm were produced in concrete samples. </w:t>
      </w:r>
      <w:r w:rsidR="000B0AE5" w:rsidRPr="000B0AE5">
        <w:rPr>
          <w:rFonts w:ascii="Times New Roman" w:hAnsi="Times New Roman" w:cs="Times New Roman"/>
          <w:sz w:val="24"/>
          <w:szCs w:val="24"/>
        </w:rPr>
        <w:t xml:space="preserve">Additionally, it was proposed that the fractures might be filled using a biochemical healing agent composed of a mixture of organic compounds and living but dormant bacteria packed inside porous expanded clay particles (Jonkers, 2011). Wiktor </w:t>
      </w:r>
      <w:r w:rsidR="000B0AE5" w:rsidRPr="00DB6D4D">
        <w:rPr>
          <w:rFonts w:ascii="Times New Roman" w:hAnsi="Times New Roman" w:cs="Times New Roman"/>
          <w:i/>
          <w:sz w:val="24"/>
          <w:szCs w:val="24"/>
        </w:rPr>
        <w:t>et al</w:t>
      </w:r>
      <w:r w:rsidR="000B0AE5" w:rsidRPr="000B0AE5">
        <w:rPr>
          <w:rFonts w:ascii="Times New Roman" w:hAnsi="Times New Roman" w:cs="Times New Roman"/>
          <w:sz w:val="24"/>
          <w:szCs w:val="24"/>
        </w:rPr>
        <w:t>. (2011) investigated the direct incorporation of calcium lactate and bacterial spores embedded in expanded clay as a self-healing agent in concrete. However, the bacterial-based speci</w:t>
      </w:r>
      <w:r w:rsidR="00DB6D4D">
        <w:rPr>
          <w:rFonts w:ascii="Times New Roman" w:hAnsi="Times New Roman" w:cs="Times New Roman"/>
          <w:sz w:val="24"/>
          <w:szCs w:val="24"/>
        </w:rPr>
        <w:t xml:space="preserve">men showed complete healing of </w:t>
      </w:r>
      <w:r w:rsidR="000B0AE5" w:rsidRPr="000B0AE5">
        <w:rPr>
          <w:rFonts w:ascii="Times New Roman" w:hAnsi="Times New Roman" w:cs="Times New Roman"/>
          <w:sz w:val="24"/>
          <w:szCs w:val="24"/>
        </w:rPr>
        <w:t xml:space="preserve"> crack with a diameter of 0.42 mm after 100 days of submersion in water. The specimen produced multiple cracks with widths ranging from 0.05 to 1.0 mm. The microbiological filling of fissures that were purposefully produced to be 3 mm broad and 13.4, 18.8, and 27.2 mm deep was examined by Achal </w:t>
      </w:r>
      <w:r w:rsidR="000B0AE5" w:rsidRPr="000B0AE5">
        <w:rPr>
          <w:rFonts w:ascii="Times New Roman" w:hAnsi="Times New Roman" w:cs="Times New Roman"/>
          <w:i/>
          <w:sz w:val="24"/>
          <w:szCs w:val="24"/>
        </w:rPr>
        <w:t>et al.,</w:t>
      </w:r>
      <w:r w:rsidR="000B0AE5" w:rsidRPr="000B0AE5">
        <w:rPr>
          <w:rFonts w:ascii="Times New Roman" w:hAnsi="Times New Roman" w:cs="Times New Roman"/>
          <w:sz w:val="24"/>
          <w:szCs w:val="24"/>
        </w:rPr>
        <w:t xml:space="preserve"> in 2013.</w:t>
      </w:r>
    </w:p>
    <w:p w:rsidR="00873196" w:rsidRPr="007E0944" w:rsidRDefault="00873196" w:rsidP="007E0944">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In a specimen that had undergone microbial treatment, the deepest crack, measuring 27.2 mm in depth, was successfully repaired using the bacterial strain </w:t>
      </w:r>
      <w:r w:rsidRPr="00E77CE7">
        <w:rPr>
          <w:rFonts w:ascii="Times New Roman" w:hAnsi="Times New Roman" w:cs="Times New Roman"/>
          <w:i/>
          <w:sz w:val="24"/>
          <w:szCs w:val="24"/>
        </w:rPr>
        <w:t>Bacillus</w:t>
      </w:r>
      <w:r w:rsidRPr="00E77CE7">
        <w:rPr>
          <w:rFonts w:ascii="Times New Roman" w:hAnsi="Times New Roman" w:cs="Times New Roman"/>
          <w:sz w:val="24"/>
          <w:szCs w:val="24"/>
        </w:rPr>
        <w:t xml:space="preserve"> sp. CT-5 and unprocessed natural sand. Xu and Yao (2014) used </w:t>
      </w:r>
      <w:r w:rsidRPr="00E77CE7">
        <w:rPr>
          <w:rFonts w:ascii="Times New Roman" w:hAnsi="Times New Roman" w:cs="Times New Roman"/>
          <w:i/>
          <w:sz w:val="24"/>
          <w:szCs w:val="24"/>
        </w:rPr>
        <w:t>B. cohnii</w:t>
      </w:r>
      <w:r w:rsidRPr="00E77CE7">
        <w:rPr>
          <w:rFonts w:ascii="Times New Roman" w:hAnsi="Times New Roman" w:cs="Times New Roman"/>
          <w:sz w:val="24"/>
          <w:szCs w:val="24"/>
        </w:rPr>
        <w:t xml:space="preserve"> spores to study non</w:t>
      </w:r>
      <w:r w:rsidR="0018519A">
        <w:rPr>
          <w:rFonts w:ascii="Times New Roman" w:hAnsi="Times New Roman" w:cs="Times New Roman"/>
          <w:sz w:val="24"/>
          <w:szCs w:val="24"/>
        </w:rPr>
        <w:t xml:space="preserve"> </w:t>
      </w:r>
      <w:r w:rsidRPr="00E77CE7">
        <w:rPr>
          <w:rFonts w:ascii="Times New Roman" w:hAnsi="Times New Roman" w:cs="Times New Roman"/>
          <w:sz w:val="24"/>
          <w:szCs w:val="24"/>
        </w:rPr>
        <w:t>ureolytic bacterially generated CaCO3 precipitation as a self-healing method for concrete cracking. They proposed that adding bacteria and calcium-source foods to concrete as a two-component healing agent causes CaCO3 to precipitate when cracks form. Early age cracks in cement-based materials were reporte</w:t>
      </w:r>
      <w:r w:rsidR="003E74FE" w:rsidRPr="00E77CE7">
        <w:rPr>
          <w:rFonts w:ascii="Times New Roman" w:hAnsi="Times New Roman" w:cs="Times New Roman"/>
          <w:sz w:val="24"/>
          <w:szCs w:val="24"/>
        </w:rPr>
        <w:t xml:space="preserve">d to be repaired by </w:t>
      </w:r>
      <w:r w:rsidRPr="00E77CE7">
        <w:rPr>
          <w:rFonts w:ascii="Times New Roman" w:hAnsi="Times New Roman" w:cs="Times New Roman"/>
          <w:sz w:val="24"/>
          <w:szCs w:val="24"/>
        </w:rPr>
        <w:t xml:space="preserve"> </w:t>
      </w:r>
      <w:r w:rsidRPr="00E77CE7">
        <w:rPr>
          <w:rFonts w:ascii="Times New Roman" w:hAnsi="Times New Roman" w:cs="Times New Roman"/>
          <w:i/>
          <w:sz w:val="24"/>
          <w:szCs w:val="24"/>
        </w:rPr>
        <w:t>Bacillus mucilaginous</w:t>
      </w:r>
      <w:r w:rsidRPr="00E77CE7">
        <w:rPr>
          <w:rFonts w:ascii="Times New Roman" w:hAnsi="Times New Roman" w:cs="Times New Roman"/>
          <w:sz w:val="24"/>
          <w:szCs w:val="24"/>
        </w:rPr>
        <w:t xml:space="preserve"> L3 in </w:t>
      </w:r>
      <w:r w:rsidR="00E96356" w:rsidRPr="00E77CE7">
        <w:rPr>
          <w:rFonts w:ascii="Times New Roman" w:hAnsi="Times New Roman" w:cs="Times New Roman"/>
          <w:sz w:val="24"/>
          <w:szCs w:val="24"/>
        </w:rPr>
        <w:t xml:space="preserve">study by </w:t>
      </w:r>
      <w:r w:rsidRPr="00E77CE7">
        <w:rPr>
          <w:rFonts w:ascii="Times New Roman" w:hAnsi="Times New Roman" w:cs="Times New Roman"/>
          <w:sz w:val="24"/>
          <w:szCs w:val="24"/>
        </w:rPr>
        <w:t xml:space="preserve">Qian </w:t>
      </w:r>
      <w:r w:rsidRPr="00E77CE7">
        <w:rPr>
          <w:rFonts w:ascii="Times New Roman" w:hAnsi="Times New Roman" w:cs="Times New Roman"/>
          <w:i/>
          <w:sz w:val="24"/>
          <w:szCs w:val="24"/>
        </w:rPr>
        <w:t>et al</w:t>
      </w:r>
      <w:r w:rsidR="00E96356" w:rsidRPr="00E77CE7">
        <w:rPr>
          <w:rFonts w:ascii="Times New Roman" w:hAnsi="Times New Roman" w:cs="Times New Roman"/>
          <w:sz w:val="24"/>
          <w:szCs w:val="24"/>
        </w:rPr>
        <w:t>., 2015</w:t>
      </w:r>
      <w:r w:rsidRPr="00E77CE7">
        <w:rPr>
          <w:rFonts w:ascii="Times New Roman" w:hAnsi="Times New Roman" w:cs="Times New Roman"/>
          <w:sz w:val="24"/>
          <w:szCs w:val="24"/>
        </w:rPr>
        <w:t>. According to their research, the early-stage cracks were totally repaired (up to 0.4 mm) by bacterial treatment, and the healing efficacy diminished as the age of the crack increased.</w:t>
      </w:r>
    </w:p>
    <w:p w:rsidR="00873196" w:rsidRDefault="00A16DD2"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Enzyme involved in CO</w:t>
      </w:r>
      <w:r w:rsidRPr="00E77CE7">
        <w:rPr>
          <w:rFonts w:ascii="Times New Roman" w:hAnsi="Times New Roman" w:cs="Times New Roman"/>
          <w:b/>
          <w:sz w:val="24"/>
          <w:szCs w:val="24"/>
          <w:vertAlign w:val="subscript"/>
        </w:rPr>
        <w:t>2</w:t>
      </w:r>
      <w:r w:rsidRPr="00E77CE7">
        <w:rPr>
          <w:rFonts w:ascii="Times New Roman" w:hAnsi="Times New Roman" w:cs="Times New Roman"/>
          <w:b/>
          <w:sz w:val="24"/>
          <w:szCs w:val="24"/>
        </w:rPr>
        <w:t xml:space="preserve"> sequestration</w:t>
      </w:r>
    </w:p>
    <w:p w:rsidR="00B8051C" w:rsidRPr="007E0944" w:rsidRDefault="00AC7512" w:rsidP="007E0944">
      <w:pPr>
        <w:spacing w:line="360" w:lineRule="auto"/>
        <w:jc w:val="both"/>
        <w:rPr>
          <w:rFonts w:ascii="Times New Roman" w:hAnsi="Times New Roman" w:cs="Times New Roman"/>
          <w:sz w:val="24"/>
          <w:szCs w:val="24"/>
        </w:rPr>
      </w:pPr>
      <w:r w:rsidRPr="00B825FB">
        <w:rPr>
          <w:rFonts w:ascii="Times New Roman" w:hAnsi="Times New Roman" w:cs="Times New Roman"/>
          <w:sz w:val="24"/>
          <w:szCs w:val="24"/>
        </w:rPr>
        <w:lastRenderedPageBreak/>
        <w:t>In animals, plants, and microbes, carbonic anhydra</w:t>
      </w:r>
      <w:r>
        <w:rPr>
          <w:rFonts w:ascii="Times New Roman" w:hAnsi="Times New Roman" w:cs="Times New Roman"/>
          <w:sz w:val="24"/>
          <w:szCs w:val="24"/>
        </w:rPr>
        <w:t xml:space="preserve">se (CA) is a widely present as </w:t>
      </w:r>
      <w:r w:rsidRPr="00B825FB">
        <w:rPr>
          <w:rFonts w:ascii="Times New Roman" w:hAnsi="Times New Roman" w:cs="Times New Roman"/>
          <w:sz w:val="24"/>
          <w:szCs w:val="24"/>
        </w:rPr>
        <w:t>metalloenzyme that contains zinc and catalyzes the formation of bicarbonate from CO</w:t>
      </w:r>
      <w:r w:rsidRPr="007C77E4">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and water (Smith and Ferry, 1999). The fact that the CA is present in a wide range of metabolically varied bacterial species suggests that this enzyme is crucial for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concentration (Dhami </w:t>
      </w:r>
      <w:r w:rsidRPr="00917D93">
        <w:rPr>
          <w:rFonts w:ascii="Times New Roman" w:hAnsi="Times New Roman" w:cs="Times New Roman"/>
          <w:i/>
          <w:sz w:val="24"/>
          <w:szCs w:val="24"/>
        </w:rPr>
        <w:t>et al</w:t>
      </w:r>
      <w:r w:rsidRPr="00B825FB">
        <w:rPr>
          <w:rFonts w:ascii="Times New Roman" w:hAnsi="Times New Roman" w:cs="Times New Roman"/>
          <w:sz w:val="24"/>
          <w:szCs w:val="24"/>
        </w:rPr>
        <w:t>., 2014). The CA enzyme functions as a biocatalyst in the photosynthetic absorption of CO</w:t>
      </w:r>
      <w:r w:rsidRPr="007C77E4">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in nature (Jansson and Northen, 2010). Significant attention has been paid to the CA enzyme's potential contribution to solving environmental problems like lowering carbon emissions through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sequestration. According to Bo</w:t>
      </w:r>
      <w:r w:rsidR="0018519A">
        <w:rPr>
          <w:rFonts w:ascii="Times New Roman" w:hAnsi="Times New Roman" w:cs="Times New Roman"/>
          <w:sz w:val="24"/>
          <w:szCs w:val="24"/>
        </w:rPr>
        <w:t>se and Satyanarayana (2017), carbonic anhydrase</w:t>
      </w:r>
      <w:r w:rsidRPr="00B825FB">
        <w:rPr>
          <w:rFonts w:ascii="Times New Roman" w:hAnsi="Times New Roman" w:cs="Times New Roman"/>
          <w:sz w:val="24"/>
          <w:szCs w:val="24"/>
        </w:rPr>
        <w:t xml:space="preserve"> enzyme has the potential to be used as a technique to sequester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from emission sources.</w:t>
      </w:r>
      <w:r>
        <w:rPr>
          <w:rFonts w:ascii="Times New Roman" w:hAnsi="Times New Roman" w:cs="Times New Roman"/>
          <w:sz w:val="24"/>
          <w:szCs w:val="24"/>
        </w:rPr>
        <w:t xml:space="preserve"> </w:t>
      </w:r>
      <w:r w:rsidRPr="00B825FB">
        <w:rPr>
          <w:rFonts w:ascii="Times New Roman" w:hAnsi="Times New Roman" w:cs="Times New Roman"/>
          <w:sz w:val="24"/>
          <w:szCs w:val="24"/>
        </w:rPr>
        <w:t>Significant attention has been paid to the CA enzyme's potential contribution to solving environmental problems like lowering carbon emissions through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sequestration. According to Bose and Satyanarayana (2017), CA enzyme has the potential to be used as a technique to sequester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from emission sources. According to research by Wanjari. (2011), calcium carbonate precipitation from </w:t>
      </w:r>
      <w:r w:rsidRPr="003C17D6">
        <w:rPr>
          <w:rFonts w:ascii="Times New Roman" w:hAnsi="Times New Roman" w:cs="Times New Roman"/>
          <w:i/>
          <w:sz w:val="24"/>
          <w:szCs w:val="24"/>
        </w:rPr>
        <w:t>B. pumilus</w:t>
      </w:r>
      <w:r w:rsidRPr="00B825FB">
        <w:rPr>
          <w:rFonts w:ascii="Times New Roman" w:hAnsi="Times New Roman" w:cs="Times New Roman"/>
          <w:sz w:val="24"/>
          <w:szCs w:val="24"/>
        </w:rPr>
        <w:t xml:space="preserve"> partly purified CA mounted on chitosa</w:t>
      </w:r>
      <w:r w:rsidR="0018519A">
        <w:rPr>
          <w:rFonts w:ascii="Times New Roman" w:hAnsi="Times New Roman" w:cs="Times New Roman"/>
          <w:sz w:val="24"/>
          <w:szCs w:val="24"/>
        </w:rPr>
        <w:t xml:space="preserve">n beads is superior than free </w:t>
      </w:r>
      <w:r w:rsidRPr="00B825FB">
        <w:rPr>
          <w:rFonts w:ascii="Times New Roman" w:hAnsi="Times New Roman" w:cs="Times New Roman"/>
          <w:sz w:val="24"/>
          <w:szCs w:val="24"/>
        </w:rPr>
        <w:t xml:space="preserve"> enzyme in the carbonation reaction. The CA enzyme was immobilized inside alginate beads, where it maintained almost 67% of its initial activity and converted CO</w:t>
      </w:r>
      <w:r w:rsidRPr="003C17D6">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to bicarbonate and/or carbonate, which, when combined with Ca </w:t>
      </w:r>
      <w:r w:rsidRPr="003C17D6">
        <w:rPr>
          <w:rFonts w:ascii="Times New Roman" w:hAnsi="Times New Roman" w:cs="Times New Roman"/>
          <w:sz w:val="24"/>
          <w:szCs w:val="24"/>
          <w:vertAlign w:val="superscript"/>
        </w:rPr>
        <w:t>2+</w:t>
      </w:r>
      <w:r w:rsidRPr="00B825FB">
        <w:rPr>
          <w:rFonts w:ascii="Times New Roman" w:hAnsi="Times New Roman" w:cs="Times New Roman"/>
          <w:sz w:val="24"/>
          <w:szCs w:val="24"/>
        </w:rPr>
        <w:t xml:space="preserve"> ions, produced calcite (Yadav </w:t>
      </w:r>
      <w:r w:rsidRPr="007C77E4">
        <w:rPr>
          <w:rFonts w:ascii="Times New Roman" w:hAnsi="Times New Roman" w:cs="Times New Roman"/>
          <w:i/>
          <w:sz w:val="24"/>
          <w:szCs w:val="24"/>
        </w:rPr>
        <w:t>et al</w:t>
      </w:r>
      <w:r w:rsidRPr="00B825FB">
        <w:rPr>
          <w:rFonts w:ascii="Times New Roman" w:hAnsi="Times New Roman" w:cs="Times New Roman"/>
          <w:sz w:val="24"/>
          <w:szCs w:val="24"/>
        </w:rPr>
        <w:t>., 2012)</w:t>
      </w:r>
      <w:r>
        <w:rPr>
          <w:rFonts w:ascii="Times New Roman" w:hAnsi="Times New Roman" w:cs="Times New Roman"/>
          <w:sz w:val="24"/>
          <w:szCs w:val="24"/>
        </w:rPr>
        <w:t xml:space="preserve">. </w:t>
      </w:r>
      <w:r w:rsidRPr="00B825FB">
        <w:rPr>
          <w:rFonts w:ascii="Times New Roman" w:hAnsi="Times New Roman" w:cs="Times New Roman"/>
          <w:sz w:val="24"/>
          <w:szCs w:val="24"/>
        </w:rPr>
        <w:t xml:space="preserve">According to Zhang </w:t>
      </w:r>
      <w:r w:rsidRPr="007C77E4">
        <w:rPr>
          <w:rFonts w:ascii="Times New Roman" w:hAnsi="Times New Roman" w:cs="Times New Roman"/>
          <w:i/>
          <w:sz w:val="24"/>
          <w:szCs w:val="24"/>
        </w:rPr>
        <w:t>et al</w:t>
      </w:r>
      <w:r w:rsidRPr="00B825FB">
        <w:rPr>
          <w:rFonts w:ascii="Times New Roman" w:hAnsi="Times New Roman" w:cs="Times New Roman"/>
          <w:sz w:val="24"/>
          <w:szCs w:val="24"/>
        </w:rPr>
        <w:t>. (2011), the biocatalyst CA encapsulated in controlled porosity glass material effectively absorbed CO</w:t>
      </w:r>
      <w:r w:rsidRPr="00917D93">
        <w:rPr>
          <w:rFonts w:ascii="Times New Roman" w:hAnsi="Times New Roman" w:cs="Times New Roman"/>
          <w:sz w:val="24"/>
          <w:szCs w:val="24"/>
          <w:vertAlign w:val="subscript"/>
        </w:rPr>
        <w:t>2</w:t>
      </w:r>
      <w:r w:rsidRPr="00B825FB">
        <w:rPr>
          <w:rFonts w:ascii="Times New Roman" w:hAnsi="Times New Roman" w:cs="Times New Roman"/>
          <w:sz w:val="24"/>
          <w:szCs w:val="24"/>
        </w:rPr>
        <w:t xml:space="preserve"> into the potassium carbonate solution. The immobilized enzyme greatly increased resistance to flue gas conditions containing sulfate (0.4 M), nitrate (0.05 M), and chloride (0.3 M)</w:t>
      </w:r>
      <w:r>
        <w:rPr>
          <w:rFonts w:ascii="Times New Roman" w:hAnsi="Times New Roman" w:cs="Times New Roman"/>
          <w:sz w:val="24"/>
          <w:szCs w:val="24"/>
        </w:rPr>
        <w:t>, which are anticipated in the integrated vacuum carbonate absorption p</w:t>
      </w:r>
      <w:r w:rsidRPr="00B825FB">
        <w:rPr>
          <w:rFonts w:ascii="Times New Roman" w:hAnsi="Times New Roman" w:cs="Times New Roman"/>
          <w:sz w:val="24"/>
          <w:szCs w:val="24"/>
        </w:rPr>
        <w:t>rocess, while also retaining at least 60% of their initial activity.</w:t>
      </w:r>
      <w:r w:rsidR="0013205D" w:rsidRPr="00E77CE7">
        <w:rPr>
          <w:rFonts w:ascii="Times New Roman" w:hAnsi="Times New Roman" w:cs="Times New Roman"/>
          <w:sz w:val="24"/>
          <w:szCs w:val="24"/>
        </w:rPr>
        <w:t xml:space="preserve"> </w:t>
      </w:r>
    </w:p>
    <w:p w:rsidR="00B8051C" w:rsidRPr="00E77CE7" w:rsidRDefault="0013205D"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 Challenges and Future trends </w:t>
      </w:r>
    </w:p>
    <w:p w:rsidR="0043238D" w:rsidRPr="00E77CE7" w:rsidRDefault="00B8051C"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Cyanobacteria-based biomineralization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offers a creative and self-sustaining method for carbon sequestration. A practical and eco-friendly method to reduce the rising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levels in the atmosphere is biocementation. Construction materials that can be used as building materials can be made from the calcium carbonates that are produced after sequestration utilizing bacteria and microalgae. Microalgae are simple to grow and have a significant potential for use in the production of biocement. According to Dapurkar and Telang (2017), the number of patents relating to the use of microbes with ureolytic pathways in building biotechnology is rapidly rising, </w:t>
      </w:r>
      <w:r w:rsidRPr="00E77CE7">
        <w:rPr>
          <w:rFonts w:ascii="Times New Roman" w:hAnsi="Times New Roman" w:cs="Times New Roman"/>
          <w:sz w:val="24"/>
          <w:szCs w:val="24"/>
        </w:rPr>
        <w:lastRenderedPageBreak/>
        <w:t>necessitating the completion of crucial research to make the use of algae as a viable biocementation producer</w:t>
      </w:r>
      <w:r w:rsidR="0043238D" w:rsidRPr="00E77CE7">
        <w:rPr>
          <w:rFonts w:ascii="Times New Roman" w:hAnsi="Times New Roman" w:cs="Times New Roman"/>
          <w:sz w:val="24"/>
          <w:szCs w:val="24"/>
        </w:rPr>
        <w:t>.</w:t>
      </w:r>
    </w:p>
    <w:p w:rsidR="0013205D" w:rsidRPr="00E77CE7" w:rsidRDefault="008D7F17"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 The potential of biomineralization to increase the tensile strength of construction materials has been studied by scientists from all over the world. The microbiological use of this technology in concrete, however, is still being evaluated qualitatively and quantitatively on a laboratory scale. A few researchers have also reported positive outcomes from the use of bacterial-based treatment in the field. There are some restrictions that must be taken into account before this technology may be used </w:t>
      </w:r>
      <w:r w:rsidR="0043238D" w:rsidRPr="00E77CE7">
        <w:rPr>
          <w:rFonts w:ascii="Times New Roman" w:hAnsi="Times New Roman" w:cs="Times New Roman"/>
          <w:sz w:val="24"/>
          <w:szCs w:val="24"/>
        </w:rPr>
        <w:t>on a large basis commercially. I</w:t>
      </w:r>
      <w:r w:rsidRPr="00E77CE7">
        <w:rPr>
          <w:rFonts w:ascii="Times New Roman" w:hAnsi="Times New Roman" w:cs="Times New Roman"/>
          <w:sz w:val="24"/>
          <w:szCs w:val="24"/>
        </w:rPr>
        <w:t>mplementation of laboratory-grade nutrient supplies, which restricts the implementation of this technique in numerous situations, is one of the restrictions on applying this technology at a field scale</w:t>
      </w:r>
      <w:r w:rsidR="0043238D" w:rsidRPr="00E77CE7">
        <w:rPr>
          <w:rFonts w:ascii="Times New Roman" w:hAnsi="Times New Roman" w:cs="Times New Roman"/>
          <w:sz w:val="24"/>
          <w:szCs w:val="24"/>
        </w:rPr>
        <w:t>.</w:t>
      </w:r>
      <w:r w:rsidRPr="00E77CE7">
        <w:rPr>
          <w:rFonts w:ascii="Times New Roman" w:hAnsi="Times New Roman" w:cs="Times New Roman"/>
          <w:sz w:val="24"/>
          <w:szCs w:val="24"/>
        </w:rPr>
        <w:t xml:space="preserve"> Economical substitutes for the medium elements are necessary for the technology to be commercialized successfully. The technique needs affordable substitutes for the medium elements, which can account for up to 60% of the overall operat</w:t>
      </w:r>
      <w:r w:rsidR="00494090" w:rsidRPr="00E77CE7">
        <w:rPr>
          <w:rFonts w:ascii="Times New Roman" w:hAnsi="Times New Roman" w:cs="Times New Roman"/>
          <w:sz w:val="24"/>
          <w:szCs w:val="24"/>
        </w:rPr>
        <w:t>ing expenses</w:t>
      </w:r>
      <w:r w:rsidRPr="00E77CE7">
        <w:rPr>
          <w:rFonts w:ascii="Times New Roman" w:hAnsi="Times New Roman" w:cs="Times New Roman"/>
          <w:sz w:val="24"/>
          <w:szCs w:val="24"/>
        </w:rPr>
        <w:t xml:space="preserve">. </w:t>
      </w:r>
    </w:p>
    <w:p w:rsidR="00494090" w:rsidRPr="00E77CE7" w:rsidRDefault="00494090" w:rsidP="00E77CE7">
      <w:pPr>
        <w:spacing w:line="360" w:lineRule="auto"/>
        <w:jc w:val="both"/>
        <w:rPr>
          <w:rFonts w:ascii="Times New Roman" w:hAnsi="Times New Roman" w:cs="Times New Roman"/>
          <w:b/>
          <w:sz w:val="24"/>
          <w:szCs w:val="24"/>
        </w:rPr>
      </w:pPr>
      <w:r w:rsidRPr="00E77CE7">
        <w:rPr>
          <w:rFonts w:ascii="Times New Roman" w:hAnsi="Times New Roman" w:cs="Times New Roman"/>
          <w:b/>
          <w:sz w:val="24"/>
          <w:szCs w:val="24"/>
        </w:rPr>
        <w:t>References</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Achal, V., Mukerjee, A., Reddy, M.S., 2013. Biogenic treatment improves the durability and remediates the cracks of concrete structures. Construction and Building Materials 48, 1 - 5.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Achal, V., Mukherjee, A., Reddy, M.S., 2011. Microbial Concrete: way to enhance the durability of building structures. Journal of Materials in Civil Engineering 23, 730 -734.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Bansal, R., Dhami, N.K., Mukherjee, A., Reddy, M.S., 2016. Biocalcification by halophilic bacteria for remediation of concrete structures in marine environment. Journal of Industrial Microbiology and Biotechnology 43, 1497-1505.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Barton, L.L., D.E. Northup., 2011. Microbes at Work in Nature: Biomineralization and Microbial Weathering, in Microbial Ecology. John Wiley &amp; Sons, Inc.: Hoboken, NJ, USA, 299-326.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Boquet, E., Boronat, A., Ramos-Cormenzana, A., 1973. Production of calcite (calcium carbonate) crystals by soil bacteria is a general phenomenon. Nature 246, 527- 529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Bose, H., Satyanarayana, T., 2017. Microbial carbonic anhydrases in biomimetic carbon sequestration for mitigating global warming: prospects and perspectives. Frontiers in Microbiology 8, 1615.</w:t>
      </w:r>
    </w:p>
    <w:p w:rsidR="007E0944" w:rsidRPr="007E0944" w:rsidRDefault="00CE739D" w:rsidP="00C623EA">
      <w:pPr>
        <w:pStyle w:val="ListParagraph"/>
        <w:numPr>
          <w:ilvl w:val="0"/>
          <w:numId w:val="3"/>
        </w:numPr>
        <w:tabs>
          <w:tab w:val="left" w:pos="5954"/>
        </w:tabs>
        <w:spacing w:line="360" w:lineRule="auto"/>
        <w:jc w:val="both"/>
        <w:rPr>
          <w:rFonts w:ascii="Times New Roman" w:hAnsi="Times New Roman" w:cs="Times New Roman"/>
          <w:sz w:val="24"/>
          <w:szCs w:val="24"/>
        </w:rPr>
      </w:pPr>
      <w:hyperlink r:id="rId7" w:history="1">
        <w:r w:rsidR="007E0944" w:rsidRPr="007E0944">
          <w:rPr>
            <w:rStyle w:val="Hyperlink"/>
            <w:rFonts w:ascii="Times New Roman" w:hAnsi="Times New Roman" w:cs="Times New Roman"/>
            <w:color w:val="auto"/>
            <w:sz w:val="24"/>
            <w:szCs w:val="24"/>
            <w:u w:val="none"/>
          </w:rPr>
          <w:t>Bradley M Tebo</w:t>
        </w:r>
      </w:hyperlink>
      <w:r w:rsidR="007E0944" w:rsidRPr="007E0944">
        <w:rPr>
          <w:rStyle w:val="author-sup-separator"/>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8" w:history="1">
        <w:r w:rsidR="007E0944" w:rsidRPr="007E0944">
          <w:rPr>
            <w:rStyle w:val="Hyperlink"/>
            <w:rFonts w:ascii="Times New Roman" w:hAnsi="Times New Roman" w:cs="Times New Roman"/>
            <w:color w:val="auto"/>
            <w:sz w:val="24"/>
            <w:szCs w:val="24"/>
            <w:u w:val="none"/>
          </w:rPr>
          <w:t>Hope A Johnson</w:t>
        </w:r>
      </w:hyperlink>
      <w:r w:rsidR="007E0944" w:rsidRPr="007E0944">
        <w:rPr>
          <w:rStyle w:val="authors-list-item"/>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9" w:history="1">
        <w:r w:rsidR="007E0944" w:rsidRPr="007E0944">
          <w:rPr>
            <w:rStyle w:val="Hyperlink"/>
            <w:rFonts w:ascii="Times New Roman" w:hAnsi="Times New Roman" w:cs="Times New Roman"/>
            <w:color w:val="auto"/>
            <w:sz w:val="24"/>
            <w:szCs w:val="24"/>
            <w:u w:val="none"/>
          </w:rPr>
          <w:t>James K McCarthy</w:t>
        </w:r>
      </w:hyperlink>
      <w:r w:rsidR="007E0944" w:rsidRPr="007E0944">
        <w:rPr>
          <w:rStyle w:val="authors-list-item"/>
          <w:rFonts w:ascii="Times New Roman" w:hAnsi="Times New Roman" w:cs="Times New Roman"/>
          <w:sz w:val="24"/>
          <w:szCs w:val="24"/>
          <w:shd w:val="clear" w:color="auto" w:fill="FFFFFF"/>
        </w:rPr>
        <w:t>.</w:t>
      </w:r>
      <w:r w:rsidR="007E0944" w:rsidRPr="007E0944">
        <w:rPr>
          <w:rStyle w:val="comma"/>
          <w:rFonts w:ascii="Times New Roman" w:hAnsi="Times New Roman" w:cs="Times New Roman"/>
          <w:sz w:val="24"/>
          <w:szCs w:val="24"/>
          <w:shd w:val="clear" w:color="auto" w:fill="FFFFFF"/>
        </w:rPr>
        <w:t>, </w:t>
      </w:r>
      <w:hyperlink r:id="rId10" w:history="1">
        <w:r w:rsidR="007E0944" w:rsidRPr="007E0944">
          <w:rPr>
            <w:rStyle w:val="Hyperlink"/>
            <w:rFonts w:ascii="Times New Roman" w:hAnsi="Times New Roman" w:cs="Times New Roman"/>
            <w:color w:val="auto"/>
            <w:sz w:val="24"/>
            <w:szCs w:val="24"/>
            <w:u w:val="none"/>
          </w:rPr>
          <w:t>Alexis S Templeton</w:t>
        </w:r>
      </w:hyperlink>
      <w:r w:rsidR="007E0944" w:rsidRPr="007E0944">
        <w:rPr>
          <w:rStyle w:val="authors-list-item"/>
          <w:rFonts w:ascii="Times New Roman" w:hAnsi="Times New Roman" w:cs="Times New Roman"/>
          <w:sz w:val="24"/>
          <w:szCs w:val="24"/>
          <w:shd w:val="clear" w:color="auto" w:fill="FFFFFF"/>
        </w:rPr>
        <w:t xml:space="preserve">., 2005. </w:t>
      </w:r>
      <w:r w:rsidR="007E0944" w:rsidRPr="007E0944">
        <w:rPr>
          <w:rFonts w:ascii="Times New Roman" w:hAnsi="Times New Roman" w:cs="Times New Roman"/>
          <w:sz w:val="24"/>
          <w:szCs w:val="24"/>
        </w:rPr>
        <w:t>Geo  microbiology of manganese(II) oxidation. Trends in Microbiology 13(9), 421-428.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Bundur, Z.B., Kirisits, M.J., Ferron, R.D., 2015. Biomineralized cement-based materials: impact of inoculating vegetative bacterial cells on hydration and strength. Cement and Concrete Research 67, 237-245.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Castanier, S., Le Métayer-Levrel, G., Perthuisot, J.P., 1999. Ca-carbonates precipitation and limestone genesis in the microbiogeologist point of view. Sedimentary Geology 126, 9-23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De Muynck, W., Cox, K., De Belie, N., Verstraete, W., 2008. Bacterial carbonate precipitation as an alternative surface treatment for concrete. Construction and Building Materials 22, 875 - 885.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Dhami, N.K., Reddy, M.S., Mukherjee, A., 2013. </w:t>
      </w:r>
      <w:r w:rsidRPr="007E0944">
        <w:rPr>
          <w:rFonts w:ascii="Times New Roman" w:hAnsi="Times New Roman" w:cs="Times New Roman"/>
          <w:i/>
          <w:sz w:val="24"/>
          <w:szCs w:val="24"/>
        </w:rPr>
        <w:t>Bacillus megaterium</w:t>
      </w:r>
      <w:r w:rsidRPr="007E0944">
        <w:rPr>
          <w:rFonts w:ascii="Times New Roman" w:hAnsi="Times New Roman" w:cs="Times New Roman"/>
          <w:sz w:val="24"/>
          <w:szCs w:val="24"/>
        </w:rPr>
        <w:t xml:space="preserve"> mediated mineralization of calcium carbonate as biogenic surface treatment of green building materials. World Journal of Microbiology and Biotechnology 29, 2397-2406.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Dhami, N.K., Reddy, M.S., Mukherjee, A., 2014. Synergistic role of bacterial urease and carbonic anhydrase in carbonate mineralization. Applied Biochemistry and Biotechnology 172, 2552-2561.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Douglas, S., Beveridge, T.J., 1998. Mineral formation by bacteria in natural microbial communities. FEMS Microbiology Ecology 26, 79-88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Ehrlich, H.L., 1998. Geomicrobiology: its significance for geology. Earth-Science Reviews 45, 45-60.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Fortin, D., F.G. Ferris., T.J. Beveridge., 1997. Surface-mediated mineral development by bacteria. Reviews in Mineralogy 35, 176-180.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Jansson, C., Northen, T., 2010. Calcifying cyanobacteria - the potential of biomineralization for carbon capture and storage. Current Opinion in Biotechnology 21, 365-371.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Jonkers, H.M., 2011. Bacteria-based self healing concrete. Heron 56, 1-12.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Kim, H.K., Park, S.J., Han, J.I., Lee, H.K., 2013. Microbially mediated calcium carbonate precipitation on normal and lightweight concrete. Construction and Building Materials 38, 1073 - 1082.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lastRenderedPageBreak/>
        <w:t>Kumari, C., Das, B., Jayabalan, R., Davis, R., Sarkar, P., 2017. Effect of nonureolytic bacteria on engineering properties of cement mortar. Journal of Materials in Civil Engineering 29, 6016-6024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Qian, C., Chen, H., Ren, L., Luo, M., 2015. Self-healing of early age cracks in cement-based materials by mineralization of carbonic anhydrase microorganism. Frontiers in Microbiology 6, 1225.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Ramachandran, S.K., Ramakrishnan, V., Bang, S.S., 2001. Remediation of concrete using micro-organisms. ACI Materials Journal 98, 3-9.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Smith, K.S., Ferry, J.G., 1999. A plant-type (b-class) carbonic anhydrase from the thermophilic methanoarchae on Methanobacterium thermoautotrophicum. Journal of Bacteriology 181, 6247- 6253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Tittelboom, K.V., De Belie, N., De Muynck, W., Verstraete, W., 2010. Use of bacteria to repair cracks in concrete. Cement and Concrete Research 40, 157-166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Wanjari, S., Prabhu, C., Yadav, R., Satyanarayana, T., Labhsetwar, N., Rayalu, S., 2011. Immobilization of carbonic anhydrase on chitosan beads for enhanced carbonation reaction. Process Biochemistry 46, 1010 - 1018.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Wiktor, V., Jonkers, H.M., 2011. Quantification of crack-healing in novel bacteria-based self healing concrete. Cement and Concrete Composites 33, 763-770.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Wiktor, V., Jonkers, H.M., 2015. Field performance of bacteria-based repair system: pilot study in a parking garage. Case Studies in Construction Materials 2, 11-17.</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Yadav, R.R., Mudliar, S.N., Shekh, A.Y., Fulke, A.B., Devi, S.S., Krishnamurthi, K., Juwarkar, A., Chakrabarti, T., 2012. Immobilization of carbonic anhydrase in alginate and its influence on transformation of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to calcite. Process Biochemistry 47, 585 - 590.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Zhang, S., Zhanga, Z., Lu, Y., Rostam-Abadi, M., Jones, A., 2011. Activity and stability of immobilized carbonic anhydrase for promoting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absorption into a carbonate solution for post-combustion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capture. Bioresource Technology 102, 10194 -10201.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Zhang, X., Zwiers, F.W., Hegerl, G.C., Lambert, F.H., Gillett, N.P., Solomon, S., Stott, P.A., Nozawa, T., 2007. Detection of human influence on twentieth-century precipitation trends. Nature 448, 461-465</w:t>
      </w:r>
    </w:p>
    <w:sectPr w:rsidR="007E0944" w:rsidRPr="007E0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39D" w:rsidRDefault="00CE739D" w:rsidP="007E0944">
      <w:pPr>
        <w:spacing w:after="0" w:line="240" w:lineRule="auto"/>
      </w:pPr>
      <w:r>
        <w:separator/>
      </w:r>
    </w:p>
  </w:endnote>
  <w:endnote w:type="continuationSeparator" w:id="0">
    <w:p w:rsidR="00CE739D" w:rsidRDefault="00CE739D" w:rsidP="007E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39D" w:rsidRDefault="00CE739D" w:rsidP="007E0944">
      <w:pPr>
        <w:spacing w:after="0" w:line="240" w:lineRule="auto"/>
      </w:pPr>
      <w:r>
        <w:separator/>
      </w:r>
    </w:p>
  </w:footnote>
  <w:footnote w:type="continuationSeparator" w:id="0">
    <w:p w:rsidR="00CE739D" w:rsidRDefault="00CE739D" w:rsidP="007E0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C25CE6"/>
    <w:multiLevelType w:val="hybridMultilevel"/>
    <w:tmpl w:val="4D344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415C19"/>
    <w:multiLevelType w:val="hybridMultilevel"/>
    <w:tmpl w:val="D65E4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DD20781"/>
    <w:multiLevelType w:val="hybridMultilevel"/>
    <w:tmpl w:val="DD00E6F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3D"/>
    <w:rsid w:val="00006A3C"/>
    <w:rsid w:val="0001184B"/>
    <w:rsid w:val="0001639B"/>
    <w:rsid w:val="000209AD"/>
    <w:rsid w:val="0006562D"/>
    <w:rsid w:val="00080D0C"/>
    <w:rsid w:val="000B0AE5"/>
    <w:rsid w:val="0013205D"/>
    <w:rsid w:val="00133177"/>
    <w:rsid w:val="0018519A"/>
    <w:rsid w:val="001954F1"/>
    <w:rsid w:val="001A6B34"/>
    <w:rsid w:val="001E2068"/>
    <w:rsid w:val="002E0500"/>
    <w:rsid w:val="003E74FE"/>
    <w:rsid w:val="0043238D"/>
    <w:rsid w:val="004743AB"/>
    <w:rsid w:val="00494090"/>
    <w:rsid w:val="004B0A3B"/>
    <w:rsid w:val="004C7AA3"/>
    <w:rsid w:val="004E1129"/>
    <w:rsid w:val="004F7D06"/>
    <w:rsid w:val="0052337A"/>
    <w:rsid w:val="00576ED3"/>
    <w:rsid w:val="005930E3"/>
    <w:rsid w:val="005B6083"/>
    <w:rsid w:val="005E10FC"/>
    <w:rsid w:val="0061611D"/>
    <w:rsid w:val="006B5446"/>
    <w:rsid w:val="00796102"/>
    <w:rsid w:val="007C3360"/>
    <w:rsid w:val="007E0944"/>
    <w:rsid w:val="007E34F8"/>
    <w:rsid w:val="00854B98"/>
    <w:rsid w:val="00873196"/>
    <w:rsid w:val="008D7F17"/>
    <w:rsid w:val="008F1838"/>
    <w:rsid w:val="00903E16"/>
    <w:rsid w:val="00946B55"/>
    <w:rsid w:val="00961626"/>
    <w:rsid w:val="00963C7B"/>
    <w:rsid w:val="009A7270"/>
    <w:rsid w:val="00A16DD2"/>
    <w:rsid w:val="00A4056A"/>
    <w:rsid w:val="00A414A3"/>
    <w:rsid w:val="00AC7512"/>
    <w:rsid w:val="00B04F3D"/>
    <w:rsid w:val="00B172E4"/>
    <w:rsid w:val="00B47DF7"/>
    <w:rsid w:val="00B8051C"/>
    <w:rsid w:val="00B949D1"/>
    <w:rsid w:val="00C1296E"/>
    <w:rsid w:val="00C17594"/>
    <w:rsid w:val="00C31E59"/>
    <w:rsid w:val="00C42C83"/>
    <w:rsid w:val="00C623EA"/>
    <w:rsid w:val="00CD3D86"/>
    <w:rsid w:val="00CE739D"/>
    <w:rsid w:val="00D35EE4"/>
    <w:rsid w:val="00D93F08"/>
    <w:rsid w:val="00DB6D4D"/>
    <w:rsid w:val="00DE5E94"/>
    <w:rsid w:val="00E2166F"/>
    <w:rsid w:val="00E23DA5"/>
    <w:rsid w:val="00E248B8"/>
    <w:rsid w:val="00E27A2F"/>
    <w:rsid w:val="00E3131D"/>
    <w:rsid w:val="00E413DB"/>
    <w:rsid w:val="00E632A4"/>
    <w:rsid w:val="00E77CE7"/>
    <w:rsid w:val="00E96356"/>
    <w:rsid w:val="00EE3413"/>
    <w:rsid w:val="00EF5064"/>
    <w:rsid w:val="00F46388"/>
    <w:rsid w:val="00F738A3"/>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9CE1"/>
  <w15:chartTrackingRefBased/>
  <w15:docId w15:val="{CB621830-E79F-415F-8ED1-F52D6A797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500"/>
    <w:pPr>
      <w:spacing w:after="0" w:line="240" w:lineRule="auto"/>
    </w:pPr>
  </w:style>
  <w:style w:type="character" w:customStyle="1" w:styleId="authors-list-item">
    <w:name w:val="authors-list-item"/>
    <w:basedOn w:val="DefaultParagraphFont"/>
    <w:rsid w:val="005B6083"/>
  </w:style>
  <w:style w:type="character" w:styleId="Hyperlink">
    <w:name w:val="Hyperlink"/>
    <w:basedOn w:val="DefaultParagraphFont"/>
    <w:uiPriority w:val="99"/>
    <w:semiHidden/>
    <w:unhideWhenUsed/>
    <w:rsid w:val="005B6083"/>
    <w:rPr>
      <w:color w:val="0000FF"/>
      <w:u w:val="single"/>
    </w:rPr>
  </w:style>
  <w:style w:type="character" w:customStyle="1" w:styleId="author-sup-separator">
    <w:name w:val="author-sup-separator"/>
    <w:basedOn w:val="DefaultParagraphFont"/>
    <w:rsid w:val="005B6083"/>
  </w:style>
  <w:style w:type="character" w:customStyle="1" w:styleId="comma">
    <w:name w:val="comma"/>
    <w:basedOn w:val="DefaultParagraphFont"/>
    <w:rsid w:val="005B6083"/>
  </w:style>
  <w:style w:type="paragraph" w:styleId="ListParagraph">
    <w:name w:val="List Paragraph"/>
    <w:basedOn w:val="Normal"/>
    <w:uiPriority w:val="34"/>
    <w:qFormat/>
    <w:rsid w:val="00E77CE7"/>
    <w:pPr>
      <w:ind w:left="720"/>
      <w:contextualSpacing/>
    </w:pPr>
  </w:style>
  <w:style w:type="paragraph" w:styleId="Header">
    <w:name w:val="header"/>
    <w:basedOn w:val="Normal"/>
    <w:link w:val="HeaderChar"/>
    <w:uiPriority w:val="99"/>
    <w:unhideWhenUsed/>
    <w:rsid w:val="007E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944"/>
  </w:style>
  <w:style w:type="paragraph" w:styleId="Footer">
    <w:name w:val="footer"/>
    <w:basedOn w:val="Normal"/>
    <w:link w:val="FooterChar"/>
    <w:uiPriority w:val="99"/>
    <w:unhideWhenUsed/>
    <w:rsid w:val="007E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Johnson+HA&amp;cauthor_id=16054815" TargetMode="External"/><Relationship Id="rId3" Type="http://schemas.openxmlformats.org/officeDocument/2006/relationships/settings" Target="settings.xml"/><Relationship Id="rId7" Type="http://schemas.openxmlformats.org/officeDocument/2006/relationships/hyperlink" Target="https://pubmed.ncbi.nlm.nih.gov/?term=Tebo+BM&amp;cauthor_id=160548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med.ncbi.nlm.nih.gov/?term=Templeton+AS&amp;cauthor_id=16054815" TargetMode="External"/><Relationship Id="rId4" Type="http://schemas.openxmlformats.org/officeDocument/2006/relationships/webSettings" Target="webSettings.xml"/><Relationship Id="rId9" Type="http://schemas.openxmlformats.org/officeDocument/2006/relationships/hyperlink" Target="https://pubmed.ncbi.nlm.nih.gov/?term=McCarthy+JK&amp;cauthor_id=16054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2975</Words>
  <Characters>16962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2023-10-05T21:42:00Z</dcterms:created>
  <dcterms:modified xsi:type="dcterms:W3CDTF">2023-10-05T21:42:00Z</dcterms:modified>
</cp:coreProperties>
</file>