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B47B" w14:textId="77777777" w:rsidR="008B7D2D" w:rsidRDefault="008B7D2D" w:rsidP="00DA44DC">
      <w:pPr>
        <w:spacing w:line="360" w:lineRule="auto"/>
        <w:jc w:val="both"/>
        <w:rPr>
          <w:rFonts w:ascii="Times New Roman" w:hAnsi="Times New Roman" w:cs="Times New Roman"/>
          <w:sz w:val="24"/>
          <w:szCs w:val="24"/>
        </w:rPr>
      </w:pPr>
    </w:p>
    <w:p w14:paraId="6F05AF14" w14:textId="77777777" w:rsidR="008B7D2D" w:rsidRDefault="008B7D2D" w:rsidP="00DA44DC">
      <w:pPr>
        <w:spacing w:line="360" w:lineRule="auto"/>
        <w:jc w:val="both"/>
        <w:rPr>
          <w:rFonts w:ascii="Times New Roman" w:hAnsi="Times New Roman" w:cs="Times New Roman"/>
          <w:sz w:val="24"/>
          <w:szCs w:val="24"/>
        </w:rPr>
      </w:pPr>
    </w:p>
    <w:p w14:paraId="3E5AD860" w14:textId="77777777" w:rsidR="008B7D2D" w:rsidRDefault="008B7D2D" w:rsidP="00DA44DC">
      <w:pPr>
        <w:spacing w:line="360" w:lineRule="auto"/>
        <w:jc w:val="both"/>
        <w:rPr>
          <w:rFonts w:ascii="Times New Roman" w:hAnsi="Times New Roman" w:cs="Times New Roman"/>
          <w:sz w:val="24"/>
          <w:szCs w:val="24"/>
        </w:rPr>
      </w:pPr>
    </w:p>
    <w:p w14:paraId="0FAE729C" w14:textId="77777777" w:rsidR="008B7D2D" w:rsidRPr="00315802" w:rsidRDefault="008B7D2D" w:rsidP="008B7D2D">
      <w:pPr>
        <w:jc w:val="center"/>
        <w:rPr>
          <w:rFonts w:ascii="Times New Roman" w:hAnsi="Times New Roman" w:cs="Times New Roman"/>
          <w:b/>
          <w:bCs/>
          <w:sz w:val="36"/>
          <w:szCs w:val="36"/>
          <w:lang w:val="en-US"/>
        </w:rPr>
      </w:pPr>
      <w:r w:rsidRPr="00315802">
        <w:rPr>
          <w:rFonts w:ascii="Times New Roman" w:hAnsi="Times New Roman" w:cs="Times New Roman"/>
          <w:b/>
          <w:bCs/>
          <w:sz w:val="36"/>
          <w:szCs w:val="36"/>
          <w:lang w:val="en-US"/>
        </w:rPr>
        <w:t>Artificial Intelligence in Finance Sector; A fundamental comprehensive Analysis</w:t>
      </w:r>
    </w:p>
    <w:p w14:paraId="45C59315" w14:textId="77777777" w:rsidR="008B7D2D" w:rsidRPr="00F041B8" w:rsidRDefault="008B7D2D" w:rsidP="008B7D2D">
      <w:pPr>
        <w:spacing w:line="360" w:lineRule="auto"/>
        <w:rPr>
          <w:rFonts w:ascii="Times New Roman" w:hAnsi="Times New Roman" w:cs="Times New Roman"/>
          <w:b/>
          <w:bCs/>
          <w:sz w:val="24"/>
          <w:szCs w:val="24"/>
          <w:lang w:val="en-US"/>
        </w:rPr>
      </w:pPr>
    </w:p>
    <w:p w14:paraId="47A85E3A"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VISHNUPRASAD T</w:t>
      </w:r>
    </w:p>
    <w:p w14:paraId="2133A97E"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Research Scholar Government college Kodanchery</w:t>
      </w:r>
    </w:p>
    <w:p w14:paraId="55FA191E"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Mail: </w:t>
      </w:r>
      <w:hyperlink r:id="rId6" w:history="1">
        <w:r w:rsidRPr="00584B96">
          <w:rPr>
            <w:rStyle w:val="Hyperlink"/>
            <w:rFonts w:ascii="Times New Roman" w:hAnsi="Times New Roman" w:cs="Times New Roman"/>
            <w:b/>
            <w:bCs/>
            <w:sz w:val="24"/>
            <w:szCs w:val="24"/>
            <w:lang w:val="en-US"/>
          </w:rPr>
          <w:t>vishnure21@gmail.com</w:t>
        </w:r>
      </w:hyperlink>
    </w:p>
    <w:p w14:paraId="76A285A3"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Mob : 9539501171</w:t>
      </w:r>
    </w:p>
    <w:p w14:paraId="53EDB413" w14:textId="77777777" w:rsidR="008B7D2D" w:rsidRDefault="008B7D2D" w:rsidP="008B7D2D">
      <w:pPr>
        <w:spacing w:line="360" w:lineRule="auto"/>
        <w:jc w:val="center"/>
        <w:rPr>
          <w:rFonts w:ascii="Times New Roman" w:hAnsi="Times New Roman" w:cs="Times New Roman"/>
          <w:b/>
          <w:bCs/>
          <w:sz w:val="24"/>
          <w:szCs w:val="24"/>
          <w:lang w:val="en-US"/>
        </w:rPr>
      </w:pPr>
    </w:p>
    <w:p w14:paraId="61223277" w14:textId="77777777" w:rsidR="008B7D2D" w:rsidRDefault="008B7D2D" w:rsidP="008B7D2D">
      <w:pPr>
        <w:spacing w:line="360" w:lineRule="auto"/>
        <w:jc w:val="center"/>
        <w:rPr>
          <w:rFonts w:ascii="Times New Roman" w:hAnsi="Times New Roman" w:cs="Times New Roman"/>
          <w:b/>
          <w:bCs/>
          <w:sz w:val="24"/>
          <w:szCs w:val="24"/>
          <w:lang w:val="en-US"/>
        </w:rPr>
      </w:pPr>
    </w:p>
    <w:p w14:paraId="77F6D8D7"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Dr. ANILKUMAR K</w:t>
      </w:r>
    </w:p>
    <w:p w14:paraId="53E9B999"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Research Supervisor and Principal</w:t>
      </w:r>
    </w:p>
    <w:p w14:paraId="48820869"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Alphonsa Arts and Science College, Sulthan Bathery, Wayanad</w:t>
      </w:r>
    </w:p>
    <w:p w14:paraId="3F897837"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Mail: </w:t>
      </w:r>
      <w:hyperlink r:id="rId7" w:history="1">
        <w:r w:rsidRPr="00584B96">
          <w:rPr>
            <w:rStyle w:val="Hyperlink"/>
            <w:rFonts w:ascii="Times New Roman" w:hAnsi="Times New Roman" w:cs="Times New Roman"/>
            <w:b/>
            <w:bCs/>
            <w:sz w:val="24"/>
            <w:szCs w:val="24"/>
            <w:lang w:val="en-US"/>
          </w:rPr>
          <w:t>anilkvjd@gmail.com</w:t>
        </w:r>
      </w:hyperlink>
      <w:r>
        <w:rPr>
          <w:rFonts w:ascii="Times New Roman" w:hAnsi="Times New Roman" w:cs="Times New Roman"/>
          <w:b/>
          <w:bCs/>
          <w:sz w:val="24"/>
          <w:szCs w:val="24"/>
          <w:lang w:val="en-US"/>
        </w:rPr>
        <w:t xml:space="preserve"> </w:t>
      </w:r>
    </w:p>
    <w:p w14:paraId="17D5A82E" w14:textId="77777777" w:rsidR="008B7D2D" w:rsidRDefault="008B7D2D" w:rsidP="008B7D2D">
      <w:pPr>
        <w:spacing w:line="360" w:lineRule="auto"/>
        <w:rPr>
          <w:rFonts w:ascii="Times New Roman" w:hAnsi="Times New Roman" w:cs="Times New Roman"/>
          <w:b/>
          <w:bCs/>
          <w:sz w:val="24"/>
          <w:szCs w:val="24"/>
          <w:lang w:val="en-US"/>
        </w:rPr>
      </w:pPr>
    </w:p>
    <w:p w14:paraId="7AA1AA26" w14:textId="77777777" w:rsidR="008B7D2D" w:rsidRPr="00337861" w:rsidRDefault="008B7D2D" w:rsidP="008B7D2D">
      <w:pPr>
        <w:spacing w:line="360" w:lineRule="auto"/>
        <w:rPr>
          <w:rFonts w:ascii="Times New Roman" w:hAnsi="Times New Roman" w:cs="Times New Roman"/>
          <w:b/>
          <w:bCs/>
          <w:sz w:val="24"/>
          <w:szCs w:val="24"/>
          <w:lang w:val="en-US"/>
        </w:rPr>
      </w:pPr>
    </w:p>
    <w:p w14:paraId="270971E9" w14:textId="77777777" w:rsidR="008B7D2D" w:rsidRPr="00F041B8" w:rsidRDefault="008B7D2D" w:rsidP="008B7D2D">
      <w:pPr>
        <w:spacing w:line="360" w:lineRule="auto"/>
        <w:ind w:left="6480"/>
        <w:jc w:val="both"/>
        <w:rPr>
          <w:rFonts w:ascii="Times New Roman" w:hAnsi="Times New Roman" w:cs="Times New Roman"/>
          <w:b/>
          <w:bCs/>
          <w:sz w:val="24"/>
          <w:szCs w:val="24"/>
          <w:u w:val="single"/>
          <w:lang w:val="en-US"/>
        </w:rPr>
      </w:pPr>
    </w:p>
    <w:p w14:paraId="3063C619" w14:textId="77777777" w:rsidR="008B7D2D" w:rsidRDefault="008B7D2D" w:rsidP="008B7D2D">
      <w:pPr>
        <w:jc w:val="both"/>
        <w:rPr>
          <w:rFonts w:ascii="Times New Roman" w:hAnsi="Times New Roman" w:cs="Times New Roman"/>
          <w:sz w:val="28"/>
          <w:szCs w:val="28"/>
          <w:lang w:val="en-US"/>
        </w:rPr>
      </w:pPr>
    </w:p>
    <w:p w14:paraId="7EB3675F" w14:textId="77777777" w:rsidR="008B7D2D" w:rsidRDefault="008B7D2D" w:rsidP="008B7D2D">
      <w:pPr>
        <w:jc w:val="both"/>
        <w:rPr>
          <w:rFonts w:ascii="Times New Roman" w:hAnsi="Times New Roman" w:cs="Times New Roman"/>
          <w:sz w:val="28"/>
          <w:szCs w:val="28"/>
          <w:lang w:val="en-US"/>
        </w:rPr>
      </w:pPr>
    </w:p>
    <w:p w14:paraId="4391B3DA" w14:textId="77777777" w:rsidR="008B7D2D" w:rsidRDefault="008B7D2D" w:rsidP="008B7D2D">
      <w:pPr>
        <w:jc w:val="both"/>
        <w:rPr>
          <w:rFonts w:ascii="Times New Roman" w:hAnsi="Times New Roman" w:cs="Times New Roman"/>
          <w:sz w:val="28"/>
          <w:szCs w:val="28"/>
          <w:lang w:val="en-US"/>
        </w:rPr>
      </w:pPr>
    </w:p>
    <w:p w14:paraId="47AD9447" w14:textId="77777777" w:rsidR="008B7D2D" w:rsidRDefault="008B7D2D" w:rsidP="008B7D2D">
      <w:pPr>
        <w:jc w:val="both"/>
        <w:rPr>
          <w:rFonts w:ascii="Times New Roman" w:hAnsi="Times New Roman" w:cs="Times New Roman"/>
          <w:sz w:val="28"/>
          <w:szCs w:val="28"/>
          <w:lang w:val="en-US"/>
        </w:rPr>
      </w:pPr>
    </w:p>
    <w:p w14:paraId="691E38B7" w14:textId="77777777" w:rsidR="008B7D2D" w:rsidRDefault="008B7D2D" w:rsidP="008B7D2D">
      <w:pPr>
        <w:jc w:val="both"/>
        <w:rPr>
          <w:rFonts w:ascii="Times New Roman" w:hAnsi="Times New Roman" w:cs="Times New Roman"/>
          <w:sz w:val="28"/>
          <w:szCs w:val="28"/>
          <w:lang w:val="en-US"/>
        </w:rPr>
      </w:pPr>
    </w:p>
    <w:p w14:paraId="5FF9DD5F" w14:textId="77777777" w:rsidR="008B7D2D" w:rsidRDefault="008B7D2D" w:rsidP="00DA44DC">
      <w:pPr>
        <w:spacing w:line="360" w:lineRule="auto"/>
        <w:jc w:val="both"/>
        <w:rPr>
          <w:rFonts w:ascii="Times New Roman" w:hAnsi="Times New Roman" w:cs="Times New Roman"/>
          <w:sz w:val="28"/>
          <w:szCs w:val="28"/>
          <w:lang w:val="en-US"/>
        </w:rPr>
      </w:pPr>
    </w:p>
    <w:p w14:paraId="233B80DC" w14:textId="77777777" w:rsidR="00E96E5C" w:rsidRDefault="00E96E5C" w:rsidP="00E96E5C">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Abstract</w:t>
      </w:r>
    </w:p>
    <w:p w14:paraId="3CCB4BC5" w14:textId="0E21B232" w:rsidR="00E96E5C" w:rsidRDefault="00E96E5C" w:rsidP="00E96E5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majority of industries have done </w:t>
      </w:r>
      <w:r w:rsidR="0007685D">
        <w:rPr>
          <w:rFonts w:ascii="Times New Roman" w:hAnsi="Times New Roman" w:cs="Times New Roman"/>
          <w:sz w:val="28"/>
          <w:szCs w:val="28"/>
          <w:lang w:val="en-US"/>
        </w:rPr>
        <w:t xml:space="preserve">finance activities </w:t>
      </w:r>
      <w:r>
        <w:rPr>
          <w:rFonts w:ascii="Times New Roman" w:hAnsi="Times New Roman" w:cs="Times New Roman"/>
          <w:sz w:val="28"/>
          <w:szCs w:val="28"/>
          <w:lang w:val="en-US"/>
        </w:rPr>
        <w:t xml:space="preserve">digitally as a result of the development of new technologies and the widespread application of artificial intelligence techniques to make routine jobs much smarter and even detect impending changes. This movement has given the financial industry access to digital finance, often known as E-finance. A type of algorithm called artificial intelligence enables the emulation of human intelligence to give tasks additional intelligence. In domains including asset management, algorithmic trading, credit underwriting, and blockchain-based finance, artificial intelligence techniques are frequently applied in the world of finance. The usage of artificial intelligence and machine learning in the financial sector is examined in this paper along with its implications. Over the past few decades, machine learning and artificial intelligence have made significant progress. Although the development of machines with the capacity to understand or learn any intellectual task that a human being performs is not within immediate grasp. Artificial intelligence systems can perform quite well tasks that are well stated and normally require human intelligence. </w:t>
      </w:r>
    </w:p>
    <w:p w14:paraId="1D9105A0" w14:textId="5E268D5C" w:rsidR="00E96E5C" w:rsidRDefault="00E96E5C" w:rsidP="00E96E5C">
      <w:pPr>
        <w:spacing w:line="360" w:lineRule="auto"/>
        <w:jc w:val="both"/>
        <w:rPr>
          <w:rFonts w:ascii="Times New Roman" w:hAnsi="Times New Roman" w:cs="Times New Roman"/>
          <w:b/>
          <w:bCs/>
          <w:sz w:val="28"/>
          <w:szCs w:val="28"/>
        </w:rPr>
      </w:pPr>
      <w:r>
        <w:rPr>
          <w:rFonts w:ascii="Times New Roman" w:hAnsi="Times New Roman" w:cs="Times New Roman"/>
          <w:b/>
          <w:bCs/>
          <w:kern w:val="0"/>
          <w:sz w:val="24"/>
          <w:szCs w:val="24"/>
          <w14:ligatures w14:val="none"/>
        </w:rPr>
        <w:t>Key words: Artificial Intelligence, Finance, Stock Market, Innovations</w:t>
      </w:r>
    </w:p>
    <w:p w14:paraId="6DDD72A8" w14:textId="77777777" w:rsidR="00E96E5C" w:rsidRDefault="00E96E5C" w:rsidP="00DA44DC">
      <w:pPr>
        <w:spacing w:line="360" w:lineRule="auto"/>
        <w:jc w:val="both"/>
        <w:rPr>
          <w:rFonts w:ascii="Times New Roman" w:hAnsi="Times New Roman" w:cs="Times New Roman"/>
          <w:b/>
          <w:bCs/>
          <w:sz w:val="28"/>
          <w:szCs w:val="28"/>
        </w:rPr>
      </w:pPr>
    </w:p>
    <w:p w14:paraId="6C637BE4" w14:textId="77777777" w:rsidR="00E96E5C" w:rsidRDefault="00E96E5C" w:rsidP="00DA44DC">
      <w:pPr>
        <w:spacing w:line="360" w:lineRule="auto"/>
        <w:jc w:val="both"/>
        <w:rPr>
          <w:rFonts w:ascii="Times New Roman" w:hAnsi="Times New Roman" w:cs="Times New Roman"/>
          <w:b/>
          <w:bCs/>
          <w:sz w:val="28"/>
          <w:szCs w:val="28"/>
        </w:rPr>
      </w:pPr>
    </w:p>
    <w:p w14:paraId="48588673" w14:textId="77777777" w:rsidR="00E96E5C" w:rsidRDefault="00E96E5C" w:rsidP="00DA44DC">
      <w:pPr>
        <w:spacing w:line="360" w:lineRule="auto"/>
        <w:jc w:val="both"/>
        <w:rPr>
          <w:rFonts w:ascii="Times New Roman" w:hAnsi="Times New Roman" w:cs="Times New Roman"/>
          <w:b/>
          <w:bCs/>
          <w:sz w:val="28"/>
          <w:szCs w:val="28"/>
        </w:rPr>
      </w:pPr>
    </w:p>
    <w:p w14:paraId="0E90F6B8" w14:textId="77777777" w:rsidR="00E96E5C" w:rsidRDefault="00E96E5C" w:rsidP="00DA44DC">
      <w:pPr>
        <w:spacing w:line="360" w:lineRule="auto"/>
        <w:jc w:val="both"/>
        <w:rPr>
          <w:rFonts w:ascii="Times New Roman" w:hAnsi="Times New Roman" w:cs="Times New Roman"/>
          <w:b/>
          <w:bCs/>
          <w:sz w:val="28"/>
          <w:szCs w:val="28"/>
        </w:rPr>
      </w:pPr>
    </w:p>
    <w:p w14:paraId="7592ECAB" w14:textId="77777777" w:rsidR="00E96E5C" w:rsidRDefault="00E96E5C" w:rsidP="00DA44DC">
      <w:pPr>
        <w:spacing w:line="360" w:lineRule="auto"/>
        <w:jc w:val="both"/>
        <w:rPr>
          <w:rFonts w:ascii="Times New Roman" w:hAnsi="Times New Roman" w:cs="Times New Roman"/>
          <w:b/>
          <w:bCs/>
          <w:sz w:val="28"/>
          <w:szCs w:val="28"/>
        </w:rPr>
      </w:pPr>
    </w:p>
    <w:p w14:paraId="10FFC7E6" w14:textId="77777777" w:rsidR="00E96E5C" w:rsidRDefault="00E96E5C" w:rsidP="00DA44DC">
      <w:pPr>
        <w:spacing w:line="360" w:lineRule="auto"/>
        <w:jc w:val="both"/>
        <w:rPr>
          <w:rFonts w:ascii="Times New Roman" w:hAnsi="Times New Roman" w:cs="Times New Roman"/>
          <w:b/>
          <w:bCs/>
          <w:sz w:val="28"/>
          <w:szCs w:val="28"/>
        </w:rPr>
      </w:pPr>
    </w:p>
    <w:p w14:paraId="250E6E89" w14:textId="77777777" w:rsidR="00E96E5C" w:rsidRDefault="00E96E5C" w:rsidP="00DA44DC">
      <w:pPr>
        <w:spacing w:line="360" w:lineRule="auto"/>
        <w:jc w:val="both"/>
        <w:rPr>
          <w:rFonts w:ascii="Times New Roman" w:hAnsi="Times New Roman" w:cs="Times New Roman"/>
          <w:b/>
          <w:bCs/>
          <w:sz w:val="28"/>
          <w:szCs w:val="28"/>
        </w:rPr>
      </w:pPr>
    </w:p>
    <w:p w14:paraId="4F2802E5" w14:textId="77777777" w:rsidR="00E96E5C" w:rsidRDefault="00E96E5C" w:rsidP="00DA44DC">
      <w:pPr>
        <w:spacing w:line="360" w:lineRule="auto"/>
        <w:jc w:val="both"/>
        <w:rPr>
          <w:rFonts w:ascii="Times New Roman" w:hAnsi="Times New Roman" w:cs="Times New Roman"/>
          <w:b/>
          <w:bCs/>
          <w:sz w:val="28"/>
          <w:szCs w:val="28"/>
        </w:rPr>
      </w:pPr>
    </w:p>
    <w:p w14:paraId="6A73B950" w14:textId="77777777" w:rsidR="00D96B59" w:rsidRDefault="00D96B59" w:rsidP="00DA44DC">
      <w:pPr>
        <w:spacing w:line="360" w:lineRule="auto"/>
        <w:jc w:val="both"/>
        <w:rPr>
          <w:rFonts w:ascii="Times New Roman" w:hAnsi="Times New Roman" w:cs="Times New Roman"/>
          <w:b/>
          <w:bCs/>
          <w:sz w:val="28"/>
          <w:szCs w:val="28"/>
        </w:rPr>
      </w:pPr>
    </w:p>
    <w:p w14:paraId="291A39B8" w14:textId="77777777" w:rsidR="00E96E5C" w:rsidRDefault="00E96E5C" w:rsidP="00DA44DC">
      <w:pPr>
        <w:spacing w:line="360" w:lineRule="auto"/>
        <w:jc w:val="both"/>
        <w:rPr>
          <w:rFonts w:ascii="Times New Roman" w:hAnsi="Times New Roman" w:cs="Times New Roman"/>
          <w:b/>
          <w:bCs/>
          <w:sz w:val="28"/>
          <w:szCs w:val="28"/>
        </w:rPr>
      </w:pPr>
    </w:p>
    <w:p w14:paraId="48F9D186" w14:textId="77777777" w:rsidR="00E96E5C" w:rsidRDefault="00E96E5C" w:rsidP="00DA44DC">
      <w:pPr>
        <w:spacing w:line="360" w:lineRule="auto"/>
        <w:jc w:val="both"/>
        <w:rPr>
          <w:rFonts w:ascii="Times New Roman" w:hAnsi="Times New Roman" w:cs="Times New Roman"/>
          <w:b/>
          <w:bCs/>
          <w:sz w:val="28"/>
          <w:szCs w:val="28"/>
        </w:rPr>
      </w:pPr>
    </w:p>
    <w:p w14:paraId="1FD2A7F4" w14:textId="55DAE115" w:rsidR="008B7D2D" w:rsidRPr="008B7D2D" w:rsidRDefault="008B7D2D" w:rsidP="00DA44DC">
      <w:pPr>
        <w:spacing w:line="360" w:lineRule="auto"/>
        <w:jc w:val="both"/>
        <w:rPr>
          <w:rFonts w:ascii="Times New Roman" w:hAnsi="Times New Roman" w:cs="Times New Roman"/>
          <w:b/>
          <w:bCs/>
          <w:sz w:val="28"/>
          <w:szCs w:val="28"/>
        </w:rPr>
      </w:pPr>
      <w:r w:rsidRPr="008B7D2D">
        <w:rPr>
          <w:rFonts w:ascii="Times New Roman" w:hAnsi="Times New Roman" w:cs="Times New Roman"/>
          <w:b/>
          <w:bCs/>
          <w:sz w:val="28"/>
          <w:szCs w:val="28"/>
        </w:rPr>
        <w:lastRenderedPageBreak/>
        <w:t>Introduction</w:t>
      </w:r>
    </w:p>
    <w:p w14:paraId="4E967FB1" w14:textId="0B5F3ED3" w:rsidR="004371C0" w:rsidRPr="008B7D2D" w:rsidRDefault="00923B3A" w:rsidP="008B7D2D">
      <w:pPr>
        <w:spacing w:line="360" w:lineRule="auto"/>
        <w:jc w:val="both"/>
        <w:rPr>
          <w:rFonts w:ascii="Times New Roman" w:hAnsi="Times New Roman" w:cs="Times New Roman"/>
          <w:sz w:val="24"/>
          <w:szCs w:val="24"/>
        </w:rPr>
      </w:pPr>
      <w:r w:rsidRPr="008B7D2D">
        <w:rPr>
          <w:rFonts w:ascii="Times New Roman" w:hAnsi="Times New Roman" w:cs="Times New Roman"/>
          <w:sz w:val="24"/>
          <w:szCs w:val="24"/>
        </w:rPr>
        <w:t>As a result of the development of new technologies and the widespread use of artificial intelligence techniques to make regular tasks much smarter and even foresee imminent changes, the majority of industries have done it digitally. The financial sector now has access to electronic finance, often known as digital finance. Artificial intelligence is a class of algorithm that permits the imitation of human intelligence to give tasks more intelligence. Artificial intelligence techniques are widely used in the financial industry in areas like asset management, algorithmic trading, credit underwriting, and blockchain-based finance. This study examines the application of artificial intelligence and machine learning in the financial sector, as well as its implications. Artificial intelligence and machine learning have advanced significantly during the last few decades. Although it is not now possible to create machines that can comprehend or learn any intellectual work that a human undertakes</w:t>
      </w:r>
      <w:r w:rsidR="001936CA" w:rsidRPr="008B7D2D">
        <w:rPr>
          <w:rFonts w:ascii="Times New Roman" w:hAnsi="Times New Roman" w:cs="Times New Roman"/>
          <w:sz w:val="24"/>
          <w:szCs w:val="24"/>
        </w:rPr>
        <w:t xml:space="preserve">, </w:t>
      </w:r>
      <w:r w:rsidRPr="008B7D2D">
        <w:rPr>
          <w:rFonts w:ascii="Times New Roman" w:hAnsi="Times New Roman" w:cs="Times New Roman"/>
          <w:sz w:val="24"/>
          <w:szCs w:val="24"/>
        </w:rPr>
        <w:t>Tasks that are clearly specified and often need human intellect can be carried out pretty successfully by artificial intelligence systems. The groundbreaking technology of artificial intelligence (AI) has the potential to transform several industries, including Indian banking. In order to modernize its financial sector and provide previously unheard-of potential for development, efficiency, and customer experience, a fast-expanding economy is eagerly adopting artificial intelligence. The use of AI in the Indian financial sector has advanced significantly across a number of industries, including banking, insurance, wealth management, and fin tech. Traditional banking operations are being transformed by AI-powered applications like machine learning, algorithmic natural language processing, and robotic process automation.</w:t>
      </w:r>
    </w:p>
    <w:p w14:paraId="10BB9303" w14:textId="269F7EAD" w:rsidR="002A6A41" w:rsidRPr="008B7D2D" w:rsidRDefault="002A6A41" w:rsidP="008B7D2D">
      <w:pPr>
        <w:spacing w:line="360" w:lineRule="auto"/>
        <w:jc w:val="both"/>
        <w:rPr>
          <w:rFonts w:ascii="Times New Roman" w:hAnsi="Times New Roman" w:cs="Times New Roman"/>
          <w:sz w:val="24"/>
          <w:szCs w:val="24"/>
        </w:rPr>
      </w:pPr>
      <w:r w:rsidRPr="008B7D2D">
        <w:rPr>
          <w:rFonts w:ascii="Times New Roman" w:hAnsi="Times New Roman" w:cs="Times New Roman"/>
          <w:sz w:val="24"/>
          <w:szCs w:val="24"/>
        </w:rPr>
        <w:t>Customer experience and personalisation are two main ways AI is affecting the Indian finance industry. Chatbots and virtual assistants enabled by AI facilitate seamless consumer interactions while providing real-time assistance and customized financial services. AI algorithms can evaluate client preferences, risk profiles, and financial demands by evaluating enormous amounts of data, which results in individualized product recommendations and increased customer satisfaction. The application of artificial intelligence in the financial industry. Over the past ten years, artificial intelligence systems have made significant advancements. The capabilities of this technology are changing our nation's financial sectors. This system is also changing how customers interact with financial service providers and handle things like borrowing money, investing, and identity verification. Additionally, they are changing the way financial institutions operate by significantly reducing costs through automated processes and better product offerings.</w:t>
      </w:r>
    </w:p>
    <w:p w14:paraId="531D6BD2" w14:textId="77777777" w:rsidR="002A6A41" w:rsidRPr="008B7D2D" w:rsidRDefault="002A6A41" w:rsidP="008B7D2D">
      <w:pPr>
        <w:spacing w:line="360" w:lineRule="auto"/>
        <w:jc w:val="both"/>
        <w:rPr>
          <w:rFonts w:ascii="Times New Roman" w:hAnsi="Times New Roman" w:cs="Times New Roman"/>
          <w:sz w:val="24"/>
          <w:szCs w:val="24"/>
        </w:rPr>
      </w:pPr>
    </w:p>
    <w:p w14:paraId="5CA93995" w14:textId="13A5AB20" w:rsidR="002A6A41" w:rsidRPr="008B7D2D" w:rsidRDefault="002A6A41" w:rsidP="008B7D2D">
      <w:pPr>
        <w:spacing w:line="360" w:lineRule="auto"/>
        <w:jc w:val="both"/>
        <w:rPr>
          <w:rFonts w:ascii="Times New Roman" w:hAnsi="Times New Roman" w:cs="Times New Roman"/>
          <w:sz w:val="24"/>
          <w:szCs w:val="24"/>
        </w:rPr>
      </w:pPr>
      <w:r w:rsidRPr="008B7D2D">
        <w:rPr>
          <w:rFonts w:ascii="Times New Roman" w:hAnsi="Times New Roman" w:cs="Times New Roman"/>
          <w:sz w:val="24"/>
          <w:szCs w:val="24"/>
        </w:rPr>
        <w:t>The use of AI in the Indian financial sector has advanced significantly across a number of industries, including banking, insurance, wealth management, and fin tech. Traditional banking operations are being transformed by AI-powered applications like machine learning, algorithmic natural language processing, and robotic process automation. Additionally, AI-driven systems for fraud prevention and detection are strengthening the security framework of financial institutions. By quickly detecting anomalies and suspicious activity, this technology can reduce the risks brought on by fraudulent transactions. As a result, AI is increasing client trust and confidence in the Indian financial sector.</w:t>
      </w:r>
      <w:r w:rsidR="00DA44DC" w:rsidRPr="008B7D2D">
        <w:rPr>
          <w:rFonts w:ascii="Times New Roman" w:hAnsi="Times New Roman" w:cs="Times New Roman"/>
          <w:sz w:val="24"/>
          <w:szCs w:val="24"/>
        </w:rPr>
        <w:t xml:space="preserve"> Robot advisers that are powered by artificial intelligence are becoming more and more popular in the field of wealth management and investing. It offers investors cost-effective and data-driven financial guidance. By analysing market trends, risk tolerance, and investment objectives, this intelligent technology can optimize investment portfolios and potentially beat conventional advising services. Artificial intelligence is also being used in credit evaluation and risk modelling, particularly in a diversified economy like India where access to finance is essential for economic success. To effectively determine creditworthiness, AI-powered credit scoring models include other data sources including social media profiles and utility payment history. With the aid of this strategy, millions of people can now access financial inclusion.</w:t>
      </w:r>
    </w:p>
    <w:p w14:paraId="42FF7523" w14:textId="4513B111"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rPr>
        <w:t xml:space="preserve">Despite AI's potential to revolutionize the Indian financial sector, a number of issues still need to be resolved. Given how extensively artificial intelligence depends on user data to function, privacy and data protection issues are of the utmost importance. Regulators and financial organizations must continue to reconcile data-driven innovations with the protection of personal information. Furthermore, serious examination is required of ethical issues and potential prejudice in AI systems. AI offers significant support for the revolutionary client experience, risk management, and financial services in the Indian finance sector. Adopting AI-driven solutions can improve decision-making, operational efficiency, and financial inclusion. However, a harmonious interaction between technical innovation, ethical concern, and legal framework is necessary for successful integration. To maximize AI's actual potential while respecting the norms of fairness, privacy, and scrutiny, the players in the Indian financial sector must work together and engage in its research and development. </w:t>
      </w:r>
      <w:r w:rsidRPr="008B7D2D">
        <w:rPr>
          <w:rFonts w:ascii="Times New Roman" w:hAnsi="Times New Roman" w:cs="Times New Roman"/>
          <w:sz w:val="24"/>
          <w:szCs w:val="24"/>
          <w:lang w:val="en-US"/>
        </w:rPr>
        <w:t xml:space="preserve">By doing so India’s finance sector can embark on a path of sustainable growth and empowerment redefining the way of financial services are delivered and experience in the country. Artificial intelligence has been </w:t>
      </w:r>
      <w:r w:rsidRPr="008B7D2D">
        <w:rPr>
          <w:rFonts w:ascii="Times New Roman" w:hAnsi="Times New Roman" w:cs="Times New Roman"/>
          <w:sz w:val="24"/>
          <w:szCs w:val="24"/>
          <w:lang w:val="en-US"/>
        </w:rPr>
        <w:lastRenderedPageBreak/>
        <w:t>transferring the financial industry in a numerous way it revolutionizing how financial institutions operate and how individuals manage their finance.</w:t>
      </w:r>
    </w:p>
    <w:p w14:paraId="62DB9B1F" w14:textId="77777777" w:rsidR="00DA44DC" w:rsidRPr="008B7D2D" w:rsidRDefault="00DA44DC" w:rsidP="008B7D2D">
      <w:pPr>
        <w:spacing w:line="360" w:lineRule="auto"/>
        <w:jc w:val="both"/>
        <w:rPr>
          <w:rFonts w:ascii="Times New Roman" w:hAnsi="Times New Roman" w:cs="Times New Roman"/>
          <w:b/>
          <w:bCs/>
          <w:sz w:val="28"/>
          <w:szCs w:val="28"/>
          <w:lang w:val="en-US"/>
        </w:rPr>
      </w:pPr>
      <w:r w:rsidRPr="008B7D2D">
        <w:rPr>
          <w:rFonts w:ascii="Times New Roman" w:hAnsi="Times New Roman" w:cs="Times New Roman"/>
          <w:b/>
          <w:bCs/>
          <w:sz w:val="28"/>
          <w:szCs w:val="28"/>
          <w:lang w:val="en-US"/>
        </w:rPr>
        <w:t>Artificial Intelligence and Finance</w:t>
      </w:r>
    </w:p>
    <w:p w14:paraId="1DDAD898"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Data analysis and insight</w:t>
      </w:r>
    </w:p>
    <w:p w14:paraId="6FB3FB02"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is processing vast amount of financial data at incredible speed enabling it to identify patterns, trends and anomalies that might go unnoticed by human analysts. This analysis helps financial institutions to make better decisions improve risk assessment and gain valuable insights into market dynamics.</w:t>
      </w:r>
    </w:p>
    <w:p w14:paraId="66B179FB"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Algorithmic Trading</w:t>
      </w:r>
    </w:p>
    <w:p w14:paraId="41A16E92"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 xml:space="preserve">    AI is extensively used in algorithmic or quantitative trading, where it employs sophisticated algorithms to analyze market data and execute trades automatically. AI powered trading system can react to market changes in real time and capitalize on profitable opportunities making the trading process more efficient and potentially more profitable. AI algorithms particularly machine learning and deep learning models are used for automated trading. These algorithms can analyze vast amount of market data and historical patterns to make buy/sell decisions in real time. High frequency trading is well-known example of AI-driven automated trading</w:t>
      </w:r>
    </w:p>
    <w:p w14:paraId="691BAF74"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Fraud detection and scrutiny</w:t>
      </w:r>
    </w:p>
    <w:p w14:paraId="6626DBDE"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algorithm excel at detecting fraudulent activities and suspicious transactions by analyzing historical data, identifying unusual patterns and insider trading. This helps financial institutions prevent fraud and enhance security measures and safeguarding both their assets and customers.</w:t>
      </w:r>
    </w:p>
    <w:p w14:paraId="7BCDAE9C"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 xml:space="preserve">Customer service and chatbots </w:t>
      </w:r>
    </w:p>
    <w:p w14:paraId="1CB08425"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driven chatbots are increasingly used in financial institutions to handle customer queries provide support and assist with various financial tasks. There is virtual assistance can operate 24*7 to improve customer experience, reducing response time and cutting operational cost.</w:t>
      </w:r>
    </w:p>
    <w:p w14:paraId="3ACA4174"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Credit Assessment and Risk Management</w:t>
      </w:r>
    </w:p>
    <w:p w14:paraId="7C3DD9F3" w14:textId="77777777" w:rsidR="00DA44DC"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helps in assessing the creditworthiness of borrowers and analyzing vast amount of data and predicting their ability to repay loans. This led to more accurate risk assessment, enabling financial institutions to make better lending decisions and manage credit risk more effectively.</w:t>
      </w:r>
    </w:p>
    <w:p w14:paraId="26908BA0" w14:textId="77777777" w:rsidR="008B7D2D" w:rsidRPr="008B7D2D" w:rsidRDefault="008B7D2D" w:rsidP="008B7D2D">
      <w:pPr>
        <w:spacing w:line="360" w:lineRule="auto"/>
        <w:jc w:val="both"/>
        <w:rPr>
          <w:rFonts w:ascii="Times New Roman" w:hAnsi="Times New Roman" w:cs="Times New Roman"/>
          <w:sz w:val="24"/>
          <w:szCs w:val="24"/>
          <w:lang w:val="en-US"/>
        </w:rPr>
      </w:pPr>
    </w:p>
    <w:p w14:paraId="6BDF452C"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lastRenderedPageBreak/>
        <w:t xml:space="preserve"> Personalized Financial services</w:t>
      </w:r>
    </w:p>
    <w:p w14:paraId="6F6D9999"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can analyze individual financial data and behavior to offer personalized financial recommendations and products. This includes personalized investment advice, budgeting assistance and tailored insurance packages which can significantly enhance the customer experience.</w:t>
      </w:r>
    </w:p>
    <w:p w14:paraId="5AAA8315"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Robo Advisors</w:t>
      </w:r>
    </w:p>
    <w:p w14:paraId="5A73AA3F"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powered robotic advisors provide automatic data processing and it helps to advise people in various financial matters. AI algorithms can monitor transactions and identify potential compliance branches it help institutions adherence to various regulatory requirements more effectively.</w:t>
      </w:r>
    </w:p>
    <w:p w14:paraId="22572920"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Market Predictions and Forecasting</w:t>
      </w:r>
    </w:p>
    <w:p w14:paraId="04D17C3B"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techniques such as machine learning and deep learning can analyze historical market data and other relevant information’s to generate predictive models. These models aid in making more informed investment decisions and predicting market trends</w:t>
      </w:r>
    </w:p>
    <w:p w14:paraId="7397A179" w14:textId="77777777" w:rsidR="00DA44DC" w:rsidRPr="008B7D2D" w:rsidRDefault="00DA44DC" w:rsidP="008B7D2D">
      <w:pPr>
        <w:spacing w:line="360" w:lineRule="auto"/>
        <w:jc w:val="both"/>
        <w:rPr>
          <w:rFonts w:ascii="Times New Roman" w:hAnsi="Times New Roman" w:cs="Times New Roman"/>
          <w:sz w:val="24"/>
          <w:szCs w:val="24"/>
          <w:lang w:val="en-US"/>
        </w:rPr>
      </w:pPr>
    </w:p>
    <w:p w14:paraId="1B1A8816"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Automatic and Routine Task</w:t>
      </w:r>
    </w:p>
    <w:p w14:paraId="63E36179"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can make automatic and repetitive time-consuming tasks such as data entry, reconciliation report generation etc.… it will be freeing up human employees to focus on more strategic and complex aspects of financial management.</w:t>
      </w:r>
    </w:p>
    <w:p w14:paraId="251F429D"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 xml:space="preserve">Overall, AI role in finance continues to expand making the tasks more efficient, secure and customer centric. However, it also raises challenges related to data privacy, ethical issues and potential job displacement. Which must be carefully addressed to ensure the responsible and sustainable integration of AI in finance. </w:t>
      </w:r>
    </w:p>
    <w:p w14:paraId="3B4B4AD7" w14:textId="77777777" w:rsidR="00DA44DC" w:rsidRPr="008B7D2D" w:rsidRDefault="00DA44DC" w:rsidP="008B7D2D">
      <w:pPr>
        <w:spacing w:line="360" w:lineRule="auto"/>
        <w:jc w:val="both"/>
        <w:rPr>
          <w:rFonts w:ascii="Times New Roman" w:hAnsi="Times New Roman" w:cs="Times New Roman"/>
          <w:b/>
          <w:bCs/>
          <w:sz w:val="24"/>
          <w:szCs w:val="24"/>
          <w:lang w:val="en-US"/>
        </w:rPr>
      </w:pPr>
    </w:p>
    <w:p w14:paraId="5282F0B9"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Market Monitoring</w:t>
      </w:r>
    </w:p>
    <w:p w14:paraId="0459C227" w14:textId="77777777" w:rsidR="00DA44DC"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can continuously monitor financial markets and identify anomalies which can be crucial in real time risk management.</w:t>
      </w:r>
    </w:p>
    <w:p w14:paraId="1C663FF0" w14:textId="77777777" w:rsidR="008B7D2D" w:rsidRPr="008B7D2D" w:rsidRDefault="008B7D2D" w:rsidP="008B7D2D">
      <w:pPr>
        <w:spacing w:line="360" w:lineRule="auto"/>
        <w:jc w:val="both"/>
        <w:rPr>
          <w:rFonts w:ascii="Times New Roman" w:hAnsi="Times New Roman" w:cs="Times New Roman"/>
          <w:sz w:val="24"/>
          <w:szCs w:val="24"/>
          <w:lang w:val="en-US"/>
        </w:rPr>
      </w:pPr>
    </w:p>
    <w:p w14:paraId="0279F696"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lastRenderedPageBreak/>
        <w:t>Natural Language Processing</w:t>
      </w:r>
    </w:p>
    <w:p w14:paraId="1BF5969C"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NLP algorithms allows AI to understand and process textual information from financial reports, earnings and other sources making it easier to gather insights for decision making.</w:t>
      </w:r>
    </w:p>
    <w:p w14:paraId="379FA868"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Predictive Analysis</w:t>
      </w:r>
    </w:p>
    <w:p w14:paraId="030C5E13"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models can predict stock price movements, company performance and other relevant financial indicators aiding investors in making accurate decisions.</w:t>
      </w:r>
    </w:p>
    <w:p w14:paraId="0C81AC8A"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Quantitative Analysis</w:t>
      </w:r>
    </w:p>
    <w:p w14:paraId="65C4CEFF"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enables traders and investors to conduct sophisticated quantitative analysis on large data sets leading to data driven decision making.</w:t>
      </w:r>
    </w:p>
    <w:p w14:paraId="4A460B8E"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 xml:space="preserve">Portfolio Recognition and Optimization </w:t>
      </w:r>
    </w:p>
    <w:p w14:paraId="7C362BF6"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algorithm can identify complex patterns and trends in historical stock market data. These patterns can be used to make predictions about future price movements and helps in developing trading strategies. AI can optimize investment portfolios by analyzing risk factors historical performance and corrections among various assets. AI driven portfolio management aims to achieve better diversification and improve risk adjusted returns.</w:t>
      </w:r>
    </w:p>
    <w:p w14:paraId="4541735A"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Pattern Recognition</w:t>
      </w:r>
    </w:p>
    <w:p w14:paraId="7AF32E9D"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algorithm can identify complex patterns and trends in historical stock market data. These patterns can be used to make predictions about future price movements and helps in developing trading strategies.</w:t>
      </w:r>
    </w:p>
    <w:p w14:paraId="5E5044F4"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 xml:space="preserve"> Sentiment Analysis </w:t>
      </w:r>
    </w:p>
    <w:p w14:paraId="487231A9"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is used to analyze news, articles, social media posts and other sources to gauge market sentiments. Sentiment analysis helps traders and investors understand public perception it will be a potential impact on stock price.</w:t>
      </w:r>
    </w:p>
    <w:p w14:paraId="5FE8053F"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Risk Management</w:t>
      </w:r>
    </w:p>
    <w:p w14:paraId="631E2E75"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can assess market risk, company specific risk and other factors that might impact investors decisions. It helps in creating risk models and managing portfolios accordingly.</w:t>
      </w:r>
    </w:p>
    <w:p w14:paraId="17E91FEA" w14:textId="77777777" w:rsidR="00DA44DC" w:rsidRPr="008B7D2D" w:rsidRDefault="00DA44DC" w:rsidP="008B7D2D">
      <w:pPr>
        <w:spacing w:line="360" w:lineRule="auto"/>
        <w:jc w:val="both"/>
        <w:rPr>
          <w:rFonts w:ascii="Times New Roman" w:hAnsi="Times New Roman" w:cs="Times New Roman"/>
          <w:sz w:val="24"/>
          <w:szCs w:val="24"/>
          <w:lang w:val="en-US"/>
        </w:rPr>
      </w:pPr>
    </w:p>
    <w:p w14:paraId="74732A5F" w14:textId="77777777" w:rsidR="006B73C7" w:rsidRDefault="006B73C7" w:rsidP="008B7D2D">
      <w:pPr>
        <w:spacing w:line="360" w:lineRule="auto"/>
        <w:jc w:val="both"/>
        <w:rPr>
          <w:rFonts w:ascii="Times New Roman" w:hAnsi="Times New Roman" w:cs="Times New Roman"/>
          <w:b/>
          <w:bCs/>
          <w:sz w:val="24"/>
          <w:szCs w:val="24"/>
          <w:lang w:val="en-US"/>
        </w:rPr>
      </w:pPr>
    </w:p>
    <w:p w14:paraId="657A0C94" w14:textId="664EB498" w:rsidR="00DA44DC" w:rsidRPr="008B7D2D" w:rsidRDefault="00DA44DC" w:rsidP="008B7D2D">
      <w:pPr>
        <w:spacing w:line="360" w:lineRule="auto"/>
        <w:jc w:val="both"/>
        <w:rPr>
          <w:rFonts w:ascii="Times New Roman" w:hAnsi="Times New Roman" w:cs="Times New Roman"/>
          <w:b/>
          <w:bCs/>
          <w:sz w:val="28"/>
          <w:szCs w:val="28"/>
          <w:lang w:val="en-US"/>
        </w:rPr>
      </w:pPr>
      <w:r w:rsidRPr="008B7D2D">
        <w:rPr>
          <w:rFonts w:ascii="Times New Roman" w:hAnsi="Times New Roman" w:cs="Times New Roman"/>
          <w:b/>
          <w:bCs/>
          <w:sz w:val="28"/>
          <w:szCs w:val="28"/>
          <w:lang w:val="en-US"/>
        </w:rPr>
        <w:lastRenderedPageBreak/>
        <w:t xml:space="preserve">Conclusion </w:t>
      </w:r>
    </w:p>
    <w:p w14:paraId="798D603E" w14:textId="749ABB61"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It’s important to note that while AI bring numerous benefits, it’s also coming with its challenges including potential biases on data and algorithms, regulatory concern and the risk of over reliance on automated decision making. Therefore, it's crucial to implement AI in the banking industry in a balanced and proven manner. Modern economies rely heavily on the stock market, which gives buyers a place to buy and sell financial products and allows businesses to raise money for growth and development. The landscape of stock trading, portfolio management, and market analysis has changed recently as a result of the integration of AI into the financial sector.</w:t>
      </w:r>
      <w:r w:rsidR="004B5032" w:rsidRPr="008B7D2D">
        <w:rPr>
          <w:rFonts w:ascii="Times New Roman" w:hAnsi="Times New Roman" w:cs="Times New Roman"/>
          <w:sz w:val="24"/>
          <w:szCs w:val="24"/>
          <w:lang w:val="en-US"/>
        </w:rPr>
        <w:t xml:space="preserve"> The stock market and the banking industry now have new potential</w:t>
      </w:r>
      <w:r w:rsidR="00731661" w:rsidRPr="008B7D2D">
        <w:rPr>
          <w:rFonts w:ascii="Times New Roman" w:hAnsi="Times New Roman" w:cs="Times New Roman"/>
          <w:sz w:val="24"/>
          <w:szCs w:val="24"/>
          <w:lang w:val="en-US"/>
        </w:rPr>
        <w:t xml:space="preserve"> as a part of </w:t>
      </w:r>
      <w:r w:rsidR="004B5032" w:rsidRPr="008B7D2D">
        <w:rPr>
          <w:rFonts w:ascii="Times New Roman" w:hAnsi="Times New Roman" w:cs="Times New Roman"/>
          <w:sz w:val="24"/>
          <w:szCs w:val="24"/>
          <w:lang w:val="en-US"/>
        </w:rPr>
        <w:t xml:space="preserve">quick development of AI algorithms and the growing accessibility of big data. Deep learning and reinforcement learning are two examples of machine learning techniques that have given traders and analysts the ability to use massive amounts of historical market data to make informed predictions and spot patterns that were previously difficult to spot. Trading methods have been profoundly influenced by AI. Algorithmic trading, commonly referred to as "Algo trading," has grown in prominence as a result of its capacity to carry out trades quickly. </w:t>
      </w:r>
      <w:r w:rsidR="00731661" w:rsidRPr="008B7D2D">
        <w:rPr>
          <w:rFonts w:ascii="Times New Roman" w:hAnsi="Times New Roman" w:cs="Times New Roman"/>
          <w:sz w:val="24"/>
          <w:szCs w:val="24"/>
          <w:lang w:val="en-US"/>
        </w:rPr>
        <w:t xml:space="preserve">The </w:t>
      </w:r>
      <w:r w:rsidR="004B5032" w:rsidRPr="008B7D2D">
        <w:rPr>
          <w:rFonts w:ascii="Times New Roman" w:hAnsi="Times New Roman" w:cs="Times New Roman"/>
          <w:sz w:val="24"/>
          <w:szCs w:val="24"/>
          <w:lang w:val="en-US"/>
        </w:rPr>
        <w:t xml:space="preserve">judgments based on market conditions and previously established rules. Additionally, AI has transformed portfolio management by enhancing asset allocation plans and reducing risk exposure. Now, portfolio managers may build well-diversified portfolios and quickly adjust to market shifts by using powerful AI-based tools.  The importance of AI in enabling data drives in decision-making processes that resulted in more reliable, effective, and customized investing solutions for both institutional and retail investors. The finance industry is more appealing and adopts a customer-centric strategy </w:t>
      </w:r>
      <w:r w:rsidR="00731661" w:rsidRPr="008B7D2D">
        <w:rPr>
          <w:rFonts w:ascii="Times New Roman" w:hAnsi="Times New Roman" w:cs="Times New Roman"/>
          <w:sz w:val="24"/>
          <w:szCs w:val="24"/>
          <w:lang w:val="en-US"/>
        </w:rPr>
        <w:t xml:space="preserve">in </w:t>
      </w:r>
      <w:r w:rsidR="004B5032" w:rsidRPr="008B7D2D">
        <w:rPr>
          <w:rFonts w:ascii="Times New Roman" w:hAnsi="Times New Roman" w:cs="Times New Roman"/>
          <w:sz w:val="24"/>
          <w:szCs w:val="24"/>
          <w:lang w:val="en-US"/>
        </w:rPr>
        <w:t>modern technologies and AI-enabled services. The financial industry has entered a new period of growth as a result. There are difficulties in implementing AI in the stock market</w:t>
      </w:r>
      <w:r w:rsidR="00731661" w:rsidRPr="008B7D2D">
        <w:rPr>
          <w:rFonts w:ascii="Times New Roman" w:hAnsi="Times New Roman" w:cs="Times New Roman"/>
          <w:sz w:val="24"/>
          <w:szCs w:val="24"/>
          <w:lang w:val="en-US"/>
        </w:rPr>
        <w:t xml:space="preserve"> and the financial sector</w:t>
      </w:r>
      <w:r w:rsidR="004B5032" w:rsidRPr="008B7D2D">
        <w:rPr>
          <w:rFonts w:ascii="Times New Roman" w:hAnsi="Times New Roman" w:cs="Times New Roman"/>
          <w:sz w:val="24"/>
          <w:szCs w:val="24"/>
          <w:lang w:val="en-US"/>
        </w:rPr>
        <w:t>. Data privacy, algorithmic bias, and the morality of employing AI in the financial sector are potential issues. Further regulatory ramifications and the requirement for a strong governance framework are being investigated in order to preserve market stability and safeguard investor interests.</w:t>
      </w:r>
    </w:p>
    <w:p w14:paraId="753A9534" w14:textId="77777777" w:rsidR="0071056A" w:rsidRPr="008B7D2D" w:rsidRDefault="0071056A"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 xml:space="preserve">The combination of AI and the finance sector represent a transferable force that continue to reshape the dynamic of the financial industry.  While there are inherent challenges to be addressed the benefits of AI adoption in the finance sector is evident in improved decision-making increased efficiency and expanded investment possibilities. As AI technologies continue to evolve, it is essential for market participants, regulators and other stakeholders to </w:t>
      </w:r>
      <w:r w:rsidRPr="008B7D2D">
        <w:rPr>
          <w:rFonts w:ascii="Times New Roman" w:hAnsi="Times New Roman" w:cs="Times New Roman"/>
          <w:sz w:val="24"/>
          <w:szCs w:val="24"/>
          <w:lang w:val="en-US"/>
        </w:rPr>
        <w:lastRenderedPageBreak/>
        <w:t xml:space="preserve">collaborate and navigate the ever-changing landscape responsibly to ensure a sustainable and prosperous financial future. </w:t>
      </w:r>
    </w:p>
    <w:p w14:paraId="5B12620B" w14:textId="77777777" w:rsidR="002B79B6" w:rsidRPr="008B7D2D" w:rsidRDefault="002B79B6" w:rsidP="008B7D2D">
      <w:pPr>
        <w:spacing w:line="360" w:lineRule="auto"/>
        <w:jc w:val="both"/>
        <w:rPr>
          <w:rFonts w:ascii="Times New Roman" w:hAnsi="Times New Roman" w:cs="Times New Roman"/>
          <w:sz w:val="24"/>
          <w:szCs w:val="24"/>
          <w:lang w:val="en-US"/>
        </w:rPr>
      </w:pPr>
    </w:p>
    <w:p w14:paraId="7A5C72F0" w14:textId="77777777" w:rsidR="002B79B6" w:rsidRPr="008B7D2D" w:rsidRDefault="002B79B6" w:rsidP="008B7D2D">
      <w:pPr>
        <w:spacing w:line="360" w:lineRule="auto"/>
        <w:jc w:val="both"/>
        <w:rPr>
          <w:rFonts w:ascii="Times New Roman" w:hAnsi="Times New Roman" w:cs="Times New Roman"/>
          <w:sz w:val="24"/>
          <w:szCs w:val="24"/>
          <w:lang w:val="en-US"/>
        </w:rPr>
      </w:pPr>
    </w:p>
    <w:p w14:paraId="476A8F74" w14:textId="77777777" w:rsidR="002B79B6" w:rsidRPr="008B7D2D" w:rsidRDefault="002B79B6" w:rsidP="008B7D2D">
      <w:pPr>
        <w:spacing w:line="360" w:lineRule="auto"/>
        <w:jc w:val="both"/>
        <w:rPr>
          <w:rFonts w:ascii="Times New Roman" w:hAnsi="Times New Roman" w:cs="Times New Roman"/>
          <w:sz w:val="24"/>
          <w:szCs w:val="24"/>
          <w:lang w:val="en-US"/>
        </w:rPr>
      </w:pPr>
    </w:p>
    <w:p w14:paraId="5067773D" w14:textId="77777777" w:rsidR="002B79B6" w:rsidRPr="008B7D2D" w:rsidRDefault="002B79B6" w:rsidP="008B7D2D">
      <w:pPr>
        <w:spacing w:line="360" w:lineRule="auto"/>
        <w:jc w:val="both"/>
        <w:rPr>
          <w:rFonts w:ascii="Times New Roman" w:hAnsi="Times New Roman" w:cs="Times New Roman"/>
          <w:sz w:val="24"/>
          <w:szCs w:val="24"/>
          <w:lang w:val="en-US"/>
        </w:rPr>
      </w:pPr>
    </w:p>
    <w:p w14:paraId="1D9A75C1" w14:textId="77777777" w:rsidR="002B79B6" w:rsidRPr="008B7D2D" w:rsidRDefault="002B79B6" w:rsidP="008B7D2D">
      <w:pPr>
        <w:spacing w:line="360" w:lineRule="auto"/>
        <w:jc w:val="both"/>
        <w:rPr>
          <w:rFonts w:ascii="Times New Roman" w:hAnsi="Times New Roman" w:cs="Times New Roman"/>
          <w:sz w:val="24"/>
          <w:szCs w:val="24"/>
          <w:lang w:val="en-US"/>
        </w:rPr>
      </w:pPr>
    </w:p>
    <w:p w14:paraId="775E936A" w14:textId="77777777" w:rsidR="002B79B6" w:rsidRDefault="002B79B6" w:rsidP="008B7D2D">
      <w:pPr>
        <w:spacing w:line="360" w:lineRule="auto"/>
        <w:jc w:val="both"/>
        <w:rPr>
          <w:rFonts w:ascii="Times New Roman" w:hAnsi="Times New Roman" w:cs="Times New Roman"/>
          <w:sz w:val="24"/>
          <w:szCs w:val="24"/>
          <w:lang w:val="en-US"/>
        </w:rPr>
      </w:pPr>
    </w:p>
    <w:p w14:paraId="0F45DC16" w14:textId="77777777" w:rsidR="008B7D2D" w:rsidRDefault="008B7D2D" w:rsidP="008B7D2D">
      <w:pPr>
        <w:spacing w:line="360" w:lineRule="auto"/>
        <w:jc w:val="both"/>
        <w:rPr>
          <w:rFonts w:ascii="Times New Roman" w:hAnsi="Times New Roman" w:cs="Times New Roman"/>
          <w:sz w:val="24"/>
          <w:szCs w:val="24"/>
          <w:lang w:val="en-US"/>
        </w:rPr>
      </w:pPr>
    </w:p>
    <w:p w14:paraId="08302830" w14:textId="77777777" w:rsidR="008B7D2D" w:rsidRDefault="008B7D2D" w:rsidP="008B7D2D">
      <w:pPr>
        <w:spacing w:line="360" w:lineRule="auto"/>
        <w:jc w:val="both"/>
        <w:rPr>
          <w:rFonts w:ascii="Times New Roman" w:hAnsi="Times New Roman" w:cs="Times New Roman"/>
          <w:sz w:val="24"/>
          <w:szCs w:val="24"/>
          <w:lang w:val="en-US"/>
        </w:rPr>
      </w:pPr>
    </w:p>
    <w:p w14:paraId="38B2FD84" w14:textId="77777777" w:rsidR="008B7D2D" w:rsidRDefault="008B7D2D" w:rsidP="008B7D2D">
      <w:pPr>
        <w:spacing w:line="360" w:lineRule="auto"/>
        <w:jc w:val="both"/>
        <w:rPr>
          <w:rFonts w:ascii="Times New Roman" w:hAnsi="Times New Roman" w:cs="Times New Roman"/>
          <w:sz w:val="24"/>
          <w:szCs w:val="24"/>
          <w:lang w:val="en-US"/>
        </w:rPr>
      </w:pPr>
    </w:p>
    <w:p w14:paraId="3A5CFDFF" w14:textId="77777777" w:rsidR="008B7D2D" w:rsidRDefault="008B7D2D" w:rsidP="008B7D2D">
      <w:pPr>
        <w:spacing w:line="360" w:lineRule="auto"/>
        <w:jc w:val="both"/>
        <w:rPr>
          <w:rFonts w:ascii="Times New Roman" w:hAnsi="Times New Roman" w:cs="Times New Roman"/>
          <w:sz w:val="24"/>
          <w:szCs w:val="24"/>
          <w:lang w:val="en-US"/>
        </w:rPr>
      </w:pPr>
    </w:p>
    <w:p w14:paraId="4CBAFBCC" w14:textId="77777777" w:rsidR="008B7D2D" w:rsidRDefault="008B7D2D" w:rsidP="008B7D2D">
      <w:pPr>
        <w:spacing w:line="360" w:lineRule="auto"/>
        <w:jc w:val="both"/>
        <w:rPr>
          <w:rFonts w:ascii="Times New Roman" w:hAnsi="Times New Roman" w:cs="Times New Roman"/>
          <w:sz w:val="24"/>
          <w:szCs w:val="24"/>
          <w:lang w:val="en-US"/>
        </w:rPr>
      </w:pPr>
    </w:p>
    <w:p w14:paraId="78CC66E8" w14:textId="77777777" w:rsidR="008B7D2D" w:rsidRDefault="008B7D2D" w:rsidP="008B7D2D">
      <w:pPr>
        <w:spacing w:line="360" w:lineRule="auto"/>
        <w:jc w:val="both"/>
        <w:rPr>
          <w:rFonts w:ascii="Times New Roman" w:hAnsi="Times New Roman" w:cs="Times New Roman"/>
          <w:sz w:val="24"/>
          <w:szCs w:val="24"/>
          <w:lang w:val="en-US"/>
        </w:rPr>
      </w:pPr>
    </w:p>
    <w:p w14:paraId="6AC0A336" w14:textId="77777777" w:rsidR="008B7D2D" w:rsidRDefault="008B7D2D" w:rsidP="008B7D2D">
      <w:pPr>
        <w:spacing w:line="360" w:lineRule="auto"/>
        <w:jc w:val="both"/>
        <w:rPr>
          <w:rFonts w:ascii="Times New Roman" w:hAnsi="Times New Roman" w:cs="Times New Roman"/>
          <w:sz w:val="24"/>
          <w:szCs w:val="24"/>
          <w:lang w:val="en-US"/>
        </w:rPr>
      </w:pPr>
    </w:p>
    <w:p w14:paraId="36196B07" w14:textId="77777777" w:rsidR="008B7D2D" w:rsidRDefault="008B7D2D" w:rsidP="008B7D2D">
      <w:pPr>
        <w:spacing w:line="360" w:lineRule="auto"/>
        <w:jc w:val="both"/>
        <w:rPr>
          <w:rFonts w:ascii="Times New Roman" w:hAnsi="Times New Roman" w:cs="Times New Roman"/>
          <w:sz w:val="24"/>
          <w:szCs w:val="24"/>
          <w:lang w:val="en-US"/>
        </w:rPr>
      </w:pPr>
    </w:p>
    <w:p w14:paraId="10E1620E" w14:textId="77777777" w:rsidR="008B7D2D" w:rsidRDefault="008B7D2D" w:rsidP="008B7D2D">
      <w:pPr>
        <w:spacing w:line="360" w:lineRule="auto"/>
        <w:jc w:val="both"/>
        <w:rPr>
          <w:rFonts w:ascii="Times New Roman" w:hAnsi="Times New Roman" w:cs="Times New Roman"/>
          <w:sz w:val="24"/>
          <w:szCs w:val="24"/>
          <w:lang w:val="en-US"/>
        </w:rPr>
      </w:pPr>
    </w:p>
    <w:p w14:paraId="66A46DC6" w14:textId="77777777" w:rsidR="008B7D2D" w:rsidRDefault="008B7D2D" w:rsidP="008B7D2D">
      <w:pPr>
        <w:spacing w:line="360" w:lineRule="auto"/>
        <w:jc w:val="both"/>
        <w:rPr>
          <w:rFonts w:ascii="Times New Roman" w:hAnsi="Times New Roman" w:cs="Times New Roman"/>
          <w:sz w:val="24"/>
          <w:szCs w:val="24"/>
          <w:lang w:val="en-US"/>
        </w:rPr>
      </w:pPr>
    </w:p>
    <w:p w14:paraId="1CB5C626" w14:textId="77777777" w:rsidR="008B7D2D" w:rsidRDefault="008B7D2D" w:rsidP="008B7D2D">
      <w:pPr>
        <w:spacing w:line="360" w:lineRule="auto"/>
        <w:jc w:val="both"/>
        <w:rPr>
          <w:rFonts w:ascii="Times New Roman" w:hAnsi="Times New Roman" w:cs="Times New Roman"/>
          <w:sz w:val="24"/>
          <w:szCs w:val="24"/>
          <w:lang w:val="en-US"/>
        </w:rPr>
      </w:pPr>
    </w:p>
    <w:p w14:paraId="24F833D4" w14:textId="77777777" w:rsidR="008B7D2D" w:rsidRDefault="008B7D2D" w:rsidP="008B7D2D">
      <w:pPr>
        <w:spacing w:line="360" w:lineRule="auto"/>
        <w:jc w:val="both"/>
        <w:rPr>
          <w:rFonts w:ascii="Times New Roman" w:hAnsi="Times New Roman" w:cs="Times New Roman"/>
          <w:sz w:val="24"/>
          <w:szCs w:val="24"/>
          <w:lang w:val="en-US"/>
        </w:rPr>
      </w:pPr>
    </w:p>
    <w:p w14:paraId="68A67386" w14:textId="77777777" w:rsidR="008B7D2D" w:rsidRDefault="008B7D2D" w:rsidP="008B7D2D">
      <w:pPr>
        <w:spacing w:line="360" w:lineRule="auto"/>
        <w:jc w:val="both"/>
        <w:rPr>
          <w:rFonts w:ascii="Times New Roman" w:hAnsi="Times New Roman" w:cs="Times New Roman"/>
          <w:sz w:val="24"/>
          <w:szCs w:val="24"/>
          <w:lang w:val="en-US"/>
        </w:rPr>
      </w:pPr>
    </w:p>
    <w:p w14:paraId="39AB3FCF" w14:textId="77777777" w:rsidR="008B7D2D" w:rsidRDefault="008B7D2D" w:rsidP="008B7D2D">
      <w:pPr>
        <w:spacing w:line="360" w:lineRule="auto"/>
        <w:jc w:val="both"/>
        <w:rPr>
          <w:rFonts w:ascii="Times New Roman" w:hAnsi="Times New Roman" w:cs="Times New Roman"/>
          <w:sz w:val="24"/>
          <w:szCs w:val="24"/>
          <w:lang w:val="en-US"/>
        </w:rPr>
      </w:pPr>
    </w:p>
    <w:p w14:paraId="44F7B67A" w14:textId="77777777" w:rsidR="008B7D2D" w:rsidRDefault="008B7D2D" w:rsidP="008B7D2D">
      <w:pPr>
        <w:spacing w:line="360" w:lineRule="auto"/>
        <w:jc w:val="both"/>
        <w:rPr>
          <w:rFonts w:ascii="Times New Roman" w:hAnsi="Times New Roman" w:cs="Times New Roman"/>
          <w:sz w:val="24"/>
          <w:szCs w:val="24"/>
          <w:lang w:val="en-US"/>
        </w:rPr>
      </w:pPr>
    </w:p>
    <w:p w14:paraId="6655B60C" w14:textId="77777777" w:rsidR="008B7D2D" w:rsidRPr="008B7D2D" w:rsidRDefault="008B7D2D" w:rsidP="008B7D2D">
      <w:pPr>
        <w:spacing w:line="360" w:lineRule="auto"/>
        <w:jc w:val="both"/>
        <w:rPr>
          <w:rFonts w:ascii="Times New Roman" w:hAnsi="Times New Roman" w:cs="Times New Roman"/>
          <w:sz w:val="24"/>
          <w:szCs w:val="24"/>
          <w:lang w:val="en-US"/>
        </w:rPr>
      </w:pPr>
    </w:p>
    <w:p w14:paraId="58D089C3" w14:textId="77777777" w:rsidR="002B79B6" w:rsidRPr="008B7D2D" w:rsidRDefault="002B79B6" w:rsidP="008B7D2D">
      <w:pPr>
        <w:spacing w:line="360" w:lineRule="auto"/>
        <w:jc w:val="both"/>
        <w:rPr>
          <w:rFonts w:ascii="Times New Roman" w:hAnsi="Times New Roman" w:cs="Times New Roman"/>
          <w:sz w:val="24"/>
          <w:szCs w:val="24"/>
          <w:lang w:val="en-US"/>
        </w:rPr>
      </w:pPr>
    </w:p>
    <w:p w14:paraId="2493AAFE" w14:textId="0553A9F7" w:rsidR="002B79B6" w:rsidRPr="00B55826" w:rsidRDefault="002B79B6" w:rsidP="008B7D2D">
      <w:pPr>
        <w:spacing w:line="360" w:lineRule="auto"/>
        <w:jc w:val="both"/>
        <w:rPr>
          <w:rFonts w:ascii="Times New Roman" w:hAnsi="Times New Roman" w:cs="Times New Roman"/>
          <w:b/>
          <w:bCs/>
          <w:sz w:val="24"/>
          <w:szCs w:val="24"/>
          <w:lang w:val="en-US"/>
        </w:rPr>
      </w:pPr>
      <w:r w:rsidRPr="00B55826">
        <w:rPr>
          <w:rFonts w:ascii="Times New Roman" w:hAnsi="Times New Roman" w:cs="Times New Roman"/>
          <w:b/>
          <w:bCs/>
          <w:sz w:val="24"/>
          <w:szCs w:val="24"/>
          <w:lang w:val="en-US"/>
        </w:rPr>
        <w:lastRenderedPageBreak/>
        <w:t>References:</w:t>
      </w:r>
    </w:p>
    <w:p w14:paraId="4872BDB5" w14:textId="159D73C9"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8B7D2D">
        <w:rPr>
          <w:rFonts w:ascii="Times New Roman" w:hAnsi="Times New Roman" w:cs="Times New Roman"/>
          <w:sz w:val="24"/>
          <w:szCs w:val="24"/>
          <w:lang w:val="en-US"/>
        </w:rPr>
        <w:fldChar w:fldCharType="begin" w:fldLock="1"/>
      </w:r>
      <w:r w:rsidRPr="008B7D2D">
        <w:rPr>
          <w:rFonts w:ascii="Times New Roman" w:hAnsi="Times New Roman" w:cs="Times New Roman"/>
          <w:sz w:val="24"/>
          <w:szCs w:val="24"/>
          <w:lang w:val="en-US"/>
        </w:rPr>
        <w:instrText xml:space="preserve">ADDIN Mendeley Bibliography CSL_BIBLIOGRAPHY </w:instrText>
      </w:r>
      <w:r w:rsidRPr="008B7D2D">
        <w:rPr>
          <w:rFonts w:ascii="Times New Roman" w:hAnsi="Times New Roman" w:cs="Times New Roman"/>
          <w:sz w:val="24"/>
          <w:szCs w:val="24"/>
          <w:lang w:val="en-US"/>
        </w:rPr>
        <w:fldChar w:fldCharType="separate"/>
      </w:r>
      <w:r w:rsidRPr="008B7D2D">
        <w:rPr>
          <w:rFonts w:ascii="Times New Roman" w:hAnsi="Times New Roman" w:cs="Times New Roman"/>
          <w:i/>
          <w:iCs/>
          <w:noProof/>
          <w:kern w:val="0"/>
          <w:sz w:val="24"/>
          <w:szCs w:val="24"/>
        </w:rPr>
        <w:t>4</w:t>
      </w:r>
      <w:r w:rsidRPr="008B7D2D">
        <w:rPr>
          <w:rFonts w:ascii="Times New Roman" w:hAnsi="Times New Roman" w:cs="Times New Roman"/>
          <w:noProof/>
          <w:kern w:val="0"/>
          <w:sz w:val="24"/>
          <w:szCs w:val="24"/>
        </w:rPr>
        <w:t>. (n.d.).</w:t>
      </w:r>
    </w:p>
    <w:p w14:paraId="74E49554" w14:textId="77777777"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8B7D2D">
        <w:rPr>
          <w:rFonts w:ascii="Times New Roman" w:hAnsi="Times New Roman" w:cs="Times New Roman"/>
          <w:i/>
          <w:iCs/>
          <w:noProof/>
          <w:kern w:val="0"/>
          <w:sz w:val="24"/>
          <w:szCs w:val="24"/>
        </w:rPr>
        <w:t>Artificial intelligence and machine learning in financial services Market developments and financial stability implications</w:t>
      </w:r>
      <w:r w:rsidRPr="008B7D2D">
        <w:rPr>
          <w:rFonts w:ascii="Times New Roman" w:hAnsi="Times New Roman" w:cs="Times New Roman"/>
          <w:noProof/>
          <w:kern w:val="0"/>
          <w:sz w:val="24"/>
          <w:szCs w:val="24"/>
        </w:rPr>
        <w:t>. (2017). www.fsb.org/emailalert</w:t>
      </w:r>
    </w:p>
    <w:p w14:paraId="0041A9C9" w14:textId="77777777"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8B7D2D">
        <w:rPr>
          <w:rFonts w:ascii="Times New Roman" w:hAnsi="Times New Roman" w:cs="Times New Roman"/>
          <w:noProof/>
          <w:kern w:val="0"/>
          <w:sz w:val="24"/>
          <w:szCs w:val="24"/>
        </w:rPr>
        <w:t xml:space="preserve">Ferreira, F. G. D. C., Gandomi, A. H., &amp; Cardoso, R. T. N. (2021). Artificial Intelligence Applied to Stock Market Trading: A Review. In </w:t>
      </w:r>
      <w:r w:rsidRPr="008B7D2D">
        <w:rPr>
          <w:rFonts w:ascii="Times New Roman" w:hAnsi="Times New Roman" w:cs="Times New Roman"/>
          <w:i/>
          <w:iCs/>
          <w:noProof/>
          <w:kern w:val="0"/>
          <w:sz w:val="24"/>
          <w:szCs w:val="24"/>
        </w:rPr>
        <w:t>IEEE Access</w:t>
      </w:r>
      <w:r w:rsidRPr="008B7D2D">
        <w:rPr>
          <w:rFonts w:ascii="Times New Roman" w:hAnsi="Times New Roman" w:cs="Times New Roman"/>
          <w:noProof/>
          <w:kern w:val="0"/>
          <w:sz w:val="24"/>
          <w:szCs w:val="24"/>
        </w:rPr>
        <w:t xml:space="preserve"> (Vol. 9, pp. 30898–30917). Institute of Electrical and Electronics Engineers Inc. https://doi.org/10.1109/ACCESS.2021.3058133</w:t>
      </w:r>
    </w:p>
    <w:p w14:paraId="721B37A4" w14:textId="77777777"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8B7D2D">
        <w:rPr>
          <w:rFonts w:ascii="Times New Roman" w:hAnsi="Times New Roman" w:cs="Times New Roman"/>
          <w:noProof/>
          <w:kern w:val="0"/>
          <w:sz w:val="24"/>
          <w:szCs w:val="24"/>
        </w:rPr>
        <w:t xml:space="preserve">Gao, Z. (2020). The application of artificial intelligence in stock investment. </w:t>
      </w:r>
      <w:r w:rsidRPr="008B7D2D">
        <w:rPr>
          <w:rFonts w:ascii="Times New Roman" w:hAnsi="Times New Roman" w:cs="Times New Roman"/>
          <w:i/>
          <w:iCs/>
          <w:noProof/>
          <w:kern w:val="0"/>
          <w:sz w:val="24"/>
          <w:szCs w:val="24"/>
        </w:rPr>
        <w:t>Journal of Physics: Conference Series</w:t>
      </w:r>
      <w:r w:rsidRPr="008B7D2D">
        <w:rPr>
          <w:rFonts w:ascii="Times New Roman" w:hAnsi="Times New Roman" w:cs="Times New Roman"/>
          <w:noProof/>
          <w:kern w:val="0"/>
          <w:sz w:val="24"/>
          <w:szCs w:val="24"/>
        </w:rPr>
        <w:t xml:space="preserve">, </w:t>
      </w:r>
      <w:r w:rsidRPr="008B7D2D">
        <w:rPr>
          <w:rFonts w:ascii="Times New Roman" w:hAnsi="Times New Roman" w:cs="Times New Roman"/>
          <w:i/>
          <w:iCs/>
          <w:noProof/>
          <w:kern w:val="0"/>
          <w:sz w:val="24"/>
          <w:szCs w:val="24"/>
        </w:rPr>
        <w:t>1453</w:t>
      </w:r>
      <w:r w:rsidRPr="008B7D2D">
        <w:rPr>
          <w:rFonts w:ascii="Times New Roman" w:hAnsi="Times New Roman" w:cs="Times New Roman"/>
          <w:noProof/>
          <w:kern w:val="0"/>
          <w:sz w:val="24"/>
          <w:szCs w:val="24"/>
        </w:rPr>
        <w:t>(1). https://doi.org/10.1088/1742-6596/1453/1/012069</w:t>
      </w:r>
    </w:p>
    <w:p w14:paraId="1932948E" w14:textId="77777777"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8B7D2D">
        <w:rPr>
          <w:rFonts w:ascii="Times New Roman" w:hAnsi="Times New Roman" w:cs="Times New Roman"/>
          <w:noProof/>
          <w:kern w:val="0"/>
          <w:sz w:val="24"/>
          <w:szCs w:val="24"/>
        </w:rPr>
        <w:t xml:space="preserve">Mokhtari, S., Yen, K. K., &amp; Liu, J. (2021). Effectiveness of Artificial Intelligence in Stock Market Prediction based on Machine Learning. </w:t>
      </w:r>
      <w:r w:rsidRPr="008B7D2D">
        <w:rPr>
          <w:rFonts w:ascii="Times New Roman" w:hAnsi="Times New Roman" w:cs="Times New Roman"/>
          <w:i/>
          <w:iCs/>
          <w:noProof/>
          <w:kern w:val="0"/>
          <w:sz w:val="24"/>
          <w:szCs w:val="24"/>
        </w:rPr>
        <w:t>International Journal of Computer Applications</w:t>
      </w:r>
      <w:r w:rsidRPr="008B7D2D">
        <w:rPr>
          <w:rFonts w:ascii="Times New Roman" w:hAnsi="Times New Roman" w:cs="Times New Roman"/>
          <w:noProof/>
          <w:kern w:val="0"/>
          <w:sz w:val="24"/>
          <w:szCs w:val="24"/>
        </w:rPr>
        <w:t xml:space="preserve">, </w:t>
      </w:r>
      <w:r w:rsidRPr="008B7D2D">
        <w:rPr>
          <w:rFonts w:ascii="Times New Roman" w:hAnsi="Times New Roman" w:cs="Times New Roman"/>
          <w:i/>
          <w:iCs/>
          <w:noProof/>
          <w:kern w:val="0"/>
          <w:sz w:val="24"/>
          <w:szCs w:val="24"/>
        </w:rPr>
        <w:t>183</w:t>
      </w:r>
      <w:r w:rsidRPr="008B7D2D">
        <w:rPr>
          <w:rFonts w:ascii="Times New Roman" w:hAnsi="Times New Roman" w:cs="Times New Roman"/>
          <w:noProof/>
          <w:kern w:val="0"/>
          <w:sz w:val="24"/>
          <w:szCs w:val="24"/>
        </w:rPr>
        <w:t>(7), 1–8. https://doi.org/10.5120/ijca2021921347</w:t>
      </w:r>
    </w:p>
    <w:p w14:paraId="4479C4C2" w14:textId="77777777"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8B7D2D">
        <w:rPr>
          <w:rFonts w:ascii="Times New Roman" w:hAnsi="Times New Roman" w:cs="Times New Roman"/>
          <w:noProof/>
          <w:kern w:val="0"/>
          <w:sz w:val="24"/>
          <w:szCs w:val="24"/>
        </w:rPr>
        <w:t xml:space="preserve">Najem, R., Amr, M. F., Bahnasse, A., &amp; Talea, M. (2022). Artificial Intelligence for Digital Finance, Axes and Techniques. </w:t>
      </w:r>
      <w:r w:rsidRPr="008B7D2D">
        <w:rPr>
          <w:rFonts w:ascii="Times New Roman" w:hAnsi="Times New Roman" w:cs="Times New Roman"/>
          <w:i/>
          <w:iCs/>
          <w:noProof/>
          <w:kern w:val="0"/>
          <w:sz w:val="24"/>
          <w:szCs w:val="24"/>
        </w:rPr>
        <w:t>Procedia Computer Science</w:t>
      </w:r>
      <w:r w:rsidRPr="008B7D2D">
        <w:rPr>
          <w:rFonts w:ascii="Times New Roman" w:hAnsi="Times New Roman" w:cs="Times New Roman"/>
          <w:noProof/>
          <w:kern w:val="0"/>
          <w:sz w:val="24"/>
          <w:szCs w:val="24"/>
        </w:rPr>
        <w:t xml:space="preserve">, </w:t>
      </w:r>
      <w:r w:rsidRPr="008B7D2D">
        <w:rPr>
          <w:rFonts w:ascii="Times New Roman" w:hAnsi="Times New Roman" w:cs="Times New Roman"/>
          <w:i/>
          <w:iCs/>
          <w:noProof/>
          <w:kern w:val="0"/>
          <w:sz w:val="24"/>
          <w:szCs w:val="24"/>
        </w:rPr>
        <w:t>203</w:t>
      </w:r>
      <w:r w:rsidRPr="008B7D2D">
        <w:rPr>
          <w:rFonts w:ascii="Times New Roman" w:hAnsi="Times New Roman" w:cs="Times New Roman"/>
          <w:noProof/>
          <w:kern w:val="0"/>
          <w:sz w:val="24"/>
          <w:szCs w:val="24"/>
        </w:rPr>
        <w:t>, 633–638. https://doi.org/10.1016/j.procs.2022.07.092</w:t>
      </w:r>
    </w:p>
    <w:p w14:paraId="0E7E10A9" w14:textId="77777777"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sz w:val="24"/>
          <w:szCs w:val="24"/>
        </w:rPr>
      </w:pPr>
      <w:r w:rsidRPr="008B7D2D">
        <w:rPr>
          <w:rFonts w:ascii="Times New Roman" w:hAnsi="Times New Roman" w:cs="Times New Roman"/>
          <w:noProof/>
          <w:kern w:val="0"/>
          <w:sz w:val="24"/>
          <w:szCs w:val="24"/>
        </w:rPr>
        <w:t xml:space="preserve">Organisation for Economic Co-operation and Development. (n.d.). </w:t>
      </w:r>
      <w:r w:rsidRPr="008B7D2D">
        <w:rPr>
          <w:rFonts w:ascii="Times New Roman" w:hAnsi="Times New Roman" w:cs="Times New Roman"/>
          <w:i/>
          <w:iCs/>
          <w:noProof/>
          <w:kern w:val="0"/>
          <w:sz w:val="24"/>
          <w:szCs w:val="24"/>
        </w:rPr>
        <w:t>OECD business and finance outlook 2020 : sustainable and resilient finance.</w:t>
      </w:r>
    </w:p>
    <w:p w14:paraId="7485191C" w14:textId="6558AACD" w:rsidR="002B79B6" w:rsidRPr="008B7D2D" w:rsidRDefault="002B79B6"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fldChar w:fldCharType="end"/>
      </w:r>
    </w:p>
    <w:p w14:paraId="7B4C8059" w14:textId="23C271A4" w:rsidR="0071056A" w:rsidRPr="008B7D2D" w:rsidRDefault="0071056A" w:rsidP="008B7D2D">
      <w:pPr>
        <w:spacing w:line="360" w:lineRule="auto"/>
        <w:jc w:val="both"/>
        <w:rPr>
          <w:rFonts w:ascii="Times New Roman" w:hAnsi="Times New Roman" w:cs="Times New Roman"/>
          <w:sz w:val="24"/>
          <w:szCs w:val="24"/>
          <w:lang w:val="en-US"/>
        </w:rPr>
      </w:pPr>
    </w:p>
    <w:p w14:paraId="03E205D1" w14:textId="77777777" w:rsidR="0071056A" w:rsidRPr="008B7D2D" w:rsidRDefault="0071056A" w:rsidP="008B7D2D">
      <w:pPr>
        <w:spacing w:line="360" w:lineRule="auto"/>
        <w:jc w:val="both"/>
        <w:rPr>
          <w:rFonts w:ascii="Times New Roman" w:hAnsi="Times New Roman" w:cs="Times New Roman"/>
          <w:sz w:val="24"/>
          <w:szCs w:val="24"/>
          <w:lang w:val="en-US"/>
        </w:rPr>
      </w:pPr>
    </w:p>
    <w:sectPr w:rsidR="0071056A" w:rsidRPr="008B7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31DD6"/>
    <w:multiLevelType w:val="hybridMultilevel"/>
    <w:tmpl w:val="6C429C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006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3A"/>
    <w:rsid w:val="0007685D"/>
    <w:rsid w:val="001936CA"/>
    <w:rsid w:val="002A6A41"/>
    <w:rsid w:val="002B79B6"/>
    <w:rsid w:val="004371C0"/>
    <w:rsid w:val="004B5032"/>
    <w:rsid w:val="006B73C7"/>
    <w:rsid w:val="0071056A"/>
    <w:rsid w:val="00731661"/>
    <w:rsid w:val="007D63A4"/>
    <w:rsid w:val="008B7D2D"/>
    <w:rsid w:val="00923B3A"/>
    <w:rsid w:val="009756FC"/>
    <w:rsid w:val="00B55826"/>
    <w:rsid w:val="00BC6867"/>
    <w:rsid w:val="00D96B59"/>
    <w:rsid w:val="00DA44DC"/>
    <w:rsid w:val="00E96E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568B"/>
  <w15:chartTrackingRefBased/>
  <w15:docId w15:val="{03D2CAD5-6F24-4A42-B5B0-6F01EF8E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DC"/>
    <w:pPr>
      <w:ind w:left="720"/>
      <w:contextualSpacing/>
    </w:pPr>
  </w:style>
  <w:style w:type="character" w:styleId="Hyperlink">
    <w:name w:val="Hyperlink"/>
    <w:basedOn w:val="DefaultParagraphFont"/>
    <w:uiPriority w:val="99"/>
    <w:unhideWhenUsed/>
    <w:rsid w:val="008B7D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ilkvj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shnure2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7958-7AB0-4073-BE3A-205BDAE7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T</dc:creator>
  <cp:keywords/>
  <dc:description/>
  <cp:lastModifiedBy>Vishnu T</cp:lastModifiedBy>
  <cp:revision>11</cp:revision>
  <dcterms:created xsi:type="dcterms:W3CDTF">2023-08-10T06:31:00Z</dcterms:created>
  <dcterms:modified xsi:type="dcterms:W3CDTF">2023-08-17T06:22:00Z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942d7f5c-8c11-325b-807a-62e7ccd15a7c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