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tabs>
          <w:tab w:val="left" w:pos="1121"/>
        </w:tabs>
        <w:spacing w:before="206" w:after="0" w:line="240" w:lineRule="auto"/>
        <w:ind w:right="0" w:rightChars="0"/>
        <w:jc w:val="center"/>
        <w:rPr>
          <w:rFonts w:hint="default"/>
          <w:lang w:val="en-US"/>
        </w:rPr>
      </w:pPr>
      <w:r>
        <w:rPr>
          <w:rFonts w:hint="default"/>
          <w:lang w:val="en-US"/>
        </w:rPr>
        <w:t xml:space="preserve">A Review on </w:t>
      </w:r>
      <w:r>
        <w:t>H</w:t>
      </w:r>
      <w:r>
        <w:rPr>
          <w:rFonts w:hint="default"/>
          <w:lang w:val="en-US"/>
        </w:rPr>
        <w:t>emp (</w:t>
      </w:r>
      <w:r>
        <w:rPr>
          <w:i/>
          <w:color w:val="212121"/>
        </w:rPr>
        <w:t>Cannabis</w:t>
      </w:r>
      <w:r>
        <w:rPr>
          <w:i/>
          <w:color w:val="212121"/>
          <w:spacing w:val="1"/>
        </w:rPr>
        <w:t xml:space="preserve"> </w:t>
      </w:r>
      <w:r>
        <w:rPr>
          <w:i/>
          <w:color w:val="212121"/>
        </w:rPr>
        <w:t xml:space="preserve">sativa </w:t>
      </w:r>
      <w:r>
        <w:rPr>
          <w:color w:val="212121"/>
        </w:rPr>
        <w:t>L</w:t>
      </w:r>
      <w:r>
        <w:rPr>
          <w:rFonts w:hint="default"/>
          <w:color w:val="212121"/>
          <w:lang w:val="en-US"/>
        </w:rPr>
        <w:t>)</w:t>
      </w:r>
      <w:r>
        <w:rPr>
          <w:spacing w:val="-3"/>
        </w:rPr>
        <w:t xml:space="preserve"> </w:t>
      </w:r>
      <w:r>
        <w:rPr>
          <w:rFonts w:hint="default"/>
          <w:spacing w:val="-3"/>
          <w:lang w:val="en-US"/>
        </w:rPr>
        <w:t>Seed &amp; its milk</w:t>
      </w:r>
    </w:p>
    <w:p>
      <w:pPr>
        <w:pStyle w:val="4"/>
        <w:numPr>
          <w:ilvl w:val="0"/>
          <w:numId w:val="0"/>
        </w:numPr>
        <w:tabs>
          <w:tab w:val="left" w:pos="1121"/>
        </w:tabs>
        <w:spacing w:before="206" w:after="0" w:line="240" w:lineRule="auto"/>
        <w:ind w:right="0" w:rightChars="0"/>
        <w:jc w:val="center"/>
      </w:pPr>
    </w:p>
    <w:p>
      <w:pPr>
        <w:pStyle w:val="7"/>
        <w:spacing w:before="8"/>
        <w:ind w:left="880" w:leftChars="400" w:firstLine="0" w:firstLineChars="0"/>
        <w:rPr>
          <w:rFonts w:hint="default"/>
          <w:b/>
          <w:sz w:val="24"/>
          <w:szCs w:val="24"/>
          <w:lang w:val="en-US"/>
        </w:rPr>
      </w:pPr>
      <w:r>
        <w:rPr>
          <w:rFonts w:hint="default"/>
          <w:b/>
          <w:sz w:val="24"/>
          <w:szCs w:val="24"/>
          <w:lang w:val="en-US"/>
        </w:rPr>
        <w:t>Abstract</w:t>
      </w:r>
    </w:p>
    <w:p>
      <w:pPr>
        <w:pStyle w:val="7"/>
        <w:spacing w:before="8"/>
        <w:ind w:left="880" w:leftChars="400" w:firstLine="0" w:firstLineChars="0"/>
        <w:rPr>
          <w:rFonts w:hint="default"/>
          <w:b/>
          <w:sz w:val="20"/>
          <w:lang w:val="en-US"/>
        </w:rPr>
      </w:pPr>
    </w:p>
    <w:p>
      <w:pPr>
        <w:pStyle w:val="7"/>
        <w:spacing w:before="8" w:line="360" w:lineRule="auto"/>
        <w:ind w:left="880" w:leftChars="400" w:firstLine="0" w:firstLineChars="0"/>
        <w:jc w:val="both"/>
        <w:rPr>
          <w:rFonts w:hint="default"/>
          <w:lang w:val="en-US"/>
        </w:rPr>
      </w:pPr>
      <w:r>
        <w:rPr>
          <w:color w:val="212121"/>
        </w:rPr>
        <w:t>Hemp</w:t>
      </w:r>
      <w:r>
        <w:rPr>
          <w:rFonts w:hint="default"/>
          <w:color w:val="212121"/>
          <w:lang w:val="en-US"/>
        </w:rPr>
        <w:t xml:space="preserve"> also </w:t>
      </w:r>
      <w:r>
        <w:rPr>
          <w:color w:val="212121"/>
        </w:rPr>
        <w:t>known</w:t>
      </w:r>
      <w:r>
        <w:rPr>
          <w:color w:val="212121"/>
          <w:spacing w:val="1"/>
        </w:rPr>
        <w:t xml:space="preserve"> </w:t>
      </w:r>
      <w:r>
        <w:rPr>
          <w:color w:val="212121"/>
        </w:rPr>
        <w:t>as</w:t>
      </w:r>
      <w:r>
        <w:rPr>
          <w:rFonts w:hint="default"/>
          <w:color w:val="212121"/>
          <w:lang w:val="en-US"/>
        </w:rPr>
        <w:t xml:space="preserve"> </w:t>
      </w:r>
      <w:r>
        <w:rPr>
          <w:i/>
          <w:color w:val="212121"/>
        </w:rPr>
        <w:t>Cannabis</w:t>
      </w:r>
      <w:r>
        <w:rPr>
          <w:i/>
          <w:color w:val="212121"/>
          <w:spacing w:val="1"/>
        </w:rPr>
        <w:t xml:space="preserve"> </w:t>
      </w:r>
      <w:r>
        <w:rPr>
          <w:i/>
          <w:color w:val="212121"/>
        </w:rPr>
        <w:t xml:space="preserve">sativa </w:t>
      </w:r>
      <w:r>
        <w:rPr>
          <w:color w:val="212121"/>
        </w:rPr>
        <w:t>L.,</w:t>
      </w:r>
      <w:r>
        <w:rPr>
          <w:color w:val="212121"/>
          <w:spacing w:val="1"/>
        </w:rPr>
        <w:t xml:space="preserve"> </w:t>
      </w:r>
      <w:r>
        <w:rPr>
          <w:color w:val="212121"/>
        </w:rPr>
        <w:t>is</w:t>
      </w:r>
      <w:r>
        <w:rPr>
          <w:color w:val="212121"/>
          <w:spacing w:val="1"/>
        </w:rPr>
        <w:t xml:space="preserve"> </w:t>
      </w:r>
      <w:r>
        <w:rPr>
          <w:color w:val="212121"/>
        </w:rPr>
        <w:t>a</w:t>
      </w:r>
      <w:r>
        <w:rPr>
          <w:color w:val="212121"/>
          <w:spacing w:val="1"/>
        </w:rPr>
        <w:t xml:space="preserve"> </w:t>
      </w:r>
      <w:r>
        <w:rPr>
          <w:color w:val="212121"/>
        </w:rPr>
        <w:t>plant</w:t>
      </w:r>
      <w:r>
        <w:rPr>
          <w:color w:val="212121"/>
          <w:spacing w:val="1"/>
        </w:rPr>
        <w:t xml:space="preserve"> </w:t>
      </w:r>
      <w:r>
        <w:rPr>
          <w:color w:val="212121"/>
        </w:rPr>
        <w:t xml:space="preserve">belonging to the </w:t>
      </w:r>
      <w:r>
        <w:rPr>
          <w:i/>
          <w:color w:val="212121"/>
        </w:rPr>
        <w:t xml:space="preserve">Cannabaceae </w:t>
      </w:r>
      <w:r>
        <w:rPr>
          <w:color w:val="212121"/>
        </w:rPr>
        <w:t>family.</w:t>
      </w:r>
      <w:r>
        <w:rPr>
          <w:rFonts w:hint="default"/>
          <w:lang w:val="en-US"/>
        </w:rPr>
        <w:t xml:space="preserve"> It is consumed around the world differently as (whole, hulled seed) or dehulled (hempseed kernel), along with its processing products like oil, flour, and protein powder. Hemp seeds contain all 9 essential amino acids (AAs), with a high concentration of sulphur-containing AAs (methionine and cysteine), which are usually low in vegetable proteins. H</w:t>
      </w:r>
      <w:r>
        <w:rPr>
          <w:color w:val="212121"/>
        </w:rPr>
        <w:t>empseed oil</w:t>
      </w:r>
      <w:r>
        <w:rPr>
          <w:rFonts w:hint="default"/>
          <w:color w:val="212121"/>
          <w:lang w:val="en-US"/>
        </w:rPr>
        <w:t xml:space="preserve"> contains</w:t>
      </w:r>
      <w:r>
        <w:rPr>
          <w:color w:val="212121"/>
        </w:rPr>
        <w:t xml:space="preserve"> high polyunsaturated</w:t>
      </w:r>
      <w:r>
        <w:rPr>
          <w:color w:val="212121"/>
          <w:spacing w:val="-57"/>
        </w:rPr>
        <w:t xml:space="preserve"> </w:t>
      </w:r>
      <w:r>
        <w:rPr>
          <w:color w:val="212121"/>
        </w:rPr>
        <w:t>fatty acids (PUFAs) content and low saturated fatty acids (SFAs).</w:t>
      </w:r>
      <w:r>
        <w:rPr>
          <w:rFonts w:hint="default"/>
          <w:color w:val="212121"/>
          <w:lang w:val="en-US"/>
        </w:rPr>
        <w:t xml:space="preserve"> I</w:t>
      </w:r>
      <w:r>
        <w:rPr>
          <w:color w:val="212121"/>
        </w:rPr>
        <w:t xml:space="preserve">t </w:t>
      </w:r>
      <w:r>
        <w:rPr>
          <w:rFonts w:hint="default"/>
          <w:color w:val="212121"/>
          <w:lang w:val="en-US"/>
        </w:rPr>
        <w:t>also has been proved</w:t>
      </w:r>
      <w:r>
        <w:rPr>
          <w:color w:val="212121"/>
        </w:rPr>
        <w:t xml:space="preserve"> that </w:t>
      </w:r>
      <w:r>
        <w:rPr>
          <w:rFonts w:hint="default"/>
          <w:color w:val="212121"/>
          <w:lang w:val="en-US"/>
        </w:rPr>
        <w:t>consumption of hemp seed tends to</w:t>
      </w:r>
      <w:r>
        <w:rPr>
          <w:color w:val="212121"/>
        </w:rPr>
        <w:t xml:space="preserve"> improve insulin sensitivity; reduce appetite and</w:t>
      </w:r>
      <w:r>
        <w:rPr>
          <w:color w:val="212121"/>
          <w:spacing w:val="-57"/>
        </w:rPr>
        <w:t xml:space="preserve"> </w:t>
      </w:r>
      <w:r>
        <w:rPr>
          <w:color w:val="212121"/>
        </w:rPr>
        <w:t>food intake</w:t>
      </w:r>
      <w:r>
        <w:rPr>
          <w:rFonts w:hint="default"/>
          <w:color w:val="212121"/>
          <w:lang w:val="en-US"/>
        </w:rPr>
        <w:t xml:space="preserve"> </w:t>
      </w:r>
      <w:r>
        <w:rPr>
          <w:color w:val="212121"/>
        </w:rPr>
        <w:t>and can lower the blood total</w:t>
      </w:r>
      <w:r>
        <w:rPr>
          <w:color w:val="212121"/>
          <w:spacing w:val="1"/>
        </w:rPr>
        <w:t xml:space="preserve"> </w:t>
      </w:r>
      <w:r>
        <w:rPr>
          <w:color w:val="212121"/>
        </w:rPr>
        <w:t>cholesterol and low-density lipoprotein (LDL)</w:t>
      </w:r>
      <w:r>
        <w:rPr>
          <w:rFonts w:hint="default"/>
          <w:color w:val="212121"/>
          <w:lang w:val="en-US"/>
        </w:rPr>
        <w:t xml:space="preserve">. </w:t>
      </w:r>
      <w:r>
        <w:rPr>
          <w:color w:val="212121"/>
        </w:rPr>
        <w:t>The major macro-elements found in hempseeds</w:t>
      </w:r>
      <w:r>
        <w:rPr>
          <w:rFonts w:hint="default"/>
          <w:color w:val="212121"/>
          <w:lang w:val="en-US"/>
        </w:rPr>
        <w:t xml:space="preserve"> are</w:t>
      </w:r>
      <w:r>
        <w:rPr>
          <w:color w:val="212121"/>
        </w:rPr>
        <w:t xml:space="preserve"> phosphorous (P),</w:t>
      </w:r>
      <w:r>
        <w:rPr>
          <w:color w:val="212121"/>
          <w:spacing w:val="1"/>
        </w:rPr>
        <w:t xml:space="preserve"> </w:t>
      </w:r>
      <w:r>
        <w:rPr>
          <w:color w:val="212121"/>
        </w:rPr>
        <w:t>potassium (K), magnesium (Mg), calcium (Ca), and sodium (Na)</w:t>
      </w:r>
      <w:r>
        <w:rPr>
          <w:rFonts w:hint="default"/>
          <w:color w:val="212121"/>
          <w:lang w:val="en-US"/>
        </w:rPr>
        <w:t xml:space="preserve">. </w:t>
      </w:r>
      <w:r>
        <w:rPr>
          <w:rFonts w:hint="default"/>
          <w:lang w:val="en-US"/>
        </w:rPr>
        <w:t>Thus, hemp seed (Cannabis Sativa L.) finds a best source and substitute for milk and also for lactose intolerance people. The main focus of this review is about the health benefits of Hemp seed and its seed milk.</w:t>
      </w:r>
    </w:p>
    <w:p>
      <w:pPr>
        <w:pStyle w:val="7"/>
        <w:spacing w:before="8" w:line="360" w:lineRule="auto"/>
        <w:ind w:left="880" w:leftChars="400" w:firstLine="0" w:firstLineChars="0"/>
        <w:jc w:val="both"/>
        <w:rPr>
          <w:rFonts w:hint="default"/>
          <w:b/>
          <w:bCs/>
          <w:lang w:val="en-US"/>
        </w:rPr>
      </w:pPr>
    </w:p>
    <w:p>
      <w:pPr>
        <w:pStyle w:val="7"/>
        <w:spacing w:before="8" w:line="360" w:lineRule="auto"/>
        <w:ind w:left="880" w:leftChars="400" w:firstLine="0" w:firstLineChars="0"/>
        <w:jc w:val="both"/>
        <w:rPr>
          <w:rFonts w:hint="default"/>
          <w:lang w:val="en-US"/>
        </w:rPr>
      </w:pPr>
      <w:r>
        <w:rPr>
          <w:rFonts w:hint="default"/>
          <w:b/>
          <w:bCs/>
          <w:lang w:val="en-US"/>
        </w:rPr>
        <w:t>Keywords:</w:t>
      </w:r>
      <w:r>
        <w:rPr>
          <w:rFonts w:hint="default"/>
          <w:lang w:val="en-US"/>
        </w:rPr>
        <w:t xml:space="preserve"> </w:t>
      </w:r>
      <w:r>
        <w:rPr>
          <w:color w:val="212121"/>
        </w:rPr>
        <w:t>P</w:t>
      </w:r>
      <w:r>
        <w:rPr>
          <w:rFonts w:hint="default"/>
          <w:color w:val="212121"/>
          <w:lang w:val="en-US"/>
        </w:rPr>
        <w:t xml:space="preserve">olyuunsaturated </w:t>
      </w:r>
      <w:r>
        <w:rPr>
          <w:color w:val="212121"/>
        </w:rPr>
        <w:t>F</w:t>
      </w:r>
      <w:r>
        <w:rPr>
          <w:rFonts w:hint="default"/>
          <w:color w:val="212121"/>
          <w:lang w:val="en-US"/>
        </w:rPr>
        <w:t xml:space="preserve">atty </w:t>
      </w:r>
      <w:r>
        <w:rPr>
          <w:color w:val="212121"/>
        </w:rPr>
        <w:t>A</w:t>
      </w:r>
      <w:r>
        <w:rPr>
          <w:rFonts w:hint="default"/>
          <w:color w:val="212121"/>
          <w:lang w:val="en-US"/>
        </w:rPr>
        <w:t>cid, M</w:t>
      </w:r>
      <w:r>
        <w:rPr>
          <w:color w:val="212121"/>
        </w:rPr>
        <w:t xml:space="preserve">onounsaturated </w:t>
      </w:r>
      <w:r>
        <w:rPr>
          <w:rFonts w:hint="default"/>
          <w:color w:val="212121"/>
          <w:lang w:val="en-US"/>
        </w:rPr>
        <w:t>F</w:t>
      </w:r>
      <w:r>
        <w:rPr>
          <w:color w:val="212121"/>
        </w:rPr>
        <w:t xml:space="preserve">atty </w:t>
      </w:r>
      <w:r>
        <w:rPr>
          <w:rFonts w:hint="default"/>
          <w:color w:val="212121"/>
          <w:lang w:val="en-US"/>
        </w:rPr>
        <w:t>A</w:t>
      </w:r>
      <w:r>
        <w:rPr>
          <w:color w:val="212121"/>
        </w:rPr>
        <w:t>cid</w:t>
      </w:r>
      <w:r>
        <w:rPr>
          <w:rFonts w:hint="default"/>
          <w:color w:val="212121"/>
          <w:lang w:val="en-US"/>
        </w:rPr>
        <w:t xml:space="preserve">, </w:t>
      </w:r>
      <w:r>
        <w:rPr>
          <w:color w:val="212121"/>
        </w:rPr>
        <w:t>low-density lipoprotein</w:t>
      </w:r>
      <w:r>
        <w:rPr>
          <w:rFonts w:hint="default"/>
          <w:color w:val="212121"/>
          <w:lang w:val="en-US"/>
        </w:rPr>
        <w:t>, A</w:t>
      </w:r>
      <w:r>
        <w:rPr>
          <w:color w:val="212121"/>
        </w:rPr>
        <w:t>nti-carcinogenic</w:t>
      </w:r>
      <w:r>
        <w:rPr>
          <w:rFonts w:hint="default"/>
          <w:color w:val="212121"/>
          <w:lang w:val="en-US"/>
        </w:rPr>
        <w:t>, G</w:t>
      </w:r>
      <w:r>
        <w:rPr>
          <w:color w:val="212121"/>
        </w:rPr>
        <w:t>ut</w:t>
      </w:r>
      <w:r>
        <w:rPr>
          <w:color w:val="212121"/>
          <w:spacing w:val="1"/>
        </w:rPr>
        <w:t xml:space="preserve"> </w:t>
      </w:r>
      <w:r>
        <w:rPr>
          <w:color w:val="212121"/>
        </w:rPr>
        <w:t>microbiota</w:t>
      </w:r>
      <w:r>
        <w:rPr>
          <w:rFonts w:hint="default"/>
          <w:color w:val="212121"/>
          <w:lang w:val="en-US"/>
        </w:rPr>
        <w:t xml:space="preserve">. </w:t>
      </w:r>
    </w:p>
    <w:p>
      <w:pPr>
        <w:pStyle w:val="7"/>
        <w:spacing w:before="8"/>
        <w:rPr>
          <w:rFonts w:hint="default"/>
          <w:lang w:val="en-US"/>
        </w:rPr>
        <w:sectPr>
          <w:pgSz w:w="11910" w:h="16840"/>
          <w:pgMar w:top="1420" w:right="1110" w:bottom="1220" w:left="680" w:header="0" w:footer="1019" w:gutter="0"/>
          <w:pgBorders w:offsetFrom="page">
            <w:top w:val="none" w:sz="0" w:space="0"/>
            <w:left w:val="none" w:sz="0" w:space="0"/>
            <w:bottom w:val="none" w:sz="0" w:space="0"/>
            <w:right w:val="none" w:sz="0" w:space="0"/>
          </w:pgBorders>
          <w:cols w:space="720" w:num="1"/>
        </w:sectPr>
      </w:pPr>
    </w:p>
    <w:p>
      <w:pPr>
        <w:pStyle w:val="7"/>
        <w:spacing w:before="8"/>
        <w:ind w:firstLine="840" w:firstLineChars="350"/>
        <w:jc w:val="left"/>
        <w:rPr>
          <w:rFonts w:hint="default"/>
          <w:b/>
          <w:sz w:val="24"/>
          <w:szCs w:val="24"/>
          <w:lang w:val="en-US"/>
        </w:rPr>
      </w:pPr>
      <w:r>
        <w:rPr>
          <w:rFonts w:hint="default"/>
          <w:b/>
          <w:sz w:val="24"/>
          <w:szCs w:val="24"/>
          <w:lang w:val="en-US"/>
        </w:rPr>
        <w:t>Introduction</w:t>
      </w:r>
    </w:p>
    <w:p>
      <w:pPr>
        <w:pStyle w:val="7"/>
        <w:spacing w:before="8"/>
        <w:rPr>
          <w:b/>
          <w:sz w:val="20"/>
        </w:rPr>
      </w:pPr>
    </w:p>
    <w:p>
      <w:pPr>
        <w:pStyle w:val="7"/>
        <w:spacing w:line="360" w:lineRule="auto"/>
        <w:ind w:left="760" w:right="755"/>
        <w:jc w:val="both"/>
      </w:pPr>
      <w:r>
        <w:rPr>
          <w:color w:val="212121"/>
        </w:rPr>
        <w:t>Hemp</w:t>
      </w:r>
      <w:r>
        <w:rPr>
          <w:rFonts w:hint="default"/>
          <w:color w:val="212121"/>
          <w:lang w:val="en-US"/>
        </w:rPr>
        <w:t xml:space="preserve"> also </w:t>
      </w:r>
      <w:r>
        <w:rPr>
          <w:color w:val="212121"/>
        </w:rPr>
        <w:t>known</w:t>
      </w:r>
      <w:r>
        <w:rPr>
          <w:color w:val="212121"/>
          <w:spacing w:val="1"/>
        </w:rPr>
        <w:t xml:space="preserve"> </w:t>
      </w:r>
      <w:r>
        <w:rPr>
          <w:color w:val="212121"/>
        </w:rPr>
        <w:t>as</w:t>
      </w:r>
      <w:r>
        <w:rPr>
          <w:rFonts w:hint="default"/>
          <w:color w:val="212121"/>
          <w:lang w:val="en-US"/>
        </w:rPr>
        <w:t xml:space="preserve"> </w:t>
      </w:r>
      <w:r>
        <w:rPr>
          <w:i/>
          <w:color w:val="212121"/>
        </w:rPr>
        <w:t>Cannabis</w:t>
      </w:r>
      <w:r>
        <w:rPr>
          <w:i/>
          <w:color w:val="212121"/>
          <w:spacing w:val="1"/>
        </w:rPr>
        <w:t xml:space="preserve"> </w:t>
      </w:r>
      <w:r>
        <w:rPr>
          <w:i/>
          <w:color w:val="212121"/>
        </w:rPr>
        <w:t xml:space="preserve">sativa </w:t>
      </w:r>
      <w:r>
        <w:rPr>
          <w:color w:val="212121"/>
        </w:rPr>
        <w:t>L.,</w:t>
      </w:r>
      <w:r>
        <w:rPr>
          <w:color w:val="212121"/>
          <w:spacing w:val="1"/>
        </w:rPr>
        <w:t xml:space="preserve"> </w:t>
      </w:r>
      <w:r>
        <w:rPr>
          <w:color w:val="212121"/>
        </w:rPr>
        <w:t>is</w:t>
      </w:r>
      <w:r>
        <w:rPr>
          <w:color w:val="212121"/>
          <w:spacing w:val="1"/>
        </w:rPr>
        <w:t xml:space="preserve"> </w:t>
      </w:r>
      <w:r>
        <w:rPr>
          <w:color w:val="212121"/>
        </w:rPr>
        <w:t>a</w:t>
      </w:r>
      <w:r>
        <w:rPr>
          <w:color w:val="212121"/>
          <w:spacing w:val="1"/>
        </w:rPr>
        <w:t xml:space="preserve"> </w:t>
      </w:r>
      <w:r>
        <w:rPr>
          <w:color w:val="212121"/>
        </w:rPr>
        <w:t>plant</w:t>
      </w:r>
      <w:r>
        <w:rPr>
          <w:color w:val="212121"/>
          <w:spacing w:val="1"/>
        </w:rPr>
        <w:t xml:space="preserve"> </w:t>
      </w:r>
      <w:r>
        <w:rPr>
          <w:color w:val="212121"/>
        </w:rPr>
        <w:t xml:space="preserve">belonging to the </w:t>
      </w:r>
      <w:r>
        <w:rPr>
          <w:i/>
          <w:color w:val="212121"/>
        </w:rPr>
        <w:t xml:space="preserve">Cannabaceae </w:t>
      </w:r>
      <w:r>
        <w:rPr>
          <w:color w:val="212121"/>
        </w:rPr>
        <w:t>family.</w:t>
      </w:r>
      <w:r>
        <w:rPr>
          <w:color w:val="212121"/>
          <w:spacing w:val="-1"/>
        </w:rPr>
        <w:t xml:space="preserve"> </w:t>
      </w:r>
      <w:r>
        <w:t>According</w:t>
      </w:r>
      <w:r>
        <w:rPr>
          <w:spacing w:val="-57"/>
        </w:rPr>
        <w:t xml:space="preserve"> </w:t>
      </w:r>
      <w:r>
        <w:rPr>
          <w:rFonts w:hint="default"/>
          <w:spacing w:val="-57"/>
          <w:lang w:val="en-US"/>
        </w:rPr>
        <w:t xml:space="preserve">   </w:t>
      </w:r>
      <w:r>
        <w:t>to</w:t>
      </w:r>
      <w:r>
        <w:rPr>
          <w:spacing w:val="1"/>
        </w:rPr>
        <w:t xml:space="preserve"> </w:t>
      </w:r>
      <w:r>
        <w:t>authors,</w:t>
      </w:r>
      <w:r>
        <w:rPr>
          <w:spacing w:val="1"/>
        </w:rPr>
        <w:t xml:space="preserve"> </w:t>
      </w:r>
      <w:r>
        <w:t>the</w:t>
      </w:r>
      <w:r>
        <w:rPr>
          <w:spacing w:val="1"/>
        </w:rPr>
        <w:t xml:space="preserve"> </w:t>
      </w:r>
      <w:r>
        <w:t>Cannabis</w:t>
      </w:r>
      <w:r>
        <w:rPr>
          <w:spacing w:val="1"/>
        </w:rPr>
        <w:t xml:space="preserve"> </w:t>
      </w:r>
      <w:r>
        <w:t>genus</w:t>
      </w:r>
      <w:r>
        <w:rPr>
          <w:spacing w:val="1"/>
        </w:rPr>
        <w:t xml:space="preserve"> </w:t>
      </w:r>
      <w:r>
        <w:rPr>
          <w:rFonts w:hint="default"/>
          <w:spacing w:val="1"/>
          <w:lang w:val="en-US"/>
        </w:rPr>
        <w:t>has</w:t>
      </w:r>
      <w:r>
        <w:rPr>
          <w:spacing w:val="1"/>
        </w:rPr>
        <w:t xml:space="preserve"> </w:t>
      </w:r>
      <w:r>
        <w:t>three different</w:t>
      </w:r>
      <w:r>
        <w:rPr>
          <w:spacing w:val="1"/>
        </w:rPr>
        <w:t xml:space="preserve"> </w:t>
      </w:r>
      <w:r>
        <w:t>species,</w:t>
      </w:r>
      <w:r>
        <w:rPr>
          <w:rFonts w:hint="default"/>
          <w:lang w:val="en-US"/>
        </w:rPr>
        <w:t>named</w:t>
      </w:r>
      <w:r>
        <w:t xml:space="preserve"> </w:t>
      </w:r>
      <w:r>
        <w:rPr>
          <w:i/>
        </w:rPr>
        <w:t>Cannabis</w:t>
      </w:r>
      <w:r>
        <w:rPr>
          <w:i/>
          <w:spacing w:val="1"/>
        </w:rPr>
        <w:t xml:space="preserve"> </w:t>
      </w:r>
      <w:r>
        <w:rPr>
          <w:i/>
        </w:rPr>
        <w:t>Sativa</w:t>
      </w:r>
      <w:r>
        <w:t>,</w:t>
      </w:r>
      <w:r>
        <w:rPr>
          <w:spacing w:val="-1"/>
        </w:rPr>
        <w:t xml:space="preserve"> </w:t>
      </w:r>
      <w:r>
        <w:t>C. indica, and C. ruderalis</w:t>
      </w:r>
      <w:r>
        <w:rPr>
          <w:spacing w:val="2"/>
        </w:rPr>
        <w:t xml:space="preserve"> </w:t>
      </w:r>
      <w:r>
        <w:t>(Pollio , 20</w:t>
      </w:r>
      <w:r>
        <w:rPr>
          <w:rFonts w:hint="default"/>
          <w:lang w:val="en-US"/>
        </w:rPr>
        <w:t>1</w:t>
      </w:r>
      <w:r>
        <w:t>6).</w:t>
      </w:r>
    </w:p>
    <w:p>
      <w:pPr>
        <w:pStyle w:val="7"/>
        <w:spacing w:before="201" w:line="360" w:lineRule="auto"/>
        <w:ind w:left="760" w:right="756"/>
        <w:jc w:val="both"/>
      </w:pPr>
      <w:r>
        <w:t>Hemp and its by-products (both food and non-food) have gained in popularity over the last</w:t>
      </w:r>
      <w:r>
        <w:rPr>
          <w:spacing w:val="1"/>
        </w:rPr>
        <w:t xml:space="preserve"> </w:t>
      </w:r>
      <w:r>
        <w:t>few years.</w:t>
      </w:r>
      <w:r>
        <w:rPr>
          <w:rFonts w:hint="default"/>
          <w:lang w:val="en-US"/>
        </w:rPr>
        <w:t xml:space="preserve"> </w:t>
      </w:r>
      <w:r>
        <w:t>The</w:t>
      </w:r>
      <w:r>
        <w:rPr>
          <w:spacing w:val="1"/>
        </w:rPr>
        <w:t xml:space="preserve"> </w:t>
      </w:r>
      <w:r>
        <w:t>primary</w:t>
      </w:r>
      <w:r>
        <w:rPr>
          <w:spacing w:val="1"/>
        </w:rPr>
        <w:t xml:space="preserve"> </w:t>
      </w:r>
      <w:r>
        <w:t>difference</w:t>
      </w:r>
      <w:r>
        <w:rPr>
          <w:spacing w:val="1"/>
        </w:rPr>
        <w:t xml:space="preserve"> </w:t>
      </w:r>
      <w:r>
        <w:t>is</w:t>
      </w:r>
      <w:r>
        <w:rPr>
          <w:spacing w:val="1"/>
        </w:rPr>
        <w:t xml:space="preserve"> </w:t>
      </w:r>
      <w:r>
        <w:t>in</w:t>
      </w:r>
      <w:r>
        <w:rPr>
          <w:spacing w:val="1"/>
        </w:rPr>
        <w:t xml:space="preserve"> </w:t>
      </w:r>
      <w:r>
        <w:t>the</w:t>
      </w:r>
      <w:r>
        <w:rPr>
          <w:spacing w:val="1"/>
        </w:rPr>
        <w:t xml:space="preserve"> </w:t>
      </w:r>
      <w:r>
        <w:t>content</w:t>
      </w:r>
      <w:r>
        <w:rPr>
          <w:spacing w:val="1"/>
        </w:rPr>
        <w:t xml:space="preserve"> </w:t>
      </w:r>
      <w:r>
        <w:t>of</w:t>
      </w:r>
      <w:r>
        <w:rPr>
          <w:spacing w:val="1"/>
        </w:rPr>
        <w:t xml:space="preserve"> </w:t>
      </w:r>
      <w:r>
        <w:t>delta-9-</w:t>
      </w:r>
      <w:r>
        <w:rPr>
          <w:spacing w:val="1"/>
        </w:rPr>
        <w:t xml:space="preserve"> </w:t>
      </w:r>
      <w:r>
        <w:t>tetrahydrocannabinol</w:t>
      </w:r>
      <w:r>
        <w:rPr>
          <w:spacing w:val="1"/>
        </w:rPr>
        <w:t xml:space="preserve"> </w:t>
      </w:r>
      <w:r>
        <w:t>(THC)</w:t>
      </w:r>
      <w:r>
        <w:rPr>
          <w:spacing w:val="1"/>
        </w:rPr>
        <w:t xml:space="preserve"> </w:t>
      </w:r>
      <w:r>
        <w:t>the</w:t>
      </w:r>
      <w:r>
        <w:rPr>
          <w:spacing w:val="1"/>
        </w:rPr>
        <w:t xml:space="preserve"> </w:t>
      </w:r>
      <w:r>
        <w:t>principal</w:t>
      </w:r>
      <w:r>
        <w:rPr>
          <w:spacing w:val="1"/>
        </w:rPr>
        <w:t xml:space="preserve"> </w:t>
      </w:r>
      <w:r>
        <w:t>psychoactive</w:t>
      </w:r>
      <w:r>
        <w:rPr>
          <w:spacing w:val="1"/>
        </w:rPr>
        <w:t xml:space="preserve"> </w:t>
      </w:r>
      <w:r>
        <w:t>compound</w:t>
      </w:r>
      <w:r>
        <w:rPr>
          <w:spacing w:val="1"/>
        </w:rPr>
        <w:t xml:space="preserve"> </w:t>
      </w:r>
      <w:r>
        <w:t>found</w:t>
      </w:r>
      <w:r>
        <w:rPr>
          <w:spacing w:val="1"/>
        </w:rPr>
        <w:t xml:space="preserve"> </w:t>
      </w:r>
      <w:r>
        <w:t>in</w:t>
      </w:r>
      <w:r>
        <w:rPr>
          <w:spacing w:val="1"/>
        </w:rPr>
        <w:t xml:space="preserve"> </w:t>
      </w:r>
      <w:r>
        <w:t>marijuana.</w:t>
      </w:r>
      <w:r>
        <w:rPr>
          <w:spacing w:val="1"/>
        </w:rPr>
        <w:t xml:space="preserve"> </w:t>
      </w:r>
      <w:r>
        <w:t>Industrial</w:t>
      </w:r>
      <w:r>
        <w:rPr>
          <w:spacing w:val="18"/>
        </w:rPr>
        <w:t xml:space="preserve"> </w:t>
      </w:r>
      <w:r>
        <w:t>hemp</w:t>
      </w:r>
      <w:r>
        <w:rPr>
          <w:spacing w:val="18"/>
        </w:rPr>
        <w:t xml:space="preserve"> </w:t>
      </w:r>
      <w:r>
        <w:t>contains</w:t>
      </w:r>
      <w:r>
        <w:rPr>
          <w:spacing w:val="19"/>
        </w:rPr>
        <w:t xml:space="preserve"> </w:t>
      </w:r>
      <w:r>
        <w:t>only</w:t>
      </w:r>
      <w:r>
        <w:rPr>
          <w:spacing w:val="13"/>
        </w:rPr>
        <w:t xml:space="preserve"> </w:t>
      </w:r>
      <w:r>
        <w:t>about</w:t>
      </w:r>
      <w:r>
        <w:rPr>
          <w:spacing w:val="19"/>
        </w:rPr>
        <w:t xml:space="preserve"> </w:t>
      </w:r>
      <w:r>
        <w:t>0.3%</w:t>
      </w:r>
      <w:r>
        <w:rPr>
          <w:spacing w:val="18"/>
        </w:rPr>
        <w:t xml:space="preserve"> </w:t>
      </w:r>
      <w:r>
        <w:t>to</w:t>
      </w:r>
      <w:r>
        <w:rPr>
          <w:spacing w:val="18"/>
        </w:rPr>
        <w:t xml:space="preserve"> </w:t>
      </w:r>
      <w:r>
        <w:t>1.5%</w:t>
      </w:r>
      <w:r>
        <w:rPr>
          <w:spacing w:val="19"/>
        </w:rPr>
        <w:t xml:space="preserve"> </w:t>
      </w:r>
      <w:r>
        <w:t>of</w:t>
      </w:r>
      <w:r>
        <w:rPr>
          <w:spacing w:val="18"/>
        </w:rPr>
        <w:t xml:space="preserve"> </w:t>
      </w:r>
      <w:r>
        <w:t>THC,</w:t>
      </w:r>
      <w:r>
        <w:rPr>
          <w:spacing w:val="20"/>
        </w:rPr>
        <w:t xml:space="preserve"> </w:t>
      </w:r>
      <w:r>
        <w:t>whereas</w:t>
      </w:r>
      <w:r>
        <w:rPr>
          <w:spacing w:val="19"/>
        </w:rPr>
        <w:t xml:space="preserve"> </w:t>
      </w:r>
      <w:r>
        <w:t>marijuana</w:t>
      </w:r>
      <w:r>
        <w:rPr>
          <w:spacing w:val="15"/>
        </w:rPr>
        <w:t xml:space="preserve"> </w:t>
      </w:r>
      <w:r>
        <w:t>contains</w:t>
      </w:r>
      <w:r>
        <w:rPr>
          <w:spacing w:val="19"/>
        </w:rPr>
        <w:t xml:space="preserve"> </w:t>
      </w:r>
      <w:r>
        <w:t>5%</w:t>
      </w:r>
      <w:r>
        <w:rPr>
          <w:spacing w:val="-58"/>
        </w:rPr>
        <w:t xml:space="preserve"> </w:t>
      </w:r>
      <w:r>
        <w:t>to 10% or more</w:t>
      </w:r>
      <w:r>
        <w:rPr>
          <w:spacing w:val="-3"/>
        </w:rPr>
        <w:t xml:space="preserve"> </w:t>
      </w:r>
      <w:r>
        <w:t>of THC.</w:t>
      </w:r>
    </w:p>
    <w:p>
      <w:pPr>
        <w:pStyle w:val="7"/>
        <w:spacing w:before="199" w:line="360" w:lineRule="auto"/>
        <w:ind w:left="760" w:right="758"/>
        <w:jc w:val="both"/>
      </w:pPr>
      <w:r>
        <w:t>Hemp seed is</w:t>
      </w:r>
      <w:r>
        <w:rPr>
          <w:spacing w:val="1"/>
        </w:rPr>
        <w:t xml:space="preserve"> </w:t>
      </w:r>
      <w:r>
        <w:t>rich in vitamin E, minerals,</w:t>
      </w:r>
      <w:r>
        <w:rPr>
          <w:spacing w:val="1"/>
        </w:rPr>
        <w:t xml:space="preserve"> </w:t>
      </w:r>
      <w:r>
        <w:t>antioxidants, and</w:t>
      </w:r>
      <w:r>
        <w:rPr>
          <w:spacing w:val="1"/>
        </w:rPr>
        <w:t xml:space="preserve"> </w:t>
      </w:r>
      <w:r>
        <w:t>fiber. The</w:t>
      </w:r>
      <w:r>
        <w:rPr>
          <w:spacing w:val="1"/>
        </w:rPr>
        <w:t xml:space="preserve"> </w:t>
      </w:r>
      <w:r>
        <w:t>B</w:t>
      </w:r>
      <w:r>
        <w:rPr>
          <w:spacing w:val="60"/>
        </w:rPr>
        <w:t xml:space="preserve"> </w:t>
      </w:r>
      <w:r>
        <w:t>vitamin content is</w:t>
      </w:r>
      <w:r>
        <w:rPr>
          <w:spacing w:val="-57"/>
        </w:rPr>
        <w:t xml:space="preserve"> </w:t>
      </w:r>
      <w:r>
        <w:t>not much different from</w:t>
      </w:r>
      <w:r>
        <w:rPr>
          <w:spacing w:val="60"/>
        </w:rPr>
        <w:t xml:space="preserve"> </w:t>
      </w:r>
      <w:r>
        <w:t>that of other grains. However, what makes hemp seeds different is</w:t>
      </w:r>
      <w:r>
        <w:rPr>
          <w:spacing w:val="1"/>
        </w:rPr>
        <w:t xml:space="preserve"> </w:t>
      </w:r>
      <w:r>
        <w:t>the</w:t>
      </w:r>
      <w:r>
        <w:rPr>
          <w:spacing w:val="-1"/>
        </w:rPr>
        <w:t xml:space="preserve"> </w:t>
      </w:r>
      <w:r>
        <w:t>quality</w:t>
      </w:r>
      <w:r>
        <w:rPr>
          <w:spacing w:val="-5"/>
        </w:rPr>
        <w:t xml:space="preserve"> </w:t>
      </w:r>
      <w:r>
        <w:t>and proportion of the protein and fatty</w:t>
      </w:r>
      <w:r>
        <w:rPr>
          <w:spacing w:val="-3"/>
        </w:rPr>
        <w:t xml:space="preserve"> </w:t>
      </w:r>
      <w:r>
        <w:t>acids,</w:t>
      </w:r>
      <w:r>
        <w:rPr>
          <w:spacing w:val="2"/>
        </w:rPr>
        <w:t xml:space="preserve"> </w:t>
      </w:r>
      <w:r>
        <w:t>respectively.</w:t>
      </w:r>
    </w:p>
    <w:p>
      <w:pPr>
        <w:pStyle w:val="7"/>
        <w:spacing w:before="201" w:line="360" w:lineRule="auto"/>
        <w:ind w:left="760" w:right="756"/>
        <w:jc w:val="both"/>
      </w:pPr>
      <w:r>
        <w:t>Hemp seed protein is composed of 65% high-quality edestin protein, the most potent protein</w:t>
      </w:r>
      <w:r>
        <w:rPr>
          <w:spacing w:val="1"/>
        </w:rPr>
        <w:t xml:space="preserve"> </w:t>
      </w:r>
      <w:r>
        <w:t>of any plant source, with the remaining 35% provided by albumin protein and essential amino</w:t>
      </w:r>
      <w:r>
        <w:rPr>
          <w:spacing w:val="-57"/>
        </w:rPr>
        <w:t xml:space="preserve"> </w:t>
      </w:r>
      <w:r>
        <w:t>acids. Hemp seeds contain all 9 essential amino acids (AAs), with a high concentration of</w:t>
      </w:r>
      <w:r>
        <w:rPr>
          <w:spacing w:val="1"/>
        </w:rPr>
        <w:t xml:space="preserve"> </w:t>
      </w:r>
      <w:r>
        <w:t>sulphur-containing</w:t>
      </w:r>
      <w:r>
        <w:rPr>
          <w:spacing w:val="1"/>
        </w:rPr>
        <w:t xml:space="preserve"> </w:t>
      </w:r>
      <w:r>
        <w:t>AAs</w:t>
      </w:r>
      <w:r>
        <w:rPr>
          <w:spacing w:val="1"/>
        </w:rPr>
        <w:t xml:space="preserve"> </w:t>
      </w:r>
      <w:r>
        <w:t>(methionine</w:t>
      </w:r>
      <w:r>
        <w:rPr>
          <w:spacing w:val="1"/>
        </w:rPr>
        <w:t xml:space="preserve"> </w:t>
      </w:r>
      <w:r>
        <w:t>and</w:t>
      </w:r>
      <w:r>
        <w:rPr>
          <w:spacing w:val="1"/>
        </w:rPr>
        <w:t xml:space="preserve"> </w:t>
      </w:r>
      <w:r>
        <w:t>cysteine),</w:t>
      </w:r>
      <w:r>
        <w:rPr>
          <w:spacing w:val="1"/>
        </w:rPr>
        <w:t xml:space="preserve"> </w:t>
      </w:r>
      <w:r>
        <w:t>which</w:t>
      </w:r>
      <w:r>
        <w:rPr>
          <w:spacing w:val="1"/>
        </w:rPr>
        <w:t xml:space="preserve"> </w:t>
      </w:r>
      <w:r>
        <w:t>are</w:t>
      </w:r>
      <w:r>
        <w:rPr>
          <w:spacing w:val="1"/>
        </w:rPr>
        <w:t xml:space="preserve"> </w:t>
      </w:r>
      <w:r>
        <w:t>usually</w:t>
      </w:r>
      <w:r>
        <w:rPr>
          <w:spacing w:val="1"/>
        </w:rPr>
        <w:t xml:space="preserve"> </w:t>
      </w:r>
      <w:r>
        <w:t>low</w:t>
      </w:r>
      <w:r>
        <w:rPr>
          <w:spacing w:val="1"/>
        </w:rPr>
        <w:t xml:space="preserve"> </w:t>
      </w:r>
      <w:r>
        <w:t>in</w:t>
      </w:r>
      <w:r>
        <w:rPr>
          <w:spacing w:val="1"/>
        </w:rPr>
        <w:t xml:space="preserve"> </w:t>
      </w:r>
      <w:r>
        <w:t>vegetable</w:t>
      </w:r>
      <w:r>
        <w:rPr>
          <w:spacing w:val="1"/>
        </w:rPr>
        <w:t xml:space="preserve"> </w:t>
      </w:r>
      <w:r>
        <w:t>proteins.</w:t>
      </w:r>
    </w:p>
    <w:p>
      <w:pPr>
        <w:pStyle w:val="7"/>
        <w:spacing w:before="76" w:line="360" w:lineRule="auto"/>
        <w:ind w:left="660" w:leftChars="300" w:right="757" w:firstLine="0" w:firstLineChars="0"/>
        <w:jc w:val="both"/>
        <w:rPr>
          <w:rFonts w:hint="default"/>
          <w:lang w:val="en-US"/>
        </w:rPr>
      </w:pPr>
      <w:r>
        <w:t xml:space="preserve">Hemp seeds </w:t>
      </w:r>
      <w:r>
        <w:rPr>
          <w:rFonts w:hint="default"/>
          <w:lang w:val="en-US"/>
        </w:rPr>
        <w:t>are similar</w:t>
      </w:r>
      <w:r>
        <w:t xml:space="preserve"> to soy protein in terms of nutritional </w:t>
      </w:r>
      <w:r>
        <w:rPr>
          <w:rFonts w:hint="default"/>
          <w:lang w:val="en-US"/>
        </w:rPr>
        <w:t>profile</w:t>
      </w:r>
      <w:r>
        <w:t xml:space="preserve"> (Tang </w:t>
      </w:r>
      <w:r>
        <w:rPr>
          <w:i/>
        </w:rPr>
        <w:t>et al.,</w:t>
      </w:r>
      <w:r>
        <w:rPr>
          <w:i/>
          <w:spacing w:val="1"/>
        </w:rPr>
        <w:t xml:space="preserve"> </w:t>
      </w:r>
      <w:r>
        <w:t>2006).</w:t>
      </w:r>
      <w:r>
        <w:rPr>
          <w:spacing w:val="1"/>
        </w:rPr>
        <w:t xml:space="preserve"> </w:t>
      </w:r>
      <w:r>
        <w:t xml:space="preserve">Hemp’s 3:1 ratio of omega-6 to omega-3 fatty acid (FA) </w:t>
      </w:r>
      <w:r>
        <w:rPr>
          <w:rFonts w:hint="default"/>
          <w:lang w:val="en-US"/>
        </w:rPr>
        <w:t>makesit an alternative</w:t>
      </w:r>
      <w:r>
        <w:t xml:space="preserve"> for vegans. Unlike fish, hemp is</w:t>
      </w:r>
      <w:r>
        <w:rPr>
          <w:spacing w:val="1"/>
        </w:rPr>
        <w:t xml:space="preserve"> </w:t>
      </w:r>
      <w:r>
        <w:t>mercury</w:t>
      </w:r>
      <w:r>
        <w:rPr>
          <w:spacing w:val="1"/>
        </w:rPr>
        <w:t xml:space="preserve"> </w:t>
      </w:r>
      <w:r>
        <w:t>free</w:t>
      </w:r>
      <w:r>
        <w:rPr>
          <w:spacing w:val="1"/>
        </w:rPr>
        <w:t xml:space="preserve"> </w:t>
      </w:r>
      <w:r>
        <w:t>and</w:t>
      </w:r>
      <w:r>
        <w:rPr>
          <w:spacing w:val="1"/>
        </w:rPr>
        <w:t xml:space="preserve"> </w:t>
      </w:r>
      <w:r>
        <w:t>also</w:t>
      </w:r>
      <w:r>
        <w:rPr>
          <w:spacing w:val="1"/>
        </w:rPr>
        <w:t xml:space="preserve"> </w:t>
      </w:r>
      <w:r>
        <w:t>contains</w:t>
      </w:r>
      <w:r>
        <w:rPr>
          <w:spacing w:val="1"/>
        </w:rPr>
        <w:t xml:space="preserve"> </w:t>
      </w:r>
      <w:r>
        <w:t>the</w:t>
      </w:r>
      <w:r>
        <w:rPr>
          <w:spacing w:val="1"/>
        </w:rPr>
        <w:t xml:space="preserve"> </w:t>
      </w:r>
      <w:r>
        <w:t>super-polyunsaturated</w:t>
      </w:r>
      <w:r>
        <w:rPr>
          <w:spacing w:val="1"/>
        </w:rPr>
        <w:t xml:space="preserve"> </w:t>
      </w:r>
      <w:r>
        <w:t>gamma</w:t>
      </w:r>
      <w:r>
        <w:rPr>
          <w:spacing w:val="1"/>
        </w:rPr>
        <w:t xml:space="preserve"> </w:t>
      </w:r>
      <w:r>
        <w:t>linolenic</w:t>
      </w:r>
      <w:r>
        <w:rPr>
          <w:spacing w:val="1"/>
        </w:rPr>
        <w:t xml:space="preserve"> </w:t>
      </w:r>
      <w:r>
        <w:t>acid</w:t>
      </w:r>
      <w:r>
        <w:rPr>
          <w:spacing w:val="1"/>
        </w:rPr>
        <w:t xml:space="preserve"> </w:t>
      </w:r>
      <w:r>
        <w:t>(GLA;</w:t>
      </w:r>
      <w:r>
        <w:rPr>
          <w:spacing w:val="1"/>
        </w:rPr>
        <w:t xml:space="preserve"> </w:t>
      </w:r>
      <w:r>
        <w:t>omega-6)</w:t>
      </w:r>
      <w:r>
        <w:rPr>
          <w:spacing w:val="1"/>
        </w:rPr>
        <w:t xml:space="preserve"> </w:t>
      </w:r>
      <w:r>
        <w:t>and stearidonic</w:t>
      </w:r>
      <w:r>
        <w:rPr>
          <w:spacing w:val="1"/>
        </w:rPr>
        <w:t xml:space="preserve"> </w:t>
      </w:r>
      <w:r>
        <w:t>acid</w:t>
      </w:r>
      <w:r>
        <w:rPr>
          <w:spacing w:val="2"/>
        </w:rPr>
        <w:t xml:space="preserve"> </w:t>
      </w:r>
      <w:r>
        <w:t>(omega-3)</w:t>
      </w:r>
      <w:r>
        <w:rPr>
          <w:rFonts w:hint="default"/>
          <w:lang w:val="en-US"/>
        </w:rPr>
        <w:t xml:space="preserve"> (Li D et al., 2006). </w:t>
      </w:r>
    </w:p>
    <w:p>
      <w:pPr>
        <w:pStyle w:val="4"/>
        <w:numPr>
          <w:ilvl w:val="0"/>
          <w:numId w:val="1"/>
        </w:numPr>
        <w:tabs>
          <w:tab w:val="left" w:pos="1301"/>
        </w:tabs>
        <w:spacing w:before="204" w:after="0" w:line="240" w:lineRule="auto"/>
        <w:ind w:left="759" w:leftChars="0" w:right="0" w:rightChars="0"/>
        <w:jc w:val="both"/>
      </w:pPr>
      <w:r>
        <w:t>Hemp seed</w:t>
      </w:r>
      <w:r>
        <w:rPr>
          <w:rFonts w:hint="default"/>
          <w:lang w:val="en-US"/>
        </w:rPr>
        <w:t>-</w:t>
      </w:r>
      <w:r>
        <w:rPr>
          <w:spacing w:val="1"/>
        </w:rPr>
        <w:t xml:space="preserve"> </w:t>
      </w:r>
      <w:r>
        <w:t>nutritional</w:t>
      </w:r>
      <w:r>
        <w:rPr>
          <w:spacing w:val="-2"/>
        </w:rPr>
        <w:t xml:space="preserve"> </w:t>
      </w:r>
      <w:r>
        <w:t>features</w:t>
      </w:r>
    </w:p>
    <w:p>
      <w:pPr>
        <w:pStyle w:val="7"/>
        <w:rPr>
          <w:b/>
          <w:sz w:val="29"/>
        </w:rPr>
      </w:pPr>
    </w:p>
    <w:p>
      <w:pPr>
        <w:pStyle w:val="7"/>
        <w:spacing w:before="1" w:line="360" w:lineRule="auto"/>
        <w:ind w:left="760" w:right="755"/>
        <w:jc w:val="both"/>
      </w:pPr>
      <w:r>
        <w:rPr>
          <w:color w:val="212121"/>
        </w:rPr>
        <w:t>Hempseed</w:t>
      </w:r>
      <w:r>
        <w:rPr>
          <w:color w:val="212121"/>
          <w:spacing w:val="1"/>
        </w:rPr>
        <w:t xml:space="preserve"> </w:t>
      </w:r>
      <w:r>
        <w:rPr>
          <w:color w:val="212121"/>
        </w:rPr>
        <w:t>has</w:t>
      </w:r>
      <w:r>
        <w:rPr>
          <w:color w:val="212121"/>
          <w:spacing w:val="1"/>
        </w:rPr>
        <w:t xml:space="preserve"> </w:t>
      </w:r>
      <w:r>
        <w:rPr>
          <w:color w:val="212121"/>
        </w:rPr>
        <w:t>commonly been</w:t>
      </w:r>
      <w:r>
        <w:rPr>
          <w:color w:val="212121"/>
          <w:spacing w:val="1"/>
        </w:rPr>
        <w:t xml:space="preserve"> </w:t>
      </w:r>
      <w:r>
        <w:rPr>
          <w:rFonts w:hint="default"/>
          <w:color w:val="212121"/>
          <w:spacing w:val="1"/>
          <w:lang w:val="en-US"/>
        </w:rPr>
        <w:t>called as</w:t>
      </w:r>
      <w:r>
        <w:rPr>
          <w:color w:val="212121"/>
        </w:rPr>
        <w:t xml:space="preserve"> complete</w:t>
      </w:r>
      <w:r>
        <w:rPr>
          <w:rFonts w:hint="default"/>
          <w:color w:val="212121"/>
          <w:lang w:val="en-US"/>
        </w:rPr>
        <w:t xml:space="preserve"> </w:t>
      </w:r>
      <w:r>
        <w:rPr>
          <w:color w:val="212121"/>
        </w:rPr>
        <w:t>food</w:t>
      </w:r>
      <w:r>
        <w:rPr>
          <w:color w:val="212121"/>
          <w:spacing w:val="1"/>
        </w:rPr>
        <w:t xml:space="preserve"> </w:t>
      </w:r>
      <w:r>
        <w:rPr>
          <w:color w:val="212121"/>
        </w:rPr>
        <w:t xml:space="preserve">sources due to its high nutritive </w:t>
      </w:r>
      <w:r>
        <w:rPr>
          <w:rFonts w:hint="default"/>
          <w:color w:val="212121"/>
          <w:lang w:val="en-US"/>
        </w:rPr>
        <w:t>profile</w:t>
      </w:r>
      <w:r>
        <w:rPr>
          <w:color w:val="212121"/>
        </w:rPr>
        <w:t xml:space="preserve">. It </w:t>
      </w:r>
      <w:r>
        <w:rPr>
          <w:rFonts w:hint="default"/>
          <w:color w:val="212121"/>
          <w:lang w:val="en-US"/>
        </w:rPr>
        <w:t xml:space="preserve">is consumed as </w:t>
      </w:r>
      <w:r>
        <w:rPr>
          <w:color w:val="212121"/>
        </w:rPr>
        <w:t>whole, hulled seed or</w:t>
      </w:r>
      <w:r>
        <w:rPr>
          <w:color w:val="212121"/>
          <w:spacing w:val="1"/>
        </w:rPr>
        <w:t xml:space="preserve"> </w:t>
      </w:r>
      <w:r>
        <w:rPr>
          <w:color w:val="212121"/>
        </w:rPr>
        <w:t>dehulled (hempseed kernel),</w:t>
      </w:r>
      <w:r>
        <w:rPr>
          <w:rFonts w:hint="default"/>
          <w:color w:val="212121"/>
          <w:lang w:val="en-US"/>
        </w:rPr>
        <w:t>or as</w:t>
      </w:r>
      <w:r>
        <w:rPr>
          <w:color w:val="212121"/>
          <w:spacing w:val="1"/>
        </w:rPr>
        <w:t xml:space="preserve"> </w:t>
      </w:r>
      <w:r>
        <w:rPr>
          <w:color w:val="212121"/>
        </w:rPr>
        <w:t>processing products</w:t>
      </w:r>
      <w:r>
        <w:rPr>
          <w:rFonts w:hint="default"/>
          <w:color w:val="212121"/>
          <w:lang w:val="en-US"/>
        </w:rPr>
        <w:t xml:space="preserve"> like </w:t>
      </w:r>
      <w:r>
        <w:rPr>
          <w:color w:val="212121"/>
        </w:rPr>
        <w:t>oil, flour, and</w:t>
      </w:r>
      <w:r>
        <w:rPr>
          <w:color w:val="212121"/>
          <w:spacing w:val="1"/>
        </w:rPr>
        <w:t xml:space="preserve"> </w:t>
      </w:r>
      <w:r>
        <w:rPr>
          <w:color w:val="212121"/>
        </w:rPr>
        <w:t>protein</w:t>
      </w:r>
      <w:r>
        <w:rPr>
          <w:color w:val="212121"/>
          <w:spacing w:val="1"/>
        </w:rPr>
        <w:t xml:space="preserve"> </w:t>
      </w:r>
      <w:r>
        <w:rPr>
          <w:color w:val="212121"/>
        </w:rPr>
        <w:t>powder. It</w:t>
      </w:r>
      <w:r>
        <w:rPr>
          <w:color w:val="212121"/>
          <w:spacing w:val="1"/>
        </w:rPr>
        <w:t xml:space="preserve"> </w:t>
      </w:r>
      <w:r>
        <w:rPr>
          <w:color w:val="212121"/>
        </w:rPr>
        <w:t>typically contains</w:t>
      </w:r>
      <w:r>
        <w:rPr>
          <w:color w:val="212121"/>
          <w:spacing w:val="1"/>
        </w:rPr>
        <w:t xml:space="preserve"> </w:t>
      </w:r>
      <w:r>
        <w:rPr>
          <w:color w:val="212121"/>
        </w:rPr>
        <w:t>25–35%</w:t>
      </w:r>
      <w:r>
        <w:rPr>
          <w:color w:val="212121"/>
          <w:spacing w:val="1"/>
        </w:rPr>
        <w:t xml:space="preserve"> </w:t>
      </w:r>
      <w:r>
        <w:rPr>
          <w:color w:val="212121"/>
        </w:rPr>
        <w:t>lipids</w:t>
      </w:r>
      <w:r>
        <w:rPr>
          <w:color w:val="212121"/>
          <w:spacing w:val="1"/>
        </w:rPr>
        <w:t xml:space="preserve"> </w:t>
      </w:r>
      <w:r>
        <w:rPr>
          <w:color w:val="212121"/>
        </w:rPr>
        <w:t>with</w:t>
      </w:r>
      <w:r>
        <w:rPr>
          <w:color w:val="212121"/>
          <w:spacing w:val="60"/>
        </w:rPr>
        <w:t xml:space="preserve"> </w:t>
      </w:r>
      <w:r>
        <w:rPr>
          <w:color w:val="212121"/>
        </w:rPr>
        <w:t>a unique</w:t>
      </w:r>
      <w:r>
        <w:rPr>
          <w:color w:val="212121"/>
          <w:spacing w:val="1"/>
        </w:rPr>
        <w:t xml:space="preserve"> </w:t>
      </w:r>
      <w:r>
        <w:rPr>
          <w:color w:val="212121"/>
        </w:rPr>
        <w:t xml:space="preserve">fatty acids (FAs) composition; 20–25% proteins </w:t>
      </w:r>
      <w:r>
        <w:rPr>
          <w:rFonts w:hint="default"/>
          <w:color w:val="212121"/>
          <w:lang w:val="en-US"/>
        </w:rPr>
        <w:t xml:space="preserve">which is </w:t>
      </w:r>
      <w:r>
        <w:rPr>
          <w:color w:val="212121"/>
        </w:rPr>
        <w:t xml:space="preserve">easy to digest and </w:t>
      </w:r>
      <w:r>
        <w:rPr>
          <w:rFonts w:hint="default"/>
          <w:color w:val="212121"/>
          <w:lang w:val="en-US"/>
        </w:rPr>
        <w:t xml:space="preserve">also </w:t>
      </w:r>
      <w:r>
        <w:rPr>
          <w:color w:val="212121"/>
        </w:rPr>
        <w:t>rich in essential amino</w:t>
      </w:r>
      <w:r>
        <w:rPr>
          <w:color w:val="212121"/>
          <w:spacing w:val="1"/>
        </w:rPr>
        <w:t xml:space="preserve"> </w:t>
      </w:r>
      <w:r>
        <w:rPr>
          <w:color w:val="212121"/>
        </w:rPr>
        <w:t xml:space="preserve">acids; 20–30% carbohydrates, which </w:t>
      </w:r>
      <w:r>
        <w:rPr>
          <w:rFonts w:hint="default"/>
          <w:color w:val="212121"/>
          <w:lang w:val="en-US"/>
        </w:rPr>
        <w:t>c</w:t>
      </w:r>
      <w:r>
        <w:rPr>
          <w:color w:val="212121"/>
        </w:rPr>
        <w:t>onstitute</w:t>
      </w:r>
      <w:r>
        <w:rPr>
          <w:rFonts w:hint="default"/>
          <w:color w:val="212121"/>
          <w:lang w:val="en-US"/>
        </w:rPr>
        <w:t>s to the</w:t>
      </w:r>
      <w:r>
        <w:rPr>
          <w:color w:val="212121"/>
        </w:rPr>
        <w:t xml:space="preserve"> dietary fibre, mainly</w:t>
      </w:r>
      <w:r>
        <w:rPr>
          <w:color w:val="212121"/>
          <w:spacing w:val="1"/>
        </w:rPr>
        <w:t xml:space="preserve"> </w:t>
      </w:r>
      <w:r>
        <w:rPr>
          <w:color w:val="212121"/>
        </w:rPr>
        <w:t>insoluble.</w:t>
      </w:r>
    </w:p>
    <w:p>
      <w:pPr>
        <w:pStyle w:val="7"/>
        <w:spacing w:before="200" w:line="360" w:lineRule="auto"/>
        <w:ind w:left="760" w:right="755"/>
        <w:jc w:val="both"/>
      </w:pPr>
      <w:r>
        <w:rPr>
          <w:color w:val="212121"/>
        </w:rPr>
        <w:t>In addition</w:t>
      </w:r>
      <w:r>
        <w:rPr>
          <w:rFonts w:hint="default"/>
          <w:color w:val="212121"/>
          <w:lang w:val="en-US"/>
        </w:rPr>
        <w:t>,</w:t>
      </w:r>
      <w:r>
        <w:rPr>
          <w:color w:val="212121"/>
        </w:rPr>
        <w:t xml:space="preserve"> hempseed is rich in natural antioxidants and other</w:t>
      </w:r>
      <w:r>
        <w:rPr>
          <w:color w:val="212121"/>
          <w:spacing w:val="1"/>
        </w:rPr>
        <w:t xml:space="preserve"> </w:t>
      </w:r>
      <w:r>
        <w:rPr>
          <w:color w:val="212121"/>
        </w:rPr>
        <w:t>bioactive</w:t>
      </w:r>
      <w:r>
        <w:rPr>
          <w:color w:val="212121"/>
          <w:spacing w:val="1"/>
        </w:rPr>
        <w:t xml:space="preserve"> </w:t>
      </w:r>
      <w:r>
        <w:rPr>
          <w:color w:val="212121"/>
        </w:rPr>
        <w:t>components</w:t>
      </w:r>
      <w:r>
        <w:rPr>
          <w:color w:val="212121"/>
          <w:spacing w:val="1"/>
        </w:rPr>
        <w:t xml:space="preserve"> </w:t>
      </w:r>
      <w:r>
        <w:rPr>
          <w:color w:val="212121"/>
        </w:rPr>
        <w:t>such</w:t>
      </w:r>
      <w:r>
        <w:rPr>
          <w:color w:val="212121"/>
          <w:spacing w:val="1"/>
        </w:rPr>
        <w:t xml:space="preserve"> </w:t>
      </w:r>
      <w:r>
        <w:rPr>
          <w:color w:val="212121"/>
        </w:rPr>
        <w:t>as</w:t>
      </w:r>
      <w:r>
        <w:rPr>
          <w:color w:val="212121"/>
          <w:spacing w:val="1"/>
        </w:rPr>
        <w:t xml:space="preserve">  </w:t>
      </w:r>
      <w:r>
        <w:rPr>
          <w:color w:val="212121"/>
        </w:rPr>
        <w:t>tocopherols,</w:t>
      </w:r>
      <w:r>
        <w:rPr>
          <w:color w:val="212121"/>
          <w:spacing w:val="-57"/>
        </w:rPr>
        <w:t xml:space="preserve"> </w:t>
      </w:r>
      <w:r>
        <w:rPr>
          <w:color w:val="212121"/>
        </w:rPr>
        <w:t>carotenoids, and phytosterols</w:t>
      </w:r>
      <w:r>
        <w:rPr>
          <w:rFonts w:hint="default"/>
          <w:color w:val="212121"/>
          <w:lang w:val="en-US"/>
        </w:rPr>
        <w:t xml:space="preserve"> </w:t>
      </w:r>
      <w:r>
        <w:rPr>
          <w:color w:val="212121"/>
        </w:rPr>
        <w:t>(</w:t>
      </w:r>
      <w:r>
        <w:rPr>
          <w:color w:val="2F2F2F"/>
        </w:rPr>
        <w:t xml:space="preserve">Irakli </w:t>
      </w:r>
      <w:r>
        <w:rPr>
          <w:i/>
          <w:color w:val="2F2F2F"/>
        </w:rPr>
        <w:t>et</w:t>
      </w:r>
      <w:r>
        <w:rPr>
          <w:i/>
          <w:color w:val="2F2F2F"/>
          <w:spacing w:val="1"/>
        </w:rPr>
        <w:t xml:space="preserve"> </w:t>
      </w:r>
      <w:r>
        <w:rPr>
          <w:i/>
          <w:color w:val="2F2F2F"/>
        </w:rPr>
        <w:t xml:space="preserve">al., </w:t>
      </w:r>
      <w:r>
        <w:rPr>
          <w:color w:val="2F2F2F"/>
        </w:rPr>
        <w:t>2019</w:t>
      </w:r>
      <w:r>
        <w:rPr>
          <w:color w:val="212121"/>
        </w:rPr>
        <w:t>).</w:t>
      </w:r>
    </w:p>
    <w:p>
      <w:pPr>
        <w:pStyle w:val="7"/>
        <w:spacing w:before="76" w:line="360" w:lineRule="auto"/>
        <w:ind w:left="660" w:leftChars="300" w:right="757" w:firstLine="0" w:firstLineChars="0"/>
        <w:jc w:val="both"/>
        <w:rPr>
          <w:rFonts w:hint="default"/>
          <w:lang w:val="en-US"/>
        </w:rPr>
        <w:sectPr>
          <w:pgSz w:w="11910" w:h="16840"/>
          <w:pgMar w:top="1340" w:right="680" w:bottom="1220" w:left="680" w:header="0" w:footer="1019" w:gutter="0"/>
          <w:pgBorders w:offsetFrom="page">
            <w:top w:val="none" w:sz="0" w:space="0"/>
            <w:left w:val="none" w:sz="0" w:space="0"/>
            <w:bottom w:val="none" w:sz="0" w:space="0"/>
            <w:right w:val="none" w:sz="0" w:space="0"/>
          </w:pgBorders>
          <w:cols w:space="720" w:num="1"/>
        </w:sectPr>
      </w:pPr>
    </w:p>
    <w:p>
      <w:pPr>
        <w:spacing w:after="0" w:line="360" w:lineRule="auto"/>
        <w:jc w:val="both"/>
      </w:pPr>
    </w:p>
    <w:p>
      <w:pPr>
        <w:pStyle w:val="10"/>
        <w:numPr>
          <w:ilvl w:val="0"/>
          <w:numId w:val="1"/>
        </w:numPr>
        <w:tabs>
          <w:tab w:val="left" w:pos="1301"/>
        </w:tabs>
        <w:spacing w:before="1" w:after="0" w:line="240" w:lineRule="auto"/>
        <w:ind w:left="759" w:leftChars="0" w:right="0" w:rightChars="0" w:firstLine="0" w:firstLineChars="0"/>
        <w:jc w:val="left"/>
        <w:rPr>
          <w:color w:val="212121"/>
        </w:rPr>
      </w:pPr>
      <w:r>
        <w:rPr>
          <w:b/>
          <w:color w:val="212121"/>
          <w:sz w:val="24"/>
        </w:rPr>
        <w:t>Fat</w:t>
      </w:r>
      <w:r>
        <w:rPr>
          <w:b/>
          <w:color w:val="212121"/>
          <w:spacing w:val="-2"/>
          <w:sz w:val="24"/>
        </w:rPr>
        <w:t xml:space="preserve"> </w:t>
      </w:r>
      <w:r>
        <w:rPr>
          <w:b/>
          <w:color w:val="212121"/>
          <w:sz w:val="24"/>
        </w:rPr>
        <w:t>content</w:t>
      </w:r>
    </w:p>
    <w:p>
      <w:pPr>
        <w:pStyle w:val="10"/>
        <w:numPr>
          <w:ilvl w:val="0"/>
          <w:numId w:val="0"/>
        </w:numPr>
        <w:tabs>
          <w:tab w:val="left" w:pos="1301"/>
        </w:tabs>
        <w:spacing w:before="1" w:after="0" w:line="240" w:lineRule="auto"/>
        <w:ind w:left="759" w:leftChars="0" w:right="0" w:rightChars="0"/>
        <w:jc w:val="left"/>
        <w:rPr>
          <w:color w:val="212121"/>
        </w:rPr>
      </w:pPr>
    </w:p>
    <w:tbl>
      <w:tblPr>
        <w:tblStyle w:val="6"/>
        <w:tblpPr w:leftFromText="180" w:rightFromText="180" w:vertAnchor="text" w:horzAnchor="page" w:tblpX="739" w:tblpY="108"/>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82"/>
        <w:gridCol w:w="1331"/>
        <w:gridCol w:w="1333"/>
        <w:gridCol w:w="1331"/>
        <w:gridCol w:w="1333"/>
        <w:gridCol w:w="1183"/>
        <w:gridCol w:w="1037"/>
        <w:gridCol w:w="1183"/>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559" w:type="pct"/>
          </w:tcPr>
          <w:p>
            <w:pPr>
              <w:pStyle w:val="11"/>
              <w:spacing w:line="251" w:lineRule="exact"/>
              <w:ind w:left="119" w:right="109"/>
              <w:rPr>
                <w:b/>
                <w:sz w:val="22"/>
              </w:rPr>
            </w:pPr>
            <w:r>
              <w:rPr>
                <w:b/>
                <w:color w:val="212121"/>
                <w:sz w:val="22"/>
              </w:rPr>
              <w:t>Moisture</w:t>
            </w:r>
          </w:p>
        </w:tc>
        <w:tc>
          <w:tcPr>
            <w:tcW w:w="629" w:type="pct"/>
          </w:tcPr>
          <w:p>
            <w:pPr>
              <w:pStyle w:val="11"/>
              <w:spacing w:line="251" w:lineRule="exact"/>
              <w:ind w:left="131" w:right="117"/>
              <w:rPr>
                <w:b/>
                <w:sz w:val="22"/>
              </w:rPr>
            </w:pPr>
            <w:r>
              <w:rPr>
                <w:b/>
                <w:color w:val="212121"/>
                <w:sz w:val="22"/>
              </w:rPr>
              <w:t>Fat</w:t>
            </w:r>
          </w:p>
        </w:tc>
        <w:tc>
          <w:tcPr>
            <w:tcW w:w="630" w:type="pct"/>
          </w:tcPr>
          <w:p>
            <w:pPr>
              <w:pStyle w:val="11"/>
              <w:spacing w:line="251" w:lineRule="exact"/>
              <w:ind w:left="131" w:right="118"/>
              <w:rPr>
                <w:b/>
                <w:sz w:val="22"/>
              </w:rPr>
            </w:pPr>
            <w:r>
              <w:rPr>
                <w:b/>
                <w:color w:val="212121"/>
                <w:sz w:val="22"/>
              </w:rPr>
              <w:t>Protein</w:t>
            </w:r>
          </w:p>
        </w:tc>
        <w:tc>
          <w:tcPr>
            <w:tcW w:w="629" w:type="pct"/>
          </w:tcPr>
          <w:p>
            <w:pPr>
              <w:pStyle w:val="11"/>
              <w:spacing w:line="251" w:lineRule="exact"/>
              <w:ind w:left="131" w:right="117"/>
              <w:rPr>
                <w:b/>
                <w:sz w:val="22"/>
              </w:rPr>
            </w:pPr>
            <w:r>
              <w:rPr>
                <w:b/>
                <w:color w:val="212121"/>
                <w:sz w:val="22"/>
              </w:rPr>
              <w:t>CHO</w:t>
            </w:r>
          </w:p>
        </w:tc>
        <w:tc>
          <w:tcPr>
            <w:tcW w:w="630" w:type="pct"/>
          </w:tcPr>
          <w:p>
            <w:pPr>
              <w:pStyle w:val="11"/>
              <w:spacing w:line="251" w:lineRule="exact"/>
              <w:ind w:left="131" w:right="117"/>
              <w:rPr>
                <w:b/>
                <w:sz w:val="22"/>
              </w:rPr>
            </w:pPr>
            <w:r>
              <w:rPr>
                <w:b/>
                <w:color w:val="212121"/>
                <w:sz w:val="22"/>
              </w:rPr>
              <w:t>Total</w:t>
            </w:r>
            <w:r>
              <w:rPr>
                <w:b/>
                <w:color w:val="212121"/>
                <w:spacing w:val="-1"/>
                <w:sz w:val="22"/>
              </w:rPr>
              <w:t xml:space="preserve"> </w:t>
            </w:r>
            <w:r>
              <w:rPr>
                <w:b/>
                <w:color w:val="212121"/>
                <w:sz w:val="22"/>
              </w:rPr>
              <w:t>DF</w:t>
            </w:r>
          </w:p>
        </w:tc>
        <w:tc>
          <w:tcPr>
            <w:tcW w:w="559" w:type="pct"/>
          </w:tcPr>
          <w:p>
            <w:pPr>
              <w:pStyle w:val="11"/>
              <w:spacing w:line="360" w:lineRule="auto"/>
              <w:ind w:left="422" w:right="102" w:hanging="291"/>
              <w:jc w:val="left"/>
              <w:rPr>
                <w:b/>
                <w:sz w:val="22"/>
              </w:rPr>
            </w:pPr>
            <w:r>
              <w:rPr>
                <w:b/>
                <w:color w:val="212121"/>
                <w:sz w:val="22"/>
              </w:rPr>
              <w:t>Insoluble</w:t>
            </w:r>
            <w:r>
              <w:rPr>
                <w:b/>
                <w:color w:val="212121"/>
                <w:spacing w:val="-52"/>
                <w:sz w:val="22"/>
              </w:rPr>
              <w:t xml:space="preserve"> </w:t>
            </w:r>
            <w:r>
              <w:rPr>
                <w:b/>
                <w:color w:val="212121"/>
                <w:sz w:val="22"/>
              </w:rPr>
              <w:t>DF</w:t>
            </w:r>
          </w:p>
        </w:tc>
        <w:tc>
          <w:tcPr>
            <w:tcW w:w="490" w:type="pct"/>
          </w:tcPr>
          <w:p>
            <w:pPr>
              <w:pStyle w:val="11"/>
              <w:spacing w:line="360" w:lineRule="auto"/>
              <w:ind w:left="351" w:right="117" w:hanging="202"/>
              <w:jc w:val="left"/>
              <w:rPr>
                <w:b/>
                <w:sz w:val="22"/>
              </w:rPr>
            </w:pPr>
            <w:r>
              <w:rPr>
                <w:b/>
                <w:color w:val="212121"/>
                <w:sz w:val="22"/>
              </w:rPr>
              <w:t>Soluble</w:t>
            </w:r>
            <w:r>
              <w:rPr>
                <w:b/>
                <w:color w:val="212121"/>
                <w:spacing w:val="-52"/>
                <w:sz w:val="22"/>
              </w:rPr>
              <w:t xml:space="preserve"> </w:t>
            </w:r>
            <w:r>
              <w:rPr>
                <w:b/>
                <w:color w:val="212121"/>
                <w:sz w:val="22"/>
              </w:rPr>
              <w:t>DF</w:t>
            </w:r>
          </w:p>
        </w:tc>
        <w:tc>
          <w:tcPr>
            <w:tcW w:w="559" w:type="pct"/>
          </w:tcPr>
          <w:p>
            <w:pPr>
              <w:pStyle w:val="11"/>
              <w:spacing w:line="251" w:lineRule="exact"/>
              <w:ind w:left="121" w:right="105"/>
              <w:rPr>
                <w:b/>
                <w:sz w:val="22"/>
              </w:rPr>
            </w:pPr>
            <w:r>
              <w:rPr>
                <w:b/>
                <w:color w:val="212121"/>
                <w:sz w:val="22"/>
              </w:rPr>
              <w:t>Ash</w:t>
            </w:r>
          </w:p>
        </w:tc>
        <w:tc>
          <w:tcPr>
            <w:tcW w:w="311" w:type="pct"/>
          </w:tcPr>
          <w:p>
            <w:pPr>
              <w:pStyle w:val="11"/>
              <w:spacing w:line="251" w:lineRule="exact"/>
              <w:ind w:right="137"/>
              <w:jc w:val="right"/>
              <w:rPr>
                <w:b/>
                <w:sz w:val="22"/>
              </w:rPr>
            </w:pPr>
            <w:r>
              <w:rPr>
                <w:b/>
                <w:color w:val="212121"/>
                <w:sz w:val="22"/>
              </w:rPr>
              <w:t>Ref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59" w:type="pct"/>
          </w:tcPr>
          <w:p>
            <w:pPr>
              <w:pStyle w:val="11"/>
              <w:spacing w:line="270" w:lineRule="exact"/>
              <w:ind w:left="119" w:right="109"/>
              <w:rPr>
                <w:sz w:val="24"/>
              </w:rPr>
            </w:pPr>
            <w:r>
              <w:rPr>
                <w:color w:val="212121"/>
                <w:sz w:val="24"/>
              </w:rPr>
              <w:t>1.1-7.2</w:t>
            </w:r>
          </w:p>
        </w:tc>
        <w:tc>
          <w:tcPr>
            <w:tcW w:w="629" w:type="pct"/>
          </w:tcPr>
          <w:p>
            <w:pPr>
              <w:pStyle w:val="11"/>
              <w:spacing w:line="270" w:lineRule="exact"/>
              <w:ind w:left="131" w:right="120"/>
              <w:rPr>
                <w:sz w:val="24"/>
              </w:rPr>
            </w:pPr>
            <w:r>
              <w:rPr>
                <w:color w:val="212121"/>
                <w:sz w:val="24"/>
              </w:rPr>
              <w:t>26.9-30.6</w:t>
            </w:r>
          </w:p>
        </w:tc>
        <w:tc>
          <w:tcPr>
            <w:tcW w:w="630" w:type="pct"/>
          </w:tcPr>
          <w:p>
            <w:pPr>
              <w:pStyle w:val="11"/>
              <w:spacing w:line="270" w:lineRule="exact"/>
              <w:ind w:left="131" w:right="120"/>
              <w:rPr>
                <w:sz w:val="24"/>
              </w:rPr>
            </w:pPr>
            <w:r>
              <w:rPr>
                <w:color w:val="212121"/>
                <w:sz w:val="24"/>
              </w:rPr>
              <w:t>23.8–28.0</w:t>
            </w:r>
          </w:p>
        </w:tc>
        <w:tc>
          <w:tcPr>
            <w:tcW w:w="629" w:type="pct"/>
          </w:tcPr>
          <w:p>
            <w:pPr>
              <w:pStyle w:val="11"/>
              <w:spacing w:line="270" w:lineRule="exact"/>
              <w:ind w:left="131" w:right="120"/>
              <w:rPr>
                <w:sz w:val="24"/>
              </w:rPr>
            </w:pPr>
            <w:r>
              <w:rPr>
                <w:color w:val="212121"/>
                <w:sz w:val="24"/>
              </w:rPr>
              <w:t>n.a.</w:t>
            </w:r>
          </w:p>
        </w:tc>
        <w:tc>
          <w:tcPr>
            <w:tcW w:w="630" w:type="pct"/>
          </w:tcPr>
          <w:p>
            <w:pPr>
              <w:pStyle w:val="11"/>
              <w:spacing w:line="270" w:lineRule="exact"/>
              <w:ind w:left="131" w:right="117"/>
              <w:rPr>
                <w:sz w:val="24"/>
              </w:rPr>
            </w:pPr>
            <w:r>
              <w:rPr>
                <w:color w:val="212121"/>
                <w:sz w:val="24"/>
              </w:rPr>
              <w:t>n.a.</w:t>
            </w:r>
          </w:p>
        </w:tc>
        <w:tc>
          <w:tcPr>
            <w:tcW w:w="559" w:type="pct"/>
          </w:tcPr>
          <w:p>
            <w:pPr>
              <w:pStyle w:val="11"/>
              <w:spacing w:line="270" w:lineRule="exact"/>
              <w:ind w:left="121" w:right="105"/>
              <w:rPr>
                <w:sz w:val="24"/>
              </w:rPr>
            </w:pPr>
            <w:r>
              <w:rPr>
                <w:color w:val="212121"/>
                <w:sz w:val="24"/>
              </w:rPr>
              <w:t>n.a.</w:t>
            </w:r>
          </w:p>
        </w:tc>
        <w:tc>
          <w:tcPr>
            <w:tcW w:w="490" w:type="pct"/>
          </w:tcPr>
          <w:p>
            <w:pPr>
              <w:pStyle w:val="11"/>
              <w:spacing w:line="270" w:lineRule="exact"/>
              <w:ind w:left="111" w:right="98"/>
              <w:rPr>
                <w:sz w:val="24"/>
              </w:rPr>
            </w:pPr>
            <w:r>
              <w:rPr>
                <w:color w:val="212121"/>
                <w:sz w:val="24"/>
              </w:rPr>
              <w:t>n.a.</w:t>
            </w:r>
          </w:p>
        </w:tc>
        <w:tc>
          <w:tcPr>
            <w:tcW w:w="559" w:type="pct"/>
          </w:tcPr>
          <w:p>
            <w:pPr>
              <w:pStyle w:val="11"/>
              <w:spacing w:line="270" w:lineRule="exact"/>
              <w:ind w:left="121" w:right="103"/>
              <w:rPr>
                <w:sz w:val="24"/>
              </w:rPr>
            </w:pPr>
            <w:r>
              <w:rPr>
                <w:color w:val="212121"/>
                <w:sz w:val="24"/>
              </w:rPr>
              <w:t>5.1–5.8</w:t>
            </w:r>
          </w:p>
        </w:tc>
        <w:tc>
          <w:tcPr>
            <w:tcW w:w="311" w:type="pct"/>
          </w:tcPr>
          <w:p>
            <w:pPr>
              <w:pStyle w:val="11"/>
              <w:spacing w:line="270" w:lineRule="exact"/>
              <w:ind w:right="179"/>
              <w:jc w:val="right"/>
              <w:rPr>
                <w:sz w:val="24"/>
              </w:rPr>
            </w:pPr>
            <w:r>
              <w:rPr>
                <w:color w:val="212121"/>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59" w:type="pct"/>
          </w:tcPr>
          <w:p>
            <w:pPr>
              <w:pStyle w:val="11"/>
              <w:spacing w:line="270" w:lineRule="exact"/>
              <w:ind w:left="116" w:right="109"/>
              <w:rPr>
                <w:sz w:val="24"/>
              </w:rPr>
            </w:pPr>
            <w:r>
              <w:rPr>
                <w:color w:val="212121"/>
                <w:sz w:val="24"/>
              </w:rPr>
              <w:t>4.1–4.3</w:t>
            </w:r>
          </w:p>
        </w:tc>
        <w:tc>
          <w:tcPr>
            <w:tcW w:w="629" w:type="pct"/>
          </w:tcPr>
          <w:p>
            <w:pPr>
              <w:pStyle w:val="11"/>
              <w:spacing w:line="270" w:lineRule="exact"/>
              <w:ind w:left="131" w:right="119"/>
              <w:rPr>
                <w:sz w:val="24"/>
              </w:rPr>
            </w:pPr>
            <w:r>
              <w:rPr>
                <w:color w:val="212121"/>
                <w:sz w:val="24"/>
              </w:rPr>
              <w:t>32.8–35.9</w:t>
            </w:r>
          </w:p>
        </w:tc>
        <w:tc>
          <w:tcPr>
            <w:tcW w:w="630" w:type="pct"/>
          </w:tcPr>
          <w:p>
            <w:pPr>
              <w:pStyle w:val="11"/>
              <w:spacing w:line="270" w:lineRule="exact"/>
              <w:ind w:left="131" w:right="120"/>
              <w:rPr>
                <w:sz w:val="24"/>
              </w:rPr>
            </w:pPr>
            <w:r>
              <w:rPr>
                <w:color w:val="212121"/>
                <w:sz w:val="24"/>
              </w:rPr>
              <w:t>24.3–28.1</w:t>
            </w:r>
          </w:p>
        </w:tc>
        <w:tc>
          <w:tcPr>
            <w:tcW w:w="629" w:type="pct"/>
          </w:tcPr>
          <w:p>
            <w:pPr>
              <w:pStyle w:val="11"/>
              <w:spacing w:line="270" w:lineRule="exact"/>
              <w:ind w:left="130" w:right="120"/>
              <w:rPr>
                <w:sz w:val="24"/>
              </w:rPr>
            </w:pPr>
            <w:r>
              <w:rPr>
                <w:color w:val="212121"/>
                <w:sz w:val="24"/>
              </w:rPr>
              <w:t>32.5–37.5</w:t>
            </w:r>
          </w:p>
        </w:tc>
        <w:tc>
          <w:tcPr>
            <w:tcW w:w="630" w:type="pct"/>
          </w:tcPr>
          <w:p>
            <w:pPr>
              <w:pStyle w:val="11"/>
              <w:spacing w:line="270" w:lineRule="exact"/>
              <w:ind w:left="131" w:right="117"/>
              <w:rPr>
                <w:sz w:val="24"/>
              </w:rPr>
            </w:pPr>
            <w:r>
              <w:rPr>
                <w:color w:val="212121"/>
                <w:sz w:val="24"/>
              </w:rPr>
              <w:t>n.a.</w:t>
            </w:r>
          </w:p>
        </w:tc>
        <w:tc>
          <w:tcPr>
            <w:tcW w:w="559" w:type="pct"/>
          </w:tcPr>
          <w:p>
            <w:pPr>
              <w:pStyle w:val="11"/>
              <w:spacing w:line="270" w:lineRule="exact"/>
              <w:ind w:left="121" w:right="105"/>
              <w:rPr>
                <w:sz w:val="24"/>
              </w:rPr>
            </w:pPr>
            <w:r>
              <w:rPr>
                <w:color w:val="212121"/>
                <w:sz w:val="24"/>
              </w:rPr>
              <w:t>n.a.</w:t>
            </w:r>
          </w:p>
        </w:tc>
        <w:tc>
          <w:tcPr>
            <w:tcW w:w="490" w:type="pct"/>
          </w:tcPr>
          <w:p>
            <w:pPr>
              <w:pStyle w:val="11"/>
              <w:spacing w:line="270" w:lineRule="exact"/>
              <w:ind w:left="111" w:right="98"/>
              <w:rPr>
                <w:sz w:val="24"/>
              </w:rPr>
            </w:pPr>
            <w:r>
              <w:rPr>
                <w:color w:val="212121"/>
                <w:sz w:val="24"/>
              </w:rPr>
              <w:t>n.a.</w:t>
            </w:r>
          </w:p>
        </w:tc>
        <w:tc>
          <w:tcPr>
            <w:tcW w:w="559" w:type="pct"/>
          </w:tcPr>
          <w:p>
            <w:pPr>
              <w:pStyle w:val="11"/>
              <w:spacing w:line="270" w:lineRule="exact"/>
              <w:ind w:left="121" w:right="103"/>
              <w:rPr>
                <w:sz w:val="24"/>
              </w:rPr>
            </w:pPr>
            <w:r>
              <w:rPr>
                <w:color w:val="212121"/>
                <w:sz w:val="24"/>
              </w:rPr>
              <w:t>4.9–6.1</w:t>
            </w:r>
          </w:p>
        </w:tc>
        <w:tc>
          <w:tcPr>
            <w:tcW w:w="311" w:type="pct"/>
          </w:tcPr>
          <w:p>
            <w:pPr>
              <w:pStyle w:val="11"/>
              <w:spacing w:line="270" w:lineRule="exact"/>
              <w:ind w:right="179"/>
              <w:jc w:val="right"/>
              <w:rPr>
                <w:sz w:val="24"/>
              </w:rPr>
            </w:pPr>
            <w:r>
              <w:rPr>
                <w:color w:val="212121"/>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59" w:type="pct"/>
          </w:tcPr>
          <w:p>
            <w:pPr>
              <w:pStyle w:val="11"/>
              <w:spacing w:line="270" w:lineRule="exact"/>
              <w:ind w:left="118" w:right="109"/>
              <w:rPr>
                <w:sz w:val="24"/>
              </w:rPr>
            </w:pPr>
            <w:r>
              <w:rPr>
                <w:color w:val="212121"/>
                <w:sz w:val="24"/>
              </w:rPr>
              <w:t>6.7±0.5</w:t>
            </w:r>
          </w:p>
        </w:tc>
        <w:tc>
          <w:tcPr>
            <w:tcW w:w="629" w:type="pct"/>
          </w:tcPr>
          <w:p>
            <w:pPr>
              <w:pStyle w:val="11"/>
              <w:spacing w:line="270" w:lineRule="exact"/>
              <w:ind w:left="130" w:right="120"/>
              <w:rPr>
                <w:sz w:val="24"/>
              </w:rPr>
            </w:pPr>
            <w:r>
              <w:rPr>
                <w:color w:val="212121"/>
                <w:sz w:val="24"/>
              </w:rPr>
              <w:t>34.6 ± 1.2</w:t>
            </w:r>
          </w:p>
        </w:tc>
        <w:tc>
          <w:tcPr>
            <w:tcW w:w="630" w:type="pct"/>
          </w:tcPr>
          <w:p>
            <w:pPr>
              <w:pStyle w:val="11"/>
              <w:spacing w:line="270" w:lineRule="exact"/>
              <w:ind w:left="129" w:right="121"/>
              <w:rPr>
                <w:sz w:val="24"/>
              </w:rPr>
            </w:pPr>
            <w:r>
              <w:rPr>
                <w:color w:val="212121"/>
                <w:sz w:val="24"/>
              </w:rPr>
              <w:t>25.6 ± 0.6</w:t>
            </w:r>
          </w:p>
        </w:tc>
        <w:tc>
          <w:tcPr>
            <w:tcW w:w="629" w:type="pct"/>
          </w:tcPr>
          <w:p>
            <w:pPr>
              <w:pStyle w:val="11"/>
              <w:spacing w:line="270" w:lineRule="exact"/>
              <w:ind w:left="131" w:right="119"/>
              <w:rPr>
                <w:sz w:val="24"/>
              </w:rPr>
            </w:pPr>
            <w:r>
              <w:rPr>
                <w:color w:val="212121"/>
                <w:sz w:val="24"/>
              </w:rPr>
              <w:t>34.4 ± 1.5</w:t>
            </w:r>
          </w:p>
        </w:tc>
        <w:tc>
          <w:tcPr>
            <w:tcW w:w="630" w:type="pct"/>
          </w:tcPr>
          <w:p>
            <w:pPr>
              <w:pStyle w:val="11"/>
              <w:spacing w:line="270" w:lineRule="exact"/>
              <w:ind w:left="131" w:right="120"/>
              <w:rPr>
                <w:sz w:val="24"/>
              </w:rPr>
            </w:pPr>
            <w:r>
              <w:rPr>
                <w:color w:val="212121"/>
                <w:sz w:val="24"/>
              </w:rPr>
              <w:t>33.8 ± 1.9</w:t>
            </w:r>
          </w:p>
        </w:tc>
        <w:tc>
          <w:tcPr>
            <w:tcW w:w="559" w:type="pct"/>
          </w:tcPr>
          <w:p>
            <w:pPr>
              <w:pStyle w:val="11"/>
              <w:spacing w:line="270" w:lineRule="exact"/>
              <w:ind w:left="119" w:right="107"/>
              <w:rPr>
                <w:sz w:val="24"/>
              </w:rPr>
            </w:pPr>
            <w:r>
              <w:rPr>
                <w:color w:val="212121"/>
                <w:sz w:val="24"/>
              </w:rPr>
              <w:t>30.9±1.5</w:t>
            </w:r>
          </w:p>
        </w:tc>
        <w:tc>
          <w:tcPr>
            <w:tcW w:w="490" w:type="pct"/>
          </w:tcPr>
          <w:p>
            <w:pPr>
              <w:pStyle w:val="11"/>
              <w:spacing w:line="270" w:lineRule="exact"/>
              <w:ind w:left="112" w:right="98"/>
              <w:rPr>
                <w:sz w:val="24"/>
              </w:rPr>
            </w:pPr>
            <w:r>
              <w:rPr>
                <w:color w:val="212121"/>
                <w:sz w:val="24"/>
              </w:rPr>
              <w:t>2.9±0.4</w:t>
            </w:r>
          </w:p>
        </w:tc>
        <w:tc>
          <w:tcPr>
            <w:tcW w:w="559" w:type="pct"/>
          </w:tcPr>
          <w:p>
            <w:pPr>
              <w:pStyle w:val="11"/>
              <w:spacing w:line="270" w:lineRule="exact"/>
              <w:ind w:left="121" w:right="106"/>
              <w:rPr>
                <w:sz w:val="24"/>
              </w:rPr>
            </w:pPr>
            <w:r>
              <w:rPr>
                <w:color w:val="212121"/>
                <w:sz w:val="24"/>
              </w:rPr>
              <w:t>5.4 ± 0.3</w:t>
            </w:r>
          </w:p>
        </w:tc>
        <w:tc>
          <w:tcPr>
            <w:tcW w:w="311" w:type="pct"/>
          </w:tcPr>
          <w:p>
            <w:pPr>
              <w:pStyle w:val="11"/>
              <w:spacing w:line="270" w:lineRule="exact"/>
              <w:ind w:right="179"/>
              <w:jc w:val="right"/>
              <w:rPr>
                <w:sz w:val="24"/>
              </w:rPr>
            </w:pPr>
            <w:r>
              <w:rPr>
                <w:color w:val="212121"/>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59" w:type="pct"/>
          </w:tcPr>
          <w:p>
            <w:pPr>
              <w:pStyle w:val="11"/>
              <w:spacing w:line="270" w:lineRule="exact"/>
              <w:ind w:left="116" w:right="109"/>
              <w:rPr>
                <w:sz w:val="24"/>
              </w:rPr>
            </w:pPr>
            <w:r>
              <w:rPr>
                <w:color w:val="212121"/>
                <w:sz w:val="24"/>
              </w:rPr>
              <w:t>4.0–9.2</w:t>
            </w:r>
          </w:p>
        </w:tc>
        <w:tc>
          <w:tcPr>
            <w:tcW w:w="629" w:type="pct"/>
          </w:tcPr>
          <w:p>
            <w:pPr>
              <w:pStyle w:val="11"/>
              <w:spacing w:line="270" w:lineRule="exact"/>
              <w:ind w:left="131" w:right="119"/>
              <w:rPr>
                <w:sz w:val="24"/>
              </w:rPr>
            </w:pPr>
            <w:r>
              <w:rPr>
                <w:color w:val="212121"/>
                <w:sz w:val="24"/>
              </w:rPr>
              <w:t>25.4–33.0</w:t>
            </w:r>
          </w:p>
        </w:tc>
        <w:tc>
          <w:tcPr>
            <w:tcW w:w="630" w:type="pct"/>
          </w:tcPr>
          <w:p>
            <w:pPr>
              <w:pStyle w:val="11"/>
              <w:spacing w:line="270" w:lineRule="exact"/>
              <w:ind w:left="131" w:right="120"/>
              <w:rPr>
                <w:sz w:val="24"/>
              </w:rPr>
            </w:pPr>
            <w:r>
              <w:rPr>
                <w:color w:val="212121"/>
                <w:sz w:val="24"/>
              </w:rPr>
              <w:t>21.3–27.5</w:t>
            </w:r>
          </w:p>
        </w:tc>
        <w:tc>
          <w:tcPr>
            <w:tcW w:w="629" w:type="pct"/>
          </w:tcPr>
          <w:p>
            <w:pPr>
              <w:pStyle w:val="11"/>
              <w:spacing w:line="270" w:lineRule="exact"/>
              <w:ind w:left="131" w:right="120"/>
              <w:rPr>
                <w:sz w:val="24"/>
              </w:rPr>
            </w:pPr>
            <w:r>
              <w:rPr>
                <w:color w:val="212121"/>
                <w:sz w:val="24"/>
              </w:rPr>
              <w:t>n.a.</w:t>
            </w:r>
          </w:p>
        </w:tc>
        <w:tc>
          <w:tcPr>
            <w:tcW w:w="630" w:type="pct"/>
          </w:tcPr>
          <w:p>
            <w:pPr>
              <w:pStyle w:val="11"/>
              <w:spacing w:line="270" w:lineRule="exact"/>
              <w:ind w:left="131" w:right="117"/>
              <w:rPr>
                <w:sz w:val="24"/>
              </w:rPr>
            </w:pPr>
            <w:r>
              <w:rPr>
                <w:color w:val="212121"/>
                <w:sz w:val="24"/>
              </w:rPr>
              <w:t>n.a.</w:t>
            </w:r>
          </w:p>
        </w:tc>
        <w:tc>
          <w:tcPr>
            <w:tcW w:w="559" w:type="pct"/>
          </w:tcPr>
          <w:p>
            <w:pPr>
              <w:pStyle w:val="11"/>
              <w:spacing w:line="270" w:lineRule="exact"/>
              <w:ind w:left="121" w:right="105"/>
              <w:rPr>
                <w:sz w:val="24"/>
              </w:rPr>
            </w:pPr>
            <w:r>
              <w:rPr>
                <w:color w:val="212121"/>
                <w:sz w:val="24"/>
              </w:rPr>
              <w:t>n.a.</w:t>
            </w:r>
          </w:p>
        </w:tc>
        <w:tc>
          <w:tcPr>
            <w:tcW w:w="490" w:type="pct"/>
          </w:tcPr>
          <w:p>
            <w:pPr>
              <w:pStyle w:val="11"/>
              <w:spacing w:line="270" w:lineRule="exact"/>
              <w:ind w:left="111" w:right="98"/>
              <w:rPr>
                <w:sz w:val="24"/>
              </w:rPr>
            </w:pPr>
            <w:r>
              <w:rPr>
                <w:color w:val="212121"/>
                <w:sz w:val="24"/>
              </w:rPr>
              <w:t>n.a.</w:t>
            </w:r>
          </w:p>
        </w:tc>
        <w:tc>
          <w:tcPr>
            <w:tcW w:w="559" w:type="pct"/>
          </w:tcPr>
          <w:p>
            <w:pPr>
              <w:pStyle w:val="11"/>
              <w:spacing w:line="270" w:lineRule="exact"/>
              <w:ind w:left="121" w:right="103"/>
              <w:rPr>
                <w:sz w:val="24"/>
              </w:rPr>
            </w:pPr>
            <w:r>
              <w:rPr>
                <w:color w:val="212121"/>
                <w:sz w:val="24"/>
              </w:rPr>
              <w:t>3.7–5.9</w:t>
            </w:r>
          </w:p>
        </w:tc>
        <w:tc>
          <w:tcPr>
            <w:tcW w:w="311" w:type="pct"/>
          </w:tcPr>
          <w:p>
            <w:pPr>
              <w:pStyle w:val="11"/>
              <w:spacing w:line="270" w:lineRule="exact"/>
              <w:ind w:right="179"/>
              <w:jc w:val="right"/>
              <w:rPr>
                <w:sz w:val="24"/>
              </w:rPr>
            </w:pPr>
            <w:r>
              <w:rPr>
                <w:color w:val="212121"/>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59" w:type="pct"/>
          </w:tcPr>
          <w:p>
            <w:pPr>
              <w:pStyle w:val="11"/>
              <w:spacing w:line="270" w:lineRule="exact"/>
              <w:ind w:left="118" w:right="109"/>
              <w:rPr>
                <w:sz w:val="24"/>
              </w:rPr>
            </w:pPr>
            <w:r>
              <w:rPr>
                <w:color w:val="212121"/>
                <w:sz w:val="24"/>
              </w:rPr>
              <w:t>6.5</w:t>
            </w:r>
          </w:p>
        </w:tc>
        <w:tc>
          <w:tcPr>
            <w:tcW w:w="629" w:type="pct"/>
          </w:tcPr>
          <w:p>
            <w:pPr>
              <w:pStyle w:val="11"/>
              <w:spacing w:line="270" w:lineRule="exact"/>
              <w:ind w:left="130" w:right="120"/>
              <w:rPr>
                <w:sz w:val="24"/>
              </w:rPr>
            </w:pPr>
            <w:r>
              <w:rPr>
                <w:color w:val="212121"/>
                <w:sz w:val="24"/>
              </w:rPr>
              <w:t>35.5</w:t>
            </w:r>
          </w:p>
        </w:tc>
        <w:tc>
          <w:tcPr>
            <w:tcW w:w="630" w:type="pct"/>
          </w:tcPr>
          <w:p>
            <w:pPr>
              <w:pStyle w:val="11"/>
              <w:spacing w:line="270" w:lineRule="exact"/>
              <w:ind w:left="130" w:right="121"/>
              <w:rPr>
                <w:sz w:val="24"/>
              </w:rPr>
            </w:pPr>
            <w:r>
              <w:rPr>
                <w:color w:val="212121"/>
                <w:sz w:val="24"/>
              </w:rPr>
              <w:t>24.8</w:t>
            </w:r>
          </w:p>
        </w:tc>
        <w:tc>
          <w:tcPr>
            <w:tcW w:w="629" w:type="pct"/>
          </w:tcPr>
          <w:p>
            <w:pPr>
              <w:pStyle w:val="11"/>
              <w:spacing w:line="270" w:lineRule="exact"/>
              <w:ind w:left="131" w:right="119"/>
              <w:rPr>
                <w:sz w:val="24"/>
              </w:rPr>
            </w:pPr>
            <w:r>
              <w:rPr>
                <w:color w:val="212121"/>
                <w:sz w:val="24"/>
              </w:rPr>
              <w:t>27.6</w:t>
            </w:r>
          </w:p>
        </w:tc>
        <w:tc>
          <w:tcPr>
            <w:tcW w:w="630" w:type="pct"/>
          </w:tcPr>
          <w:p>
            <w:pPr>
              <w:pStyle w:val="11"/>
              <w:spacing w:line="270" w:lineRule="exact"/>
              <w:ind w:left="131" w:right="120"/>
              <w:rPr>
                <w:sz w:val="24"/>
              </w:rPr>
            </w:pPr>
            <w:r>
              <w:rPr>
                <w:color w:val="212121"/>
                <w:sz w:val="24"/>
              </w:rPr>
              <w:t>27.6</w:t>
            </w:r>
          </w:p>
        </w:tc>
        <w:tc>
          <w:tcPr>
            <w:tcW w:w="559" w:type="pct"/>
          </w:tcPr>
          <w:p>
            <w:pPr>
              <w:pStyle w:val="11"/>
              <w:spacing w:line="270" w:lineRule="exact"/>
              <w:ind w:left="120" w:right="107"/>
              <w:rPr>
                <w:sz w:val="24"/>
              </w:rPr>
            </w:pPr>
            <w:r>
              <w:rPr>
                <w:color w:val="212121"/>
                <w:sz w:val="24"/>
              </w:rPr>
              <w:t>22.2</w:t>
            </w:r>
          </w:p>
        </w:tc>
        <w:tc>
          <w:tcPr>
            <w:tcW w:w="490" w:type="pct"/>
          </w:tcPr>
          <w:p>
            <w:pPr>
              <w:pStyle w:val="11"/>
              <w:spacing w:line="270" w:lineRule="exact"/>
              <w:ind w:left="112" w:right="98"/>
              <w:rPr>
                <w:sz w:val="24"/>
              </w:rPr>
            </w:pPr>
            <w:r>
              <w:rPr>
                <w:color w:val="212121"/>
                <w:sz w:val="24"/>
              </w:rPr>
              <w:t>5.4</w:t>
            </w:r>
          </w:p>
        </w:tc>
        <w:tc>
          <w:tcPr>
            <w:tcW w:w="559" w:type="pct"/>
          </w:tcPr>
          <w:p>
            <w:pPr>
              <w:pStyle w:val="11"/>
              <w:spacing w:line="270" w:lineRule="exact"/>
              <w:ind w:left="121" w:right="105"/>
              <w:rPr>
                <w:sz w:val="24"/>
              </w:rPr>
            </w:pPr>
            <w:r>
              <w:rPr>
                <w:color w:val="212121"/>
                <w:sz w:val="24"/>
              </w:rPr>
              <w:t>5.6</w:t>
            </w:r>
          </w:p>
        </w:tc>
        <w:tc>
          <w:tcPr>
            <w:tcW w:w="311" w:type="pct"/>
          </w:tcPr>
          <w:p>
            <w:pPr>
              <w:pStyle w:val="11"/>
              <w:spacing w:line="270" w:lineRule="exact"/>
              <w:ind w:right="239"/>
              <w:jc w:val="right"/>
              <w:rPr>
                <w:sz w:val="24"/>
              </w:rPr>
            </w:pPr>
            <w:r>
              <w:rPr>
                <w:color w:val="212121"/>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9" w:type="pct"/>
          </w:tcPr>
          <w:p>
            <w:pPr>
              <w:pStyle w:val="11"/>
              <w:spacing w:line="270" w:lineRule="exact"/>
              <w:ind w:left="118" w:right="109"/>
              <w:rPr>
                <w:sz w:val="24"/>
              </w:rPr>
            </w:pPr>
            <w:r>
              <w:rPr>
                <w:color w:val="212121"/>
                <w:sz w:val="24"/>
              </w:rPr>
              <w:t>8.4±0.02</w:t>
            </w:r>
          </w:p>
        </w:tc>
        <w:tc>
          <w:tcPr>
            <w:tcW w:w="629" w:type="pct"/>
          </w:tcPr>
          <w:p>
            <w:pPr>
              <w:pStyle w:val="11"/>
              <w:spacing w:line="270" w:lineRule="exact"/>
              <w:ind w:left="130" w:right="120"/>
              <w:rPr>
                <w:sz w:val="24"/>
              </w:rPr>
            </w:pPr>
            <w:r>
              <w:rPr>
                <w:color w:val="212121"/>
                <w:sz w:val="24"/>
              </w:rPr>
              <w:t>33.3 ± 0.1</w:t>
            </w:r>
          </w:p>
        </w:tc>
        <w:tc>
          <w:tcPr>
            <w:tcW w:w="630" w:type="pct"/>
          </w:tcPr>
          <w:p>
            <w:pPr>
              <w:pStyle w:val="11"/>
              <w:spacing w:line="270" w:lineRule="exact"/>
              <w:ind w:left="129" w:right="121"/>
              <w:rPr>
                <w:sz w:val="24"/>
              </w:rPr>
            </w:pPr>
            <w:r>
              <w:rPr>
                <w:color w:val="212121"/>
                <w:sz w:val="24"/>
              </w:rPr>
              <w:t>22.5 ± 0.2</w:t>
            </w:r>
          </w:p>
        </w:tc>
        <w:tc>
          <w:tcPr>
            <w:tcW w:w="629" w:type="pct"/>
          </w:tcPr>
          <w:p>
            <w:pPr>
              <w:pStyle w:val="11"/>
              <w:spacing w:line="270" w:lineRule="exact"/>
              <w:ind w:left="131" w:right="120"/>
              <w:rPr>
                <w:sz w:val="24"/>
              </w:rPr>
            </w:pPr>
            <w:r>
              <w:rPr>
                <w:color w:val="212121"/>
                <w:sz w:val="24"/>
              </w:rPr>
              <w:t>n.a.</w:t>
            </w:r>
          </w:p>
        </w:tc>
        <w:tc>
          <w:tcPr>
            <w:tcW w:w="630" w:type="pct"/>
          </w:tcPr>
          <w:p>
            <w:pPr>
              <w:pStyle w:val="11"/>
              <w:spacing w:line="270" w:lineRule="exact"/>
              <w:ind w:left="131" w:right="117"/>
              <w:rPr>
                <w:sz w:val="24"/>
              </w:rPr>
            </w:pPr>
            <w:r>
              <w:rPr>
                <w:color w:val="212121"/>
                <w:sz w:val="24"/>
              </w:rPr>
              <w:t>n.a.</w:t>
            </w:r>
          </w:p>
        </w:tc>
        <w:tc>
          <w:tcPr>
            <w:tcW w:w="559" w:type="pct"/>
          </w:tcPr>
          <w:p>
            <w:pPr>
              <w:pStyle w:val="11"/>
              <w:spacing w:line="270" w:lineRule="exact"/>
              <w:ind w:left="121" w:right="105"/>
              <w:rPr>
                <w:sz w:val="24"/>
              </w:rPr>
            </w:pPr>
            <w:r>
              <w:rPr>
                <w:color w:val="212121"/>
                <w:sz w:val="24"/>
              </w:rPr>
              <w:t>n.a.</w:t>
            </w:r>
          </w:p>
        </w:tc>
        <w:tc>
          <w:tcPr>
            <w:tcW w:w="490" w:type="pct"/>
          </w:tcPr>
          <w:p>
            <w:pPr>
              <w:pStyle w:val="11"/>
              <w:spacing w:line="270" w:lineRule="exact"/>
              <w:ind w:left="111" w:right="98"/>
              <w:rPr>
                <w:sz w:val="24"/>
              </w:rPr>
            </w:pPr>
            <w:r>
              <w:rPr>
                <w:color w:val="212121"/>
                <w:sz w:val="24"/>
              </w:rPr>
              <w:t>n.a.</w:t>
            </w:r>
          </w:p>
        </w:tc>
        <w:tc>
          <w:tcPr>
            <w:tcW w:w="559" w:type="pct"/>
          </w:tcPr>
          <w:p>
            <w:pPr>
              <w:pStyle w:val="11"/>
              <w:spacing w:line="270" w:lineRule="exact"/>
              <w:ind w:left="121" w:right="106"/>
              <w:rPr>
                <w:sz w:val="24"/>
              </w:rPr>
            </w:pPr>
            <w:r>
              <w:rPr>
                <w:color w:val="212121"/>
                <w:sz w:val="24"/>
              </w:rPr>
              <w:t>5.9±0.03</w:t>
            </w:r>
          </w:p>
        </w:tc>
        <w:tc>
          <w:tcPr>
            <w:tcW w:w="311" w:type="pct"/>
          </w:tcPr>
          <w:p>
            <w:pPr>
              <w:pStyle w:val="11"/>
              <w:spacing w:line="270" w:lineRule="exact"/>
              <w:ind w:right="179"/>
              <w:jc w:val="right"/>
              <w:rPr>
                <w:sz w:val="24"/>
              </w:rPr>
            </w:pPr>
            <w:r>
              <w:rPr>
                <w:color w:val="212121"/>
                <w:sz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59" w:type="pct"/>
          </w:tcPr>
          <w:p>
            <w:pPr>
              <w:pStyle w:val="11"/>
              <w:spacing w:line="270" w:lineRule="exact"/>
              <w:ind w:left="118" w:right="109"/>
              <w:rPr>
                <w:sz w:val="24"/>
              </w:rPr>
            </w:pPr>
            <w:r>
              <w:rPr>
                <w:color w:val="212121"/>
                <w:sz w:val="24"/>
              </w:rPr>
              <w:t>7.3 ± 0.1</w:t>
            </w:r>
          </w:p>
        </w:tc>
        <w:tc>
          <w:tcPr>
            <w:tcW w:w="629" w:type="pct"/>
          </w:tcPr>
          <w:p>
            <w:pPr>
              <w:pStyle w:val="11"/>
              <w:spacing w:line="270" w:lineRule="exact"/>
              <w:ind w:left="130" w:right="120"/>
              <w:rPr>
                <w:sz w:val="24"/>
              </w:rPr>
            </w:pPr>
            <w:r>
              <w:rPr>
                <w:color w:val="212121"/>
                <w:sz w:val="24"/>
              </w:rPr>
              <w:t>24.5 ± 2.0</w:t>
            </w:r>
          </w:p>
        </w:tc>
        <w:tc>
          <w:tcPr>
            <w:tcW w:w="630" w:type="pct"/>
          </w:tcPr>
          <w:p>
            <w:pPr>
              <w:pStyle w:val="11"/>
              <w:spacing w:line="270" w:lineRule="exact"/>
              <w:ind w:left="129" w:right="121"/>
              <w:rPr>
                <w:sz w:val="24"/>
              </w:rPr>
            </w:pPr>
            <w:r>
              <w:rPr>
                <w:color w:val="212121"/>
                <w:sz w:val="24"/>
              </w:rPr>
              <w:t>24.8 ± 1.1</w:t>
            </w:r>
          </w:p>
        </w:tc>
        <w:tc>
          <w:tcPr>
            <w:tcW w:w="629" w:type="pct"/>
          </w:tcPr>
          <w:p>
            <w:pPr>
              <w:pStyle w:val="11"/>
              <w:spacing w:line="270" w:lineRule="exact"/>
              <w:ind w:left="131" w:right="119"/>
              <w:rPr>
                <w:sz w:val="24"/>
              </w:rPr>
            </w:pPr>
            <w:r>
              <w:rPr>
                <w:color w:val="212121"/>
                <w:sz w:val="24"/>
              </w:rPr>
              <w:t>38.1 ± 2.5</w:t>
            </w:r>
          </w:p>
        </w:tc>
        <w:tc>
          <w:tcPr>
            <w:tcW w:w="630" w:type="pct"/>
          </w:tcPr>
          <w:p>
            <w:pPr>
              <w:pStyle w:val="11"/>
              <w:spacing w:line="270" w:lineRule="exact"/>
              <w:ind w:left="131" w:right="117"/>
              <w:rPr>
                <w:sz w:val="24"/>
              </w:rPr>
            </w:pPr>
            <w:r>
              <w:rPr>
                <w:color w:val="212121"/>
                <w:sz w:val="24"/>
              </w:rPr>
              <w:t>n.a.</w:t>
            </w:r>
          </w:p>
        </w:tc>
        <w:tc>
          <w:tcPr>
            <w:tcW w:w="559" w:type="pct"/>
          </w:tcPr>
          <w:p>
            <w:pPr>
              <w:pStyle w:val="11"/>
              <w:spacing w:line="270" w:lineRule="exact"/>
              <w:ind w:left="121" w:right="105"/>
              <w:rPr>
                <w:sz w:val="24"/>
              </w:rPr>
            </w:pPr>
            <w:r>
              <w:rPr>
                <w:color w:val="212121"/>
                <w:sz w:val="24"/>
              </w:rPr>
              <w:t>n.a.</w:t>
            </w:r>
          </w:p>
        </w:tc>
        <w:tc>
          <w:tcPr>
            <w:tcW w:w="490" w:type="pct"/>
          </w:tcPr>
          <w:p>
            <w:pPr>
              <w:pStyle w:val="11"/>
              <w:spacing w:line="270" w:lineRule="exact"/>
              <w:ind w:left="111" w:right="98"/>
              <w:rPr>
                <w:sz w:val="24"/>
              </w:rPr>
            </w:pPr>
            <w:r>
              <w:rPr>
                <w:color w:val="212121"/>
                <w:sz w:val="24"/>
              </w:rPr>
              <w:t>n.a.</w:t>
            </w:r>
          </w:p>
        </w:tc>
        <w:tc>
          <w:tcPr>
            <w:tcW w:w="559" w:type="pct"/>
          </w:tcPr>
          <w:p>
            <w:pPr>
              <w:pStyle w:val="11"/>
              <w:spacing w:line="270" w:lineRule="exact"/>
              <w:ind w:left="121" w:right="106"/>
              <w:rPr>
                <w:sz w:val="24"/>
              </w:rPr>
            </w:pPr>
            <w:r>
              <w:rPr>
                <w:color w:val="212121"/>
                <w:sz w:val="24"/>
              </w:rPr>
              <w:t>5.3 ± 0.6</w:t>
            </w:r>
          </w:p>
        </w:tc>
        <w:tc>
          <w:tcPr>
            <w:tcW w:w="311" w:type="pct"/>
          </w:tcPr>
          <w:p>
            <w:pPr>
              <w:pStyle w:val="11"/>
              <w:spacing w:line="270" w:lineRule="exact"/>
              <w:ind w:right="179"/>
              <w:jc w:val="right"/>
              <w:rPr>
                <w:sz w:val="24"/>
              </w:rPr>
            </w:pPr>
            <w:r>
              <w:rPr>
                <w:color w:val="212121"/>
                <w:sz w:val="24"/>
              </w:rPr>
              <w:t>53</w:t>
            </w:r>
          </w:p>
        </w:tc>
      </w:tr>
    </w:tbl>
    <w:p>
      <w:pPr>
        <w:spacing w:after="0" w:line="360" w:lineRule="auto"/>
        <w:jc w:val="center"/>
        <w:rPr>
          <w:rFonts w:hint="default"/>
        </w:rPr>
      </w:pPr>
    </w:p>
    <w:p>
      <w:pPr>
        <w:spacing w:after="0" w:line="360" w:lineRule="auto"/>
        <w:jc w:val="center"/>
        <w:rPr>
          <w:color w:val="212121"/>
        </w:rPr>
      </w:pPr>
      <w:r>
        <w:rPr>
          <w:rFonts w:hint="default"/>
        </w:rPr>
        <w:t>Table 1: Hempseed nutritional characteristics (mg/100g) according to articles</w:t>
      </w:r>
    </w:p>
    <w:p>
      <w:pPr>
        <w:pStyle w:val="7"/>
        <w:spacing w:before="200" w:line="360" w:lineRule="auto"/>
        <w:ind w:left="660" w:leftChars="300" w:right="752" w:firstLine="0" w:firstLineChars="0"/>
        <w:jc w:val="both"/>
        <w:rPr>
          <w:rFonts w:hint="default"/>
          <w:color w:val="212121"/>
        </w:rPr>
      </w:pPr>
      <w:r>
        <w:rPr>
          <w:rFonts w:hint="default"/>
          <w:color w:val="212121"/>
          <w:lang w:val="en-US"/>
        </w:rPr>
        <w:t>H</w:t>
      </w:r>
      <w:r>
        <w:rPr>
          <w:color w:val="212121"/>
        </w:rPr>
        <w:t>empseed oil is</w:t>
      </w:r>
      <w:r>
        <w:rPr>
          <w:rFonts w:hint="default"/>
          <w:color w:val="212121"/>
          <w:lang w:val="en-US"/>
        </w:rPr>
        <w:t xml:space="preserve"> contains </w:t>
      </w:r>
      <w:r>
        <w:rPr>
          <w:color w:val="212121"/>
        </w:rPr>
        <w:t>high polyunsaturated</w:t>
      </w:r>
      <w:r>
        <w:rPr>
          <w:color w:val="212121"/>
          <w:spacing w:val="-57"/>
        </w:rPr>
        <w:t xml:space="preserve"> </w:t>
      </w:r>
      <w:r>
        <w:rPr>
          <w:color w:val="212121"/>
        </w:rPr>
        <w:t>fatty acids (PUFAs) content and low saturated fatty acids (SFAs)</w:t>
      </w:r>
      <w:r>
        <w:rPr>
          <w:rFonts w:hint="default"/>
          <w:color w:val="212121"/>
          <w:lang w:val="en-US"/>
        </w:rPr>
        <w:t xml:space="preserve"> </w:t>
      </w:r>
      <w:r>
        <w:rPr>
          <w:color w:val="212121"/>
        </w:rPr>
        <w:t xml:space="preserve">. More </w:t>
      </w:r>
      <w:r>
        <w:rPr>
          <w:rFonts w:hint="default"/>
          <w:color w:val="212121"/>
          <w:lang w:val="en-US"/>
        </w:rPr>
        <w:t>specifically</w:t>
      </w:r>
      <w:r>
        <w:rPr>
          <w:color w:val="212121"/>
        </w:rPr>
        <w:t xml:space="preserve"> hempseed oil contain</w:t>
      </w:r>
      <w:r>
        <w:rPr>
          <w:rFonts w:hint="default"/>
          <w:color w:val="212121"/>
          <w:lang w:val="en-US"/>
        </w:rPr>
        <w:t>s</w:t>
      </w:r>
      <w:r>
        <w:rPr>
          <w:color w:val="212121"/>
        </w:rPr>
        <w:t xml:space="preserve"> 90% unsaturated</w:t>
      </w:r>
      <w:r>
        <w:rPr>
          <w:color w:val="212121"/>
          <w:spacing w:val="1"/>
        </w:rPr>
        <w:t xml:space="preserve"> </w:t>
      </w:r>
      <w:r>
        <w:rPr>
          <w:color w:val="212121"/>
        </w:rPr>
        <w:t>fatty acids, of which from 70% to 80% is</w:t>
      </w:r>
      <w:r>
        <w:rPr>
          <w:color w:val="212121"/>
          <w:spacing w:val="1"/>
        </w:rPr>
        <w:t xml:space="preserve"> </w:t>
      </w:r>
      <w:r>
        <w:rPr>
          <w:color w:val="212121"/>
        </w:rPr>
        <w:t>PUFAs. The monounsaturated fatty acid (MUFA)</w:t>
      </w:r>
      <w:r>
        <w:rPr>
          <w:rFonts w:hint="default"/>
          <w:color w:val="212121"/>
          <w:lang w:val="en-US"/>
        </w:rPr>
        <w:t xml:space="preserve"> is </w:t>
      </w:r>
      <w:r>
        <w:rPr>
          <w:color w:val="212121"/>
        </w:rPr>
        <w:t>Oleic Acid</w:t>
      </w:r>
      <w:r>
        <w:rPr>
          <w:rFonts w:hint="default"/>
          <w:color w:val="212121"/>
          <w:lang w:val="en-US"/>
        </w:rPr>
        <w:t xml:space="preserve">.  </w:t>
      </w:r>
      <w:r>
        <w:rPr>
          <w:rFonts w:hint="default"/>
          <w:color w:val="212121"/>
        </w:rPr>
        <w:t>Generally, the amount of OA in hempseed oil is higher than chia seed (7%) (Da Silva Marineli et al., 2014) and comparabl</w:t>
      </w:r>
      <w:r>
        <w:rPr>
          <w:rFonts w:hint="default"/>
          <w:color w:val="212121"/>
          <w:lang w:val="en-US"/>
        </w:rPr>
        <w:t>y low</w:t>
      </w:r>
      <w:r>
        <w:rPr>
          <w:rFonts w:hint="default"/>
          <w:color w:val="212121"/>
        </w:rPr>
        <w:t xml:space="preserve"> in linseed (15%) (Teh et al., 2013). Among PUFAs, Linoleic Acid (18:2, n-6, LA) </w:t>
      </w:r>
      <w:r>
        <w:rPr>
          <w:rFonts w:hint="default"/>
          <w:color w:val="212121"/>
          <w:lang w:val="en-US"/>
        </w:rPr>
        <w:t>is</w:t>
      </w:r>
      <w:r>
        <w:rPr>
          <w:rFonts w:hint="default"/>
          <w:color w:val="212121"/>
        </w:rPr>
        <w:t xml:space="preserve"> the most representative FA in hempseed oil</w:t>
      </w:r>
      <w:r>
        <w:rPr>
          <w:rFonts w:hint="default"/>
          <w:color w:val="212121"/>
          <w:lang w:val="en-US"/>
        </w:rPr>
        <w:t xml:space="preserve">. </w:t>
      </w:r>
      <w:r>
        <w:rPr>
          <w:rFonts w:hint="default"/>
          <w:color w:val="212121"/>
        </w:rPr>
        <w:t xml:space="preserve">The second prominent PUFAs </w:t>
      </w:r>
      <w:r>
        <w:rPr>
          <w:rFonts w:hint="default"/>
          <w:color w:val="212121"/>
          <w:lang w:val="en-US"/>
        </w:rPr>
        <w:t>is</w:t>
      </w:r>
      <w:r>
        <w:rPr>
          <w:rFonts w:hint="default"/>
          <w:color w:val="212121"/>
        </w:rPr>
        <w:t xml:space="preserve"> α-linolenic acid (18:3, n-3, ALA). Hence, hempseed oil </w:t>
      </w:r>
      <w:r>
        <w:rPr>
          <w:rFonts w:hint="default"/>
          <w:color w:val="212121"/>
          <w:lang w:val="en-US"/>
        </w:rPr>
        <w:t xml:space="preserve">is </w:t>
      </w:r>
      <w:r>
        <w:rPr>
          <w:rFonts w:hint="default"/>
          <w:color w:val="212121"/>
        </w:rPr>
        <w:t>a</w:t>
      </w:r>
      <w:r>
        <w:rPr>
          <w:rFonts w:hint="default"/>
          <w:color w:val="212121"/>
          <w:lang w:val="en-US"/>
        </w:rPr>
        <w:t xml:space="preserve"> </w:t>
      </w:r>
      <w:r>
        <w:rPr>
          <w:rFonts w:hint="default"/>
          <w:color w:val="212121"/>
        </w:rPr>
        <w:t>rich source of these two fatty acids which are known as Essential</w:t>
      </w:r>
      <w:r>
        <w:rPr>
          <w:rFonts w:hint="default"/>
          <w:color w:val="212121"/>
          <w:lang w:val="en-US"/>
        </w:rPr>
        <w:t xml:space="preserve"> </w:t>
      </w:r>
      <w:r>
        <w:rPr>
          <w:rFonts w:hint="default"/>
          <w:color w:val="212121"/>
        </w:rPr>
        <w:t>Fatty Acids (EFAs)</w:t>
      </w:r>
      <w:r>
        <w:rPr>
          <w:rFonts w:hint="default"/>
          <w:color w:val="212121"/>
          <w:lang w:val="en-US"/>
        </w:rPr>
        <w:t xml:space="preserve">. </w:t>
      </w:r>
    </w:p>
    <w:p>
      <w:pPr>
        <w:pStyle w:val="10"/>
        <w:numPr>
          <w:ilvl w:val="0"/>
          <w:numId w:val="1"/>
        </w:numPr>
        <w:tabs>
          <w:tab w:val="left" w:pos="1301"/>
        </w:tabs>
        <w:spacing w:before="206" w:after="0" w:line="240" w:lineRule="auto"/>
        <w:ind w:left="759" w:leftChars="0" w:right="0" w:rightChars="0" w:firstLine="0" w:firstLineChars="0"/>
        <w:jc w:val="both"/>
        <w:rPr>
          <w:b/>
          <w:color w:val="212121"/>
          <w:sz w:val="24"/>
        </w:rPr>
      </w:pPr>
      <w:r>
        <w:rPr>
          <w:b/>
          <w:color w:val="212121"/>
          <w:sz w:val="24"/>
        </w:rPr>
        <w:t>Protein</w:t>
      </w:r>
      <w:r>
        <w:rPr>
          <w:b/>
          <w:color w:val="212121"/>
          <w:spacing w:val="-1"/>
          <w:sz w:val="24"/>
        </w:rPr>
        <w:t xml:space="preserve"> </w:t>
      </w:r>
      <w:r>
        <w:rPr>
          <w:b/>
          <w:color w:val="212121"/>
          <w:sz w:val="24"/>
        </w:rPr>
        <w:t>content</w:t>
      </w:r>
    </w:p>
    <w:p>
      <w:pPr>
        <w:pStyle w:val="7"/>
        <w:spacing w:before="9"/>
        <w:rPr>
          <w:b/>
          <w:sz w:val="28"/>
        </w:rPr>
      </w:pPr>
    </w:p>
    <w:p>
      <w:pPr>
        <w:pStyle w:val="7"/>
        <w:spacing w:before="1" w:line="360" w:lineRule="auto"/>
        <w:ind w:left="760" w:right="755"/>
        <w:jc w:val="both"/>
        <w:rPr>
          <w:rFonts w:hint="default"/>
          <w:color w:val="212121"/>
        </w:rPr>
      </w:pPr>
      <w:r>
        <w:rPr>
          <w:color w:val="212121"/>
        </w:rPr>
        <w:t>The protein content of whole hempseed can vary from 20 to 25% according to variety and</w:t>
      </w:r>
      <w:r>
        <w:rPr>
          <w:color w:val="212121"/>
          <w:spacing w:val="1"/>
        </w:rPr>
        <w:t xml:space="preserve"> </w:t>
      </w:r>
      <w:r>
        <w:rPr>
          <w:color w:val="212121"/>
        </w:rPr>
        <w:t>environmental</w:t>
      </w:r>
      <w:r>
        <w:rPr>
          <w:color w:val="212121"/>
          <w:spacing w:val="1"/>
        </w:rPr>
        <w:t xml:space="preserve"> </w:t>
      </w:r>
      <w:r>
        <w:rPr>
          <w:color w:val="212121"/>
        </w:rPr>
        <w:t>factors.</w:t>
      </w:r>
      <w:r>
        <w:rPr>
          <w:color w:val="212121"/>
          <w:spacing w:val="1"/>
        </w:rPr>
        <w:t xml:space="preserve"> </w:t>
      </w:r>
      <w:r>
        <w:rPr>
          <w:color w:val="212121"/>
        </w:rPr>
        <w:t>This</w:t>
      </w:r>
      <w:r>
        <w:rPr>
          <w:color w:val="212121"/>
          <w:spacing w:val="1"/>
        </w:rPr>
        <w:t xml:space="preserve"> </w:t>
      </w:r>
      <w:r>
        <w:rPr>
          <w:color w:val="212121"/>
        </w:rPr>
        <w:t>amount</w:t>
      </w:r>
      <w:r>
        <w:rPr>
          <w:color w:val="212121"/>
          <w:spacing w:val="1"/>
        </w:rPr>
        <w:t xml:space="preserve"> </w:t>
      </w:r>
      <w:r>
        <w:rPr>
          <w:color w:val="212121"/>
        </w:rPr>
        <w:t>can</w:t>
      </w:r>
      <w:r>
        <w:rPr>
          <w:color w:val="212121"/>
          <w:spacing w:val="1"/>
        </w:rPr>
        <w:t xml:space="preserve"> </w:t>
      </w:r>
      <w:r>
        <w:rPr>
          <w:color w:val="212121"/>
        </w:rPr>
        <w:t>further</w:t>
      </w:r>
      <w:r>
        <w:rPr>
          <w:color w:val="212121"/>
          <w:spacing w:val="1"/>
        </w:rPr>
        <w:t xml:space="preserve"> </w:t>
      </w:r>
      <w:r>
        <w:rPr>
          <w:color w:val="212121"/>
        </w:rPr>
        <w:t>increase</w:t>
      </w:r>
      <w:r>
        <w:rPr>
          <w:color w:val="212121"/>
          <w:spacing w:val="1"/>
        </w:rPr>
        <w:t xml:space="preserve"> </w:t>
      </w:r>
      <w:r>
        <w:rPr>
          <w:color w:val="212121"/>
        </w:rPr>
        <w:t>in</w:t>
      </w:r>
      <w:r>
        <w:rPr>
          <w:color w:val="212121"/>
          <w:spacing w:val="1"/>
        </w:rPr>
        <w:t xml:space="preserve"> </w:t>
      </w:r>
      <w:r>
        <w:rPr>
          <w:color w:val="212121"/>
        </w:rPr>
        <w:t>some</w:t>
      </w:r>
      <w:r>
        <w:rPr>
          <w:color w:val="212121"/>
          <w:spacing w:val="1"/>
        </w:rPr>
        <w:t xml:space="preserve"> </w:t>
      </w:r>
      <w:r>
        <w:rPr>
          <w:color w:val="212121"/>
        </w:rPr>
        <w:t>hempseed-processed</w:t>
      </w:r>
      <w:r>
        <w:rPr>
          <w:color w:val="212121"/>
          <w:spacing w:val="1"/>
        </w:rPr>
        <w:t xml:space="preserve"> </w:t>
      </w:r>
      <w:r>
        <w:rPr>
          <w:color w:val="212121"/>
        </w:rPr>
        <w:t>products such as dehulled seed and hempseed meal or cake (also called hempseed flour), that</w:t>
      </w:r>
      <w:r>
        <w:rPr>
          <w:color w:val="212121"/>
          <w:spacing w:val="1"/>
        </w:rPr>
        <w:t xml:space="preserve"> </w:t>
      </w:r>
      <w:r>
        <w:rPr>
          <w:color w:val="212121"/>
        </w:rPr>
        <w:t>is, the remaining fraction of hempseed obtained after expelling its oil fraction (</w:t>
      </w:r>
      <w:r>
        <w:rPr>
          <w:color w:val="2F2F2F"/>
        </w:rPr>
        <w:t xml:space="preserve">Mattila </w:t>
      </w:r>
      <w:r>
        <w:rPr>
          <w:i/>
          <w:color w:val="2F2F2F"/>
        </w:rPr>
        <w:t>et al.,</w:t>
      </w:r>
      <w:r>
        <w:rPr>
          <w:i/>
          <w:color w:val="2F2F2F"/>
          <w:spacing w:val="1"/>
        </w:rPr>
        <w:t xml:space="preserve"> </w:t>
      </w:r>
      <w:r>
        <w:rPr>
          <w:color w:val="2F2F2F"/>
        </w:rPr>
        <w:t>2018</w:t>
      </w:r>
      <w:r>
        <w:rPr>
          <w:color w:val="212121"/>
        </w:rPr>
        <w:t>).</w:t>
      </w:r>
    </w:p>
    <w:p>
      <w:pPr>
        <w:pStyle w:val="7"/>
        <w:spacing w:before="200" w:line="360" w:lineRule="auto"/>
        <w:ind w:left="760" w:right="756"/>
        <w:jc w:val="both"/>
      </w:pPr>
      <w:r>
        <w:rPr>
          <w:color w:val="212121"/>
        </w:rPr>
        <w:t>Mattila and colleagues (</w:t>
      </w:r>
      <w:r>
        <w:rPr>
          <w:color w:val="2F2F2F"/>
        </w:rPr>
        <w:t xml:space="preserve">Mattila </w:t>
      </w:r>
      <w:r>
        <w:rPr>
          <w:i/>
          <w:color w:val="2F2F2F"/>
        </w:rPr>
        <w:t xml:space="preserve">et al., </w:t>
      </w:r>
      <w:r>
        <w:rPr>
          <w:color w:val="2F2F2F"/>
        </w:rPr>
        <w:t>2018</w:t>
      </w:r>
      <w:r>
        <w:rPr>
          <w:color w:val="212121"/>
        </w:rPr>
        <w:t>) demonstrated that in hempseed the proteins are</w:t>
      </w:r>
      <w:r>
        <w:rPr>
          <w:color w:val="212121"/>
          <w:spacing w:val="-57"/>
        </w:rPr>
        <w:t xml:space="preserve"> </w:t>
      </w:r>
      <w:r>
        <w:rPr>
          <w:color w:val="212121"/>
        </w:rPr>
        <w:t>mostly located in the inner layer of the seed, in fact they found only a low quantity of total</w:t>
      </w:r>
      <w:r>
        <w:rPr>
          <w:color w:val="212121"/>
          <w:spacing w:val="1"/>
        </w:rPr>
        <w:t xml:space="preserve"> </w:t>
      </w:r>
      <w:r>
        <w:rPr>
          <w:color w:val="212121"/>
        </w:rPr>
        <w:t>proteins in the hull. Therefore,</w:t>
      </w:r>
      <w:r>
        <w:rPr>
          <w:color w:val="212121"/>
          <w:spacing w:val="60"/>
        </w:rPr>
        <w:t xml:space="preserve"> </w:t>
      </w:r>
      <w:r>
        <w:rPr>
          <w:color w:val="212121"/>
        </w:rPr>
        <w:t>the increase in the protein content of processed products can</w:t>
      </w:r>
      <w:r>
        <w:rPr>
          <w:color w:val="212121"/>
          <w:spacing w:val="1"/>
        </w:rPr>
        <w:t xml:space="preserve"> </w:t>
      </w:r>
      <w:r>
        <w:rPr>
          <w:color w:val="212121"/>
        </w:rPr>
        <w:t>be explained as</w:t>
      </w:r>
      <w:r>
        <w:rPr>
          <w:color w:val="212121"/>
          <w:spacing w:val="60"/>
        </w:rPr>
        <w:t xml:space="preserve"> </w:t>
      </w:r>
      <w:r>
        <w:rPr>
          <w:color w:val="212121"/>
        </w:rPr>
        <w:t>a consequence of protein concentration after removing some component of</w:t>
      </w:r>
      <w:r>
        <w:rPr>
          <w:color w:val="212121"/>
          <w:spacing w:val="1"/>
        </w:rPr>
        <w:t xml:space="preserve"> </w:t>
      </w:r>
      <w:r>
        <w:rPr>
          <w:color w:val="212121"/>
        </w:rPr>
        <w:t>the whole seed that totally or almost lacks in protein, such as the hull, where most of the fibre</w:t>
      </w:r>
      <w:r>
        <w:rPr>
          <w:color w:val="212121"/>
          <w:spacing w:val="-57"/>
        </w:rPr>
        <w:t xml:space="preserve"> </w:t>
      </w:r>
      <w:r>
        <w:rPr>
          <w:color w:val="212121"/>
        </w:rPr>
        <w:t>is located and the removal of which leads to a 1.5 times increase in both protein and oil</w:t>
      </w:r>
      <w:r>
        <w:rPr>
          <w:color w:val="212121"/>
          <w:spacing w:val="1"/>
        </w:rPr>
        <w:t xml:space="preserve"> </w:t>
      </w:r>
      <w:r>
        <w:rPr>
          <w:color w:val="212121"/>
        </w:rPr>
        <w:t>amount.</w:t>
      </w:r>
    </w:p>
    <w:p>
      <w:pPr>
        <w:pStyle w:val="7"/>
        <w:spacing w:before="201" w:line="360" w:lineRule="auto"/>
        <w:ind w:left="760" w:right="756"/>
        <w:jc w:val="both"/>
        <w:rPr>
          <w:rFonts w:hint="default"/>
          <w:color w:val="212121"/>
        </w:rPr>
      </w:pPr>
      <w:r>
        <w:rPr>
          <w:color w:val="212121"/>
        </w:rPr>
        <w:t>More proteins</w:t>
      </w:r>
      <w:r>
        <w:rPr>
          <w:color w:val="212121"/>
          <w:spacing w:val="1"/>
        </w:rPr>
        <w:t xml:space="preserve"> </w:t>
      </w:r>
      <w:r>
        <w:rPr>
          <w:color w:val="212121"/>
        </w:rPr>
        <w:t>are</w:t>
      </w:r>
      <w:r>
        <w:rPr>
          <w:color w:val="212121"/>
          <w:spacing w:val="1"/>
        </w:rPr>
        <w:t xml:space="preserve"> </w:t>
      </w:r>
      <w:r>
        <w:rPr>
          <w:color w:val="212121"/>
        </w:rPr>
        <w:t>also</w:t>
      </w:r>
      <w:r>
        <w:rPr>
          <w:color w:val="212121"/>
          <w:spacing w:val="1"/>
        </w:rPr>
        <w:t xml:space="preserve"> </w:t>
      </w:r>
      <w:r>
        <w:rPr>
          <w:color w:val="212121"/>
        </w:rPr>
        <w:t>present</w:t>
      </w:r>
      <w:r>
        <w:rPr>
          <w:color w:val="212121"/>
          <w:spacing w:val="1"/>
        </w:rPr>
        <w:t xml:space="preserve"> </w:t>
      </w:r>
      <w:r>
        <w:rPr>
          <w:color w:val="212121"/>
        </w:rPr>
        <w:t>when</w:t>
      </w:r>
      <w:r>
        <w:rPr>
          <w:color w:val="212121"/>
          <w:spacing w:val="1"/>
        </w:rPr>
        <w:t xml:space="preserve"> </w:t>
      </w:r>
      <w:r>
        <w:rPr>
          <w:color w:val="212121"/>
        </w:rPr>
        <w:t>both</w:t>
      </w:r>
      <w:r>
        <w:rPr>
          <w:color w:val="212121"/>
          <w:spacing w:val="1"/>
        </w:rPr>
        <w:t xml:space="preserve"> </w:t>
      </w:r>
      <w:r>
        <w:rPr>
          <w:color w:val="212121"/>
        </w:rPr>
        <w:t>hull</w:t>
      </w:r>
      <w:r>
        <w:rPr>
          <w:color w:val="212121"/>
          <w:spacing w:val="1"/>
        </w:rPr>
        <w:t xml:space="preserve"> </w:t>
      </w:r>
      <w:r>
        <w:rPr>
          <w:color w:val="212121"/>
        </w:rPr>
        <w:t>and</w:t>
      </w:r>
      <w:r>
        <w:rPr>
          <w:color w:val="212121"/>
          <w:spacing w:val="1"/>
        </w:rPr>
        <w:t xml:space="preserve"> </w:t>
      </w:r>
      <w:r>
        <w:rPr>
          <w:color w:val="212121"/>
        </w:rPr>
        <w:t>oil</w:t>
      </w:r>
      <w:r>
        <w:rPr>
          <w:color w:val="212121"/>
          <w:spacing w:val="1"/>
        </w:rPr>
        <w:t xml:space="preserve"> </w:t>
      </w:r>
      <w:r>
        <w:rPr>
          <w:color w:val="212121"/>
        </w:rPr>
        <w:t>(the</w:t>
      </w:r>
      <w:r>
        <w:rPr>
          <w:color w:val="212121"/>
          <w:spacing w:val="1"/>
        </w:rPr>
        <w:t xml:space="preserve"> </w:t>
      </w:r>
      <w:r>
        <w:rPr>
          <w:color w:val="212121"/>
        </w:rPr>
        <w:t>major</w:t>
      </w:r>
      <w:r>
        <w:rPr>
          <w:color w:val="212121"/>
          <w:spacing w:val="1"/>
        </w:rPr>
        <w:t xml:space="preserve"> </w:t>
      </w:r>
      <w:r>
        <w:rPr>
          <w:color w:val="212121"/>
        </w:rPr>
        <w:t>component</w:t>
      </w:r>
      <w:r>
        <w:rPr>
          <w:color w:val="212121"/>
          <w:spacing w:val="1"/>
        </w:rPr>
        <w:t xml:space="preserve"> </w:t>
      </w:r>
      <w:r>
        <w:rPr>
          <w:color w:val="212121"/>
        </w:rPr>
        <w:t>of</w:t>
      </w:r>
      <w:r>
        <w:rPr>
          <w:color w:val="212121"/>
          <w:spacing w:val="1"/>
        </w:rPr>
        <w:t xml:space="preserve"> </w:t>
      </w:r>
      <w:r>
        <w:rPr>
          <w:color w:val="212121"/>
        </w:rPr>
        <w:t>whole</w:t>
      </w:r>
      <w:r>
        <w:rPr>
          <w:color w:val="212121"/>
          <w:spacing w:val="-57"/>
        </w:rPr>
        <w:t xml:space="preserve"> </w:t>
      </w:r>
      <w:r>
        <w:rPr>
          <w:color w:val="212121"/>
        </w:rPr>
        <w:t>hempseed) are removed. Indeed, their removal leads to obtaining the hempseed-processed</w:t>
      </w:r>
      <w:r>
        <w:rPr>
          <w:color w:val="212121"/>
          <w:spacing w:val="1"/>
        </w:rPr>
        <w:t xml:space="preserve"> </w:t>
      </w:r>
      <w:r>
        <w:rPr>
          <w:color w:val="212121"/>
        </w:rPr>
        <w:t>product with the highest protein (up to over 50%) and the lowest fat content (even less than</w:t>
      </w:r>
      <w:r>
        <w:rPr>
          <w:color w:val="212121"/>
          <w:spacing w:val="1"/>
        </w:rPr>
        <w:t xml:space="preserve"> </w:t>
      </w:r>
      <w:r>
        <w:rPr>
          <w:color w:val="212121"/>
        </w:rPr>
        <w:t>10%,</w:t>
      </w:r>
      <w:r>
        <w:rPr>
          <w:color w:val="212121"/>
          <w:spacing w:val="-1"/>
        </w:rPr>
        <w:t xml:space="preserve"> </w:t>
      </w:r>
      <w:r>
        <w:rPr>
          <w:color w:val="212121"/>
        </w:rPr>
        <w:t>based on the type</w:t>
      </w:r>
      <w:r>
        <w:rPr>
          <w:color w:val="212121"/>
          <w:spacing w:val="-3"/>
        </w:rPr>
        <w:t xml:space="preserve"> </w:t>
      </w:r>
      <w:r>
        <w:rPr>
          <w:color w:val="212121"/>
        </w:rPr>
        <w:t>of extraction</w:t>
      </w:r>
      <w:r>
        <w:rPr>
          <w:color w:val="212121"/>
          <w:spacing w:val="-1"/>
        </w:rPr>
        <w:t xml:space="preserve"> </w:t>
      </w:r>
      <w:r>
        <w:rPr>
          <w:color w:val="212121"/>
        </w:rPr>
        <w:t>methods</w:t>
      </w:r>
      <w:r>
        <w:rPr>
          <w:color w:val="212121"/>
          <w:spacing w:val="2"/>
        </w:rPr>
        <w:t xml:space="preserve"> </w:t>
      </w:r>
      <w:r>
        <w:rPr>
          <w:color w:val="212121"/>
        </w:rPr>
        <w:t>used) (</w:t>
      </w:r>
      <w:r>
        <w:rPr>
          <w:color w:val="2F2F2F"/>
        </w:rPr>
        <w:t>House</w:t>
      </w:r>
      <w:r>
        <w:rPr>
          <w:color w:val="2F2F2F"/>
          <w:spacing w:val="-3"/>
        </w:rPr>
        <w:t xml:space="preserve"> </w:t>
      </w:r>
      <w:r>
        <w:rPr>
          <w:i/>
          <w:color w:val="2F2F2F"/>
        </w:rPr>
        <w:t xml:space="preserve">et al., </w:t>
      </w:r>
      <w:r>
        <w:rPr>
          <w:color w:val="2F2F2F"/>
        </w:rPr>
        <w:t>2010</w:t>
      </w:r>
      <w:r>
        <w:rPr>
          <w:color w:val="212121"/>
        </w:rPr>
        <w:t>).</w:t>
      </w:r>
    </w:p>
    <w:p>
      <w:pPr>
        <w:pStyle w:val="7"/>
        <w:spacing w:before="76" w:line="360" w:lineRule="auto"/>
        <w:ind w:left="660" w:leftChars="300" w:right="758" w:firstLine="0" w:firstLineChars="0"/>
        <w:jc w:val="both"/>
        <w:rPr>
          <w:sz w:val="34"/>
        </w:rPr>
      </w:pPr>
      <w:r>
        <w:rPr>
          <w:color w:val="212121"/>
        </w:rPr>
        <w:t>Research about the hempseed proteins originated from the early 20th century and highlighted</w:t>
      </w:r>
      <w:r>
        <w:rPr>
          <w:color w:val="212121"/>
          <w:spacing w:val="1"/>
        </w:rPr>
        <w:t xml:space="preserve"> </w:t>
      </w:r>
      <w:r>
        <w:rPr>
          <w:color w:val="212121"/>
        </w:rPr>
        <w:t>that the two main proteins of hempseed are the storage protein albumin, a globular protein,</w:t>
      </w:r>
      <w:r>
        <w:rPr>
          <w:color w:val="212121"/>
          <w:spacing w:val="1"/>
        </w:rPr>
        <w:t xml:space="preserve"> </w:t>
      </w:r>
      <w:r>
        <w:rPr>
          <w:color w:val="212121"/>
        </w:rPr>
        <w:t>and</w:t>
      </w:r>
      <w:r>
        <w:rPr>
          <w:color w:val="212121"/>
          <w:spacing w:val="18"/>
        </w:rPr>
        <w:t xml:space="preserve"> </w:t>
      </w:r>
      <w:r>
        <w:rPr>
          <w:color w:val="212121"/>
        </w:rPr>
        <w:t>edestin,</w:t>
      </w:r>
      <w:r>
        <w:rPr>
          <w:color w:val="212121"/>
          <w:spacing w:val="19"/>
        </w:rPr>
        <w:t xml:space="preserve"> </w:t>
      </w:r>
      <w:r>
        <w:rPr>
          <w:color w:val="212121"/>
        </w:rPr>
        <w:t>a</w:t>
      </w:r>
      <w:r>
        <w:rPr>
          <w:color w:val="212121"/>
          <w:spacing w:val="20"/>
        </w:rPr>
        <w:t xml:space="preserve"> </w:t>
      </w:r>
      <w:r>
        <w:rPr>
          <w:color w:val="212121"/>
        </w:rPr>
        <w:t>legumin.</w:t>
      </w:r>
      <w:r>
        <w:rPr>
          <w:color w:val="212121"/>
          <w:spacing w:val="19"/>
        </w:rPr>
        <w:t xml:space="preserve"> </w:t>
      </w:r>
      <w:r>
        <w:rPr>
          <w:color w:val="212121"/>
        </w:rPr>
        <w:t>This</w:t>
      </w:r>
      <w:r>
        <w:rPr>
          <w:color w:val="212121"/>
          <w:spacing w:val="19"/>
        </w:rPr>
        <w:t xml:space="preserve"> </w:t>
      </w:r>
      <w:r>
        <w:rPr>
          <w:color w:val="212121"/>
        </w:rPr>
        <w:t>latter</w:t>
      </w:r>
      <w:r>
        <w:rPr>
          <w:color w:val="212121"/>
          <w:spacing w:val="19"/>
        </w:rPr>
        <w:t xml:space="preserve"> </w:t>
      </w:r>
      <w:r>
        <w:rPr>
          <w:color w:val="212121"/>
        </w:rPr>
        <w:t>is</w:t>
      </w:r>
      <w:r>
        <w:rPr>
          <w:color w:val="212121"/>
          <w:spacing w:val="19"/>
        </w:rPr>
        <w:t xml:space="preserve"> </w:t>
      </w:r>
      <w:r>
        <w:rPr>
          <w:color w:val="212121"/>
        </w:rPr>
        <w:t>the</w:t>
      </w:r>
      <w:r>
        <w:rPr>
          <w:color w:val="212121"/>
          <w:spacing w:val="19"/>
        </w:rPr>
        <w:t xml:space="preserve"> </w:t>
      </w:r>
      <w:r>
        <w:rPr>
          <w:color w:val="212121"/>
        </w:rPr>
        <w:t>most</w:t>
      </w:r>
      <w:r>
        <w:rPr>
          <w:color w:val="212121"/>
          <w:spacing w:val="19"/>
        </w:rPr>
        <w:t xml:space="preserve"> </w:t>
      </w:r>
      <w:r>
        <w:rPr>
          <w:color w:val="212121"/>
        </w:rPr>
        <w:t>abundant</w:t>
      </w:r>
      <w:r>
        <w:rPr>
          <w:color w:val="212121"/>
          <w:spacing w:val="19"/>
        </w:rPr>
        <w:t xml:space="preserve"> </w:t>
      </w:r>
      <w:r>
        <w:rPr>
          <w:color w:val="212121"/>
        </w:rPr>
        <w:t>component,</w:t>
      </w:r>
      <w:r>
        <w:rPr>
          <w:color w:val="212121"/>
          <w:spacing w:val="19"/>
        </w:rPr>
        <w:t xml:space="preserve"> </w:t>
      </w:r>
      <w:r>
        <w:rPr>
          <w:color w:val="212121"/>
        </w:rPr>
        <w:t>constituting</w:t>
      </w:r>
      <w:r>
        <w:rPr>
          <w:color w:val="212121"/>
          <w:spacing w:val="16"/>
        </w:rPr>
        <w:t xml:space="preserve"> </w:t>
      </w:r>
      <w:r>
        <w:rPr>
          <w:color w:val="212121"/>
        </w:rPr>
        <w:t>about</w:t>
      </w:r>
      <w:r>
        <w:rPr>
          <w:color w:val="212121"/>
          <w:spacing w:val="21"/>
        </w:rPr>
        <w:t xml:space="preserve"> </w:t>
      </w:r>
      <w:r>
        <w:rPr>
          <w:color w:val="212121"/>
        </w:rPr>
        <w:t>82%</w:t>
      </w:r>
      <w:r>
        <w:rPr>
          <w:color w:val="212121"/>
          <w:spacing w:val="-58"/>
        </w:rPr>
        <w:t xml:space="preserve"> </w:t>
      </w:r>
      <w:r>
        <w:rPr>
          <w:color w:val="212121"/>
        </w:rPr>
        <w:t>of</w:t>
      </w:r>
      <w:r>
        <w:rPr>
          <w:color w:val="212121"/>
          <w:spacing w:val="-1"/>
        </w:rPr>
        <w:t xml:space="preserve"> </w:t>
      </w:r>
      <w:r>
        <w:rPr>
          <w:color w:val="212121"/>
        </w:rPr>
        <w:t>total hemp protein content.(</w:t>
      </w:r>
      <w:r>
        <w:rPr>
          <w:color w:val="2F2F2F"/>
        </w:rPr>
        <w:t>Tang</w:t>
      </w:r>
      <w:r>
        <w:rPr>
          <w:color w:val="2F2F2F"/>
          <w:spacing w:val="-1"/>
        </w:rPr>
        <w:t xml:space="preserve"> </w:t>
      </w:r>
      <w:r>
        <w:rPr>
          <w:i/>
          <w:color w:val="2F2F2F"/>
        </w:rPr>
        <w:t xml:space="preserve">et al., </w:t>
      </w:r>
      <w:r>
        <w:rPr>
          <w:color w:val="2F2F2F"/>
        </w:rPr>
        <w:t>2006)</w:t>
      </w:r>
    </w:p>
    <w:p>
      <w:pPr>
        <w:pStyle w:val="7"/>
        <w:spacing w:line="360" w:lineRule="auto"/>
        <w:ind w:left="760" w:right="757"/>
        <w:jc w:val="both"/>
        <w:rPr>
          <w:sz w:val="34"/>
        </w:rPr>
      </w:pPr>
      <w:r>
        <w:rPr>
          <w:color w:val="212121"/>
        </w:rPr>
        <w:t>Amino acid composition obtained for hempseed proteins by various authors, are in good</w:t>
      </w:r>
      <w:r>
        <w:rPr>
          <w:color w:val="212121"/>
          <w:spacing w:val="1"/>
        </w:rPr>
        <w:t xml:space="preserve"> </w:t>
      </w:r>
      <w:r>
        <w:rPr>
          <w:color w:val="212121"/>
        </w:rPr>
        <w:t>agreement</w:t>
      </w:r>
      <w:r>
        <w:rPr>
          <w:color w:val="212121"/>
          <w:spacing w:val="1"/>
        </w:rPr>
        <w:t xml:space="preserve"> </w:t>
      </w:r>
      <w:r>
        <w:rPr>
          <w:color w:val="212121"/>
        </w:rPr>
        <w:t>and</w:t>
      </w:r>
      <w:r>
        <w:rPr>
          <w:color w:val="212121"/>
          <w:spacing w:val="1"/>
        </w:rPr>
        <w:t xml:space="preserve"> </w:t>
      </w:r>
      <w:r>
        <w:rPr>
          <w:color w:val="212121"/>
        </w:rPr>
        <w:t>highlighted</w:t>
      </w:r>
      <w:r>
        <w:rPr>
          <w:color w:val="212121"/>
          <w:spacing w:val="1"/>
        </w:rPr>
        <w:t xml:space="preserve"> </w:t>
      </w:r>
      <w:r>
        <w:rPr>
          <w:color w:val="212121"/>
        </w:rPr>
        <w:t>(1)</w:t>
      </w:r>
      <w:r>
        <w:rPr>
          <w:color w:val="212121"/>
          <w:spacing w:val="1"/>
        </w:rPr>
        <w:t xml:space="preserve"> </w:t>
      </w:r>
      <w:r>
        <w:rPr>
          <w:color w:val="212121"/>
        </w:rPr>
        <w:t>that</w:t>
      </w:r>
      <w:r>
        <w:rPr>
          <w:color w:val="212121"/>
          <w:spacing w:val="1"/>
        </w:rPr>
        <w:t xml:space="preserve"> </w:t>
      </w:r>
      <w:r>
        <w:rPr>
          <w:color w:val="212121"/>
        </w:rPr>
        <w:t>hempseed</w:t>
      </w:r>
      <w:r>
        <w:rPr>
          <w:color w:val="212121"/>
          <w:spacing w:val="1"/>
        </w:rPr>
        <w:t xml:space="preserve"> </w:t>
      </w:r>
      <w:r>
        <w:rPr>
          <w:color w:val="212121"/>
        </w:rPr>
        <w:t>proteins</w:t>
      </w:r>
      <w:r>
        <w:rPr>
          <w:color w:val="212121"/>
          <w:spacing w:val="1"/>
        </w:rPr>
        <w:t xml:space="preserve"> </w:t>
      </w:r>
      <w:r>
        <w:rPr>
          <w:color w:val="212121"/>
        </w:rPr>
        <w:t>contain</w:t>
      </w:r>
      <w:r>
        <w:rPr>
          <w:color w:val="212121"/>
          <w:spacing w:val="1"/>
        </w:rPr>
        <w:t xml:space="preserve"> </w:t>
      </w:r>
      <w:r>
        <w:rPr>
          <w:color w:val="212121"/>
        </w:rPr>
        <w:t>all</w:t>
      </w:r>
      <w:r>
        <w:rPr>
          <w:color w:val="212121"/>
          <w:spacing w:val="1"/>
        </w:rPr>
        <w:t xml:space="preserve"> </w:t>
      </w:r>
      <w:r>
        <w:rPr>
          <w:color w:val="212121"/>
        </w:rPr>
        <w:t>essential</w:t>
      </w:r>
      <w:r>
        <w:rPr>
          <w:color w:val="212121"/>
          <w:spacing w:val="1"/>
        </w:rPr>
        <w:t xml:space="preserve"> </w:t>
      </w:r>
      <w:r>
        <w:rPr>
          <w:color w:val="212121"/>
        </w:rPr>
        <w:t>amino</w:t>
      </w:r>
      <w:r>
        <w:rPr>
          <w:color w:val="212121"/>
          <w:spacing w:val="1"/>
        </w:rPr>
        <w:t xml:space="preserve"> </w:t>
      </w:r>
      <w:r>
        <w:rPr>
          <w:color w:val="212121"/>
        </w:rPr>
        <w:t>acids</w:t>
      </w:r>
      <w:r>
        <w:rPr>
          <w:color w:val="212121"/>
          <w:spacing w:val="-57"/>
        </w:rPr>
        <w:t xml:space="preserve"> </w:t>
      </w:r>
      <w:r>
        <w:rPr>
          <w:color w:val="212121"/>
        </w:rPr>
        <w:t>(EAAs) required by humans, and (2) that the most abundant amino acid is glutamic acid</w:t>
      </w:r>
      <w:r>
        <w:rPr>
          <w:color w:val="212121"/>
          <w:spacing w:val="1"/>
        </w:rPr>
        <w:t xml:space="preserve"> </w:t>
      </w:r>
      <w:r>
        <w:rPr>
          <w:color w:val="212121"/>
        </w:rPr>
        <w:t>(3.74–4.58%</w:t>
      </w:r>
      <w:r>
        <w:rPr>
          <w:color w:val="212121"/>
          <w:spacing w:val="28"/>
        </w:rPr>
        <w:t xml:space="preserve"> </w:t>
      </w:r>
      <w:r>
        <w:rPr>
          <w:color w:val="212121"/>
        </w:rPr>
        <w:t>of</w:t>
      </w:r>
      <w:r>
        <w:rPr>
          <w:color w:val="212121"/>
          <w:spacing w:val="32"/>
        </w:rPr>
        <w:t xml:space="preserve"> </w:t>
      </w:r>
      <w:r>
        <w:rPr>
          <w:color w:val="212121"/>
        </w:rPr>
        <w:t>whole</w:t>
      </w:r>
      <w:r>
        <w:rPr>
          <w:color w:val="212121"/>
          <w:spacing w:val="33"/>
        </w:rPr>
        <w:t xml:space="preserve"> </w:t>
      </w:r>
      <w:r>
        <w:rPr>
          <w:color w:val="212121"/>
        </w:rPr>
        <w:t>seed)</w:t>
      </w:r>
      <w:r>
        <w:rPr>
          <w:color w:val="212121"/>
          <w:spacing w:val="32"/>
        </w:rPr>
        <w:t xml:space="preserve"> </w:t>
      </w:r>
      <w:r>
        <w:rPr>
          <w:color w:val="212121"/>
        </w:rPr>
        <w:t>followed</w:t>
      </w:r>
      <w:r>
        <w:rPr>
          <w:color w:val="212121"/>
          <w:spacing w:val="31"/>
        </w:rPr>
        <w:t xml:space="preserve"> </w:t>
      </w:r>
      <w:r>
        <w:rPr>
          <w:color w:val="212121"/>
        </w:rPr>
        <w:t>by</w:t>
      </w:r>
      <w:r>
        <w:rPr>
          <w:color w:val="212121"/>
          <w:spacing w:val="29"/>
        </w:rPr>
        <w:t xml:space="preserve"> </w:t>
      </w:r>
      <w:r>
        <w:rPr>
          <w:color w:val="212121"/>
        </w:rPr>
        <w:t>arginine</w:t>
      </w:r>
      <w:r>
        <w:rPr>
          <w:color w:val="212121"/>
          <w:spacing w:val="28"/>
        </w:rPr>
        <w:t xml:space="preserve"> </w:t>
      </w:r>
      <w:r>
        <w:rPr>
          <w:color w:val="212121"/>
        </w:rPr>
        <w:t>(2.28–3.10%</w:t>
      </w:r>
      <w:r>
        <w:rPr>
          <w:color w:val="212121"/>
          <w:spacing w:val="32"/>
        </w:rPr>
        <w:t xml:space="preserve"> </w:t>
      </w:r>
      <w:r>
        <w:rPr>
          <w:color w:val="212121"/>
        </w:rPr>
        <w:t>of</w:t>
      </w:r>
      <w:r>
        <w:rPr>
          <w:color w:val="212121"/>
          <w:spacing w:val="33"/>
        </w:rPr>
        <w:t xml:space="preserve"> </w:t>
      </w:r>
      <w:r>
        <w:rPr>
          <w:color w:val="212121"/>
        </w:rPr>
        <w:t>whole</w:t>
      </w:r>
      <w:r>
        <w:rPr>
          <w:color w:val="212121"/>
          <w:spacing w:val="28"/>
        </w:rPr>
        <w:t xml:space="preserve"> </w:t>
      </w:r>
      <w:r>
        <w:rPr>
          <w:color w:val="212121"/>
        </w:rPr>
        <w:t>seed).</w:t>
      </w:r>
      <w:r>
        <w:rPr>
          <w:color w:val="212121"/>
          <w:spacing w:val="31"/>
        </w:rPr>
        <w:t xml:space="preserve"> </w:t>
      </w:r>
      <w:r>
        <w:rPr>
          <w:color w:val="212121"/>
        </w:rPr>
        <w:t>Moreover,</w:t>
      </w:r>
      <w:r>
        <w:rPr>
          <w:color w:val="212121"/>
          <w:spacing w:val="-57"/>
        </w:rPr>
        <w:t xml:space="preserve"> </w:t>
      </w:r>
      <w:r>
        <w:rPr>
          <w:color w:val="212121"/>
        </w:rPr>
        <w:t>soy proteins and casein are considered good sources of amino acids for infants. From this</w:t>
      </w:r>
      <w:r>
        <w:rPr>
          <w:color w:val="212121"/>
          <w:spacing w:val="1"/>
        </w:rPr>
        <w:t xml:space="preserve"> </w:t>
      </w:r>
      <w:r>
        <w:rPr>
          <w:color w:val="212121"/>
        </w:rPr>
        <w:t>comparison, it emerged that hempseed proteins have a good amount of sulphur-containing</w:t>
      </w:r>
      <w:r>
        <w:rPr>
          <w:color w:val="212121"/>
          <w:spacing w:val="1"/>
        </w:rPr>
        <w:t xml:space="preserve"> </w:t>
      </w:r>
      <w:r>
        <w:rPr>
          <w:color w:val="212121"/>
        </w:rPr>
        <w:t>amino acids, higher</w:t>
      </w:r>
      <w:r>
        <w:rPr>
          <w:color w:val="212121"/>
          <w:spacing w:val="-4"/>
        </w:rPr>
        <w:t xml:space="preserve"> </w:t>
      </w:r>
      <w:r>
        <w:rPr>
          <w:color w:val="212121"/>
        </w:rPr>
        <w:t>than</w:t>
      </w:r>
      <w:r>
        <w:rPr>
          <w:color w:val="212121"/>
          <w:spacing w:val="2"/>
        </w:rPr>
        <w:t xml:space="preserve"> </w:t>
      </w:r>
      <w:r>
        <w:rPr>
          <w:color w:val="212121"/>
        </w:rPr>
        <w:t>both casein and soy</w:t>
      </w:r>
      <w:r>
        <w:rPr>
          <w:color w:val="212121"/>
          <w:spacing w:val="-5"/>
        </w:rPr>
        <w:t xml:space="preserve"> </w:t>
      </w:r>
      <w:r>
        <w:rPr>
          <w:color w:val="212121"/>
        </w:rPr>
        <w:t>proteins.</w:t>
      </w:r>
    </w:p>
    <w:p>
      <w:pPr>
        <w:pStyle w:val="7"/>
        <w:spacing w:line="360" w:lineRule="auto"/>
        <w:ind w:left="760" w:right="755"/>
        <w:jc w:val="both"/>
        <w:rPr>
          <w:color w:val="212121"/>
        </w:rPr>
      </w:pPr>
      <w:r>
        <w:rPr>
          <w:color w:val="212121"/>
        </w:rPr>
        <w:t>Furthermore, in comparison to soy proteins, the amino acid content of hempseed proteins was</w:t>
      </w:r>
      <w:r>
        <w:rPr>
          <w:color w:val="212121"/>
          <w:spacing w:val="-57"/>
        </w:rPr>
        <w:t xml:space="preserve"> </w:t>
      </w:r>
      <w:r>
        <w:rPr>
          <w:color w:val="212121"/>
        </w:rPr>
        <w:t>higher or similar, except for aspartic acid, glutamic acid, and lysine that resulted in being</w:t>
      </w:r>
      <w:r>
        <w:rPr>
          <w:color w:val="212121"/>
          <w:spacing w:val="1"/>
        </w:rPr>
        <w:t xml:space="preserve"> </w:t>
      </w:r>
      <w:r>
        <w:rPr>
          <w:color w:val="212121"/>
        </w:rPr>
        <w:t>higher in soy proteins, whereas, if compared to casein, the amino acid content of hempseed</w:t>
      </w:r>
      <w:r>
        <w:rPr>
          <w:color w:val="212121"/>
          <w:spacing w:val="1"/>
        </w:rPr>
        <w:t xml:space="preserve"> </w:t>
      </w:r>
      <w:r>
        <w:rPr>
          <w:color w:val="212121"/>
        </w:rPr>
        <w:t>proteins was higher or similar, except for tyrosine, leucine, methionine, and lysine that were</w:t>
      </w:r>
      <w:r>
        <w:rPr>
          <w:color w:val="212121"/>
          <w:spacing w:val="1"/>
        </w:rPr>
        <w:t xml:space="preserve"> </w:t>
      </w:r>
      <w:r>
        <w:rPr>
          <w:color w:val="212121"/>
        </w:rPr>
        <w:t>more</w:t>
      </w:r>
      <w:r>
        <w:rPr>
          <w:color w:val="212121"/>
          <w:spacing w:val="-1"/>
        </w:rPr>
        <w:t xml:space="preserve"> </w:t>
      </w:r>
      <w:r>
        <w:rPr>
          <w:color w:val="212121"/>
        </w:rPr>
        <w:t>abundant in casein.</w:t>
      </w:r>
    </w:p>
    <w:p>
      <w:pPr>
        <w:pStyle w:val="7"/>
        <w:spacing w:line="360" w:lineRule="auto"/>
        <w:ind w:left="660" w:leftChars="300" w:right="756" w:firstLine="0" w:firstLineChars="0"/>
        <w:jc w:val="both"/>
        <w:rPr>
          <w:color w:val="2F2F2F"/>
        </w:rPr>
      </w:pPr>
      <w:r>
        <w:rPr>
          <w:color w:val="212121"/>
        </w:rPr>
        <w:t>Among EAAs, only three (isoleucine, lysine, and phenylalanine) resulted in being lower in</w:t>
      </w:r>
      <w:r>
        <w:rPr>
          <w:color w:val="212121"/>
          <w:spacing w:val="1"/>
        </w:rPr>
        <w:t xml:space="preserve"> </w:t>
      </w:r>
      <w:r>
        <w:rPr>
          <w:color w:val="212121"/>
        </w:rPr>
        <w:t>hempseed proteins in comparison to casein, while the others appeared to be higher or similar</w:t>
      </w:r>
      <w:r>
        <w:rPr>
          <w:color w:val="212121"/>
          <w:spacing w:val="1"/>
        </w:rPr>
        <w:t xml:space="preserve"> </w:t>
      </w:r>
      <w:r>
        <w:rPr>
          <w:color w:val="212121"/>
        </w:rPr>
        <w:t>and</w:t>
      </w:r>
      <w:r>
        <w:rPr>
          <w:color w:val="212121"/>
          <w:spacing w:val="12"/>
        </w:rPr>
        <w:t xml:space="preserve"> </w:t>
      </w:r>
      <w:r>
        <w:rPr>
          <w:color w:val="212121"/>
        </w:rPr>
        <w:t>the</w:t>
      </w:r>
      <w:r>
        <w:rPr>
          <w:color w:val="212121"/>
          <w:spacing w:val="9"/>
        </w:rPr>
        <w:t xml:space="preserve"> </w:t>
      </w:r>
      <w:r>
        <w:rPr>
          <w:color w:val="212121"/>
        </w:rPr>
        <w:t>proportion</w:t>
      </w:r>
      <w:r>
        <w:rPr>
          <w:color w:val="212121"/>
          <w:spacing w:val="13"/>
        </w:rPr>
        <w:t xml:space="preserve"> </w:t>
      </w:r>
      <w:r>
        <w:rPr>
          <w:color w:val="212121"/>
        </w:rPr>
        <w:t>of</w:t>
      </w:r>
      <w:r>
        <w:rPr>
          <w:color w:val="212121"/>
          <w:spacing w:val="13"/>
        </w:rPr>
        <w:t xml:space="preserve"> </w:t>
      </w:r>
      <w:r>
        <w:rPr>
          <w:color w:val="212121"/>
        </w:rPr>
        <w:t>EAAs</w:t>
      </w:r>
      <w:r>
        <w:rPr>
          <w:color w:val="212121"/>
          <w:spacing w:val="13"/>
        </w:rPr>
        <w:t xml:space="preserve"> </w:t>
      </w:r>
      <w:r>
        <w:rPr>
          <w:color w:val="212121"/>
        </w:rPr>
        <w:t>to</w:t>
      </w:r>
      <w:r>
        <w:rPr>
          <w:color w:val="212121"/>
          <w:spacing w:val="12"/>
        </w:rPr>
        <w:t xml:space="preserve"> </w:t>
      </w:r>
      <w:r>
        <w:rPr>
          <w:color w:val="212121"/>
        </w:rPr>
        <w:t>the</w:t>
      </w:r>
      <w:r>
        <w:rPr>
          <w:color w:val="212121"/>
          <w:spacing w:val="14"/>
        </w:rPr>
        <w:t xml:space="preserve"> </w:t>
      </w:r>
      <w:r>
        <w:rPr>
          <w:color w:val="212121"/>
        </w:rPr>
        <w:t>total</w:t>
      </w:r>
      <w:r>
        <w:rPr>
          <w:color w:val="212121"/>
          <w:spacing w:val="10"/>
        </w:rPr>
        <w:t xml:space="preserve"> </w:t>
      </w:r>
      <w:r>
        <w:rPr>
          <w:color w:val="212121"/>
        </w:rPr>
        <w:t>amino</w:t>
      </w:r>
      <w:r>
        <w:rPr>
          <w:color w:val="212121"/>
          <w:spacing w:val="13"/>
        </w:rPr>
        <w:t xml:space="preserve"> </w:t>
      </w:r>
      <w:r>
        <w:rPr>
          <w:color w:val="212121"/>
        </w:rPr>
        <w:t>acids</w:t>
      </w:r>
      <w:r>
        <w:rPr>
          <w:color w:val="212121"/>
          <w:spacing w:val="12"/>
        </w:rPr>
        <w:t xml:space="preserve"> </w:t>
      </w:r>
      <w:r>
        <w:rPr>
          <w:color w:val="212121"/>
        </w:rPr>
        <w:t>for</w:t>
      </w:r>
      <w:r>
        <w:rPr>
          <w:color w:val="212121"/>
          <w:spacing w:val="14"/>
        </w:rPr>
        <w:t xml:space="preserve"> </w:t>
      </w:r>
      <w:r>
        <w:rPr>
          <w:color w:val="212121"/>
        </w:rPr>
        <w:t>hempseed</w:t>
      </w:r>
      <w:r>
        <w:rPr>
          <w:color w:val="212121"/>
          <w:spacing w:val="12"/>
        </w:rPr>
        <w:t xml:space="preserve"> </w:t>
      </w:r>
      <w:r>
        <w:rPr>
          <w:color w:val="212121"/>
        </w:rPr>
        <w:t>proteins</w:t>
      </w:r>
      <w:r>
        <w:rPr>
          <w:color w:val="212121"/>
          <w:spacing w:val="12"/>
        </w:rPr>
        <w:t xml:space="preserve"> </w:t>
      </w:r>
      <w:r>
        <w:rPr>
          <w:color w:val="212121"/>
        </w:rPr>
        <w:t>resulted</w:t>
      </w:r>
      <w:r>
        <w:rPr>
          <w:color w:val="212121"/>
          <w:spacing w:val="13"/>
        </w:rPr>
        <w:t xml:space="preserve"> </w:t>
      </w:r>
      <w:r>
        <w:rPr>
          <w:color w:val="212121"/>
        </w:rPr>
        <w:t>in</w:t>
      </w:r>
      <w:r>
        <w:rPr>
          <w:color w:val="212121"/>
          <w:spacing w:val="14"/>
        </w:rPr>
        <w:t xml:space="preserve"> </w:t>
      </w:r>
      <w:r>
        <w:rPr>
          <w:color w:val="212121"/>
        </w:rPr>
        <w:t>being</w:t>
      </w:r>
      <w:r>
        <w:rPr>
          <w:rFonts w:hint="default"/>
          <w:color w:val="212121"/>
          <w:lang w:val="en-US"/>
        </w:rPr>
        <w:t xml:space="preserve"> </w:t>
      </w:r>
      <w:r>
        <w:rPr>
          <w:color w:val="212121"/>
        </w:rPr>
        <w:t>higher</w:t>
      </w:r>
      <w:r>
        <w:rPr>
          <w:color w:val="212121"/>
          <w:spacing w:val="33"/>
        </w:rPr>
        <w:t xml:space="preserve"> </w:t>
      </w:r>
      <w:r>
        <w:rPr>
          <w:color w:val="212121"/>
        </w:rPr>
        <w:t>than</w:t>
      </w:r>
      <w:r>
        <w:rPr>
          <w:color w:val="212121"/>
          <w:spacing w:val="31"/>
        </w:rPr>
        <w:t xml:space="preserve"> </w:t>
      </w:r>
      <w:r>
        <w:rPr>
          <w:color w:val="212121"/>
        </w:rPr>
        <w:t>soy</w:t>
      </w:r>
      <w:r>
        <w:rPr>
          <w:color w:val="212121"/>
          <w:spacing w:val="28"/>
        </w:rPr>
        <w:t xml:space="preserve"> </w:t>
      </w:r>
      <w:r>
        <w:rPr>
          <w:color w:val="212121"/>
        </w:rPr>
        <w:t>proteins</w:t>
      </w:r>
      <w:r>
        <w:rPr>
          <w:color w:val="212121"/>
          <w:spacing w:val="37"/>
        </w:rPr>
        <w:t xml:space="preserve"> </w:t>
      </w:r>
      <w:r>
        <w:rPr>
          <w:color w:val="212121"/>
        </w:rPr>
        <w:t>and</w:t>
      </w:r>
      <w:r>
        <w:rPr>
          <w:color w:val="212121"/>
          <w:spacing w:val="33"/>
        </w:rPr>
        <w:t xml:space="preserve"> </w:t>
      </w:r>
      <w:r>
        <w:rPr>
          <w:color w:val="212121"/>
        </w:rPr>
        <w:t>similar</w:t>
      </w:r>
      <w:r>
        <w:rPr>
          <w:color w:val="212121"/>
          <w:spacing w:val="31"/>
        </w:rPr>
        <w:t xml:space="preserve"> </w:t>
      </w:r>
      <w:r>
        <w:rPr>
          <w:color w:val="212121"/>
        </w:rPr>
        <w:t>to</w:t>
      </w:r>
      <w:r>
        <w:rPr>
          <w:color w:val="212121"/>
          <w:spacing w:val="33"/>
        </w:rPr>
        <w:t xml:space="preserve"> </w:t>
      </w:r>
      <w:r>
        <w:rPr>
          <w:color w:val="212121"/>
        </w:rPr>
        <w:t>casein</w:t>
      </w:r>
      <w:r>
        <w:rPr>
          <w:color w:val="212121"/>
          <w:spacing w:val="33"/>
        </w:rPr>
        <w:t xml:space="preserve"> </w:t>
      </w:r>
      <w:r>
        <w:rPr>
          <w:color w:val="212121"/>
        </w:rPr>
        <w:t>(</w:t>
      </w:r>
      <w:r>
        <w:rPr>
          <w:color w:val="2F2F2F"/>
        </w:rPr>
        <w:t>House</w:t>
      </w:r>
      <w:r>
        <w:rPr>
          <w:rFonts w:hint="default"/>
          <w:color w:val="2F2F2F"/>
          <w:lang w:val="en-US"/>
        </w:rPr>
        <w:t xml:space="preserve"> </w:t>
      </w:r>
      <w:r>
        <w:rPr>
          <w:i/>
          <w:color w:val="2F2F2F"/>
        </w:rPr>
        <w:t>et</w:t>
      </w:r>
      <w:r>
        <w:rPr>
          <w:i/>
          <w:color w:val="2F2F2F"/>
          <w:spacing w:val="33"/>
        </w:rPr>
        <w:t xml:space="preserve"> </w:t>
      </w:r>
      <w:r>
        <w:rPr>
          <w:i/>
          <w:color w:val="2F2F2F"/>
        </w:rPr>
        <w:t>al.,</w:t>
      </w:r>
      <w:r>
        <w:rPr>
          <w:i/>
          <w:color w:val="2F2F2F"/>
          <w:spacing w:val="34"/>
        </w:rPr>
        <w:t xml:space="preserve"> </w:t>
      </w:r>
      <w:r>
        <w:rPr>
          <w:color w:val="2F2F2F"/>
        </w:rPr>
        <w:t>2010</w:t>
      </w:r>
      <w:r>
        <w:rPr>
          <w:color w:val="212121"/>
        </w:rPr>
        <w:t>)</w:t>
      </w:r>
      <w:r>
        <w:rPr>
          <w:color w:val="212121"/>
          <w:spacing w:val="33"/>
        </w:rPr>
        <w:t xml:space="preserve"> </w:t>
      </w:r>
      <w:r>
        <w:rPr>
          <w:color w:val="212121"/>
        </w:rPr>
        <w:t>(</w:t>
      </w:r>
      <w:r>
        <w:rPr>
          <w:color w:val="2F2F2F"/>
        </w:rPr>
        <w:t>Tang</w:t>
      </w:r>
      <w:r>
        <w:rPr>
          <w:rFonts w:hint="default"/>
          <w:color w:val="2F2F2F"/>
          <w:lang w:val="en-US"/>
        </w:rPr>
        <w:t xml:space="preserve"> </w:t>
      </w:r>
      <w:r>
        <w:rPr>
          <w:i/>
          <w:color w:val="2F2F2F"/>
        </w:rPr>
        <w:t>et</w:t>
      </w:r>
      <w:r>
        <w:rPr>
          <w:i/>
          <w:color w:val="2F2F2F"/>
          <w:spacing w:val="33"/>
        </w:rPr>
        <w:t xml:space="preserve"> </w:t>
      </w:r>
      <w:r>
        <w:rPr>
          <w:i/>
          <w:color w:val="2F2F2F"/>
        </w:rPr>
        <w:t>al.,</w:t>
      </w:r>
      <w:r>
        <w:rPr>
          <w:rFonts w:hint="default"/>
          <w:i/>
          <w:color w:val="2F2F2F"/>
          <w:lang w:val="en-US"/>
        </w:rPr>
        <w:t xml:space="preserve"> </w:t>
      </w:r>
      <w:r>
        <w:rPr>
          <w:color w:val="2F2F2F"/>
        </w:rPr>
        <w:t>2006).</w:t>
      </w:r>
    </w:p>
    <w:p>
      <w:pPr>
        <w:pStyle w:val="7"/>
        <w:spacing w:line="360" w:lineRule="auto"/>
        <w:ind w:left="760" w:right="758"/>
        <w:jc w:val="both"/>
        <w:rPr>
          <w:color w:val="2F2F2F"/>
        </w:rPr>
      </w:pPr>
      <w:r>
        <w:rPr>
          <w:color w:val="212121"/>
        </w:rPr>
        <w:t>Overall,</w:t>
      </w:r>
      <w:r>
        <w:rPr>
          <w:color w:val="212121"/>
          <w:spacing w:val="1"/>
        </w:rPr>
        <w:t xml:space="preserve"> </w:t>
      </w:r>
      <w:r>
        <w:rPr>
          <w:color w:val="212121"/>
        </w:rPr>
        <w:t>whole</w:t>
      </w:r>
      <w:r>
        <w:rPr>
          <w:color w:val="212121"/>
          <w:spacing w:val="1"/>
        </w:rPr>
        <w:t xml:space="preserve"> </w:t>
      </w:r>
      <w:r>
        <w:rPr>
          <w:color w:val="212121"/>
        </w:rPr>
        <w:t>hempseed</w:t>
      </w:r>
      <w:r>
        <w:rPr>
          <w:color w:val="212121"/>
          <w:spacing w:val="1"/>
        </w:rPr>
        <w:t xml:space="preserve"> </w:t>
      </w:r>
      <w:r>
        <w:rPr>
          <w:color w:val="212121"/>
        </w:rPr>
        <w:t>can</w:t>
      </w:r>
      <w:r>
        <w:rPr>
          <w:color w:val="212121"/>
          <w:spacing w:val="1"/>
        </w:rPr>
        <w:t xml:space="preserve"> </w:t>
      </w:r>
      <w:r>
        <w:rPr>
          <w:color w:val="212121"/>
        </w:rPr>
        <w:t>be</w:t>
      </w:r>
      <w:r>
        <w:rPr>
          <w:color w:val="212121"/>
          <w:spacing w:val="1"/>
        </w:rPr>
        <w:t xml:space="preserve"> </w:t>
      </w:r>
      <w:r>
        <w:rPr>
          <w:color w:val="212121"/>
        </w:rPr>
        <w:t>considered</w:t>
      </w:r>
      <w:r>
        <w:rPr>
          <w:color w:val="212121"/>
          <w:spacing w:val="1"/>
        </w:rPr>
        <w:t xml:space="preserve"> </w:t>
      </w:r>
      <w:r>
        <w:rPr>
          <w:color w:val="212121"/>
        </w:rPr>
        <w:t>a</w:t>
      </w:r>
      <w:r>
        <w:rPr>
          <w:color w:val="212121"/>
          <w:spacing w:val="1"/>
        </w:rPr>
        <w:t xml:space="preserve"> </w:t>
      </w:r>
      <w:r>
        <w:rPr>
          <w:color w:val="212121"/>
        </w:rPr>
        <w:t>rich-protein</w:t>
      </w:r>
      <w:r>
        <w:rPr>
          <w:color w:val="212121"/>
          <w:spacing w:val="1"/>
        </w:rPr>
        <w:t xml:space="preserve"> </w:t>
      </w:r>
      <w:r>
        <w:rPr>
          <w:color w:val="212121"/>
        </w:rPr>
        <w:t>source</w:t>
      </w:r>
      <w:r>
        <w:rPr>
          <w:color w:val="212121"/>
          <w:spacing w:val="1"/>
        </w:rPr>
        <w:t xml:space="preserve"> </w:t>
      </w:r>
      <w:r>
        <w:rPr>
          <w:color w:val="212121"/>
        </w:rPr>
        <w:t>containing</w:t>
      </w:r>
      <w:r>
        <w:rPr>
          <w:color w:val="212121"/>
          <w:spacing w:val="60"/>
        </w:rPr>
        <w:t xml:space="preserve"> </w:t>
      </w:r>
      <w:r>
        <w:rPr>
          <w:color w:val="212121"/>
        </w:rPr>
        <w:t>a</w:t>
      </w:r>
      <w:r>
        <w:rPr>
          <w:color w:val="212121"/>
          <w:spacing w:val="60"/>
        </w:rPr>
        <w:t xml:space="preserve"> </w:t>
      </w:r>
      <w:r>
        <w:rPr>
          <w:color w:val="212121"/>
        </w:rPr>
        <w:t>protein</w:t>
      </w:r>
      <w:r>
        <w:rPr>
          <w:color w:val="212121"/>
          <w:spacing w:val="1"/>
        </w:rPr>
        <w:t xml:space="preserve"> </w:t>
      </w:r>
      <w:r>
        <w:rPr>
          <w:color w:val="212121"/>
        </w:rPr>
        <w:t>amount higher or similar than other protein-rich products, such as quinoa (13.0%), chia seeds</w:t>
      </w:r>
      <w:r>
        <w:rPr>
          <w:color w:val="212121"/>
          <w:spacing w:val="1"/>
        </w:rPr>
        <w:t xml:space="preserve"> </w:t>
      </w:r>
      <w:r>
        <w:rPr>
          <w:color w:val="212121"/>
        </w:rPr>
        <w:t>(18.2–19.7%), buckwheat seeds (27.8%) and linseeds (20.9%)</w:t>
      </w:r>
      <w:r>
        <w:rPr>
          <w:rFonts w:hint="default"/>
          <w:color w:val="212121"/>
          <w:lang w:val="en-US"/>
        </w:rPr>
        <w:t>. Thus, n</w:t>
      </w:r>
      <w:r>
        <w:rPr>
          <w:color w:val="212121"/>
        </w:rPr>
        <w:t>utritionally, the protein fraction of hempseed is highly digestible, has a good profile of</w:t>
      </w:r>
      <w:r>
        <w:rPr>
          <w:color w:val="212121"/>
          <w:spacing w:val="1"/>
        </w:rPr>
        <w:t xml:space="preserve"> </w:t>
      </w:r>
      <w:r>
        <w:rPr>
          <w:color w:val="212121"/>
        </w:rPr>
        <w:t>EAAs required for infants</w:t>
      </w:r>
      <w:r>
        <w:rPr>
          <w:rFonts w:hint="default"/>
          <w:color w:val="212121"/>
          <w:lang w:val="en-US"/>
        </w:rPr>
        <w:t>.</w:t>
      </w:r>
      <w:r>
        <w:rPr>
          <w:color w:val="212121"/>
        </w:rPr>
        <w:t xml:space="preserve"> (</w:t>
      </w:r>
      <w:r>
        <w:rPr>
          <w:color w:val="2F2F2F"/>
        </w:rPr>
        <w:t>Mattila</w:t>
      </w:r>
      <w:r>
        <w:rPr>
          <w:rFonts w:hint="default"/>
          <w:color w:val="2F2F2F"/>
          <w:lang w:val="en-US"/>
        </w:rPr>
        <w:t xml:space="preserve"> </w:t>
      </w:r>
      <w:r>
        <w:rPr>
          <w:i/>
          <w:color w:val="2F2F2F"/>
        </w:rPr>
        <w:t xml:space="preserve">et al., </w:t>
      </w:r>
      <w:r>
        <w:rPr>
          <w:color w:val="2F2F2F"/>
        </w:rPr>
        <w:t>2018</w:t>
      </w:r>
      <w:r>
        <w:rPr>
          <w:color w:val="212121"/>
        </w:rPr>
        <w:t>) .</w:t>
      </w:r>
    </w:p>
    <w:p>
      <w:pPr>
        <w:pStyle w:val="7"/>
        <w:spacing w:before="200" w:line="360" w:lineRule="auto"/>
        <w:ind w:left="660" w:leftChars="300" w:right="752" w:firstLine="0" w:firstLineChars="0"/>
        <w:jc w:val="both"/>
        <w:rPr>
          <w:rFonts w:hint="default"/>
          <w:color w:val="212121"/>
        </w:rPr>
        <w:sectPr>
          <w:pgSz w:w="11910" w:h="16840"/>
          <w:pgMar w:top="1340" w:right="680" w:bottom="1220" w:left="680" w:header="0" w:footer="1019" w:gutter="0"/>
          <w:pgBorders w:offsetFrom="page">
            <w:top w:val="none" w:sz="0" w:space="0"/>
            <w:left w:val="none" w:sz="0" w:space="0"/>
            <w:bottom w:val="none" w:sz="0" w:space="0"/>
            <w:right w:val="none" w:sz="0" w:space="0"/>
          </w:pgBorders>
          <w:cols w:space="720" w:num="1"/>
        </w:sectPr>
      </w:pPr>
    </w:p>
    <w:p>
      <w:pPr>
        <w:pStyle w:val="10"/>
        <w:numPr>
          <w:ilvl w:val="0"/>
          <w:numId w:val="1"/>
        </w:numPr>
        <w:tabs>
          <w:tab w:val="left" w:pos="1301"/>
        </w:tabs>
        <w:spacing w:before="0" w:after="0" w:line="240" w:lineRule="auto"/>
        <w:ind w:left="759" w:leftChars="0" w:right="0" w:rightChars="0" w:firstLine="0" w:firstLineChars="0"/>
        <w:jc w:val="left"/>
        <w:rPr>
          <w:b/>
          <w:color w:val="212121"/>
          <w:sz w:val="24"/>
        </w:rPr>
      </w:pPr>
      <w:r>
        <w:rPr>
          <w:b/>
          <w:color w:val="212121"/>
          <w:sz w:val="24"/>
        </w:rPr>
        <w:t>Carbohydrate</w:t>
      </w:r>
      <w:r>
        <w:rPr>
          <w:b/>
          <w:color w:val="212121"/>
          <w:spacing w:val="-4"/>
          <w:sz w:val="24"/>
        </w:rPr>
        <w:t xml:space="preserve"> </w:t>
      </w:r>
      <w:r>
        <w:rPr>
          <w:b/>
          <w:color w:val="212121"/>
          <w:sz w:val="24"/>
        </w:rPr>
        <w:t>and</w:t>
      </w:r>
      <w:r>
        <w:rPr>
          <w:b/>
          <w:color w:val="212121"/>
          <w:spacing w:val="4"/>
          <w:sz w:val="24"/>
        </w:rPr>
        <w:t xml:space="preserve"> </w:t>
      </w:r>
      <w:r>
        <w:rPr>
          <w:b/>
          <w:color w:val="212121"/>
          <w:sz w:val="24"/>
        </w:rPr>
        <w:t>dietary</w:t>
      </w:r>
      <w:r>
        <w:rPr>
          <w:b/>
          <w:color w:val="212121"/>
          <w:spacing w:val="-2"/>
          <w:sz w:val="24"/>
        </w:rPr>
        <w:t xml:space="preserve"> </w:t>
      </w:r>
      <w:r>
        <w:rPr>
          <w:b/>
          <w:color w:val="212121"/>
          <w:sz w:val="24"/>
        </w:rPr>
        <w:t>fibre</w:t>
      </w:r>
      <w:r>
        <w:rPr>
          <w:b/>
          <w:color w:val="212121"/>
          <w:spacing w:val="-4"/>
          <w:sz w:val="24"/>
        </w:rPr>
        <w:t xml:space="preserve"> </w:t>
      </w:r>
      <w:r>
        <w:rPr>
          <w:b/>
          <w:color w:val="212121"/>
          <w:sz w:val="24"/>
        </w:rPr>
        <w:t>content</w:t>
      </w:r>
    </w:p>
    <w:p>
      <w:pPr>
        <w:pStyle w:val="7"/>
        <w:spacing w:line="360" w:lineRule="auto"/>
        <w:ind w:left="760" w:right="758"/>
        <w:jc w:val="both"/>
        <w:rPr>
          <w:color w:val="212121"/>
        </w:rPr>
      </w:pPr>
    </w:p>
    <w:p>
      <w:pPr>
        <w:pStyle w:val="7"/>
        <w:spacing w:line="360" w:lineRule="auto"/>
        <w:ind w:left="660" w:leftChars="300" w:right="756" w:firstLine="0" w:firstLineChars="0"/>
        <w:jc w:val="both"/>
        <w:rPr>
          <w:rFonts w:hint="default"/>
          <w:color w:val="2F2F2F"/>
        </w:rPr>
      </w:pPr>
      <w:r>
        <w:rPr>
          <w:color w:val="212121"/>
        </w:rPr>
        <w:t>The total carbohydrate content of hempseed can range between 20 and 30%. Actually, only a</w:t>
      </w:r>
      <w:r>
        <w:rPr>
          <w:color w:val="212121"/>
          <w:spacing w:val="1"/>
        </w:rPr>
        <w:t xml:space="preserve"> </w:t>
      </w:r>
      <w:r>
        <w:rPr>
          <w:color w:val="212121"/>
        </w:rPr>
        <w:t>few literature reports analysed the total carbohydrate and fibre of hempseed. Among these,</w:t>
      </w:r>
      <w:r>
        <w:rPr>
          <w:color w:val="212121"/>
          <w:spacing w:val="1"/>
        </w:rPr>
        <w:t xml:space="preserve"> </w:t>
      </w:r>
      <w:r>
        <w:rPr>
          <w:color w:val="212121"/>
        </w:rPr>
        <w:t>Callaway</w:t>
      </w:r>
      <w:r>
        <w:rPr>
          <w:color w:val="212121"/>
          <w:spacing w:val="1"/>
        </w:rPr>
        <w:t xml:space="preserve"> </w:t>
      </w:r>
      <w:r>
        <w:rPr>
          <w:color w:val="212121"/>
        </w:rPr>
        <w:t>(</w:t>
      </w:r>
      <w:r>
        <w:rPr>
          <w:color w:val="2F2F2F"/>
        </w:rPr>
        <w:t>Callaway</w:t>
      </w:r>
      <w:r>
        <w:rPr>
          <w:rFonts w:hint="default"/>
          <w:color w:val="2F2F2F"/>
          <w:lang w:val="en-US"/>
        </w:rPr>
        <w:t xml:space="preserve">, </w:t>
      </w:r>
      <w:r>
        <w:rPr>
          <w:color w:val="2F2F2F"/>
        </w:rPr>
        <w:t>2004</w:t>
      </w:r>
      <w:r>
        <w:rPr>
          <w:color w:val="212121"/>
        </w:rPr>
        <w:t>)</w:t>
      </w:r>
      <w:r>
        <w:rPr>
          <w:color w:val="212121"/>
          <w:spacing w:val="1"/>
        </w:rPr>
        <w:t xml:space="preserve"> </w:t>
      </w:r>
      <w:r>
        <w:rPr>
          <w:color w:val="212121"/>
        </w:rPr>
        <w:t>found</w:t>
      </w:r>
      <w:r>
        <w:rPr>
          <w:color w:val="212121"/>
          <w:spacing w:val="1"/>
        </w:rPr>
        <w:t xml:space="preserve"> </w:t>
      </w:r>
      <w:r>
        <w:rPr>
          <w:color w:val="212121"/>
        </w:rPr>
        <w:t>that</w:t>
      </w:r>
      <w:r>
        <w:rPr>
          <w:color w:val="212121"/>
          <w:spacing w:val="1"/>
        </w:rPr>
        <w:t xml:space="preserve"> </w:t>
      </w:r>
      <w:r>
        <w:rPr>
          <w:color w:val="212121"/>
        </w:rPr>
        <w:t>the</w:t>
      </w:r>
      <w:r>
        <w:rPr>
          <w:color w:val="212121"/>
          <w:spacing w:val="1"/>
        </w:rPr>
        <w:t xml:space="preserve"> </w:t>
      </w:r>
      <w:r>
        <w:rPr>
          <w:color w:val="212121"/>
        </w:rPr>
        <w:t>total</w:t>
      </w:r>
      <w:r>
        <w:rPr>
          <w:color w:val="212121"/>
          <w:spacing w:val="1"/>
        </w:rPr>
        <w:t xml:space="preserve"> </w:t>
      </w:r>
      <w:r>
        <w:rPr>
          <w:color w:val="212121"/>
        </w:rPr>
        <w:t>carbohydrate</w:t>
      </w:r>
      <w:r>
        <w:rPr>
          <w:color w:val="212121"/>
          <w:spacing w:val="1"/>
        </w:rPr>
        <w:t xml:space="preserve"> </w:t>
      </w:r>
      <w:r>
        <w:rPr>
          <w:color w:val="212121"/>
        </w:rPr>
        <w:t>content</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whole</w:t>
      </w:r>
      <w:r>
        <w:rPr>
          <w:color w:val="212121"/>
          <w:spacing w:val="1"/>
        </w:rPr>
        <w:t xml:space="preserve"> </w:t>
      </w:r>
      <w:r>
        <w:rPr>
          <w:color w:val="212121"/>
        </w:rPr>
        <w:t xml:space="preserve">hempseed belonging to the Finola </w:t>
      </w:r>
      <w:r>
        <w:rPr>
          <w:i/>
          <w:color w:val="212121"/>
        </w:rPr>
        <w:t xml:space="preserve">cv </w:t>
      </w:r>
      <w:r>
        <w:rPr>
          <w:color w:val="212121"/>
        </w:rPr>
        <w:t>amounted to 27.6 g/100 g of seeds, whereas Mattila and</w:t>
      </w:r>
      <w:r>
        <w:rPr>
          <w:color w:val="212121"/>
          <w:spacing w:val="1"/>
        </w:rPr>
        <w:t xml:space="preserve"> </w:t>
      </w:r>
      <w:r>
        <w:rPr>
          <w:color w:val="212121"/>
        </w:rPr>
        <w:t>colleagues (</w:t>
      </w:r>
      <w:r>
        <w:rPr>
          <w:color w:val="2F2F2F"/>
        </w:rPr>
        <w:t xml:space="preserve">Mattila </w:t>
      </w:r>
      <w:r>
        <w:rPr>
          <w:i/>
          <w:color w:val="2F2F2F"/>
        </w:rPr>
        <w:t xml:space="preserve">et al., </w:t>
      </w:r>
      <w:r>
        <w:rPr>
          <w:color w:val="2F2F2F"/>
        </w:rPr>
        <w:t>2018</w:t>
      </w:r>
      <w:r>
        <w:rPr>
          <w:color w:val="212121"/>
        </w:rPr>
        <w:t>) by analysing the nutritional value of some commercial</w:t>
      </w:r>
      <w:r>
        <w:rPr>
          <w:color w:val="212121"/>
          <w:spacing w:val="1"/>
        </w:rPr>
        <w:t xml:space="preserve"> </w:t>
      </w:r>
      <w:r>
        <w:rPr>
          <w:color w:val="212121"/>
        </w:rPr>
        <w:t>protein-rich seeds, among which is hempseed, found that the total carbohydrate content of</w:t>
      </w:r>
      <w:r>
        <w:rPr>
          <w:color w:val="212121"/>
          <w:spacing w:val="1"/>
        </w:rPr>
        <w:t xml:space="preserve"> </w:t>
      </w:r>
      <w:r>
        <w:rPr>
          <w:color w:val="212121"/>
        </w:rPr>
        <w:t>whole</w:t>
      </w:r>
      <w:r>
        <w:rPr>
          <w:color w:val="212121"/>
          <w:spacing w:val="35"/>
        </w:rPr>
        <w:t xml:space="preserve"> </w:t>
      </w:r>
      <w:r>
        <w:rPr>
          <w:color w:val="212121"/>
        </w:rPr>
        <w:t>hempseed</w:t>
      </w:r>
      <w:r>
        <w:rPr>
          <w:color w:val="212121"/>
          <w:spacing w:val="36"/>
        </w:rPr>
        <w:t xml:space="preserve"> </w:t>
      </w:r>
      <w:r>
        <w:rPr>
          <w:color w:val="212121"/>
        </w:rPr>
        <w:t>was</w:t>
      </w:r>
      <w:r>
        <w:rPr>
          <w:color w:val="212121"/>
          <w:spacing w:val="35"/>
        </w:rPr>
        <w:t xml:space="preserve"> </w:t>
      </w:r>
      <w:r>
        <w:rPr>
          <w:color w:val="212121"/>
        </w:rPr>
        <w:t>similar</w:t>
      </w:r>
      <w:r>
        <w:rPr>
          <w:color w:val="212121"/>
          <w:spacing w:val="33"/>
        </w:rPr>
        <w:t xml:space="preserve"> </w:t>
      </w:r>
      <w:r>
        <w:rPr>
          <w:color w:val="212121"/>
        </w:rPr>
        <w:t>to</w:t>
      </w:r>
      <w:r>
        <w:rPr>
          <w:color w:val="212121"/>
          <w:spacing w:val="37"/>
        </w:rPr>
        <w:t xml:space="preserve"> </w:t>
      </w:r>
      <w:r>
        <w:rPr>
          <w:color w:val="212121"/>
        </w:rPr>
        <w:t>those</w:t>
      </w:r>
      <w:r>
        <w:rPr>
          <w:color w:val="212121"/>
          <w:spacing w:val="36"/>
        </w:rPr>
        <w:t xml:space="preserve"> </w:t>
      </w:r>
      <w:r>
        <w:rPr>
          <w:color w:val="212121"/>
        </w:rPr>
        <w:t>found</w:t>
      </w:r>
      <w:r>
        <w:rPr>
          <w:color w:val="212121"/>
          <w:spacing w:val="35"/>
        </w:rPr>
        <w:t xml:space="preserve"> </w:t>
      </w:r>
      <w:r>
        <w:rPr>
          <w:color w:val="212121"/>
        </w:rPr>
        <w:t>in</w:t>
      </w:r>
      <w:r>
        <w:rPr>
          <w:color w:val="212121"/>
          <w:spacing w:val="31"/>
        </w:rPr>
        <w:t xml:space="preserve"> </w:t>
      </w:r>
      <w:r>
        <w:rPr>
          <w:color w:val="212121"/>
        </w:rPr>
        <w:t>the</w:t>
      </w:r>
      <w:r>
        <w:rPr>
          <w:color w:val="212121"/>
          <w:spacing w:val="33"/>
        </w:rPr>
        <w:t xml:space="preserve"> </w:t>
      </w:r>
      <w:r>
        <w:rPr>
          <w:color w:val="212121"/>
        </w:rPr>
        <w:t>whole</w:t>
      </w:r>
      <w:r>
        <w:rPr>
          <w:color w:val="212121"/>
          <w:spacing w:val="35"/>
        </w:rPr>
        <w:t xml:space="preserve"> </w:t>
      </w:r>
      <w:r>
        <w:rPr>
          <w:color w:val="212121"/>
        </w:rPr>
        <w:t>flaxseed</w:t>
      </w:r>
      <w:r>
        <w:rPr>
          <w:color w:val="212121"/>
          <w:spacing w:val="33"/>
        </w:rPr>
        <w:t xml:space="preserve"> </w:t>
      </w:r>
      <w:r>
        <w:rPr>
          <w:color w:val="212121"/>
        </w:rPr>
        <w:t>(34.4</w:t>
      </w:r>
      <w:r>
        <w:rPr>
          <w:color w:val="212121"/>
          <w:spacing w:val="35"/>
        </w:rPr>
        <w:t xml:space="preserve"> </w:t>
      </w:r>
      <w:r>
        <w:rPr>
          <w:color w:val="212121"/>
        </w:rPr>
        <w:t>±</w:t>
      </w:r>
      <w:r>
        <w:rPr>
          <w:color w:val="212121"/>
          <w:spacing w:val="36"/>
        </w:rPr>
        <w:t xml:space="preserve"> </w:t>
      </w:r>
      <w:r>
        <w:rPr>
          <w:color w:val="212121"/>
        </w:rPr>
        <w:t>1.5</w:t>
      </w:r>
      <w:r>
        <w:rPr>
          <w:color w:val="212121"/>
          <w:spacing w:val="35"/>
        </w:rPr>
        <w:t xml:space="preserve"> </w:t>
      </w:r>
      <w:r>
        <w:rPr>
          <w:color w:val="212121"/>
        </w:rPr>
        <w:t>g/100</w:t>
      </w:r>
      <w:r>
        <w:rPr>
          <w:color w:val="212121"/>
          <w:spacing w:val="36"/>
        </w:rPr>
        <w:t xml:space="preserve"> </w:t>
      </w:r>
      <w:r>
        <w:rPr>
          <w:color w:val="212121"/>
        </w:rPr>
        <w:t>g</w:t>
      </w:r>
      <w:r>
        <w:rPr>
          <w:color w:val="212121"/>
          <w:spacing w:val="33"/>
        </w:rPr>
        <w:t xml:space="preserve"> </w:t>
      </w:r>
      <w:r>
        <w:rPr>
          <w:color w:val="212121"/>
        </w:rPr>
        <w:t>of</w:t>
      </w:r>
      <w:r>
        <w:rPr>
          <w:color w:val="212121"/>
          <w:spacing w:val="-58"/>
        </w:rPr>
        <w:t xml:space="preserve"> </w:t>
      </w:r>
      <w:r>
        <w:rPr>
          <w:color w:val="212121"/>
        </w:rPr>
        <w:t>seeds</w:t>
      </w:r>
      <w:r>
        <w:rPr>
          <w:color w:val="212121"/>
          <w:spacing w:val="-1"/>
        </w:rPr>
        <w:t xml:space="preserve"> </w:t>
      </w:r>
      <w:r>
        <w:rPr>
          <w:color w:val="212121"/>
        </w:rPr>
        <w:t>and 29.2 ± 2.5</w:t>
      </w:r>
      <w:r>
        <w:rPr>
          <w:color w:val="212121"/>
          <w:spacing w:val="2"/>
        </w:rPr>
        <w:t xml:space="preserve"> </w:t>
      </w:r>
      <w:r>
        <w:rPr>
          <w:color w:val="212121"/>
        </w:rPr>
        <w:t>g/100 g</w:t>
      </w:r>
      <w:r>
        <w:rPr>
          <w:color w:val="212121"/>
          <w:spacing w:val="-3"/>
        </w:rPr>
        <w:t xml:space="preserve"> </w:t>
      </w:r>
      <w:r>
        <w:rPr>
          <w:color w:val="212121"/>
        </w:rPr>
        <w:t>of seeds, respectively).</w:t>
      </w:r>
      <w:r>
        <w:rPr>
          <w:rFonts w:hint="default"/>
          <w:color w:val="212121"/>
          <w:lang w:val="en-US"/>
        </w:rPr>
        <w:t xml:space="preserve"> </w:t>
      </w:r>
      <w:r>
        <w:rPr>
          <w:rFonts w:hint="default"/>
          <w:color w:val="2F2F2F"/>
        </w:rPr>
        <w:t>Callaway found a Total Dietary Fibre content (TDF) of 27.6 g/100 g of seeds (Callaway, 2004), demonstrating that the entire carbohydrate fraction consisted in dietary fibre, whereas in the study of Mattila and co-workers (Mattila P et al., 2018), the TDF of hempseed amounted to 33.8 ± 1.9 g/100 g of seeds, representing the 98% of the total carbohydrate.</w:t>
      </w:r>
    </w:p>
    <w:p>
      <w:pPr>
        <w:pStyle w:val="7"/>
        <w:spacing w:line="360" w:lineRule="auto"/>
        <w:ind w:left="660" w:leftChars="300" w:right="756" w:firstLine="0" w:firstLineChars="0"/>
        <w:jc w:val="both"/>
        <w:rPr>
          <w:rFonts w:hint="default"/>
          <w:color w:val="2F2F2F"/>
        </w:rPr>
      </w:pPr>
      <w:r>
        <w:rPr>
          <w:rFonts w:hint="default"/>
          <w:color w:val="2F2F2F"/>
        </w:rPr>
        <w:t>In particular, it has been shown that it can improve insulin sensitivity; can reduce appetite and food intake, thus decreasing the risk of obesity and diabetes; and can lower the blood total cholesterol and low-density lipoprotein (LDL); moreover, because of the dietary fibre resists to digestion in the small intestine, it reaches the large intestine, where it is fermented by the gut microbiota, to produce short chain fatty acids with anti-carcinogenic and anti- inflammatory properties . In this context, it should be taken into account that the use of whole hempseed (as it or defatted) would be more appropriate since almost all the fibre is located in the hempseed hull.</w:t>
      </w:r>
    </w:p>
    <w:p>
      <w:pPr>
        <w:pStyle w:val="10"/>
        <w:numPr>
          <w:ilvl w:val="0"/>
          <w:numId w:val="1"/>
        </w:numPr>
        <w:tabs>
          <w:tab w:val="left" w:pos="1301"/>
        </w:tabs>
        <w:spacing w:before="1" w:after="0" w:line="240" w:lineRule="auto"/>
        <w:ind w:left="759" w:leftChars="0" w:right="0" w:rightChars="0" w:firstLine="0" w:firstLineChars="0"/>
        <w:jc w:val="left"/>
        <w:rPr>
          <w:b/>
          <w:color w:val="212121"/>
          <w:sz w:val="24"/>
        </w:rPr>
      </w:pPr>
      <w:r>
        <w:rPr>
          <w:b/>
          <w:color w:val="212121"/>
          <w:sz w:val="24"/>
        </w:rPr>
        <w:t>Mineral</w:t>
      </w:r>
      <w:r>
        <w:rPr>
          <w:b/>
          <w:color w:val="212121"/>
          <w:spacing w:val="-2"/>
          <w:sz w:val="24"/>
        </w:rPr>
        <w:t xml:space="preserve"> </w:t>
      </w:r>
      <w:r>
        <w:rPr>
          <w:b/>
          <w:color w:val="212121"/>
          <w:sz w:val="24"/>
        </w:rPr>
        <w:t>content</w:t>
      </w:r>
    </w:p>
    <w:p>
      <w:pPr>
        <w:pStyle w:val="7"/>
        <w:spacing w:before="10"/>
        <w:rPr>
          <w:sz w:val="34"/>
        </w:rPr>
      </w:pPr>
    </w:p>
    <w:p>
      <w:pPr>
        <w:pStyle w:val="7"/>
        <w:spacing w:line="360" w:lineRule="auto"/>
        <w:ind w:left="760" w:right="755"/>
        <w:jc w:val="both"/>
        <w:rPr>
          <w:rFonts w:hint="default"/>
          <w:sz w:val="34"/>
          <w:lang w:val="en-US"/>
        </w:rPr>
      </w:pPr>
      <w:r>
        <w:rPr>
          <w:color w:val="212121"/>
        </w:rPr>
        <w:t>In general, the mineral profile of seeds can widely vary based on environmental condition,</w:t>
      </w:r>
      <w:r>
        <w:rPr>
          <w:color w:val="212121"/>
          <w:spacing w:val="1"/>
        </w:rPr>
        <w:t xml:space="preserve"> </w:t>
      </w:r>
      <w:r>
        <w:rPr>
          <w:color w:val="212121"/>
        </w:rPr>
        <w:t>mineral soil composition, the use or not of fertilizers, the type of fertilizer if used, as well as</w:t>
      </w:r>
      <w:r>
        <w:rPr>
          <w:color w:val="212121"/>
          <w:spacing w:val="1"/>
        </w:rPr>
        <w:t xml:space="preserve"> </w:t>
      </w:r>
      <w:r>
        <w:rPr>
          <w:color w:val="212121"/>
        </w:rPr>
        <w:t>the plant variety. The major macro-elements found in hempseeds were phosphorous (P),</w:t>
      </w:r>
      <w:r>
        <w:rPr>
          <w:color w:val="212121"/>
          <w:spacing w:val="1"/>
        </w:rPr>
        <w:t xml:space="preserve"> </w:t>
      </w:r>
      <w:r>
        <w:rPr>
          <w:color w:val="212121"/>
        </w:rPr>
        <w:t>potassium (K), magnesium (Mg), calcium (Ca), and sodium (Na), whereas among the in-trace</w:t>
      </w:r>
      <w:r>
        <w:rPr>
          <w:color w:val="212121"/>
          <w:spacing w:val="-57"/>
        </w:rPr>
        <w:t xml:space="preserve"> </w:t>
      </w:r>
      <w:r>
        <w:rPr>
          <w:color w:val="212121"/>
        </w:rPr>
        <w:t>elements, iron (Fe), manganese</w:t>
      </w:r>
      <w:r>
        <w:rPr>
          <w:color w:val="212121"/>
          <w:spacing w:val="-3"/>
        </w:rPr>
        <w:t xml:space="preserve"> </w:t>
      </w:r>
      <w:r>
        <w:rPr>
          <w:color w:val="212121"/>
        </w:rPr>
        <w:t>(Mn), zinc (Zn),</w:t>
      </w:r>
      <w:r>
        <w:rPr>
          <w:color w:val="212121"/>
          <w:spacing w:val="-3"/>
        </w:rPr>
        <w:t xml:space="preserve"> </w:t>
      </w:r>
      <w:r>
        <w:rPr>
          <w:color w:val="212121"/>
        </w:rPr>
        <w:t>and copper</w:t>
      </w:r>
      <w:r>
        <w:rPr>
          <w:color w:val="212121"/>
          <w:spacing w:val="-3"/>
        </w:rPr>
        <w:t xml:space="preserve"> </w:t>
      </w:r>
      <w:r>
        <w:rPr>
          <w:color w:val="212121"/>
        </w:rPr>
        <w:t>(Cu) have</w:t>
      </w:r>
      <w:r>
        <w:rPr>
          <w:color w:val="212121"/>
          <w:spacing w:val="-3"/>
        </w:rPr>
        <w:t xml:space="preserve"> </w:t>
      </w:r>
      <w:r>
        <w:rPr>
          <w:color w:val="212121"/>
        </w:rPr>
        <w:t>been reported</w:t>
      </w:r>
      <w:r>
        <w:rPr>
          <w:rFonts w:hint="default"/>
          <w:color w:val="212121"/>
          <w:lang w:val="en-US"/>
        </w:rPr>
        <w:t xml:space="preserve"> </w:t>
      </w:r>
      <w:r>
        <w:rPr>
          <w:color w:val="212121"/>
        </w:rPr>
        <w:t>(</w:t>
      </w:r>
      <w:r>
        <w:rPr>
          <w:color w:val="2F2F2F"/>
        </w:rPr>
        <w:t xml:space="preserve">Lan Y </w:t>
      </w:r>
      <w:r>
        <w:rPr>
          <w:i/>
          <w:color w:val="2F2F2F"/>
        </w:rPr>
        <w:t xml:space="preserve">et al., </w:t>
      </w:r>
      <w:r>
        <w:rPr>
          <w:color w:val="2F2F2F"/>
        </w:rPr>
        <w:t>2019</w:t>
      </w:r>
      <w:r>
        <w:rPr>
          <w:color w:val="212121"/>
        </w:rPr>
        <w:t>)</w:t>
      </w:r>
      <w:r>
        <w:rPr>
          <w:rFonts w:hint="default"/>
          <w:color w:val="212121"/>
          <w:lang w:val="en-US"/>
        </w:rPr>
        <w:t>.</w:t>
      </w:r>
    </w:p>
    <w:p>
      <w:pPr>
        <w:pStyle w:val="7"/>
        <w:spacing w:before="1" w:line="360" w:lineRule="auto"/>
        <w:ind w:left="760" w:right="757"/>
        <w:jc w:val="both"/>
        <w:rPr>
          <w:rFonts w:hint="default"/>
          <w:color w:val="2F2F2F"/>
        </w:rPr>
      </w:pPr>
      <w:r>
        <w:rPr>
          <w:color w:val="212121"/>
        </w:rPr>
        <w:t>Particularly, the amount of P, the most abundant mineral found in hempseeds, resulted in</w:t>
      </w:r>
      <w:r>
        <w:rPr>
          <w:color w:val="212121"/>
          <w:spacing w:val="1"/>
        </w:rPr>
        <w:t xml:space="preserve"> </w:t>
      </w:r>
      <w:r>
        <w:rPr>
          <w:color w:val="212121"/>
        </w:rPr>
        <w:t>being</w:t>
      </w:r>
      <w:r>
        <w:rPr>
          <w:color w:val="212121"/>
          <w:spacing w:val="1"/>
        </w:rPr>
        <w:t xml:space="preserve"> </w:t>
      </w:r>
      <w:r>
        <w:rPr>
          <w:color w:val="212121"/>
        </w:rPr>
        <w:t>higher</w:t>
      </w:r>
      <w:r>
        <w:rPr>
          <w:color w:val="212121"/>
          <w:spacing w:val="1"/>
        </w:rPr>
        <w:t xml:space="preserve"> </w:t>
      </w:r>
      <w:r>
        <w:rPr>
          <w:color w:val="212121"/>
        </w:rPr>
        <w:t>also</w:t>
      </w:r>
      <w:r>
        <w:rPr>
          <w:color w:val="212121"/>
          <w:spacing w:val="1"/>
        </w:rPr>
        <w:t xml:space="preserve"> </w:t>
      </w:r>
      <w:r>
        <w:rPr>
          <w:color w:val="212121"/>
        </w:rPr>
        <w:t>than</w:t>
      </w:r>
      <w:r>
        <w:rPr>
          <w:color w:val="212121"/>
          <w:spacing w:val="1"/>
        </w:rPr>
        <w:t xml:space="preserve"> </w:t>
      </w:r>
      <w:r>
        <w:rPr>
          <w:color w:val="212121"/>
        </w:rPr>
        <w:t>that</w:t>
      </w:r>
      <w:r>
        <w:rPr>
          <w:color w:val="212121"/>
          <w:spacing w:val="1"/>
        </w:rPr>
        <w:t xml:space="preserve"> </w:t>
      </w:r>
      <w:r>
        <w:rPr>
          <w:color w:val="212121"/>
        </w:rPr>
        <w:t>found</w:t>
      </w:r>
      <w:r>
        <w:rPr>
          <w:color w:val="212121"/>
          <w:spacing w:val="1"/>
        </w:rPr>
        <w:t xml:space="preserve"> </w:t>
      </w:r>
      <w:r>
        <w:rPr>
          <w:color w:val="212121"/>
        </w:rPr>
        <w:t>in</w:t>
      </w:r>
      <w:r>
        <w:rPr>
          <w:color w:val="212121"/>
          <w:spacing w:val="1"/>
        </w:rPr>
        <w:t xml:space="preserve"> </w:t>
      </w:r>
      <w:r>
        <w:rPr>
          <w:color w:val="212121"/>
        </w:rPr>
        <w:t>niger</w:t>
      </w:r>
      <w:r>
        <w:rPr>
          <w:color w:val="212121"/>
          <w:spacing w:val="1"/>
        </w:rPr>
        <w:t xml:space="preserve"> </w:t>
      </w:r>
      <w:r>
        <w:rPr>
          <w:color w:val="212121"/>
        </w:rPr>
        <w:t>seeds</w:t>
      </w:r>
      <w:r>
        <w:rPr>
          <w:color w:val="212121"/>
          <w:spacing w:val="1"/>
        </w:rPr>
        <w:t xml:space="preserve"> </w:t>
      </w:r>
      <w:r>
        <w:rPr>
          <w:color w:val="212121"/>
        </w:rPr>
        <w:t>(</w:t>
      </w:r>
      <w:r>
        <w:rPr>
          <w:i/>
          <w:color w:val="212121"/>
        </w:rPr>
        <w:t>Guizotia</w:t>
      </w:r>
      <w:r>
        <w:rPr>
          <w:i/>
          <w:color w:val="212121"/>
          <w:spacing w:val="1"/>
        </w:rPr>
        <w:t xml:space="preserve"> </w:t>
      </w:r>
      <w:r>
        <w:rPr>
          <w:i/>
          <w:color w:val="212121"/>
        </w:rPr>
        <w:t xml:space="preserve">abyssinica </w:t>
      </w:r>
      <w:r>
        <w:rPr>
          <w:color w:val="212121"/>
        </w:rPr>
        <w:t>(L.f.)</w:t>
      </w:r>
      <w:r>
        <w:rPr>
          <w:color w:val="212121"/>
          <w:spacing w:val="1"/>
        </w:rPr>
        <w:t xml:space="preserve"> </w:t>
      </w:r>
      <w:r>
        <w:rPr>
          <w:color w:val="212121"/>
        </w:rPr>
        <w:t>Cass.)</w:t>
      </w:r>
      <w:r>
        <w:rPr>
          <w:color w:val="212121"/>
          <w:spacing w:val="60"/>
        </w:rPr>
        <w:t xml:space="preserve"> </w:t>
      </w:r>
      <w:r>
        <w:rPr>
          <w:color w:val="212121"/>
        </w:rPr>
        <w:t>and</w:t>
      </w:r>
      <w:r>
        <w:rPr>
          <w:color w:val="212121"/>
          <w:spacing w:val="1"/>
        </w:rPr>
        <w:t xml:space="preserve"> </w:t>
      </w:r>
      <w:r>
        <w:rPr>
          <w:color w:val="212121"/>
        </w:rPr>
        <w:t>linseeds (</w:t>
      </w:r>
      <w:r>
        <w:rPr>
          <w:i/>
          <w:color w:val="212121"/>
        </w:rPr>
        <w:t xml:space="preserve">Linum usitatissimum </w:t>
      </w:r>
      <w:r>
        <w:rPr>
          <w:color w:val="212121"/>
        </w:rPr>
        <w:t>L.), which are oilseeds like hempseeds and are considered</w:t>
      </w:r>
      <w:r>
        <w:rPr>
          <w:color w:val="212121"/>
          <w:spacing w:val="1"/>
        </w:rPr>
        <w:t xml:space="preserve"> </w:t>
      </w:r>
      <w:r>
        <w:rPr>
          <w:color w:val="212121"/>
        </w:rPr>
        <w:t>optimal phosphorous’ sources (P average content, 784.64 mg/100 g and 461.35 mg/100 g,</w:t>
      </w:r>
      <w:r>
        <w:rPr>
          <w:color w:val="212121"/>
          <w:spacing w:val="1"/>
        </w:rPr>
        <w:t xml:space="preserve"> </w:t>
      </w:r>
      <w:r>
        <w:rPr>
          <w:color w:val="212121"/>
        </w:rPr>
        <w:t>respectively)</w:t>
      </w:r>
      <w:r>
        <w:rPr>
          <w:color w:val="212121"/>
          <w:spacing w:val="-1"/>
        </w:rPr>
        <w:t xml:space="preserve"> </w:t>
      </w:r>
      <w:r>
        <w:rPr>
          <w:color w:val="212121"/>
        </w:rPr>
        <w:t>(</w:t>
      </w:r>
      <w:r>
        <w:rPr>
          <w:rFonts w:hint="default"/>
          <w:color w:val="212121"/>
        </w:rPr>
        <w:t>José Ignacio Alonso-Esteban</w:t>
      </w:r>
      <w:r>
        <w:rPr>
          <w:rFonts w:hint="default"/>
          <w:color w:val="212121"/>
          <w:lang w:val="en-US"/>
        </w:rPr>
        <w:t>, 2022</w:t>
      </w:r>
      <w:r>
        <w:rPr>
          <w:color w:val="212121"/>
        </w:rPr>
        <w:t>).</w:t>
      </w:r>
    </w:p>
    <w:p>
      <w:pPr>
        <w:pStyle w:val="7"/>
        <w:spacing w:line="360" w:lineRule="auto"/>
        <w:ind w:left="760" w:right="757"/>
        <w:jc w:val="both"/>
        <w:rPr>
          <w:rFonts w:hint="default"/>
          <w:color w:val="2F2F2F"/>
        </w:rPr>
      </w:pPr>
      <w:r>
        <w:rPr>
          <w:color w:val="212121"/>
        </w:rPr>
        <w:t>The level of K in hempseeds is in general higher compared to that found in linseeds (568.91</w:t>
      </w:r>
      <w:r>
        <w:rPr>
          <w:color w:val="212121"/>
          <w:spacing w:val="1"/>
        </w:rPr>
        <w:t xml:space="preserve"> </w:t>
      </w:r>
      <w:r>
        <w:rPr>
          <w:color w:val="212121"/>
        </w:rPr>
        <w:t>mg/100 g) (</w:t>
      </w:r>
      <w:r>
        <w:rPr>
          <w:rFonts w:hint="default"/>
          <w:color w:val="212121"/>
        </w:rPr>
        <w:t>José Ignacio Alonso-Esteban</w:t>
      </w:r>
      <w:r>
        <w:rPr>
          <w:rFonts w:hint="default"/>
          <w:color w:val="212121"/>
          <w:lang w:val="en-US"/>
        </w:rPr>
        <w:t>, 2022</w:t>
      </w:r>
      <w:r>
        <w:rPr>
          <w:color w:val="212121"/>
        </w:rPr>
        <w:t>), and is equivalent to that observed in hazelnut (863 mg/100</w:t>
      </w:r>
      <w:r>
        <w:rPr>
          <w:color w:val="212121"/>
          <w:spacing w:val="1"/>
        </w:rPr>
        <w:t xml:space="preserve"> </w:t>
      </w:r>
      <w:r>
        <w:rPr>
          <w:color w:val="212121"/>
        </w:rPr>
        <w:t>g),</w:t>
      </w:r>
      <w:r>
        <w:rPr>
          <w:color w:val="212121"/>
          <w:spacing w:val="1"/>
        </w:rPr>
        <w:t xml:space="preserve"> </w:t>
      </w:r>
      <w:r>
        <w:rPr>
          <w:color w:val="212121"/>
        </w:rPr>
        <w:t>thought</w:t>
      </w:r>
      <w:r>
        <w:rPr>
          <w:color w:val="212121"/>
          <w:spacing w:val="1"/>
        </w:rPr>
        <w:t xml:space="preserve"> </w:t>
      </w:r>
      <w:r>
        <w:rPr>
          <w:color w:val="212121"/>
        </w:rPr>
        <w:t>to</w:t>
      </w:r>
      <w:r>
        <w:rPr>
          <w:color w:val="212121"/>
          <w:spacing w:val="1"/>
        </w:rPr>
        <w:t xml:space="preserve"> </w:t>
      </w:r>
      <w:r>
        <w:rPr>
          <w:color w:val="212121"/>
        </w:rPr>
        <w:t>be</w:t>
      </w:r>
      <w:r>
        <w:rPr>
          <w:color w:val="212121"/>
          <w:spacing w:val="1"/>
        </w:rPr>
        <w:t xml:space="preserve"> </w:t>
      </w:r>
      <w:r>
        <w:rPr>
          <w:color w:val="212121"/>
        </w:rPr>
        <w:t>an</w:t>
      </w:r>
      <w:r>
        <w:rPr>
          <w:color w:val="212121"/>
          <w:spacing w:val="1"/>
        </w:rPr>
        <w:t xml:space="preserve"> </w:t>
      </w:r>
      <w:r>
        <w:rPr>
          <w:color w:val="212121"/>
        </w:rPr>
        <w:t>optimal</w:t>
      </w:r>
      <w:r>
        <w:rPr>
          <w:color w:val="212121"/>
          <w:spacing w:val="1"/>
        </w:rPr>
        <w:t xml:space="preserve"> </w:t>
      </w:r>
      <w:r>
        <w:rPr>
          <w:color w:val="212121"/>
        </w:rPr>
        <w:t>source</w:t>
      </w:r>
      <w:r>
        <w:rPr>
          <w:color w:val="212121"/>
          <w:spacing w:val="1"/>
        </w:rPr>
        <w:t xml:space="preserve"> </w:t>
      </w:r>
      <w:r>
        <w:rPr>
          <w:color w:val="212121"/>
        </w:rPr>
        <w:t>of</w:t>
      </w:r>
      <w:r>
        <w:rPr>
          <w:color w:val="212121"/>
          <w:spacing w:val="1"/>
        </w:rPr>
        <w:t xml:space="preserve"> </w:t>
      </w:r>
      <w:r>
        <w:rPr>
          <w:color w:val="212121"/>
        </w:rPr>
        <w:t>this</w:t>
      </w:r>
      <w:r>
        <w:rPr>
          <w:color w:val="212121"/>
          <w:spacing w:val="1"/>
        </w:rPr>
        <w:t xml:space="preserve"> </w:t>
      </w:r>
      <w:r>
        <w:rPr>
          <w:color w:val="212121"/>
        </w:rPr>
        <w:t>macro-element.</w:t>
      </w:r>
      <w:r>
        <w:rPr>
          <w:color w:val="212121"/>
          <w:spacing w:val="1"/>
        </w:rPr>
        <w:t xml:space="preserve"> </w:t>
      </w:r>
      <w:r>
        <w:rPr>
          <w:color w:val="212121"/>
        </w:rPr>
        <w:t>Interestingly, the high K amount along with a relatively low Na content, leads to a high K/Na</w:t>
      </w:r>
      <w:r>
        <w:rPr>
          <w:color w:val="212121"/>
          <w:spacing w:val="1"/>
        </w:rPr>
        <w:t xml:space="preserve"> </w:t>
      </w:r>
      <w:r>
        <w:rPr>
          <w:color w:val="212121"/>
        </w:rPr>
        <w:t>ratio, which is believed to be related to cardio</w:t>
      </w:r>
      <w:r>
        <w:rPr>
          <w:color w:val="212121"/>
          <w:spacing w:val="60"/>
        </w:rPr>
        <w:t xml:space="preserve"> </w:t>
      </w:r>
      <w:r>
        <w:rPr>
          <w:color w:val="212121"/>
        </w:rPr>
        <w:t>protective effects as it promotes a high K</w:t>
      </w:r>
      <w:r>
        <w:rPr>
          <w:color w:val="212121"/>
          <w:spacing w:val="1"/>
        </w:rPr>
        <w:t xml:space="preserve"> </w:t>
      </w:r>
      <w:r>
        <w:rPr>
          <w:color w:val="212121"/>
        </w:rPr>
        <w:t>intake considered to be</w:t>
      </w:r>
      <w:r>
        <w:rPr>
          <w:color w:val="212121"/>
          <w:spacing w:val="-3"/>
        </w:rPr>
        <w:t xml:space="preserve"> </w:t>
      </w:r>
      <w:r>
        <w:rPr>
          <w:color w:val="212121"/>
        </w:rPr>
        <w:t>inversely</w:t>
      </w:r>
      <w:r>
        <w:rPr>
          <w:color w:val="212121"/>
          <w:spacing w:val="-5"/>
        </w:rPr>
        <w:t xml:space="preserve"> </w:t>
      </w:r>
      <w:r>
        <w:rPr>
          <w:color w:val="212121"/>
        </w:rPr>
        <w:t>related to blood platelet</w:t>
      </w:r>
      <w:r>
        <w:rPr>
          <w:color w:val="212121"/>
          <w:spacing w:val="1"/>
        </w:rPr>
        <w:t xml:space="preserve"> </w:t>
      </w:r>
      <w:r>
        <w:rPr>
          <w:color w:val="212121"/>
        </w:rPr>
        <w:t>aggregation and</w:t>
      </w:r>
      <w:r>
        <w:rPr>
          <w:color w:val="212121"/>
          <w:spacing w:val="2"/>
        </w:rPr>
        <w:t xml:space="preserve"> </w:t>
      </w:r>
      <w:r>
        <w:rPr>
          <w:color w:val="212121"/>
        </w:rPr>
        <w:t>stroke</w:t>
      </w:r>
      <w:r>
        <w:rPr>
          <w:color w:val="212121"/>
          <w:spacing w:val="-3"/>
        </w:rPr>
        <w:t xml:space="preserve"> </w:t>
      </w:r>
      <w:r>
        <w:rPr>
          <w:color w:val="212121"/>
        </w:rPr>
        <w:t>incidence.</w:t>
      </w:r>
    </w:p>
    <w:p>
      <w:pPr>
        <w:pStyle w:val="7"/>
        <w:spacing w:line="360" w:lineRule="auto"/>
        <w:ind w:left="660" w:leftChars="300" w:right="756" w:firstLine="0" w:firstLineChars="0"/>
        <w:jc w:val="both"/>
      </w:pPr>
      <w:r>
        <w:rPr>
          <w:color w:val="212121"/>
        </w:rPr>
        <w:t>The amount of this mineral in hempseeds results in being similar to</w:t>
      </w:r>
      <w:r>
        <w:rPr>
          <w:color w:val="212121"/>
          <w:spacing w:val="1"/>
        </w:rPr>
        <w:t xml:space="preserve"> </w:t>
      </w:r>
      <w:r>
        <w:rPr>
          <w:color w:val="212121"/>
        </w:rPr>
        <w:t>walnut (Mg range: 381–443 mg/100 g) which is one of the most important sources of Mg</w:t>
      </w:r>
      <w:r>
        <w:rPr>
          <w:color w:val="212121"/>
          <w:spacing w:val="1"/>
        </w:rPr>
        <w:t xml:space="preserve"> </w:t>
      </w:r>
      <w:r>
        <w:rPr>
          <w:color w:val="212121"/>
        </w:rPr>
        <w:t>.</w:t>
      </w:r>
      <w:r>
        <w:rPr>
          <w:color w:val="212121"/>
          <w:spacing w:val="1"/>
        </w:rPr>
        <w:t xml:space="preserve"> </w:t>
      </w:r>
      <w:r>
        <w:rPr>
          <w:color w:val="212121"/>
        </w:rPr>
        <w:t>Among</w:t>
      </w:r>
      <w:r>
        <w:rPr>
          <w:color w:val="212121"/>
          <w:spacing w:val="1"/>
        </w:rPr>
        <w:t xml:space="preserve"> </w:t>
      </w:r>
      <w:r>
        <w:rPr>
          <w:color w:val="212121"/>
        </w:rPr>
        <w:t>the</w:t>
      </w:r>
      <w:r>
        <w:rPr>
          <w:color w:val="212121"/>
          <w:spacing w:val="1"/>
        </w:rPr>
        <w:t xml:space="preserve"> </w:t>
      </w:r>
      <w:r>
        <w:rPr>
          <w:color w:val="212121"/>
        </w:rPr>
        <w:t>in-trace</w:t>
      </w:r>
      <w:r>
        <w:rPr>
          <w:color w:val="212121"/>
          <w:spacing w:val="1"/>
        </w:rPr>
        <w:t xml:space="preserve"> </w:t>
      </w:r>
      <w:r>
        <w:rPr>
          <w:color w:val="212121"/>
        </w:rPr>
        <w:t>elements,</w:t>
      </w:r>
      <w:r>
        <w:rPr>
          <w:color w:val="212121"/>
          <w:spacing w:val="1"/>
        </w:rPr>
        <w:t xml:space="preserve"> </w:t>
      </w:r>
      <w:r>
        <w:rPr>
          <w:color w:val="212121"/>
        </w:rPr>
        <w:t>Fe</w:t>
      </w:r>
      <w:r>
        <w:rPr>
          <w:color w:val="212121"/>
          <w:spacing w:val="1"/>
        </w:rPr>
        <w:t xml:space="preserve"> </w:t>
      </w:r>
      <w:r>
        <w:rPr>
          <w:color w:val="212121"/>
        </w:rPr>
        <w:t>is</w:t>
      </w:r>
      <w:r>
        <w:rPr>
          <w:color w:val="212121"/>
          <w:spacing w:val="1"/>
        </w:rPr>
        <w:t xml:space="preserve"> </w:t>
      </w:r>
      <w:r>
        <w:rPr>
          <w:color w:val="212121"/>
        </w:rPr>
        <w:t>of</w:t>
      </w:r>
      <w:r>
        <w:rPr>
          <w:color w:val="212121"/>
          <w:spacing w:val="1"/>
        </w:rPr>
        <w:t xml:space="preserve"> </w:t>
      </w:r>
      <w:r>
        <w:rPr>
          <w:color w:val="212121"/>
        </w:rPr>
        <w:t>particular</w:t>
      </w:r>
      <w:r>
        <w:rPr>
          <w:color w:val="212121"/>
          <w:spacing w:val="1"/>
        </w:rPr>
        <w:t xml:space="preserve"> </w:t>
      </w:r>
      <w:r>
        <w:rPr>
          <w:color w:val="212121"/>
        </w:rPr>
        <w:t>importance</w:t>
      </w:r>
      <w:r>
        <w:rPr>
          <w:color w:val="212121"/>
          <w:spacing w:val="1"/>
        </w:rPr>
        <w:t xml:space="preserve"> </w:t>
      </w:r>
      <w:r>
        <w:rPr>
          <w:color w:val="212121"/>
        </w:rPr>
        <w:t>considering</w:t>
      </w:r>
      <w:r>
        <w:rPr>
          <w:color w:val="212121"/>
          <w:spacing w:val="-4"/>
        </w:rPr>
        <w:t xml:space="preserve"> </w:t>
      </w:r>
      <w:r>
        <w:rPr>
          <w:color w:val="212121"/>
        </w:rPr>
        <w:t>its</w:t>
      </w:r>
      <w:r>
        <w:rPr>
          <w:color w:val="212121"/>
          <w:spacing w:val="2"/>
        </w:rPr>
        <w:t xml:space="preserve"> </w:t>
      </w:r>
      <w:r>
        <w:rPr>
          <w:color w:val="212121"/>
        </w:rPr>
        <w:t>essential role</w:t>
      </w:r>
      <w:r>
        <w:rPr>
          <w:color w:val="212121"/>
          <w:spacing w:val="-1"/>
        </w:rPr>
        <w:t xml:space="preserve"> </w:t>
      </w:r>
      <w:r>
        <w:rPr>
          <w:color w:val="212121"/>
        </w:rPr>
        <w:t>for</w:t>
      </w:r>
      <w:r>
        <w:rPr>
          <w:color w:val="212121"/>
          <w:spacing w:val="-3"/>
        </w:rPr>
        <w:t xml:space="preserve"> </w:t>
      </w:r>
      <w:r>
        <w:rPr>
          <w:color w:val="212121"/>
        </w:rPr>
        <w:t>human health</w:t>
      </w:r>
      <w:r>
        <w:rPr>
          <w:color w:val="212121"/>
          <w:spacing w:val="1"/>
        </w:rPr>
        <w:t xml:space="preserve"> </w:t>
      </w:r>
      <w:r>
        <w:rPr>
          <w:color w:val="212121"/>
        </w:rPr>
        <w:t>and</w:t>
      </w:r>
      <w:r>
        <w:rPr>
          <w:color w:val="212121"/>
          <w:spacing w:val="2"/>
        </w:rPr>
        <w:t xml:space="preserve"> </w:t>
      </w:r>
      <w:r>
        <w:rPr>
          <w:color w:val="212121"/>
        </w:rPr>
        <w:t>its</w:t>
      </w:r>
      <w:r>
        <w:rPr>
          <w:color w:val="212121"/>
          <w:spacing w:val="2"/>
        </w:rPr>
        <w:t xml:space="preserve"> </w:t>
      </w:r>
      <w:r>
        <w:rPr>
          <w:color w:val="212121"/>
        </w:rPr>
        <w:t>widespread</w:t>
      </w:r>
      <w:r>
        <w:rPr>
          <w:color w:val="212121"/>
          <w:spacing w:val="-1"/>
        </w:rPr>
        <w:t xml:space="preserve"> </w:t>
      </w:r>
      <w:r>
        <w:rPr>
          <w:color w:val="212121"/>
        </w:rPr>
        <w:t>dietary</w:t>
      </w:r>
      <w:r>
        <w:rPr>
          <w:color w:val="212121"/>
          <w:spacing w:val="-5"/>
        </w:rPr>
        <w:t xml:space="preserve"> </w:t>
      </w:r>
      <w:r>
        <w:rPr>
          <w:color w:val="212121"/>
        </w:rPr>
        <w:t>deficiency.</w:t>
      </w:r>
    </w:p>
    <w:p>
      <w:pPr>
        <w:pStyle w:val="7"/>
        <w:spacing w:before="76" w:line="360" w:lineRule="auto"/>
        <w:ind w:left="760" w:right="758"/>
        <w:jc w:val="both"/>
        <w:rPr>
          <w:rFonts w:hint="default"/>
          <w:lang w:val="en-US"/>
        </w:rPr>
      </w:pPr>
      <w:r>
        <w:rPr>
          <w:color w:val="212121"/>
        </w:rPr>
        <w:t>Lan and</w:t>
      </w:r>
      <w:r>
        <w:rPr>
          <w:color w:val="212121"/>
          <w:spacing w:val="-57"/>
        </w:rPr>
        <w:t xml:space="preserve"> </w:t>
      </w:r>
      <w:r>
        <w:rPr>
          <w:color w:val="212121"/>
        </w:rPr>
        <w:t>co-workers (</w:t>
      </w:r>
      <w:r>
        <w:rPr>
          <w:color w:val="2F2F2F"/>
        </w:rPr>
        <w:t xml:space="preserve">Lan </w:t>
      </w:r>
      <w:r>
        <w:rPr>
          <w:i/>
          <w:color w:val="2F2F2F"/>
        </w:rPr>
        <w:t xml:space="preserve">et al., </w:t>
      </w:r>
      <w:r>
        <w:rPr>
          <w:color w:val="2F2F2F"/>
        </w:rPr>
        <w:t>2019</w:t>
      </w:r>
      <w:r>
        <w:rPr>
          <w:color w:val="212121"/>
        </w:rPr>
        <w:t>) highlighted that the hempseed’s Fe content is much higher</w:t>
      </w:r>
      <w:r>
        <w:rPr>
          <w:color w:val="212121"/>
          <w:spacing w:val="1"/>
        </w:rPr>
        <w:t xml:space="preserve"> </w:t>
      </w:r>
      <w:r>
        <w:rPr>
          <w:color w:val="212121"/>
        </w:rPr>
        <w:t>than cereal grains, and for this, hempseeds could be used to enrich cereal food products,</w:t>
      </w:r>
      <w:r>
        <w:rPr>
          <w:color w:val="212121"/>
          <w:spacing w:val="1"/>
        </w:rPr>
        <w:t xml:space="preserve"> </w:t>
      </w:r>
      <w:r>
        <w:rPr>
          <w:color w:val="212121"/>
        </w:rPr>
        <w:t>ameliorating</w:t>
      </w:r>
      <w:r>
        <w:rPr>
          <w:color w:val="212121"/>
          <w:spacing w:val="-4"/>
        </w:rPr>
        <w:t xml:space="preserve"> </w:t>
      </w:r>
      <w:r>
        <w:rPr>
          <w:color w:val="212121"/>
        </w:rPr>
        <w:t>iron deficiency.</w:t>
      </w:r>
      <w:r>
        <w:rPr>
          <w:rFonts w:hint="default"/>
          <w:color w:val="212121"/>
          <w:lang w:val="en-US"/>
        </w:rPr>
        <w:t xml:space="preserve"> </w:t>
      </w:r>
      <w:r>
        <w:rPr>
          <w:color w:val="212121"/>
        </w:rPr>
        <w:t>In the same study, the authors have also calculated the percent contribution of minerals per</w:t>
      </w:r>
      <w:r>
        <w:rPr>
          <w:color w:val="212121"/>
          <w:spacing w:val="1"/>
        </w:rPr>
        <w:t xml:space="preserve"> </w:t>
      </w:r>
      <w:r>
        <w:rPr>
          <w:color w:val="212121"/>
        </w:rPr>
        <w:t>serving of hempseeds (30 g of seeds) to Reference Daily Intake (RDI) for adult males from</w:t>
      </w:r>
      <w:r>
        <w:rPr>
          <w:color w:val="212121"/>
          <w:spacing w:val="1"/>
        </w:rPr>
        <w:t xml:space="preserve"> </w:t>
      </w:r>
      <w:r>
        <w:rPr>
          <w:color w:val="212121"/>
        </w:rPr>
        <w:t>age</w:t>
      </w:r>
      <w:r>
        <w:rPr>
          <w:color w:val="212121"/>
          <w:spacing w:val="-3"/>
        </w:rPr>
        <w:t xml:space="preserve"> </w:t>
      </w:r>
      <w:r>
        <w:rPr>
          <w:color w:val="212121"/>
        </w:rPr>
        <w:t>19 to 30,</w:t>
      </w:r>
      <w:r>
        <w:rPr>
          <w:color w:val="212121"/>
          <w:spacing w:val="2"/>
        </w:rPr>
        <w:t xml:space="preserve"> </w:t>
      </w:r>
      <w:r>
        <w:rPr>
          <w:color w:val="212121"/>
        </w:rPr>
        <w:t>finding</w:t>
      </w:r>
      <w:r>
        <w:rPr>
          <w:color w:val="212121"/>
          <w:spacing w:val="-2"/>
        </w:rPr>
        <w:t xml:space="preserve"> </w:t>
      </w:r>
      <w:r>
        <w:rPr>
          <w:color w:val="212121"/>
        </w:rPr>
        <w:t>that</w:t>
      </w:r>
      <w:r>
        <w:rPr>
          <w:color w:val="212121"/>
          <w:spacing w:val="-2"/>
        </w:rPr>
        <w:t xml:space="preserve"> </w:t>
      </w:r>
      <w:r>
        <w:rPr>
          <w:color w:val="212121"/>
        </w:rPr>
        <w:t>the</w:t>
      </w:r>
      <w:r>
        <w:rPr>
          <w:color w:val="212121"/>
          <w:spacing w:val="-3"/>
        </w:rPr>
        <w:t xml:space="preserve"> </w:t>
      </w:r>
      <w:r>
        <w:rPr>
          <w:color w:val="212121"/>
        </w:rPr>
        <w:t>highest %</w:t>
      </w:r>
      <w:r>
        <w:rPr>
          <w:color w:val="212121"/>
          <w:spacing w:val="1"/>
        </w:rPr>
        <w:t xml:space="preserve"> </w:t>
      </w:r>
      <w:r>
        <w:rPr>
          <w:color w:val="212121"/>
        </w:rPr>
        <w:t>RDI</w:t>
      </w:r>
      <w:r>
        <w:rPr>
          <w:color w:val="212121"/>
          <w:spacing w:val="-1"/>
        </w:rPr>
        <w:t xml:space="preserve"> </w:t>
      </w:r>
      <w:r>
        <w:rPr>
          <w:color w:val="212121"/>
        </w:rPr>
        <w:t>supplied</w:t>
      </w:r>
      <w:r>
        <w:rPr>
          <w:color w:val="212121"/>
          <w:spacing w:val="-3"/>
        </w:rPr>
        <w:t xml:space="preserve"> </w:t>
      </w:r>
      <w:r>
        <w:rPr>
          <w:color w:val="212121"/>
        </w:rPr>
        <w:t>by</w:t>
      </w:r>
      <w:r>
        <w:rPr>
          <w:color w:val="212121"/>
          <w:spacing w:val="-3"/>
        </w:rPr>
        <w:t xml:space="preserve"> </w:t>
      </w:r>
      <w:r>
        <w:rPr>
          <w:color w:val="212121"/>
        </w:rPr>
        <w:t>hempseeds</w:t>
      </w:r>
      <w:r>
        <w:rPr>
          <w:color w:val="212121"/>
          <w:spacing w:val="3"/>
        </w:rPr>
        <w:t xml:space="preserve"> </w:t>
      </w:r>
      <w:r>
        <w:rPr>
          <w:color w:val="212121"/>
        </w:rPr>
        <w:t>of the</w:t>
      </w:r>
      <w:r>
        <w:rPr>
          <w:color w:val="212121"/>
          <w:spacing w:val="2"/>
        </w:rPr>
        <w:t xml:space="preserve"> </w:t>
      </w:r>
      <w:r>
        <w:rPr>
          <w:color w:val="212121"/>
        </w:rPr>
        <w:t>analysed industrial</w:t>
      </w:r>
      <w:r>
        <w:rPr>
          <w:rFonts w:hint="default"/>
          <w:color w:val="212121"/>
          <w:lang w:val="en-US"/>
        </w:rPr>
        <w:t xml:space="preserve"> </w:t>
      </w:r>
      <w:r>
        <w:rPr>
          <w:color w:val="212121"/>
        </w:rPr>
        <w:t xml:space="preserve">hemp </w:t>
      </w:r>
      <w:r>
        <w:rPr>
          <w:i/>
          <w:color w:val="212121"/>
        </w:rPr>
        <w:t>cvs</w:t>
      </w:r>
      <w:r>
        <w:rPr>
          <w:color w:val="212121"/>
        </w:rPr>
        <w:t>, was for Fe and Mn (average % RDI, 46.68 and 169.14, respectively), concluding</w:t>
      </w:r>
      <w:r>
        <w:rPr>
          <w:color w:val="212121"/>
          <w:spacing w:val="1"/>
        </w:rPr>
        <w:t xml:space="preserve"> </w:t>
      </w:r>
      <w:r>
        <w:rPr>
          <w:color w:val="212121"/>
        </w:rPr>
        <w:t>that all analysed varieties represent an excellent sources especially of Fe, Mn, Cu, Zn, P, and</w:t>
      </w:r>
      <w:r>
        <w:rPr>
          <w:color w:val="212121"/>
          <w:spacing w:val="1"/>
        </w:rPr>
        <w:t xml:space="preserve"> </w:t>
      </w:r>
      <w:r>
        <w:rPr>
          <w:color w:val="212121"/>
        </w:rPr>
        <w:t>Mg. Additionally, it has been shown an increase in the content of some minerals in hempseed</w:t>
      </w:r>
      <w:r>
        <w:rPr>
          <w:color w:val="212121"/>
          <w:spacing w:val="-57"/>
        </w:rPr>
        <w:t xml:space="preserve"> </w:t>
      </w:r>
      <w:r>
        <w:rPr>
          <w:color w:val="212121"/>
        </w:rPr>
        <w:t>kernel after</w:t>
      </w:r>
      <w:r>
        <w:rPr>
          <w:color w:val="212121"/>
          <w:spacing w:val="-4"/>
        </w:rPr>
        <w:t xml:space="preserve"> </w:t>
      </w:r>
      <w:r>
        <w:rPr>
          <w:color w:val="212121"/>
        </w:rPr>
        <w:t>dehulling.</w:t>
      </w:r>
    </w:p>
    <w:p>
      <w:pPr>
        <w:pStyle w:val="7"/>
        <w:spacing w:before="1" w:line="360" w:lineRule="auto"/>
        <w:ind w:left="760" w:right="757"/>
        <w:jc w:val="both"/>
        <w:rPr>
          <w:rFonts w:hint="default"/>
          <w:lang w:val="en-US"/>
        </w:rPr>
      </w:pPr>
      <w:r>
        <w:rPr>
          <w:color w:val="212121"/>
        </w:rPr>
        <w:t xml:space="preserve">Particularly, in the Hungarian Hlesiia </w:t>
      </w:r>
      <w:r>
        <w:rPr>
          <w:i/>
          <w:color w:val="212121"/>
        </w:rPr>
        <w:t>cv</w:t>
      </w:r>
      <w:r>
        <w:rPr>
          <w:color w:val="212121"/>
        </w:rPr>
        <w:t>, hull removal led to an increase in phosphorous (1.5</w:t>
      </w:r>
      <w:r>
        <w:rPr>
          <w:color w:val="212121"/>
          <w:spacing w:val="1"/>
        </w:rPr>
        <w:t xml:space="preserve"> </w:t>
      </w:r>
      <w:r>
        <w:rPr>
          <w:color w:val="212121"/>
        </w:rPr>
        <w:t>times), iron (1.25 times), and zinc (2 times) . Whereas Mattila and co-</w:t>
      </w:r>
      <w:r>
        <w:rPr>
          <w:color w:val="212121"/>
          <w:spacing w:val="-57"/>
        </w:rPr>
        <w:t xml:space="preserve"> </w:t>
      </w:r>
      <w:r>
        <w:rPr>
          <w:color w:val="212121"/>
        </w:rPr>
        <w:t>workers (</w:t>
      </w:r>
      <w:r>
        <w:rPr>
          <w:color w:val="2F2F2F"/>
        </w:rPr>
        <w:t xml:space="preserve">Mattila </w:t>
      </w:r>
      <w:r>
        <w:rPr>
          <w:i/>
          <w:color w:val="2F2F2F"/>
        </w:rPr>
        <w:t xml:space="preserve">et al., </w:t>
      </w:r>
      <w:r>
        <w:rPr>
          <w:color w:val="2F2F2F"/>
        </w:rPr>
        <w:t>2018</w:t>
      </w:r>
      <w:r>
        <w:rPr>
          <w:color w:val="212121"/>
        </w:rPr>
        <w:t>) observed that whole hempseed held 30–65% fewer macro-</w:t>
      </w:r>
      <w:r>
        <w:rPr>
          <w:color w:val="212121"/>
          <w:spacing w:val="1"/>
        </w:rPr>
        <w:t xml:space="preserve"> </w:t>
      </w:r>
      <w:r>
        <w:rPr>
          <w:color w:val="212121"/>
        </w:rPr>
        <w:t>elements and Zn among in-trace elements in comparison to hemp hulls, whilst Cu and Mg</w:t>
      </w:r>
      <w:r>
        <w:rPr>
          <w:color w:val="212121"/>
          <w:spacing w:val="1"/>
        </w:rPr>
        <w:t xml:space="preserve"> </w:t>
      </w:r>
      <w:r>
        <w:rPr>
          <w:color w:val="212121"/>
        </w:rPr>
        <w:t>were more evenly</w:t>
      </w:r>
      <w:r>
        <w:rPr>
          <w:color w:val="212121"/>
          <w:spacing w:val="-5"/>
        </w:rPr>
        <w:t xml:space="preserve"> </w:t>
      </w:r>
      <w:r>
        <w:rPr>
          <w:color w:val="212121"/>
        </w:rPr>
        <w:t>distributed in both the seed’s kernel</w:t>
      </w:r>
      <w:r>
        <w:rPr>
          <w:color w:val="212121"/>
          <w:spacing w:val="-2"/>
        </w:rPr>
        <w:t xml:space="preserve"> </w:t>
      </w:r>
      <w:r>
        <w:rPr>
          <w:color w:val="212121"/>
        </w:rPr>
        <w:t>and hull.</w:t>
      </w:r>
    </w:p>
    <w:p>
      <w:pPr>
        <w:pStyle w:val="7"/>
        <w:spacing w:line="360" w:lineRule="auto"/>
        <w:ind w:left="660" w:leftChars="300" w:right="756" w:firstLine="0" w:firstLineChars="0"/>
        <w:jc w:val="both"/>
        <w:rPr>
          <w:rFonts w:hint="default"/>
          <w:color w:val="2F2F2F"/>
        </w:rPr>
        <w:sectPr>
          <w:pgSz w:w="11910" w:h="16840"/>
          <w:pgMar w:top="1340" w:right="680" w:bottom="1220" w:left="680" w:header="0" w:footer="1019" w:gutter="0"/>
          <w:pgBorders w:offsetFrom="page">
            <w:top w:val="none" w:sz="0" w:space="0"/>
            <w:left w:val="none" w:sz="0" w:space="0"/>
            <w:bottom w:val="none" w:sz="0" w:space="0"/>
            <w:right w:val="none" w:sz="0" w:space="0"/>
          </w:pgBorders>
          <w:cols w:space="720" w:num="1"/>
        </w:sectPr>
      </w:pPr>
    </w:p>
    <w:p>
      <w:pPr>
        <w:spacing w:after="0" w:line="360" w:lineRule="auto"/>
        <w:jc w:val="both"/>
      </w:pPr>
    </w:p>
    <w:p>
      <w:pPr>
        <w:pStyle w:val="4"/>
        <w:numPr>
          <w:ilvl w:val="0"/>
          <w:numId w:val="0"/>
        </w:numPr>
        <w:tabs>
          <w:tab w:val="left" w:pos="1121"/>
        </w:tabs>
        <w:spacing w:before="0" w:after="0" w:line="240" w:lineRule="auto"/>
        <w:ind w:left="0" w:leftChars="0" w:right="0" w:rightChars="0" w:firstLine="879" w:firstLineChars="366"/>
        <w:jc w:val="left"/>
      </w:pPr>
    </w:p>
    <w:p>
      <w:pPr>
        <w:pStyle w:val="4"/>
        <w:numPr>
          <w:ilvl w:val="0"/>
          <w:numId w:val="0"/>
        </w:numPr>
        <w:tabs>
          <w:tab w:val="left" w:pos="1121"/>
        </w:tabs>
        <w:spacing w:before="0" w:after="0" w:line="240" w:lineRule="auto"/>
        <w:ind w:left="0" w:leftChars="0" w:right="0" w:rightChars="0" w:firstLine="879" w:firstLineChars="366"/>
        <w:jc w:val="left"/>
      </w:pPr>
      <w:r>
        <w:t>HEMP</w:t>
      </w:r>
      <w:r>
        <w:rPr>
          <w:spacing w:val="-3"/>
        </w:rPr>
        <w:t xml:space="preserve"> </w:t>
      </w:r>
      <w:r>
        <w:t>SEED MILK</w:t>
      </w:r>
    </w:p>
    <w:p>
      <w:pPr>
        <w:pStyle w:val="4"/>
        <w:numPr>
          <w:ilvl w:val="0"/>
          <w:numId w:val="0"/>
        </w:numPr>
        <w:tabs>
          <w:tab w:val="left" w:pos="1121"/>
        </w:tabs>
        <w:spacing w:before="0" w:after="0" w:line="240" w:lineRule="auto"/>
        <w:ind w:left="0" w:leftChars="0" w:right="0" w:rightChars="0" w:firstLine="879" w:firstLineChars="366"/>
        <w:jc w:val="left"/>
      </w:pPr>
    </w:p>
    <w:p>
      <w:pPr>
        <w:pStyle w:val="10"/>
        <w:numPr>
          <w:ilvl w:val="0"/>
          <w:numId w:val="2"/>
        </w:numPr>
        <w:tabs>
          <w:tab w:val="left" w:pos="1301"/>
        </w:tabs>
        <w:spacing w:before="1" w:after="0" w:line="240" w:lineRule="auto"/>
        <w:ind w:left="759" w:leftChars="0" w:right="0" w:rightChars="0"/>
        <w:jc w:val="left"/>
        <w:rPr>
          <w:b/>
          <w:sz w:val="24"/>
        </w:rPr>
      </w:pPr>
      <w:r>
        <w:rPr>
          <w:b/>
          <w:sz w:val="24"/>
        </w:rPr>
        <w:t>Overview</w:t>
      </w:r>
      <w:r>
        <w:rPr>
          <w:b/>
          <w:spacing w:val="-1"/>
          <w:sz w:val="24"/>
        </w:rPr>
        <w:t xml:space="preserve"> </w:t>
      </w:r>
      <w:r>
        <w:rPr>
          <w:b/>
          <w:sz w:val="24"/>
        </w:rPr>
        <w:t>of</w:t>
      </w:r>
      <w:r>
        <w:rPr>
          <w:b/>
          <w:spacing w:val="-1"/>
          <w:sz w:val="24"/>
        </w:rPr>
        <w:t xml:space="preserve"> </w:t>
      </w:r>
      <w:r>
        <w:rPr>
          <w:b/>
          <w:sz w:val="24"/>
        </w:rPr>
        <w:t>hemp</w:t>
      </w:r>
      <w:r>
        <w:rPr>
          <w:b/>
          <w:spacing w:val="-1"/>
          <w:sz w:val="24"/>
        </w:rPr>
        <w:t xml:space="preserve"> </w:t>
      </w:r>
      <w:r>
        <w:rPr>
          <w:b/>
          <w:sz w:val="24"/>
        </w:rPr>
        <w:t>seed</w:t>
      </w:r>
      <w:r>
        <w:rPr>
          <w:b/>
          <w:spacing w:val="-2"/>
          <w:sz w:val="24"/>
        </w:rPr>
        <w:t xml:space="preserve"> </w:t>
      </w:r>
      <w:r>
        <w:rPr>
          <w:b/>
          <w:sz w:val="24"/>
        </w:rPr>
        <w:t>milk</w:t>
      </w:r>
    </w:p>
    <w:p>
      <w:pPr>
        <w:pStyle w:val="7"/>
        <w:rPr>
          <w:sz w:val="21"/>
        </w:rPr>
      </w:pPr>
    </w:p>
    <w:tbl>
      <w:tblPr>
        <w:tblStyle w:val="6"/>
        <w:tblpPr w:leftFromText="180" w:rightFromText="180" w:vertAnchor="text" w:horzAnchor="page" w:tblpX="3464" w:tblpY="128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0"/>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120" w:type="dxa"/>
          </w:tcPr>
          <w:p>
            <w:pPr>
              <w:pStyle w:val="11"/>
              <w:spacing w:line="240" w:lineRule="auto"/>
              <w:ind w:left="652" w:right="644"/>
              <w:rPr>
                <w:b/>
                <w:sz w:val="24"/>
              </w:rPr>
            </w:pPr>
            <w:r>
              <w:rPr>
                <w:b/>
                <w:sz w:val="24"/>
              </w:rPr>
              <w:t>Milk</w:t>
            </w:r>
          </w:p>
        </w:tc>
        <w:tc>
          <w:tcPr>
            <w:tcW w:w="1841" w:type="dxa"/>
          </w:tcPr>
          <w:p>
            <w:pPr>
              <w:pStyle w:val="11"/>
              <w:spacing w:line="240" w:lineRule="auto"/>
              <w:ind w:left="98" w:right="91"/>
              <w:rPr>
                <w:b/>
                <w:sz w:val="24"/>
              </w:rPr>
            </w:pPr>
            <w:r>
              <w:rPr>
                <w:b/>
                <w:sz w:val="24"/>
              </w:rPr>
              <w:t>Calorie(kcal)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120" w:type="dxa"/>
          </w:tcPr>
          <w:p>
            <w:pPr>
              <w:pStyle w:val="11"/>
              <w:spacing w:line="240" w:lineRule="auto"/>
              <w:ind w:left="652" w:right="645"/>
              <w:rPr>
                <w:sz w:val="24"/>
              </w:rPr>
            </w:pPr>
            <w:r>
              <w:rPr>
                <w:sz w:val="24"/>
              </w:rPr>
              <w:t>Hemp milk</w:t>
            </w:r>
          </w:p>
        </w:tc>
        <w:tc>
          <w:tcPr>
            <w:tcW w:w="1841" w:type="dxa"/>
          </w:tcPr>
          <w:p>
            <w:pPr>
              <w:pStyle w:val="11"/>
              <w:spacing w:line="240" w:lineRule="auto"/>
              <w:ind w:left="98" w:right="86"/>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3120" w:type="dxa"/>
          </w:tcPr>
          <w:p>
            <w:pPr>
              <w:pStyle w:val="11"/>
              <w:spacing w:line="240" w:lineRule="auto"/>
              <w:ind w:left="652" w:right="642"/>
              <w:rPr>
                <w:sz w:val="24"/>
              </w:rPr>
            </w:pPr>
            <w:r>
              <w:rPr>
                <w:sz w:val="24"/>
              </w:rPr>
              <w:t>Soy</w:t>
            </w:r>
            <w:r>
              <w:rPr>
                <w:spacing w:val="-4"/>
                <w:sz w:val="24"/>
              </w:rPr>
              <w:t xml:space="preserve"> </w:t>
            </w:r>
            <w:r>
              <w:rPr>
                <w:sz w:val="24"/>
              </w:rPr>
              <w:t>milk</w:t>
            </w:r>
          </w:p>
        </w:tc>
        <w:tc>
          <w:tcPr>
            <w:tcW w:w="1841" w:type="dxa"/>
          </w:tcPr>
          <w:p>
            <w:pPr>
              <w:pStyle w:val="11"/>
              <w:spacing w:line="240" w:lineRule="auto"/>
              <w:ind w:left="98" w:right="86"/>
              <w:rPr>
                <w:sz w:val="24"/>
              </w:rPr>
            </w:pPr>
            <w:r>
              <w:rPr>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120" w:type="dxa"/>
          </w:tcPr>
          <w:p>
            <w:pPr>
              <w:pStyle w:val="11"/>
              <w:spacing w:line="240" w:lineRule="auto"/>
              <w:ind w:left="652" w:right="642"/>
              <w:rPr>
                <w:sz w:val="24"/>
              </w:rPr>
            </w:pPr>
            <w:r>
              <w:rPr>
                <w:sz w:val="24"/>
              </w:rPr>
              <w:t>Rice</w:t>
            </w:r>
            <w:r>
              <w:rPr>
                <w:spacing w:val="-2"/>
                <w:sz w:val="24"/>
              </w:rPr>
              <w:t xml:space="preserve"> </w:t>
            </w:r>
            <w:r>
              <w:rPr>
                <w:sz w:val="24"/>
              </w:rPr>
              <w:t>milk</w:t>
            </w:r>
          </w:p>
        </w:tc>
        <w:tc>
          <w:tcPr>
            <w:tcW w:w="1841" w:type="dxa"/>
          </w:tcPr>
          <w:p>
            <w:pPr>
              <w:pStyle w:val="11"/>
              <w:spacing w:line="240" w:lineRule="auto"/>
              <w:ind w:left="98" w:right="8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120" w:type="dxa"/>
          </w:tcPr>
          <w:p>
            <w:pPr>
              <w:pStyle w:val="11"/>
              <w:spacing w:line="240" w:lineRule="auto"/>
              <w:ind w:left="652" w:right="640"/>
              <w:rPr>
                <w:sz w:val="24"/>
              </w:rPr>
            </w:pPr>
            <w:r>
              <w:rPr>
                <w:sz w:val="24"/>
              </w:rPr>
              <w:t>Almond milk</w:t>
            </w:r>
          </w:p>
        </w:tc>
        <w:tc>
          <w:tcPr>
            <w:tcW w:w="1841" w:type="dxa"/>
          </w:tcPr>
          <w:p>
            <w:pPr>
              <w:pStyle w:val="11"/>
              <w:spacing w:line="240" w:lineRule="auto"/>
              <w:ind w:left="98" w:right="8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120" w:type="dxa"/>
          </w:tcPr>
          <w:p>
            <w:pPr>
              <w:pStyle w:val="11"/>
              <w:spacing w:line="240" w:lineRule="auto"/>
              <w:ind w:left="652" w:right="647"/>
              <w:rPr>
                <w:sz w:val="24"/>
              </w:rPr>
            </w:pPr>
            <w:r>
              <w:rPr>
                <w:sz w:val="24"/>
              </w:rPr>
              <w:t>Whole</w:t>
            </w:r>
            <w:r>
              <w:rPr>
                <w:spacing w:val="-1"/>
                <w:sz w:val="24"/>
              </w:rPr>
              <w:t xml:space="preserve"> </w:t>
            </w:r>
            <w:r>
              <w:rPr>
                <w:sz w:val="24"/>
              </w:rPr>
              <w:t>cow’s</w:t>
            </w:r>
            <w:r>
              <w:rPr>
                <w:spacing w:val="-1"/>
                <w:sz w:val="24"/>
              </w:rPr>
              <w:t xml:space="preserve"> </w:t>
            </w:r>
            <w:r>
              <w:rPr>
                <w:sz w:val="24"/>
              </w:rPr>
              <w:t>milk</w:t>
            </w:r>
          </w:p>
        </w:tc>
        <w:tc>
          <w:tcPr>
            <w:tcW w:w="1841" w:type="dxa"/>
          </w:tcPr>
          <w:p>
            <w:pPr>
              <w:pStyle w:val="11"/>
              <w:spacing w:line="240" w:lineRule="auto"/>
              <w:ind w:left="98" w:right="85"/>
              <w:rPr>
                <w:sz w:val="24"/>
              </w:rPr>
            </w:pPr>
            <w:r>
              <w:rPr>
                <w:sz w:val="24"/>
              </w:rPr>
              <w:t>150</w:t>
            </w:r>
          </w:p>
        </w:tc>
      </w:tr>
    </w:tbl>
    <w:p>
      <w:pPr>
        <w:spacing w:before="0" w:line="360" w:lineRule="auto"/>
        <w:ind w:left="760" w:right="756" w:firstLine="0"/>
        <w:jc w:val="both"/>
        <w:rPr>
          <w:sz w:val="22"/>
        </w:rPr>
      </w:pPr>
      <w:r>
        <w:rPr>
          <w:sz w:val="22"/>
        </w:rPr>
        <w:t>Hemp milk appears to be a better source of calcium, iron, vitamin A, magnesium, and zinc than soy</w:t>
      </w:r>
      <w:r>
        <w:rPr>
          <w:spacing w:val="1"/>
          <w:sz w:val="22"/>
        </w:rPr>
        <w:t xml:space="preserve"> </w:t>
      </w:r>
      <w:r>
        <w:rPr>
          <w:sz w:val="22"/>
        </w:rPr>
        <w:t>milk, rice milk, almond milk, and cow’s milk. Although not graphically represented, there is no</w:t>
      </w:r>
      <w:r>
        <w:rPr>
          <w:spacing w:val="1"/>
          <w:sz w:val="22"/>
        </w:rPr>
        <w:t xml:space="preserve"> </w:t>
      </w:r>
      <w:r>
        <w:rPr>
          <w:sz w:val="22"/>
        </w:rPr>
        <w:t>significant</w:t>
      </w:r>
      <w:r>
        <w:rPr>
          <w:spacing w:val="-1"/>
          <w:sz w:val="22"/>
        </w:rPr>
        <w:t xml:space="preserve"> </w:t>
      </w:r>
      <w:r>
        <w:rPr>
          <w:sz w:val="22"/>
        </w:rPr>
        <w:t>difference</w:t>
      </w:r>
      <w:r>
        <w:rPr>
          <w:spacing w:val="1"/>
          <w:sz w:val="22"/>
        </w:rPr>
        <w:t xml:space="preserve"> </w:t>
      </w:r>
      <w:r>
        <w:rPr>
          <w:sz w:val="22"/>
        </w:rPr>
        <w:t>in</w:t>
      </w:r>
      <w:r>
        <w:rPr>
          <w:spacing w:val="-2"/>
          <w:sz w:val="22"/>
        </w:rPr>
        <w:t xml:space="preserve"> </w:t>
      </w:r>
      <w:r>
        <w:rPr>
          <w:sz w:val="22"/>
        </w:rPr>
        <w:t>the</w:t>
      </w:r>
      <w:r>
        <w:rPr>
          <w:spacing w:val="-3"/>
          <w:sz w:val="22"/>
        </w:rPr>
        <w:t xml:space="preserve"> </w:t>
      </w:r>
      <w:r>
        <w:rPr>
          <w:sz w:val="22"/>
        </w:rPr>
        <w:t>content</w:t>
      </w:r>
      <w:r>
        <w:rPr>
          <w:spacing w:val="2"/>
          <w:sz w:val="22"/>
        </w:rPr>
        <w:t xml:space="preserve"> </w:t>
      </w:r>
      <w:r>
        <w:rPr>
          <w:sz w:val="22"/>
        </w:rPr>
        <w:t>of B</w:t>
      </w:r>
      <w:r>
        <w:rPr>
          <w:spacing w:val="-2"/>
          <w:sz w:val="22"/>
        </w:rPr>
        <w:t xml:space="preserve"> </w:t>
      </w:r>
      <w:r>
        <w:rPr>
          <w:sz w:val="22"/>
        </w:rPr>
        <w:t>vitamins between all kinds</w:t>
      </w:r>
      <w:r>
        <w:rPr>
          <w:spacing w:val="1"/>
          <w:sz w:val="22"/>
        </w:rPr>
        <w:t xml:space="preserve"> </w:t>
      </w:r>
      <w:r>
        <w:rPr>
          <w:sz w:val="22"/>
        </w:rPr>
        <w:t>of milk.</w:t>
      </w:r>
    </w:p>
    <w:p>
      <w:pPr>
        <w:pStyle w:val="7"/>
        <w:spacing w:line="360" w:lineRule="auto"/>
        <w:ind w:left="760" w:right="756"/>
        <w:jc w:val="both"/>
        <w:rPr>
          <w:rFonts w:hint="default"/>
          <w:lang w:val="en-US"/>
        </w:rPr>
      </w:pPr>
    </w:p>
    <w:p>
      <w:pPr>
        <w:pStyle w:val="7"/>
        <w:spacing w:line="360" w:lineRule="auto"/>
        <w:ind w:left="760" w:right="756"/>
        <w:jc w:val="both"/>
        <w:rPr>
          <w:rFonts w:hint="default"/>
          <w:lang w:val="en-US"/>
        </w:rPr>
      </w:pPr>
    </w:p>
    <w:p>
      <w:pPr>
        <w:pStyle w:val="7"/>
        <w:spacing w:line="360" w:lineRule="auto"/>
        <w:ind w:left="760" w:right="756"/>
        <w:jc w:val="both"/>
        <w:rPr>
          <w:rFonts w:hint="default"/>
          <w:lang w:val="en-US"/>
        </w:rPr>
      </w:pPr>
    </w:p>
    <w:p>
      <w:pPr>
        <w:pStyle w:val="7"/>
        <w:spacing w:line="360" w:lineRule="auto"/>
        <w:ind w:left="760" w:right="756"/>
        <w:jc w:val="both"/>
        <w:rPr>
          <w:rFonts w:hint="default"/>
          <w:lang w:val="en-US"/>
        </w:rPr>
      </w:pPr>
    </w:p>
    <w:p>
      <w:pPr>
        <w:pStyle w:val="7"/>
        <w:spacing w:line="360" w:lineRule="auto"/>
        <w:ind w:left="760" w:right="756"/>
        <w:jc w:val="both"/>
        <w:rPr>
          <w:rFonts w:hint="default"/>
          <w:lang w:val="en-US"/>
        </w:rPr>
      </w:pPr>
    </w:p>
    <w:p>
      <w:pPr>
        <w:pStyle w:val="7"/>
        <w:spacing w:line="360" w:lineRule="auto"/>
        <w:ind w:left="760" w:right="756"/>
        <w:jc w:val="both"/>
        <w:rPr>
          <w:rFonts w:hint="default"/>
          <w:lang w:val="en-US"/>
        </w:rPr>
      </w:pPr>
    </w:p>
    <w:p>
      <w:pPr>
        <w:pStyle w:val="7"/>
        <w:spacing w:line="360" w:lineRule="auto"/>
        <w:ind w:right="756"/>
        <w:jc w:val="both"/>
        <w:rPr>
          <w:rFonts w:hint="default"/>
          <w:lang w:val="en-US"/>
        </w:rPr>
      </w:pPr>
    </w:p>
    <w:p>
      <w:pPr>
        <w:pStyle w:val="4"/>
        <w:ind w:left="987" w:right="988"/>
        <w:jc w:val="center"/>
        <w:rPr>
          <w:rFonts w:hint="default"/>
          <w:lang w:val="en-US"/>
        </w:rPr>
      </w:pPr>
      <w:r>
        <w:t>Table</w:t>
      </w:r>
      <w:r>
        <w:rPr>
          <w:spacing w:val="-3"/>
        </w:rPr>
        <w:t xml:space="preserve"> </w:t>
      </w:r>
      <w:r>
        <w:t>2: Calorie</w:t>
      </w:r>
      <w:r>
        <w:rPr>
          <w:spacing w:val="-3"/>
        </w:rPr>
        <w:t xml:space="preserve"> </w:t>
      </w:r>
      <w:r>
        <w:t>(kcal) comparison</w:t>
      </w:r>
      <w:r>
        <w:rPr>
          <w:rFonts w:hint="default"/>
          <w:lang w:val="en-US"/>
        </w:rPr>
        <w:t xml:space="preserve"> of different milk varities</w:t>
      </w:r>
    </w:p>
    <w:tbl>
      <w:tblPr>
        <w:tblStyle w:val="6"/>
        <w:tblW w:w="0" w:type="auto"/>
        <w:tblInd w:w="20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1"/>
        <w:gridCol w:w="1949"/>
        <w:gridCol w:w="994"/>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1"/>
              <w:spacing w:line="256" w:lineRule="exact"/>
              <w:ind w:left="246" w:right="240"/>
              <w:rPr>
                <w:b/>
                <w:sz w:val="24"/>
              </w:rPr>
            </w:pPr>
            <w:r>
              <w:rPr>
                <w:b/>
                <w:sz w:val="24"/>
              </w:rPr>
              <w:t>Milk</w:t>
            </w:r>
          </w:p>
        </w:tc>
        <w:tc>
          <w:tcPr>
            <w:tcW w:w="1949" w:type="dxa"/>
          </w:tcPr>
          <w:p>
            <w:pPr>
              <w:pStyle w:val="11"/>
              <w:spacing w:line="256" w:lineRule="exact"/>
              <w:ind w:left="86" w:right="79"/>
              <w:rPr>
                <w:b/>
                <w:sz w:val="24"/>
              </w:rPr>
            </w:pPr>
            <w:r>
              <w:rPr>
                <w:b/>
                <w:sz w:val="24"/>
              </w:rPr>
              <w:t>Carbohydrate(g)</w:t>
            </w:r>
          </w:p>
        </w:tc>
        <w:tc>
          <w:tcPr>
            <w:tcW w:w="994" w:type="dxa"/>
          </w:tcPr>
          <w:p>
            <w:pPr>
              <w:pStyle w:val="11"/>
              <w:spacing w:line="256" w:lineRule="exact"/>
              <w:ind w:left="161" w:right="156"/>
              <w:rPr>
                <w:b/>
                <w:sz w:val="24"/>
              </w:rPr>
            </w:pPr>
            <w:r>
              <w:rPr>
                <w:b/>
                <w:sz w:val="24"/>
              </w:rPr>
              <w:t>Fat(g)</w:t>
            </w:r>
          </w:p>
        </w:tc>
        <w:tc>
          <w:tcPr>
            <w:tcW w:w="1275" w:type="dxa"/>
          </w:tcPr>
          <w:p>
            <w:pPr>
              <w:pStyle w:val="11"/>
              <w:spacing w:line="256" w:lineRule="exact"/>
              <w:ind w:left="96" w:right="89"/>
              <w:rPr>
                <w:b/>
                <w:sz w:val="24"/>
              </w:rPr>
            </w:pPr>
            <w:r>
              <w:rPr>
                <w:b/>
                <w:sz w:val="24"/>
              </w:rPr>
              <w:t>Protein(g)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1"/>
              <w:spacing w:line="256" w:lineRule="exact"/>
              <w:ind w:left="246" w:right="241"/>
              <w:rPr>
                <w:sz w:val="24"/>
              </w:rPr>
            </w:pPr>
            <w:r>
              <w:rPr>
                <w:sz w:val="24"/>
              </w:rPr>
              <w:t>Hemp milk</w:t>
            </w:r>
          </w:p>
        </w:tc>
        <w:tc>
          <w:tcPr>
            <w:tcW w:w="1949" w:type="dxa"/>
          </w:tcPr>
          <w:p>
            <w:pPr>
              <w:pStyle w:val="11"/>
              <w:spacing w:line="256" w:lineRule="exact"/>
              <w:ind w:left="86" w:right="76"/>
              <w:rPr>
                <w:sz w:val="24"/>
              </w:rPr>
            </w:pPr>
            <w:r>
              <w:rPr>
                <w:sz w:val="24"/>
              </w:rPr>
              <w:t>20</w:t>
            </w:r>
          </w:p>
        </w:tc>
        <w:tc>
          <w:tcPr>
            <w:tcW w:w="994" w:type="dxa"/>
          </w:tcPr>
          <w:p>
            <w:pPr>
              <w:pStyle w:val="11"/>
              <w:spacing w:line="256" w:lineRule="exact"/>
              <w:ind w:left="5"/>
              <w:rPr>
                <w:sz w:val="24"/>
              </w:rPr>
            </w:pPr>
            <w:r>
              <w:rPr>
                <w:sz w:val="24"/>
              </w:rPr>
              <w:t>3</w:t>
            </w:r>
          </w:p>
        </w:tc>
        <w:tc>
          <w:tcPr>
            <w:tcW w:w="1275" w:type="dxa"/>
          </w:tcPr>
          <w:p>
            <w:pPr>
              <w:pStyle w:val="11"/>
              <w:spacing w:line="256" w:lineRule="exact"/>
              <w:ind w:left="11"/>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1"/>
              <w:spacing w:line="256" w:lineRule="exact"/>
              <w:ind w:left="246" w:right="239"/>
              <w:rPr>
                <w:sz w:val="24"/>
              </w:rPr>
            </w:pPr>
            <w:r>
              <w:rPr>
                <w:sz w:val="24"/>
              </w:rPr>
              <w:t>Soy</w:t>
            </w:r>
            <w:r>
              <w:rPr>
                <w:spacing w:val="-4"/>
                <w:sz w:val="24"/>
              </w:rPr>
              <w:t xml:space="preserve"> </w:t>
            </w:r>
            <w:r>
              <w:rPr>
                <w:sz w:val="24"/>
              </w:rPr>
              <w:t>milk</w:t>
            </w:r>
          </w:p>
        </w:tc>
        <w:tc>
          <w:tcPr>
            <w:tcW w:w="1949" w:type="dxa"/>
          </w:tcPr>
          <w:p>
            <w:pPr>
              <w:pStyle w:val="11"/>
              <w:spacing w:line="256" w:lineRule="exact"/>
              <w:ind w:left="10"/>
              <w:rPr>
                <w:sz w:val="24"/>
              </w:rPr>
            </w:pPr>
            <w:r>
              <w:rPr>
                <w:sz w:val="24"/>
              </w:rPr>
              <w:t>4</w:t>
            </w:r>
          </w:p>
        </w:tc>
        <w:tc>
          <w:tcPr>
            <w:tcW w:w="994" w:type="dxa"/>
          </w:tcPr>
          <w:p>
            <w:pPr>
              <w:pStyle w:val="11"/>
              <w:spacing w:line="256" w:lineRule="exact"/>
              <w:ind w:left="5"/>
              <w:rPr>
                <w:sz w:val="24"/>
              </w:rPr>
            </w:pPr>
            <w:r>
              <w:rPr>
                <w:sz w:val="24"/>
              </w:rPr>
              <w:t>5</w:t>
            </w:r>
          </w:p>
        </w:tc>
        <w:tc>
          <w:tcPr>
            <w:tcW w:w="1275" w:type="dxa"/>
          </w:tcPr>
          <w:p>
            <w:pPr>
              <w:pStyle w:val="11"/>
              <w:spacing w:line="256" w:lineRule="exact"/>
              <w:ind w:left="11"/>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11" w:type="dxa"/>
          </w:tcPr>
          <w:p>
            <w:pPr>
              <w:pStyle w:val="11"/>
              <w:spacing w:line="258" w:lineRule="exact"/>
              <w:ind w:left="246" w:right="238"/>
              <w:rPr>
                <w:sz w:val="24"/>
              </w:rPr>
            </w:pPr>
            <w:r>
              <w:rPr>
                <w:sz w:val="24"/>
              </w:rPr>
              <w:t>Rice</w:t>
            </w:r>
            <w:r>
              <w:rPr>
                <w:spacing w:val="-2"/>
                <w:sz w:val="24"/>
              </w:rPr>
              <w:t xml:space="preserve"> </w:t>
            </w:r>
            <w:r>
              <w:rPr>
                <w:sz w:val="24"/>
              </w:rPr>
              <w:t>milk</w:t>
            </w:r>
          </w:p>
        </w:tc>
        <w:tc>
          <w:tcPr>
            <w:tcW w:w="1949" w:type="dxa"/>
          </w:tcPr>
          <w:p>
            <w:pPr>
              <w:pStyle w:val="11"/>
              <w:spacing w:line="258" w:lineRule="exact"/>
              <w:ind w:left="86" w:right="74"/>
              <w:rPr>
                <w:sz w:val="24"/>
              </w:rPr>
            </w:pPr>
            <w:r>
              <w:rPr>
                <w:sz w:val="24"/>
              </w:rPr>
              <w:t>23</w:t>
            </w:r>
          </w:p>
        </w:tc>
        <w:tc>
          <w:tcPr>
            <w:tcW w:w="994" w:type="dxa"/>
          </w:tcPr>
          <w:p>
            <w:pPr>
              <w:pStyle w:val="11"/>
              <w:spacing w:line="258" w:lineRule="exact"/>
              <w:ind w:left="161" w:right="152"/>
              <w:rPr>
                <w:sz w:val="24"/>
              </w:rPr>
            </w:pPr>
            <w:r>
              <w:rPr>
                <w:sz w:val="24"/>
              </w:rPr>
              <w:t>2.5</w:t>
            </w:r>
          </w:p>
        </w:tc>
        <w:tc>
          <w:tcPr>
            <w:tcW w:w="1275" w:type="dxa"/>
          </w:tcPr>
          <w:p>
            <w:pPr>
              <w:pStyle w:val="11"/>
              <w:spacing w:line="258" w:lineRule="exact"/>
              <w:ind w:left="13"/>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1"/>
              <w:spacing w:line="256" w:lineRule="exact"/>
              <w:ind w:left="246" w:right="236"/>
              <w:rPr>
                <w:sz w:val="24"/>
              </w:rPr>
            </w:pPr>
            <w:r>
              <w:rPr>
                <w:sz w:val="24"/>
              </w:rPr>
              <w:t>Almond milk</w:t>
            </w:r>
          </w:p>
        </w:tc>
        <w:tc>
          <w:tcPr>
            <w:tcW w:w="1949" w:type="dxa"/>
          </w:tcPr>
          <w:p>
            <w:pPr>
              <w:pStyle w:val="11"/>
              <w:spacing w:line="256" w:lineRule="exact"/>
              <w:ind w:left="11"/>
              <w:rPr>
                <w:sz w:val="24"/>
              </w:rPr>
            </w:pPr>
            <w:r>
              <w:rPr>
                <w:sz w:val="24"/>
              </w:rPr>
              <w:t>6</w:t>
            </w:r>
          </w:p>
        </w:tc>
        <w:tc>
          <w:tcPr>
            <w:tcW w:w="994" w:type="dxa"/>
          </w:tcPr>
          <w:p>
            <w:pPr>
              <w:pStyle w:val="11"/>
              <w:spacing w:line="256" w:lineRule="exact"/>
              <w:ind w:left="161" w:right="153"/>
              <w:rPr>
                <w:sz w:val="24"/>
              </w:rPr>
            </w:pPr>
            <w:r>
              <w:rPr>
                <w:sz w:val="24"/>
              </w:rPr>
              <w:t>2.5</w:t>
            </w:r>
          </w:p>
        </w:tc>
        <w:tc>
          <w:tcPr>
            <w:tcW w:w="1275" w:type="dxa"/>
          </w:tcPr>
          <w:p>
            <w:pPr>
              <w:pStyle w:val="11"/>
              <w:spacing w:line="256" w:lineRule="exact"/>
              <w:ind w:left="12"/>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1"/>
              <w:spacing w:line="256" w:lineRule="exact"/>
              <w:ind w:left="246" w:right="243"/>
              <w:rPr>
                <w:sz w:val="24"/>
              </w:rPr>
            </w:pPr>
            <w:r>
              <w:rPr>
                <w:sz w:val="24"/>
              </w:rPr>
              <w:t>Whole</w:t>
            </w:r>
            <w:r>
              <w:rPr>
                <w:spacing w:val="-1"/>
                <w:sz w:val="24"/>
              </w:rPr>
              <w:t xml:space="preserve"> </w:t>
            </w:r>
            <w:r>
              <w:rPr>
                <w:sz w:val="24"/>
              </w:rPr>
              <w:t>cow’s</w:t>
            </w:r>
            <w:r>
              <w:rPr>
                <w:spacing w:val="-1"/>
                <w:sz w:val="24"/>
              </w:rPr>
              <w:t xml:space="preserve"> </w:t>
            </w:r>
            <w:r>
              <w:rPr>
                <w:sz w:val="24"/>
              </w:rPr>
              <w:t>milk</w:t>
            </w:r>
          </w:p>
        </w:tc>
        <w:tc>
          <w:tcPr>
            <w:tcW w:w="1949" w:type="dxa"/>
          </w:tcPr>
          <w:p>
            <w:pPr>
              <w:pStyle w:val="11"/>
              <w:spacing w:line="256" w:lineRule="exact"/>
              <w:ind w:left="86" w:right="75"/>
              <w:rPr>
                <w:sz w:val="24"/>
              </w:rPr>
            </w:pPr>
            <w:r>
              <w:rPr>
                <w:sz w:val="24"/>
              </w:rPr>
              <w:t>11</w:t>
            </w:r>
          </w:p>
        </w:tc>
        <w:tc>
          <w:tcPr>
            <w:tcW w:w="994" w:type="dxa"/>
          </w:tcPr>
          <w:p>
            <w:pPr>
              <w:pStyle w:val="11"/>
              <w:spacing w:line="256" w:lineRule="exact"/>
              <w:ind w:left="6"/>
              <w:rPr>
                <w:sz w:val="24"/>
              </w:rPr>
            </w:pPr>
            <w:r>
              <w:rPr>
                <w:sz w:val="24"/>
              </w:rPr>
              <w:t>8</w:t>
            </w:r>
          </w:p>
        </w:tc>
        <w:tc>
          <w:tcPr>
            <w:tcW w:w="1275" w:type="dxa"/>
          </w:tcPr>
          <w:p>
            <w:pPr>
              <w:pStyle w:val="11"/>
              <w:spacing w:line="256" w:lineRule="exact"/>
              <w:ind w:left="12"/>
              <w:rPr>
                <w:sz w:val="24"/>
              </w:rPr>
            </w:pPr>
            <w:r>
              <w:rPr>
                <w:sz w:val="24"/>
              </w:rPr>
              <w:t>8</w:t>
            </w:r>
          </w:p>
        </w:tc>
      </w:tr>
    </w:tbl>
    <w:p>
      <w:pPr>
        <w:spacing w:before="0"/>
        <w:ind w:left="987" w:right="987" w:firstLine="0"/>
        <w:jc w:val="center"/>
        <w:rPr>
          <w:b/>
          <w:sz w:val="24"/>
        </w:rPr>
      </w:pPr>
    </w:p>
    <w:p>
      <w:pPr>
        <w:spacing w:before="0"/>
        <w:ind w:left="987" w:right="987" w:firstLine="0"/>
        <w:jc w:val="center"/>
        <w:rPr>
          <w:rFonts w:hint="default"/>
          <w:b/>
          <w:sz w:val="24"/>
          <w:lang w:val="en-US"/>
        </w:rPr>
      </w:pPr>
      <w:r>
        <w:rPr>
          <w:b/>
          <w:sz w:val="24"/>
        </w:rPr>
        <w:t>Table</w:t>
      </w:r>
      <w:r>
        <w:rPr>
          <w:b/>
          <w:spacing w:val="-4"/>
          <w:sz w:val="24"/>
        </w:rPr>
        <w:t xml:space="preserve"> </w:t>
      </w:r>
      <w:r>
        <w:rPr>
          <w:b/>
          <w:sz w:val="24"/>
        </w:rPr>
        <w:t>3:</w:t>
      </w:r>
      <w:r>
        <w:rPr>
          <w:b/>
          <w:spacing w:val="-1"/>
          <w:sz w:val="24"/>
        </w:rPr>
        <w:t xml:space="preserve"> </w:t>
      </w:r>
      <w:r>
        <w:rPr>
          <w:b/>
          <w:sz w:val="24"/>
        </w:rPr>
        <w:t>Macronutrient comparison</w:t>
      </w:r>
      <w:r>
        <w:rPr>
          <w:rFonts w:hint="default"/>
          <w:b/>
          <w:sz w:val="24"/>
          <w:lang w:val="en-US"/>
        </w:rPr>
        <w:t xml:space="preserve"> of different milk varities</w:t>
      </w:r>
    </w:p>
    <w:tbl>
      <w:tblPr>
        <w:tblStyle w:val="6"/>
        <w:tblpPr w:leftFromText="180" w:rightFromText="180" w:vertAnchor="text" w:horzAnchor="page" w:tblpX="2128"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1406"/>
        <w:gridCol w:w="1418"/>
        <w:gridCol w:w="1281"/>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1"/>
              <w:spacing w:line="240" w:lineRule="auto"/>
              <w:ind w:left="208" w:right="202"/>
              <w:rPr>
                <w:b/>
                <w:sz w:val="24"/>
              </w:rPr>
            </w:pPr>
            <w:r>
              <w:rPr>
                <w:b/>
                <w:sz w:val="24"/>
              </w:rPr>
              <w:t>Milk</w:t>
            </w:r>
          </w:p>
        </w:tc>
        <w:tc>
          <w:tcPr>
            <w:tcW w:w="1406" w:type="dxa"/>
          </w:tcPr>
          <w:p>
            <w:pPr>
              <w:pStyle w:val="11"/>
              <w:spacing w:line="240" w:lineRule="auto"/>
              <w:ind w:left="144" w:right="136"/>
              <w:rPr>
                <w:b/>
                <w:sz w:val="24"/>
              </w:rPr>
            </w:pPr>
            <w:r>
              <w:rPr>
                <w:b/>
                <w:sz w:val="24"/>
              </w:rPr>
              <w:t>Vitamin</w:t>
            </w:r>
            <w:r>
              <w:rPr>
                <w:b/>
                <w:spacing w:val="1"/>
                <w:sz w:val="24"/>
              </w:rPr>
              <w:t xml:space="preserve"> </w:t>
            </w:r>
            <w:r>
              <w:rPr>
                <w:b/>
                <w:sz w:val="24"/>
              </w:rPr>
              <w:t>A</w:t>
            </w:r>
          </w:p>
        </w:tc>
        <w:tc>
          <w:tcPr>
            <w:tcW w:w="1418" w:type="dxa"/>
          </w:tcPr>
          <w:p>
            <w:pPr>
              <w:pStyle w:val="11"/>
              <w:spacing w:line="240" w:lineRule="auto"/>
              <w:ind w:left="149" w:right="143"/>
              <w:rPr>
                <w:b/>
                <w:sz w:val="24"/>
              </w:rPr>
            </w:pPr>
            <w:r>
              <w:rPr>
                <w:b/>
                <w:sz w:val="24"/>
              </w:rPr>
              <w:t>Vitamin</w:t>
            </w:r>
            <w:r>
              <w:rPr>
                <w:b/>
                <w:spacing w:val="1"/>
                <w:sz w:val="24"/>
              </w:rPr>
              <w:t xml:space="preserve"> </w:t>
            </w:r>
            <w:r>
              <w:rPr>
                <w:b/>
                <w:sz w:val="24"/>
              </w:rPr>
              <w:t>D</w:t>
            </w:r>
          </w:p>
        </w:tc>
        <w:tc>
          <w:tcPr>
            <w:tcW w:w="1281" w:type="dxa"/>
          </w:tcPr>
          <w:p>
            <w:pPr>
              <w:pStyle w:val="11"/>
              <w:spacing w:line="240" w:lineRule="auto"/>
              <w:ind w:left="91" w:right="78"/>
              <w:rPr>
                <w:b/>
                <w:sz w:val="24"/>
              </w:rPr>
            </w:pPr>
            <w:r>
              <w:rPr>
                <w:b/>
                <w:sz w:val="24"/>
              </w:rPr>
              <w:t>Vitamin E</w:t>
            </w:r>
          </w:p>
        </w:tc>
        <w:tc>
          <w:tcPr>
            <w:tcW w:w="1317" w:type="dxa"/>
          </w:tcPr>
          <w:p>
            <w:pPr>
              <w:pStyle w:val="11"/>
              <w:spacing w:line="240" w:lineRule="auto"/>
              <w:ind w:left="96" w:right="84"/>
              <w:rPr>
                <w:b/>
                <w:sz w:val="24"/>
              </w:rPr>
            </w:pPr>
            <w:r>
              <w:rPr>
                <w:b/>
                <w:sz w:val="24"/>
              </w:rPr>
              <w:t>Vitamin</w:t>
            </w:r>
            <w:r>
              <w:rPr>
                <w:b/>
                <w:spacing w:val="-1"/>
                <w:sz w:val="24"/>
              </w:rPr>
              <w:t xml:space="preserve"> </w:t>
            </w:r>
            <w:r>
              <w:rPr>
                <w:b/>
                <w:sz w:val="24"/>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1"/>
              <w:spacing w:line="240" w:lineRule="auto"/>
              <w:ind w:left="210" w:right="200"/>
              <w:rPr>
                <w:sz w:val="24"/>
              </w:rPr>
            </w:pPr>
            <w:r>
              <w:rPr>
                <w:sz w:val="24"/>
              </w:rPr>
              <w:t>Hemp milk</w:t>
            </w:r>
          </w:p>
        </w:tc>
        <w:tc>
          <w:tcPr>
            <w:tcW w:w="1406" w:type="dxa"/>
          </w:tcPr>
          <w:p>
            <w:pPr>
              <w:pStyle w:val="11"/>
              <w:spacing w:line="240" w:lineRule="auto"/>
              <w:ind w:left="144" w:right="134"/>
              <w:rPr>
                <w:sz w:val="24"/>
              </w:rPr>
            </w:pPr>
            <w:r>
              <w:rPr>
                <w:sz w:val="24"/>
              </w:rPr>
              <w:t>18%</w:t>
            </w:r>
          </w:p>
        </w:tc>
        <w:tc>
          <w:tcPr>
            <w:tcW w:w="1418" w:type="dxa"/>
          </w:tcPr>
          <w:p>
            <w:pPr>
              <w:pStyle w:val="11"/>
              <w:spacing w:line="240" w:lineRule="auto"/>
              <w:ind w:left="148" w:right="143"/>
              <w:rPr>
                <w:sz w:val="24"/>
              </w:rPr>
            </w:pPr>
            <w:r>
              <w:rPr>
                <w:sz w:val="24"/>
              </w:rPr>
              <w:t>20%</w:t>
            </w:r>
          </w:p>
        </w:tc>
        <w:tc>
          <w:tcPr>
            <w:tcW w:w="1281" w:type="dxa"/>
          </w:tcPr>
          <w:p>
            <w:pPr>
              <w:pStyle w:val="11"/>
              <w:spacing w:line="240" w:lineRule="auto"/>
              <w:ind w:left="91" w:right="76"/>
              <w:rPr>
                <w:sz w:val="24"/>
              </w:rPr>
            </w:pPr>
            <w:r>
              <w:rPr>
                <w:sz w:val="24"/>
              </w:rPr>
              <w:t>13%</w:t>
            </w:r>
          </w:p>
        </w:tc>
        <w:tc>
          <w:tcPr>
            <w:tcW w:w="1317" w:type="dxa"/>
          </w:tcPr>
          <w:p>
            <w:pPr>
              <w:pStyle w:val="11"/>
              <w:spacing w:line="240" w:lineRule="auto"/>
              <w:ind w:left="12"/>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1"/>
              <w:spacing w:line="240" w:lineRule="auto"/>
              <w:ind w:left="210" w:right="202"/>
              <w:rPr>
                <w:sz w:val="24"/>
              </w:rPr>
            </w:pPr>
            <w:r>
              <w:rPr>
                <w:sz w:val="24"/>
              </w:rPr>
              <w:t>Soy</w:t>
            </w:r>
            <w:r>
              <w:rPr>
                <w:spacing w:val="-4"/>
                <w:sz w:val="24"/>
              </w:rPr>
              <w:t xml:space="preserve"> </w:t>
            </w:r>
            <w:r>
              <w:rPr>
                <w:sz w:val="24"/>
              </w:rPr>
              <w:t>milk</w:t>
            </w:r>
          </w:p>
        </w:tc>
        <w:tc>
          <w:tcPr>
            <w:tcW w:w="1406" w:type="dxa"/>
          </w:tcPr>
          <w:p>
            <w:pPr>
              <w:pStyle w:val="11"/>
              <w:spacing w:line="240" w:lineRule="auto"/>
              <w:ind w:left="144" w:right="134"/>
              <w:rPr>
                <w:sz w:val="24"/>
              </w:rPr>
            </w:pPr>
            <w:r>
              <w:rPr>
                <w:sz w:val="24"/>
              </w:rPr>
              <w:t>10%</w:t>
            </w:r>
          </w:p>
        </w:tc>
        <w:tc>
          <w:tcPr>
            <w:tcW w:w="1418" w:type="dxa"/>
          </w:tcPr>
          <w:p>
            <w:pPr>
              <w:pStyle w:val="11"/>
              <w:spacing w:line="240" w:lineRule="auto"/>
              <w:ind w:left="148" w:right="143"/>
              <w:rPr>
                <w:sz w:val="24"/>
              </w:rPr>
            </w:pPr>
            <w:r>
              <w:rPr>
                <w:sz w:val="24"/>
              </w:rPr>
              <w:t>25%</w:t>
            </w:r>
          </w:p>
        </w:tc>
        <w:tc>
          <w:tcPr>
            <w:tcW w:w="1281" w:type="dxa"/>
          </w:tcPr>
          <w:p>
            <w:pPr>
              <w:pStyle w:val="11"/>
              <w:spacing w:line="240" w:lineRule="auto"/>
              <w:ind w:left="91" w:right="76"/>
              <w:rPr>
                <w:sz w:val="24"/>
              </w:rPr>
            </w:pPr>
            <w:r>
              <w:rPr>
                <w:sz w:val="24"/>
              </w:rPr>
              <w:t>25%</w:t>
            </w:r>
          </w:p>
        </w:tc>
        <w:tc>
          <w:tcPr>
            <w:tcW w:w="1317" w:type="dxa"/>
          </w:tcPr>
          <w:p>
            <w:pPr>
              <w:pStyle w:val="11"/>
              <w:spacing w:line="240" w:lineRule="auto"/>
              <w:ind w:left="12"/>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4" w:type="dxa"/>
          </w:tcPr>
          <w:p>
            <w:pPr>
              <w:pStyle w:val="11"/>
              <w:spacing w:line="240" w:lineRule="auto"/>
              <w:ind w:left="210" w:right="202"/>
              <w:rPr>
                <w:sz w:val="24"/>
              </w:rPr>
            </w:pPr>
            <w:r>
              <w:rPr>
                <w:sz w:val="24"/>
              </w:rPr>
              <w:t>Rice</w:t>
            </w:r>
            <w:r>
              <w:rPr>
                <w:spacing w:val="-2"/>
                <w:sz w:val="24"/>
              </w:rPr>
              <w:t xml:space="preserve"> </w:t>
            </w:r>
            <w:r>
              <w:rPr>
                <w:sz w:val="24"/>
              </w:rPr>
              <w:t>milk</w:t>
            </w:r>
          </w:p>
        </w:tc>
        <w:tc>
          <w:tcPr>
            <w:tcW w:w="1406" w:type="dxa"/>
          </w:tcPr>
          <w:p>
            <w:pPr>
              <w:pStyle w:val="11"/>
              <w:spacing w:line="240" w:lineRule="auto"/>
              <w:ind w:left="144" w:right="133"/>
              <w:rPr>
                <w:sz w:val="24"/>
              </w:rPr>
            </w:pPr>
            <w:r>
              <w:rPr>
                <w:sz w:val="24"/>
              </w:rPr>
              <w:t>10%</w:t>
            </w:r>
          </w:p>
        </w:tc>
        <w:tc>
          <w:tcPr>
            <w:tcW w:w="1418" w:type="dxa"/>
          </w:tcPr>
          <w:p>
            <w:pPr>
              <w:pStyle w:val="11"/>
              <w:spacing w:line="240" w:lineRule="auto"/>
              <w:ind w:left="149" w:right="143"/>
              <w:rPr>
                <w:sz w:val="24"/>
              </w:rPr>
            </w:pPr>
            <w:r>
              <w:rPr>
                <w:sz w:val="24"/>
              </w:rPr>
              <w:t>25%</w:t>
            </w:r>
          </w:p>
        </w:tc>
        <w:tc>
          <w:tcPr>
            <w:tcW w:w="1281" w:type="dxa"/>
          </w:tcPr>
          <w:p>
            <w:pPr>
              <w:pStyle w:val="11"/>
              <w:spacing w:line="240" w:lineRule="auto"/>
              <w:ind w:left="13"/>
              <w:rPr>
                <w:sz w:val="24"/>
              </w:rPr>
            </w:pPr>
            <w:r>
              <w:rPr>
                <w:sz w:val="24"/>
              </w:rPr>
              <w:t>0</w:t>
            </w:r>
          </w:p>
        </w:tc>
        <w:tc>
          <w:tcPr>
            <w:tcW w:w="1317" w:type="dxa"/>
          </w:tcPr>
          <w:p>
            <w:pPr>
              <w:pStyle w:val="11"/>
              <w:spacing w:line="240" w:lineRule="auto"/>
              <w:ind w:left="12"/>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1"/>
              <w:spacing w:line="240" w:lineRule="auto"/>
              <w:ind w:left="210" w:right="200"/>
              <w:rPr>
                <w:sz w:val="24"/>
              </w:rPr>
            </w:pPr>
            <w:r>
              <w:rPr>
                <w:sz w:val="24"/>
              </w:rPr>
              <w:t>Almond milk</w:t>
            </w:r>
          </w:p>
        </w:tc>
        <w:tc>
          <w:tcPr>
            <w:tcW w:w="1406" w:type="dxa"/>
          </w:tcPr>
          <w:p>
            <w:pPr>
              <w:pStyle w:val="11"/>
              <w:spacing w:line="240" w:lineRule="auto"/>
              <w:ind w:left="144" w:right="134"/>
              <w:rPr>
                <w:sz w:val="24"/>
              </w:rPr>
            </w:pPr>
            <w:r>
              <w:rPr>
                <w:sz w:val="24"/>
              </w:rPr>
              <w:t>20%</w:t>
            </w:r>
          </w:p>
        </w:tc>
        <w:tc>
          <w:tcPr>
            <w:tcW w:w="1418" w:type="dxa"/>
          </w:tcPr>
          <w:p>
            <w:pPr>
              <w:pStyle w:val="11"/>
              <w:spacing w:line="240" w:lineRule="auto"/>
              <w:ind w:left="149" w:right="143"/>
              <w:rPr>
                <w:sz w:val="24"/>
              </w:rPr>
            </w:pPr>
            <w:r>
              <w:rPr>
                <w:sz w:val="24"/>
              </w:rPr>
              <w:t>25%</w:t>
            </w:r>
          </w:p>
        </w:tc>
        <w:tc>
          <w:tcPr>
            <w:tcW w:w="1281" w:type="dxa"/>
          </w:tcPr>
          <w:p>
            <w:pPr>
              <w:pStyle w:val="11"/>
              <w:spacing w:line="240" w:lineRule="auto"/>
              <w:ind w:left="91" w:right="76"/>
              <w:rPr>
                <w:sz w:val="24"/>
              </w:rPr>
            </w:pPr>
            <w:r>
              <w:rPr>
                <w:sz w:val="24"/>
              </w:rPr>
              <w:t>25%</w:t>
            </w:r>
          </w:p>
        </w:tc>
        <w:tc>
          <w:tcPr>
            <w:tcW w:w="1317" w:type="dxa"/>
          </w:tcPr>
          <w:p>
            <w:pPr>
              <w:pStyle w:val="11"/>
              <w:spacing w:line="240" w:lineRule="auto"/>
              <w:ind w:left="13"/>
              <w:rPr>
                <w:sz w:val="24"/>
              </w:rPr>
            </w:pPr>
            <w:r>
              <w:rPr>
                <w:sz w:val="24"/>
              </w:rPr>
              <w:t>0</w:t>
            </w:r>
          </w:p>
        </w:tc>
      </w:tr>
      <w:tr>
        <w:tblPrEx>
          <w:tblCellMar>
            <w:top w:w="0" w:type="dxa"/>
            <w:left w:w="0" w:type="dxa"/>
            <w:bottom w:w="0" w:type="dxa"/>
            <w:right w:w="0" w:type="dxa"/>
          </w:tblCellMar>
        </w:tblPrEx>
        <w:trPr>
          <w:trHeight w:val="275" w:hRule="atLeast"/>
        </w:trPr>
        <w:tc>
          <w:tcPr>
            <w:tcW w:w="2234" w:type="dxa"/>
          </w:tcPr>
          <w:p>
            <w:pPr>
              <w:pStyle w:val="11"/>
              <w:spacing w:line="240" w:lineRule="auto"/>
              <w:ind w:left="210" w:right="202"/>
              <w:rPr>
                <w:sz w:val="24"/>
              </w:rPr>
            </w:pPr>
            <w:r>
              <w:rPr>
                <w:sz w:val="24"/>
              </w:rPr>
              <w:t>Whole</w:t>
            </w:r>
            <w:r>
              <w:rPr>
                <w:spacing w:val="-1"/>
                <w:sz w:val="24"/>
              </w:rPr>
              <w:t xml:space="preserve"> </w:t>
            </w:r>
            <w:r>
              <w:rPr>
                <w:sz w:val="24"/>
              </w:rPr>
              <w:t>cow’s</w:t>
            </w:r>
            <w:r>
              <w:rPr>
                <w:spacing w:val="-1"/>
                <w:sz w:val="24"/>
              </w:rPr>
              <w:t xml:space="preserve"> </w:t>
            </w:r>
            <w:r>
              <w:rPr>
                <w:sz w:val="24"/>
              </w:rPr>
              <w:t>milk</w:t>
            </w:r>
          </w:p>
        </w:tc>
        <w:tc>
          <w:tcPr>
            <w:tcW w:w="1406" w:type="dxa"/>
          </w:tcPr>
          <w:p>
            <w:pPr>
              <w:pStyle w:val="11"/>
              <w:spacing w:line="240" w:lineRule="auto"/>
              <w:ind w:left="144" w:right="134"/>
              <w:rPr>
                <w:sz w:val="24"/>
              </w:rPr>
            </w:pPr>
            <w:r>
              <w:rPr>
                <w:sz w:val="24"/>
              </w:rPr>
              <w:t>5%</w:t>
            </w:r>
          </w:p>
        </w:tc>
        <w:tc>
          <w:tcPr>
            <w:tcW w:w="1418" w:type="dxa"/>
          </w:tcPr>
          <w:p>
            <w:pPr>
              <w:pStyle w:val="11"/>
              <w:spacing w:line="240" w:lineRule="auto"/>
              <w:ind w:left="149" w:right="143"/>
              <w:rPr>
                <w:sz w:val="24"/>
              </w:rPr>
            </w:pPr>
            <w:r>
              <w:rPr>
                <w:sz w:val="24"/>
              </w:rPr>
              <w:t>24%</w:t>
            </w:r>
          </w:p>
        </w:tc>
        <w:tc>
          <w:tcPr>
            <w:tcW w:w="1281" w:type="dxa"/>
          </w:tcPr>
          <w:p>
            <w:pPr>
              <w:pStyle w:val="11"/>
              <w:spacing w:line="240" w:lineRule="auto"/>
              <w:ind w:left="91" w:right="76"/>
              <w:rPr>
                <w:sz w:val="24"/>
              </w:rPr>
            </w:pPr>
            <w:r>
              <w:rPr>
                <w:sz w:val="24"/>
              </w:rPr>
              <w:t>1%</w:t>
            </w:r>
          </w:p>
        </w:tc>
        <w:tc>
          <w:tcPr>
            <w:tcW w:w="1317" w:type="dxa"/>
          </w:tcPr>
          <w:p>
            <w:pPr>
              <w:pStyle w:val="11"/>
              <w:spacing w:line="240" w:lineRule="auto"/>
              <w:ind w:left="13"/>
              <w:rPr>
                <w:sz w:val="24"/>
              </w:rPr>
            </w:pPr>
            <w:r>
              <w:rPr>
                <w:sz w:val="24"/>
              </w:rPr>
              <w:t>0</w:t>
            </w:r>
          </w:p>
        </w:tc>
      </w:tr>
    </w:tbl>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right="987"/>
        <w:jc w:val="both"/>
        <w:rPr>
          <w:rFonts w:hint="default"/>
          <w:b/>
          <w:sz w:val="24"/>
          <w:lang w:val="en-US"/>
        </w:rPr>
      </w:pPr>
    </w:p>
    <w:tbl>
      <w:tblPr>
        <w:tblStyle w:val="6"/>
        <w:tblpPr w:leftFromText="180" w:rightFromText="180" w:vertAnchor="text" w:horzAnchor="page" w:tblpX="1978" w:tblpY="15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0"/>
        <w:gridCol w:w="1179"/>
        <w:gridCol w:w="992"/>
        <w:gridCol w:w="1551"/>
        <w:gridCol w:w="1417"/>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1"/>
              <w:spacing w:line="360" w:lineRule="auto"/>
              <w:ind w:left="117" w:right="109"/>
              <w:rPr>
                <w:b/>
                <w:sz w:val="24"/>
              </w:rPr>
            </w:pPr>
            <w:r>
              <w:rPr>
                <w:b/>
                <w:sz w:val="24"/>
              </w:rPr>
              <w:t>Milk</w:t>
            </w:r>
          </w:p>
        </w:tc>
        <w:tc>
          <w:tcPr>
            <w:tcW w:w="1179" w:type="dxa"/>
          </w:tcPr>
          <w:p>
            <w:pPr>
              <w:pStyle w:val="11"/>
              <w:spacing w:line="360" w:lineRule="auto"/>
              <w:ind w:left="131" w:right="130"/>
              <w:rPr>
                <w:b/>
                <w:sz w:val="24"/>
              </w:rPr>
            </w:pPr>
            <w:r>
              <w:rPr>
                <w:b/>
                <w:sz w:val="24"/>
              </w:rPr>
              <w:t>Calcium</w:t>
            </w:r>
          </w:p>
        </w:tc>
        <w:tc>
          <w:tcPr>
            <w:tcW w:w="992" w:type="dxa"/>
          </w:tcPr>
          <w:p>
            <w:pPr>
              <w:pStyle w:val="11"/>
              <w:spacing w:line="360" w:lineRule="auto"/>
              <w:ind w:right="260"/>
              <w:jc w:val="right"/>
              <w:rPr>
                <w:b/>
                <w:sz w:val="24"/>
              </w:rPr>
            </w:pPr>
            <w:r>
              <w:rPr>
                <w:b/>
                <w:sz w:val="24"/>
              </w:rPr>
              <w:t>Iron</w:t>
            </w:r>
          </w:p>
        </w:tc>
        <w:tc>
          <w:tcPr>
            <w:tcW w:w="1551" w:type="dxa"/>
          </w:tcPr>
          <w:p>
            <w:pPr>
              <w:pStyle w:val="11"/>
              <w:spacing w:line="360" w:lineRule="auto"/>
              <w:ind w:left="85" w:right="81"/>
              <w:rPr>
                <w:b/>
                <w:sz w:val="24"/>
              </w:rPr>
            </w:pPr>
            <w:r>
              <w:rPr>
                <w:b/>
                <w:sz w:val="24"/>
              </w:rPr>
              <w:t>Phosphorous</w:t>
            </w:r>
          </w:p>
        </w:tc>
        <w:tc>
          <w:tcPr>
            <w:tcW w:w="1417" w:type="dxa"/>
          </w:tcPr>
          <w:p>
            <w:pPr>
              <w:pStyle w:val="11"/>
              <w:spacing w:line="360" w:lineRule="auto"/>
              <w:ind w:left="85" w:right="82"/>
              <w:rPr>
                <w:b/>
                <w:sz w:val="24"/>
              </w:rPr>
            </w:pPr>
            <w:r>
              <w:rPr>
                <w:b/>
                <w:sz w:val="24"/>
              </w:rPr>
              <w:t>Magnesium</w:t>
            </w:r>
          </w:p>
        </w:tc>
        <w:tc>
          <w:tcPr>
            <w:tcW w:w="853" w:type="dxa"/>
          </w:tcPr>
          <w:p>
            <w:pPr>
              <w:pStyle w:val="11"/>
              <w:spacing w:line="360" w:lineRule="auto"/>
              <w:ind w:left="167" w:right="168"/>
              <w:rPr>
                <w:b/>
                <w:sz w:val="24"/>
              </w:rPr>
            </w:pPr>
            <w:r>
              <w:rPr>
                <w:b/>
                <w:sz w:val="24"/>
              </w:rPr>
              <w:t>Zinc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1"/>
              <w:spacing w:line="360" w:lineRule="auto"/>
              <w:ind w:left="117" w:right="110"/>
              <w:rPr>
                <w:sz w:val="24"/>
              </w:rPr>
            </w:pPr>
            <w:r>
              <w:rPr>
                <w:sz w:val="24"/>
              </w:rPr>
              <w:t>Hemp milk</w:t>
            </w:r>
          </w:p>
        </w:tc>
        <w:tc>
          <w:tcPr>
            <w:tcW w:w="1179" w:type="dxa"/>
          </w:tcPr>
          <w:p>
            <w:pPr>
              <w:pStyle w:val="11"/>
              <w:spacing w:line="360" w:lineRule="auto"/>
              <w:ind w:left="131" w:right="126"/>
              <w:rPr>
                <w:sz w:val="24"/>
              </w:rPr>
            </w:pPr>
            <w:r>
              <w:rPr>
                <w:sz w:val="24"/>
              </w:rPr>
              <w:t>40%</w:t>
            </w:r>
          </w:p>
        </w:tc>
        <w:tc>
          <w:tcPr>
            <w:tcW w:w="992" w:type="dxa"/>
          </w:tcPr>
          <w:p>
            <w:pPr>
              <w:pStyle w:val="11"/>
              <w:spacing w:line="360" w:lineRule="auto"/>
              <w:ind w:right="264"/>
              <w:jc w:val="right"/>
              <w:rPr>
                <w:sz w:val="24"/>
              </w:rPr>
            </w:pPr>
            <w:r>
              <w:rPr>
                <w:sz w:val="24"/>
              </w:rPr>
              <w:t>15%</w:t>
            </w:r>
          </w:p>
        </w:tc>
        <w:tc>
          <w:tcPr>
            <w:tcW w:w="1551" w:type="dxa"/>
          </w:tcPr>
          <w:p>
            <w:pPr>
              <w:pStyle w:val="11"/>
              <w:spacing w:line="360" w:lineRule="auto"/>
              <w:ind w:left="82" w:right="81"/>
              <w:rPr>
                <w:sz w:val="24"/>
              </w:rPr>
            </w:pPr>
            <w:r>
              <w:rPr>
                <w:sz w:val="24"/>
              </w:rPr>
              <w:t>43%</w:t>
            </w:r>
          </w:p>
        </w:tc>
        <w:tc>
          <w:tcPr>
            <w:tcW w:w="1417" w:type="dxa"/>
          </w:tcPr>
          <w:p>
            <w:pPr>
              <w:pStyle w:val="11"/>
              <w:spacing w:line="360" w:lineRule="auto"/>
              <w:ind w:left="83" w:right="82"/>
              <w:rPr>
                <w:sz w:val="24"/>
              </w:rPr>
            </w:pPr>
            <w:r>
              <w:rPr>
                <w:sz w:val="24"/>
              </w:rPr>
              <w:t>19%</w:t>
            </w:r>
          </w:p>
        </w:tc>
        <w:tc>
          <w:tcPr>
            <w:tcW w:w="853" w:type="dxa"/>
          </w:tcPr>
          <w:p>
            <w:pPr>
              <w:pStyle w:val="11"/>
              <w:spacing w:line="360" w:lineRule="auto"/>
              <w:ind w:left="167" w:right="164"/>
              <w:rPr>
                <w:sz w:val="24"/>
              </w:rPr>
            </w:pPr>
            <w:r>
              <w:rPr>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1"/>
              <w:spacing w:line="360" w:lineRule="auto"/>
              <w:ind w:left="117" w:right="108"/>
              <w:rPr>
                <w:sz w:val="24"/>
              </w:rPr>
            </w:pPr>
            <w:r>
              <w:rPr>
                <w:sz w:val="24"/>
              </w:rPr>
              <w:t>Soy</w:t>
            </w:r>
            <w:r>
              <w:rPr>
                <w:spacing w:val="-4"/>
                <w:sz w:val="24"/>
              </w:rPr>
              <w:t xml:space="preserve"> </w:t>
            </w:r>
            <w:r>
              <w:rPr>
                <w:sz w:val="24"/>
              </w:rPr>
              <w:t>milk</w:t>
            </w:r>
          </w:p>
        </w:tc>
        <w:tc>
          <w:tcPr>
            <w:tcW w:w="1179" w:type="dxa"/>
          </w:tcPr>
          <w:p>
            <w:pPr>
              <w:pStyle w:val="11"/>
              <w:spacing w:line="360" w:lineRule="auto"/>
              <w:ind w:left="131" w:right="126"/>
              <w:rPr>
                <w:sz w:val="24"/>
              </w:rPr>
            </w:pPr>
            <w:r>
              <w:rPr>
                <w:sz w:val="24"/>
              </w:rPr>
              <w:t>35%</w:t>
            </w:r>
          </w:p>
        </w:tc>
        <w:tc>
          <w:tcPr>
            <w:tcW w:w="992" w:type="dxa"/>
          </w:tcPr>
          <w:p>
            <w:pPr>
              <w:pStyle w:val="11"/>
              <w:spacing w:line="360" w:lineRule="auto"/>
              <w:ind w:right="266"/>
              <w:jc w:val="right"/>
              <w:rPr>
                <w:sz w:val="24"/>
              </w:rPr>
            </w:pPr>
            <w:r>
              <w:rPr>
                <w:sz w:val="24"/>
              </w:rPr>
              <w:t>40%</w:t>
            </w:r>
          </w:p>
        </w:tc>
        <w:tc>
          <w:tcPr>
            <w:tcW w:w="1551" w:type="dxa"/>
          </w:tcPr>
          <w:p>
            <w:pPr>
              <w:pStyle w:val="11"/>
              <w:spacing w:line="360" w:lineRule="auto"/>
              <w:ind w:left="84" w:right="81"/>
              <w:rPr>
                <w:sz w:val="24"/>
              </w:rPr>
            </w:pPr>
            <w:r>
              <w:rPr>
                <w:sz w:val="24"/>
              </w:rPr>
              <w:t>15%</w:t>
            </w:r>
          </w:p>
        </w:tc>
        <w:tc>
          <w:tcPr>
            <w:tcW w:w="1417" w:type="dxa"/>
          </w:tcPr>
          <w:p>
            <w:pPr>
              <w:pStyle w:val="11"/>
              <w:spacing w:line="360" w:lineRule="auto"/>
              <w:ind w:left="84" w:right="82"/>
              <w:rPr>
                <w:sz w:val="24"/>
              </w:rPr>
            </w:pPr>
            <w:r>
              <w:rPr>
                <w:sz w:val="24"/>
              </w:rPr>
              <w:t>15%</w:t>
            </w:r>
          </w:p>
        </w:tc>
        <w:tc>
          <w:tcPr>
            <w:tcW w:w="853" w:type="dxa"/>
          </w:tcPr>
          <w:p>
            <w:pPr>
              <w:pStyle w:val="11"/>
              <w:spacing w:line="360" w:lineRule="auto"/>
              <w:ind w:left="1"/>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1"/>
              <w:spacing w:line="360" w:lineRule="auto"/>
              <w:ind w:left="117" w:right="107"/>
              <w:rPr>
                <w:sz w:val="24"/>
              </w:rPr>
            </w:pPr>
            <w:r>
              <w:rPr>
                <w:sz w:val="24"/>
              </w:rPr>
              <w:t>Rice</w:t>
            </w:r>
            <w:r>
              <w:rPr>
                <w:spacing w:val="-2"/>
                <w:sz w:val="24"/>
              </w:rPr>
              <w:t xml:space="preserve"> </w:t>
            </w:r>
            <w:r>
              <w:rPr>
                <w:sz w:val="24"/>
              </w:rPr>
              <w:t>milk</w:t>
            </w:r>
          </w:p>
        </w:tc>
        <w:tc>
          <w:tcPr>
            <w:tcW w:w="1179" w:type="dxa"/>
          </w:tcPr>
          <w:p>
            <w:pPr>
              <w:pStyle w:val="11"/>
              <w:spacing w:line="360" w:lineRule="auto"/>
              <w:ind w:left="131" w:right="125"/>
              <w:rPr>
                <w:sz w:val="24"/>
              </w:rPr>
            </w:pPr>
            <w:r>
              <w:rPr>
                <w:sz w:val="24"/>
              </w:rPr>
              <w:t>30%</w:t>
            </w:r>
          </w:p>
        </w:tc>
        <w:tc>
          <w:tcPr>
            <w:tcW w:w="992" w:type="dxa"/>
          </w:tcPr>
          <w:p>
            <w:pPr>
              <w:pStyle w:val="11"/>
              <w:spacing w:line="360" w:lineRule="auto"/>
              <w:ind w:right="325"/>
              <w:jc w:val="right"/>
              <w:rPr>
                <w:sz w:val="24"/>
              </w:rPr>
            </w:pPr>
            <w:r>
              <w:rPr>
                <w:sz w:val="24"/>
              </w:rPr>
              <w:t>4%</w:t>
            </w:r>
          </w:p>
        </w:tc>
        <w:tc>
          <w:tcPr>
            <w:tcW w:w="1551" w:type="dxa"/>
          </w:tcPr>
          <w:p>
            <w:pPr>
              <w:pStyle w:val="11"/>
              <w:spacing w:line="360" w:lineRule="auto"/>
              <w:ind w:left="85" w:right="81"/>
              <w:rPr>
                <w:sz w:val="24"/>
              </w:rPr>
            </w:pPr>
            <w:r>
              <w:rPr>
                <w:sz w:val="24"/>
              </w:rPr>
              <w:t>15%</w:t>
            </w:r>
          </w:p>
        </w:tc>
        <w:tc>
          <w:tcPr>
            <w:tcW w:w="1417" w:type="dxa"/>
          </w:tcPr>
          <w:p>
            <w:pPr>
              <w:pStyle w:val="11"/>
              <w:spacing w:line="360" w:lineRule="auto"/>
              <w:ind w:left="5"/>
              <w:rPr>
                <w:sz w:val="24"/>
              </w:rPr>
            </w:pPr>
            <w:r>
              <w:rPr>
                <w:sz w:val="24"/>
              </w:rPr>
              <w:t>0</w:t>
            </w:r>
          </w:p>
        </w:tc>
        <w:tc>
          <w:tcPr>
            <w:tcW w:w="853" w:type="dxa"/>
          </w:tcPr>
          <w:p>
            <w:pPr>
              <w:pStyle w:val="11"/>
              <w:spacing w:line="360" w:lineRule="auto"/>
              <w:ind w:left="1"/>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1"/>
              <w:spacing w:line="360" w:lineRule="auto"/>
              <w:ind w:left="117" w:right="105"/>
              <w:rPr>
                <w:sz w:val="24"/>
              </w:rPr>
            </w:pPr>
            <w:r>
              <w:rPr>
                <w:sz w:val="24"/>
              </w:rPr>
              <w:t>Almond milk</w:t>
            </w:r>
          </w:p>
        </w:tc>
        <w:tc>
          <w:tcPr>
            <w:tcW w:w="1179" w:type="dxa"/>
          </w:tcPr>
          <w:p>
            <w:pPr>
              <w:pStyle w:val="11"/>
              <w:spacing w:line="360" w:lineRule="auto"/>
              <w:ind w:left="131" w:right="126"/>
              <w:rPr>
                <w:sz w:val="24"/>
              </w:rPr>
            </w:pPr>
            <w:r>
              <w:rPr>
                <w:sz w:val="24"/>
              </w:rPr>
              <w:t>30%</w:t>
            </w:r>
          </w:p>
        </w:tc>
        <w:tc>
          <w:tcPr>
            <w:tcW w:w="992" w:type="dxa"/>
          </w:tcPr>
          <w:p>
            <w:pPr>
              <w:pStyle w:val="11"/>
              <w:spacing w:line="360" w:lineRule="auto"/>
              <w:ind w:right="325"/>
              <w:jc w:val="right"/>
              <w:rPr>
                <w:sz w:val="24"/>
              </w:rPr>
            </w:pPr>
            <w:r>
              <w:rPr>
                <w:sz w:val="24"/>
              </w:rPr>
              <w:t>2%</w:t>
            </w:r>
          </w:p>
        </w:tc>
        <w:tc>
          <w:tcPr>
            <w:tcW w:w="1551" w:type="dxa"/>
          </w:tcPr>
          <w:p>
            <w:pPr>
              <w:pStyle w:val="11"/>
              <w:spacing w:line="360" w:lineRule="auto"/>
              <w:ind w:left="84" w:right="81"/>
              <w:rPr>
                <w:sz w:val="24"/>
              </w:rPr>
            </w:pPr>
            <w:r>
              <w:rPr>
                <w:sz w:val="24"/>
              </w:rPr>
              <w:t>15%</w:t>
            </w:r>
          </w:p>
        </w:tc>
        <w:tc>
          <w:tcPr>
            <w:tcW w:w="1417" w:type="dxa"/>
          </w:tcPr>
          <w:p>
            <w:pPr>
              <w:pStyle w:val="11"/>
              <w:spacing w:line="360" w:lineRule="auto"/>
              <w:ind w:left="5"/>
              <w:rPr>
                <w:sz w:val="24"/>
              </w:rPr>
            </w:pPr>
            <w:r>
              <w:rPr>
                <w:sz w:val="24"/>
              </w:rPr>
              <w:t>0</w:t>
            </w:r>
          </w:p>
        </w:tc>
        <w:tc>
          <w:tcPr>
            <w:tcW w:w="853" w:type="dxa"/>
          </w:tcPr>
          <w:p>
            <w:pPr>
              <w:pStyle w:val="11"/>
              <w:spacing w:line="360" w:lineRule="auto"/>
              <w:ind w:left="1"/>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050" w:type="dxa"/>
          </w:tcPr>
          <w:p>
            <w:pPr>
              <w:pStyle w:val="11"/>
              <w:spacing w:line="360" w:lineRule="auto"/>
              <w:ind w:left="117" w:right="112"/>
              <w:rPr>
                <w:sz w:val="24"/>
              </w:rPr>
            </w:pPr>
            <w:r>
              <w:rPr>
                <w:sz w:val="24"/>
              </w:rPr>
              <w:t>Whole</w:t>
            </w:r>
            <w:r>
              <w:rPr>
                <w:spacing w:val="-1"/>
                <w:sz w:val="24"/>
              </w:rPr>
              <w:t xml:space="preserve"> </w:t>
            </w:r>
            <w:r>
              <w:rPr>
                <w:sz w:val="24"/>
              </w:rPr>
              <w:t>cow’s</w:t>
            </w:r>
            <w:r>
              <w:rPr>
                <w:spacing w:val="-1"/>
                <w:sz w:val="24"/>
              </w:rPr>
              <w:t xml:space="preserve"> </w:t>
            </w:r>
            <w:r>
              <w:rPr>
                <w:sz w:val="24"/>
              </w:rPr>
              <w:t>milk</w:t>
            </w:r>
          </w:p>
        </w:tc>
        <w:tc>
          <w:tcPr>
            <w:tcW w:w="1179" w:type="dxa"/>
          </w:tcPr>
          <w:p>
            <w:pPr>
              <w:pStyle w:val="11"/>
              <w:spacing w:line="360" w:lineRule="auto"/>
              <w:ind w:left="131" w:right="126"/>
              <w:rPr>
                <w:sz w:val="24"/>
              </w:rPr>
            </w:pPr>
            <w:r>
              <w:rPr>
                <w:sz w:val="24"/>
              </w:rPr>
              <w:t>29%</w:t>
            </w:r>
          </w:p>
        </w:tc>
        <w:tc>
          <w:tcPr>
            <w:tcW w:w="992" w:type="dxa"/>
          </w:tcPr>
          <w:p>
            <w:pPr>
              <w:pStyle w:val="11"/>
              <w:spacing w:line="360" w:lineRule="auto"/>
              <w:ind w:right="326"/>
              <w:jc w:val="right"/>
              <w:rPr>
                <w:sz w:val="24"/>
              </w:rPr>
            </w:pPr>
            <w:r>
              <w:rPr>
                <w:sz w:val="24"/>
              </w:rPr>
              <w:t>1%</w:t>
            </w:r>
          </w:p>
        </w:tc>
        <w:tc>
          <w:tcPr>
            <w:tcW w:w="1551" w:type="dxa"/>
          </w:tcPr>
          <w:p>
            <w:pPr>
              <w:pStyle w:val="11"/>
              <w:spacing w:line="360" w:lineRule="auto"/>
              <w:ind w:left="84" w:right="81"/>
              <w:rPr>
                <w:sz w:val="24"/>
              </w:rPr>
            </w:pPr>
            <w:r>
              <w:rPr>
                <w:sz w:val="24"/>
              </w:rPr>
              <w:t>22%</w:t>
            </w:r>
          </w:p>
        </w:tc>
        <w:tc>
          <w:tcPr>
            <w:tcW w:w="1417" w:type="dxa"/>
          </w:tcPr>
          <w:p>
            <w:pPr>
              <w:pStyle w:val="11"/>
              <w:spacing w:line="360" w:lineRule="auto"/>
              <w:ind w:left="85" w:right="82"/>
              <w:rPr>
                <w:sz w:val="24"/>
              </w:rPr>
            </w:pPr>
            <w:r>
              <w:rPr>
                <w:sz w:val="24"/>
              </w:rPr>
              <w:t>6%</w:t>
            </w:r>
          </w:p>
        </w:tc>
        <w:tc>
          <w:tcPr>
            <w:tcW w:w="853" w:type="dxa"/>
          </w:tcPr>
          <w:p>
            <w:pPr>
              <w:pStyle w:val="11"/>
              <w:spacing w:line="360" w:lineRule="auto"/>
              <w:ind w:left="167" w:right="167"/>
              <w:rPr>
                <w:sz w:val="24"/>
              </w:rPr>
            </w:pPr>
            <w:r>
              <w:rPr>
                <w:sz w:val="24"/>
              </w:rPr>
              <w:t>7%</w:t>
            </w:r>
          </w:p>
        </w:tc>
      </w:tr>
    </w:tbl>
    <w:p>
      <w:pPr>
        <w:pStyle w:val="4"/>
        <w:spacing w:line="275" w:lineRule="exact"/>
        <w:ind w:left="987" w:right="988"/>
        <w:jc w:val="center"/>
        <w:rPr>
          <w:rFonts w:hint="default"/>
          <w:b/>
          <w:sz w:val="24"/>
          <w:lang w:val="en-US"/>
        </w:rPr>
      </w:pPr>
      <w:r>
        <w:t>Table</w:t>
      </w:r>
      <w:r>
        <w:rPr>
          <w:spacing w:val="-4"/>
        </w:rPr>
        <w:t xml:space="preserve"> </w:t>
      </w:r>
      <w:r>
        <w:t>4:</w:t>
      </w:r>
      <w:r>
        <w:rPr>
          <w:spacing w:val="-1"/>
        </w:rPr>
        <w:t xml:space="preserve"> </w:t>
      </w:r>
      <w:r>
        <w:t>Comparison</w:t>
      </w:r>
      <w:r>
        <w:rPr>
          <w:spacing w:val="-1"/>
        </w:rPr>
        <w:t xml:space="preserve"> </w:t>
      </w:r>
      <w:r>
        <w:t>of %</w:t>
      </w:r>
      <w:r>
        <w:rPr>
          <w:spacing w:val="2"/>
        </w:rPr>
        <w:t xml:space="preserve"> </w:t>
      </w:r>
      <w:r>
        <w:t>daily</w:t>
      </w:r>
      <w:r>
        <w:rPr>
          <w:spacing w:val="-1"/>
        </w:rPr>
        <w:t xml:space="preserve"> </w:t>
      </w:r>
      <w:r>
        <w:t>value (DV)</w:t>
      </w:r>
      <w:r>
        <w:rPr>
          <w:spacing w:val="-1"/>
        </w:rPr>
        <w:t xml:space="preserve"> </w:t>
      </w:r>
      <w:r>
        <w:t>of fat-soluble</w:t>
      </w:r>
      <w:r>
        <w:rPr>
          <w:spacing w:val="-3"/>
        </w:rPr>
        <w:t xml:space="preserve"> </w:t>
      </w:r>
      <w:r>
        <w:t>vitamins</w:t>
      </w: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7" w:firstLine="0"/>
        <w:jc w:val="center"/>
        <w:rPr>
          <w:rFonts w:hint="default"/>
          <w:b/>
          <w:sz w:val="24"/>
          <w:lang w:val="en-US"/>
        </w:rPr>
      </w:pPr>
    </w:p>
    <w:p>
      <w:pPr>
        <w:spacing w:before="0"/>
        <w:ind w:left="987" w:right="988" w:firstLine="0"/>
        <w:jc w:val="center"/>
        <w:rPr>
          <w:b/>
          <w:sz w:val="24"/>
        </w:rPr>
      </w:pPr>
      <w:r>
        <w:rPr>
          <w:b/>
          <w:sz w:val="24"/>
        </w:rPr>
        <w:t>Table</w:t>
      </w:r>
      <w:r>
        <w:rPr>
          <w:b/>
          <w:spacing w:val="-5"/>
          <w:sz w:val="24"/>
        </w:rPr>
        <w:t xml:space="preserve"> </w:t>
      </w:r>
      <w:r>
        <w:rPr>
          <w:b/>
          <w:sz w:val="24"/>
        </w:rPr>
        <w:t>5:</w:t>
      </w:r>
      <w:r>
        <w:rPr>
          <w:b/>
          <w:spacing w:val="-1"/>
          <w:sz w:val="24"/>
        </w:rPr>
        <w:t xml:space="preserve"> </w:t>
      </w:r>
      <w:r>
        <w:rPr>
          <w:b/>
          <w:sz w:val="24"/>
        </w:rPr>
        <w:t>Comparison</w:t>
      </w:r>
      <w:r>
        <w:rPr>
          <w:b/>
          <w:spacing w:val="-1"/>
          <w:sz w:val="24"/>
        </w:rPr>
        <w:t xml:space="preserve"> </w:t>
      </w:r>
      <w:r>
        <w:rPr>
          <w:b/>
          <w:sz w:val="24"/>
        </w:rPr>
        <w:t>of %</w:t>
      </w:r>
      <w:r>
        <w:rPr>
          <w:b/>
          <w:spacing w:val="1"/>
          <w:sz w:val="24"/>
        </w:rPr>
        <w:t xml:space="preserve"> </w:t>
      </w:r>
      <w:r>
        <w:rPr>
          <w:b/>
          <w:sz w:val="24"/>
        </w:rPr>
        <w:t>daily</w:t>
      </w:r>
      <w:r>
        <w:rPr>
          <w:b/>
          <w:spacing w:val="-1"/>
          <w:sz w:val="24"/>
        </w:rPr>
        <w:t xml:space="preserve"> </w:t>
      </w:r>
      <w:r>
        <w:rPr>
          <w:b/>
          <w:sz w:val="24"/>
        </w:rPr>
        <w:t>value (DV)</w:t>
      </w:r>
      <w:r>
        <w:rPr>
          <w:b/>
          <w:spacing w:val="-1"/>
          <w:sz w:val="24"/>
        </w:rPr>
        <w:t xml:space="preserve"> </w:t>
      </w:r>
      <w:r>
        <w:rPr>
          <w:b/>
          <w:sz w:val="24"/>
        </w:rPr>
        <w:t>of</w:t>
      </w:r>
      <w:r>
        <w:rPr>
          <w:b/>
          <w:spacing w:val="-2"/>
          <w:sz w:val="24"/>
        </w:rPr>
        <w:t xml:space="preserve"> </w:t>
      </w:r>
      <w:r>
        <w:rPr>
          <w:b/>
          <w:sz w:val="24"/>
        </w:rPr>
        <w:t>minerals</w:t>
      </w:r>
    </w:p>
    <w:p>
      <w:pPr>
        <w:pStyle w:val="7"/>
        <w:spacing w:line="360" w:lineRule="auto"/>
        <w:ind w:left="760" w:right="756"/>
        <w:jc w:val="both"/>
        <w:rPr>
          <w:rFonts w:hint="default"/>
          <w:lang w:val="en-US"/>
        </w:rPr>
        <w:sectPr>
          <w:pgSz w:w="11910" w:h="16840"/>
          <w:pgMar w:top="1340" w:right="680" w:bottom="1220" w:left="680" w:header="0" w:footer="1019" w:gutter="0"/>
          <w:pgBorders w:offsetFrom="page">
            <w:top w:val="none" w:sz="0" w:space="0"/>
            <w:left w:val="none" w:sz="0" w:space="0"/>
            <w:bottom w:val="none" w:sz="0" w:space="0"/>
            <w:right w:val="none" w:sz="0" w:space="0"/>
          </w:pgBorders>
          <w:cols w:space="720" w:num="1"/>
        </w:sectPr>
      </w:pPr>
    </w:p>
    <w:p>
      <w:pPr>
        <w:pStyle w:val="7"/>
        <w:spacing w:before="4" w:after="1"/>
        <w:rPr>
          <w:b/>
          <w:sz w:val="29"/>
        </w:rPr>
      </w:pPr>
    </w:p>
    <w:p>
      <w:pPr>
        <w:spacing w:before="0"/>
        <w:ind w:left="987" w:right="987" w:firstLine="0"/>
        <w:jc w:val="center"/>
        <w:rPr>
          <w:rFonts w:hint="default"/>
          <w:b/>
          <w:sz w:val="24"/>
          <w:lang w:val="en-US"/>
        </w:rPr>
      </w:pPr>
    </w:p>
    <w:p>
      <w:pPr>
        <w:pStyle w:val="10"/>
        <w:numPr>
          <w:ilvl w:val="0"/>
          <w:numId w:val="2"/>
        </w:numPr>
        <w:tabs>
          <w:tab w:val="left" w:pos="1301"/>
        </w:tabs>
        <w:spacing w:before="0" w:after="0" w:line="240" w:lineRule="auto"/>
        <w:ind w:left="759" w:leftChars="0" w:right="0" w:rightChars="0" w:hanging="360" w:firstLineChars="0"/>
        <w:jc w:val="left"/>
        <w:rPr>
          <w:b/>
          <w:color w:val="212121"/>
          <w:sz w:val="24"/>
        </w:rPr>
      </w:pPr>
      <w:r>
        <w:rPr>
          <w:b/>
          <w:color w:val="212121"/>
          <w:sz w:val="24"/>
        </w:rPr>
        <w:t>Nutrient</w:t>
      </w:r>
      <w:r>
        <w:rPr>
          <w:b/>
          <w:color w:val="212121"/>
          <w:spacing w:val="-2"/>
          <w:sz w:val="24"/>
        </w:rPr>
        <w:t xml:space="preserve"> </w:t>
      </w:r>
      <w:r>
        <w:rPr>
          <w:b/>
          <w:color w:val="212121"/>
          <w:sz w:val="24"/>
        </w:rPr>
        <w:t>profile</w:t>
      </w:r>
      <w:r>
        <w:rPr>
          <w:b/>
          <w:color w:val="212121"/>
          <w:spacing w:val="-2"/>
          <w:sz w:val="24"/>
        </w:rPr>
        <w:t xml:space="preserve"> </w:t>
      </w:r>
      <w:r>
        <w:rPr>
          <w:b/>
          <w:color w:val="212121"/>
          <w:sz w:val="24"/>
        </w:rPr>
        <w:t>for</w:t>
      </w:r>
      <w:r>
        <w:rPr>
          <w:b/>
          <w:color w:val="212121"/>
          <w:spacing w:val="-5"/>
          <w:sz w:val="24"/>
        </w:rPr>
        <w:t xml:space="preserve"> </w:t>
      </w:r>
      <w:r>
        <w:rPr>
          <w:b/>
          <w:color w:val="212121"/>
          <w:sz w:val="24"/>
        </w:rPr>
        <w:t>Hemp seed</w:t>
      </w:r>
      <w:r>
        <w:rPr>
          <w:b/>
          <w:color w:val="212121"/>
          <w:spacing w:val="-1"/>
          <w:sz w:val="24"/>
        </w:rPr>
        <w:t xml:space="preserve"> </w:t>
      </w:r>
      <w:r>
        <w:rPr>
          <w:b/>
          <w:color w:val="212121"/>
          <w:sz w:val="24"/>
        </w:rPr>
        <w:t>milk</w:t>
      </w:r>
    </w:p>
    <w:p>
      <w:pPr>
        <w:pStyle w:val="7"/>
        <w:rPr>
          <w:b/>
          <w:sz w:val="29"/>
        </w:rPr>
      </w:pPr>
    </w:p>
    <w:p>
      <w:pPr>
        <w:pStyle w:val="7"/>
        <w:spacing w:line="360" w:lineRule="auto"/>
        <w:ind w:left="760" w:right="756"/>
        <w:jc w:val="both"/>
      </w:pPr>
      <w:r>
        <w:rPr>
          <w:rFonts w:hint="default"/>
          <w:spacing w:val="-57"/>
          <w:lang w:val="en-US"/>
        </w:rPr>
        <w:t xml:space="preserve">A            </w:t>
      </w:r>
      <w:r>
        <w:rPr>
          <w:spacing w:val="-57"/>
        </w:rPr>
        <w:t xml:space="preserve"> </w:t>
      </w:r>
      <w:r>
        <w:t>serving of unflavoured and unsweetened hemp milk provides about 60 calories, less than a</w:t>
      </w:r>
      <w:r>
        <w:rPr>
          <w:spacing w:val="1"/>
        </w:rPr>
        <w:t xml:space="preserve"> </w:t>
      </w:r>
      <w:r>
        <w:t>serving of cow’s milk. Hemp milk provides about 3 grams (g) of protein per serving, whereas</w:t>
      </w:r>
      <w:r>
        <w:rPr>
          <w:spacing w:val="-57"/>
        </w:rPr>
        <w:t xml:space="preserve"> </w:t>
      </w:r>
      <w:r>
        <w:t>cow’s milk provides 8 g. Hemp milk is higher in monounsaturated and polyunsaturated fats</w:t>
      </w:r>
      <w:r>
        <w:rPr>
          <w:spacing w:val="1"/>
        </w:rPr>
        <w:t xml:space="preserve"> </w:t>
      </w:r>
      <w:r>
        <w:t>than</w:t>
      </w:r>
      <w:r>
        <w:rPr>
          <w:spacing w:val="-1"/>
        </w:rPr>
        <w:t xml:space="preserve"> </w:t>
      </w:r>
      <w:r>
        <w:t>low-fat and</w:t>
      </w:r>
      <w:r>
        <w:rPr>
          <w:spacing w:val="2"/>
        </w:rPr>
        <w:t xml:space="preserve"> </w:t>
      </w:r>
      <w:r>
        <w:t>fat-free cow’s</w:t>
      </w:r>
      <w:r>
        <w:rPr>
          <w:spacing w:val="-3"/>
        </w:rPr>
        <w:t xml:space="preserve"> </w:t>
      </w:r>
      <w:r>
        <w:t>milk (</w:t>
      </w:r>
      <w:r>
        <w:rPr>
          <w:color w:val="212121"/>
        </w:rPr>
        <w:t>Curl, S</w:t>
      </w:r>
      <w:r>
        <w:rPr>
          <w:color w:val="212121"/>
          <w:spacing w:val="1"/>
        </w:rPr>
        <w:t xml:space="preserve"> </w:t>
      </w:r>
      <w:r>
        <w:rPr>
          <w:i/>
          <w:color w:val="212121"/>
        </w:rPr>
        <w:t xml:space="preserve">et al., </w:t>
      </w:r>
      <w:r>
        <w:rPr>
          <w:color w:val="212121"/>
        </w:rPr>
        <w:t>2020).</w:t>
      </w:r>
      <w:r>
        <w:rPr>
          <w:rFonts w:hint="default"/>
          <w:color w:val="212121"/>
          <w:lang w:val="en-US"/>
        </w:rPr>
        <w:t xml:space="preserve"> </w:t>
      </w:r>
      <w:r>
        <w:t>A serving of unsweetened hemp milk contains no carbohydrate, whereas sweetened varieties</w:t>
      </w:r>
      <w:r>
        <w:rPr>
          <w:spacing w:val="1"/>
        </w:rPr>
        <w:t xml:space="preserve"> </w:t>
      </w:r>
      <w:r>
        <w:t>may contain more than 20 g per serving, most of which is added sugar (</w:t>
      </w:r>
      <w:r>
        <w:rPr>
          <w:color w:val="212121"/>
        </w:rPr>
        <w:t xml:space="preserve">Curl, S </w:t>
      </w:r>
      <w:r>
        <w:rPr>
          <w:i/>
          <w:color w:val="212121"/>
        </w:rPr>
        <w:t xml:space="preserve">et al., </w:t>
      </w:r>
      <w:r>
        <w:rPr>
          <w:color w:val="212121"/>
        </w:rPr>
        <w:t>2020)</w:t>
      </w:r>
      <w:r>
        <w:t>.</w:t>
      </w:r>
      <w:r>
        <w:rPr>
          <w:spacing w:val="1"/>
        </w:rPr>
        <w:t xml:space="preserve"> </w:t>
      </w:r>
      <w:r>
        <w:t xml:space="preserve"> A cup of unsweetened hemp milk provides less potassium, but similar amounts of</w:t>
      </w:r>
      <w:r>
        <w:rPr>
          <w:spacing w:val="1"/>
        </w:rPr>
        <w:t xml:space="preserve"> </w:t>
      </w:r>
      <w:r>
        <w:t xml:space="preserve">sodium and calcium (when fortified) as cow’s milk. </w:t>
      </w:r>
    </w:p>
    <w:tbl>
      <w:tblPr>
        <w:tblStyle w:val="6"/>
        <w:tblpPr w:leftFromText="180" w:rightFromText="180" w:vertAnchor="text" w:horzAnchor="page" w:tblpX="1241" w:tblpY="182"/>
        <w:tblOverlap w:val="never"/>
        <w:tblW w:w="98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1783"/>
        <w:gridCol w:w="1800"/>
        <w:gridCol w:w="2141"/>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433" w:type="dxa"/>
            <w:vAlign w:val="top"/>
          </w:tcPr>
          <w:p>
            <w:pPr>
              <w:pStyle w:val="11"/>
              <w:spacing w:line="240" w:lineRule="auto"/>
              <w:ind w:left="0" w:leftChars="0"/>
              <w:jc w:val="center"/>
              <w:rPr>
                <w:sz w:val="24"/>
              </w:rPr>
            </w:pPr>
          </w:p>
        </w:tc>
        <w:tc>
          <w:tcPr>
            <w:tcW w:w="1783" w:type="dxa"/>
            <w:vAlign w:val="top"/>
          </w:tcPr>
          <w:p>
            <w:pPr>
              <w:pStyle w:val="11"/>
              <w:spacing w:line="360" w:lineRule="auto"/>
              <w:ind w:left="0" w:leftChars="0" w:right="135" w:hanging="90" w:firstLineChars="0"/>
              <w:jc w:val="center"/>
              <w:rPr>
                <w:b/>
                <w:sz w:val="24"/>
              </w:rPr>
            </w:pPr>
            <w:r>
              <w:rPr>
                <w:b/>
                <w:sz w:val="24"/>
              </w:rPr>
              <w:t>Unsweetened</w:t>
            </w:r>
            <w:r>
              <w:rPr>
                <w:rFonts w:hint="default"/>
                <w:b/>
                <w:sz w:val="24"/>
                <w:lang w:val="en-US"/>
              </w:rPr>
              <w:t xml:space="preserve"> </w:t>
            </w:r>
            <w:r>
              <w:rPr>
                <w:b/>
                <w:sz w:val="24"/>
              </w:rPr>
              <w:t>hemp</w:t>
            </w:r>
            <w:r>
              <w:rPr>
                <w:b/>
                <w:spacing w:val="-57"/>
                <w:sz w:val="24"/>
              </w:rPr>
              <w:t xml:space="preserve"> </w:t>
            </w:r>
            <w:r>
              <w:rPr>
                <w:b/>
                <w:sz w:val="24"/>
              </w:rPr>
              <w:t>milk</w:t>
            </w:r>
            <w:r>
              <w:rPr>
                <w:b/>
                <w:spacing w:val="1"/>
                <w:sz w:val="24"/>
              </w:rPr>
              <w:t xml:space="preserve"> </w:t>
            </w:r>
            <w:r>
              <w:rPr>
                <w:b/>
                <w:sz w:val="24"/>
              </w:rPr>
              <w:t>(1</w:t>
            </w:r>
            <w:r>
              <w:rPr>
                <w:b/>
                <w:spacing w:val="-1"/>
                <w:sz w:val="24"/>
              </w:rPr>
              <w:t xml:space="preserve"> </w:t>
            </w:r>
            <w:r>
              <w:rPr>
                <w:b/>
                <w:sz w:val="24"/>
              </w:rPr>
              <w:t>cup)</w:t>
            </w:r>
          </w:p>
        </w:tc>
        <w:tc>
          <w:tcPr>
            <w:tcW w:w="1800" w:type="dxa"/>
            <w:vAlign w:val="top"/>
          </w:tcPr>
          <w:p>
            <w:pPr>
              <w:pStyle w:val="11"/>
              <w:spacing w:line="360" w:lineRule="auto"/>
              <w:ind w:left="0" w:leftChars="0" w:right="141" w:hanging="118"/>
              <w:jc w:val="center"/>
              <w:rPr>
                <w:b/>
                <w:sz w:val="24"/>
              </w:rPr>
            </w:pPr>
            <w:r>
              <w:rPr>
                <w:b/>
                <w:spacing w:val="-1"/>
                <w:sz w:val="24"/>
              </w:rPr>
              <w:t>Fat-free(skim)</w:t>
            </w:r>
            <w:r>
              <w:rPr>
                <w:b/>
                <w:spacing w:val="-57"/>
                <w:sz w:val="24"/>
              </w:rPr>
              <w:t xml:space="preserve"> </w:t>
            </w:r>
            <w:r>
              <w:rPr>
                <w:b/>
                <w:sz w:val="24"/>
              </w:rPr>
              <w:t>milk (1</w:t>
            </w:r>
            <w:r>
              <w:rPr>
                <w:b/>
                <w:spacing w:val="-1"/>
                <w:sz w:val="24"/>
              </w:rPr>
              <w:t xml:space="preserve"> </w:t>
            </w:r>
            <w:r>
              <w:rPr>
                <w:b/>
                <w:sz w:val="24"/>
              </w:rPr>
              <w:t>cup)</w:t>
            </w:r>
          </w:p>
        </w:tc>
        <w:tc>
          <w:tcPr>
            <w:tcW w:w="2141" w:type="dxa"/>
            <w:vAlign w:val="top"/>
          </w:tcPr>
          <w:p>
            <w:pPr>
              <w:pStyle w:val="11"/>
              <w:spacing w:line="275" w:lineRule="exact"/>
              <w:ind w:left="0" w:leftChars="0"/>
              <w:jc w:val="center"/>
              <w:rPr>
                <w:b/>
                <w:sz w:val="24"/>
              </w:rPr>
            </w:pPr>
            <w:r>
              <w:rPr>
                <w:b/>
                <w:sz w:val="24"/>
              </w:rPr>
              <w:t>Low-fat</w:t>
            </w:r>
            <w:r>
              <w:rPr>
                <w:b/>
                <w:spacing w:val="-1"/>
                <w:sz w:val="24"/>
              </w:rPr>
              <w:t xml:space="preserve"> </w:t>
            </w:r>
            <w:r>
              <w:rPr>
                <w:b/>
                <w:sz w:val="24"/>
              </w:rPr>
              <w:t>(1%)</w:t>
            </w:r>
          </w:p>
          <w:p>
            <w:pPr>
              <w:pStyle w:val="11"/>
              <w:spacing w:before="139" w:line="240" w:lineRule="auto"/>
              <w:ind w:left="0" w:leftChars="0"/>
              <w:jc w:val="center"/>
              <w:rPr>
                <w:b/>
                <w:sz w:val="24"/>
              </w:rPr>
            </w:pPr>
            <w:r>
              <w:rPr>
                <w:b/>
                <w:sz w:val="24"/>
              </w:rPr>
              <w:t>milk (1</w:t>
            </w:r>
            <w:r>
              <w:rPr>
                <w:b/>
                <w:spacing w:val="-2"/>
                <w:sz w:val="24"/>
              </w:rPr>
              <w:t xml:space="preserve"> </w:t>
            </w:r>
            <w:r>
              <w:rPr>
                <w:b/>
                <w:sz w:val="24"/>
              </w:rPr>
              <w:t>cup)</w:t>
            </w:r>
          </w:p>
        </w:tc>
        <w:tc>
          <w:tcPr>
            <w:tcW w:w="1707" w:type="dxa"/>
            <w:vAlign w:val="top"/>
          </w:tcPr>
          <w:p>
            <w:pPr>
              <w:pStyle w:val="11"/>
              <w:spacing w:line="360" w:lineRule="auto"/>
              <w:ind w:left="0" w:leftChars="0" w:right="166" w:hanging="240"/>
              <w:jc w:val="center"/>
              <w:rPr>
                <w:b/>
                <w:sz w:val="24"/>
              </w:rPr>
            </w:pPr>
            <w:r>
              <w:rPr>
                <w:b/>
                <w:sz w:val="24"/>
              </w:rPr>
              <w:t>Whole</w:t>
            </w:r>
            <w:r>
              <w:rPr>
                <w:b/>
                <w:spacing w:val="-14"/>
                <w:sz w:val="24"/>
              </w:rPr>
              <w:t xml:space="preserve"> </w:t>
            </w:r>
            <w:r>
              <w:rPr>
                <w:b/>
                <w:sz w:val="24"/>
              </w:rPr>
              <w:t>milk</w:t>
            </w:r>
            <w:r>
              <w:rPr>
                <w:b/>
                <w:spacing w:val="-57"/>
                <w:sz w:val="24"/>
              </w:rPr>
              <w:t xml:space="preserve"> </w:t>
            </w:r>
            <w:r>
              <w:rPr>
                <w:b/>
                <w:sz w:val="24"/>
              </w:rPr>
              <w:t>(1</w:t>
            </w:r>
            <w:r>
              <w:rPr>
                <w:b/>
                <w:spacing w:val="-1"/>
                <w:sz w:val="24"/>
              </w:rPr>
              <w:t xml:space="preserve"> </w:t>
            </w:r>
            <w:r>
              <w:rPr>
                <w:b/>
                <w:sz w:val="24"/>
              </w:rPr>
              <w:t>cup)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1"/>
              <w:spacing w:line="273" w:lineRule="exact"/>
              <w:ind w:left="0" w:leftChars="0" w:right="186"/>
              <w:jc w:val="center"/>
              <w:rPr>
                <w:sz w:val="24"/>
              </w:rPr>
            </w:pPr>
            <w:r>
              <w:rPr>
                <w:sz w:val="24"/>
              </w:rPr>
              <w:t>Energy(kcal)</w:t>
            </w:r>
          </w:p>
        </w:tc>
        <w:tc>
          <w:tcPr>
            <w:tcW w:w="1783" w:type="dxa"/>
            <w:vAlign w:val="center"/>
          </w:tcPr>
          <w:p>
            <w:pPr>
              <w:pStyle w:val="11"/>
              <w:spacing w:line="273" w:lineRule="exact"/>
              <w:jc w:val="both"/>
              <w:rPr>
                <w:sz w:val="24"/>
              </w:rPr>
            </w:pPr>
            <w:r>
              <w:rPr>
                <w:sz w:val="24"/>
              </w:rPr>
              <w:t>60</w:t>
            </w:r>
          </w:p>
        </w:tc>
        <w:tc>
          <w:tcPr>
            <w:tcW w:w="1800" w:type="dxa"/>
            <w:vAlign w:val="center"/>
          </w:tcPr>
          <w:p>
            <w:pPr>
              <w:pStyle w:val="11"/>
              <w:spacing w:line="273" w:lineRule="exact"/>
              <w:ind w:left="0" w:leftChars="0" w:right="689"/>
              <w:jc w:val="both"/>
              <w:rPr>
                <w:sz w:val="24"/>
              </w:rPr>
            </w:pPr>
            <w:r>
              <w:rPr>
                <w:sz w:val="24"/>
              </w:rPr>
              <w:t>83</w:t>
            </w:r>
          </w:p>
        </w:tc>
        <w:tc>
          <w:tcPr>
            <w:tcW w:w="2141" w:type="dxa"/>
            <w:vAlign w:val="center"/>
          </w:tcPr>
          <w:p>
            <w:pPr>
              <w:pStyle w:val="11"/>
              <w:spacing w:line="273" w:lineRule="exact"/>
              <w:ind w:left="0" w:leftChars="0" w:right="642"/>
              <w:jc w:val="both"/>
              <w:rPr>
                <w:sz w:val="24"/>
              </w:rPr>
            </w:pPr>
            <w:r>
              <w:rPr>
                <w:sz w:val="24"/>
              </w:rPr>
              <w:t>102</w:t>
            </w:r>
          </w:p>
        </w:tc>
        <w:tc>
          <w:tcPr>
            <w:tcW w:w="1707" w:type="dxa"/>
            <w:vAlign w:val="center"/>
          </w:tcPr>
          <w:p>
            <w:pPr>
              <w:pStyle w:val="11"/>
              <w:spacing w:line="273" w:lineRule="exact"/>
              <w:ind w:left="0" w:leftChars="0" w:right="585"/>
              <w:jc w:val="both"/>
              <w:rPr>
                <w:sz w:val="24"/>
              </w:rPr>
            </w:pPr>
            <w:r>
              <w:rPr>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1"/>
              <w:spacing w:line="270" w:lineRule="exact"/>
              <w:ind w:left="0" w:leftChars="0" w:right="187"/>
              <w:jc w:val="center"/>
              <w:rPr>
                <w:sz w:val="24"/>
              </w:rPr>
            </w:pPr>
            <w:r>
              <w:rPr>
                <w:sz w:val="24"/>
              </w:rPr>
              <w:t>CHO (g)</w:t>
            </w:r>
          </w:p>
        </w:tc>
        <w:tc>
          <w:tcPr>
            <w:tcW w:w="1783" w:type="dxa"/>
            <w:vAlign w:val="center"/>
          </w:tcPr>
          <w:p>
            <w:pPr>
              <w:pStyle w:val="11"/>
              <w:spacing w:line="270" w:lineRule="exact"/>
              <w:ind w:left="0" w:leftChars="0"/>
              <w:jc w:val="both"/>
              <w:rPr>
                <w:sz w:val="24"/>
              </w:rPr>
            </w:pPr>
            <w:r>
              <w:rPr>
                <w:sz w:val="24"/>
              </w:rPr>
              <w:t>3</w:t>
            </w:r>
          </w:p>
        </w:tc>
        <w:tc>
          <w:tcPr>
            <w:tcW w:w="1800" w:type="dxa"/>
            <w:vAlign w:val="center"/>
          </w:tcPr>
          <w:p>
            <w:pPr>
              <w:pStyle w:val="11"/>
              <w:spacing w:line="270" w:lineRule="exact"/>
              <w:ind w:left="0" w:leftChars="0"/>
              <w:jc w:val="both"/>
              <w:rPr>
                <w:sz w:val="24"/>
              </w:rPr>
            </w:pPr>
            <w:r>
              <w:rPr>
                <w:sz w:val="24"/>
              </w:rPr>
              <w:t>8</w:t>
            </w:r>
          </w:p>
        </w:tc>
        <w:tc>
          <w:tcPr>
            <w:tcW w:w="2141" w:type="dxa"/>
            <w:vAlign w:val="center"/>
          </w:tcPr>
          <w:p>
            <w:pPr>
              <w:pStyle w:val="11"/>
              <w:spacing w:line="270" w:lineRule="exact"/>
              <w:ind w:left="0" w:leftChars="0"/>
              <w:jc w:val="both"/>
              <w:rPr>
                <w:sz w:val="24"/>
              </w:rPr>
            </w:pPr>
            <w:r>
              <w:rPr>
                <w:sz w:val="24"/>
              </w:rPr>
              <w:t>8</w:t>
            </w:r>
          </w:p>
        </w:tc>
        <w:tc>
          <w:tcPr>
            <w:tcW w:w="1707" w:type="dxa"/>
            <w:vAlign w:val="center"/>
          </w:tcPr>
          <w:p>
            <w:pPr>
              <w:pStyle w:val="11"/>
              <w:spacing w:line="270" w:lineRule="exact"/>
              <w:ind w:left="0" w:leftChars="0"/>
              <w:jc w:val="both"/>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33" w:type="dxa"/>
            <w:vAlign w:val="top"/>
          </w:tcPr>
          <w:p>
            <w:pPr>
              <w:pStyle w:val="11"/>
              <w:spacing w:line="270" w:lineRule="exact"/>
              <w:ind w:left="0" w:leftChars="0" w:right="188"/>
              <w:jc w:val="center"/>
              <w:rPr>
                <w:sz w:val="24"/>
              </w:rPr>
            </w:pPr>
            <w:r>
              <w:rPr>
                <w:sz w:val="24"/>
              </w:rPr>
              <w:t>Protein (g)</w:t>
            </w:r>
          </w:p>
        </w:tc>
        <w:tc>
          <w:tcPr>
            <w:tcW w:w="1783" w:type="dxa"/>
            <w:vAlign w:val="center"/>
          </w:tcPr>
          <w:p>
            <w:pPr>
              <w:pStyle w:val="11"/>
              <w:spacing w:line="270" w:lineRule="exact"/>
              <w:jc w:val="both"/>
              <w:rPr>
                <w:sz w:val="24"/>
              </w:rPr>
            </w:pPr>
            <w:r>
              <w:rPr>
                <w:sz w:val="24"/>
              </w:rPr>
              <w:t>4.5</w:t>
            </w:r>
          </w:p>
        </w:tc>
        <w:tc>
          <w:tcPr>
            <w:tcW w:w="1800" w:type="dxa"/>
            <w:vAlign w:val="center"/>
          </w:tcPr>
          <w:p>
            <w:pPr>
              <w:pStyle w:val="11"/>
              <w:spacing w:line="270" w:lineRule="exact"/>
              <w:ind w:left="0" w:leftChars="0"/>
              <w:jc w:val="both"/>
              <w:rPr>
                <w:sz w:val="24"/>
              </w:rPr>
            </w:pPr>
            <w:r>
              <w:rPr>
                <w:sz w:val="24"/>
              </w:rPr>
              <w:t>0</w:t>
            </w:r>
          </w:p>
        </w:tc>
        <w:tc>
          <w:tcPr>
            <w:tcW w:w="2141" w:type="dxa"/>
            <w:vAlign w:val="center"/>
          </w:tcPr>
          <w:p>
            <w:pPr>
              <w:pStyle w:val="11"/>
              <w:spacing w:line="270" w:lineRule="exact"/>
              <w:ind w:left="0" w:leftChars="0" w:right="672"/>
              <w:jc w:val="both"/>
              <w:rPr>
                <w:sz w:val="24"/>
              </w:rPr>
            </w:pPr>
            <w:r>
              <w:rPr>
                <w:sz w:val="24"/>
              </w:rPr>
              <w:t>2.4</w:t>
            </w:r>
          </w:p>
        </w:tc>
        <w:tc>
          <w:tcPr>
            <w:tcW w:w="1707" w:type="dxa"/>
            <w:vAlign w:val="center"/>
          </w:tcPr>
          <w:p>
            <w:pPr>
              <w:pStyle w:val="11"/>
              <w:spacing w:line="270" w:lineRule="exact"/>
              <w:ind w:left="0" w:leftChars="0"/>
              <w:jc w:val="both"/>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1"/>
              <w:spacing w:line="273" w:lineRule="exact"/>
              <w:ind w:left="0" w:leftChars="0" w:right="188"/>
              <w:jc w:val="center"/>
              <w:rPr>
                <w:sz w:val="24"/>
              </w:rPr>
            </w:pPr>
            <w:r>
              <w:rPr>
                <w:sz w:val="24"/>
              </w:rPr>
              <w:t>Total</w:t>
            </w:r>
            <w:r>
              <w:rPr>
                <w:spacing w:val="-2"/>
                <w:sz w:val="24"/>
              </w:rPr>
              <w:t xml:space="preserve"> </w:t>
            </w:r>
            <w:r>
              <w:rPr>
                <w:sz w:val="24"/>
              </w:rPr>
              <w:t>Fat</w:t>
            </w:r>
            <w:r>
              <w:rPr>
                <w:spacing w:val="-1"/>
                <w:sz w:val="24"/>
              </w:rPr>
              <w:t xml:space="preserve"> </w:t>
            </w:r>
            <w:r>
              <w:rPr>
                <w:sz w:val="24"/>
              </w:rPr>
              <w:t>(g)</w:t>
            </w:r>
          </w:p>
        </w:tc>
        <w:tc>
          <w:tcPr>
            <w:tcW w:w="1783" w:type="dxa"/>
            <w:vAlign w:val="center"/>
          </w:tcPr>
          <w:p>
            <w:pPr>
              <w:pStyle w:val="11"/>
              <w:spacing w:line="273" w:lineRule="exact"/>
              <w:jc w:val="both"/>
              <w:rPr>
                <w:sz w:val="24"/>
              </w:rPr>
            </w:pPr>
            <w:r>
              <w:rPr>
                <w:sz w:val="24"/>
              </w:rPr>
              <w:t>NR</w:t>
            </w:r>
          </w:p>
        </w:tc>
        <w:tc>
          <w:tcPr>
            <w:tcW w:w="1800" w:type="dxa"/>
            <w:vAlign w:val="center"/>
          </w:tcPr>
          <w:p>
            <w:pPr>
              <w:pStyle w:val="11"/>
              <w:spacing w:line="273" w:lineRule="exact"/>
              <w:ind w:left="0" w:leftChars="0" w:right="685"/>
              <w:jc w:val="both"/>
              <w:rPr>
                <w:sz w:val="24"/>
              </w:rPr>
            </w:pPr>
            <w:r>
              <w:rPr>
                <w:sz w:val="24"/>
              </w:rPr>
              <w:t>0.1</w:t>
            </w:r>
          </w:p>
        </w:tc>
        <w:tc>
          <w:tcPr>
            <w:tcW w:w="2141" w:type="dxa"/>
            <w:vAlign w:val="center"/>
          </w:tcPr>
          <w:p>
            <w:pPr>
              <w:pStyle w:val="11"/>
              <w:spacing w:line="273" w:lineRule="exact"/>
              <w:ind w:left="0" w:leftChars="0" w:right="672"/>
              <w:jc w:val="both"/>
              <w:rPr>
                <w:sz w:val="24"/>
              </w:rPr>
            </w:pPr>
            <w:r>
              <w:rPr>
                <w:sz w:val="24"/>
              </w:rPr>
              <w:t>1.5</w:t>
            </w:r>
          </w:p>
        </w:tc>
        <w:tc>
          <w:tcPr>
            <w:tcW w:w="1707" w:type="dxa"/>
            <w:vAlign w:val="center"/>
          </w:tcPr>
          <w:p>
            <w:pPr>
              <w:pStyle w:val="11"/>
              <w:spacing w:line="273" w:lineRule="exact"/>
              <w:ind w:left="0" w:leftChars="0" w:right="616"/>
              <w:jc w:val="both"/>
              <w:rPr>
                <w:sz w:val="24"/>
              </w:rPr>
            </w:pPr>
            <w:r>
              <w:rPr>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1"/>
              <w:spacing w:line="270" w:lineRule="exact"/>
              <w:ind w:left="0" w:leftChars="0" w:right="185"/>
              <w:jc w:val="center"/>
              <w:rPr>
                <w:sz w:val="24"/>
              </w:rPr>
            </w:pPr>
            <w:r>
              <w:rPr>
                <w:sz w:val="24"/>
              </w:rPr>
              <w:t>Saturated</w:t>
            </w:r>
            <w:r>
              <w:rPr>
                <w:spacing w:val="-3"/>
                <w:sz w:val="24"/>
              </w:rPr>
              <w:t xml:space="preserve"> </w:t>
            </w:r>
            <w:r>
              <w:rPr>
                <w:sz w:val="24"/>
              </w:rPr>
              <w:t>fat (g)</w:t>
            </w:r>
          </w:p>
        </w:tc>
        <w:tc>
          <w:tcPr>
            <w:tcW w:w="1783" w:type="dxa"/>
            <w:vAlign w:val="center"/>
          </w:tcPr>
          <w:p>
            <w:pPr>
              <w:pStyle w:val="11"/>
              <w:spacing w:line="270" w:lineRule="exact"/>
              <w:ind w:left="0" w:leftChars="0"/>
              <w:jc w:val="both"/>
              <w:rPr>
                <w:sz w:val="24"/>
              </w:rPr>
            </w:pPr>
            <w:r>
              <w:rPr>
                <w:sz w:val="24"/>
              </w:rPr>
              <w:t>0</w:t>
            </w:r>
          </w:p>
        </w:tc>
        <w:tc>
          <w:tcPr>
            <w:tcW w:w="1800" w:type="dxa"/>
            <w:vAlign w:val="center"/>
          </w:tcPr>
          <w:p>
            <w:pPr>
              <w:pStyle w:val="11"/>
              <w:spacing w:line="270" w:lineRule="exact"/>
              <w:ind w:left="0" w:leftChars="0" w:right="688"/>
              <w:jc w:val="both"/>
              <w:rPr>
                <w:sz w:val="24"/>
              </w:rPr>
            </w:pPr>
            <w:r>
              <w:rPr>
                <w:sz w:val="24"/>
              </w:rPr>
              <w:t>12</w:t>
            </w:r>
          </w:p>
        </w:tc>
        <w:tc>
          <w:tcPr>
            <w:tcW w:w="2141" w:type="dxa"/>
            <w:vAlign w:val="center"/>
          </w:tcPr>
          <w:p>
            <w:pPr>
              <w:pStyle w:val="11"/>
              <w:spacing w:line="270" w:lineRule="exact"/>
              <w:ind w:left="0" w:leftChars="0" w:right="701"/>
              <w:jc w:val="both"/>
              <w:rPr>
                <w:sz w:val="24"/>
              </w:rPr>
            </w:pPr>
            <w:r>
              <w:rPr>
                <w:sz w:val="24"/>
              </w:rPr>
              <w:t>12</w:t>
            </w:r>
          </w:p>
        </w:tc>
        <w:tc>
          <w:tcPr>
            <w:tcW w:w="1707" w:type="dxa"/>
            <w:vAlign w:val="center"/>
          </w:tcPr>
          <w:p>
            <w:pPr>
              <w:pStyle w:val="11"/>
              <w:spacing w:line="270" w:lineRule="exact"/>
              <w:ind w:left="0" w:leftChars="0" w:right="645"/>
              <w:jc w:val="both"/>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33" w:type="dxa"/>
            <w:vAlign w:val="top"/>
          </w:tcPr>
          <w:p>
            <w:pPr>
              <w:pStyle w:val="11"/>
              <w:spacing w:line="270" w:lineRule="exact"/>
              <w:ind w:left="0" w:leftChars="0" w:right="187"/>
              <w:jc w:val="center"/>
              <w:rPr>
                <w:sz w:val="24"/>
              </w:rPr>
            </w:pPr>
            <w:r>
              <w:rPr>
                <w:sz w:val="24"/>
              </w:rPr>
              <w:t>Fibre</w:t>
            </w:r>
            <w:r>
              <w:rPr>
                <w:spacing w:val="-1"/>
                <w:sz w:val="24"/>
              </w:rPr>
              <w:t xml:space="preserve"> </w:t>
            </w:r>
            <w:r>
              <w:rPr>
                <w:sz w:val="24"/>
              </w:rPr>
              <w:t>(g)</w:t>
            </w:r>
          </w:p>
        </w:tc>
        <w:tc>
          <w:tcPr>
            <w:tcW w:w="1783" w:type="dxa"/>
            <w:vAlign w:val="center"/>
          </w:tcPr>
          <w:p>
            <w:pPr>
              <w:pStyle w:val="11"/>
              <w:spacing w:line="270" w:lineRule="exact"/>
              <w:ind w:left="0" w:leftChars="0"/>
              <w:jc w:val="both"/>
              <w:rPr>
                <w:sz w:val="24"/>
              </w:rPr>
            </w:pPr>
            <w:r>
              <w:rPr>
                <w:sz w:val="24"/>
              </w:rPr>
              <w:t>0</w:t>
            </w:r>
          </w:p>
        </w:tc>
        <w:tc>
          <w:tcPr>
            <w:tcW w:w="1800" w:type="dxa"/>
            <w:vAlign w:val="center"/>
          </w:tcPr>
          <w:p>
            <w:pPr>
              <w:pStyle w:val="11"/>
              <w:spacing w:line="270" w:lineRule="exact"/>
              <w:ind w:left="0" w:leftChars="0"/>
              <w:jc w:val="both"/>
              <w:rPr>
                <w:sz w:val="24"/>
              </w:rPr>
            </w:pPr>
            <w:r>
              <w:rPr>
                <w:sz w:val="24"/>
              </w:rPr>
              <w:t>0</w:t>
            </w:r>
          </w:p>
        </w:tc>
        <w:tc>
          <w:tcPr>
            <w:tcW w:w="2141" w:type="dxa"/>
            <w:vAlign w:val="center"/>
          </w:tcPr>
          <w:p>
            <w:pPr>
              <w:pStyle w:val="11"/>
              <w:spacing w:line="270" w:lineRule="exact"/>
              <w:ind w:left="0" w:leftChars="0"/>
              <w:jc w:val="both"/>
              <w:rPr>
                <w:sz w:val="24"/>
              </w:rPr>
            </w:pPr>
            <w:r>
              <w:rPr>
                <w:sz w:val="24"/>
              </w:rPr>
              <w:t>0</w:t>
            </w:r>
          </w:p>
        </w:tc>
        <w:tc>
          <w:tcPr>
            <w:tcW w:w="1707" w:type="dxa"/>
            <w:vAlign w:val="center"/>
          </w:tcPr>
          <w:p>
            <w:pPr>
              <w:pStyle w:val="11"/>
              <w:spacing w:line="270" w:lineRule="exact"/>
              <w:ind w:left="0" w:leftChars="0"/>
              <w:jc w:val="both"/>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1"/>
              <w:spacing w:line="270" w:lineRule="exact"/>
              <w:ind w:left="0" w:leftChars="0" w:right="185"/>
              <w:jc w:val="center"/>
              <w:rPr>
                <w:sz w:val="24"/>
              </w:rPr>
            </w:pPr>
            <w:r>
              <w:rPr>
                <w:sz w:val="24"/>
              </w:rPr>
              <w:t>Total</w:t>
            </w:r>
            <w:r>
              <w:rPr>
                <w:spacing w:val="-2"/>
                <w:sz w:val="24"/>
              </w:rPr>
              <w:t xml:space="preserve"> </w:t>
            </w:r>
            <w:r>
              <w:rPr>
                <w:sz w:val="24"/>
              </w:rPr>
              <w:t>sugar</w:t>
            </w:r>
            <w:r>
              <w:rPr>
                <w:spacing w:val="-1"/>
                <w:sz w:val="24"/>
              </w:rPr>
              <w:t xml:space="preserve"> </w:t>
            </w:r>
            <w:r>
              <w:rPr>
                <w:sz w:val="24"/>
              </w:rPr>
              <w:t>(g)</w:t>
            </w:r>
          </w:p>
        </w:tc>
        <w:tc>
          <w:tcPr>
            <w:tcW w:w="1783" w:type="dxa"/>
            <w:vAlign w:val="center"/>
          </w:tcPr>
          <w:p>
            <w:pPr>
              <w:pStyle w:val="11"/>
              <w:spacing w:line="270" w:lineRule="exact"/>
              <w:ind w:left="0" w:leftChars="0"/>
              <w:jc w:val="both"/>
              <w:rPr>
                <w:sz w:val="24"/>
              </w:rPr>
            </w:pPr>
            <w:r>
              <w:rPr>
                <w:sz w:val="24"/>
              </w:rPr>
              <w:t>0</w:t>
            </w:r>
          </w:p>
        </w:tc>
        <w:tc>
          <w:tcPr>
            <w:tcW w:w="1800" w:type="dxa"/>
            <w:vAlign w:val="center"/>
          </w:tcPr>
          <w:p>
            <w:pPr>
              <w:pStyle w:val="11"/>
              <w:spacing w:line="270" w:lineRule="exact"/>
              <w:ind w:left="0" w:leftChars="0" w:right="687"/>
              <w:jc w:val="both"/>
              <w:rPr>
                <w:sz w:val="24"/>
              </w:rPr>
            </w:pPr>
            <w:r>
              <w:rPr>
                <w:sz w:val="24"/>
              </w:rPr>
              <w:t>12</w:t>
            </w:r>
          </w:p>
        </w:tc>
        <w:tc>
          <w:tcPr>
            <w:tcW w:w="2141" w:type="dxa"/>
            <w:vAlign w:val="center"/>
          </w:tcPr>
          <w:p>
            <w:pPr>
              <w:pStyle w:val="11"/>
              <w:spacing w:line="270" w:lineRule="exact"/>
              <w:ind w:left="0" w:leftChars="0" w:right="701"/>
              <w:jc w:val="both"/>
              <w:rPr>
                <w:sz w:val="24"/>
              </w:rPr>
            </w:pPr>
            <w:r>
              <w:rPr>
                <w:sz w:val="24"/>
              </w:rPr>
              <w:t>13</w:t>
            </w:r>
          </w:p>
        </w:tc>
        <w:tc>
          <w:tcPr>
            <w:tcW w:w="1707" w:type="dxa"/>
            <w:vAlign w:val="center"/>
          </w:tcPr>
          <w:p>
            <w:pPr>
              <w:pStyle w:val="11"/>
              <w:spacing w:line="270" w:lineRule="exact"/>
              <w:ind w:left="0" w:leftChars="0" w:right="645"/>
              <w:jc w:val="both"/>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1"/>
              <w:spacing w:line="270" w:lineRule="exact"/>
              <w:ind w:left="0" w:leftChars="0" w:right="187"/>
              <w:jc w:val="center"/>
              <w:rPr>
                <w:sz w:val="24"/>
              </w:rPr>
            </w:pPr>
            <w:r>
              <w:rPr>
                <w:sz w:val="24"/>
              </w:rPr>
              <w:t>Vitamin A (mcg)</w:t>
            </w:r>
          </w:p>
        </w:tc>
        <w:tc>
          <w:tcPr>
            <w:tcW w:w="1783" w:type="dxa"/>
            <w:vAlign w:val="center"/>
          </w:tcPr>
          <w:p>
            <w:pPr>
              <w:pStyle w:val="11"/>
              <w:spacing w:line="270" w:lineRule="exact"/>
              <w:jc w:val="both"/>
              <w:rPr>
                <w:sz w:val="24"/>
              </w:rPr>
            </w:pPr>
            <w:r>
              <w:rPr>
                <w:sz w:val="24"/>
              </w:rPr>
              <w:t>NR</w:t>
            </w:r>
          </w:p>
        </w:tc>
        <w:tc>
          <w:tcPr>
            <w:tcW w:w="1800" w:type="dxa"/>
            <w:vAlign w:val="center"/>
          </w:tcPr>
          <w:p>
            <w:pPr>
              <w:pStyle w:val="11"/>
              <w:spacing w:line="270" w:lineRule="exact"/>
              <w:ind w:left="0" w:leftChars="0" w:right="689"/>
              <w:jc w:val="both"/>
              <w:rPr>
                <w:sz w:val="24"/>
              </w:rPr>
            </w:pPr>
            <w:r>
              <w:rPr>
                <w:sz w:val="24"/>
              </w:rPr>
              <w:t>149</w:t>
            </w:r>
          </w:p>
        </w:tc>
        <w:tc>
          <w:tcPr>
            <w:tcW w:w="2141" w:type="dxa"/>
            <w:vAlign w:val="center"/>
          </w:tcPr>
          <w:p>
            <w:pPr>
              <w:pStyle w:val="11"/>
              <w:spacing w:line="270" w:lineRule="exact"/>
              <w:ind w:left="0" w:leftChars="0" w:right="642"/>
              <w:jc w:val="both"/>
              <w:rPr>
                <w:sz w:val="24"/>
              </w:rPr>
            </w:pPr>
            <w:r>
              <w:rPr>
                <w:sz w:val="24"/>
              </w:rPr>
              <w:t>142</w:t>
            </w:r>
          </w:p>
        </w:tc>
        <w:tc>
          <w:tcPr>
            <w:tcW w:w="1707" w:type="dxa"/>
            <w:vAlign w:val="center"/>
          </w:tcPr>
          <w:p>
            <w:pPr>
              <w:pStyle w:val="11"/>
              <w:spacing w:line="270" w:lineRule="exact"/>
              <w:ind w:left="0" w:leftChars="0" w:right="586"/>
              <w:jc w:val="both"/>
              <w:rPr>
                <w:sz w:val="24"/>
              </w:rPr>
            </w:pPr>
            <w:r>
              <w:rPr>
                <w:sz w:val="24"/>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33" w:type="dxa"/>
            <w:vAlign w:val="top"/>
          </w:tcPr>
          <w:p>
            <w:pPr>
              <w:pStyle w:val="11"/>
              <w:spacing w:line="270" w:lineRule="exact"/>
              <w:ind w:left="0" w:leftChars="0" w:right="189"/>
              <w:jc w:val="center"/>
              <w:rPr>
                <w:sz w:val="24"/>
              </w:rPr>
            </w:pPr>
            <w:r>
              <w:rPr>
                <w:sz w:val="24"/>
              </w:rPr>
              <w:t>Vitamin</w:t>
            </w:r>
            <w:r>
              <w:rPr>
                <w:spacing w:val="-2"/>
                <w:sz w:val="24"/>
              </w:rPr>
              <w:t xml:space="preserve"> </w:t>
            </w:r>
            <w:r>
              <w:rPr>
                <w:sz w:val="24"/>
              </w:rPr>
              <w:t>B12</w:t>
            </w:r>
            <w:r>
              <w:rPr>
                <w:spacing w:val="-1"/>
                <w:sz w:val="24"/>
              </w:rPr>
              <w:t xml:space="preserve"> </w:t>
            </w:r>
            <w:r>
              <w:rPr>
                <w:sz w:val="24"/>
              </w:rPr>
              <w:t>(mcg)</w:t>
            </w:r>
          </w:p>
        </w:tc>
        <w:tc>
          <w:tcPr>
            <w:tcW w:w="1783" w:type="dxa"/>
            <w:vAlign w:val="center"/>
          </w:tcPr>
          <w:p>
            <w:pPr>
              <w:pStyle w:val="11"/>
              <w:spacing w:line="270" w:lineRule="exact"/>
              <w:jc w:val="both"/>
              <w:rPr>
                <w:sz w:val="24"/>
              </w:rPr>
            </w:pPr>
            <w:r>
              <w:rPr>
                <w:sz w:val="24"/>
              </w:rPr>
              <w:t>NR</w:t>
            </w:r>
          </w:p>
        </w:tc>
        <w:tc>
          <w:tcPr>
            <w:tcW w:w="1800" w:type="dxa"/>
            <w:vAlign w:val="center"/>
          </w:tcPr>
          <w:p>
            <w:pPr>
              <w:pStyle w:val="11"/>
              <w:spacing w:line="270" w:lineRule="exact"/>
              <w:ind w:left="0" w:leftChars="0"/>
              <w:jc w:val="both"/>
              <w:rPr>
                <w:sz w:val="24"/>
              </w:rPr>
            </w:pPr>
            <w:r>
              <w:rPr>
                <w:sz w:val="24"/>
              </w:rPr>
              <w:t>1</w:t>
            </w:r>
          </w:p>
        </w:tc>
        <w:tc>
          <w:tcPr>
            <w:tcW w:w="2141" w:type="dxa"/>
            <w:vAlign w:val="center"/>
          </w:tcPr>
          <w:p>
            <w:pPr>
              <w:pStyle w:val="11"/>
              <w:spacing w:line="270" w:lineRule="exact"/>
              <w:ind w:left="0" w:leftChars="0"/>
              <w:jc w:val="both"/>
              <w:rPr>
                <w:sz w:val="24"/>
              </w:rPr>
            </w:pPr>
            <w:r>
              <w:rPr>
                <w:sz w:val="24"/>
              </w:rPr>
              <w:t>1</w:t>
            </w:r>
          </w:p>
        </w:tc>
        <w:tc>
          <w:tcPr>
            <w:tcW w:w="1707" w:type="dxa"/>
            <w:vAlign w:val="center"/>
          </w:tcPr>
          <w:p>
            <w:pPr>
              <w:pStyle w:val="11"/>
              <w:spacing w:line="270" w:lineRule="exact"/>
              <w:ind w:left="0" w:leftChars="0"/>
              <w:jc w:val="both"/>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1"/>
              <w:spacing w:line="270" w:lineRule="exact"/>
              <w:ind w:left="0" w:leftChars="0" w:right="187"/>
              <w:jc w:val="center"/>
              <w:rPr>
                <w:sz w:val="24"/>
              </w:rPr>
            </w:pPr>
            <w:r>
              <w:rPr>
                <w:sz w:val="24"/>
              </w:rPr>
              <w:t>Vitamin D (mcg)</w:t>
            </w:r>
          </w:p>
        </w:tc>
        <w:tc>
          <w:tcPr>
            <w:tcW w:w="1783" w:type="dxa"/>
            <w:vAlign w:val="center"/>
          </w:tcPr>
          <w:p>
            <w:pPr>
              <w:pStyle w:val="11"/>
              <w:spacing w:line="270" w:lineRule="exact"/>
              <w:ind w:left="0" w:leftChars="0"/>
              <w:jc w:val="both"/>
              <w:rPr>
                <w:sz w:val="24"/>
              </w:rPr>
            </w:pPr>
            <w:r>
              <w:rPr>
                <w:sz w:val="24"/>
              </w:rPr>
              <w:t>2</w:t>
            </w:r>
          </w:p>
        </w:tc>
        <w:tc>
          <w:tcPr>
            <w:tcW w:w="1800" w:type="dxa"/>
            <w:vAlign w:val="center"/>
          </w:tcPr>
          <w:p>
            <w:pPr>
              <w:pStyle w:val="11"/>
              <w:spacing w:line="270" w:lineRule="exact"/>
              <w:ind w:left="0" w:leftChars="0"/>
              <w:jc w:val="both"/>
              <w:rPr>
                <w:sz w:val="24"/>
              </w:rPr>
            </w:pPr>
            <w:r>
              <w:rPr>
                <w:sz w:val="24"/>
              </w:rPr>
              <w:t>3</w:t>
            </w:r>
          </w:p>
        </w:tc>
        <w:tc>
          <w:tcPr>
            <w:tcW w:w="2141" w:type="dxa"/>
            <w:vAlign w:val="center"/>
          </w:tcPr>
          <w:p>
            <w:pPr>
              <w:pStyle w:val="11"/>
              <w:spacing w:line="270" w:lineRule="exact"/>
              <w:ind w:left="0" w:leftChars="0"/>
              <w:jc w:val="both"/>
              <w:rPr>
                <w:sz w:val="24"/>
              </w:rPr>
            </w:pPr>
            <w:r>
              <w:rPr>
                <w:sz w:val="24"/>
              </w:rPr>
              <w:t>3</w:t>
            </w:r>
          </w:p>
        </w:tc>
        <w:tc>
          <w:tcPr>
            <w:tcW w:w="1707" w:type="dxa"/>
            <w:vAlign w:val="center"/>
          </w:tcPr>
          <w:p>
            <w:pPr>
              <w:pStyle w:val="11"/>
              <w:spacing w:line="270" w:lineRule="exact"/>
              <w:ind w:left="0" w:leftChars="0"/>
              <w:jc w:val="both"/>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1"/>
              <w:spacing w:line="270" w:lineRule="exact"/>
              <w:ind w:left="0" w:leftChars="0" w:right="186"/>
              <w:jc w:val="center"/>
              <w:rPr>
                <w:sz w:val="24"/>
              </w:rPr>
            </w:pPr>
            <w:r>
              <w:rPr>
                <w:sz w:val="24"/>
              </w:rPr>
              <w:t>Calcium</w:t>
            </w:r>
            <w:r>
              <w:rPr>
                <w:spacing w:val="-2"/>
                <w:sz w:val="24"/>
              </w:rPr>
              <w:t xml:space="preserve"> </w:t>
            </w:r>
            <w:r>
              <w:rPr>
                <w:sz w:val="24"/>
              </w:rPr>
              <w:t>(mg)</w:t>
            </w:r>
          </w:p>
        </w:tc>
        <w:tc>
          <w:tcPr>
            <w:tcW w:w="1783" w:type="dxa"/>
            <w:vAlign w:val="center"/>
          </w:tcPr>
          <w:p>
            <w:pPr>
              <w:pStyle w:val="11"/>
              <w:spacing w:line="270" w:lineRule="exact"/>
              <w:jc w:val="both"/>
              <w:rPr>
                <w:sz w:val="24"/>
              </w:rPr>
            </w:pPr>
            <w:r>
              <w:rPr>
                <w:sz w:val="24"/>
              </w:rPr>
              <w:t>257</w:t>
            </w:r>
          </w:p>
        </w:tc>
        <w:tc>
          <w:tcPr>
            <w:tcW w:w="1800" w:type="dxa"/>
            <w:vAlign w:val="center"/>
          </w:tcPr>
          <w:p>
            <w:pPr>
              <w:pStyle w:val="11"/>
              <w:spacing w:line="270" w:lineRule="exact"/>
              <w:ind w:left="0" w:leftChars="0" w:right="689"/>
              <w:jc w:val="both"/>
              <w:rPr>
                <w:sz w:val="24"/>
              </w:rPr>
            </w:pPr>
            <w:r>
              <w:rPr>
                <w:sz w:val="24"/>
              </w:rPr>
              <w:t>298</w:t>
            </w:r>
          </w:p>
        </w:tc>
        <w:tc>
          <w:tcPr>
            <w:tcW w:w="2141" w:type="dxa"/>
            <w:vAlign w:val="center"/>
          </w:tcPr>
          <w:p>
            <w:pPr>
              <w:pStyle w:val="11"/>
              <w:spacing w:line="270" w:lineRule="exact"/>
              <w:ind w:left="0" w:leftChars="0" w:right="642"/>
              <w:jc w:val="both"/>
              <w:rPr>
                <w:sz w:val="24"/>
              </w:rPr>
            </w:pPr>
            <w:r>
              <w:rPr>
                <w:sz w:val="24"/>
              </w:rPr>
              <w:t>305</w:t>
            </w:r>
          </w:p>
        </w:tc>
        <w:tc>
          <w:tcPr>
            <w:tcW w:w="1707" w:type="dxa"/>
            <w:vAlign w:val="center"/>
          </w:tcPr>
          <w:p>
            <w:pPr>
              <w:pStyle w:val="11"/>
              <w:spacing w:line="270" w:lineRule="exact"/>
              <w:ind w:left="0" w:leftChars="0" w:right="585"/>
              <w:jc w:val="both"/>
              <w:rPr>
                <w:sz w:val="24"/>
              </w:rPr>
            </w:pPr>
            <w:r>
              <w:rPr>
                <w:sz w:val="24"/>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33" w:type="dxa"/>
            <w:vAlign w:val="top"/>
          </w:tcPr>
          <w:p>
            <w:pPr>
              <w:pStyle w:val="11"/>
              <w:spacing w:line="270" w:lineRule="exact"/>
              <w:ind w:left="0" w:leftChars="0" w:right="187"/>
              <w:jc w:val="center"/>
              <w:rPr>
                <w:sz w:val="24"/>
              </w:rPr>
            </w:pPr>
            <w:r>
              <w:rPr>
                <w:sz w:val="24"/>
              </w:rPr>
              <w:t>Sodium</w:t>
            </w:r>
            <w:r>
              <w:rPr>
                <w:spacing w:val="-1"/>
                <w:sz w:val="24"/>
              </w:rPr>
              <w:t xml:space="preserve"> </w:t>
            </w:r>
            <w:r>
              <w:rPr>
                <w:sz w:val="24"/>
              </w:rPr>
              <w:t>(mg)</w:t>
            </w:r>
          </w:p>
        </w:tc>
        <w:tc>
          <w:tcPr>
            <w:tcW w:w="1783" w:type="dxa"/>
            <w:vAlign w:val="center"/>
          </w:tcPr>
          <w:p>
            <w:pPr>
              <w:pStyle w:val="11"/>
              <w:spacing w:line="270" w:lineRule="exact"/>
              <w:jc w:val="both"/>
              <w:rPr>
                <w:sz w:val="24"/>
              </w:rPr>
            </w:pPr>
            <w:r>
              <w:rPr>
                <w:sz w:val="24"/>
              </w:rPr>
              <w:t>110</w:t>
            </w:r>
          </w:p>
        </w:tc>
        <w:tc>
          <w:tcPr>
            <w:tcW w:w="1800" w:type="dxa"/>
            <w:vAlign w:val="center"/>
          </w:tcPr>
          <w:p>
            <w:pPr>
              <w:pStyle w:val="11"/>
              <w:spacing w:line="270" w:lineRule="exact"/>
              <w:ind w:left="0" w:leftChars="0" w:right="687"/>
              <w:jc w:val="both"/>
              <w:rPr>
                <w:sz w:val="24"/>
              </w:rPr>
            </w:pPr>
            <w:r>
              <w:rPr>
                <w:sz w:val="24"/>
              </w:rPr>
              <w:t>102</w:t>
            </w:r>
          </w:p>
        </w:tc>
        <w:tc>
          <w:tcPr>
            <w:tcW w:w="2141" w:type="dxa"/>
            <w:vAlign w:val="center"/>
          </w:tcPr>
          <w:p>
            <w:pPr>
              <w:pStyle w:val="11"/>
              <w:spacing w:line="270" w:lineRule="exact"/>
              <w:ind w:left="0" w:leftChars="0" w:right="641"/>
              <w:jc w:val="both"/>
              <w:rPr>
                <w:sz w:val="24"/>
              </w:rPr>
            </w:pPr>
            <w:r>
              <w:rPr>
                <w:sz w:val="24"/>
              </w:rPr>
              <w:t>107</w:t>
            </w:r>
          </w:p>
        </w:tc>
        <w:tc>
          <w:tcPr>
            <w:tcW w:w="1707" w:type="dxa"/>
            <w:vAlign w:val="center"/>
          </w:tcPr>
          <w:p>
            <w:pPr>
              <w:pStyle w:val="11"/>
              <w:spacing w:line="270" w:lineRule="exact"/>
              <w:ind w:left="0" w:leftChars="0" w:right="585"/>
              <w:jc w:val="both"/>
              <w:rPr>
                <w:sz w:val="24"/>
              </w:rPr>
            </w:pPr>
            <w:r>
              <w:rPr>
                <w:sz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33" w:type="dxa"/>
            <w:vAlign w:val="top"/>
          </w:tcPr>
          <w:p>
            <w:pPr>
              <w:pStyle w:val="11"/>
              <w:spacing w:line="270" w:lineRule="exact"/>
              <w:ind w:left="0" w:leftChars="0" w:right="188"/>
              <w:jc w:val="center"/>
              <w:rPr>
                <w:sz w:val="24"/>
              </w:rPr>
            </w:pPr>
            <w:r>
              <w:rPr>
                <w:sz w:val="24"/>
              </w:rPr>
              <w:t>Potassium</w:t>
            </w:r>
            <w:r>
              <w:rPr>
                <w:spacing w:val="-1"/>
                <w:sz w:val="24"/>
              </w:rPr>
              <w:t xml:space="preserve"> </w:t>
            </w:r>
            <w:r>
              <w:rPr>
                <w:sz w:val="24"/>
              </w:rPr>
              <w:t>(mg)</w:t>
            </w:r>
          </w:p>
        </w:tc>
        <w:tc>
          <w:tcPr>
            <w:tcW w:w="1783" w:type="dxa"/>
            <w:vAlign w:val="center"/>
          </w:tcPr>
          <w:p>
            <w:pPr>
              <w:pStyle w:val="11"/>
              <w:spacing w:line="270" w:lineRule="exact"/>
              <w:jc w:val="both"/>
              <w:rPr>
                <w:sz w:val="24"/>
              </w:rPr>
            </w:pPr>
            <w:r>
              <w:rPr>
                <w:sz w:val="24"/>
              </w:rPr>
              <w:t>100</w:t>
            </w:r>
          </w:p>
        </w:tc>
        <w:tc>
          <w:tcPr>
            <w:tcW w:w="1800" w:type="dxa"/>
            <w:vAlign w:val="center"/>
          </w:tcPr>
          <w:p>
            <w:pPr>
              <w:pStyle w:val="11"/>
              <w:spacing w:line="270" w:lineRule="exact"/>
              <w:ind w:left="0" w:leftChars="0" w:right="689"/>
              <w:jc w:val="both"/>
              <w:rPr>
                <w:sz w:val="24"/>
              </w:rPr>
            </w:pPr>
            <w:r>
              <w:rPr>
                <w:sz w:val="24"/>
              </w:rPr>
              <w:t>381</w:t>
            </w:r>
          </w:p>
        </w:tc>
        <w:tc>
          <w:tcPr>
            <w:tcW w:w="2141" w:type="dxa"/>
            <w:vAlign w:val="center"/>
          </w:tcPr>
          <w:p>
            <w:pPr>
              <w:pStyle w:val="11"/>
              <w:spacing w:line="270" w:lineRule="exact"/>
              <w:ind w:left="0" w:leftChars="0" w:right="642"/>
              <w:jc w:val="both"/>
              <w:rPr>
                <w:sz w:val="24"/>
              </w:rPr>
            </w:pPr>
            <w:r>
              <w:rPr>
                <w:sz w:val="24"/>
              </w:rPr>
              <w:t>366</w:t>
            </w:r>
          </w:p>
        </w:tc>
        <w:tc>
          <w:tcPr>
            <w:tcW w:w="1707" w:type="dxa"/>
            <w:vAlign w:val="center"/>
          </w:tcPr>
          <w:p>
            <w:pPr>
              <w:pStyle w:val="11"/>
              <w:spacing w:line="270" w:lineRule="exact"/>
              <w:ind w:left="0" w:leftChars="0" w:right="585"/>
              <w:jc w:val="both"/>
              <w:rPr>
                <w:sz w:val="24"/>
              </w:rPr>
            </w:pPr>
            <w:r>
              <w:rPr>
                <w:sz w:val="24"/>
              </w:rPr>
              <w:t>322</w:t>
            </w:r>
          </w:p>
        </w:tc>
      </w:tr>
    </w:tbl>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pStyle w:val="4"/>
        <w:spacing w:line="360" w:lineRule="auto"/>
        <w:ind w:left="0" w:leftChars="0" w:right="885" w:firstLine="0" w:firstLineChars="0"/>
        <w:jc w:val="center"/>
        <w:rPr>
          <w:color w:val="212121"/>
        </w:rPr>
      </w:pPr>
      <w:r>
        <w:rPr>
          <w:rFonts w:hint="default"/>
          <w:lang w:val="en-US"/>
        </w:rPr>
        <w:t xml:space="preserve">                 </w:t>
      </w:r>
      <w:r>
        <w:t>Table 6: Nutrient profile of hemp milk compared to fat-free, low-fat, and whole cow’s</w:t>
      </w:r>
      <w:r>
        <w:rPr>
          <w:spacing w:val="-57"/>
        </w:rPr>
        <w:t xml:space="preserve"> </w:t>
      </w:r>
      <w:r>
        <w:t>milk</w:t>
      </w:r>
      <w:r>
        <w:rPr>
          <w:spacing w:val="1"/>
        </w:rPr>
        <w:t xml:space="preserve"> </w:t>
      </w:r>
      <w:r>
        <w:t>(</w:t>
      </w:r>
      <w:r>
        <w:rPr>
          <w:color w:val="212121"/>
        </w:rPr>
        <w:t xml:space="preserve">Curl, S </w:t>
      </w:r>
      <w:r>
        <w:rPr>
          <w:i/>
          <w:color w:val="212121"/>
        </w:rPr>
        <w:t xml:space="preserve">et al., </w:t>
      </w:r>
      <w:r>
        <w:rPr>
          <w:color w:val="212121"/>
        </w:rPr>
        <w:t>2020)</w:t>
      </w:r>
    </w:p>
    <w:p>
      <w:pPr>
        <w:pStyle w:val="4"/>
        <w:spacing w:line="360" w:lineRule="auto"/>
        <w:ind w:left="0" w:leftChars="0" w:right="885" w:firstLine="0" w:firstLineChars="0"/>
        <w:jc w:val="left"/>
        <w:rPr>
          <w:rFonts w:hint="default"/>
          <w:color w:val="212121"/>
          <w:lang w:val="en-US"/>
        </w:rPr>
      </w:pPr>
      <w:r>
        <w:rPr>
          <w:rFonts w:hint="default"/>
          <w:color w:val="212121"/>
          <w:lang w:val="en-US"/>
        </w:rPr>
        <w:t>Conclusion</w:t>
      </w:r>
    </w:p>
    <w:p>
      <w:pPr>
        <w:pStyle w:val="4"/>
        <w:spacing w:line="360" w:lineRule="auto"/>
        <w:ind w:left="440" w:leftChars="200" w:right="885" w:firstLine="218" w:firstLineChars="91"/>
        <w:jc w:val="both"/>
        <w:rPr>
          <w:b w:val="0"/>
          <w:bCs w:val="0"/>
        </w:rPr>
      </w:pPr>
      <w:r>
        <w:rPr>
          <w:rFonts w:hint="default"/>
          <w:b w:val="0"/>
          <w:bCs w:val="0"/>
          <w:color w:val="212121"/>
          <w:lang w:val="en-US"/>
        </w:rPr>
        <w:t xml:space="preserve">The use of plant proteins, less costly in terms of resources and with a much lower environmental impact, is an interesting alternative to meet future societal and environmental challenges.With vast applications, the hemp seed is the object of numerous fundamental studies in both food and nutraceutical indurty providing a source for fortificationof various nutrients. </w:t>
      </w:r>
      <w:r>
        <w:rPr>
          <w:b w:val="0"/>
          <w:bCs w:val="0"/>
        </w:rPr>
        <w:t>Thus, hemp seed finds a best source for</w:t>
      </w:r>
      <w:r>
        <w:rPr>
          <w:b w:val="0"/>
          <w:bCs w:val="0"/>
          <w:spacing w:val="1"/>
        </w:rPr>
        <w:t xml:space="preserve"> </w:t>
      </w:r>
      <w:r>
        <w:rPr>
          <w:b w:val="0"/>
          <w:bCs w:val="0"/>
        </w:rPr>
        <w:t>infants,</w:t>
      </w:r>
      <w:r>
        <w:rPr>
          <w:b w:val="0"/>
          <w:bCs w:val="0"/>
          <w:spacing w:val="-1"/>
        </w:rPr>
        <w:t xml:space="preserve"> </w:t>
      </w:r>
      <w:r>
        <w:rPr>
          <w:b w:val="0"/>
          <w:bCs w:val="0"/>
        </w:rPr>
        <w:t>athletes,</w:t>
      </w:r>
      <w:r>
        <w:rPr>
          <w:b w:val="0"/>
          <w:bCs w:val="0"/>
          <w:spacing w:val="-1"/>
        </w:rPr>
        <w:t xml:space="preserve"> </w:t>
      </w:r>
      <w:r>
        <w:rPr>
          <w:b w:val="0"/>
          <w:bCs w:val="0"/>
        </w:rPr>
        <w:t>cardiovascular</w:t>
      </w:r>
      <w:r>
        <w:rPr>
          <w:b w:val="0"/>
          <w:bCs w:val="0"/>
          <w:spacing w:val="-4"/>
        </w:rPr>
        <w:t xml:space="preserve"> </w:t>
      </w:r>
      <w:r>
        <w:rPr>
          <w:b w:val="0"/>
          <w:bCs w:val="0"/>
        </w:rPr>
        <w:t>disease</w:t>
      </w:r>
      <w:r>
        <w:rPr>
          <w:rFonts w:hint="default"/>
          <w:b w:val="0"/>
          <w:bCs w:val="0"/>
          <w:lang w:val="en-US"/>
        </w:rPr>
        <w:t xml:space="preserve"> patients</w:t>
      </w:r>
      <w:r>
        <w:rPr>
          <w:b w:val="0"/>
          <w:bCs w:val="0"/>
          <w:spacing w:val="-1"/>
        </w:rPr>
        <w:t xml:space="preserve"> </w:t>
      </w:r>
      <w:r>
        <w:rPr>
          <w:b w:val="0"/>
          <w:bCs w:val="0"/>
        </w:rPr>
        <w:t>and</w:t>
      </w:r>
      <w:r>
        <w:rPr>
          <w:b w:val="0"/>
          <w:bCs w:val="0"/>
          <w:spacing w:val="-1"/>
        </w:rPr>
        <w:t xml:space="preserve"> </w:t>
      </w:r>
      <w:r>
        <w:rPr>
          <w:b w:val="0"/>
          <w:bCs w:val="0"/>
        </w:rPr>
        <w:t>substitute</w:t>
      </w:r>
      <w:r>
        <w:rPr>
          <w:b w:val="0"/>
          <w:bCs w:val="0"/>
          <w:spacing w:val="-1"/>
        </w:rPr>
        <w:t xml:space="preserve"> </w:t>
      </w:r>
      <w:r>
        <w:rPr>
          <w:b w:val="0"/>
          <w:bCs w:val="0"/>
        </w:rPr>
        <w:t>lactose</w:t>
      </w:r>
      <w:r>
        <w:rPr>
          <w:b w:val="0"/>
          <w:bCs w:val="0"/>
          <w:spacing w:val="-1"/>
        </w:rPr>
        <w:t xml:space="preserve"> </w:t>
      </w:r>
      <w:r>
        <w:rPr>
          <w:b w:val="0"/>
          <w:bCs w:val="0"/>
        </w:rPr>
        <w:t>intolerance</w:t>
      </w:r>
      <w:r>
        <w:rPr>
          <w:b w:val="0"/>
          <w:bCs w:val="0"/>
          <w:spacing w:val="-1"/>
        </w:rPr>
        <w:t xml:space="preserve"> </w:t>
      </w:r>
      <w:r>
        <w:rPr>
          <w:b w:val="0"/>
          <w:bCs w:val="0"/>
        </w:rPr>
        <w:t>people.</w:t>
      </w:r>
    </w:p>
    <w:p>
      <w:pPr>
        <w:pStyle w:val="4"/>
        <w:spacing w:line="360" w:lineRule="auto"/>
        <w:ind w:left="440" w:leftChars="200" w:right="885" w:firstLine="218" w:firstLineChars="91"/>
        <w:jc w:val="both"/>
        <w:rPr>
          <w:rFonts w:hint="default"/>
          <w:b w:val="0"/>
          <w:bCs w:val="0"/>
          <w:lang w:val="en-US"/>
        </w:rPr>
      </w:pPr>
    </w:p>
    <w:p>
      <w:pPr>
        <w:pStyle w:val="4"/>
        <w:spacing w:line="360" w:lineRule="auto"/>
        <w:ind w:left="0" w:leftChars="0" w:right="885" w:firstLine="0" w:firstLineChars="0"/>
        <w:jc w:val="both"/>
        <w:rPr>
          <w:rFonts w:hint="default"/>
          <w:color w:val="212121"/>
          <w:lang w:val="en-US"/>
        </w:rPr>
      </w:pPr>
      <w:r>
        <w:rPr>
          <w:rFonts w:hint="default"/>
          <w:color w:val="212121"/>
        </w:rPr>
        <w:t>References</w:t>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i w:val="0"/>
          <w:iCs w:val="0"/>
          <w:caps w:val="0"/>
          <w:color w:val="auto"/>
          <w:spacing w:val="0"/>
          <w:sz w:val="24"/>
          <w:szCs w:val="24"/>
          <w:u w:val="none"/>
          <w:shd w:val="clear" w:fill="FFFFFF"/>
        </w:rPr>
        <w:t>A Pollio</w:t>
      </w:r>
      <w:r>
        <w:rPr>
          <w:rFonts w:hint="default" w:ascii="Times New Roman" w:hAnsi="Times New Roman" w:eastAsia="SimSun" w:cs="Times New Roman"/>
          <w:b w:val="0"/>
          <w:bCs w:val="0"/>
          <w:i w:val="0"/>
          <w:iCs w:val="0"/>
          <w:caps w:val="0"/>
          <w:color w:val="auto"/>
          <w:spacing w:val="0"/>
          <w:sz w:val="24"/>
          <w:szCs w:val="24"/>
          <w:u w:val="none"/>
          <w:shd w:val="clear" w:fill="FFFFFF"/>
          <w:lang w:val="en-US"/>
        </w:rPr>
        <w:t xml:space="preserve"> (2016), </w:t>
      </w:r>
      <w:r>
        <w:rPr>
          <w:rFonts w:hint="default" w:ascii="Times New Roman" w:hAnsi="Times New Roman" w:eastAsia="SimSun"/>
          <w:b w:val="0"/>
          <w:bCs w:val="0"/>
          <w:i w:val="0"/>
          <w:iCs w:val="0"/>
          <w:caps w:val="0"/>
          <w:color w:val="auto"/>
          <w:spacing w:val="0"/>
          <w:sz w:val="24"/>
          <w:szCs w:val="24"/>
          <w:u w:val="none"/>
          <w:shd w:val="clear" w:fill="FFFFFF"/>
          <w:lang w:val="en-US"/>
        </w:rPr>
        <w:t xml:space="preserve">The Name of Cannabis: A Short Guide for Nonbotanists, Cannabis and cannabinoid research, </w: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begin"/>
      </w:r>
      <w:r>
        <w:rPr>
          <w:rFonts w:hint="default" w:ascii="Times New Roman" w:hAnsi="Times New Roman" w:eastAsia="SimSun"/>
          <w:b w:val="0"/>
          <w:bCs w:val="0"/>
          <w:i w:val="0"/>
          <w:iCs w:val="0"/>
          <w:caps w:val="0"/>
          <w:color w:val="auto"/>
          <w:spacing w:val="0"/>
          <w:sz w:val="24"/>
          <w:szCs w:val="24"/>
          <w:u w:val="none"/>
          <w:shd w:val="clear" w:fill="FFFFFF"/>
          <w:lang w:val="en-US"/>
        </w:rPr>
        <w:instrText xml:space="preserve"> HYPERLINK "https://doi.org/10.1089/can.2016.0027." </w:instrTex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separate"/>
      </w:r>
      <w:r>
        <w:rPr>
          <w:rStyle w:val="9"/>
          <w:rFonts w:hint="default" w:ascii="Times New Roman" w:hAnsi="Times New Roman" w:eastAsia="SimSun"/>
          <w:b w:val="0"/>
          <w:bCs w:val="0"/>
          <w:i w:val="0"/>
          <w:iCs w:val="0"/>
          <w:caps w:val="0"/>
          <w:spacing w:val="0"/>
          <w:sz w:val="24"/>
          <w:szCs w:val="24"/>
          <w:shd w:val="clear" w:fill="FFFFFF"/>
          <w:lang w:val="en-US"/>
        </w:rPr>
        <w:t>https://doi.org/10.1089/can.2016.0027.</w: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end"/>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CH Tang, Z Ten, XS Wang</w:t>
      </w:r>
      <w:r>
        <w:rPr>
          <w:rFonts w:hint="default" w:ascii="Times New Roman" w:hAnsi="Times New Roman"/>
          <w:b w:val="0"/>
          <w:bCs w:val="0"/>
          <w:color w:val="auto"/>
          <w:sz w:val="24"/>
          <w:szCs w:val="24"/>
          <w:u w:val="none"/>
          <w:lang w:val="en-US"/>
        </w:rPr>
        <w:t xml:space="preserve"> (2006), Physicochemical and Functional Properties of Hemp (Cannabis sativa L.) Protein Isolate, Journal of Agricultural and Food Chemistry,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"https://doi.org/10.1021/jf0619176."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https://doi.org/10.1021/jf0619176.</w:t>
      </w:r>
      <w:r>
        <w:rPr>
          <w:rFonts w:hint="default" w:ascii="Times New Roman" w:hAnsi="Times New Roman"/>
          <w:b w:val="0"/>
          <w:bCs w:val="0"/>
          <w:color w:val="auto"/>
          <w:sz w:val="24"/>
          <w:szCs w:val="24"/>
          <w:u w:val="none"/>
          <w:lang w:val="en-US"/>
        </w:rPr>
        <w:fldChar w:fldCharType="end"/>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color w:val="212121"/>
          <w:lang w:val="en-US"/>
        </w:rPr>
      </w:pPr>
      <w:r>
        <w:rPr>
          <w:rFonts w:hint="default" w:ascii="Times New Roman" w:hAnsi="Times New Roman"/>
          <w:b w:val="0"/>
          <w:bCs w:val="0"/>
          <w:color w:val="auto"/>
          <w:sz w:val="24"/>
          <w:szCs w:val="24"/>
          <w:u w:val="none"/>
        </w:rPr>
        <w:t>Tianpeng Chen, Jianxiong Hao, and Lite Li</w:t>
      </w:r>
      <w:r>
        <w:rPr>
          <w:rFonts w:hint="default" w:ascii="Times New Roman" w:hAnsi="Times New Roman"/>
          <w:b w:val="0"/>
          <w:bCs w:val="0"/>
          <w:color w:val="auto"/>
          <w:sz w:val="24"/>
          <w:szCs w:val="24"/>
          <w:u w:val="none"/>
          <w:lang w:val="en-US"/>
        </w:rPr>
        <w:t xml:space="preserve"> (2010), Analytical Characterization of Hempseed (Seed of Cannabis sativa L.) Oil from Eight Regions in China,Journal of Dietary Supplements ,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"https://doi.org/10.3109/19390211003781669."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https://doi.org/10.3109/19390211003781669.</w:t>
      </w:r>
      <w:r>
        <w:rPr>
          <w:rFonts w:hint="default" w:ascii="Times New Roman" w:hAnsi="Times New Roman"/>
          <w:b w:val="0"/>
          <w:bCs w:val="0"/>
          <w:color w:val="auto"/>
          <w:sz w:val="24"/>
          <w:szCs w:val="24"/>
          <w:u w:val="none"/>
          <w:lang w:val="en-US"/>
        </w:rPr>
        <w:fldChar w:fldCharType="end"/>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Maria Irakli</w:t>
      </w:r>
      <w:r>
        <w:rPr>
          <w:rFonts w:hint="default" w:ascii="Times New Roman" w:hAnsi="Times New Roman"/>
          <w:b w:val="0"/>
          <w:bCs w:val="0"/>
          <w:color w:val="auto"/>
          <w:sz w:val="24"/>
          <w:szCs w:val="24"/>
          <w:u w:val="none"/>
          <w:lang w:val="en-US"/>
        </w:rPr>
        <w:t xml:space="preserve"> </w:t>
      </w:r>
      <w:r>
        <w:rPr>
          <w:rFonts w:hint="default" w:ascii="Times New Roman" w:hAnsi="Times New Roman"/>
          <w:b w:val="0"/>
          <w:bCs w:val="0"/>
          <w:color w:val="auto"/>
          <w:sz w:val="24"/>
          <w:szCs w:val="24"/>
          <w:u w:val="none"/>
        </w:rPr>
        <w:t>,Eleni Tsaliki</w:t>
      </w:r>
      <w:r>
        <w:rPr>
          <w:rFonts w:hint="default" w:ascii="Times New Roman" w:hAnsi="Times New Roman"/>
          <w:b w:val="0"/>
          <w:bCs w:val="0"/>
          <w:color w:val="auto"/>
          <w:sz w:val="24"/>
          <w:szCs w:val="24"/>
          <w:u w:val="none"/>
          <w:lang w:val="en-US"/>
        </w:rPr>
        <w:t xml:space="preserve"> </w:t>
      </w:r>
      <w:r>
        <w:rPr>
          <w:rFonts w:hint="default" w:ascii="Times New Roman" w:hAnsi="Times New Roman"/>
          <w:b w:val="0"/>
          <w:bCs w:val="0"/>
          <w:color w:val="auto"/>
          <w:sz w:val="24"/>
          <w:szCs w:val="24"/>
          <w:u w:val="none"/>
        </w:rPr>
        <w:t>,Apostolos Kalivas,Fotios Kleisiaris,Eirini Sarrou andCatherine M Cook</w:t>
      </w:r>
      <w:r>
        <w:rPr>
          <w:rFonts w:hint="default" w:ascii="Times New Roman" w:hAnsi="Times New Roman"/>
          <w:b w:val="0"/>
          <w:bCs w:val="0"/>
          <w:color w:val="auto"/>
          <w:sz w:val="24"/>
          <w:szCs w:val="24"/>
          <w:u w:val="none"/>
          <w:lang w:val="en-US"/>
        </w:rPr>
        <w:t xml:space="preserve"> (2019), Effect οf Genotype and Growing Year on the Nutritional, Phytochemical, and Antioxidant Properties of Industrial Hemp (Cannabis sativa L.) Seeds,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"https://doi.org/10.3390/antiox8100491."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https://doi.org/10.3390/antiox8100491.</w:t>
      </w:r>
      <w:r>
        <w:rPr>
          <w:rFonts w:hint="default" w:ascii="Times New Roman" w:hAnsi="Times New Roman"/>
          <w:b w:val="0"/>
          <w:bCs w:val="0"/>
          <w:color w:val="auto"/>
          <w:sz w:val="24"/>
          <w:szCs w:val="24"/>
          <w:u w:val="none"/>
          <w:lang w:val="en-US"/>
        </w:rPr>
        <w:fldChar w:fldCharType="end"/>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Yang Lan, Fengchao Zha, Allen Peckrul, Bryan Hanson, Burton Johnson, Jiajia Rao, Bingcan Chen</w:t>
      </w:r>
      <w:r>
        <w:rPr>
          <w:rFonts w:hint="default" w:ascii="Times New Roman" w:hAnsi="Times New Roman"/>
          <w:b w:val="0"/>
          <w:bCs w:val="0"/>
          <w:color w:val="auto"/>
          <w:sz w:val="24"/>
          <w:szCs w:val="24"/>
          <w:u w:val="none"/>
          <w:lang w:val="en-US"/>
        </w:rPr>
        <w:t xml:space="preserve"> (2019), Genotype x Environmental Effects on Yielding Ability and Seed Chemical Composition of Industrial Hemp (Cannabis sativa L.) Varieties Grown in North Dakota, USA, Journal of the American Oil Chemists' Society,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"https://doi.org/10.1002/aocs.12291."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https://doi.org/10.1002/aocs.12291.</w:t>
      </w:r>
      <w:r>
        <w:rPr>
          <w:rFonts w:hint="default" w:ascii="Times New Roman" w:hAnsi="Times New Roman"/>
          <w:b w:val="0"/>
          <w:bCs w:val="0"/>
          <w:color w:val="auto"/>
          <w:sz w:val="24"/>
          <w:szCs w:val="24"/>
          <w:u w:val="none"/>
          <w:lang w:val="en-US"/>
        </w:rPr>
        <w:fldChar w:fldCharType="end"/>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 xml:space="preserve">Pirjo Mattila, Sari Mäkinen, Merja Eurola, Taina Jalava, Juha-Matti Pihlava, Jarkko Hellström &amp; Anne Pihlanto </w:t>
      </w:r>
      <w:r>
        <w:rPr>
          <w:rFonts w:hint="default" w:ascii="Times New Roman" w:hAnsi="Times New Roman"/>
          <w:b w:val="0"/>
          <w:bCs w:val="0"/>
          <w:color w:val="auto"/>
          <w:sz w:val="24"/>
          <w:szCs w:val="24"/>
          <w:u w:val="none"/>
          <w:lang w:val="en-US"/>
        </w:rPr>
        <w:t xml:space="preserve">(2018), Nutritional Value of Commercial Protein-Rich Plant Products, Plant Foods for Human Nutrition,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"https://doi.org/10.1007/s11130-018-0660-7."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https://doi.org/10.1007/s11130-018-0660-7.</w:t>
      </w:r>
      <w:r>
        <w:rPr>
          <w:rFonts w:hint="default" w:ascii="Times New Roman" w:hAnsi="Times New Roman"/>
          <w:b w:val="0"/>
          <w:bCs w:val="0"/>
          <w:color w:val="auto"/>
          <w:sz w:val="24"/>
          <w:szCs w:val="24"/>
          <w:u w:val="none"/>
          <w:lang w:val="en-US"/>
        </w:rPr>
        <w:fldChar w:fldCharType="end"/>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James D. House, Jason Neufeld, and Gero Leson</w:t>
      </w:r>
      <w:r>
        <w:rPr>
          <w:rFonts w:hint="default" w:ascii="Times New Roman" w:hAnsi="Times New Roman"/>
          <w:b w:val="0"/>
          <w:bCs w:val="0"/>
          <w:color w:val="auto"/>
          <w:sz w:val="24"/>
          <w:szCs w:val="24"/>
          <w:u w:val="none"/>
          <w:lang w:val="en-US"/>
        </w:rPr>
        <w:t xml:space="preserve">( 2010), Evaluating the Quality of Protein from Hemp Seed (Cannabis sativa L.) Products Through the use of the Protein Digestibility-Corrected Amino Acid Score Method, Journal of Agricultural and Food Chemistry,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"https://doi.org/10.1021/jf102636b."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https://doi.org/10.1021/jf102636b.</w:t>
      </w:r>
      <w:r>
        <w:rPr>
          <w:rFonts w:hint="default" w:ascii="Times New Roman" w:hAnsi="Times New Roman"/>
          <w:b w:val="0"/>
          <w:bCs w:val="0"/>
          <w:color w:val="auto"/>
          <w:sz w:val="24"/>
          <w:szCs w:val="24"/>
          <w:u w:val="none"/>
          <w:lang w:val="en-US"/>
        </w:rPr>
        <w:fldChar w:fldCharType="end"/>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José Ignacio Alonso-Esteban, María Esperanza Torija-Isasa, María de Cortes Sánchez-Mata</w:t>
      </w:r>
      <w:r>
        <w:rPr>
          <w:rFonts w:hint="default" w:ascii="Times New Roman" w:hAnsi="Times New Roman"/>
          <w:b w:val="0"/>
          <w:bCs w:val="0"/>
          <w:color w:val="auto"/>
          <w:sz w:val="24"/>
          <w:szCs w:val="24"/>
          <w:u w:val="none"/>
          <w:lang w:val="en-US"/>
        </w:rPr>
        <w:t xml:space="preserve"> (2022), Mineral elements and related antinutrients, in whole and hulled hemp (Cannabis sativa L.) seeds, Journal of Food Composition and Analysis,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"https://doi.org/10.1016/j.jfca.2022.104516."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https://doi.org/10.1016/j.jfca.2022.104516.</w:t>
      </w:r>
      <w:r>
        <w:rPr>
          <w:rFonts w:hint="default" w:ascii="Times New Roman" w:hAnsi="Times New Roman"/>
          <w:b w:val="0"/>
          <w:bCs w:val="0"/>
          <w:color w:val="auto"/>
          <w:sz w:val="24"/>
          <w:szCs w:val="24"/>
          <w:u w:val="none"/>
          <w:lang w:val="en-US"/>
        </w:rPr>
        <w:fldChar w:fldCharType="end"/>
      </w:r>
      <w:r>
        <w:rPr>
          <w:rFonts w:hint="default" w:ascii="Times New Roman" w:hAnsi="Times New Roman"/>
          <w:b w:val="0"/>
          <w:bCs w:val="0"/>
          <w:color w:val="auto"/>
          <w:sz w:val="24"/>
          <w:szCs w:val="24"/>
          <w:u w:val="none"/>
          <w:lang w:val="en-US"/>
        </w:rPr>
        <w:t xml:space="preserve"> </w:t>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rPr>
        <w:t xml:space="preserve"> </w:t>
      </w:r>
      <w:r>
        <w:rPr>
          <w:rFonts w:hint="default" w:ascii="Times New Roman" w:hAnsi="Times New Roman"/>
          <w:b w:val="0"/>
          <w:bCs w:val="0"/>
          <w:color w:val="auto"/>
          <w:sz w:val="24"/>
          <w:szCs w:val="24"/>
          <w:u w:val="none"/>
          <w:lang w:val="en-US"/>
        </w:rPr>
        <w:t xml:space="preserve">Sarah Curl, Daniela Rivero-Mendoza, and Wendy J. Dah (2020), Plant-Based Milks: Hemp, Food Science and Human Nutrition Department, UF/IFAS Extension. </w:t>
      </w:r>
    </w:p>
    <w:p>
      <w:pPr>
        <w:pStyle w:val="10"/>
        <w:widowControl w:val="0"/>
        <w:numPr>
          <w:ilvl w:val="0"/>
          <w:numId w:val="3"/>
        </w:numPr>
        <w:tabs>
          <w:tab w:val="left" w:pos="1480"/>
        </w:tabs>
        <w:autoSpaceDE w:val="0"/>
        <w:autoSpaceDN w:val="0"/>
        <w:spacing w:before="0" w:after="0" w:line="360" w:lineRule="auto"/>
        <w:ind w:leftChars="0" w:right="755" w:rightChars="0"/>
        <w:jc w:val="both"/>
        <w:rPr>
          <w:rFonts w:hint="default" w:ascii="Times New Roman" w:hAnsi="Times New Roman"/>
          <w:b w:val="0"/>
          <w:bCs w:val="0"/>
          <w:color w:val="auto"/>
          <w:sz w:val="24"/>
          <w:szCs w:val="24"/>
          <w:u w:val="none"/>
          <w:lang w:val="en-US"/>
        </w:rPr>
      </w:pPr>
      <w:r>
        <w:rPr>
          <w:rFonts w:hint="default" w:ascii="Times New Roman" w:hAnsi="Times New Roman"/>
          <w:b w:val="0"/>
          <w:bCs w:val="0"/>
          <w:color w:val="auto"/>
          <w:sz w:val="24"/>
          <w:szCs w:val="24"/>
          <w:u w:val="none"/>
        </w:rPr>
        <w:t>Cary Leizer BA,David Ribnicky PhD,Alexander Poulev PhD,Slavik Dushenkov PhD &amp;Ilya Raskin PhD</w:t>
      </w:r>
      <w:r>
        <w:rPr>
          <w:rFonts w:hint="default" w:ascii="Times New Roman" w:hAnsi="Times New Roman"/>
          <w:b w:val="0"/>
          <w:bCs w:val="0"/>
          <w:color w:val="auto"/>
          <w:sz w:val="24"/>
          <w:szCs w:val="24"/>
          <w:u w:val="none"/>
          <w:lang w:val="en-US"/>
        </w:rPr>
        <w:t xml:space="preserve"> (2015), The Composition of Hemp Seed Oil and Its Potential as an Important Source of Nutrition,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"https://doi.org/10.1300/J133v02n04_04."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https://doi.org/10.1300/J133v02n04_04.</w:t>
      </w:r>
      <w:r>
        <w:rPr>
          <w:rFonts w:hint="default" w:ascii="Times New Roman" w:hAnsi="Times New Roman"/>
          <w:b w:val="0"/>
          <w:bCs w:val="0"/>
          <w:color w:val="auto"/>
          <w:sz w:val="24"/>
          <w:szCs w:val="24"/>
          <w:u w:val="none"/>
          <w:lang w:val="en-US"/>
        </w:rPr>
        <w:fldChar w:fldCharType="end"/>
      </w:r>
    </w:p>
    <w:p>
      <w:pPr>
        <w:pStyle w:val="10"/>
        <w:widowControl w:val="0"/>
        <w:numPr>
          <w:numId w:val="0"/>
        </w:numPr>
        <w:tabs>
          <w:tab w:val="left" w:pos="1480"/>
        </w:tabs>
        <w:autoSpaceDE w:val="0"/>
        <w:autoSpaceDN w:val="0"/>
        <w:spacing w:before="0" w:after="0" w:line="360" w:lineRule="auto"/>
        <w:ind w:right="755" w:rightChars="0"/>
        <w:jc w:val="both"/>
        <w:rPr>
          <w:rFonts w:hint="default" w:ascii="Times New Roman" w:hAnsi="Times New Roman"/>
          <w:b w:val="0"/>
          <w:bCs w:val="0"/>
          <w:color w:val="auto"/>
          <w:sz w:val="24"/>
          <w:szCs w:val="24"/>
          <w:u w:val="none"/>
          <w:lang w:val="en-US"/>
        </w:rPr>
      </w:pPr>
    </w:p>
    <w:p>
      <w:pPr>
        <w:pStyle w:val="10"/>
        <w:widowControl w:val="0"/>
        <w:numPr>
          <w:numId w:val="0"/>
        </w:numPr>
        <w:tabs>
          <w:tab w:val="left" w:pos="1480"/>
        </w:tabs>
        <w:autoSpaceDE w:val="0"/>
        <w:autoSpaceDN w:val="0"/>
        <w:spacing w:before="0" w:after="0" w:line="360" w:lineRule="auto"/>
        <w:ind w:right="755" w:rightChars="0"/>
        <w:jc w:val="both"/>
        <w:rPr>
          <w:rFonts w:hint="default" w:ascii="Times New Roman" w:hAnsi="Times New Roman"/>
          <w:b w:val="0"/>
          <w:bCs w:val="0"/>
          <w:color w:val="auto"/>
          <w:sz w:val="24"/>
          <w:szCs w:val="24"/>
          <w:u w:val="none"/>
          <w:lang w:val="en-US"/>
        </w:rPr>
      </w:pPr>
    </w:p>
    <w:p>
      <w:pPr>
        <w:pStyle w:val="10"/>
        <w:widowControl w:val="0"/>
        <w:numPr>
          <w:numId w:val="0"/>
        </w:numPr>
        <w:tabs>
          <w:tab w:val="left" w:pos="1480"/>
        </w:tabs>
        <w:autoSpaceDE w:val="0"/>
        <w:autoSpaceDN w:val="0"/>
        <w:spacing w:before="0" w:after="0" w:line="360" w:lineRule="auto"/>
        <w:ind w:right="755" w:rightChars="0"/>
        <w:jc w:val="both"/>
        <w:rPr>
          <w:rFonts w:hint="default" w:ascii="Times New Roman" w:hAnsi="Times New Roman"/>
          <w:b w:val="0"/>
          <w:bCs w:val="0"/>
          <w:color w:val="auto"/>
          <w:sz w:val="24"/>
          <w:szCs w:val="24"/>
          <w:u w:val="none"/>
          <w:lang w:val="en-US"/>
        </w:rPr>
      </w:pPr>
    </w:p>
    <w:p>
      <w:pPr>
        <w:pStyle w:val="10"/>
        <w:widowControl w:val="0"/>
        <w:numPr>
          <w:numId w:val="0"/>
        </w:numPr>
        <w:tabs>
          <w:tab w:val="left" w:pos="1480"/>
        </w:tabs>
        <w:autoSpaceDE w:val="0"/>
        <w:autoSpaceDN w:val="0"/>
        <w:spacing w:before="0" w:after="0" w:line="360" w:lineRule="auto"/>
        <w:ind w:right="755" w:rightChars="0"/>
        <w:jc w:val="both"/>
        <w:rPr>
          <w:rFonts w:hint="default" w:ascii="Times New Roman" w:hAnsi="Times New Roman"/>
          <w:b w:val="0"/>
          <w:bCs w:val="0"/>
          <w:color w:val="auto"/>
          <w:sz w:val="24"/>
          <w:szCs w:val="24"/>
          <w:u w:val="none"/>
          <w:lang w:val="en-US"/>
        </w:rPr>
      </w:pPr>
    </w:p>
    <w:p>
      <w:pPr>
        <w:pStyle w:val="10"/>
        <w:widowControl w:val="0"/>
        <w:numPr>
          <w:numId w:val="0"/>
        </w:numPr>
        <w:tabs>
          <w:tab w:val="left" w:pos="1480"/>
        </w:tabs>
        <w:autoSpaceDE w:val="0"/>
        <w:autoSpaceDN w:val="0"/>
        <w:spacing w:before="0" w:after="0" w:line="360" w:lineRule="auto"/>
        <w:ind w:right="755" w:rightChars="0"/>
        <w:jc w:val="both"/>
        <w:rPr>
          <w:rFonts w:hint="default" w:ascii="Times New Roman" w:hAnsi="Times New Roman"/>
          <w:b w:val="0"/>
          <w:bCs w:val="0"/>
          <w:color w:val="auto"/>
          <w:sz w:val="24"/>
          <w:szCs w:val="24"/>
          <w:u w:val="none"/>
          <w:lang w:val="en-US"/>
        </w:rPr>
      </w:pPr>
    </w:p>
    <w:p>
      <w:pPr>
        <w:pStyle w:val="10"/>
        <w:widowControl w:val="0"/>
        <w:numPr>
          <w:numId w:val="0"/>
        </w:numPr>
        <w:tabs>
          <w:tab w:val="left" w:pos="1480"/>
        </w:tabs>
        <w:autoSpaceDE w:val="0"/>
        <w:autoSpaceDN w:val="0"/>
        <w:spacing w:before="0" w:after="0" w:line="360" w:lineRule="auto"/>
        <w:ind w:right="755" w:rightChars="0"/>
        <w:jc w:val="both"/>
        <w:rPr>
          <w:rFonts w:hint="default" w:ascii="Times New Roman" w:hAnsi="Times New Roman"/>
          <w:b w:val="0"/>
          <w:bCs w:val="0"/>
          <w:color w:val="auto"/>
          <w:sz w:val="24"/>
          <w:szCs w:val="24"/>
          <w:u w:val="none"/>
          <w:lang w:val="en-US"/>
        </w:rPr>
      </w:pPr>
    </w:p>
    <w:p>
      <w:pPr>
        <w:pStyle w:val="10"/>
        <w:widowControl w:val="0"/>
        <w:numPr>
          <w:numId w:val="0"/>
        </w:numPr>
        <w:tabs>
          <w:tab w:val="left" w:pos="1480"/>
        </w:tabs>
        <w:autoSpaceDE w:val="0"/>
        <w:autoSpaceDN w:val="0"/>
        <w:spacing w:before="0" w:after="0" w:line="360" w:lineRule="auto"/>
        <w:ind w:right="755" w:rightChars="0"/>
        <w:jc w:val="both"/>
        <w:rPr>
          <w:rFonts w:hint="default" w:ascii="Times New Roman" w:hAnsi="Times New Roman"/>
          <w:b w:val="0"/>
          <w:bCs w:val="0"/>
          <w:color w:val="auto"/>
          <w:sz w:val="24"/>
          <w:szCs w:val="24"/>
          <w:u w:val="none"/>
          <w:lang w:val="en-US"/>
        </w:rPr>
        <w:sectPr>
          <w:pgSz w:w="11910" w:h="16840"/>
          <w:pgMar w:top="1340" w:right="680" w:bottom="1220" w:left="680" w:header="0" w:footer="1019" w:gutter="0"/>
          <w:pgBorders w:offsetFrom="page">
            <w:top w:val="none" w:sz="0" w:space="0"/>
            <w:left w:val="none" w:sz="0" w:space="0"/>
            <w:bottom w:val="none" w:sz="0" w:space="0"/>
            <w:right w:val="none" w:sz="0" w:space="0"/>
          </w:pgBorders>
          <w:cols w:space="720" w:num="1"/>
        </w:sectPr>
      </w:pPr>
      <w:bookmarkStart w:id="0" w:name="_GoBack"/>
      <w:bookmarkEnd w:id="0"/>
    </w:p>
    <w:p/>
    <w:sectPr>
      <w:pgSz w:w="11906" w:h="16838"/>
      <w:pgMar w:top="1440" w:right="1800" w:bottom="1440" w:left="1800" w:header="720" w:footer="720" w:gutter="0"/>
      <w:pgBorders w:offsetFrom="page">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E426D"/>
    <w:multiLevelType w:val="singleLevel"/>
    <w:tmpl w:val="AC8E426D"/>
    <w:lvl w:ilvl="0" w:tentative="0">
      <w:start w:val="1"/>
      <w:numFmt w:val="decimal"/>
      <w:suff w:val="space"/>
      <w:lvlText w:val="%1."/>
      <w:lvlJc w:val="left"/>
    </w:lvl>
  </w:abstractNum>
  <w:abstractNum w:abstractNumId="1">
    <w:nsid w:val="E4A641B1"/>
    <w:multiLevelType w:val="singleLevel"/>
    <w:tmpl w:val="E4A641B1"/>
    <w:lvl w:ilvl="0" w:tentative="0">
      <w:start w:val="1"/>
      <w:numFmt w:val="decimal"/>
      <w:suff w:val="space"/>
      <w:lvlText w:val="%1."/>
      <w:lvlJc w:val="left"/>
    </w:lvl>
  </w:abstractNum>
  <w:abstractNum w:abstractNumId="2">
    <w:nsid w:val="06C44D80"/>
    <w:multiLevelType w:val="singleLevel"/>
    <w:tmpl w:val="06C44D80"/>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F1C54"/>
    <w:rsid w:val="0BC03DE2"/>
    <w:rsid w:val="140F1C54"/>
    <w:rsid w:val="1CA67605"/>
    <w:rsid w:val="1E2A7780"/>
    <w:rsid w:val="27433CA3"/>
    <w:rsid w:val="39030A9D"/>
    <w:rsid w:val="3EC66094"/>
    <w:rsid w:val="465E0A8A"/>
    <w:rsid w:val="53AB75F7"/>
    <w:rsid w:val="55A62C47"/>
    <w:rsid w:val="5B7C6858"/>
    <w:rsid w:val="5DD605FF"/>
    <w:rsid w:val="5EA56FFC"/>
    <w:rsid w:val="63536A40"/>
    <w:rsid w:val="74133280"/>
    <w:rsid w:val="75137D9E"/>
    <w:rsid w:val="783C7F10"/>
    <w:rsid w:val="7AFE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qFormat/>
    <w:uiPriority w:val="1"/>
    <w:pPr>
      <w:ind w:left="760"/>
      <w:outlineLvl w:val="3"/>
    </w:pPr>
    <w:rPr>
      <w:rFonts w:ascii="Times New Roman" w:hAnsi="Times New Roman" w:eastAsia="Times New Roman" w:cs="Times New Roman"/>
      <w:b/>
      <w:bCs/>
      <w:sz w:val="24"/>
      <w:szCs w:val="24"/>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ar-SA"/>
    </w:rPr>
  </w:style>
  <w:style w:type="character" w:styleId="8">
    <w:name w:val="Emphasis"/>
    <w:basedOn w:val="5"/>
    <w:qFormat/>
    <w:uiPriority w:val="0"/>
    <w:rPr>
      <w:i/>
      <w:iCs/>
    </w:rPr>
  </w:style>
  <w:style w:type="character" w:styleId="9">
    <w:name w:val="Hyperlink"/>
    <w:basedOn w:val="5"/>
    <w:uiPriority w:val="0"/>
    <w:rPr>
      <w:color w:val="0000FF"/>
      <w:u w:val="single"/>
    </w:rPr>
  </w:style>
  <w:style w:type="paragraph" w:styleId="10">
    <w:name w:val="List Paragraph"/>
    <w:basedOn w:val="1"/>
    <w:qFormat/>
    <w:uiPriority w:val="1"/>
    <w:pPr>
      <w:ind w:left="1480" w:hanging="360"/>
    </w:pPr>
    <w:rPr>
      <w:rFonts w:ascii="Times New Roman" w:hAnsi="Times New Roman" w:eastAsia="Times New Roman" w:cs="Times New Roman"/>
      <w:lang w:val="en-US" w:eastAsia="en-US" w:bidi="ar-SA"/>
    </w:rPr>
  </w:style>
  <w:style w:type="paragraph" w:customStyle="1" w:styleId="11">
    <w:name w:val="Table Paragraph"/>
    <w:basedOn w:val="1"/>
    <w:qFormat/>
    <w:uiPriority w:val="1"/>
    <w:pPr>
      <w:spacing w:line="268"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Office_12.2.0.13102_F1E327BC-269C-435d-A152-05C5408002CA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2023-07-30T03:12:00Z</dcterms:created>
  <dc:creator>kavya</dc:creator>
  <cp:lastModifiedBy>kavya</cp:lastModifiedBy>
  <dcterms:modified xsi:type="dcterms:W3CDTF">2023-08-01T09:39:33Z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1033-12.2.0.13102</vt:lpwstr>
  </property>
  <property fmtid="{D5CDD505-2E9C-101B-9397-08002B2CF9AE}" pid="3" name="ICV">
    <vt:lpwstr>C30ECD9E935B4BC39D2C0BAC525AA1FA_11</vt:lpwstr>
  </property>
</Properties>
</file>