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2C9" w14:textId="77777777" w:rsidR="00230C49" w:rsidRPr="00801E02" w:rsidRDefault="00C85D40" w:rsidP="00801E02">
      <w:pPr>
        <w:spacing w:line="360" w:lineRule="auto"/>
        <w:jc w:val="center"/>
        <w:rPr>
          <w:rFonts w:ascii="Times New Roman" w:hAnsi="Times New Roman" w:cs="Times New Roman"/>
          <w:b/>
          <w:bCs/>
          <w:sz w:val="28"/>
          <w:szCs w:val="24"/>
        </w:rPr>
      </w:pPr>
      <w:r w:rsidRPr="00801E02">
        <w:rPr>
          <w:rFonts w:ascii="Times New Roman" w:hAnsi="Times New Roman" w:cs="Times New Roman"/>
          <w:b/>
          <w:bCs/>
          <w:sz w:val="28"/>
          <w:szCs w:val="24"/>
        </w:rPr>
        <w:t>Adaptation of Applied and Able Intelligence</w:t>
      </w:r>
    </w:p>
    <w:p w14:paraId="59056A5A" w14:textId="6C99BFE2" w:rsidR="00C85D40" w:rsidRPr="00801E02" w:rsidRDefault="00C85D40" w:rsidP="00801E02">
      <w:pPr>
        <w:spacing w:line="360" w:lineRule="auto"/>
        <w:jc w:val="both"/>
        <w:rPr>
          <w:rFonts w:ascii="Times New Roman" w:hAnsi="Times New Roman" w:cs="Times New Roman"/>
          <w:b/>
          <w:bCs/>
          <w:sz w:val="28"/>
          <w:szCs w:val="24"/>
        </w:rPr>
      </w:pPr>
      <w:r w:rsidRPr="00801E02">
        <w:rPr>
          <w:rFonts w:ascii="Times New Roman" w:hAnsi="Times New Roman" w:cs="Times New Roman"/>
          <w:b/>
          <w:bCs/>
          <w:sz w:val="28"/>
          <w:szCs w:val="24"/>
        </w:rPr>
        <w:t>Aim and Scope:</w:t>
      </w:r>
    </w:p>
    <w:p w14:paraId="3FCDD6A9" w14:textId="77777777" w:rsidR="00C85D40" w:rsidRPr="00801E02" w:rsidRDefault="00C85D40" w:rsidP="00801E02">
      <w:pPr>
        <w:spacing w:line="360" w:lineRule="auto"/>
        <w:jc w:val="both"/>
        <w:rPr>
          <w:rFonts w:ascii="Times New Roman" w:hAnsi="Times New Roman" w:cs="Times New Roman"/>
          <w:sz w:val="24"/>
          <w:szCs w:val="22"/>
        </w:rPr>
      </w:pPr>
      <w:r w:rsidRPr="00801E02">
        <w:rPr>
          <w:rFonts w:ascii="Times New Roman" w:hAnsi="Times New Roman" w:cs="Times New Roman"/>
          <w:sz w:val="24"/>
          <w:szCs w:val="22"/>
        </w:rPr>
        <w:t xml:space="preserve">The emphasis of the </w:t>
      </w:r>
      <w:r w:rsidRPr="00801E02">
        <w:rPr>
          <w:rFonts w:ascii="Times New Roman" w:hAnsi="Times New Roman" w:cs="Times New Roman"/>
          <w:sz w:val="24"/>
          <w:szCs w:val="22"/>
        </w:rPr>
        <w:t xml:space="preserve">book chapters is </w:t>
      </w:r>
      <w:r w:rsidRPr="00801E02">
        <w:rPr>
          <w:rFonts w:ascii="Times New Roman" w:hAnsi="Times New Roman" w:cs="Times New Roman"/>
          <w:sz w:val="24"/>
          <w:szCs w:val="22"/>
        </w:rPr>
        <w:t xml:space="preserve">on new, original, and innovative research and technological developments rather than reports on the application of existing technologies to different sets of data. Researchers </w:t>
      </w:r>
      <w:r w:rsidRPr="00801E02">
        <w:rPr>
          <w:rFonts w:ascii="Times New Roman" w:hAnsi="Times New Roman" w:cs="Times New Roman"/>
          <w:sz w:val="24"/>
          <w:szCs w:val="22"/>
        </w:rPr>
        <w:t xml:space="preserve">who are working on </w:t>
      </w:r>
      <w:r w:rsidRPr="00801E02">
        <w:rPr>
          <w:rFonts w:ascii="Times New Roman" w:hAnsi="Times New Roman" w:cs="Times New Roman"/>
          <w:sz w:val="24"/>
          <w:szCs w:val="22"/>
        </w:rPr>
        <w:t>multidisciplinary real and complex research solutions to complex problems, like on-line health care prediction systems, communication through speech, automatic programming, and dynamic change prediction systems in stock markets, privacy, and risk analysis. The journal welcomes such developments and functions as a catalyst in disseminating the original and innovative research and technological achievements of the international community in these challenging research areas.</w:t>
      </w:r>
    </w:p>
    <w:p w14:paraId="56B0F4AC" w14:textId="77777777" w:rsidR="00C85D40" w:rsidRPr="00801E02" w:rsidRDefault="00C85D40" w:rsidP="00801E02">
      <w:pPr>
        <w:spacing w:line="360" w:lineRule="auto"/>
        <w:jc w:val="both"/>
        <w:rPr>
          <w:rFonts w:ascii="Times New Roman" w:hAnsi="Times New Roman" w:cs="Times New Roman"/>
          <w:sz w:val="24"/>
          <w:szCs w:val="22"/>
        </w:rPr>
      </w:pPr>
      <w:r w:rsidRPr="00801E02">
        <w:rPr>
          <w:rFonts w:ascii="Times New Roman" w:hAnsi="Times New Roman" w:cs="Times New Roman"/>
          <w:sz w:val="24"/>
          <w:szCs w:val="22"/>
        </w:rPr>
        <w:t xml:space="preserve">Instead of focusing on studies on how existing technologies were used to process various types of data, the presented research work places a stronger emphasis on fresh, unique, and innovative research and technological advances. </w:t>
      </w:r>
      <w:r w:rsidRPr="00801E02">
        <w:rPr>
          <w:rFonts w:ascii="Times New Roman" w:hAnsi="Times New Roman" w:cs="Times New Roman"/>
          <w:sz w:val="24"/>
          <w:szCs w:val="22"/>
        </w:rPr>
        <w:t xml:space="preserve">Extraordinary </w:t>
      </w:r>
      <w:proofErr w:type="gramStart"/>
      <w:r w:rsidRPr="00801E02">
        <w:rPr>
          <w:rFonts w:ascii="Times New Roman" w:hAnsi="Times New Roman" w:cs="Times New Roman"/>
          <w:sz w:val="24"/>
          <w:szCs w:val="22"/>
        </w:rPr>
        <w:t>work  to</w:t>
      </w:r>
      <w:proofErr w:type="gramEnd"/>
      <w:r w:rsidRPr="00801E02">
        <w:rPr>
          <w:rFonts w:ascii="Times New Roman" w:hAnsi="Times New Roman" w:cs="Times New Roman"/>
          <w:sz w:val="24"/>
          <w:szCs w:val="22"/>
        </w:rPr>
        <w:t xml:space="preserve"> tackl</w:t>
      </w:r>
      <w:r w:rsidRPr="00801E02">
        <w:rPr>
          <w:rFonts w:ascii="Times New Roman" w:hAnsi="Times New Roman" w:cs="Times New Roman"/>
          <w:sz w:val="24"/>
          <w:szCs w:val="22"/>
        </w:rPr>
        <w:t>e</w:t>
      </w:r>
      <w:r w:rsidRPr="00801E02">
        <w:rPr>
          <w:rFonts w:ascii="Times New Roman" w:hAnsi="Times New Roman" w:cs="Times New Roman"/>
          <w:sz w:val="24"/>
          <w:szCs w:val="22"/>
        </w:rPr>
        <w:t xml:space="preserve"> transdisciplinary real and sophisticated research solutions to difficult issues, such as online health care prediction systems, speech communication, automatic programming, and dynamic change prediction systems in stock markets, privacy, and risk analysis. The </w:t>
      </w:r>
      <w:r w:rsidRPr="00801E02">
        <w:rPr>
          <w:rFonts w:ascii="Times New Roman" w:hAnsi="Times New Roman" w:cs="Times New Roman"/>
          <w:sz w:val="24"/>
          <w:szCs w:val="22"/>
        </w:rPr>
        <w:t xml:space="preserve">book </w:t>
      </w:r>
      <w:r w:rsidRPr="00801E02">
        <w:rPr>
          <w:rFonts w:ascii="Times New Roman" w:hAnsi="Times New Roman" w:cs="Times New Roman"/>
          <w:sz w:val="24"/>
          <w:szCs w:val="22"/>
        </w:rPr>
        <w:t>applauds such advancements and serves as a catalyst for the dissemination of the original, cutting-edge research, and technology advancements of the global community in these difficult study fields.</w:t>
      </w:r>
    </w:p>
    <w:p w14:paraId="5DA75E2C" w14:textId="77777777" w:rsidR="00C85D40" w:rsidRPr="00801E02" w:rsidRDefault="00C85D40" w:rsidP="00801E02">
      <w:pPr>
        <w:spacing w:line="360" w:lineRule="auto"/>
        <w:jc w:val="both"/>
        <w:rPr>
          <w:rFonts w:ascii="Times New Roman" w:hAnsi="Times New Roman" w:cs="Times New Roman"/>
          <w:sz w:val="24"/>
          <w:szCs w:val="22"/>
        </w:rPr>
      </w:pPr>
      <w:r w:rsidRPr="00801E02">
        <w:rPr>
          <w:rFonts w:ascii="Times New Roman" w:hAnsi="Times New Roman" w:cs="Times New Roman"/>
          <w:sz w:val="24"/>
          <w:szCs w:val="22"/>
        </w:rPr>
        <w:t>Instead of providing fictitious or virtual scenario major aim is to promote able intelligence towards societal or human transformation. Able intelligence will provide sustainability and not a debate in Technology.</w:t>
      </w:r>
    </w:p>
    <w:sectPr w:rsidR="00C85D40" w:rsidRPr="00801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40"/>
    <w:rsid w:val="0002536B"/>
    <w:rsid w:val="00230C49"/>
    <w:rsid w:val="00710A5D"/>
    <w:rsid w:val="007F7EE2"/>
    <w:rsid w:val="00801E02"/>
    <w:rsid w:val="00817B1F"/>
    <w:rsid w:val="009D5FC0"/>
    <w:rsid w:val="00AC237C"/>
    <w:rsid w:val="00BA7258"/>
    <w:rsid w:val="00C41636"/>
    <w:rsid w:val="00C849C6"/>
    <w:rsid w:val="00C85D40"/>
    <w:rsid w:val="00E17C62"/>
    <w:rsid w:val="00E344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BE3"/>
  <w15:chartTrackingRefBased/>
  <w15:docId w15:val="{B4E19FFE-0282-46FC-B83F-A95E5B28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Kanade</dc:creator>
  <cp:keywords/>
  <dc:description/>
  <cp:lastModifiedBy>Rashmi Kanade</cp:lastModifiedBy>
  <cp:revision>2</cp:revision>
  <dcterms:created xsi:type="dcterms:W3CDTF">2023-04-23T16:54:00Z</dcterms:created>
  <dcterms:modified xsi:type="dcterms:W3CDTF">2023-04-23T17:59:00Z</dcterms:modified>
</cp:coreProperties>
</file>