
<file path=[Content_Types].xml><?xml version="1.0" encoding="utf-8"?>
<Types xmlns="http://schemas.openxmlformats.org/package/2006/content-types">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194913" w14:textId="04EC25C8" w:rsidR="00A60209" w:rsidRDefault="00A60209" w:rsidP="00363243">
      <w:pPr>
        <w:tabs>
          <w:tab w:val="left" w:pos="1080"/>
        </w:tabs>
        <w:spacing w:after="0" w:line="240" w:lineRule="auto"/>
        <w:jc w:val="center"/>
        <w:rPr>
          <w:rFonts w:ascii="Times New Roman" w:hAnsi="Times New Roman"/>
          <w:b/>
          <w:sz w:val="48"/>
          <w:szCs w:val="48"/>
        </w:rPr>
      </w:pPr>
      <w:r w:rsidRPr="00363243">
        <w:rPr>
          <w:rFonts w:ascii="Times New Roman" w:hAnsi="Times New Roman"/>
          <w:b/>
          <w:sz w:val="48"/>
          <w:szCs w:val="48"/>
        </w:rPr>
        <w:t>S</w:t>
      </w:r>
      <w:r w:rsidR="00EA2EC9" w:rsidRPr="00363243">
        <w:rPr>
          <w:rFonts w:ascii="Times New Roman" w:hAnsi="Times New Roman"/>
          <w:b/>
          <w:sz w:val="48"/>
          <w:szCs w:val="48"/>
        </w:rPr>
        <w:t>ynthesis</w:t>
      </w:r>
      <w:r w:rsidRPr="00363243">
        <w:rPr>
          <w:rFonts w:ascii="Times New Roman" w:hAnsi="Times New Roman"/>
          <w:b/>
          <w:sz w:val="48"/>
          <w:szCs w:val="48"/>
        </w:rPr>
        <w:t xml:space="preserve">, </w:t>
      </w:r>
      <w:r w:rsidR="00140654" w:rsidRPr="00363243">
        <w:rPr>
          <w:rFonts w:ascii="Times New Roman" w:hAnsi="Times New Roman"/>
          <w:b/>
          <w:sz w:val="48"/>
          <w:szCs w:val="48"/>
        </w:rPr>
        <w:t xml:space="preserve">structural </w:t>
      </w:r>
      <w:r w:rsidRPr="00363243">
        <w:rPr>
          <w:rFonts w:ascii="Times New Roman" w:hAnsi="Times New Roman"/>
          <w:b/>
          <w:sz w:val="48"/>
          <w:szCs w:val="48"/>
        </w:rPr>
        <w:t xml:space="preserve">and </w:t>
      </w:r>
      <w:r w:rsidR="00140654" w:rsidRPr="00363243">
        <w:rPr>
          <w:rFonts w:ascii="Times New Roman" w:hAnsi="Times New Roman"/>
          <w:b/>
          <w:sz w:val="48"/>
          <w:szCs w:val="48"/>
        </w:rPr>
        <w:t>optical</w:t>
      </w:r>
      <w:r w:rsidRPr="00363243">
        <w:rPr>
          <w:rFonts w:ascii="Times New Roman" w:hAnsi="Times New Roman"/>
          <w:b/>
          <w:sz w:val="48"/>
          <w:szCs w:val="48"/>
        </w:rPr>
        <w:t xml:space="preserve"> </w:t>
      </w:r>
      <w:r w:rsidR="00140654" w:rsidRPr="00363243">
        <w:rPr>
          <w:rFonts w:ascii="Times New Roman" w:hAnsi="Times New Roman"/>
          <w:b/>
          <w:sz w:val="48"/>
          <w:szCs w:val="48"/>
        </w:rPr>
        <w:t>characterization</w:t>
      </w:r>
      <w:r w:rsidRPr="00363243">
        <w:rPr>
          <w:rFonts w:ascii="Times New Roman" w:hAnsi="Times New Roman"/>
          <w:b/>
          <w:sz w:val="48"/>
          <w:szCs w:val="48"/>
        </w:rPr>
        <w:t xml:space="preserve"> of gadolinium mixed </w:t>
      </w:r>
      <w:r w:rsidR="00796BF6" w:rsidRPr="00363243">
        <w:rPr>
          <w:rFonts w:ascii="Times New Roman" w:hAnsi="Times New Roman"/>
          <w:b/>
          <w:sz w:val="48"/>
          <w:szCs w:val="48"/>
        </w:rPr>
        <w:t xml:space="preserve">yttrium oxide </w:t>
      </w:r>
      <w:r w:rsidRPr="00363243">
        <w:rPr>
          <w:rFonts w:ascii="Times New Roman" w:hAnsi="Times New Roman"/>
          <w:b/>
          <w:sz w:val="48"/>
          <w:szCs w:val="48"/>
        </w:rPr>
        <w:t>nano</w:t>
      </w:r>
      <w:r w:rsidR="00FE6DD4" w:rsidRPr="00363243">
        <w:rPr>
          <w:rFonts w:ascii="Times New Roman" w:hAnsi="Times New Roman"/>
          <w:b/>
          <w:sz w:val="48"/>
          <w:szCs w:val="48"/>
        </w:rPr>
        <w:t>materials</w:t>
      </w:r>
    </w:p>
    <w:p w14:paraId="72721E7A" w14:textId="77777777" w:rsidR="00E5226D" w:rsidRDefault="00E5226D" w:rsidP="00363243">
      <w:pPr>
        <w:tabs>
          <w:tab w:val="left" w:pos="1080"/>
        </w:tabs>
        <w:spacing w:after="0" w:line="240" w:lineRule="auto"/>
        <w:jc w:val="center"/>
        <w:rPr>
          <w:rFonts w:ascii="Times New Roman" w:hAnsi="Times New Roman"/>
          <w:b/>
          <w:sz w:val="48"/>
          <w:szCs w:val="48"/>
        </w:rPr>
      </w:pPr>
    </w:p>
    <w:p w14:paraId="4EACEE6D" w14:textId="77777777" w:rsidR="00363243" w:rsidRDefault="00363243" w:rsidP="00363243">
      <w:pPr>
        <w:tabs>
          <w:tab w:val="left" w:pos="1080"/>
        </w:tabs>
        <w:spacing w:after="0" w:line="240" w:lineRule="auto"/>
        <w:jc w:val="center"/>
        <w:rPr>
          <w:rFonts w:ascii="Times New Roman" w:hAnsi="Times New Roman"/>
          <w:b/>
          <w:szCs w:val="30"/>
        </w:rPr>
        <w:sectPr w:rsidR="00363243" w:rsidSect="00670DC7">
          <w:footerReference w:type="default" r:id="rId8"/>
          <w:pgSz w:w="11906" w:h="16838" w:code="9"/>
          <w:pgMar w:top="1170" w:right="1440" w:bottom="1440" w:left="1440" w:header="720" w:footer="720" w:gutter="0"/>
          <w:cols w:space="720"/>
          <w:docGrid w:linePitch="360"/>
        </w:sectPr>
      </w:pPr>
    </w:p>
    <w:p w14:paraId="2E153C17" w14:textId="058DA8AA" w:rsidR="00A60209" w:rsidRPr="00564B0F" w:rsidRDefault="009001CA" w:rsidP="00363243">
      <w:pPr>
        <w:tabs>
          <w:tab w:val="left" w:pos="1080"/>
        </w:tabs>
        <w:spacing w:after="0" w:line="240" w:lineRule="auto"/>
        <w:jc w:val="center"/>
        <w:rPr>
          <w:rFonts w:ascii="Times New Roman" w:hAnsi="Times New Roman"/>
          <w:b/>
          <w:sz w:val="20"/>
          <w:szCs w:val="20"/>
          <w:vertAlign w:val="superscript"/>
        </w:rPr>
      </w:pPr>
      <w:r w:rsidRPr="00564B0F">
        <w:rPr>
          <w:rFonts w:ascii="Times New Roman" w:hAnsi="Times New Roman"/>
          <w:b/>
          <w:sz w:val="20"/>
          <w:szCs w:val="20"/>
        </w:rPr>
        <w:lastRenderedPageBreak/>
        <w:t xml:space="preserve">P. </w:t>
      </w:r>
      <w:proofErr w:type="spellStart"/>
      <w:r w:rsidRPr="00564B0F">
        <w:rPr>
          <w:rFonts w:ascii="Times New Roman" w:hAnsi="Times New Roman"/>
          <w:b/>
          <w:sz w:val="20"/>
          <w:szCs w:val="20"/>
        </w:rPr>
        <w:t>Anandan</w:t>
      </w:r>
      <w:proofErr w:type="spellEnd"/>
      <w:r w:rsidR="0047587F">
        <w:rPr>
          <w:rFonts w:ascii="Times New Roman" w:hAnsi="Times New Roman"/>
          <w:b/>
          <w:sz w:val="20"/>
          <w:szCs w:val="20"/>
        </w:rPr>
        <w:t xml:space="preserve">, P. </w:t>
      </w:r>
      <w:proofErr w:type="spellStart"/>
      <w:r w:rsidR="0047587F">
        <w:rPr>
          <w:rFonts w:ascii="Times New Roman" w:hAnsi="Times New Roman"/>
          <w:b/>
          <w:sz w:val="20"/>
          <w:szCs w:val="20"/>
        </w:rPr>
        <w:t>Shanmugha</w:t>
      </w:r>
      <w:proofErr w:type="spellEnd"/>
      <w:r w:rsidR="0047587F">
        <w:rPr>
          <w:rFonts w:ascii="Times New Roman" w:hAnsi="Times New Roman"/>
          <w:b/>
          <w:sz w:val="20"/>
          <w:szCs w:val="20"/>
        </w:rPr>
        <w:t xml:space="preserve"> </w:t>
      </w:r>
      <w:proofErr w:type="spellStart"/>
      <w:r w:rsidR="0047587F">
        <w:rPr>
          <w:rFonts w:ascii="Times New Roman" w:hAnsi="Times New Roman"/>
          <w:b/>
          <w:sz w:val="20"/>
          <w:szCs w:val="20"/>
        </w:rPr>
        <w:t>Sundaram</w:t>
      </w:r>
      <w:proofErr w:type="spellEnd"/>
      <w:r w:rsidR="00706A38" w:rsidRPr="00564B0F">
        <w:rPr>
          <w:rFonts w:ascii="Times New Roman" w:hAnsi="Times New Roman"/>
          <w:b/>
          <w:sz w:val="20"/>
          <w:szCs w:val="20"/>
        </w:rPr>
        <w:t xml:space="preserve"> </w:t>
      </w:r>
    </w:p>
    <w:p w14:paraId="64D3E0B1" w14:textId="3734EF81" w:rsidR="00363243" w:rsidRDefault="00A60209" w:rsidP="00363243">
      <w:pPr>
        <w:pStyle w:val="ListParagraph"/>
        <w:tabs>
          <w:tab w:val="left" w:pos="1080"/>
        </w:tabs>
        <w:spacing w:after="0" w:line="240" w:lineRule="auto"/>
        <w:ind w:left="360"/>
        <w:contextualSpacing w:val="0"/>
        <w:jc w:val="center"/>
        <w:rPr>
          <w:rFonts w:ascii="Times New Roman" w:hAnsi="Times New Roman"/>
          <w:sz w:val="20"/>
          <w:szCs w:val="20"/>
        </w:rPr>
      </w:pPr>
      <w:r w:rsidRPr="000F72CE">
        <w:rPr>
          <w:rFonts w:ascii="Times New Roman" w:hAnsi="Times New Roman"/>
          <w:sz w:val="20"/>
          <w:szCs w:val="20"/>
        </w:rPr>
        <w:t>PG &amp; Research Department of Physics</w:t>
      </w:r>
      <w:r w:rsidR="0047587F">
        <w:rPr>
          <w:rFonts w:ascii="Times New Roman" w:hAnsi="Times New Roman"/>
          <w:sz w:val="20"/>
          <w:szCs w:val="20"/>
        </w:rPr>
        <w:t>,</w:t>
      </w:r>
      <w:r w:rsidRPr="000F72CE">
        <w:rPr>
          <w:rFonts w:ascii="Times New Roman" w:hAnsi="Times New Roman"/>
          <w:sz w:val="20"/>
          <w:szCs w:val="20"/>
        </w:rPr>
        <w:t xml:space="preserve"> </w:t>
      </w:r>
    </w:p>
    <w:p w14:paraId="07B412BF" w14:textId="77777777" w:rsidR="00363243" w:rsidRDefault="00A60209" w:rsidP="00363243">
      <w:pPr>
        <w:pStyle w:val="ListParagraph"/>
        <w:tabs>
          <w:tab w:val="left" w:pos="1080"/>
        </w:tabs>
        <w:spacing w:after="0" w:line="240" w:lineRule="auto"/>
        <w:ind w:left="360"/>
        <w:contextualSpacing w:val="0"/>
        <w:jc w:val="center"/>
        <w:rPr>
          <w:rFonts w:ascii="Times New Roman" w:hAnsi="Times New Roman"/>
          <w:sz w:val="20"/>
          <w:szCs w:val="20"/>
        </w:rPr>
      </w:pPr>
      <w:proofErr w:type="spellStart"/>
      <w:r w:rsidRPr="000F72CE">
        <w:rPr>
          <w:rFonts w:ascii="Times New Roman" w:hAnsi="Times New Roman"/>
          <w:sz w:val="20"/>
          <w:szCs w:val="20"/>
        </w:rPr>
        <w:t>Thiru</w:t>
      </w:r>
      <w:proofErr w:type="spellEnd"/>
      <w:r w:rsidRPr="000F72CE">
        <w:rPr>
          <w:rFonts w:ascii="Times New Roman" w:hAnsi="Times New Roman"/>
          <w:sz w:val="20"/>
          <w:szCs w:val="20"/>
        </w:rPr>
        <w:t xml:space="preserve"> </w:t>
      </w:r>
      <w:proofErr w:type="spellStart"/>
      <w:r w:rsidRPr="000F72CE">
        <w:rPr>
          <w:rFonts w:ascii="Times New Roman" w:hAnsi="Times New Roman"/>
          <w:sz w:val="20"/>
          <w:szCs w:val="20"/>
        </w:rPr>
        <w:t>Kolanjiappar</w:t>
      </w:r>
      <w:proofErr w:type="spellEnd"/>
      <w:r w:rsidRPr="000F72CE">
        <w:rPr>
          <w:rFonts w:ascii="Times New Roman" w:hAnsi="Times New Roman"/>
          <w:sz w:val="20"/>
          <w:szCs w:val="20"/>
        </w:rPr>
        <w:t xml:space="preserve"> Government Arts College</w:t>
      </w:r>
      <w:r w:rsidR="00000278">
        <w:rPr>
          <w:rFonts w:ascii="Times New Roman" w:hAnsi="Times New Roman"/>
          <w:sz w:val="20"/>
          <w:szCs w:val="20"/>
        </w:rPr>
        <w:t xml:space="preserve">, </w:t>
      </w:r>
      <w:r w:rsidR="00363243" w:rsidRPr="000F72CE">
        <w:rPr>
          <w:rFonts w:ascii="Times New Roman" w:hAnsi="Times New Roman"/>
          <w:sz w:val="20"/>
          <w:szCs w:val="20"/>
        </w:rPr>
        <w:t>Vriddhachalam-606001, India</w:t>
      </w:r>
    </w:p>
    <w:p w14:paraId="62D9CE66" w14:textId="3678EFCF" w:rsidR="00363243" w:rsidRPr="00E5226D" w:rsidRDefault="00FE268F" w:rsidP="00363243">
      <w:pPr>
        <w:pStyle w:val="ListParagraph"/>
        <w:tabs>
          <w:tab w:val="left" w:pos="1080"/>
        </w:tabs>
        <w:spacing w:after="0" w:line="240" w:lineRule="auto"/>
        <w:ind w:left="360"/>
        <w:contextualSpacing w:val="0"/>
        <w:jc w:val="center"/>
        <w:rPr>
          <w:rFonts w:ascii="Times New Roman" w:hAnsi="Times New Roman"/>
          <w:sz w:val="20"/>
          <w:szCs w:val="20"/>
        </w:rPr>
      </w:pPr>
      <w:hyperlink r:id="rId9" w:history="1">
        <w:r w:rsidR="00363243" w:rsidRPr="00E5226D">
          <w:rPr>
            <w:rStyle w:val="Hyperlink"/>
            <w:rFonts w:ascii="Times New Roman" w:hAnsi="Times New Roman"/>
            <w:sz w:val="20"/>
            <w:szCs w:val="20"/>
          </w:rPr>
          <w:t>anandantcet@gmail.com</w:t>
        </w:r>
      </w:hyperlink>
      <w:r w:rsidR="00000278" w:rsidRPr="00E5226D">
        <w:rPr>
          <w:rFonts w:ascii="Times New Roman" w:hAnsi="Times New Roman"/>
          <w:sz w:val="20"/>
          <w:szCs w:val="20"/>
        </w:rPr>
        <w:br/>
      </w:r>
    </w:p>
    <w:p w14:paraId="64740DF4" w14:textId="5DB7FA2A" w:rsidR="00363243" w:rsidRPr="00564B0F" w:rsidRDefault="00363243" w:rsidP="00363243">
      <w:pPr>
        <w:pStyle w:val="ListParagraph"/>
        <w:tabs>
          <w:tab w:val="left" w:pos="1080"/>
        </w:tabs>
        <w:spacing w:after="0" w:line="240" w:lineRule="auto"/>
        <w:ind w:left="360"/>
        <w:contextualSpacing w:val="0"/>
        <w:jc w:val="center"/>
        <w:rPr>
          <w:rFonts w:ascii="Times New Roman" w:hAnsi="Times New Roman"/>
          <w:sz w:val="20"/>
          <w:szCs w:val="20"/>
        </w:rPr>
      </w:pPr>
      <w:r w:rsidRPr="00564B0F">
        <w:rPr>
          <w:rFonts w:ascii="Times New Roman" w:hAnsi="Times New Roman"/>
          <w:b/>
          <w:sz w:val="20"/>
          <w:szCs w:val="20"/>
        </w:rPr>
        <w:lastRenderedPageBreak/>
        <w:t xml:space="preserve">T. </w:t>
      </w:r>
      <w:proofErr w:type="spellStart"/>
      <w:r w:rsidRPr="00564B0F">
        <w:rPr>
          <w:rFonts w:ascii="Times New Roman" w:hAnsi="Times New Roman"/>
          <w:b/>
          <w:sz w:val="20"/>
          <w:szCs w:val="20"/>
        </w:rPr>
        <w:t>Saravanan</w:t>
      </w:r>
      <w:proofErr w:type="spellEnd"/>
    </w:p>
    <w:p w14:paraId="4093327B" w14:textId="026742C3" w:rsidR="00363243" w:rsidRDefault="00A60209" w:rsidP="00363243">
      <w:pPr>
        <w:pStyle w:val="ListParagraph"/>
        <w:tabs>
          <w:tab w:val="left" w:pos="1080"/>
        </w:tabs>
        <w:spacing w:after="0" w:line="240" w:lineRule="auto"/>
        <w:ind w:left="360"/>
        <w:contextualSpacing w:val="0"/>
        <w:jc w:val="center"/>
        <w:rPr>
          <w:rFonts w:ascii="Times New Roman" w:hAnsi="Times New Roman"/>
          <w:sz w:val="20"/>
          <w:szCs w:val="20"/>
        </w:rPr>
      </w:pPr>
      <w:r w:rsidRPr="000F72CE">
        <w:rPr>
          <w:rFonts w:ascii="Times New Roman" w:hAnsi="Times New Roman"/>
          <w:sz w:val="20"/>
          <w:szCs w:val="20"/>
        </w:rPr>
        <w:t xml:space="preserve">Centre for Materials Research, </w:t>
      </w:r>
    </w:p>
    <w:p w14:paraId="7FAEFE31" w14:textId="66114BBB" w:rsidR="00A60209" w:rsidRPr="000F72CE" w:rsidRDefault="00A60209" w:rsidP="00363243">
      <w:pPr>
        <w:pStyle w:val="ListParagraph"/>
        <w:tabs>
          <w:tab w:val="left" w:pos="1080"/>
        </w:tabs>
        <w:spacing w:after="0" w:line="240" w:lineRule="auto"/>
        <w:ind w:left="0"/>
        <w:contextualSpacing w:val="0"/>
        <w:jc w:val="center"/>
        <w:rPr>
          <w:rFonts w:ascii="Times New Roman" w:hAnsi="Times New Roman"/>
          <w:sz w:val="20"/>
          <w:szCs w:val="20"/>
        </w:rPr>
      </w:pPr>
      <w:proofErr w:type="spellStart"/>
      <w:r w:rsidRPr="000F72CE">
        <w:rPr>
          <w:rFonts w:ascii="Times New Roman" w:hAnsi="Times New Roman"/>
          <w:sz w:val="20"/>
          <w:szCs w:val="20"/>
        </w:rPr>
        <w:t>Thiruvalluvar</w:t>
      </w:r>
      <w:proofErr w:type="spellEnd"/>
      <w:r w:rsidRPr="000F72CE">
        <w:rPr>
          <w:rFonts w:ascii="Times New Roman" w:hAnsi="Times New Roman"/>
          <w:sz w:val="20"/>
          <w:szCs w:val="20"/>
        </w:rPr>
        <w:t xml:space="preserve"> College of Engineering and Technology, Vandavasi-604505, India</w:t>
      </w:r>
    </w:p>
    <w:p w14:paraId="50564705" w14:textId="13B284DC" w:rsidR="00363243" w:rsidRPr="00564B0F" w:rsidRDefault="00FE268F" w:rsidP="00363243">
      <w:pPr>
        <w:tabs>
          <w:tab w:val="left" w:pos="1080"/>
        </w:tabs>
        <w:spacing w:after="0" w:line="240" w:lineRule="auto"/>
        <w:jc w:val="center"/>
        <w:rPr>
          <w:rFonts w:ascii="Times New Roman" w:hAnsi="Times New Roman"/>
          <w:bCs/>
          <w:sz w:val="20"/>
          <w:szCs w:val="20"/>
        </w:rPr>
        <w:sectPr w:rsidR="00363243" w:rsidRPr="00564B0F" w:rsidSect="00363243">
          <w:type w:val="continuous"/>
          <w:pgSz w:w="11906" w:h="16838" w:code="9"/>
          <w:pgMar w:top="1440" w:right="1440" w:bottom="1440" w:left="1440" w:header="720" w:footer="720" w:gutter="0"/>
          <w:cols w:num="2" w:space="154"/>
          <w:docGrid w:linePitch="360"/>
        </w:sectPr>
      </w:pPr>
      <w:hyperlink r:id="rId10" w:history="1">
        <w:r w:rsidR="00E5226D" w:rsidRPr="009207B4">
          <w:rPr>
            <w:rStyle w:val="Hyperlink"/>
            <w:rFonts w:ascii="Times New Roman" w:hAnsi="Times New Roman"/>
            <w:bCs/>
            <w:sz w:val="20"/>
            <w:szCs w:val="20"/>
          </w:rPr>
          <w:t>sarantcet@gmail.com</w:t>
        </w:r>
      </w:hyperlink>
      <w:r w:rsidR="00E5226D">
        <w:rPr>
          <w:rFonts w:ascii="Times New Roman" w:hAnsi="Times New Roman"/>
          <w:bCs/>
          <w:sz w:val="20"/>
          <w:szCs w:val="20"/>
        </w:rPr>
        <w:t xml:space="preserve"> </w:t>
      </w:r>
    </w:p>
    <w:p w14:paraId="47096CC7" w14:textId="6950D994" w:rsidR="00363243" w:rsidRPr="00564B0F" w:rsidRDefault="00363243" w:rsidP="00363243">
      <w:pPr>
        <w:pStyle w:val="ListParagraph"/>
        <w:tabs>
          <w:tab w:val="left" w:pos="1080"/>
        </w:tabs>
        <w:spacing w:after="0" w:line="240" w:lineRule="auto"/>
        <w:ind w:left="360"/>
        <w:contextualSpacing w:val="0"/>
        <w:jc w:val="center"/>
        <w:rPr>
          <w:rFonts w:ascii="Times New Roman" w:hAnsi="Times New Roman"/>
          <w:sz w:val="20"/>
          <w:szCs w:val="20"/>
          <w:vertAlign w:val="superscript"/>
        </w:rPr>
      </w:pPr>
      <w:r w:rsidRPr="00564B0F">
        <w:rPr>
          <w:rFonts w:ascii="Times New Roman" w:hAnsi="Times New Roman"/>
          <w:b/>
          <w:sz w:val="20"/>
          <w:szCs w:val="20"/>
        </w:rPr>
        <w:lastRenderedPageBreak/>
        <w:t xml:space="preserve">M. </w:t>
      </w:r>
      <w:proofErr w:type="spellStart"/>
      <w:r w:rsidRPr="00564B0F">
        <w:rPr>
          <w:rFonts w:ascii="Times New Roman" w:hAnsi="Times New Roman"/>
          <w:b/>
          <w:sz w:val="20"/>
          <w:szCs w:val="20"/>
        </w:rPr>
        <w:t>Arivanandhan</w:t>
      </w:r>
      <w:proofErr w:type="spellEnd"/>
    </w:p>
    <w:p w14:paraId="4E6A83A5" w14:textId="77777777" w:rsidR="00536018" w:rsidRDefault="00363243" w:rsidP="00363243">
      <w:pPr>
        <w:pStyle w:val="ListParagraph"/>
        <w:tabs>
          <w:tab w:val="left" w:pos="1080"/>
        </w:tabs>
        <w:spacing w:after="0" w:line="240" w:lineRule="auto"/>
        <w:ind w:left="360"/>
        <w:contextualSpacing w:val="0"/>
        <w:jc w:val="center"/>
        <w:rPr>
          <w:rFonts w:ascii="Times New Roman" w:hAnsi="Times New Roman"/>
          <w:sz w:val="20"/>
          <w:szCs w:val="20"/>
        </w:rPr>
      </w:pPr>
      <w:proofErr w:type="spellStart"/>
      <w:r>
        <w:rPr>
          <w:rFonts w:ascii="Times New Roman" w:hAnsi="Times New Roman"/>
          <w:sz w:val="20"/>
          <w:szCs w:val="20"/>
          <w:vertAlign w:val="superscript"/>
        </w:rPr>
        <w:t>c</w:t>
      </w:r>
      <w:r w:rsidRPr="000F72CE">
        <w:rPr>
          <w:rFonts w:ascii="Times New Roman" w:hAnsi="Times New Roman"/>
          <w:sz w:val="20"/>
          <w:szCs w:val="20"/>
        </w:rPr>
        <w:t>Centre</w:t>
      </w:r>
      <w:proofErr w:type="spellEnd"/>
      <w:r w:rsidRPr="000F72CE">
        <w:rPr>
          <w:rFonts w:ascii="Times New Roman" w:hAnsi="Times New Roman"/>
          <w:sz w:val="20"/>
          <w:szCs w:val="20"/>
        </w:rPr>
        <w:t xml:space="preserve"> for Nanoscience and Technology</w:t>
      </w:r>
    </w:p>
    <w:p w14:paraId="7C17F68B" w14:textId="3E5A1E8B" w:rsidR="00536018" w:rsidRDefault="00363243" w:rsidP="00363243">
      <w:pPr>
        <w:pStyle w:val="ListParagraph"/>
        <w:tabs>
          <w:tab w:val="left" w:pos="1080"/>
        </w:tabs>
        <w:spacing w:after="0" w:line="240" w:lineRule="auto"/>
        <w:ind w:left="360"/>
        <w:contextualSpacing w:val="0"/>
        <w:jc w:val="center"/>
        <w:rPr>
          <w:rFonts w:ascii="Times New Roman" w:hAnsi="Times New Roman"/>
          <w:sz w:val="20"/>
          <w:szCs w:val="20"/>
        </w:rPr>
      </w:pPr>
      <w:r w:rsidRPr="000F72CE">
        <w:rPr>
          <w:rFonts w:ascii="Times New Roman" w:hAnsi="Times New Roman"/>
          <w:sz w:val="20"/>
          <w:szCs w:val="20"/>
        </w:rPr>
        <w:t xml:space="preserve">Anna University </w:t>
      </w:r>
    </w:p>
    <w:p w14:paraId="55B9159B" w14:textId="68E54A3D" w:rsidR="00363243" w:rsidRDefault="00363243" w:rsidP="00363243">
      <w:pPr>
        <w:pStyle w:val="ListParagraph"/>
        <w:tabs>
          <w:tab w:val="left" w:pos="1080"/>
        </w:tabs>
        <w:spacing w:after="0" w:line="240" w:lineRule="auto"/>
        <w:ind w:left="360"/>
        <w:contextualSpacing w:val="0"/>
        <w:jc w:val="center"/>
        <w:rPr>
          <w:rFonts w:ascii="Times New Roman" w:hAnsi="Times New Roman"/>
          <w:sz w:val="20"/>
          <w:szCs w:val="20"/>
        </w:rPr>
      </w:pPr>
      <w:r w:rsidRPr="000F72CE">
        <w:rPr>
          <w:rFonts w:ascii="Times New Roman" w:hAnsi="Times New Roman"/>
          <w:sz w:val="20"/>
          <w:szCs w:val="20"/>
        </w:rPr>
        <w:t>Chennai-600025, India</w:t>
      </w:r>
    </w:p>
    <w:p w14:paraId="3F5DE997" w14:textId="154F254C" w:rsidR="00564B0F" w:rsidRDefault="00FE268F" w:rsidP="00363243">
      <w:pPr>
        <w:pStyle w:val="ListParagraph"/>
        <w:tabs>
          <w:tab w:val="left" w:pos="1080"/>
        </w:tabs>
        <w:spacing w:after="0" w:line="240" w:lineRule="auto"/>
        <w:ind w:left="360"/>
        <w:contextualSpacing w:val="0"/>
        <w:jc w:val="center"/>
        <w:rPr>
          <w:rFonts w:ascii="Times New Roman" w:hAnsi="Times New Roman"/>
          <w:sz w:val="20"/>
          <w:szCs w:val="20"/>
        </w:rPr>
      </w:pPr>
      <w:hyperlink r:id="rId11" w:history="1">
        <w:r w:rsidR="00564B0F" w:rsidRPr="009207B4">
          <w:rPr>
            <w:rStyle w:val="Hyperlink"/>
            <w:rFonts w:ascii="Times New Roman" w:hAnsi="Times New Roman"/>
            <w:sz w:val="20"/>
            <w:szCs w:val="20"/>
          </w:rPr>
          <w:t>arivucz@gmail.com</w:t>
        </w:r>
      </w:hyperlink>
    </w:p>
    <w:p w14:paraId="1DA3E993" w14:textId="77777777" w:rsidR="00670DC7" w:rsidRDefault="00670DC7" w:rsidP="00363243">
      <w:pPr>
        <w:tabs>
          <w:tab w:val="left" w:pos="1080"/>
        </w:tabs>
        <w:spacing w:after="0" w:line="240" w:lineRule="auto"/>
        <w:jc w:val="center"/>
        <w:rPr>
          <w:rFonts w:ascii="Times New Roman" w:hAnsi="Times New Roman"/>
          <w:b/>
          <w:sz w:val="20"/>
          <w:szCs w:val="20"/>
        </w:rPr>
      </w:pPr>
    </w:p>
    <w:p w14:paraId="6907EE25" w14:textId="7E90A5C0" w:rsidR="00367C7D" w:rsidRPr="00D77D59" w:rsidRDefault="00564B0F" w:rsidP="00363243">
      <w:pPr>
        <w:tabs>
          <w:tab w:val="left" w:pos="1080"/>
        </w:tabs>
        <w:spacing w:after="0" w:line="240" w:lineRule="auto"/>
        <w:jc w:val="center"/>
        <w:rPr>
          <w:rFonts w:ascii="Times New Roman" w:hAnsi="Times New Roman"/>
          <w:b/>
          <w:sz w:val="20"/>
          <w:szCs w:val="20"/>
        </w:rPr>
      </w:pPr>
      <w:r w:rsidRPr="00D77D59">
        <w:rPr>
          <w:rFonts w:ascii="Times New Roman" w:hAnsi="Times New Roman"/>
          <w:b/>
          <w:sz w:val="20"/>
          <w:szCs w:val="20"/>
        </w:rPr>
        <w:t>ABSTRACT</w:t>
      </w:r>
    </w:p>
    <w:p w14:paraId="21D91E20" w14:textId="77777777" w:rsidR="00564B0F" w:rsidRPr="00D77D59" w:rsidRDefault="00564B0F" w:rsidP="00363243">
      <w:pPr>
        <w:tabs>
          <w:tab w:val="left" w:pos="1080"/>
        </w:tabs>
        <w:spacing w:after="0" w:line="240" w:lineRule="auto"/>
        <w:jc w:val="center"/>
        <w:rPr>
          <w:rFonts w:ascii="Times New Roman" w:hAnsi="Times New Roman"/>
          <w:b/>
          <w:sz w:val="20"/>
          <w:szCs w:val="20"/>
        </w:rPr>
      </w:pPr>
    </w:p>
    <w:p w14:paraId="7047EE29" w14:textId="7337A6C7" w:rsidR="00367C7D" w:rsidRPr="00D77D59" w:rsidRDefault="00564B0F" w:rsidP="00363243">
      <w:pPr>
        <w:pStyle w:val="ListParagraph"/>
        <w:tabs>
          <w:tab w:val="left" w:pos="0"/>
        </w:tabs>
        <w:spacing w:after="0" w:line="240" w:lineRule="auto"/>
        <w:ind w:left="0"/>
        <w:contextualSpacing w:val="0"/>
        <w:jc w:val="both"/>
        <w:rPr>
          <w:rFonts w:ascii="Times New Roman" w:hAnsi="Times New Roman"/>
          <w:color w:val="000000" w:themeColor="text1"/>
          <w:sz w:val="20"/>
          <w:szCs w:val="20"/>
        </w:rPr>
      </w:pPr>
      <w:r w:rsidRPr="00D77D59">
        <w:rPr>
          <w:rFonts w:ascii="Times New Roman" w:hAnsi="Times New Roman"/>
          <w:color w:val="000000" w:themeColor="text1"/>
          <w:sz w:val="20"/>
          <w:szCs w:val="20"/>
        </w:rPr>
        <w:tab/>
      </w:r>
      <w:r w:rsidR="00367C7D" w:rsidRPr="00D77D59">
        <w:rPr>
          <w:rFonts w:ascii="Times New Roman" w:hAnsi="Times New Roman"/>
          <w:color w:val="000000" w:themeColor="text1"/>
          <w:sz w:val="20"/>
          <w:szCs w:val="20"/>
        </w:rPr>
        <w:t xml:space="preserve">Gadolinium </w:t>
      </w:r>
      <w:r w:rsidR="00714BFD" w:rsidRPr="00D77D59">
        <w:rPr>
          <w:rFonts w:ascii="Times New Roman" w:hAnsi="Times New Roman"/>
          <w:color w:val="000000" w:themeColor="text1"/>
          <w:sz w:val="20"/>
          <w:szCs w:val="20"/>
        </w:rPr>
        <w:t>mixed</w:t>
      </w:r>
      <w:r w:rsidR="00367C7D" w:rsidRPr="00D77D59">
        <w:rPr>
          <w:rFonts w:ascii="Times New Roman" w:hAnsi="Times New Roman"/>
          <w:color w:val="000000" w:themeColor="text1"/>
          <w:sz w:val="20"/>
          <w:szCs w:val="20"/>
        </w:rPr>
        <w:t xml:space="preserve"> Yttrium oxide</w:t>
      </w:r>
      <w:r w:rsidR="00714BFD" w:rsidRPr="00D77D59">
        <w:rPr>
          <w:rFonts w:ascii="Times New Roman" w:hAnsi="Times New Roman"/>
          <w:color w:val="000000" w:themeColor="text1"/>
          <w:sz w:val="20"/>
          <w:szCs w:val="20"/>
        </w:rPr>
        <w:t xml:space="preserve"> (Y</w:t>
      </w:r>
      <w:r w:rsidR="00714BFD" w:rsidRPr="00D77D59">
        <w:rPr>
          <w:rFonts w:ascii="Times New Roman" w:hAnsi="Times New Roman"/>
          <w:color w:val="000000" w:themeColor="text1"/>
          <w:sz w:val="20"/>
          <w:szCs w:val="20"/>
          <w:vertAlign w:val="subscript"/>
        </w:rPr>
        <w:t>2</w:t>
      </w:r>
      <w:r w:rsidR="00714BFD" w:rsidRPr="00D77D59">
        <w:rPr>
          <w:rFonts w:ascii="Times New Roman" w:hAnsi="Times New Roman"/>
          <w:color w:val="000000" w:themeColor="text1"/>
          <w:sz w:val="20"/>
          <w:szCs w:val="20"/>
        </w:rPr>
        <w:t>O</w:t>
      </w:r>
      <w:r w:rsidR="00AC7C07" w:rsidRPr="00D77D59">
        <w:rPr>
          <w:rFonts w:ascii="Times New Roman" w:hAnsi="Times New Roman"/>
          <w:color w:val="000000" w:themeColor="text1"/>
          <w:sz w:val="20"/>
          <w:szCs w:val="20"/>
          <w:vertAlign w:val="subscript"/>
        </w:rPr>
        <w:t>3</w:t>
      </w:r>
      <w:r w:rsidR="00AC7C07" w:rsidRPr="00D77D59">
        <w:rPr>
          <w:rFonts w:ascii="Times New Roman" w:hAnsi="Times New Roman"/>
          <w:color w:val="000000" w:themeColor="text1"/>
          <w:sz w:val="20"/>
          <w:szCs w:val="20"/>
        </w:rPr>
        <w:t xml:space="preserve">: </w:t>
      </w:r>
      <w:proofErr w:type="spellStart"/>
      <w:r w:rsidR="00AC7C07" w:rsidRPr="00D77D59">
        <w:rPr>
          <w:rFonts w:ascii="Times New Roman" w:hAnsi="Times New Roman"/>
          <w:color w:val="000000" w:themeColor="text1"/>
          <w:sz w:val="20"/>
          <w:szCs w:val="20"/>
        </w:rPr>
        <w:t>Gd</w:t>
      </w:r>
      <w:proofErr w:type="spellEnd"/>
      <w:r w:rsidR="00714BFD" w:rsidRPr="00D77D59">
        <w:rPr>
          <w:rFonts w:ascii="Times New Roman" w:hAnsi="Times New Roman"/>
          <w:color w:val="000000" w:themeColor="text1"/>
          <w:sz w:val="20"/>
          <w:szCs w:val="20"/>
        </w:rPr>
        <w:t>)</w:t>
      </w:r>
      <w:r w:rsidR="00367C7D" w:rsidRPr="00D77D59">
        <w:rPr>
          <w:rFonts w:ascii="Times New Roman" w:hAnsi="Times New Roman"/>
          <w:color w:val="000000" w:themeColor="text1"/>
          <w:sz w:val="20"/>
          <w:szCs w:val="20"/>
        </w:rPr>
        <w:t xml:space="preserve"> </w:t>
      </w:r>
      <w:r w:rsidR="00FE6DD4" w:rsidRPr="00D77D59">
        <w:rPr>
          <w:rFonts w:ascii="Times New Roman" w:hAnsi="Times New Roman"/>
          <w:color w:val="000000" w:themeColor="text1"/>
          <w:sz w:val="20"/>
          <w:szCs w:val="20"/>
        </w:rPr>
        <w:t>nanomaterials</w:t>
      </w:r>
      <w:r w:rsidR="00367C7D" w:rsidRPr="00D77D59">
        <w:rPr>
          <w:rFonts w:ascii="Times New Roman" w:hAnsi="Times New Roman"/>
          <w:color w:val="000000" w:themeColor="text1"/>
          <w:sz w:val="20"/>
          <w:szCs w:val="20"/>
        </w:rPr>
        <w:t xml:space="preserve"> </w:t>
      </w:r>
      <w:r w:rsidR="00714BFD" w:rsidRPr="00D77D59">
        <w:rPr>
          <w:rFonts w:ascii="Times New Roman" w:hAnsi="Times New Roman"/>
          <w:color w:val="000000" w:themeColor="text1"/>
          <w:sz w:val="20"/>
          <w:szCs w:val="20"/>
        </w:rPr>
        <w:t>have been</w:t>
      </w:r>
      <w:r w:rsidR="00367C7D" w:rsidRPr="00D77D59">
        <w:rPr>
          <w:rFonts w:ascii="Times New Roman" w:hAnsi="Times New Roman"/>
          <w:color w:val="000000" w:themeColor="text1"/>
          <w:sz w:val="20"/>
          <w:szCs w:val="20"/>
        </w:rPr>
        <w:t xml:space="preserve"> synthesized by co-precipitation technique. The synthesized materials have been annealed at </w:t>
      </w:r>
      <w:r w:rsidR="00714BFD" w:rsidRPr="00D77D59">
        <w:rPr>
          <w:rFonts w:ascii="Times New Roman" w:hAnsi="Times New Roman"/>
          <w:color w:val="000000" w:themeColor="text1"/>
          <w:sz w:val="20"/>
          <w:szCs w:val="20"/>
        </w:rPr>
        <w:t>500</w:t>
      </w:r>
      <w:r w:rsidR="00714BFD" w:rsidRPr="00D77D59">
        <w:rPr>
          <w:rFonts w:ascii="Times New Roman" w:hAnsi="Times New Roman"/>
          <w:color w:val="000000" w:themeColor="text1"/>
          <w:sz w:val="20"/>
          <w:szCs w:val="20"/>
        </w:rPr>
        <w:sym w:font="Symbol" w:char="F0B0"/>
      </w:r>
      <w:r w:rsidR="00714BFD" w:rsidRPr="00D77D59">
        <w:rPr>
          <w:rFonts w:ascii="Times New Roman" w:hAnsi="Times New Roman"/>
          <w:color w:val="000000" w:themeColor="text1"/>
          <w:sz w:val="20"/>
          <w:szCs w:val="20"/>
        </w:rPr>
        <w:t xml:space="preserve">C, </w:t>
      </w:r>
      <w:r w:rsidR="00367C7D" w:rsidRPr="00D77D59">
        <w:rPr>
          <w:rFonts w:ascii="Times New Roman" w:hAnsi="Times New Roman"/>
          <w:color w:val="000000" w:themeColor="text1"/>
          <w:sz w:val="20"/>
          <w:szCs w:val="20"/>
        </w:rPr>
        <w:t>750</w:t>
      </w:r>
      <w:r w:rsidR="00367C7D" w:rsidRPr="00D77D59">
        <w:rPr>
          <w:rFonts w:ascii="Times New Roman" w:hAnsi="Times New Roman"/>
          <w:color w:val="000000" w:themeColor="text1"/>
          <w:sz w:val="20"/>
          <w:szCs w:val="20"/>
        </w:rPr>
        <w:sym w:font="Symbol" w:char="F0B0"/>
      </w:r>
      <w:r w:rsidR="00C24DEB" w:rsidRPr="00D77D59">
        <w:rPr>
          <w:rFonts w:ascii="Times New Roman" w:hAnsi="Times New Roman"/>
          <w:color w:val="000000" w:themeColor="text1"/>
          <w:sz w:val="20"/>
          <w:szCs w:val="20"/>
        </w:rPr>
        <w:t>C and 1000°</w:t>
      </w:r>
      <w:r w:rsidR="00367C7D" w:rsidRPr="00D77D59">
        <w:rPr>
          <w:rFonts w:ascii="Times New Roman" w:hAnsi="Times New Roman"/>
          <w:color w:val="000000" w:themeColor="text1"/>
          <w:sz w:val="20"/>
          <w:szCs w:val="20"/>
        </w:rPr>
        <w:t xml:space="preserve">C using a muffle furnace at normal atmosphere. It is observed that the crystalline nature of the </w:t>
      </w:r>
      <w:proofErr w:type="spellStart"/>
      <w:r w:rsidR="00367C7D" w:rsidRPr="00D77D59">
        <w:rPr>
          <w:rFonts w:ascii="Times New Roman" w:hAnsi="Times New Roman"/>
          <w:color w:val="000000" w:themeColor="text1"/>
          <w:sz w:val="20"/>
          <w:szCs w:val="20"/>
        </w:rPr>
        <w:t>nano</w:t>
      </w:r>
      <w:proofErr w:type="spellEnd"/>
      <w:r w:rsidR="00367C7D" w:rsidRPr="00D77D59">
        <w:rPr>
          <w:rFonts w:ascii="Times New Roman" w:hAnsi="Times New Roman"/>
          <w:color w:val="000000" w:themeColor="text1"/>
          <w:sz w:val="20"/>
          <w:szCs w:val="20"/>
        </w:rPr>
        <w:t xml:space="preserve"> powders was increased due to annealing process which is evidenced by the observed diffraction planes in the powder diffraction patterns.</w:t>
      </w:r>
      <w:r w:rsidR="00714BFD" w:rsidRPr="00D77D59">
        <w:rPr>
          <w:rFonts w:ascii="Times New Roman" w:hAnsi="Times New Roman"/>
          <w:color w:val="000000" w:themeColor="text1"/>
          <w:sz w:val="20"/>
          <w:szCs w:val="20"/>
        </w:rPr>
        <w:t xml:space="preserve"> </w:t>
      </w:r>
      <w:r w:rsidR="00367C7D" w:rsidRPr="00D77D59">
        <w:rPr>
          <w:rFonts w:ascii="Times New Roman" w:hAnsi="Times New Roman"/>
          <w:color w:val="000000" w:themeColor="text1"/>
          <w:sz w:val="20"/>
          <w:szCs w:val="20"/>
        </w:rPr>
        <w:t>In order to identify the oxide vibrations in response to the IR frequency, the FTIR spectra have been recorded and the different modes of vibration of rare earth oxides have been observed.  The elemental analysis has been carried out using XPS and energy dispersive spectral analysis using a scanning electron microscope. The weight ratio and atomic ratio of the elements</w:t>
      </w:r>
      <w:r w:rsidR="00F65794" w:rsidRPr="00D77D59">
        <w:rPr>
          <w:rFonts w:ascii="Times New Roman" w:hAnsi="Times New Roman"/>
          <w:color w:val="000000" w:themeColor="text1"/>
          <w:sz w:val="20"/>
          <w:szCs w:val="20"/>
        </w:rPr>
        <w:t xml:space="preserve"> </w:t>
      </w:r>
      <w:r w:rsidR="00367C7D" w:rsidRPr="00D77D59">
        <w:rPr>
          <w:rFonts w:ascii="Times New Roman" w:hAnsi="Times New Roman"/>
          <w:color w:val="000000" w:themeColor="text1"/>
          <w:sz w:val="20"/>
          <w:szCs w:val="20"/>
        </w:rPr>
        <w:t xml:space="preserve">present in the sample has been identified and discussed. The morphology of the annealed samples has been studied through high resolution SEM images and the crystallite size was found by using TEM images. The photo luminescence spectral analysis indicated that the </w:t>
      </w:r>
      <w:r w:rsidR="00714BFD" w:rsidRPr="00D77D59">
        <w:rPr>
          <w:rFonts w:ascii="Times New Roman" w:hAnsi="Times New Roman"/>
          <w:color w:val="000000" w:themeColor="text1"/>
          <w:sz w:val="20"/>
          <w:szCs w:val="20"/>
        </w:rPr>
        <w:t>synthesized</w:t>
      </w:r>
      <w:r w:rsidR="00367C7D" w:rsidRPr="00D77D59">
        <w:rPr>
          <w:rFonts w:ascii="Times New Roman" w:hAnsi="Times New Roman"/>
          <w:color w:val="000000" w:themeColor="text1"/>
          <w:sz w:val="20"/>
          <w:szCs w:val="20"/>
        </w:rPr>
        <w:t xml:space="preserve"> materials have emission in the blue region. However, it is also observed that the </w:t>
      </w:r>
      <w:r w:rsidR="00714BFD" w:rsidRPr="00D77D59">
        <w:rPr>
          <w:rFonts w:ascii="Times New Roman" w:hAnsi="Times New Roman"/>
          <w:color w:val="000000" w:themeColor="text1"/>
          <w:sz w:val="20"/>
          <w:szCs w:val="20"/>
        </w:rPr>
        <w:t xml:space="preserve">annealing temperature </w:t>
      </w:r>
      <w:r w:rsidR="00BE4A4B" w:rsidRPr="00D77D59">
        <w:rPr>
          <w:rFonts w:ascii="Times New Roman" w:hAnsi="Times New Roman"/>
          <w:color w:val="000000" w:themeColor="text1"/>
          <w:sz w:val="20"/>
          <w:szCs w:val="20"/>
        </w:rPr>
        <w:t xml:space="preserve">of </w:t>
      </w:r>
      <w:r w:rsidR="00714BFD" w:rsidRPr="00D77D59">
        <w:rPr>
          <w:rFonts w:ascii="Times New Roman" w:hAnsi="Times New Roman"/>
          <w:color w:val="000000" w:themeColor="text1"/>
          <w:sz w:val="20"/>
          <w:szCs w:val="20"/>
        </w:rPr>
        <w:t xml:space="preserve">the samples </w:t>
      </w:r>
      <w:r w:rsidR="00367C7D" w:rsidRPr="00D77D59">
        <w:rPr>
          <w:rFonts w:ascii="Times New Roman" w:hAnsi="Times New Roman"/>
          <w:color w:val="000000" w:themeColor="text1"/>
          <w:sz w:val="20"/>
          <w:szCs w:val="20"/>
        </w:rPr>
        <w:t>has influenced significantly</w:t>
      </w:r>
      <w:r w:rsidR="00796BF6" w:rsidRPr="00D77D59">
        <w:rPr>
          <w:rFonts w:ascii="Times New Roman" w:hAnsi="Times New Roman"/>
          <w:color w:val="000000" w:themeColor="text1"/>
          <w:sz w:val="20"/>
          <w:szCs w:val="20"/>
        </w:rPr>
        <w:t xml:space="preserve"> on the structure, morphology and photoluminescence property</w:t>
      </w:r>
      <w:r w:rsidR="00367C7D" w:rsidRPr="00D77D59">
        <w:rPr>
          <w:rFonts w:ascii="Times New Roman" w:hAnsi="Times New Roman"/>
          <w:color w:val="000000" w:themeColor="text1"/>
          <w:sz w:val="20"/>
          <w:szCs w:val="20"/>
        </w:rPr>
        <w:t xml:space="preserve">. </w:t>
      </w:r>
    </w:p>
    <w:p w14:paraId="12888A3E" w14:textId="77777777" w:rsidR="000F1DC0" w:rsidRPr="00D77D59" w:rsidRDefault="000F1DC0" w:rsidP="00363243">
      <w:pPr>
        <w:pStyle w:val="ListParagraph"/>
        <w:tabs>
          <w:tab w:val="left" w:pos="0"/>
        </w:tabs>
        <w:spacing w:after="0" w:line="240" w:lineRule="auto"/>
        <w:ind w:left="0"/>
        <w:contextualSpacing w:val="0"/>
        <w:jc w:val="both"/>
        <w:rPr>
          <w:rFonts w:ascii="Times New Roman" w:hAnsi="Times New Roman"/>
          <w:b/>
          <w:color w:val="000000" w:themeColor="text1"/>
          <w:sz w:val="20"/>
          <w:szCs w:val="20"/>
        </w:rPr>
      </w:pPr>
    </w:p>
    <w:p w14:paraId="3A86E068" w14:textId="10D7FA5B" w:rsidR="00564B0F" w:rsidRPr="00D77D59" w:rsidRDefault="000F1DC0" w:rsidP="00363243">
      <w:pPr>
        <w:pStyle w:val="ListParagraph"/>
        <w:tabs>
          <w:tab w:val="left" w:pos="0"/>
        </w:tabs>
        <w:spacing w:after="0" w:line="240" w:lineRule="auto"/>
        <w:ind w:left="0"/>
        <w:contextualSpacing w:val="0"/>
        <w:jc w:val="both"/>
        <w:rPr>
          <w:rFonts w:ascii="Times New Roman" w:hAnsi="Times New Roman"/>
          <w:color w:val="000000" w:themeColor="text1"/>
          <w:sz w:val="20"/>
          <w:szCs w:val="20"/>
        </w:rPr>
      </w:pPr>
      <w:r w:rsidRPr="00D77D59">
        <w:rPr>
          <w:rFonts w:ascii="Times New Roman" w:hAnsi="Times New Roman"/>
          <w:b/>
          <w:color w:val="000000" w:themeColor="text1"/>
          <w:sz w:val="20"/>
          <w:szCs w:val="20"/>
        </w:rPr>
        <w:t xml:space="preserve">Keywords: </w:t>
      </w:r>
      <w:r w:rsidRPr="00D77D59">
        <w:rPr>
          <w:rFonts w:ascii="Times New Roman" w:hAnsi="Times New Roman"/>
          <w:color w:val="000000" w:themeColor="text1"/>
          <w:sz w:val="20"/>
          <w:szCs w:val="20"/>
        </w:rPr>
        <w:t>Rare earth; X-ray diffraction</w:t>
      </w:r>
      <w:r w:rsidR="00CA476C" w:rsidRPr="00D77D59">
        <w:rPr>
          <w:rFonts w:ascii="Times New Roman" w:hAnsi="Times New Roman"/>
          <w:color w:val="000000" w:themeColor="text1"/>
          <w:sz w:val="20"/>
          <w:szCs w:val="20"/>
        </w:rPr>
        <w:t>;</w:t>
      </w:r>
      <w:r w:rsidRPr="00D77D59">
        <w:rPr>
          <w:rFonts w:ascii="Times New Roman" w:hAnsi="Times New Roman"/>
          <w:color w:val="000000" w:themeColor="text1"/>
          <w:sz w:val="20"/>
          <w:szCs w:val="20"/>
        </w:rPr>
        <w:t xml:space="preserve"> HRSEM; TEM; PL Spectrum</w:t>
      </w:r>
    </w:p>
    <w:p w14:paraId="48AC1CC5" w14:textId="77777777" w:rsidR="00564B0F" w:rsidRPr="00D77D59" w:rsidRDefault="00564B0F" w:rsidP="00363243">
      <w:pPr>
        <w:pStyle w:val="ListParagraph"/>
        <w:tabs>
          <w:tab w:val="left" w:pos="0"/>
        </w:tabs>
        <w:spacing w:after="0" w:line="240" w:lineRule="auto"/>
        <w:ind w:left="0"/>
        <w:contextualSpacing w:val="0"/>
        <w:jc w:val="both"/>
        <w:rPr>
          <w:rFonts w:ascii="Times New Roman" w:hAnsi="Times New Roman"/>
          <w:color w:val="000000" w:themeColor="text1"/>
          <w:sz w:val="20"/>
          <w:szCs w:val="20"/>
        </w:rPr>
      </w:pPr>
    </w:p>
    <w:p w14:paraId="5CBB20BF" w14:textId="157E15B8" w:rsidR="00A44E1A" w:rsidRPr="00D77D59" w:rsidRDefault="00564B0F" w:rsidP="008135B9">
      <w:pPr>
        <w:pStyle w:val="NormalWeb"/>
        <w:numPr>
          <w:ilvl w:val="0"/>
          <w:numId w:val="7"/>
        </w:numPr>
        <w:shd w:val="clear" w:color="auto" w:fill="FFFFFF"/>
        <w:spacing w:before="0" w:beforeAutospacing="0" w:after="0" w:afterAutospacing="0"/>
        <w:ind w:left="360" w:hanging="360"/>
        <w:jc w:val="center"/>
        <w:rPr>
          <w:b/>
          <w:color w:val="000000" w:themeColor="text1"/>
          <w:sz w:val="20"/>
          <w:szCs w:val="20"/>
        </w:rPr>
      </w:pPr>
      <w:r w:rsidRPr="00D77D59">
        <w:rPr>
          <w:b/>
          <w:color w:val="000000" w:themeColor="text1"/>
          <w:sz w:val="20"/>
          <w:szCs w:val="20"/>
        </w:rPr>
        <w:t>INTRODUCTION</w:t>
      </w:r>
    </w:p>
    <w:p w14:paraId="48F5949B" w14:textId="77777777" w:rsidR="00564B0F" w:rsidRPr="00D77D59" w:rsidRDefault="00564B0F" w:rsidP="00564B0F">
      <w:pPr>
        <w:pStyle w:val="NormalWeb"/>
        <w:shd w:val="clear" w:color="auto" w:fill="FFFFFF"/>
        <w:spacing w:before="0" w:beforeAutospacing="0" w:after="0" w:afterAutospacing="0"/>
        <w:ind w:left="360"/>
        <w:jc w:val="both"/>
        <w:rPr>
          <w:b/>
          <w:color w:val="000000" w:themeColor="text1"/>
          <w:sz w:val="20"/>
          <w:szCs w:val="20"/>
        </w:rPr>
      </w:pPr>
    </w:p>
    <w:p w14:paraId="11E42212" w14:textId="01E90F88" w:rsidR="00C97209" w:rsidRPr="00D77D59" w:rsidRDefault="003D2EE5" w:rsidP="00564B0F">
      <w:pPr>
        <w:pStyle w:val="NormalWeb"/>
        <w:shd w:val="clear" w:color="auto" w:fill="FFFFFF"/>
        <w:spacing w:before="0" w:beforeAutospacing="0" w:after="0" w:afterAutospacing="0"/>
        <w:ind w:firstLine="720"/>
        <w:jc w:val="both"/>
        <w:rPr>
          <w:rStyle w:val="title-text"/>
          <w:sz w:val="20"/>
          <w:szCs w:val="20"/>
        </w:rPr>
      </w:pPr>
      <w:r w:rsidRPr="00D77D59">
        <w:rPr>
          <w:color w:val="000000" w:themeColor="text1"/>
          <w:sz w:val="20"/>
          <w:szCs w:val="20"/>
        </w:rPr>
        <w:t>N</w:t>
      </w:r>
      <w:r w:rsidR="00A44E1A" w:rsidRPr="00D77D59">
        <w:rPr>
          <w:color w:val="000000" w:themeColor="text1"/>
          <w:sz w:val="20"/>
          <w:szCs w:val="20"/>
        </w:rPr>
        <w:t>anomaterials are being the focused interest of researchers because of their impending applications in various fields of materials science and for the technological development</w:t>
      </w:r>
      <w:r w:rsidRPr="00D77D59">
        <w:rPr>
          <w:color w:val="000000" w:themeColor="text1"/>
          <w:sz w:val="20"/>
          <w:szCs w:val="20"/>
        </w:rPr>
        <w:t xml:space="preserve"> in recent decades</w:t>
      </w:r>
      <w:r w:rsidR="00A44E1A" w:rsidRPr="00D77D59">
        <w:rPr>
          <w:color w:val="000000" w:themeColor="text1"/>
          <w:sz w:val="20"/>
          <w:szCs w:val="20"/>
        </w:rPr>
        <w:t>. Metal oxides, in particular rare earth oxides and their derivatives have very good electrical, semiconducting and insulating properties which have potential applications in various fields. Especially, rare earth oxides</w:t>
      </w:r>
      <w:r w:rsidR="00E50EA0" w:rsidRPr="00D77D59">
        <w:rPr>
          <w:color w:val="000000" w:themeColor="text1"/>
          <w:sz w:val="20"/>
          <w:szCs w:val="20"/>
        </w:rPr>
        <w:t xml:space="preserve"> were</w:t>
      </w:r>
      <w:r w:rsidR="00A44E1A" w:rsidRPr="00D77D59">
        <w:rPr>
          <w:color w:val="000000" w:themeColor="text1"/>
          <w:sz w:val="20"/>
          <w:szCs w:val="20"/>
        </w:rPr>
        <w:t xml:space="preserve"> identified and reported as potential materials for extraordinary luminescent property</w:t>
      </w:r>
      <w:r w:rsidR="00EA3A91" w:rsidRPr="00D77D59">
        <w:rPr>
          <w:color w:val="000000" w:themeColor="text1"/>
          <w:sz w:val="20"/>
          <w:szCs w:val="20"/>
        </w:rPr>
        <w:fldChar w:fldCharType="begin"/>
      </w:r>
      <w:r w:rsidR="00D12DEE" w:rsidRPr="00D77D59">
        <w:rPr>
          <w:color w:val="000000" w:themeColor="text1"/>
          <w:sz w:val="20"/>
          <w:szCs w:val="20"/>
        </w:rPr>
        <w:instrText xml:space="preserve"> ADDIN ZOTERO_ITEM CSL_CITATION {"citationID":"DKoessSP","properties":{"formattedCitation":"[1\\uc0\\u8211{}3]","plainCitation":"[1–3]","noteIndex":0},"citationItems":[{"id":28,"uris":["http://zotero.org/users/local/OnhUmr6U/items/QXHYKEIJ"],"itemData":{"id":28,"type":"article-journal","abstract":"We introduce a new method for the synthesis of luminescent nano-sized particles. Ultrafine, equiaxed and monodisperse rare-earth oxide particles with an average grain diameter in the range 2–5nm have been prepared by applying direct precipitation from high-boiling polyalcohol solutions. Colloidally stable suspension of luminescent nanoparticles is formed. The lanthanide doped nanoparticles are easily, quantitatively and reproducibly prepared. The materials have been characterized by using high-resolution TEM, absorption spectroscopy and luminescence spectroscopy. A very significant modification of the luminescent properties is observed. Lanthanide sesquioxides Ln2O3 and doped Ln3+ yttrium or gadolinium oxides are presented (Ln=Eu, Tb, Nd).","collection-title":"Proceedings of the 2002 International Conference on Luminescence and Optical Spectroscopy of Condensed Matter","container-title":"Journal of Luminescence","DOI":"10.1016/S0022-2313(02)00588-4","ISSN":"0022-2313","journalAbbreviation":"Journal of Luminescence","language":"en","page":"445-450","source":"ScienceDirect","title":"Synthesis and luminescent properties of sub-5-nm lanthanide oxides nanoparticles","volume":"102-103","author":[{"family":"Bazzi","given":"R."},{"family":"Flores-Gonzalez","given":"M. A."},{"family":"Louis","given":"C."},{"family":"Lebbou","given":"K."},{"family":"Dujardin","given":"C."},{"family":"Brenier","given":"A."},{"family":"Zhang","given":"W."},{"family":"Tillement","given":"O."},{"family":"Bernstein","given":"E."},{"family":"Perriat","given":"P."}],"issued":{"date-parts":[["2003",5,1]]}}},{"id":15,"uris":["http://zotero.org/users/local/OnhUmr6U/items/AP4L3HJM"],"itemData":{"id":15,"type":"article-journal","abstract":"Eu(III), Tb(III) and Eu(III)/Tb(III)-doped Y2O3 nanosheets and nanorods were prepared by hydrothermal synthesis and post-thermal treatment. Their morphology, crystallinity, photoluminescence and UV–visible absorption profiles were fully examined by scanning electron microscopy (SEM), X-ray diffraction (XRD) crystallography, photoluminescence imaging and UV–vis absorption spectroscopy. The as-prepared samples commonly showed the crystal structure of Y4O(OH)9NO3, which crystallized to cubic phase Y2O3 after 550°C-thermal annealing. The sharp emissions of Eu(III) between 580 and 720nm were attributed to 5D0→7FJ (J=0,1,2,3,4) transitions, and those of Tb(III) between 450 and 720nm were attributed to 5D4→7FJ (J=6,5,4,3) transitions. Energy transfer from Tb(III) to Eu(III) was confirmed by the photoluminescence decay dynamics. In the cubic Y2O3 structure, Eu(III) was embedded at the C2 symmetry site and dominated by the 5D0→7F2 transition. Conversely, Tb(III) was oxidized to non-luminescent Tb(IV) in the cubic structure.","container-title":"Journal of Luminescence","DOI":"10.1016/j.jlumin.2014.09.006","ISSN":"0022-2313","journalAbbreviation":"Journal of Luminescence","language":"en","page":"264-274","source":"ScienceDirect","title":"Photoluminescence profile imaging of Eu(III), Tb(III) and Eu(III)/Tb(III)-doped yttrium oxide nanosheets and nanorods","volume":"157","author":[{"family":"Cho","given":"Insu"},{"family":"Kang","given":"Jun-Gill"},{"family":"Sohn","given":"Youngku"}],"issued":{"date-parts":[["2015",1,1]]}}},{"id":32,"uris":["http://zotero.org/users/local/OnhUmr6U/items/Q4FV3H58"],"itemData":{"id":32,"type":"article-journal","abstract":"Over the past decade, ultrathin lanthanide oxides (Ln2O3, Ln = La to Lu) nanomaterials have been intensively studied in the fields of rare earth materials science. This unique class of nanomaterials has shown many unprecedented properties (big surface area, high surface effect, physical and chemical activities) and is thus being explored for numerous promising applications. In this review, a brief introduction of ultrathin Ln2O3 nanomaterials was given and their unique advantages were highlighted. Then, the typical synthetic methodologies were summarized and compared (thermal decomposition, solvothermal, soft template, co-precipition and microwave etc.). Due to the high surface effect, some promising applications of ultrathin Ln2O3 nanomaterials, such as drug delivery and catalysis of CO oxidation, were reviewed. Finally, on the basis of current achievements on ultrathin Ln2O3 nanomaterials, personal perspectives and challenges on future research directions were proposed.","container-title":"Science Bulletin","DOI":"10.1007/s11434-016-1155-2","ISSN":"2095-9281","issue":"18","journalAbbreviation":"Sci. Bull.","language":"en","page":"1422-1434","source":"Springer Link","title":"Ultrathin lanthanide oxides nanomaterials: synthesis, properties and applications","title-short":"Ultrathin lanthanide oxides nanomaterials","volume":"61","author":[{"family":"Zhang","given":"Xinyu"},{"family":"Wang","given":"Yongwei"},{"family":"Cheng","given":"Fenghua"},{"family":"Zheng","given":"Zhiping"},{"family":"Du","given":"Yaping"}],"issued":{"date-parts":[["2016",9,1]]}}}],"schema":"https://github.com/citation-style-language/schema/raw/master/csl-citation.json"} </w:instrText>
      </w:r>
      <w:r w:rsidR="00EA3A91" w:rsidRPr="00D77D59">
        <w:rPr>
          <w:color w:val="000000" w:themeColor="text1"/>
          <w:sz w:val="20"/>
          <w:szCs w:val="20"/>
        </w:rPr>
        <w:fldChar w:fldCharType="separate"/>
      </w:r>
      <w:r w:rsidR="00C13EB5" w:rsidRPr="00D77D59">
        <w:rPr>
          <w:sz w:val="20"/>
          <w:szCs w:val="20"/>
        </w:rPr>
        <w:t>[1–3]</w:t>
      </w:r>
      <w:r w:rsidR="00EA3A91" w:rsidRPr="00D77D59">
        <w:rPr>
          <w:color w:val="000000" w:themeColor="text1"/>
          <w:sz w:val="20"/>
          <w:szCs w:val="20"/>
        </w:rPr>
        <w:fldChar w:fldCharType="end"/>
      </w:r>
      <w:r w:rsidR="00A44E1A" w:rsidRPr="00D77D59">
        <w:rPr>
          <w:color w:val="000000" w:themeColor="text1"/>
          <w:sz w:val="20"/>
          <w:szCs w:val="20"/>
        </w:rPr>
        <w:t xml:space="preserve">. </w:t>
      </w:r>
      <w:r w:rsidR="00C81533" w:rsidRPr="00D77D59">
        <w:rPr>
          <w:color w:val="000000" w:themeColor="text1"/>
          <w:sz w:val="20"/>
          <w:szCs w:val="20"/>
        </w:rPr>
        <w:t xml:space="preserve">It has been observed that </w:t>
      </w:r>
      <w:r w:rsidR="00AA7609" w:rsidRPr="00D77D59">
        <w:rPr>
          <w:color w:val="000000" w:themeColor="text1"/>
          <w:sz w:val="20"/>
          <w:szCs w:val="20"/>
        </w:rPr>
        <w:t xml:space="preserve">the </w:t>
      </w:r>
      <w:r w:rsidR="00C81533" w:rsidRPr="00D77D59">
        <w:rPr>
          <w:color w:val="000000" w:themeColor="text1"/>
          <w:sz w:val="20"/>
          <w:szCs w:val="20"/>
        </w:rPr>
        <w:t>d</w:t>
      </w:r>
      <w:r w:rsidR="00A44E1A" w:rsidRPr="00D77D59">
        <w:rPr>
          <w:color w:val="000000" w:themeColor="text1"/>
          <w:sz w:val="20"/>
          <w:szCs w:val="20"/>
        </w:rPr>
        <w:t xml:space="preserve">oping of other rare earth elements in </w:t>
      </w:r>
      <w:r w:rsidR="00C81533" w:rsidRPr="00D77D59">
        <w:rPr>
          <w:color w:val="000000" w:themeColor="text1"/>
          <w:sz w:val="20"/>
          <w:szCs w:val="20"/>
        </w:rPr>
        <w:t>y</w:t>
      </w:r>
      <w:r w:rsidR="00A44E1A" w:rsidRPr="00D77D59">
        <w:rPr>
          <w:color w:val="000000" w:themeColor="text1"/>
          <w:sz w:val="20"/>
          <w:szCs w:val="20"/>
        </w:rPr>
        <w:t xml:space="preserve">ttrium oxide has influenced </w:t>
      </w:r>
      <w:r w:rsidR="00C81533" w:rsidRPr="00D77D59">
        <w:rPr>
          <w:color w:val="000000" w:themeColor="text1"/>
          <w:sz w:val="20"/>
          <w:szCs w:val="20"/>
        </w:rPr>
        <w:t xml:space="preserve">to a greater extent </w:t>
      </w:r>
      <w:r w:rsidR="00A44E1A" w:rsidRPr="00D77D59">
        <w:rPr>
          <w:color w:val="000000" w:themeColor="text1"/>
          <w:sz w:val="20"/>
          <w:szCs w:val="20"/>
        </w:rPr>
        <w:t xml:space="preserve">on the enhancement of photoluminescence properties. </w:t>
      </w:r>
      <w:r w:rsidR="00F2487E" w:rsidRPr="00D77D59">
        <w:rPr>
          <w:color w:val="000000" w:themeColor="text1"/>
          <w:sz w:val="20"/>
          <w:szCs w:val="20"/>
        </w:rPr>
        <w:t>The emission peak of e</w:t>
      </w:r>
      <w:r w:rsidR="00A44E1A" w:rsidRPr="00D77D59">
        <w:rPr>
          <w:color w:val="000000" w:themeColor="text1"/>
          <w:sz w:val="20"/>
          <w:szCs w:val="20"/>
        </w:rPr>
        <w:t xml:space="preserve">uropium doped </w:t>
      </w:r>
      <w:r w:rsidR="00F2487E" w:rsidRPr="00D77D59">
        <w:rPr>
          <w:color w:val="000000" w:themeColor="text1"/>
          <w:sz w:val="20"/>
          <w:szCs w:val="20"/>
        </w:rPr>
        <w:t>y</w:t>
      </w:r>
      <w:r w:rsidR="00A44E1A" w:rsidRPr="00D77D59">
        <w:rPr>
          <w:color w:val="000000" w:themeColor="text1"/>
          <w:sz w:val="20"/>
          <w:szCs w:val="20"/>
        </w:rPr>
        <w:t xml:space="preserve">ttrium oxide was found to be </w:t>
      </w:r>
      <w:r w:rsidR="00F2487E" w:rsidRPr="00D77D59">
        <w:rPr>
          <w:color w:val="000000" w:themeColor="text1"/>
          <w:sz w:val="20"/>
          <w:szCs w:val="20"/>
        </w:rPr>
        <w:t>shifted to the blue region due to the change of crystal field resulting from great surface tension of its nanoscale</w:t>
      </w:r>
      <w:r w:rsidR="0037333A" w:rsidRPr="00D77D59">
        <w:rPr>
          <w:color w:val="000000" w:themeColor="text1"/>
          <w:sz w:val="20"/>
          <w:szCs w:val="20"/>
        </w:rPr>
        <w:t xml:space="preserve">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{"citationID":"0IP7TqdF","properties":{"formattedCitation":"[4]","plainCitation":"[4]","noteIndex":0},"citationItems":[{"id":45,"uris":["http://zotero.org/users/local/OnhUmr6U/items/ZVQJYEMR"],"itemData":{"id":45,"type":"article-journal","abstract":"Nanopowder of Eu-doped Y2O3 (Y2O3:Eu) was synthesized by EDTA complexing sol–gel method at relatively low temperature using metal nitrate and EDTA as starting materials. The heat decompose mechanism of the precursor, formation process of Y2O3:Eu and the properties of the particles were investigated by thermogravimetric (TG)–differential thermal analysis (DTA), X-ray diffraction analysis (XRD), scanning electron microscope (SEM)/energy dispersive X-ray (EDX), Fluorescence Spectrophotometer, respectively. The results show that pure cubic phase Y2O3:Eu nanopowders with high purity and high homogeneity has been produced after the precursor calcinated at 600 °C for 2 h. The nanoparticles of the Y2O3:Eu are basically spherical in shape, about 30 and 70 nm in size at 600 and 1000 °C, respectively. The main emission peak of the sample is at 612 nm, resulting in a red emission. A clear red shift occurs in the excitation spectrum of Y2O3:Eu nanopowder prepared by the present work, and a clear blue shift occurs in the emission spectrum, compared with micronscale Y2O3:Eu phosphors prepared by a conventional method.","container-title":"Materials Letters","DOI":"10.1016/S0167-577X(02)01394-0","ISSN":"0167-577X","issue":"19","journalAbbreviation":"Materials Letters","language":"en","page":"2901-2906","source":"ScienceDirect","title":"Synthesis and characterization of Y2O3:Eu nanopowder via EDTA complexing sol–gel process","title-short":"Synthesis and characterization of Y2O3","volume":"57","author":[{"family":"Yongqing","given":"Zhai"},{"family":"Zihua","given":"Yao"},{"family":"Shiwen","given":"Ding"},{"family":"Mande","given":"Qiu"},{"family":"Jian","given":"Zhai"}],"issued":{"date-parts":[["2003",6,1]]}}}],"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[4]</w:t>
      </w:r>
      <w:r w:rsidR="00EA3A91" w:rsidRPr="00D77D59">
        <w:rPr>
          <w:color w:val="000000" w:themeColor="text1"/>
          <w:sz w:val="20"/>
          <w:szCs w:val="20"/>
        </w:rPr>
        <w:fldChar w:fldCharType="end"/>
      </w:r>
      <w:r w:rsidR="00F2487E" w:rsidRPr="00D77D59">
        <w:rPr>
          <w:color w:val="000000" w:themeColor="text1"/>
          <w:sz w:val="20"/>
          <w:szCs w:val="20"/>
        </w:rPr>
        <w:t xml:space="preserve">. </w:t>
      </w:r>
      <w:proofErr w:type="spellStart"/>
      <w:r w:rsidR="00166E37" w:rsidRPr="00D77D59">
        <w:rPr>
          <w:color w:val="000000" w:themeColor="text1"/>
          <w:sz w:val="20"/>
          <w:szCs w:val="20"/>
        </w:rPr>
        <w:t>Eu</w:t>
      </w:r>
      <w:proofErr w:type="spellEnd"/>
      <w:r w:rsidR="00166E37" w:rsidRPr="00D77D59">
        <w:rPr>
          <w:color w:val="000000" w:themeColor="text1"/>
          <w:sz w:val="20"/>
          <w:szCs w:val="20"/>
        </w:rPr>
        <w:t xml:space="preserve"> doped yttrium oxide nanostructure has been investigated for optical properties with respect to size and it is found that method of preparation has not affected the optical property of Y</w:t>
      </w:r>
      <w:r w:rsidR="00166E37" w:rsidRPr="00D77D59">
        <w:rPr>
          <w:color w:val="000000" w:themeColor="text1"/>
          <w:sz w:val="20"/>
          <w:szCs w:val="20"/>
          <w:vertAlign w:val="subscript"/>
        </w:rPr>
        <w:t>2</w:t>
      </w:r>
      <w:r w:rsidR="00166E37" w:rsidRPr="00D77D59">
        <w:rPr>
          <w:color w:val="000000" w:themeColor="text1"/>
          <w:sz w:val="20"/>
          <w:szCs w:val="20"/>
        </w:rPr>
        <w:t>O</w:t>
      </w:r>
      <w:r w:rsidR="00166E37" w:rsidRPr="00D77D59">
        <w:rPr>
          <w:color w:val="000000" w:themeColor="text1"/>
          <w:sz w:val="20"/>
          <w:szCs w:val="20"/>
          <w:vertAlign w:val="subscript"/>
        </w:rPr>
        <w:t>3</w:t>
      </w:r>
      <w:r w:rsidR="00166E37" w:rsidRPr="00D77D59">
        <w:rPr>
          <w:color w:val="000000" w:themeColor="text1"/>
          <w:sz w:val="20"/>
          <w:szCs w:val="20"/>
        </w:rPr>
        <w:t xml:space="preserve">: </w:t>
      </w:r>
      <w:proofErr w:type="spellStart"/>
      <w:r w:rsidR="00166E37" w:rsidRPr="00D77D59">
        <w:rPr>
          <w:color w:val="000000" w:themeColor="text1"/>
          <w:sz w:val="20"/>
          <w:szCs w:val="20"/>
        </w:rPr>
        <w:t>Eu</w:t>
      </w:r>
      <w:proofErr w:type="spellEnd"/>
      <w:r w:rsidR="0037333A" w:rsidRPr="00D77D59">
        <w:rPr>
          <w:color w:val="000000" w:themeColor="text1"/>
          <w:sz w:val="20"/>
          <w:szCs w:val="20"/>
        </w:rPr>
        <w:t xml:space="preserve">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{"citationID":"r8GlYUPW","properties":{"formattedCitation":"[5]","plainCitation":"[5]","noteIndex":0},"citationItems":[{"id":47,"uris":["http://zotero.org/users/local/OnhUmr6U/items/PIK3726H"],"itemData":{"id":47,"type":"article-journal","abstract":"The structure of nanocrystalline Y2O3:Eu prepared by a combustion reaction was analyzed by XRD and high-resolution electron microscopy. Compared with a large-scale particles, 5-nm Y2O3:Eu particles presented as distorted crystallite and rough surfaces. Luminescent and absorption properties of nano-Y2O3:Eu showed remarkably particle size effects. At Y2O3:Eu particle sizes smaller than 10 nm some new results were observed: (a) a red shift of the charge-transfer-state absorption; (b) new emission bands of Eu3+ in the 5D0→7F2 region; (c) luminescent decay of energy level 5D0 of Eu3+ turning to a two-step exponential; and (d) a pronounced increase in quenching concentration and much lower phonon density compared with those of the bulk material. All these phenomena can be attributed to the effect of the softened lattice and surface state of the nanomaterial. The latter was confirmed by stronger excitation by the host absorption after the surface modification.","container-title":"Journal of Colloid and Interface Science","DOI":"10.1016/S0021-9797(03)00169-3","ISSN":"0021-9797","issue":"2","journalAbbreviation":"Journal of Colloid and Interface Science","language":"en","page":"588-593","source":"ScienceDirect","title":"Optical properties of nanocrystalline Y2O3:Eu depending on its odd structure","title-short":"Optical properties of nanocrystalline Y2O3","volume":"262","author":[{"family":"Zhang","given":"Wei-Wei"},{"family":"Zhang","given":"Wei-Ping"},{"family":"Xie","given":"Ping-Bo"},{"family":"Yin","given":"Min"},{"family":"Chen","given":"Hou-Tong"},{"family":"Jing","given":"Long"},{"family":"Zhang","given":"Yun-Sheng"},{"family":"Lou","given":"Li-Ren"},{"family":"Xia","given":"Shang-Da"}],"issued":{"date-parts":[["2003",6,15]]}}}],"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[5]</w:t>
      </w:r>
      <w:r w:rsidR="00EA3A91" w:rsidRPr="00D77D59">
        <w:rPr>
          <w:color w:val="000000" w:themeColor="text1"/>
          <w:sz w:val="20"/>
          <w:szCs w:val="20"/>
        </w:rPr>
        <w:fldChar w:fldCharType="end"/>
      </w:r>
      <w:r w:rsidR="00166E37" w:rsidRPr="00D77D59">
        <w:rPr>
          <w:color w:val="000000" w:themeColor="text1"/>
          <w:sz w:val="20"/>
          <w:szCs w:val="20"/>
        </w:rPr>
        <w:t>. However,</w:t>
      </w:r>
      <w:r w:rsidR="00E53248" w:rsidRPr="00D77D59">
        <w:rPr>
          <w:color w:val="000000" w:themeColor="text1"/>
          <w:sz w:val="20"/>
          <w:szCs w:val="20"/>
        </w:rPr>
        <w:t xml:space="preserve"> the incorporation of lithium </w:t>
      </w:r>
      <w:proofErr w:type="spellStart"/>
      <w:r w:rsidR="00AC7C07" w:rsidRPr="00D77D59">
        <w:rPr>
          <w:color w:val="000000" w:themeColor="text1"/>
          <w:sz w:val="20"/>
          <w:szCs w:val="20"/>
        </w:rPr>
        <w:t>nano</w:t>
      </w:r>
      <w:proofErr w:type="spellEnd"/>
      <w:r w:rsidR="00AC7C07" w:rsidRPr="00D77D59">
        <w:rPr>
          <w:color w:val="000000" w:themeColor="text1"/>
          <w:sz w:val="20"/>
          <w:szCs w:val="20"/>
        </w:rPr>
        <w:t xml:space="preserve"> powder</w:t>
      </w:r>
      <w:r w:rsidR="00E53248" w:rsidRPr="00D77D59">
        <w:rPr>
          <w:color w:val="000000" w:themeColor="text1"/>
          <w:sz w:val="20"/>
          <w:szCs w:val="20"/>
        </w:rPr>
        <w:t xml:space="preserve"> in </w:t>
      </w:r>
      <w:proofErr w:type="spellStart"/>
      <w:r w:rsidR="00E53248" w:rsidRPr="00D77D59">
        <w:rPr>
          <w:color w:val="000000" w:themeColor="text1"/>
          <w:sz w:val="20"/>
          <w:szCs w:val="20"/>
        </w:rPr>
        <w:t>Eu</w:t>
      </w:r>
      <w:proofErr w:type="spellEnd"/>
      <w:r w:rsidR="00E53248" w:rsidRPr="00D77D59">
        <w:rPr>
          <w:color w:val="000000" w:themeColor="text1"/>
          <w:sz w:val="20"/>
          <w:szCs w:val="20"/>
        </w:rPr>
        <w:t>: Y</w:t>
      </w:r>
      <w:r w:rsidR="00E53248" w:rsidRPr="00D77D59">
        <w:rPr>
          <w:color w:val="000000" w:themeColor="text1"/>
          <w:sz w:val="20"/>
          <w:szCs w:val="20"/>
          <w:vertAlign w:val="subscript"/>
        </w:rPr>
        <w:t>2</w:t>
      </w:r>
      <w:r w:rsidR="00E53248" w:rsidRPr="00D77D59">
        <w:rPr>
          <w:color w:val="000000" w:themeColor="text1"/>
          <w:sz w:val="20"/>
          <w:szCs w:val="20"/>
        </w:rPr>
        <w:t>O</w:t>
      </w:r>
      <w:r w:rsidR="00E53248" w:rsidRPr="00D77D59">
        <w:rPr>
          <w:color w:val="000000" w:themeColor="text1"/>
          <w:sz w:val="20"/>
          <w:szCs w:val="20"/>
          <w:vertAlign w:val="subscript"/>
        </w:rPr>
        <w:t>3</w:t>
      </w:r>
      <w:r w:rsidR="00E53248" w:rsidRPr="00D77D59">
        <w:rPr>
          <w:color w:val="000000" w:themeColor="text1"/>
          <w:sz w:val="20"/>
          <w:szCs w:val="20"/>
        </w:rPr>
        <w:t xml:space="preserve"> </w:t>
      </w:r>
      <w:r w:rsidR="00166E37" w:rsidRPr="00D77D59">
        <w:rPr>
          <w:color w:val="000000" w:themeColor="text1"/>
          <w:sz w:val="20"/>
          <w:szCs w:val="20"/>
        </w:rPr>
        <w:t xml:space="preserve">prepared by co-precipitation method </w:t>
      </w:r>
      <w:r w:rsidR="00E53248" w:rsidRPr="00D77D59">
        <w:rPr>
          <w:color w:val="000000" w:themeColor="text1"/>
          <w:sz w:val="20"/>
          <w:szCs w:val="20"/>
        </w:rPr>
        <w:t xml:space="preserve">had enhanced the intensity of luminescence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{"citationID":"x7neP9cC","properties":{"formattedCitation":"[6]","plainCitation":"[6]","noteIndex":0},"citationItems":[{"id":13,"uris":["http://zotero.org/users/local/OnhUmr6U/items/8A4BAF96"],"itemData":{"id":13,"type":"article-journal","abstract":"Nano-sized yttria (Y2O3) powders were successfully synthesized by co-precipitation method. The structure and morphology were characterized by X-ray diffraction (XRD) and scanning electron microscopy (SEM). All the powders were well crystallized and the grains were almost spherical with good dispersibility. The relationship between optical properties and the content of Eu3+ and Li+ ions was studied. The quenching concentration of Eu3+ ions is 9mol% which is much higher than the micro-scaled powders. The results also showed that the incorporation of Li+ ions can greatly improve the luminescence intensity. The highest emission intensity was observed with 4mol% Li+ doped Y2O3:Eu powder ((Y0.87Eu0.09Li0.04)2O3) and the fluorescence intensity was increased by as much as 79%.","container-title":"Journal of Alloys and Compounds","DOI":"10.1016/j.jallcom.2010.01.054","ISSN":"0925-8388","issue":"1","journalAbbreviation":"Journal of Alloys and Compounds","language":"en","page":"382-385","source":"ScienceDirect","title":"Luminescent properties of nano-sized Y2O3:Eu fabricated by co-precipitation method","title-short":"Luminescent properties of nano-sized Y2O3","volume":"494","author":[{"family":"Hou","given":"Xiaorui"},{"family":"Zhou","given":"Shengming"},{"family":"Li","given":"Yukun"},{"family":"Li","given":"Wenjie"}],"issued":{"date-parts":[["2010",4,2]]}}}],"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[6]</w:t>
      </w:r>
      <w:r w:rsidR="00EA3A91" w:rsidRPr="00D77D59">
        <w:rPr>
          <w:color w:val="000000" w:themeColor="text1"/>
          <w:sz w:val="20"/>
          <w:szCs w:val="20"/>
        </w:rPr>
        <w:fldChar w:fldCharType="end"/>
      </w:r>
      <w:r w:rsidR="00E53248" w:rsidRPr="00D77D59">
        <w:rPr>
          <w:color w:val="000000" w:themeColor="text1"/>
          <w:sz w:val="20"/>
          <w:szCs w:val="20"/>
        </w:rPr>
        <w:t>.</w:t>
      </w:r>
      <w:r w:rsidR="001745AA" w:rsidRPr="00D77D59">
        <w:rPr>
          <w:color w:val="000000" w:themeColor="text1"/>
          <w:sz w:val="20"/>
          <w:szCs w:val="20"/>
        </w:rPr>
        <w:t xml:space="preserve"> </w:t>
      </w:r>
      <w:r w:rsidR="00E33E2E" w:rsidRPr="00D77D59">
        <w:rPr>
          <w:color w:val="000000" w:themeColor="text1"/>
          <w:sz w:val="20"/>
          <w:szCs w:val="20"/>
        </w:rPr>
        <w:t>In view of enhancing optical property</w:t>
      </w:r>
      <w:r w:rsidR="00B2553C" w:rsidRPr="00D77D59">
        <w:rPr>
          <w:color w:val="000000" w:themeColor="text1"/>
          <w:sz w:val="20"/>
          <w:szCs w:val="20"/>
        </w:rPr>
        <w:t>,</w:t>
      </w:r>
      <w:r w:rsidR="00E33E2E" w:rsidRPr="00D77D59">
        <w:rPr>
          <w:color w:val="000000" w:themeColor="text1"/>
          <w:sz w:val="20"/>
          <w:szCs w:val="20"/>
        </w:rPr>
        <w:t xml:space="preserve"> europium incorporated Y</w:t>
      </w:r>
      <w:r w:rsidR="00E33E2E" w:rsidRPr="00D77D59">
        <w:rPr>
          <w:color w:val="000000" w:themeColor="text1"/>
          <w:sz w:val="20"/>
          <w:szCs w:val="20"/>
          <w:vertAlign w:val="subscript"/>
        </w:rPr>
        <w:t>2</w:t>
      </w:r>
      <w:r w:rsidR="00E33E2E" w:rsidRPr="00D77D59">
        <w:rPr>
          <w:color w:val="000000" w:themeColor="text1"/>
          <w:sz w:val="20"/>
          <w:szCs w:val="20"/>
        </w:rPr>
        <w:t>O</w:t>
      </w:r>
      <w:r w:rsidR="00E33E2E" w:rsidRPr="00D77D59">
        <w:rPr>
          <w:color w:val="000000" w:themeColor="text1"/>
          <w:sz w:val="20"/>
          <w:szCs w:val="20"/>
          <w:vertAlign w:val="subscript"/>
        </w:rPr>
        <w:t xml:space="preserve">3 </w:t>
      </w:r>
      <w:r w:rsidR="00B2553C" w:rsidRPr="00D77D59">
        <w:rPr>
          <w:color w:val="000000" w:themeColor="text1"/>
          <w:sz w:val="20"/>
          <w:szCs w:val="20"/>
        </w:rPr>
        <w:t xml:space="preserve">has been synthesized </w:t>
      </w:r>
      <w:r w:rsidR="00E33E2E" w:rsidRPr="00D77D59">
        <w:rPr>
          <w:color w:val="000000" w:themeColor="text1"/>
          <w:sz w:val="20"/>
          <w:szCs w:val="20"/>
        </w:rPr>
        <w:t>and reported</w:t>
      </w:r>
      <w:r w:rsidR="004A3427" w:rsidRPr="00D77D59">
        <w:rPr>
          <w:color w:val="000000" w:themeColor="text1"/>
          <w:sz w:val="20"/>
          <w:szCs w:val="20"/>
        </w:rPr>
        <w:t xml:space="preserve"> by several authors</w:t>
      </w:r>
      <w:r w:rsidR="00E33E2E" w:rsidRPr="00D77D59">
        <w:rPr>
          <w:color w:val="000000" w:themeColor="text1"/>
          <w:sz w:val="20"/>
          <w:szCs w:val="20"/>
        </w:rPr>
        <w:t xml:space="preserve">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{"citationID":"VTV6m60F","properties":{"formattedCitation":"[7,8]","plainCitation":"[7,8]","noteIndex":0},"citationItems":[{"id":53,"uris":["http://zotero.org/users/local/OnhUmr6U/items/Q6Q2ZRV2"],"itemData":{"id":53,"type":"article-journal","abstract":"Eu+++ doped Y2O3 nanoparticles have been synthesized by sol–gel process using an yttrium oxo-isopropoxide (Y5O(OPri)13) as precursor. X-ray diffraction and optical spectroscopy have been used to characterize these clusters. The as synthesized powder gave very broad peak in the X-ray diffraction suggesting amorphous or subnanocrystalline particles. The same pattern was found for the powder annealed at 300°C for 5h. However, annealing at temperatures between 400 and 800°C gave well crystalline particles with average size between 17 and 43nm. The ratio of intensities of 5D0→7F1 and 5D0→7F2 tranisitions in the europium emission spectrum has been used as structural probe to indicate the local environment around Eu+++ in the Y2O3 particles. It is concluded that in the samples annealed at temperatures below 800°C europium is situated in the near octahedral holes of the Y2O3 lattice having high symmetry around them, while in the 800°C heated sample the symmetry is comparatively less pronounced. This indicates that some of europium atoms are also at the nanoparticles surface. In comparison to other reports the local europium environment is much symmetrical even for our 800°C annealed sample.","container-title":"Materials Chemistry and Physics","DOI":"10.1016/j.matchemphys.2005.07.037","ISSN":"0254-0584","issue":"2","journalAbbreviation":"Materials Chemistry and Physics","language":"en","page":"466-470","source":"ScienceDirect","title":"Sol–gel synthesis and characterization of Eu+++/Y2O3 nanophosphors by an alkoxide precursor","volume":"96","author":[{"family":"Pandey","given":"Ashutosh"},{"family":"Pandey","given":"Anjana"},{"family":"Roy","given":"Mukesh Kumar"},{"family":"Verma","given":"H. C."}],"issued":{"date-parts":[["2006",4,10]]}}},{"id":51,"uris":["http://zotero.org/users/local/OnhUmr6U/items/VT2KXT9X"],"itemData":{"id":51,"type":"article-journal","abstract":"Single-crystalline Y(OH)3:Eu nanowires have been prepared by polymer-assisted hydrothermal method. The yields of the nanowires were higher than 95%. XRD patterns showed that the products were the hexagonal Y(OH)3 structure. SEM images displayed that the nanowires consisted of nanobelts and nanorods. The nanorods have the diameter of about 85nm and length up to several tens of microns, and the nanobelts have the width of </w:instrText>
      </w:r>
      <w:r w:rsidR="00F44A53" w:rsidRPr="00D77D59">
        <w:rPr>
          <w:rFonts w:ascii="Cambria Math" w:hAnsi="Cambria Math" w:cs="Cambria Math"/>
          <w:color w:val="000000" w:themeColor="text1"/>
          <w:sz w:val="20"/>
          <w:szCs w:val="20"/>
        </w:rPr>
        <w:instrText>∼</w:instrText>
      </w:r>
      <w:r w:rsidR="00F44A53" w:rsidRPr="00D77D59">
        <w:rPr>
          <w:color w:val="000000" w:themeColor="text1"/>
          <w:sz w:val="20"/>
          <w:szCs w:val="20"/>
        </w:rPr>
        <w:instrText xml:space="preserve">95nm, and the thickness of </w:instrText>
      </w:r>
      <w:r w:rsidR="00F44A53" w:rsidRPr="00D77D59">
        <w:rPr>
          <w:rFonts w:ascii="Cambria Math" w:hAnsi="Cambria Math" w:cs="Cambria Math"/>
          <w:color w:val="000000" w:themeColor="text1"/>
          <w:sz w:val="20"/>
          <w:szCs w:val="20"/>
        </w:rPr>
        <w:instrText>∼</w:instrText>
      </w:r>
      <w:r w:rsidR="00F44A53" w:rsidRPr="00D77D59">
        <w:rPr>
          <w:color w:val="000000" w:themeColor="text1"/>
          <w:sz w:val="20"/>
          <w:szCs w:val="20"/>
        </w:rPr>
        <w:instrText xml:space="preserve">20nm, and the length of several tens of microns. Y(OH)3:Eu nanowires were converted to Y2O3:Eu nanowires by thermal decomposition at 500°C for 3h. The morphologies still remained. The photoluminescence (PL) properties of Y(OH)3:Eu and Y2O3:Eu nanowires were studied. There are four strong peaks at 592, 616, 651 and 696nm for the Y(OH)3:Eu nanowires under the excitation of 396nm. There is only strong peak at 611nm for the Y2O3:Eu nanowires under the excitation of 465nm.","container-title":"Journal of Crystal Growth","DOI":"10.1016/j.jcrysgro.2005.01.098","ISSN":"0022-0248","issue":"1","journalAbbreviation":"Journal of Crystal Growth","language":"en","page":"643-649","source":"ScienceDirect","title":"Preparation and photoluminescence of yttrium hydroxide and yttrium oxide doped with europium nanowires","volume":"277","author":[{"family":"Wu","given":"Xingcai"},{"family":"Tao","given":"Yourong"},{"family":"Gao","given":"Fei"},{"family":"Dong","given":"Lin"},{"family":"Hu","given":"Zheng"}],"issued":{"date-parts":[["2005",4,15]]}}}],"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[7,8]</w:t>
      </w:r>
      <w:r w:rsidR="00EA3A91" w:rsidRPr="00D77D59">
        <w:rPr>
          <w:color w:val="000000" w:themeColor="text1"/>
          <w:sz w:val="20"/>
          <w:szCs w:val="20"/>
        </w:rPr>
        <w:fldChar w:fldCharType="end"/>
      </w:r>
      <w:r w:rsidR="00E33E2E" w:rsidRPr="00D77D59">
        <w:rPr>
          <w:color w:val="000000" w:themeColor="text1"/>
          <w:sz w:val="20"/>
          <w:szCs w:val="20"/>
        </w:rPr>
        <w:t xml:space="preserve">. </w:t>
      </w:r>
      <w:proofErr w:type="spellStart"/>
      <w:r w:rsidR="001745AA" w:rsidRPr="00D77D59">
        <w:rPr>
          <w:color w:val="000000" w:themeColor="text1"/>
          <w:sz w:val="20"/>
          <w:szCs w:val="20"/>
        </w:rPr>
        <w:t>Nanocrystalline</w:t>
      </w:r>
      <w:proofErr w:type="spellEnd"/>
      <w:r w:rsidR="001745AA" w:rsidRPr="00D77D59">
        <w:rPr>
          <w:color w:val="000000" w:themeColor="text1"/>
          <w:sz w:val="20"/>
          <w:szCs w:val="20"/>
        </w:rPr>
        <w:t xml:space="preserve"> Y</w:t>
      </w:r>
      <w:r w:rsidR="001745AA" w:rsidRPr="00D77D59">
        <w:rPr>
          <w:color w:val="000000" w:themeColor="text1"/>
          <w:sz w:val="20"/>
          <w:szCs w:val="20"/>
          <w:vertAlign w:val="subscript"/>
        </w:rPr>
        <w:t>2</w:t>
      </w:r>
      <w:r w:rsidR="001745AA" w:rsidRPr="00D77D59">
        <w:rPr>
          <w:color w:val="000000" w:themeColor="text1"/>
          <w:sz w:val="20"/>
          <w:szCs w:val="20"/>
        </w:rPr>
        <w:t>O</w:t>
      </w:r>
      <w:r w:rsidR="001745AA" w:rsidRPr="00D77D59">
        <w:rPr>
          <w:color w:val="000000" w:themeColor="text1"/>
          <w:sz w:val="20"/>
          <w:szCs w:val="20"/>
          <w:vertAlign w:val="subscript"/>
        </w:rPr>
        <w:t>3</w:t>
      </w:r>
      <w:r w:rsidR="001745AA" w:rsidRPr="00D77D59">
        <w:rPr>
          <w:color w:val="000000" w:themeColor="text1"/>
          <w:sz w:val="20"/>
          <w:szCs w:val="20"/>
        </w:rPr>
        <w:t>/Pr</w:t>
      </w:r>
      <w:r w:rsidR="001745AA" w:rsidRPr="00D77D59">
        <w:rPr>
          <w:color w:val="000000" w:themeColor="text1"/>
          <w:sz w:val="20"/>
          <w:szCs w:val="20"/>
          <w:vertAlign w:val="superscript"/>
        </w:rPr>
        <w:t>3+</w:t>
      </w:r>
      <w:r w:rsidR="001745AA" w:rsidRPr="00D77D59">
        <w:rPr>
          <w:color w:val="000000" w:themeColor="text1"/>
          <w:sz w:val="20"/>
          <w:szCs w:val="20"/>
        </w:rPr>
        <w:t xml:space="preserve"> have been synthesized by sol-gel process and the photoluminescence property has been reported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{"citationID":"lj2bRCdA","properties":{"formattedCitation":"[9]","plainCitation":"[9]","noteIndex":0},"citationItems":[{"id":33,"uris":["http://zotero.org/users/local/OnhUmr6U/items/6XTKB29G"],"itemData":{"id":33,"type":"article-journal","abstract":"Y2O3/Pr3+ nanoparticulate powder has been prepared through a one-step hydrolytic sol–gel process using an yttrium praseodymium heterometallic alkoxide. The powder was characterized by TGA/TDA, XRD, TEM, XPS and photoluminescent experiments, which showed that a homogeneous and a highly crystalline material was obtained by calcination as low as 500 °C.","container-title":"Materials Letters","DOI":"10.1016/j.matlet.2003.12.021","ISSN":"0167-577X","issue":"14","journalAbbreviation":"Materials Letters","language":"en","page":"1989-1992","source":"ScienceDirect","title":"Synthesis of nanocrystalline Y2O3/Pr3+ from heterometallic alkoxide via sol–gel process","volume":"58","author":[{"family":"Daniele","given":"Stéphane"},{"family":"Hubert-Pfalzgraf","given":"Liliane G."}],"issued":{"date-parts":[["2004",5,1]]}}}],"schema":"https://github.com/citation-style-language/schema/raw/master/csl-citation.json"}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[9]</w:t>
      </w:r>
      <w:r w:rsidR="00EA3A91" w:rsidRPr="00D77D59">
        <w:rPr>
          <w:color w:val="000000" w:themeColor="text1"/>
          <w:sz w:val="20"/>
          <w:szCs w:val="20"/>
        </w:rPr>
        <w:fldChar w:fldCharType="end"/>
      </w:r>
      <w:r w:rsidR="001745AA" w:rsidRPr="00D77D59">
        <w:rPr>
          <w:color w:val="000000" w:themeColor="text1"/>
          <w:sz w:val="20"/>
          <w:szCs w:val="20"/>
        </w:rPr>
        <w:t>.</w:t>
      </w:r>
      <w:r w:rsidR="00344579" w:rsidRPr="00D77D59">
        <w:rPr>
          <w:color w:val="000000" w:themeColor="text1"/>
          <w:sz w:val="20"/>
          <w:szCs w:val="20"/>
        </w:rPr>
        <w:t xml:space="preserve"> Incorporation of Tb</w:t>
      </w:r>
      <w:r w:rsidR="00344579" w:rsidRPr="00D77D59">
        <w:rPr>
          <w:color w:val="000000" w:themeColor="text1"/>
          <w:sz w:val="20"/>
          <w:szCs w:val="20"/>
          <w:vertAlign w:val="superscript"/>
        </w:rPr>
        <w:t>3+</w:t>
      </w:r>
      <w:r w:rsidR="00344579" w:rsidRPr="00D77D59">
        <w:rPr>
          <w:color w:val="000000" w:themeColor="text1"/>
          <w:sz w:val="20"/>
          <w:szCs w:val="20"/>
        </w:rPr>
        <w:t xml:space="preserve"> in yttrium oxide has </w:t>
      </w:r>
      <w:r w:rsidR="00C97209" w:rsidRPr="00D77D59">
        <w:rPr>
          <w:color w:val="000000" w:themeColor="text1"/>
          <w:sz w:val="20"/>
          <w:szCs w:val="20"/>
        </w:rPr>
        <w:t xml:space="preserve">also </w:t>
      </w:r>
      <w:r w:rsidR="00344579" w:rsidRPr="00D77D59">
        <w:rPr>
          <w:color w:val="000000" w:themeColor="text1"/>
          <w:sz w:val="20"/>
          <w:szCs w:val="20"/>
        </w:rPr>
        <w:t xml:space="preserve">been investigated and found that the optical properties have </w:t>
      </w:r>
      <w:r w:rsidR="004A3427" w:rsidRPr="00D77D59">
        <w:rPr>
          <w:color w:val="000000" w:themeColor="text1"/>
          <w:sz w:val="20"/>
          <w:szCs w:val="20"/>
        </w:rPr>
        <w:t>been tuned for the enhancement</w:t>
      </w:r>
      <w:r w:rsidR="0037333A" w:rsidRPr="00D77D59">
        <w:rPr>
          <w:color w:val="000000" w:themeColor="text1"/>
          <w:sz w:val="20"/>
          <w:szCs w:val="20"/>
        </w:rPr>
        <w:t xml:space="preserve"> </w:t>
      </w:r>
      <w:r w:rsidR="00EA3A91"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{"citationID":"4fuZXwbO","properties":{"formattedCitation":"[10,11]","plainCitation":"[10,11]","noteIndex":0},"citationItems":[{"id":57,"uris":["http://zotero.org/users/local/OnhUmr6U/items/JLPSRSRQ"],"itemData":{"id":57,"type":"article-journal","abstract":"The effects of Tb doping on the photoluminescence (PL) of Y2O3:Tb nanophosphors have been investigated. Nanophosphors were prepared by the glycine–nitrate solution combustion technique using yttria and terbia powders as precursors. PL excitation spectra at room temperature consist of two overlapping bands centered at 277 and 304nm, whereas emission spectra comprise several groups of lines corresponding to the 5D4→7FJ (J=1–6) 4f electronic transitions of the Tb+3 ions. A direct comparison of nanophosphor and bulk concentration-quenching curves was obtained by annealing the nanophosphor powder and converting it to bulk material without altering the Tb concentration. The peak in the nanophosphor concentration-quenching curve occurs at a concentration </w:instrText>
      </w:r>
      <w:r w:rsidR="00F44A53" w:rsidRPr="00D77D59">
        <w:rPr>
          <w:rFonts w:ascii="Cambria Math" w:hAnsi="Cambria Math" w:cs="Cambria Math"/>
          <w:color w:val="000000" w:themeColor="text1"/>
          <w:sz w:val="20"/>
          <w:szCs w:val="20"/>
        </w:rPr>
        <w:instrText>∼</w:instrText>
      </w:r>
      <w:r w:rsidR="00F44A53" w:rsidRPr="00D77D59">
        <w:rPr>
          <w:color w:val="000000" w:themeColor="text1"/>
          <w:sz w:val="20"/>
          <w:szCs w:val="20"/>
        </w:rPr>
        <w:instrText xml:space="preserve">3 times higher than that of the bulk.","container-title":"Journal of Luminescence","DOI":"10.1016/j.jlumin.2006.12.004","ISSN":"0022-2313","issue":"2","journalAbbreviation":"Journal of Luminescence","language":"en","page":"838-842","source":"ScienceDirect","title":"Effects of Tb doping on the photoluminescence of Y2O3:Tb nanophosphors","title-short":"Effects of Tb doping on the photoluminescence of Y2O3","volume":"126","author":[{"family":"Muenchausen","given":"R. E."},{"family":"Jacobsohn","given":"L. G."},{"family":"Bennett","given":"B. L."},{"family":"McKigney","given":"E. A."},{"family":"Smith","given":"J. F."},{"family":"Valdez","given":"J. A."},{"family":"Cooke","given":"D. W."}],"issued":{"date-parts":[["2007",10,1]]}}},{"id":59,"uris":["http://zotero.org/users/local/OnhUmr6U/items/FZ8AZJBK"],"itemData":{"id":59,"type":"article-journal","abstract":"Sub-micrometer powder (100–150nm diameter) of Yb-doped yttrium oxide was obtained, for the first time, by microwave-assisted polyol (diethylene glycol, DEG) method. This method is based on fast and homogeneous increase of temperature, due to the microwave heating, and on addition of the hydrolysing agent (water) at high temperature. This promotes a fast nucleation followed by a controlled growth of nuclei. Different procedures were used to process the as-synthesized powders. In some cases washing by ultrapure water was used to dissolve nitrate and DEG by-products, this treatment allowed the use of a lower calcination temperature (150–200°C less) to obtain the crystalline phase. Analysis of the calcined powder showed different levels of structures: from nanocrystal (10–15nm), to primary particles (100–150nm), to micrometer soft aggregates (2–4μm). The microwave-assisted polyol method resulted an easy way to dope yttria with the desired amount of Yb3+. This work was carried out in order to prepare particles to be used as rare-earth doped Y2O3 and YAG polycrystalline transparent ceramic for laser source applications.","container-title":"Ceramics International","DOI":"10.1016/j.ceramint.2009.07.002","ISSN":"0272-8842","issue":"1","journalAbbreviation":"Ceramics International","language":"en","page":"103-106","source":"ScienceDirect","title":"Microwave-assisted polyol synthesis of sub-micrometer Y2O3 and Yb-Y2O3 particles for laser source application","volume":"36","author":[{"family":"Serantoni","given":"Marina"},{"family":"Mercadelli","given":"Elisa"},{"family":"Costa","given":"Anna Luisa"},{"family":"Blosi","given":"Magda"},{"family":"Esposito","given":"Laura"},{"family":"Sanson","given":"Alessandra"}],"issued":{"date-parts":[["2010",1,1]]}}}],"schema":"https://github.com/citation-style-language/schema/raw/master/csl-citation.json"} </w:instrText>
      </w:r>
      <w:r w:rsidR="00EA3A91" w:rsidRPr="00D77D59">
        <w:rPr>
          <w:color w:val="000000" w:themeColor="text1"/>
          <w:sz w:val="20"/>
          <w:szCs w:val="20"/>
        </w:rPr>
        <w:fldChar w:fldCharType="separate"/>
      </w:r>
      <w:r w:rsidR="00F44A53" w:rsidRPr="00D77D59">
        <w:rPr>
          <w:sz w:val="20"/>
          <w:szCs w:val="20"/>
        </w:rPr>
        <w:t>[10,11]</w:t>
      </w:r>
      <w:r w:rsidR="00EA3A91" w:rsidRPr="00D77D59">
        <w:rPr>
          <w:color w:val="000000" w:themeColor="text1"/>
          <w:sz w:val="20"/>
          <w:szCs w:val="20"/>
        </w:rPr>
        <w:fldChar w:fldCharType="end"/>
      </w:r>
      <w:r w:rsidR="00344579" w:rsidRPr="00D77D59">
        <w:rPr>
          <w:color w:val="000000" w:themeColor="text1"/>
          <w:sz w:val="20"/>
          <w:szCs w:val="20"/>
        </w:rPr>
        <w:t>.</w:t>
      </w:r>
      <w:r w:rsidR="00344579" w:rsidRPr="00D77D59">
        <w:rPr>
          <w:rStyle w:val="title-text"/>
          <w:sz w:val="20"/>
          <w:szCs w:val="20"/>
        </w:rPr>
        <w:t xml:space="preserve"> Recently, Nd</w:t>
      </w:r>
      <w:r w:rsidR="00344579" w:rsidRPr="00D77D59">
        <w:rPr>
          <w:rStyle w:val="title-text"/>
          <w:sz w:val="20"/>
          <w:szCs w:val="20"/>
          <w:vertAlign w:val="superscript"/>
        </w:rPr>
        <w:t>3+</w:t>
      </w:r>
      <w:r w:rsidR="00344579" w:rsidRPr="00D77D59">
        <w:rPr>
          <w:rStyle w:val="title-text"/>
          <w:sz w:val="20"/>
          <w:szCs w:val="20"/>
        </w:rPr>
        <w:t xml:space="preserve"> </w:t>
      </w:r>
      <w:r w:rsidR="00E50EA0" w:rsidRPr="00D77D59">
        <w:rPr>
          <w:rStyle w:val="title-text"/>
          <w:sz w:val="20"/>
          <w:szCs w:val="20"/>
        </w:rPr>
        <w:t>mixed</w:t>
      </w:r>
      <w:r w:rsidR="00344579" w:rsidRPr="00D77D59">
        <w:rPr>
          <w:rStyle w:val="title-text"/>
          <w:sz w:val="20"/>
          <w:szCs w:val="20"/>
        </w:rPr>
        <w:t xml:space="preserve"> yttrium oxide has been synthesized and its structural, morphological a</w:t>
      </w:r>
      <w:r w:rsidR="00566F37" w:rsidRPr="00D77D59">
        <w:rPr>
          <w:rStyle w:val="title-text"/>
          <w:sz w:val="20"/>
          <w:szCs w:val="20"/>
        </w:rPr>
        <w:t>nd photoluminescence property have been reported</w:t>
      </w:r>
      <w:r w:rsidR="0037333A" w:rsidRPr="00D77D59">
        <w:rPr>
          <w:rStyle w:val="title-text"/>
          <w:sz w:val="20"/>
          <w:szCs w:val="20"/>
        </w:rPr>
        <w:t xml:space="preserve">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{"citationID":"OVrVnMb7","properties":{"formattedCitation":"[12,13]","plainCitation":"[12,13]","noteIndex":0},"citationItems":[{"id":61,"uris":["http://zotero.org/users/local/OnhUmr6U/items/BYLRLNHW"],"itemData":{"id":61,"type":"article-journal","abstract":"In this work, we report on Nd3+-doped Y2O3 nanocrystalline powders synthesized by standard Pechini and combined Pechini-foaming method. The structural and luminescence properties of nanocrystalline powders were studied using XRD, SEM, Raman and photoluminescence spectroscopy. Doping concentration effect on the luminescence intensity and lifetime of Y2O3:Nd3+ nanophosphors was investigated in detail. The optimum doping concentration of Nd3+ ions in yttria host was determined to be 1 at.%. Steady-state and kinetics photoluminescence properties of starting nanocrystalline powder and ceramics obtained with hot pressing were measured and discussed.","container-title":"Optical Materials","DOI":"10.1016/j.optmat.2017.11.032","ISSN":"0925-3467","journalAbbreviation":"Optical Materials","language":"en","page":"680-685","source":"ScienceDirect","title":"Synthesis and characterization of Y2O3:Nd3+ nanocrystalline powders and ceramics","title-short":"Synthesis and characterization of Y2O3","volume":"75","author":[{"family":"Kolesnikov","given":"I. E."},{"family":"Mamonova","given":"D. V."},{"family":"Lähderanta","given":"E."},{"family":"Kolesnikov","given":"E. Yu"},{"family":"Kurochkin","given":"A. V."},{"family":"Mikhailov","given":"M. D."}],"issued":{"date-parts":[["2018",1,1]]}}},{"id":519,"uris":["http://zotero.org/users/local/OnhUmr6U/items/68XCWQ2U"],"itemData":{"id":519,"type":"article-journal","abstract":"Pure and neodymium (Nd) substituted yttrium oxide nanoparticles were synthesized by the co-precipitation technique. The synthesized materials were annealed at 350°C, 500° C, 750° C and 1000° C using a muffle furnace at an open atmosphere. X-ray diffraction patterns, FTIR spectra and XPS spectra were recorded to study the structural variations. The morphology has been studied through high-resolution SEM images. The elemental analysis was carried out using energy-dispersive spectral analysis by X-rays. The particle sizes and crystalline nature of the annealed samples were studied by transmission electron microscopic images and their corresponding SAED patterns. The photoluminescence spectral analysis indicated that the pure, as well as Nd-substituted materials have emissions in the blue and green regions. It is also observed that the substitution of Nd has enhanced the emission in the blue region. Moreover, the photoluminescence of Nd-substituted Yttrium oxide has a significant variation with respect to annealing temperatures.","container-title":"Materials Research Innovations","DOI":"10.1080/14328917.2022.2085005","ISSN":"1432-8917","issue":"0","note":"publisher: Taylor &amp; Francis\n_eprint: https://doi.org/10.1080/14328917.2022.2085005","page":"1-10","source":"Taylor and Francis+NEJM","title":"Effect of Neodymium substitution on the structural, morphological and optical properties of yttrium oxide nanocrystals","volume":"0","author":[{"family":"Anandan","given":"P."},{"family":"Sankar","given":"R."},{"family":"Selvakumar","given":"V."},{"family":"Saravanan","given":"T."},{"family":"Arivanandhan","given":"M."},{"family":"Hayakawa","given":"Y."},{"family":"Ravi","given":"G."}],"issued":{"date-parts":[["2022",6,6]]}}}],"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[12,13]</w:t>
      </w:r>
      <w:r w:rsidR="00EA3A91" w:rsidRPr="00D77D59">
        <w:rPr>
          <w:rStyle w:val="title-text"/>
          <w:sz w:val="20"/>
          <w:szCs w:val="20"/>
        </w:rPr>
        <w:fldChar w:fldCharType="end"/>
      </w:r>
      <w:r w:rsidR="00344579" w:rsidRPr="00D77D59">
        <w:rPr>
          <w:rStyle w:val="title-text"/>
          <w:sz w:val="20"/>
          <w:szCs w:val="20"/>
        </w:rPr>
        <w:t>.</w:t>
      </w:r>
      <w:r w:rsidR="00566F37" w:rsidRPr="00D77D59">
        <w:rPr>
          <w:rStyle w:val="title-text"/>
          <w:sz w:val="20"/>
          <w:szCs w:val="20"/>
        </w:rPr>
        <w:t xml:space="preserve"> In recent years, </w:t>
      </w:r>
      <w:r w:rsidR="00A44E1A" w:rsidRPr="00D77D59">
        <w:rPr>
          <w:rStyle w:val="title-text"/>
          <w:sz w:val="20"/>
          <w:szCs w:val="20"/>
        </w:rPr>
        <w:t xml:space="preserve">the yttrium oxide nanomaterials </w:t>
      </w:r>
      <w:r w:rsidR="00566F37" w:rsidRPr="00D77D59">
        <w:rPr>
          <w:rStyle w:val="title-text"/>
          <w:sz w:val="20"/>
          <w:szCs w:val="20"/>
        </w:rPr>
        <w:t xml:space="preserve">are being </w:t>
      </w:r>
      <w:r w:rsidR="00A44E1A" w:rsidRPr="00D77D59">
        <w:rPr>
          <w:rStyle w:val="title-text"/>
          <w:sz w:val="20"/>
          <w:szCs w:val="20"/>
        </w:rPr>
        <w:t xml:space="preserve">subjected to </w:t>
      </w:r>
      <w:r w:rsidR="00566F37" w:rsidRPr="00D77D59">
        <w:rPr>
          <w:rStyle w:val="title-text"/>
          <w:sz w:val="20"/>
          <w:szCs w:val="20"/>
        </w:rPr>
        <w:t>analyze</w:t>
      </w:r>
      <w:r w:rsidR="00A44E1A" w:rsidRPr="00D77D59">
        <w:rPr>
          <w:rStyle w:val="title-text"/>
          <w:sz w:val="20"/>
          <w:szCs w:val="20"/>
        </w:rPr>
        <w:t xml:space="preserve"> the properties of different kind of charged surfactants</w:t>
      </w:r>
      <w:r w:rsidR="00566F37" w:rsidRPr="00D77D59">
        <w:rPr>
          <w:rStyle w:val="title-text"/>
          <w:sz w:val="20"/>
          <w:szCs w:val="20"/>
        </w:rPr>
        <w:t>,</w:t>
      </w:r>
      <w:r w:rsidR="00A44E1A" w:rsidRPr="00D77D59">
        <w:rPr>
          <w:rStyle w:val="title-text"/>
          <w:sz w:val="20"/>
          <w:szCs w:val="20"/>
        </w:rPr>
        <w:t xml:space="preserve"> as photo active metal oxides</w:t>
      </w:r>
      <w:r w:rsidR="00566F37" w:rsidRPr="00D77D59">
        <w:rPr>
          <w:rStyle w:val="title-text"/>
          <w:sz w:val="20"/>
          <w:szCs w:val="20"/>
        </w:rPr>
        <w:t>, super capacitor applications and in antimicrobial applications</w:t>
      </w:r>
      <w:r w:rsidR="0037333A" w:rsidRPr="00D77D59">
        <w:rPr>
          <w:rStyle w:val="title-text"/>
          <w:sz w:val="20"/>
          <w:szCs w:val="20"/>
        </w:rPr>
        <w:t xml:space="preserve">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{"citationID":"s19YseZd","properties":{"formattedCitation":"[14,15]","plainCitation":"[14,15]","noteIndex":0},"citationItems":[{"id":65,"uris":["http://zotero.org/users/local/OnhUmr6U/items/NKMB4Q73"],"itemData":{"id":65,"type":"article-journal","abstract":"This work describes the utilization of combining the properties of yttrium oxide as a photoactive metal oxide and the properties of different kinds of charged surfactants: cationic, anionic and non-ionic polymeric types. The surface charge of surfactants was found to have a great influence on the stabilization performance of yttrium oxide particles in aqueous surfactant media, known as nanofluids, as well as on their photocatalytic and antimicrobial activities. Ionic surfactants (cetyltrimethylammonium bromide (CTAB) as a cationic surfactant and sodium dodecyl sulfate (SDS) as an anionic one) reduce the particle aggregation while the non-ionic polymeric surfactant (Polysorbate 80, Polyoxyethylene (20) sorbitan monooleate or (x)-sorbitan mono-9-octadecenoate poly(oxy-1,2-ethanediyl) (Tween 80)) enhanced the particles aggregation and formed a polymeric layer on the aggregates surface. The prepared nanofluids morphological structure and stability were studied by means of TEM, DLS and Zeta potential measurements. The prepared nanofluid systems were found to have an enhanced photo-catalytic performance for the degradation of MG dye studied under both UV and visible light irradiations and an enhanced wide spectrum antimicrobial activity against Gram positive and Gram negative bacteria as well as fungal stains.","container-title":"Journal of Molecular Liquids","DOI":"10.1016/j.molliq.2019.111848","ISSN":"0167-7322","journalAbbreviation":"Journal of Molecular Liquids","language":"en","page":"111848","source":"ScienceDirect","title":"Effect of cationic, anionic and non-ionic polymeric surfactants on the stability, photo-catalytic and antimicrobial activities of yttrium oxide nanofluids","volume":"297","author":[{"family":"Morsi","given":"Rania E."},{"family":"El-Salamony","given":"Radwa A."}],"issued":{"date-parts":[["2020",1,1]]}}},{"id":78,"uris":["http://zotero.org/users/local/OnhUmr6U/items/WDK2XM6Y"],"itemData":{"id":78,"type":"article-journal","abstract":"Y2O3 nanoparticles were synthesized by co-precipitation route using yttrium nitrate hexahydrate and ammonium hydroxide as precursors. The prepared sample was calcined at 500 °C and subjected to various characterization studies like thermal analysis (TG/DTA),\nX-ray diffraction (XRD), transmission electron microscope (TEM), UV-visible (UV-Vis) and photoluminescence (PL) spectroscopy. The XRD pattern showed the cubic fluorite structure of Y2O3 without any impurity peaks, revealing high purity of the prepared sample. TEM images\nrevealed that the calcined Y2O3 nanoparticles consist of spherical-like morphology with an average particle size of 12 nm. The absorption spectrum of calcined samples shows blue-shift compared to the as-prepared sample, which was further confirmed by PL studies. The possible\nformation mechanism of Y2O3 nanoparticles has been discussed based on the experimental results. Electrochemical behavior of Y2O3 nanoparticles was studied by cyclic voltammetry to assess their suitability for supercapacitor applications.","container-title":"Journal of Nanoscience and Nanotechnology","DOI":"10.1166/jnn.2015.9802","issue":"6","journalAbbreviation":"Journal of Nanoscience and Nanotechnology","page":"4353-4357","source":"IngentaConnect","title":"Synthesis, Optical and Electrochemical Properties of Y2O3 Nanoparticles Prepared by Co-Precipitation Method","volume":"15","author":[{"family":"Saravanan","given":"Thulasingam"},{"family":"Raj","given":"Srinivasan Gokul"},{"family":"Chandar","given":"Nagamuthu Raja Krishna"},{"family":"Jayavel","given":"Ramasamy"}],"issued":{"date-parts":[["2015",6,1]]}}}],"schema":"https://github.com/citation-style-language/schema/raw/master/csl-citation.json"}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[14,15]</w:t>
      </w:r>
      <w:r w:rsidR="00EA3A91" w:rsidRPr="00D77D59">
        <w:rPr>
          <w:rStyle w:val="title-text"/>
          <w:sz w:val="20"/>
          <w:szCs w:val="20"/>
        </w:rPr>
        <w:fldChar w:fldCharType="end"/>
      </w:r>
      <w:r w:rsidR="00A44E1A" w:rsidRPr="00D77D59">
        <w:rPr>
          <w:rStyle w:val="title-text"/>
          <w:sz w:val="20"/>
          <w:szCs w:val="20"/>
        </w:rPr>
        <w:t xml:space="preserve">. </w:t>
      </w:r>
      <w:r w:rsidR="004A3427" w:rsidRPr="00D77D59">
        <w:rPr>
          <w:rStyle w:val="title-text"/>
          <w:sz w:val="20"/>
          <w:szCs w:val="20"/>
        </w:rPr>
        <w:t>M</w:t>
      </w:r>
      <w:r w:rsidR="006B272D" w:rsidRPr="00D77D59">
        <w:rPr>
          <w:rStyle w:val="title-text"/>
          <w:sz w:val="20"/>
          <w:szCs w:val="20"/>
        </w:rPr>
        <w:t xml:space="preserve">icrostructure, cation distribution and </w:t>
      </w:r>
      <w:r w:rsidR="006B272D" w:rsidRPr="00D77D59">
        <w:rPr>
          <w:rStyle w:val="title-text"/>
          <w:sz w:val="20"/>
          <w:szCs w:val="20"/>
        </w:rPr>
        <w:lastRenderedPageBreak/>
        <w:t xml:space="preserve">magnetic susceptibility with respect to annealing </w:t>
      </w:r>
      <w:r w:rsidR="00660B10" w:rsidRPr="00D77D59">
        <w:rPr>
          <w:rStyle w:val="title-text"/>
          <w:sz w:val="20"/>
          <w:szCs w:val="20"/>
        </w:rPr>
        <w:t>temperature and size of</w:t>
      </w:r>
      <w:r w:rsidR="006B272D" w:rsidRPr="00D77D59">
        <w:rPr>
          <w:rStyle w:val="title-text"/>
          <w:sz w:val="20"/>
          <w:szCs w:val="20"/>
        </w:rPr>
        <w:t xml:space="preserve"> (Y</w:t>
      </w:r>
      <w:r w:rsidR="006B272D" w:rsidRPr="00D77D59">
        <w:rPr>
          <w:rStyle w:val="title-text"/>
          <w:sz w:val="20"/>
          <w:szCs w:val="20"/>
          <w:vertAlign w:val="subscript"/>
        </w:rPr>
        <w:t>0.9</w:t>
      </w:r>
      <w:r w:rsidR="006B272D" w:rsidRPr="00D77D59">
        <w:rPr>
          <w:rStyle w:val="title-text"/>
          <w:sz w:val="20"/>
          <w:szCs w:val="20"/>
        </w:rPr>
        <w:t>Gd</w:t>
      </w:r>
      <w:r w:rsidR="006B272D" w:rsidRPr="00D77D59">
        <w:rPr>
          <w:rStyle w:val="title-text"/>
          <w:sz w:val="20"/>
          <w:szCs w:val="20"/>
          <w:vertAlign w:val="subscript"/>
        </w:rPr>
        <w:t>0.1</w:t>
      </w:r>
      <w:r w:rsidR="006B272D" w:rsidRPr="00D77D59">
        <w:rPr>
          <w:rStyle w:val="title-text"/>
          <w:sz w:val="20"/>
          <w:szCs w:val="20"/>
        </w:rPr>
        <w:t>)</w:t>
      </w:r>
      <w:r w:rsidR="006B272D" w:rsidRPr="00D77D59">
        <w:rPr>
          <w:rStyle w:val="title-text"/>
          <w:sz w:val="20"/>
          <w:szCs w:val="20"/>
          <w:vertAlign w:val="subscript"/>
        </w:rPr>
        <w:t>2</w:t>
      </w:r>
      <w:r w:rsidR="006B272D" w:rsidRPr="00D77D59">
        <w:rPr>
          <w:rStyle w:val="title-text"/>
          <w:sz w:val="20"/>
          <w:szCs w:val="20"/>
        </w:rPr>
        <w:t>O</w:t>
      </w:r>
      <w:r w:rsidR="006B272D" w:rsidRPr="00D77D59">
        <w:rPr>
          <w:rStyle w:val="title-text"/>
          <w:sz w:val="20"/>
          <w:szCs w:val="20"/>
          <w:vertAlign w:val="subscript"/>
        </w:rPr>
        <w:t xml:space="preserve">3 </w:t>
      </w:r>
      <w:r w:rsidR="006B272D" w:rsidRPr="00D77D59">
        <w:rPr>
          <w:rStyle w:val="title-text"/>
          <w:sz w:val="20"/>
          <w:szCs w:val="20"/>
        </w:rPr>
        <w:t xml:space="preserve">have been </w:t>
      </w:r>
      <w:r w:rsidR="004A3427" w:rsidRPr="00D77D59">
        <w:rPr>
          <w:rStyle w:val="title-text"/>
          <w:sz w:val="20"/>
          <w:szCs w:val="20"/>
        </w:rPr>
        <w:t>investigated</w:t>
      </w:r>
      <w:r w:rsidR="006B272D" w:rsidRPr="00D77D59">
        <w:rPr>
          <w:rStyle w:val="title-text"/>
          <w:sz w:val="20"/>
          <w:szCs w:val="20"/>
        </w:rPr>
        <w:t xml:space="preserve"> and reported</w:t>
      </w:r>
      <w:r w:rsidR="00DE5D02" w:rsidRPr="00D77D59">
        <w:rPr>
          <w:rStyle w:val="title-text"/>
          <w:sz w:val="20"/>
          <w:szCs w:val="20"/>
        </w:rPr>
        <w:t xml:space="preserve">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{"citationID":"pmprM6Cm","properties":{"formattedCitation":"[16]","plainCitation":"[16]","noteIndex":0},"citationItems":[{"id":26,"uris":["http://zotero.org/users/local/OnhUmr6U/items/7WXQWWYN"],"itemData":{"id":26,"type":"article-journal","abstract":"A novel synthesis route based on thermal decomposition of yttrium and gadolinium complexes with 2,4-pentanedione ligand has been used to synthesize 5nm size (Y0.9Gd0.1)2O3 powder. Refinement of occupancy parameters revealed that Gd3+ ions preferably occupy C3i sites in host Y2O3, forming a material with a metastable cation distribution. The average crystallite size was found to increase, and the average microstrain to decrease, as the annealing temperature is increased, while the Gd3+ ion distribution remained metastable in nature. Small anisotropic X-ray powder diffraction pattern line broadening due to crystallite size effects was observed. The inverse susceptibility of the 5nm sample exhibits unusual break in slope to a smaller value below 2.7K.","container-title":"Scripta Materialia","DOI":"10.1016/j.scriptamat.2007.09.002","ISSN":"1359-6462","issue":"12","journalAbbreviation":"Scripta Materialia","language":"en","page":"1061-1064","source":"ScienceDirect","title":"The dependence of cation distribution, microstrain and magnetic susceptibility on particle size in nanocrystalline Gd2O3/Y2O3","volume":"57","author":[{"family":"Kremenovic","given":"A."},{"family":"Antic","given":"B."},{"family":"Nikolic","given":"A. S."},{"family":"Blanusa","given":"J."},{"family":"Jancar","given":"B."},{"family":"Meden","given":"A."},{"family":"Mentus","given":"S."}],"issued":{"date-parts":[["2007",12,1]]}}}],"schema":"https://github.com/citation-style-language/schema/raw/master/csl-citation.json"}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[16]</w:t>
      </w:r>
      <w:r w:rsidR="00EA3A91" w:rsidRPr="00D77D59">
        <w:rPr>
          <w:rStyle w:val="title-text"/>
          <w:sz w:val="20"/>
          <w:szCs w:val="20"/>
        </w:rPr>
        <w:fldChar w:fldCharType="end"/>
      </w:r>
      <w:r w:rsidR="006B272D" w:rsidRPr="00D77D59">
        <w:rPr>
          <w:rStyle w:val="title-text"/>
          <w:sz w:val="20"/>
          <w:szCs w:val="20"/>
        </w:rPr>
        <w:t xml:space="preserve">. </w:t>
      </w:r>
      <w:r w:rsidR="00AA7609" w:rsidRPr="00D77D59">
        <w:rPr>
          <w:rStyle w:val="title-text"/>
          <w:sz w:val="20"/>
          <w:szCs w:val="20"/>
        </w:rPr>
        <w:t xml:space="preserve">Photoluminescence and </w:t>
      </w:r>
      <w:proofErr w:type="spellStart"/>
      <w:r w:rsidR="00AA7609" w:rsidRPr="00D77D59">
        <w:rPr>
          <w:rStyle w:val="title-text"/>
          <w:sz w:val="20"/>
          <w:szCs w:val="20"/>
        </w:rPr>
        <w:t>thermo</w:t>
      </w:r>
      <w:proofErr w:type="spellEnd"/>
      <w:r w:rsidR="00AA7609" w:rsidRPr="00D77D59">
        <w:rPr>
          <w:rStyle w:val="title-text"/>
          <w:sz w:val="20"/>
          <w:szCs w:val="20"/>
        </w:rPr>
        <w:t xml:space="preserve"> luminescence properties have been reported for </w:t>
      </w:r>
      <w:r w:rsidR="001D391B" w:rsidRPr="00D77D59">
        <w:rPr>
          <w:rStyle w:val="title-text"/>
          <w:sz w:val="20"/>
          <w:szCs w:val="20"/>
        </w:rPr>
        <w:t>gadolinium doped yttrium oxide phosphor prepared by solid state reaction method</w:t>
      </w:r>
      <w:r w:rsidR="00DE5D02" w:rsidRPr="00D77D59">
        <w:rPr>
          <w:rStyle w:val="title-text"/>
          <w:sz w:val="20"/>
          <w:szCs w:val="20"/>
        </w:rPr>
        <w:t xml:space="preserve">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{"citationID":"G7UrFiSb","properties":{"formattedCitation":"[17]","plainCitation":"[17]","noteIndex":0},"citationItems":[{"id":70,"uris":["http://zotero.org/users/local/OnhUmr6U/items/VEL5SHDP"],"itemData":{"id":70,"type":"article-journal","abstract":"The present paper reports the synthesis and characterization photoluminescence and thermoluminescence studies of Gd3+ doped Y2O3 phosphors. The effect of variable concentration of europium on photoluminescence (PL) and thermoluminescence (TL) behavior are also studied. The samples were prepared by solid state synthesis technique which is suitable for large scale production of phosphors. The starting materials used for sample preparation are ZrO2 and Gd2O3 and CaF2 used as a flux. The prepared sample was characterized by X-ray diffraction technique (XRD). The surface morphology of prepared phosphor was determined by field emission gun scanning electron microscopy (FEGSEM) technique. The diffraction pattern was measured by transmission electron microscopy (TEM) with selected area diffraction pattern. All prepared phosphor with variable concentration of Gd3+ (0.2–2mol%) was studied by photoluminescence analysis it is found that the excitation spectra of prepared phosphor shows broad excitation centered at 249 and 254nm with few shoulder weak peaks at 275, 308 and 315nm. The excitation spectra with variable concentration of Gd3+ show strong peaks at 613nm for 254nm excitation. For 275nm excitation strong peaks found at 468, 567, 578 and 608nm. For recording TL glow curve every time 2mg phosphor was irradiated by UV 254nm source and fixed the heating rate at 6.7°Cs−1. Sample shows well resolved peak at 97°C for 2mol% of Gd3+. Trapping parameters are calculated for every recorded glow curve.","container-title":"Optik","DOI":"10.1016/j.ijleo.2014.06.175","ISSN":"0030-4026","issue":"1","journalAbbreviation":"Optik","language":"en","page":"1-5","source":"ScienceDirect","title":"Photoluminescence and thermoluminescence behavior of Gd doped Y2O3 phosphor","volume":"126","author":[{"family":"Dubey","given":"Vikas"},{"family":"Agrawal","given":"Sadhana"},{"family":"Kaur","given":"Jagjeet"}],"issued":{"date-parts":[["2015",1,1]]}}}],"schema":"https://github.com/citation-style-language/schema/raw/master/csl-citation.json"}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[17]</w:t>
      </w:r>
      <w:r w:rsidR="00EA3A91" w:rsidRPr="00D77D59">
        <w:rPr>
          <w:rStyle w:val="title-text"/>
          <w:sz w:val="20"/>
          <w:szCs w:val="20"/>
        </w:rPr>
        <w:fldChar w:fldCharType="end"/>
      </w:r>
      <w:r w:rsidR="001D391B" w:rsidRPr="00D77D59">
        <w:rPr>
          <w:rStyle w:val="title-text"/>
          <w:sz w:val="20"/>
          <w:szCs w:val="20"/>
        </w:rPr>
        <w:t xml:space="preserve">. </w:t>
      </w:r>
      <w:r w:rsidR="00AA7609" w:rsidRPr="00D77D59">
        <w:rPr>
          <w:rStyle w:val="title-text"/>
          <w:sz w:val="20"/>
          <w:szCs w:val="20"/>
        </w:rPr>
        <w:t xml:space="preserve"> </w:t>
      </w:r>
      <w:r w:rsidR="007A799F" w:rsidRPr="00D77D59">
        <w:rPr>
          <w:rStyle w:val="title-text"/>
          <w:sz w:val="20"/>
          <w:szCs w:val="20"/>
        </w:rPr>
        <w:t xml:space="preserve">Gama ray induced </w:t>
      </w:r>
      <w:proofErr w:type="spellStart"/>
      <w:r w:rsidR="007A799F" w:rsidRPr="00D77D59">
        <w:rPr>
          <w:rStyle w:val="title-text"/>
          <w:sz w:val="20"/>
          <w:szCs w:val="20"/>
        </w:rPr>
        <w:t>thermo</w:t>
      </w:r>
      <w:proofErr w:type="spellEnd"/>
      <w:r w:rsidR="007A799F" w:rsidRPr="00D77D59">
        <w:rPr>
          <w:rStyle w:val="title-text"/>
          <w:sz w:val="20"/>
          <w:szCs w:val="20"/>
        </w:rPr>
        <w:t xml:space="preserve"> luminescence studies have been reported in gadolinium doped yttrium oxide prepared by solid state reaction</w:t>
      </w:r>
      <w:r w:rsidR="00DE5D02" w:rsidRPr="00D77D59">
        <w:rPr>
          <w:rStyle w:val="title-text"/>
          <w:sz w:val="20"/>
          <w:szCs w:val="20"/>
        </w:rPr>
        <w:t xml:space="preserve">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{"citationID":"6Sgpwntf","properties":{"formattedCitation":"[18]","plainCitation":"[18]","noteIndex":0},"citationItems":[{"id":8,"uris":["http://zotero.org/users/local/OnhUmr6U/items/3DA2KAWV"],"itemData":{"id":8,"type":"article-journal","abstract":"Y2O3:Gd3+ nanophosphor was prepared by the solid state reaction method. Systematic studies have been done to investigate the structural and optical properties of the gadolinium doped Y2O3 phosphor. The prepared phosphor was characterized by using X-ray diffractometer (XRD), scanning electron microscopy (SEM), transmission electron microscopy and UV–VIS–NIR spectrophotometer. The XRD patterns reveal that these prepared phosphors have cubic phase crystal structure. SEM and TEM images showed uniform doping of the material over the entire materials. The energy band gap for gadolinium doped Y2O3 phosphor was revealed from the optical studies and was found to 5.1 eV. The prepared phosphors were also examined by thermoluminescence technique. The kinetic parameters like trap depth, frequency factor were calculated by using the Peak shape method, which are discussed in details. The TL Glow curves were fitted in CGCD (computerized glow curve convolution deconvolution) technique &amp; trapping parameters calculated. The TL parameters such as activation energy for deconvoluted peak were found in the range of 0.82–2.24 eV. The frequency factor is of the order of between of 1.78 × 1012 and 9.84 × 1020 s−1.","container-title":"Journal of Radiation Research and Applied Sciences","DOI":"10.1016/j.jrras.2014.08.012","ISSN":"1687-8507","issue":"4","journalAbbreviation":"Journal of Radiation Research and Applied Sciences","language":"en","page":"526-531","source":"ScienceDirect","title":"Gamma ray induced thermoluminescence studies of yttrium (III) oxide nanopowders doped with gadolinium","volume":"7","author":[{"family":"Tamrakar","given":"Raunak Kumar"},{"family":"Upadhyay","given":"Kanchan"},{"family":"Bisen","given":"Durga Prasad"}],"issued":{"date-parts":[["2014",10,1]]}}}],"schema":"https://github.com/citation-style-language/schema/raw/master/csl-citation.json"}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[18]</w:t>
      </w:r>
      <w:r w:rsidR="00EA3A91" w:rsidRPr="00D77D59">
        <w:rPr>
          <w:rStyle w:val="title-text"/>
          <w:sz w:val="20"/>
          <w:szCs w:val="20"/>
        </w:rPr>
        <w:fldChar w:fldCharType="end"/>
      </w:r>
      <w:r w:rsidR="007A799F" w:rsidRPr="00D77D59">
        <w:rPr>
          <w:rStyle w:val="title-text"/>
          <w:sz w:val="20"/>
          <w:szCs w:val="20"/>
        </w:rPr>
        <w:t xml:space="preserve">. </w:t>
      </w:r>
      <w:r w:rsidR="001D391B" w:rsidRPr="00D77D59">
        <w:rPr>
          <w:rStyle w:val="title-text"/>
          <w:sz w:val="20"/>
          <w:szCs w:val="20"/>
        </w:rPr>
        <w:t xml:space="preserve">Along with structural and morphological investigation, </w:t>
      </w:r>
      <w:proofErr w:type="spellStart"/>
      <w:r w:rsidR="001D391B" w:rsidRPr="00D77D59">
        <w:rPr>
          <w:rStyle w:val="title-text"/>
          <w:sz w:val="20"/>
          <w:szCs w:val="20"/>
        </w:rPr>
        <w:t>thermo</w:t>
      </w:r>
      <w:proofErr w:type="spellEnd"/>
      <w:r w:rsidR="001D391B" w:rsidRPr="00D77D59">
        <w:rPr>
          <w:rStyle w:val="title-text"/>
          <w:sz w:val="20"/>
          <w:szCs w:val="20"/>
        </w:rPr>
        <w:t xml:space="preserve"> luminescence glow curve has been obtained for gadolinium doped yttrium oxide nanophosphor and the parameters such as activation energy and trap depth, order of kinetics and frequency have been obtained </w:t>
      </w:r>
      <w:r w:rsidR="00EA3A91" w:rsidRPr="00D77D59">
        <w:rPr>
          <w:rStyle w:val="title-text"/>
          <w:sz w:val="20"/>
          <w:szCs w:val="20"/>
        </w:rPr>
        <w:fldChar w:fldCharType="begin"/>
      </w:r>
      <w:r w:rsidR="00F44A53" w:rsidRPr="00D77D59">
        <w:rPr>
          <w:rStyle w:val="title-text"/>
          <w:sz w:val="20"/>
          <w:szCs w:val="20"/>
        </w:rPr>
        <w:instrText xml:space="preserve"> ADDIN ZOTERO_ITEM CSL_CITATION {"citationID":"1lWeKt5r","properties":{"formattedCitation":"[19]","plainCitation":"[19]","noteIndex":0},"citationItems":[{"id":23,"uris":["http://zotero.org/users/local/OnhUmr6U/items/R64Z5RWT"],"itemData":{"id":23,"type":"article-journal","abstract":"Gadolinium-doped Y2O3 nanophosphor was synthesized by a solid-state reaction method, which could be used for large-scale production of phosphors. The structure of the phosphor sample was characterized by powder X-ray diffraction, field emission gun scanning electron microscopy and high-resolution transmission electron microscopy. The particle size was calculated from Scherer's formula. X-ray diffraction showed a grain size of 35–55 nm, in good agreement with the scanning electron microscopy image. The synthesized sample showed good morphology and connectivity, with grains and formation of a nano-sized prepared sample. The diffraction pattern was measured by transmission electron microscopy with a selected area diffraction pattern. The prepared phosphor was also examined by thermoluminescence; to record the glow curve, 1 mg phosphor was irradiated with ultraviolet at 254 nm at a fixed heating rate of 7 °C s−1. The sample showed a well-resolved peak at 99 °C for 1 mol% of Gd3+. A lower temperature peak showed less stability and more fading of the prepared sample. A thermoluminescence glow curve gives information about trapping parameters such as activation energy and trap depth, order of kinetics and frequency. All the kinetics were calculated by the peak shape method.","container-title":"Journal of Taibah University for Science","DOI":"10.1016/j.jtusci.2014.11.002","ISSN":"null","issue":"3","note":"publisher: Taylor &amp; Francis\n_eprint: https://doi.org/10.1016/j.jtusci.2014.11.002","page":"317-323","source":"Taylor and Francis+NEJM","title":"Synthesis, structural characterization and thermoluminescence glow curve study of gadolinium-doped Y2O3 nanophosphor","volume":"10","author":[{"family":"Tamrakar","given":"Raunak Kumar"},{"family":"Dubey","given":"Vikas"}],"issued":{"date-parts":[["2016",7,1]]}}}],"schema":"https://github.com/citation-style-language/schema/raw/master/csl-citation.json"} </w:instrText>
      </w:r>
      <w:r w:rsidR="00EA3A91" w:rsidRPr="00D77D59">
        <w:rPr>
          <w:rStyle w:val="title-text"/>
          <w:sz w:val="20"/>
          <w:szCs w:val="20"/>
        </w:rPr>
        <w:fldChar w:fldCharType="separate"/>
      </w:r>
      <w:r w:rsidR="00F44A53" w:rsidRPr="00D77D59">
        <w:rPr>
          <w:sz w:val="20"/>
          <w:szCs w:val="20"/>
        </w:rPr>
        <w:t>[19]</w:t>
      </w:r>
      <w:r w:rsidR="00EA3A91" w:rsidRPr="00D77D59">
        <w:rPr>
          <w:rStyle w:val="title-text"/>
          <w:sz w:val="20"/>
          <w:szCs w:val="20"/>
        </w:rPr>
        <w:fldChar w:fldCharType="end"/>
      </w:r>
      <w:r w:rsidR="001D391B" w:rsidRPr="00D77D59">
        <w:rPr>
          <w:rStyle w:val="title-text"/>
          <w:sz w:val="20"/>
          <w:szCs w:val="20"/>
        </w:rPr>
        <w:t>.</w:t>
      </w:r>
      <w:r w:rsidR="00796BF6" w:rsidRPr="00D77D59">
        <w:rPr>
          <w:rStyle w:val="title-text"/>
          <w:sz w:val="20"/>
          <w:szCs w:val="20"/>
        </w:rPr>
        <w:t xml:space="preserve"> </w:t>
      </w:r>
    </w:p>
    <w:p w14:paraId="77FBC87B" w14:textId="77777777" w:rsidR="00A44E1A" w:rsidRPr="00D77D59" w:rsidRDefault="00C97209" w:rsidP="00363243">
      <w:pPr>
        <w:pStyle w:val="NormalWeb"/>
        <w:shd w:val="clear" w:color="auto" w:fill="FFFFFF"/>
        <w:spacing w:before="0" w:beforeAutospacing="0" w:after="0" w:afterAutospacing="0"/>
        <w:jc w:val="both"/>
        <w:rPr>
          <w:rStyle w:val="title-text"/>
          <w:sz w:val="20"/>
          <w:szCs w:val="20"/>
        </w:rPr>
      </w:pPr>
      <w:r w:rsidRPr="00D77D59">
        <w:rPr>
          <w:rStyle w:val="title-text"/>
          <w:sz w:val="20"/>
          <w:szCs w:val="20"/>
        </w:rPr>
        <w:tab/>
      </w:r>
      <w:r w:rsidR="00796BF6" w:rsidRPr="00D77D59">
        <w:rPr>
          <w:rStyle w:val="title-text"/>
          <w:sz w:val="20"/>
          <w:szCs w:val="20"/>
        </w:rPr>
        <w:t xml:space="preserve">However, limited works have been reported on gadolinium mixed yttrium oxide </w:t>
      </w:r>
      <w:r w:rsidR="003F5EF7" w:rsidRPr="00D77D59">
        <w:rPr>
          <w:rStyle w:val="title-text"/>
          <w:sz w:val="20"/>
          <w:szCs w:val="20"/>
        </w:rPr>
        <w:t xml:space="preserve">nanomaterials </w:t>
      </w:r>
      <w:r w:rsidR="00796BF6" w:rsidRPr="00D77D59">
        <w:rPr>
          <w:rStyle w:val="title-text"/>
          <w:sz w:val="20"/>
          <w:szCs w:val="20"/>
        </w:rPr>
        <w:t>on their structural and photoluminescence characteristics.</w:t>
      </w:r>
      <w:r w:rsidR="00F44A53" w:rsidRPr="00D77D59">
        <w:rPr>
          <w:rStyle w:val="title-text"/>
          <w:sz w:val="20"/>
          <w:szCs w:val="20"/>
        </w:rPr>
        <w:t xml:space="preserve"> Hence, it is aimed to prepare the gadolinium mixed yttrium oxide nonmaterial and to study its structural, morphological and photoluminescence properties. </w:t>
      </w:r>
      <w:r w:rsidR="00E50EA0" w:rsidRPr="00D77D59">
        <w:rPr>
          <w:color w:val="000000" w:themeColor="text1"/>
          <w:sz w:val="20"/>
          <w:szCs w:val="20"/>
        </w:rPr>
        <w:t xml:space="preserve">Various nanostructures </w:t>
      </w:r>
      <w:r w:rsidR="003F5EF7" w:rsidRPr="00D77D59">
        <w:rPr>
          <w:color w:val="000000" w:themeColor="text1"/>
          <w:sz w:val="20"/>
          <w:szCs w:val="20"/>
        </w:rPr>
        <w:t xml:space="preserve">of rare earth yttrium oxides </w:t>
      </w:r>
      <w:r w:rsidR="00E50EA0" w:rsidRPr="00D77D59">
        <w:rPr>
          <w:color w:val="000000" w:themeColor="text1"/>
          <w:sz w:val="20"/>
          <w:szCs w:val="20"/>
        </w:rPr>
        <w:t xml:space="preserve">with different morphologies have been synthesized by methods like sol-gel </w:t>
      </w:r>
      <w:r w:rsidR="00E50EA0"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{"citationID":"jtAPi9LP","properties":{"formattedCitation":"[9,20]","plainCitation":"[9,20]","noteIndex":0},"citationItems":[{"id":33,"uris":["http://zotero.org/users/local/OnhUmr6U/items/6XTKB29G"],"itemData":{"id":33,"type":"article-journal","abstract":"Y2O3/Pr3+ nanoparticulate powder has been prepared through a one-step hydrolytic sol–gel process using an yttrium praseodymium heterometallic alkoxide. The powder was characterized by TGA/TDA, XRD, TEM, XPS and photoluminescent experiments, which showed that a homogeneous and a highly crystalline material was obtained by calcination as low as 500 °C.","container-title":"Materials Letters","DOI":"10.1016/j.matlet.2003.12.021","ISSN":"0167-577X","issue":"14","journalAbbreviation":"Materials Letters","language":"en","page":"1989-1992","source":"ScienceDirect","title":"Synthesis of nanocrystalline Y2O3/Pr3+ from heterometallic alkoxide via sol–gel process","volume":"58","author":[{"family":"Daniele","given":"Stéphane"},{"family":"Hubert-Pfalzgraf","given":"Liliane G."}],"issued":{"date-parts":[["2004",5,1]]}}},{"id":35,"uris":["http://zotero.org/users/local/OnhUmr6U/items/LLLTBESM"],"itemData":{"id":35,"type":"article-journal","abstract":"In this paper, we report a versatile synthetic method of ordered rare-earth metal (RE) oxide nanotubes. RE (RE=Y, Ce, Pr, Nd, Sm, Eu, Gd, Tb, Dy, Ho, Er, Yb) oxide nanotubes were successfully prepared from corresponding RE nitrate solution via the sol–gel method assisted with porous anodic aluminum oxide (AAO) templates. Scanning electron microscopy (SEM), transmission electron microscopy (TEM), high-resolution TEM, and X-ray diffraction (XRD) have been employed to characterize the morphology and composition of the as-prepared nanotubes. It is found that as-prepared RE oxides evolve into bamboo-like nanotubes and entirely hollow nanotubes. A new possible formation mechanism of RE oxide nanotubes in the AAO channels is proposed. These high-quantity RE oxide nanotubes are expected to have promising applications in many areas such as luminescent materials, catalysts, magnets, etc.","container-title":"Journal of Solid State Chemistry","DOI":"10.1016/j.jssc.2007.01.021","ISSN":"0022-4596","issue":"4","journalAbbreviation":"Journal of Solid State Chemistry","language":"en","page":"1236-1242","source":"ScienceDirect","title":"Syntheses of rare-earth metal oxide nanotubes by the sol–gel method assisted with porous anodic aluminum oxide templates","volume":"180","author":[{"family":"Kuang","given":"Qin"},{"family":"Lin","given":"Zhi-Wei"},{"family":"Lian","given":"Wei"},{"family":"Jiang","given":"Zhi-Yuan"},{"family":"Xie","given":"Zhao-Xiong"},{"family":"Huang","given":"Rong-Bin"},{"family":"Zheng","given":"Lan-Sun"}],"issued":{"date-parts":[["2007",4,1]]}}}],"schema":"https://github.com/citation-style-language/schema/raw/master/csl-citation.json"} </w:instrText>
      </w:r>
      <w:r w:rsidR="00E50EA0" w:rsidRPr="00D77D59">
        <w:rPr>
          <w:color w:val="000000" w:themeColor="text1"/>
          <w:sz w:val="20"/>
          <w:szCs w:val="20"/>
        </w:rPr>
        <w:fldChar w:fldCharType="separate"/>
      </w:r>
      <w:r w:rsidR="00F44A53" w:rsidRPr="00D77D59">
        <w:rPr>
          <w:sz w:val="20"/>
          <w:szCs w:val="20"/>
        </w:rPr>
        <w:t>[9,20]</w:t>
      </w:r>
      <w:r w:rsidR="00E50EA0" w:rsidRPr="00D77D59">
        <w:rPr>
          <w:color w:val="000000" w:themeColor="text1"/>
          <w:sz w:val="20"/>
          <w:szCs w:val="20"/>
        </w:rPr>
        <w:fldChar w:fldCharType="end"/>
      </w:r>
      <w:r w:rsidR="00E50EA0" w:rsidRPr="00D77D59">
        <w:rPr>
          <w:color w:val="000000" w:themeColor="text1"/>
          <w:sz w:val="20"/>
          <w:szCs w:val="20"/>
        </w:rPr>
        <w:t xml:space="preserve">, thermal decomposition </w:t>
      </w:r>
      <w:r w:rsidR="00E50EA0"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{"citationID":"CMHAMCtx","properties":{"formattedCitation":"[21]","plainCitation":"[21]","noteIndex":0},"citationItems":[{"id":37,"uris":["http://zotero.org/users/local/OnhUmr6U/items/JX7IAEBI"],"itemData":{"id":37,"type":"article-journal","abstract":"Nanoparticles of yttrium (III) oxide were synthetized by thermal combustion of previously prepared yttrium complex of pyridoxylidenealanine under air atmosphere at 750 °C. Amorphous complex was characterized by XRD and IR and NMR spectroscopy. The prepared nanoparticles were characterized by XRD and TEM revealing the size of the vast majority of particles ranging from 10 to 30 nm. The synthesis method can be modified by addition of any RE and can be used for many applications especially in the field of non-linear optics or in biomedical applications where use of more fine nanoparticles may be problematic or even dangerous.","container-title":"Journal of Organometallic Chemistry","DOI":"10.1016/j.jorganchem.2016.12.018","ISSN":"0022-328X","journalAbbreviation":"Journal of Organometallic Chemistry","language":"en","page":"146-149","source":"ScienceDirect","title":"Facile preparation of nanosized yttrium oxide by the thermal decomposition of amorphous Schiff base yttrium complex precursor","volume":"830","author":[{"family":"Pižl","given":"Martin"},{"family":"Jankovský","given":"Ondřej"},{"family":"Ulbrich","given":"Pavel"},{"family":"Szabó","given":"Norbert"},{"family":"Hoskovcová","given":"Irena"},{"family":"Sedmidubský","given":"David"},{"family":"Bartůněk","given":"Vilém"}],"issued":{"date-parts":[["2017",2,15]]}}}],"schema":"https://github.com/citation-style-language/schema/raw/master/csl-citation.json"} </w:instrText>
      </w:r>
      <w:r w:rsidR="00E50EA0" w:rsidRPr="00D77D59">
        <w:rPr>
          <w:color w:val="000000" w:themeColor="text1"/>
          <w:sz w:val="20"/>
          <w:szCs w:val="20"/>
        </w:rPr>
        <w:fldChar w:fldCharType="separate"/>
      </w:r>
      <w:r w:rsidR="00F44A53" w:rsidRPr="00D77D59">
        <w:rPr>
          <w:sz w:val="20"/>
          <w:szCs w:val="20"/>
        </w:rPr>
        <w:t>[21]</w:t>
      </w:r>
      <w:r w:rsidR="00E50EA0" w:rsidRPr="00D77D59">
        <w:rPr>
          <w:color w:val="000000" w:themeColor="text1"/>
          <w:sz w:val="20"/>
          <w:szCs w:val="20"/>
        </w:rPr>
        <w:fldChar w:fldCharType="end"/>
      </w:r>
      <w:r w:rsidR="00E50EA0" w:rsidRPr="00D77D59">
        <w:rPr>
          <w:color w:val="000000" w:themeColor="text1"/>
          <w:sz w:val="20"/>
          <w:szCs w:val="20"/>
        </w:rPr>
        <w:t xml:space="preserve">, </w:t>
      </w:r>
      <w:proofErr w:type="spellStart"/>
      <w:r w:rsidR="00E50EA0" w:rsidRPr="00D77D59">
        <w:rPr>
          <w:color w:val="000000" w:themeColor="text1"/>
          <w:sz w:val="20"/>
          <w:szCs w:val="20"/>
        </w:rPr>
        <w:t>solvo</w:t>
      </w:r>
      <w:proofErr w:type="spellEnd"/>
      <w:r w:rsidR="00E50EA0" w:rsidRPr="00D77D59">
        <w:rPr>
          <w:color w:val="000000" w:themeColor="text1"/>
          <w:sz w:val="20"/>
          <w:szCs w:val="20"/>
        </w:rPr>
        <w:t xml:space="preserve">-thermal </w:t>
      </w:r>
      <w:r w:rsidR="00E50EA0"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{"citationID":"lFYOV6Xe","properties":{"formattedCitation":"[22]","plainCitation":"[22]","noteIndex":0},"citationItems":[{"id":39,"uris":["http://zotero.org/users/local/OnhUmr6U/items/TJRELXLR"],"itemData":{"id":39,"type":"article-journal","abstract":"Y2O3 nanomaterials have been widely used in transparent ceramics and luminescent devices. Recently there are many studies focusing on controlling the size and morphology of Y2O3 in order to obtain better materials performance. In present study, yttrium oxyhydroxide precursor was synthesized via a facile solvothermal process through the dissolution-recrystallization mechanism of Y2O3 raw powders in the ethylenediamine solvent, then nanosized yttrium oxide crystal was prepared from the precursor through post heat treatment process. The effects of solvothermal treatment temperature, holding time, solvent kinds and post heat treatment parameters on crystalline structure, grain shape and size of nanocrystal were investigated by XRD, TEM and TGA-DTA measurements. TEM images reveal that the morphology of product after post heat treatment at 460 °C for 12 h is rice-like nanocrystal. XRD shows that this product is pure cubic Y2O3 cphase. Present study reveals that high purity Y2O3 with rice-like morphology can be easily prepared with average size around 30 nm under suitable post heat treatment parameters. In addition the effects of solvents such as water and ethanol etc. on the crystal structure and morphology were also investigated. It is suggested that dissolution-recrystallization process may be the main mechanism for the formation of nano-sized YOOH precursors under solvothermal reaction condition, and the ethylenediamine solvent is likely to play an important role in controlling the transformation process of yttria precursors to the Y2O3 nanocrystal.","container-title":"Journal of Rare Earths","DOI":"10.1016/S1002-0721(07)60319-6","ISSN":"1002-0721","issue":"1, Supplement 1","journalAbbreviation":"Journal of Rare Earths","language":"en","page":"47-50","source":"ScienceDirect","title":"Synthesis of Yttrium Oxide Nanocrystal via Solvothermal Process","volume":"24","author":[{"family":"Huang","given":"Guo"},{"family":"Zhanglian","given":"Hong"},{"family":"Shizhu","given":"Zhang"},{"family":"Pengyue","given":"Zhang"},{"family":"Xianping","given":"Fan"}],"issued":{"date-parts":[["2006",12,1]]}}}],"schema":"https://github.com/citation-style-language/schema/raw/master/csl-citation.json"} </w:instrText>
      </w:r>
      <w:r w:rsidR="00E50EA0" w:rsidRPr="00D77D59">
        <w:rPr>
          <w:color w:val="000000" w:themeColor="text1"/>
          <w:sz w:val="20"/>
          <w:szCs w:val="20"/>
        </w:rPr>
        <w:fldChar w:fldCharType="separate"/>
      </w:r>
      <w:r w:rsidR="00F44A53" w:rsidRPr="00D77D59">
        <w:rPr>
          <w:sz w:val="20"/>
          <w:szCs w:val="20"/>
        </w:rPr>
        <w:t>[22]</w:t>
      </w:r>
      <w:r w:rsidR="00E50EA0" w:rsidRPr="00D77D59">
        <w:rPr>
          <w:color w:val="000000" w:themeColor="text1"/>
          <w:sz w:val="20"/>
          <w:szCs w:val="20"/>
        </w:rPr>
        <w:fldChar w:fldCharType="end"/>
      </w:r>
      <w:r w:rsidR="00E50EA0" w:rsidRPr="00D77D59">
        <w:rPr>
          <w:color w:val="000000" w:themeColor="text1"/>
          <w:sz w:val="20"/>
          <w:szCs w:val="20"/>
        </w:rPr>
        <w:t xml:space="preserve"> co-precipitation </w:t>
      </w:r>
      <w:r w:rsidR="00E50EA0"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{"citationID":"GSUEMr3U","properties":{"formattedCitation":"[23]","plainCitation":"[23]","noteIndex":0},"citationItems":[{"id":21,"uris":["http://zotero.org/users/local/OnhUmr6U/items/RYFWBNTY"],"itemData":{"id":21,"type":"article-journal","abstract":"Yttrium oxide (yttria) nanoparticles were successfully synthesized by co-precipitation method. As-synthesized and annealed powders were characterized by X-ray diffraction (XRD), transmission electron microscope (TEM), scanning electron microscope (SEM), UV–visible (UV–vis), photoluminescence (PL) spectra and Fourier transform infrared spectrometer (FTIR). The XRD results show that the as-prepared sample has mixed phase of Y(OH)3 and yttria (Y2O3). However, cubic yttrium oxide phase alone is found for annealed samples. The strain values are calculated from Williamson–Hall (W–H) plot for annealed samples. SEM and TEM micrographs show that the samples are composed of aggregated nanoparticles with different shapes and sizes. From the UV–vis spectra, it is found that the position of the absorption peak is shifted towards the lower wavelength side when particle size decreases. In the PL spectra, the broad emission bands are observed between 340 and 380nm and the presence of metal oxide is confirmed by FTIR spectra.","container-title":"Materials Research Bulletin","DOI":"10.1016/j.materresbull.2010.05.020","ISSN":"0025-5408","issue":"9","journalAbbreviation":"Materials Research Bulletin","language":"en","page":"1165-1170","source":"ScienceDirect","title":"Structural and optical studies of yttrium oxide nanoparticles synthesized by co-precipitation method","volume":"45","author":[{"family":"Srinivasan","given":"Ramasamy"},{"family":"Yogamalar","given":"Rajeswari"},{"family":"Bose","given":"Arumugam Chandra"}],"issued":{"date-parts":[["2010",9,1]]}}}],"schema":"https://github.com/citation-style-language/schema/raw/master/csl-citation.json"} </w:instrText>
      </w:r>
      <w:r w:rsidR="00E50EA0" w:rsidRPr="00D77D59">
        <w:rPr>
          <w:color w:val="000000" w:themeColor="text1"/>
          <w:sz w:val="20"/>
          <w:szCs w:val="20"/>
        </w:rPr>
        <w:fldChar w:fldCharType="separate"/>
      </w:r>
      <w:r w:rsidR="00F44A53" w:rsidRPr="00D77D59">
        <w:rPr>
          <w:sz w:val="20"/>
          <w:szCs w:val="20"/>
        </w:rPr>
        <w:t>[23]</w:t>
      </w:r>
      <w:r w:rsidR="00E50EA0" w:rsidRPr="00D77D59">
        <w:rPr>
          <w:color w:val="000000" w:themeColor="text1"/>
          <w:sz w:val="20"/>
          <w:szCs w:val="20"/>
        </w:rPr>
        <w:fldChar w:fldCharType="end"/>
      </w:r>
      <w:r w:rsidR="00E50EA0" w:rsidRPr="00D77D59">
        <w:rPr>
          <w:color w:val="000000" w:themeColor="text1"/>
          <w:sz w:val="20"/>
          <w:szCs w:val="20"/>
        </w:rPr>
        <w:t xml:space="preserve">, auto-ignition </w:t>
      </w:r>
      <w:r w:rsidR="00E50EA0" w:rsidRPr="00D77D59">
        <w:rPr>
          <w:color w:val="000000" w:themeColor="text1"/>
          <w:sz w:val="20"/>
          <w:szCs w:val="20"/>
        </w:rPr>
        <w:fldChar w:fldCharType="begin"/>
      </w:r>
      <w:r w:rsidR="00F44A53" w:rsidRPr="00D77D59">
        <w:rPr>
          <w:color w:val="000000" w:themeColor="text1"/>
          <w:sz w:val="20"/>
          <w:szCs w:val="20"/>
        </w:rPr>
        <w:instrText xml:space="preserve"> ADDIN ZOTERO_ITEM CSL_CITATION {"citationID":"ZXRaqh4E","properties":{"formattedCitation":"[24]","plainCitation":"[24]","noteIndex":0},"citationItems":[{"id":43,"uris":["http://zotero.org/users/local/OnhUmr6U/items/BYXZECNS"],"itemData":{"id":43,"type":"article-journal","abstract":"We present a simple route for synthesis of Y2O3 for both photoluminescent (PL) and thermoluminescent (TL) applications. We show that by simply switching the fuel from ethylene di-amine tetracetic acid (EDTA) to its disodium derivative (Na2-EDTA), we obtain a better photoluminescent material. On the other hand, use of EDTA aids in formation of Y2O3 which is a better thermoluminescent material. In both cases pure cubic nano-Y2O3 is obtained. For both the material systems, structural characterization, photoluminescence, thermoluminescence, and absorbance spectra are reported and analyzed. Use of EDTA results in nano Y2O3 with crystallite size </w:instrText>
      </w:r>
      <w:r w:rsidR="00F44A53" w:rsidRPr="00D77D59">
        <w:rPr>
          <w:rFonts w:ascii="Cambria Math" w:hAnsi="Cambria Math" w:cs="Cambria Math"/>
          <w:color w:val="000000" w:themeColor="text1"/>
          <w:sz w:val="20"/>
          <w:szCs w:val="20"/>
        </w:rPr>
        <w:instrText>∼</w:instrText>
      </w:r>
      <w:r w:rsidR="00F44A53" w:rsidRPr="00D77D59">
        <w:rPr>
          <w:color w:val="000000" w:themeColor="text1"/>
          <w:sz w:val="20"/>
          <w:szCs w:val="20"/>
        </w:rPr>
        <w:instrText>10nm. Crystallinity improves, and crystallite size is larger (</w:instrText>
      </w:r>
      <w:r w:rsidR="00F44A53" w:rsidRPr="00D77D59">
        <w:rPr>
          <w:rFonts w:ascii="Cambria Math" w:hAnsi="Cambria Math" w:cs="Cambria Math"/>
          <w:color w:val="000000" w:themeColor="text1"/>
          <w:sz w:val="20"/>
          <w:szCs w:val="20"/>
        </w:rPr>
        <w:instrText>∼</w:instrText>
      </w:r>
      <w:r w:rsidR="00F44A53" w:rsidRPr="00D77D59">
        <w:rPr>
          <w:color w:val="000000" w:themeColor="text1"/>
          <w:sz w:val="20"/>
          <w:szCs w:val="20"/>
        </w:rPr>
        <w:instrText xml:space="preserve">30nm) when Na2-EDTA is used. TL response of Y2O3 nanophosphors prepared by both fuels is examined using UV radiation. Samples prepared with EDTA show well resolved glow curve at 140°C, while samples prepared with Na2-EDTA shows a glow curve at 155°C. Effect of UV exposure time on TL characteristics is investigated. The TL kinetic parameters are also calculated using glow curve shape method. Results indicate that the TL behavior of both the samples follow a second order kinetic model.","container-title":"Journal of Alloys and Compounds","DOI":"10.1016/j.jallcom.2013.09.037","ISSN":"0925-8388","journalAbbreviation":"Journal of Alloys and Compounds","language":"en","page":"129-137","source":"ScienceDirect","title":"Auto-ignition based synthesis of Y2O3 for photo- and thermo-luminescent applications","volume":"585","author":[{"family":"Hari Krishna","given":"R."},{"family":"Nagabhushana","given":"B. M."},{"family":"Nagabhushana","given":"H."},{"family":"Chakradhar","given":"R. P. S."},{"family":"Sivaramakrishna","given":"R."},{"family":"Shivakumara","given":"C."},{"family":"Thomas","given":"Tiju"}],"issued":{"date-parts":[["2014",2,5]]}}}],"schema":"https://github.com/citation-style-language/schema/raw/master/csl-citation.json"} </w:instrText>
      </w:r>
      <w:r w:rsidR="00E50EA0" w:rsidRPr="00D77D59">
        <w:rPr>
          <w:color w:val="000000" w:themeColor="text1"/>
          <w:sz w:val="20"/>
          <w:szCs w:val="20"/>
        </w:rPr>
        <w:fldChar w:fldCharType="separate"/>
      </w:r>
      <w:r w:rsidR="00F44A53" w:rsidRPr="00D77D59">
        <w:rPr>
          <w:sz w:val="20"/>
          <w:szCs w:val="20"/>
        </w:rPr>
        <w:t>[24]</w:t>
      </w:r>
      <w:r w:rsidR="00E50EA0" w:rsidRPr="00D77D59">
        <w:rPr>
          <w:color w:val="000000" w:themeColor="text1"/>
          <w:sz w:val="20"/>
          <w:szCs w:val="20"/>
        </w:rPr>
        <w:fldChar w:fldCharType="end"/>
      </w:r>
      <w:r w:rsidR="00E50EA0" w:rsidRPr="00D77D59">
        <w:rPr>
          <w:color w:val="000000" w:themeColor="text1"/>
          <w:sz w:val="20"/>
          <w:szCs w:val="20"/>
        </w:rPr>
        <w:t>, etc., and their properties were investigated.</w:t>
      </w:r>
      <w:r w:rsidR="00706A38" w:rsidRPr="00D77D59">
        <w:rPr>
          <w:color w:val="000000" w:themeColor="text1"/>
          <w:sz w:val="20"/>
          <w:szCs w:val="20"/>
        </w:rPr>
        <w:t xml:space="preserve"> Among these methods, co-precipitation</w:t>
      </w:r>
      <w:r w:rsidR="003F5EF7" w:rsidRPr="00D77D59">
        <w:rPr>
          <w:color w:val="000000" w:themeColor="text1"/>
          <w:sz w:val="20"/>
          <w:szCs w:val="20"/>
        </w:rPr>
        <w:t xml:space="preserve"> method has been widely used as it is simple and effective method for the preparation of rare earth oxides</w:t>
      </w:r>
      <w:r w:rsidR="003F5EF7" w:rsidRPr="00D77D59">
        <w:rPr>
          <w:color w:val="000000" w:themeColor="text1"/>
          <w:sz w:val="20"/>
          <w:szCs w:val="20"/>
        </w:rPr>
        <w:fldChar w:fldCharType="begin"/>
      </w:r>
      <w:r w:rsidR="003F5EF7" w:rsidRPr="00D77D59">
        <w:rPr>
          <w:color w:val="000000" w:themeColor="text1"/>
          <w:sz w:val="20"/>
          <w:szCs w:val="20"/>
        </w:rPr>
        <w:instrText xml:space="preserve"> ADDIN ZOTERO_ITEM CSL_CITATION {"citationID":"3w5OkN05","properties":{"formattedCitation":"[23]","plainCitation":"[23]","noteIndex":0},"citationItems":[{"id":21,"uris":["http://zotero.org/users/local/OnhUmr6U/items/RYFWBNTY"],"itemData":{"id":21,"type":"article-journal","abstract":"Yttrium oxide (yttria) nanoparticles were successfully synthesized by co-precipitation method. As-synthesized and annealed powders were characterized by X-ray diffraction (XRD), transmission electron microscope (TEM), scanning electron microscope (SEM), UV–visible (UV–vis), photoluminescence (PL) spectra and Fourier transform infrared spectrometer (FTIR). The XRD results show that the as-prepared sample has mixed phase of Y(OH)3 and yttria (Y2O3). However, cubic yttrium oxide phase alone is found for annealed samples. The strain values are calculated from Williamson–Hall (W–H) plot for annealed samples. SEM and TEM micrographs show that the samples are composed of aggregated nanoparticles with different shapes and sizes. From the UV–vis spectra, it is found that the position of the absorption peak is shifted towards the lower wavelength side when particle size decreases. In the PL spectra, the broad emission bands are observed between 340 and 380nm and the presence of metal oxide is confirmed by FTIR spectra.","container-title":"Materials Research Bulletin","DOI":"10.1016/j.materresbull.2010.05.020","ISSN":"0025-5408","issue":"9","journalAbbreviation":"Materials Research Bulletin","language":"en","page":"1165-1170","source":"ScienceDirect","title":"Structural and optical studies of yttrium oxide nanoparticles synthesized by co-precipitation method","volume":"45","author":[{"family":"Srinivasan","given":"Ramasamy"},{"family":"Yogamalar","given":"Rajeswari"},{"family":"Bose","given":"Arumugam Chandra"}],"issued":{"date-parts":[["2010",9,1]]}}}],"schema":"https://github.com/citation-style-language/schema/raw/master/csl-citation.json"} </w:instrText>
      </w:r>
      <w:r w:rsidR="003F5EF7" w:rsidRPr="00D77D59">
        <w:rPr>
          <w:color w:val="000000" w:themeColor="text1"/>
          <w:sz w:val="20"/>
          <w:szCs w:val="20"/>
        </w:rPr>
        <w:fldChar w:fldCharType="separate"/>
      </w:r>
      <w:r w:rsidR="003F5EF7" w:rsidRPr="00D77D59">
        <w:rPr>
          <w:sz w:val="20"/>
          <w:szCs w:val="20"/>
        </w:rPr>
        <w:t>[23]</w:t>
      </w:r>
      <w:r w:rsidR="003F5EF7" w:rsidRPr="00D77D59">
        <w:rPr>
          <w:color w:val="000000" w:themeColor="text1"/>
          <w:sz w:val="20"/>
          <w:szCs w:val="20"/>
        </w:rPr>
        <w:fldChar w:fldCharType="end"/>
      </w:r>
      <w:r w:rsidR="003F5EF7" w:rsidRPr="00D77D59">
        <w:rPr>
          <w:color w:val="000000" w:themeColor="text1"/>
          <w:sz w:val="20"/>
          <w:szCs w:val="20"/>
        </w:rPr>
        <w:t>.</w:t>
      </w:r>
      <w:r w:rsidRPr="00D77D59">
        <w:rPr>
          <w:color w:val="000000" w:themeColor="text1"/>
          <w:sz w:val="20"/>
          <w:szCs w:val="20"/>
        </w:rPr>
        <w:t xml:space="preserve"> Hence, i</w:t>
      </w:r>
      <w:r w:rsidR="00965194" w:rsidRPr="00D77D59">
        <w:rPr>
          <w:rStyle w:val="title-text"/>
          <w:sz w:val="20"/>
          <w:szCs w:val="20"/>
        </w:rPr>
        <w:t>n</w:t>
      </w:r>
      <w:r w:rsidR="00A44E1A" w:rsidRPr="00D77D59">
        <w:rPr>
          <w:rStyle w:val="title-text"/>
          <w:sz w:val="20"/>
          <w:szCs w:val="20"/>
        </w:rPr>
        <w:t xml:space="preserve"> this work, </w:t>
      </w:r>
      <w:r w:rsidR="00A420CE" w:rsidRPr="00D77D59">
        <w:rPr>
          <w:rStyle w:val="title-text"/>
          <w:sz w:val="20"/>
          <w:szCs w:val="20"/>
        </w:rPr>
        <w:t>Y</w:t>
      </w:r>
      <w:r w:rsidR="00A420CE" w:rsidRPr="00D77D59">
        <w:rPr>
          <w:rStyle w:val="title-text"/>
          <w:sz w:val="20"/>
          <w:szCs w:val="20"/>
          <w:vertAlign w:val="subscript"/>
        </w:rPr>
        <w:t>2</w:t>
      </w:r>
      <w:r w:rsidR="00A420CE" w:rsidRPr="00D77D59">
        <w:rPr>
          <w:rStyle w:val="title-text"/>
          <w:sz w:val="20"/>
          <w:szCs w:val="20"/>
        </w:rPr>
        <w:t>O</w:t>
      </w:r>
      <w:r w:rsidR="00A420CE" w:rsidRPr="00D77D59">
        <w:rPr>
          <w:rStyle w:val="title-text"/>
          <w:sz w:val="20"/>
          <w:szCs w:val="20"/>
          <w:vertAlign w:val="subscript"/>
        </w:rPr>
        <w:t>3</w:t>
      </w:r>
      <w:r w:rsidR="005144BE" w:rsidRPr="00D77D59">
        <w:rPr>
          <w:rStyle w:val="title-text"/>
          <w:sz w:val="20"/>
          <w:szCs w:val="20"/>
        </w:rPr>
        <w:t>:Gd</w:t>
      </w:r>
      <w:r w:rsidR="00A44E1A" w:rsidRPr="00D77D59">
        <w:rPr>
          <w:rStyle w:val="title-text"/>
          <w:sz w:val="20"/>
          <w:szCs w:val="20"/>
        </w:rPr>
        <w:t xml:space="preserve"> has been prepared by </w:t>
      </w:r>
      <w:r w:rsidR="000B0C5E" w:rsidRPr="00D77D59">
        <w:rPr>
          <w:rStyle w:val="title-text"/>
          <w:sz w:val="20"/>
          <w:szCs w:val="20"/>
        </w:rPr>
        <w:t xml:space="preserve">co precipitation technique. The </w:t>
      </w:r>
      <w:r w:rsidR="00A44E1A" w:rsidRPr="00D77D59">
        <w:rPr>
          <w:rStyle w:val="title-text"/>
          <w:sz w:val="20"/>
          <w:szCs w:val="20"/>
        </w:rPr>
        <w:t>Y</w:t>
      </w:r>
      <w:r w:rsidR="00A44E1A" w:rsidRPr="00D77D59">
        <w:rPr>
          <w:rStyle w:val="title-text"/>
          <w:sz w:val="20"/>
          <w:szCs w:val="20"/>
          <w:vertAlign w:val="subscript"/>
        </w:rPr>
        <w:t>2</w:t>
      </w:r>
      <w:r w:rsidR="00A44E1A" w:rsidRPr="00D77D59">
        <w:rPr>
          <w:rStyle w:val="title-text"/>
          <w:sz w:val="20"/>
          <w:szCs w:val="20"/>
        </w:rPr>
        <w:t>O</w:t>
      </w:r>
      <w:r w:rsidR="00A44E1A" w:rsidRPr="00D77D59">
        <w:rPr>
          <w:rStyle w:val="title-text"/>
          <w:sz w:val="20"/>
          <w:szCs w:val="20"/>
          <w:vertAlign w:val="subscript"/>
        </w:rPr>
        <w:t>3</w:t>
      </w:r>
      <w:r w:rsidR="000B0C5E" w:rsidRPr="00D77D59">
        <w:rPr>
          <w:rStyle w:val="title-text"/>
          <w:sz w:val="20"/>
          <w:szCs w:val="20"/>
        </w:rPr>
        <w:t xml:space="preserve">:Gd </w:t>
      </w:r>
      <w:r w:rsidR="00A44E1A" w:rsidRPr="00D77D59">
        <w:rPr>
          <w:rStyle w:val="title-text"/>
          <w:sz w:val="20"/>
          <w:szCs w:val="20"/>
        </w:rPr>
        <w:t xml:space="preserve">has been prepared by replacing yttrium precursor with ten molar weight percent of </w:t>
      </w:r>
      <w:r w:rsidR="00C649C2" w:rsidRPr="00D77D59">
        <w:rPr>
          <w:rStyle w:val="title-text"/>
          <w:sz w:val="20"/>
          <w:szCs w:val="20"/>
        </w:rPr>
        <w:t>gadolinium</w:t>
      </w:r>
      <w:r w:rsidR="00A44E1A" w:rsidRPr="00D77D59">
        <w:rPr>
          <w:rStyle w:val="title-text"/>
          <w:sz w:val="20"/>
          <w:szCs w:val="20"/>
        </w:rPr>
        <w:t xml:space="preserve"> precursor. The synthesized materials were subjected to structural, morphological </w:t>
      </w:r>
      <w:r w:rsidR="004A3427" w:rsidRPr="00D77D59">
        <w:rPr>
          <w:rStyle w:val="title-text"/>
          <w:sz w:val="20"/>
          <w:szCs w:val="20"/>
        </w:rPr>
        <w:t xml:space="preserve">and photoluminescence </w:t>
      </w:r>
      <w:r w:rsidR="00A44E1A" w:rsidRPr="00D77D59">
        <w:rPr>
          <w:rStyle w:val="title-text"/>
          <w:sz w:val="20"/>
          <w:szCs w:val="20"/>
        </w:rPr>
        <w:t>characterization and discussed in this paper.</w:t>
      </w:r>
    </w:p>
    <w:p w14:paraId="6B5201BB" w14:textId="77777777" w:rsidR="00C97209" w:rsidRPr="00D77D59" w:rsidRDefault="00C97209" w:rsidP="00363243">
      <w:pPr>
        <w:pStyle w:val="NormalWeb"/>
        <w:shd w:val="clear" w:color="auto" w:fill="FFFFFF"/>
        <w:spacing w:before="0" w:beforeAutospacing="0" w:after="0" w:afterAutospacing="0"/>
        <w:jc w:val="both"/>
        <w:rPr>
          <w:rStyle w:val="title-text"/>
          <w:sz w:val="20"/>
          <w:szCs w:val="20"/>
        </w:rPr>
      </w:pPr>
    </w:p>
    <w:p w14:paraId="44196276" w14:textId="09A90E58" w:rsidR="00AA7609" w:rsidRPr="00D77D59" w:rsidRDefault="00D77D59" w:rsidP="008135B9">
      <w:pPr>
        <w:pStyle w:val="NormalWeb"/>
        <w:numPr>
          <w:ilvl w:val="0"/>
          <w:numId w:val="7"/>
        </w:numPr>
        <w:shd w:val="clear" w:color="auto" w:fill="FFFFFF"/>
        <w:spacing w:before="0" w:beforeAutospacing="0" w:after="0" w:afterAutospacing="0"/>
        <w:ind w:left="360" w:hanging="360"/>
        <w:jc w:val="center"/>
        <w:rPr>
          <w:b/>
          <w:color w:val="000000" w:themeColor="text1"/>
          <w:sz w:val="20"/>
          <w:szCs w:val="20"/>
        </w:rPr>
      </w:pPr>
      <w:r w:rsidRPr="00D77D59">
        <w:rPr>
          <w:b/>
          <w:color w:val="000000" w:themeColor="text1"/>
          <w:sz w:val="20"/>
          <w:szCs w:val="20"/>
        </w:rPr>
        <w:t>SYNTHESIS</w:t>
      </w:r>
    </w:p>
    <w:p w14:paraId="61208D24" w14:textId="77777777" w:rsidR="00D77D59" w:rsidRPr="00D77D59" w:rsidRDefault="00D77D59" w:rsidP="00D77D59">
      <w:pPr>
        <w:pStyle w:val="NormalWeb"/>
        <w:shd w:val="clear" w:color="auto" w:fill="FFFFFF"/>
        <w:spacing w:before="0" w:beforeAutospacing="0" w:after="0" w:afterAutospacing="0"/>
        <w:ind w:left="360"/>
        <w:rPr>
          <w:b/>
          <w:color w:val="000000" w:themeColor="text1"/>
          <w:sz w:val="20"/>
          <w:szCs w:val="20"/>
        </w:rPr>
      </w:pPr>
    </w:p>
    <w:p w14:paraId="1CE328B4" w14:textId="51367826" w:rsidR="00AA7609" w:rsidRPr="00D77D59" w:rsidRDefault="00D77D59" w:rsidP="00D77D59">
      <w:pPr>
        <w:spacing w:after="0" w:line="240" w:lineRule="auto"/>
        <w:jc w:val="both"/>
        <w:rPr>
          <w:rFonts w:ascii="Times New Roman" w:hAnsi="Times New Roman"/>
          <w:bCs/>
          <w:color w:val="000000" w:themeColor="text1"/>
          <w:sz w:val="20"/>
          <w:szCs w:val="20"/>
        </w:rPr>
      </w:pPr>
      <w:r w:rsidRPr="00D77D59">
        <w:rPr>
          <w:rFonts w:ascii="Times New Roman" w:hAnsi="Times New Roman"/>
          <w:sz w:val="20"/>
          <w:szCs w:val="20"/>
        </w:rPr>
        <w:tab/>
      </w:r>
      <w:r w:rsidR="00AA7609" w:rsidRPr="00D77D59">
        <w:rPr>
          <w:rFonts w:ascii="Times New Roman" w:hAnsi="Times New Roman"/>
          <w:color w:val="000000" w:themeColor="text1"/>
          <w:sz w:val="20"/>
          <w:szCs w:val="20"/>
        </w:rPr>
        <w:t xml:space="preserve">Bulk </w:t>
      </w:r>
      <w:proofErr w:type="spellStart"/>
      <w:r w:rsidR="00AA7609" w:rsidRPr="00D77D59">
        <w:rPr>
          <w:rFonts w:ascii="Times New Roman" w:hAnsi="Times New Roman"/>
          <w:color w:val="000000" w:themeColor="text1"/>
          <w:sz w:val="20"/>
          <w:szCs w:val="20"/>
        </w:rPr>
        <w:t>nano</w:t>
      </w:r>
      <w:proofErr w:type="spellEnd"/>
      <w:r w:rsidR="00AA7609" w:rsidRPr="00D77D59">
        <w:rPr>
          <w:rFonts w:ascii="Times New Roman" w:hAnsi="Times New Roman"/>
          <w:color w:val="000000" w:themeColor="text1"/>
          <w:sz w:val="20"/>
          <w:szCs w:val="20"/>
        </w:rPr>
        <w:t xml:space="preserve"> particles of </w:t>
      </w:r>
      <w:r w:rsidR="00A665C3" w:rsidRPr="00D77D59">
        <w:rPr>
          <w:rFonts w:ascii="Times New Roman" w:hAnsi="Times New Roman"/>
          <w:color w:val="000000" w:themeColor="text1"/>
          <w:sz w:val="20"/>
          <w:szCs w:val="20"/>
        </w:rPr>
        <w:t>gadolinium</w:t>
      </w:r>
      <w:r w:rsidR="00AA7609" w:rsidRPr="00D77D59">
        <w:rPr>
          <w:rFonts w:ascii="Times New Roman" w:hAnsi="Times New Roman"/>
          <w:color w:val="000000" w:themeColor="text1"/>
          <w:sz w:val="20"/>
          <w:szCs w:val="20"/>
        </w:rPr>
        <w:t xml:space="preserve"> </w:t>
      </w:r>
      <w:r w:rsidR="00E50EA0" w:rsidRPr="00D77D59">
        <w:rPr>
          <w:rFonts w:ascii="Times New Roman" w:hAnsi="Times New Roman"/>
          <w:color w:val="000000" w:themeColor="text1"/>
          <w:sz w:val="20"/>
          <w:szCs w:val="20"/>
        </w:rPr>
        <w:t>mixed</w:t>
      </w:r>
      <w:r w:rsidR="00AA7609" w:rsidRPr="00D77D59">
        <w:rPr>
          <w:rFonts w:ascii="Times New Roman" w:hAnsi="Times New Roman"/>
          <w:color w:val="000000" w:themeColor="text1"/>
          <w:sz w:val="20"/>
          <w:szCs w:val="20"/>
        </w:rPr>
        <w:t xml:space="preserve"> Y</w:t>
      </w:r>
      <w:r w:rsidR="00AA7609" w:rsidRPr="00D77D59">
        <w:rPr>
          <w:rFonts w:ascii="Times New Roman" w:hAnsi="Times New Roman"/>
          <w:color w:val="000000" w:themeColor="text1"/>
          <w:sz w:val="20"/>
          <w:szCs w:val="20"/>
          <w:vertAlign w:val="subscript"/>
        </w:rPr>
        <w:t>2</w:t>
      </w:r>
      <w:r w:rsidR="00AA7609" w:rsidRPr="00D77D59">
        <w:rPr>
          <w:rFonts w:ascii="Times New Roman" w:hAnsi="Times New Roman"/>
          <w:color w:val="000000" w:themeColor="text1"/>
          <w:sz w:val="20"/>
          <w:szCs w:val="20"/>
        </w:rPr>
        <w:t>O</w:t>
      </w:r>
      <w:r w:rsidR="00AA7609" w:rsidRPr="00D77D59">
        <w:rPr>
          <w:rFonts w:ascii="Times New Roman" w:hAnsi="Times New Roman"/>
          <w:color w:val="000000" w:themeColor="text1"/>
          <w:sz w:val="20"/>
          <w:szCs w:val="20"/>
          <w:vertAlign w:val="subscript"/>
        </w:rPr>
        <w:t>3</w:t>
      </w:r>
      <w:r w:rsidR="00AA7609" w:rsidRPr="00D77D59">
        <w:rPr>
          <w:rFonts w:ascii="Times New Roman" w:hAnsi="Times New Roman"/>
          <w:color w:val="000000" w:themeColor="text1"/>
          <w:sz w:val="20"/>
          <w:szCs w:val="20"/>
        </w:rPr>
        <w:t xml:space="preserve"> have been synthesized by co-precipitation method. In a typical synthesis of </w:t>
      </w:r>
      <w:r w:rsidR="00A665C3" w:rsidRPr="00D77D59">
        <w:rPr>
          <w:rFonts w:ascii="Times New Roman" w:hAnsi="Times New Roman"/>
          <w:color w:val="000000" w:themeColor="text1"/>
          <w:sz w:val="20"/>
          <w:szCs w:val="20"/>
        </w:rPr>
        <w:t xml:space="preserve">gadolinium </w:t>
      </w:r>
      <w:r w:rsidR="00E50EA0" w:rsidRPr="00D77D59">
        <w:rPr>
          <w:rFonts w:ascii="Times New Roman" w:hAnsi="Times New Roman"/>
          <w:color w:val="000000" w:themeColor="text1"/>
          <w:sz w:val="20"/>
          <w:szCs w:val="20"/>
        </w:rPr>
        <w:t>mixed</w:t>
      </w:r>
      <w:r w:rsidR="00AA7609" w:rsidRPr="00D77D59">
        <w:rPr>
          <w:rFonts w:ascii="Times New Roman" w:hAnsi="Times New Roman"/>
          <w:color w:val="000000" w:themeColor="text1"/>
          <w:sz w:val="20"/>
          <w:szCs w:val="20"/>
        </w:rPr>
        <w:t xml:space="preserve"> Y</w:t>
      </w:r>
      <w:r w:rsidR="00AA7609" w:rsidRPr="00D77D59">
        <w:rPr>
          <w:rFonts w:ascii="Times New Roman" w:hAnsi="Times New Roman"/>
          <w:color w:val="000000" w:themeColor="text1"/>
          <w:sz w:val="20"/>
          <w:szCs w:val="20"/>
          <w:vertAlign w:val="subscript"/>
        </w:rPr>
        <w:t>2</w:t>
      </w:r>
      <w:r w:rsidR="00AA7609" w:rsidRPr="00D77D59">
        <w:rPr>
          <w:rFonts w:ascii="Times New Roman" w:hAnsi="Times New Roman"/>
          <w:color w:val="000000" w:themeColor="text1"/>
          <w:sz w:val="20"/>
          <w:szCs w:val="20"/>
        </w:rPr>
        <w:t>O</w:t>
      </w:r>
      <w:r w:rsidR="00AA7609" w:rsidRPr="00D77D59">
        <w:rPr>
          <w:rFonts w:ascii="Times New Roman" w:hAnsi="Times New Roman"/>
          <w:color w:val="000000" w:themeColor="text1"/>
          <w:sz w:val="20"/>
          <w:szCs w:val="20"/>
          <w:vertAlign w:val="subscript"/>
        </w:rPr>
        <w:t xml:space="preserve">3 </w:t>
      </w:r>
      <w:r w:rsidR="00FE6DD4" w:rsidRPr="00D77D59">
        <w:rPr>
          <w:rFonts w:ascii="Times New Roman" w:hAnsi="Times New Roman"/>
          <w:color w:val="000000" w:themeColor="text1"/>
          <w:sz w:val="20"/>
          <w:szCs w:val="20"/>
        </w:rPr>
        <w:t>nanomaterials</w:t>
      </w:r>
      <w:r w:rsidR="00AA7609" w:rsidRPr="00D77D59">
        <w:rPr>
          <w:rFonts w:ascii="Times New Roman" w:hAnsi="Times New Roman"/>
          <w:color w:val="000000" w:themeColor="text1"/>
          <w:sz w:val="20"/>
          <w:szCs w:val="20"/>
        </w:rPr>
        <w:t xml:space="preserve">, aqueous yttrium nitrate hexahydrate solution was prepared by dissolving yttrium nitrate hexahydrate (0.09 M) in Millipore water (resistance ~18MΩ) with ten weight percentage (0.01M) of </w:t>
      </w:r>
      <w:r w:rsidR="00317D3C" w:rsidRPr="00D77D59">
        <w:rPr>
          <w:rFonts w:ascii="Times New Roman" w:hAnsi="Times New Roman"/>
          <w:color w:val="000000" w:themeColor="text1"/>
          <w:sz w:val="20"/>
          <w:szCs w:val="20"/>
        </w:rPr>
        <w:t xml:space="preserve">Gadolinium </w:t>
      </w:r>
      <w:proofErr w:type="spellStart"/>
      <w:r w:rsidR="00317D3C" w:rsidRPr="00D77D59">
        <w:rPr>
          <w:rFonts w:ascii="Times New Roman" w:hAnsi="Times New Roman"/>
          <w:color w:val="000000" w:themeColor="text1"/>
          <w:sz w:val="20"/>
          <w:szCs w:val="20"/>
        </w:rPr>
        <w:t>trichloride</w:t>
      </w:r>
      <w:proofErr w:type="spellEnd"/>
      <w:r w:rsidR="00AA7609" w:rsidRPr="00D77D59">
        <w:rPr>
          <w:rFonts w:ascii="Times New Roman" w:hAnsi="Times New Roman"/>
          <w:color w:val="000000" w:themeColor="text1"/>
          <w:sz w:val="20"/>
          <w:szCs w:val="20"/>
        </w:rPr>
        <w:t xml:space="preserve"> hexahydrate. </w:t>
      </w:r>
      <w:r w:rsidR="003D034F" w:rsidRPr="00D77D59">
        <w:rPr>
          <w:rFonts w:ascii="Times New Roman" w:hAnsi="Times New Roman"/>
          <w:color w:val="000000" w:themeColor="text1"/>
          <w:sz w:val="20"/>
          <w:szCs w:val="20"/>
        </w:rPr>
        <w:t xml:space="preserve">This </w:t>
      </w:r>
      <w:r w:rsidR="003D034F" w:rsidRPr="00D77D59">
        <w:rPr>
          <w:rFonts w:ascii="Times New Roman" w:hAnsi="Times New Roman"/>
          <w:sz w:val="20"/>
          <w:szCs w:val="20"/>
        </w:rPr>
        <w:t xml:space="preserve">aqueous solution was stirred well and the required amount of ammonia solution was added drop wise. </w:t>
      </w:r>
      <w:r w:rsidR="003D034F" w:rsidRPr="00D77D59">
        <w:rPr>
          <w:rFonts w:ascii="Times New Roman" w:hAnsi="Times New Roman"/>
          <w:color w:val="000000" w:themeColor="text1"/>
          <w:sz w:val="20"/>
          <w:szCs w:val="20"/>
        </w:rPr>
        <w:t xml:space="preserve">After constant stirring at room temperature for 3 h, the white precipitate was collected and dried overnight at 70°C to remove the solvent. The dried particles were washed with ethanol and water several times in order to remove the ionic impurities. </w:t>
      </w:r>
      <w:r w:rsidR="00AA7609" w:rsidRPr="00D77D59">
        <w:rPr>
          <w:rFonts w:ascii="Times New Roman" w:hAnsi="Times New Roman"/>
          <w:bCs/>
          <w:color w:val="000000" w:themeColor="text1"/>
          <w:sz w:val="20"/>
          <w:szCs w:val="20"/>
        </w:rPr>
        <w:t xml:space="preserve">The possible chemical reaction for the formation of </w:t>
      </w:r>
      <w:r w:rsidR="00A420CE" w:rsidRPr="00D77D59">
        <w:rPr>
          <w:rStyle w:val="title-text"/>
          <w:rFonts w:ascii="Times New Roman" w:hAnsi="Times New Roman" w:cs="Times New Roman"/>
          <w:sz w:val="20"/>
          <w:szCs w:val="20"/>
        </w:rPr>
        <w:t>Y</w:t>
      </w:r>
      <w:r w:rsidR="00A420CE" w:rsidRPr="00D77D59">
        <w:rPr>
          <w:rStyle w:val="title-text"/>
          <w:rFonts w:ascii="Times New Roman" w:hAnsi="Times New Roman" w:cs="Times New Roman"/>
          <w:sz w:val="20"/>
          <w:szCs w:val="20"/>
          <w:vertAlign w:val="subscript"/>
        </w:rPr>
        <w:t>2</w:t>
      </w:r>
      <w:r w:rsidR="00A420CE" w:rsidRPr="00D77D59">
        <w:rPr>
          <w:rStyle w:val="title-text"/>
          <w:rFonts w:ascii="Times New Roman" w:hAnsi="Times New Roman" w:cs="Times New Roman"/>
          <w:sz w:val="20"/>
          <w:szCs w:val="20"/>
        </w:rPr>
        <w:t>O</w:t>
      </w:r>
      <w:r w:rsidR="00A420CE" w:rsidRPr="00D77D59">
        <w:rPr>
          <w:rStyle w:val="title-text"/>
          <w:rFonts w:ascii="Times New Roman" w:hAnsi="Times New Roman" w:cs="Times New Roman"/>
          <w:sz w:val="20"/>
          <w:szCs w:val="20"/>
          <w:vertAlign w:val="subscript"/>
        </w:rPr>
        <w:t>3</w:t>
      </w:r>
      <w:r w:rsidR="00A420CE" w:rsidRPr="00D77D59">
        <w:rPr>
          <w:rStyle w:val="title-text"/>
          <w:rFonts w:ascii="Times New Roman" w:hAnsi="Times New Roman" w:cs="Times New Roman"/>
          <w:sz w:val="20"/>
          <w:szCs w:val="20"/>
        </w:rPr>
        <w:t>:Gd</w:t>
      </w:r>
      <w:r w:rsidR="00A420CE" w:rsidRPr="00D77D59">
        <w:rPr>
          <w:rStyle w:val="title-text"/>
          <w:sz w:val="20"/>
          <w:szCs w:val="20"/>
        </w:rPr>
        <w:t xml:space="preserve"> </w:t>
      </w:r>
      <w:r w:rsidR="00FE6DD4" w:rsidRPr="00D77D59">
        <w:rPr>
          <w:rFonts w:ascii="Times New Roman" w:hAnsi="Times New Roman"/>
          <w:bCs/>
          <w:color w:val="000000" w:themeColor="text1"/>
          <w:sz w:val="20"/>
          <w:szCs w:val="20"/>
        </w:rPr>
        <w:t>nanomaterials</w:t>
      </w:r>
      <w:r w:rsidR="00AA7609" w:rsidRPr="00D77D59">
        <w:rPr>
          <w:rFonts w:ascii="Times New Roman" w:hAnsi="Times New Roman"/>
          <w:bCs/>
          <w:color w:val="000000" w:themeColor="text1"/>
          <w:sz w:val="20"/>
          <w:szCs w:val="20"/>
        </w:rPr>
        <w:t xml:space="preserve"> can be expressed as,</w:t>
      </w:r>
    </w:p>
    <w:p w14:paraId="519D4114" w14:textId="77777777" w:rsidR="00AA7609" w:rsidRPr="00D77D59" w:rsidRDefault="00FE268F" w:rsidP="00363243">
      <w:pPr>
        <w:tabs>
          <w:tab w:val="left" w:pos="-90"/>
        </w:tabs>
        <w:spacing w:after="0" w:line="240" w:lineRule="auto"/>
        <w:rPr>
          <w:rFonts w:ascii="Times New Roman" w:hAnsi="Times New Roman"/>
          <w:color w:val="000000" w:themeColor="text1"/>
          <w:sz w:val="20"/>
          <w:szCs w:val="20"/>
        </w:rPr>
      </w:pPr>
      <m:oMath>
        <m:sSub>
          <m:sSubPr>
            <m:ctrlPr>
              <w:rPr>
                <w:rFonts w:ascii="Cambria Math" w:hAnsi="Cambria Math"/>
                <w:i/>
                <w:sz w:val="20"/>
                <w:szCs w:val="20"/>
              </w:rPr>
            </m:ctrlPr>
          </m:sSubPr>
          <m:e>
            <m:r>
              <w:rPr>
                <w:rFonts w:ascii="Cambria Math" w:hAnsi="Cambria Math"/>
                <w:sz w:val="20"/>
                <w:szCs w:val="20"/>
              </w:rPr>
              <m:t>(0.09M)Y</m:t>
            </m:r>
            <m:d>
              <m:dPr>
                <m:ctrlPr>
                  <w:rPr>
                    <w:rFonts w:ascii="Cambria Math" w:hAnsi="Cambria Math"/>
                    <w:i/>
                    <w:sz w:val="20"/>
                    <w:szCs w:val="20"/>
                  </w:rPr>
                </m:ctrlPr>
              </m:dPr>
              <m:e>
                <m:sSub>
                  <m:sSubPr>
                    <m:ctrlPr>
                      <w:rPr>
                        <w:rFonts w:ascii="Cambria Math" w:hAnsi="Cambria Math"/>
                        <w:i/>
                        <w:sz w:val="20"/>
                        <w:szCs w:val="20"/>
                      </w:rPr>
                    </m:ctrlPr>
                  </m:sSubPr>
                  <m:e>
                    <m:r>
                      <w:rPr>
                        <w:rFonts w:ascii="Cambria Math" w:hAnsi="Cambria Math"/>
                        <w:sz w:val="20"/>
                        <w:szCs w:val="20"/>
                      </w:rPr>
                      <m:t>NO</m:t>
                    </m:r>
                  </m:e>
                  <m:sub>
                    <m:r>
                      <w:rPr>
                        <w:rFonts w:ascii="Cambria Math" w:hAnsi="Cambria Math"/>
                        <w:sz w:val="20"/>
                        <w:szCs w:val="20"/>
                      </w:rPr>
                      <m:t>3</m:t>
                    </m:r>
                  </m:sub>
                </m:sSub>
              </m:e>
            </m:d>
          </m:e>
          <m:sub>
            <m:r>
              <w:rPr>
                <w:rFonts w:ascii="Cambria Math" w:hAnsi="Cambria Math"/>
                <w:sz w:val="20"/>
                <w:szCs w:val="20"/>
              </w:rPr>
              <m:t>3</m:t>
            </m:r>
          </m:sub>
        </m:sSub>
        <m:r>
          <w:rPr>
            <w:rFonts w:ascii="Cambria Math" w:hAnsi="Cambria Math"/>
            <w:sz w:val="20"/>
            <w:szCs w:val="20"/>
          </w:rPr>
          <m:t xml:space="preserve"> 6</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sSub>
          <m:sSubPr>
            <m:ctrlPr>
              <w:rPr>
                <w:rFonts w:ascii="Cambria Math" w:hAnsi="Cambria Math"/>
                <w:i/>
                <w:sz w:val="20"/>
                <w:szCs w:val="20"/>
              </w:rPr>
            </m:ctrlPr>
          </m:sSubPr>
          <m:e>
            <m:r>
              <w:rPr>
                <w:rFonts w:ascii="Cambria Math" w:hAnsi="Cambria Math"/>
                <w:sz w:val="20"/>
                <w:szCs w:val="20"/>
              </w:rPr>
              <m:t>(0.01M)Gd</m:t>
            </m:r>
            <m:d>
              <m:dPr>
                <m:ctrlPr>
                  <w:rPr>
                    <w:rFonts w:ascii="Cambria Math" w:hAnsi="Cambria Math"/>
                    <w:i/>
                    <w:sz w:val="20"/>
                    <w:szCs w:val="20"/>
                  </w:rPr>
                </m:ctrlPr>
              </m:dPr>
              <m:e>
                <m:r>
                  <w:rPr>
                    <w:rFonts w:ascii="Cambria Math" w:hAnsi="Cambria Math"/>
                    <w:sz w:val="20"/>
                    <w:szCs w:val="20"/>
                  </w:rPr>
                  <m:t>Cl</m:t>
                </m:r>
              </m:e>
            </m:d>
          </m:e>
          <m:sub>
            <m:r>
              <w:rPr>
                <w:rFonts w:ascii="Cambria Math" w:hAnsi="Cambria Math"/>
                <w:sz w:val="20"/>
                <w:szCs w:val="20"/>
              </w:rPr>
              <m:t>3</m:t>
            </m:r>
          </m:sub>
        </m:sSub>
        <m:r>
          <w:rPr>
            <w:rFonts w:ascii="Cambria Math" w:hAnsi="Cambria Math"/>
            <w:sz w:val="20"/>
            <w:szCs w:val="20"/>
          </w:rPr>
          <m:t xml:space="preserve"> 6</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 →</m:t>
        </m:r>
        <m:sSup>
          <m:sSupPr>
            <m:ctrlPr>
              <w:rPr>
                <w:rFonts w:ascii="Cambria Math" w:hAnsi="Cambria Math"/>
                <w:i/>
                <w:sz w:val="20"/>
                <w:szCs w:val="20"/>
              </w:rPr>
            </m:ctrlPr>
          </m:sSupPr>
          <m:e>
            <m:r>
              <w:rPr>
                <w:rFonts w:ascii="Cambria Math" w:hAnsi="Cambria Math"/>
                <w:sz w:val="20"/>
                <w:szCs w:val="20"/>
              </w:rPr>
              <m:t>Y</m:t>
            </m:r>
          </m:e>
          <m:sup>
            <m:r>
              <w:rPr>
                <w:rFonts w:ascii="Cambria Math" w:hAnsi="Cambria Math"/>
                <w:sz w:val="20"/>
                <w:szCs w:val="20"/>
              </w:rPr>
              <m:t>3+</m:t>
            </m:r>
          </m:sup>
        </m:sSup>
        <m:r>
          <w:rPr>
            <w:rFonts w:ascii="Cambria Math" w:hAnsi="Cambria Math"/>
            <w:sz w:val="20"/>
            <w:szCs w:val="20"/>
          </w:rPr>
          <m:t>+</m:t>
        </m:r>
        <m:sSup>
          <m:sSupPr>
            <m:ctrlPr>
              <w:rPr>
                <w:rFonts w:ascii="Cambria Math" w:hAnsi="Cambria Math"/>
                <w:i/>
                <w:sz w:val="20"/>
                <w:szCs w:val="20"/>
              </w:rPr>
            </m:ctrlPr>
          </m:sSupPr>
          <m:e>
            <m:r>
              <w:rPr>
                <w:rFonts w:ascii="Cambria Math" w:hAnsi="Cambria Math"/>
                <w:sz w:val="20"/>
                <w:szCs w:val="20"/>
              </w:rPr>
              <m:t>Gd</m:t>
            </m:r>
          </m:e>
          <m:sup>
            <m:r>
              <w:rPr>
                <w:rFonts w:ascii="Cambria Math" w:hAnsi="Cambria Math"/>
                <w:sz w:val="20"/>
                <w:szCs w:val="20"/>
              </w:rPr>
              <m:t>3+</m:t>
            </m:r>
          </m:sup>
        </m:sSup>
        <m:r>
          <w:rPr>
            <w:rFonts w:ascii="Cambria Math" w:hAnsi="Cambria Math"/>
            <w:sz w:val="20"/>
            <w:szCs w:val="20"/>
          </w:rPr>
          <m:t>+3</m:t>
        </m:r>
        <m:sSubSup>
          <m:sSubSupPr>
            <m:ctrlPr>
              <w:rPr>
                <w:rFonts w:ascii="Cambria Math" w:hAnsi="Cambria Math"/>
                <w:i/>
                <w:sz w:val="20"/>
                <w:szCs w:val="20"/>
              </w:rPr>
            </m:ctrlPr>
          </m:sSubSupPr>
          <m:e>
            <m:r>
              <w:rPr>
                <w:rFonts w:ascii="Cambria Math" w:hAnsi="Cambria Math"/>
                <w:sz w:val="20"/>
                <w:szCs w:val="20"/>
              </w:rPr>
              <m:t>Cl</m:t>
            </m:r>
          </m:e>
          <m:sub>
            <m:r>
              <w:rPr>
                <w:rFonts w:ascii="Cambria Math" w:hAnsi="Cambria Math"/>
                <w:sz w:val="20"/>
                <w:szCs w:val="20"/>
              </w:rPr>
              <m:t>3</m:t>
            </m:r>
          </m:sub>
          <m:sup>
            <m:r>
              <w:rPr>
                <w:rFonts w:ascii="Cambria Math" w:hAnsi="Cambria Math"/>
                <w:sz w:val="20"/>
                <w:szCs w:val="20"/>
              </w:rPr>
              <m:t>-</m:t>
            </m:r>
          </m:sup>
        </m:sSubSup>
        <m:r>
          <w:rPr>
            <w:rFonts w:ascii="Cambria Math" w:hAnsi="Cambria Math"/>
            <w:sz w:val="20"/>
            <w:szCs w:val="20"/>
          </w:rPr>
          <m:t>+6</m:t>
        </m:r>
        <m:sSub>
          <m:sSubPr>
            <m:ctrlPr>
              <w:rPr>
                <w:rFonts w:ascii="Cambria Math" w:hAnsi="Cambria Math"/>
                <w:i/>
                <w:sz w:val="20"/>
                <w:szCs w:val="20"/>
              </w:rPr>
            </m:ctrlPr>
          </m:sSubPr>
          <m:e>
            <m:r>
              <w:rPr>
                <w:rFonts w:ascii="Cambria Math" w:hAnsi="Cambria Math"/>
                <w:sz w:val="20"/>
                <w:szCs w:val="20"/>
              </w:rPr>
              <m:t>H</m:t>
            </m:r>
          </m:e>
          <m:sub>
            <m:r>
              <w:rPr>
                <w:rFonts w:ascii="Cambria Math" w:hAnsi="Cambria Math"/>
                <w:sz w:val="20"/>
                <w:szCs w:val="20"/>
              </w:rPr>
              <m:t>2</m:t>
            </m:r>
          </m:sub>
        </m:sSub>
        <m:r>
          <w:rPr>
            <w:rFonts w:ascii="Cambria Math" w:hAnsi="Cambria Math"/>
            <w:sz w:val="20"/>
            <w:szCs w:val="20"/>
          </w:rPr>
          <m:t>O</m:t>
        </m:r>
      </m:oMath>
      <w:r w:rsidR="00AA7609" w:rsidRPr="00D77D59">
        <w:rPr>
          <w:rFonts w:ascii="Times New Roman" w:hAnsi="Times New Roman"/>
          <w:color w:val="000000" w:themeColor="text1"/>
          <w:sz w:val="20"/>
          <w:szCs w:val="20"/>
        </w:rPr>
        <w:t xml:space="preserve">    </w:t>
      </w:r>
      <w:r w:rsidR="00AA7609" w:rsidRPr="00D77D59">
        <w:rPr>
          <w:rFonts w:ascii="Times New Roman" w:hAnsi="Times New Roman"/>
          <w:color w:val="000000" w:themeColor="text1"/>
          <w:sz w:val="20"/>
          <w:szCs w:val="20"/>
        </w:rPr>
        <w:tab/>
        <w:t xml:space="preserve">  </w:t>
      </w:r>
      <w:r w:rsidR="00AA7609" w:rsidRPr="00D77D59">
        <w:rPr>
          <w:rFonts w:ascii="Times New Roman" w:hAnsi="Times New Roman"/>
          <w:color w:val="000000" w:themeColor="text1"/>
          <w:sz w:val="20"/>
          <w:szCs w:val="20"/>
        </w:rPr>
        <w:tab/>
        <w:t>(1)</w:t>
      </w:r>
    </w:p>
    <w:p w14:paraId="18D6853E" w14:textId="77777777" w:rsidR="00AA7609" w:rsidRPr="00D77D59" w:rsidRDefault="00FE268F" w:rsidP="00363243">
      <w:pPr>
        <w:tabs>
          <w:tab w:val="left" w:pos="1080"/>
        </w:tabs>
        <w:spacing w:after="0" w:line="240" w:lineRule="auto"/>
        <w:ind w:left="1080"/>
        <w:rPr>
          <w:rFonts w:ascii="Times New Roman" w:hAnsi="Times New Roman"/>
          <w:color w:val="000000" w:themeColor="text1"/>
          <w:sz w:val="20"/>
          <w:szCs w:val="20"/>
        </w:rPr>
      </w:pPr>
      <m:oMath>
        <m:sSup>
          <m:sSupPr>
            <m:ctrlPr>
              <w:rPr>
                <w:rFonts w:ascii="Cambria Math" w:eastAsia="Times New Roman" w:hAnsi="Cambria Math"/>
                <w:i/>
                <w:sz w:val="20"/>
                <w:szCs w:val="20"/>
              </w:rPr>
            </m:ctrlPr>
          </m:sSupPr>
          <m:e>
            <m:r>
              <w:rPr>
                <w:rFonts w:ascii="Cambria Math" w:eastAsia="Times New Roman" w:hAnsi="Cambria Math"/>
                <w:sz w:val="20"/>
                <w:szCs w:val="20"/>
              </w:rPr>
              <m:t>Y</m:t>
            </m:r>
          </m:e>
          <m:sup>
            <m:r>
              <w:rPr>
                <w:rFonts w:ascii="Cambria Math" w:eastAsia="Times New Roman" w:hAnsi="Cambria Math"/>
                <w:sz w:val="20"/>
                <w:szCs w:val="20"/>
              </w:rPr>
              <m:t>3+</m:t>
            </m:r>
          </m:sup>
        </m:sSup>
        <m:r>
          <w:rPr>
            <w:rFonts w:ascii="Cambria Math" w:eastAsia="Times New Roman" w:hAnsi="Cambria Math"/>
            <w:sz w:val="20"/>
            <w:szCs w:val="20"/>
          </w:rPr>
          <m:t>+</m:t>
        </m:r>
        <m:sSup>
          <m:sSupPr>
            <m:ctrlPr>
              <w:rPr>
                <w:rFonts w:ascii="Cambria Math" w:hAnsi="Cambria Math"/>
                <w:i/>
                <w:sz w:val="20"/>
                <w:szCs w:val="20"/>
              </w:rPr>
            </m:ctrlPr>
          </m:sSupPr>
          <m:e>
            <m:r>
              <w:rPr>
                <w:rFonts w:ascii="Cambria Math" w:hAnsi="Cambria Math"/>
                <w:sz w:val="20"/>
                <w:szCs w:val="20"/>
              </w:rPr>
              <m:t>Gd</m:t>
            </m:r>
          </m:e>
          <m:sup>
            <m:r>
              <w:rPr>
                <w:rFonts w:ascii="Cambria Math" w:hAnsi="Cambria Math"/>
                <w:sz w:val="20"/>
                <w:szCs w:val="20"/>
              </w:rPr>
              <m:t>3+</m:t>
            </m:r>
          </m:sup>
        </m:sSup>
        <m:r>
          <w:rPr>
            <w:rFonts w:ascii="Cambria Math" w:hAnsi="Cambria Math"/>
            <w:sz w:val="20"/>
            <w:szCs w:val="20"/>
          </w:rPr>
          <m:t>+</m:t>
        </m:r>
        <m:sSub>
          <m:sSubPr>
            <m:ctrlPr>
              <w:rPr>
                <w:rFonts w:ascii="Cambria Math" w:eastAsia="Times New Roman" w:hAnsi="Cambria Math"/>
                <w:i/>
                <w:sz w:val="20"/>
                <w:szCs w:val="20"/>
              </w:rPr>
            </m:ctrlPr>
          </m:sSubPr>
          <m:e>
            <m:r>
              <w:rPr>
                <w:rFonts w:ascii="Cambria Math" w:eastAsia="Times New Roman" w:hAnsi="Cambria Math"/>
                <w:sz w:val="20"/>
                <w:szCs w:val="20"/>
              </w:rPr>
              <m:t>3NH</m:t>
            </m:r>
          </m:e>
          <m:sub>
            <m:r>
              <w:rPr>
                <w:rFonts w:ascii="Cambria Math" w:eastAsia="Times New Roman" w:hAnsi="Cambria Math"/>
                <w:sz w:val="20"/>
                <w:szCs w:val="20"/>
              </w:rPr>
              <m:t>4</m:t>
            </m:r>
          </m:sub>
        </m:sSub>
        <m:r>
          <w:rPr>
            <w:rFonts w:ascii="Cambria Math" w:eastAsia="Times New Roman" w:hAnsi="Cambria Math"/>
            <w:sz w:val="20"/>
            <w:szCs w:val="20"/>
          </w:rPr>
          <m:t>OH →</m:t>
        </m:r>
        <m:sSub>
          <m:sSubPr>
            <m:ctrlPr>
              <w:rPr>
                <w:rFonts w:ascii="Cambria Math" w:eastAsia="Times New Roman" w:hAnsi="Cambria Math"/>
                <w:i/>
                <w:sz w:val="20"/>
                <w:szCs w:val="20"/>
              </w:rPr>
            </m:ctrlPr>
          </m:sSubPr>
          <m:e>
            <m:r>
              <w:rPr>
                <w:rFonts w:ascii="Cambria Math" w:eastAsia="Times New Roman" w:hAnsi="Cambria Math"/>
                <w:sz w:val="20"/>
                <w:szCs w:val="20"/>
              </w:rPr>
              <m:t>Y(1-x)Gdx(OH)</m:t>
            </m:r>
          </m:e>
          <m:sub>
            <m:r>
              <w:rPr>
                <w:rFonts w:ascii="Cambria Math" w:eastAsia="Times New Roman" w:hAnsi="Cambria Math"/>
                <w:sz w:val="20"/>
                <w:szCs w:val="20"/>
              </w:rPr>
              <m:t>3</m:t>
            </m:r>
          </m:sub>
        </m:sSub>
        <m:r>
          <w:rPr>
            <w:rFonts w:ascii="Cambria Math" w:eastAsia="Times New Roman" w:hAnsi="Cambria Math"/>
            <w:sz w:val="20"/>
            <w:szCs w:val="20"/>
          </w:rPr>
          <m:t>+3</m:t>
        </m:r>
        <m:sSubSup>
          <m:sSubSupPr>
            <m:ctrlPr>
              <w:rPr>
                <w:rFonts w:ascii="Cambria Math" w:eastAsia="Times New Roman" w:hAnsi="Cambria Math"/>
                <w:i/>
                <w:sz w:val="20"/>
                <w:szCs w:val="20"/>
              </w:rPr>
            </m:ctrlPr>
          </m:sSubSupPr>
          <m:e>
            <m:r>
              <w:rPr>
                <w:rFonts w:ascii="Cambria Math" w:eastAsia="Times New Roman" w:hAnsi="Cambria Math"/>
                <w:sz w:val="20"/>
                <w:szCs w:val="20"/>
              </w:rPr>
              <m:t>NH</m:t>
            </m:r>
          </m:e>
          <m:sub>
            <m:r>
              <w:rPr>
                <w:rFonts w:ascii="Cambria Math" w:eastAsia="Times New Roman" w:hAnsi="Cambria Math"/>
                <w:sz w:val="20"/>
                <w:szCs w:val="20"/>
              </w:rPr>
              <m:t>4</m:t>
            </m:r>
          </m:sub>
          <m:sup>
            <m:r>
              <w:rPr>
                <w:rFonts w:ascii="Cambria Math" w:eastAsia="Times New Roman" w:hAnsi="Cambria Math"/>
                <w:sz w:val="20"/>
                <w:szCs w:val="20"/>
              </w:rPr>
              <m:t>+</m:t>
            </m:r>
          </m:sup>
        </m:sSubSup>
      </m:oMath>
      <w:r w:rsidR="00AA7609" w:rsidRPr="00D77D59">
        <w:rPr>
          <w:rFonts w:ascii="Times New Roman" w:eastAsia="Times New Roman" w:hAnsi="Times New Roman"/>
          <w:color w:val="000000" w:themeColor="text1"/>
          <w:sz w:val="20"/>
          <w:szCs w:val="20"/>
        </w:rPr>
        <w:tab/>
      </w:r>
      <w:r w:rsidR="00AA7609" w:rsidRPr="00D77D59">
        <w:rPr>
          <w:rFonts w:ascii="Times New Roman" w:hAnsi="Times New Roman"/>
          <w:color w:val="000000" w:themeColor="text1"/>
          <w:sz w:val="20"/>
          <w:szCs w:val="20"/>
        </w:rPr>
        <w:t xml:space="preserve">     </w:t>
      </w:r>
      <w:r w:rsidR="00AA7609" w:rsidRPr="00D77D59">
        <w:rPr>
          <w:rFonts w:ascii="Times New Roman" w:hAnsi="Times New Roman"/>
          <w:color w:val="000000" w:themeColor="text1"/>
          <w:sz w:val="20"/>
          <w:szCs w:val="20"/>
        </w:rPr>
        <w:tab/>
        <w:t xml:space="preserve">  </w:t>
      </w:r>
      <w:r w:rsidR="00AA7609" w:rsidRPr="00D77D59">
        <w:rPr>
          <w:rFonts w:ascii="Times New Roman" w:hAnsi="Times New Roman"/>
          <w:color w:val="000000" w:themeColor="text1"/>
          <w:sz w:val="20"/>
          <w:szCs w:val="20"/>
        </w:rPr>
        <w:tab/>
        <w:t>(2)</w:t>
      </w:r>
    </w:p>
    <w:p w14:paraId="78C2615A" w14:textId="77777777" w:rsidR="00AA7609" w:rsidRPr="00D77D59" w:rsidRDefault="00AA7609" w:rsidP="00363243">
      <w:pPr>
        <w:tabs>
          <w:tab w:val="left" w:pos="1080"/>
        </w:tabs>
        <w:spacing w:after="0" w:line="240" w:lineRule="auto"/>
        <w:ind w:left="720"/>
        <w:rPr>
          <w:rFonts w:ascii="Times New Roman" w:hAnsi="Times New Roman"/>
          <w:color w:val="000000" w:themeColor="text1"/>
          <w:sz w:val="20"/>
          <w:szCs w:val="20"/>
        </w:rPr>
      </w:pPr>
      <w:r w:rsidRPr="00D77D59">
        <w:rPr>
          <w:rFonts w:ascii="Times New Roman" w:hAnsi="Times New Roman"/>
          <w:sz w:val="20"/>
          <w:szCs w:val="20"/>
        </w:rPr>
        <w:tab/>
      </w:r>
      <m:oMath>
        <m:r>
          <w:rPr>
            <w:rFonts w:ascii="Cambria Math" w:eastAsia="Times New Roman" w:hAnsi="Cambria Math"/>
            <w:sz w:val="20"/>
            <w:szCs w:val="20"/>
          </w:rPr>
          <m:t>2</m:t>
        </m:r>
        <m:sSub>
          <m:sSubPr>
            <m:ctrlPr>
              <w:rPr>
                <w:rFonts w:ascii="Cambria Math" w:eastAsia="Times New Roman" w:hAnsi="Cambria Math"/>
                <w:i/>
                <w:sz w:val="20"/>
                <w:szCs w:val="20"/>
              </w:rPr>
            </m:ctrlPr>
          </m:sSubPr>
          <m:e>
            <m:r>
              <w:rPr>
                <w:rFonts w:ascii="Cambria Math" w:eastAsia="Times New Roman" w:hAnsi="Cambria Math"/>
                <w:sz w:val="20"/>
                <w:szCs w:val="20"/>
              </w:rPr>
              <m:t>Y(1-x)Gdx(OH)</m:t>
            </m:r>
          </m:e>
          <m:sub>
            <m:r>
              <w:rPr>
                <w:rFonts w:ascii="Cambria Math" w:eastAsia="Times New Roman" w:hAnsi="Cambria Math"/>
                <w:sz w:val="20"/>
                <w:szCs w:val="20"/>
              </w:rPr>
              <m:t>3</m:t>
            </m:r>
          </m:sub>
        </m:sSub>
        <m:box>
          <m:boxPr>
            <m:opEmu m:val="1"/>
            <m:ctrlPr>
              <w:rPr>
                <w:rFonts w:ascii="Cambria Math" w:eastAsia="Times New Roman" w:hAnsi="Cambria Math"/>
                <w:i/>
                <w:sz w:val="20"/>
                <w:szCs w:val="20"/>
              </w:rPr>
            </m:ctrlPr>
          </m:boxPr>
          <m:e>
            <m:groupChr>
              <m:groupChrPr>
                <m:chr m:val="→"/>
                <m:vertJc m:val="bot"/>
                <m:ctrlPr>
                  <w:rPr>
                    <w:rFonts w:ascii="Cambria Math" w:eastAsia="Times New Roman" w:hAnsi="Cambria Math"/>
                    <w:i/>
                    <w:sz w:val="20"/>
                    <w:szCs w:val="20"/>
                  </w:rPr>
                </m:ctrlPr>
              </m:groupChrPr>
              <m:e>
                <m:sSub>
                  <m:sSubPr>
                    <m:ctrlPr>
                      <w:rPr>
                        <w:rFonts w:ascii="Cambria Math" w:eastAsia="Times New Roman" w:hAnsi="Cambria Math"/>
                        <w:i/>
                        <w:sz w:val="20"/>
                        <w:szCs w:val="20"/>
                      </w:rPr>
                    </m:ctrlPr>
                  </m:sSubPr>
                  <m:e>
                    <m:r>
                      <w:rPr>
                        <w:rFonts w:ascii="Cambria Math" w:eastAsia="Times New Roman" w:hAnsi="Cambria Math"/>
                        <w:sz w:val="20"/>
                        <w:szCs w:val="20"/>
                      </w:rPr>
                      <m:t>O</m:t>
                    </m:r>
                  </m:e>
                  <m:sub>
                    <m:r>
                      <w:rPr>
                        <w:rFonts w:ascii="Cambria Math" w:eastAsia="Times New Roman" w:hAnsi="Cambria Math"/>
                        <w:sz w:val="20"/>
                        <w:szCs w:val="20"/>
                      </w:rPr>
                      <m:t>2</m:t>
                    </m:r>
                  </m:sub>
                </m:sSub>
              </m:e>
            </m:groupChr>
          </m:e>
        </m:box>
        <m:sSub>
          <m:sSubPr>
            <m:ctrlPr>
              <w:rPr>
                <w:rFonts w:ascii="Cambria Math" w:eastAsia="Times New Roman" w:hAnsi="Cambria Math"/>
                <w:i/>
                <w:sz w:val="20"/>
                <w:szCs w:val="20"/>
              </w:rPr>
            </m:ctrlPr>
          </m:sSubPr>
          <m:e>
            <m:r>
              <w:rPr>
                <w:rFonts w:ascii="Cambria Math" w:eastAsia="Times New Roman" w:hAnsi="Cambria Math"/>
                <w:sz w:val="20"/>
                <w:szCs w:val="20"/>
              </w:rPr>
              <m:t>Y</m:t>
            </m:r>
          </m:e>
          <m:sub>
            <m:r>
              <w:rPr>
                <w:rFonts w:ascii="Cambria Math" w:eastAsia="Times New Roman" w:hAnsi="Cambria Math"/>
                <w:sz w:val="20"/>
                <w:szCs w:val="20"/>
              </w:rPr>
              <m:t>2</m:t>
            </m:r>
          </m:sub>
        </m:sSub>
        <m:sSub>
          <m:sSubPr>
            <m:ctrlPr>
              <w:rPr>
                <w:rFonts w:ascii="Cambria Math" w:eastAsia="Times New Roman" w:hAnsi="Cambria Math"/>
                <w:i/>
                <w:sz w:val="20"/>
                <w:szCs w:val="20"/>
              </w:rPr>
            </m:ctrlPr>
          </m:sSubPr>
          <m:e>
            <m:r>
              <w:rPr>
                <w:rFonts w:ascii="Cambria Math" w:eastAsia="Times New Roman" w:hAnsi="Cambria Math"/>
                <w:sz w:val="20"/>
                <w:szCs w:val="20"/>
              </w:rPr>
              <m:t>O</m:t>
            </m:r>
          </m:e>
          <m:sub>
            <m:r>
              <w:rPr>
                <w:rFonts w:ascii="Cambria Math" w:eastAsia="Times New Roman" w:hAnsi="Cambria Math"/>
                <w:sz w:val="20"/>
                <w:szCs w:val="20"/>
              </w:rPr>
              <m:t>3</m:t>
            </m:r>
          </m:sub>
        </m:sSub>
        <m:r>
          <w:rPr>
            <w:rFonts w:ascii="Cambria Math" w:eastAsia="Times New Roman" w:hAnsi="Cambria Math"/>
            <w:sz w:val="20"/>
            <w:szCs w:val="20"/>
          </w:rPr>
          <m:t>:Gd+3</m:t>
        </m:r>
        <m:sSub>
          <m:sSubPr>
            <m:ctrlPr>
              <w:rPr>
                <w:rFonts w:ascii="Cambria Math" w:eastAsia="Times New Roman" w:hAnsi="Cambria Math"/>
                <w:i/>
                <w:sz w:val="20"/>
                <w:szCs w:val="20"/>
              </w:rPr>
            </m:ctrlPr>
          </m:sSubPr>
          <m:e>
            <m:r>
              <w:rPr>
                <w:rFonts w:ascii="Cambria Math" w:eastAsia="Times New Roman" w:hAnsi="Cambria Math"/>
                <w:sz w:val="20"/>
                <w:szCs w:val="20"/>
              </w:rPr>
              <m:t>H</m:t>
            </m:r>
          </m:e>
          <m:sub>
            <m:r>
              <w:rPr>
                <w:rFonts w:ascii="Cambria Math" w:eastAsia="Times New Roman" w:hAnsi="Cambria Math"/>
                <w:sz w:val="20"/>
                <w:szCs w:val="20"/>
              </w:rPr>
              <m:t>2</m:t>
            </m:r>
          </m:sub>
        </m:sSub>
        <m:r>
          <w:rPr>
            <w:rFonts w:ascii="Cambria Math" w:eastAsia="Times New Roman" w:hAnsi="Cambria Math"/>
            <w:sz w:val="20"/>
            <w:szCs w:val="20"/>
          </w:rPr>
          <m:t>O</m:t>
        </m:r>
      </m:oMath>
      <w:r w:rsidRPr="00D77D59">
        <w:rPr>
          <w:rFonts w:ascii="Times New Roman" w:eastAsia="Times New Roman" w:hAnsi="Times New Roman"/>
          <w:color w:val="000000" w:themeColor="text1"/>
          <w:sz w:val="20"/>
          <w:szCs w:val="20"/>
        </w:rPr>
        <w:tab/>
      </w:r>
      <w:r w:rsidRPr="00D77D59">
        <w:rPr>
          <w:rFonts w:ascii="Times New Roman" w:eastAsia="Times New Roman" w:hAnsi="Times New Roman"/>
          <w:color w:val="000000" w:themeColor="text1"/>
          <w:sz w:val="20"/>
          <w:szCs w:val="20"/>
        </w:rPr>
        <w:tab/>
      </w:r>
      <w:r w:rsidRPr="00D77D59">
        <w:rPr>
          <w:rFonts w:ascii="Times New Roman" w:eastAsia="Times New Roman" w:hAnsi="Times New Roman"/>
          <w:color w:val="000000" w:themeColor="text1"/>
          <w:sz w:val="20"/>
          <w:szCs w:val="20"/>
        </w:rPr>
        <w:tab/>
      </w:r>
      <w:r w:rsidRPr="00D77D59">
        <w:rPr>
          <w:rFonts w:ascii="Times New Roman" w:eastAsia="Times New Roman" w:hAnsi="Times New Roman"/>
          <w:color w:val="000000" w:themeColor="text1"/>
          <w:sz w:val="20"/>
          <w:szCs w:val="20"/>
        </w:rPr>
        <w:tab/>
      </w:r>
      <w:r w:rsidRPr="00D77D59">
        <w:rPr>
          <w:rFonts w:ascii="Times New Roman" w:eastAsia="Times New Roman" w:hAnsi="Times New Roman"/>
          <w:color w:val="000000" w:themeColor="text1"/>
          <w:sz w:val="20"/>
          <w:szCs w:val="20"/>
        </w:rPr>
        <w:tab/>
      </w:r>
      <w:r w:rsidRPr="00D77D59">
        <w:rPr>
          <w:rFonts w:ascii="Times New Roman" w:hAnsi="Times New Roman"/>
          <w:color w:val="000000" w:themeColor="text1"/>
          <w:sz w:val="20"/>
          <w:szCs w:val="20"/>
        </w:rPr>
        <w:t>(3)</w:t>
      </w:r>
    </w:p>
    <w:p w14:paraId="541DC4FC" w14:textId="56B8C246" w:rsidR="00AA7609" w:rsidRPr="00D77D59" w:rsidRDefault="00AA7609" w:rsidP="00D77D59">
      <w:pPr>
        <w:spacing w:after="0" w:line="240" w:lineRule="auto"/>
        <w:ind w:firstLine="720"/>
        <w:jc w:val="both"/>
        <w:rPr>
          <w:rFonts w:ascii="Times New Roman" w:hAnsi="Times New Roman"/>
          <w:bCs/>
          <w:color w:val="000000" w:themeColor="text1"/>
          <w:sz w:val="20"/>
          <w:szCs w:val="20"/>
        </w:rPr>
      </w:pPr>
      <w:r w:rsidRPr="00D77D59">
        <w:rPr>
          <w:rFonts w:ascii="Times New Roman" w:hAnsi="Times New Roman"/>
          <w:bCs/>
          <w:color w:val="000000" w:themeColor="text1"/>
          <w:sz w:val="20"/>
          <w:szCs w:val="20"/>
        </w:rPr>
        <w:t>Y(NO</w:t>
      </w:r>
      <w:r w:rsidRPr="00D77D59">
        <w:rPr>
          <w:rFonts w:ascii="Times New Roman" w:hAnsi="Times New Roman"/>
          <w:bCs/>
          <w:color w:val="000000" w:themeColor="text1"/>
          <w:sz w:val="20"/>
          <w:szCs w:val="20"/>
          <w:vertAlign w:val="subscript"/>
        </w:rPr>
        <w:t>3</w:t>
      </w:r>
      <w:r w:rsidRPr="00D77D59">
        <w:rPr>
          <w:rFonts w:ascii="Times New Roman" w:hAnsi="Times New Roman"/>
          <w:bCs/>
          <w:color w:val="000000" w:themeColor="text1"/>
          <w:sz w:val="20"/>
          <w:szCs w:val="20"/>
        </w:rPr>
        <w:t>)</w:t>
      </w:r>
      <w:r w:rsidRPr="00D77D59">
        <w:rPr>
          <w:rFonts w:ascii="Times New Roman" w:hAnsi="Times New Roman"/>
          <w:bCs/>
          <w:color w:val="000000" w:themeColor="text1"/>
          <w:sz w:val="20"/>
          <w:szCs w:val="20"/>
          <w:vertAlign w:val="subscript"/>
        </w:rPr>
        <w:t>3</w:t>
      </w:r>
      <w:r w:rsidRPr="00D77D59">
        <w:rPr>
          <w:rFonts w:ascii="Times New Roman" w:hAnsi="Times New Roman"/>
          <w:bCs/>
          <w:color w:val="000000" w:themeColor="text1"/>
          <w:sz w:val="20"/>
          <w:szCs w:val="20"/>
        </w:rPr>
        <w:t>.6H</w:t>
      </w:r>
      <w:r w:rsidRPr="00D77D59">
        <w:rPr>
          <w:rFonts w:ascii="Times New Roman" w:hAnsi="Times New Roman"/>
          <w:bCs/>
          <w:color w:val="000000" w:themeColor="text1"/>
          <w:sz w:val="20"/>
          <w:szCs w:val="20"/>
          <w:vertAlign w:val="subscript"/>
        </w:rPr>
        <w:t>2</w:t>
      </w:r>
      <w:r w:rsidRPr="00D77D59">
        <w:rPr>
          <w:rFonts w:ascii="Times New Roman" w:hAnsi="Times New Roman"/>
          <w:bCs/>
          <w:color w:val="000000" w:themeColor="text1"/>
          <w:sz w:val="20"/>
          <w:szCs w:val="20"/>
        </w:rPr>
        <w:t xml:space="preserve">O </w:t>
      </w:r>
      <w:r w:rsidR="00A665C3" w:rsidRPr="00D77D59">
        <w:rPr>
          <w:rFonts w:ascii="Times New Roman" w:hAnsi="Times New Roman"/>
          <w:bCs/>
          <w:color w:val="000000" w:themeColor="text1"/>
          <w:sz w:val="20"/>
          <w:szCs w:val="20"/>
        </w:rPr>
        <w:t>and G</w:t>
      </w:r>
      <w:r w:rsidRPr="00D77D59">
        <w:rPr>
          <w:rFonts w:ascii="Times New Roman" w:hAnsi="Times New Roman"/>
          <w:bCs/>
          <w:color w:val="000000" w:themeColor="text1"/>
          <w:sz w:val="20"/>
          <w:szCs w:val="20"/>
        </w:rPr>
        <w:t>dCl</w:t>
      </w:r>
      <w:r w:rsidRPr="00D77D59">
        <w:rPr>
          <w:rFonts w:ascii="Times New Roman" w:hAnsi="Times New Roman"/>
          <w:bCs/>
          <w:color w:val="000000" w:themeColor="text1"/>
          <w:sz w:val="20"/>
          <w:szCs w:val="20"/>
          <w:vertAlign w:val="subscript"/>
        </w:rPr>
        <w:t>3</w:t>
      </w:r>
      <w:r w:rsidRPr="00D77D59">
        <w:rPr>
          <w:rFonts w:ascii="Times New Roman" w:hAnsi="Times New Roman"/>
          <w:bCs/>
          <w:color w:val="000000" w:themeColor="text1"/>
          <w:sz w:val="20"/>
          <w:szCs w:val="20"/>
        </w:rPr>
        <w:t>.6H</w:t>
      </w:r>
      <w:r w:rsidRPr="00D77D59">
        <w:rPr>
          <w:rFonts w:ascii="Times New Roman" w:hAnsi="Times New Roman"/>
          <w:bCs/>
          <w:color w:val="000000" w:themeColor="text1"/>
          <w:sz w:val="20"/>
          <w:szCs w:val="20"/>
          <w:vertAlign w:val="subscript"/>
        </w:rPr>
        <w:t>2</w:t>
      </w:r>
      <w:r w:rsidRPr="00D77D59">
        <w:rPr>
          <w:rFonts w:ascii="Times New Roman" w:hAnsi="Times New Roman"/>
          <w:bCs/>
          <w:color w:val="000000" w:themeColor="text1"/>
          <w:sz w:val="20"/>
          <w:szCs w:val="20"/>
        </w:rPr>
        <w:t>O decomposes to form Y</w:t>
      </w:r>
      <w:r w:rsidRPr="00D77D59">
        <w:rPr>
          <w:rFonts w:ascii="Times New Roman" w:hAnsi="Times New Roman"/>
          <w:bCs/>
          <w:color w:val="000000" w:themeColor="text1"/>
          <w:sz w:val="20"/>
          <w:szCs w:val="20"/>
          <w:vertAlign w:val="superscript"/>
        </w:rPr>
        <w:t>3+</w:t>
      </w:r>
      <w:r w:rsidRPr="00D77D59">
        <w:rPr>
          <w:rFonts w:ascii="Times New Roman" w:hAnsi="Times New Roman"/>
          <w:bCs/>
          <w:color w:val="000000" w:themeColor="text1"/>
          <w:sz w:val="20"/>
          <w:szCs w:val="20"/>
        </w:rPr>
        <w:t xml:space="preserve"> and </w:t>
      </w:r>
      <w:r w:rsidR="00317D3C" w:rsidRPr="00D77D59">
        <w:rPr>
          <w:rFonts w:ascii="Times New Roman" w:hAnsi="Times New Roman"/>
          <w:bCs/>
          <w:color w:val="000000" w:themeColor="text1"/>
          <w:sz w:val="20"/>
          <w:szCs w:val="20"/>
        </w:rPr>
        <w:t>G</w:t>
      </w:r>
      <w:r w:rsidRPr="00D77D59">
        <w:rPr>
          <w:rFonts w:ascii="Times New Roman" w:hAnsi="Times New Roman"/>
          <w:bCs/>
          <w:color w:val="000000" w:themeColor="text1"/>
          <w:sz w:val="20"/>
          <w:szCs w:val="20"/>
        </w:rPr>
        <w:t>d</w:t>
      </w:r>
      <w:r w:rsidRPr="00D77D59">
        <w:rPr>
          <w:rFonts w:ascii="Times New Roman" w:hAnsi="Times New Roman"/>
          <w:bCs/>
          <w:color w:val="000000" w:themeColor="text1"/>
          <w:sz w:val="20"/>
          <w:szCs w:val="20"/>
          <w:vertAlign w:val="superscript"/>
        </w:rPr>
        <w:t xml:space="preserve">3+ </w:t>
      </w:r>
      <w:r w:rsidRPr="00D77D59">
        <w:rPr>
          <w:rFonts w:ascii="Times New Roman" w:hAnsi="Times New Roman"/>
          <w:bCs/>
          <w:color w:val="000000" w:themeColor="text1"/>
          <w:sz w:val="20"/>
          <w:szCs w:val="20"/>
        </w:rPr>
        <w:t>along with their byproducts as shown in Equation (1). The OH</w:t>
      </w:r>
      <w:r w:rsidRPr="00D77D59">
        <w:rPr>
          <w:rFonts w:ascii="Times New Roman" w:hAnsi="Times New Roman"/>
          <w:bCs/>
          <w:color w:val="000000" w:themeColor="text1"/>
          <w:sz w:val="20"/>
          <w:szCs w:val="20"/>
          <w:vertAlign w:val="superscript"/>
        </w:rPr>
        <w:t>-</w:t>
      </w:r>
      <w:r w:rsidRPr="00D77D59">
        <w:rPr>
          <w:rFonts w:ascii="Times New Roman" w:hAnsi="Times New Roman"/>
          <w:bCs/>
          <w:color w:val="000000" w:themeColor="text1"/>
          <w:sz w:val="20"/>
          <w:szCs w:val="20"/>
        </w:rPr>
        <w:t xml:space="preserve"> in the base reactant reacts with the acid reactant of Y</w:t>
      </w:r>
      <w:r w:rsidRPr="00D77D59">
        <w:rPr>
          <w:rFonts w:ascii="Times New Roman" w:hAnsi="Times New Roman"/>
          <w:bCs/>
          <w:color w:val="000000" w:themeColor="text1"/>
          <w:sz w:val="20"/>
          <w:szCs w:val="20"/>
          <w:vertAlign w:val="superscript"/>
        </w:rPr>
        <w:t>3+</w:t>
      </w:r>
      <w:r w:rsidRPr="00D77D59">
        <w:rPr>
          <w:rFonts w:ascii="Times New Roman" w:hAnsi="Times New Roman"/>
          <w:bCs/>
          <w:color w:val="000000" w:themeColor="text1"/>
          <w:sz w:val="20"/>
          <w:szCs w:val="20"/>
        </w:rPr>
        <w:t xml:space="preserve"> in the solution, resulting in homogeneous precipitation. As per Equation (2) Y (OH)</w:t>
      </w:r>
      <w:r w:rsidRPr="00D77D59">
        <w:rPr>
          <w:rFonts w:ascii="Times New Roman" w:hAnsi="Times New Roman"/>
          <w:bCs/>
          <w:color w:val="000000" w:themeColor="text1"/>
          <w:sz w:val="20"/>
          <w:szCs w:val="20"/>
          <w:vertAlign w:val="subscript"/>
        </w:rPr>
        <w:t>3</w:t>
      </w:r>
      <w:r w:rsidRPr="00D77D59">
        <w:rPr>
          <w:rFonts w:ascii="Times New Roman" w:hAnsi="Times New Roman"/>
          <w:bCs/>
          <w:color w:val="000000" w:themeColor="text1"/>
          <w:sz w:val="20"/>
          <w:szCs w:val="20"/>
        </w:rPr>
        <w:t xml:space="preserve"> is formed through the hydrolysis of Y</w:t>
      </w:r>
      <w:r w:rsidRPr="00D77D59">
        <w:rPr>
          <w:rFonts w:ascii="Times New Roman" w:hAnsi="Times New Roman"/>
          <w:bCs/>
          <w:color w:val="000000" w:themeColor="text1"/>
          <w:sz w:val="20"/>
          <w:szCs w:val="20"/>
          <w:vertAlign w:val="superscript"/>
        </w:rPr>
        <w:t>3+</w:t>
      </w:r>
      <w:r w:rsidRPr="00D77D59">
        <w:rPr>
          <w:rFonts w:ascii="Times New Roman" w:hAnsi="Times New Roman"/>
          <w:bCs/>
          <w:color w:val="000000" w:themeColor="text1"/>
          <w:sz w:val="20"/>
          <w:szCs w:val="20"/>
        </w:rPr>
        <w:t xml:space="preserve"> followed by the oxidation of O</w:t>
      </w:r>
      <w:r w:rsidRPr="00D77D59">
        <w:rPr>
          <w:rFonts w:ascii="Times New Roman" w:hAnsi="Times New Roman"/>
          <w:bCs/>
          <w:color w:val="000000" w:themeColor="text1"/>
          <w:sz w:val="20"/>
          <w:szCs w:val="20"/>
          <w:vertAlign w:val="subscript"/>
        </w:rPr>
        <w:t>2</w:t>
      </w:r>
      <w:r w:rsidRPr="00D77D59">
        <w:rPr>
          <w:rFonts w:ascii="Times New Roman" w:hAnsi="Times New Roman"/>
          <w:bCs/>
          <w:color w:val="000000" w:themeColor="text1"/>
          <w:sz w:val="20"/>
          <w:szCs w:val="20"/>
        </w:rPr>
        <w:t xml:space="preserve"> from air to form Y</w:t>
      </w:r>
      <w:r w:rsidRPr="00D77D59">
        <w:rPr>
          <w:rFonts w:ascii="Times New Roman" w:hAnsi="Times New Roman"/>
          <w:bCs/>
          <w:color w:val="000000" w:themeColor="text1"/>
          <w:sz w:val="20"/>
          <w:szCs w:val="20"/>
          <w:vertAlign w:val="subscript"/>
        </w:rPr>
        <w:t>2</w:t>
      </w:r>
      <w:r w:rsidRPr="00D77D59">
        <w:rPr>
          <w:rFonts w:ascii="Times New Roman" w:hAnsi="Times New Roman"/>
          <w:bCs/>
          <w:color w:val="000000" w:themeColor="text1"/>
          <w:sz w:val="20"/>
          <w:szCs w:val="20"/>
        </w:rPr>
        <w:t>O</w:t>
      </w:r>
      <w:r w:rsidRPr="00D77D59">
        <w:rPr>
          <w:rFonts w:ascii="Times New Roman" w:hAnsi="Times New Roman"/>
          <w:bCs/>
          <w:color w:val="000000" w:themeColor="text1"/>
          <w:sz w:val="20"/>
          <w:szCs w:val="20"/>
          <w:vertAlign w:val="subscript"/>
        </w:rPr>
        <w:t xml:space="preserve">3 </w:t>
      </w:r>
      <w:r w:rsidRPr="00D77D59">
        <w:rPr>
          <w:rFonts w:ascii="Times New Roman" w:hAnsi="Times New Roman"/>
          <w:bCs/>
          <w:color w:val="000000" w:themeColor="text1"/>
          <w:sz w:val="20"/>
          <w:szCs w:val="20"/>
        </w:rPr>
        <w:t xml:space="preserve">(Equation (3)). In order to improve the crystalline nature of the as-prepared sample, it was annealed at </w:t>
      </w:r>
      <w:r w:rsidR="00317D3C" w:rsidRPr="00D77D59">
        <w:rPr>
          <w:rFonts w:ascii="Times New Roman" w:hAnsi="Times New Roman"/>
          <w:bCs/>
          <w:color w:val="000000" w:themeColor="text1"/>
          <w:sz w:val="20"/>
          <w:szCs w:val="20"/>
        </w:rPr>
        <w:t>500</w:t>
      </w:r>
      <w:r w:rsidRPr="00D77D59">
        <w:rPr>
          <w:rFonts w:ascii="Times New Roman" w:hAnsi="Times New Roman"/>
          <w:bCs/>
          <w:color w:val="000000" w:themeColor="text1"/>
          <w:sz w:val="20"/>
          <w:szCs w:val="20"/>
        </w:rPr>
        <w:sym w:font="Symbol" w:char="F0B0"/>
      </w:r>
      <w:r w:rsidRPr="00D77D59">
        <w:rPr>
          <w:rFonts w:ascii="Times New Roman" w:hAnsi="Times New Roman"/>
          <w:bCs/>
          <w:color w:val="000000" w:themeColor="text1"/>
          <w:sz w:val="20"/>
          <w:szCs w:val="20"/>
        </w:rPr>
        <w:t>C, 750</w:t>
      </w:r>
      <w:r w:rsidRPr="00D77D59">
        <w:rPr>
          <w:rFonts w:ascii="Times New Roman" w:hAnsi="Times New Roman"/>
          <w:bCs/>
          <w:color w:val="000000" w:themeColor="text1"/>
          <w:sz w:val="20"/>
          <w:szCs w:val="20"/>
          <w:vertAlign w:val="superscript"/>
        </w:rPr>
        <w:t>o</w:t>
      </w:r>
      <w:r w:rsidRPr="00D77D59">
        <w:rPr>
          <w:rFonts w:ascii="Times New Roman" w:hAnsi="Times New Roman"/>
          <w:bCs/>
          <w:color w:val="000000" w:themeColor="text1"/>
          <w:sz w:val="20"/>
          <w:szCs w:val="20"/>
        </w:rPr>
        <w:t>C and 1000</w:t>
      </w:r>
      <w:r w:rsidRPr="00D77D59">
        <w:rPr>
          <w:rFonts w:ascii="Times New Roman" w:hAnsi="Times New Roman"/>
          <w:bCs/>
          <w:color w:val="000000" w:themeColor="text1"/>
          <w:sz w:val="20"/>
          <w:szCs w:val="20"/>
        </w:rPr>
        <w:sym w:font="Symbol" w:char="F0B0"/>
      </w:r>
      <w:r w:rsidRPr="00D77D59">
        <w:rPr>
          <w:rFonts w:ascii="Times New Roman" w:hAnsi="Times New Roman"/>
          <w:bCs/>
          <w:color w:val="000000" w:themeColor="text1"/>
          <w:sz w:val="20"/>
          <w:szCs w:val="20"/>
        </w:rPr>
        <w:t>C for 3 h in a muffle furnace.</w:t>
      </w:r>
    </w:p>
    <w:p w14:paraId="151AEB2A" w14:textId="77777777" w:rsidR="00C97209" w:rsidRPr="00D77D59" w:rsidRDefault="00C97209" w:rsidP="00363243">
      <w:pPr>
        <w:spacing w:after="0" w:line="240" w:lineRule="auto"/>
        <w:jc w:val="both"/>
        <w:rPr>
          <w:rFonts w:ascii="Times New Roman" w:hAnsi="Times New Roman"/>
          <w:bCs/>
          <w:color w:val="000000" w:themeColor="text1"/>
          <w:sz w:val="20"/>
          <w:szCs w:val="20"/>
        </w:rPr>
      </w:pPr>
    </w:p>
    <w:p w14:paraId="44BC6826" w14:textId="276EE09A" w:rsidR="00AA7609" w:rsidRPr="00D77D59" w:rsidRDefault="00D77D59" w:rsidP="008135B9">
      <w:pPr>
        <w:pStyle w:val="ListParagraph"/>
        <w:numPr>
          <w:ilvl w:val="0"/>
          <w:numId w:val="7"/>
        </w:numPr>
        <w:tabs>
          <w:tab w:val="left" w:pos="0"/>
        </w:tabs>
        <w:spacing w:after="0" w:line="240" w:lineRule="auto"/>
        <w:ind w:left="360" w:hanging="360"/>
        <w:contextualSpacing w:val="0"/>
        <w:jc w:val="center"/>
        <w:rPr>
          <w:rFonts w:ascii="Times New Roman" w:hAnsi="Times New Roman"/>
          <w:b/>
          <w:bCs/>
          <w:color w:val="000000" w:themeColor="text1"/>
          <w:sz w:val="20"/>
          <w:szCs w:val="20"/>
        </w:rPr>
      </w:pPr>
      <w:r w:rsidRPr="00D77D59">
        <w:rPr>
          <w:rFonts w:ascii="Times New Roman" w:hAnsi="Times New Roman"/>
          <w:b/>
          <w:bCs/>
          <w:color w:val="000000" w:themeColor="text1"/>
          <w:sz w:val="20"/>
          <w:szCs w:val="20"/>
        </w:rPr>
        <w:t>CHARACTERIZATION TECHNIQUES</w:t>
      </w:r>
    </w:p>
    <w:p w14:paraId="1CA24AC0" w14:textId="77777777" w:rsidR="00D77D59" w:rsidRPr="00D77D59" w:rsidRDefault="00D77D59" w:rsidP="00D77D59">
      <w:pPr>
        <w:pStyle w:val="ListParagraph"/>
        <w:tabs>
          <w:tab w:val="left" w:pos="0"/>
        </w:tabs>
        <w:spacing w:after="0" w:line="240" w:lineRule="auto"/>
        <w:ind w:left="360"/>
        <w:contextualSpacing w:val="0"/>
        <w:rPr>
          <w:rFonts w:ascii="Times New Roman" w:hAnsi="Times New Roman"/>
          <w:b/>
          <w:bCs/>
          <w:color w:val="000000" w:themeColor="text1"/>
          <w:sz w:val="20"/>
          <w:szCs w:val="20"/>
        </w:rPr>
      </w:pPr>
    </w:p>
    <w:p w14:paraId="0AF454FF" w14:textId="0901E461" w:rsidR="00AA7609" w:rsidRPr="00D77D59" w:rsidRDefault="00AA7609" w:rsidP="00D77D59">
      <w:pPr>
        <w:pStyle w:val="ListParagraph"/>
        <w:tabs>
          <w:tab w:val="left" w:pos="1080"/>
          <w:tab w:val="left" w:pos="1170"/>
        </w:tabs>
        <w:spacing w:after="0" w:line="240" w:lineRule="auto"/>
        <w:ind w:left="0" w:firstLine="720"/>
        <w:contextualSpacing w:val="0"/>
        <w:jc w:val="both"/>
        <w:rPr>
          <w:rFonts w:ascii="Times New Roman" w:hAnsi="Times New Roman"/>
          <w:bCs/>
          <w:color w:val="000000" w:themeColor="text1"/>
          <w:sz w:val="20"/>
          <w:szCs w:val="20"/>
        </w:rPr>
      </w:pPr>
      <w:r w:rsidRPr="00D77D59">
        <w:rPr>
          <w:rFonts w:ascii="Times New Roman" w:hAnsi="Times New Roman"/>
          <w:bCs/>
          <w:color w:val="000000" w:themeColor="text1"/>
          <w:sz w:val="20"/>
          <w:szCs w:val="20"/>
        </w:rPr>
        <w:t>XRD analysis was carried out in reflection mode with Cu K</w:t>
      </w:r>
      <w:r w:rsidRPr="00D77D59">
        <w:rPr>
          <w:rFonts w:ascii="Times New Roman" w:hAnsi="Times New Roman"/>
          <w:bCs/>
          <w:color w:val="000000" w:themeColor="text1"/>
          <w:sz w:val="20"/>
          <w:szCs w:val="20"/>
          <w:vertAlign w:val="subscript"/>
        </w:rPr>
        <w:t>α</w:t>
      </w:r>
      <w:r w:rsidRPr="00D77D59">
        <w:rPr>
          <w:rFonts w:ascii="Times New Roman" w:hAnsi="Times New Roman"/>
          <w:bCs/>
          <w:color w:val="000000" w:themeColor="text1"/>
          <w:sz w:val="20"/>
          <w:szCs w:val="20"/>
        </w:rPr>
        <w:t xml:space="preserve"> radiation (λ=</w:t>
      </w:r>
      <w:r w:rsidRPr="00D77D59">
        <w:rPr>
          <w:rFonts w:ascii="Times New Roman" w:hAnsi="Times New Roman"/>
          <w:color w:val="000000" w:themeColor="text1"/>
          <w:sz w:val="20"/>
          <w:szCs w:val="20"/>
        </w:rPr>
        <w:t xml:space="preserve">1.5406 </w:t>
      </w:r>
      <w:r w:rsidRPr="00D77D59">
        <w:rPr>
          <w:rFonts w:ascii="Times New Roman" w:hAnsi="Times New Roman"/>
          <w:bCs/>
          <w:color w:val="000000" w:themeColor="text1"/>
          <w:sz w:val="20"/>
          <w:szCs w:val="20"/>
        </w:rPr>
        <w:t xml:space="preserve">Å) using a </w:t>
      </w:r>
      <w:proofErr w:type="spellStart"/>
      <w:r w:rsidRPr="00D77D59">
        <w:rPr>
          <w:rFonts w:ascii="Times New Roman" w:hAnsi="Times New Roman"/>
          <w:sz w:val="20"/>
          <w:szCs w:val="20"/>
        </w:rPr>
        <w:t>X'Pert</w:t>
      </w:r>
      <w:proofErr w:type="spellEnd"/>
      <w:r w:rsidRPr="00D77D59">
        <w:rPr>
          <w:rFonts w:ascii="Times New Roman" w:hAnsi="Times New Roman"/>
          <w:bCs/>
          <w:color w:val="000000" w:themeColor="text1"/>
          <w:sz w:val="20"/>
          <w:szCs w:val="20"/>
        </w:rPr>
        <w:t xml:space="preserve"> Pro diffractometer with the scanning rate of 1</w:t>
      </w:r>
      <w:r w:rsidRPr="00D77D59">
        <w:rPr>
          <w:rFonts w:ascii="Times New Roman" w:hAnsi="Times New Roman"/>
          <w:color w:val="000000" w:themeColor="text1"/>
          <w:sz w:val="20"/>
          <w:szCs w:val="20"/>
        </w:rPr>
        <w:t>°/min</w:t>
      </w:r>
      <w:r w:rsidRPr="00D77D59">
        <w:rPr>
          <w:rFonts w:ascii="Times New Roman" w:hAnsi="Times New Roman"/>
          <w:bCs/>
          <w:color w:val="000000" w:themeColor="text1"/>
          <w:sz w:val="20"/>
          <w:szCs w:val="20"/>
        </w:rPr>
        <w:t xml:space="preserve"> in the 2θ range from 20</w:t>
      </w:r>
      <w:r w:rsidRPr="00D77D59">
        <w:rPr>
          <w:rFonts w:ascii="Times New Roman" w:hAnsi="Times New Roman"/>
          <w:color w:val="000000" w:themeColor="text1"/>
          <w:sz w:val="20"/>
          <w:szCs w:val="20"/>
        </w:rPr>
        <w:t xml:space="preserve">° </w:t>
      </w:r>
      <w:r w:rsidRPr="00D77D59">
        <w:rPr>
          <w:rFonts w:ascii="Times New Roman" w:hAnsi="Times New Roman"/>
          <w:bCs/>
          <w:color w:val="000000" w:themeColor="text1"/>
          <w:sz w:val="20"/>
          <w:szCs w:val="20"/>
        </w:rPr>
        <w:t>to 80</w:t>
      </w:r>
      <w:r w:rsidRPr="00D77D59">
        <w:rPr>
          <w:rFonts w:ascii="Times New Roman" w:hAnsi="Times New Roman"/>
          <w:color w:val="000000" w:themeColor="text1"/>
          <w:sz w:val="20"/>
          <w:szCs w:val="20"/>
        </w:rPr>
        <w:t>°</w:t>
      </w:r>
      <w:r w:rsidRPr="00D77D59">
        <w:rPr>
          <w:rFonts w:ascii="Times New Roman" w:hAnsi="Times New Roman"/>
          <w:bCs/>
          <w:color w:val="000000" w:themeColor="text1"/>
          <w:sz w:val="20"/>
          <w:szCs w:val="20"/>
        </w:rPr>
        <w:t xml:space="preserve">. </w:t>
      </w:r>
      <w:r w:rsidRPr="00D77D59">
        <w:rPr>
          <w:rFonts w:ascii="Times New Roman" w:hAnsi="Times New Roman"/>
          <w:color w:val="000000" w:themeColor="text1"/>
          <w:sz w:val="20"/>
          <w:szCs w:val="20"/>
        </w:rPr>
        <w:t xml:space="preserve">FTIR spectra of </w:t>
      </w:r>
      <w:r w:rsidR="000F1DC0" w:rsidRPr="00D77D59">
        <w:rPr>
          <w:rFonts w:ascii="Times New Roman" w:hAnsi="Times New Roman"/>
          <w:color w:val="000000" w:themeColor="text1"/>
          <w:sz w:val="20"/>
          <w:szCs w:val="20"/>
        </w:rPr>
        <w:t xml:space="preserve">as prepared </w:t>
      </w:r>
      <w:r w:rsidRPr="00D77D59">
        <w:rPr>
          <w:rFonts w:ascii="Times New Roman" w:hAnsi="Times New Roman"/>
          <w:color w:val="000000" w:themeColor="text1"/>
          <w:sz w:val="20"/>
          <w:szCs w:val="20"/>
        </w:rPr>
        <w:t>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00FE6DD4" w:rsidRPr="00D77D59">
        <w:rPr>
          <w:rFonts w:ascii="Times New Roman" w:hAnsi="Times New Roman"/>
          <w:color w:val="000000" w:themeColor="text1"/>
          <w:sz w:val="20"/>
          <w:szCs w:val="20"/>
        </w:rPr>
        <w:t>nanomaterials</w:t>
      </w:r>
      <w:r w:rsidRPr="00D77D59">
        <w:rPr>
          <w:rFonts w:ascii="Times New Roman" w:hAnsi="Times New Roman"/>
          <w:color w:val="000000" w:themeColor="text1"/>
          <w:sz w:val="20"/>
          <w:szCs w:val="20"/>
        </w:rPr>
        <w:t xml:space="preserve"> annealed at </w:t>
      </w:r>
      <w:r w:rsidR="00DC2A96" w:rsidRPr="00D77D59">
        <w:rPr>
          <w:rFonts w:ascii="Times New Roman" w:hAnsi="Times New Roman"/>
          <w:color w:val="000000" w:themeColor="text1"/>
          <w:sz w:val="20"/>
          <w:szCs w:val="20"/>
        </w:rPr>
        <w:t>100</w:t>
      </w:r>
      <w:r w:rsidRPr="00D77D59">
        <w:rPr>
          <w:rFonts w:ascii="Times New Roman" w:hAnsi="Times New Roman"/>
          <w:color w:val="000000" w:themeColor="text1"/>
          <w:sz w:val="20"/>
          <w:szCs w:val="20"/>
        </w:rPr>
        <w:t xml:space="preserve">0°C were recorded by NICOLET Infrared spectrophotometer. X-ray photoelectron spectra have been obtained using </w:t>
      </w:r>
      <w:proofErr w:type="spellStart"/>
      <w:r w:rsidRPr="00D77D59">
        <w:rPr>
          <w:rFonts w:ascii="Times New Roman" w:hAnsi="Times New Roman"/>
          <w:color w:val="000000" w:themeColor="text1"/>
          <w:sz w:val="20"/>
          <w:szCs w:val="20"/>
        </w:rPr>
        <w:t>Shimadsu</w:t>
      </w:r>
      <w:proofErr w:type="spellEnd"/>
      <w:r w:rsidRPr="00D77D59">
        <w:rPr>
          <w:rFonts w:ascii="Times New Roman" w:hAnsi="Times New Roman"/>
          <w:color w:val="000000" w:themeColor="text1"/>
          <w:sz w:val="20"/>
          <w:szCs w:val="20"/>
        </w:rPr>
        <w:t xml:space="preserve"> ESCA 3400 electron spectrophotometer. </w:t>
      </w:r>
      <w:r w:rsidRPr="00D77D59">
        <w:rPr>
          <w:rFonts w:ascii="Times New Roman" w:hAnsi="Times New Roman"/>
          <w:bCs/>
          <w:color w:val="000000" w:themeColor="text1"/>
          <w:sz w:val="20"/>
          <w:szCs w:val="20"/>
        </w:rPr>
        <w:t xml:space="preserve">Surface morphology </w:t>
      </w:r>
      <w:r w:rsidR="00DC2A96" w:rsidRPr="00D77D59">
        <w:rPr>
          <w:rFonts w:ascii="Times New Roman" w:hAnsi="Times New Roman"/>
          <w:bCs/>
          <w:color w:val="000000" w:themeColor="text1"/>
          <w:sz w:val="20"/>
          <w:szCs w:val="20"/>
        </w:rPr>
        <w:t>and elemental analysis have been</w:t>
      </w:r>
      <w:r w:rsidRPr="00D77D59">
        <w:rPr>
          <w:rFonts w:ascii="Times New Roman" w:hAnsi="Times New Roman"/>
          <w:bCs/>
          <w:color w:val="000000" w:themeColor="text1"/>
          <w:sz w:val="20"/>
          <w:szCs w:val="20"/>
        </w:rPr>
        <w:t xml:space="preserve"> studied by High resolution scanning electron microscop</w:t>
      </w:r>
      <w:r w:rsidR="00DC2A96" w:rsidRPr="00D77D59">
        <w:rPr>
          <w:rFonts w:ascii="Times New Roman" w:hAnsi="Times New Roman"/>
          <w:bCs/>
          <w:color w:val="000000" w:themeColor="text1"/>
          <w:sz w:val="20"/>
          <w:szCs w:val="20"/>
        </w:rPr>
        <w:t>e</w:t>
      </w:r>
      <w:r w:rsidRPr="00D77D59">
        <w:rPr>
          <w:rFonts w:ascii="Times New Roman" w:hAnsi="Times New Roman"/>
          <w:bCs/>
          <w:color w:val="000000" w:themeColor="text1"/>
          <w:sz w:val="20"/>
          <w:szCs w:val="20"/>
        </w:rPr>
        <w:t xml:space="preserve"> (HRSEM) </w:t>
      </w:r>
      <w:r w:rsidR="00DC2A96" w:rsidRPr="00D77D59">
        <w:rPr>
          <w:rFonts w:ascii="Times New Roman" w:hAnsi="Times New Roman"/>
          <w:color w:val="000000" w:themeColor="text1"/>
          <w:sz w:val="20"/>
          <w:szCs w:val="20"/>
        </w:rPr>
        <w:t>attached with energy dispersive analyzer of X-rays (EDAX) system</w:t>
      </w:r>
      <w:r w:rsidRPr="00D77D59">
        <w:rPr>
          <w:rFonts w:ascii="Times New Roman" w:hAnsi="Times New Roman"/>
          <w:bCs/>
          <w:color w:val="000000" w:themeColor="text1"/>
          <w:sz w:val="20"/>
          <w:szCs w:val="20"/>
        </w:rPr>
        <w:t xml:space="preserve">. Transmission electron microscope (TEM) JEOL JEM-200 CX model at 200 kV has been used to obtain TEM images and selected-area electron diffraction (SAED) pattern. The photoluminescence was studied using a </w:t>
      </w:r>
      <w:proofErr w:type="spellStart"/>
      <w:r w:rsidRPr="00D77D59">
        <w:rPr>
          <w:rFonts w:ascii="Times New Roman" w:hAnsi="Times New Roman"/>
          <w:bCs/>
          <w:color w:val="000000" w:themeColor="text1"/>
          <w:sz w:val="20"/>
          <w:szCs w:val="20"/>
        </w:rPr>
        <w:t>Jobin</w:t>
      </w:r>
      <w:proofErr w:type="spellEnd"/>
      <w:r w:rsidRPr="00D77D59">
        <w:rPr>
          <w:rFonts w:ascii="Times New Roman" w:hAnsi="Times New Roman"/>
          <w:bCs/>
          <w:color w:val="000000" w:themeColor="text1"/>
          <w:sz w:val="20"/>
          <w:szCs w:val="20"/>
        </w:rPr>
        <w:t xml:space="preserve"> </w:t>
      </w:r>
      <w:proofErr w:type="spellStart"/>
      <w:r w:rsidRPr="00D77D59">
        <w:rPr>
          <w:rFonts w:ascii="Times New Roman" w:hAnsi="Times New Roman"/>
          <w:bCs/>
          <w:color w:val="000000" w:themeColor="text1"/>
          <w:sz w:val="20"/>
          <w:szCs w:val="20"/>
        </w:rPr>
        <w:t>Yvon</w:t>
      </w:r>
      <w:proofErr w:type="spellEnd"/>
      <w:r w:rsidRPr="00D77D59">
        <w:rPr>
          <w:rFonts w:ascii="Times New Roman" w:hAnsi="Times New Roman"/>
          <w:bCs/>
          <w:color w:val="000000" w:themeColor="text1"/>
          <w:sz w:val="20"/>
          <w:szCs w:val="20"/>
        </w:rPr>
        <w:t xml:space="preserve"> Fluorolog-3-TAU steady-state/lifetime </w:t>
      </w:r>
      <w:proofErr w:type="spellStart"/>
      <w:r w:rsidRPr="00D77D59">
        <w:rPr>
          <w:rFonts w:ascii="Times New Roman" w:hAnsi="Times New Roman"/>
          <w:bCs/>
          <w:color w:val="000000" w:themeColor="text1"/>
          <w:sz w:val="20"/>
          <w:szCs w:val="20"/>
        </w:rPr>
        <w:t>spectrofluorometer</w:t>
      </w:r>
      <w:proofErr w:type="spellEnd"/>
      <w:r w:rsidRPr="00D77D59">
        <w:rPr>
          <w:rFonts w:ascii="Times New Roman" w:hAnsi="Times New Roman"/>
          <w:bCs/>
          <w:color w:val="000000" w:themeColor="text1"/>
          <w:sz w:val="20"/>
          <w:szCs w:val="20"/>
        </w:rPr>
        <w:t xml:space="preserve"> in the range of 200–900 nm for the </w:t>
      </w:r>
      <w:r w:rsidR="00DC2A96" w:rsidRPr="00D77D59">
        <w:rPr>
          <w:rFonts w:ascii="Times New Roman" w:hAnsi="Times New Roman"/>
          <w:bCs/>
          <w:color w:val="000000" w:themeColor="text1"/>
          <w:sz w:val="20"/>
          <w:szCs w:val="20"/>
        </w:rPr>
        <w:t xml:space="preserve">as-prepared </w:t>
      </w:r>
      <w:r w:rsidRPr="00D77D59">
        <w:rPr>
          <w:rFonts w:ascii="Times New Roman" w:hAnsi="Times New Roman"/>
          <w:bCs/>
          <w:color w:val="000000" w:themeColor="text1"/>
          <w:sz w:val="20"/>
          <w:szCs w:val="20"/>
        </w:rPr>
        <w:t>samples</w:t>
      </w:r>
      <w:r w:rsidR="00DC2A96" w:rsidRPr="00D77D59">
        <w:rPr>
          <w:rFonts w:ascii="Times New Roman" w:hAnsi="Times New Roman"/>
          <w:bCs/>
          <w:color w:val="000000" w:themeColor="text1"/>
          <w:sz w:val="20"/>
          <w:szCs w:val="20"/>
        </w:rPr>
        <w:t xml:space="preserve"> and the samples</w:t>
      </w:r>
      <w:r w:rsidRPr="00D77D59">
        <w:rPr>
          <w:rFonts w:ascii="Times New Roman" w:hAnsi="Times New Roman"/>
          <w:bCs/>
          <w:color w:val="000000" w:themeColor="text1"/>
          <w:sz w:val="20"/>
          <w:szCs w:val="20"/>
        </w:rPr>
        <w:t xml:space="preserve"> annealed at 500</w:t>
      </w:r>
      <w:r w:rsidRPr="00D77D59">
        <w:rPr>
          <w:rFonts w:ascii="Times New Roman" w:hAnsi="Times New Roman"/>
          <w:bCs/>
          <w:color w:val="000000" w:themeColor="text1"/>
          <w:sz w:val="20"/>
          <w:szCs w:val="20"/>
        </w:rPr>
        <w:sym w:font="Symbol" w:char="F0B0"/>
      </w:r>
      <w:r w:rsidRPr="00D77D59">
        <w:rPr>
          <w:rFonts w:ascii="Times New Roman" w:hAnsi="Times New Roman"/>
          <w:bCs/>
          <w:color w:val="000000" w:themeColor="text1"/>
          <w:sz w:val="20"/>
          <w:szCs w:val="20"/>
        </w:rPr>
        <w:t>C, 750</w:t>
      </w:r>
      <w:r w:rsidRPr="00D77D59">
        <w:rPr>
          <w:rFonts w:ascii="Times New Roman" w:hAnsi="Times New Roman"/>
          <w:bCs/>
          <w:color w:val="000000" w:themeColor="text1"/>
          <w:sz w:val="20"/>
          <w:szCs w:val="20"/>
        </w:rPr>
        <w:sym w:font="Symbol" w:char="F0B0"/>
      </w:r>
      <w:r w:rsidRPr="00D77D59">
        <w:rPr>
          <w:rFonts w:ascii="Times New Roman" w:hAnsi="Times New Roman"/>
          <w:bCs/>
          <w:color w:val="000000" w:themeColor="text1"/>
          <w:sz w:val="20"/>
          <w:szCs w:val="20"/>
        </w:rPr>
        <w:t>C and 1000</w:t>
      </w:r>
      <w:r w:rsidRPr="00D77D59">
        <w:rPr>
          <w:rFonts w:ascii="Times New Roman" w:hAnsi="Times New Roman"/>
          <w:bCs/>
          <w:color w:val="000000" w:themeColor="text1"/>
          <w:sz w:val="20"/>
          <w:szCs w:val="20"/>
        </w:rPr>
        <w:sym w:font="Symbol" w:char="F0B0"/>
      </w:r>
      <w:r w:rsidRPr="00D77D59">
        <w:rPr>
          <w:rFonts w:ascii="Times New Roman" w:hAnsi="Times New Roman"/>
          <w:bCs/>
          <w:color w:val="000000" w:themeColor="text1"/>
          <w:sz w:val="20"/>
          <w:szCs w:val="20"/>
        </w:rPr>
        <w:t>C.</w:t>
      </w:r>
    </w:p>
    <w:p w14:paraId="28A314C3" w14:textId="77777777" w:rsidR="00D77D59" w:rsidRPr="00D77D59" w:rsidRDefault="00D77D59" w:rsidP="00D77D59">
      <w:pPr>
        <w:pStyle w:val="ListParagraph"/>
        <w:tabs>
          <w:tab w:val="left" w:pos="1080"/>
          <w:tab w:val="left" w:pos="1170"/>
        </w:tabs>
        <w:spacing w:after="0" w:line="240" w:lineRule="auto"/>
        <w:ind w:left="0" w:firstLine="720"/>
        <w:contextualSpacing w:val="0"/>
        <w:jc w:val="both"/>
        <w:rPr>
          <w:rFonts w:ascii="Times New Roman" w:hAnsi="Times New Roman"/>
          <w:b/>
          <w:bCs/>
          <w:color w:val="000000" w:themeColor="text1"/>
          <w:sz w:val="20"/>
          <w:szCs w:val="20"/>
        </w:rPr>
      </w:pPr>
    </w:p>
    <w:p w14:paraId="5A6D7049" w14:textId="739A6089" w:rsidR="00BD0F9A" w:rsidRPr="00D77D59" w:rsidRDefault="00D77D59" w:rsidP="008135B9">
      <w:pPr>
        <w:pStyle w:val="ListParagraph"/>
        <w:numPr>
          <w:ilvl w:val="0"/>
          <w:numId w:val="7"/>
        </w:numPr>
        <w:tabs>
          <w:tab w:val="left" w:pos="360"/>
        </w:tabs>
        <w:spacing w:after="0" w:line="240" w:lineRule="auto"/>
        <w:ind w:left="360" w:hanging="360"/>
        <w:jc w:val="center"/>
        <w:rPr>
          <w:rFonts w:ascii="Times New Roman" w:hAnsi="Times New Roman"/>
          <w:b/>
          <w:bCs/>
          <w:color w:val="000000" w:themeColor="text1"/>
          <w:sz w:val="20"/>
          <w:szCs w:val="20"/>
        </w:rPr>
      </w:pPr>
      <w:r w:rsidRPr="00D77D59">
        <w:rPr>
          <w:rFonts w:ascii="Times New Roman" w:hAnsi="Times New Roman"/>
          <w:b/>
          <w:bCs/>
          <w:color w:val="000000" w:themeColor="text1"/>
          <w:sz w:val="20"/>
          <w:szCs w:val="20"/>
        </w:rPr>
        <w:t>RESULTS AND DISCUSSION</w:t>
      </w:r>
    </w:p>
    <w:p w14:paraId="6F971DA7" w14:textId="77777777" w:rsidR="00D77D59" w:rsidRPr="00D77D59" w:rsidRDefault="00D77D59" w:rsidP="00D77D59">
      <w:pPr>
        <w:pStyle w:val="ListParagraph"/>
        <w:tabs>
          <w:tab w:val="left" w:pos="1080"/>
        </w:tabs>
        <w:spacing w:after="0" w:line="240" w:lineRule="auto"/>
        <w:contextualSpacing w:val="0"/>
        <w:rPr>
          <w:rFonts w:ascii="Times New Roman" w:hAnsi="Times New Roman"/>
          <w:b/>
          <w:bCs/>
          <w:color w:val="000000" w:themeColor="text1"/>
          <w:sz w:val="20"/>
          <w:szCs w:val="20"/>
        </w:rPr>
      </w:pPr>
    </w:p>
    <w:p w14:paraId="33797C75" w14:textId="6826CB32" w:rsidR="00BD0F9A" w:rsidRPr="008135B9" w:rsidRDefault="008135B9" w:rsidP="008135B9">
      <w:pPr>
        <w:pStyle w:val="ListParagraph"/>
        <w:numPr>
          <w:ilvl w:val="0"/>
          <w:numId w:val="8"/>
        </w:numPr>
        <w:autoSpaceDE w:val="0"/>
        <w:autoSpaceDN w:val="0"/>
        <w:adjustRightInd w:val="0"/>
        <w:spacing w:after="0" w:line="240" w:lineRule="auto"/>
        <w:ind w:left="360"/>
        <w:jc w:val="both"/>
        <w:rPr>
          <w:rFonts w:ascii="Times New Roman" w:hAnsi="Times New Roman"/>
          <w:b/>
          <w:sz w:val="20"/>
          <w:szCs w:val="20"/>
        </w:rPr>
      </w:pPr>
      <w:r w:rsidRPr="008135B9">
        <w:rPr>
          <w:rFonts w:ascii="Times New Roman" w:hAnsi="Times New Roman"/>
          <w:b/>
          <w:sz w:val="20"/>
          <w:szCs w:val="20"/>
          <w:lang w:val="en-IN"/>
        </w:rPr>
        <w:t xml:space="preserve">Powder </w:t>
      </w:r>
      <w:r w:rsidR="00BF44D4" w:rsidRPr="008135B9">
        <w:rPr>
          <w:rFonts w:ascii="Times New Roman" w:hAnsi="Times New Roman"/>
          <w:b/>
          <w:sz w:val="20"/>
          <w:szCs w:val="20"/>
          <w:lang w:val="en-IN"/>
        </w:rPr>
        <w:t>XRD Ana</w:t>
      </w:r>
      <w:r w:rsidR="00BD0F9A" w:rsidRPr="008135B9">
        <w:rPr>
          <w:rFonts w:ascii="Times New Roman" w:hAnsi="Times New Roman"/>
          <w:b/>
          <w:sz w:val="20"/>
          <w:szCs w:val="20"/>
          <w:lang w:val="en-IN"/>
        </w:rPr>
        <w:t>lysis</w:t>
      </w:r>
    </w:p>
    <w:p w14:paraId="56A86979" w14:textId="77777777" w:rsidR="00BD0F9A" w:rsidRPr="00D77D59" w:rsidRDefault="00BD0F9A" w:rsidP="00363243">
      <w:pPr>
        <w:autoSpaceDE w:val="0"/>
        <w:autoSpaceDN w:val="0"/>
        <w:adjustRightInd w:val="0"/>
        <w:spacing w:after="0" w:line="240" w:lineRule="auto"/>
        <w:jc w:val="both"/>
        <w:rPr>
          <w:rFonts w:ascii="Times New Roman" w:hAnsi="Times New Roman"/>
          <w:bCs/>
          <w:color w:val="000000" w:themeColor="text1"/>
          <w:sz w:val="20"/>
          <w:szCs w:val="20"/>
        </w:rPr>
      </w:pPr>
      <w:r w:rsidRPr="00D77D59">
        <w:rPr>
          <w:rFonts w:ascii="Times New Roman" w:hAnsi="Times New Roman"/>
          <w:bCs/>
          <w:color w:val="000000" w:themeColor="text1"/>
          <w:sz w:val="20"/>
          <w:szCs w:val="20"/>
        </w:rPr>
        <w:tab/>
      </w:r>
      <w:r w:rsidR="004959F8" w:rsidRPr="00D77D59">
        <w:rPr>
          <w:rFonts w:ascii="Times New Roman" w:hAnsi="Times New Roman"/>
          <w:bCs/>
          <w:color w:val="000000" w:themeColor="text1"/>
          <w:sz w:val="20"/>
          <w:szCs w:val="20"/>
        </w:rPr>
        <w:t xml:space="preserve">Powder </w:t>
      </w:r>
      <w:r w:rsidRPr="00D77D59">
        <w:rPr>
          <w:rFonts w:ascii="Times New Roman" w:hAnsi="Times New Roman"/>
          <w:color w:val="000000" w:themeColor="text1"/>
          <w:sz w:val="20"/>
          <w:szCs w:val="20"/>
        </w:rPr>
        <w:t xml:space="preserve">XRD patterns of Gadolinium </w:t>
      </w:r>
      <w:r w:rsidR="00905B94" w:rsidRPr="00D77D59">
        <w:rPr>
          <w:rFonts w:ascii="Times New Roman" w:hAnsi="Times New Roman"/>
          <w:color w:val="000000" w:themeColor="text1"/>
          <w:sz w:val="20"/>
          <w:szCs w:val="20"/>
        </w:rPr>
        <w:t xml:space="preserve">mixed </w:t>
      </w:r>
      <w:r w:rsidRPr="00D77D59">
        <w:rPr>
          <w:rFonts w:ascii="Times New Roman" w:hAnsi="Times New Roman"/>
          <w:color w:val="000000" w:themeColor="text1"/>
          <w:sz w:val="20"/>
          <w:szCs w:val="20"/>
        </w:rPr>
        <w:t>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 as-prepared </w:t>
      </w:r>
      <w:r w:rsidR="00FE6DD4" w:rsidRPr="00D77D59">
        <w:rPr>
          <w:rFonts w:ascii="Times New Roman" w:hAnsi="Times New Roman"/>
          <w:color w:val="000000" w:themeColor="text1"/>
          <w:sz w:val="20"/>
          <w:szCs w:val="20"/>
        </w:rPr>
        <w:t>nanomaterials</w:t>
      </w:r>
      <w:r w:rsidRPr="00D77D59">
        <w:rPr>
          <w:rFonts w:ascii="Times New Roman" w:hAnsi="Times New Roman"/>
          <w:color w:val="000000" w:themeColor="text1"/>
          <w:sz w:val="20"/>
          <w:szCs w:val="20"/>
        </w:rPr>
        <w:t xml:space="preserve"> and annealed at 750</w:t>
      </w:r>
      <w:r w:rsidRPr="00D77D59">
        <w:rPr>
          <w:rFonts w:ascii="Times New Roman" w:hAnsi="Times New Roman"/>
          <w:color w:val="000000" w:themeColor="text1"/>
          <w:sz w:val="20"/>
          <w:szCs w:val="20"/>
        </w:rPr>
        <w:sym w:font="Symbol" w:char="F0B0"/>
      </w:r>
      <w:r w:rsidRPr="00D77D59">
        <w:rPr>
          <w:rFonts w:ascii="Times New Roman" w:hAnsi="Times New Roman"/>
          <w:color w:val="000000" w:themeColor="text1"/>
          <w:sz w:val="20"/>
          <w:szCs w:val="20"/>
        </w:rPr>
        <w:t>C and 1000</w:t>
      </w:r>
      <w:r w:rsidRPr="00D77D59">
        <w:rPr>
          <w:rFonts w:ascii="Times New Roman" w:hAnsi="Times New Roman"/>
          <w:color w:val="000000" w:themeColor="text1"/>
          <w:sz w:val="20"/>
          <w:szCs w:val="20"/>
        </w:rPr>
        <w:sym w:font="Symbol" w:char="F0B0"/>
      </w:r>
      <w:r w:rsidRPr="00D77D59">
        <w:rPr>
          <w:rFonts w:ascii="Times New Roman" w:hAnsi="Times New Roman"/>
          <w:color w:val="000000" w:themeColor="text1"/>
          <w:sz w:val="20"/>
          <w:szCs w:val="20"/>
        </w:rPr>
        <w:t xml:space="preserve">C </w:t>
      </w:r>
      <w:r w:rsidR="004959F8" w:rsidRPr="00D77D59">
        <w:rPr>
          <w:rFonts w:ascii="Times New Roman" w:hAnsi="Times New Roman"/>
          <w:color w:val="000000" w:themeColor="text1"/>
          <w:sz w:val="20"/>
          <w:szCs w:val="20"/>
        </w:rPr>
        <w:t>temperatures</w:t>
      </w:r>
      <w:r w:rsidRPr="00D77D59">
        <w:rPr>
          <w:rFonts w:ascii="Times New Roman" w:hAnsi="Times New Roman"/>
          <w:color w:val="000000" w:themeColor="text1"/>
          <w:sz w:val="20"/>
          <w:szCs w:val="20"/>
        </w:rPr>
        <w:t xml:space="preserve"> are compared in Figure </w:t>
      </w:r>
      <w:r w:rsidR="00303296" w:rsidRPr="00D77D59">
        <w:rPr>
          <w:rFonts w:ascii="Times New Roman" w:hAnsi="Times New Roman"/>
          <w:color w:val="000000" w:themeColor="text1"/>
          <w:sz w:val="20"/>
          <w:szCs w:val="20"/>
        </w:rPr>
        <w:t>1</w:t>
      </w:r>
      <w:r w:rsidRPr="00D77D59">
        <w:rPr>
          <w:rFonts w:ascii="Times New Roman" w:hAnsi="Times New Roman"/>
          <w:color w:val="000000" w:themeColor="text1"/>
          <w:sz w:val="20"/>
          <w:szCs w:val="20"/>
        </w:rPr>
        <w:t>. The XRD patterns of as-prepared samples show amorphous nature with some humps around 30° and 45°, which is the indication of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 compound formation in </w:t>
      </w:r>
      <w:r w:rsidR="00303296" w:rsidRPr="00D77D59">
        <w:rPr>
          <w:rFonts w:ascii="Times New Roman" w:hAnsi="Times New Roman"/>
          <w:color w:val="000000" w:themeColor="text1"/>
          <w:sz w:val="20"/>
          <w:szCs w:val="20"/>
        </w:rPr>
        <w:t xml:space="preserve">the </w:t>
      </w:r>
      <w:r w:rsidR="00E50EA0" w:rsidRPr="00D77D59">
        <w:rPr>
          <w:rFonts w:ascii="Times New Roman" w:hAnsi="Times New Roman"/>
          <w:color w:val="000000" w:themeColor="text1"/>
          <w:sz w:val="20"/>
          <w:szCs w:val="20"/>
        </w:rPr>
        <w:t>mixed</w:t>
      </w:r>
      <w:r w:rsidRPr="00D77D59">
        <w:rPr>
          <w:rFonts w:ascii="Times New Roman" w:hAnsi="Times New Roman"/>
          <w:color w:val="000000" w:themeColor="text1"/>
          <w:sz w:val="20"/>
          <w:szCs w:val="20"/>
        </w:rPr>
        <w:t xml:space="preserve"> Yttrium oxide as well.</w:t>
      </w:r>
      <w:r w:rsidR="00636634" w:rsidRPr="00D77D59">
        <w:rPr>
          <w:rFonts w:ascii="Times New Roman" w:hAnsi="Times New Roman"/>
          <w:color w:val="000000" w:themeColor="text1"/>
          <w:sz w:val="20"/>
          <w:szCs w:val="20"/>
        </w:rPr>
        <w:t xml:space="preserve"> The amorphous nature observed in the as-prepared sample may be due to the </w:t>
      </w:r>
      <w:r w:rsidR="004959F8" w:rsidRPr="00D77D59">
        <w:rPr>
          <w:rFonts w:ascii="Times New Roman" w:hAnsi="Times New Roman"/>
          <w:color w:val="000000" w:themeColor="text1"/>
          <w:sz w:val="20"/>
          <w:szCs w:val="20"/>
        </w:rPr>
        <w:t xml:space="preserve">hydroxide compound of Yttrium. When the samples are annealed at higher temperatures, the hydroxides have been </w:t>
      </w:r>
      <w:r w:rsidR="004959F8" w:rsidRPr="00D77D59">
        <w:rPr>
          <w:rFonts w:ascii="Times New Roman" w:hAnsi="Times New Roman"/>
          <w:color w:val="000000" w:themeColor="text1"/>
          <w:sz w:val="20"/>
          <w:szCs w:val="20"/>
        </w:rPr>
        <w:lastRenderedPageBreak/>
        <w:t xml:space="preserve">transformed into oxide, which is confirmed by the powder XRD patterns obtained for the annealed samples. </w:t>
      </w:r>
      <w:r w:rsidRPr="00D77D59">
        <w:rPr>
          <w:rFonts w:ascii="Times New Roman" w:hAnsi="Times New Roman"/>
          <w:color w:val="FF0000"/>
          <w:sz w:val="20"/>
          <w:szCs w:val="20"/>
        </w:rPr>
        <w:t xml:space="preserve"> </w:t>
      </w:r>
      <w:r w:rsidRPr="00D77D59">
        <w:rPr>
          <w:rFonts w:ascii="Times New Roman" w:hAnsi="Times New Roman"/>
          <w:color w:val="000000" w:themeColor="text1"/>
          <w:sz w:val="20"/>
          <w:szCs w:val="20"/>
        </w:rPr>
        <w:t xml:space="preserve">The XRD patterns of the </w:t>
      </w:r>
      <w:r w:rsidR="00303296" w:rsidRPr="00D77D59">
        <w:rPr>
          <w:rFonts w:ascii="Times New Roman" w:hAnsi="Times New Roman"/>
          <w:color w:val="000000" w:themeColor="text1"/>
          <w:sz w:val="20"/>
          <w:szCs w:val="20"/>
        </w:rPr>
        <w:t>annealed</w:t>
      </w:r>
      <w:r w:rsidRPr="00D77D59">
        <w:rPr>
          <w:rFonts w:ascii="Times New Roman" w:hAnsi="Times New Roman"/>
          <w:color w:val="000000" w:themeColor="text1"/>
          <w:sz w:val="20"/>
          <w:szCs w:val="20"/>
        </w:rPr>
        <w:t xml:space="preserve"> (at 750</w:t>
      </w:r>
      <w:r w:rsidRPr="00D77D59">
        <w:rPr>
          <w:rFonts w:ascii="Times New Roman" w:hAnsi="Times New Roman"/>
          <w:color w:val="000000" w:themeColor="text1"/>
          <w:sz w:val="20"/>
          <w:szCs w:val="20"/>
        </w:rPr>
        <w:sym w:font="Symbol" w:char="F0B0"/>
      </w:r>
      <w:r w:rsidRPr="00D77D59">
        <w:rPr>
          <w:rFonts w:ascii="Times New Roman" w:hAnsi="Times New Roman"/>
          <w:color w:val="000000" w:themeColor="text1"/>
          <w:sz w:val="20"/>
          <w:szCs w:val="20"/>
        </w:rPr>
        <w:t>C and 1000°C) samples, confirm the cubic phase of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 </w:t>
      </w:r>
      <w:r w:rsidR="00FE6DD4" w:rsidRPr="00D77D59">
        <w:rPr>
          <w:rFonts w:ascii="Times New Roman" w:hAnsi="Times New Roman"/>
          <w:color w:val="000000" w:themeColor="text1"/>
          <w:sz w:val="20"/>
          <w:szCs w:val="20"/>
        </w:rPr>
        <w:t>nanomaterials</w:t>
      </w:r>
      <w:r w:rsidRPr="00D77D59">
        <w:rPr>
          <w:rFonts w:ascii="Times New Roman" w:hAnsi="Times New Roman"/>
          <w:color w:val="000000" w:themeColor="text1"/>
          <w:sz w:val="20"/>
          <w:szCs w:val="20"/>
        </w:rPr>
        <w:t xml:space="preserve"> (JCPDS #83-0927), with lattice constant a = 10.61</w:t>
      </w:r>
      <w:r w:rsidR="00A91299" w:rsidRPr="00D77D59">
        <w:rPr>
          <w:rFonts w:ascii="Times New Roman" w:hAnsi="Times New Roman"/>
          <w:color w:val="000000" w:themeColor="text1"/>
          <w:sz w:val="20"/>
          <w:szCs w:val="20"/>
        </w:rPr>
        <w:t>08</w:t>
      </w:r>
      <w:r w:rsidRPr="00D77D59">
        <w:rPr>
          <w:rFonts w:ascii="Times New Roman" w:hAnsi="Times New Roman"/>
          <w:color w:val="000000" w:themeColor="text1"/>
          <w:sz w:val="20"/>
          <w:szCs w:val="20"/>
        </w:rPr>
        <w:t xml:space="preserve"> Å.</w:t>
      </w:r>
      <w:r w:rsidRPr="00D77D59">
        <w:rPr>
          <w:rFonts w:ascii="Times New Roman" w:hAnsi="Times New Roman"/>
          <w:color w:val="FF0000"/>
          <w:sz w:val="20"/>
          <w:szCs w:val="20"/>
        </w:rPr>
        <w:t xml:space="preserve"> </w:t>
      </w:r>
      <w:r w:rsidRPr="00D77D59">
        <w:rPr>
          <w:rFonts w:ascii="Times New Roman" w:hAnsi="Times New Roman"/>
          <w:bCs/>
          <w:color w:val="000000" w:themeColor="text1"/>
          <w:sz w:val="20"/>
          <w:szCs w:val="20"/>
        </w:rPr>
        <w:t>The calculated lattice constant is reflected in almost all the lattice planes of the XRD pattern</w:t>
      </w:r>
      <w:r w:rsidR="00303296" w:rsidRPr="00D77D59">
        <w:rPr>
          <w:rFonts w:ascii="Times New Roman" w:hAnsi="Times New Roman"/>
          <w:bCs/>
          <w:color w:val="000000" w:themeColor="text1"/>
          <w:sz w:val="20"/>
          <w:szCs w:val="20"/>
        </w:rPr>
        <w:t>s</w:t>
      </w:r>
      <w:r w:rsidRPr="00D77D59">
        <w:rPr>
          <w:rFonts w:ascii="Times New Roman" w:hAnsi="Times New Roman"/>
          <w:bCs/>
          <w:color w:val="000000" w:themeColor="text1"/>
          <w:sz w:val="20"/>
          <w:szCs w:val="20"/>
        </w:rPr>
        <w:t xml:space="preserve"> of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00FE6DD4" w:rsidRPr="00D77D59">
        <w:rPr>
          <w:rFonts w:ascii="Times New Roman" w:hAnsi="Times New Roman"/>
          <w:bCs/>
          <w:color w:val="000000" w:themeColor="text1"/>
          <w:sz w:val="20"/>
          <w:szCs w:val="20"/>
        </w:rPr>
        <w:t>nanomaterials</w:t>
      </w:r>
      <w:r w:rsidR="00776557" w:rsidRPr="00D77D59">
        <w:rPr>
          <w:rFonts w:ascii="Times New Roman" w:hAnsi="Times New Roman"/>
          <w:bCs/>
          <w:color w:val="000000" w:themeColor="text1"/>
          <w:sz w:val="20"/>
          <w:szCs w:val="20"/>
        </w:rPr>
        <w:t xml:space="preserve"> with </w:t>
      </w:r>
      <w:r w:rsidR="004959F8" w:rsidRPr="00D77D59">
        <w:rPr>
          <w:rFonts w:ascii="Times New Roman" w:hAnsi="Times New Roman"/>
          <w:bCs/>
          <w:color w:val="000000" w:themeColor="text1"/>
          <w:sz w:val="20"/>
          <w:szCs w:val="20"/>
        </w:rPr>
        <w:t xml:space="preserve">only </w:t>
      </w:r>
      <w:r w:rsidR="00776557" w:rsidRPr="00D77D59">
        <w:rPr>
          <w:rFonts w:ascii="Times New Roman" w:hAnsi="Times New Roman"/>
          <w:bCs/>
          <w:color w:val="000000" w:themeColor="text1"/>
          <w:sz w:val="20"/>
          <w:szCs w:val="20"/>
        </w:rPr>
        <w:t>meager variations</w:t>
      </w:r>
      <w:r w:rsidRPr="00D77D59">
        <w:rPr>
          <w:rFonts w:ascii="Times New Roman" w:hAnsi="Times New Roman"/>
          <w:bCs/>
          <w:color w:val="000000" w:themeColor="text1"/>
          <w:sz w:val="20"/>
          <w:szCs w:val="20"/>
        </w:rPr>
        <w:t>.</w:t>
      </w:r>
      <w:r w:rsidRPr="00D77D59">
        <w:rPr>
          <w:rFonts w:ascii="Times New Roman" w:hAnsi="Times New Roman"/>
          <w:bCs/>
          <w:color w:val="FF0000"/>
          <w:sz w:val="20"/>
          <w:szCs w:val="20"/>
        </w:rPr>
        <w:t xml:space="preserve"> </w:t>
      </w:r>
      <w:r w:rsidR="00776557" w:rsidRPr="00D77D59">
        <w:rPr>
          <w:rFonts w:ascii="Times New Roman" w:hAnsi="Times New Roman"/>
          <w:bCs/>
          <w:sz w:val="20"/>
          <w:szCs w:val="20"/>
        </w:rPr>
        <w:t>Hence,</w:t>
      </w:r>
      <w:r w:rsidR="00776557" w:rsidRPr="00D77D59">
        <w:rPr>
          <w:rFonts w:ascii="Times New Roman" w:hAnsi="Times New Roman"/>
          <w:bCs/>
          <w:color w:val="FF0000"/>
          <w:sz w:val="20"/>
          <w:szCs w:val="20"/>
        </w:rPr>
        <w:t xml:space="preserve"> </w:t>
      </w:r>
      <w:r w:rsidRPr="00D77D59">
        <w:rPr>
          <w:rFonts w:ascii="Times New Roman" w:hAnsi="Times New Roman"/>
          <w:bCs/>
          <w:color w:val="000000" w:themeColor="text1"/>
          <w:sz w:val="20"/>
          <w:szCs w:val="20"/>
        </w:rPr>
        <w:t xml:space="preserve">It </w:t>
      </w:r>
      <w:r w:rsidR="00776557" w:rsidRPr="00D77D59">
        <w:rPr>
          <w:rFonts w:ascii="Times New Roman" w:hAnsi="Times New Roman"/>
          <w:bCs/>
          <w:color w:val="000000" w:themeColor="text1"/>
          <w:sz w:val="20"/>
          <w:szCs w:val="20"/>
        </w:rPr>
        <w:t>is inferred from</w:t>
      </w:r>
      <w:r w:rsidRPr="00D77D59">
        <w:rPr>
          <w:rFonts w:ascii="Times New Roman" w:hAnsi="Times New Roman"/>
          <w:bCs/>
          <w:color w:val="000000" w:themeColor="text1"/>
          <w:sz w:val="20"/>
          <w:szCs w:val="20"/>
        </w:rPr>
        <w:t xml:space="preserve"> the XRD patterns of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00FE6DD4" w:rsidRPr="00D77D59">
        <w:rPr>
          <w:rFonts w:ascii="Times New Roman" w:hAnsi="Times New Roman"/>
          <w:bCs/>
          <w:color w:val="000000" w:themeColor="text1"/>
          <w:sz w:val="20"/>
          <w:szCs w:val="20"/>
        </w:rPr>
        <w:t>nanomaterials</w:t>
      </w:r>
      <w:r w:rsidRPr="00D77D59">
        <w:rPr>
          <w:rFonts w:ascii="Times New Roman" w:hAnsi="Times New Roman"/>
          <w:bCs/>
          <w:color w:val="000000" w:themeColor="text1"/>
          <w:sz w:val="20"/>
          <w:szCs w:val="20"/>
        </w:rPr>
        <w:t xml:space="preserve"> that there is no significant variation in the crystal structure</w:t>
      </w:r>
      <w:r w:rsidR="00905B94" w:rsidRPr="00D77D59">
        <w:rPr>
          <w:rFonts w:ascii="Times New Roman" w:hAnsi="Times New Roman"/>
          <w:bCs/>
          <w:color w:val="000000" w:themeColor="text1"/>
          <w:sz w:val="20"/>
          <w:szCs w:val="20"/>
        </w:rPr>
        <w:t xml:space="preserve"> due to annealing</w:t>
      </w:r>
      <w:r w:rsidRPr="00D77D59">
        <w:rPr>
          <w:rFonts w:ascii="Times New Roman" w:hAnsi="Times New Roman"/>
          <w:bCs/>
          <w:color w:val="000000" w:themeColor="text1"/>
          <w:sz w:val="20"/>
          <w:szCs w:val="20"/>
        </w:rPr>
        <w:t>.</w:t>
      </w:r>
      <w:r w:rsidRPr="00D77D59">
        <w:rPr>
          <w:rFonts w:ascii="Times New Roman" w:hAnsi="Times New Roman"/>
          <w:bCs/>
          <w:color w:val="FF0000"/>
          <w:sz w:val="20"/>
          <w:szCs w:val="20"/>
        </w:rPr>
        <w:t xml:space="preserve"> </w:t>
      </w:r>
      <w:r w:rsidR="00905B94" w:rsidRPr="00D77D59">
        <w:rPr>
          <w:rFonts w:ascii="Times New Roman" w:hAnsi="Times New Roman"/>
          <w:bCs/>
          <w:sz w:val="20"/>
          <w:szCs w:val="20"/>
        </w:rPr>
        <w:t>However,</w:t>
      </w:r>
      <w:r w:rsidR="00905B94" w:rsidRPr="00D77D59">
        <w:rPr>
          <w:rFonts w:ascii="Times New Roman" w:hAnsi="Times New Roman"/>
          <w:bCs/>
          <w:color w:val="FF0000"/>
          <w:sz w:val="20"/>
          <w:szCs w:val="20"/>
        </w:rPr>
        <w:t xml:space="preserve"> </w:t>
      </w:r>
      <w:r w:rsidR="00905B94" w:rsidRPr="00D77D59">
        <w:rPr>
          <w:rFonts w:ascii="Times New Roman" w:hAnsi="Times New Roman"/>
          <w:bCs/>
          <w:color w:val="000000" w:themeColor="text1"/>
          <w:sz w:val="20"/>
          <w:szCs w:val="20"/>
        </w:rPr>
        <w:t xml:space="preserve">a meager peak shift towards lower diffraction angle due to annealing at higher temperature has been observed in the pattern as shown in the Figure 1(B) which may due to lattice </w:t>
      </w:r>
      <w:r w:rsidR="00905B94" w:rsidRPr="00D77D59">
        <w:rPr>
          <w:rFonts w:ascii="Times New Roman" w:hAnsi="Times New Roman"/>
          <w:bCs/>
          <w:sz w:val="20"/>
          <w:szCs w:val="20"/>
        </w:rPr>
        <w:t>reorientation during</w:t>
      </w:r>
      <w:r w:rsidR="00905B94" w:rsidRPr="00D77D59">
        <w:rPr>
          <w:rFonts w:ascii="Times New Roman" w:hAnsi="Times New Roman"/>
          <w:bCs/>
          <w:color w:val="000000" w:themeColor="text1"/>
          <w:sz w:val="20"/>
          <w:szCs w:val="20"/>
        </w:rPr>
        <w:t xml:space="preserve"> the crystallization process at higher temperature. Also, </w:t>
      </w:r>
      <w:r w:rsidR="00776557" w:rsidRPr="00D77D59">
        <w:rPr>
          <w:rFonts w:ascii="Times New Roman" w:hAnsi="Times New Roman"/>
          <w:bCs/>
          <w:sz w:val="20"/>
          <w:szCs w:val="20"/>
        </w:rPr>
        <w:t>t</w:t>
      </w:r>
      <w:r w:rsidRPr="00D77D59">
        <w:rPr>
          <w:rFonts w:ascii="Times New Roman" w:hAnsi="Times New Roman"/>
          <w:bCs/>
          <w:color w:val="000000" w:themeColor="text1"/>
          <w:sz w:val="20"/>
          <w:szCs w:val="20"/>
        </w:rPr>
        <w:t xml:space="preserve">he </w:t>
      </w:r>
      <w:r w:rsidR="00776557" w:rsidRPr="00D77D59">
        <w:rPr>
          <w:rFonts w:ascii="Times New Roman" w:hAnsi="Times New Roman"/>
          <w:bCs/>
          <w:color w:val="000000" w:themeColor="text1"/>
          <w:sz w:val="20"/>
          <w:szCs w:val="20"/>
        </w:rPr>
        <w:t>annealing at higher temperature has influenced to increase the crystallite size as expected</w:t>
      </w:r>
      <w:r w:rsidR="00905B94" w:rsidRPr="00D77D59">
        <w:rPr>
          <w:rFonts w:ascii="Times New Roman" w:hAnsi="Times New Roman"/>
          <w:bCs/>
          <w:color w:val="000000" w:themeColor="text1"/>
          <w:sz w:val="20"/>
          <w:szCs w:val="20"/>
        </w:rPr>
        <w:t>. The dislocation density and stacking fault also have been calculated and found that these values have been decreased as the annealing temperature has been increased as shown in the table 1.</w:t>
      </w:r>
      <w:r w:rsidRPr="00D77D59">
        <w:rPr>
          <w:rFonts w:ascii="Times New Roman" w:hAnsi="Times New Roman"/>
          <w:bCs/>
          <w:color w:val="000000" w:themeColor="text1"/>
          <w:sz w:val="20"/>
          <w:szCs w:val="20"/>
        </w:rPr>
        <w:t xml:space="preserve"> </w:t>
      </w:r>
      <w:r w:rsidR="00776557" w:rsidRPr="00D77D59">
        <w:rPr>
          <w:rFonts w:ascii="Times New Roman" w:hAnsi="Times New Roman"/>
          <w:bCs/>
          <w:color w:val="000000" w:themeColor="text1"/>
          <w:sz w:val="20"/>
          <w:szCs w:val="20"/>
        </w:rPr>
        <w:t xml:space="preserve"> </w:t>
      </w:r>
    </w:p>
    <w:p w14:paraId="15E3200D" w14:textId="77777777" w:rsidR="00BD0F9A" w:rsidRPr="00D77D59" w:rsidRDefault="00A376F1" w:rsidP="00363243">
      <w:pPr>
        <w:spacing w:after="0" w:line="240" w:lineRule="auto"/>
        <w:jc w:val="center"/>
        <w:rPr>
          <w:rFonts w:ascii="Times New Roman" w:hAnsi="Times New Roman"/>
          <w:b/>
          <w:sz w:val="20"/>
          <w:szCs w:val="20"/>
        </w:rPr>
      </w:pPr>
      <w:r w:rsidRPr="00D77D59">
        <w:rPr>
          <w:rFonts w:ascii="Times New Roman" w:hAnsi="Times New Roman"/>
          <w:b/>
          <w:noProof/>
          <w:sz w:val="20"/>
          <w:szCs w:val="20"/>
        </w:rPr>
        <w:drawing>
          <wp:inline distT="0" distB="0" distL="0" distR="0" wp14:anchorId="7C7D92CF" wp14:editId="78760C40">
            <wp:extent cx="5943600" cy="2472055"/>
            <wp:effectExtent l="0" t="0" r="0" b="0"/>
            <wp:docPr id="2" name="Picture 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2"/>
                    <a:srcRect/>
                    <a:stretch>
                      <a:fillRect/>
                    </a:stretch>
                  </pic:blipFill>
                  <pic:spPr bwMode="auto">
                    <a:xfrm>
                      <a:off x="0" y="0"/>
                      <a:ext cx="5943600" cy="2472055"/>
                    </a:xfrm>
                    <a:prstGeom prst="rect">
                      <a:avLst/>
                    </a:prstGeom>
                    <a:noFill/>
                    <a:ln w="9525">
                      <a:noFill/>
                      <a:miter lim="800000"/>
                      <a:headEnd/>
                      <a:tailEnd/>
                    </a:ln>
                    <a:effectLst/>
                  </pic:spPr>
                </pic:pic>
              </a:graphicData>
            </a:graphic>
          </wp:inline>
        </w:drawing>
      </w:r>
    </w:p>
    <w:p w14:paraId="45514513" w14:textId="1D8F11E2" w:rsidR="00BD0F9A" w:rsidRPr="00D77D59" w:rsidRDefault="00BD0F9A" w:rsidP="00D77D59">
      <w:pPr>
        <w:tabs>
          <w:tab w:val="left" w:pos="1080"/>
        </w:tabs>
        <w:spacing w:after="0" w:line="240" w:lineRule="auto"/>
        <w:ind w:left="1080" w:hanging="1080"/>
        <w:jc w:val="center"/>
        <w:rPr>
          <w:rFonts w:ascii="Times New Roman" w:hAnsi="Times New Roman"/>
          <w:b/>
          <w:color w:val="000000" w:themeColor="text1"/>
          <w:sz w:val="20"/>
          <w:szCs w:val="20"/>
        </w:rPr>
      </w:pPr>
      <w:r w:rsidRPr="00D77D59">
        <w:rPr>
          <w:rFonts w:ascii="Times New Roman" w:hAnsi="Times New Roman"/>
          <w:b/>
          <w:color w:val="000000" w:themeColor="text1"/>
          <w:sz w:val="20"/>
          <w:szCs w:val="20"/>
        </w:rPr>
        <w:t xml:space="preserve">Figure </w:t>
      </w:r>
      <w:r w:rsidR="00223D73" w:rsidRPr="00D77D59">
        <w:rPr>
          <w:rFonts w:ascii="Times New Roman" w:hAnsi="Times New Roman"/>
          <w:b/>
          <w:color w:val="000000" w:themeColor="text1"/>
          <w:sz w:val="20"/>
          <w:szCs w:val="20"/>
        </w:rPr>
        <w:t>1</w:t>
      </w:r>
      <w:r w:rsidR="00E5226D">
        <w:rPr>
          <w:rFonts w:ascii="Times New Roman" w:hAnsi="Times New Roman"/>
          <w:b/>
          <w:color w:val="000000" w:themeColor="text1"/>
          <w:sz w:val="20"/>
          <w:szCs w:val="20"/>
        </w:rPr>
        <w:t xml:space="preserve">: </w:t>
      </w:r>
      <w:r w:rsidRPr="00D77D59">
        <w:rPr>
          <w:rFonts w:ascii="Times New Roman" w:hAnsi="Times New Roman"/>
          <w:b/>
          <w:color w:val="000000" w:themeColor="text1"/>
          <w:sz w:val="20"/>
          <w:szCs w:val="20"/>
        </w:rPr>
        <w:t xml:space="preserve">Powder XRD patterns of </w:t>
      </w:r>
      <w:r w:rsidR="00223D73" w:rsidRPr="00D77D59">
        <w:rPr>
          <w:rFonts w:ascii="Times New Roman" w:hAnsi="Times New Roman"/>
          <w:b/>
          <w:color w:val="000000" w:themeColor="text1"/>
          <w:sz w:val="20"/>
          <w:szCs w:val="20"/>
        </w:rPr>
        <w:t xml:space="preserve">(A) </w:t>
      </w:r>
      <w:r w:rsidRPr="00D77D59">
        <w:rPr>
          <w:rFonts w:ascii="Times New Roman" w:hAnsi="Times New Roman"/>
          <w:b/>
          <w:color w:val="000000" w:themeColor="text1"/>
          <w:sz w:val="20"/>
          <w:szCs w:val="20"/>
        </w:rPr>
        <w:t>as-</w:t>
      </w:r>
      <w:r w:rsidR="00223D73" w:rsidRPr="00D77D59">
        <w:rPr>
          <w:rFonts w:ascii="Times New Roman" w:hAnsi="Times New Roman"/>
          <w:b/>
          <w:color w:val="000000" w:themeColor="text1"/>
          <w:sz w:val="20"/>
          <w:szCs w:val="20"/>
        </w:rPr>
        <w:t>prepared</w:t>
      </w:r>
      <w:r w:rsidRPr="00D77D59">
        <w:rPr>
          <w:rFonts w:ascii="Times New Roman" w:hAnsi="Times New Roman"/>
          <w:b/>
          <w:color w:val="000000" w:themeColor="text1"/>
          <w:sz w:val="20"/>
          <w:szCs w:val="20"/>
        </w:rPr>
        <w:t xml:space="preserve"> and </w:t>
      </w:r>
      <w:r w:rsidR="00223D73" w:rsidRPr="00D77D59">
        <w:rPr>
          <w:rFonts w:ascii="Times New Roman" w:hAnsi="Times New Roman"/>
          <w:b/>
          <w:color w:val="000000" w:themeColor="text1"/>
          <w:sz w:val="20"/>
          <w:szCs w:val="20"/>
        </w:rPr>
        <w:t xml:space="preserve">annealed </w:t>
      </w:r>
      <w:r w:rsidR="000B0C5E" w:rsidRPr="00D77D59">
        <w:rPr>
          <w:rFonts w:ascii="Times New Roman" w:hAnsi="Times New Roman"/>
          <w:b/>
          <w:bCs/>
          <w:color w:val="000000" w:themeColor="text1"/>
          <w:sz w:val="20"/>
          <w:szCs w:val="20"/>
        </w:rPr>
        <w:t>Y</w:t>
      </w:r>
      <w:r w:rsidR="000B0C5E" w:rsidRPr="00D77D59">
        <w:rPr>
          <w:rFonts w:ascii="Times New Roman" w:hAnsi="Times New Roman"/>
          <w:b/>
          <w:bCs/>
          <w:color w:val="000000" w:themeColor="text1"/>
          <w:sz w:val="20"/>
          <w:szCs w:val="20"/>
          <w:vertAlign w:val="subscript"/>
        </w:rPr>
        <w:t>2</w:t>
      </w:r>
      <w:r w:rsidR="000B0C5E" w:rsidRPr="00D77D59">
        <w:rPr>
          <w:rFonts w:ascii="Times New Roman" w:hAnsi="Times New Roman"/>
          <w:b/>
          <w:bCs/>
          <w:color w:val="000000" w:themeColor="text1"/>
          <w:sz w:val="20"/>
          <w:szCs w:val="20"/>
        </w:rPr>
        <w:t>O</w:t>
      </w:r>
      <w:r w:rsidR="000B0C5E" w:rsidRPr="00D77D59">
        <w:rPr>
          <w:rFonts w:ascii="Times New Roman" w:hAnsi="Times New Roman"/>
          <w:b/>
          <w:bCs/>
          <w:color w:val="000000" w:themeColor="text1"/>
          <w:sz w:val="20"/>
          <w:szCs w:val="20"/>
          <w:vertAlign w:val="subscript"/>
        </w:rPr>
        <w:t>3</w:t>
      </w:r>
      <w:r w:rsidR="000B0C5E" w:rsidRPr="00D77D59">
        <w:rPr>
          <w:rFonts w:ascii="Times New Roman" w:hAnsi="Times New Roman"/>
          <w:b/>
          <w:bCs/>
          <w:color w:val="000000" w:themeColor="text1"/>
          <w:sz w:val="20"/>
          <w:szCs w:val="20"/>
        </w:rPr>
        <w:t>:Gd</w:t>
      </w:r>
      <w:r w:rsidR="000B0C5E" w:rsidRPr="00D77D59">
        <w:rPr>
          <w:rFonts w:ascii="Times New Roman" w:hAnsi="Times New Roman"/>
          <w:color w:val="000000" w:themeColor="text1"/>
          <w:sz w:val="20"/>
          <w:szCs w:val="20"/>
        </w:rPr>
        <w:t xml:space="preserve"> </w:t>
      </w:r>
      <w:r w:rsidR="00FE6DD4" w:rsidRPr="00D77D59">
        <w:rPr>
          <w:rFonts w:ascii="Times New Roman" w:hAnsi="Times New Roman"/>
          <w:b/>
          <w:color w:val="000000" w:themeColor="text1"/>
          <w:sz w:val="20"/>
          <w:szCs w:val="20"/>
        </w:rPr>
        <w:t>nanomaterials</w:t>
      </w:r>
      <w:r w:rsidR="00223D73" w:rsidRPr="00D77D59">
        <w:rPr>
          <w:rFonts w:ascii="Times New Roman" w:hAnsi="Times New Roman"/>
          <w:b/>
          <w:color w:val="000000" w:themeColor="text1"/>
          <w:sz w:val="20"/>
          <w:szCs w:val="20"/>
        </w:rPr>
        <w:t xml:space="preserve"> </w:t>
      </w:r>
      <w:r w:rsidRPr="00D77D59">
        <w:rPr>
          <w:rFonts w:ascii="Times New Roman" w:hAnsi="Times New Roman"/>
          <w:b/>
          <w:color w:val="000000" w:themeColor="text1"/>
          <w:sz w:val="20"/>
          <w:szCs w:val="20"/>
        </w:rPr>
        <w:t>at 750</w:t>
      </w:r>
      <w:r w:rsidRPr="00D77D59">
        <w:rPr>
          <w:rFonts w:ascii="Times New Roman" w:hAnsi="Times New Roman"/>
          <w:b/>
          <w:color w:val="000000" w:themeColor="text1"/>
          <w:sz w:val="20"/>
          <w:szCs w:val="20"/>
        </w:rPr>
        <w:sym w:font="Symbol" w:char="F0B0"/>
      </w:r>
      <w:r w:rsidRPr="00D77D59">
        <w:rPr>
          <w:rFonts w:ascii="Times New Roman" w:hAnsi="Times New Roman"/>
          <w:b/>
          <w:color w:val="000000" w:themeColor="text1"/>
          <w:sz w:val="20"/>
          <w:szCs w:val="20"/>
        </w:rPr>
        <w:t>C and 1000</w:t>
      </w:r>
      <w:r w:rsidRPr="00D77D59">
        <w:rPr>
          <w:rFonts w:ascii="Times New Roman" w:hAnsi="Times New Roman"/>
          <w:b/>
          <w:color w:val="000000" w:themeColor="text1"/>
          <w:sz w:val="20"/>
          <w:szCs w:val="20"/>
        </w:rPr>
        <w:sym w:font="Symbol" w:char="F0B0"/>
      </w:r>
      <w:r w:rsidRPr="00D77D59">
        <w:rPr>
          <w:rFonts w:ascii="Times New Roman" w:hAnsi="Times New Roman"/>
          <w:b/>
          <w:color w:val="000000" w:themeColor="text1"/>
          <w:sz w:val="20"/>
          <w:szCs w:val="20"/>
        </w:rPr>
        <w:t>C temperatures in air</w:t>
      </w:r>
      <w:r w:rsidR="00223D73" w:rsidRPr="00D77D59">
        <w:rPr>
          <w:rFonts w:ascii="Times New Roman" w:hAnsi="Times New Roman"/>
          <w:b/>
          <w:color w:val="000000" w:themeColor="text1"/>
          <w:sz w:val="20"/>
          <w:szCs w:val="20"/>
        </w:rPr>
        <w:t xml:space="preserve"> (B) Comparison of the peak for 222 diffraction </w:t>
      </w:r>
      <w:r w:rsidR="00636634" w:rsidRPr="00D77D59">
        <w:rPr>
          <w:rFonts w:ascii="Times New Roman" w:hAnsi="Times New Roman"/>
          <w:b/>
          <w:color w:val="000000" w:themeColor="text1"/>
          <w:sz w:val="20"/>
          <w:szCs w:val="20"/>
        </w:rPr>
        <w:t>planes</w:t>
      </w:r>
      <w:r w:rsidR="00223D73" w:rsidRPr="00D77D59">
        <w:rPr>
          <w:rFonts w:ascii="Times New Roman" w:hAnsi="Times New Roman"/>
          <w:b/>
          <w:color w:val="000000" w:themeColor="text1"/>
          <w:sz w:val="20"/>
          <w:szCs w:val="20"/>
        </w:rPr>
        <w:t>.</w:t>
      </w:r>
    </w:p>
    <w:p w14:paraId="59D3C623" w14:textId="77777777" w:rsidR="00C97209" w:rsidRPr="00D77D59" w:rsidRDefault="00C97209" w:rsidP="00363243">
      <w:pPr>
        <w:tabs>
          <w:tab w:val="left" w:pos="1080"/>
        </w:tabs>
        <w:spacing w:after="0" w:line="240" w:lineRule="auto"/>
        <w:ind w:left="1080" w:hanging="1080"/>
        <w:jc w:val="both"/>
        <w:rPr>
          <w:rFonts w:ascii="Times New Roman" w:hAnsi="Times New Roman"/>
          <w:b/>
          <w:color w:val="000000" w:themeColor="text1"/>
          <w:sz w:val="20"/>
          <w:szCs w:val="20"/>
        </w:rPr>
      </w:pPr>
    </w:p>
    <w:p w14:paraId="2C651D8F" w14:textId="77777777" w:rsidR="00C97209" w:rsidRPr="00D77D59" w:rsidRDefault="00C97209" w:rsidP="00363243">
      <w:pPr>
        <w:tabs>
          <w:tab w:val="left" w:pos="1080"/>
        </w:tabs>
        <w:spacing w:after="0" w:line="240" w:lineRule="auto"/>
        <w:ind w:left="1080" w:hanging="1080"/>
        <w:jc w:val="both"/>
        <w:rPr>
          <w:rFonts w:ascii="Times New Roman" w:hAnsi="Times New Roman"/>
          <w:b/>
          <w:color w:val="000000" w:themeColor="text1"/>
          <w:sz w:val="20"/>
          <w:szCs w:val="20"/>
        </w:rPr>
      </w:pPr>
    </w:p>
    <w:p w14:paraId="3E2BBF8E" w14:textId="77777777" w:rsidR="00BD0F9A" w:rsidRPr="00D77D59" w:rsidRDefault="00BD0F9A" w:rsidP="00D77D59">
      <w:pPr>
        <w:tabs>
          <w:tab w:val="left" w:pos="1080"/>
        </w:tabs>
        <w:spacing w:after="0" w:line="240" w:lineRule="auto"/>
        <w:ind w:left="1166" w:hanging="1166"/>
        <w:jc w:val="center"/>
        <w:rPr>
          <w:rFonts w:ascii="Times New Roman" w:hAnsi="Times New Roman"/>
          <w:b/>
          <w:sz w:val="20"/>
          <w:szCs w:val="20"/>
        </w:rPr>
      </w:pPr>
      <w:r w:rsidRPr="00D77D59">
        <w:rPr>
          <w:rFonts w:ascii="Times New Roman" w:hAnsi="Times New Roman"/>
          <w:b/>
          <w:sz w:val="20"/>
          <w:szCs w:val="20"/>
        </w:rPr>
        <w:t xml:space="preserve">Table </w:t>
      </w:r>
      <w:r w:rsidR="0018147B" w:rsidRPr="00D77D59">
        <w:rPr>
          <w:rFonts w:ascii="Times New Roman" w:hAnsi="Times New Roman"/>
          <w:b/>
          <w:sz w:val="20"/>
          <w:szCs w:val="20"/>
        </w:rPr>
        <w:t>1</w:t>
      </w:r>
      <w:r w:rsidRPr="00D77D59">
        <w:rPr>
          <w:rFonts w:ascii="Times New Roman" w:hAnsi="Times New Roman"/>
          <w:b/>
          <w:sz w:val="20"/>
          <w:szCs w:val="20"/>
        </w:rPr>
        <w:t xml:space="preserve"> </w:t>
      </w:r>
      <w:r w:rsidRPr="00D77D59">
        <w:rPr>
          <w:rFonts w:ascii="Times New Roman" w:hAnsi="Times New Roman"/>
          <w:b/>
          <w:sz w:val="20"/>
          <w:szCs w:val="20"/>
        </w:rPr>
        <w:tab/>
      </w:r>
      <w:r w:rsidRPr="00D77D59">
        <w:rPr>
          <w:rFonts w:ascii="Times New Roman" w:hAnsi="Times New Roman"/>
          <w:b/>
          <w:sz w:val="20"/>
          <w:szCs w:val="20"/>
        </w:rPr>
        <w:tab/>
      </w:r>
      <w:r w:rsidR="00636634" w:rsidRPr="00D77D59">
        <w:rPr>
          <w:rFonts w:ascii="Times New Roman" w:hAnsi="Times New Roman"/>
          <w:b/>
          <w:sz w:val="20"/>
          <w:szCs w:val="20"/>
        </w:rPr>
        <w:t xml:space="preserve">Comparison of </w:t>
      </w:r>
      <w:r w:rsidRPr="00D77D59">
        <w:rPr>
          <w:rFonts w:ascii="Times New Roman" w:hAnsi="Times New Roman"/>
          <w:b/>
          <w:sz w:val="20"/>
          <w:szCs w:val="20"/>
        </w:rPr>
        <w:t xml:space="preserve">Powder diffraction data of </w:t>
      </w:r>
      <w:r w:rsidR="00403570" w:rsidRPr="00D77D59">
        <w:rPr>
          <w:rFonts w:ascii="Times New Roman" w:hAnsi="Times New Roman"/>
          <w:b/>
          <w:bCs/>
          <w:color w:val="000000" w:themeColor="text1"/>
          <w:sz w:val="20"/>
          <w:szCs w:val="20"/>
        </w:rPr>
        <w:t>Y</w:t>
      </w:r>
      <w:r w:rsidR="00403570" w:rsidRPr="00D77D59">
        <w:rPr>
          <w:rFonts w:ascii="Times New Roman" w:hAnsi="Times New Roman"/>
          <w:b/>
          <w:bCs/>
          <w:color w:val="000000" w:themeColor="text1"/>
          <w:sz w:val="20"/>
          <w:szCs w:val="20"/>
          <w:vertAlign w:val="subscript"/>
        </w:rPr>
        <w:t>2</w:t>
      </w:r>
      <w:r w:rsidR="00403570" w:rsidRPr="00D77D59">
        <w:rPr>
          <w:rFonts w:ascii="Times New Roman" w:hAnsi="Times New Roman"/>
          <w:b/>
          <w:bCs/>
          <w:color w:val="000000" w:themeColor="text1"/>
          <w:sz w:val="20"/>
          <w:szCs w:val="20"/>
        </w:rPr>
        <w:t>O</w:t>
      </w:r>
      <w:r w:rsidR="00403570" w:rsidRPr="00D77D59">
        <w:rPr>
          <w:rFonts w:ascii="Times New Roman" w:hAnsi="Times New Roman"/>
          <w:b/>
          <w:bCs/>
          <w:color w:val="000000" w:themeColor="text1"/>
          <w:sz w:val="20"/>
          <w:szCs w:val="20"/>
          <w:vertAlign w:val="subscript"/>
        </w:rPr>
        <w:t>3</w:t>
      </w:r>
      <w:r w:rsidR="00403570" w:rsidRPr="00D77D59">
        <w:rPr>
          <w:rFonts w:ascii="Times New Roman" w:hAnsi="Times New Roman"/>
          <w:b/>
          <w:bCs/>
          <w:color w:val="000000" w:themeColor="text1"/>
          <w:sz w:val="20"/>
          <w:szCs w:val="20"/>
        </w:rPr>
        <w:t>:Gd</w:t>
      </w:r>
      <w:r w:rsidR="00403570" w:rsidRPr="00D77D59">
        <w:rPr>
          <w:rFonts w:ascii="Times New Roman" w:hAnsi="Times New Roman"/>
          <w:color w:val="000000" w:themeColor="text1"/>
          <w:sz w:val="20"/>
          <w:szCs w:val="20"/>
        </w:rPr>
        <w:t xml:space="preserve"> </w:t>
      </w:r>
      <w:proofErr w:type="spellStart"/>
      <w:r w:rsidRPr="00D77D59">
        <w:rPr>
          <w:rFonts w:ascii="Times New Roman" w:hAnsi="Times New Roman"/>
          <w:b/>
          <w:sz w:val="20"/>
          <w:szCs w:val="20"/>
        </w:rPr>
        <w:t>nano</w:t>
      </w:r>
      <w:proofErr w:type="spellEnd"/>
      <w:r w:rsidRPr="00D77D59">
        <w:rPr>
          <w:rFonts w:ascii="Times New Roman" w:hAnsi="Times New Roman"/>
          <w:b/>
          <w:sz w:val="20"/>
          <w:szCs w:val="20"/>
        </w:rPr>
        <w:t xml:space="preserve"> particles annealed at </w:t>
      </w:r>
      <w:r w:rsidR="00636634" w:rsidRPr="00D77D59">
        <w:rPr>
          <w:rFonts w:ascii="Times New Roman" w:hAnsi="Times New Roman"/>
          <w:b/>
          <w:sz w:val="20"/>
          <w:szCs w:val="20"/>
        </w:rPr>
        <w:t>750</w:t>
      </w:r>
      <w:r w:rsidR="00636634" w:rsidRPr="00D77D59">
        <w:rPr>
          <w:rFonts w:ascii="Times New Roman" w:hAnsi="Times New Roman"/>
          <w:b/>
          <w:sz w:val="20"/>
          <w:szCs w:val="20"/>
        </w:rPr>
        <w:sym w:font="Symbol" w:char="F0B0"/>
      </w:r>
      <w:r w:rsidR="00636634" w:rsidRPr="00D77D59">
        <w:rPr>
          <w:rFonts w:ascii="Times New Roman" w:hAnsi="Times New Roman"/>
          <w:b/>
          <w:sz w:val="20"/>
          <w:szCs w:val="20"/>
        </w:rPr>
        <w:t xml:space="preserve">C and </w:t>
      </w:r>
      <w:r w:rsidRPr="00D77D59">
        <w:rPr>
          <w:rFonts w:ascii="Times New Roman" w:hAnsi="Times New Roman"/>
          <w:b/>
          <w:sz w:val="20"/>
          <w:szCs w:val="20"/>
        </w:rPr>
        <w:t>1000</w:t>
      </w:r>
      <w:r w:rsidRPr="00D77D59">
        <w:rPr>
          <w:rFonts w:ascii="Times New Roman" w:hAnsi="Times New Roman"/>
          <w:b/>
          <w:sz w:val="20"/>
          <w:szCs w:val="20"/>
        </w:rPr>
        <w:sym w:font="Symbol" w:char="F0B0"/>
      </w:r>
      <w:r w:rsidRPr="00D77D59">
        <w:rPr>
          <w:rFonts w:ascii="Times New Roman" w:hAnsi="Times New Roman"/>
          <w:b/>
          <w:sz w:val="20"/>
          <w:szCs w:val="20"/>
        </w:rPr>
        <w:t>C</w:t>
      </w:r>
    </w:p>
    <w:tbl>
      <w:tblPr>
        <w:tblW w:w="887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20" w:firstRow="1" w:lastRow="0" w:firstColumn="0" w:lastColumn="0" w:noHBand="0" w:noVBand="0"/>
      </w:tblPr>
      <w:tblGrid>
        <w:gridCol w:w="810"/>
        <w:gridCol w:w="786"/>
        <w:gridCol w:w="782"/>
        <w:gridCol w:w="706"/>
        <w:gridCol w:w="713"/>
        <w:gridCol w:w="714"/>
        <w:gridCol w:w="674"/>
        <w:gridCol w:w="764"/>
        <w:gridCol w:w="810"/>
        <w:gridCol w:w="1103"/>
        <w:gridCol w:w="1012"/>
      </w:tblGrid>
      <w:tr w:rsidR="00EA7FA0" w:rsidRPr="00D77D59" w14:paraId="47E147AA" w14:textId="77777777" w:rsidTr="00B93638">
        <w:trPr>
          <w:jc w:val="center"/>
        </w:trPr>
        <w:tc>
          <w:tcPr>
            <w:tcW w:w="810" w:type="dxa"/>
            <w:vMerge w:val="restart"/>
            <w:vAlign w:val="center"/>
          </w:tcPr>
          <w:p w14:paraId="2F6084CD" w14:textId="77777777" w:rsidR="00EA7FA0" w:rsidRPr="00D77D59" w:rsidRDefault="00EA7FA0" w:rsidP="00363243">
            <w:pPr>
              <w:spacing w:after="0" w:line="240" w:lineRule="auto"/>
              <w:jc w:val="center"/>
              <w:rPr>
                <w:rFonts w:ascii="Times New Roman" w:hAnsi="Times New Roman"/>
                <w:b/>
                <w:sz w:val="20"/>
                <w:szCs w:val="20"/>
              </w:rPr>
            </w:pPr>
            <w:proofErr w:type="spellStart"/>
            <w:r w:rsidRPr="00D77D59">
              <w:rPr>
                <w:rFonts w:ascii="Times New Roman" w:hAnsi="Times New Roman"/>
                <w:b/>
                <w:sz w:val="20"/>
                <w:szCs w:val="20"/>
              </w:rPr>
              <w:t>hkl</w:t>
            </w:r>
            <w:proofErr w:type="spellEnd"/>
          </w:p>
        </w:tc>
        <w:tc>
          <w:tcPr>
            <w:tcW w:w="1568" w:type="dxa"/>
            <w:gridSpan w:val="2"/>
            <w:shd w:val="clear" w:color="auto" w:fill="auto"/>
            <w:vAlign w:val="center"/>
          </w:tcPr>
          <w:p w14:paraId="24D37AA0" w14:textId="77777777" w:rsidR="00EA7FA0" w:rsidRPr="00D77D59" w:rsidRDefault="00EA7FA0"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Pos. [°2Th.]</w:t>
            </w:r>
          </w:p>
        </w:tc>
        <w:tc>
          <w:tcPr>
            <w:tcW w:w="1419" w:type="dxa"/>
            <w:gridSpan w:val="2"/>
            <w:shd w:val="clear" w:color="auto" w:fill="auto"/>
            <w:vAlign w:val="center"/>
          </w:tcPr>
          <w:p w14:paraId="601410E8" w14:textId="77777777" w:rsidR="00EA7FA0" w:rsidRPr="00D77D59" w:rsidRDefault="00EA7FA0"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FWHM [°2Th.]</w:t>
            </w:r>
          </w:p>
        </w:tc>
        <w:tc>
          <w:tcPr>
            <w:tcW w:w="1388" w:type="dxa"/>
            <w:gridSpan w:val="2"/>
            <w:shd w:val="clear" w:color="auto" w:fill="auto"/>
            <w:vAlign w:val="center"/>
          </w:tcPr>
          <w:p w14:paraId="7CD98ABD" w14:textId="77777777" w:rsidR="00EA7FA0" w:rsidRPr="00D77D59" w:rsidRDefault="00EA7FA0"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Crystallite Size [nm]</w:t>
            </w:r>
          </w:p>
        </w:tc>
        <w:tc>
          <w:tcPr>
            <w:tcW w:w="1574" w:type="dxa"/>
            <w:gridSpan w:val="2"/>
            <w:vAlign w:val="center"/>
          </w:tcPr>
          <w:p w14:paraId="40AC7B88" w14:textId="77777777" w:rsidR="00EA7FA0" w:rsidRPr="00D77D59" w:rsidRDefault="00EA7FA0"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 xml:space="preserve">Dislocation Density </w:t>
            </w:r>
            <w:r w:rsidRPr="00D77D59">
              <w:rPr>
                <w:rFonts w:ascii="Times New Roman" w:hAnsi="Times New Roman"/>
                <w:b/>
                <w:sz w:val="20"/>
                <w:szCs w:val="20"/>
              </w:rPr>
              <w:br/>
              <w:t>(x 10</w:t>
            </w:r>
            <w:r w:rsidRPr="00D77D59">
              <w:rPr>
                <w:rFonts w:ascii="Times New Roman" w:hAnsi="Times New Roman"/>
                <w:b/>
                <w:sz w:val="20"/>
                <w:szCs w:val="20"/>
                <w:vertAlign w:val="superscript"/>
              </w:rPr>
              <w:t>15</w:t>
            </w:r>
            <w:r w:rsidRPr="00D77D59">
              <w:rPr>
                <w:rFonts w:ascii="Times New Roman" w:hAnsi="Times New Roman"/>
                <w:b/>
                <w:sz w:val="20"/>
                <w:szCs w:val="20"/>
              </w:rPr>
              <w:t xml:space="preserve"> lines/m</w:t>
            </w:r>
            <w:r w:rsidRPr="00D77D59">
              <w:rPr>
                <w:rFonts w:ascii="Times New Roman" w:hAnsi="Times New Roman"/>
                <w:b/>
                <w:sz w:val="20"/>
                <w:szCs w:val="20"/>
                <w:vertAlign w:val="superscript"/>
              </w:rPr>
              <w:t>2</w:t>
            </w:r>
            <w:r w:rsidRPr="00D77D59">
              <w:rPr>
                <w:rFonts w:ascii="Times New Roman" w:hAnsi="Times New Roman"/>
                <w:b/>
                <w:sz w:val="20"/>
                <w:szCs w:val="20"/>
              </w:rPr>
              <w:t>)</w:t>
            </w:r>
          </w:p>
        </w:tc>
        <w:tc>
          <w:tcPr>
            <w:tcW w:w="2115" w:type="dxa"/>
            <w:gridSpan w:val="2"/>
            <w:vAlign w:val="center"/>
          </w:tcPr>
          <w:p w14:paraId="340BE873" w14:textId="77777777" w:rsidR="00EA7FA0" w:rsidRPr="00D77D59" w:rsidRDefault="00EA7FA0"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Sacking fault (</w:t>
            </w:r>
            <w:r w:rsidRPr="00D77D59">
              <w:rPr>
                <w:rFonts w:ascii="Times New Roman" w:hAnsi="Times New Roman" w:cs="Times New Roman"/>
                <w:b/>
                <w:sz w:val="20"/>
                <w:szCs w:val="20"/>
              </w:rPr>
              <w:t>Å</w:t>
            </w:r>
            <w:r w:rsidRPr="00D77D59">
              <w:rPr>
                <w:rFonts w:ascii="Times New Roman" w:hAnsi="Times New Roman"/>
                <w:b/>
                <w:sz w:val="20"/>
                <w:szCs w:val="20"/>
              </w:rPr>
              <w:t>)</w:t>
            </w:r>
          </w:p>
        </w:tc>
      </w:tr>
      <w:tr w:rsidR="00EA7FA0" w:rsidRPr="00D77D59" w14:paraId="2E8EED58" w14:textId="77777777" w:rsidTr="00B93638">
        <w:trPr>
          <w:jc w:val="center"/>
        </w:trPr>
        <w:tc>
          <w:tcPr>
            <w:tcW w:w="810" w:type="dxa"/>
            <w:vMerge/>
            <w:vAlign w:val="center"/>
          </w:tcPr>
          <w:p w14:paraId="28870DF7" w14:textId="77777777" w:rsidR="00EA7FA0" w:rsidRPr="00D77D59" w:rsidRDefault="00EA7FA0" w:rsidP="00363243">
            <w:pPr>
              <w:spacing w:after="0" w:line="240" w:lineRule="auto"/>
              <w:jc w:val="center"/>
              <w:rPr>
                <w:rFonts w:ascii="Times New Roman" w:hAnsi="Times New Roman"/>
                <w:b/>
                <w:sz w:val="20"/>
                <w:szCs w:val="20"/>
              </w:rPr>
            </w:pPr>
          </w:p>
        </w:tc>
        <w:tc>
          <w:tcPr>
            <w:tcW w:w="786" w:type="dxa"/>
            <w:shd w:val="clear" w:color="auto" w:fill="auto"/>
            <w:vAlign w:val="center"/>
          </w:tcPr>
          <w:p w14:paraId="602F81F6"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750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782" w:type="dxa"/>
            <w:vAlign w:val="center"/>
          </w:tcPr>
          <w:p w14:paraId="1999B447"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1000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706" w:type="dxa"/>
            <w:shd w:val="clear" w:color="auto" w:fill="auto"/>
            <w:vAlign w:val="center"/>
          </w:tcPr>
          <w:p w14:paraId="38A5CF93"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750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713" w:type="dxa"/>
            <w:shd w:val="clear" w:color="auto" w:fill="auto"/>
            <w:vAlign w:val="center"/>
          </w:tcPr>
          <w:p w14:paraId="4C1914B1"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1000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714" w:type="dxa"/>
            <w:shd w:val="clear" w:color="auto" w:fill="auto"/>
            <w:vAlign w:val="center"/>
          </w:tcPr>
          <w:p w14:paraId="793B9F6B"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750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674" w:type="dxa"/>
            <w:shd w:val="clear" w:color="auto" w:fill="auto"/>
            <w:vAlign w:val="center"/>
          </w:tcPr>
          <w:p w14:paraId="7F5FB2E5"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1000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764" w:type="dxa"/>
            <w:vAlign w:val="center"/>
          </w:tcPr>
          <w:p w14:paraId="155EF21B"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750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810" w:type="dxa"/>
            <w:vAlign w:val="center"/>
          </w:tcPr>
          <w:p w14:paraId="767AB379"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1000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1103" w:type="dxa"/>
            <w:vAlign w:val="center"/>
          </w:tcPr>
          <w:p w14:paraId="5C44159A"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750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c>
          <w:tcPr>
            <w:tcW w:w="1012" w:type="dxa"/>
            <w:vAlign w:val="center"/>
          </w:tcPr>
          <w:p w14:paraId="3AFD9D79" w14:textId="77777777" w:rsidR="00EA7FA0" w:rsidRPr="00D77D59" w:rsidRDefault="003104A8" w:rsidP="00363243">
            <w:pPr>
              <w:spacing w:after="0" w:line="240" w:lineRule="auto"/>
              <w:jc w:val="center"/>
              <w:rPr>
                <w:rFonts w:ascii="Times New Roman" w:hAnsi="Times New Roman"/>
                <w:b/>
                <w:sz w:val="20"/>
                <w:szCs w:val="20"/>
              </w:rPr>
            </w:pPr>
            <w:r w:rsidRPr="00D77D59">
              <w:rPr>
                <w:rFonts w:ascii="Times New Roman" w:hAnsi="Times New Roman"/>
                <w:b/>
                <w:sz w:val="20"/>
                <w:szCs w:val="20"/>
              </w:rPr>
              <w:t>1500</w:t>
            </w:r>
            <w:r w:rsidR="00593E69" w:rsidRPr="00D77D59">
              <w:rPr>
                <w:rFonts w:ascii="Times New Roman" w:hAnsi="Times New Roman"/>
                <w:b/>
                <w:sz w:val="20"/>
                <w:szCs w:val="20"/>
              </w:rPr>
              <w:sym w:font="Symbol" w:char="F0B0"/>
            </w:r>
            <w:r w:rsidR="00593E69" w:rsidRPr="00D77D59">
              <w:rPr>
                <w:rFonts w:ascii="Times New Roman" w:hAnsi="Times New Roman"/>
                <w:b/>
                <w:sz w:val="20"/>
                <w:szCs w:val="20"/>
              </w:rPr>
              <w:t>C</w:t>
            </w:r>
          </w:p>
        </w:tc>
      </w:tr>
      <w:tr w:rsidR="003104A8" w:rsidRPr="00D77D59" w14:paraId="363FE6CB" w14:textId="77777777" w:rsidTr="00B93638">
        <w:trPr>
          <w:trHeight w:val="432"/>
          <w:jc w:val="center"/>
        </w:trPr>
        <w:tc>
          <w:tcPr>
            <w:tcW w:w="810" w:type="dxa"/>
            <w:vAlign w:val="center"/>
          </w:tcPr>
          <w:p w14:paraId="3C342043"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211</w:t>
            </w:r>
          </w:p>
        </w:tc>
        <w:tc>
          <w:tcPr>
            <w:tcW w:w="786" w:type="dxa"/>
            <w:shd w:val="clear" w:color="auto" w:fill="auto"/>
            <w:vAlign w:val="center"/>
          </w:tcPr>
          <w:p w14:paraId="36C67545"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20.62</w:t>
            </w:r>
          </w:p>
        </w:tc>
        <w:tc>
          <w:tcPr>
            <w:tcW w:w="782" w:type="dxa"/>
            <w:vAlign w:val="center"/>
          </w:tcPr>
          <w:p w14:paraId="768DA41E"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20.48</w:t>
            </w:r>
          </w:p>
        </w:tc>
        <w:tc>
          <w:tcPr>
            <w:tcW w:w="706" w:type="dxa"/>
            <w:shd w:val="clear" w:color="auto" w:fill="auto"/>
            <w:vAlign w:val="center"/>
          </w:tcPr>
          <w:p w14:paraId="32DDFAC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0.36</w:t>
            </w:r>
          </w:p>
        </w:tc>
        <w:tc>
          <w:tcPr>
            <w:tcW w:w="713" w:type="dxa"/>
            <w:shd w:val="clear" w:color="auto" w:fill="auto"/>
            <w:vAlign w:val="center"/>
          </w:tcPr>
          <w:p w14:paraId="08E9684D"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0.41</w:t>
            </w:r>
          </w:p>
        </w:tc>
        <w:tc>
          <w:tcPr>
            <w:tcW w:w="714" w:type="dxa"/>
            <w:shd w:val="clear" w:color="auto" w:fill="auto"/>
            <w:vAlign w:val="center"/>
          </w:tcPr>
          <w:p w14:paraId="7D530F8F" w14:textId="77777777" w:rsidR="003104A8" w:rsidRPr="00D77D59" w:rsidRDefault="003104A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22.44</w:t>
            </w:r>
          </w:p>
        </w:tc>
        <w:tc>
          <w:tcPr>
            <w:tcW w:w="674" w:type="dxa"/>
            <w:shd w:val="clear" w:color="auto" w:fill="auto"/>
            <w:vAlign w:val="center"/>
          </w:tcPr>
          <w:p w14:paraId="7688ECFD" w14:textId="77777777" w:rsidR="003104A8" w:rsidRPr="00D77D59" w:rsidRDefault="00B9363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19.76</w:t>
            </w:r>
          </w:p>
        </w:tc>
        <w:tc>
          <w:tcPr>
            <w:tcW w:w="764" w:type="dxa"/>
            <w:vAlign w:val="center"/>
          </w:tcPr>
          <w:p w14:paraId="7DF8927A"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1.986</w:t>
            </w:r>
          </w:p>
        </w:tc>
        <w:tc>
          <w:tcPr>
            <w:tcW w:w="810" w:type="dxa"/>
            <w:vAlign w:val="center"/>
          </w:tcPr>
          <w:p w14:paraId="44185A2A"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2.562</w:t>
            </w:r>
          </w:p>
        </w:tc>
        <w:tc>
          <w:tcPr>
            <w:tcW w:w="1103" w:type="dxa"/>
            <w:vAlign w:val="center"/>
          </w:tcPr>
          <w:p w14:paraId="7547E33B"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w:t>
            </w:r>
            <w:r w:rsidR="00B93638" w:rsidRPr="00D77D59">
              <w:rPr>
                <w:rFonts w:ascii="Times New Roman" w:hAnsi="Times New Roman" w:cs="Times New Roman"/>
                <w:sz w:val="20"/>
                <w:szCs w:val="20"/>
              </w:rPr>
              <w:t>2523</w:t>
            </w:r>
          </w:p>
        </w:tc>
        <w:tc>
          <w:tcPr>
            <w:tcW w:w="1012" w:type="dxa"/>
            <w:vAlign w:val="center"/>
          </w:tcPr>
          <w:p w14:paraId="61E556CD"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w:t>
            </w:r>
            <w:r w:rsidR="00593E69" w:rsidRPr="00D77D59">
              <w:rPr>
                <w:rFonts w:ascii="Times New Roman" w:hAnsi="Times New Roman" w:cs="Times New Roman"/>
                <w:sz w:val="20"/>
                <w:szCs w:val="20"/>
              </w:rPr>
              <w:t>2885</w:t>
            </w:r>
          </w:p>
        </w:tc>
      </w:tr>
      <w:tr w:rsidR="003104A8" w:rsidRPr="00D77D59" w14:paraId="2A87043D" w14:textId="77777777" w:rsidTr="00B93638">
        <w:trPr>
          <w:trHeight w:val="432"/>
          <w:jc w:val="center"/>
        </w:trPr>
        <w:tc>
          <w:tcPr>
            <w:tcW w:w="810" w:type="dxa"/>
            <w:vAlign w:val="center"/>
          </w:tcPr>
          <w:p w14:paraId="4C85B7F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222</w:t>
            </w:r>
          </w:p>
        </w:tc>
        <w:tc>
          <w:tcPr>
            <w:tcW w:w="786" w:type="dxa"/>
            <w:shd w:val="clear" w:color="auto" w:fill="auto"/>
            <w:vAlign w:val="center"/>
          </w:tcPr>
          <w:p w14:paraId="40EE42E3"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29.26</w:t>
            </w:r>
          </w:p>
        </w:tc>
        <w:tc>
          <w:tcPr>
            <w:tcW w:w="782" w:type="dxa"/>
            <w:vAlign w:val="center"/>
          </w:tcPr>
          <w:p w14:paraId="0F88C9FF"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29.13</w:t>
            </w:r>
          </w:p>
        </w:tc>
        <w:tc>
          <w:tcPr>
            <w:tcW w:w="706" w:type="dxa"/>
            <w:shd w:val="clear" w:color="auto" w:fill="auto"/>
            <w:vAlign w:val="center"/>
          </w:tcPr>
          <w:p w14:paraId="0DB9F2B6"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0.44</w:t>
            </w:r>
          </w:p>
        </w:tc>
        <w:tc>
          <w:tcPr>
            <w:tcW w:w="713" w:type="dxa"/>
            <w:shd w:val="clear" w:color="auto" w:fill="auto"/>
            <w:vAlign w:val="center"/>
          </w:tcPr>
          <w:p w14:paraId="31A0F70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0.41</w:t>
            </w:r>
          </w:p>
        </w:tc>
        <w:tc>
          <w:tcPr>
            <w:tcW w:w="714" w:type="dxa"/>
            <w:shd w:val="clear" w:color="auto" w:fill="auto"/>
            <w:vAlign w:val="center"/>
          </w:tcPr>
          <w:p w14:paraId="07308E66" w14:textId="77777777" w:rsidR="003104A8" w:rsidRPr="00D77D59" w:rsidRDefault="003104A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18.67</w:t>
            </w:r>
          </w:p>
        </w:tc>
        <w:tc>
          <w:tcPr>
            <w:tcW w:w="674" w:type="dxa"/>
            <w:shd w:val="clear" w:color="auto" w:fill="auto"/>
            <w:vAlign w:val="center"/>
          </w:tcPr>
          <w:p w14:paraId="6CD398E6" w14:textId="77777777" w:rsidR="003104A8" w:rsidRPr="00D77D59" w:rsidRDefault="00B9363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19.83</w:t>
            </w:r>
          </w:p>
        </w:tc>
        <w:tc>
          <w:tcPr>
            <w:tcW w:w="764" w:type="dxa"/>
            <w:vAlign w:val="center"/>
          </w:tcPr>
          <w:p w14:paraId="0C9D9217"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2.869</w:t>
            </w:r>
          </w:p>
        </w:tc>
        <w:tc>
          <w:tcPr>
            <w:tcW w:w="810" w:type="dxa"/>
            <w:vAlign w:val="center"/>
          </w:tcPr>
          <w:p w14:paraId="13FA2A70"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2.542</w:t>
            </w:r>
          </w:p>
        </w:tc>
        <w:tc>
          <w:tcPr>
            <w:tcW w:w="1103" w:type="dxa"/>
            <w:vAlign w:val="center"/>
          </w:tcPr>
          <w:p w14:paraId="7F3AD95C"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w:t>
            </w:r>
            <w:r w:rsidR="00593E69" w:rsidRPr="00D77D59">
              <w:rPr>
                <w:rFonts w:ascii="Times New Roman" w:hAnsi="Times New Roman" w:cs="Times New Roman"/>
                <w:sz w:val="20"/>
                <w:szCs w:val="20"/>
              </w:rPr>
              <w:t>2149</w:t>
            </w:r>
          </w:p>
        </w:tc>
        <w:tc>
          <w:tcPr>
            <w:tcW w:w="1012" w:type="dxa"/>
            <w:vAlign w:val="center"/>
          </w:tcPr>
          <w:p w14:paraId="0FB193FD"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0.002</w:t>
            </w:r>
            <w:r w:rsidR="00593E69" w:rsidRPr="00D77D59">
              <w:rPr>
                <w:rFonts w:ascii="Times New Roman" w:hAnsi="Times New Roman" w:cs="Times New Roman"/>
                <w:sz w:val="20"/>
                <w:szCs w:val="20"/>
              </w:rPr>
              <w:t>031</w:t>
            </w:r>
          </w:p>
        </w:tc>
      </w:tr>
      <w:tr w:rsidR="003104A8" w:rsidRPr="00D77D59" w14:paraId="3FB625F6" w14:textId="77777777" w:rsidTr="00B93638">
        <w:trPr>
          <w:trHeight w:val="432"/>
          <w:jc w:val="center"/>
        </w:trPr>
        <w:tc>
          <w:tcPr>
            <w:tcW w:w="810" w:type="dxa"/>
            <w:vAlign w:val="center"/>
          </w:tcPr>
          <w:p w14:paraId="18BA5BE6"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400</w:t>
            </w:r>
          </w:p>
        </w:tc>
        <w:tc>
          <w:tcPr>
            <w:tcW w:w="786" w:type="dxa"/>
            <w:shd w:val="clear" w:color="auto" w:fill="auto"/>
            <w:vAlign w:val="center"/>
          </w:tcPr>
          <w:p w14:paraId="406441D3"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33.92</w:t>
            </w:r>
          </w:p>
        </w:tc>
        <w:tc>
          <w:tcPr>
            <w:tcW w:w="782" w:type="dxa"/>
            <w:vAlign w:val="center"/>
          </w:tcPr>
          <w:p w14:paraId="613E092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33.75</w:t>
            </w:r>
          </w:p>
        </w:tc>
        <w:tc>
          <w:tcPr>
            <w:tcW w:w="706" w:type="dxa"/>
            <w:shd w:val="clear" w:color="auto" w:fill="auto"/>
            <w:vAlign w:val="center"/>
          </w:tcPr>
          <w:p w14:paraId="23F109C9"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0.48</w:t>
            </w:r>
          </w:p>
        </w:tc>
        <w:tc>
          <w:tcPr>
            <w:tcW w:w="713" w:type="dxa"/>
            <w:shd w:val="clear" w:color="auto" w:fill="auto"/>
            <w:vAlign w:val="center"/>
          </w:tcPr>
          <w:p w14:paraId="711132D7"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0.45</w:t>
            </w:r>
          </w:p>
        </w:tc>
        <w:tc>
          <w:tcPr>
            <w:tcW w:w="714" w:type="dxa"/>
            <w:shd w:val="clear" w:color="auto" w:fill="auto"/>
            <w:vAlign w:val="center"/>
          </w:tcPr>
          <w:p w14:paraId="3BD8659B" w14:textId="77777777" w:rsidR="003104A8" w:rsidRPr="00D77D59" w:rsidRDefault="003104A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17.31</w:t>
            </w:r>
          </w:p>
        </w:tc>
        <w:tc>
          <w:tcPr>
            <w:tcW w:w="674" w:type="dxa"/>
            <w:shd w:val="clear" w:color="auto" w:fill="auto"/>
            <w:vAlign w:val="center"/>
          </w:tcPr>
          <w:p w14:paraId="77BEBCC1" w14:textId="77777777" w:rsidR="003104A8" w:rsidRPr="00D77D59" w:rsidRDefault="00B9363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18.45</w:t>
            </w:r>
          </w:p>
        </w:tc>
        <w:tc>
          <w:tcPr>
            <w:tcW w:w="764" w:type="dxa"/>
            <w:vAlign w:val="center"/>
          </w:tcPr>
          <w:p w14:paraId="6B5C22F5"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3.337</w:t>
            </w:r>
          </w:p>
        </w:tc>
        <w:tc>
          <w:tcPr>
            <w:tcW w:w="810" w:type="dxa"/>
            <w:vAlign w:val="center"/>
          </w:tcPr>
          <w:p w14:paraId="48B6121B"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2.938</w:t>
            </w:r>
          </w:p>
        </w:tc>
        <w:tc>
          <w:tcPr>
            <w:tcW w:w="1103" w:type="dxa"/>
            <w:vAlign w:val="center"/>
          </w:tcPr>
          <w:p w14:paraId="0BE16E74"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0.002</w:t>
            </w:r>
            <w:r w:rsidR="00593E69" w:rsidRPr="00D77D59">
              <w:rPr>
                <w:rFonts w:ascii="Times New Roman" w:hAnsi="Times New Roman" w:cs="Times New Roman"/>
                <w:sz w:val="20"/>
                <w:szCs w:val="20"/>
              </w:rPr>
              <w:t>006</w:t>
            </w:r>
          </w:p>
        </w:tc>
        <w:tc>
          <w:tcPr>
            <w:tcW w:w="1012" w:type="dxa"/>
            <w:vAlign w:val="center"/>
          </w:tcPr>
          <w:p w14:paraId="6257070B"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w:t>
            </w:r>
            <w:r w:rsidR="00593E69" w:rsidRPr="00D77D59">
              <w:rPr>
                <w:rFonts w:ascii="Times New Roman" w:hAnsi="Times New Roman" w:cs="Times New Roman"/>
                <w:sz w:val="20"/>
                <w:szCs w:val="20"/>
              </w:rPr>
              <w:t>1892</w:t>
            </w:r>
          </w:p>
        </w:tc>
      </w:tr>
      <w:tr w:rsidR="003104A8" w:rsidRPr="00D77D59" w14:paraId="0CDF54FA" w14:textId="77777777" w:rsidTr="00B93638">
        <w:trPr>
          <w:trHeight w:val="432"/>
          <w:jc w:val="center"/>
        </w:trPr>
        <w:tc>
          <w:tcPr>
            <w:tcW w:w="810" w:type="dxa"/>
            <w:vAlign w:val="center"/>
          </w:tcPr>
          <w:p w14:paraId="49DB1699"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440</w:t>
            </w:r>
          </w:p>
        </w:tc>
        <w:tc>
          <w:tcPr>
            <w:tcW w:w="786" w:type="dxa"/>
            <w:shd w:val="clear" w:color="auto" w:fill="auto"/>
            <w:vAlign w:val="center"/>
          </w:tcPr>
          <w:p w14:paraId="74FEC95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48.62</w:t>
            </w:r>
          </w:p>
        </w:tc>
        <w:tc>
          <w:tcPr>
            <w:tcW w:w="782" w:type="dxa"/>
            <w:vAlign w:val="center"/>
          </w:tcPr>
          <w:p w14:paraId="6D7E0B2E"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48.49</w:t>
            </w:r>
          </w:p>
        </w:tc>
        <w:tc>
          <w:tcPr>
            <w:tcW w:w="706" w:type="dxa"/>
            <w:shd w:val="clear" w:color="auto" w:fill="auto"/>
            <w:vAlign w:val="center"/>
          </w:tcPr>
          <w:p w14:paraId="177FCD23"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0.50</w:t>
            </w:r>
          </w:p>
        </w:tc>
        <w:tc>
          <w:tcPr>
            <w:tcW w:w="713" w:type="dxa"/>
            <w:shd w:val="clear" w:color="auto" w:fill="auto"/>
            <w:vAlign w:val="center"/>
          </w:tcPr>
          <w:p w14:paraId="1CED8112"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0.44</w:t>
            </w:r>
          </w:p>
        </w:tc>
        <w:tc>
          <w:tcPr>
            <w:tcW w:w="714" w:type="dxa"/>
            <w:shd w:val="clear" w:color="auto" w:fill="auto"/>
            <w:vAlign w:val="center"/>
          </w:tcPr>
          <w:p w14:paraId="5E7D62B5" w14:textId="77777777" w:rsidR="003104A8" w:rsidRPr="00D77D59" w:rsidRDefault="003104A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17.44</w:t>
            </w:r>
          </w:p>
        </w:tc>
        <w:tc>
          <w:tcPr>
            <w:tcW w:w="674" w:type="dxa"/>
            <w:shd w:val="clear" w:color="auto" w:fill="auto"/>
            <w:vAlign w:val="center"/>
          </w:tcPr>
          <w:p w14:paraId="0B40AB6C" w14:textId="77777777" w:rsidR="003104A8" w:rsidRPr="00D77D59" w:rsidRDefault="00B9363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19.82</w:t>
            </w:r>
          </w:p>
        </w:tc>
        <w:tc>
          <w:tcPr>
            <w:tcW w:w="764" w:type="dxa"/>
            <w:vAlign w:val="center"/>
          </w:tcPr>
          <w:p w14:paraId="4AFD16C4"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3.287</w:t>
            </w:r>
          </w:p>
        </w:tc>
        <w:tc>
          <w:tcPr>
            <w:tcW w:w="810" w:type="dxa"/>
            <w:vAlign w:val="center"/>
          </w:tcPr>
          <w:p w14:paraId="6A5F3072"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2.545</w:t>
            </w:r>
          </w:p>
        </w:tc>
        <w:tc>
          <w:tcPr>
            <w:tcW w:w="1103" w:type="dxa"/>
            <w:vAlign w:val="center"/>
          </w:tcPr>
          <w:p w14:paraId="60D27E0C"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w:t>
            </w:r>
            <w:r w:rsidR="00593E69" w:rsidRPr="00D77D59">
              <w:rPr>
                <w:rFonts w:ascii="Times New Roman" w:hAnsi="Times New Roman" w:cs="Times New Roman"/>
                <w:sz w:val="20"/>
                <w:szCs w:val="20"/>
              </w:rPr>
              <w:t>1411</w:t>
            </w:r>
          </w:p>
        </w:tc>
        <w:tc>
          <w:tcPr>
            <w:tcW w:w="1012" w:type="dxa"/>
            <w:vAlign w:val="center"/>
          </w:tcPr>
          <w:p w14:paraId="063A7D23"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0.001</w:t>
            </w:r>
            <w:r w:rsidR="00593E69" w:rsidRPr="00D77D59">
              <w:rPr>
                <w:rFonts w:ascii="Times New Roman" w:hAnsi="Times New Roman" w:cs="Times New Roman"/>
                <w:sz w:val="20"/>
                <w:szCs w:val="20"/>
              </w:rPr>
              <w:t>245</w:t>
            </w:r>
          </w:p>
        </w:tc>
      </w:tr>
      <w:tr w:rsidR="003104A8" w:rsidRPr="00D77D59" w14:paraId="14E34712" w14:textId="77777777" w:rsidTr="00B93638">
        <w:trPr>
          <w:trHeight w:val="432"/>
          <w:jc w:val="center"/>
        </w:trPr>
        <w:tc>
          <w:tcPr>
            <w:tcW w:w="810" w:type="dxa"/>
            <w:vAlign w:val="center"/>
          </w:tcPr>
          <w:p w14:paraId="6ECBA334"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622</w:t>
            </w:r>
          </w:p>
        </w:tc>
        <w:tc>
          <w:tcPr>
            <w:tcW w:w="786" w:type="dxa"/>
            <w:shd w:val="clear" w:color="auto" w:fill="auto"/>
            <w:vAlign w:val="center"/>
          </w:tcPr>
          <w:p w14:paraId="1540FE6D"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57.74</w:t>
            </w:r>
          </w:p>
        </w:tc>
        <w:tc>
          <w:tcPr>
            <w:tcW w:w="782" w:type="dxa"/>
            <w:vAlign w:val="center"/>
          </w:tcPr>
          <w:p w14:paraId="796D4AE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57.60</w:t>
            </w:r>
          </w:p>
        </w:tc>
        <w:tc>
          <w:tcPr>
            <w:tcW w:w="706" w:type="dxa"/>
            <w:shd w:val="clear" w:color="auto" w:fill="auto"/>
            <w:vAlign w:val="center"/>
          </w:tcPr>
          <w:p w14:paraId="70DE64D0"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0.60</w:t>
            </w:r>
          </w:p>
        </w:tc>
        <w:tc>
          <w:tcPr>
            <w:tcW w:w="713" w:type="dxa"/>
            <w:shd w:val="clear" w:color="auto" w:fill="auto"/>
            <w:vAlign w:val="center"/>
          </w:tcPr>
          <w:p w14:paraId="1ECE8011" w14:textId="77777777" w:rsidR="003104A8" w:rsidRPr="00D77D59" w:rsidRDefault="003104A8" w:rsidP="00363243">
            <w:pPr>
              <w:spacing w:after="0" w:line="240" w:lineRule="auto"/>
              <w:jc w:val="center"/>
              <w:rPr>
                <w:rFonts w:ascii="Times New Roman" w:hAnsi="Times New Roman"/>
                <w:sz w:val="20"/>
                <w:szCs w:val="20"/>
              </w:rPr>
            </w:pPr>
            <w:r w:rsidRPr="00D77D59">
              <w:rPr>
                <w:rFonts w:ascii="Times New Roman" w:hAnsi="Times New Roman"/>
                <w:sz w:val="20"/>
                <w:szCs w:val="20"/>
              </w:rPr>
              <w:t>0.48</w:t>
            </w:r>
          </w:p>
        </w:tc>
        <w:tc>
          <w:tcPr>
            <w:tcW w:w="714" w:type="dxa"/>
            <w:shd w:val="clear" w:color="auto" w:fill="auto"/>
            <w:vAlign w:val="center"/>
          </w:tcPr>
          <w:p w14:paraId="7313D36E" w14:textId="77777777" w:rsidR="003104A8" w:rsidRPr="00D77D59" w:rsidRDefault="003104A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15.12</w:t>
            </w:r>
          </w:p>
        </w:tc>
        <w:tc>
          <w:tcPr>
            <w:tcW w:w="674" w:type="dxa"/>
            <w:shd w:val="clear" w:color="auto" w:fill="auto"/>
            <w:vAlign w:val="center"/>
          </w:tcPr>
          <w:p w14:paraId="5AA31932" w14:textId="77777777" w:rsidR="003104A8" w:rsidRPr="00D77D59" w:rsidRDefault="00B93638" w:rsidP="00363243">
            <w:pPr>
              <w:spacing w:after="0" w:line="240" w:lineRule="auto"/>
              <w:jc w:val="center"/>
              <w:rPr>
                <w:rFonts w:ascii="Times New Roman" w:hAnsi="Times New Roman" w:cs="Times New Roman"/>
                <w:color w:val="000000"/>
                <w:sz w:val="20"/>
                <w:szCs w:val="20"/>
              </w:rPr>
            </w:pPr>
            <w:r w:rsidRPr="00D77D59">
              <w:rPr>
                <w:rFonts w:ascii="Times New Roman" w:hAnsi="Times New Roman" w:cs="Times New Roman"/>
                <w:color w:val="000000"/>
                <w:sz w:val="20"/>
                <w:szCs w:val="20"/>
              </w:rPr>
              <w:t>19.20</w:t>
            </w:r>
          </w:p>
        </w:tc>
        <w:tc>
          <w:tcPr>
            <w:tcW w:w="764" w:type="dxa"/>
            <w:vAlign w:val="center"/>
          </w:tcPr>
          <w:p w14:paraId="3E0A8548"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4.371</w:t>
            </w:r>
          </w:p>
        </w:tc>
        <w:tc>
          <w:tcPr>
            <w:tcW w:w="810" w:type="dxa"/>
            <w:vAlign w:val="center"/>
          </w:tcPr>
          <w:p w14:paraId="34A7E722" w14:textId="77777777" w:rsidR="003104A8" w:rsidRPr="00D77D59" w:rsidRDefault="00B93638" w:rsidP="00363243">
            <w:pPr>
              <w:spacing w:after="0" w:line="240" w:lineRule="auto"/>
              <w:jc w:val="center"/>
              <w:rPr>
                <w:rFonts w:ascii="Times New Roman" w:hAnsi="Times New Roman" w:cs="Times New Roman"/>
                <w:sz w:val="20"/>
                <w:szCs w:val="20"/>
              </w:rPr>
            </w:pPr>
            <w:r w:rsidRPr="00D77D59">
              <w:rPr>
                <w:rFonts w:ascii="Times New Roman" w:hAnsi="Times New Roman" w:cs="Times New Roman"/>
                <w:sz w:val="20"/>
                <w:szCs w:val="20"/>
              </w:rPr>
              <w:t>2.764</w:t>
            </w:r>
          </w:p>
        </w:tc>
        <w:tc>
          <w:tcPr>
            <w:tcW w:w="1103" w:type="dxa"/>
            <w:vAlign w:val="center"/>
          </w:tcPr>
          <w:p w14:paraId="285AE43C"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0.001</w:t>
            </w:r>
            <w:r w:rsidR="00593E69" w:rsidRPr="00D77D59">
              <w:rPr>
                <w:rFonts w:ascii="Times New Roman" w:hAnsi="Times New Roman" w:cs="Times New Roman"/>
                <w:sz w:val="20"/>
                <w:szCs w:val="20"/>
              </w:rPr>
              <w:t>387</w:t>
            </w:r>
          </w:p>
        </w:tc>
        <w:tc>
          <w:tcPr>
            <w:tcW w:w="1012" w:type="dxa"/>
            <w:vAlign w:val="center"/>
          </w:tcPr>
          <w:p w14:paraId="41F2A651" w14:textId="77777777" w:rsidR="003104A8" w:rsidRPr="00D77D59" w:rsidRDefault="003104A8" w:rsidP="00363243">
            <w:pPr>
              <w:spacing w:after="0" w:line="240" w:lineRule="auto"/>
              <w:jc w:val="right"/>
              <w:rPr>
                <w:rFonts w:ascii="Times New Roman" w:hAnsi="Times New Roman" w:cs="Times New Roman"/>
                <w:sz w:val="20"/>
                <w:szCs w:val="20"/>
              </w:rPr>
            </w:pPr>
            <w:r w:rsidRPr="00D77D59">
              <w:rPr>
                <w:rFonts w:ascii="Times New Roman" w:hAnsi="Times New Roman" w:cs="Times New Roman"/>
                <w:sz w:val="20"/>
                <w:szCs w:val="20"/>
              </w:rPr>
              <w:t>0.001</w:t>
            </w:r>
            <w:r w:rsidR="00593E69" w:rsidRPr="00D77D59">
              <w:rPr>
                <w:rFonts w:ascii="Times New Roman" w:hAnsi="Times New Roman" w:cs="Times New Roman"/>
                <w:sz w:val="20"/>
                <w:szCs w:val="20"/>
              </w:rPr>
              <w:t>106</w:t>
            </w:r>
          </w:p>
        </w:tc>
      </w:tr>
    </w:tbl>
    <w:p w14:paraId="47D7466B" w14:textId="77777777" w:rsidR="00D77D59" w:rsidRPr="00D77D59" w:rsidRDefault="00D77D59" w:rsidP="00363243">
      <w:pPr>
        <w:autoSpaceDE w:val="0"/>
        <w:autoSpaceDN w:val="0"/>
        <w:adjustRightInd w:val="0"/>
        <w:spacing w:after="0" w:line="240" w:lineRule="auto"/>
        <w:jc w:val="both"/>
        <w:rPr>
          <w:rFonts w:ascii="Times New Roman" w:hAnsi="Times New Roman"/>
          <w:b/>
          <w:bCs/>
          <w:color w:val="000000" w:themeColor="text1"/>
          <w:sz w:val="20"/>
          <w:szCs w:val="20"/>
        </w:rPr>
      </w:pPr>
    </w:p>
    <w:p w14:paraId="6730AF63" w14:textId="68B0DB22" w:rsidR="00BD0F9A" w:rsidRPr="00D77D59" w:rsidRDefault="00BF44D4" w:rsidP="008135B9">
      <w:pPr>
        <w:pStyle w:val="ListParagraph"/>
        <w:numPr>
          <w:ilvl w:val="0"/>
          <w:numId w:val="8"/>
        </w:numPr>
        <w:autoSpaceDE w:val="0"/>
        <w:autoSpaceDN w:val="0"/>
        <w:adjustRightInd w:val="0"/>
        <w:spacing w:after="0" w:line="240" w:lineRule="auto"/>
        <w:ind w:left="360"/>
        <w:contextualSpacing w:val="0"/>
        <w:jc w:val="both"/>
        <w:rPr>
          <w:rFonts w:ascii="Times New Roman" w:hAnsi="Times New Roman"/>
          <w:b/>
          <w:bCs/>
          <w:sz w:val="20"/>
          <w:szCs w:val="20"/>
        </w:rPr>
      </w:pPr>
      <w:r w:rsidRPr="00D77D59">
        <w:rPr>
          <w:rFonts w:ascii="Times New Roman" w:hAnsi="Times New Roman"/>
          <w:b/>
          <w:sz w:val="20"/>
          <w:szCs w:val="20"/>
        </w:rPr>
        <w:t>FTIR Spectral Analysis</w:t>
      </w:r>
    </w:p>
    <w:p w14:paraId="639C424B" w14:textId="0AF0AFEF" w:rsidR="00D77D59" w:rsidRPr="00D77D59" w:rsidRDefault="00D77D59" w:rsidP="00D77D59">
      <w:pPr>
        <w:pStyle w:val="ListParagraph"/>
        <w:tabs>
          <w:tab w:val="left" w:pos="720"/>
        </w:tabs>
        <w:autoSpaceDE w:val="0"/>
        <w:autoSpaceDN w:val="0"/>
        <w:adjustRightInd w:val="0"/>
        <w:spacing w:after="0" w:line="240" w:lineRule="auto"/>
        <w:ind w:left="0"/>
        <w:jc w:val="both"/>
        <w:rPr>
          <w:rFonts w:ascii="Times New Roman" w:hAnsi="Times New Roman"/>
          <w:color w:val="000000" w:themeColor="text1"/>
          <w:sz w:val="20"/>
          <w:szCs w:val="20"/>
        </w:rPr>
      </w:pPr>
      <w:r>
        <w:rPr>
          <w:rFonts w:ascii="Times New Roman" w:hAnsi="Times New Roman"/>
          <w:sz w:val="20"/>
          <w:szCs w:val="20"/>
        </w:rPr>
        <w:tab/>
      </w:r>
      <w:r w:rsidRPr="00D77D59">
        <w:rPr>
          <w:rFonts w:ascii="Times New Roman" w:hAnsi="Times New Roman"/>
          <w:sz w:val="20"/>
          <w:szCs w:val="20"/>
        </w:rPr>
        <w:t xml:space="preserve">FTIR spectra of </w:t>
      </w:r>
      <w:proofErr w:type="spellStart"/>
      <w:r w:rsidRPr="00D77D59">
        <w:rPr>
          <w:rFonts w:ascii="Times New Roman" w:hAnsi="Times New Roman"/>
          <w:sz w:val="20"/>
          <w:szCs w:val="20"/>
        </w:rPr>
        <w:t>asprepared</w:t>
      </w:r>
      <w:proofErr w:type="spellEnd"/>
      <w:r w:rsidRPr="00D77D59">
        <w:rPr>
          <w:rFonts w:ascii="Times New Roman" w:hAnsi="Times New Roman"/>
          <w:sz w:val="20"/>
          <w:szCs w:val="20"/>
        </w:rPr>
        <w:t xml:space="preserve"> and annealed samples of </w:t>
      </w:r>
      <w:r w:rsidRPr="00D77D59">
        <w:rPr>
          <w:rFonts w:ascii="Times New Roman" w:hAnsi="Times New Roman"/>
          <w:color w:val="000000" w:themeColor="text1"/>
          <w:sz w:val="20"/>
          <w:szCs w:val="20"/>
        </w:rPr>
        <w:t>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:Gd </w:t>
      </w:r>
      <w:r w:rsidRPr="00D77D59">
        <w:rPr>
          <w:rFonts w:ascii="Times New Roman" w:hAnsi="Times New Roman"/>
          <w:sz w:val="20"/>
          <w:szCs w:val="20"/>
        </w:rPr>
        <w:t xml:space="preserve">nanomaterials were recorded by NICOLET Infrared spectrophotometer as shown in Figure 4.8.  FTIR spectra of </w:t>
      </w:r>
      <w:r w:rsidRPr="00D77D59">
        <w:rPr>
          <w:rFonts w:ascii="Times New Roman" w:hAnsi="Times New Roman"/>
          <w:color w:val="000000" w:themeColor="text1"/>
          <w:sz w:val="20"/>
          <w:szCs w:val="20"/>
        </w:rPr>
        <w:t>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:Gd </w:t>
      </w:r>
      <w:r w:rsidRPr="00D77D59">
        <w:rPr>
          <w:rFonts w:ascii="Times New Roman" w:hAnsi="Times New Roman"/>
          <w:sz w:val="20"/>
          <w:szCs w:val="20"/>
        </w:rPr>
        <w:t>nanomaterials contains O-H stretching vibration at 3490 cm</w:t>
      </w:r>
      <w:r w:rsidRPr="00D77D59">
        <w:rPr>
          <w:rFonts w:ascii="Times New Roman" w:hAnsi="Times New Roman"/>
          <w:sz w:val="20"/>
          <w:szCs w:val="20"/>
          <w:vertAlign w:val="superscript"/>
        </w:rPr>
        <w:t>-1</w:t>
      </w:r>
      <w:r w:rsidRPr="00D77D59">
        <w:rPr>
          <w:rFonts w:ascii="Times New Roman" w:hAnsi="Times New Roman"/>
          <w:sz w:val="20"/>
          <w:szCs w:val="20"/>
        </w:rPr>
        <w:t>. The weak intense peak around 1650 cm</w:t>
      </w:r>
      <w:r w:rsidRPr="00D77D59">
        <w:rPr>
          <w:rFonts w:ascii="Times New Roman" w:hAnsi="Times New Roman"/>
          <w:sz w:val="20"/>
          <w:szCs w:val="20"/>
          <w:vertAlign w:val="superscript"/>
        </w:rPr>
        <w:t>-1</w:t>
      </w:r>
      <w:r w:rsidRPr="00D77D59">
        <w:rPr>
          <w:rFonts w:ascii="Times New Roman" w:hAnsi="Times New Roman"/>
          <w:sz w:val="20"/>
          <w:szCs w:val="20"/>
        </w:rPr>
        <w:t xml:space="preserve"> is due to hydroxyl group in the water is also absorbed by the sample from the atmosphere. The intense peak around 1530 cm</w:t>
      </w:r>
      <w:r w:rsidRPr="00D77D59">
        <w:rPr>
          <w:rFonts w:ascii="Times New Roman" w:hAnsi="Times New Roman"/>
          <w:sz w:val="20"/>
          <w:szCs w:val="20"/>
          <w:vertAlign w:val="superscript"/>
        </w:rPr>
        <w:t>-1</w:t>
      </w:r>
      <w:r w:rsidRPr="00D77D59">
        <w:rPr>
          <w:rFonts w:ascii="Times New Roman" w:hAnsi="Times New Roman"/>
          <w:sz w:val="20"/>
          <w:szCs w:val="20"/>
        </w:rPr>
        <w:t>, 1400 cm</w:t>
      </w:r>
      <w:r w:rsidRPr="00D77D59">
        <w:rPr>
          <w:rFonts w:ascii="Times New Roman" w:hAnsi="Times New Roman"/>
          <w:sz w:val="20"/>
          <w:szCs w:val="20"/>
          <w:vertAlign w:val="superscript"/>
        </w:rPr>
        <w:t xml:space="preserve">-1 </w:t>
      </w:r>
      <w:r w:rsidRPr="00D77D59">
        <w:rPr>
          <w:rFonts w:ascii="Times New Roman" w:hAnsi="Times New Roman"/>
          <w:sz w:val="20"/>
          <w:szCs w:val="20"/>
        </w:rPr>
        <w:t>and 629 cm</w:t>
      </w:r>
      <w:r w:rsidRPr="00D77D59">
        <w:rPr>
          <w:rFonts w:ascii="Times New Roman" w:hAnsi="Times New Roman"/>
          <w:sz w:val="20"/>
          <w:szCs w:val="20"/>
          <w:vertAlign w:val="superscript"/>
        </w:rPr>
        <w:t>-1</w:t>
      </w:r>
      <w:r w:rsidRPr="00D77D59">
        <w:rPr>
          <w:rFonts w:ascii="Times New Roman" w:hAnsi="Times New Roman"/>
          <w:sz w:val="20"/>
          <w:szCs w:val="20"/>
        </w:rPr>
        <w:t xml:space="preserve"> are due to the stretching vibrations of rare earth element with oxygen.</w:t>
      </w:r>
      <w:r w:rsidRPr="00D77D59">
        <w:rPr>
          <w:rFonts w:ascii="Times New Roman" w:hAnsi="Times New Roman"/>
          <w:color w:val="000000" w:themeColor="text1"/>
          <w:sz w:val="20"/>
          <w:szCs w:val="20"/>
        </w:rPr>
        <w:t xml:space="preserve"> The shift in the peaks due to annealing effect has been observed and tabulated in Table 2.</w:t>
      </w:r>
    </w:p>
    <w:p w14:paraId="2238442D" w14:textId="77777777" w:rsidR="00D77D59" w:rsidRPr="00D77D59" w:rsidRDefault="00D77D59" w:rsidP="00D77D59">
      <w:pPr>
        <w:pStyle w:val="ListParagraph"/>
        <w:autoSpaceDE w:val="0"/>
        <w:autoSpaceDN w:val="0"/>
        <w:adjustRightInd w:val="0"/>
        <w:spacing w:after="0" w:line="240" w:lineRule="auto"/>
        <w:contextualSpacing w:val="0"/>
        <w:jc w:val="both"/>
        <w:rPr>
          <w:rFonts w:ascii="Times New Roman" w:hAnsi="Times New Roman"/>
          <w:b/>
          <w:bCs/>
          <w:sz w:val="20"/>
          <w:szCs w:val="20"/>
        </w:rPr>
      </w:pPr>
    </w:p>
    <w:p w14:paraId="1880E06C" w14:textId="77777777" w:rsidR="00BD0F9A" w:rsidRPr="00D77D59" w:rsidRDefault="00A376F1" w:rsidP="00363243">
      <w:pPr>
        <w:tabs>
          <w:tab w:val="left" w:pos="1080"/>
        </w:tabs>
        <w:spacing w:after="0" w:line="240" w:lineRule="auto"/>
        <w:ind w:left="1440" w:hanging="1440"/>
        <w:jc w:val="center"/>
        <w:rPr>
          <w:rFonts w:ascii="Times New Roman" w:hAnsi="Times New Roman"/>
          <w:b/>
          <w:color w:val="000000" w:themeColor="text1"/>
          <w:sz w:val="20"/>
          <w:szCs w:val="20"/>
        </w:rPr>
      </w:pPr>
      <w:r w:rsidRPr="00D77D59">
        <w:rPr>
          <w:rFonts w:ascii="Times New Roman" w:hAnsi="Times New Roman"/>
          <w:b/>
          <w:noProof/>
          <w:color w:val="000000" w:themeColor="text1"/>
          <w:sz w:val="20"/>
          <w:szCs w:val="20"/>
        </w:rPr>
        <w:lastRenderedPageBreak/>
        <w:drawing>
          <wp:inline distT="0" distB="0" distL="0" distR="0" wp14:anchorId="63C0F998" wp14:editId="7D343047">
            <wp:extent cx="3441700" cy="2768600"/>
            <wp:effectExtent l="0" t="0" r="0" b="0"/>
            <wp:docPr id="3" name="Picture 2"/>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3"/>
                    <a:srcRect l="4416" t="8776" r="10095" b="2245"/>
                    <a:stretch>
                      <a:fillRect/>
                    </a:stretch>
                  </pic:blipFill>
                  <pic:spPr bwMode="auto">
                    <a:xfrm>
                      <a:off x="0" y="0"/>
                      <a:ext cx="3441700" cy="2768600"/>
                    </a:xfrm>
                    <a:prstGeom prst="rect">
                      <a:avLst/>
                    </a:prstGeom>
                    <a:noFill/>
                    <a:ln w="9525">
                      <a:noFill/>
                      <a:miter lim="800000"/>
                      <a:headEnd/>
                      <a:tailEnd/>
                    </a:ln>
                    <a:effectLst/>
                  </pic:spPr>
                </pic:pic>
              </a:graphicData>
            </a:graphic>
          </wp:inline>
        </w:drawing>
      </w:r>
    </w:p>
    <w:p w14:paraId="232E5A17" w14:textId="531CEB18" w:rsidR="00BD0F9A" w:rsidRPr="00D77D59" w:rsidRDefault="00256C5E" w:rsidP="00D77D59">
      <w:pPr>
        <w:tabs>
          <w:tab w:val="left" w:pos="1080"/>
        </w:tabs>
        <w:spacing w:after="0" w:line="240" w:lineRule="auto"/>
        <w:ind w:left="1080" w:hanging="1080"/>
        <w:jc w:val="center"/>
        <w:rPr>
          <w:rFonts w:ascii="Times New Roman" w:hAnsi="Times New Roman"/>
          <w:b/>
          <w:color w:val="000000" w:themeColor="text1"/>
          <w:sz w:val="20"/>
          <w:szCs w:val="20"/>
        </w:rPr>
      </w:pPr>
      <w:r w:rsidRPr="00D77D59">
        <w:rPr>
          <w:rFonts w:ascii="Times New Roman" w:hAnsi="Times New Roman"/>
          <w:b/>
          <w:color w:val="000000" w:themeColor="text1"/>
          <w:sz w:val="20"/>
          <w:szCs w:val="20"/>
        </w:rPr>
        <w:t>Figure 2</w:t>
      </w:r>
      <w:r w:rsidR="00E5226D">
        <w:rPr>
          <w:rFonts w:ascii="Times New Roman" w:hAnsi="Times New Roman"/>
          <w:b/>
          <w:color w:val="000000" w:themeColor="text1"/>
          <w:sz w:val="20"/>
          <w:szCs w:val="20"/>
        </w:rPr>
        <w:t xml:space="preserve">: </w:t>
      </w:r>
      <w:r w:rsidR="00BF44D4" w:rsidRPr="00D77D59">
        <w:rPr>
          <w:rFonts w:ascii="Times New Roman" w:hAnsi="Times New Roman"/>
          <w:b/>
          <w:color w:val="000000" w:themeColor="text1"/>
          <w:sz w:val="20"/>
          <w:szCs w:val="20"/>
        </w:rPr>
        <w:t>FTIR spectra</w:t>
      </w:r>
      <w:r w:rsidR="00BD0F9A" w:rsidRPr="00D77D59">
        <w:rPr>
          <w:rFonts w:ascii="Times New Roman" w:hAnsi="Times New Roman"/>
          <w:b/>
          <w:color w:val="000000" w:themeColor="text1"/>
          <w:sz w:val="20"/>
          <w:szCs w:val="20"/>
        </w:rPr>
        <w:t xml:space="preserve"> of as-prepared </w:t>
      </w:r>
      <w:r w:rsidR="00BF44D4" w:rsidRPr="00D77D59">
        <w:rPr>
          <w:rFonts w:ascii="Times New Roman" w:hAnsi="Times New Roman"/>
          <w:b/>
          <w:color w:val="000000" w:themeColor="text1"/>
          <w:sz w:val="20"/>
          <w:szCs w:val="20"/>
        </w:rPr>
        <w:t xml:space="preserve">and annealed samples of </w:t>
      </w:r>
      <w:r w:rsidR="004427E3" w:rsidRPr="00D77D59">
        <w:rPr>
          <w:rFonts w:ascii="Times New Roman" w:hAnsi="Times New Roman"/>
          <w:b/>
          <w:bCs/>
          <w:color w:val="000000" w:themeColor="text1"/>
          <w:sz w:val="20"/>
          <w:szCs w:val="20"/>
        </w:rPr>
        <w:t>Y</w:t>
      </w:r>
      <w:r w:rsidR="004427E3" w:rsidRPr="00D77D59">
        <w:rPr>
          <w:rFonts w:ascii="Times New Roman" w:hAnsi="Times New Roman"/>
          <w:b/>
          <w:bCs/>
          <w:color w:val="000000" w:themeColor="text1"/>
          <w:sz w:val="20"/>
          <w:szCs w:val="20"/>
          <w:vertAlign w:val="subscript"/>
        </w:rPr>
        <w:t>2</w:t>
      </w:r>
      <w:r w:rsidR="004427E3" w:rsidRPr="00D77D59">
        <w:rPr>
          <w:rFonts w:ascii="Times New Roman" w:hAnsi="Times New Roman"/>
          <w:b/>
          <w:bCs/>
          <w:color w:val="000000" w:themeColor="text1"/>
          <w:sz w:val="20"/>
          <w:szCs w:val="20"/>
        </w:rPr>
        <w:t>O</w:t>
      </w:r>
      <w:r w:rsidR="004427E3" w:rsidRPr="00D77D59">
        <w:rPr>
          <w:rFonts w:ascii="Times New Roman" w:hAnsi="Times New Roman"/>
          <w:b/>
          <w:bCs/>
          <w:color w:val="000000" w:themeColor="text1"/>
          <w:sz w:val="20"/>
          <w:szCs w:val="20"/>
          <w:vertAlign w:val="subscript"/>
        </w:rPr>
        <w:t>3</w:t>
      </w:r>
      <w:r w:rsidR="004427E3" w:rsidRPr="00D77D59">
        <w:rPr>
          <w:rFonts w:ascii="Times New Roman" w:hAnsi="Times New Roman"/>
          <w:b/>
          <w:bCs/>
          <w:color w:val="000000" w:themeColor="text1"/>
          <w:sz w:val="20"/>
          <w:szCs w:val="20"/>
        </w:rPr>
        <w:t>:Gd</w:t>
      </w:r>
    </w:p>
    <w:p w14:paraId="4442E970" w14:textId="31E05505" w:rsidR="00BD0F9A" w:rsidRPr="00D77D59" w:rsidRDefault="00BD0F9A" w:rsidP="00363243">
      <w:pPr>
        <w:tabs>
          <w:tab w:val="left" w:pos="1080"/>
        </w:tabs>
        <w:autoSpaceDE w:val="0"/>
        <w:autoSpaceDN w:val="0"/>
        <w:adjustRightInd w:val="0"/>
        <w:spacing w:after="0" w:line="240" w:lineRule="auto"/>
        <w:jc w:val="both"/>
        <w:rPr>
          <w:rFonts w:ascii="Times New Roman" w:hAnsi="Times New Roman"/>
          <w:color w:val="000000" w:themeColor="text1"/>
          <w:sz w:val="20"/>
          <w:szCs w:val="20"/>
        </w:rPr>
      </w:pPr>
      <w:r w:rsidRPr="00D77D59">
        <w:rPr>
          <w:rFonts w:ascii="Times New Roman" w:hAnsi="Times New Roman"/>
          <w:color w:val="000000" w:themeColor="text1"/>
          <w:sz w:val="20"/>
          <w:szCs w:val="20"/>
        </w:rPr>
        <w:tab/>
      </w:r>
    </w:p>
    <w:p w14:paraId="560259A8" w14:textId="77777777" w:rsidR="00A376F1" w:rsidRPr="00D77D59" w:rsidRDefault="00A376F1" w:rsidP="00D77D59">
      <w:pPr>
        <w:tabs>
          <w:tab w:val="left" w:pos="1080"/>
        </w:tabs>
        <w:autoSpaceDE w:val="0"/>
        <w:autoSpaceDN w:val="0"/>
        <w:adjustRightInd w:val="0"/>
        <w:spacing w:after="0" w:line="240" w:lineRule="auto"/>
        <w:jc w:val="center"/>
        <w:rPr>
          <w:rFonts w:ascii="Times New Roman" w:hAnsi="Times New Roman"/>
          <w:b/>
          <w:bCs/>
          <w:color w:val="000000" w:themeColor="text1"/>
          <w:sz w:val="20"/>
          <w:szCs w:val="20"/>
        </w:rPr>
      </w:pPr>
      <w:r w:rsidRPr="00D77D59">
        <w:rPr>
          <w:rFonts w:ascii="Times New Roman" w:hAnsi="Times New Roman"/>
          <w:b/>
          <w:bCs/>
          <w:color w:val="000000" w:themeColor="text1"/>
          <w:sz w:val="20"/>
          <w:szCs w:val="20"/>
        </w:rPr>
        <w:t>Table 2. Wave numbers of important vibrations observed and their assignments</w:t>
      </w:r>
    </w:p>
    <w:tbl>
      <w:tblPr>
        <w:tblStyle w:val="TableGrid"/>
        <w:tblW w:w="0" w:type="auto"/>
        <w:jc w:val="center"/>
        <w:tblLook w:val="04A0" w:firstRow="1" w:lastRow="0" w:firstColumn="1" w:lastColumn="0" w:noHBand="0" w:noVBand="1"/>
      </w:tblPr>
      <w:tblGrid>
        <w:gridCol w:w="630"/>
        <w:gridCol w:w="913"/>
        <w:gridCol w:w="1085"/>
        <w:gridCol w:w="1030"/>
        <w:gridCol w:w="1203"/>
        <w:gridCol w:w="1637"/>
      </w:tblGrid>
      <w:tr w:rsidR="002E4B49" w:rsidRPr="00D77D59" w14:paraId="63639C35" w14:textId="77777777" w:rsidTr="00B93638">
        <w:trPr>
          <w:trHeight w:val="432"/>
          <w:jc w:val="center"/>
        </w:trPr>
        <w:tc>
          <w:tcPr>
            <w:tcW w:w="630" w:type="dxa"/>
            <w:vMerge w:val="restart"/>
            <w:vAlign w:val="center"/>
          </w:tcPr>
          <w:p w14:paraId="3336786B" w14:textId="77777777" w:rsidR="002E4B49" w:rsidRPr="00D77D59" w:rsidRDefault="00905B94" w:rsidP="00363243">
            <w:pPr>
              <w:tabs>
                <w:tab w:val="left" w:pos="1080"/>
              </w:tabs>
              <w:jc w:val="center"/>
              <w:rPr>
                <w:rFonts w:ascii="Times New Roman" w:hAnsi="Times New Roman"/>
                <w:b/>
                <w:sz w:val="20"/>
                <w:szCs w:val="20"/>
              </w:rPr>
            </w:pPr>
            <w:r w:rsidRPr="00D77D59">
              <w:rPr>
                <w:rFonts w:ascii="Times New Roman" w:hAnsi="Times New Roman"/>
                <w:b/>
                <w:sz w:val="20"/>
                <w:szCs w:val="20"/>
              </w:rPr>
              <w:t>S</w:t>
            </w:r>
            <w:r w:rsidR="002E4B49" w:rsidRPr="00D77D59">
              <w:rPr>
                <w:rFonts w:ascii="Times New Roman" w:hAnsi="Times New Roman"/>
                <w:b/>
                <w:sz w:val="20"/>
                <w:szCs w:val="20"/>
              </w:rPr>
              <w:t>l. No.</w:t>
            </w:r>
          </w:p>
        </w:tc>
        <w:tc>
          <w:tcPr>
            <w:tcW w:w="4231" w:type="dxa"/>
            <w:gridSpan w:val="4"/>
            <w:vAlign w:val="center"/>
          </w:tcPr>
          <w:p w14:paraId="4BB67A69"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Wavenumbers</w:t>
            </w:r>
          </w:p>
        </w:tc>
        <w:tc>
          <w:tcPr>
            <w:tcW w:w="1637" w:type="dxa"/>
            <w:vMerge w:val="restart"/>
            <w:vAlign w:val="center"/>
          </w:tcPr>
          <w:p w14:paraId="3282EA4F"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Assignment</w:t>
            </w:r>
          </w:p>
        </w:tc>
      </w:tr>
      <w:tr w:rsidR="002E4B49" w:rsidRPr="00D77D59" w14:paraId="22CE359D" w14:textId="77777777" w:rsidTr="00B93638">
        <w:trPr>
          <w:trHeight w:val="432"/>
          <w:jc w:val="center"/>
        </w:trPr>
        <w:tc>
          <w:tcPr>
            <w:tcW w:w="630" w:type="dxa"/>
            <w:vMerge/>
            <w:vAlign w:val="center"/>
          </w:tcPr>
          <w:p w14:paraId="7F6C9057" w14:textId="77777777" w:rsidR="002E4B49" w:rsidRPr="00D77D59" w:rsidRDefault="002E4B49" w:rsidP="00363243">
            <w:pPr>
              <w:tabs>
                <w:tab w:val="left" w:pos="1080"/>
              </w:tabs>
              <w:jc w:val="center"/>
              <w:rPr>
                <w:rFonts w:ascii="Times New Roman" w:hAnsi="Times New Roman"/>
                <w:b/>
                <w:sz w:val="20"/>
                <w:szCs w:val="20"/>
              </w:rPr>
            </w:pPr>
          </w:p>
        </w:tc>
        <w:tc>
          <w:tcPr>
            <w:tcW w:w="1998" w:type="dxa"/>
            <w:gridSpan w:val="2"/>
            <w:vAlign w:val="center"/>
          </w:tcPr>
          <w:p w14:paraId="02EA59D0"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As-Prepared</w:t>
            </w:r>
          </w:p>
        </w:tc>
        <w:tc>
          <w:tcPr>
            <w:tcW w:w="2233" w:type="dxa"/>
            <w:gridSpan w:val="2"/>
            <w:vAlign w:val="center"/>
          </w:tcPr>
          <w:p w14:paraId="73842BF1"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Annealed at 1000</w:t>
            </w:r>
            <w:r w:rsidRPr="00D77D59">
              <w:rPr>
                <w:rFonts w:ascii="Times New Roman" w:hAnsi="Times New Roman"/>
                <w:b/>
                <w:sz w:val="20"/>
                <w:szCs w:val="20"/>
              </w:rPr>
              <w:sym w:font="Symbol" w:char="F0B0"/>
            </w:r>
            <w:r w:rsidRPr="00D77D59">
              <w:rPr>
                <w:rFonts w:ascii="Times New Roman" w:hAnsi="Times New Roman"/>
                <w:b/>
                <w:sz w:val="20"/>
                <w:szCs w:val="20"/>
              </w:rPr>
              <w:t>C</w:t>
            </w:r>
          </w:p>
        </w:tc>
        <w:tc>
          <w:tcPr>
            <w:tcW w:w="1637" w:type="dxa"/>
            <w:vMerge/>
            <w:vAlign w:val="center"/>
          </w:tcPr>
          <w:p w14:paraId="3096C347" w14:textId="77777777" w:rsidR="002E4B49" w:rsidRPr="00D77D59" w:rsidRDefault="002E4B49" w:rsidP="00363243">
            <w:pPr>
              <w:tabs>
                <w:tab w:val="left" w:pos="1080"/>
              </w:tabs>
              <w:jc w:val="center"/>
              <w:rPr>
                <w:rFonts w:ascii="Times New Roman" w:hAnsi="Times New Roman"/>
                <w:b/>
                <w:sz w:val="20"/>
                <w:szCs w:val="20"/>
              </w:rPr>
            </w:pPr>
          </w:p>
        </w:tc>
      </w:tr>
      <w:tr w:rsidR="002E4B49" w:rsidRPr="00D77D59" w14:paraId="473FD6AD" w14:textId="77777777" w:rsidTr="00B93638">
        <w:trPr>
          <w:trHeight w:val="432"/>
          <w:jc w:val="center"/>
        </w:trPr>
        <w:tc>
          <w:tcPr>
            <w:tcW w:w="630" w:type="dxa"/>
            <w:vMerge/>
            <w:vAlign w:val="center"/>
          </w:tcPr>
          <w:p w14:paraId="5BEB9210" w14:textId="77777777" w:rsidR="002E4B49" w:rsidRPr="00D77D59" w:rsidRDefault="002E4B49" w:rsidP="00363243">
            <w:pPr>
              <w:tabs>
                <w:tab w:val="left" w:pos="1080"/>
              </w:tabs>
              <w:jc w:val="center"/>
              <w:rPr>
                <w:rFonts w:ascii="Times New Roman" w:hAnsi="Times New Roman"/>
                <w:b/>
                <w:sz w:val="20"/>
                <w:szCs w:val="20"/>
              </w:rPr>
            </w:pPr>
          </w:p>
        </w:tc>
        <w:tc>
          <w:tcPr>
            <w:tcW w:w="913" w:type="dxa"/>
            <w:vAlign w:val="center"/>
          </w:tcPr>
          <w:p w14:paraId="774F5B55"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Y</w:t>
            </w:r>
            <w:r w:rsidRPr="00D77D59">
              <w:rPr>
                <w:rFonts w:ascii="Times New Roman" w:hAnsi="Times New Roman"/>
                <w:b/>
                <w:sz w:val="20"/>
                <w:szCs w:val="20"/>
                <w:vertAlign w:val="subscript"/>
              </w:rPr>
              <w:t>2</w:t>
            </w:r>
            <w:r w:rsidRPr="00D77D59">
              <w:rPr>
                <w:rFonts w:ascii="Times New Roman" w:hAnsi="Times New Roman"/>
                <w:b/>
                <w:sz w:val="20"/>
                <w:szCs w:val="20"/>
              </w:rPr>
              <w:t>O</w:t>
            </w:r>
            <w:r w:rsidRPr="00D77D59">
              <w:rPr>
                <w:rFonts w:ascii="Times New Roman" w:hAnsi="Times New Roman"/>
                <w:b/>
                <w:sz w:val="20"/>
                <w:szCs w:val="20"/>
                <w:vertAlign w:val="subscript"/>
              </w:rPr>
              <w:t>3</w:t>
            </w:r>
          </w:p>
        </w:tc>
        <w:tc>
          <w:tcPr>
            <w:tcW w:w="1085" w:type="dxa"/>
            <w:vAlign w:val="center"/>
          </w:tcPr>
          <w:p w14:paraId="3A6FBED2" w14:textId="77777777" w:rsidR="002E4B49" w:rsidRPr="00D77D59" w:rsidRDefault="00965194" w:rsidP="00363243">
            <w:pPr>
              <w:tabs>
                <w:tab w:val="left" w:pos="1080"/>
              </w:tabs>
              <w:jc w:val="center"/>
              <w:rPr>
                <w:rFonts w:ascii="Times New Roman" w:hAnsi="Times New Roman"/>
                <w:b/>
                <w:sz w:val="20"/>
                <w:szCs w:val="20"/>
              </w:rPr>
            </w:pPr>
            <w:r w:rsidRPr="00D77D59">
              <w:rPr>
                <w:rFonts w:ascii="Times New Roman" w:hAnsi="Times New Roman"/>
                <w:b/>
                <w:sz w:val="20"/>
                <w:szCs w:val="20"/>
              </w:rPr>
              <w:t>G</w:t>
            </w:r>
            <w:r w:rsidR="002E4B49" w:rsidRPr="00D77D59">
              <w:rPr>
                <w:rFonts w:ascii="Times New Roman" w:hAnsi="Times New Roman"/>
                <w:b/>
                <w:sz w:val="20"/>
                <w:szCs w:val="20"/>
              </w:rPr>
              <w:t>d:Y</w:t>
            </w:r>
            <w:r w:rsidR="002E4B49" w:rsidRPr="00D77D59">
              <w:rPr>
                <w:rFonts w:ascii="Times New Roman" w:hAnsi="Times New Roman"/>
                <w:b/>
                <w:sz w:val="20"/>
                <w:szCs w:val="20"/>
                <w:vertAlign w:val="subscript"/>
              </w:rPr>
              <w:t>2</w:t>
            </w:r>
            <w:r w:rsidR="002E4B49" w:rsidRPr="00D77D59">
              <w:rPr>
                <w:rFonts w:ascii="Times New Roman" w:hAnsi="Times New Roman"/>
                <w:b/>
                <w:sz w:val="20"/>
                <w:szCs w:val="20"/>
              </w:rPr>
              <w:t>O</w:t>
            </w:r>
            <w:r w:rsidR="002E4B49" w:rsidRPr="00D77D59">
              <w:rPr>
                <w:rFonts w:ascii="Times New Roman" w:hAnsi="Times New Roman"/>
                <w:b/>
                <w:sz w:val="20"/>
                <w:szCs w:val="20"/>
                <w:vertAlign w:val="subscript"/>
              </w:rPr>
              <w:t>3</w:t>
            </w:r>
          </w:p>
        </w:tc>
        <w:tc>
          <w:tcPr>
            <w:tcW w:w="1030" w:type="dxa"/>
            <w:vAlign w:val="center"/>
          </w:tcPr>
          <w:p w14:paraId="6BF84A57" w14:textId="77777777" w:rsidR="002E4B49" w:rsidRPr="00D77D59" w:rsidRDefault="002E4B49" w:rsidP="00363243">
            <w:pPr>
              <w:tabs>
                <w:tab w:val="left" w:pos="1080"/>
              </w:tabs>
              <w:jc w:val="center"/>
              <w:rPr>
                <w:rFonts w:ascii="Times New Roman" w:hAnsi="Times New Roman"/>
                <w:b/>
                <w:sz w:val="20"/>
                <w:szCs w:val="20"/>
              </w:rPr>
            </w:pPr>
            <w:r w:rsidRPr="00D77D59">
              <w:rPr>
                <w:rFonts w:ascii="Times New Roman" w:hAnsi="Times New Roman"/>
                <w:b/>
                <w:sz w:val="20"/>
                <w:szCs w:val="20"/>
              </w:rPr>
              <w:t>Y</w:t>
            </w:r>
            <w:r w:rsidRPr="00D77D59">
              <w:rPr>
                <w:rFonts w:ascii="Times New Roman" w:hAnsi="Times New Roman"/>
                <w:b/>
                <w:sz w:val="20"/>
                <w:szCs w:val="20"/>
                <w:vertAlign w:val="subscript"/>
              </w:rPr>
              <w:t>2</w:t>
            </w:r>
            <w:r w:rsidRPr="00D77D59">
              <w:rPr>
                <w:rFonts w:ascii="Times New Roman" w:hAnsi="Times New Roman"/>
                <w:b/>
                <w:sz w:val="20"/>
                <w:szCs w:val="20"/>
              </w:rPr>
              <w:t>O</w:t>
            </w:r>
            <w:r w:rsidRPr="00D77D59">
              <w:rPr>
                <w:rFonts w:ascii="Times New Roman" w:hAnsi="Times New Roman"/>
                <w:b/>
                <w:sz w:val="20"/>
                <w:szCs w:val="20"/>
                <w:vertAlign w:val="subscript"/>
              </w:rPr>
              <w:t>3</w:t>
            </w:r>
          </w:p>
        </w:tc>
        <w:tc>
          <w:tcPr>
            <w:tcW w:w="1203" w:type="dxa"/>
            <w:vAlign w:val="center"/>
          </w:tcPr>
          <w:p w14:paraId="2F48D375" w14:textId="77777777" w:rsidR="002E4B49" w:rsidRPr="00D77D59" w:rsidRDefault="00965194" w:rsidP="00363243">
            <w:pPr>
              <w:tabs>
                <w:tab w:val="left" w:pos="1080"/>
              </w:tabs>
              <w:jc w:val="center"/>
              <w:rPr>
                <w:rFonts w:ascii="Times New Roman" w:hAnsi="Times New Roman"/>
                <w:b/>
                <w:sz w:val="20"/>
                <w:szCs w:val="20"/>
              </w:rPr>
            </w:pPr>
            <w:r w:rsidRPr="00D77D59">
              <w:rPr>
                <w:rFonts w:ascii="Times New Roman" w:hAnsi="Times New Roman"/>
                <w:b/>
                <w:sz w:val="20"/>
                <w:szCs w:val="20"/>
              </w:rPr>
              <w:t>G</w:t>
            </w:r>
            <w:r w:rsidR="002E4B49" w:rsidRPr="00D77D59">
              <w:rPr>
                <w:rFonts w:ascii="Times New Roman" w:hAnsi="Times New Roman"/>
                <w:b/>
                <w:sz w:val="20"/>
                <w:szCs w:val="20"/>
              </w:rPr>
              <w:t>d:Y</w:t>
            </w:r>
            <w:r w:rsidR="002E4B49" w:rsidRPr="00D77D59">
              <w:rPr>
                <w:rFonts w:ascii="Times New Roman" w:hAnsi="Times New Roman"/>
                <w:b/>
                <w:sz w:val="20"/>
                <w:szCs w:val="20"/>
                <w:vertAlign w:val="subscript"/>
              </w:rPr>
              <w:t>2</w:t>
            </w:r>
            <w:r w:rsidR="002E4B49" w:rsidRPr="00D77D59">
              <w:rPr>
                <w:rFonts w:ascii="Times New Roman" w:hAnsi="Times New Roman"/>
                <w:b/>
                <w:sz w:val="20"/>
                <w:szCs w:val="20"/>
              </w:rPr>
              <w:t>O</w:t>
            </w:r>
            <w:r w:rsidR="002E4B49" w:rsidRPr="00D77D59">
              <w:rPr>
                <w:rFonts w:ascii="Times New Roman" w:hAnsi="Times New Roman"/>
                <w:b/>
                <w:sz w:val="20"/>
                <w:szCs w:val="20"/>
                <w:vertAlign w:val="subscript"/>
              </w:rPr>
              <w:t>3</w:t>
            </w:r>
          </w:p>
        </w:tc>
        <w:tc>
          <w:tcPr>
            <w:tcW w:w="1637" w:type="dxa"/>
            <w:vMerge/>
            <w:vAlign w:val="center"/>
          </w:tcPr>
          <w:p w14:paraId="17E5000E" w14:textId="77777777" w:rsidR="002E4B49" w:rsidRPr="00D77D59" w:rsidRDefault="002E4B49" w:rsidP="00363243">
            <w:pPr>
              <w:tabs>
                <w:tab w:val="left" w:pos="1080"/>
              </w:tabs>
              <w:jc w:val="center"/>
              <w:rPr>
                <w:rFonts w:ascii="Times New Roman" w:hAnsi="Times New Roman"/>
                <w:b/>
                <w:sz w:val="20"/>
                <w:szCs w:val="20"/>
              </w:rPr>
            </w:pPr>
          </w:p>
        </w:tc>
      </w:tr>
      <w:tr w:rsidR="002E4B49" w:rsidRPr="00D77D59" w14:paraId="52DCE61D" w14:textId="77777777" w:rsidTr="00B93638">
        <w:trPr>
          <w:trHeight w:val="432"/>
          <w:jc w:val="center"/>
        </w:trPr>
        <w:tc>
          <w:tcPr>
            <w:tcW w:w="630" w:type="dxa"/>
            <w:vAlign w:val="center"/>
          </w:tcPr>
          <w:p w14:paraId="771B9086"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w:t>
            </w:r>
          </w:p>
        </w:tc>
        <w:tc>
          <w:tcPr>
            <w:tcW w:w="913" w:type="dxa"/>
            <w:vAlign w:val="center"/>
          </w:tcPr>
          <w:p w14:paraId="7784512C"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34</w:t>
            </w:r>
            <w:r w:rsidR="00905B94" w:rsidRPr="00D77D59">
              <w:rPr>
                <w:rFonts w:ascii="Times New Roman" w:hAnsi="Times New Roman"/>
                <w:sz w:val="20"/>
                <w:szCs w:val="20"/>
              </w:rPr>
              <w:t>90</w:t>
            </w:r>
          </w:p>
        </w:tc>
        <w:tc>
          <w:tcPr>
            <w:tcW w:w="1085" w:type="dxa"/>
            <w:vAlign w:val="center"/>
          </w:tcPr>
          <w:p w14:paraId="2A2B05CA"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34</w:t>
            </w:r>
            <w:r w:rsidR="00905B94" w:rsidRPr="00D77D59">
              <w:rPr>
                <w:rFonts w:ascii="Times New Roman" w:hAnsi="Times New Roman"/>
                <w:sz w:val="20"/>
                <w:szCs w:val="20"/>
              </w:rPr>
              <w:t>90</w:t>
            </w:r>
          </w:p>
        </w:tc>
        <w:tc>
          <w:tcPr>
            <w:tcW w:w="1030" w:type="dxa"/>
            <w:vAlign w:val="center"/>
          </w:tcPr>
          <w:p w14:paraId="4F89D326"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3440</w:t>
            </w:r>
          </w:p>
        </w:tc>
        <w:tc>
          <w:tcPr>
            <w:tcW w:w="1203" w:type="dxa"/>
            <w:vAlign w:val="center"/>
          </w:tcPr>
          <w:p w14:paraId="75763E8E"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3440</w:t>
            </w:r>
          </w:p>
        </w:tc>
        <w:tc>
          <w:tcPr>
            <w:tcW w:w="1637" w:type="dxa"/>
            <w:vAlign w:val="center"/>
          </w:tcPr>
          <w:p w14:paraId="544AC10D"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O-H stretching</w:t>
            </w:r>
          </w:p>
        </w:tc>
      </w:tr>
      <w:tr w:rsidR="002E4B49" w:rsidRPr="00D77D59" w14:paraId="33F56AFF" w14:textId="77777777" w:rsidTr="00B93638">
        <w:trPr>
          <w:trHeight w:val="432"/>
          <w:jc w:val="center"/>
        </w:trPr>
        <w:tc>
          <w:tcPr>
            <w:tcW w:w="630" w:type="dxa"/>
            <w:vAlign w:val="center"/>
          </w:tcPr>
          <w:p w14:paraId="7F74D0EE"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2</w:t>
            </w:r>
          </w:p>
        </w:tc>
        <w:tc>
          <w:tcPr>
            <w:tcW w:w="913" w:type="dxa"/>
            <w:vAlign w:val="center"/>
          </w:tcPr>
          <w:p w14:paraId="3F8037F7"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1530</w:t>
            </w:r>
          </w:p>
        </w:tc>
        <w:tc>
          <w:tcPr>
            <w:tcW w:w="1085" w:type="dxa"/>
            <w:vAlign w:val="center"/>
          </w:tcPr>
          <w:p w14:paraId="34EFE229"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1530</w:t>
            </w:r>
          </w:p>
        </w:tc>
        <w:tc>
          <w:tcPr>
            <w:tcW w:w="1030" w:type="dxa"/>
            <w:vAlign w:val="center"/>
          </w:tcPr>
          <w:p w14:paraId="71C41A28"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1540</w:t>
            </w:r>
          </w:p>
        </w:tc>
        <w:tc>
          <w:tcPr>
            <w:tcW w:w="1203" w:type="dxa"/>
            <w:vAlign w:val="center"/>
          </w:tcPr>
          <w:p w14:paraId="0B2C5384" w14:textId="77777777" w:rsidR="002E4B49" w:rsidRPr="00D77D59" w:rsidRDefault="00905B94" w:rsidP="00363243">
            <w:pPr>
              <w:tabs>
                <w:tab w:val="left" w:pos="1080"/>
              </w:tabs>
              <w:jc w:val="center"/>
              <w:rPr>
                <w:rFonts w:ascii="Times New Roman" w:hAnsi="Times New Roman"/>
                <w:sz w:val="20"/>
                <w:szCs w:val="20"/>
              </w:rPr>
            </w:pPr>
            <w:r w:rsidRPr="00D77D59">
              <w:rPr>
                <w:rFonts w:ascii="Times New Roman" w:hAnsi="Times New Roman"/>
                <w:sz w:val="20"/>
                <w:szCs w:val="20"/>
              </w:rPr>
              <w:t>153</w:t>
            </w:r>
            <w:r w:rsidR="002E4B49" w:rsidRPr="00D77D59">
              <w:rPr>
                <w:rFonts w:ascii="Times New Roman" w:hAnsi="Times New Roman"/>
                <w:sz w:val="20"/>
                <w:szCs w:val="20"/>
              </w:rPr>
              <w:t>0</w:t>
            </w:r>
          </w:p>
        </w:tc>
        <w:tc>
          <w:tcPr>
            <w:tcW w:w="1637" w:type="dxa"/>
            <w:vAlign w:val="center"/>
          </w:tcPr>
          <w:p w14:paraId="3E8CA07B"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C-O asymmetric stretching</w:t>
            </w:r>
          </w:p>
        </w:tc>
      </w:tr>
      <w:tr w:rsidR="002E4B49" w:rsidRPr="00D77D59" w14:paraId="3E5864DC" w14:textId="77777777" w:rsidTr="00B93638">
        <w:trPr>
          <w:trHeight w:val="432"/>
          <w:jc w:val="center"/>
        </w:trPr>
        <w:tc>
          <w:tcPr>
            <w:tcW w:w="630" w:type="dxa"/>
            <w:vAlign w:val="center"/>
          </w:tcPr>
          <w:p w14:paraId="69168A15"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3</w:t>
            </w:r>
          </w:p>
        </w:tc>
        <w:tc>
          <w:tcPr>
            <w:tcW w:w="913" w:type="dxa"/>
            <w:vAlign w:val="center"/>
          </w:tcPr>
          <w:p w14:paraId="20BC327B" w14:textId="77777777" w:rsidR="002E4B49" w:rsidRPr="00D77D59" w:rsidRDefault="00905B94" w:rsidP="00363243">
            <w:pPr>
              <w:tabs>
                <w:tab w:val="left" w:pos="1080"/>
              </w:tabs>
              <w:jc w:val="center"/>
              <w:rPr>
                <w:rFonts w:ascii="Times New Roman" w:hAnsi="Times New Roman"/>
                <w:sz w:val="20"/>
                <w:szCs w:val="20"/>
              </w:rPr>
            </w:pPr>
            <w:r w:rsidRPr="00D77D59">
              <w:rPr>
                <w:rFonts w:ascii="Times New Roman" w:hAnsi="Times New Roman"/>
                <w:sz w:val="20"/>
                <w:szCs w:val="20"/>
              </w:rPr>
              <w:t>1400</w:t>
            </w:r>
          </w:p>
        </w:tc>
        <w:tc>
          <w:tcPr>
            <w:tcW w:w="1085" w:type="dxa"/>
            <w:vAlign w:val="center"/>
          </w:tcPr>
          <w:p w14:paraId="6EE94CE8" w14:textId="77777777" w:rsidR="002E4B49" w:rsidRPr="00D77D59" w:rsidRDefault="00905B94" w:rsidP="00363243">
            <w:pPr>
              <w:tabs>
                <w:tab w:val="left" w:pos="1080"/>
              </w:tabs>
              <w:jc w:val="center"/>
              <w:rPr>
                <w:rFonts w:ascii="Times New Roman" w:hAnsi="Times New Roman"/>
                <w:sz w:val="20"/>
                <w:szCs w:val="20"/>
              </w:rPr>
            </w:pPr>
            <w:r w:rsidRPr="00D77D59">
              <w:rPr>
                <w:rFonts w:ascii="Times New Roman" w:hAnsi="Times New Roman"/>
                <w:sz w:val="20"/>
                <w:szCs w:val="20"/>
              </w:rPr>
              <w:t>1400</w:t>
            </w:r>
          </w:p>
        </w:tc>
        <w:tc>
          <w:tcPr>
            <w:tcW w:w="1030" w:type="dxa"/>
            <w:vAlign w:val="center"/>
          </w:tcPr>
          <w:p w14:paraId="07385147"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14</w:t>
            </w:r>
            <w:r w:rsidR="00C54693" w:rsidRPr="00D77D59">
              <w:rPr>
                <w:rFonts w:ascii="Times New Roman" w:hAnsi="Times New Roman"/>
                <w:sz w:val="20"/>
                <w:szCs w:val="20"/>
              </w:rPr>
              <w:t>0</w:t>
            </w:r>
            <w:r w:rsidRPr="00D77D59">
              <w:rPr>
                <w:rFonts w:ascii="Times New Roman" w:hAnsi="Times New Roman"/>
                <w:sz w:val="20"/>
                <w:szCs w:val="20"/>
              </w:rPr>
              <w:t>0</w:t>
            </w:r>
          </w:p>
        </w:tc>
        <w:tc>
          <w:tcPr>
            <w:tcW w:w="1203" w:type="dxa"/>
            <w:vAlign w:val="center"/>
          </w:tcPr>
          <w:p w14:paraId="1692C0FA"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14</w:t>
            </w:r>
            <w:r w:rsidR="00C54693" w:rsidRPr="00D77D59">
              <w:rPr>
                <w:rFonts w:ascii="Times New Roman" w:hAnsi="Times New Roman"/>
                <w:sz w:val="20"/>
                <w:szCs w:val="20"/>
              </w:rPr>
              <w:t>1</w:t>
            </w:r>
            <w:r w:rsidRPr="00D77D59">
              <w:rPr>
                <w:rFonts w:ascii="Times New Roman" w:hAnsi="Times New Roman"/>
                <w:sz w:val="20"/>
                <w:szCs w:val="20"/>
              </w:rPr>
              <w:t>0</w:t>
            </w:r>
          </w:p>
        </w:tc>
        <w:tc>
          <w:tcPr>
            <w:tcW w:w="1637" w:type="dxa"/>
            <w:vAlign w:val="center"/>
          </w:tcPr>
          <w:p w14:paraId="1701E26E"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C-O asymmetric stretching</w:t>
            </w:r>
          </w:p>
        </w:tc>
      </w:tr>
      <w:tr w:rsidR="002E4B49" w:rsidRPr="00D77D59" w14:paraId="2E40FD73" w14:textId="77777777" w:rsidTr="00B93638">
        <w:trPr>
          <w:trHeight w:val="432"/>
          <w:jc w:val="center"/>
        </w:trPr>
        <w:tc>
          <w:tcPr>
            <w:tcW w:w="630" w:type="dxa"/>
            <w:vAlign w:val="center"/>
          </w:tcPr>
          <w:p w14:paraId="60223006"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4</w:t>
            </w:r>
          </w:p>
        </w:tc>
        <w:tc>
          <w:tcPr>
            <w:tcW w:w="913" w:type="dxa"/>
            <w:vAlign w:val="center"/>
          </w:tcPr>
          <w:p w14:paraId="1A9949CC"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10</w:t>
            </w:r>
            <w:r w:rsidR="00C54693" w:rsidRPr="00D77D59">
              <w:rPr>
                <w:rFonts w:ascii="Times New Roman" w:hAnsi="Times New Roman"/>
                <w:sz w:val="20"/>
                <w:szCs w:val="20"/>
              </w:rPr>
              <w:t>80</w:t>
            </w:r>
          </w:p>
        </w:tc>
        <w:tc>
          <w:tcPr>
            <w:tcW w:w="1085" w:type="dxa"/>
            <w:vAlign w:val="center"/>
          </w:tcPr>
          <w:p w14:paraId="05B0D501"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10</w:t>
            </w:r>
            <w:r w:rsidR="00C54693" w:rsidRPr="00D77D59">
              <w:rPr>
                <w:rFonts w:ascii="Times New Roman" w:hAnsi="Times New Roman"/>
                <w:sz w:val="20"/>
                <w:szCs w:val="20"/>
              </w:rPr>
              <w:t>80</w:t>
            </w:r>
          </w:p>
        </w:tc>
        <w:tc>
          <w:tcPr>
            <w:tcW w:w="1030" w:type="dxa"/>
            <w:vAlign w:val="center"/>
          </w:tcPr>
          <w:p w14:paraId="6BE83C2F"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10</w:t>
            </w:r>
            <w:r w:rsidR="00C54693" w:rsidRPr="00D77D59">
              <w:rPr>
                <w:rFonts w:ascii="Times New Roman" w:hAnsi="Times New Roman"/>
                <w:sz w:val="20"/>
                <w:szCs w:val="20"/>
              </w:rPr>
              <w:t>30</w:t>
            </w:r>
          </w:p>
        </w:tc>
        <w:tc>
          <w:tcPr>
            <w:tcW w:w="1203" w:type="dxa"/>
            <w:vAlign w:val="center"/>
          </w:tcPr>
          <w:p w14:paraId="4759D973" w14:textId="77777777" w:rsidR="002E4B49" w:rsidRPr="00D77D59" w:rsidRDefault="00C54693" w:rsidP="00363243">
            <w:pPr>
              <w:tabs>
                <w:tab w:val="left" w:pos="1080"/>
              </w:tabs>
              <w:jc w:val="center"/>
              <w:rPr>
                <w:rFonts w:ascii="Times New Roman" w:hAnsi="Times New Roman"/>
                <w:sz w:val="20"/>
                <w:szCs w:val="20"/>
              </w:rPr>
            </w:pPr>
            <w:r w:rsidRPr="00D77D59">
              <w:rPr>
                <w:rFonts w:ascii="Times New Roman" w:hAnsi="Times New Roman"/>
                <w:sz w:val="20"/>
                <w:szCs w:val="20"/>
              </w:rPr>
              <w:t>953</w:t>
            </w:r>
          </w:p>
        </w:tc>
        <w:tc>
          <w:tcPr>
            <w:tcW w:w="1637" w:type="dxa"/>
            <w:vAlign w:val="center"/>
          </w:tcPr>
          <w:p w14:paraId="5CF7ECB7"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C-O asymmetric stretching</w:t>
            </w:r>
          </w:p>
        </w:tc>
      </w:tr>
      <w:tr w:rsidR="002E4B49" w:rsidRPr="00D77D59" w14:paraId="62975E2B" w14:textId="77777777" w:rsidTr="00B93638">
        <w:trPr>
          <w:trHeight w:val="432"/>
          <w:jc w:val="center"/>
        </w:trPr>
        <w:tc>
          <w:tcPr>
            <w:tcW w:w="630" w:type="dxa"/>
            <w:vAlign w:val="center"/>
          </w:tcPr>
          <w:p w14:paraId="0E47FDDF"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5</w:t>
            </w:r>
          </w:p>
        </w:tc>
        <w:tc>
          <w:tcPr>
            <w:tcW w:w="913" w:type="dxa"/>
            <w:vAlign w:val="center"/>
          </w:tcPr>
          <w:p w14:paraId="7AE3065C" w14:textId="77777777" w:rsidR="002E4B49" w:rsidRPr="00D77D59" w:rsidRDefault="00C54693" w:rsidP="00363243">
            <w:pPr>
              <w:tabs>
                <w:tab w:val="left" w:pos="1080"/>
              </w:tabs>
              <w:jc w:val="center"/>
              <w:rPr>
                <w:rFonts w:ascii="Times New Roman" w:hAnsi="Times New Roman"/>
                <w:sz w:val="20"/>
                <w:szCs w:val="20"/>
              </w:rPr>
            </w:pPr>
            <w:r w:rsidRPr="00D77D59">
              <w:rPr>
                <w:rFonts w:ascii="Times New Roman" w:hAnsi="Times New Roman"/>
                <w:sz w:val="20"/>
                <w:szCs w:val="20"/>
              </w:rPr>
              <w:t>629</w:t>
            </w:r>
          </w:p>
        </w:tc>
        <w:tc>
          <w:tcPr>
            <w:tcW w:w="1085" w:type="dxa"/>
            <w:vAlign w:val="center"/>
          </w:tcPr>
          <w:p w14:paraId="7277FA05" w14:textId="77777777" w:rsidR="002E4B49" w:rsidRPr="00D77D59" w:rsidRDefault="00C54693" w:rsidP="00363243">
            <w:pPr>
              <w:tabs>
                <w:tab w:val="left" w:pos="1080"/>
              </w:tabs>
              <w:jc w:val="center"/>
              <w:rPr>
                <w:rFonts w:ascii="Times New Roman" w:hAnsi="Times New Roman"/>
                <w:sz w:val="20"/>
                <w:szCs w:val="20"/>
              </w:rPr>
            </w:pPr>
            <w:r w:rsidRPr="00D77D59">
              <w:rPr>
                <w:rFonts w:ascii="Times New Roman" w:hAnsi="Times New Roman"/>
                <w:sz w:val="20"/>
                <w:szCs w:val="20"/>
              </w:rPr>
              <w:t>629</w:t>
            </w:r>
          </w:p>
        </w:tc>
        <w:tc>
          <w:tcPr>
            <w:tcW w:w="1030" w:type="dxa"/>
            <w:vAlign w:val="center"/>
          </w:tcPr>
          <w:p w14:paraId="7FBF82BB" w14:textId="77777777" w:rsidR="002E4B49" w:rsidRPr="00D77D59" w:rsidRDefault="00C54693" w:rsidP="00363243">
            <w:pPr>
              <w:tabs>
                <w:tab w:val="left" w:pos="1080"/>
              </w:tabs>
              <w:jc w:val="center"/>
              <w:rPr>
                <w:rFonts w:ascii="Times New Roman" w:hAnsi="Times New Roman"/>
                <w:sz w:val="20"/>
                <w:szCs w:val="20"/>
              </w:rPr>
            </w:pPr>
            <w:r w:rsidRPr="00D77D59">
              <w:rPr>
                <w:rFonts w:ascii="Times New Roman" w:hAnsi="Times New Roman"/>
                <w:sz w:val="20"/>
                <w:szCs w:val="20"/>
              </w:rPr>
              <w:t>565</w:t>
            </w:r>
          </w:p>
        </w:tc>
        <w:tc>
          <w:tcPr>
            <w:tcW w:w="1203" w:type="dxa"/>
            <w:vAlign w:val="center"/>
          </w:tcPr>
          <w:p w14:paraId="710735F1" w14:textId="77777777" w:rsidR="002E4B49" w:rsidRPr="00D77D59" w:rsidRDefault="00C54693" w:rsidP="00363243">
            <w:pPr>
              <w:tabs>
                <w:tab w:val="left" w:pos="1080"/>
              </w:tabs>
              <w:jc w:val="center"/>
              <w:rPr>
                <w:rFonts w:ascii="Times New Roman" w:hAnsi="Times New Roman"/>
                <w:sz w:val="20"/>
                <w:szCs w:val="20"/>
              </w:rPr>
            </w:pPr>
            <w:r w:rsidRPr="00D77D59">
              <w:rPr>
                <w:rFonts w:ascii="Times New Roman" w:hAnsi="Times New Roman"/>
                <w:sz w:val="20"/>
                <w:szCs w:val="20"/>
              </w:rPr>
              <w:t>571</w:t>
            </w:r>
          </w:p>
        </w:tc>
        <w:tc>
          <w:tcPr>
            <w:tcW w:w="1637" w:type="dxa"/>
            <w:vAlign w:val="center"/>
          </w:tcPr>
          <w:p w14:paraId="3CAD620D" w14:textId="77777777" w:rsidR="002E4B49" w:rsidRPr="00D77D59" w:rsidRDefault="002E4B49" w:rsidP="00363243">
            <w:pPr>
              <w:tabs>
                <w:tab w:val="left" w:pos="1080"/>
              </w:tabs>
              <w:jc w:val="center"/>
              <w:rPr>
                <w:rFonts w:ascii="Times New Roman" w:hAnsi="Times New Roman"/>
                <w:sz w:val="20"/>
                <w:szCs w:val="20"/>
              </w:rPr>
            </w:pPr>
            <w:r w:rsidRPr="00D77D59">
              <w:rPr>
                <w:rFonts w:ascii="Times New Roman" w:hAnsi="Times New Roman"/>
                <w:sz w:val="20"/>
                <w:szCs w:val="20"/>
              </w:rPr>
              <w:t>Y-O stretching</w:t>
            </w:r>
          </w:p>
        </w:tc>
      </w:tr>
    </w:tbl>
    <w:p w14:paraId="5B995B69" w14:textId="77777777" w:rsidR="00D77D59" w:rsidRDefault="00D77D59" w:rsidP="00D77D59">
      <w:pPr>
        <w:pStyle w:val="ListParagraph"/>
        <w:tabs>
          <w:tab w:val="left" w:pos="1080"/>
        </w:tabs>
        <w:spacing w:after="0" w:line="240" w:lineRule="auto"/>
        <w:contextualSpacing w:val="0"/>
        <w:jc w:val="both"/>
        <w:rPr>
          <w:rFonts w:ascii="Times New Roman" w:hAnsi="Times New Roman"/>
          <w:b/>
          <w:color w:val="000000" w:themeColor="text1"/>
          <w:sz w:val="20"/>
          <w:szCs w:val="20"/>
        </w:rPr>
      </w:pPr>
    </w:p>
    <w:p w14:paraId="64048278" w14:textId="08028CAE" w:rsidR="00BD0F9A" w:rsidRPr="008135B9" w:rsidRDefault="00BF44D4" w:rsidP="008135B9">
      <w:pPr>
        <w:pStyle w:val="ListParagraph"/>
        <w:numPr>
          <w:ilvl w:val="0"/>
          <w:numId w:val="8"/>
        </w:numPr>
        <w:tabs>
          <w:tab w:val="left" w:pos="1080"/>
        </w:tabs>
        <w:spacing w:after="0" w:line="240" w:lineRule="auto"/>
        <w:ind w:left="360"/>
        <w:jc w:val="both"/>
        <w:rPr>
          <w:rFonts w:ascii="Times New Roman" w:hAnsi="Times New Roman"/>
          <w:b/>
          <w:color w:val="000000" w:themeColor="text1"/>
          <w:sz w:val="20"/>
          <w:szCs w:val="20"/>
        </w:rPr>
      </w:pPr>
      <w:r w:rsidRPr="008135B9">
        <w:rPr>
          <w:rFonts w:ascii="Times New Roman" w:hAnsi="Times New Roman"/>
          <w:b/>
          <w:color w:val="000000" w:themeColor="text1"/>
          <w:sz w:val="20"/>
          <w:szCs w:val="20"/>
        </w:rPr>
        <w:t>X-Ray Photoelectron Spectral Analysis</w:t>
      </w:r>
    </w:p>
    <w:p w14:paraId="1C0E102F" w14:textId="77777777" w:rsidR="00BD0F9A" w:rsidRPr="00D77D59" w:rsidRDefault="00BD0F9A" w:rsidP="00D77D59">
      <w:pPr>
        <w:spacing w:after="0" w:line="240" w:lineRule="auto"/>
        <w:ind w:firstLine="720"/>
        <w:jc w:val="both"/>
        <w:rPr>
          <w:rFonts w:ascii="Times New Roman" w:hAnsi="Times New Roman"/>
          <w:color w:val="FF0000"/>
          <w:sz w:val="20"/>
          <w:szCs w:val="20"/>
        </w:rPr>
      </w:pPr>
      <w:r w:rsidRPr="00D77D59">
        <w:rPr>
          <w:rFonts w:ascii="Times New Roman" w:hAnsi="Times New Roman"/>
          <w:color w:val="000000" w:themeColor="text1"/>
          <w:sz w:val="20"/>
          <w:szCs w:val="20"/>
        </w:rPr>
        <w:t>The XPS wide spectra obtained for pure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 xml:space="preserve">3 </w:t>
      </w:r>
      <w:r w:rsidRPr="00D77D59">
        <w:rPr>
          <w:rFonts w:ascii="Times New Roman" w:hAnsi="Times New Roman"/>
          <w:color w:val="000000" w:themeColor="text1"/>
          <w:sz w:val="20"/>
          <w:szCs w:val="20"/>
        </w:rPr>
        <w:t xml:space="preserve">and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00FE6DD4" w:rsidRPr="00D77D59">
        <w:rPr>
          <w:rFonts w:ascii="Times New Roman" w:hAnsi="Times New Roman"/>
          <w:color w:val="000000" w:themeColor="text1"/>
          <w:sz w:val="20"/>
          <w:szCs w:val="20"/>
        </w:rPr>
        <w:t>nanomaterials</w:t>
      </w:r>
      <w:r w:rsidRPr="00D77D59">
        <w:rPr>
          <w:rFonts w:ascii="Times New Roman" w:hAnsi="Times New Roman"/>
          <w:color w:val="000000" w:themeColor="text1"/>
          <w:sz w:val="20"/>
          <w:szCs w:val="20"/>
        </w:rPr>
        <w:t xml:space="preserve"> annealed at 750</w:t>
      </w:r>
      <w:r w:rsidRPr="00D77D59">
        <w:rPr>
          <w:rFonts w:ascii="Times New Roman" w:hAnsi="Times New Roman"/>
          <w:color w:val="000000" w:themeColor="text1"/>
          <w:sz w:val="20"/>
          <w:szCs w:val="20"/>
        </w:rPr>
        <w:sym w:font="Symbol" w:char="F0B0"/>
      </w:r>
      <w:r w:rsidRPr="00D77D59">
        <w:rPr>
          <w:rFonts w:ascii="Times New Roman" w:hAnsi="Times New Roman"/>
          <w:color w:val="000000" w:themeColor="text1"/>
          <w:sz w:val="20"/>
          <w:szCs w:val="20"/>
        </w:rPr>
        <w:t xml:space="preserve">C are shown in Figure </w:t>
      </w:r>
      <w:r w:rsidR="00BF44D4" w:rsidRPr="00D77D59">
        <w:rPr>
          <w:rFonts w:ascii="Times New Roman" w:hAnsi="Times New Roman"/>
          <w:color w:val="000000" w:themeColor="text1"/>
          <w:sz w:val="20"/>
          <w:szCs w:val="20"/>
        </w:rPr>
        <w:t>3</w:t>
      </w:r>
      <w:r w:rsidRPr="00D77D59">
        <w:rPr>
          <w:rFonts w:ascii="Times New Roman" w:hAnsi="Times New Roman"/>
          <w:color w:val="000000" w:themeColor="text1"/>
          <w:sz w:val="20"/>
          <w:szCs w:val="20"/>
        </w:rPr>
        <w:t>.</w:t>
      </w:r>
      <w:r w:rsidRPr="00D77D59">
        <w:rPr>
          <w:rFonts w:ascii="Times New Roman" w:hAnsi="Times New Roman"/>
          <w:b/>
          <w:color w:val="000000" w:themeColor="text1"/>
          <w:sz w:val="20"/>
          <w:szCs w:val="20"/>
        </w:rPr>
        <w:t xml:space="preserve">  </w:t>
      </w:r>
      <w:r w:rsidRPr="00D77D59">
        <w:rPr>
          <w:rFonts w:ascii="Times New Roman" w:hAnsi="Times New Roman"/>
          <w:color w:val="000000" w:themeColor="text1"/>
          <w:sz w:val="20"/>
          <w:szCs w:val="20"/>
        </w:rPr>
        <w:t xml:space="preserve">It is observed that the spectra the show the signals for Y 3d, C 1s, and O 1s electrons at their respective binding energies.  Figure </w:t>
      </w:r>
      <w:r w:rsidR="00BF44D4" w:rsidRPr="00D77D59">
        <w:rPr>
          <w:rFonts w:ascii="Times New Roman" w:hAnsi="Times New Roman"/>
          <w:color w:val="000000" w:themeColor="text1"/>
          <w:sz w:val="20"/>
          <w:szCs w:val="20"/>
        </w:rPr>
        <w:t>4</w:t>
      </w:r>
      <w:r w:rsidRPr="00D77D59">
        <w:rPr>
          <w:rFonts w:ascii="Times New Roman" w:hAnsi="Times New Roman"/>
          <w:color w:val="000000" w:themeColor="text1"/>
          <w:sz w:val="20"/>
          <w:szCs w:val="20"/>
        </w:rPr>
        <w:t xml:space="preserve"> (a) shows the core level X-ray photo electron spectra of Y 3d electrons present in pure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 xml:space="preserve">3 </w:t>
      </w:r>
      <w:r w:rsidRPr="00D77D59">
        <w:rPr>
          <w:rFonts w:ascii="Times New Roman" w:hAnsi="Times New Roman"/>
          <w:color w:val="000000" w:themeColor="text1"/>
          <w:sz w:val="20"/>
          <w:szCs w:val="20"/>
        </w:rPr>
        <w:t xml:space="preserve">and the same for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Pr="00D77D59">
        <w:rPr>
          <w:rFonts w:ascii="Times New Roman" w:hAnsi="Times New Roman"/>
          <w:color w:val="000000" w:themeColor="text1"/>
          <w:sz w:val="20"/>
          <w:szCs w:val="20"/>
        </w:rPr>
        <w:t xml:space="preserve">is shown in Figure </w:t>
      </w:r>
      <w:r w:rsidR="00BF44D4" w:rsidRPr="00D77D59">
        <w:rPr>
          <w:rFonts w:ascii="Times New Roman" w:hAnsi="Times New Roman"/>
          <w:color w:val="000000" w:themeColor="text1"/>
          <w:sz w:val="20"/>
          <w:szCs w:val="20"/>
        </w:rPr>
        <w:t>4</w:t>
      </w:r>
      <w:r w:rsidRPr="00D77D59">
        <w:rPr>
          <w:rFonts w:ascii="Times New Roman" w:hAnsi="Times New Roman"/>
          <w:color w:val="000000" w:themeColor="text1"/>
          <w:sz w:val="20"/>
          <w:szCs w:val="20"/>
        </w:rPr>
        <w:t>(b).</w:t>
      </w:r>
      <w:r w:rsidRPr="00D77D59">
        <w:rPr>
          <w:rFonts w:ascii="Times New Roman" w:hAnsi="Times New Roman"/>
          <w:color w:val="FF0000"/>
          <w:sz w:val="20"/>
          <w:szCs w:val="20"/>
        </w:rPr>
        <w:t xml:space="preserve">  </w:t>
      </w:r>
      <w:r w:rsidRPr="00D77D59">
        <w:rPr>
          <w:rFonts w:ascii="Times New Roman" w:hAnsi="Times New Roman"/>
          <w:color w:val="000000" w:themeColor="text1"/>
          <w:sz w:val="20"/>
          <w:szCs w:val="20"/>
        </w:rPr>
        <w:t>In the case of pure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Y 3d core level spectrum has a single high intense signal of electrons with the binding energy of 158.6 eV. It is observed that, the signal has two peaks related to Y 3d</w:t>
      </w:r>
      <w:r w:rsidRPr="00D77D59">
        <w:rPr>
          <w:rFonts w:ascii="Times New Roman" w:hAnsi="Times New Roman"/>
          <w:color w:val="000000" w:themeColor="text1"/>
          <w:sz w:val="20"/>
          <w:szCs w:val="20"/>
          <w:vertAlign w:val="subscript"/>
        </w:rPr>
        <w:t>5/2</w:t>
      </w:r>
      <w:r w:rsidRPr="00D77D59">
        <w:rPr>
          <w:rFonts w:ascii="Times New Roman" w:hAnsi="Times New Roman"/>
          <w:color w:val="000000" w:themeColor="text1"/>
          <w:sz w:val="20"/>
          <w:szCs w:val="20"/>
        </w:rPr>
        <w:t xml:space="preserve"> and Y 3d</w:t>
      </w:r>
      <w:r w:rsidRPr="00D77D59">
        <w:rPr>
          <w:rFonts w:ascii="Times New Roman" w:hAnsi="Times New Roman"/>
          <w:color w:val="000000" w:themeColor="text1"/>
          <w:sz w:val="20"/>
          <w:szCs w:val="20"/>
          <w:vertAlign w:val="subscript"/>
        </w:rPr>
        <w:t>3/2</w:t>
      </w:r>
      <w:r w:rsidRPr="00D77D59">
        <w:rPr>
          <w:rFonts w:ascii="Times New Roman" w:hAnsi="Times New Roman"/>
          <w:color w:val="000000" w:themeColor="text1"/>
          <w:sz w:val="20"/>
          <w:szCs w:val="20"/>
        </w:rPr>
        <w:t xml:space="preserve"> and their binding energies are 157.8 eV and 159.6 eV, respectively.</w:t>
      </w:r>
      <w:r w:rsidRPr="00D77D59">
        <w:rPr>
          <w:rFonts w:ascii="Times New Roman" w:hAnsi="Times New Roman"/>
          <w:color w:val="FF0000"/>
          <w:sz w:val="20"/>
          <w:szCs w:val="20"/>
        </w:rPr>
        <w:t xml:space="preserve"> </w:t>
      </w:r>
      <w:r w:rsidRPr="00D77D59">
        <w:rPr>
          <w:rFonts w:ascii="Times New Roman" w:hAnsi="Times New Roman"/>
          <w:color w:val="000000" w:themeColor="text1"/>
          <w:sz w:val="20"/>
          <w:szCs w:val="20"/>
        </w:rPr>
        <w:t xml:space="preserve">The difference between the binding energies of these two electrons is nearly 1.8 eV. In the case of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:Gd</w:t>
      </w:r>
      <w:r w:rsidRPr="00D77D59">
        <w:rPr>
          <w:rFonts w:ascii="Times New Roman" w:hAnsi="Times New Roman"/>
          <w:color w:val="000000" w:themeColor="text1"/>
          <w:sz w:val="20"/>
          <w:szCs w:val="20"/>
        </w:rPr>
        <w:t xml:space="preserve">, the binding energy of the single peak observed  has no variation. However, the </w:t>
      </w:r>
      <w:proofErr w:type="spellStart"/>
      <w:r w:rsidRPr="00D77D59">
        <w:rPr>
          <w:rFonts w:ascii="Times New Roman" w:hAnsi="Times New Roman"/>
          <w:color w:val="000000" w:themeColor="text1"/>
          <w:sz w:val="20"/>
          <w:szCs w:val="20"/>
        </w:rPr>
        <w:t>deconvoluted</w:t>
      </w:r>
      <w:proofErr w:type="spellEnd"/>
      <w:r w:rsidRPr="00D77D59">
        <w:rPr>
          <w:rFonts w:ascii="Times New Roman" w:hAnsi="Times New Roman"/>
          <w:color w:val="000000" w:themeColor="text1"/>
          <w:sz w:val="20"/>
          <w:szCs w:val="20"/>
        </w:rPr>
        <w:t xml:space="preserve"> spectrum shows two signals related to Y 3d</w:t>
      </w:r>
      <w:r w:rsidRPr="00D77D59">
        <w:rPr>
          <w:rFonts w:ascii="Times New Roman" w:hAnsi="Times New Roman"/>
          <w:color w:val="000000" w:themeColor="text1"/>
          <w:sz w:val="20"/>
          <w:szCs w:val="20"/>
          <w:vertAlign w:val="subscript"/>
        </w:rPr>
        <w:t>5/2</w:t>
      </w:r>
      <w:r w:rsidRPr="00D77D59">
        <w:rPr>
          <w:rFonts w:ascii="Times New Roman" w:hAnsi="Times New Roman"/>
          <w:color w:val="000000" w:themeColor="text1"/>
          <w:sz w:val="20"/>
          <w:szCs w:val="20"/>
        </w:rPr>
        <w:t xml:space="preserve"> and Y 3d</w:t>
      </w:r>
      <w:r w:rsidRPr="00D77D59">
        <w:rPr>
          <w:rFonts w:ascii="Times New Roman" w:hAnsi="Times New Roman"/>
          <w:color w:val="000000" w:themeColor="text1"/>
          <w:sz w:val="20"/>
          <w:szCs w:val="20"/>
          <w:vertAlign w:val="subscript"/>
        </w:rPr>
        <w:t>3/2</w:t>
      </w:r>
      <w:r w:rsidRPr="00D77D59">
        <w:rPr>
          <w:rFonts w:ascii="Times New Roman" w:hAnsi="Times New Roman"/>
          <w:color w:val="000000" w:themeColor="text1"/>
          <w:sz w:val="20"/>
          <w:szCs w:val="20"/>
        </w:rPr>
        <w:t xml:space="preserve"> electrons and the binding energies related to </w:t>
      </w:r>
      <w:r w:rsidR="00E7178E" w:rsidRPr="00D77D59">
        <w:rPr>
          <w:rFonts w:ascii="Times New Roman" w:hAnsi="Times New Roman"/>
          <w:color w:val="000000" w:themeColor="text1"/>
          <w:sz w:val="20"/>
          <w:szCs w:val="20"/>
        </w:rPr>
        <w:t>this</w:t>
      </w:r>
      <w:r w:rsidRPr="00D77D59">
        <w:rPr>
          <w:rFonts w:ascii="Times New Roman" w:hAnsi="Times New Roman"/>
          <w:color w:val="000000" w:themeColor="text1"/>
          <w:sz w:val="20"/>
          <w:szCs w:val="20"/>
        </w:rPr>
        <w:t xml:space="preserve"> have been observed to be slightly increased 0.4 eV and 0.6 eV respectively. This ensures that the incorporation of doping elements are in favor since it is not significantly weakened the binding nature of Y 3d electrons.</w:t>
      </w:r>
      <w:r w:rsidRPr="00D77D59">
        <w:rPr>
          <w:rFonts w:ascii="Times New Roman" w:hAnsi="Times New Roman"/>
          <w:color w:val="FF0000"/>
          <w:sz w:val="20"/>
          <w:szCs w:val="20"/>
        </w:rPr>
        <w:t xml:space="preserve"> </w:t>
      </w:r>
    </w:p>
    <w:p w14:paraId="628FA5B3" w14:textId="77777777" w:rsidR="00BD0F9A" w:rsidRPr="00D77D59" w:rsidRDefault="00BD0F9A" w:rsidP="00D77D59">
      <w:pPr>
        <w:spacing w:after="0" w:line="240" w:lineRule="auto"/>
        <w:ind w:firstLine="720"/>
        <w:jc w:val="both"/>
        <w:rPr>
          <w:rFonts w:ascii="Times New Roman" w:hAnsi="Times New Roman"/>
          <w:color w:val="000000" w:themeColor="text1"/>
          <w:sz w:val="20"/>
          <w:szCs w:val="20"/>
        </w:rPr>
      </w:pPr>
      <w:r w:rsidRPr="00D77D59">
        <w:rPr>
          <w:rFonts w:ascii="Times New Roman" w:hAnsi="Times New Roman"/>
          <w:color w:val="000000" w:themeColor="text1"/>
          <w:sz w:val="20"/>
          <w:szCs w:val="20"/>
        </w:rPr>
        <w:t xml:space="preserve">The core level spectra of 1s electron of other prominent element (Oxygen) present in the pure and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Pr="00D77D59">
        <w:rPr>
          <w:rFonts w:ascii="Times New Roman" w:hAnsi="Times New Roman"/>
          <w:color w:val="000000" w:themeColor="text1"/>
          <w:sz w:val="20"/>
          <w:szCs w:val="20"/>
        </w:rPr>
        <w:t>samples has given its signal at the binding energy of 530.6 eV (Figs. 4</w:t>
      </w:r>
      <w:r w:rsidR="00BF44D4" w:rsidRPr="00D77D59">
        <w:rPr>
          <w:rFonts w:ascii="Times New Roman" w:hAnsi="Times New Roman"/>
          <w:color w:val="000000" w:themeColor="text1"/>
          <w:sz w:val="20"/>
          <w:szCs w:val="20"/>
        </w:rPr>
        <w:t xml:space="preserve"> </w:t>
      </w:r>
      <w:proofErr w:type="spellStart"/>
      <w:r w:rsidRPr="00D77D59">
        <w:rPr>
          <w:rFonts w:ascii="Times New Roman" w:hAnsi="Times New Roman"/>
          <w:color w:val="000000" w:themeColor="text1"/>
          <w:sz w:val="20"/>
          <w:szCs w:val="20"/>
        </w:rPr>
        <w:t>c&amp;d</w:t>
      </w:r>
      <w:proofErr w:type="spellEnd"/>
      <w:r w:rsidRPr="00D77D59">
        <w:rPr>
          <w:rFonts w:ascii="Times New Roman" w:hAnsi="Times New Roman"/>
          <w:color w:val="000000" w:themeColor="text1"/>
          <w:sz w:val="20"/>
          <w:szCs w:val="20"/>
        </w:rPr>
        <w:t>) and the similar phenomenon of unaltered binding energy due to the dopants has been observed.  However, it is observed that the single peak in both cases contains two signals on deconvolution. In the case of Pure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 xml:space="preserve">, the binding energies of the oxygen signals are 530.4 eV and 532.1 eV. The Oxygen having greater biding energy is lattice oxygen and the smaller one is for the oxygen diffused to the surface due to annealing process. The binding energy of lattice oxygen in </w:t>
      </w:r>
      <w:r w:rsidR="000B0C5E" w:rsidRPr="00D77D59">
        <w:rPr>
          <w:rFonts w:ascii="Times New Roman" w:hAnsi="Times New Roman"/>
          <w:color w:val="000000" w:themeColor="text1"/>
          <w:sz w:val="20"/>
          <w:szCs w:val="20"/>
        </w:rPr>
        <w:t>Y</w:t>
      </w:r>
      <w:r w:rsidR="000B0C5E" w:rsidRPr="00D77D59">
        <w:rPr>
          <w:rFonts w:ascii="Times New Roman" w:hAnsi="Times New Roman"/>
          <w:color w:val="000000" w:themeColor="text1"/>
          <w:sz w:val="20"/>
          <w:szCs w:val="20"/>
          <w:vertAlign w:val="subscript"/>
        </w:rPr>
        <w:t>2</w:t>
      </w:r>
      <w:r w:rsidR="000B0C5E" w:rsidRPr="00D77D59">
        <w:rPr>
          <w:rFonts w:ascii="Times New Roman" w:hAnsi="Times New Roman"/>
          <w:color w:val="000000" w:themeColor="text1"/>
          <w:sz w:val="20"/>
          <w:szCs w:val="20"/>
        </w:rPr>
        <w:t>O</w:t>
      </w:r>
      <w:r w:rsidR="000B0C5E" w:rsidRPr="00D77D59">
        <w:rPr>
          <w:rFonts w:ascii="Times New Roman" w:hAnsi="Times New Roman"/>
          <w:color w:val="000000" w:themeColor="text1"/>
          <w:sz w:val="20"/>
          <w:szCs w:val="20"/>
          <w:vertAlign w:val="subscript"/>
        </w:rPr>
        <w:t>3</w:t>
      </w:r>
      <w:r w:rsidR="000B0C5E" w:rsidRPr="00D77D59">
        <w:rPr>
          <w:rFonts w:ascii="Times New Roman" w:hAnsi="Times New Roman"/>
          <w:color w:val="000000" w:themeColor="text1"/>
          <w:sz w:val="20"/>
          <w:szCs w:val="20"/>
        </w:rPr>
        <w:t xml:space="preserve">:Gd </w:t>
      </w:r>
      <w:r w:rsidRPr="00D77D59">
        <w:rPr>
          <w:rFonts w:ascii="Times New Roman" w:hAnsi="Times New Roman"/>
          <w:color w:val="000000" w:themeColor="text1"/>
          <w:sz w:val="20"/>
          <w:szCs w:val="20"/>
        </w:rPr>
        <w:t xml:space="preserve">has only a meager change of 0.1 eV. The binding energies of Y 3d and O1s electron in both cases ensure that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has been incorporated into the lattice perfectly.</w:t>
      </w:r>
    </w:p>
    <w:p w14:paraId="3BD4C0EF" w14:textId="77777777" w:rsidR="00BD0F9A" w:rsidRPr="00D77D59" w:rsidRDefault="00BD0F9A" w:rsidP="00363243">
      <w:pPr>
        <w:pStyle w:val="ListParagraph"/>
        <w:tabs>
          <w:tab w:val="left" w:pos="0"/>
        </w:tabs>
        <w:spacing w:after="0" w:line="240" w:lineRule="auto"/>
        <w:ind w:left="0"/>
        <w:contextualSpacing w:val="0"/>
        <w:jc w:val="center"/>
        <w:rPr>
          <w:rFonts w:ascii="Times New Roman" w:hAnsi="Times New Roman"/>
          <w:b/>
          <w:color w:val="000000" w:themeColor="text1"/>
          <w:sz w:val="20"/>
          <w:szCs w:val="20"/>
        </w:rPr>
      </w:pPr>
      <w:r w:rsidRPr="00D77D59">
        <w:rPr>
          <w:rFonts w:ascii="Times New Roman" w:hAnsi="Times New Roman"/>
          <w:b/>
          <w:noProof/>
          <w:color w:val="000000" w:themeColor="text1"/>
          <w:sz w:val="20"/>
          <w:szCs w:val="20"/>
        </w:rPr>
        <w:lastRenderedPageBreak/>
        <w:drawing>
          <wp:inline distT="0" distB="0" distL="0" distR="0" wp14:anchorId="562D21DB" wp14:editId="1C78B763">
            <wp:extent cx="3640347" cy="2725947"/>
            <wp:effectExtent l="0" t="0" r="0" b="0"/>
            <wp:docPr id="7"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srcRect t="8889" r="9442" b="3333"/>
                    <a:stretch>
                      <a:fillRect/>
                    </a:stretch>
                  </pic:blipFill>
                  <pic:spPr bwMode="auto">
                    <a:xfrm>
                      <a:off x="0" y="0"/>
                      <a:ext cx="3640347" cy="2725947"/>
                    </a:xfrm>
                    <a:prstGeom prst="rect">
                      <a:avLst/>
                    </a:prstGeom>
                    <a:noFill/>
                    <a:ln w="9525">
                      <a:noFill/>
                      <a:miter lim="800000"/>
                      <a:headEnd/>
                      <a:tailEnd/>
                    </a:ln>
                    <a:effectLst/>
                  </pic:spPr>
                </pic:pic>
              </a:graphicData>
            </a:graphic>
          </wp:inline>
        </w:drawing>
      </w:r>
    </w:p>
    <w:p w14:paraId="6BFA62CB" w14:textId="64FECC3E" w:rsidR="00BD0F9A" w:rsidRPr="00D77D59" w:rsidRDefault="00BD0F9A" w:rsidP="00D77D59">
      <w:pPr>
        <w:tabs>
          <w:tab w:val="left" w:pos="1080"/>
        </w:tabs>
        <w:spacing w:after="0" w:line="240" w:lineRule="auto"/>
        <w:ind w:left="1080" w:hanging="1080"/>
        <w:jc w:val="center"/>
        <w:rPr>
          <w:rFonts w:ascii="Times New Roman" w:hAnsi="Times New Roman"/>
          <w:b/>
          <w:color w:val="000000" w:themeColor="text1"/>
          <w:sz w:val="20"/>
          <w:szCs w:val="20"/>
        </w:rPr>
      </w:pPr>
      <w:r w:rsidRPr="00D77D59">
        <w:rPr>
          <w:rFonts w:ascii="Times New Roman" w:hAnsi="Times New Roman"/>
          <w:b/>
          <w:color w:val="000000" w:themeColor="text1"/>
          <w:sz w:val="20"/>
          <w:szCs w:val="20"/>
        </w:rPr>
        <w:t xml:space="preserve">Figure </w:t>
      </w:r>
      <w:r w:rsidR="00BF44D4" w:rsidRPr="00D77D59">
        <w:rPr>
          <w:rFonts w:ascii="Times New Roman" w:hAnsi="Times New Roman"/>
          <w:b/>
          <w:color w:val="000000" w:themeColor="text1"/>
          <w:sz w:val="20"/>
          <w:szCs w:val="20"/>
        </w:rPr>
        <w:t>3</w:t>
      </w:r>
      <w:r w:rsidR="00E5226D">
        <w:rPr>
          <w:rFonts w:ascii="Times New Roman" w:hAnsi="Times New Roman"/>
          <w:b/>
          <w:color w:val="000000" w:themeColor="text1"/>
          <w:sz w:val="20"/>
          <w:szCs w:val="20"/>
        </w:rPr>
        <w:t xml:space="preserve">: </w:t>
      </w:r>
      <w:r w:rsidRPr="00D77D59">
        <w:rPr>
          <w:rFonts w:ascii="Times New Roman" w:hAnsi="Times New Roman"/>
          <w:b/>
          <w:color w:val="000000" w:themeColor="text1"/>
          <w:sz w:val="20"/>
          <w:szCs w:val="20"/>
        </w:rPr>
        <w:t>XPS spectra of as-prepared (a) pure Y</w:t>
      </w:r>
      <w:r w:rsidRPr="00D77D59">
        <w:rPr>
          <w:rFonts w:ascii="Times New Roman" w:hAnsi="Times New Roman"/>
          <w:b/>
          <w:color w:val="000000" w:themeColor="text1"/>
          <w:sz w:val="20"/>
          <w:szCs w:val="20"/>
          <w:vertAlign w:val="subscript"/>
        </w:rPr>
        <w:t>2</w:t>
      </w:r>
      <w:r w:rsidRPr="00D77D59">
        <w:rPr>
          <w:rFonts w:ascii="Times New Roman" w:hAnsi="Times New Roman"/>
          <w:b/>
          <w:color w:val="000000" w:themeColor="text1"/>
          <w:sz w:val="20"/>
          <w:szCs w:val="20"/>
        </w:rPr>
        <w:t>O</w:t>
      </w:r>
      <w:r w:rsidRPr="00D77D59">
        <w:rPr>
          <w:rFonts w:ascii="Times New Roman" w:hAnsi="Times New Roman"/>
          <w:b/>
          <w:color w:val="000000" w:themeColor="text1"/>
          <w:sz w:val="20"/>
          <w:szCs w:val="20"/>
          <w:vertAlign w:val="subscript"/>
        </w:rPr>
        <w:t>3</w:t>
      </w:r>
      <w:r w:rsidRPr="00D77D59">
        <w:rPr>
          <w:rFonts w:ascii="Times New Roman" w:hAnsi="Times New Roman"/>
          <w:b/>
          <w:color w:val="000000" w:themeColor="text1"/>
          <w:sz w:val="20"/>
          <w:szCs w:val="20"/>
        </w:rPr>
        <w:t xml:space="preserve"> and (b) </w:t>
      </w:r>
      <w:r w:rsidR="000B0C5E" w:rsidRPr="00D77D59">
        <w:rPr>
          <w:rFonts w:ascii="Times New Roman" w:hAnsi="Times New Roman"/>
          <w:b/>
          <w:bCs/>
          <w:color w:val="000000" w:themeColor="text1"/>
          <w:sz w:val="20"/>
          <w:szCs w:val="20"/>
        </w:rPr>
        <w:t>Y</w:t>
      </w:r>
      <w:r w:rsidR="000B0C5E" w:rsidRPr="00D77D59">
        <w:rPr>
          <w:rFonts w:ascii="Times New Roman" w:hAnsi="Times New Roman"/>
          <w:b/>
          <w:bCs/>
          <w:color w:val="000000" w:themeColor="text1"/>
          <w:sz w:val="20"/>
          <w:szCs w:val="20"/>
          <w:vertAlign w:val="subscript"/>
        </w:rPr>
        <w:t>2</w:t>
      </w:r>
      <w:r w:rsidR="000B0C5E" w:rsidRPr="00D77D59">
        <w:rPr>
          <w:rFonts w:ascii="Times New Roman" w:hAnsi="Times New Roman"/>
          <w:b/>
          <w:bCs/>
          <w:color w:val="000000" w:themeColor="text1"/>
          <w:sz w:val="20"/>
          <w:szCs w:val="20"/>
        </w:rPr>
        <w:t>O</w:t>
      </w:r>
      <w:r w:rsidR="000B0C5E" w:rsidRPr="00D77D59">
        <w:rPr>
          <w:rFonts w:ascii="Times New Roman" w:hAnsi="Times New Roman"/>
          <w:b/>
          <w:bCs/>
          <w:color w:val="000000" w:themeColor="text1"/>
          <w:sz w:val="20"/>
          <w:szCs w:val="20"/>
          <w:vertAlign w:val="subscript"/>
        </w:rPr>
        <w:t>3</w:t>
      </w:r>
      <w:r w:rsidR="000B0C5E" w:rsidRPr="00D77D59">
        <w:rPr>
          <w:rFonts w:ascii="Times New Roman" w:hAnsi="Times New Roman"/>
          <w:b/>
          <w:bCs/>
          <w:color w:val="000000" w:themeColor="text1"/>
          <w:sz w:val="20"/>
          <w:szCs w:val="20"/>
        </w:rPr>
        <w:t>:Gd</w:t>
      </w:r>
      <w:r w:rsidR="000B0C5E" w:rsidRPr="00D77D59">
        <w:rPr>
          <w:rFonts w:ascii="Times New Roman" w:hAnsi="Times New Roman"/>
          <w:color w:val="000000" w:themeColor="text1"/>
          <w:sz w:val="20"/>
          <w:szCs w:val="20"/>
        </w:rPr>
        <w:t xml:space="preserve"> </w:t>
      </w:r>
      <w:r w:rsidRPr="00D77D59">
        <w:rPr>
          <w:rFonts w:ascii="Times New Roman" w:hAnsi="Times New Roman"/>
          <w:b/>
          <w:color w:val="000000" w:themeColor="text1"/>
          <w:sz w:val="20"/>
          <w:szCs w:val="20"/>
        </w:rPr>
        <w:t>shows the signal for Y 3d, C1s and O1s electrons</w:t>
      </w:r>
    </w:p>
    <w:p w14:paraId="7FACFB01" w14:textId="77777777" w:rsidR="00BD0F9A" w:rsidRPr="00D77D59" w:rsidRDefault="00BD0F9A" w:rsidP="00363243">
      <w:pPr>
        <w:pStyle w:val="ListParagraph"/>
        <w:tabs>
          <w:tab w:val="left" w:pos="0"/>
        </w:tabs>
        <w:spacing w:after="0" w:line="240" w:lineRule="auto"/>
        <w:ind w:left="0"/>
        <w:contextualSpacing w:val="0"/>
        <w:jc w:val="center"/>
        <w:rPr>
          <w:rFonts w:ascii="Times New Roman" w:hAnsi="Times New Roman"/>
          <w:b/>
          <w:color w:val="000000" w:themeColor="text1"/>
          <w:sz w:val="20"/>
          <w:szCs w:val="20"/>
        </w:rPr>
      </w:pPr>
      <w:r w:rsidRPr="00D77D59">
        <w:rPr>
          <w:noProof/>
          <w:sz w:val="20"/>
          <w:szCs w:val="20"/>
        </w:rPr>
        <w:drawing>
          <wp:inline distT="0" distB="0" distL="0" distR="0" wp14:anchorId="5E2008DC" wp14:editId="0E00CD19">
            <wp:extent cx="5183505" cy="4136778"/>
            <wp:effectExtent l="0" t="0" r="0" b="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183505" cy="4136778"/>
                    </a:xfrm>
                    <a:prstGeom prst="rect">
                      <a:avLst/>
                    </a:prstGeom>
                    <a:noFill/>
                    <a:ln w="9525">
                      <a:noFill/>
                      <a:miter lim="800000"/>
                      <a:headEnd/>
                      <a:tailEnd/>
                    </a:ln>
                  </pic:spPr>
                </pic:pic>
              </a:graphicData>
            </a:graphic>
          </wp:inline>
        </w:drawing>
      </w:r>
    </w:p>
    <w:p w14:paraId="2A265FE8" w14:textId="3B1E225A" w:rsidR="00BD0F9A" w:rsidRDefault="00BD0F9A" w:rsidP="00D77D59">
      <w:pPr>
        <w:tabs>
          <w:tab w:val="left" w:pos="1080"/>
        </w:tabs>
        <w:spacing w:after="0" w:line="240" w:lineRule="auto"/>
        <w:ind w:left="1080" w:hanging="1080"/>
        <w:jc w:val="center"/>
        <w:rPr>
          <w:rFonts w:ascii="Times New Roman" w:hAnsi="Times New Roman"/>
          <w:b/>
          <w:bCs/>
          <w:color w:val="000000" w:themeColor="text1"/>
          <w:sz w:val="20"/>
          <w:szCs w:val="20"/>
        </w:rPr>
      </w:pPr>
      <w:r w:rsidRPr="00D77D59">
        <w:rPr>
          <w:rFonts w:ascii="Times New Roman" w:hAnsi="Times New Roman"/>
          <w:b/>
          <w:color w:val="000000" w:themeColor="text1"/>
          <w:sz w:val="20"/>
          <w:szCs w:val="20"/>
        </w:rPr>
        <w:t xml:space="preserve">Figure </w:t>
      </w:r>
      <w:r w:rsidR="00E5226D">
        <w:rPr>
          <w:rFonts w:ascii="Times New Roman" w:hAnsi="Times New Roman"/>
          <w:b/>
          <w:color w:val="000000" w:themeColor="text1"/>
          <w:sz w:val="20"/>
          <w:szCs w:val="20"/>
        </w:rPr>
        <w:t>4:</w:t>
      </w:r>
      <w:r w:rsidRPr="00D77D59">
        <w:rPr>
          <w:rFonts w:ascii="Times New Roman" w:hAnsi="Times New Roman"/>
          <w:b/>
          <w:color w:val="000000" w:themeColor="text1"/>
          <w:sz w:val="20"/>
          <w:szCs w:val="20"/>
        </w:rPr>
        <w:t xml:space="preserve"> Core level XPS spectra of (</w:t>
      </w:r>
      <w:proofErr w:type="spellStart"/>
      <w:r w:rsidRPr="00D77D59">
        <w:rPr>
          <w:rFonts w:ascii="Times New Roman" w:hAnsi="Times New Roman"/>
          <w:b/>
          <w:color w:val="000000" w:themeColor="text1"/>
          <w:sz w:val="20"/>
          <w:szCs w:val="20"/>
        </w:rPr>
        <w:t>a&amp;b</w:t>
      </w:r>
      <w:proofErr w:type="spellEnd"/>
      <w:r w:rsidRPr="00D77D59">
        <w:rPr>
          <w:rFonts w:ascii="Times New Roman" w:hAnsi="Times New Roman"/>
          <w:b/>
          <w:color w:val="000000" w:themeColor="text1"/>
          <w:sz w:val="20"/>
          <w:szCs w:val="20"/>
        </w:rPr>
        <w:t xml:space="preserve">) Yttrium 3d electrons from Pure and </w:t>
      </w:r>
      <w:r w:rsidR="000B0C5E" w:rsidRPr="00D77D59">
        <w:rPr>
          <w:rFonts w:ascii="Times New Roman" w:hAnsi="Times New Roman"/>
          <w:b/>
          <w:bCs/>
          <w:color w:val="000000" w:themeColor="text1"/>
          <w:sz w:val="20"/>
          <w:szCs w:val="20"/>
        </w:rPr>
        <w:t>Y</w:t>
      </w:r>
      <w:r w:rsidR="000B0C5E" w:rsidRPr="00D77D59">
        <w:rPr>
          <w:rFonts w:ascii="Times New Roman" w:hAnsi="Times New Roman"/>
          <w:b/>
          <w:bCs/>
          <w:color w:val="000000" w:themeColor="text1"/>
          <w:sz w:val="20"/>
          <w:szCs w:val="20"/>
          <w:vertAlign w:val="subscript"/>
        </w:rPr>
        <w:t>2</w:t>
      </w:r>
      <w:r w:rsidR="000B0C5E" w:rsidRPr="00D77D59">
        <w:rPr>
          <w:rFonts w:ascii="Times New Roman" w:hAnsi="Times New Roman"/>
          <w:b/>
          <w:bCs/>
          <w:color w:val="000000" w:themeColor="text1"/>
          <w:sz w:val="20"/>
          <w:szCs w:val="20"/>
        </w:rPr>
        <w:t>O</w:t>
      </w:r>
      <w:r w:rsidR="000B0C5E" w:rsidRPr="00D77D59">
        <w:rPr>
          <w:rFonts w:ascii="Times New Roman" w:hAnsi="Times New Roman"/>
          <w:b/>
          <w:bCs/>
          <w:color w:val="000000" w:themeColor="text1"/>
          <w:sz w:val="20"/>
          <w:szCs w:val="20"/>
          <w:vertAlign w:val="subscript"/>
        </w:rPr>
        <w:t>3</w:t>
      </w:r>
      <w:r w:rsidR="000B0C5E" w:rsidRPr="00D77D59">
        <w:rPr>
          <w:rFonts w:ascii="Times New Roman" w:hAnsi="Times New Roman"/>
          <w:b/>
          <w:bCs/>
          <w:color w:val="000000" w:themeColor="text1"/>
          <w:sz w:val="20"/>
          <w:szCs w:val="20"/>
        </w:rPr>
        <w:t>:Gd</w:t>
      </w:r>
      <w:r w:rsidRPr="00D77D59">
        <w:rPr>
          <w:rFonts w:ascii="Times New Roman" w:hAnsi="Times New Roman"/>
          <w:b/>
          <w:color w:val="000000" w:themeColor="text1"/>
          <w:sz w:val="20"/>
          <w:szCs w:val="20"/>
        </w:rPr>
        <w:t>, (</w:t>
      </w:r>
      <w:proofErr w:type="spellStart"/>
      <w:r w:rsidRPr="00D77D59">
        <w:rPr>
          <w:rFonts w:ascii="Times New Roman" w:hAnsi="Times New Roman"/>
          <w:b/>
          <w:color w:val="000000" w:themeColor="text1"/>
          <w:sz w:val="20"/>
          <w:szCs w:val="20"/>
        </w:rPr>
        <w:t>c&amp;d</w:t>
      </w:r>
      <w:proofErr w:type="spellEnd"/>
      <w:r w:rsidRPr="00D77D59">
        <w:rPr>
          <w:rFonts w:ascii="Times New Roman" w:hAnsi="Times New Roman"/>
          <w:b/>
          <w:color w:val="000000" w:themeColor="text1"/>
          <w:sz w:val="20"/>
          <w:szCs w:val="20"/>
        </w:rPr>
        <w:t>) Oxygen</w:t>
      </w:r>
      <w:r w:rsidR="00D77D59">
        <w:rPr>
          <w:rFonts w:ascii="Times New Roman" w:hAnsi="Times New Roman"/>
          <w:b/>
          <w:color w:val="000000" w:themeColor="text1"/>
          <w:sz w:val="20"/>
          <w:szCs w:val="20"/>
        </w:rPr>
        <w:t xml:space="preserve"> </w:t>
      </w:r>
      <w:r w:rsidRPr="00D77D59">
        <w:rPr>
          <w:rFonts w:ascii="Times New Roman" w:hAnsi="Times New Roman"/>
          <w:b/>
          <w:color w:val="000000" w:themeColor="text1"/>
          <w:sz w:val="20"/>
          <w:szCs w:val="20"/>
        </w:rPr>
        <w:t xml:space="preserve">1s electron obtained from Pure and </w:t>
      </w:r>
      <w:r w:rsidR="000B0C5E" w:rsidRPr="00D77D59">
        <w:rPr>
          <w:rFonts w:ascii="Times New Roman" w:hAnsi="Times New Roman"/>
          <w:b/>
          <w:bCs/>
          <w:color w:val="000000" w:themeColor="text1"/>
          <w:sz w:val="20"/>
          <w:szCs w:val="20"/>
        </w:rPr>
        <w:t>Y</w:t>
      </w:r>
      <w:r w:rsidR="000B0C5E" w:rsidRPr="00D77D59">
        <w:rPr>
          <w:rFonts w:ascii="Times New Roman" w:hAnsi="Times New Roman"/>
          <w:b/>
          <w:bCs/>
          <w:color w:val="000000" w:themeColor="text1"/>
          <w:sz w:val="20"/>
          <w:szCs w:val="20"/>
          <w:vertAlign w:val="subscript"/>
        </w:rPr>
        <w:t>2</w:t>
      </w:r>
      <w:r w:rsidR="000B0C5E" w:rsidRPr="00D77D59">
        <w:rPr>
          <w:rFonts w:ascii="Times New Roman" w:hAnsi="Times New Roman"/>
          <w:b/>
          <w:bCs/>
          <w:color w:val="000000" w:themeColor="text1"/>
          <w:sz w:val="20"/>
          <w:szCs w:val="20"/>
        </w:rPr>
        <w:t>O</w:t>
      </w:r>
      <w:r w:rsidR="000B0C5E" w:rsidRPr="00D77D59">
        <w:rPr>
          <w:rFonts w:ascii="Times New Roman" w:hAnsi="Times New Roman"/>
          <w:b/>
          <w:bCs/>
          <w:color w:val="000000" w:themeColor="text1"/>
          <w:sz w:val="20"/>
          <w:szCs w:val="20"/>
          <w:vertAlign w:val="subscript"/>
        </w:rPr>
        <w:t>3</w:t>
      </w:r>
      <w:r w:rsidR="000B0C5E" w:rsidRPr="00D77D59">
        <w:rPr>
          <w:rFonts w:ascii="Times New Roman" w:hAnsi="Times New Roman"/>
          <w:b/>
          <w:bCs/>
          <w:color w:val="000000" w:themeColor="text1"/>
          <w:sz w:val="20"/>
          <w:szCs w:val="20"/>
        </w:rPr>
        <w:t>:Gd</w:t>
      </w:r>
    </w:p>
    <w:p w14:paraId="58EDD100" w14:textId="3677D873" w:rsidR="00D77D59" w:rsidRDefault="00D77D59" w:rsidP="00D77D59">
      <w:pPr>
        <w:tabs>
          <w:tab w:val="left" w:pos="1080"/>
        </w:tabs>
        <w:spacing w:after="0" w:line="240" w:lineRule="auto"/>
        <w:ind w:left="1080" w:hanging="1080"/>
        <w:jc w:val="center"/>
        <w:rPr>
          <w:rFonts w:ascii="Times New Roman" w:hAnsi="Times New Roman"/>
          <w:b/>
          <w:bCs/>
          <w:color w:val="000000" w:themeColor="text1"/>
          <w:sz w:val="20"/>
          <w:szCs w:val="20"/>
        </w:rPr>
      </w:pPr>
    </w:p>
    <w:p w14:paraId="4FB89AFD" w14:textId="77777777" w:rsidR="00D77D59" w:rsidRPr="00D77D59" w:rsidRDefault="00D77D59" w:rsidP="00D77D59">
      <w:pPr>
        <w:spacing w:after="0" w:line="240" w:lineRule="auto"/>
        <w:ind w:firstLine="720"/>
        <w:jc w:val="both"/>
        <w:rPr>
          <w:rFonts w:ascii="Times New Roman" w:hAnsi="Times New Roman"/>
          <w:color w:val="000000" w:themeColor="text1"/>
          <w:sz w:val="20"/>
          <w:szCs w:val="20"/>
        </w:rPr>
      </w:pPr>
      <w:r w:rsidRPr="00D77D59">
        <w:rPr>
          <w:rFonts w:ascii="Times New Roman" w:hAnsi="Times New Roman"/>
          <w:color w:val="000000" w:themeColor="text1"/>
          <w:sz w:val="20"/>
          <w:szCs w:val="20"/>
        </w:rPr>
        <w:t>The core level spectra of 3d and 4d electrons of dopant element (gadolinium) present in the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:Gd samples have given their signals at their respective binding energies of 1241.6 eV and 150 eV, respectively as shown in the Figure. 5 (</w:t>
      </w:r>
      <w:proofErr w:type="spellStart"/>
      <w:r w:rsidRPr="00D77D59">
        <w:rPr>
          <w:rFonts w:ascii="Times New Roman" w:hAnsi="Times New Roman"/>
          <w:color w:val="000000" w:themeColor="text1"/>
          <w:sz w:val="20"/>
          <w:szCs w:val="20"/>
        </w:rPr>
        <w:t>a&amp;b</w:t>
      </w:r>
      <w:proofErr w:type="spellEnd"/>
      <w:r w:rsidRPr="00D77D59">
        <w:rPr>
          <w:rFonts w:ascii="Times New Roman" w:hAnsi="Times New Roman"/>
          <w:color w:val="000000" w:themeColor="text1"/>
          <w:sz w:val="20"/>
          <w:szCs w:val="20"/>
        </w:rPr>
        <w:t xml:space="preserve">). On deconvolution of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3d electron signal, two different peaks related to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3d</w:t>
      </w:r>
      <w:r w:rsidRPr="00D77D59">
        <w:rPr>
          <w:rFonts w:ascii="Times New Roman" w:hAnsi="Times New Roman"/>
          <w:color w:val="000000" w:themeColor="text1"/>
          <w:sz w:val="20"/>
          <w:szCs w:val="20"/>
          <w:vertAlign w:val="subscript"/>
        </w:rPr>
        <w:t>5/2</w:t>
      </w:r>
      <w:r w:rsidRPr="00D77D59">
        <w:rPr>
          <w:rFonts w:ascii="Times New Roman" w:hAnsi="Times New Roman"/>
          <w:color w:val="000000" w:themeColor="text1"/>
          <w:sz w:val="20"/>
          <w:szCs w:val="20"/>
        </w:rPr>
        <w:t xml:space="preserve"> and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3d</w:t>
      </w:r>
      <w:r w:rsidRPr="00D77D59">
        <w:rPr>
          <w:rFonts w:ascii="Times New Roman" w:hAnsi="Times New Roman"/>
          <w:color w:val="000000" w:themeColor="text1"/>
          <w:sz w:val="20"/>
          <w:szCs w:val="20"/>
          <w:vertAlign w:val="subscript"/>
        </w:rPr>
        <w:t xml:space="preserve">3/2 </w:t>
      </w:r>
      <w:r w:rsidRPr="00D77D59">
        <w:rPr>
          <w:rFonts w:ascii="Times New Roman" w:hAnsi="Times New Roman"/>
          <w:color w:val="000000" w:themeColor="text1"/>
          <w:sz w:val="20"/>
          <w:szCs w:val="20"/>
        </w:rPr>
        <w:t>have been observed at</w:t>
      </w:r>
      <w:r w:rsidRPr="00D77D59">
        <w:rPr>
          <w:rFonts w:ascii="Times New Roman" w:hAnsi="Times New Roman"/>
          <w:color w:val="FF0000"/>
          <w:sz w:val="20"/>
          <w:szCs w:val="20"/>
        </w:rPr>
        <w:t xml:space="preserve"> </w:t>
      </w:r>
      <w:r w:rsidRPr="00D77D59">
        <w:rPr>
          <w:rFonts w:ascii="Times New Roman" w:hAnsi="Times New Roman"/>
          <w:color w:val="000000" w:themeColor="text1"/>
          <w:sz w:val="20"/>
          <w:szCs w:val="20"/>
        </w:rPr>
        <w:t xml:space="preserve">1236.3 eV and 1241.2 eV, respectively. On the other hand,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4d electron gave its signal as doublet related to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4d</w:t>
      </w:r>
      <w:r w:rsidRPr="00D77D59">
        <w:rPr>
          <w:rFonts w:ascii="Times New Roman" w:hAnsi="Times New Roman"/>
          <w:color w:val="000000" w:themeColor="text1"/>
          <w:sz w:val="20"/>
          <w:szCs w:val="20"/>
          <w:vertAlign w:val="subscript"/>
        </w:rPr>
        <w:t>5/2</w:t>
      </w:r>
      <w:r w:rsidRPr="00D77D59">
        <w:rPr>
          <w:rFonts w:ascii="Times New Roman" w:hAnsi="Times New Roman"/>
          <w:color w:val="000000" w:themeColor="text1"/>
          <w:sz w:val="20"/>
          <w:szCs w:val="20"/>
        </w:rPr>
        <w:t xml:space="preserve"> and </w:t>
      </w:r>
      <w:proofErr w:type="spellStart"/>
      <w:r w:rsidRPr="00D77D59">
        <w:rPr>
          <w:rFonts w:ascii="Times New Roman" w:hAnsi="Times New Roman"/>
          <w:color w:val="000000" w:themeColor="text1"/>
          <w:sz w:val="20"/>
          <w:szCs w:val="20"/>
        </w:rPr>
        <w:t>Gd</w:t>
      </w:r>
      <w:proofErr w:type="spellEnd"/>
      <w:r w:rsidRPr="00D77D59">
        <w:rPr>
          <w:rFonts w:ascii="Times New Roman" w:hAnsi="Times New Roman"/>
          <w:color w:val="000000" w:themeColor="text1"/>
          <w:sz w:val="20"/>
          <w:szCs w:val="20"/>
        </w:rPr>
        <w:t xml:space="preserve"> 4d</w:t>
      </w:r>
      <w:r w:rsidRPr="00D77D59">
        <w:rPr>
          <w:rFonts w:ascii="Times New Roman" w:hAnsi="Times New Roman"/>
          <w:color w:val="000000" w:themeColor="text1"/>
          <w:sz w:val="20"/>
          <w:szCs w:val="20"/>
          <w:vertAlign w:val="subscript"/>
        </w:rPr>
        <w:t xml:space="preserve">3/2 </w:t>
      </w:r>
      <w:r w:rsidRPr="00D77D59">
        <w:rPr>
          <w:rFonts w:ascii="Times New Roman" w:hAnsi="Times New Roman"/>
          <w:color w:val="000000" w:themeColor="text1"/>
          <w:sz w:val="20"/>
          <w:szCs w:val="20"/>
        </w:rPr>
        <w:t>have been observed at</w:t>
      </w:r>
      <w:r w:rsidRPr="00D77D59">
        <w:rPr>
          <w:rFonts w:ascii="Times New Roman" w:hAnsi="Times New Roman"/>
          <w:color w:val="FF0000"/>
          <w:sz w:val="20"/>
          <w:szCs w:val="20"/>
        </w:rPr>
        <w:t xml:space="preserve"> </w:t>
      </w:r>
      <w:r w:rsidRPr="00D77D59">
        <w:rPr>
          <w:rFonts w:ascii="Times New Roman" w:hAnsi="Times New Roman"/>
          <w:color w:val="000000" w:themeColor="text1"/>
          <w:sz w:val="20"/>
          <w:szCs w:val="20"/>
        </w:rPr>
        <w:t>142 eV and 150 eV, respectively with nearly the binding energy separation of 8 eV. These observed signals of 3d and 4d electrons of gadolinium are the signature of its presence in the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Pr="00D77D59">
        <w:rPr>
          <w:rFonts w:ascii="Times New Roman" w:hAnsi="Times New Roman"/>
          <w:color w:val="000000" w:themeColor="text1"/>
          <w:sz w:val="20"/>
          <w:szCs w:val="20"/>
        </w:rPr>
        <w:t>:Gd.</w:t>
      </w:r>
    </w:p>
    <w:p w14:paraId="2EB77963" w14:textId="77777777" w:rsidR="00D77D59" w:rsidRPr="00D77D59" w:rsidRDefault="00D77D59" w:rsidP="00D77D59">
      <w:pPr>
        <w:tabs>
          <w:tab w:val="left" w:pos="1080"/>
        </w:tabs>
        <w:spacing w:after="0" w:line="240" w:lineRule="auto"/>
        <w:ind w:left="1080" w:hanging="1080"/>
        <w:jc w:val="center"/>
        <w:rPr>
          <w:rFonts w:ascii="Times New Roman" w:hAnsi="Times New Roman"/>
          <w:b/>
          <w:color w:val="000000" w:themeColor="text1"/>
          <w:sz w:val="20"/>
          <w:szCs w:val="20"/>
        </w:rPr>
      </w:pPr>
    </w:p>
    <w:p w14:paraId="1D3A1B94" w14:textId="77777777" w:rsidR="00BD0F9A" w:rsidRPr="00D77D59" w:rsidRDefault="00BD0F9A" w:rsidP="00363243">
      <w:pPr>
        <w:tabs>
          <w:tab w:val="left" w:pos="1080"/>
        </w:tabs>
        <w:spacing w:after="0" w:line="240" w:lineRule="auto"/>
        <w:ind w:left="1440" w:hanging="1440"/>
        <w:jc w:val="center"/>
        <w:rPr>
          <w:rFonts w:ascii="Times New Roman" w:hAnsi="Times New Roman"/>
          <w:b/>
          <w:color w:val="000000" w:themeColor="text1"/>
          <w:sz w:val="20"/>
          <w:szCs w:val="20"/>
        </w:rPr>
      </w:pPr>
      <w:r w:rsidRPr="00D77D59">
        <w:rPr>
          <w:noProof/>
          <w:sz w:val="20"/>
          <w:szCs w:val="20"/>
        </w:rPr>
        <w:drawing>
          <wp:inline distT="0" distB="0" distL="0" distR="0" wp14:anchorId="4FC8DE25" wp14:editId="67FF15C5">
            <wp:extent cx="5183505" cy="2143252"/>
            <wp:effectExtent l="1905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5183505" cy="2143252"/>
                    </a:xfrm>
                    <a:prstGeom prst="rect">
                      <a:avLst/>
                    </a:prstGeom>
                    <a:noFill/>
                    <a:ln w="9525">
                      <a:noFill/>
                      <a:miter lim="800000"/>
                      <a:headEnd/>
                      <a:tailEnd/>
                    </a:ln>
                  </pic:spPr>
                </pic:pic>
              </a:graphicData>
            </a:graphic>
          </wp:inline>
        </w:drawing>
      </w:r>
    </w:p>
    <w:p w14:paraId="5940BD81" w14:textId="03033605" w:rsidR="00BD0F9A" w:rsidRPr="00D77D59" w:rsidRDefault="00BD0F9A" w:rsidP="00D77D59">
      <w:pPr>
        <w:tabs>
          <w:tab w:val="left" w:pos="1080"/>
        </w:tabs>
        <w:spacing w:after="0" w:line="240" w:lineRule="auto"/>
        <w:ind w:left="1080" w:hanging="1080"/>
        <w:jc w:val="center"/>
        <w:rPr>
          <w:rFonts w:ascii="Times New Roman" w:hAnsi="Times New Roman"/>
          <w:b/>
          <w:color w:val="000000" w:themeColor="text1"/>
          <w:sz w:val="20"/>
          <w:szCs w:val="20"/>
          <w:vertAlign w:val="subscript"/>
        </w:rPr>
      </w:pPr>
      <w:r w:rsidRPr="00D77D59">
        <w:rPr>
          <w:rFonts w:ascii="Times New Roman" w:hAnsi="Times New Roman"/>
          <w:b/>
          <w:color w:val="000000" w:themeColor="text1"/>
          <w:sz w:val="20"/>
          <w:szCs w:val="20"/>
        </w:rPr>
        <w:t xml:space="preserve">Figure </w:t>
      </w:r>
      <w:r w:rsidR="00BF44D4" w:rsidRPr="00D77D59">
        <w:rPr>
          <w:rFonts w:ascii="Times New Roman" w:hAnsi="Times New Roman"/>
          <w:b/>
          <w:color w:val="000000" w:themeColor="text1"/>
          <w:sz w:val="20"/>
          <w:szCs w:val="20"/>
        </w:rPr>
        <w:t>5</w:t>
      </w:r>
      <w:r w:rsidR="00E5226D">
        <w:rPr>
          <w:rFonts w:ascii="Times New Roman" w:hAnsi="Times New Roman"/>
          <w:b/>
          <w:color w:val="000000" w:themeColor="text1"/>
          <w:sz w:val="20"/>
          <w:szCs w:val="20"/>
        </w:rPr>
        <w:t>:</w:t>
      </w:r>
      <w:r w:rsidRPr="00D77D59">
        <w:rPr>
          <w:rFonts w:ascii="Times New Roman" w:hAnsi="Times New Roman"/>
          <w:b/>
          <w:color w:val="000000" w:themeColor="text1"/>
          <w:sz w:val="20"/>
          <w:szCs w:val="20"/>
        </w:rPr>
        <w:t xml:space="preserve"> Core level XPS spectra of Gado</w:t>
      </w:r>
      <w:r w:rsidR="00DC3494" w:rsidRPr="00D77D59">
        <w:rPr>
          <w:rFonts w:ascii="Times New Roman" w:hAnsi="Times New Roman"/>
          <w:b/>
          <w:color w:val="000000" w:themeColor="text1"/>
          <w:sz w:val="20"/>
          <w:szCs w:val="20"/>
        </w:rPr>
        <w:t>linium (a) 3d electron and (b) 4</w:t>
      </w:r>
      <w:r w:rsidRPr="00D77D59">
        <w:rPr>
          <w:rFonts w:ascii="Times New Roman" w:hAnsi="Times New Roman"/>
          <w:b/>
          <w:color w:val="000000" w:themeColor="text1"/>
          <w:sz w:val="20"/>
          <w:szCs w:val="20"/>
        </w:rPr>
        <w:t xml:space="preserve">d electron signals obtained from </w:t>
      </w:r>
      <w:r w:rsidR="000B0C5E" w:rsidRPr="00D77D59">
        <w:rPr>
          <w:rFonts w:ascii="Times New Roman" w:hAnsi="Times New Roman"/>
          <w:b/>
          <w:bCs/>
          <w:color w:val="000000" w:themeColor="text1"/>
          <w:sz w:val="20"/>
          <w:szCs w:val="20"/>
        </w:rPr>
        <w:t>Y</w:t>
      </w:r>
      <w:r w:rsidR="000B0C5E" w:rsidRPr="00D77D59">
        <w:rPr>
          <w:rFonts w:ascii="Times New Roman" w:hAnsi="Times New Roman"/>
          <w:b/>
          <w:bCs/>
          <w:color w:val="000000" w:themeColor="text1"/>
          <w:sz w:val="20"/>
          <w:szCs w:val="20"/>
          <w:vertAlign w:val="subscript"/>
        </w:rPr>
        <w:t>2</w:t>
      </w:r>
      <w:r w:rsidR="000B0C5E" w:rsidRPr="00D77D59">
        <w:rPr>
          <w:rFonts w:ascii="Times New Roman" w:hAnsi="Times New Roman"/>
          <w:b/>
          <w:bCs/>
          <w:color w:val="000000" w:themeColor="text1"/>
          <w:sz w:val="20"/>
          <w:szCs w:val="20"/>
        </w:rPr>
        <w:t>O</w:t>
      </w:r>
      <w:r w:rsidR="000B0C5E" w:rsidRPr="00D77D59">
        <w:rPr>
          <w:rFonts w:ascii="Times New Roman" w:hAnsi="Times New Roman"/>
          <w:b/>
          <w:bCs/>
          <w:color w:val="000000" w:themeColor="text1"/>
          <w:sz w:val="20"/>
          <w:szCs w:val="20"/>
          <w:vertAlign w:val="subscript"/>
        </w:rPr>
        <w:t>3</w:t>
      </w:r>
      <w:r w:rsidR="000B0C5E" w:rsidRPr="00D77D59">
        <w:rPr>
          <w:rFonts w:ascii="Times New Roman" w:hAnsi="Times New Roman"/>
          <w:b/>
          <w:bCs/>
          <w:color w:val="000000" w:themeColor="text1"/>
          <w:sz w:val="20"/>
          <w:szCs w:val="20"/>
        </w:rPr>
        <w:t>:Gd</w:t>
      </w:r>
    </w:p>
    <w:p w14:paraId="1EADEA34" w14:textId="4495DAB6" w:rsidR="007A040F" w:rsidRPr="008135B9" w:rsidRDefault="007A040F" w:rsidP="008135B9">
      <w:pPr>
        <w:pStyle w:val="ListParagraph"/>
        <w:numPr>
          <w:ilvl w:val="0"/>
          <w:numId w:val="8"/>
        </w:numPr>
        <w:tabs>
          <w:tab w:val="left" w:pos="1080"/>
        </w:tabs>
        <w:spacing w:after="0" w:line="240" w:lineRule="auto"/>
        <w:ind w:left="360"/>
        <w:jc w:val="both"/>
        <w:rPr>
          <w:rFonts w:ascii="Times New Roman" w:hAnsi="Times New Roman"/>
          <w:b/>
          <w:color w:val="000000" w:themeColor="text1"/>
          <w:sz w:val="20"/>
          <w:szCs w:val="20"/>
        </w:rPr>
      </w:pPr>
      <w:r w:rsidRPr="008135B9">
        <w:rPr>
          <w:rFonts w:ascii="Times New Roman" w:hAnsi="Times New Roman"/>
          <w:b/>
          <w:color w:val="000000" w:themeColor="text1"/>
          <w:sz w:val="20"/>
          <w:szCs w:val="20"/>
        </w:rPr>
        <w:t>EDS and Morphological Analysis</w:t>
      </w:r>
    </w:p>
    <w:p w14:paraId="11020BA1" w14:textId="6CD94747" w:rsidR="00BD0F9A" w:rsidRDefault="00D77D59" w:rsidP="00D77D59">
      <w:pPr>
        <w:pStyle w:val="ListParagraph"/>
        <w:spacing w:after="0" w:line="240" w:lineRule="auto"/>
        <w:ind w:left="0"/>
        <w:contextualSpacing w:val="0"/>
        <w:jc w:val="both"/>
        <w:rPr>
          <w:rFonts w:ascii="Times New Roman" w:hAnsi="Times New Roman"/>
          <w:bCs/>
          <w:color w:val="000000" w:themeColor="text1"/>
          <w:sz w:val="20"/>
          <w:szCs w:val="20"/>
        </w:rPr>
      </w:pPr>
      <w:r>
        <w:rPr>
          <w:rFonts w:ascii="Times New Roman" w:hAnsi="Times New Roman"/>
          <w:color w:val="000000" w:themeColor="text1"/>
          <w:sz w:val="20"/>
          <w:szCs w:val="20"/>
        </w:rPr>
        <w:tab/>
      </w:r>
      <w:r w:rsidR="007A040F" w:rsidRPr="00D77D59">
        <w:rPr>
          <w:rFonts w:ascii="Times New Roman" w:hAnsi="Times New Roman"/>
          <w:color w:val="000000" w:themeColor="text1"/>
          <w:sz w:val="20"/>
          <w:szCs w:val="20"/>
        </w:rPr>
        <w:t>The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3</w:t>
      </w:r>
      <w:r w:rsidR="007A040F" w:rsidRPr="00D77D59">
        <w:rPr>
          <w:rFonts w:ascii="Times New Roman" w:hAnsi="Times New Roman"/>
          <w:color w:val="000000" w:themeColor="text1"/>
          <w:sz w:val="20"/>
          <w:szCs w:val="20"/>
        </w:rPr>
        <w:t>:Gd.was subjected to elemental analysis using a scanning electron microscope attached with energy dispersive analyzer of X-rays (EDAX) system. The SEM images with energy dispersive spectrum of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3</w:t>
      </w:r>
      <w:r w:rsidR="007A040F" w:rsidRPr="00D77D59">
        <w:rPr>
          <w:rFonts w:ascii="Times New Roman" w:hAnsi="Times New Roman"/>
          <w:color w:val="000000" w:themeColor="text1"/>
          <w:sz w:val="20"/>
          <w:szCs w:val="20"/>
        </w:rPr>
        <w:t xml:space="preserve">:Gd are shown in the Figure 6(a-c). The elemental compositions of the samples are tabulated in the inset of Figure 6c. It is observed that 5.95 weight percentages is the actual incorporation of gadolinium in the Yttrium oxide </w:t>
      </w:r>
      <w:proofErr w:type="spellStart"/>
      <w:r w:rsidR="007A040F" w:rsidRPr="00D77D59">
        <w:rPr>
          <w:rFonts w:ascii="Times New Roman" w:hAnsi="Times New Roman"/>
          <w:color w:val="000000" w:themeColor="text1"/>
          <w:sz w:val="20"/>
          <w:szCs w:val="20"/>
        </w:rPr>
        <w:t>nanaostructures</w:t>
      </w:r>
      <w:proofErr w:type="spellEnd"/>
      <w:r w:rsidR="007A040F" w:rsidRPr="00D77D59">
        <w:rPr>
          <w:rFonts w:ascii="Times New Roman" w:hAnsi="Times New Roman"/>
          <w:color w:val="000000" w:themeColor="text1"/>
          <w:sz w:val="20"/>
          <w:szCs w:val="20"/>
        </w:rPr>
        <w:t xml:space="preserve">. </w:t>
      </w:r>
      <w:r w:rsidR="00BD0F9A" w:rsidRPr="00D77D59">
        <w:rPr>
          <w:rFonts w:ascii="Times New Roman" w:hAnsi="Times New Roman"/>
          <w:bCs/>
          <w:color w:val="000000" w:themeColor="text1"/>
          <w:sz w:val="20"/>
          <w:szCs w:val="20"/>
        </w:rPr>
        <w:t xml:space="preserve">Surface morphology was studied by High resolution scanning electron microscopic (HRSEM) images. HRSEM images of as prepared Gadolinium </w:t>
      </w:r>
      <w:r w:rsidR="00E50EA0" w:rsidRPr="00D77D59">
        <w:rPr>
          <w:rFonts w:ascii="Times New Roman" w:hAnsi="Times New Roman"/>
          <w:bCs/>
          <w:color w:val="000000" w:themeColor="text1"/>
          <w:sz w:val="20"/>
          <w:szCs w:val="20"/>
        </w:rPr>
        <w:t>mixed</w:t>
      </w:r>
      <w:r w:rsidR="00BD0F9A" w:rsidRPr="00D77D59">
        <w:rPr>
          <w:rFonts w:ascii="Times New Roman" w:hAnsi="Times New Roman"/>
          <w:bCs/>
          <w:color w:val="000000" w:themeColor="text1"/>
          <w:sz w:val="20"/>
          <w:szCs w:val="20"/>
        </w:rPr>
        <w:t xml:space="preserve"> Y</w:t>
      </w:r>
      <w:r w:rsidR="00BD0F9A" w:rsidRPr="00D77D59">
        <w:rPr>
          <w:rFonts w:ascii="Times New Roman" w:hAnsi="Times New Roman"/>
          <w:bCs/>
          <w:color w:val="000000" w:themeColor="text1"/>
          <w:sz w:val="20"/>
          <w:szCs w:val="20"/>
          <w:vertAlign w:val="subscript"/>
        </w:rPr>
        <w:t>2</w:t>
      </w:r>
      <w:r w:rsidR="00BD0F9A" w:rsidRPr="00D77D59">
        <w:rPr>
          <w:rFonts w:ascii="Times New Roman" w:hAnsi="Times New Roman"/>
          <w:bCs/>
          <w:color w:val="000000" w:themeColor="text1"/>
          <w:sz w:val="20"/>
          <w:szCs w:val="20"/>
        </w:rPr>
        <w:t>O</w:t>
      </w:r>
      <w:r w:rsidR="00BD0F9A" w:rsidRPr="00D77D59">
        <w:rPr>
          <w:rFonts w:ascii="Times New Roman" w:hAnsi="Times New Roman"/>
          <w:bCs/>
          <w:color w:val="000000" w:themeColor="text1"/>
          <w:sz w:val="20"/>
          <w:szCs w:val="20"/>
          <w:vertAlign w:val="subscript"/>
        </w:rPr>
        <w:t>3</w:t>
      </w:r>
      <w:r w:rsidR="00BD0F9A" w:rsidRPr="00D77D59">
        <w:rPr>
          <w:rFonts w:ascii="Times New Roman" w:hAnsi="Times New Roman"/>
          <w:bCs/>
          <w:color w:val="000000" w:themeColor="text1"/>
          <w:sz w:val="20"/>
          <w:szCs w:val="20"/>
        </w:rPr>
        <w:t xml:space="preserve"> </w:t>
      </w:r>
      <w:r w:rsidR="00FE6DD4" w:rsidRPr="00D77D59">
        <w:rPr>
          <w:rFonts w:ascii="Times New Roman" w:hAnsi="Times New Roman"/>
          <w:bCs/>
          <w:color w:val="000000" w:themeColor="text1"/>
          <w:sz w:val="20"/>
          <w:szCs w:val="20"/>
        </w:rPr>
        <w:t>nanomaterials</w:t>
      </w:r>
      <w:r w:rsidR="00BD0F9A" w:rsidRPr="00D77D59">
        <w:rPr>
          <w:rFonts w:ascii="Times New Roman" w:hAnsi="Times New Roman"/>
          <w:bCs/>
          <w:color w:val="000000" w:themeColor="text1"/>
          <w:sz w:val="20"/>
          <w:szCs w:val="20"/>
        </w:rPr>
        <w:t xml:space="preserve"> in two different magnifications are shown in Figure </w:t>
      </w:r>
      <w:r w:rsidR="007A040F" w:rsidRPr="00D77D59">
        <w:rPr>
          <w:rFonts w:ascii="Times New Roman" w:hAnsi="Times New Roman"/>
          <w:bCs/>
          <w:color w:val="000000" w:themeColor="text1"/>
          <w:sz w:val="20"/>
          <w:szCs w:val="20"/>
        </w:rPr>
        <w:t>6</w:t>
      </w:r>
      <w:r w:rsidR="00EB3D8D" w:rsidRPr="00D77D59">
        <w:rPr>
          <w:rFonts w:ascii="Times New Roman" w:hAnsi="Times New Roman"/>
          <w:bCs/>
          <w:color w:val="000000" w:themeColor="text1"/>
          <w:sz w:val="20"/>
          <w:szCs w:val="20"/>
        </w:rPr>
        <w:t xml:space="preserve"> </w:t>
      </w:r>
      <w:r w:rsidR="00BD0F9A" w:rsidRPr="00D77D59">
        <w:rPr>
          <w:rFonts w:ascii="Times New Roman" w:hAnsi="Times New Roman"/>
          <w:bCs/>
          <w:color w:val="000000" w:themeColor="text1"/>
          <w:sz w:val="20"/>
          <w:szCs w:val="20"/>
        </w:rPr>
        <w:t>(</w:t>
      </w:r>
      <w:proofErr w:type="spellStart"/>
      <w:r w:rsidR="00BD0F9A" w:rsidRPr="00D77D59">
        <w:rPr>
          <w:rFonts w:ascii="Times New Roman" w:hAnsi="Times New Roman"/>
          <w:bCs/>
          <w:color w:val="000000" w:themeColor="text1"/>
          <w:sz w:val="20"/>
          <w:szCs w:val="20"/>
        </w:rPr>
        <w:t>a&amp;b</w:t>
      </w:r>
      <w:proofErr w:type="spellEnd"/>
      <w:r w:rsidR="00BD0F9A" w:rsidRPr="00D77D59">
        <w:rPr>
          <w:rFonts w:ascii="Times New Roman" w:hAnsi="Times New Roman"/>
          <w:bCs/>
          <w:color w:val="000000" w:themeColor="text1"/>
          <w:sz w:val="20"/>
          <w:szCs w:val="20"/>
        </w:rPr>
        <w:t xml:space="preserve">). It is observed from the images that the morphology of the </w:t>
      </w:r>
      <w:r w:rsidR="00E50EA0" w:rsidRPr="00D77D59">
        <w:rPr>
          <w:rFonts w:ascii="Times New Roman" w:hAnsi="Times New Roman"/>
          <w:bCs/>
          <w:color w:val="000000" w:themeColor="text1"/>
          <w:sz w:val="20"/>
          <w:szCs w:val="20"/>
        </w:rPr>
        <w:t>mixed</w:t>
      </w:r>
      <w:r w:rsidR="00BD0F9A" w:rsidRPr="00D77D59">
        <w:rPr>
          <w:rFonts w:ascii="Times New Roman" w:hAnsi="Times New Roman"/>
          <w:bCs/>
          <w:color w:val="000000" w:themeColor="text1"/>
          <w:sz w:val="20"/>
          <w:szCs w:val="20"/>
        </w:rPr>
        <w:t xml:space="preserve"> samples is irregular in shape and no significant difference.  However, the crystalline nature is high in the Gadolinium </w:t>
      </w:r>
      <w:r w:rsidR="00E50EA0" w:rsidRPr="00D77D59">
        <w:rPr>
          <w:rFonts w:ascii="Times New Roman" w:hAnsi="Times New Roman"/>
          <w:bCs/>
          <w:color w:val="000000" w:themeColor="text1"/>
          <w:sz w:val="20"/>
          <w:szCs w:val="20"/>
        </w:rPr>
        <w:t>mixed</w:t>
      </w:r>
      <w:r w:rsidR="00BD0F9A" w:rsidRPr="00D77D59">
        <w:rPr>
          <w:rFonts w:ascii="Times New Roman" w:hAnsi="Times New Roman"/>
          <w:bCs/>
          <w:color w:val="000000" w:themeColor="text1"/>
          <w:sz w:val="20"/>
          <w:szCs w:val="20"/>
        </w:rPr>
        <w:t xml:space="preserve"> samples, which ensures the agglomeration/aggregation of the powder samples to form a highly crystalline structure. </w:t>
      </w:r>
      <w:r w:rsidR="00BD0F9A" w:rsidRPr="00D77D59">
        <w:rPr>
          <w:rFonts w:ascii="Times New Roman" w:hAnsi="Times New Roman"/>
          <w:sz w:val="20"/>
          <w:szCs w:val="20"/>
        </w:rPr>
        <w:t>TEM images with low and high magnification of Y</w:t>
      </w:r>
      <w:r w:rsidR="00BD0F9A" w:rsidRPr="00D77D59">
        <w:rPr>
          <w:rFonts w:ascii="Times New Roman" w:hAnsi="Times New Roman"/>
          <w:sz w:val="20"/>
          <w:szCs w:val="20"/>
          <w:vertAlign w:val="subscript"/>
        </w:rPr>
        <w:t>2</w:t>
      </w:r>
      <w:r w:rsidR="00BD0F9A" w:rsidRPr="00D77D59">
        <w:rPr>
          <w:rFonts w:ascii="Times New Roman" w:hAnsi="Times New Roman"/>
          <w:sz w:val="20"/>
          <w:szCs w:val="20"/>
        </w:rPr>
        <w:t>O</w:t>
      </w:r>
      <w:r w:rsidR="00BD0F9A" w:rsidRPr="00D77D59">
        <w:rPr>
          <w:rFonts w:ascii="Times New Roman" w:hAnsi="Times New Roman"/>
          <w:sz w:val="20"/>
          <w:szCs w:val="20"/>
          <w:vertAlign w:val="subscript"/>
        </w:rPr>
        <w:t>3</w:t>
      </w:r>
      <w:r w:rsidR="00A376F1" w:rsidRPr="00D77D59">
        <w:rPr>
          <w:rFonts w:ascii="Times New Roman" w:hAnsi="Times New Roman"/>
          <w:sz w:val="20"/>
          <w:szCs w:val="20"/>
        </w:rPr>
        <w:t xml:space="preserve">:Gd </w:t>
      </w:r>
      <w:r w:rsidR="00BD0F9A" w:rsidRPr="00D77D59">
        <w:rPr>
          <w:rFonts w:ascii="Times New Roman" w:hAnsi="Times New Roman"/>
          <w:sz w:val="20"/>
          <w:szCs w:val="20"/>
        </w:rPr>
        <w:t xml:space="preserve">samples are shown in Figure </w:t>
      </w:r>
      <w:r w:rsidR="007A040F" w:rsidRPr="00D77D59">
        <w:rPr>
          <w:rFonts w:ascii="Times New Roman" w:hAnsi="Times New Roman"/>
          <w:sz w:val="20"/>
          <w:szCs w:val="20"/>
        </w:rPr>
        <w:t>6</w:t>
      </w:r>
      <w:r w:rsidR="00BD0F9A" w:rsidRPr="00D77D59">
        <w:rPr>
          <w:rFonts w:ascii="Times New Roman" w:hAnsi="Times New Roman"/>
          <w:sz w:val="20"/>
          <w:szCs w:val="20"/>
        </w:rPr>
        <w:t xml:space="preserve"> (</w:t>
      </w:r>
      <w:proofErr w:type="spellStart"/>
      <w:r w:rsidR="007A040F" w:rsidRPr="00D77D59">
        <w:rPr>
          <w:rFonts w:ascii="Times New Roman" w:hAnsi="Times New Roman"/>
          <w:sz w:val="20"/>
          <w:szCs w:val="20"/>
        </w:rPr>
        <w:t>d</w:t>
      </w:r>
      <w:r w:rsidR="00BD0F9A" w:rsidRPr="00D77D59">
        <w:rPr>
          <w:rFonts w:ascii="Times New Roman" w:hAnsi="Times New Roman"/>
          <w:sz w:val="20"/>
          <w:szCs w:val="20"/>
        </w:rPr>
        <w:t>&amp;</w:t>
      </w:r>
      <w:r w:rsidR="007A040F" w:rsidRPr="00D77D59">
        <w:rPr>
          <w:rFonts w:ascii="Times New Roman" w:hAnsi="Times New Roman"/>
          <w:sz w:val="20"/>
          <w:szCs w:val="20"/>
        </w:rPr>
        <w:t>e</w:t>
      </w:r>
      <w:proofErr w:type="spellEnd"/>
      <w:r w:rsidR="00BD0F9A" w:rsidRPr="00D77D59">
        <w:rPr>
          <w:rFonts w:ascii="Times New Roman" w:hAnsi="Times New Roman"/>
          <w:sz w:val="20"/>
          <w:szCs w:val="20"/>
        </w:rPr>
        <w:t xml:space="preserve">). </w:t>
      </w:r>
      <w:r w:rsidR="00BD0F9A" w:rsidRPr="00D77D59">
        <w:rPr>
          <w:rFonts w:ascii="Times New Roman" w:hAnsi="Times New Roman"/>
          <w:bCs/>
          <w:sz w:val="20"/>
          <w:szCs w:val="20"/>
        </w:rPr>
        <w:t xml:space="preserve">It ensures that the particle sizes are less than 50 nm. The SAED pattern ensures that the particles are of high crystalline order as the bright dots are observed in the rings as shown in Figure </w:t>
      </w:r>
      <w:r w:rsidR="007A040F" w:rsidRPr="00D77D59">
        <w:rPr>
          <w:rFonts w:ascii="Times New Roman" w:hAnsi="Times New Roman"/>
          <w:bCs/>
          <w:sz w:val="20"/>
          <w:szCs w:val="20"/>
        </w:rPr>
        <w:t>6f</w:t>
      </w:r>
      <w:r w:rsidR="00BD0F9A" w:rsidRPr="00D77D59">
        <w:rPr>
          <w:rFonts w:ascii="Times New Roman" w:hAnsi="Times New Roman"/>
          <w:bCs/>
          <w:sz w:val="20"/>
          <w:szCs w:val="20"/>
        </w:rPr>
        <w:t>.</w:t>
      </w:r>
      <w:r w:rsidR="00BD0F9A" w:rsidRPr="00D77D59">
        <w:rPr>
          <w:rFonts w:ascii="Times New Roman" w:hAnsi="Times New Roman"/>
          <w:bCs/>
          <w:color w:val="000000" w:themeColor="text1"/>
          <w:sz w:val="20"/>
          <w:szCs w:val="20"/>
        </w:rPr>
        <w:t xml:space="preserve"> </w:t>
      </w:r>
    </w:p>
    <w:p w14:paraId="4D23D8F0" w14:textId="77777777" w:rsidR="00D77D59" w:rsidRPr="00D77D59" w:rsidRDefault="00D77D59" w:rsidP="00363243">
      <w:pPr>
        <w:pStyle w:val="ListParagraph"/>
        <w:tabs>
          <w:tab w:val="left" w:pos="1080"/>
        </w:tabs>
        <w:spacing w:after="0" w:line="240" w:lineRule="auto"/>
        <w:ind w:left="0"/>
        <w:contextualSpacing w:val="0"/>
        <w:jc w:val="both"/>
        <w:rPr>
          <w:rFonts w:ascii="Times New Roman" w:hAnsi="Times New Roman"/>
          <w:sz w:val="20"/>
          <w:szCs w:val="20"/>
        </w:rPr>
      </w:pPr>
    </w:p>
    <w:p w14:paraId="1684E8D9" w14:textId="77777777" w:rsidR="00BD0F9A" w:rsidRPr="00D77D59" w:rsidRDefault="007A040F" w:rsidP="00363243">
      <w:pPr>
        <w:tabs>
          <w:tab w:val="left" w:pos="0"/>
        </w:tabs>
        <w:spacing w:after="0" w:line="240" w:lineRule="auto"/>
        <w:jc w:val="center"/>
        <w:rPr>
          <w:rFonts w:ascii="Times New Roman" w:hAnsi="Times New Roman"/>
          <w:bCs/>
          <w:color w:val="000000" w:themeColor="text1"/>
          <w:sz w:val="20"/>
          <w:szCs w:val="20"/>
        </w:rPr>
      </w:pPr>
      <w:r w:rsidRPr="00D77D59">
        <w:rPr>
          <w:rFonts w:ascii="Times New Roman" w:hAnsi="Times New Roman"/>
          <w:bCs/>
          <w:noProof/>
          <w:color w:val="000000" w:themeColor="text1"/>
          <w:sz w:val="20"/>
          <w:szCs w:val="20"/>
        </w:rPr>
        <w:drawing>
          <wp:inline distT="0" distB="0" distL="0" distR="0" wp14:anchorId="3FF308B9" wp14:editId="69A27918">
            <wp:extent cx="5943600" cy="3416935"/>
            <wp:effectExtent l="19050" t="0" r="0" b="0"/>
            <wp:docPr id="8" name="Picture 4"/>
            <wp:cNvGraphicFramePr/>
            <a:graphic xmlns:a="http://schemas.openxmlformats.org/drawingml/2006/main">
              <a:graphicData uri="http://schemas.openxmlformats.org/drawingml/2006/picture">
                <pic:pic xmlns:pic="http://schemas.openxmlformats.org/drawingml/2006/picture">
                  <pic:nvPicPr>
                    <pic:cNvPr id="2051" name="Picture 3"/>
                    <pic:cNvPicPr>
                      <a:picLocks noChangeAspect="1" noChangeArrowheads="1"/>
                    </pic:cNvPicPr>
                  </pic:nvPicPr>
                  <pic:blipFill>
                    <a:blip r:embed="rId17"/>
                    <a:srcRect/>
                    <a:stretch>
                      <a:fillRect/>
                    </a:stretch>
                  </pic:blipFill>
                  <pic:spPr bwMode="auto">
                    <a:xfrm>
                      <a:off x="0" y="0"/>
                      <a:ext cx="5943600" cy="3416935"/>
                    </a:xfrm>
                    <a:prstGeom prst="rect">
                      <a:avLst/>
                    </a:prstGeom>
                    <a:noFill/>
                    <a:ln w="9525">
                      <a:noFill/>
                      <a:miter lim="800000"/>
                      <a:headEnd/>
                      <a:tailEnd/>
                    </a:ln>
                    <a:effectLst/>
                  </pic:spPr>
                </pic:pic>
              </a:graphicData>
            </a:graphic>
          </wp:inline>
        </w:drawing>
      </w:r>
    </w:p>
    <w:p w14:paraId="03E579A5" w14:textId="3B3EE2A1" w:rsidR="00BD0F9A" w:rsidRPr="00D77D59" w:rsidRDefault="00BD0F9A" w:rsidP="00D77D59">
      <w:pPr>
        <w:tabs>
          <w:tab w:val="left" w:pos="1080"/>
        </w:tabs>
        <w:spacing w:after="0" w:line="240" w:lineRule="auto"/>
        <w:ind w:left="1080" w:hanging="1080"/>
        <w:jc w:val="center"/>
        <w:rPr>
          <w:rFonts w:ascii="Times New Roman" w:hAnsi="Times New Roman"/>
          <w:b/>
          <w:color w:val="000000" w:themeColor="text1"/>
          <w:sz w:val="20"/>
          <w:szCs w:val="20"/>
        </w:rPr>
      </w:pPr>
      <w:r w:rsidRPr="00D77D59">
        <w:rPr>
          <w:rFonts w:ascii="Times New Roman" w:hAnsi="Times New Roman"/>
          <w:b/>
          <w:color w:val="000000" w:themeColor="text1"/>
          <w:sz w:val="20"/>
          <w:szCs w:val="20"/>
        </w:rPr>
        <w:t xml:space="preserve">Figure </w:t>
      </w:r>
      <w:r w:rsidR="007A040F" w:rsidRPr="00D77D59">
        <w:rPr>
          <w:rFonts w:ascii="Times New Roman" w:hAnsi="Times New Roman"/>
          <w:b/>
          <w:color w:val="000000" w:themeColor="text1"/>
          <w:sz w:val="20"/>
          <w:szCs w:val="20"/>
        </w:rPr>
        <w:t>6</w:t>
      </w:r>
      <w:r w:rsidR="00E5226D">
        <w:rPr>
          <w:rFonts w:ascii="Times New Roman" w:hAnsi="Times New Roman"/>
          <w:b/>
          <w:color w:val="000000" w:themeColor="text1"/>
          <w:sz w:val="20"/>
          <w:szCs w:val="20"/>
        </w:rPr>
        <w:t>:</w:t>
      </w:r>
      <w:r w:rsidRPr="00D77D59">
        <w:rPr>
          <w:rFonts w:ascii="Times New Roman" w:hAnsi="Times New Roman"/>
          <w:b/>
          <w:color w:val="000000" w:themeColor="text1"/>
          <w:sz w:val="20"/>
          <w:szCs w:val="20"/>
        </w:rPr>
        <w:t xml:space="preserve"> HRSEM images </w:t>
      </w:r>
      <w:r w:rsidR="007A040F" w:rsidRPr="00D77D59">
        <w:rPr>
          <w:rFonts w:ascii="Times New Roman" w:hAnsi="Times New Roman"/>
          <w:b/>
          <w:color w:val="000000" w:themeColor="text1"/>
          <w:sz w:val="20"/>
          <w:szCs w:val="20"/>
        </w:rPr>
        <w:t xml:space="preserve">and Energy dispersive spectrum </w:t>
      </w:r>
      <w:r w:rsidRPr="00D77D59">
        <w:rPr>
          <w:rFonts w:ascii="Times New Roman" w:hAnsi="Times New Roman"/>
          <w:b/>
          <w:color w:val="000000" w:themeColor="text1"/>
          <w:sz w:val="20"/>
          <w:szCs w:val="20"/>
        </w:rPr>
        <w:t>(a</w:t>
      </w:r>
      <w:r w:rsidR="007A040F" w:rsidRPr="00D77D59">
        <w:rPr>
          <w:rFonts w:ascii="Times New Roman" w:hAnsi="Times New Roman"/>
          <w:b/>
          <w:color w:val="000000" w:themeColor="text1"/>
          <w:sz w:val="20"/>
          <w:szCs w:val="20"/>
        </w:rPr>
        <w:t xml:space="preserve">-c) and TEM images </w:t>
      </w:r>
      <w:r w:rsidRPr="00D77D59">
        <w:rPr>
          <w:rFonts w:ascii="Times New Roman" w:hAnsi="Times New Roman"/>
          <w:b/>
          <w:color w:val="000000" w:themeColor="text1"/>
          <w:sz w:val="20"/>
          <w:szCs w:val="20"/>
        </w:rPr>
        <w:t xml:space="preserve">of </w:t>
      </w:r>
      <w:r w:rsidR="00A420CE" w:rsidRPr="00D77D59">
        <w:rPr>
          <w:rStyle w:val="title-text"/>
          <w:rFonts w:ascii="Times New Roman" w:hAnsi="Times New Roman" w:cs="Times New Roman"/>
          <w:b/>
          <w:bCs/>
          <w:sz w:val="20"/>
          <w:szCs w:val="20"/>
        </w:rPr>
        <w:t>Y</w:t>
      </w:r>
      <w:r w:rsidR="00A420CE" w:rsidRPr="00D77D59">
        <w:rPr>
          <w:rStyle w:val="title-text"/>
          <w:rFonts w:ascii="Times New Roman" w:hAnsi="Times New Roman" w:cs="Times New Roman"/>
          <w:b/>
          <w:bCs/>
          <w:sz w:val="20"/>
          <w:szCs w:val="20"/>
          <w:vertAlign w:val="subscript"/>
        </w:rPr>
        <w:t>2</w:t>
      </w:r>
      <w:r w:rsidR="00A420CE" w:rsidRPr="00D77D59">
        <w:rPr>
          <w:rStyle w:val="title-text"/>
          <w:rFonts w:ascii="Times New Roman" w:hAnsi="Times New Roman" w:cs="Times New Roman"/>
          <w:b/>
          <w:bCs/>
          <w:sz w:val="20"/>
          <w:szCs w:val="20"/>
        </w:rPr>
        <w:t>O</w:t>
      </w:r>
      <w:r w:rsidR="00A420CE" w:rsidRPr="00D77D59">
        <w:rPr>
          <w:rStyle w:val="title-text"/>
          <w:rFonts w:ascii="Times New Roman" w:hAnsi="Times New Roman" w:cs="Times New Roman"/>
          <w:b/>
          <w:bCs/>
          <w:sz w:val="20"/>
          <w:szCs w:val="20"/>
          <w:vertAlign w:val="subscript"/>
        </w:rPr>
        <w:t>3</w:t>
      </w:r>
      <w:r w:rsidR="00A420CE" w:rsidRPr="00D77D59">
        <w:rPr>
          <w:rStyle w:val="title-text"/>
          <w:rFonts w:ascii="Times New Roman" w:hAnsi="Times New Roman" w:cs="Times New Roman"/>
          <w:b/>
          <w:bCs/>
          <w:sz w:val="20"/>
          <w:szCs w:val="20"/>
        </w:rPr>
        <w:t>:Gd</w:t>
      </w:r>
      <w:r w:rsidR="00A420CE" w:rsidRPr="00D77D59">
        <w:rPr>
          <w:rStyle w:val="title-text"/>
          <w:sz w:val="20"/>
          <w:szCs w:val="20"/>
        </w:rPr>
        <w:t xml:space="preserve"> </w:t>
      </w:r>
      <w:r w:rsidRPr="00D77D59">
        <w:rPr>
          <w:rFonts w:ascii="Times New Roman" w:hAnsi="Times New Roman"/>
          <w:b/>
          <w:color w:val="000000" w:themeColor="text1"/>
          <w:sz w:val="20"/>
          <w:szCs w:val="20"/>
        </w:rPr>
        <w:t>sample annealed at 750</w:t>
      </w:r>
      <w:r w:rsidRPr="00D77D59">
        <w:rPr>
          <w:rFonts w:ascii="Times New Roman" w:hAnsi="Times New Roman"/>
          <w:b/>
          <w:color w:val="000000" w:themeColor="text1"/>
          <w:sz w:val="20"/>
          <w:szCs w:val="20"/>
        </w:rPr>
        <w:sym w:font="Symbol" w:char="F0B0"/>
      </w:r>
      <w:r w:rsidRPr="00D77D59">
        <w:rPr>
          <w:rFonts w:ascii="Times New Roman" w:hAnsi="Times New Roman"/>
          <w:b/>
          <w:color w:val="000000" w:themeColor="text1"/>
          <w:sz w:val="20"/>
          <w:szCs w:val="20"/>
        </w:rPr>
        <w:t xml:space="preserve">C at </w:t>
      </w:r>
      <w:r w:rsidR="00A420CE" w:rsidRPr="00D77D59">
        <w:rPr>
          <w:rFonts w:ascii="Times New Roman" w:hAnsi="Times New Roman"/>
          <w:b/>
          <w:color w:val="000000" w:themeColor="text1"/>
          <w:sz w:val="20"/>
          <w:szCs w:val="20"/>
        </w:rPr>
        <w:t>different magnification</w:t>
      </w:r>
      <w:r w:rsidR="007A040F" w:rsidRPr="00D77D59">
        <w:rPr>
          <w:rFonts w:ascii="Times New Roman" w:hAnsi="Times New Roman"/>
          <w:b/>
          <w:color w:val="000000" w:themeColor="text1"/>
          <w:sz w:val="20"/>
          <w:szCs w:val="20"/>
        </w:rPr>
        <w:t xml:space="preserve"> along with SAED Pattern</w:t>
      </w:r>
      <w:r w:rsidR="00A60870" w:rsidRPr="00D77D59">
        <w:rPr>
          <w:rFonts w:ascii="Times New Roman" w:hAnsi="Times New Roman"/>
          <w:b/>
          <w:color w:val="000000" w:themeColor="text1"/>
          <w:sz w:val="20"/>
          <w:szCs w:val="20"/>
        </w:rPr>
        <w:t>(d-f)</w:t>
      </w:r>
      <w:r w:rsidR="00A420CE" w:rsidRPr="00D77D59">
        <w:rPr>
          <w:rFonts w:ascii="Times New Roman" w:hAnsi="Times New Roman"/>
          <w:b/>
          <w:color w:val="000000" w:themeColor="text1"/>
          <w:sz w:val="20"/>
          <w:szCs w:val="20"/>
        </w:rPr>
        <w:t>.</w:t>
      </w:r>
      <w:r w:rsidR="007A040F" w:rsidRPr="00D77D59">
        <w:rPr>
          <w:rFonts w:ascii="Times New Roman" w:hAnsi="Times New Roman"/>
          <w:b/>
          <w:color w:val="000000" w:themeColor="text1"/>
          <w:sz w:val="20"/>
          <w:szCs w:val="20"/>
        </w:rPr>
        <w:t xml:space="preserve"> The inset of ‘c’ shows the elemental composition.</w:t>
      </w:r>
    </w:p>
    <w:p w14:paraId="157853E2" w14:textId="77777777" w:rsidR="00D76694" w:rsidRPr="00D77D59" w:rsidRDefault="00D76694" w:rsidP="00363243">
      <w:pPr>
        <w:tabs>
          <w:tab w:val="left" w:pos="1080"/>
        </w:tabs>
        <w:spacing w:after="0" w:line="240" w:lineRule="auto"/>
        <w:ind w:left="1440" w:hanging="1440"/>
        <w:rPr>
          <w:rFonts w:ascii="Times New Roman" w:hAnsi="Times New Roman"/>
          <w:b/>
          <w:sz w:val="20"/>
          <w:szCs w:val="20"/>
        </w:rPr>
      </w:pPr>
    </w:p>
    <w:p w14:paraId="4436CDA2" w14:textId="44D58F74" w:rsidR="00BD0F9A" w:rsidRPr="008135B9" w:rsidRDefault="00EB3D8D" w:rsidP="008135B9">
      <w:pPr>
        <w:pStyle w:val="ListParagraph"/>
        <w:numPr>
          <w:ilvl w:val="0"/>
          <w:numId w:val="8"/>
        </w:numPr>
        <w:tabs>
          <w:tab w:val="left" w:pos="1080"/>
        </w:tabs>
        <w:spacing w:after="0" w:line="240" w:lineRule="auto"/>
        <w:ind w:left="360"/>
        <w:jc w:val="both"/>
        <w:rPr>
          <w:rFonts w:ascii="Times New Roman" w:hAnsi="Times New Roman"/>
          <w:b/>
          <w:color w:val="000000" w:themeColor="text1"/>
          <w:sz w:val="20"/>
          <w:szCs w:val="20"/>
        </w:rPr>
      </w:pPr>
      <w:r w:rsidRPr="008135B9">
        <w:rPr>
          <w:rFonts w:ascii="Times New Roman" w:hAnsi="Times New Roman"/>
          <w:b/>
          <w:color w:val="000000" w:themeColor="text1"/>
          <w:sz w:val="20"/>
          <w:szCs w:val="20"/>
        </w:rPr>
        <w:lastRenderedPageBreak/>
        <w:t>Photoluminescence Spectral Analysis</w:t>
      </w:r>
    </w:p>
    <w:p w14:paraId="057B931A" w14:textId="1BEF901F" w:rsidR="007A040F" w:rsidRPr="00D77D59" w:rsidRDefault="00D77D59" w:rsidP="00D77D59">
      <w:pPr>
        <w:pStyle w:val="ListParagraph"/>
        <w:tabs>
          <w:tab w:val="left" w:pos="720"/>
          <w:tab w:val="left" w:pos="1080"/>
        </w:tabs>
        <w:spacing w:after="0" w:line="240" w:lineRule="auto"/>
        <w:ind w:left="0"/>
        <w:contextualSpacing w:val="0"/>
        <w:jc w:val="both"/>
        <w:rPr>
          <w:rFonts w:ascii="Times New Roman" w:hAnsi="Times New Roman"/>
          <w:color w:val="000000" w:themeColor="text1"/>
          <w:sz w:val="20"/>
          <w:szCs w:val="20"/>
        </w:rPr>
      </w:pPr>
      <w:r>
        <w:rPr>
          <w:rFonts w:ascii="Times New Roman" w:hAnsi="Times New Roman"/>
          <w:bCs/>
          <w:color w:val="000000" w:themeColor="text1"/>
          <w:sz w:val="20"/>
          <w:szCs w:val="20"/>
        </w:rPr>
        <w:tab/>
      </w:r>
      <w:r w:rsidR="007A040F" w:rsidRPr="00D77D59">
        <w:rPr>
          <w:rFonts w:ascii="Times New Roman" w:hAnsi="Times New Roman"/>
          <w:bCs/>
          <w:color w:val="000000" w:themeColor="text1"/>
          <w:sz w:val="20"/>
          <w:szCs w:val="20"/>
        </w:rPr>
        <w:t xml:space="preserve">The photoluminescence was studied using a </w:t>
      </w:r>
      <w:proofErr w:type="spellStart"/>
      <w:r w:rsidR="007A040F" w:rsidRPr="00D77D59">
        <w:rPr>
          <w:rFonts w:ascii="Times New Roman" w:hAnsi="Times New Roman"/>
          <w:bCs/>
          <w:color w:val="000000" w:themeColor="text1"/>
          <w:sz w:val="20"/>
          <w:szCs w:val="20"/>
        </w:rPr>
        <w:t>JobinYvon</w:t>
      </w:r>
      <w:proofErr w:type="spellEnd"/>
      <w:r w:rsidR="007A040F" w:rsidRPr="00D77D59">
        <w:rPr>
          <w:rFonts w:ascii="Times New Roman" w:hAnsi="Times New Roman"/>
          <w:bCs/>
          <w:color w:val="000000" w:themeColor="text1"/>
          <w:sz w:val="20"/>
          <w:szCs w:val="20"/>
        </w:rPr>
        <w:t xml:space="preserve"> Fluorolog-3-TAU steady-state/lifetime </w:t>
      </w:r>
      <w:proofErr w:type="spellStart"/>
      <w:r w:rsidR="007A040F" w:rsidRPr="00D77D59">
        <w:rPr>
          <w:rFonts w:ascii="Times New Roman" w:hAnsi="Times New Roman"/>
          <w:bCs/>
          <w:color w:val="000000" w:themeColor="text1"/>
          <w:sz w:val="20"/>
          <w:szCs w:val="20"/>
        </w:rPr>
        <w:t>spectrofluorometer</w:t>
      </w:r>
      <w:proofErr w:type="spellEnd"/>
      <w:r w:rsidR="007A040F" w:rsidRPr="00D77D59">
        <w:rPr>
          <w:rFonts w:ascii="Times New Roman" w:hAnsi="Times New Roman"/>
          <w:bCs/>
          <w:color w:val="000000" w:themeColor="text1"/>
          <w:sz w:val="20"/>
          <w:szCs w:val="20"/>
        </w:rPr>
        <w:t xml:space="preserve"> in the range of 200–900 nm. </w:t>
      </w:r>
      <w:r w:rsidR="007A040F" w:rsidRPr="00D77D59">
        <w:rPr>
          <w:rFonts w:ascii="Times New Roman" w:hAnsi="Times New Roman"/>
          <w:color w:val="000000" w:themeColor="text1"/>
          <w:sz w:val="20"/>
          <w:szCs w:val="20"/>
        </w:rPr>
        <w:t>The PL spectra of pure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3</w:t>
      </w:r>
      <w:r w:rsidR="007A040F" w:rsidRPr="00D77D59">
        <w:rPr>
          <w:rFonts w:ascii="Times New Roman" w:hAnsi="Times New Roman"/>
          <w:color w:val="000000" w:themeColor="text1"/>
          <w:sz w:val="20"/>
          <w:szCs w:val="20"/>
        </w:rPr>
        <w:t xml:space="preserve"> </w:t>
      </w:r>
      <w:r w:rsidR="00FE6DD4" w:rsidRPr="00D77D59">
        <w:rPr>
          <w:rFonts w:ascii="Times New Roman" w:hAnsi="Times New Roman"/>
          <w:color w:val="000000" w:themeColor="text1"/>
          <w:sz w:val="20"/>
          <w:szCs w:val="20"/>
        </w:rPr>
        <w:t>nanomaterials</w:t>
      </w:r>
      <w:r w:rsidR="007A040F" w:rsidRPr="00D77D59">
        <w:rPr>
          <w:rFonts w:ascii="Times New Roman" w:hAnsi="Times New Roman"/>
          <w:color w:val="000000" w:themeColor="text1"/>
          <w:sz w:val="20"/>
          <w:szCs w:val="20"/>
        </w:rPr>
        <w:t xml:space="preserve"> and Gadolinium </w:t>
      </w:r>
      <w:r w:rsidR="00E50EA0" w:rsidRPr="00D77D59">
        <w:rPr>
          <w:rFonts w:ascii="Times New Roman" w:hAnsi="Times New Roman"/>
          <w:color w:val="000000" w:themeColor="text1"/>
          <w:sz w:val="20"/>
          <w:szCs w:val="20"/>
        </w:rPr>
        <w:t>mixed</w:t>
      </w:r>
      <w:r w:rsidR="007A040F" w:rsidRPr="00D77D59">
        <w:rPr>
          <w:rFonts w:ascii="Times New Roman" w:hAnsi="Times New Roman"/>
          <w:color w:val="000000" w:themeColor="text1"/>
          <w:sz w:val="20"/>
          <w:szCs w:val="20"/>
        </w:rPr>
        <w:t xml:space="preserve">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3</w:t>
      </w:r>
      <w:r w:rsidR="007A040F" w:rsidRPr="00D77D59">
        <w:rPr>
          <w:rFonts w:ascii="Times New Roman" w:hAnsi="Times New Roman"/>
          <w:color w:val="000000" w:themeColor="text1"/>
          <w:sz w:val="20"/>
          <w:szCs w:val="20"/>
        </w:rPr>
        <w:t xml:space="preserve"> </w:t>
      </w:r>
      <w:r w:rsidR="00FE6DD4" w:rsidRPr="00D77D59">
        <w:rPr>
          <w:rFonts w:ascii="Times New Roman" w:hAnsi="Times New Roman"/>
          <w:color w:val="000000" w:themeColor="text1"/>
          <w:sz w:val="20"/>
          <w:szCs w:val="20"/>
        </w:rPr>
        <w:t>nanomaterials</w:t>
      </w:r>
      <w:r w:rsidR="007A040F" w:rsidRPr="00D77D59">
        <w:rPr>
          <w:rFonts w:ascii="Times New Roman" w:hAnsi="Times New Roman"/>
          <w:color w:val="000000" w:themeColor="text1"/>
          <w:sz w:val="20"/>
          <w:szCs w:val="20"/>
        </w:rPr>
        <w:t xml:space="preserve"> for the excitation wavelength of 350 nm are shown in Figure 7. The violet/blue light emission peak at 434 nm for Gadolinium </w:t>
      </w:r>
      <w:r w:rsidR="00E50EA0" w:rsidRPr="00D77D59">
        <w:rPr>
          <w:rFonts w:ascii="Times New Roman" w:hAnsi="Times New Roman"/>
          <w:color w:val="000000" w:themeColor="text1"/>
          <w:sz w:val="20"/>
          <w:szCs w:val="20"/>
        </w:rPr>
        <w:t>mixed</w:t>
      </w:r>
      <w:r w:rsidR="007A040F" w:rsidRPr="00D77D59">
        <w:rPr>
          <w:rFonts w:ascii="Times New Roman" w:hAnsi="Times New Roman"/>
          <w:color w:val="000000" w:themeColor="text1"/>
          <w:sz w:val="20"/>
          <w:szCs w:val="20"/>
        </w:rPr>
        <w:t xml:space="preserve">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3</w:t>
      </w:r>
      <w:r w:rsidR="007A040F" w:rsidRPr="00D77D59">
        <w:rPr>
          <w:rFonts w:ascii="Times New Roman" w:hAnsi="Times New Roman"/>
          <w:color w:val="000000" w:themeColor="text1"/>
          <w:sz w:val="20"/>
          <w:szCs w:val="20"/>
        </w:rPr>
        <w:t xml:space="preserve"> </w:t>
      </w:r>
      <w:r w:rsidR="00FE6DD4" w:rsidRPr="00D77D59">
        <w:rPr>
          <w:rFonts w:ascii="Times New Roman" w:hAnsi="Times New Roman"/>
          <w:color w:val="000000" w:themeColor="text1"/>
          <w:sz w:val="20"/>
          <w:szCs w:val="20"/>
        </w:rPr>
        <w:t>nanomaterials</w:t>
      </w:r>
      <w:r w:rsidR="007A040F" w:rsidRPr="00D77D59">
        <w:rPr>
          <w:rFonts w:ascii="Times New Roman" w:hAnsi="Times New Roman"/>
          <w:color w:val="000000" w:themeColor="text1"/>
          <w:sz w:val="20"/>
          <w:szCs w:val="20"/>
        </w:rPr>
        <w:t xml:space="preserve"> could be explained by the charge transfer from 4f band to the valence band of Y</w:t>
      </w:r>
      <w:r w:rsidR="007A040F" w:rsidRPr="00D77D59">
        <w:rPr>
          <w:rFonts w:ascii="Times New Roman" w:hAnsi="Times New Roman"/>
          <w:color w:val="000000" w:themeColor="text1"/>
          <w:sz w:val="20"/>
          <w:szCs w:val="20"/>
          <w:vertAlign w:val="subscript"/>
        </w:rPr>
        <w:t>2</w:t>
      </w:r>
      <w:r w:rsidR="007A040F" w:rsidRPr="00D77D59">
        <w:rPr>
          <w:rFonts w:ascii="Times New Roman" w:hAnsi="Times New Roman"/>
          <w:color w:val="000000" w:themeColor="text1"/>
          <w:sz w:val="20"/>
          <w:szCs w:val="20"/>
        </w:rPr>
        <w:t>O</w:t>
      </w:r>
      <w:r w:rsidR="007A040F" w:rsidRPr="00D77D59">
        <w:rPr>
          <w:rFonts w:ascii="Times New Roman" w:hAnsi="Times New Roman"/>
          <w:color w:val="000000" w:themeColor="text1"/>
          <w:sz w:val="20"/>
          <w:szCs w:val="20"/>
          <w:vertAlign w:val="subscript"/>
        </w:rPr>
        <w:t xml:space="preserve">3 </w:t>
      </w:r>
      <w:r w:rsidR="00EA3A91" w:rsidRPr="00D77D59">
        <w:rPr>
          <w:rFonts w:ascii="Times New Roman" w:hAnsi="Times New Roman"/>
          <w:color w:val="000000" w:themeColor="text1"/>
          <w:sz w:val="20"/>
          <w:szCs w:val="20"/>
          <w:vertAlign w:val="subscript"/>
        </w:rPr>
        <w:fldChar w:fldCharType="begin"/>
      </w:r>
      <w:r w:rsidR="00796BF6" w:rsidRPr="00D77D59">
        <w:rPr>
          <w:rFonts w:ascii="Times New Roman" w:hAnsi="Times New Roman"/>
          <w:color w:val="000000" w:themeColor="text1"/>
          <w:sz w:val="20"/>
          <w:szCs w:val="20"/>
          <w:vertAlign w:val="subscript"/>
        </w:rPr>
        <w:instrText xml:space="preserve"> ADDIN ZOTERO_ITEM CSL_CITATION {"citationID":"4JMmGrib","properties":{"formattedCitation":"[25]","plainCitation":"[25]","noteIndex":0},"citationItems":[{"id":392,"uris":["http://zotero.org/users/local/OnhUmr6U/items/I6M6L6H7"],"itemData":{"id":392,"type":"article-journal","abstract":"Dy2O3 nanoparticles were synthesized at room temperature through soft chemical route using dysprosium acetate hexahydrate and hexamethylenetetramine as starting materials. As-synthesized Dy2O3 nanoparticles were calcined up to 600°C and the samples were subjected to various characterizations. The decomposition course of as-prepared particles and the formation process of Dy2O3 were studied by TG/DTA. The cubic bixbyite phase formation of Dy2O3 nanoparticles was confirmed by XRD results. The particle size and morphology were investigated by TEM. The composition and surface passivation were confirmed by EDS and FTIR studies, respectively. The possible formation mechanism has been discussed based on the experimental results. Bandgap of the material was estimated from the UV–vis absorption spectra. A blue-shift was observed in the absorbance as a result of quantum confinement effect, which was supported by PL spectra.","container-title":"Physica E: Low-dimensional Systems and Nanostructures","DOI":"10.1016/j.physe.2012.02.010","ISSN":"1386-9477","issue":"7","journalAbbreviation":"Physica E: Low-dimensional Systems and Nanostructures","language":"en","page":"1315-1319","source":"ScienceDirect","title":"Synthesis and photoluminescence properties of HMT passivated Dy2O3 nanoparticles","volume":"44","author":[{"family":"Krishna Chandar","given":"N."},{"family":"Jayavel","given":"R."}],"issued":{"date-parts":[["2012",4,1]]}}}],"schema":"https://github.com/citation-style-language/schema/raw/master/csl-citation.json"} </w:instrText>
      </w:r>
      <w:r w:rsidR="00EA3A91" w:rsidRPr="00D77D59">
        <w:rPr>
          <w:rFonts w:ascii="Times New Roman" w:hAnsi="Times New Roman"/>
          <w:color w:val="000000" w:themeColor="text1"/>
          <w:sz w:val="20"/>
          <w:szCs w:val="20"/>
          <w:vertAlign w:val="subscript"/>
        </w:rPr>
        <w:fldChar w:fldCharType="separate"/>
      </w:r>
      <w:r w:rsidR="00796BF6" w:rsidRPr="00D77D59">
        <w:rPr>
          <w:rFonts w:ascii="Times New Roman" w:hAnsi="Times New Roman"/>
          <w:sz w:val="20"/>
          <w:szCs w:val="20"/>
        </w:rPr>
        <w:t>[25]</w:t>
      </w:r>
      <w:r w:rsidR="00EA3A91" w:rsidRPr="00D77D59">
        <w:rPr>
          <w:rFonts w:ascii="Times New Roman" w:hAnsi="Times New Roman"/>
          <w:color w:val="000000" w:themeColor="text1"/>
          <w:sz w:val="20"/>
          <w:szCs w:val="20"/>
          <w:vertAlign w:val="subscript"/>
        </w:rPr>
        <w:fldChar w:fldCharType="end"/>
      </w:r>
      <w:r w:rsidR="007A040F" w:rsidRPr="00D77D59">
        <w:rPr>
          <w:rFonts w:ascii="Times New Roman" w:hAnsi="Times New Roman"/>
          <w:color w:val="000000" w:themeColor="text1"/>
          <w:sz w:val="20"/>
          <w:szCs w:val="20"/>
        </w:rPr>
        <w:t xml:space="preserve">. The emission peak for the annealed samples appears nearly at the same wavelength that of the as-prepared sample with a </w:t>
      </w:r>
      <w:r w:rsidR="00000278" w:rsidRPr="00D77D59">
        <w:rPr>
          <w:rFonts w:ascii="Times New Roman" w:hAnsi="Times New Roman"/>
          <w:color w:val="000000" w:themeColor="text1"/>
          <w:sz w:val="20"/>
          <w:szCs w:val="20"/>
        </w:rPr>
        <w:t>significant variation</w:t>
      </w:r>
      <w:r w:rsidR="007A040F" w:rsidRPr="00D77D59">
        <w:rPr>
          <w:rFonts w:ascii="Times New Roman" w:hAnsi="Times New Roman"/>
          <w:color w:val="000000" w:themeColor="text1"/>
          <w:sz w:val="20"/>
          <w:szCs w:val="20"/>
        </w:rPr>
        <w:t xml:space="preserve"> in the </w:t>
      </w:r>
      <w:r w:rsidR="00000278" w:rsidRPr="00D77D59">
        <w:rPr>
          <w:rFonts w:ascii="Times New Roman" w:hAnsi="Times New Roman"/>
          <w:color w:val="000000" w:themeColor="text1"/>
          <w:sz w:val="20"/>
          <w:szCs w:val="20"/>
        </w:rPr>
        <w:t>intensity</w:t>
      </w:r>
      <w:r w:rsidR="007A040F" w:rsidRPr="00D77D59">
        <w:rPr>
          <w:rFonts w:ascii="Times New Roman" w:hAnsi="Times New Roman"/>
          <w:color w:val="000000" w:themeColor="text1"/>
          <w:sz w:val="20"/>
          <w:szCs w:val="20"/>
        </w:rPr>
        <w:t xml:space="preserve">. However, new peaks at 532 and 572 nm have been observed with increased intensity. This infers that the host emission at 434 has been suppressed and the defect level emission has been increased due to the annealing process. </w:t>
      </w:r>
    </w:p>
    <w:p w14:paraId="70C6F85A" w14:textId="77777777" w:rsidR="00BD0F9A" w:rsidRPr="00D77D59" w:rsidRDefault="00A420CE" w:rsidP="00363243">
      <w:pPr>
        <w:spacing w:after="0" w:line="240" w:lineRule="auto"/>
        <w:jc w:val="center"/>
        <w:rPr>
          <w:rFonts w:ascii="Times New Roman" w:hAnsi="Times New Roman"/>
          <w:b/>
          <w:sz w:val="20"/>
          <w:szCs w:val="20"/>
        </w:rPr>
      </w:pPr>
      <w:r w:rsidRPr="00D77D59">
        <w:rPr>
          <w:rFonts w:ascii="Times New Roman" w:hAnsi="Times New Roman"/>
          <w:b/>
          <w:noProof/>
          <w:sz w:val="20"/>
          <w:szCs w:val="20"/>
        </w:rPr>
        <w:drawing>
          <wp:inline distT="0" distB="0" distL="0" distR="0" wp14:anchorId="190C9065" wp14:editId="120C4424">
            <wp:extent cx="5943600" cy="2480310"/>
            <wp:effectExtent l="0" t="0" r="0" b="0"/>
            <wp:docPr id="4" name="Picture 3"/>
            <wp:cNvGraphicFramePr/>
            <a:graphic xmlns:a="http://schemas.openxmlformats.org/drawingml/2006/main">
              <a:graphicData uri="http://schemas.openxmlformats.org/drawingml/2006/picture">
                <pic:pic xmlns:pic="http://schemas.openxmlformats.org/drawingml/2006/picture">
                  <pic:nvPicPr>
                    <pic:cNvPr id="4100" name="Picture 4"/>
                    <pic:cNvPicPr>
                      <a:picLocks noChangeAspect="1" noChangeArrowheads="1"/>
                    </pic:cNvPicPr>
                  </pic:nvPicPr>
                  <pic:blipFill>
                    <a:blip r:embed="rId18"/>
                    <a:srcRect/>
                    <a:stretch>
                      <a:fillRect/>
                    </a:stretch>
                  </pic:blipFill>
                  <pic:spPr bwMode="auto">
                    <a:xfrm>
                      <a:off x="0" y="0"/>
                      <a:ext cx="5943600" cy="2480310"/>
                    </a:xfrm>
                    <a:prstGeom prst="rect">
                      <a:avLst/>
                    </a:prstGeom>
                    <a:noFill/>
                    <a:ln w="9525">
                      <a:noFill/>
                      <a:miter lim="800000"/>
                      <a:headEnd/>
                      <a:tailEnd/>
                    </a:ln>
                    <a:effectLst/>
                  </pic:spPr>
                </pic:pic>
              </a:graphicData>
            </a:graphic>
          </wp:inline>
        </w:drawing>
      </w:r>
    </w:p>
    <w:p w14:paraId="1C327F78" w14:textId="08DC00CA" w:rsidR="00BD0F9A" w:rsidRDefault="00BD0F9A" w:rsidP="00D77D59">
      <w:pPr>
        <w:tabs>
          <w:tab w:val="left" w:pos="1080"/>
        </w:tabs>
        <w:spacing w:after="0" w:line="240" w:lineRule="auto"/>
        <w:ind w:left="1440" w:hanging="1440"/>
        <w:jc w:val="center"/>
        <w:rPr>
          <w:rFonts w:ascii="Times New Roman" w:hAnsi="Times New Roman"/>
          <w:b/>
          <w:color w:val="000000" w:themeColor="text1"/>
          <w:sz w:val="20"/>
          <w:szCs w:val="20"/>
        </w:rPr>
      </w:pPr>
      <w:r w:rsidRPr="00D77D59">
        <w:rPr>
          <w:rFonts w:ascii="Times New Roman" w:hAnsi="Times New Roman"/>
          <w:b/>
          <w:color w:val="000000" w:themeColor="text1"/>
          <w:sz w:val="20"/>
          <w:szCs w:val="20"/>
        </w:rPr>
        <w:t xml:space="preserve">Figure </w:t>
      </w:r>
      <w:r w:rsidR="007A040F" w:rsidRPr="00D77D59">
        <w:rPr>
          <w:rFonts w:ascii="Times New Roman" w:hAnsi="Times New Roman"/>
          <w:b/>
          <w:color w:val="000000" w:themeColor="text1"/>
          <w:sz w:val="20"/>
          <w:szCs w:val="20"/>
        </w:rPr>
        <w:t>7</w:t>
      </w:r>
      <w:r w:rsidR="00E5226D">
        <w:rPr>
          <w:rFonts w:ascii="Times New Roman" w:hAnsi="Times New Roman"/>
          <w:b/>
          <w:color w:val="000000" w:themeColor="text1"/>
          <w:sz w:val="20"/>
          <w:szCs w:val="20"/>
        </w:rPr>
        <w:t>:</w:t>
      </w:r>
      <w:r w:rsidRPr="00D77D59">
        <w:rPr>
          <w:rFonts w:ascii="Times New Roman" w:hAnsi="Times New Roman"/>
          <w:b/>
          <w:color w:val="000000" w:themeColor="text1"/>
          <w:sz w:val="20"/>
          <w:szCs w:val="20"/>
        </w:rPr>
        <w:t xml:space="preserve"> PL spectra of </w:t>
      </w:r>
      <w:r w:rsidR="00A420CE" w:rsidRPr="00D77D59">
        <w:rPr>
          <w:rStyle w:val="title-text"/>
          <w:rFonts w:ascii="Times New Roman" w:hAnsi="Times New Roman" w:cs="Times New Roman"/>
          <w:b/>
          <w:bCs/>
          <w:sz w:val="20"/>
          <w:szCs w:val="20"/>
        </w:rPr>
        <w:t>Y</w:t>
      </w:r>
      <w:r w:rsidR="00A420CE" w:rsidRPr="00D77D59">
        <w:rPr>
          <w:rStyle w:val="title-text"/>
          <w:rFonts w:ascii="Times New Roman" w:hAnsi="Times New Roman" w:cs="Times New Roman"/>
          <w:b/>
          <w:bCs/>
          <w:sz w:val="20"/>
          <w:szCs w:val="20"/>
          <w:vertAlign w:val="subscript"/>
        </w:rPr>
        <w:t>2</w:t>
      </w:r>
      <w:r w:rsidR="00A420CE" w:rsidRPr="00D77D59">
        <w:rPr>
          <w:rStyle w:val="title-text"/>
          <w:rFonts w:ascii="Times New Roman" w:hAnsi="Times New Roman" w:cs="Times New Roman"/>
          <w:b/>
          <w:bCs/>
          <w:sz w:val="20"/>
          <w:szCs w:val="20"/>
        </w:rPr>
        <w:t>O</w:t>
      </w:r>
      <w:r w:rsidR="00A420CE" w:rsidRPr="00D77D59">
        <w:rPr>
          <w:rStyle w:val="title-text"/>
          <w:rFonts w:ascii="Times New Roman" w:hAnsi="Times New Roman" w:cs="Times New Roman"/>
          <w:b/>
          <w:bCs/>
          <w:sz w:val="20"/>
          <w:szCs w:val="20"/>
          <w:vertAlign w:val="subscript"/>
        </w:rPr>
        <w:t>3</w:t>
      </w:r>
      <w:r w:rsidR="00A420CE" w:rsidRPr="00D77D59">
        <w:rPr>
          <w:rStyle w:val="title-text"/>
          <w:rFonts w:ascii="Times New Roman" w:hAnsi="Times New Roman" w:cs="Times New Roman"/>
          <w:b/>
          <w:bCs/>
          <w:sz w:val="20"/>
          <w:szCs w:val="20"/>
        </w:rPr>
        <w:t>:Gd</w:t>
      </w:r>
      <w:r w:rsidR="00A420CE" w:rsidRPr="00D77D59">
        <w:rPr>
          <w:rStyle w:val="title-text"/>
          <w:sz w:val="20"/>
          <w:szCs w:val="20"/>
        </w:rPr>
        <w:t xml:space="preserve"> </w:t>
      </w:r>
      <w:r w:rsidRPr="00D77D59">
        <w:rPr>
          <w:rFonts w:ascii="Times New Roman" w:hAnsi="Times New Roman"/>
          <w:b/>
          <w:color w:val="000000" w:themeColor="text1"/>
          <w:sz w:val="20"/>
          <w:szCs w:val="20"/>
        </w:rPr>
        <w:t>for 350 nm light excitation</w:t>
      </w:r>
      <w:r w:rsidR="00256C5E" w:rsidRPr="00D77D59">
        <w:rPr>
          <w:rFonts w:ascii="Times New Roman" w:hAnsi="Times New Roman"/>
          <w:b/>
          <w:color w:val="000000" w:themeColor="text1"/>
          <w:sz w:val="20"/>
          <w:szCs w:val="20"/>
        </w:rPr>
        <w:t xml:space="preserve"> in the region between (A) 300-700 and (B) 520</w:t>
      </w:r>
      <w:r w:rsidR="00D77D59">
        <w:rPr>
          <w:rFonts w:ascii="Times New Roman" w:hAnsi="Times New Roman"/>
          <w:b/>
          <w:color w:val="000000" w:themeColor="text1"/>
          <w:sz w:val="20"/>
          <w:szCs w:val="20"/>
        </w:rPr>
        <w:t xml:space="preserve"> - </w:t>
      </w:r>
      <w:r w:rsidR="00256C5E" w:rsidRPr="00D77D59">
        <w:rPr>
          <w:rFonts w:ascii="Times New Roman" w:hAnsi="Times New Roman"/>
          <w:b/>
          <w:color w:val="000000" w:themeColor="text1"/>
          <w:sz w:val="20"/>
          <w:szCs w:val="20"/>
        </w:rPr>
        <w:t>600</w:t>
      </w:r>
      <w:r w:rsidRPr="00D77D59">
        <w:rPr>
          <w:rFonts w:ascii="Times New Roman" w:hAnsi="Times New Roman"/>
          <w:b/>
          <w:color w:val="000000" w:themeColor="text1"/>
          <w:sz w:val="20"/>
          <w:szCs w:val="20"/>
        </w:rPr>
        <w:t>.</w:t>
      </w:r>
    </w:p>
    <w:p w14:paraId="089B0AB6" w14:textId="77777777" w:rsidR="008135B9" w:rsidRDefault="008135B9" w:rsidP="00D77D59">
      <w:pPr>
        <w:tabs>
          <w:tab w:val="left" w:pos="1080"/>
        </w:tabs>
        <w:spacing w:after="0" w:line="240" w:lineRule="auto"/>
        <w:ind w:left="1440" w:hanging="1440"/>
        <w:jc w:val="center"/>
        <w:rPr>
          <w:rFonts w:ascii="Times New Roman" w:hAnsi="Times New Roman"/>
          <w:b/>
          <w:color w:val="000000" w:themeColor="text1"/>
          <w:sz w:val="20"/>
          <w:szCs w:val="20"/>
        </w:rPr>
      </w:pPr>
    </w:p>
    <w:p w14:paraId="5850F24A" w14:textId="23929FB2" w:rsidR="00BE4A4B" w:rsidRPr="008135B9" w:rsidRDefault="008135B9" w:rsidP="008135B9">
      <w:pPr>
        <w:pStyle w:val="ListParagraph"/>
        <w:numPr>
          <w:ilvl w:val="0"/>
          <w:numId w:val="7"/>
        </w:numPr>
        <w:tabs>
          <w:tab w:val="left" w:pos="0"/>
        </w:tabs>
        <w:spacing w:after="0" w:line="240" w:lineRule="auto"/>
        <w:ind w:left="360" w:hanging="360"/>
        <w:jc w:val="center"/>
        <w:rPr>
          <w:rFonts w:ascii="Times New Roman" w:hAnsi="Times New Roman"/>
          <w:b/>
          <w:color w:val="000000" w:themeColor="text1"/>
          <w:sz w:val="20"/>
          <w:szCs w:val="20"/>
        </w:rPr>
      </w:pPr>
      <w:r w:rsidRPr="008135B9">
        <w:rPr>
          <w:rFonts w:ascii="Times New Roman" w:hAnsi="Times New Roman"/>
          <w:b/>
          <w:color w:val="000000" w:themeColor="text1"/>
          <w:sz w:val="20"/>
          <w:szCs w:val="20"/>
        </w:rPr>
        <w:t>CONCLUSION</w:t>
      </w:r>
    </w:p>
    <w:p w14:paraId="14DA420C" w14:textId="77777777" w:rsidR="008135B9" w:rsidRPr="00D77D59" w:rsidRDefault="008135B9" w:rsidP="008135B9">
      <w:pPr>
        <w:pStyle w:val="ListParagraph"/>
        <w:tabs>
          <w:tab w:val="left" w:pos="0"/>
        </w:tabs>
        <w:spacing w:after="0" w:line="240" w:lineRule="auto"/>
        <w:contextualSpacing w:val="0"/>
        <w:jc w:val="both"/>
        <w:rPr>
          <w:rFonts w:ascii="Times New Roman" w:hAnsi="Times New Roman"/>
          <w:b/>
          <w:color w:val="000000" w:themeColor="text1"/>
          <w:sz w:val="20"/>
          <w:szCs w:val="20"/>
        </w:rPr>
      </w:pPr>
    </w:p>
    <w:p w14:paraId="346BD69A" w14:textId="77777777" w:rsidR="0037333A" w:rsidRDefault="00BE4A4B" w:rsidP="00363243">
      <w:pPr>
        <w:pStyle w:val="ListParagraph"/>
        <w:tabs>
          <w:tab w:val="left" w:pos="0"/>
        </w:tabs>
        <w:spacing w:after="0" w:line="240" w:lineRule="auto"/>
        <w:ind w:left="0"/>
        <w:contextualSpacing w:val="0"/>
        <w:jc w:val="both"/>
        <w:rPr>
          <w:rFonts w:ascii="Times New Roman" w:hAnsi="Times New Roman"/>
          <w:sz w:val="20"/>
          <w:szCs w:val="20"/>
        </w:rPr>
      </w:pPr>
      <w:r w:rsidRPr="00D77D59">
        <w:rPr>
          <w:rFonts w:ascii="Times New Roman" w:hAnsi="Times New Roman"/>
          <w:color w:val="000000" w:themeColor="text1"/>
          <w:sz w:val="20"/>
          <w:szCs w:val="20"/>
        </w:rPr>
        <w:tab/>
      </w:r>
      <w:r w:rsidR="00BD0F9A" w:rsidRPr="00D77D59">
        <w:rPr>
          <w:rFonts w:ascii="Times New Roman" w:hAnsi="Times New Roman"/>
          <w:color w:val="000000" w:themeColor="text1"/>
          <w:sz w:val="20"/>
          <w:szCs w:val="20"/>
        </w:rPr>
        <w:t xml:space="preserve">In conclusion, Gadolinium </w:t>
      </w:r>
      <w:r w:rsidR="00E50EA0" w:rsidRPr="00D77D59">
        <w:rPr>
          <w:rFonts w:ascii="Times New Roman" w:hAnsi="Times New Roman"/>
          <w:color w:val="000000" w:themeColor="text1"/>
          <w:sz w:val="20"/>
          <w:szCs w:val="20"/>
        </w:rPr>
        <w:t>mixed</w:t>
      </w:r>
      <w:r w:rsidR="00BD0F9A" w:rsidRPr="00D77D59">
        <w:rPr>
          <w:rFonts w:ascii="Times New Roman" w:hAnsi="Times New Roman"/>
          <w:color w:val="000000" w:themeColor="text1"/>
          <w:sz w:val="20"/>
          <w:szCs w:val="20"/>
        </w:rPr>
        <w:t xml:space="preserve"> Yttrium oxide </w:t>
      </w:r>
      <w:proofErr w:type="spellStart"/>
      <w:r w:rsidR="00BD0F9A" w:rsidRPr="00D77D59">
        <w:rPr>
          <w:rFonts w:ascii="Times New Roman" w:hAnsi="Times New Roman"/>
          <w:color w:val="000000" w:themeColor="text1"/>
          <w:sz w:val="20"/>
          <w:szCs w:val="20"/>
        </w:rPr>
        <w:t>nano</w:t>
      </w:r>
      <w:proofErr w:type="spellEnd"/>
      <w:r w:rsidR="00BD0F9A" w:rsidRPr="00D77D59">
        <w:rPr>
          <w:rFonts w:ascii="Times New Roman" w:hAnsi="Times New Roman"/>
          <w:color w:val="000000" w:themeColor="text1"/>
          <w:sz w:val="20"/>
          <w:szCs w:val="20"/>
        </w:rPr>
        <w:t xml:space="preserve"> particles were synthesized by co-precipitation technique. It is found that the as-prepared </w:t>
      </w:r>
      <w:proofErr w:type="spellStart"/>
      <w:r w:rsidR="00BD0F9A" w:rsidRPr="00D77D59">
        <w:rPr>
          <w:rFonts w:ascii="Times New Roman" w:hAnsi="Times New Roman"/>
          <w:color w:val="000000" w:themeColor="text1"/>
          <w:sz w:val="20"/>
          <w:szCs w:val="20"/>
        </w:rPr>
        <w:t>nano</w:t>
      </w:r>
      <w:proofErr w:type="spellEnd"/>
      <w:r w:rsidR="00BD0F9A" w:rsidRPr="00D77D59">
        <w:rPr>
          <w:rFonts w:ascii="Times New Roman" w:hAnsi="Times New Roman"/>
          <w:color w:val="000000" w:themeColor="text1"/>
          <w:sz w:val="20"/>
          <w:szCs w:val="20"/>
        </w:rPr>
        <w:t xml:space="preserve"> powders possess amorphous nature as it contains no significant diffraction planes in the corresponding powder X-ray diffraction patterns. The synthesized materials have been annealed at 750</w:t>
      </w:r>
      <w:r w:rsidR="00BD0F9A" w:rsidRPr="00D77D59">
        <w:rPr>
          <w:rFonts w:ascii="Times New Roman" w:hAnsi="Times New Roman"/>
          <w:color w:val="000000" w:themeColor="text1"/>
          <w:sz w:val="20"/>
          <w:szCs w:val="20"/>
        </w:rPr>
        <w:sym w:font="Symbol" w:char="F0B0"/>
      </w:r>
      <w:r w:rsidR="00BD0F9A" w:rsidRPr="00D77D59">
        <w:rPr>
          <w:rFonts w:ascii="Times New Roman" w:hAnsi="Times New Roman"/>
          <w:color w:val="000000" w:themeColor="text1"/>
          <w:sz w:val="20"/>
          <w:szCs w:val="20"/>
        </w:rPr>
        <w:t xml:space="preserve">C and 1000° C using a muffle furnace at normal atmosphere. It is observed that the crystalline nature of the as-prepared </w:t>
      </w:r>
      <w:proofErr w:type="spellStart"/>
      <w:r w:rsidR="00BD0F9A" w:rsidRPr="00D77D59">
        <w:rPr>
          <w:rFonts w:ascii="Times New Roman" w:hAnsi="Times New Roman"/>
          <w:color w:val="000000" w:themeColor="text1"/>
          <w:sz w:val="20"/>
          <w:szCs w:val="20"/>
        </w:rPr>
        <w:t>nano</w:t>
      </w:r>
      <w:proofErr w:type="spellEnd"/>
      <w:r w:rsidR="00BD0F9A" w:rsidRPr="00D77D59">
        <w:rPr>
          <w:rFonts w:ascii="Times New Roman" w:hAnsi="Times New Roman"/>
          <w:color w:val="000000" w:themeColor="text1"/>
          <w:sz w:val="20"/>
          <w:szCs w:val="20"/>
        </w:rPr>
        <w:t xml:space="preserve"> powders was increased due to annealing process which is evidenced by the observed diffraction planes in the powder diffraction patterns. The powder diffraction patterns of as-prepared and annealed </w:t>
      </w:r>
      <w:r w:rsidRPr="00D77D59">
        <w:rPr>
          <w:rFonts w:ascii="Times New Roman" w:hAnsi="Times New Roman"/>
          <w:color w:val="000000" w:themeColor="text1"/>
          <w:sz w:val="20"/>
          <w:szCs w:val="20"/>
        </w:rPr>
        <w:t>samples of Y</w:t>
      </w:r>
      <w:r w:rsidRPr="00D77D59">
        <w:rPr>
          <w:rFonts w:ascii="Times New Roman" w:hAnsi="Times New Roman"/>
          <w:color w:val="000000" w:themeColor="text1"/>
          <w:sz w:val="20"/>
          <w:szCs w:val="20"/>
          <w:vertAlign w:val="subscript"/>
        </w:rPr>
        <w:t>2</w:t>
      </w:r>
      <w:r w:rsidRPr="00D77D59">
        <w:rPr>
          <w:rFonts w:ascii="Times New Roman" w:hAnsi="Times New Roman"/>
          <w:color w:val="000000" w:themeColor="text1"/>
          <w:sz w:val="20"/>
          <w:szCs w:val="20"/>
        </w:rPr>
        <w:t>O</w:t>
      </w:r>
      <w:r w:rsidRPr="00D77D59">
        <w:rPr>
          <w:rFonts w:ascii="Times New Roman" w:hAnsi="Times New Roman"/>
          <w:color w:val="000000" w:themeColor="text1"/>
          <w:sz w:val="20"/>
          <w:szCs w:val="20"/>
          <w:vertAlign w:val="subscript"/>
        </w:rPr>
        <w:t>3</w:t>
      </w:r>
      <w:r w:rsidR="00A420CE" w:rsidRPr="00D77D59">
        <w:rPr>
          <w:rFonts w:ascii="Times New Roman" w:hAnsi="Times New Roman"/>
          <w:color w:val="000000" w:themeColor="text1"/>
          <w:sz w:val="20"/>
          <w:szCs w:val="20"/>
        </w:rPr>
        <w:t xml:space="preserve">:Gd </w:t>
      </w:r>
      <w:r w:rsidR="00BD0F9A" w:rsidRPr="00D77D59">
        <w:rPr>
          <w:rFonts w:ascii="Times New Roman" w:hAnsi="Times New Roman"/>
          <w:color w:val="000000" w:themeColor="text1"/>
          <w:sz w:val="20"/>
          <w:szCs w:val="20"/>
        </w:rPr>
        <w:t xml:space="preserve">were compared and found that the </w:t>
      </w:r>
      <w:r w:rsidRPr="00D77D59">
        <w:rPr>
          <w:rFonts w:ascii="Times New Roman" w:hAnsi="Times New Roman"/>
          <w:color w:val="000000" w:themeColor="text1"/>
          <w:sz w:val="20"/>
          <w:szCs w:val="20"/>
        </w:rPr>
        <w:t xml:space="preserve">annealing process </w:t>
      </w:r>
      <w:r w:rsidR="00BD0F9A" w:rsidRPr="00D77D59">
        <w:rPr>
          <w:rFonts w:ascii="Times New Roman" w:hAnsi="Times New Roman"/>
          <w:color w:val="000000" w:themeColor="text1"/>
          <w:sz w:val="20"/>
          <w:szCs w:val="20"/>
        </w:rPr>
        <w:t xml:space="preserve">has enhanced the crystalline nature. </w:t>
      </w:r>
      <w:r w:rsidRPr="00D77D59">
        <w:rPr>
          <w:rFonts w:ascii="Times New Roman" w:hAnsi="Times New Roman"/>
          <w:color w:val="000000" w:themeColor="text1"/>
          <w:sz w:val="20"/>
          <w:szCs w:val="20"/>
        </w:rPr>
        <w:t>The</w:t>
      </w:r>
      <w:r w:rsidR="00BD0F9A" w:rsidRPr="00D77D59">
        <w:rPr>
          <w:rFonts w:ascii="Times New Roman" w:hAnsi="Times New Roman"/>
          <w:color w:val="000000" w:themeColor="text1"/>
          <w:sz w:val="20"/>
          <w:szCs w:val="20"/>
        </w:rPr>
        <w:t xml:space="preserve"> different modes of vibration of rare earth oxides have been observed</w:t>
      </w:r>
      <w:r w:rsidR="00F44A53" w:rsidRPr="00D77D59">
        <w:rPr>
          <w:rFonts w:ascii="Times New Roman" w:hAnsi="Times New Roman"/>
          <w:color w:val="000000" w:themeColor="text1"/>
          <w:sz w:val="20"/>
          <w:szCs w:val="20"/>
        </w:rPr>
        <w:t xml:space="preserve"> </w:t>
      </w:r>
      <w:r w:rsidR="00AF720A" w:rsidRPr="00D77D59">
        <w:rPr>
          <w:rFonts w:ascii="Times New Roman" w:hAnsi="Times New Roman"/>
          <w:color w:val="000000" w:themeColor="text1"/>
          <w:sz w:val="20"/>
          <w:szCs w:val="20"/>
        </w:rPr>
        <w:t xml:space="preserve">and identified by </w:t>
      </w:r>
      <w:r w:rsidR="00F44A53" w:rsidRPr="00D77D59">
        <w:rPr>
          <w:rFonts w:ascii="Times New Roman" w:hAnsi="Times New Roman"/>
          <w:color w:val="000000" w:themeColor="text1"/>
          <w:sz w:val="20"/>
          <w:szCs w:val="20"/>
        </w:rPr>
        <w:t>FTIR spectra</w:t>
      </w:r>
      <w:r w:rsidR="00BD0F9A" w:rsidRPr="00D77D59">
        <w:rPr>
          <w:rFonts w:ascii="Times New Roman" w:hAnsi="Times New Roman"/>
          <w:color w:val="000000" w:themeColor="text1"/>
          <w:sz w:val="20"/>
          <w:szCs w:val="20"/>
        </w:rPr>
        <w:t xml:space="preserve">.  The elemental analysis has been carried out using XPS and energy dispersive spectral analysis using a scanning electron microscope. The weight ratio and atomic ratio of the elements present in the sample has been identified and discussed. The morphology of the annealed samples has been studied through high resolution SEM images and the crystallite size was found by using TEM images. </w:t>
      </w:r>
      <w:r w:rsidR="00BD0F9A" w:rsidRPr="00D77D59">
        <w:rPr>
          <w:rFonts w:ascii="Times New Roman" w:hAnsi="Times New Roman"/>
          <w:sz w:val="20"/>
          <w:szCs w:val="20"/>
        </w:rPr>
        <w:t xml:space="preserve">The photo luminescence spectral analysis indicated that the pure as well as </w:t>
      </w:r>
      <w:r w:rsidR="00AF720A" w:rsidRPr="00D77D59">
        <w:rPr>
          <w:rFonts w:ascii="Times New Roman" w:hAnsi="Times New Roman"/>
          <w:color w:val="000000" w:themeColor="text1"/>
          <w:sz w:val="20"/>
          <w:szCs w:val="20"/>
        </w:rPr>
        <w:t>Y</w:t>
      </w:r>
      <w:r w:rsidR="00AF720A" w:rsidRPr="00D77D59">
        <w:rPr>
          <w:rFonts w:ascii="Times New Roman" w:hAnsi="Times New Roman"/>
          <w:color w:val="000000" w:themeColor="text1"/>
          <w:sz w:val="20"/>
          <w:szCs w:val="20"/>
          <w:vertAlign w:val="subscript"/>
        </w:rPr>
        <w:t>2</w:t>
      </w:r>
      <w:r w:rsidR="00AF720A" w:rsidRPr="00D77D59">
        <w:rPr>
          <w:rFonts w:ascii="Times New Roman" w:hAnsi="Times New Roman"/>
          <w:color w:val="000000" w:themeColor="text1"/>
          <w:sz w:val="20"/>
          <w:szCs w:val="20"/>
        </w:rPr>
        <w:t>O</w:t>
      </w:r>
      <w:r w:rsidR="00AF720A" w:rsidRPr="00D77D59">
        <w:rPr>
          <w:rFonts w:ascii="Times New Roman" w:hAnsi="Times New Roman"/>
          <w:color w:val="000000" w:themeColor="text1"/>
          <w:sz w:val="20"/>
          <w:szCs w:val="20"/>
          <w:vertAlign w:val="subscript"/>
        </w:rPr>
        <w:t>3</w:t>
      </w:r>
      <w:r w:rsidR="00AF720A" w:rsidRPr="00D77D59">
        <w:rPr>
          <w:rFonts w:ascii="Times New Roman" w:hAnsi="Times New Roman"/>
          <w:color w:val="000000" w:themeColor="text1"/>
          <w:sz w:val="20"/>
          <w:szCs w:val="20"/>
        </w:rPr>
        <w:t xml:space="preserve">:Gd </w:t>
      </w:r>
      <w:r w:rsidR="00AF720A" w:rsidRPr="00D77D59">
        <w:rPr>
          <w:rFonts w:ascii="Times New Roman" w:hAnsi="Times New Roman"/>
          <w:sz w:val="20"/>
          <w:szCs w:val="20"/>
        </w:rPr>
        <w:t>nano</w:t>
      </w:r>
      <w:r w:rsidR="00BD0F9A" w:rsidRPr="00D77D59">
        <w:rPr>
          <w:rFonts w:ascii="Times New Roman" w:hAnsi="Times New Roman"/>
          <w:sz w:val="20"/>
          <w:szCs w:val="20"/>
        </w:rPr>
        <w:t xml:space="preserve">materials have emission in the blue region. However, it is also observed that the </w:t>
      </w:r>
      <w:r w:rsidR="00AF720A" w:rsidRPr="00D77D59">
        <w:rPr>
          <w:rFonts w:ascii="Times New Roman" w:hAnsi="Times New Roman"/>
          <w:sz w:val="20"/>
          <w:szCs w:val="20"/>
        </w:rPr>
        <w:t>inclusion of g</w:t>
      </w:r>
      <w:r w:rsidR="00BD0F9A" w:rsidRPr="00D77D59">
        <w:rPr>
          <w:rFonts w:ascii="Times New Roman" w:hAnsi="Times New Roman"/>
          <w:sz w:val="20"/>
          <w:szCs w:val="20"/>
        </w:rPr>
        <w:t xml:space="preserve">adolinium has significantly </w:t>
      </w:r>
      <w:r w:rsidR="003B6215" w:rsidRPr="00D77D59">
        <w:rPr>
          <w:rFonts w:ascii="Times New Roman" w:hAnsi="Times New Roman"/>
          <w:sz w:val="20"/>
          <w:szCs w:val="20"/>
        </w:rPr>
        <w:t xml:space="preserve">influenced </w:t>
      </w:r>
      <w:r w:rsidR="008B250E" w:rsidRPr="00D77D59">
        <w:rPr>
          <w:rFonts w:ascii="Times New Roman" w:hAnsi="Times New Roman"/>
          <w:sz w:val="20"/>
          <w:szCs w:val="20"/>
        </w:rPr>
        <w:t>and</w:t>
      </w:r>
      <w:r w:rsidR="00BD0F9A" w:rsidRPr="00D77D59">
        <w:rPr>
          <w:rFonts w:ascii="Times New Roman" w:hAnsi="Times New Roman"/>
          <w:sz w:val="20"/>
          <w:szCs w:val="20"/>
        </w:rPr>
        <w:t xml:space="preserve"> enhance</w:t>
      </w:r>
      <w:r w:rsidR="003B6215" w:rsidRPr="00D77D59">
        <w:rPr>
          <w:rFonts w:ascii="Times New Roman" w:hAnsi="Times New Roman"/>
          <w:sz w:val="20"/>
          <w:szCs w:val="20"/>
        </w:rPr>
        <w:t>d</w:t>
      </w:r>
      <w:r w:rsidR="00BD0F9A" w:rsidRPr="00D77D59">
        <w:rPr>
          <w:rFonts w:ascii="Times New Roman" w:hAnsi="Times New Roman"/>
          <w:sz w:val="20"/>
          <w:szCs w:val="20"/>
        </w:rPr>
        <w:t xml:space="preserve"> the emission in the blue region. </w:t>
      </w:r>
    </w:p>
    <w:p w14:paraId="03B03F22" w14:textId="77777777" w:rsidR="00670DC7" w:rsidRDefault="00670DC7" w:rsidP="00670DC7">
      <w:pPr>
        <w:tabs>
          <w:tab w:val="left" w:pos="0"/>
        </w:tabs>
        <w:jc w:val="both"/>
        <w:rPr>
          <w:rFonts w:ascii="Times New Roman" w:eastAsia="Calibri" w:hAnsi="Times New Roman" w:cs="Times New Roman"/>
          <w:sz w:val="20"/>
          <w:szCs w:val="20"/>
        </w:rPr>
      </w:pPr>
    </w:p>
    <w:p w14:paraId="5A352553" w14:textId="77777777" w:rsidR="00670DC7" w:rsidRPr="00670DC7" w:rsidRDefault="00670DC7" w:rsidP="00670DC7">
      <w:pPr>
        <w:tabs>
          <w:tab w:val="left" w:pos="0"/>
        </w:tabs>
        <w:jc w:val="both"/>
        <w:rPr>
          <w:rFonts w:ascii="Times New Roman" w:eastAsia="Calibri" w:hAnsi="Times New Roman"/>
          <w:b/>
          <w:sz w:val="20"/>
          <w:szCs w:val="20"/>
        </w:rPr>
      </w:pPr>
      <w:bookmarkStart w:id="0" w:name="_GoBack"/>
      <w:bookmarkEnd w:id="0"/>
      <w:r w:rsidRPr="00670DC7">
        <w:rPr>
          <w:rFonts w:ascii="Times New Roman" w:eastAsia="Calibri" w:hAnsi="Times New Roman"/>
          <w:b/>
          <w:sz w:val="20"/>
          <w:szCs w:val="20"/>
        </w:rPr>
        <w:t>Reference:IIPER1682770489</w:t>
      </w:r>
    </w:p>
    <w:p w14:paraId="5A3D03C3" w14:textId="77777777" w:rsidR="00670DC7" w:rsidRPr="00D77D59" w:rsidRDefault="00670DC7" w:rsidP="00363243">
      <w:pPr>
        <w:pStyle w:val="ListParagraph"/>
        <w:tabs>
          <w:tab w:val="left" w:pos="0"/>
        </w:tabs>
        <w:spacing w:after="0" w:line="240" w:lineRule="auto"/>
        <w:ind w:left="0"/>
        <w:contextualSpacing w:val="0"/>
        <w:jc w:val="both"/>
        <w:rPr>
          <w:rFonts w:ascii="Times New Roman" w:hAnsi="Times New Roman"/>
          <w:sz w:val="20"/>
          <w:szCs w:val="20"/>
        </w:rPr>
      </w:pPr>
    </w:p>
    <w:p w14:paraId="39BF7985" w14:textId="77777777" w:rsidR="008135B9" w:rsidRDefault="008135B9" w:rsidP="00363243">
      <w:pPr>
        <w:pStyle w:val="ListParagraph"/>
        <w:tabs>
          <w:tab w:val="left" w:pos="0"/>
        </w:tabs>
        <w:spacing w:after="0" w:line="240" w:lineRule="auto"/>
        <w:ind w:left="0"/>
        <w:contextualSpacing w:val="0"/>
        <w:jc w:val="both"/>
        <w:rPr>
          <w:rFonts w:ascii="Times New Roman" w:hAnsi="Times New Roman"/>
          <w:b/>
          <w:bCs/>
          <w:sz w:val="20"/>
          <w:szCs w:val="20"/>
        </w:rPr>
      </w:pPr>
    </w:p>
    <w:p w14:paraId="5C3ECE0F" w14:textId="7290D47D" w:rsidR="00B41783" w:rsidRDefault="008135B9" w:rsidP="008135B9">
      <w:pPr>
        <w:pStyle w:val="ListParagraph"/>
        <w:tabs>
          <w:tab w:val="left" w:pos="0"/>
        </w:tabs>
        <w:spacing w:after="0" w:line="240" w:lineRule="auto"/>
        <w:ind w:left="0"/>
        <w:contextualSpacing w:val="0"/>
        <w:jc w:val="center"/>
        <w:rPr>
          <w:rFonts w:ascii="Times New Roman" w:hAnsi="Times New Roman"/>
          <w:b/>
          <w:bCs/>
          <w:sz w:val="20"/>
          <w:szCs w:val="20"/>
        </w:rPr>
      </w:pPr>
      <w:r w:rsidRPr="00D77D59">
        <w:rPr>
          <w:rFonts w:ascii="Times New Roman" w:hAnsi="Times New Roman"/>
          <w:b/>
          <w:bCs/>
          <w:sz w:val="20"/>
          <w:szCs w:val="20"/>
        </w:rPr>
        <w:t>REFERENCES</w:t>
      </w:r>
    </w:p>
    <w:p w14:paraId="3934BB0B" w14:textId="77777777" w:rsidR="008135B9" w:rsidRPr="00D77D59" w:rsidRDefault="008135B9" w:rsidP="008135B9">
      <w:pPr>
        <w:pStyle w:val="ListParagraph"/>
        <w:tabs>
          <w:tab w:val="left" w:pos="0"/>
        </w:tabs>
        <w:spacing w:after="0" w:line="240" w:lineRule="auto"/>
        <w:ind w:left="0"/>
        <w:contextualSpacing w:val="0"/>
        <w:jc w:val="center"/>
        <w:rPr>
          <w:rFonts w:ascii="Times New Roman" w:hAnsi="Times New Roman"/>
          <w:b/>
          <w:bCs/>
          <w:sz w:val="20"/>
          <w:szCs w:val="20"/>
        </w:rPr>
      </w:pPr>
    </w:p>
    <w:p w14:paraId="70740970" w14:textId="77777777" w:rsidR="003F5EF7" w:rsidRPr="008135B9" w:rsidRDefault="00EA3A91" w:rsidP="00363243">
      <w:pPr>
        <w:pStyle w:val="Bibliography"/>
        <w:rPr>
          <w:rFonts w:ascii="Times New Roman" w:hAnsi="Times New Roman" w:cs="Times New Roman"/>
          <w:sz w:val="16"/>
          <w:szCs w:val="16"/>
        </w:rPr>
      </w:pPr>
      <w:r w:rsidRPr="008135B9">
        <w:rPr>
          <w:b/>
          <w:color w:val="000000" w:themeColor="text1"/>
          <w:sz w:val="16"/>
          <w:szCs w:val="16"/>
        </w:rPr>
        <w:fldChar w:fldCharType="begin"/>
      </w:r>
      <w:r w:rsidR="00C13EB5" w:rsidRPr="008135B9">
        <w:rPr>
          <w:b/>
          <w:color w:val="000000" w:themeColor="text1"/>
          <w:sz w:val="16"/>
          <w:szCs w:val="16"/>
        </w:rPr>
        <w:instrText xml:space="preserve"> ADDIN ZOTERO_BIBL {"uncited":[],"omitted":[],"custom":[]} CSL_BIBLIOGRAPHY </w:instrText>
      </w:r>
      <w:r w:rsidRPr="008135B9">
        <w:rPr>
          <w:b/>
          <w:color w:val="000000" w:themeColor="text1"/>
          <w:sz w:val="16"/>
          <w:szCs w:val="16"/>
        </w:rPr>
        <w:fldChar w:fldCharType="separate"/>
      </w:r>
      <w:r w:rsidR="003F5EF7" w:rsidRPr="008135B9">
        <w:rPr>
          <w:rFonts w:ascii="Times New Roman" w:hAnsi="Times New Roman" w:cs="Times New Roman"/>
          <w:sz w:val="16"/>
          <w:szCs w:val="16"/>
        </w:rPr>
        <w:t>[1]</w:t>
      </w:r>
      <w:r w:rsidR="003F5EF7" w:rsidRPr="008135B9">
        <w:rPr>
          <w:rFonts w:ascii="Times New Roman" w:hAnsi="Times New Roman" w:cs="Times New Roman"/>
          <w:sz w:val="16"/>
          <w:szCs w:val="16"/>
        </w:rPr>
        <w:tab/>
        <w:t>Bazzi R, Flores-Gonzalez MA, Louis C, Lebbou K, Dujardin C, Brenier A, et al. Synthesis and luminescent properties of sub-5-nm lanthanide oxides nanoparticles. Journal of Luminescence 2003;102–103:445–50. https://doi.org/10.1016/S0022-2313(02)00588-4.</w:t>
      </w:r>
    </w:p>
    <w:p w14:paraId="2E9AEE6C"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w:t>
      </w:r>
      <w:r w:rsidRPr="008135B9">
        <w:rPr>
          <w:rFonts w:ascii="Times New Roman" w:hAnsi="Times New Roman" w:cs="Times New Roman"/>
          <w:sz w:val="16"/>
          <w:szCs w:val="16"/>
        </w:rPr>
        <w:tab/>
        <w:t>Cho I, Kang J-G, Sohn Y. Photoluminescence profile imaging of Eu(III), Tb(III) and Eu(III)/Tb(III)-doped yttrium oxide nanosheets and nanorods. Journal of Luminescence 2015;157:264–74. https://doi.org/10.1016/j.jlumin.2014.09.006.</w:t>
      </w:r>
    </w:p>
    <w:p w14:paraId="08B96BE5"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[3]</w:t>
      </w:r>
      <w:r w:rsidRPr="008135B9">
        <w:rPr>
          <w:rFonts w:ascii="Times New Roman" w:hAnsi="Times New Roman" w:cs="Times New Roman"/>
          <w:sz w:val="16"/>
          <w:szCs w:val="16"/>
        </w:rPr>
        <w:tab/>
        <w:t>Zhang X, Wang Y, Cheng F, Zheng Z, Du Y. Ultrathin lanthanide oxides nanomaterials: synthesis, properties and applications. Sci Bull 2016;61:1422–34. https://doi.org/10.1007/s11434-016-1155-2.</w:t>
      </w:r>
    </w:p>
    <w:p w14:paraId="4C6CEEAE"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lastRenderedPageBreak/>
        <w:t>[4]</w:t>
      </w:r>
      <w:r w:rsidRPr="008135B9">
        <w:rPr>
          <w:rFonts w:ascii="Times New Roman" w:hAnsi="Times New Roman" w:cs="Times New Roman"/>
          <w:sz w:val="16"/>
          <w:szCs w:val="16"/>
        </w:rPr>
        <w:tab/>
        <w:t>Yongqing Z, Zihua Y, Shiwen D, Mande Q, Jian Z. Synthesis and characterization of Y2O3:Eu nanopowder via EDTA complexing sol–gel process. Materials Letters 2003;57:2901–6. https://doi.org/10.1016/S0167-577X(02)01394-0.</w:t>
      </w:r>
    </w:p>
    <w:p w14:paraId="0A0D75C9"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[5]</w:t>
      </w:r>
      <w:r w:rsidRPr="008135B9">
        <w:rPr>
          <w:rFonts w:ascii="Times New Roman" w:hAnsi="Times New Roman" w:cs="Times New Roman"/>
          <w:sz w:val="16"/>
          <w:szCs w:val="16"/>
        </w:rPr>
        <w:tab/>
        <w:t>Zhang W-W, Zhang W-P, Xie P-B, Yin M, Chen H-T, Jing L, et al. Optical properties of nanocrystalline Y2O3:Eu depending on its odd structure. Journal of Colloid and Interface Science 2003;262:588–93. https://doi.org/10.1016/S0021-9797(03)00169-3.</w:t>
      </w:r>
    </w:p>
    <w:p w14:paraId="416C5B10"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[6]</w:t>
      </w:r>
      <w:r w:rsidRPr="008135B9">
        <w:rPr>
          <w:rFonts w:ascii="Times New Roman" w:hAnsi="Times New Roman" w:cs="Times New Roman"/>
          <w:sz w:val="16"/>
          <w:szCs w:val="16"/>
        </w:rPr>
        <w:tab/>
        <w:t>Hou X, Zhou S, Li Y, Li W. Luminescent properties of nano-sized Y2O3:Eu fabricated by co-precipitation method. Journal of Alloys and Compounds 2010;494:382–5. https://doi.org/10.1016/j.jallcom.2010.01.054.</w:t>
      </w:r>
    </w:p>
    <w:p w14:paraId="74EE53BE"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[7]</w:t>
      </w:r>
      <w:r w:rsidRPr="008135B9">
        <w:rPr>
          <w:rFonts w:ascii="Times New Roman" w:hAnsi="Times New Roman" w:cs="Times New Roman"/>
          <w:sz w:val="16"/>
          <w:szCs w:val="16"/>
        </w:rPr>
        <w:tab/>
        <w:t>Pandey A, Pandey A, Roy MK, Verma HC. Sol–gel synthesis and characterization of Eu+++/Y2O3 nanophosphors by an alkoxide precursor. Materials Chemistry and Physics 2006;96:466–70. https://doi.org/10.1016/j.matchemphys.2005.07.037.</w:t>
      </w:r>
    </w:p>
    <w:p w14:paraId="760FA58B"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[8]</w:t>
      </w:r>
      <w:r w:rsidRPr="008135B9">
        <w:rPr>
          <w:rFonts w:ascii="Times New Roman" w:hAnsi="Times New Roman" w:cs="Times New Roman"/>
          <w:sz w:val="16"/>
          <w:szCs w:val="16"/>
        </w:rPr>
        <w:tab/>
        <w:t>Wu X, Tao Y, Gao F, Dong L, Hu Z. Preparation and photoluminescence of yttrium hydroxide and yttrium oxide doped with europium nanowires. Journal of Crystal Growth 2005;277:643–9. https://doi.org/10.1016/j.jcrysgro.2005.01.098.</w:t>
      </w:r>
    </w:p>
    <w:p w14:paraId="514EB9B6"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[9]</w:t>
      </w:r>
      <w:r w:rsidRPr="008135B9">
        <w:rPr>
          <w:rFonts w:ascii="Times New Roman" w:hAnsi="Times New Roman" w:cs="Times New Roman"/>
          <w:sz w:val="16"/>
          <w:szCs w:val="16"/>
        </w:rPr>
        <w:tab/>
        <w:t>Daniele S, Hubert-Pfalzgraf LG. Synthesis of nanocrystalline Y2O3/Pr3+ from heterometallic alkoxide via sol–gel process. Materials Letters 2004;58:1989–92. https://doi.org/10.1016/j.matlet.2003.12.021.</w:t>
      </w:r>
    </w:p>
    <w:p w14:paraId="54374A77"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[10]</w:t>
      </w:r>
      <w:r w:rsidRPr="008135B9">
        <w:rPr>
          <w:rFonts w:ascii="Times New Roman" w:hAnsi="Times New Roman" w:cs="Times New Roman"/>
          <w:sz w:val="16"/>
          <w:szCs w:val="16"/>
        </w:rPr>
        <w:tab/>
        <w:t>Muenchausen RE, Jacobsohn LG, Bennett BL, McKigney EA, Smith JF, Valdez JA, et al. Effects of Tb doping on the photoluminescence of Y2O3:Tb nanophosphors. Journal of Luminescence 2007;126:838–42. https://doi.org/10.1016/j.jlumin.2006.12.004.</w:t>
      </w:r>
    </w:p>
    <w:p w14:paraId="68309EC7"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[11]</w:t>
      </w:r>
      <w:r w:rsidRPr="008135B9">
        <w:rPr>
          <w:rFonts w:ascii="Times New Roman" w:hAnsi="Times New Roman" w:cs="Times New Roman"/>
          <w:sz w:val="16"/>
          <w:szCs w:val="16"/>
        </w:rPr>
        <w:tab/>
        <w:t>Serantoni M, Mercadelli E, Costa AL, Blosi M, Esposito L, Sanson A. Microwave-assisted polyol synthesis of sub-micrometer Y2O3 and Yb-Y2O3 particles for laser source application. Ceramics International 2010;36:103–6. https://doi.org/10.1016/j.ceramint.2009.07.002.</w:t>
      </w:r>
    </w:p>
    <w:p w14:paraId="2C48398C"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[12]</w:t>
      </w:r>
      <w:r w:rsidRPr="008135B9">
        <w:rPr>
          <w:rFonts w:ascii="Times New Roman" w:hAnsi="Times New Roman" w:cs="Times New Roman"/>
          <w:sz w:val="16"/>
          <w:szCs w:val="16"/>
        </w:rPr>
        <w:tab/>
        <w:t>Kolesnikov IE, Mamonova DV, Lähderanta E, Kolesnikov EY, Kurochkin AV, Mikhailov MD. Synthesis and characterization of Y2O3:Nd3+ nanocrystalline powders and ceramics. Optical Materials 2018;75:680–5. https://doi.org/10.1016/j.optmat.2017.11.032.</w:t>
      </w:r>
    </w:p>
    <w:p w14:paraId="69D46FFF"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[13]</w:t>
      </w:r>
      <w:r w:rsidRPr="008135B9">
        <w:rPr>
          <w:rFonts w:ascii="Times New Roman" w:hAnsi="Times New Roman" w:cs="Times New Roman"/>
          <w:sz w:val="16"/>
          <w:szCs w:val="16"/>
        </w:rPr>
        <w:tab/>
        <w:t>Anandan P, Sankar R, Selvakumar V, Saravanan T, Arivanandhan M, Hayakawa Y, et al. Effect of Neodymium substitution on the structural, morphological and optical properties of yttrium oxide nanocrystals. Materials Research Innovations 2022;0:1–10. https://doi.org/10.1080/14328917.2022.2085005.</w:t>
      </w:r>
    </w:p>
    <w:p w14:paraId="15D97610"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[14]</w:t>
      </w:r>
      <w:r w:rsidRPr="008135B9">
        <w:rPr>
          <w:rFonts w:ascii="Times New Roman" w:hAnsi="Times New Roman" w:cs="Times New Roman"/>
          <w:sz w:val="16"/>
          <w:szCs w:val="16"/>
        </w:rPr>
        <w:tab/>
        <w:t>Morsi RE, El-Salamony RA. Effect of cationic, anionic and non-ionic polymeric surfactants on the stability, photo-catalytic and antimicrobial activities of yttrium oxide nanofluids. Journal of Molecular Liquids 2020;297:111848. https://doi.org/10.1016/j.molliq.2019.111848.</w:t>
      </w:r>
    </w:p>
    <w:p w14:paraId="5292F0EB"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[15]</w:t>
      </w:r>
      <w:r w:rsidRPr="008135B9">
        <w:rPr>
          <w:rFonts w:ascii="Times New Roman" w:hAnsi="Times New Roman" w:cs="Times New Roman"/>
          <w:sz w:val="16"/>
          <w:szCs w:val="16"/>
        </w:rPr>
        <w:tab/>
        <w:t>Saravanan T, Raj SG, Chandar NRK, Jayavel R. Synthesis, Optical and Electrochemical Properties of Y2O3 Nanoparticles Prepared by Co-Precipitation Method. Journal of Nanoscience and Nanotechnology 2015;15:4353–7. https://doi.org/10.1166/jnn.2015.9802.</w:t>
      </w:r>
    </w:p>
    <w:p w14:paraId="6A314E8C"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[16]</w:t>
      </w:r>
      <w:r w:rsidRPr="008135B9">
        <w:rPr>
          <w:rFonts w:ascii="Times New Roman" w:hAnsi="Times New Roman" w:cs="Times New Roman"/>
          <w:sz w:val="16"/>
          <w:szCs w:val="16"/>
        </w:rPr>
        <w:tab/>
        <w:t>Kremenovic A, Antic B, Nikolic AS, Blanusa J, Jancar B, Meden A, et al. The dependence of cation distribution, microstrain and magnetic susceptibility on particle size in nanocrystalline Gd2O3/Y2O3. Scripta Materialia 2007;57:1061–4. https://doi.org/10.1016/j.scriptamat.2007.09.002.</w:t>
      </w:r>
    </w:p>
    <w:p w14:paraId="009F2F46"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[17]</w:t>
      </w:r>
      <w:r w:rsidRPr="008135B9">
        <w:rPr>
          <w:rFonts w:ascii="Times New Roman" w:hAnsi="Times New Roman" w:cs="Times New Roman"/>
          <w:sz w:val="16"/>
          <w:szCs w:val="16"/>
        </w:rPr>
        <w:tab/>
        <w:t>Dubey V, Agrawal S, Kaur J. Photoluminescence and thermoluminescence behavior of Gd doped Y2O3 phosphor. Optik 2015;126:1–5. https://doi.org/10.1016/j.ijleo.2014.06.175.</w:t>
      </w:r>
    </w:p>
    <w:p w14:paraId="75E53ECF"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[18]</w:t>
      </w:r>
      <w:r w:rsidRPr="008135B9">
        <w:rPr>
          <w:rFonts w:ascii="Times New Roman" w:hAnsi="Times New Roman" w:cs="Times New Roman"/>
          <w:sz w:val="16"/>
          <w:szCs w:val="16"/>
        </w:rPr>
        <w:tab/>
        <w:t>Tamrakar RK, Upadhyay K, Bisen DP. Gamma ray induced thermoluminescence studies of yttrium (III) oxide nanopowders doped with gadolinium. Journal of Radiation Research and Applied Sciences 2014;7:526–31. https://doi.org/10.1016/j.jrras.2014.08.012.</w:t>
      </w:r>
    </w:p>
    <w:p w14:paraId="76A775BF"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[19]</w:t>
      </w:r>
      <w:r w:rsidRPr="008135B9">
        <w:rPr>
          <w:rFonts w:ascii="Times New Roman" w:hAnsi="Times New Roman" w:cs="Times New Roman"/>
          <w:sz w:val="16"/>
          <w:szCs w:val="16"/>
        </w:rPr>
        <w:tab/>
        <w:t>Tamrakar RK, Dubey V. Synthesis, structural characterization and thermoluminescence glow curve study of gadolinium-doped Y2O3 nanophosphor. Journal of Taibah University for Science 2016;10:317–23. https://doi.org/10.1016/j.jtusci.2014.11.002.</w:t>
      </w:r>
    </w:p>
    <w:p w14:paraId="115D1102"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[20]</w:t>
      </w:r>
      <w:r w:rsidRPr="008135B9">
        <w:rPr>
          <w:rFonts w:ascii="Times New Roman" w:hAnsi="Times New Roman" w:cs="Times New Roman"/>
          <w:sz w:val="16"/>
          <w:szCs w:val="16"/>
        </w:rPr>
        <w:tab/>
        <w:t>Kuang Q, Lin Z-W, Lian W, Jiang Z-Y, Xie Z-X, Huang R-B, et al. Syntheses of rare-earth metal oxide nanotubes by the sol–gel method assisted with porous anodic aluminum oxide templates. Journal of Solid State Chemistry 2007;180:1236–42. https://doi.org/10.1016/j.jssc.2007.01.021.</w:t>
      </w:r>
    </w:p>
    <w:p w14:paraId="3A622D81"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[21]</w:t>
      </w:r>
      <w:r w:rsidRPr="008135B9">
        <w:rPr>
          <w:rFonts w:ascii="Times New Roman" w:hAnsi="Times New Roman" w:cs="Times New Roman"/>
          <w:sz w:val="16"/>
          <w:szCs w:val="16"/>
        </w:rPr>
        <w:tab/>
        <w:t>Pižl M, Jankovský O, Ulbrich P, Szabó N, Hoskovcová I, Sedmidubský D, et al. Facile preparation of nanosized yttrium oxide by the thermal decomposition of amorphous Schiff base yttrium complex precursor. Journal of Organometallic Chemistry 2017;830:146–9. https://doi.org/10.1016/j.jorganchem.2016.12.018.</w:t>
      </w:r>
    </w:p>
    <w:p w14:paraId="6378750B"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[22]</w:t>
      </w:r>
      <w:r w:rsidRPr="008135B9">
        <w:rPr>
          <w:rFonts w:ascii="Times New Roman" w:hAnsi="Times New Roman" w:cs="Times New Roman"/>
          <w:sz w:val="16"/>
          <w:szCs w:val="16"/>
        </w:rPr>
        <w:tab/>
        <w:t>Huang G, Zhanglian H, Shizhu Z, Pengyue Z, Xianping F. Synthesis of Yttrium Oxide Nanocrystal via Solvothermal Process. Journal of Rare Earths 2006;24:47–50. https://doi.org/10.1016/S1002-0721(07)60319-6.</w:t>
      </w:r>
    </w:p>
    <w:p w14:paraId="1F2F1644"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[23]</w:t>
      </w:r>
      <w:r w:rsidRPr="008135B9">
        <w:rPr>
          <w:rFonts w:ascii="Times New Roman" w:hAnsi="Times New Roman" w:cs="Times New Roman"/>
          <w:sz w:val="16"/>
          <w:szCs w:val="16"/>
        </w:rPr>
        <w:tab/>
        <w:t>Srinivasan R, Yogamalar R, Bose AC. Structural and optical studies of yttrium oxide nanoparticles synthesized by co-precipitation method. Materials Research Bulletin 2010;45:1165–70. https://doi.org/10.1016/j.materresbull.2010.05.020.</w:t>
      </w:r>
    </w:p>
    <w:p w14:paraId="6C75FE6D"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[24]</w:t>
      </w:r>
      <w:r w:rsidRPr="008135B9">
        <w:rPr>
          <w:rFonts w:ascii="Times New Roman" w:hAnsi="Times New Roman" w:cs="Times New Roman"/>
          <w:sz w:val="16"/>
          <w:szCs w:val="16"/>
        </w:rPr>
        <w:tab/>
        <w:t>Hari Krishna R, Nagabhushana BM, Nagabhushana H, Chakradhar RPS, Sivaramakrishna R, Shivakumara C, et al. Auto-ignition based synthesis of Y2O3 for photo- and thermo-luminescent applications. Journal of Alloys and Compounds 2014;585:129–37. https://doi.org/10.1016/j.jallcom.2013.09.037.</w:t>
      </w:r>
    </w:p>
    <w:p w14:paraId="05AE7FA1" w14:textId="77777777" w:rsidR="003F5EF7" w:rsidRPr="008135B9" w:rsidRDefault="003F5EF7" w:rsidP="00363243">
      <w:pPr>
        <w:pStyle w:val="Bibliography"/>
        <w:rPr>
          <w:rFonts w:ascii="Times New Roman" w:hAnsi="Times New Roman" w:cs="Times New Roman"/>
          <w:sz w:val="16"/>
          <w:szCs w:val="16"/>
        </w:rPr>
      </w:pPr>
      <w:r w:rsidRPr="008135B9">
        <w:rPr>
          <w:rFonts w:ascii="Times New Roman" w:hAnsi="Times New Roman" w:cs="Times New Roman"/>
          <w:sz w:val="16"/>
          <w:szCs w:val="16"/>
        </w:rPr>
        <w:t>[25]</w:t>
      </w:r>
      <w:r w:rsidRPr="008135B9">
        <w:rPr>
          <w:rFonts w:ascii="Times New Roman" w:hAnsi="Times New Roman" w:cs="Times New Roman"/>
          <w:sz w:val="16"/>
          <w:szCs w:val="16"/>
        </w:rPr>
        <w:tab/>
        <w:t>Krishna Chandar N, Jayavel R. Synthesis and photoluminescence properties of HMT passivated Dy2O3 nanoparticles. Physica E: Low-Dimensional Systems and Nanostructures 2012;44:1315–9. https://doi.org/10.1016/j.physe.2012.02.010.</w:t>
      </w:r>
    </w:p>
    <w:p w14:paraId="126309D9" w14:textId="77777777" w:rsidR="00C134E7" w:rsidRPr="008135B9" w:rsidRDefault="00EA3A91" w:rsidP="00363243">
      <w:pPr>
        <w:pStyle w:val="ListParagraph"/>
        <w:tabs>
          <w:tab w:val="left" w:pos="0"/>
        </w:tabs>
        <w:spacing w:after="0" w:line="240" w:lineRule="auto"/>
        <w:ind w:left="0"/>
        <w:contextualSpacing w:val="0"/>
        <w:jc w:val="both"/>
        <w:rPr>
          <w:rFonts w:ascii="Times New Roman" w:hAnsi="Times New Roman"/>
          <w:b/>
          <w:color w:val="000000" w:themeColor="text1"/>
          <w:sz w:val="16"/>
          <w:szCs w:val="16"/>
        </w:rPr>
      </w:pPr>
      <w:r w:rsidRPr="008135B9">
        <w:rPr>
          <w:rFonts w:ascii="Times New Roman" w:hAnsi="Times New Roman"/>
          <w:b/>
          <w:color w:val="000000" w:themeColor="text1"/>
          <w:sz w:val="16"/>
          <w:szCs w:val="16"/>
        </w:rPr>
        <w:fldChar w:fldCharType="end"/>
      </w:r>
    </w:p>
    <w:sectPr w:rsidR="00C134E7" w:rsidRPr="008135B9" w:rsidSect="0036324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5BA765" w14:textId="77777777" w:rsidR="00FE268F" w:rsidRDefault="00FE268F" w:rsidP="003D034F">
      <w:pPr>
        <w:spacing w:after="0" w:line="240" w:lineRule="auto"/>
      </w:pPr>
      <w:r>
        <w:separator/>
      </w:r>
    </w:p>
  </w:endnote>
  <w:endnote w:type="continuationSeparator" w:id="0">
    <w:p w14:paraId="509528DF" w14:textId="77777777" w:rsidR="00FE268F" w:rsidRDefault="00FE268F" w:rsidP="003D03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5603579"/>
      <w:docPartObj>
        <w:docPartGallery w:val="Page Numbers (Bottom of Page)"/>
        <w:docPartUnique/>
      </w:docPartObj>
    </w:sdtPr>
    <w:sdtEndPr/>
    <w:sdtContent>
      <w:p w14:paraId="11A00E32" w14:textId="77777777" w:rsidR="00F44A53" w:rsidRDefault="00483FF7">
        <w:pPr>
          <w:pStyle w:val="Footer"/>
          <w:jc w:val="center"/>
        </w:pPr>
        <w:r>
          <w:fldChar w:fldCharType="begin"/>
        </w:r>
        <w:r>
          <w:instrText xml:space="preserve"> PAGE   \* MERGEFORMAT </w:instrText>
        </w:r>
        <w:r>
          <w:fldChar w:fldCharType="separate"/>
        </w:r>
        <w:r w:rsidR="00670DC7">
          <w:rPr>
            <w:noProof/>
          </w:rPr>
          <w:t>8</w:t>
        </w:r>
        <w:r>
          <w:rPr>
            <w:noProof/>
          </w:rPr>
          <w:fldChar w:fldCharType="end"/>
        </w:r>
      </w:p>
    </w:sdtContent>
  </w:sdt>
  <w:p w14:paraId="444D5A39" w14:textId="77777777" w:rsidR="00F44A53" w:rsidRDefault="00F44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3CAA3D" w14:textId="77777777" w:rsidR="00FE268F" w:rsidRDefault="00FE268F" w:rsidP="003D034F">
      <w:pPr>
        <w:spacing w:after="0" w:line="240" w:lineRule="auto"/>
      </w:pPr>
      <w:r>
        <w:separator/>
      </w:r>
    </w:p>
  </w:footnote>
  <w:footnote w:type="continuationSeparator" w:id="0">
    <w:p w14:paraId="544E75BD" w14:textId="77777777" w:rsidR="00FE268F" w:rsidRDefault="00FE268F" w:rsidP="003D034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06B1B"/>
    <w:multiLevelType w:val="hybridMultilevel"/>
    <w:tmpl w:val="B4DE2ED2"/>
    <w:lvl w:ilvl="0" w:tplc="2208D1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35C59"/>
    <w:multiLevelType w:val="multilevel"/>
    <w:tmpl w:val="06F06C94"/>
    <w:lvl w:ilvl="0">
      <w:start w:val="1"/>
      <w:numFmt w:val="decimal"/>
      <w:lvlText w:val="%1."/>
      <w:lvlJc w:val="left"/>
      <w:pPr>
        <w:ind w:left="720" w:hanging="360"/>
      </w:pPr>
      <w:rPr>
        <w:rFonts w:ascii="Times New Roman" w:eastAsia="Times New Roman" w:hAnsi="Times New Roman" w:cs="Times New Roman"/>
        <w:sz w:val="24"/>
      </w:rPr>
    </w:lvl>
    <w:lvl w:ilvl="1">
      <w:start w:val="1"/>
      <w:numFmt w:val="decimal"/>
      <w:isLgl/>
      <w:lvlText w:val="%1.%2."/>
      <w:lvlJc w:val="left"/>
      <w:pPr>
        <w:ind w:left="126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0EA92084"/>
    <w:multiLevelType w:val="hybridMultilevel"/>
    <w:tmpl w:val="2B001A66"/>
    <w:lvl w:ilvl="0" w:tplc="0DC0F7F8">
      <w:start w:val="1"/>
      <w:numFmt w:val="decimal"/>
      <w:lvlText w:val="[%1]"/>
      <w:lvlJc w:val="left"/>
      <w:pPr>
        <w:ind w:left="720" w:hanging="360"/>
      </w:pPr>
      <w:rPr>
        <w:rFonts w:ascii="Times New Roman" w:eastAsia="Calibri"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11316D1"/>
    <w:multiLevelType w:val="hybridMultilevel"/>
    <w:tmpl w:val="19622768"/>
    <w:lvl w:ilvl="0" w:tplc="8FEA8080">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C8E0C1E"/>
    <w:multiLevelType w:val="hybridMultilevel"/>
    <w:tmpl w:val="F4B09BF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F0E6282"/>
    <w:multiLevelType w:val="multilevel"/>
    <w:tmpl w:val="45AE9C4E"/>
    <w:lvl w:ilvl="0">
      <w:start w:val="3"/>
      <w:numFmt w:val="decimal"/>
      <w:lvlText w:val="%1."/>
      <w:lvlJc w:val="left"/>
      <w:pPr>
        <w:ind w:left="126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6">
    <w:nsid w:val="30240BD2"/>
    <w:multiLevelType w:val="hybridMultilevel"/>
    <w:tmpl w:val="145A1598"/>
    <w:lvl w:ilvl="0" w:tplc="79902216">
      <w:start w:val="1"/>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9B90646"/>
    <w:multiLevelType w:val="multilevel"/>
    <w:tmpl w:val="6A223900"/>
    <w:lvl w:ilvl="0">
      <w:start w:val="1"/>
      <w:numFmt w:val="decimal"/>
      <w:lvlText w:val="%1."/>
      <w:lvlJc w:val="left"/>
      <w:pPr>
        <w:ind w:left="108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7"/>
  </w:num>
  <w:num w:numId="2">
    <w:abstractNumId w:val="1"/>
  </w:num>
  <w:num w:numId="3">
    <w:abstractNumId w:val="2"/>
  </w:num>
  <w:num w:numId="4">
    <w:abstractNumId w:val="5"/>
  </w:num>
  <w:num w:numId="5">
    <w:abstractNumId w:val="4"/>
  </w:num>
  <w:num w:numId="6">
    <w:abstractNumId w:val="0"/>
  </w:num>
  <w:num w:numId="7">
    <w:abstractNumId w:val="3"/>
  </w:num>
  <w:num w:numId="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jIyMTEztDCzMDKzNDJU0lEKTi0uzszPAykwrAUAAGru0CwAAAA="/>
  </w:docVars>
  <w:rsids>
    <w:rsidRoot w:val="00BD0F9A"/>
    <w:rsid w:val="00000278"/>
    <w:rsid w:val="00007AD5"/>
    <w:rsid w:val="00044F3B"/>
    <w:rsid w:val="000552EF"/>
    <w:rsid w:val="0006528A"/>
    <w:rsid w:val="000B0C5E"/>
    <w:rsid w:val="000B0F64"/>
    <w:rsid w:val="000E5584"/>
    <w:rsid w:val="000F1DC0"/>
    <w:rsid w:val="00140654"/>
    <w:rsid w:val="00154DF0"/>
    <w:rsid w:val="00163E69"/>
    <w:rsid w:val="00166E37"/>
    <w:rsid w:val="001745AA"/>
    <w:rsid w:val="0018147B"/>
    <w:rsid w:val="00186B92"/>
    <w:rsid w:val="00195CF1"/>
    <w:rsid w:val="001A5A95"/>
    <w:rsid w:val="001D391B"/>
    <w:rsid w:val="001D4C47"/>
    <w:rsid w:val="001E7C0E"/>
    <w:rsid w:val="00223D73"/>
    <w:rsid w:val="00230DE7"/>
    <w:rsid w:val="00245ADE"/>
    <w:rsid w:val="00256C5E"/>
    <w:rsid w:val="002D7289"/>
    <w:rsid w:val="002E4B49"/>
    <w:rsid w:val="002F196F"/>
    <w:rsid w:val="00303296"/>
    <w:rsid w:val="003104A8"/>
    <w:rsid w:val="00314397"/>
    <w:rsid w:val="00317D3C"/>
    <w:rsid w:val="00344579"/>
    <w:rsid w:val="003539CA"/>
    <w:rsid w:val="00363243"/>
    <w:rsid w:val="0036553B"/>
    <w:rsid w:val="00367C7D"/>
    <w:rsid w:val="0037333A"/>
    <w:rsid w:val="003B6215"/>
    <w:rsid w:val="003D034F"/>
    <w:rsid w:val="003D2EE5"/>
    <w:rsid w:val="003F5EF7"/>
    <w:rsid w:val="00403570"/>
    <w:rsid w:val="00422C40"/>
    <w:rsid w:val="00434439"/>
    <w:rsid w:val="004427E3"/>
    <w:rsid w:val="004446FD"/>
    <w:rsid w:val="00463B6A"/>
    <w:rsid w:val="0047587F"/>
    <w:rsid w:val="00483FF7"/>
    <w:rsid w:val="004959F8"/>
    <w:rsid w:val="004A3427"/>
    <w:rsid w:val="004C0D8D"/>
    <w:rsid w:val="004E273B"/>
    <w:rsid w:val="004F0E89"/>
    <w:rsid w:val="004F56EA"/>
    <w:rsid w:val="00504C60"/>
    <w:rsid w:val="005144BE"/>
    <w:rsid w:val="00514F0B"/>
    <w:rsid w:val="00527748"/>
    <w:rsid w:val="00527875"/>
    <w:rsid w:val="00536018"/>
    <w:rsid w:val="00564B0F"/>
    <w:rsid w:val="00566F37"/>
    <w:rsid w:val="00585F34"/>
    <w:rsid w:val="00593E69"/>
    <w:rsid w:val="005A5401"/>
    <w:rsid w:val="005B1851"/>
    <w:rsid w:val="005B52F5"/>
    <w:rsid w:val="005D1AA0"/>
    <w:rsid w:val="005D4A9F"/>
    <w:rsid w:val="006266DE"/>
    <w:rsid w:val="00636634"/>
    <w:rsid w:val="00642ABD"/>
    <w:rsid w:val="00660B10"/>
    <w:rsid w:val="00662A12"/>
    <w:rsid w:val="00670DC7"/>
    <w:rsid w:val="006B272D"/>
    <w:rsid w:val="006C2647"/>
    <w:rsid w:val="0070487F"/>
    <w:rsid w:val="00706A38"/>
    <w:rsid w:val="0070745E"/>
    <w:rsid w:val="00714BFD"/>
    <w:rsid w:val="00717285"/>
    <w:rsid w:val="00757826"/>
    <w:rsid w:val="00776557"/>
    <w:rsid w:val="00796BF6"/>
    <w:rsid w:val="007A040F"/>
    <w:rsid w:val="007A799F"/>
    <w:rsid w:val="007D13D9"/>
    <w:rsid w:val="007F24A7"/>
    <w:rsid w:val="008135B9"/>
    <w:rsid w:val="00824AA9"/>
    <w:rsid w:val="00825726"/>
    <w:rsid w:val="0082622B"/>
    <w:rsid w:val="00841A49"/>
    <w:rsid w:val="008535AE"/>
    <w:rsid w:val="008B250E"/>
    <w:rsid w:val="008C2871"/>
    <w:rsid w:val="009001CA"/>
    <w:rsid w:val="00901431"/>
    <w:rsid w:val="00905B94"/>
    <w:rsid w:val="00911C36"/>
    <w:rsid w:val="00916094"/>
    <w:rsid w:val="00934F6C"/>
    <w:rsid w:val="00964AC2"/>
    <w:rsid w:val="00965194"/>
    <w:rsid w:val="009A7312"/>
    <w:rsid w:val="00A26EEF"/>
    <w:rsid w:val="00A31334"/>
    <w:rsid w:val="00A376F1"/>
    <w:rsid w:val="00A420CE"/>
    <w:rsid w:val="00A44E1A"/>
    <w:rsid w:val="00A60209"/>
    <w:rsid w:val="00A60870"/>
    <w:rsid w:val="00A665C3"/>
    <w:rsid w:val="00A70476"/>
    <w:rsid w:val="00A812E3"/>
    <w:rsid w:val="00A91299"/>
    <w:rsid w:val="00AA7609"/>
    <w:rsid w:val="00AC4C69"/>
    <w:rsid w:val="00AC6006"/>
    <w:rsid w:val="00AC7C07"/>
    <w:rsid w:val="00AE10BF"/>
    <w:rsid w:val="00AF720A"/>
    <w:rsid w:val="00B03133"/>
    <w:rsid w:val="00B20223"/>
    <w:rsid w:val="00B2553C"/>
    <w:rsid w:val="00B272C2"/>
    <w:rsid w:val="00B33043"/>
    <w:rsid w:val="00B342E2"/>
    <w:rsid w:val="00B41783"/>
    <w:rsid w:val="00B45740"/>
    <w:rsid w:val="00B6000E"/>
    <w:rsid w:val="00B81597"/>
    <w:rsid w:val="00B93638"/>
    <w:rsid w:val="00BD0F9A"/>
    <w:rsid w:val="00BE4A4B"/>
    <w:rsid w:val="00BF44D4"/>
    <w:rsid w:val="00C134E7"/>
    <w:rsid w:val="00C13EB5"/>
    <w:rsid w:val="00C24DEB"/>
    <w:rsid w:val="00C535A8"/>
    <w:rsid w:val="00C54693"/>
    <w:rsid w:val="00C649C2"/>
    <w:rsid w:val="00C81533"/>
    <w:rsid w:val="00C822E8"/>
    <w:rsid w:val="00C85879"/>
    <w:rsid w:val="00C97209"/>
    <w:rsid w:val="00CA476C"/>
    <w:rsid w:val="00CA559B"/>
    <w:rsid w:val="00CC6FFF"/>
    <w:rsid w:val="00CC7CE6"/>
    <w:rsid w:val="00CD4C30"/>
    <w:rsid w:val="00CD7502"/>
    <w:rsid w:val="00D12DEE"/>
    <w:rsid w:val="00D23623"/>
    <w:rsid w:val="00D24EDC"/>
    <w:rsid w:val="00D27775"/>
    <w:rsid w:val="00D72827"/>
    <w:rsid w:val="00D76694"/>
    <w:rsid w:val="00D77D59"/>
    <w:rsid w:val="00D93898"/>
    <w:rsid w:val="00DA6577"/>
    <w:rsid w:val="00DC2A96"/>
    <w:rsid w:val="00DC3494"/>
    <w:rsid w:val="00DE0669"/>
    <w:rsid w:val="00DE5D02"/>
    <w:rsid w:val="00DF1109"/>
    <w:rsid w:val="00E323CD"/>
    <w:rsid w:val="00E33E2E"/>
    <w:rsid w:val="00E50EA0"/>
    <w:rsid w:val="00E5226D"/>
    <w:rsid w:val="00E53248"/>
    <w:rsid w:val="00E54130"/>
    <w:rsid w:val="00E61FC1"/>
    <w:rsid w:val="00E7178E"/>
    <w:rsid w:val="00EA2EC9"/>
    <w:rsid w:val="00EA3A91"/>
    <w:rsid w:val="00EA7FA0"/>
    <w:rsid w:val="00EB3D8D"/>
    <w:rsid w:val="00EB5D2A"/>
    <w:rsid w:val="00ED357D"/>
    <w:rsid w:val="00ED66A2"/>
    <w:rsid w:val="00EE2AF7"/>
    <w:rsid w:val="00F2487E"/>
    <w:rsid w:val="00F44A53"/>
    <w:rsid w:val="00F65794"/>
    <w:rsid w:val="00FD129C"/>
    <w:rsid w:val="00FE0593"/>
    <w:rsid w:val="00FE268F"/>
    <w:rsid w:val="00FE6DD4"/>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A"/>
  </w:style>
  <w:style w:type="paragraph" w:styleId="Heading1">
    <w:name w:val="heading 1"/>
    <w:basedOn w:val="Normal"/>
    <w:next w:val="Normal"/>
    <w:link w:val="Heading1Char"/>
    <w:uiPriority w:val="9"/>
    <w:qFormat/>
    <w:rsid w:val="00BD0F9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BD0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iPriority w:val="9"/>
    <w:unhideWhenUsed/>
    <w:qFormat/>
    <w:rsid w:val="00BD0F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9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D0F9A"/>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9"/>
    <w:rsid w:val="00BD0F9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D0F9A"/>
    <w:pPr>
      <w:ind w:left="720"/>
      <w:contextualSpacing/>
    </w:pPr>
    <w:rPr>
      <w:rFonts w:ascii="Calibri" w:eastAsia="Calibri" w:hAnsi="Calibri" w:cs="Times New Roman"/>
    </w:rPr>
  </w:style>
  <w:style w:type="paragraph" w:customStyle="1" w:styleId="Default">
    <w:name w:val="Default"/>
    <w:rsid w:val="00BD0F9A"/>
    <w:pPr>
      <w:autoSpaceDE w:val="0"/>
      <w:autoSpaceDN w:val="0"/>
      <w:adjustRightInd w:val="0"/>
      <w:spacing w:after="320" w:line="36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D0F9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D0F9A"/>
    <w:rPr>
      <w:rFonts w:ascii="Calibri" w:eastAsia="Calibri" w:hAnsi="Calibri" w:cs="Times New Roman"/>
    </w:rPr>
  </w:style>
  <w:style w:type="paragraph" w:styleId="BalloonText">
    <w:name w:val="Balloon Text"/>
    <w:basedOn w:val="Normal"/>
    <w:link w:val="BalloonTextChar"/>
    <w:uiPriority w:val="99"/>
    <w:semiHidden/>
    <w:unhideWhenUsed/>
    <w:rsid w:val="00BD0F9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D0F9A"/>
    <w:rPr>
      <w:rFonts w:ascii="Tahoma" w:eastAsia="Calibri" w:hAnsi="Tahoma" w:cs="Times New Roman"/>
      <w:sz w:val="16"/>
      <w:szCs w:val="16"/>
    </w:rPr>
  </w:style>
  <w:style w:type="character" w:customStyle="1" w:styleId="FontStyle156">
    <w:name w:val="Font Style156"/>
    <w:uiPriority w:val="99"/>
    <w:rsid w:val="00BD0F9A"/>
    <w:rPr>
      <w:rFonts w:ascii="Times New Roman" w:hAnsi="Times New Roman" w:cs="Times New Roman"/>
      <w:sz w:val="22"/>
      <w:szCs w:val="22"/>
    </w:rPr>
  </w:style>
  <w:style w:type="paragraph" w:customStyle="1" w:styleId="Style5">
    <w:name w:val="Style5"/>
    <w:basedOn w:val="Normal"/>
    <w:uiPriority w:val="99"/>
    <w:rsid w:val="00BD0F9A"/>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97">
    <w:name w:val="Font Style97"/>
    <w:uiPriority w:val="99"/>
    <w:rsid w:val="00BD0F9A"/>
    <w:rPr>
      <w:rFonts w:ascii="Times New Roman" w:hAnsi="Times New Roman" w:cs="Times New Roman"/>
      <w:sz w:val="22"/>
      <w:szCs w:val="22"/>
    </w:rPr>
  </w:style>
  <w:style w:type="character" w:customStyle="1" w:styleId="apple-converted-space">
    <w:name w:val="apple-converted-space"/>
    <w:basedOn w:val="DefaultParagraphFont"/>
    <w:rsid w:val="00BD0F9A"/>
  </w:style>
  <w:style w:type="character" w:styleId="Hyperlink">
    <w:name w:val="Hyperlink"/>
    <w:uiPriority w:val="99"/>
    <w:unhideWhenUsed/>
    <w:rsid w:val="00BD0F9A"/>
    <w:rPr>
      <w:color w:val="0000FF"/>
      <w:u w:val="single"/>
    </w:rPr>
  </w:style>
  <w:style w:type="character" w:customStyle="1" w:styleId="articletypelabel">
    <w:name w:val="articletypelabel"/>
    <w:basedOn w:val="DefaultParagraphFont"/>
    <w:rsid w:val="00BD0F9A"/>
  </w:style>
  <w:style w:type="character" w:customStyle="1" w:styleId="hit">
    <w:name w:val="hit"/>
    <w:basedOn w:val="DefaultParagraphFont"/>
    <w:rsid w:val="00BD0F9A"/>
  </w:style>
  <w:style w:type="paragraph" w:styleId="NormalWeb">
    <w:name w:val="Normal (Web)"/>
    <w:basedOn w:val="Normal"/>
    <w:link w:val="NormalWebChar"/>
    <w:uiPriority w:val="99"/>
    <w:unhideWhenUsed/>
    <w:rsid w:val="00BD0F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D0F9A"/>
    <w:rPr>
      <w:i/>
      <w:iCs/>
    </w:rPr>
  </w:style>
  <w:style w:type="paragraph" w:styleId="Footer">
    <w:name w:val="footer"/>
    <w:basedOn w:val="Normal"/>
    <w:link w:val="FooterChar"/>
    <w:uiPriority w:val="99"/>
    <w:unhideWhenUsed/>
    <w:rsid w:val="00BD0F9A"/>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BD0F9A"/>
    <w:rPr>
      <w:rFonts w:ascii="Calibri" w:eastAsia="Calibri" w:hAnsi="Calibri" w:cs="Times New Roman"/>
    </w:rPr>
  </w:style>
  <w:style w:type="character" w:customStyle="1" w:styleId="maintitle">
    <w:name w:val="maintitle"/>
    <w:basedOn w:val="DefaultParagraphFont"/>
    <w:rsid w:val="00BD0F9A"/>
  </w:style>
  <w:style w:type="character" w:customStyle="1" w:styleId="chemf">
    <w:name w:val="chemf"/>
    <w:basedOn w:val="DefaultParagraphFont"/>
    <w:rsid w:val="00BD0F9A"/>
  </w:style>
  <w:style w:type="character" w:customStyle="1" w:styleId="NormalWebChar">
    <w:name w:val="Normal (Web) Char"/>
    <w:basedOn w:val="DefaultParagraphFont"/>
    <w:link w:val="NormalWeb"/>
    <w:uiPriority w:val="99"/>
    <w:rsid w:val="00BD0F9A"/>
    <w:rPr>
      <w:rFonts w:ascii="Times New Roman" w:eastAsia="Times New Roman" w:hAnsi="Times New Roman" w:cs="Times New Roman"/>
      <w:sz w:val="24"/>
      <w:szCs w:val="24"/>
    </w:rPr>
  </w:style>
  <w:style w:type="character" w:styleId="Strong">
    <w:name w:val="Strong"/>
    <w:basedOn w:val="DefaultParagraphFont"/>
    <w:uiPriority w:val="22"/>
    <w:qFormat/>
    <w:rsid w:val="00BD0F9A"/>
    <w:rPr>
      <w:b/>
      <w:bCs/>
    </w:rPr>
  </w:style>
  <w:style w:type="character" w:customStyle="1" w:styleId="InternetLink">
    <w:name w:val="Internet Link"/>
    <w:basedOn w:val="DefaultParagraphFont"/>
    <w:uiPriority w:val="99"/>
    <w:rsid w:val="00BD0F9A"/>
    <w:rPr>
      <w:color w:val="0000FF"/>
      <w:u w:val="single"/>
      <w:lang w:val="en-US" w:eastAsia="en-US" w:bidi="en-US"/>
    </w:rPr>
  </w:style>
  <w:style w:type="character" w:customStyle="1" w:styleId="title-text">
    <w:name w:val="title-text"/>
    <w:basedOn w:val="DefaultParagraphFont"/>
    <w:rsid w:val="00A44E1A"/>
  </w:style>
  <w:style w:type="character" w:customStyle="1" w:styleId="mjxassistivemathml">
    <w:name w:val="mjx_assistive_mathml"/>
    <w:basedOn w:val="DefaultParagraphFont"/>
    <w:rsid w:val="00A44E1A"/>
  </w:style>
  <w:style w:type="character" w:customStyle="1" w:styleId="text">
    <w:name w:val="text"/>
    <w:basedOn w:val="DefaultParagraphFont"/>
    <w:rsid w:val="00A44E1A"/>
  </w:style>
  <w:style w:type="character" w:customStyle="1" w:styleId="separator">
    <w:name w:val="separator"/>
    <w:basedOn w:val="DefaultParagraphFont"/>
    <w:rsid w:val="00A44E1A"/>
  </w:style>
  <w:style w:type="character" w:customStyle="1" w:styleId="author">
    <w:name w:val="author"/>
    <w:basedOn w:val="DefaultParagraphFont"/>
    <w:rsid w:val="00A44E1A"/>
  </w:style>
  <w:style w:type="character" w:customStyle="1" w:styleId="author-ref">
    <w:name w:val="author-ref"/>
    <w:basedOn w:val="DefaultParagraphFont"/>
    <w:rsid w:val="00566F37"/>
  </w:style>
  <w:style w:type="character" w:customStyle="1" w:styleId="size-m">
    <w:name w:val="size-m"/>
    <w:basedOn w:val="DefaultParagraphFont"/>
    <w:rsid w:val="00566F37"/>
  </w:style>
  <w:style w:type="table" w:styleId="TableGrid">
    <w:name w:val="Table Grid"/>
    <w:basedOn w:val="TableNormal"/>
    <w:uiPriority w:val="59"/>
    <w:rsid w:val="002E4B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13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4E7"/>
    <w:rPr>
      <w:sz w:val="20"/>
      <w:szCs w:val="20"/>
    </w:rPr>
  </w:style>
  <w:style w:type="character" w:styleId="FootnoteReference">
    <w:name w:val="footnote reference"/>
    <w:basedOn w:val="DefaultParagraphFont"/>
    <w:uiPriority w:val="99"/>
    <w:semiHidden/>
    <w:unhideWhenUsed/>
    <w:rsid w:val="00C134E7"/>
    <w:rPr>
      <w:vertAlign w:val="superscript"/>
    </w:rPr>
  </w:style>
  <w:style w:type="paragraph" w:styleId="Bibliography">
    <w:name w:val="Bibliography"/>
    <w:basedOn w:val="Normal"/>
    <w:next w:val="Normal"/>
    <w:uiPriority w:val="37"/>
    <w:unhideWhenUsed/>
    <w:rsid w:val="00F65794"/>
    <w:pPr>
      <w:tabs>
        <w:tab w:val="left" w:pos="504"/>
      </w:tabs>
      <w:spacing w:after="0" w:line="240" w:lineRule="auto"/>
      <w:ind w:left="504" w:hanging="504"/>
    </w:pPr>
  </w:style>
  <w:style w:type="character" w:customStyle="1" w:styleId="UnresolvedMention">
    <w:name w:val="Unresolved Mention"/>
    <w:basedOn w:val="DefaultParagraphFont"/>
    <w:uiPriority w:val="99"/>
    <w:semiHidden/>
    <w:unhideWhenUsed/>
    <w:rsid w:val="003632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B6A"/>
  </w:style>
  <w:style w:type="paragraph" w:styleId="Heading1">
    <w:name w:val="heading 1"/>
    <w:basedOn w:val="Normal"/>
    <w:next w:val="Normal"/>
    <w:link w:val="Heading1Char"/>
    <w:uiPriority w:val="9"/>
    <w:qFormat/>
    <w:rsid w:val="00BD0F9A"/>
    <w:pPr>
      <w:keepNext/>
      <w:spacing w:before="240" w:after="60"/>
      <w:outlineLvl w:val="0"/>
    </w:pPr>
    <w:rPr>
      <w:rFonts w:ascii="Cambria" w:eastAsia="Times New Roman" w:hAnsi="Cambria" w:cs="Times New Roman"/>
      <w:b/>
      <w:bCs/>
      <w:kern w:val="32"/>
      <w:sz w:val="32"/>
      <w:szCs w:val="32"/>
    </w:rPr>
  </w:style>
  <w:style w:type="paragraph" w:styleId="Heading2">
    <w:name w:val="heading 2"/>
    <w:basedOn w:val="Normal"/>
    <w:link w:val="Heading2Char"/>
    <w:uiPriority w:val="9"/>
    <w:qFormat/>
    <w:rsid w:val="00BD0F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7">
    <w:name w:val="heading 7"/>
    <w:basedOn w:val="Normal"/>
    <w:next w:val="Normal"/>
    <w:link w:val="Heading7Char"/>
    <w:uiPriority w:val="9"/>
    <w:unhideWhenUsed/>
    <w:qFormat/>
    <w:rsid w:val="00BD0F9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F9A"/>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BD0F9A"/>
    <w:rPr>
      <w:rFonts w:ascii="Times New Roman" w:eastAsia="Times New Roman" w:hAnsi="Times New Roman" w:cs="Times New Roman"/>
      <w:b/>
      <w:bCs/>
      <w:sz w:val="36"/>
      <w:szCs w:val="36"/>
    </w:rPr>
  </w:style>
  <w:style w:type="character" w:customStyle="1" w:styleId="Heading7Char">
    <w:name w:val="Heading 7 Char"/>
    <w:basedOn w:val="DefaultParagraphFont"/>
    <w:link w:val="Heading7"/>
    <w:uiPriority w:val="9"/>
    <w:rsid w:val="00BD0F9A"/>
    <w:rPr>
      <w:rFonts w:asciiTheme="majorHAnsi" w:eastAsiaTheme="majorEastAsia" w:hAnsiTheme="majorHAnsi" w:cstheme="majorBidi"/>
      <w:i/>
      <w:iCs/>
      <w:color w:val="404040" w:themeColor="text1" w:themeTint="BF"/>
    </w:rPr>
  </w:style>
  <w:style w:type="paragraph" w:styleId="ListParagraph">
    <w:name w:val="List Paragraph"/>
    <w:basedOn w:val="Normal"/>
    <w:uiPriority w:val="34"/>
    <w:qFormat/>
    <w:rsid w:val="00BD0F9A"/>
    <w:pPr>
      <w:ind w:left="720"/>
      <w:contextualSpacing/>
    </w:pPr>
    <w:rPr>
      <w:rFonts w:ascii="Calibri" w:eastAsia="Calibri" w:hAnsi="Calibri" w:cs="Times New Roman"/>
    </w:rPr>
  </w:style>
  <w:style w:type="paragraph" w:customStyle="1" w:styleId="Default">
    <w:name w:val="Default"/>
    <w:rsid w:val="00BD0F9A"/>
    <w:pPr>
      <w:autoSpaceDE w:val="0"/>
      <w:autoSpaceDN w:val="0"/>
      <w:adjustRightInd w:val="0"/>
      <w:spacing w:after="320" w:line="360" w:lineRule="auto"/>
    </w:pPr>
    <w:rPr>
      <w:rFonts w:ascii="Times New Roman" w:eastAsia="Calibri" w:hAnsi="Times New Roman" w:cs="Times New Roman"/>
      <w:color w:val="000000"/>
      <w:sz w:val="24"/>
      <w:szCs w:val="24"/>
    </w:rPr>
  </w:style>
  <w:style w:type="paragraph" w:styleId="Header">
    <w:name w:val="header"/>
    <w:basedOn w:val="Normal"/>
    <w:link w:val="HeaderChar"/>
    <w:uiPriority w:val="99"/>
    <w:unhideWhenUsed/>
    <w:rsid w:val="00BD0F9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BD0F9A"/>
    <w:rPr>
      <w:rFonts w:ascii="Calibri" w:eastAsia="Calibri" w:hAnsi="Calibri" w:cs="Times New Roman"/>
    </w:rPr>
  </w:style>
  <w:style w:type="paragraph" w:styleId="BalloonText">
    <w:name w:val="Balloon Text"/>
    <w:basedOn w:val="Normal"/>
    <w:link w:val="BalloonTextChar"/>
    <w:uiPriority w:val="99"/>
    <w:semiHidden/>
    <w:unhideWhenUsed/>
    <w:rsid w:val="00BD0F9A"/>
    <w:pPr>
      <w:spacing w:after="0" w:line="240" w:lineRule="auto"/>
    </w:pPr>
    <w:rPr>
      <w:rFonts w:ascii="Tahoma" w:eastAsia="Calibri" w:hAnsi="Tahoma" w:cs="Times New Roman"/>
      <w:sz w:val="16"/>
      <w:szCs w:val="16"/>
    </w:rPr>
  </w:style>
  <w:style w:type="character" w:customStyle="1" w:styleId="BalloonTextChar">
    <w:name w:val="Balloon Text Char"/>
    <w:basedOn w:val="DefaultParagraphFont"/>
    <w:link w:val="BalloonText"/>
    <w:uiPriority w:val="99"/>
    <w:semiHidden/>
    <w:rsid w:val="00BD0F9A"/>
    <w:rPr>
      <w:rFonts w:ascii="Tahoma" w:eastAsia="Calibri" w:hAnsi="Tahoma" w:cs="Times New Roman"/>
      <w:sz w:val="16"/>
      <w:szCs w:val="16"/>
    </w:rPr>
  </w:style>
  <w:style w:type="character" w:customStyle="1" w:styleId="FontStyle156">
    <w:name w:val="Font Style156"/>
    <w:uiPriority w:val="99"/>
    <w:rsid w:val="00BD0F9A"/>
    <w:rPr>
      <w:rFonts w:ascii="Times New Roman" w:hAnsi="Times New Roman" w:cs="Times New Roman"/>
      <w:sz w:val="22"/>
      <w:szCs w:val="22"/>
    </w:rPr>
  </w:style>
  <w:style w:type="paragraph" w:customStyle="1" w:styleId="Style5">
    <w:name w:val="Style5"/>
    <w:basedOn w:val="Normal"/>
    <w:uiPriority w:val="99"/>
    <w:rsid w:val="00BD0F9A"/>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97">
    <w:name w:val="Font Style97"/>
    <w:uiPriority w:val="99"/>
    <w:rsid w:val="00BD0F9A"/>
    <w:rPr>
      <w:rFonts w:ascii="Times New Roman" w:hAnsi="Times New Roman" w:cs="Times New Roman"/>
      <w:sz w:val="22"/>
      <w:szCs w:val="22"/>
    </w:rPr>
  </w:style>
  <w:style w:type="character" w:customStyle="1" w:styleId="apple-converted-space">
    <w:name w:val="apple-converted-space"/>
    <w:basedOn w:val="DefaultParagraphFont"/>
    <w:rsid w:val="00BD0F9A"/>
  </w:style>
  <w:style w:type="character" w:styleId="Hyperlink">
    <w:name w:val="Hyperlink"/>
    <w:uiPriority w:val="99"/>
    <w:unhideWhenUsed/>
    <w:rsid w:val="00BD0F9A"/>
    <w:rPr>
      <w:color w:val="0000FF"/>
      <w:u w:val="single"/>
    </w:rPr>
  </w:style>
  <w:style w:type="character" w:customStyle="1" w:styleId="articletypelabel">
    <w:name w:val="articletypelabel"/>
    <w:basedOn w:val="DefaultParagraphFont"/>
    <w:rsid w:val="00BD0F9A"/>
  </w:style>
  <w:style w:type="character" w:customStyle="1" w:styleId="hit">
    <w:name w:val="hit"/>
    <w:basedOn w:val="DefaultParagraphFont"/>
    <w:rsid w:val="00BD0F9A"/>
  </w:style>
  <w:style w:type="paragraph" w:styleId="NormalWeb">
    <w:name w:val="Normal (Web)"/>
    <w:basedOn w:val="Normal"/>
    <w:link w:val="NormalWebChar"/>
    <w:uiPriority w:val="99"/>
    <w:unhideWhenUsed/>
    <w:rsid w:val="00BD0F9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BD0F9A"/>
    <w:rPr>
      <w:i/>
      <w:iCs/>
    </w:rPr>
  </w:style>
  <w:style w:type="paragraph" w:styleId="Footer">
    <w:name w:val="footer"/>
    <w:basedOn w:val="Normal"/>
    <w:link w:val="FooterChar"/>
    <w:uiPriority w:val="99"/>
    <w:unhideWhenUsed/>
    <w:rsid w:val="00BD0F9A"/>
    <w:pPr>
      <w:tabs>
        <w:tab w:val="center" w:pos="4680"/>
        <w:tab w:val="right" w:pos="9360"/>
      </w:tabs>
    </w:pPr>
    <w:rPr>
      <w:rFonts w:ascii="Calibri" w:eastAsia="Calibri" w:hAnsi="Calibri" w:cs="Times New Roman"/>
    </w:rPr>
  </w:style>
  <w:style w:type="character" w:customStyle="1" w:styleId="FooterChar">
    <w:name w:val="Footer Char"/>
    <w:basedOn w:val="DefaultParagraphFont"/>
    <w:link w:val="Footer"/>
    <w:uiPriority w:val="99"/>
    <w:rsid w:val="00BD0F9A"/>
    <w:rPr>
      <w:rFonts w:ascii="Calibri" w:eastAsia="Calibri" w:hAnsi="Calibri" w:cs="Times New Roman"/>
    </w:rPr>
  </w:style>
  <w:style w:type="character" w:customStyle="1" w:styleId="maintitle">
    <w:name w:val="maintitle"/>
    <w:basedOn w:val="DefaultParagraphFont"/>
    <w:rsid w:val="00BD0F9A"/>
  </w:style>
  <w:style w:type="character" w:customStyle="1" w:styleId="chemf">
    <w:name w:val="chemf"/>
    <w:basedOn w:val="DefaultParagraphFont"/>
    <w:rsid w:val="00BD0F9A"/>
  </w:style>
  <w:style w:type="character" w:customStyle="1" w:styleId="NormalWebChar">
    <w:name w:val="Normal (Web) Char"/>
    <w:basedOn w:val="DefaultParagraphFont"/>
    <w:link w:val="NormalWeb"/>
    <w:uiPriority w:val="99"/>
    <w:rsid w:val="00BD0F9A"/>
    <w:rPr>
      <w:rFonts w:ascii="Times New Roman" w:eastAsia="Times New Roman" w:hAnsi="Times New Roman" w:cs="Times New Roman"/>
      <w:sz w:val="24"/>
      <w:szCs w:val="24"/>
    </w:rPr>
  </w:style>
  <w:style w:type="character" w:styleId="Strong">
    <w:name w:val="Strong"/>
    <w:basedOn w:val="DefaultParagraphFont"/>
    <w:uiPriority w:val="22"/>
    <w:qFormat/>
    <w:rsid w:val="00BD0F9A"/>
    <w:rPr>
      <w:b/>
      <w:bCs/>
    </w:rPr>
  </w:style>
  <w:style w:type="character" w:customStyle="1" w:styleId="InternetLink">
    <w:name w:val="Internet Link"/>
    <w:basedOn w:val="DefaultParagraphFont"/>
    <w:uiPriority w:val="99"/>
    <w:rsid w:val="00BD0F9A"/>
    <w:rPr>
      <w:color w:val="0000FF"/>
      <w:u w:val="single"/>
      <w:lang w:val="en-US" w:eastAsia="en-US" w:bidi="en-US"/>
    </w:rPr>
  </w:style>
  <w:style w:type="character" w:customStyle="1" w:styleId="title-text">
    <w:name w:val="title-text"/>
    <w:basedOn w:val="DefaultParagraphFont"/>
    <w:rsid w:val="00A44E1A"/>
  </w:style>
  <w:style w:type="character" w:customStyle="1" w:styleId="mjxassistivemathml">
    <w:name w:val="mjx_assistive_mathml"/>
    <w:basedOn w:val="DefaultParagraphFont"/>
    <w:rsid w:val="00A44E1A"/>
  </w:style>
  <w:style w:type="character" w:customStyle="1" w:styleId="text">
    <w:name w:val="text"/>
    <w:basedOn w:val="DefaultParagraphFont"/>
    <w:rsid w:val="00A44E1A"/>
  </w:style>
  <w:style w:type="character" w:customStyle="1" w:styleId="separator">
    <w:name w:val="separator"/>
    <w:basedOn w:val="DefaultParagraphFont"/>
    <w:rsid w:val="00A44E1A"/>
  </w:style>
  <w:style w:type="character" w:customStyle="1" w:styleId="author">
    <w:name w:val="author"/>
    <w:basedOn w:val="DefaultParagraphFont"/>
    <w:rsid w:val="00A44E1A"/>
  </w:style>
  <w:style w:type="character" w:customStyle="1" w:styleId="author-ref">
    <w:name w:val="author-ref"/>
    <w:basedOn w:val="DefaultParagraphFont"/>
    <w:rsid w:val="00566F37"/>
  </w:style>
  <w:style w:type="character" w:customStyle="1" w:styleId="size-m">
    <w:name w:val="size-m"/>
    <w:basedOn w:val="DefaultParagraphFont"/>
    <w:rsid w:val="00566F37"/>
  </w:style>
  <w:style w:type="table" w:styleId="TableGrid">
    <w:name w:val="Table Grid"/>
    <w:basedOn w:val="TableNormal"/>
    <w:uiPriority w:val="59"/>
    <w:rsid w:val="002E4B4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noteText">
    <w:name w:val="footnote text"/>
    <w:basedOn w:val="Normal"/>
    <w:link w:val="FootnoteTextChar"/>
    <w:uiPriority w:val="99"/>
    <w:semiHidden/>
    <w:unhideWhenUsed/>
    <w:rsid w:val="00C134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134E7"/>
    <w:rPr>
      <w:sz w:val="20"/>
      <w:szCs w:val="20"/>
    </w:rPr>
  </w:style>
  <w:style w:type="character" w:styleId="FootnoteReference">
    <w:name w:val="footnote reference"/>
    <w:basedOn w:val="DefaultParagraphFont"/>
    <w:uiPriority w:val="99"/>
    <w:semiHidden/>
    <w:unhideWhenUsed/>
    <w:rsid w:val="00C134E7"/>
    <w:rPr>
      <w:vertAlign w:val="superscript"/>
    </w:rPr>
  </w:style>
  <w:style w:type="paragraph" w:styleId="Bibliography">
    <w:name w:val="Bibliography"/>
    <w:basedOn w:val="Normal"/>
    <w:next w:val="Normal"/>
    <w:uiPriority w:val="37"/>
    <w:unhideWhenUsed/>
    <w:rsid w:val="00F65794"/>
    <w:pPr>
      <w:tabs>
        <w:tab w:val="left" w:pos="504"/>
      </w:tabs>
      <w:spacing w:after="0" w:line="240" w:lineRule="auto"/>
      <w:ind w:left="504" w:hanging="504"/>
    </w:pPr>
  </w:style>
  <w:style w:type="character" w:customStyle="1" w:styleId="UnresolvedMention">
    <w:name w:val="Unresolved Mention"/>
    <w:basedOn w:val="DefaultParagraphFont"/>
    <w:uiPriority w:val="99"/>
    <w:semiHidden/>
    <w:unhideWhenUsed/>
    <w:rsid w:val="00363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0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wmf"/><Relationship Id="rId18" Type="http://schemas.openxmlformats.org/officeDocument/2006/relationships/image" Target="media/image7.w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arivucz@gmail.com" TargetMode="Externa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hyperlink" Target="mailto:sarantcet@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anandantcet@g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11458</Words>
  <Characters>65317</Characters>
  <Application>Microsoft Office Word</Application>
  <DocSecurity>0</DocSecurity>
  <Lines>544</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dc:creator>
  <cp:lastModifiedBy>user</cp:lastModifiedBy>
  <cp:revision>3</cp:revision>
  <dcterms:created xsi:type="dcterms:W3CDTF">2023-06-26T09:08:00Z</dcterms:created>
  <dcterms:modified xsi:type="dcterms:W3CDTF">2023-06-26T09:19:00Z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zotero-version="6.0.13"&gt;&lt;session id="W9z8hCD9"/&gt;&lt;style id="http://www.zotero.org/styles/elsevier-vancouver" hasBibliography="1" bibliographyStyleHasBeenSet="1"/&gt;&lt;prefs&gt;&lt;pref name="fieldType" value="Field"/&gt;&lt;/prefs&gt;&lt;/data&gt;</vt:lpwstr>
  </property>
</Properties>
</file>