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37F1B" w14:textId="13B64D37" w:rsidR="0052454B" w:rsidRPr="0052454B" w:rsidRDefault="0052454B" w:rsidP="007B3B50">
      <w:pPr>
        <w:spacing w:after="0" w:line="240" w:lineRule="auto"/>
        <w:jc w:val="center"/>
        <w:rPr>
          <w:rFonts w:ascii="Times New Roman" w:hAnsi="Times New Roman" w:cs="Times New Roman"/>
          <w:b/>
          <w:bCs/>
          <w:sz w:val="48"/>
          <w:szCs w:val="48"/>
        </w:rPr>
      </w:pPr>
      <w:r w:rsidRPr="0052454B">
        <w:rPr>
          <w:rFonts w:ascii="Times New Roman" w:hAnsi="Times New Roman" w:cs="Times New Roman"/>
          <w:b/>
          <w:bCs/>
          <w:sz w:val="48"/>
          <w:szCs w:val="48"/>
        </w:rPr>
        <w:t>Cellular Agriculture</w:t>
      </w:r>
    </w:p>
    <w:p w14:paraId="7CE9E9C0" w14:textId="77777777" w:rsidR="0052454B" w:rsidRDefault="0052454B" w:rsidP="007B3B50">
      <w:pPr>
        <w:spacing w:after="0" w:line="240" w:lineRule="auto"/>
        <w:jc w:val="center"/>
        <w:rPr>
          <w:rFonts w:ascii="Times New Roman" w:hAnsi="Times New Roman" w:cs="Times New Roman"/>
          <w:b/>
          <w:bCs/>
          <w:sz w:val="20"/>
        </w:rPr>
      </w:pPr>
    </w:p>
    <w:p w14:paraId="10C0FA00" w14:textId="374B79F1"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Prateek Rauthan</w:t>
      </w:r>
      <w:r w:rsidR="00835F55" w:rsidRPr="00835F55">
        <w:rPr>
          <w:rFonts w:ascii="Times New Roman" w:hAnsi="Times New Roman" w:cs="Times New Roman"/>
          <w:b/>
          <w:bCs/>
          <w:sz w:val="20"/>
          <w:vertAlign w:val="superscript"/>
        </w:rPr>
        <w:t>1</w:t>
      </w:r>
      <w:r w:rsidR="00835F55">
        <w:rPr>
          <w:rFonts w:ascii="Times New Roman" w:hAnsi="Times New Roman" w:cs="Times New Roman"/>
          <w:b/>
          <w:bCs/>
          <w:sz w:val="20"/>
          <w:vertAlign w:val="superscript"/>
        </w:rPr>
        <w:t>*</w:t>
      </w:r>
      <w:r w:rsidR="00835F55">
        <w:rPr>
          <w:rFonts w:ascii="Times New Roman" w:hAnsi="Times New Roman" w:cs="Times New Roman"/>
          <w:b/>
          <w:bCs/>
          <w:sz w:val="20"/>
        </w:rPr>
        <w:t xml:space="preserve"> and Niki Nautiyal</w:t>
      </w:r>
      <w:r w:rsidR="00835F55" w:rsidRPr="00835F55">
        <w:rPr>
          <w:rFonts w:ascii="Times New Roman" w:hAnsi="Times New Roman" w:cs="Times New Roman"/>
          <w:b/>
          <w:bCs/>
          <w:sz w:val="20"/>
          <w:vertAlign w:val="superscript"/>
        </w:rPr>
        <w:t>2</w:t>
      </w:r>
    </w:p>
    <w:p w14:paraId="1129EE14" w14:textId="304CC74E" w:rsidR="0052454B" w:rsidRDefault="00835F55" w:rsidP="007B3B50">
      <w:pPr>
        <w:spacing w:after="0" w:line="240" w:lineRule="auto"/>
        <w:jc w:val="center"/>
        <w:rPr>
          <w:rFonts w:ascii="Times New Roman" w:hAnsi="Times New Roman" w:cs="Times New Roman"/>
          <w:b/>
          <w:bCs/>
          <w:sz w:val="20"/>
        </w:rPr>
      </w:pPr>
      <w:r w:rsidRPr="00835F55">
        <w:rPr>
          <w:rFonts w:ascii="Times New Roman" w:hAnsi="Times New Roman" w:cs="Times New Roman"/>
          <w:b/>
          <w:bCs/>
          <w:sz w:val="20"/>
          <w:vertAlign w:val="superscript"/>
        </w:rPr>
        <w:t>1,2</w:t>
      </w:r>
      <w:r>
        <w:rPr>
          <w:rFonts w:ascii="Times New Roman" w:hAnsi="Times New Roman" w:cs="Times New Roman"/>
          <w:b/>
          <w:bCs/>
          <w:sz w:val="20"/>
        </w:rPr>
        <w:t xml:space="preserve"> </w:t>
      </w:r>
      <w:r w:rsidR="0052454B">
        <w:rPr>
          <w:rFonts w:ascii="Times New Roman" w:hAnsi="Times New Roman" w:cs="Times New Roman"/>
          <w:b/>
          <w:bCs/>
          <w:sz w:val="20"/>
        </w:rPr>
        <w:t>Department of Biochemistry and Biotechnology</w:t>
      </w:r>
    </w:p>
    <w:p w14:paraId="7AFD2870" w14:textId="40EDD333"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Sardar Bhagwan Singh University,</w:t>
      </w:r>
    </w:p>
    <w:p w14:paraId="78665CF5" w14:textId="39553E29" w:rsidR="0052454B" w:rsidRDefault="0052454B" w:rsidP="007B3B50">
      <w:pPr>
        <w:spacing w:after="0" w:line="240" w:lineRule="auto"/>
        <w:jc w:val="center"/>
        <w:rPr>
          <w:rFonts w:ascii="Times New Roman" w:hAnsi="Times New Roman" w:cs="Times New Roman"/>
          <w:b/>
          <w:bCs/>
          <w:sz w:val="20"/>
        </w:rPr>
      </w:pPr>
      <w:r>
        <w:rPr>
          <w:rFonts w:ascii="Times New Roman" w:hAnsi="Times New Roman" w:cs="Times New Roman"/>
          <w:b/>
          <w:bCs/>
          <w:sz w:val="20"/>
        </w:rPr>
        <w:t>Dehradun (Uttarakhand)</w:t>
      </w:r>
    </w:p>
    <w:p w14:paraId="13D54E49" w14:textId="77777777" w:rsidR="0052454B" w:rsidRDefault="0052454B" w:rsidP="007B3B50">
      <w:pPr>
        <w:spacing w:after="0" w:line="240" w:lineRule="auto"/>
        <w:jc w:val="center"/>
        <w:rPr>
          <w:rFonts w:ascii="Times New Roman" w:hAnsi="Times New Roman" w:cs="Times New Roman"/>
          <w:b/>
          <w:bCs/>
          <w:sz w:val="20"/>
        </w:rPr>
      </w:pPr>
    </w:p>
    <w:p w14:paraId="3333E702" w14:textId="77777777" w:rsidR="0052454B" w:rsidRDefault="0052454B" w:rsidP="007B3B50">
      <w:pPr>
        <w:spacing w:after="0" w:line="240" w:lineRule="auto"/>
        <w:jc w:val="center"/>
        <w:rPr>
          <w:rFonts w:ascii="Times New Roman" w:hAnsi="Times New Roman" w:cs="Times New Roman"/>
          <w:b/>
          <w:bCs/>
          <w:sz w:val="20"/>
        </w:rPr>
      </w:pPr>
    </w:p>
    <w:p w14:paraId="411DB63E" w14:textId="77777777" w:rsidR="0052454B" w:rsidRDefault="0052454B" w:rsidP="007B3B50">
      <w:pPr>
        <w:spacing w:after="0" w:line="240" w:lineRule="auto"/>
        <w:jc w:val="center"/>
        <w:rPr>
          <w:rFonts w:ascii="Times New Roman" w:hAnsi="Times New Roman" w:cs="Times New Roman"/>
          <w:b/>
          <w:bCs/>
          <w:sz w:val="20"/>
        </w:rPr>
      </w:pPr>
    </w:p>
    <w:p w14:paraId="178B604D" w14:textId="77777777" w:rsidR="0052454B" w:rsidRDefault="0052454B" w:rsidP="007B3B50">
      <w:pPr>
        <w:spacing w:after="0" w:line="240" w:lineRule="auto"/>
        <w:jc w:val="center"/>
        <w:rPr>
          <w:rFonts w:ascii="Times New Roman" w:hAnsi="Times New Roman" w:cs="Times New Roman"/>
          <w:b/>
          <w:bCs/>
          <w:sz w:val="20"/>
        </w:rPr>
      </w:pPr>
    </w:p>
    <w:p w14:paraId="20A8F0F0" w14:textId="2BE55219" w:rsidR="007B3B50" w:rsidRPr="007B3B50" w:rsidRDefault="007B3B50" w:rsidP="007B3B50">
      <w:pPr>
        <w:spacing w:after="0" w:line="240" w:lineRule="auto"/>
        <w:jc w:val="center"/>
        <w:rPr>
          <w:rFonts w:ascii="Times New Roman" w:hAnsi="Times New Roman" w:cs="Times New Roman"/>
          <w:b/>
          <w:bCs/>
          <w:sz w:val="20"/>
        </w:rPr>
      </w:pPr>
      <w:r w:rsidRPr="007B3B50">
        <w:rPr>
          <w:rFonts w:ascii="Times New Roman" w:hAnsi="Times New Roman" w:cs="Times New Roman"/>
          <w:b/>
          <w:bCs/>
          <w:sz w:val="20"/>
        </w:rPr>
        <w:t>Abstract</w:t>
      </w:r>
    </w:p>
    <w:p w14:paraId="04BE34F6" w14:textId="1283158A" w:rsidR="007B3B50" w:rsidRPr="007B3B50" w:rsidRDefault="007B3B50" w:rsidP="007B3B50">
      <w:pPr>
        <w:spacing w:after="0" w:line="240" w:lineRule="auto"/>
        <w:rPr>
          <w:rFonts w:ascii="Times New Roman" w:hAnsi="Times New Roman" w:cs="Times New Roman"/>
          <w:sz w:val="20"/>
        </w:rPr>
      </w:pPr>
      <w:r w:rsidRPr="007B3B50">
        <w:rPr>
          <w:rFonts w:ascii="Times New Roman" w:hAnsi="Times New Roman" w:cs="Times New Roman"/>
          <w:sz w:val="20"/>
        </w:rPr>
        <w:t>Cellular agriculture is a burgeoning field at the forefront of sustainable food production, presenting a revolutionary approach to address the pressing challenges of conventional agriculture. This chapter explores the fundamental concepts of cellular agriculture, delving into its innovative techniques, the wide array of alternative products it offers, the numerous advantages it holds, and the formidable challenges it confronts.</w:t>
      </w:r>
    </w:p>
    <w:p w14:paraId="497FF1AF" w14:textId="39136CB2"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The techniques employed in cellular agriculture involve harnessing biotechnology and tissue engineering to cultivate animal-based products from cell cultures. This novel approach eliminates the need for traditional farming practices by cultivating meat, milk, eggs, and other animal-derived items in controlled laboratory settings. Key techniques, such as cell culture, tissue engineering, and bioreactor technology, play pivotal roles in the efficient and sustainable production of these alternative products.</w:t>
      </w:r>
    </w:p>
    <w:p w14:paraId="3E3437AC" w14:textId="20C9E415"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Among the many advantages of cellular agriculture, its potential to address pressing environmental concerns is paramount. Conventional livestock farming has been a major driver of greenhouse gas emissions, deforestation, and water pollution. Through a significant reduction in land usage and resource consumption, cellular agriculture presents a viable solution for combating climate change and promoting environmental conservation.</w:t>
      </w:r>
    </w:p>
    <w:p w14:paraId="1FD7B833" w14:textId="7C3FB6FE"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Moreover, cellular agriculture offers a range of alternative products that provide various benefits to both consumers and the environment. Cultured meat, for example, can be tailored to be healthier, free of antibiotics, and safer from foodborne pathogens. These products also have the potential to address animal welfare concerns, as they eliminate the necessity for intensive farming practices and slaughterhouses, offering a more humane and ethical approach to food production.</w:t>
      </w:r>
    </w:p>
    <w:p w14:paraId="025F208A" w14:textId="335C2569"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However, despite the numerous advantages, cellular agriculture faces critical challenges that must be addressed for successful integration into the mainstream food industry. Chief among these challenges is the scale-up and cost reduction of production. Presently, cellular agriculture remains relatively expensive, necessitating advancements in technology and infrastructure to achieve cost competitiveness with conventional farming methods.</w:t>
      </w:r>
    </w:p>
    <w:p w14:paraId="60961F61" w14:textId="7113FFCA" w:rsidR="007B3B50" w:rsidRPr="007B3B50" w:rsidRDefault="007B3B50" w:rsidP="007B3B50">
      <w:pPr>
        <w:spacing w:after="0" w:line="240" w:lineRule="auto"/>
        <w:rPr>
          <w:rFonts w:ascii="Times New Roman" w:hAnsi="Times New Roman" w:cs="Times New Roman"/>
          <w:sz w:val="20"/>
        </w:rPr>
      </w:pPr>
      <w:r>
        <w:rPr>
          <w:rFonts w:ascii="Times New Roman" w:hAnsi="Times New Roman" w:cs="Times New Roman"/>
          <w:sz w:val="20"/>
        </w:rPr>
        <w:tab/>
      </w:r>
      <w:r w:rsidRPr="007B3B50">
        <w:rPr>
          <w:rFonts w:ascii="Times New Roman" w:hAnsi="Times New Roman" w:cs="Times New Roman"/>
          <w:sz w:val="20"/>
        </w:rPr>
        <w:t>Another pressing challenge lies in regulatory frameworks and consumer acceptance. Developing standardized regulations that ensure food safety, quality, and transparent labeling is crucial to instill consumer confidence and facilitate market expansion. Moreover, public perception and understanding of cellular agriculture must be improved to overcome skepticism and foster broader acceptance of these innovative products.</w:t>
      </w:r>
    </w:p>
    <w:p w14:paraId="757B39EA" w14:textId="77777777" w:rsidR="0096547F" w:rsidRPr="00E70F15" w:rsidRDefault="00F5473C" w:rsidP="0096547F">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 xml:space="preserve">I. </w:t>
      </w:r>
      <w:r w:rsidR="00511F00" w:rsidRPr="00E70F15">
        <w:rPr>
          <w:rFonts w:ascii="Times New Roman" w:hAnsi="Times New Roman" w:cs="Times New Roman"/>
          <w:b/>
          <w:bCs/>
          <w:sz w:val="20"/>
        </w:rPr>
        <w:t>Introduction</w:t>
      </w:r>
    </w:p>
    <w:p w14:paraId="66541DBE" w14:textId="77777777" w:rsidR="00E36FC6" w:rsidRPr="00E70F15" w:rsidRDefault="00E36FC6" w:rsidP="0096547F">
      <w:pPr>
        <w:spacing w:after="0" w:line="240" w:lineRule="auto"/>
        <w:jc w:val="center"/>
        <w:rPr>
          <w:rFonts w:ascii="Times New Roman" w:hAnsi="Times New Roman" w:cs="Times New Roman"/>
          <w:b/>
          <w:bCs/>
          <w:sz w:val="20"/>
        </w:rPr>
      </w:pPr>
    </w:p>
    <w:p w14:paraId="4D265F16" w14:textId="437EB7F3" w:rsidR="004B74EB" w:rsidRPr="00E70F15" w:rsidRDefault="00CA3F25" w:rsidP="0096547F">
      <w:pPr>
        <w:spacing w:line="240" w:lineRule="auto"/>
        <w:rPr>
          <w:rFonts w:ascii="Times New Roman" w:hAnsi="Times New Roman" w:cs="Times New Roman"/>
          <w:b/>
          <w:bCs/>
          <w:sz w:val="20"/>
        </w:rPr>
      </w:pPr>
      <w:r w:rsidRPr="00CA3F25">
        <w:rPr>
          <w:rFonts w:ascii="Times New Roman" w:hAnsi="Times New Roman" w:cs="Times New Roman"/>
          <w:sz w:val="20"/>
        </w:rPr>
        <w:t xml:space="preserve">There is a </w:t>
      </w:r>
      <w:r>
        <w:rPr>
          <w:rFonts w:ascii="Times New Roman" w:hAnsi="Times New Roman" w:cs="Times New Roman"/>
          <w:sz w:val="20"/>
        </w:rPr>
        <w:t>significant challenge</w:t>
      </w:r>
      <w:r w:rsidRPr="00CA3F25">
        <w:rPr>
          <w:rFonts w:ascii="Times New Roman" w:hAnsi="Times New Roman" w:cs="Times New Roman"/>
          <w:sz w:val="20"/>
        </w:rPr>
        <w:t xml:space="preserve"> now confronting traditional agriculture</w:t>
      </w:r>
      <w:r w:rsidR="004B74EB" w:rsidRPr="00E70F15">
        <w:rPr>
          <w:rFonts w:ascii="Times New Roman" w:hAnsi="Times New Roman" w:cs="Times New Roman"/>
          <w:sz w:val="20"/>
        </w:rPr>
        <w:t xml:space="preserve">. </w:t>
      </w:r>
      <w:r w:rsidR="00EE6321" w:rsidRPr="00EE6321">
        <w:rPr>
          <w:rFonts w:ascii="Times New Roman" w:hAnsi="Times New Roman" w:cs="Times New Roman"/>
          <w:sz w:val="20"/>
        </w:rPr>
        <w:t>By 2050, the global population is expected to reach 9-11 billion people</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{"citationID":"Z1T3d68o","properties":{"formattedCitation":"(1)","plainCitation":"(1)","noteIndex":0},"citationItems":[{"id":41,"uris":["http://zotero.org/users/local/p6Y2O9Ju/items/5VCZUFI7"],"itemData":{"id":41,"type":"article-journal","container-title":"Global Environmental Change","DOI":"10.1016/j.gloenvcha.2017.09.001","ISSN":"09593780","journalAbbreviation":"Global Environmental Change","language":"en","page":"1-12","source":"DOI.org (Crossref)","title":"Greedy or needy? Land use and climate impacts of food in 2050 under different livestock futures","title-short":"Greedy or needy?","volume":"47","author":[{"family":"Röös","given":"Elin"},{"family":"Bajželj","given":"Bojana"},{"family":"Smith","given":"Pete"},{"family":"Patel","given":"Mikaela"},{"family":"Little","given":"David"},{"family":"Garnett","given":"Tara"}],"issued":{"date-parts":[["2017",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(1)</w:t>
      </w:r>
      <w:r w:rsidR="00C62273" w:rsidRPr="00E70F15">
        <w:rPr>
          <w:rFonts w:ascii="Times New Roman" w:hAnsi="Times New Roman" w:cs="Times New Roman"/>
          <w:sz w:val="20"/>
        </w:rPr>
        <w:fldChar w:fldCharType="end"/>
      </w:r>
      <w:r w:rsidR="00EE6321">
        <w:rPr>
          <w:rFonts w:ascii="Times New Roman" w:hAnsi="Times New Roman" w:cs="Times New Roman"/>
          <w:sz w:val="20"/>
        </w:rPr>
        <w:t xml:space="preserve">, </w:t>
      </w:r>
      <w:r w:rsidR="0090784B">
        <w:rPr>
          <w:rFonts w:ascii="Times New Roman" w:hAnsi="Times New Roman" w:cs="Times New Roman"/>
          <w:sz w:val="20"/>
        </w:rPr>
        <w:t>this</w:t>
      </w:r>
      <w:r w:rsidR="0090784B" w:rsidRPr="0090784B">
        <w:rPr>
          <w:rFonts w:ascii="Times New Roman" w:hAnsi="Times New Roman" w:cs="Times New Roman"/>
          <w:sz w:val="20"/>
        </w:rPr>
        <w:t xml:space="preserve"> population need</w:t>
      </w:r>
      <w:r w:rsidR="0090784B">
        <w:rPr>
          <w:rFonts w:ascii="Times New Roman" w:hAnsi="Times New Roman" w:cs="Times New Roman"/>
          <w:sz w:val="20"/>
        </w:rPr>
        <w:t>s</w:t>
      </w:r>
      <w:r w:rsidR="0090784B" w:rsidRPr="0090784B">
        <w:rPr>
          <w:rFonts w:ascii="Times New Roman" w:hAnsi="Times New Roman" w:cs="Times New Roman"/>
          <w:sz w:val="20"/>
        </w:rPr>
        <w:t xml:space="preserve"> food and other agricultural goods, all while being constrained by limited land and the danger of climate change. </w:t>
      </w:r>
      <w:r w:rsidR="00CC52C1" w:rsidRPr="00E70F15">
        <w:rPr>
          <w:rFonts w:ascii="Times New Roman" w:hAnsi="Times New Roman" w:cs="Times New Roman"/>
          <w:sz w:val="20"/>
        </w:rPr>
        <w:t>A surge in conventional agriculture productivity will soon be required to meet this goal</w:t>
      </w:r>
      <w:r w:rsidR="004B74EB" w:rsidRPr="00E70F15">
        <w:rPr>
          <w:rFonts w:ascii="Times New Roman" w:hAnsi="Times New Roman" w:cs="Times New Roman"/>
          <w:sz w:val="20"/>
        </w:rPr>
        <w:t xml:space="preserve">. A potential solution to this problem is the implementation of cellular agriculture, </w:t>
      </w:r>
      <w:r w:rsidR="00CC52C1" w:rsidRPr="00E70F15">
        <w:rPr>
          <w:rFonts w:ascii="Times New Roman" w:hAnsi="Times New Roman" w:cs="Times New Roman"/>
          <w:sz w:val="20"/>
        </w:rPr>
        <w:t>as it emits</w:t>
      </w:r>
      <w:r w:rsidR="004B74EB" w:rsidRPr="00E70F15">
        <w:rPr>
          <w:rFonts w:ascii="Times New Roman" w:hAnsi="Times New Roman" w:cs="Times New Roman"/>
          <w:sz w:val="20"/>
        </w:rPr>
        <w:t xml:space="preserve"> </w:t>
      </w:r>
      <w:r w:rsidR="0090784B">
        <w:rPr>
          <w:rFonts w:ascii="Times New Roman" w:hAnsi="Times New Roman" w:cs="Times New Roman"/>
          <w:sz w:val="20"/>
        </w:rPr>
        <w:t>a smaller amount of</w:t>
      </w:r>
      <w:r w:rsidR="004B74EB" w:rsidRPr="00E70F15">
        <w:rPr>
          <w:rFonts w:ascii="Times New Roman" w:hAnsi="Times New Roman" w:cs="Times New Roman"/>
          <w:sz w:val="20"/>
        </w:rPr>
        <w:t xml:space="preserve"> greenhouse gases and requir</w:t>
      </w:r>
      <w:r w:rsidR="00CC52C1" w:rsidRPr="00E70F15">
        <w:rPr>
          <w:rFonts w:ascii="Times New Roman" w:hAnsi="Times New Roman" w:cs="Times New Roman"/>
          <w:sz w:val="20"/>
        </w:rPr>
        <w:t>es</w:t>
      </w:r>
      <w:r w:rsidR="004B74EB" w:rsidRPr="00E70F15">
        <w:rPr>
          <w:rFonts w:ascii="Times New Roman" w:hAnsi="Times New Roman" w:cs="Times New Roman"/>
          <w:sz w:val="20"/>
        </w:rPr>
        <w:t xml:space="preserve"> less</w:t>
      </w:r>
      <w:r w:rsidR="0090784B">
        <w:rPr>
          <w:rFonts w:ascii="Times New Roman" w:hAnsi="Times New Roman" w:cs="Times New Roman"/>
          <w:sz w:val="20"/>
        </w:rPr>
        <w:t xml:space="preserve"> resources like farm</w:t>
      </w:r>
      <w:r w:rsidR="004B74EB" w:rsidRPr="00E70F15">
        <w:rPr>
          <w:rFonts w:ascii="Times New Roman" w:hAnsi="Times New Roman" w:cs="Times New Roman"/>
          <w:sz w:val="20"/>
        </w:rPr>
        <w:t xml:space="preserve">land and water </w:t>
      </w:r>
      <w:r w:rsidR="0090784B">
        <w:rPr>
          <w:rFonts w:ascii="Times New Roman" w:hAnsi="Times New Roman" w:cs="Times New Roman"/>
          <w:sz w:val="20"/>
        </w:rPr>
        <w:t>when compared to</w:t>
      </w:r>
      <w:r w:rsidR="004B74EB" w:rsidRPr="00E70F15">
        <w:rPr>
          <w:rFonts w:ascii="Times New Roman" w:hAnsi="Times New Roman" w:cs="Times New Roman"/>
          <w:sz w:val="20"/>
        </w:rPr>
        <w:t xml:space="preserve"> traditional farming</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{"citationID":"34r5m5Q4","properties":{"formattedCitation":"(2)","plainCitation":"(2)","noteIndex":0},"citationItems":[{"id":25,"uris":["http://zotero.org/users/local/p6Y2O9Ju/items/UTL5DMGB"],"itemData":{"id":25,"type":"article-journal","container-title":"Current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D07BA0" w:rsidRPr="00E70F15">
        <w:rPr>
          <w:rFonts w:ascii="Times New Roman" w:hAnsi="Times New Roman" w:cs="Times New Roman"/>
          <w:sz w:val="20"/>
        </w:rPr>
        <w:fldChar w:fldCharType="end"/>
      </w:r>
      <w:r w:rsidR="004B74EB" w:rsidRPr="00E70F15">
        <w:rPr>
          <w:rFonts w:ascii="Times New Roman" w:hAnsi="Times New Roman" w:cs="Times New Roman"/>
          <w:sz w:val="20"/>
        </w:rPr>
        <w:t xml:space="preserve"> . </w:t>
      </w:r>
    </w:p>
    <w:p w14:paraId="6DE466CC" w14:textId="6FD398E0" w:rsidR="00322EC4" w:rsidRPr="00E70F15" w:rsidRDefault="00E20EF6" w:rsidP="00E20EF6">
      <w:pPr>
        <w:pStyle w:val="ListParagraph"/>
        <w:spacing w:after="0" w:line="240" w:lineRule="auto"/>
        <w:ind w:left="0"/>
        <w:rPr>
          <w:rFonts w:ascii="Times New Roman" w:hAnsi="Times New Roman" w:cs="Times New Roman"/>
          <w:sz w:val="20"/>
        </w:rPr>
      </w:pPr>
      <w:r w:rsidRPr="00E70F15">
        <w:rPr>
          <w:rFonts w:ascii="Times New Roman" w:hAnsi="Times New Roman" w:cs="Times New Roman"/>
          <w:sz w:val="20"/>
        </w:rPr>
        <w:tab/>
      </w:r>
      <w:r w:rsidR="00650CB9" w:rsidRPr="00650CB9">
        <w:rPr>
          <w:rFonts w:ascii="Times New Roman" w:hAnsi="Times New Roman" w:cs="Times New Roman"/>
          <w:sz w:val="20"/>
        </w:rPr>
        <w:t xml:space="preserve">Cellular agriculture's primary objective </w:t>
      </w:r>
      <w:r w:rsidR="00CC52C1" w:rsidRPr="00E70F15">
        <w:rPr>
          <w:rFonts w:ascii="Times New Roman" w:hAnsi="Times New Roman" w:cs="Times New Roman"/>
          <w:sz w:val="20"/>
        </w:rPr>
        <w:t>is to create agricultural products that, from a molecular perspective, are comparable to those produced by conventional agricultural techniques.</w:t>
      </w:r>
      <w:r w:rsidR="00CC52C1" w:rsidRPr="00E70F15">
        <w:rPr>
          <w:rFonts w:ascii="Times New Roman" w:hAnsi="Times New Roman" w:cs="Times New Roman"/>
        </w:rPr>
        <w:t xml:space="preserve"> </w:t>
      </w:r>
      <w:r w:rsidR="00CC52C1" w:rsidRPr="00E70F15">
        <w:rPr>
          <w:rFonts w:ascii="Times New Roman" w:hAnsi="Times New Roman" w:cs="Times New Roman"/>
          <w:sz w:val="20"/>
        </w:rPr>
        <w:t>Microorganism cultures (such as those of bacteria, yeasts, fungus, and algae) as well as plant and animal cell and tissue cultures can be employed to achieve this goal</w:t>
      </w:r>
      <w:r w:rsidR="00DF03DC" w:rsidRPr="00E70F15">
        <w:rPr>
          <w:rFonts w:ascii="Times New Roman" w:hAnsi="Times New Roman" w:cs="Times New Roman"/>
          <w:sz w:val="20"/>
        </w:rPr>
        <w:t xml:space="preserve"> </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{"citationID":"EeYLHYVK","properties":{"formattedCitation":"(3)","plainCitation":"(3)","noteIndex":0},"citationItems":[{"id":29,"uris":["http://zotero.org/users/local/p6Y2O9Ju/items/5B4YNSFP"],"itemData":{"id":29,"type":"article-journal","abstract":"Meat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(3)</w:t>
      </w:r>
      <w:r w:rsidR="00C15260" w:rsidRPr="00E70F15">
        <w:rPr>
          <w:rFonts w:ascii="Times New Roman" w:hAnsi="Times New Roman" w:cs="Times New Roman"/>
          <w:sz w:val="20"/>
        </w:rPr>
        <w:fldChar w:fldCharType="end"/>
      </w:r>
      <w:r w:rsidR="00C15260"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Resulting products may be acellular </w:t>
      </w:r>
      <w:r w:rsidR="00D80685" w:rsidRPr="00E70F15">
        <w:rPr>
          <w:rFonts w:ascii="Times New Roman" w:hAnsi="Times New Roman" w:cs="Times New Roman"/>
          <w:sz w:val="20"/>
        </w:rPr>
        <w:t>like</w:t>
      </w:r>
      <w:r w:rsidR="0077585F">
        <w:rPr>
          <w:rFonts w:ascii="Times New Roman" w:hAnsi="Times New Roman" w:cs="Times New Roman"/>
          <w:sz w:val="20"/>
        </w:rPr>
        <w:t xml:space="preserve"> </w:t>
      </w:r>
      <w:r w:rsidR="00511F00" w:rsidRPr="00E70F15">
        <w:rPr>
          <w:rFonts w:ascii="Times New Roman" w:hAnsi="Times New Roman" w:cs="Times New Roman"/>
          <w:sz w:val="20"/>
        </w:rPr>
        <w:t>silk proteins,</w:t>
      </w:r>
      <w:r w:rsidR="0077585F">
        <w:rPr>
          <w:rFonts w:ascii="Times New Roman" w:hAnsi="Times New Roman" w:cs="Times New Roman"/>
          <w:sz w:val="20"/>
        </w:rPr>
        <w:t xml:space="preserve"> </w:t>
      </w:r>
      <w:r w:rsidR="0077585F" w:rsidRPr="00E70F15">
        <w:rPr>
          <w:rFonts w:ascii="Times New Roman" w:hAnsi="Times New Roman" w:cs="Times New Roman"/>
          <w:sz w:val="20"/>
        </w:rPr>
        <w:t>milk proteins</w:t>
      </w:r>
      <w:r w:rsidR="0077585F">
        <w:rPr>
          <w:rFonts w:ascii="Times New Roman" w:hAnsi="Times New Roman" w:cs="Times New Roman"/>
          <w:sz w:val="20"/>
        </w:rPr>
        <w:t xml:space="preserve">, </w:t>
      </w:r>
      <w:r w:rsidR="00511F00" w:rsidRPr="00E70F15">
        <w:rPr>
          <w:rFonts w:ascii="Times New Roman" w:hAnsi="Times New Roman" w:cs="Times New Roman"/>
          <w:sz w:val="20"/>
        </w:rPr>
        <w:t>fats</w:t>
      </w:r>
      <w:r w:rsidR="00DF03DC" w:rsidRPr="00E70F15">
        <w:rPr>
          <w:rFonts w:ascii="Times New Roman" w:hAnsi="Times New Roman" w:cs="Times New Roman"/>
          <w:sz w:val="20"/>
        </w:rPr>
        <w:t>,</w:t>
      </w:r>
      <w:r w:rsidR="0077585F">
        <w:rPr>
          <w:rFonts w:ascii="Times New Roman" w:hAnsi="Times New Roman" w:cs="Times New Roman"/>
          <w:sz w:val="20"/>
        </w:rPr>
        <w:t xml:space="preserve"> and egg proteins,</w:t>
      </w:r>
      <w:r w:rsidR="00511F00" w:rsidRPr="00E70F15">
        <w:rPr>
          <w:rFonts w:ascii="Times New Roman" w:hAnsi="Times New Roman" w:cs="Times New Roman"/>
          <w:sz w:val="20"/>
        </w:rPr>
        <w:t xml:space="preserve"> </w:t>
      </w:r>
      <w:r w:rsidR="0077585F">
        <w:rPr>
          <w:rFonts w:ascii="Times New Roman" w:hAnsi="Times New Roman" w:cs="Times New Roman"/>
          <w:sz w:val="20"/>
        </w:rPr>
        <w:t>t</w:t>
      </w:r>
      <w:r w:rsidR="0077585F" w:rsidRPr="0077585F">
        <w:rPr>
          <w:rFonts w:ascii="Times New Roman" w:hAnsi="Times New Roman" w:cs="Times New Roman"/>
          <w:sz w:val="20"/>
        </w:rPr>
        <w:t xml:space="preserve">hey are often created </w:t>
      </w:r>
      <w:r w:rsidR="0077585F" w:rsidRPr="0077585F">
        <w:rPr>
          <w:rFonts w:ascii="Times New Roman" w:hAnsi="Times New Roman" w:cs="Times New Roman"/>
          <w:sz w:val="20"/>
        </w:rPr>
        <w:t>utilizing</w:t>
      </w:r>
      <w:r w:rsidR="0077585F" w:rsidRPr="0077585F">
        <w:rPr>
          <w:rFonts w:ascii="Times New Roman" w:hAnsi="Times New Roman" w:cs="Times New Roman"/>
          <w:sz w:val="20"/>
        </w:rPr>
        <w:t xml:space="preserve"> genetically engineered microbes</w:t>
      </w:r>
      <w:r w:rsidR="00511F00" w:rsidRPr="00E70F15">
        <w:rPr>
          <w:rFonts w:ascii="Times New Roman" w:hAnsi="Times New Roman" w:cs="Times New Roman"/>
          <w:sz w:val="20"/>
        </w:rPr>
        <w:t xml:space="preserve">, </w:t>
      </w:r>
      <w:r w:rsidR="00D80685" w:rsidRPr="00E70F15">
        <w:rPr>
          <w:rFonts w:ascii="Times New Roman" w:hAnsi="Times New Roman" w:cs="Times New Roman"/>
          <w:sz w:val="20"/>
        </w:rPr>
        <w:t>or cellular such as</w:t>
      </w:r>
      <w:r w:rsidR="00511F00" w:rsidRPr="00E70F15">
        <w:rPr>
          <w:rFonts w:ascii="Times New Roman" w:hAnsi="Times New Roman" w:cs="Times New Roman"/>
          <w:sz w:val="20"/>
        </w:rPr>
        <w:t xml:space="preserve"> </w:t>
      </w:r>
      <w:r w:rsidR="0077585F">
        <w:rPr>
          <w:rFonts w:ascii="Times New Roman" w:hAnsi="Times New Roman" w:cs="Times New Roman"/>
          <w:sz w:val="20"/>
        </w:rPr>
        <w:t>pl</w:t>
      </w:r>
      <w:r w:rsidR="0077585F" w:rsidRPr="0077585F">
        <w:rPr>
          <w:rFonts w:ascii="Times New Roman" w:hAnsi="Times New Roman" w:cs="Times New Roman"/>
          <w:sz w:val="20"/>
        </w:rPr>
        <w:t xml:space="preserve">ant or animal cells that are </w:t>
      </w:r>
      <w:r w:rsidR="0077585F">
        <w:rPr>
          <w:rFonts w:ascii="Times New Roman" w:hAnsi="Times New Roman" w:cs="Times New Roman"/>
          <w:sz w:val="20"/>
        </w:rPr>
        <w:t>living</w:t>
      </w:r>
      <w:r w:rsidR="0077585F" w:rsidRPr="0077585F">
        <w:rPr>
          <w:rFonts w:ascii="Times New Roman" w:hAnsi="Times New Roman" w:cs="Times New Roman"/>
          <w:sz w:val="20"/>
        </w:rPr>
        <w:t xml:space="preserve"> or were once alive</w:t>
      </w:r>
      <w:r w:rsidR="00511F00" w:rsidRPr="00E70F15">
        <w:rPr>
          <w:rFonts w:ascii="Times New Roman" w:hAnsi="Times New Roman" w:cs="Times New Roman"/>
          <w:sz w:val="20"/>
        </w:rPr>
        <w:t xml:space="preserve"> </w:t>
      </w:r>
      <w:r w:rsidR="00B523D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{"citationID":"eoxyoQqR","properties":{"formattedCitation":"(4)","plainCitation":"(4)","noteIndex":0},"citationItems":[{"id":87,"uris":["http://zotero.org/users/local/p6Y2O9Ju/items/URZB5HDW"],"itemData":{"id":87,"type":"document","publisher":"FleischWirtschaft Int","title":"Cellular agriculture shows future potential.","author":[{"family":"Hoogenkamp","given":"H."}],"issued":{"date-parts":[["2016"]]}}}],"schema":"https://github.com/citation-style-language/schema/raw/master/csl-citation.json"} </w:instrText>
      </w:r>
      <w:r w:rsidR="00B523DC" w:rsidRPr="00E70F15">
        <w:rPr>
          <w:rFonts w:ascii="Times New Roman" w:hAnsi="Times New Roman" w:cs="Times New Roman"/>
          <w:sz w:val="20"/>
        </w:rPr>
        <w:fldChar w:fldCharType="separate"/>
      </w:r>
      <w:r w:rsidR="00C43F97" w:rsidRPr="00E70F15">
        <w:rPr>
          <w:rFonts w:ascii="Times New Roman" w:hAnsi="Times New Roman" w:cs="Times New Roman"/>
          <w:sz w:val="20"/>
        </w:rPr>
        <w:t>(4)</w:t>
      </w:r>
      <w:r w:rsidR="00B523DC" w:rsidRPr="00E70F15">
        <w:rPr>
          <w:rFonts w:ascii="Times New Roman" w:hAnsi="Times New Roman" w:cs="Times New Roman"/>
          <w:sz w:val="20"/>
        </w:rPr>
        <w:fldChar w:fldCharType="end"/>
      </w:r>
      <w:r w:rsidR="00B523DC" w:rsidRPr="00E70F15">
        <w:rPr>
          <w:rFonts w:ascii="Times New Roman" w:hAnsi="Times New Roman" w:cs="Times New Roman"/>
          <w:sz w:val="20"/>
        </w:rPr>
        <w:t xml:space="preserve"> </w:t>
      </w:r>
      <w:r w:rsidR="00511F00" w:rsidRPr="00E70F15">
        <w:rPr>
          <w:rFonts w:ascii="Times New Roman" w:hAnsi="Times New Roman" w:cs="Times New Roman"/>
          <w:sz w:val="20"/>
        </w:rPr>
        <w:t xml:space="preserve">that </w:t>
      </w:r>
      <w:r w:rsidR="00885C59">
        <w:rPr>
          <w:rFonts w:ascii="Times New Roman" w:hAnsi="Times New Roman" w:cs="Times New Roman"/>
          <w:sz w:val="20"/>
        </w:rPr>
        <w:t>have</w:t>
      </w:r>
      <w:r w:rsidR="00511F00" w:rsidRPr="00E70F15">
        <w:rPr>
          <w:rFonts w:ascii="Times New Roman" w:hAnsi="Times New Roman" w:cs="Times New Roman"/>
          <w:sz w:val="20"/>
        </w:rPr>
        <w:t xml:space="preserve"> not be</w:t>
      </w:r>
      <w:r w:rsidR="00885C59">
        <w:rPr>
          <w:rFonts w:ascii="Times New Roman" w:hAnsi="Times New Roman" w:cs="Times New Roman"/>
          <w:sz w:val="20"/>
        </w:rPr>
        <w:t>en</w:t>
      </w:r>
      <w:r w:rsidR="00492E38">
        <w:rPr>
          <w:rFonts w:ascii="Times New Roman" w:hAnsi="Times New Roman" w:cs="Times New Roman"/>
          <w:sz w:val="20"/>
        </w:rPr>
        <w:t xml:space="preserve"> </w:t>
      </w:r>
      <w:r w:rsidR="00492E38" w:rsidRPr="00E70F15">
        <w:rPr>
          <w:rFonts w:ascii="Times New Roman" w:hAnsi="Times New Roman" w:cs="Times New Roman"/>
          <w:sz w:val="20"/>
        </w:rPr>
        <w:t>modified</w:t>
      </w:r>
      <w:r w:rsidR="00511F00" w:rsidRPr="00E70F15">
        <w:rPr>
          <w:rFonts w:ascii="Times New Roman" w:hAnsi="Times New Roman" w:cs="Times New Roman"/>
          <w:sz w:val="20"/>
        </w:rPr>
        <w:t xml:space="preserve"> genetically</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{"citationID":"UeptswmV","properties":{"formattedCitation":"(2)","plainCitation":"(2)","noteIndex":0},"citationItems":[{"id":25,"uris":["http://zotero.org/users/local/p6Y2O9Ju/items/UTL5DMGB"],"itemData":{"id":25,"type":"article-journal","container-title":"Current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DF03DC"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{"citationID":"KI202kCg","properties":{"formattedCitation":"(5)","plainCitation":"(5)","noteIndex":0},"citationItems":[{"id":4,"uris":["http://zotero.org/users/local/p6Y2O9Ju/items/4DXNTM2F"],"itemData":{"id":4,"type":"article-journal","abstract":"Cellular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C4F64F" w14:textId="77777777" w:rsidR="00B7470A" w:rsidRPr="00E70F15" w:rsidRDefault="00B7470A" w:rsidP="00B7470A">
      <w:pPr>
        <w:spacing w:after="0" w:line="240" w:lineRule="auto"/>
        <w:rPr>
          <w:rFonts w:ascii="Times New Roman" w:hAnsi="Times New Roman" w:cs="Times New Roman"/>
          <w:sz w:val="20"/>
        </w:rPr>
      </w:pPr>
    </w:p>
    <w:p w14:paraId="7CFD07AB" w14:textId="6D7CA8A3" w:rsidR="00B7470A" w:rsidRPr="00E70F15" w:rsidRDefault="00B7470A" w:rsidP="00B7470A">
      <w:pPr>
        <w:spacing w:after="0" w:line="240" w:lineRule="auto"/>
        <w:jc w:val="center"/>
        <w:rPr>
          <w:rFonts w:ascii="Times New Roman" w:hAnsi="Times New Roman" w:cs="Times New Roman"/>
          <w:b/>
          <w:bCs/>
          <w:sz w:val="20"/>
        </w:rPr>
      </w:pPr>
      <w:r w:rsidRPr="00E70F15">
        <w:rPr>
          <w:rFonts w:ascii="Times New Roman" w:hAnsi="Times New Roman" w:cs="Times New Roman"/>
          <w:b/>
          <w:bCs/>
          <w:sz w:val="20"/>
        </w:rPr>
        <w:t>A. Concept of Cellular Agriculture</w:t>
      </w:r>
    </w:p>
    <w:p w14:paraId="78E4B749" w14:textId="49D9C9BA" w:rsidR="001931D0" w:rsidRPr="00E70F15" w:rsidRDefault="00E20EF6" w:rsidP="00F5473C">
      <w:pPr>
        <w:spacing w:after="0"/>
        <w:rPr>
          <w:rFonts w:ascii="Times New Roman" w:hAnsi="Times New Roman" w:cs="Times New Roman"/>
          <w:sz w:val="20"/>
        </w:rPr>
      </w:pPr>
      <w:r w:rsidRPr="00E70F15">
        <w:rPr>
          <w:rFonts w:ascii="Times New Roman" w:hAnsi="Times New Roman" w:cs="Times New Roman"/>
          <w:sz w:val="20"/>
        </w:rPr>
        <w:tab/>
      </w:r>
      <w:r w:rsidR="002455AF" w:rsidRPr="002455AF">
        <w:rPr>
          <w:rFonts w:ascii="Times New Roman" w:hAnsi="Times New Roman" w:cs="Times New Roman"/>
          <w:sz w:val="20"/>
        </w:rPr>
        <w:t>Cellular agriculture is described here as a set of technologies that use cell-culturing processes to produce animal products</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{"citationID":"O3znNOiO","properties":{"formattedCitation":"(6)","plainCitation":"(6)","noteIndex":0},"citationItems":[{"id":43,"uris":["http://zotero.org/users/local/p6Y2O9Ju/items/J3E3PAEA"],"itemData":{"id":43,"type":"article-journal","abstract":"•\n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(6)</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4F5BEE" w:rsidRPr="004F5BEE">
        <w:t xml:space="preserve"> </w:t>
      </w:r>
      <w:r w:rsidR="004F5BEE">
        <w:t xml:space="preserve"> </w:t>
      </w:r>
      <w:r w:rsidR="004F5BEE" w:rsidRPr="004F5BEE">
        <w:rPr>
          <w:rFonts w:ascii="Times New Roman" w:hAnsi="Times New Roman" w:cs="Times New Roman"/>
          <w:sz w:val="20"/>
        </w:rPr>
        <w:t>However, in practi</w:t>
      </w:r>
      <w:r w:rsidR="004F5BEE">
        <w:rPr>
          <w:rFonts w:ascii="Times New Roman" w:hAnsi="Times New Roman" w:cs="Times New Roman"/>
          <w:sz w:val="20"/>
        </w:rPr>
        <w:t>c</w:t>
      </w:r>
      <w:r w:rsidR="004F5BEE" w:rsidRPr="004F5BEE">
        <w:rPr>
          <w:rFonts w:ascii="Times New Roman" w:hAnsi="Times New Roman" w:cs="Times New Roman"/>
          <w:sz w:val="20"/>
        </w:rPr>
        <w:t xml:space="preserve">e, cellular agriculture may also be employed to produce other </w:t>
      </w:r>
      <w:r w:rsidR="004F5BEE" w:rsidRPr="004F5BEE">
        <w:rPr>
          <w:rFonts w:ascii="Times New Roman" w:hAnsi="Times New Roman" w:cs="Times New Roman"/>
          <w:sz w:val="20"/>
        </w:rPr>
        <w:lastRenderedPageBreak/>
        <w:t>animal</w:t>
      </w:r>
      <w:r w:rsidR="004F5BEE">
        <w:rPr>
          <w:rFonts w:ascii="Times New Roman" w:hAnsi="Times New Roman" w:cs="Times New Roman"/>
          <w:sz w:val="20"/>
        </w:rPr>
        <w:t xml:space="preserve"> or plant</w:t>
      </w:r>
      <w:r w:rsidR="004F5BEE" w:rsidRPr="004F5BEE">
        <w:rPr>
          <w:rFonts w:ascii="Times New Roman" w:hAnsi="Times New Roman" w:cs="Times New Roman"/>
          <w:sz w:val="20"/>
        </w:rPr>
        <w:t xml:space="preserve"> products</w:t>
      </w:r>
      <w:r w:rsidR="00C15260"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{"citationID":"d6KkIwX5","properties":{"formattedCitation":"(2)","plainCitation":"(2)","noteIndex":0},"citationItems":[{"id":25,"uris":["http://zotero.org/users/local/p6Y2O9Ju/items/UTL5DMGB"],"itemData":{"id":25,"type":"article-journal","container-title":"Current Opinion in Biotechnology","DOI":"10.1016/j.copbio.2019.12.003","ISSN":"09581669","journalAbbreviation":"Current Opinion in Biotechnology","language":"en","page":"128-134","source":"DOI.org (Crossref)","title":"Cellular agriculture — industrial biotechnology for food and materials","volume":"61","author":[{"family":"Rischer","given":"Heiko"},{"family":"Szilvay","given":"Géza R"},{"family":"Oksman-Caldentey","given":"Kirsi-Marja"}],"issued":{"date-parts":[["2020",2]]}}}],"schema":"https://github.com/citation-style-language/schema/raw/master/csl-citation.json"} </w:instrText>
      </w:r>
      <w:r w:rsidR="00C15260" w:rsidRPr="00E70F15">
        <w:rPr>
          <w:rFonts w:ascii="Times New Roman" w:hAnsi="Times New Roman" w:cs="Times New Roman"/>
          <w:sz w:val="20"/>
        </w:rPr>
        <w:fldChar w:fldCharType="separate"/>
      </w:r>
      <w:r w:rsidR="00C43F97" w:rsidRPr="00E70F15">
        <w:rPr>
          <w:rFonts w:ascii="Times New Roman" w:hAnsi="Times New Roman" w:cs="Times New Roman"/>
          <w:sz w:val="20"/>
        </w:rPr>
        <w:t>(2)</w:t>
      </w:r>
      <w:r w:rsidR="00C15260" w:rsidRPr="00E70F15">
        <w:rPr>
          <w:rFonts w:ascii="Times New Roman" w:hAnsi="Times New Roman" w:cs="Times New Roman"/>
          <w:sz w:val="20"/>
        </w:rPr>
        <w:fldChar w:fldCharType="end"/>
      </w:r>
      <w:r w:rsidR="00C20FBB" w:rsidRPr="00E70F15">
        <w:rPr>
          <w:rFonts w:ascii="Times New Roman" w:hAnsi="Times New Roman" w:cs="Times New Roman"/>
          <w:sz w:val="20"/>
        </w:rPr>
        <w:t xml:space="preserve">. </w:t>
      </w:r>
      <w:r w:rsidR="00D80685" w:rsidRPr="00E70F15">
        <w:rPr>
          <w:rFonts w:ascii="Times New Roman" w:hAnsi="Times New Roman" w:cs="Times New Roman"/>
          <w:sz w:val="20"/>
        </w:rPr>
        <w:t>Cultured meat is one end product of cellular agriculture and is produced by cultivating animal cells in a nutrient medium in a bioreactor</w:t>
      </w:r>
      <w:r w:rsidR="0071517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{"citationID":"FzkXbqPc","properties":{"formattedCitation":"(7)","plainCitation":"(7)","noteIndex":0},"citationItems":[{"id":46,"uris":["http://zotero.org/users/local/p6Y2O9Ju/items/XPTTP8CT"],"itemData":{"id":46,"type":"article-journal","container-title":"Nature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715177" w:rsidRPr="00E70F15">
        <w:rPr>
          <w:rFonts w:ascii="Times New Roman" w:hAnsi="Times New Roman" w:cs="Times New Roman"/>
          <w:sz w:val="20"/>
        </w:rPr>
        <w:fldChar w:fldCharType="separate"/>
      </w:r>
      <w:r w:rsidR="00C43F97" w:rsidRPr="00E70F15">
        <w:rPr>
          <w:rFonts w:ascii="Times New Roman" w:hAnsi="Times New Roman" w:cs="Times New Roman"/>
          <w:sz w:val="20"/>
        </w:rPr>
        <w:t>(7)</w:t>
      </w:r>
      <w:r w:rsidR="00715177" w:rsidRPr="00E70F15">
        <w:rPr>
          <w:rFonts w:ascii="Times New Roman" w:hAnsi="Times New Roman" w:cs="Times New Roman"/>
          <w:sz w:val="20"/>
        </w:rPr>
        <w:fldChar w:fldCharType="end"/>
      </w:r>
      <w:r w:rsidR="00B7470A" w:rsidRPr="00E70F15">
        <w:rPr>
          <w:rFonts w:ascii="Times New Roman" w:hAnsi="Times New Roman" w:cs="Times New Roman"/>
          <w:sz w:val="20"/>
        </w:rPr>
        <w:t>. Cultured meat is an example of tissue-based cellular agriculture, whilst another form of production is fermentation-based where no animal cells are used but products are fermented by using bacteria, algae</w:t>
      </w:r>
      <w:r w:rsidR="00503DFF" w:rsidRPr="00E70F15">
        <w:rPr>
          <w:rFonts w:ascii="Times New Roman" w:hAnsi="Times New Roman" w:cs="Times New Roman"/>
          <w:sz w:val="20"/>
        </w:rPr>
        <w:t>,</w:t>
      </w:r>
      <w:r w:rsidR="00B7470A" w:rsidRPr="00E70F15">
        <w:rPr>
          <w:rFonts w:ascii="Times New Roman" w:hAnsi="Times New Roman" w:cs="Times New Roman"/>
          <w:sz w:val="20"/>
        </w:rPr>
        <w:t xml:space="preserve"> or yeast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{"citationID":"Ve7XDIUK","properties":{"formattedCitation":"(6,8)","plainCitation":"(6,8)","noteIndex":0},"citationItems":[{"id":43,"uris":["http://zotero.org/users/local/p6Y2O9Ju/items/J3E3PAEA"],"itemData":{"id":43,"type":"article-journal","abstract":"•\n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(6,8)</w:t>
      </w:r>
      <w:r w:rsidR="00D07BA0" w:rsidRPr="00E70F15">
        <w:rPr>
          <w:rFonts w:ascii="Times New Roman" w:hAnsi="Times New Roman" w:cs="Times New Roman"/>
          <w:sz w:val="20"/>
        </w:rPr>
        <w:fldChar w:fldCharType="end"/>
      </w:r>
      <w:r w:rsidR="00B7470A" w:rsidRPr="00E70F15">
        <w:rPr>
          <w:rFonts w:ascii="Times New Roman" w:hAnsi="Times New Roman" w:cs="Times New Roman"/>
          <w:sz w:val="20"/>
        </w:rPr>
        <w:t>.</w:t>
      </w:r>
      <w:r w:rsidR="001931D0" w:rsidRPr="00E70F15">
        <w:rPr>
          <w:rFonts w:ascii="Times New Roman" w:hAnsi="Times New Roman" w:cs="Times New Roman"/>
          <w:sz w:val="20"/>
        </w:rPr>
        <w:t xml:space="preserve"> </w:t>
      </w:r>
    </w:p>
    <w:p w14:paraId="128424CB" w14:textId="5B95618A" w:rsidR="001931D0" w:rsidRPr="00E70F15" w:rsidRDefault="001931D0" w:rsidP="00F5473C">
      <w:pPr>
        <w:spacing w:after="0"/>
        <w:rPr>
          <w:rFonts w:ascii="Times New Roman" w:hAnsi="Times New Roman" w:cs="Times New Roman"/>
          <w:sz w:val="20"/>
        </w:rPr>
      </w:pPr>
      <w:r w:rsidRPr="00E70F15">
        <w:rPr>
          <w:rFonts w:ascii="Times New Roman" w:hAnsi="Times New Roman" w:cs="Times New Roman"/>
          <w:sz w:val="20"/>
        </w:rPr>
        <w:tab/>
      </w:r>
      <w:r w:rsidR="00D80685" w:rsidRPr="00E70F15">
        <w:rPr>
          <w:rFonts w:ascii="Times New Roman" w:hAnsi="Times New Roman" w:cs="Times New Roman"/>
          <w:sz w:val="20"/>
        </w:rPr>
        <w:t>It allows engineers to, essentially generate organic tissue or metabolites outside of an organism by using cellular agriculture.</w:t>
      </w:r>
      <w:r w:rsidRPr="00E70F15">
        <w:rPr>
          <w:rFonts w:ascii="Times New Roman" w:hAnsi="Times New Roman" w:cs="Times New Roman"/>
          <w:sz w:val="20"/>
        </w:rPr>
        <w:t xml:space="preserve"> </w:t>
      </w:r>
      <w:r w:rsidR="00904369" w:rsidRPr="00904369">
        <w:rPr>
          <w:rFonts w:ascii="Times New Roman" w:hAnsi="Times New Roman" w:cs="Times New Roman"/>
          <w:sz w:val="20"/>
        </w:rPr>
        <w:t>They begin with stem cells which have been safely taken from an animal.</w:t>
      </w:r>
      <w:r w:rsidR="00904369">
        <w:rPr>
          <w:rFonts w:ascii="Times New Roman" w:hAnsi="Times New Roman" w:cs="Times New Roman"/>
          <w:sz w:val="20"/>
        </w:rPr>
        <w:t xml:space="preserve"> </w:t>
      </w:r>
      <w:r w:rsidRPr="00E70F15">
        <w:rPr>
          <w:rFonts w:ascii="Times New Roman" w:hAnsi="Times New Roman" w:cs="Times New Roman"/>
          <w:sz w:val="20"/>
        </w:rPr>
        <w:t xml:space="preserve">Then they culture the cells in a carefully controlled environment that provides a favorable temperature, sufficient oxygen, and plenty of nutrients. </w:t>
      </w:r>
      <w:r w:rsidR="003A4DE3" w:rsidRPr="003A4DE3">
        <w:rPr>
          <w:rFonts w:ascii="Times New Roman" w:hAnsi="Times New Roman" w:cs="Times New Roman"/>
          <w:sz w:val="20"/>
        </w:rPr>
        <w:t xml:space="preserve">The cells proliferate and </w:t>
      </w:r>
      <w:r w:rsidR="00871BD7" w:rsidRPr="003A4DE3">
        <w:rPr>
          <w:rFonts w:ascii="Times New Roman" w:hAnsi="Times New Roman" w:cs="Times New Roman"/>
          <w:sz w:val="20"/>
        </w:rPr>
        <w:t>d</w:t>
      </w:r>
      <w:r w:rsidR="00871BD7">
        <w:rPr>
          <w:rFonts w:ascii="Times New Roman" w:hAnsi="Times New Roman" w:cs="Times New Roman"/>
          <w:sz w:val="20"/>
        </w:rPr>
        <w:t>ifferentiate</w:t>
      </w:r>
      <w:r w:rsidR="003A4DE3" w:rsidRPr="003A4DE3">
        <w:rPr>
          <w:rFonts w:ascii="Times New Roman" w:hAnsi="Times New Roman" w:cs="Times New Roman"/>
          <w:sz w:val="20"/>
        </w:rPr>
        <w:t>, ultimately forming tissue that is similar to tissue obtained from cattle.</w:t>
      </w:r>
      <w:r w:rsidRPr="00E70F15">
        <w:rPr>
          <w:rFonts w:ascii="Times New Roman" w:hAnsi="Times New Roman" w:cs="Times New Roman"/>
          <w:sz w:val="20"/>
        </w:rPr>
        <w:t xml:space="preserve"> </w:t>
      </w:r>
      <w:r w:rsidR="00A81477" w:rsidRPr="00A81477">
        <w:rPr>
          <w:rFonts w:ascii="Times New Roman" w:hAnsi="Times New Roman" w:cs="Times New Roman"/>
          <w:sz w:val="20"/>
        </w:rPr>
        <w:t>Professor Mark Post of the University of Maastricht grew the first proof-of-concept hamburger, which was given to tasters in London in 2013</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{"citationID":"UnqFh9UD","properties":{"formattedCitation":"(9)","plainCitation":"(9)","noteIndex":0},"citationItems":[{"id":48,"uris":["http://zotero.org/users/local/p6Y2O9Ju/items/F52KNKCU"],"itemData":{"id":48,"type":"article-newspaper","abstract":"The world's first lab-grown burger is cooked and eaten at a news conference in London.","container-title":"BBC News","language":"en-GB","section":"Science &amp; Environment","source":"www.bbc.com","title":"World's first lab-grown burger is eaten in London","URL":"https://www.bbc.com/news/science-environment-23576143","accessed":{"date-parts":[["2023",7,14]]},"issued":{"date-parts":[["2013",8,5]]}}}],"schema":"https://github.com/citation-style-language/schema/raw/master/csl-citation.json"}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(9)</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871BD7" w:rsidRPr="00871BD7">
        <w:rPr>
          <w:rFonts w:ascii="Times New Roman" w:hAnsi="Times New Roman" w:cs="Times New Roman"/>
          <w:sz w:val="20"/>
        </w:rPr>
        <w:t>Memphis Meats, a Bay Area start-up, created the world's first cultured meatball in 2016</w:t>
      </w:r>
      <w:r w:rsidR="008F33E8">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{"citationID":"zEZDXlc6","properties":{"formattedCitation":"(10)","plainCitation":"(10)","noteIndex":0},"citationItems":[{"id":50,"uris":["http://zotero.org/users/local/p6Y2O9Ju/items/GFSWLHV8"],"itemData":{"id":50,"type":"webpage","title":"'World's First' Lab-Grown Meatball Looks Pretty Damn Tasty | HuffPost Life","URL":"https://www.huffpost.com/entry/lab-grown-meatball-memphis-meats_n_56b12317e4b04f9b57d7a9b2","accessed":{"date-parts":[["2023",7,14]]}}}],"schema":"https://github.com/citation-style-language/schema/raw/master/csl-citation.json"}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(10)</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Pr="00E70F15">
        <w:rPr>
          <w:rFonts w:ascii="Times New Roman" w:hAnsi="Times New Roman" w:cs="Times New Roman"/>
          <w:sz w:val="20"/>
        </w:rPr>
        <w:t>While</w:t>
      </w:r>
      <w:r w:rsidR="0070686F" w:rsidRPr="00E70F15">
        <w:rPr>
          <w:rFonts w:ascii="Times New Roman" w:hAnsi="Times New Roman" w:cs="Times New Roman"/>
          <w:sz w:val="20"/>
        </w:rPr>
        <w:t xml:space="preserve"> technical challenges remain including the fact that</w:t>
      </w:r>
      <w:r w:rsidR="00843DAB">
        <w:rPr>
          <w:rFonts w:ascii="Times New Roman" w:hAnsi="Times New Roman" w:cs="Times New Roman"/>
          <w:sz w:val="20"/>
        </w:rPr>
        <w:t>, m</w:t>
      </w:r>
      <w:r w:rsidR="00843DAB" w:rsidRPr="00843DAB">
        <w:rPr>
          <w:rFonts w:ascii="Times New Roman" w:hAnsi="Times New Roman" w:cs="Times New Roman"/>
          <w:sz w:val="20"/>
        </w:rPr>
        <w:t>aking th</w:t>
      </w:r>
      <w:r w:rsidR="00843DAB">
        <w:rPr>
          <w:rFonts w:ascii="Times New Roman" w:hAnsi="Times New Roman" w:cs="Times New Roman"/>
          <w:sz w:val="20"/>
        </w:rPr>
        <w:t>is</w:t>
      </w:r>
      <w:r w:rsidR="00843DAB" w:rsidRPr="00843DAB">
        <w:rPr>
          <w:rFonts w:ascii="Times New Roman" w:hAnsi="Times New Roman" w:cs="Times New Roman"/>
          <w:sz w:val="20"/>
        </w:rPr>
        <w:t xml:space="preserve"> meat costs hundreds of dollars each pound.</w:t>
      </w:r>
      <w:r w:rsidRPr="00E70F15">
        <w:rPr>
          <w:rFonts w:ascii="Times New Roman" w:hAnsi="Times New Roman" w:cs="Times New Roman"/>
          <w:sz w:val="20"/>
        </w:rPr>
        <w:t>, pioneers</w:t>
      </w:r>
      <w:r w:rsidR="0070686F" w:rsidRPr="00E70F15">
        <w:rPr>
          <w:rFonts w:ascii="Times New Roman" w:hAnsi="Times New Roman" w:cs="Times New Roman"/>
          <w:sz w:val="20"/>
        </w:rPr>
        <w:t xml:space="preserve"> in the industry</w:t>
      </w:r>
      <w:r w:rsidRPr="00E70F15">
        <w:rPr>
          <w:rFonts w:ascii="Times New Roman" w:hAnsi="Times New Roman" w:cs="Times New Roman"/>
          <w:sz w:val="20"/>
        </w:rPr>
        <w:t xml:space="preserve"> </w:t>
      </w:r>
      <w:r w:rsidR="0070686F" w:rsidRPr="00E70F15">
        <w:rPr>
          <w:rFonts w:ascii="Times New Roman" w:hAnsi="Times New Roman" w:cs="Times New Roman"/>
          <w:sz w:val="20"/>
        </w:rPr>
        <w:t>believe</w:t>
      </w:r>
      <w:r w:rsidRPr="00E70F15">
        <w:rPr>
          <w:rFonts w:ascii="Times New Roman" w:hAnsi="Times New Roman" w:cs="Times New Roman"/>
          <w:sz w:val="20"/>
        </w:rPr>
        <w:t xml:space="preserve"> that</w:t>
      </w:r>
      <w:r w:rsidR="000A3822">
        <w:rPr>
          <w:rFonts w:ascii="Times New Roman" w:hAnsi="Times New Roman" w:cs="Times New Roman"/>
          <w:sz w:val="20"/>
        </w:rPr>
        <w:t xml:space="preserve"> it might just be a matter of years before</w:t>
      </w:r>
      <w:r w:rsidRPr="00E70F15">
        <w:rPr>
          <w:rFonts w:ascii="Times New Roman" w:hAnsi="Times New Roman" w:cs="Times New Roman"/>
          <w:sz w:val="20"/>
        </w:rPr>
        <w:t xml:space="preserve"> </w:t>
      </w:r>
      <w:r w:rsidR="0070686F" w:rsidRPr="00E70F15">
        <w:rPr>
          <w:rFonts w:ascii="Times New Roman" w:hAnsi="Times New Roman" w:cs="Times New Roman"/>
          <w:sz w:val="20"/>
        </w:rPr>
        <w:t>c</w:t>
      </w:r>
      <w:r w:rsidRPr="00E70F15">
        <w:rPr>
          <w:rFonts w:ascii="Times New Roman" w:hAnsi="Times New Roman" w:cs="Times New Roman"/>
          <w:sz w:val="20"/>
        </w:rPr>
        <w:t xml:space="preserve">ultured meat </w:t>
      </w:r>
      <w:r w:rsidR="000A3822">
        <w:rPr>
          <w:rFonts w:ascii="Times New Roman" w:hAnsi="Times New Roman" w:cs="Times New Roman"/>
          <w:sz w:val="20"/>
        </w:rPr>
        <w:t>can</w:t>
      </w:r>
      <w:r w:rsidRPr="00E70F15">
        <w:rPr>
          <w:rFonts w:ascii="Times New Roman" w:hAnsi="Times New Roman" w:cs="Times New Roman"/>
          <w:sz w:val="20"/>
        </w:rPr>
        <w:t xml:space="preserve"> be commercialized</w:t>
      </w:r>
      <w:r w:rsidR="008B7A59"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{"citationID":"N05xifE8","properties":{"formattedCitation":"(11)","plainCitation":"(11)","noteIndex":0},"citationItems":[{"id":14,"uris":["http://zotero.org/users/local/p6Y2O9Ju/items/PHWNEZNR"],"itemData":{"id":14,"type":"article-journal","abstract":"Cellular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FC0483" w:rsidRPr="00E70F15">
        <w:rPr>
          <w:rFonts w:ascii="Times New Roman" w:hAnsi="Times New Roman" w:cs="Times New Roman"/>
          <w:sz w:val="20"/>
        </w:rPr>
        <w:t>.</w:t>
      </w:r>
    </w:p>
    <w:p w14:paraId="38A91E5B" w14:textId="53CFF6CE" w:rsidR="00B7470A" w:rsidRPr="00E70F15" w:rsidRDefault="00E20EF6" w:rsidP="00E20EF6">
      <w:pPr>
        <w:rPr>
          <w:rFonts w:ascii="Times New Roman" w:hAnsi="Times New Roman" w:cs="Times New Roman"/>
          <w:sz w:val="20"/>
        </w:rPr>
      </w:pPr>
      <w:r w:rsidRPr="00E70F15">
        <w:rPr>
          <w:rFonts w:ascii="Times New Roman" w:hAnsi="Times New Roman" w:cs="Times New Roman"/>
          <w:sz w:val="20"/>
        </w:rPr>
        <w:t xml:space="preserve"> </w:t>
      </w:r>
      <w:r w:rsidR="0070686F" w:rsidRPr="00E70F15">
        <w:rPr>
          <w:rFonts w:ascii="Times New Roman" w:hAnsi="Times New Roman" w:cs="Times New Roman"/>
          <w:sz w:val="20"/>
        </w:rPr>
        <w:tab/>
      </w:r>
      <w:r w:rsidRPr="00E70F15">
        <w:rPr>
          <w:rFonts w:ascii="Times New Roman" w:hAnsi="Times New Roman" w:cs="Times New Roman"/>
          <w:sz w:val="20"/>
        </w:rPr>
        <w:t>Techniques for Cellular Agriculture will be elaborated on in further sections.</w:t>
      </w:r>
    </w:p>
    <w:p w14:paraId="72FFE1B6" w14:textId="6008550D" w:rsidR="00234E78" w:rsidRPr="00E70F15" w:rsidRDefault="00234E78" w:rsidP="00234E78">
      <w:pPr>
        <w:spacing w:after="0"/>
        <w:jc w:val="center"/>
        <w:rPr>
          <w:rFonts w:ascii="Times New Roman" w:hAnsi="Times New Roman" w:cs="Times New Roman"/>
          <w:b/>
          <w:bCs/>
          <w:sz w:val="20"/>
        </w:rPr>
      </w:pPr>
      <w:r w:rsidRPr="00E70F15">
        <w:rPr>
          <w:rFonts w:ascii="Times New Roman" w:hAnsi="Times New Roman" w:cs="Times New Roman"/>
          <w:b/>
          <w:bCs/>
          <w:sz w:val="20"/>
        </w:rPr>
        <w:t>B. History</w:t>
      </w:r>
    </w:p>
    <w:p w14:paraId="1D26FBAE" w14:textId="7E262B4F" w:rsidR="00234E78" w:rsidRPr="00E70F15" w:rsidRDefault="00E20EF6" w:rsidP="00234E78">
      <w:pPr>
        <w:rPr>
          <w:rFonts w:ascii="Times New Roman" w:hAnsi="Times New Roman" w:cs="Times New Roman"/>
          <w:sz w:val="20"/>
        </w:rPr>
      </w:pPr>
      <w:r w:rsidRPr="00E70F15">
        <w:rPr>
          <w:rFonts w:ascii="Times New Roman" w:hAnsi="Times New Roman" w:cs="Times New Roman"/>
          <w:sz w:val="20"/>
        </w:rPr>
        <w:tab/>
      </w:r>
      <w:r w:rsidR="000D2D5D" w:rsidRPr="000D2D5D">
        <w:rPr>
          <w:rFonts w:ascii="Times New Roman" w:hAnsi="Times New Roman" w:cs="Times New Roman"/>
          <w:sz w:val="20"/>
        </w:rPr>
        <w:t>Isha Datar originally used the phrase "cellular agriculture" in 2015</w:t>
      </w:r>
      <w:r w:rsidR="000D2D5D">
        <w:rPr>
          <w:rFonts w:ascii="Times New Roman" w:hAnsi="Times New Roman" w:cs="Times New Roman"/>
          <w:sz w:val="20"/>
        </w:rPr>
        <w:t xml:space="preserve"> </w:t>
      </w:r>
      <w:r w:rsidR="00D64672"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{"citationID":"4YQZeUQf","properties":{"formattedCitation":"(12)","plainCitation":"(12)","noteIndex":0},"citationItems":[{"id":52,"uris":["http://zotero.org/users/local/p6Y2O9Ju/items/L482WTP5"],"itemData":{"id":52,"type":"article-journal","abstract":"This review details the core activity in cellular agriculture conducted in the UK at the end of 2019, based upon a literature review by, and community contacts of the authors. Cellular agriculture is an emergent field in which agricultural products—most typically animal-derived agricultural products—are produced through processes operating at the cellular level, as opposed to (typically farm-based) processes operating at the whole organism level. Figurehead example technologies include meat, leather and milk products manufactured from a cellular level. Cellular agriculture can be divided into two forms: ‘tissue-engineering based cellular agriculture’ and ‘fermentation-based cellular agriculture’. Products under development in this category are typically valued for their environmental, ethical, and sometimes health and safety advantages over the animal-derived versions.\n            \n            There are university laboratories actively pursuing research on meat products through cellular agriculture at the universities of Bath, Newcastle, Aberystwyth, and Aston University in Birmingham. A cellular agriculture approach to producing leather is being pursued at the University of Manchester, and work seeking to produce a palm oil substitute is being conducted at the University of Bath. The UK cellular agriculture companies working in the meat space are Higher Steaks, Cellular Agriculture Ltd, CellulaRevolution, Multus Media and Biomimetic Solutions. UK private investors include CPT Capital, Agronomics Ltd, Atomico, Backed VCs, and Breakoff Capital. The UK also has a strong portfolio of social science research into diverse aspects of cellular agriculture, with at least ten separate projects being pursued over the previous decade. Three analyses of the environmental impact of potential cellular agriculture systems have been conducted in the UK. The first dedicated third-sector group in this sector in the UK is Cultivate (who produced this report) followed by Cellular Agriculture UK. International groups New Harvest and the Good Food Institute also have a UK presence.","container-title":"Wellcome Open Research","DOI":"10.12688/wellcomeopenres.15685.2","ISSN":"2398-502X","journalAbbreviation":"Wellcome Open Res","language":"en","page":"12","source":"DOI.org (Crossref)","title":"Cellular agriculture in the UK: a review","title-short":"Cellular agriculture in the UK","volume":"5","author":[{"family":"Stephens","given":"Neil"},{"family":"Ellis","given":"Marianne"}],"issued":{"date-parts":[["2020",10,12]]}}}],"schema":"https://github.com/citation-style-language/schema/raw/master/csl-citation.json"} </w:instrText>
      </w:r>
      <w:r w:rsidR="00D64672" w:rsidRPr="00E70F15">
        <w:rPr>
          <w:rFonts w:ascii="Times New Roman" w:hAnsi="Times New Roman" w:cs="Times New Roman"/>
          <w:sz w:val="20"/>
        </w:rPr>
        <w:fldChar w:fldCharType="separate"/>
      </w:r>
      <w:r w:rsidR="00C43F97" w:rsidRPr="00E70F15">
        <w:rPr>
          <w:rFonts w:ascii="Times New Roman" w:hAnsi="Times New Roman" w:cs="Times New Roman"/>
          <w:sz w:val="20"/>
        </w:rPr>
        <w:t>(12)</w:t>
      </w:r>
      <w:r w:rsidR="00D64672" w:rsidRPr="00E70F15">
        <w:rPr>
          <w:rFonts w:ascii="Times New Roman" w:hAnsi="Times New Roman" w:cs="Times New Roman"/>
          <w:sz w:val="20"/>
        </w:rPr>
        <w:fldChar w:fldCharType="end"/>
      </w:r>
      <w:r w:rsidR="00D64672" w:rsidRPr="00E70F15">
        <w:rPr>
          <w:rFonts w:ascii="Times New Roman" w:hAnsi="Times New Roman" w:cs="Times New Roman"/>
          <w:sz w:val="20"/>
        </w:rPr>
        <w:t xml:space="preserve"> </w:t>
      </w:r>
      <w:r w:rsidR="000D2D5D">
        <w:rPr>
          <w:rFonts w:ascii="Times New Roman" w:hAnsi="Times New Roman" w:cs="Times New Roman"/>
          <w:sz w:val="20"/>
        </w:rPr>
        <w:t>however</w:t>
      </w:r>
      <w:r w:rsidR="000D2D5D" w:rsidRPr="000D2D5D">
        <w:rPr>
          <w:rFonts w:ascii="Times New Roman" w:hAnsi="Times New Roman" w:cs="Times New Roman"/>
          <w:sz w:val="20"/>
        </w:rPr>
        <w:t>, the early twentieth century is when the field's origins may be found.</w:t>
      </w:r>
      <w:r w:rsidR="00234E78" w:rsidRPr="00E70F15">
        <w:rPr>
          <w:rFonts w:ascii="Times New Roman" w:hAnsi="Times New Roman" w:cs="Times New Roman"/>
          <w:sz w:val="20"/>
        </w:rPr>
        <w:t xml:space="preserve"> </w:t>
      </w:r>
      <w:r w:rsidR="002402B7" w:rsidRPr="00E70F15">
        <w:rPr>
          <w:rFonts w:ascii="Times New Roman" w:hAnsi="Times New Roman" w:cs="Times New Roman"/>
          <w:sz w:val="20"/>
        </w:rPr>
        <w:t xml:space="preserve">The discovery of plant cell totipotency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{"citationID":"SXVYiZNd","properties":{"formattedCitation":"(13)","plainCitation":"(13)","noteIndex":0},"citationItems":[{"id":59,"uris":["http://zotero.org/users/local/p6Y2O9Ju/items/87DSHRZR"],"itemData":{"id":59,"type":"chapter","container-title":"Plant Tissue Culture","event-place":"Vienna","ISBN":"978-3-211-83839-6","language":"en","note":"DOI: 10.1007/978-3-7091-6040-4_1","page":"1-24","publisher":"Springer Vienna","publisher-place":"Vienna","source":"DOI.org (Crossref)","title":"Culturversuche mit isolierten Pflanzenzellen","URL":"http://link.springer.com/10.1007/978-3-7091-6040-4_1","editor":[{"family":"Laimer","given":"Margit"},{"family":"Rücker","given":"Waltraud"}],"author":[{"family":"Haberlandt","given":"G."}],"accessed":{"date-parts":[["2023",7,14]]},"issued":{"date-parts":[["2003"]]}}}],"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(13)</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as well as the ability to develop animal tissue in a laboratory </w:t>
      </w:r>
      <w:r w:rsidR="000F025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{"citationID":"ShyeCu7o","properties":{"formattedCitation":"(14,15)","plainCitation":"(14,15)","noteIndex":0},"citationItems":[{"id":54,"uris":["http://zotero.org/users/local/p6Y2O9Ju/items/NQA9MKAQ"],"itemData":{"id":54,"type":"article-journal","abstract":"In two series of experiments made at the end of 1911 and at the beginning of 1912, new techniques were developed with the view of investigating the problem of prolonging indefinitely the life of tissues isolated from the organism. These techniques are far from perfect and will doubtless be modified in the future. But they have already permitted the establishment of new facts. Fragments of connective tissue have been kept in vitro in a condition of active life for more than two months. As a few cultures are now eighty-five days old and are growing very actively, it is probable that, if no accident occurs, the life of these cultures will continue for a long time. In some cases the rate of growth of the tissues increased in direct ratio to the age of the culture. Fragments of heart pulsated rhythmically at the beginning of the third month of their life in vitro. These facts show that experiments made with these or with more perfect techniques and followed over long periods of time may lead to the solution of the problem of permanent life of tissues in vitro, and give important information on the characters acquired by tissues liberated from the control of the organism from which they were derived.","container-title":"The Journal of Experimental Medicine","DOI":"10.1084/jem.15.5.516","ISSN":"0022-1007","issue":"5","journalAbbreviation":"J Exp Med","language":"eng","note":"PMID: 19867545\nPMCID: PMC2124948","page":"516-528","source":"PubMed","title":"ON THE PERMANENT LIFE OF TISSUES OUTSIDE OF THE ORGANISM","volume":"15","author":[{"family":"Carrel","given":"A."}],"issued":{"date-parts":[["1912",5,1]]}}},{"id":57,"uris":["http://zotero.org/users/local/p6Y2O9Ju/items/TJWSNDN5"],"itemData":{"id":57,"type":"article-journal","container-title":"Annals of the New York Academy of Sciences","ISSN":"0077-8923","issue":"3","journalAbbreviation":"Ann N Y Acad Sci","language":"eng","note":"PMID: 13627881","page":"547-549","source":"PubMed","title":"Normal and malignant cells in tissue culture","volume":"76","author":[{"family":"Gey","given":"G. O."}],"issued":{"date-parts":[["1958",12,5]]}}}],"schema":"https://github.com/citation-style-language/schema/raw/master/csl-citation.json"} </w:instrText>
      </w:r>
      <w:r w:rsidR="000F0251" w:rsidRPr="00E70F15">
        <w:rPr>
          <w:rFonts w:ascii="Times New Roman" w:hAnsi="Times New Roman" w:cs="Times New Roman"/>
          <w:sz w:val="20"/>
        </w:rPr>
        <w:fldChar w:fldCharType="separate"/>
      </w:r>
      <w:r w:rsidR="00C43F97" w:rsidRPr="00E70F15">
        <w:rPr>
          <w:rFonts w:ascii="Times New Roman" w:hAnsi="Times New Roman" w:cs="Times New Roman"/>
          <w:sz w:val="20"/>
        </w:rPr>
        <w:t>(14,15)</w:t>
      </w:r>
      <w:r w:rsidR="000F0251" w:rsidRPr="00E70F15">
        <w:rPr>
          <w:rFonts w:ascii="Times New Roman" w:hAnsi="Times New Roman" w:cs="Times New Roman"/>
          <w:sz w:val="20"/>
        </w:rPr>
        <w:fldChar w:fldCharType="end"/>
      </w:r>
      <w:r w:rsidR="002402B7" w:rsidRPr="00E70F15">
        <w:rPr>
          <w:rFonts w:ascii="Times New Roman" w:hAnsi="Times New Roman" w:cs="Times New Roman"/>
          <w:sz w:val="20"/>
        </w:rPr>
        <w:t>, created the technological</w:t>
      </w:r>
      <w:r w:rsidR="00E5043E">
        <w:rPr>
          <w:rFonts w:ascii="Times New Roman" w:hAnsi="Times New Roman" w:cs="Times New Roman"/>
          <w:sz w:val="20"/>
        </w:rPr>
        <w:t xml:space="preserve"> and </w:t>
      </w:r>
      <w:r w:rsidR="00E5043E" w:rsidRPr="00E70F15">
        <w:rPr>
          <w:rFonts w:ascii="Times New Roman" w:hAnsi="Times New Roman" w:cs="Times New Roman"/>
          <w:sz w:val="20"/>
        </w:rPr>
        <w:t>scientific</w:t>
      </w:r>
      <w:r w:rsidR="002402B7" w:rsidRPr="00E70F15">
        <w:rPr>
          <w:rFonts w:ascii="Times New Roman" w:hAnsi="Times New Roman" w:cs="Times New Roman"/>
          <w:sz w:val="20"/>
        </w:rPr>
        <w:t xml:space="preserve"> basis of cellular agriculture. T</w:t>
      </w:r>
      <w:r w:rsidR="00234E78" w:rsidRPr="00E70F15">
        <w:rPr>
          <w:rFonts w:ascii="Times New Roman" w:hAnsi="Times New Roman" w:cs="Times New Roman"/>
          <w:sz w:val="20"/>
        </w:rPr>
        <w:t>he introduction of sterile fermentation</w:t>
      </w:r>
      <w:r w:rsidRPr="00E70F15">
        <w:rPr>
          <w:rFonts w:ascii="Times New Roman" w:hAnsi="Times New Roman" w:cs="Times New Roman"/>
          <w:sz w:val="20"/>
        </w:rPr>
        <w:t xml:space="preserve"> t</w:t>
      </w:r>
      <w:r w:rsidR="00234E78" w:rsidRPr="00E70F15">
        <w:rPr>
          <w:rFonts w:ascii="Times New Roman" w:hAnsi="Times New Roman" w:cs="Times New Roman"/>
          <w:sz w:val="20"/>
        </w:rPr>
        <w:t xml:space="preserve">echnology </w:t>
      </w:r>
      <w:r w:rsidR="00CE6D6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{"citationID":"mYEm1vMn","properties":{"formattedCitation":"(16)","plainCitation":"(16)","noteIndex":0},"citationItems":[{"id":62,"uris":["http://zotero.org/users/local/p6Y2O9Ju/items/DJDXRTYL"],"itemData":{"id":62,"type":"book","note":"LCCN: 65027085","publisher":"Academic Press","title":"Biochemical Engineering","URL":"https://books.google.co.in/books?id=NctTAAAAMAAJ","author":[{"family":"Aiba","given":"S."},{"family":"Humphrey","given":"A.E."},{"family":"Millis","given":"N.F."}],"issued":{"date-parts":[["1965"]]}}}],"schema":"https://github.com/citation-style-language/schema/raw/master/csl-citation.json"} </w:instrText>
      </w:r>
      <w:r w:rsidR="00CE6D6A" w:rsidRPr="00E70F15">
        <w:rPr>
          <w:rFonts w:ascii="Times New Roman" w:hAnsi="Times New Roman" w:cs="Times New Roman"/>
          <w:sz w:val="20"/>
        </w:rPr>
        <w:fldChar w:fldCharType="separate"/>
      </w:r>
      <w:r w:rsidR="00C43F97" w:rsidRPr="00E70F15">
        <w:rPr>
          <w:rFonts w:ascii="Times New Roman" w:hAnsi="Times New Roman" w:cs="Times New Roman"/>
          <w:sz w:val="20"/>
        </w:rPr>
        <w:t>(16)</w:t>
      </w:r>
      <w:r w:rsidR="00CE6D6A" w:rsidRPr="00E70F15">
        <w:rPr>
          <w:rFonts w:ascii="Times New Roman" w:hAnsi="Times New Roman" w:cs="Times New Roman"/>
          <w:sz w:val="20"/>
        </w:rPr>
        <w:fldChar w:fldCharType="end"/>
      </w:r>
      <w:r w:rsidR="00234E78" w:rsidRPr="00E70F15">
        <w:rPr>
          <w:rFonts w:ascii="Times New Roman" w:hAnsi="Times New Roman" w:cs="Times New Roman"/>
          <w:sz w:val="20"/>
        </w:rPr>
        <w:t xml:space="preserve">, and the production of recombinant bacterial DNA </w:t>
      </w:r>
      <w:r w:rsidR="001C1BB7"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{"citationID":"EsofK8vv","properties":{"formattedCitation":"(17)","plainCitation":"(17)","noteIndex":0},"citationItems":[{"id":63,"uris":["http://zotero.org/users/local/p6Y2O9Ju/items/S4EI6DG8"],"itemData":{"id":63,"type":"article-journal","abstract":"The construction of new plasmid DNA species by\n              in vitro\n              joining of restriction endonuclease-generated fragments of separate plasmids is described. Newly constructed plasmids that are inserted into\n              Escherichia coli\n              by transformation are shown to be biologically functional replicons that possess genetic properties and nucleotide base sequences from both of the parent DNA molecules. Functional plasmids can be obtained by reassociation of endonuclease-generated fragments of larger replicons, as well as by joining of plasmid DNA molecules of entirely different origins.","container-title":"Proceedings of the National Academy of Sciences","DOI":"10.1073/pnas.70.11.3240","ISSN":"0027-8424, 1091-6490","issue":"11","journalAbbreviation":"Proc. Natl. Acad. Sci. U.S.A.","language":"en","page":"3240-3244","source":"DOI.org (Crossref)","title":"Construction of Biologically Functional Bacterial Plasmids &lt;i&gt;In Vitro&lt;/i&gt;","volume":"70","author":[{"family":"Cohen","given":"Stanley N."},{"family":"Chang","given":"Annie C. Y."},{"family":"Boyer","given":"Herbert W."},{"family":"Helling","given":"Robert B."}],"issued":{"date-parts":[["1973",11]]}}}],"schema":"https://github.com/citation-style-language/schema/raw/master/csl-citation.json"} </w:instrText>
      </w:r>
      <w:r w:rsidR="001C1BB7" w:rsidRPr="00E70F15">
        <w:rPr>
          <w:rFonts w:ascii="Times New Roman" w:hAnsi="Times New Roman" w:cs="Times New Roman"/>
          <w:sz w:val="20"/>
        </w:rPr>
        <w:fldChar w:fldCharType="separate"/>
      </w:r>
      <w:r w:rsidR="00C43F97" w:rsidRPr="00E70F15">
        <w:rPr>
          <w:rFonts w:ascii="Times New Roman" w:hAnsi="Times New Roman" w:cs="Times New Roman"/>
          <w:sz w:val="20"/>
        </w:rPr>
        <w:t>(17)</w:t>
      </w:r>
      <w:r w:rsidR="001C1BB7" w:rsidRPr="00E70F15">
        <w:rPr>
          <w:rFonts w:ascii="Times New Roman" w:hAnsi="Times New Roman" w:cs="Times New Roman"/>
          <w:sz w:val="20"/>
        </w:rPr>
        <w:fldChar w:fldCharType="end"/>
      </w:r>
      <w:r w:rsidR="002402B7" w:rsidRPr="00E70F15">
        <w:rPr>
          <w:rFonts w:ascii="Times New Roman" w:hAnsi="Times New Roman" w:cs="Times New Roman"/>
          <w:sz w:val="20"/>
        </w:rPr>
        <w:t xml:space="preserve"> were other major contributions to this </w:t>
      </w:r>
      <w:r w:rsidR="000F0251" w:rsidRPr="00E70F15">
        <w:rPr>
          <w:rFonts w:ascii="Times New Roman" w:hAnsi="Times New Roman" w:cs="Times New Roman"/>
          <w:sz w:val="20"/>
        </w:rPr>
        <w:t>field</w:t>
      </w:r>
      <w:r w:rsidR="00234E78" w:rsidRPr="00E70F15">
        <w:rPr>
          <w:rFonts w:ascii="Times New Roman" w:hAnsi="Times New Roman" w:cs="Times New Roman"/>
          <w:sz w:val="20"/>
        </w:rPr>
        <w:t>.</w:t>
      </w:r>
      <w:r w:rsidR="001765B0" w:rsidRPr="00E70F15">
        <w:rPr>
          <w:rFonts w:ascii="Times New Roman" w:hAnsi="Times New Roman" w:cs="Times New Roman"/>
          <w:sz w:val="20"/>
        </w:rPr>
        <w:t xml:space="preserve"> </w:t>
      </w:r>
      <w:r w:rsidR="00E5043E" w:rsidRPr="00E5043E">
        <w:rPr>
          <w:rFonts w:ascii="Times New Roman" w:hAnsi="Times New Roman" w:cs="Times New Roman"/>
          <w:sz w:val="20"/>
        </w:rPr>
        <w:t>The key turning points in the evolution of cellular agriculture are shown in Table 1</w:t>
      </w:r>
      <w:r w:rsidR="002402B7"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{"citationID":"hQfpXqtU","properties":{"formattedCitation":"(5)","plainCitation":"(5)","noteIndex":0},"citationItems":[{"id":4,"uris":["http://zotero.org/users/local/p6Y2O9Ju/items/4DXNTM2F"],"itemData":{"id":4,"type":"article-journal","abstract":"Cellular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r w:rsidR="001765B0" w:rsidRPr="00E70F15">
        <w:rPr>
          <w:rFonts w:ascii="Times New Roman" w:hAnsi="Times New Roman" w:cs="Times New Roman"/>
          <w:sz w:val="20"/>
        </w:rPr>
        <w:t>.</w:t>
      </w:r>
    </w:p>
    <w:tbl>
      <w:tblPr>
        <w:tblStyle w:val="TableGrid"/>
        <w:tblW w:w="0" w:type="auto"/>
        <w:tblInd w:w="-5" w:type="dxa"/>
        <w:tblLook w:val="04A0" w:firstRow="1" w:lastRow="0" w:firstColumn="1" w:lastColumn="0" w:noHBand="0" w:noVBand="1"/>
      </w:tblPr>
      <w:tblGrid>
        <w:gridCol w:w="1313"/>
        <w:gridCol w:w="7701"/>
      </w:tblGrid>
      <w:tr w:rsidR="00E20EF6" w:rsidRPr="00E70F15" w14:paraId="035DCBA2" w14:textId="77777777" w:rsidTr="00A30221">
        <w:trPr>
          <w:trHeight w:val="279"/>
        </w:trPr>
        <w:tc>
          <w:tcPr>
            <w:tcW w:w="1313" w:type="dxa"/>
          </w:tcPr>
          <w:p w14:paraId="4719E6E4" w14:textId="46F68B9C" w:rsidR="00E20EF6" w:rsidRPr="00E70F15" w:rsidRDefault="0090686B" w:rsidP="00234E78">
            <w:pPr>
              <w:rPr>
                <w:rFonts w:ascii="Times New Roman" w:hAnsi="Times New Roman" w:cs="Times New Roman"/>
                <w:sz w:val="20"/>
              </w:rPr>
            </w:pPr>
            <w:r w:rsidRPr="00E70F15">
              <w:rPr>
                <w:rFonts w:ascii="Times New Roman" w:hAnsi="Times New Roman" w:cs="Times New Roman"/>
                <w:sz w:val="20"/>
              </w:rPr>
              <w:t>1902</w:t>
            </w:r>
          </w:p>
        </w:tc>
        <w:tc>
          <w:tcPr>
            <w:tcW w:w="7701" w:type="dxa"/>
          </w:tcPr>
          <w:p w14:paraId="47BB9C08" w14:textId="3A6FA00B" w:rsidR="00E20EF6" w:rsidRPr="00E70F15" w:rsidRDefault="0090686B" w:rsidP="0090686B">
            <w:pPr>
              <w:rPr>
                <w:rFonts w:ascii="Times New Roman" w:hAnsi="Times New Roman" w:cs="Times New Roman"/>
                <w:sz w:val="20"/>
              </w:rPr>
            </w:pPr>
            <w:r w:rsidRPr="00E70F15">
              <w:rPr>
                <w:rFonts w:ascii="Times New Roman" w:hAnsi="Times New Roman" w:cs="Times New Roman"/>
                <w:sz w:val="20"/>
              </w:rPr>
              <w:t>Discovery of the totipotency of plant cells</w:t>
            </w:r>
          </w:p>
        </w:tc>
      </w:tr>
      <w:tr w:rsidR="00E20EF6" w:rsidRPr="00E70F15" w14:paraId="17E3026E" w14:textId="77777777" w:rsidTr="00A30221">
        <w:trPr>
          <w:trHeight w:val="260"/>
        </w:trPr>
        <w:tc>
          <w:tcPr>
            <w:tcW w:w="1313" w:type="dxa"/>
          </w:tcPr>
          <w:p w14:paraId="4059A878" w14:textId="32E6E67F"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1912</w:t>
            </w:r>
          </w:p>
        </w:tc>
        <w:tc>
          <w:tcPr>
            <w:tcW w:w="7701" w:type="dxa"/>
          </w:tcPr>
          <w:p w14:paraId="4AA0DA49" w14:textId="4D541B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 vitro cultivation of animal cells and tissues</w:t>
            </w:r>
          </w:p>
        </w:tc>
      </w:tr>
      <w:tr w:rsidR="00E20EF6" w:rsidRPr="00E70F15" w14:paraId="7DBD69F8" w14:textId="77777777" w:rsidTr="00A30221">
        <w:trPr>
          <w:trHeight w:val="260"/>
        </w:trPr>
        <w:tc>
          <w:tcPr>
            <w:tcW w:w="1313" w:type="dxa"/>
          </w:tcPr>
          <w:p w14:paraId="7AE0FC9D" w14:textId="0C2824D0" w:rsidR="00E20EF6" w:rsidRPr="00E70F15" w:rsidRDefault="00C253CF" w:rsidP="00234E78">
            <w:pPr>
              <w:rPr>
                <w:rFonts w:ascii="Times New Roman" w:hAnsi="Times New Roman" w:cs="Times New Roman"/>
                <w:sz w:val="20"/>
              </w:rPr>
            </w:pPr>
            <w:r w:rsidRPr="00E70F15">
              <w:rPr>
                <w:rFonts w:ascii="Times New Roman" w:hAnsi="Times New Roman" w:cs="Times New Roman"/>
                <w:sz w:val="20"/>
              </w:rPr>
              <w:t>1965</w:t>
            </w:r>
          </w:p>
        </w:tc>
        <w:tc>
          <w:tcPr>
            <w:tcW w:w="7701" w:type="dxa"/>
          </w:tcPr>
          <w:p w14:paraId="24481E41" w14:textId="113C54FE"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Introduction of sterile fermentation technology</w:t>
            </w:r>
          </w:p>
        </w:tc>
      </w:tr>
      <w:tr w:rsidR="00E20EF6" w:rsidRPr="00E70F15" w14:paraId="520399E3" w14:textId="77777777" w:rsidTr="00A30221">
        <w:trPr>
          <w:trHeight w:val="279"/>
        </w:trPr>
        <w:tc>
          <w:tcPr>
            <w:tcW w:w="1313" w:type="dxa"/>
          </w:tcPr>
          <w:p w14:paraId="66973E6F" w14:textId="5FEB3F50"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1973</w:t>
            </w:r>
          </w:p>
        </w:tc>
        <w:tc>
          <w:tcPr>
            <w:tcW w:w="7701" w:type="dxa"/>
          </w:tcPr>
          <w:p w14:paraId="53432587" w14:textId="20A6C884"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Production of</w:t>
            </w:r>
            <w:r w:rsidR="005D4EA1" w:rsidRPr="00E70F15">
              <w:rPr>
                <w:rFonts w:ascii="Times New Roman" w:hAnsi="Times New Roman" w:cs="Times New Roman"/>
                <w:sz w:val="20"/>
              </w:rPr>
              <w:t xml:space="preserve"> </w:t>
            </w:r>
            <w:r w:rsidRPr="00E70F15">
              <w:rPr>
                <w:rFonts w:ascii="Times New Roman" w:hAnsi="Times New Roman" w:cs="Times New Roman"/>
                <w:sz w:val="20"/>
              </w:rPr>
              <w:t>recombinant</w:t>
            </w:r>
            <w:r w:rsidR="005D4EA1" w:rsidRPr="00E70F15">
              <w:rPr>
                <w:rFonts w:ascii="Times New Roman" w:hAnsi="Times New Roman" w:cs="Times New Roman"/>
                <w:sz w:val="20"/>
              </w:rPr>
              <w:t xml:space="preserve"> </w:t>
            </w:r>
            <w:r w:rsidRPr="00E70F15">
              <w:rPr>
                <w:rFonts w:ascii="Times New Roman" w:hAnsi="Times New Roman" w:cs="Times New Roman"/>
                <w:sz w:val="20"/>
              </w:rPr>
              <w:t>bacterial DNA</w:t>
            </w:r>
          </w:p>
        </w:tc>
      </w:tr>
      <w:tr w:rsidR="00E20EF6" w:rsidRPr="00E70F15" w14:paraId="12B50F28" w14:textId="77777777" w:rsidTr="00A30221">
        <w:trPr>
          <w:trHeight w:val="260"/>
        </w:trPr>
        <w:tc>
          <w:tcPr>
            <w:tcW w:w="1313" w:type="dxa"/>
          </w:tcPr>
          <w:p w14:paraId="6F337E3E" w14:textId="23C5C6D9"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1981</w:t>
            </w:r>
          </w:p>
        </w:tc>
        <w:tc>
          <w:tcPr>
            <w:tcW w:w="7701" w:type="dxa"/>
          </w:tcPr>
          <w:p w14:paraId="257EF621" w14:textId="6488DCBF" w:rsidR="00E20EF6" w:rsidRPr="00E70F15" w:rsidRDefault="00C253CF" w:rsidP="005D4EA1">
            <w:pPr>
              <w:rPr>
                <w:rFonts w:ascii="Times New Roman" w:hAnsi="Times New Roman" w:cs="Times New Roman"/>
                <w:sz w:val="20"/>
              </w:rPr>
            </w:pPr>
            <w:r w:rsidRPr="00E70F15">
              <w:rPr>
                <w:rFonts w:ascii="Times New Roman" w:hAnsi="Times New Roman" w:cs="Times New Roman"/>
                <w:sz w:val="20"/>
              </w:rPr>
              <w:t>First stable</w:t>
            </w:r>
            <w:r w:rsidR="005D4EA1" w:rsidRPr="00E70F15">
              <w:rPr>
                <w:rFonts w:ascii="Times New Roman" w:hAnsi="Times New Roman" w:cs="Times New Roman"/>
                <w:sz w:val="20"/>
              </w:rPr>
              <w:t xml:space="preserve"> </w:t>
            </w:r>
            <w:r w:rsidRPr="00E70F15">
              <w:rPr>
                <w:rFonts w:ascii="Times New Roman" w:hAnsi="Times New Roman" w:cs="Times New Roman"/>
                <w:sz w:val="20"/>
              </w:rPr>
              <w:t>embryonic stem cell</w:t>
            </w:r>
            <w:r w:rsidR="005D4EA1" w:rsidRPr="00E70F15">
              <w:rPr>
                <w:rFonts w:ascii="Times New Roman" w:hAnsi="Times New Roman" w:cs="Times New Roman"/>
                <w:sz w:val="20"/>
              </w:rPr>
              <w:t xml:space="preserve"> </w:t>
            </w:r>
            <w:r w:rsidRPr="00E70F15">
              <w:rPr>
                <w:rFonts w:ascii="Times New Roman" w:hAnsi="Times New Roman" w:cs="Times New Roman"/>
                <w:sz w:val="20"/>
              </w:rPr>
              <w:t>lines available</w:t>
            </w:r>
          </w:p>
        </w:tc>
      </w:tr>
      <w:tr w:rsidR="00E20EF6" w:rsidRPr="00E70F15" w14:paraId="1001248F" w14:textId="77777777" w:rsidTr="00A30221">
        <w:trPr>
          <w:trHeight w:val="260"/>
        </w:trPr>
        <w:tc>
          <w:tcPr>
            <w:tcW w:w="1313" w:type="dxa"/>
          </w:tcPr>
          <w:p w14:paraId="471329BA" w14:textId="05EA63C1"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1984</w:t>
            </w:r>
          </w:p>
        </w:tc>
        <w:tc>
          <w:tcPr>
            <w:tcW w:w="7701" w:type="dxa"/>
          </w:tcPr>
          <w:p w14:paraId="4534A740" w14:textId="18453445"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 xml:space="preserve">Approval of </w:t>
            </w:r>
            <w:proofErr w:type="spellStart"/>
            <w:r w:rsidRPr="00E70F15">
              <w:rPr>
                <w:rFonts w:ascii="Times New Roman" w:hAnsi="Times New Roman" w:cs="Times New Roman"/>
                <w:sz w:val="20"/>
              </w:rPr>
              <w:t>shikonin</w:t>
            </w:r>
            <w:proofErr w:type="spellEnd"/>
          </w:p>
        </w:tc>
      </w:tr>
      <w:tr w:rsidR="00E20EF6" w:rsidRPr="00E70F15" w14:paraId="33C926F7" w14:textId="77777777" w:rsidTr="00A30221">
        <w:trPr>
          <w:trHeight w:val="279"/>
        </w:trPr>
        <w:tc>
          <w:tcPr>
            <w:tcW w:w="1313" w:type="dxa"/>
          </w:tcPr>
          <w:p w14:paraId="16E4416B" w14:textId="313D9016"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1985</w:t>
            </w:r>
          </w:p>
        </w:tc>
        <w:tc>
          <w:tcPr>
            <w:tcW w:w="7701" w:type="dxa"/>
          </w:tcPr>
          <w:p w14:paraId="4DAE5394" w14:textId="0D901432" w:rsidR="00E20EF6" w:rsidRPr="00E70F15" w:rsidRDefault="00C253CF" w:rsidP="00C253CF">
            <w:pPr>
              <w:rPr>
                <w:rFonts w:ascii="Times New Roman" w:hAnsi="Times New Roman" w:cs="Times New Roman"/>
                <w:sz w:val="20"/>
              </w:rPr>
            </w:pPr>
            <w:r w:rsidRPr="00E70F15">
              <w:rPr>
                <w:rFonts w:ascii="Times New Roman" w:hAnsi="Times New Roman" w:cs="Times New Roman"/>
                <w:sz w:val="20"/>
              </w:rPr>
              <w:t>Quorn commercially available in the UK</w:t>
            </w:r>
          </w:p>
        </w:tc>
      </w:tr>
      <w:tr w:rsidR="00E20EF6" w:rsidRPr="00E70F15" w14:paraId="62DD47F2" w14:textId="77777777" w:rsidTr="00A30221">
        <w:trPr>
          <w:trHeight w:val="260"/>
        </w:trPr>
        <w:tc>
          <w:tcPr>
            <w:tcW w:w="1313" w:type="dxa"/>
          </w:tcPr>
          <w:p w14:paraId="46E88F2C" w14:textId="5D93B313" w:rsidR="00E20EF6" w:rsidRPr="00E70F15" w:rsidRDefault="00E75F1C" w:rsidP="00234E78">
            <w:pPr>
              <w:rPr>
                <w:rFonts w:ascii="Times New Roman" w:hAnsi="Times New Roman" w:cs="Times New Roman"/>
                <w:sz w:val="20"/>
              </w:rPr>
            </w:pPr>
            <w:r w:rsidRPr="00E70F15">
              <w:rPr>
                <w:rFonts w:ascii="Times New Roman" w:hAnsi="Times New Roman" w:cs="Times New Roman"/>
                <w:sz w:val="20"/>
              </w:rPr>
              <w:t>1988</w:t>
            </w:r>
          </w:p>
        </w:tc>
        <w:tc>
          <w:tcPr>
            <w:tcW w:w="7701" w:type="dxa"/>
          </w:tcPr>
          <w:p w14:paraId="62C962B9" w14:textId="417304D2" w:rsidR="00E20EF6" w:rsidRPr="00E70F15" w:rsidRDefault="000C7E69" w:rsidP="00C253CF">
            <w:pPr>
              <w:rPr>
                <w:rFonts w:ascii="Times New Roman" w:hAnsi="Times New Roman" w:cs="Times New Roman"/>
                <w:sz w:val="20"/>
              </w:rPr>
            </w:pPr>
            <w:r w:rsidRPr="000C7E69">
              <w:rPr>
                <w:rFonts w:ascii="Times New Roman" w:hAnsi="Times New Roman" w:cs="Times New Roman"/>
                <w:sz w:val="20"/>
              </w:rPr>
              <w:t xml:space="preserve">Plant cell-derived and tissue culture-derived ginsenosides </w:t>
            </w:r>
            <w:r>
              <w:rPr>
                <w:rFonts w:ascii="Times New Roman" w:hAnsi="Times New Roman" w:cs="Times New Roman"/>
                <w:sz w:val="20"/>
              </w:rPr>
              <w:t xml:space="preserve">were </w:t>
            </w:r>
            <w:r w:rsidRPr="000C7E69">
              <w:rPr>
                <w:rFonts w:ascii="Times New Roman" w:hAnsi="Times New Roman" w:cs="Times New Roman"/>
                <w:sz w:val="20"/>
              </w:rPr>
              <w:t>approved as food additives.</w:t>
            </w:r>
          </w:p>
        </w:tc>
      </w:tr>
      <w:tr w:rsidR="00E20EF6" w:rsidRPr="00E70F15" w14:paraId="6098F5A0" w14:textId="77777777" w:rsidTr="00A30221">
        <w:trPr>
          <w:trHeight w:val="260"/>
        </w:trPr>
        <w:tc>
          <w:tcPr>
            <w:tcW w:w="1313" w:type="dxa"/>
          </w:tcPr>
          <w:p w14:paraId="5E1DE89A" w14:textId="78174F04"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Early 2000’s</w:t>
            </w:r>
          </w:p>
        </w:tc>
        <w:tc>
          <w:tcPr>
            <w:tcW w:w="7701" w:type="dxa"/>
          </w:tcPr>
          <w:p w14:paraId="3C71460B" w14:textId="7E987126"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research projects on the production of cultivated tissue for food purposes</w:t>
            </w:r>
          </w:p>
        </w:tc>
      </w:tr>
      <w:tr w:rsidR="00E20EF6" w:rsidRPr="00E70F15" w14:paraId="195BA5DF" w14:textId="77777777" w:rsidTr="00A30221">
        <w:trPr>
          <w:trHeight w:val="279"/>
        </w:trPr>
        <w:tc>
          <w:tcPr>
            <w:tcW w:w="1313" w:type="dxa"/>
          </w:tcPr>
          <w:p w14:paraId="6713EEF6" w14:textId="57991F0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2004</w:t>
            </w:r>
          </w:p>
        </w:tc>
        <w:tc>
          <w:tcPr>
            <w:tcW w:w="7701" w:type="dxa"/>
          </w:tcPr>
          <w:p w14:paraId="02C34C88" w14:textId="6BF107E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Foundation of New Harvest by Jason Matheny</w:t>
            </w:r>
          </w:p>
        </w:tc>
      </w:tr>
      <w:tr w:rsidR="00E20EF6" w:rsidRPr="00E70F15" w14:paraId="780EAA94" w14:textId="77777777" w:rsidTr="00A30221">
        <w:trPr>
          <w:trHeight w:val="260"/>
        </w:trPr>
        <w:tc>
          <w:tcPr>
            <w:tcW w:w="1313" w:type="dxa"/>
          </w:tcPr>
          <w:p w14:paraId="6BF712C9" w14:textId="57F0BEF7" w:rsidR="00592F8D" w:rsidRPr="00E70F15" w:rsidRDefault="00592F8D" w:rsidP="00234E78">
            <w:pPr>
              <w:rPr>
                <w:rFonts w:ascii="Times New Roman" w:hAnsi="Times New Roman" w:cs="Times New Roman"/>
                <w:sz w:val="20"/>
              </w:rPr>
            </w:pPr>
            <w:r w:rsidRPr="00E70F15">
              <w:rPr>
                <w:rFonts w:ascii="Times New Roman" w:hAnsi="Times New Roman" w:cs="Times New Roman"/>
                <w:sz w:val="20"/>
              </w:rPr>
              <w:t>2008</w:t>
            </w:r>
          </w:p>
        </w:tc>
        <w:tc>
          <w:tcPr>
            <w:tcW w:w="7701" w:type="dxa"/>
          </w:tcPr>
          <w:p w14:paraId="00989166" w14:textId="510ED07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 xml:space="preserve">Launch of </w:t>
            </w:r>
            <w:proofErr w:type="spellStart"/>
            <w:r w:rsidRPr="00E70F15">
              <w:rPr>
                <w:rFonts w:ascii="Times New Roman" w:hAnsi="Times New Roman" w:cs="Times New Roman"/>
                <w:sz w:val="20"/>
              </w:rPr>
              <w:t>PhytoCellTec</w:t>
            </w:r>
            <w:proofErr w:type="spellEnd"/>
            <w:r w:rsidRPr="00E70F15">
              <w:rPr>
                <w:rFonts w:ascii="Times New Roman" w:hAnsi="Times New Roman" w:cs="Times New Roman"/>
                <w:sz w:val="20"/>
              </w:rPr>
              <w:t xml:space="preserve"> Malus domestica</w:t>
            </w:r>
          </w:p>
        </w:tc>
      </w:tr>
      <w:tr w:rsidR="00E20EF6" w:rsidRPr="00E70F15" w14:paraId="6DE7DA2D" w14:textId="77777777" w:rsidTr="00A30221">
        <w:trPr>
          <w:trHeight w:val="260"/>
        </w:trPr>
        <w:tc>
          <w:tcPr>
            <w:tcW w:w="1313" w:type="dxa"/>
          </w:tcPr>
          <w:p w14:paraId="65B2D644" w14:textId="7E43B99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2013</w:t>
            </w:r>
          </w:p>
        </w:tc>
        <w:tc>
          <w:tcPr>
            <w:tcW w:w="7701" w:type="dxa"/>
          </w:tcPr>
          <w:p w14:paraId="18D2E6AB" w14:textId="5DC10264" w:rsidR="00E20EF6" w:rsidRPr="00E70F15" w:rsidRDefault="00592F8D" w:rsidP="00592F8D">
            <w:pPr>
              <w:rPr>
                <w:rFonts w:ascii="Times New Roman" w:hAnsi="Times New Roman" w:cs="Times New Roman"/>
                <w:sz w:val="20"/>
              </w:rPr>
            </w:pPr>
            <w:r w:rsidRPr="00E70F15">
              <w:rPr>
                <w:rFonts w:ascii="Times New Roman" w:hAnsi="Times New Roman" w:cs="Times New Roman"/>
                <w:sz w:val="20"/>
              </w:rPr>
              <w:t>Presentation of the first beef hamburger produced in the lab</w:t>
            </w:r>
          </w:p>
        </w:tc>
      </w:tr>
      <w:tr w:rsidR="00E20EF6" w:rsidRPr="00E70F15" w14:paraId="7A8F0775" w14:textId="77777777" w:rsidTr="00A30221">
        <w:trPr>
          <w:trHeight w:val="279"/>
        </w:trPr>
        <w:tc>
          <w:tcPr>
            <w:tcW w:w="1313" w:type="dxa"/>
          </w:tcPr>
          <w:p w14:paraId="72A9E90E" w14:textId="2A36FD5E"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2014</w:t>
            </w:r>
          </w:p>
        </w:tc>
        <w:tc>
          <w:tcPr>
            <w:tcW w:w="7701" w:type="dxa"/>
          </w:tcPr>
          <w:p w14:paraId="7B5EAFE6" w14:textId="3C20EA4D" w:rsidR="00E20EF6" w:rsidRPr="00E70F15" w:rsidRDefault="00592F8D" w:rsidP="00234E78">
            <w:pPr>
              <w:rPr>
                <w:rFonts w:ascii="Times New Roman" w:hAnsi="Times New Roman" w:cs="Times New Roman"/>
                <w:sz w:val="20"/>
              </w:rPr>
            </w:pPr>
            <w:proofErr w:type="spellStart"/>
            <w:r w:rsidRPr="00E70F15">
              <w:rPr>
                <w:rFonts w:ascii="Times New Roman" w:hAnsi="Times New Roman" w:cs="Times New Roman"/>
                <w:sz w:val="20"/>
              </w:rPr>
              <w:t>SynBio</w:t>
            </w:r>
            <w:proofErr w:type="spellEnd"/>
            <w:r w:rsidRPr="00E70F15">
              <w:rPr>
                <w:rFonts w:ascii="Times New Roman" w:hAnsi="Times New Roman" w:cs="Times New Roman"/>
                <w:sz w:val="20"/>
              </w:rPr>
              <w:t xml:space="preserve"> vanillin on the market</w:t>
            </w:r>
          </w:p>
        </w:tc>
      </w:tr>
      <w:tr w:rsidR="00E20EF6" w:rsidRPr="00E70F15" w14:paraId="4E71823A" w14:textId="77777777" w:rsidTr="00A30221">
        <w:trPr>
          <w:trHeight w:val="260"/>
        </w:trPr>
        <w:tc>
          <w:tcPr>
            <w:tcW w:w="1313" w:type="dxa"/>
          </w:tcPr>
          <w:p w14:paraId="5C1E0BEA" w14:textId="104195F2"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2015</w:t>
            </w:r>
          </w:p>
        </w:tc>
        <w:tc>
          <w:tcPr>
            <w:tcW w:w="7701" w:type="dxa"/>
          </w:tcPr>
          <w:p w14:paraId="07BBE5F4" w14:textId="14BAC917"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First mention of the term cellular agriculture</w:t>
            </w:r>
          </w:p>
        </w:tc>
      </w:tr>
      <w:tr w:rsidR="00E20EF6" w:rsidRPr="00E70F15" w14:paraId="32C8C8AC" w14:textId="77777777" w:rsidTr="00A30221">
        <w:trPr>
          <w:trHeight w:val="260"/>
        </w:trPr>
        <w:tc>
          <w:tcPr>
            <w:tcW w:w="1313" w:type="dxa"/>
          </w:tcPr>
          <w:p w14:paraId="739DDAEF" w14:textId="110FD663"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2016</w:t>
            </w:r>
          </w:p>
        </w:tc>
        <w:tc>
          <w:tcPr>
            <w:tcW w:w="7701" w:type="dxa"/>
          </w:tcPr>
          <w:p w14:paraId="09E50A4C" w14:textId="277DD0B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Veri-</w:t>
            </w:r>
            <w:proofErr w:type="spellStart"/>
            <w:r w:rsidRPr="00E70F15">
              <w:rPr>
                <w:rFonts w:ascii="Times New Roman" w:hAnsi="Times New Roman" w:cs="Times New Roman"/>
                <w:sz w:val="20"/>
              </w:rPr>
              <w:t>te</w:t>
            </w:r>
            <w:proofErr w:type="spellEnd"/>
            <w:r w:rsidRPr="00E70F15">
              <w:rPr>
                <w:rFonts w:ascii="Times New Roman" w:hAnsi="Times New Roman" w:cs="Times New Roman"/>
                <w:sz w:val="20"/>
              </w:rPr>
              <w:t xml:space="preserve"> Resveratrol available</w:t>
            </w:r>
          </w:p>
        </w:tc>
      </w:tr>
      <w:tr w:rsidR="00E20EF6" w:rsidRPr="00E70F15" w14:paraId="67D53334" w14:textId="77777777" w:rsidTr="00A30221">
        <w:trPr>
          <w:trHeight w:val="279"/>
        </w:trPr>
        <w:tc>
          <w:tcPr>
            <w:tcW w:w="1313" w:type="dxa"/>
          </w:tcPr>
          <w:p w14:paraId="5BC737C3" w14:textId="1CA46A6F"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2017</w:t>
            </w:r>
          </w:p>
        </w:tc>
        <w:tc>
          <w:tcPr>
            <w:tcW w:w="7701" w:type="dxa"/>
          </w:tcPr>
          <w:p w14:paraId="04B32669" w14:textId="612A5335"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 xml:space="preserve">Bolt Threads’ </w:t>
            </w:r>
            <w:proofErr w:type="spellStart"/>
            <w:r w:rsidRPr="00E70F15">
              <w:rPr>
                <w:rFonts w:ascii="Times New Roman" w:hAnsi="Times New Roman" w:cs="Times New Roman"/>
                <w:sz w:val="20"/>
              </w:rPr>
              <w:t>Microsilk</w:t>
            </w:r>
            <w:proofErr w:type="spellEnd"/>
            <w:r w:rsidRPr="00E70F15">
              <w:rPr>
                <w:rFonts w:ascii="Times New Roman" w:hAnsi="Times New Roman" w:cs="Times New Roman"/>
                <w:sz w:val="20"/>
              </w:rPr>
              <w:t xml:space="preserve"> tie sold out and Zoa </w:t>
            </w:r>
            <w:proofErr w:type="spellStart"/>
            <w:r w:rsidRPr="00E70F15">
              <w:rPr>
                <w:rFonts w:ascii="Times New Roman" w:hAnsi="Times New Roman" w:cs="Times New Roman"/>
                <w:sz w:val="20"/>
              </w:rPr>
              <w:t>bioleather</w:t>
            </w:r>
            <w:proofErr w:type="spellEnd"/>
            <w:r w:rsidRPr="00E70F15">
              <w:rPr>
                <w:rFonts w:ascii="Times New Roman" w:hAnsi="Times New Roman" w:cs="Times New Roman"/>
                <w:sz w:val="20"/>
              </w:rPr>
              <w:t xml:space="preserve"> exhibited in New York</w:t>
            </w:r>
          </w:p>
        </w:tc>
      </w:tr>
      <w:tr w:rsidR="00E20EF6" w:rsidRPr="00E70F15" w14:paraId="69191BAB" w14:textId="77777777" w:rsidTr="00A30221">
        <w:trPr>
          <w:trHeight w:val="260"/>
        </w:trPr>
        <w:tc>
          <w:tcPr>
            <w:tcW w:w="1313" w:type="dxa"/>
          </w:tcPr>
          <w:p w14:paraId="791A4068" w14:textId="3A1F501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2019</w:t>
            </w:r>
          </w:p>
        </w:tc>
        <w:tc>
          <w:tcPr>
            <w:tcW w:w="7701" w:type="dxa"/>
          </w:tcPr>
          <w:p w14:paraId="7F25D2E8" w14:textId="60E7DD20"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Prototype of the Moon Parka made of synthetic spider silk on exhibition tour</w:t>
            </w:r>
          </w:p>
        </w:tc>
      </w:tr>
      <w:tr w:rsidR="00E20EF6" w:rsidRPr="00E70F15" w14:paraId="69ECF19A" w14:textId="77777777" w:rsidTr="00A30221">
        <w:trPr>
          <w:trHeight w:val="260"/>
        </w:trPr>
        <w:tc>
          <w:tcPr>
            <w:tcW w:w="1313" w:type="dxa"/>
          </w:tcPr>
          <w:p w14:paraId="03476609" w14:textId="33FA0439"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2020</w:t>
            </w:r>
          </w:p>
        </w:tc>
        <w:tc>
          <w:tcPr>
            <w:tcW w:w="7701" w:type="dxa"/>
          </w:tcPr>
          <w:p w14:paraId="652224DC" w14:textId="54F71ECC" w:rsidR="00E20EF6" w:rsidRPr="00E70F15" w:rsidRDefault="00592F8D" w:rsidP="00234E78">
            <w:pPr>
              <w:rPr>
                <w:rFonts w:ascii="Times New Roman" w:hAnsi="Times New Roman" w:cs="Times New Roman"/>
                <w:sz w:val="20"/>
              </w:rPr>
            </w:pPr>
            <w:r w:rsidRPr="00E70F15">
              <w:rPr>
                <w:rFonts w:ascii="Times New Roman" w:hAnsi="Times New Roman" w:cs="Times New Roman"/>
                <w:sz w:val="20"/>
              </w:rPr>
              <w:t>Perfect Day’s Real Dairy Protein available at Smitten Ice Cream</w:t>
            </w:r>
          </w:p>
        </w:tc>
      </w:tr>
    </w:tbl>
    <w:p w14:paraId="3BCE1E0A" w14:textId="5333D74E" w:rsidR="00771F4A" w:rsidRPr="00E70F15" w:rsidRDefault="00771F4A" w:rsidP="00E36FC6">
      <w:pPr>
        <w:ind w:left="720" w:hanging="720"/>
        <w:jc w:val="center"/>
        <w:rPr>
          <w:rFonts w:ascii="Times New Roman" w:hAnsi="Times New Roman" w:cs="Times New Roman"/>
          <w:sz w:val="20"/>
        </w:rPr>
      </w:pPr>
      <w:r w:rsidRPr="00E70F15">
        <w:rPr>
          <w:rFonts w:ascii="Times New Roman" w:hAnsi="Times New Roman" w:cs="Times New Roman"/>
          <w:sz w:val="20"/>
        </w:rPr>
        <w:t>Table 1. Milestones in the development of Cellular Agriculture</w:t>
      </w:r>
      <w:r w:rsidR="00D07BA0" w:rsidRPr="00E70F15">
        <w:rPr>
          <w:rFonts w:ascii="Times New Roman" w:hAnsi="Times New Roman" w:cs="Times New Roman"/>
          <w:sz w:val="20"/>
        </w:rPr>
        <w:t xml:space="preserve"> </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{"citationID":"qiP1VOqD","properties":{"formattedCitation":"(5)","plainCitation":"(5)","noteIndex":0},"citationItems":[{"id":4,"uris":["http://zotero.org/users/local/p6Y2O9Ju/items/4DXNTM2F"],"itemData":{"id":4,"type":"article-journal","abstract":"Cellular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77031774" w14:textId="01048587" w:rsidR="001765B0" w:rsidRPr="00E70F15" w:rsidRDefault="00A30221" w:rsidP="00F5473C">
      <w:pPr>
        <w:spacing w:after="0"/>
        <w:jc w:val="center"/>
        <w:rPr>
          <w:rFonts w:ascii="Times New Roman" w:hAnsi="Times New Roman" w:cs="Times New Roman"/>
          <w:b/>
          <w:bCs/>
          <w:sz w:val="20"/>
        </w:rPr>
      </w:pPr>
      <w:r w:rsidRPr="00E70F15">
        <w:rPr>
          <w:rFonts w:ascii="Times New Roman" w:hAnsi="Times New Roman" w:cs="Times New Roman"/>
          <w:b/>
          <w:bCs/>
          <w:sz w:val="20"/>
        </w:rPr>
        <w:t>C. Importance and Potential of Cellular Agriculture</w:t>
      </w:r>
    </w:p>
    <w:p w14:paraId="3853958A" w14:textId="7A610D3B" w:rsidR="00A30221" w:rsidRPr="00E70F15" w:rsidRDefault="00A30221" w:rsidP="001C1BB7">
      <w:pPr>
        <w:spacing w:after="0"/>
        <w:rPr>
          <w:rFonts w:ascii="Times New Roman" w:hAnsi="Times New Roman" w:cs="Times New Roman"/>
          <w:sz w:val="20"/>
        </w:rPr>
      </w:pPr>
      <w:r w:rsidRPr="00E70F15">
        <w:rPr>
          <w:rFonts w:ascii="Times New Roman" w:hAnsi="Times New Roman" w:cs="Times New Roman"/>
          <w:sz w:val="20"/>
        </w:rPr>
        <w:tab/>
      </w:r>
      <w:r w:rsidR="005901C7" w:rsidRPr="00E70F15">
        <w:rPr>
          <w:rFonts w:ascii="Times New Roman" w:hAnsi="Times New Roman" w:cs="Times New Roman"/>
          <w:sz w:val="20"/>
        </w:rPr>
        <w:t xml:space="preserve">By 2050, the world's population is expected to reach 9.5 billion people, posing difficulties for the world's current food production systems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{"citationID":"79knO1qV","properties":{"formattedCitation":"(18)","plainCitation":"(18)","noteIndex":0},"citationItems":[{"id":65,"uris":["http://zotero.org/users/local/p6Y2O9Ju/items/AXQARFNQ"],"itemData":{"id":65,"type":"article-journal","container-title":"The Lancet","DOI":"10.1016/S0140-6736(18)31788-4","ISSN":"01406736","issue":"10170","journalAbbreviation":"The Lancet","language":"en","page":"447-492","source":"DOI.org (Crossref)","title":"Food in the Anthropocene: the EAT–Lancet Commission on healthy diets from sustainable food systems","title-short":"Food in the Anthropocene","volume":"393","author":[{"family":"Willett","given":"Walter"},{"family":"Rockström","given":"Johan"},{"family":"Loken","given":"Brent"},{"family":"Springmann","given":"Marco"},{"family":"Lang","given":"Tim"},{"family":"Vermeulen","given":"Sonja"},{"family":"Garnett","given":"Tara"},{"family":"Tilman","given":"David"},{"family":"DeClerck","given":"Fabrice"},{"family":"Wood","given":"Amanda"},{"family":"Jonell","given":"Malin"},{"family":"Clark","given":"Michael"},{"family":"Gordon","given":"Line J"},{"family":"Fanzo","given":"Jessica"},{"family":"Hawkes","given":"Corinna"},{"family":"Zurayk","given":"Rami"},{"family":"Rivera","given":"Juan A"},{"family":"De Vries","given":"Wim"},{"family":"Majele Sibanda","given":"Lindiwe"},{"family":"Afshin","given":"Ashkan"},{"family":"Chaudhary","given":"Abhishek"},{"family":"Herrero","given":"Mario"},{"family":"Agustina","given":"Rina"},{"family":"Branca","given":"Francesco"},{"family":"Lartey","given":"Anna"},{"family":"Fan","given":"Shenggen"},{"family":"Crona","given":"Beatrice"},{"family":"Fox","given":"Elizabeth"},{"family":"Bignet","given":"Victoria"},{"family":"Troell","given":"Max"},{"family":"Lindahl","given":"Therese"},{"family":"Singh","given":"Sudhvir"},{"family":"Cornell","given":"Sarah E"},{"family":"Srinath Reddy","given":"K"},{"family":"Narain","given":"Sunita"},{"family":"Nishtar","given":"Sania"},{"family":"Murray","given":"Christopher J L"}],"issued":{"date-parts":[["2019",2]]}}}],"schema":"https://github.com/citation-style-language/schema/raw/master/csl-citation.json"}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(18)</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t xml:space="preserve">. </w:t>
      </w:r>
      <w:r w:rsidR="005901C7" w:rsidRPr="00E70F15">
        <w:rPr>
          <w:rFonts w:ascii="Times New Roman" w:hAnsi="Times New Roman" w:cs="Times New Roman"/>
          <w:sz w:val="20"/>
        </w:rPr>
        <w:t>Along with the rising food</w:t>
      </w:r>
      <w:r w:rsidR="00763F03">
        <w:rPr>
          <w:rFonts w:ascii="Times New Roman" w:hAnsi="Times New Roman" w:cs="Times New Roman"/>
          <w:sz w:val="20"/>
        </w:rPr>
        <w:t xml:space="preserve"> </w:t>
      </w:r>
      <w:r w:rsidR="00763F03" w:rsidRPr="00E70F15">
        <w:rPr>
          <w:rFonts w:ascii="Times New Roman" w:hAnsi="Times New Roman" w:cs="Times New Roman"/>
          <w:sz w:val="20"/>
        </w:rPr>
        <w:t>demand</w:t>
      </w:r>
      <w:r w:rsidR="005901C7" w:rsidRPr="00E70F15">
        <w:rPr>
          <w:rFonts w:ascii="Times New Roman" w:hAnsi="Times New Roman" w:cs="Times New Roman"/>
          <w:sz w:val="20"/>
        </w:rPr>
        <w:t xml:space="preserve">, modern livestock production faces sustainability issues including increased deforestation, climate change, land use, water body pollution, human health concerns, and the morality of raising and eating animals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{"citationID":"8iF3HSHO","properties":{"formattedCitation":"(19,20)","plainCitation":"(19,20)","noteIndex":0},"citationItems":[{"id":67,"uris":["http://zotero.org/users/local/p6Y2O9Ju/items/QDDTPX3S"],"itemData":{"id":67,"type":"article-journal","abstract":"The global impacts of food production\n            Food is produced and processed by millions of farmers and intermediaries globally, with substantial associated environmental costs. Given the heterogeneity of producers, what is the best way to reduce food's environmental impacts? Poore and Nemecek consolidated data on the multiple environmental impacts of </w:instrText>
      </w:r>
      <w:r w:rsidR="00C43F97" w:rsidRPr="00E70F15">
        <w:rPr>
          <w:rFonts w:ascii="Cambria Math" w:hAnsi="Cambria Math" w:cs="Cambria Math"/>
          <w:sz w:val="20"/>
        </w:rPr>
        <w:instrText>∼</w:instrText>
      </w:r>
      <w:r w:rsidR="00C43F97" w:rsidRPr="00E70F15">
        <w:rPr>
          <w:rFonts w:ascii="Times New Roman" w:hAnsi="Times New Roman" w:cs="Times New Roman"/>
          <w:sz w:val="20"/>
        </w:rPr>
        <w:instrText xml:space="preserve">38,000 farms producing 40 different agricultural goods around the world in a meta-analysis comparing various types of food production systems. The environmental cost of producing the same goods can be highly variable. However, this heterogeneity creates opportunities to target the small numbers of producers that have the most impact.\n            \n              Science\n              , this issue p.\n              987\n            \n          , \n            Food producer heterogeneity on a global level creates mitigation opportunities with respect to environmental damage caused by food production.\n          , \n            Food’s environmental impacts are created by millions of diverse producers. To identify solutions that are effective under this heterogeneity, we consolidated data covering five environmental indicators; 38,700 farms; and 1600 processors, packaging types, and retailers. Impact can vary 50-fold among producers of the same product, creating substantial mitigation opportunities. However, mitigation is complicated by trade-offs, multiple ways for producers to achieve low impacts, and interactions throughout the supply chain. Producers have limits on how far they can reduce impacts. Most strikingly, impacts of the lowest-impact animal products typically exceed those of vegetable substitutes, providing new evidence for the importance of dietary change. Cumulatively, our findings support an approach where producers monitor their own impacts, flexibly meet environmental targets by choosing from multiple practices, and communicate their impacts to consumers.","container-title":"Science","DOI":"10.1126/science.aaq0216","ISSN":"0036-8075, 1095-9203","issue":"6392","journalAbbreviation":"Science","language":"en","page":"987-992","source":"DOI.org (Crossref)","title":"Reducing food’s environmental impacts through producers and consumers","volume":"360","author":[{"family":"Poore","given":"J."},{"family":"Nemecek","given":"T."}],"issued":{"date-parts":[["2018",6]]}}},{"id":69,"uris":["http://zotero.org/users/local/p6Y2O9Ju/items/JRSU973T"],"itemData":{"id":69,"type":"article-journal","abstract":"This paper describes and assesses the current status of livestock production systems, the drivers of global livestock production, and the major trends in such production. The analysis covers the six major livestock species: cattle and buffaloes, goats and sheep, pigs and chickens. Global drivers of the livestock sector include economic growth and income, demographic and land use changes, dietary adjustments and technological change. The rate of change and direction of livestock development vary greatly among world regions, with Asia showing the most rapid growth and structural change. The paper also examines system dynamics, by analysing the ways livestock production has adjusted to external forces. A brief discussion of how these trends link to food safety concludes the paper.","container-title":"Revue Scientifique Et Technique (International Office of Epizootics)","DOI":"10.20506/rst.25.2.1677","ISSN":"0253-1933","issue":"2","journalAbbreviation":"Rev Sci Tech","language":"eng","note":"PMID: 17094693","page":"505-516","source":"PubMed","title":"Livestock production systems in developing countries: status, drivers, trends","title-short":"Livestock production systems in developing countries","volume":"25","author":[{"family":"Steinfeld","given":"H."},{"family":"Wassenaar","given":"T."},{"family":"Jutzi","given":"S."}],"issued":{"date-parts":[["2006",8]]}}}],"schema":"https://github.com/citation-style-language/schema/raw/master/csl-citation.json"}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(19,20)</w:t>
      </w:r>
      <w:r w:rsidR="00D61DFB" w:rsidRPr="00E70F15">
        <w:rPr>
          <w:rFonts w:ascii="Times New Roman" w:hAnsi="Times New Roman" w:cs="Times New Roman"/>
          <w:sz w:val="20"/>
        </w:rPr>
        <w:fldChar w:fldCharType="end"/>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{"citationID":"kk0Pw3tf","properties":{"formattedCitation":"(21)","plainCitation":"(21)","noteIndex":0},"citationItems":[{"id":73,"uris":["http://zotero.org/users/local/p6Y2O9Ju/items/AIT7676A"],"itemData":{"id":73,"type":"article-journal","abstract":"The livestock sector globally is highly dynamic. In developing countries, it is evolving in response to rapidly increasing demand for livestock products. In developed countries, demand for livestock products is stagnating, while many production systems are increasing their efficiency and environmental sustainability. Historical changes in the demand for livestock products have been largely driven by human population growth, income growth and urbanization and the production response in different livestock systems has been associated with science and technology as well as increases in animal numbers. In the future, production will increasingly be affected by competition for natural resources, particularly land and water, competition between food and feed and by the need to operate in a carbon-constrained economy. Developments in breeding, nutrition and animal health will continue to contribute to increasing potential production and further efficiency and genetic gains. Livestock production is likely to be increasingly affected by carbon constraints and environmental and animal welfare legislation. Demand for livestock products in the future could be heavily moderated by socio-economic factors such as human health concerns and changing socio-cultural values. There is considerable uncertainty as to how these factors will play out in different regions of the world in the coming decades.","container-title":"Philosophical Transactions of the Royal Society B: Biological Sciences","DOI":"10.1098/rstb.2010.0134","ISSN":"0962-8436, 1471-2970","issue":"1554","journalAbbreviation":"Phil. Trans. R. Soc. B","language":"en","page":"2853-2867","source":"DOI.org (Crossref)","title":"Livestock production: recent trends, future prospects","title-short":"Livestock production","volume":"365","author":[{"family":"Thornton","given":"Philip K."}],"issued":{"date-parts":[["2010",9,27]]}}}],"schema":"https://github.com/citation-style-language/schema/raw/master/csl-citation.json"}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(21)</w:t>
      </w:r>
      <w:r w:rsidR="00D61DFB" w:rsidRPr="00E70F15">
        <w:rPr>
          <w:rFonts w:ascii="Times New Roman" w:hAnsi="Times New Roman" w:cs="Times New Roman"/>
          <w:sz w:val="20"/>
        </w:rPr>
        <w:fldChar w:fldCharType="end"/>
      </w:r>
      <w:r w:rsidR="005901C7" w:rsidRPr="00E70F15">
        <w:rPr>
          <w:rFonts w:ascii="Times New Roman" w:hAnsi="Times New Roman" w:cs="Times New Roman"/>
          <w:sz w:val="20"/>
        </w:rPr>
        <w:t>Developing only the existing livestock food systems appears insufficient in a</w:t>
      </w:r>
      <w:r w:rsidRPr="00E70F15">
        <w:rPr>
          <w:rFonts w:ascii="Times New Roman" w:hAnsi="Times New Roman" w:cs="Times New Roman"/>
          <w:sz w:val="20"/>
        </w:rPr>
        <w:t>ddressing these global challenges, which has led to the emergence of potential future solutions</w:t>
      </w:r>
      <w:r w:rsidR="005901C7" w:rsidRPr="00E70F15">
        <w:rPr>
          <w:rFonts w:ascii="Times New Roman" w:hAnsi="Times New Roman" w:cs="Times New Roman"/>
          <w:sz w:val="20"/>
        </w:rPr>
        <w:t>. Cellular agriculture is one of them, and it refers to a novel sector of food production that uses the post-farm animal bioeconomy as a framework for arranging its economic activities.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{"citationID":"Q7DaKF9u","properties":{"formattedCitation":"(5)","plainCitation":"(5)","noteIndex":0},"citationItems":[{"id":4,"uris":["http://zotero.org/users/local/p6Y2O9Ju/items/4DXNTM2F"],"itemData":{"id":4,"type":"article-journal","abstract":"Cellular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D07BA0" w:rsidRPr="00E70F15">
        <w:rPr>
          <w:rFonts w:ascii="Times New Roman" w:hAnsi="Times New Roman" w:cs="Times New Roman"/>
          <w:sz w:val="20"/>
        </w:rPr>
        <w:fldChar w:fldCharType="end"/>
      </w:r>
    </w:p>
    <w:p w14:paraId="44668E7C" w14:textId="1897103B" w:rsidR="00A30221" w:rsidRPr="00E70F15" w:rsidRDefault="00A30221" w:rsidP="00F5473C">
      <w:pPr>
        <w:spacing w:after="0"/>
        <w:rPr>
          <w:rFonts w:ascii="Times New Roman" w:hAnsi="Times New Roman" w:cs="Times New Roman"/>
          <w:sz w:val="20"/>
        </w:rPr>
      </w:pPr>
      <w:r w:rsidRPr="00E70F15">
        <w:rPr>
          <w:rFonts w:ascii="Times New Roman" w:hAnsi="Times New Roman" w:cs="Times New Roman"/>
          <w:sz w:val="20"/>
        </w:rPr>
        <w:tab/>
      </w:r>
      <w:r w:rsidR="00501BF9" w:rsidRPr="00E70F15">
        <w:rPr>
          <w:rFonts w:ascii="Times New Roman" w:hAnsi="Times New Roman" w:cs="Times New Roman"/>
          <w:sz w:val="20"/>
        </w:rPr>
        <w:t xml:space="preserve">The development of cultured meat and other cell-cultured food items has social and technological difficulties, including concerns with scalability of production, currently high production costs, social and cultural difficulties, and consumer acceptability problems </w:t>
      </w:r>
      <w:r w:rsidR="00D61DF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{"citationID":"iRHSPm2x","properties":{"formattedCitation":"(6,7)","plainCitation":"(6,7)","noteIndex":0},"citationItems":[{"id":43,"uris":["http://zotero.org/users/local/p6Y2O9Ju/items/J3E3PAEA"],"itemData":{"id":43,"type":"article-journal","abstract":"•\n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id":46,"uris":["http://zotero.org/users/local/p6Y2O9Ju/items/XPTTP8CT"],"itemData":{"id":46,"type":"article-journal","container-title":"Nature Food","DOI":"10.1038/s43016-020-0112-z","ISSN":"2662-1355","issue":"7","journalAbbreviation":"Nat Food","language":"en","page":"403-415","source":"DOI.org (Crossref)","title":"Scientific, sustainability and regulatory challenges of cultured meat","volume":"1","author":[{"family":"Post","given":"Mark J."},{"family":"Levenberg","given":"Shulamit"},{"family":"Kaplan","given":"David L."},{"family":"Genovese","given":"Nicholas"},{"family":"Fu","given":"Jianan"},{"family":"Bryant","given":"Christopher J."},{"family":"Negowetti","given":"Nicole"},{"family":"Verzijden","given":"Karin"},{"family":"Moutsatsou","given":"Panagiota"}],"issued":{"date-parts":[["2020",7,16]]}}}],"schema":"https://github.com/citation-style-language/schema/raw/master/csl-citation.json"} </w:instrText>
      </w:r>
      <w:r w:rsidR="00D61DFB" w:rsidRPr="00E70F15">
        <w:rPr>
          <w:rFonts w:ascii="Times New Roman" w:hAnsi="Times New Roman" w:cs="Times New Roman"/>
          <w:sz w:val="20"/>
        </w:rPr>
        <w:fldChar w:fldCharType="separate"/>
      </w:r>
      <w:r w:rsidR="00C43F97" w:rsidRPr="00E70F15">
        <w:rPr>
          <w:rFonts w:ascii="Times New Roman" w:hAnsi="Times New Roman" w:cs="Times New Roman"/>
          <w:sz w:val="20"/>
        </w:rPr>
        <w:t>(6,7)</w:t>
      </w:r>
      <w:r w:rsidR="00D61DFB" w:rsidRPr="00E70F15">
        <w:rPr>
          <w:rFonts w:ascii="Times New Roman" w:hAnsi="Times New Roman" w:cs="Times New Roman"/>
          <w:sz w:val="20"/>
        </w:rPr>
        <w:fldChar w:fldCharType="end"/>
      </w:r>
      <w:r w:rsidR="00B463DA" w:rsidRPr="00E70F15">
        <w:rPr>
          <w:rFonts w:ascii="Times New Roman" w:hAnsi="Times New Roman" w:cs="Times New Roman"/>
          <w:sz w:val="20"/>
        </w:rPr>
        <w:t xml:space="preserve">. </w:t>
      </w:r>
      <w:r w:rsidR="00501BF9" w:rsidRPr="00E70F15">
        <w:rPr>
          <w:rFonts w:ascii="Times New Roman" w:hAnsi="Times New Roman" w:cs="Times New Roman"/>
          <w:sz w:val="20"/>
        </w:rPr>
        <w:t>S</w:t>
      </w:r>
      <w:r w:rsidRPr="00E70F15">
        <w:rPr>
          <w:rFonts w:ascii="Times New Roman" w:hAnsi="Times New Roman" w:cs="Times New Roman"/>
          <w:sz w:val="20"/>
        </w:rPr>
        <w:t xml:space="preserve">cientists and engineers have addressed the </w:t>
      </w:r>
      <w:r w:rsidRPr="00E70F15">
        <w:rPr>
          <w:rFonts w:ascii="Times New Roman" w:hAnsi="Times New Roman" w:cs="Times New Roman"/>
          <w:sz w:val="20"/>
        </w:rPr>
        <w:lastRenderedPageBreak/>
        <w:t xml:space="preserve">challenge of the scalability of culturing meat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{"citationID":"KyLmlih6","properties":{"formattedCitation":"(22)","plainCitation":"(22)","noteIndex":0},"citationItems":[{"id":75,"uris":["http://zotero.org/users/local/p6Y2O9Ju/items/388YE656"],"itemData":{"id":75,"type":"article-journal","container-title":"Journal of Integrative Agriculture","DOI":"10.1016/S2095-3119(14)60889-3","ISSN":"20953119","issue":"2","journalAbbreviation":"Journal of Integrative Agriculture","language":"en","page":"208-216","source":"DOI.org (Crossref)","title":"Alternatives for large-scale production of cultured beef: A review","title-short":"Alternatives for large-scale production of cultured beef","volume":"14","author":[{"family":"Moritz","given":"Matilda S M"},{"family":"Verbruggen","given":"Sanne E L"},{"family":"Post","given":"Mark J"}],"issued":{"date-parts":[["2015",2]]}}}],"schema":"https://github.com/citation-style-language/schema/raw/master/csl-citation.json"}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(22)</w:t>
      </w:r>
      <w:r w:rsidR="000D287E" w:rsidRPr="00E70F15">
        <w:rPr>
          <w:rFonts w:ascii="Times New Roman" w:hAnsi="Times New Roman" w:cs="Times New Roman"/>
          <w:sz w:val="20"/>
        </w:rPr>
        <w:fldChar w:fldCharType="end"/>
      </w:r>
      <w:r w:rsidR="00501BF9" w:rsidRPr="00E70F15">
        <w:rPr>
          <w:rFonts w:ascii="Times New Roman" w:hAnsi="Times New Roman" w:cs="Times New Roman"/>
          <w:sz w:val="20"/>
        </w:rPr>
        <w:t>.</w:t>
      </w:r>
      <w:r w:rsidR="00C20FBB" w:rsidRPr="00E70F15">
        <w:rPr>
          <w:rFonts w:ascii="Times New Roman" w:hAnsi="Times New Roman" w:cs="Times New Roman"/>
          <w:sz w:val="20"/>
        </w:rPr>
        <w:t xml:space="preserve"> </w:t>
      </w:r>
      <w:r w:rsidR="00501BF9" w:rsidRPr="00E70F15">
        <w:rPr>
          <w:rFonts w:ascii="Times New Roman" w:hAnsi="Times New Roman" w:cs="Times New Roman"/>
          <w:sz w:val="20"/>
        </w:rPr>
        <w:t xml:space="preserve">These issues with large-scale manufacturing and the predicted high end-product cost in comparison to conventional meat are still problems that need to be solved </w:t>
      </w:r>
      <w:r w:rsidR="000D287E"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{"citationID":"q0YoaWDs","properties":{"formattedCitation":"(23)","plainCitation":"(23)","noteIndex":0},"citationItems":[{"id":76,"uris":["http://zotero.org/users/local/p6Y2O9Ju/items/BR9Z2U5X"],"itemData":{"id":76,"type":"article-journal","container-title":"Meat Science","DOI":"10.1016/j.meatsci.2016.04.036","ISSN":"03091740","journalAbbreviation":"Meat Science","language":"en","page":"167-176","source":"DOI.org (Crossref)","title":"Is in vitro meat the solution for the future?","volume":"120","author":[{"family":"Hocquette","given":"Jean-François"}],"issued":{"date-parts":[["2016",10]]}}}],"schema":"https://github.com/citation-style-language/schema/raw/master/csl-citation.json"} </w:instrText>
      </w:r>
      <w:r w:rsidR="000D287E" w:rsidRPr="00E70F15">
        <w:rPr>
          <w:rFonts w:ascii="Times New Roman" w:hAnsi="Times New Roman" w:cs="Times New Roman"/>
          <w:sz w:val="20"/>
        </w:rPr>
        <w:fldChar w:fldCharType="separate"/>
      </w:r>
      <w:r w:rsidR="00C43F97" w:rsidRPr="00E70F15">
        <w:rPr>
          <w:rFonts w:ascii="Times New Roman" w:hAnsi="Times New Roman" w:cs="Times New Roman"/>
          <w:sz w:val="20"/>
        </w:rPr>
        <w:t>(23)</w:t>
      </w:r>
      <w:r w:rsidR="000D287E" w:rsidRPr="00E70F15">
        <w:rPr>
          <w:rFonts w:ascii="Times New Roman" w:hAnsi="Times New Roman" w:cs="Times New Roman"/>
          <w:sz w:val="20"/>
        </w:rPr>
        <w:fldChar w:fldCharType="end"/>
      </w:r>
      <w:r w:rsidR="000D287E" w:rsidRPr="00E70F15">
        <w:rPr>
          <w:rFonts w:ascii="Times New Roman" w:hAnsi="Times New Roman" w:cs="Times New Roman"/>
          <w:sz w:val="20"/>
        </w:rPr>
        <w:t xml:space="preserve">. </w:t>
      </w:r>
      <w:r w:rsidR="00171151" w:rsidRPr="00171151">
        <w:rPr>
          <w:rFonts w:ascii="Times New Roman" w:hAnsi="Times New Roman" w:cs="Times New Roman"/>
          <w:sz w:val="20"/>
        </w:rPr>
        <w:t>According to life cycle assessment studies, producing cultured meat requires significantly more energy than producing conventional meat, but has less of an impact on the environment than producing beef, for example, in terms of water use or climate change.</w:t>
      </w:r>
      <w:r w:rsidRPr="00E70F15">
        <w:rPr>
          <w:rFonts w:ascii="Times New Roman" w:hAnsi="Times New Roman" w:cs="Times New Roman"/>
          <w:sz w:val="20"/>
        </w:rPr>
        <w:t xml:space="preserve"> </w:t>
      </w:r>
      <w:r w:rsidR="003218CB"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{"citationID":"9lxVjjQK","properties":{"formattedCitation":"(24)","plainCitation":"(24)","noteIndex":0},"citationItems":[{"id":77,"uris":["http://zotero.org/users/local/p6Y2O9Ju/items/BVTR8IR3"],"itemData":{"id":77,"type":"article-journal","container-title":"EMBO reports","DOI":"10.15252/embr.201847395","ISSN":"1469-221X, 1469-3178","issue":"1","journalAbbreviation":"EMBO Reports","language":"en","page":"e47395","source":"DOI.org (Crossref)","title":"The eco‐friendly burger: Could cultured meat improve the environmental sustainability of meat products?","title-short":"The eco‐friendly burger","volume":"20","author":[{"family":"Tuomisto","given":"Hanna L"}],"issued":{"date-parts":[["2019",1]]}}}],"schema":"https://github.com/citation-style-language/schema/raw/master/csl-citation.json"} </w:instrText>
      </w:r>
      <w:r w:rsidR="003218CB" w:rsidRPr="00E70F15">
        <w:rPr>
          <w:rFonts w:ascii="Times New Roman" w:hAnsi="Times New Roman" w:cs="Times New Roman"/>
          <w:sz w:val="20"/>
        </w:rPr>
        <w:fldChar w:fldCharType="separate"/>
      </w:r>
      <w:r w:rsidR="00C43F97" w:rsidRPr="00E70F15">
        <w:rPr>
          <w:rFonts w:ascii="Times New Roman" w:hAnsi="Times New Roman" w:cs="Times New Roman"/>
          <w:sz w:val="20"/>
        </w:rPr>
        <w:t>(24)</w:t>
      </w:r>
      <w:r w:rsidR="003218CB" w:rsidRPr="00E70F15">
        <w:rPr>
          <w:rFonts w:ascii="Times New Roman" w:hAnsi="Times New Roman" w:cs="Times New Roman"/>
          <w:sz w:val="20"/>
        </w:rPr>
        <w:fldChar w:fldCharType="end"/>
      </w:r>
      <w:r w:rsidRPr="00E70F15">
        <w:rPr>
          <w:rFonts w:ascii="Times New Roman" w:hAnsi="Times New Roman" w:cs="Times New Roman"/>
          <w:sz w:val="20"/>
        </w:rPr>
        <w:t xml:space="preserve">. A recent study has shown that the production of cultured meat is anticipated to have lower environmental impacts than conventional meat production if sustainable energy sources can be used </w:t>
      </w:r>
      <w:r w:rsidR="003F58F5"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{"citationID":"YKGVm4mY","properties":{"formattedCitation":"(25)","plainCitation":"(25)","noteIndex":0},"citationItems":[{"id":79,"uris":["http://zotero.org/users/local/p6Y2O9Ju/items/J5XEAT8Q"],"itemData":{"id":79,"type":"article-journal","abstract":"Abstract\n            \n              Purpose\n              Cultivated meat (CM) is attracting increased attention as an environmentally sustainable and animal-friendly alternative to conventional meat. As the technology matures, more data are becoming available and uncertainties decline. The goal of this ex-ante life cycle assessment (LCA) was to provide an outlook of the environmental performance of commercial-scale CM production in 2030 and to compare this to conventional animal production in 2030, using recent and often primary data, combined with scenario analysis.\n            \n            \n              Methods\n              This comparative attributional ex-ante LCA used the ReCiPe Midpoint impact assessment method. System boundaries were cradle-to-gate, and the functional unit was 1 kg of meat. Data were collected from over 15 companies active in CM production and its supply chain. Source data include lab-scale primary data from five CM producers, full-scale primary data from processes in comparable manufacturing fields, data from computational models, and data from published literature. Important data have been cross-checked with additional experts. Scenarios were used to represent the variation in data and to assess the influence of important choices such as energy mix. Ambitious benchmarks were made for conventional beef, pork, and chicken production systems, which include efficient intensive European animal agriculture and incorporate potential improvements for 2030.\n            \n            \n              Results and discussion\n              \n                CM is almost three times more efficient in turning crops into meat than chicken, the most efficient animal, and therefore agricultural land use is low. Nitrogen-related and air pollution emissions of CM are also lower because of this efficiency and because CM is produced in a contained system without manure. CM production is energy-intensive, and therefore the energy mix used for production and in its supply chain is important. Using renewable energy, the carbon footprint is lower than beef and pork and comparable to the ambitious benchmark of chicken. Greenhouse gas profiles are different, being mostly CO\n                2\n                for CM and more CH\n                4\n                and N\n                2\n                O for conventional meats. Climate hotspots are energy used for maintaining temperature in reactors and for biotechnological production of culture medium ingredients.\n              \n            \n            \n              Conclusions\n              CM has the potential to have a lower environmental impact than ambitious conventional meat benchmarks, for most environmental indicators, most clearly agricultural land use, air pollution, and nitrogen-related emissions. The carbon footprint is substantially lower than that of beef. How it compares to chicken and pork depends on energy mixes. While CM production and its upstream supply chain are energy-intensive, using renewable energy can ensure that it is a sustainable alternative to all conventional meats.\n            \n            \n              Recommendations\n              CM producers should optimize energy efficiency and source additional renewable energy, leverage supply chain collaborations to ensure sustainable feedstocks, and search for the environmental optimum of culture medium through combining low-impact ingredients and high-performance medium formulation. Governments should consider this emerging industry’s increased renewable energy demand and the sustainability potential of freed-up agricultural land. Consumers should consider CM not as an extra option on the menu, but as a substitute to higher-impact products.","container-title":"The International Journal of Life Cycle Assessment","DOI":"10.1007/s11367-022-02128-8","ISSN":"0948-3349, 1614-7502","issue":"3","journalAbbreviation":"Int J Life Cycle Assess","language":"en","page":"234-254","source":"DOI.org (Crossref)","title":"Ex-ante life cycle assessment of commercial-scale cultivated meat production in 2030","volume":"28","author":[{"family":"Sinke","given":"Pelle"},{"family":"Odegard","given":"Ingrid"},{"family":"Swartz","given":"Elliot"},{"family":"Sanctorum","given":"Hermes"},{"family":"Van Der Giesen","given":"Coen"}],"issued":{"date-parts":[["2023",3]]}}}],"schema":"https://github.com/citation-style-language/schema/raw/master/csl-citation.json"} </w:instrText>
      </w:r>
      <w:r w:rsidR="003F58F5" w:rsidRPr="00E70F15">
        <w:rPr>
          <w:rFonts w:ascii="Times New Roman" w:hAnsi="Times New Roman" w:cs="Times New Roman"/>
          <w:sz w:val="20"/>
        </w:rPr>
        <w:fldChar w:fldCharType="separate"/>
      </w:r>
      <w:r w:rsidR="00C43F97" w:rsidRPr="00E70F15">
        <w:rPr>
          <w:rFonts w:ascii="Times New Roman" w:hAnsi="Times New Roman" w:cs="Times New Roman"/>
          <w:sz w:val="20"/>
        </w:rPr>
        <w:t>(25)</w:t>
      </w:r>
      <w:r w:rsidR="003F58F5" w:rsidRPr="00E70F15">
        <w:rPr>
          <w:rFonts w:ascii="Times New Roman" w:hAnsi="Times New Roman" w:cs="Times New Roman"/>
          <w:sz w:val="20"/>
        </w:rPr>
        <w:fldChar w:fldCharType="end"/>
      </w:r>
      <w:r w:rsidR="003F58F5" w:rsidRPr="00E70F15">
        <w:rPr>
          <w:rFonts w:ascii="Times New Roman" w:hAnsi="Times New Roman" w:cs="Times New Roman"/>
          <w:sz w:val="20"/>
        </w:rPr>
        <w:t xml:space="preserve">. </w:t>
      </w:r>
      <w:r w:rsidRPr="00E70F15">
        <w:rPr>
          <w:rFonts w:ascii="Times New Roman" w:hAnsi="Times New Roman" w:cs="Times New Roman"/>
          <w:sz w:val="20"/>
        </w:rPr>
        <w:t>However, the current knowledge of cellular agriculture is fragmented and uncertainties that surround cultured meat are related to social and political acceptance and technical obstacles</w:t>
      </w:r>
      <w:r w:rsidR="00606DF4" w:rsidRPr="00E70F15">
        <w:rPr>
          <w:rFonts w:ascii="Times New Roman" w:hAnsi="Times New Roman" w:cs="Times New Roman"/>
          <w:sz w:val="20"/>
        </w:rPr>
        <w:t xml:space="preserve"> </w:t>
      </w:r>
      <w:r w:rsidR="00606DF4"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{"citationID":"UWpk7Rhu","properties":{"formattedCitation":"(8)","plainCitation":"(8)","noteIndex":0},"citationItems":[{"id":1,"uris":["http://zotero.org/users/local/p6Y2O9Ju/items/5G7WIAKA"],"itemData":{"id":1,"type":"article-journal","abstract":"The current animal-based food systems are being challenged by environmental, social and economic sustainability issues. A systemic transformation from conventional agriculture to a more sustainable cellular agriculture utilising cell-cultivation technologies to produce animal products has been proposed. The aim of this study is to explore the political and policy stakeholders’ perceptions about cellular agriculture; how they perceive of the current food system and its potential transformation into a cellular agricultural system. The qualitative data comprises 13 interviews conducted with representatives of German stakeholders. The data were analysed with the Transformative Innovation Policy approach. Perceptions of the transformative potential of cultured products were classified into drivers and bottlenecks that either advance or hinder the progress of cellular agriculture in Germany. The results show that the political and policy stakeholders are aware of the changes that are needed, but anticipate that large-scale transformation to the cellular agriculture system may not be a plausible solution in the near future.","container-title":"Journal of Rural Studies","DOI":"10.1016/j.jrurstud.2021.11.018","ISSN":"0743-0167","journalAbbreviation":"Journal of Rural Studies","language":"en","page":"54-65","source":"ScienceDirect","title":"The transformative innovation potential of cellular agriculture: Political and policy stakeholders’ perceptions of cultured meat in Germany","title-short":"The transformative innovation potential of cellular agriculture","volume":"89","author":[{"family":"Moritz","given":"Jana"},{"family":"Tuomisto","given":"Hanna L."},{"family":"Ryynänen","given":"Toni"}],"issued":{"date-parts":[["2022",1,1]]}}}],"schema":"https://github.com/citation-style-language/schema/raw/master/csl-citation.json"} </w:instrText>
      </w:r>
      <w:r w:rsidR="00606DF4" w:rsidRPr="00E70F15">
        <w:rPr>
          <w:rFonts w:ascii="Times New Roman" w:hAnsi="Times New Roman" w:cs="Times New Roman"/>
          <w:sz w:val="20"/>
        </w:rPr>
        <w:fldChar w:fldCharType="separate"/>
      </w:r>
      <w:r w:rsidR="00C43F97" w:rsidRPr="00E70F15">
        <w:rPr>
          <w:rFonts w:ascii="Times New Roman" w:hAnsi="Times New Roman" w:cs="Times New Roman"/>
          <w:sz w:val="20"/>
        </w:rPr>
        <w:t>(8)</w:t>
      </w:r>
      <w:r w:rsidR="00606DF4" w:rsidRPr="00E70F15">
        <w:rPr>
          <w:rFonts w:ascii="Times New Roman" w:hAnsi="Times New Roman" w:cs="Times New Roman"/>
          <w:sz w:val="20"/>
        </w:rPr>
        <w:fldChar w:fldCharType="end"/>
      </w:r>
      <w:r w:rsidR="00606DF4" w:rsidRPr="00E70F15">
        <w:rPr>
          <w:rFonts w:ascii="Times New Roman" w:hAnsi="Times New Roman" w:cs="Times New Roman"/>
          <w:sz w:val="20"/>
        </w:rPr>
        <w:t>.</w:t>
      </w:r>
    </w:p>
    <w:p w14:paraId="40DFF715" w14:textId="610FEA93" w:rsidR="001931D0" w:rsidRPr="00E70F15" w:rsidRDefault="001931D0" w:rsidP="00F5473C">
      <w:pPr>
        <w:spacing w:after="0"/>
        <w:rPr>
          <w:rFonts w:ascii="Times New Roman" w:hAnsi="Times New Roman" w:cs="Times New Roman"/>
        </w:rPr>
      </w:pPr>
      <w:r w:rsidRPr="00E70F15">
        <w:rPr>
          <w:rFonts w:ascii="Times New Roman" w:hAnsi="Times New Roman" w:cs="Times New Roman"/>
          <w:sz w:val="20"/>
        </w:rPr>
        <w:tab/>
      </w:r>
      <w:r w:rsidR="00574A3F" w:rsidRPr="00574A3F">
        <w:rPr>
          <w:rFonts w:ascii="Times New Roman" w:hAnsi="Times New Roman" w:cs="Times New Roman"/>
          <w:sz w:val="20"/>
        </w:rPr>
        <w:t>Many assert that switching from cattle to cellular agriculture would result in significant environmental advantages, such as the reversal of climate change</w:t>
      </w:r>
      <w:r w:rsidR="00C2089E">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{"citationID":"lfurZ2Mx","properties":{"formattedCitation":"(26)","plainCitation":"(26)","noteIndex":0},"citationItems":[{"id":82,"uris":["http://zotero.org/users/local/p6Y2O9Ju/items/7SNNT23Z"],"itemData":{"id":82,"type":"webpage","abstract":"Major Industry Behemoths Believe These Tech Companies Will Change The World","container-title":"BILLIONAIRE Asia | BLLNR.asia","language":"en-gb","title":"Three Tech Innovations That Could Reverse Climate Change","URL":"https://www.bllnr.asia/tech/three-tech-innovations-that-could-reverse-climate-change","author":[{"family":"Cai","given":"Huiling"}],"accessed":{"date-parts":[["2023",7,14]]},"issued":{"date-parts":[["2017",11,2]]}}}],"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(26)</w:t>
      </w:r>
      <w:r w:rsidR="00DE6096" w:rsidRPr="00E70F15">
        <w:rPr>
          <w:rFonts w:ascii="Times New Roman" w:hAnsi="Times New Roman" w:cs="Times New Roman"/>
          <w:sz w:val="20"/>
        </w:rPr>
        <w:fldChar w:fldCharType="end"/>
      </w:r>
      <w:r w:rsidR="00DE6096" w:rsidRPr="00E70F15">
        <w:rPr>
          <w:rFonts w:ascii="Times New Roman" w:hAnsi="Times New Roman" w:cs="Times New Roman"/>
          <w:sz w:val="20"/>
        </w:rPr>
        <w:t>.</w:t>
      </w:r>
      <w:r w:rsidR="003178E6" w:rsidRPr="003178E6">
        <w:t xml:space="preserve"> </w:t>
      </w:r>
      <w:r w:rsidR="003178E6" w:rsidRPr="003178E6">
        <w:rPr>
          <w:rFonts w:ascii="Times New Roman" w:hAnsi="Times New Roman" w:cs="Times New Roman"/>
          <w:sz w:val="20"/>
        </w:rPr>
        <w:t>Such exaggerated claims, if they portray desired results as automatic and relieve technology developers of the need to seek energy-efficient manufacturing methods, may do more damage than benefit</w:t>
      </w:r>
      <w:r w:rsidR="00542072">
        <w:rPr>
          <w:rFonts w:ascii="Times New Roman" w:hAnsi="Times New Roman" w:cs="Times New Roman"/>
          <w:sz w:val="20"/>
        </w:rPr>
        <w:t>.</w:t>
      </w:r>
      <w:r w:rsidR="00C2089E">
        <w:rPr>
          <w:rFonts w:ascii="Times New Roman" w:hAnsi="Times New Roman" w:cs="Times New Roman"/>
          <w:sz w:val="20"/>
        </w:rPr>
        <w:t xml:space="preserve"> In reality,</w:t>
      </w:r>
      <w:r w:rsidRPr="00E70F15">
        <w:rPr>
          <w:rFonts w:ascii="Times New Roman" w:hAnsi="Times New Roman" w:cs="Times New Roman"/>
          <w:sz w:val="20"/>
        </w:rPr>
        <w:t xml:space="preserve"> </w:t>
      </w:r>
      <w:r w:rsidR="00C2089E">
        <w:rPr>
          <w:rFonts w:ascii="Times New Roman" w:hAnsi="Times New Roman" w:cs="Times New Roman"/>
          <w:sz w:val="20"/>
        </w:rPr>
        <w:t>h</w:t>
      </w:r>
      <w:r w:rsidR="00C2089E" w:rsidRPr="00C2089E">
        <w:rPr>
          <w:rFonts w:ascii="Times New Roman" w:hAnsi="Times New Roman" w:cs="Times New Roman"/>
          <w:sz w:val="20"/>
        </w:rPr>
        <w:t>owever, neither the environment nor human health are guaranteed to gain from a drop in animal output, which may instead result in changes to the energy, agronomic, and chemical systems that sustain meat production.</w:t>
      </w:r>
      <w:r w:rsidRPr="00E70F15">
        <w:rPr>
          <w:rFonts w:ascii="Times New Roman" w:hAnsi="Times New Roman" w:cs="Times New Roman"/>
          <w:sz w:val="20"/>
        </w:rPr>
        <w:t xml:space="preserve"> </w:t>
      </w:r>
      <w:r w:rsidR="00C2089E" w:rsidRPr="00C2089E">
        <w:rPr>
          <w:rFonts w:ascii="Times New Roman" w:hAnsi="Times New Roman" w:cs="Times New Roman"/>
          <w:sz w:val="20"/>
        </w:rPr>
        <w:t>The most appropriate way to put it would be to state that cellular agriculture would provide options for improving the environment</w:t>
      </w:r>
      <w:r w:rsidR="00C2089E">
        <w:rPr>
          <w:rFonts w:ascii="Times New Roman" w:hAnsi="Times New Roman" w:cs="Times New Roman"/>
          <w:sz w:val="20"/>
        </w:rPr>
        <w:t xml:space="preserve"> </w:t>
      </w:r>
      <w:r w:rsidRPr="00E70F15">
        <w:rPr>
          <w:rFonts w:ascii="Times New Roman" w:hAnsi="Times New Roman" w:cs="Times New Roman"/>
          <w:sz w:val="20"/>
        </w:rPr>
        <w:t>– but achieving desirable outcomes will require a realistic understanding of the technology involved as well as a commitment to guiding its developmen</w:t>
      </w:r>
      <w:r w:rsidR="00B463DA" w:rsidRPr="00E70F15">
        <w:rPr>
          <w:rFonts w:ascii="Times New Roman" w:hAnsi="Times New Roman" w:cs="Times New Roman"/>
          <w:sz w:val="20"/>
        </w:rPr>
        <w:t>t</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{"citationID":"bBFiCSJe","properties":{"formattedCitation":"(11)","plainCitation":"(11)","noteIndex":0},"citationItems":[{"id":14,"uris":["http://zotero.org/users/local/p6Y2O9Ju/items/PHWNEZNR"],"itemData":{"id":14,"type":"article-journal","abstract":"Cellular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r w:rsidRPr="00E70F15">
        <w:rPr>
          <w:rFonts w:ascii="Times New Roman" w:hAnsi="Times New Roman" w:cs="Times New Roman"/>
        </w:rPr>
        <w:t>.</w:t>
      </w:r>
    </w:p>
    <w:p w14:paraId="1DAD7A87" w14:textId="3A0F046E" w:rsidR="00F5473C" w:rsidRPr="00E70F15" w:rsidRDefault="001931D0" w:rsidP="00F5473C">
      <w:pPr>
        <w:spacing w:after="0"/>
        <w:rPr>
          <w:rFonts w:ascii="Times New Roman" w:hAnsi="Times New Roman" w:cs="Times New Roman"/>
          <w:sz w:val="20"/>
        </w:rPr>
      </w:pPr>
      <w:r w:rsidRPr="00E70F15">
        <w:rPr>
          <w:rFonts w:ascii="Times New Roman" w:hAnsi="Times New Roman" w:cs="Times New Roman"/>
        </w:rPr>
        <w:tab/>
      </w:r>
      <w:r w:rsidR="00AA6A8B" w:rsidRPr="00AA6A8B">
        <w:rPr>
          <w:rFonts w:ascii="Times New Roman" w:hAnsi="Times New Roman" w:cs="Times New Roman"/>
          <w:sz w:val="20"/>
        </w:rPr>
        <w:t>The conventional idea on how cultured beef affects the environment goes something like this</w:t>
      </w:r>
      <w:r w:rsidRPr="00E70F15">
        <w:rPr>
          <w:rFonts w:ascii="Times New Roman" w:hAnsi="Times New Roman" w:cs="Times New Roman"/>
          <w:sz w:val="20"/>
        </w:rPr>
        <w:t>:</w:t>
      </w:r>
      <w:r w:rsidR="00AA6A8B">
        <w:rPr>
          <w:rFonts w:ascii="Times New Roman" w:hAnsi="Times New Roman" w:cs="Times New Roman"/>
          <w:sz w:val="20"/>
        </w:rPr>
        <w:t xml:space="preserve"> </w:t>
      </w:r>
      <w:r w:rsidR="00977AC9" w:rsidRPr="00977AC9">
        <w:rPr>
          <w:rFonts w:ascii="Times New Roman" w:hAnsi="Times New Roman" w:cs="Times New Roman"/>
          <w:sz w:val="20"/>
        </w:rPr>
        <w:t>Lab-grown meat uses up to 99 percent less land, 45 percent less energy, and emits 96% less greenhouse gases than meat derived from animals</w:t>
      </w:r>
      <w:r w:rsidR="00977AC9">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{"citationID":"kTPE9hG0","properties":{"formattedCitation":"(27)","plainCitation":"(27)","noteIndex":0},"citationItems":[{"id":84,"uris":["http://zotero.org/users/local/p6Y2O9Ju/items/5PFGZ6H9"],"itemData":{"id":84,"type":"webpage","abstract":"In vitro meat requires 99 percent less land, 96 percent less water, and 45 percent less energy.","container-title":"Newsweek","language":"en","note":"section: Opinion","title":"Will In Vitro Meat Help Put An End to Animal Suffering?","URL":"https://www.newsweek.com/will-vitro-meat-help-put-end-animal-suffering-669615","author":[{"family":"Newkirk","given":"I. E."}],"accessed":{"date-parts":[["2023",7,14]]},"issued":{"date-parts":[["2017",9,23]]}}}],"schema":"https://github.com/citation-style-language/schema/raw/master/csl-citation.json"}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(27)</w:t>
      </w:r>
      <w:r w:rsidR="00DE6096" w:rsidRPr="00E70F15">
        <w:rPr>
          <w:rFonts w:ascii="Times New Roman" w:hAnsi="Times New Roman" w:cs="Times New Roman"/>
          <w:sz w:val="20"/>
        </w:rPr>
        <w:fldChar w:fldCharType="end"/>
      </w:r>
      <w:r w:rsidRPr="00E70F15">
        <w:rPr>
          <w:rFonts w:ascii="Times New Roman" w:hAnsi="Times New Roman" w:cs="Times New Roman"/>
          <w:sz w:val="20"/>
        </w:rPr>
        <w:t>.</w:t>
      </w:r>
      <w:r w:rsidR="00F5473C" w:rsidRPr="00E70F15">
        <w:rPr>
          <w:rFonts w:ascii="Times New Roman" w:hAnsi="Times New Roman" w:cs="Times New Roman"/>
          <w:sz w:val="20"/>
        </w:rPr>
        <w:t xml:space="preserve"> </w:t>
      </w:r>
      <w:r w:rsidR="00B84895" w:rsidRPr="00B84895">
        <w:rPr>
          <w:rFonts w:ascii="Times New Roman" w:hAnsi="Times New Roman" w:cs="Times New Roman"/>
          <w:sz w:val="20"/>
        </w:rPr>
        <w:t>A more recent research aimed to comprehend the effects of cultured beef on the environment if it were produced using methods that are presently in use</w:t>
      </w:r>
      <w:r w:rsidR="00B84895">
        <w:rPr>
          <w:rFonts w:ascii="Times New Roman" w:hAnsi="Times New Roman" w:cs="Times New Roman"/>
          <w:sz w:val="20"/>
        </w:rPr>
        <w:t xml:space="preserve"> </w:t>
      </w:r>
      <w:r w:rsidR="00DE6096"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{"citationID":"G5mjXIDv","properties":{"formattedCitation":"(28)","plainCitation":"(28)","noteIndex":0},"citationItems":[{"id":86,"uris":["http://zotero.org/users/local/p6Y2O9Ju/items/5Q36JU8N"],"itemData":{"id":86,"type":"article-journal","container-title":"Environmental Science &amp; Technology","DOI":"10.1021/acs.est.5b01614","ISSN":"0013-936X, 1520-5851","issue":"19","journalAbbreviation":"Environ. Sci. Technol.","language":"en","page":"11941-11949","source":"DOI.org (Crossref)","title":"Anticipatory Life Cycle Analysis of In Vitro Biomass Cultivation for Cultured Meat Production in the United States","volume":"49","author":[{"family":"Mattick","given":"Carolyn S."},{"family":"Landis","given":"Amy E."},{"family":"Allenby","given":"Braden R."},{"family":"Genovese","given":"Nicholas J."}],"issued":{"date-parts":[["2015",10,6]]}}}],"schema":"https://github.com/citation-style-language/schema/raw/master/csl-citation.json"} </w:instrText>
      </w:r>
      <w:r w:rsidR="00DE6096" w:rsidRPr="00E70F15">
        <w:rPr>
          <w:rFonts w:ascii="Times New Roman" w:hAnsi="Times New Roman" w:cs="Times New Roman"/>
          <w:sz w:val="20"/>
        </w:rPr>
        <w:fldChar w:fldCharType="separate"/>
      </w:r>
      <w:r w:rsidR="00C43F97" w:rsidRPr="00E70F15">
        <w:rPr>
          <w:rFonts w:ascii="Times New Roman" w:hAnsi="Times New Roman" w:cs="Times New Roman"/>
          <w:sz w:val="20"/>
        </w:rPr>
        <w:t>(28)</w:t>
      </w:r>
      <w:r w:rsidR="00DE6096" w:rsidRPr="00E70F15">
        <w:rPr>
          <w:rFonts w:ascii="Times New Roman" w:hAnsi="Times New Roman" w:cs="Times New Roman"/>
          <w:sz w:val="20"/>
        </w:rPr>
        <w:fldChar w:fldCharType="end"/>
      </w:r>
      <w:r w:rsidR="00F5473C" w:rsidRPr="00E70F15">
        <w:rPr>
          <w:rFonts w:ascii="Times New Roman" w:hAnsi="Times New Roman" w:cs="Times New Roman"/>
          <w:sz w:val="20"/>
        </w:rPr>
        <w:t xml:space="preserve">. </w:t>
      </w:r>
      <w:r w:rsidR="00C62E7C" w:rsidRPr="00C62E7C">
        <w:rPr>
          <w:rFonts w:ascii="Times New Roman" w:hAnsi="Times New Roman" w:cs="Times New Roman"/>
          <w:sz w:val="20"/>
        </w:rPr>
        <w:t xml:space="preserve">High uncertainty was </w:t>
      </w:r>
      <w:proofErr w:type="spellStart"/>
      <w:r w:rsidR="00C62E7C" w:rsidRPr="00C62E7C">
        <w:rPr>
          <w:rFonts w:ascii="Times New Roman" w:hAnsi="Times New Roman" w:cs="Times New Roman"/>
          <w:sz w:val="20"/>
        </w:rPr>
        <w:t>emphasised</w:t>
      </w:r>
      <w:proofErr w:type="spellEnd"/>
      <w:r w:rsidR="00C62E7C" w:rsidRPr="00C62E7C">
        <w:rPr>
          <w:rFonts w:ascii="Times New Roman" w:hAnsi="Times New Roman" w:cs="Times New Roman"/>
          <w:sz w:val="20"/>
        </w:rPr>
        <w:t xml:space="preserve"> in the research, which also presented more nuanced and sobering findings. </w:t>
      </w:r>
      <w:r w:rsidR="00B84895" w:rsidRPr="00B84895">
        <w:rPr>
          <w:rFonts w:ascii="Times New Roman" w:hAnsi="Times New Roman" w:cs="Times New Roman"/>
          <w:sz w:val="20"/>
        </w:rPr>
        <w:t xml:space="preserve">Positively, the research discovered that cultured meat could need far less land than traditional goods - for </w:t>
      </w:r>
      <w:r w:rsidR="00B84895">
        <w:rPr>
          <w:rFonts w:ascii="Times New Roman" w:hAnsi="Times New Roman" w:cs="Times New Roman"/>
          <w:sz w:val="20"/>
        </w:rPr>
        <w:t>Poultry</w:t>
      </w:r>
      <w:r w:rsidR="00B84895" w:rsidRPr="00B84895">
        <w:rPr>
          <w:rFonts w:ascii="Times New Roman" w:hAnsi="Times New Roman" w:cs="Times New Roman"/>
          <w:sz w:val="20"/>
        </w:rPr>
        <w:t xml:space="preserve">, around half as much per unit of meat. </w:t>
      </w:r>
      <w:r w:rsidR="00585A33" w:rsidRPr="00585A33">
        <w:rPr>
          <w:rFonts w:ascii="Times New Roman" w:hAnsi="Times New Roman" w:cs="Times New Roman"/>
          <w:sz w:val="20"/>
        </w:rPr>
        <w:t>However, the research discovered that there may be increased energy needs while making cultured meat</w:t>
      </w:r>
      <w:r w:rsidR="00F5473C" w:rsidRPr="00E70F15">
        <w:rPr>
          <w:rFonts w:ascii="Times New Roman" w:hAnsi="Times New Roman" w:cs="Times New Roman"/>
          <w:sz w:val="20"/>
        </w:rPr>
        <w:t xml:space="preserve"> –</w:t>
      </w:r>
      <w:r w:rsidR="00585A33">
        <w:rPr>
          <w:rFonts w:ascii="Times New Roman" w:hAnsi="Times New Roman" w:cs="Times New Roman"/>
          <w:sz w:val="20"/>
        </w:rPr>
        <w:t xml:space="preserve"> </w:t>
      </w:r>
      <w:r w:rsidR="00977AC9">
        <w:rPr>
          <w:rFonts w:ascii="Times New Roman" w:hAnsi="Times New Roman" w:cs="Times New Roman"/>
          <w:sz w:val="20"/>
        </w:rPr>
        <w:t>up to</w:t>
      </w:r>
      <w:r w:rsidR="00F5473C" w:rsidRPr="00E70F15">
        <w:rPr>
          <w:rFonts w:ascii="Times New Roman" w:hAnsi="Times New Roman" w:cs="Times New Roman"/>
          <w:sz w:val="20"/>
        </w:rPr>
        <w:t xml:space="preserve"> 35 percent higher for beef and, for chicken, nearly four times as high as with conventional techniques. The lower land-use estimates are associated with avoided production of animal feed; the relatively high energy requirements are due to the industrial nature of cellular agriculture.</w:t>
      </w:r>
      <w:r w:rsidR="00B463DA"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{"citationID":"NUGo7JdZ","properties":{"formattedCitation":"(11)","plainCitation":"(11)","noteIndex":0},"citationItems":[{"id":14,"uris":["http://zotero.org/users/local/p6Y2O9Ju/items/PHWNEZNR"],"itemData":{"id":14,"type":"article-journal","abstract":"Cellular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B463DA"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B463DA" w:rsidRPr="00E70F15">
        <w:rPr>
          <w:rFonts w:ascii="Times New Roman" w:hAnsi="Times New Roman" w:cs="Times New Roman"/>
          <w:sz w:val="20"/>
        </w:rPr>
        <w:fldChar w:fldCharType="end"/>
      </w:r>
    </w:p>
    <w:p w14:paraId="08EBF233" w14:textId="674EBC9B" w:rsidR="00E36FC6" w:rsidRPr="00E70F15" w:rsidRDefault="00F5473C" w:rsidP="00A30221">
      <w:pPr>
        <w:rPr>
          <w:rFonts w:ascii="Times New Roman" w:hAnsi="Times New Roman" w:cs="Times New Roman"/>
          <w:sz w:val="20"/>
        </w:rPr>
      </w:pPr>
      <w:r w:rsidRPr="00E70F15">
        <w:rPr>
          <w:rFonts w:ascii="Times New Roman" w:hAnsi="Times New Roman" w:cs="Times New Roman"/>
          <w:sz w:val="20"/>
        </w:rPr>
        <w:tab/>
      </w:r>
      <w:r w:rsidR="00981DEA" w:rsidRPr="00981DEA">
        <w:rPr>
          <w:rFonts w:ascii="Times New Roman" w:hAnsi="Times New Roman" w:cs="Times New Roman"/>
          <w:sz w:val="20"/>
        </w:rPr>
        <w:t>The study's findings on greenhouse gas emissions were conflicting. Cows release the potent greenhouse gas</w:t>
      </w:r>
      <w:r w:rsidR="00981DEA">
        <w:rPr>
          <w:rFonts w:ascii="Times New Roman" w:hAnsi="Times New Roman" w:cs="Times New Roman"/>
          <w:sz w:val="20"/>
        </w:rPr>
        <w:t>,</w:t>
      </w:r>
      <w:r w:rsidR="00981DEA" w:rsidRPr="00981DEA">
        <w:rPr>
          <w:rFonts w:ascii="Times New Roman" w:hAnsi="Times New Roman" w:cs="Times New Roman"/>
          <w:sz w:val="20"/>
        </w:rPr>
        <w:t xml:space="preserve"> methane</w:t>
      </w:r>
      <w:r w:rsidR="00981DEA">
        <w:rPr>
          <w:rFonts w:ascii="Times New Roman" w:hAnsi="Times New Roman" w:cs="Times New Roman"/>
          <w:sz w:val="20"/>
        </w:rPr>
        <w:t>,</w:t>
      </w:r>
      <w:r w:rsidR="00981DEA" w:rsidRPr="00981DEA">
        <w:rPr>
          <w:rFonts w:ascii="Times New Roman" w:hAnsi="Times New Roman" w:cs="Times New Roman"/>
          <w:sz w:val="20"/>
        </w:rPr>
        <w:t xml:space="preserve"> as a byproduct of digestion. </w:t>
      </w:r>
      <w:r w:rsidR="00190898" w:rsidRPr="00190898">
        <w:rPr>
          <w:rFonts w:ascii="Times New Roman" w:hAnsi="Times New Roman" w:cs="Times New Roman"/>
          <w:sz w:val="20"/>
        </w:rPr>
        <w:t>According to the research,</w:t>
      </w:r>
      <w:r w:rsidR="00190898">
        <w:rPr>
          <w:rFonts w:ascii="Times New Roman" w:hAnsi="Times New Roman" w:cs="Times New Roman"/>
          <w:sz w:val="20"/>
        </w:rPr>
        <w:t xml:space="preserve"> it was estimated that</w:t>
      </w:r>
      <w:r w:rsidR="00190898" w:rsidRPr="00190898">
        <w:rPr>
          <w:rFonts w:ascii="Times New Roman" w:hAnsi="Times New Roman" w:cs="Times New Roman"/>
          <w:sz w:val="20"/>
        </w:rPr>
        <w:t xml:space="preserve"> cultured meat would reduce greenhouse gas emissions from the creation of methane by around 76% per unit of beef</w:t>
      </w:r>
      <w:r w:rsidR="008415AC" w:rsidRPr="008415AC">
        <w:rPr>
          <w:rFonts w:ascii="Times New Roman" w:hAnsi="Times New Roman" w:cs="Times New Roman"/>
          <w:sz w:val="20"/>
        </w:rPr>
        <w:t>. However, the significant energy consumption associated with cultured meat might result in greenhouse gas emissions that are more than twice as high as those produced by traditional methods in the case of pig and chicken</w:t>
      </w:r>
      <w:r w:rsidR="00650304">
        <w:rPr>
          <w:rFonts w:ascii="Times New Roman" w:hAnsi="Times New Roman" w:cs="Times New Roman"/>
          <w:sz w:val="20"/>
        </w:rPr>
        <w:t xml:space="preserve"> industries</w:t>
      </w:r>
      <w:r w:rsidR="00D07BA0" w:rsidRPr="00E70F15">
        <w:rPr>
          <w:rFonts w:ascii="Times New Roman" w:hAnsi="Times New Roman" w:cs="Times New Roman"/>
          <w:sz w:val="20"/>
        </w:rPr>
        <w:fldChar w:fldCharType="begin"/>
      </w:r>
      <w:r w:rsidR="00C43F97" w:rsidRPr="00E70F15">
        <w:rPr>
          <w:rFonts w:ascii="Times New Roman" w:hAnsi="Times New Roman" w:cs="Times New Roman"/>
        </w:rPr>
        <w:instrText xml:space="preserve"> ADDIN ZOTERO_ITEM CSL_CITATION {"citationID":"X21ypUGk","properties":{"formattedCitation":"(11)","plainCitation":"(11)","noteIndex":0},"citationItems":[{"id":14,"uris":["http://zotero.org/users/local/p6Y2O9Ju/items/PHWNEZNR"],"itemData":{"id":14,"type":"article-journal","abstract":"Cellular agriculture is a nascent technology that allows meat and other agricultural products to be cultured from cells in a bioreactor rather than harvested from livestock on a farm. It is an important, and perhaps revolutionary, technology that presents opportunities to improve animal welfare, enhance human health, and decrease the environmental footprint of meat production. At the same time, it is not without challenges. In particular, because the technology largely replaces biological systems with chemical and mechanical ones, it has the potential to increase industrial energy consumption and, consequently, greenhouse gas emissions. Realizing positive outcomes on all fronts will require technologists, policy makers, and individual consumers to understand this technology and make wise, well-informed decisions as it is developed. If monitored and managed appropriately, cellular agriculture could allow humans to produce more food on less land than ever before while simultaneously mitigating other environmental problems.","container-title":"Bulletin of the Atomic Scientists","DOI":"10.1080/00963402.2017.1413059","ISSN":"0096-3402","issue":"1","note":"publisher: Routledge\n_eprint: https://doi.org/10.1080/00963402.2017.1413059","page":"32-35","source":"Taylor and Francis+NEJM","title":"Cellular agriculture: The coming revolution in food production","title-short":"Cellular agriculture","volume":"74","author":[{"family":"Mattick","given":"Carolyn S."}],"issued":{"date-parts":[["2018",1,2]]}}}],"schema":"https://github.com/citation-style-language/schema/raw/master/csl-citation.json"} </w:instrText>
      </w:r>
      <w:r w:rsidR="00D07BA0" w:rsidRPr="00E70F15">
        <w:rPr>
          <w:rFonts w:ascii="Times New Roman" w:hAnsi="Times New Roman" w:cs="Times New Roman"/>
          <w:sz w:val="20"/>
        </w:rPr>
        <w:fldChar w:fldCharType="separate"/>
      </w:r>
      <w:r w:rsidR="00C43F97" w:rsidRPr="00E70F15">
        <w:rPr>
          <w:rFonts w:ascii="Times New Roman" w:hAnsi="Times New Roman" w:cs="Times New Roman"/>
          <w:sz w:val="20"/>
        </w:rPr>
        <w:t>(11)</w:t>
      </w:r>
      <w:r w:rsidR="00D07BA0" w:rsidRPr="00E70F15">
        <w:rPr>
          <w:rFonts w:ascii="Times New Roman" w:hAnsi="Times New Roman" w:cs="Times New Roman"/>
          <w:sz w:val="20"/>
        </w:rPr>
        <w:fldChar w:fldCharType="end"/>
      </w:r>
      <w:r w:rsidR="005901C7" w:rsidRPr="00E70F15">
        <w:rPr>
          <w:rFonts w:ascii="Times New Roman" w:hAnsi="Times New Roman" w:cs="Times New Roman"/>
          <w:sz w:val="20"/>
        </w:rPr>
        <w:t>.</w:t>
      </w:r>
    </w:p>
    <w:p w14:paraId="793CA944" w14:textId="0D2B6315" w:rsidR="00C93ECF" w:rsidRPr="00E70F15" w:rsidRDefault="00C93ECF" w:rsidP="00C93ECF">
      <w:pPr>
        <w:jc w:val="center"/>
        <w:rPr>
          <w:rFonts w:ascii="Times New Roman" w:hAnsi="Times New Roman" w:cs="Times New Roman"/>
          <w:b/>
          <w:bCs/>
          <w:sz w:val="20"/>
        </w:rPr>
      </w:pPr>
      <w:r w:rsidRPr="00E70F15">
        <w:rPr>
          <w:rFonts w:ascii="Times New Roman" w:hAnsi="Times New Roman" w:cs="Times New Roman"/>
          <w:b/>
          <w:bCs/>
          <w:sz w:val="20"/>
        </w:rPr>
        <w:t>II.</w:t>
      </w:r>
      <w:r w:rsidRPr="00E70F15">
        <w:rPr>
          <w:rFonts w:ascii="Times New Roman" w:hAnsi="Times New Roman" w:cs="Times New Roman"/>
          <w:b/>
          <w:bCs/>
        </w:rPr>
        <w:t xml:space="preserve"> </w:t>
      </w:r>
      <w:r w:rsidRPr="00E70F15">
        <w:rPr>
          <w:rFonts w:ascii="Times New Roman" w:hAnsi="Times New Roman" w:cs="Times New Roman"/>
          <w:b/>
          <w:bCs/>
          <w:sz w:val="20"/>
        </w:rPr>
        <w:t>Cellular Agriculture Techniques</w:t>
      </w:r>
    </w:p>
    <w:p w14:paraId="46AF23A5" w14:textId="5C7B0F19" w:rsidR="00E33867" w:rsidRPr="00E70F15" w:rsidRDefault="00E33867" w:rsidP="00E33867">
      <w:pPr>
        <w:rPr>
          <w:rFonts w:ascii="Times New Roman" w:hAnsi="Times New Roman" w:cs="Times New Roman"/>
          <w:sz w:val="20"/>
        </w:rPr>
      </w:pPr>
      <w:r w:rsidRPr="00E70F15">
        <w:rPr>
          <w:rFonts w:ascii="Times New Roman" w:hAnsi="Times New Roman" w:cs="Times New Roman"/>
          <w:b/>
          <w:bCs/>
          <w:sz w:val="20"/>
        </w:rPr>
        <w:tab/>
      </w:r>
      <w:r w:rsidR="008E358E" w:rsidRPr="008E358E">
        <w:rPr>
          <w:rFonts w:ascii="Times New Roman" w:hAnsi="Times New Roman" w:cs="Times New Roman"/>
          <w:sz w:val="20"/>
        </w:rPr>
        <w:t>In every manufacturing process, the initial phase is carried out in a bioreactor, which is a closed, temperature-controlled vessel made of glass, steel, or plastic where cells are combined with nutrients and stirred up and given air.</w:t>
      </w:r>
      <w:r w:rsidR="008E358E">
        <w:rPr>
          <w:rFonts w:ascii="Times New Roman" w:hAnsi="Times New Roman" w:cs="Times New Roman"/>
          <w:sz w:val="20"/>
        </w:rPr>
        <w:t xml:space="preserve"> </w:t>
      </w:r>
      <w:proofErr w:type="spellStart"/>
      <w:r w:rsidR="005F5440" w:rsidRPr="005F5440">
        <w:rPr>
          <w:rFonts w:ascii="Times New Roman" w:hAnsi="Times New Roman" w:cs="Times New Roman"/>
          <w:sz w:val="20"/>
        </w:rPr>
        <w:t>Utilising</w:t>
      </w:r>
      <w:proofErr w:type="spellEnd"/>
      <w:r w:rsidR="005F5440" w:rsidRPr="005F5440">
        <w:rPr>
          <w:rFonts w:ascii="Times New Roman" w:hAnsi="Times New Roman" w:cs="Times New Roman"/>
          <w:sz w:val="20"/>
        </w:rPr>
        <w:t xml:space="preserve"> parameters that are </w:t>
      </w:r>
      <w:proofErr w:type="spellStart"/>
      <w:r w:rsidR="005F5440" w:rsidRPr="005F5440">
        <w:rPr>
          <w:rFonts w:ascii="Times New Roman" w:hAnsi="Times New Roman" w:cs="Times New Roman"/>
          <w:sz w:val="20"/>
        </w:rPr>
        <w:t>optimised</w:t>
      </w:r>
      <w:proofErr w:type="spellEnd"/>
      <w:r w:rsidR="005F5440" w:rsidRPr="005F5440">
        <w:rPr>
          <w:rFonts w:ascii="Times New Roman" w:hAnsi="Times New Roman" w:cs="Times New Roman"/>
          <w:sz w:val="20"/>
        </w:rPr>
        <w:t xml:space="preserve"> for productivity is possible with this in vitro manufacturing method. </w:t>
      </w:r>
      <w:r w:rsidR="00906F9C" w:rsidRPr="00906F9C">
        <w:rPr>
          <w:rFonts w:ascii="Times New Roman" w:hAnsi="Times New Roman" w:cs="Times New Roman"/>
          <w:sz w:val="20"/>
        </w:rPr>
        <w:t>However, the entire process must be carried out in an aseptic manner, especially when transferring the carefully chosen production strain or cell line and culture medium into the bioreactor. This is because some production-related organisms grow relatively slowly and could thus be outgrown by contaminating microbes.</w:t>
      </w:r>
      <w:r w:rsidRPr="00E70F15">
        <w:rPr>
          <w:rFonts w:ascii="Times New Roman" w:hAnsi="Times New Roman" w:cs="Times New Roman"/>
          <w:sz w:val="20"/>
        </w:rPr>
        <w:t xml:space="preserve"> </w:t>
      </w:r>
      <w:r w:rsidR="00764D42" w:rsidRPr="00764D42">
        <w:rPr>
          <w:rFonts w:ascii="Times New Roman" w:hAnsi="Times New Roman" w:cs="Times New Roman"/>
          <w:sz w:val="20"/>
        </w:rPr>
        <w:t>The bioreactor's contents are extracted after a desired cell biomass concentration or product density is attained, and the target product—such as cells, tissue, proteins, or secondary metabolites—is then separated, purified, and, if necessary, form</w:t>
      </w:r>
      <w:r w:rsidR="00764D42">
        <w:rPr>
          <w:rFonts w:ascii="Times New Roman" w:hAnsi="Times New Roman" w:cs="Times New Roman"/>
          <w:sz w:val="20"/>
        </w:rPr>
        <w:t>ulated</w:t>
      </w:r>
      <w:r w:rsidR="00764D42" w:rsidRPr="00764D42">
        <w:rPr>
          <w:rFonts w:ascii="Times New Roman" w:hAnsi="Times New Roman" w:cs="Times New Roman"/>
          <w:sz w:val="20"/>
        </w:rPr>
        <w:t xml:space="preserve">. </w:t>
      </w:r>
      <w:r w:rsidR="00E01859" w:rsidRPr="00E01859">
        <w:rPr>
          <w:rFonts w:ascii="Times New Roman" w:hAnsi="Times New Roman" w:cs="Times New Roman"/>
          <w:sz w:val="20"/>
        </w:rPr>
        <w:t>With complete control over the manufacturing process, this closed production technique provides consistent and repeatable product quality.</w:t>
      </w:r>
      <w:r w:rsidRPr="00E70F15">
        <w:rPr>
          <w:rFonts w:ascii="Times New Roman" w:hAnsi="Times New Roman" w:cs="Times New Roman"/>
          <w:sz w:val="20"/>
        </w:rPr>
        <w:t xml:space="preserve"> </w:t>
      </w:r>
      <w:r w:rsidR="00BF5001" w:rsidRPr="00BF5001">
        <w:rPr>
          <w:rFonts w:ascii="Times New Roman" w:hAnsi="Times New Roman" w:cs="Times New Roman"/>
          <w:sz w:val="20"/>
        </w:rPr>
        <w:t xml:space="preserve">Additionally, by modifying the metabolism of the producing organism, </w:t>
      </w:r>
      <w:proofErr w:type="spellStart"/>
      <w:r w:rsidR="00BF5001" w:rsidRPr="00BF5001">
        <w:rPr>
          <w:rFonts w:ascii="Times New Roman" w:hAnsi="Times New Roman" w:cs="Times New Roman"/>
          <w:sz w:val="20"/>
        </w:rPr>
        <w:t>customised</w:t>
      </w:r>
      <w:proofErr w:type="spellEnd"/>
      <w:r w:rsidR="00BF5001" w:rsidRPr="00BF5001">
        <w:rPr>
          <w:rFonts w:ascii="Times New Roman" w:hAnsi="Times New Roman" w:cs="Times New Roman"/>
          <w:sz w:val="20"/>
        </w:rPr>
        <w:t xml:space="preserve"> goods may be created.</w:t>
      </w:r>
      <w:r w:rsidR="009E389F"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{"citationID":"aagj2snR","properties":{"formattedCitation":"(5)","plainCitation":"(5)","noteIndex":0},"citationItems":[{"id":4,"uris":["http://zotero.org/users/local/p6Y2O9Ju/items/4DXNTM2F"],"itemData":{"id":4,"type":"article-journal","abstract":"Cellular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9E389F" w:rsidRPr="00E70F15">
        <w:rPr>
          <w:rFonts w:ascii="Times New Roman" w:hAnsi="Times New Roman" w:cs="Times New Roman"/>
          <w:sz w:val="20"/>
        </w:rPr>
        <w:fldChar w:fldCharType="separate"/>
      </w:r>
      <w:r w:rsidR="00C43F97" w:rsidRPr="00E70F15">
        <w:rPr>
          <w:rFonts w:ascii="Times New Roman" w:hAnsi="Times New Roman" w:cs="Times New Roman"/>
          <w:sz w:val="20"/>
        </w:rPr>
        <w:t>(5)</w:t>
      </w:r>
      <w:r w:rsidR="009E389F" w:rsidRPr="00E70F15">
        <w:rPr>
          <w:rFonts w:ascii="Times New Roman" w:hAnsi="Times New Roman" w:cs="Times New Roman"/>
          <w:sz w:val="20"/>
        </w:rPr>
        <w:fldChar w:fldCharType="end"/>
      </w:r>
    </w:p>
    <w:p w14:paraId="55649504" w14:textId="4769F5C8" w:rsidR="00954532" w:rsidRPr="00E70F15" w:rsidRDefault="00954532" w:rsidP="00E36FC6">
      <w:pPr>
        <w:spacing w:after="0"/>
        <w:jc w:val="center"/>
        <w:rPr>
          <w:rFonts w:ascii="Times New Roman" w:hAnsi="Times New Roman" w:cs="Times New Roman"/>
          <w:b/>
          <w:bCs/>
          <w:sz w:val="20"/>
        </w:rPr>
      </w:pPr>
      <w:r w:rsidRPr="00E70F15">
        <w:rPr>
          <w:rFonts w:ascii="Times New Roman" w:hAnsi="Times New Roman" w:cs="Times New Roman"/>
          <w:b/>
          <w:bCs/>
          <w:sz w:val="20"/>
        </w:rPr>
        <w:t xml:space="preserve">A. </w:t>
      </w:r>
      <w:r w:rsidR="00F30C9D" w:rsidRPr="00E70F15">
        <w:rPr>
          <w:rFonts w:ascii="Times New Roman" w:hAnsi="Times New Roman" w:cs="Times New Roman"/>
          <w:b/>
          <w:bCs/>
          <w:sz w:val="20"/>
        </w:rPr>
        <w:t>Tissue culture</w:t>
      </w:r>
    </w:p>
    <w:p w14:paraId="0ED3C682" w14:textId="77777777" w:rsidR="00535766" w:rsidRDefault="00954532" w:rsidP="008E58C3">
      <w:pPr>
        <w:spacing w:after="0"/>
        <w:rPr>
          <w:rFonts w:ascii="Times New Roman" w:hAnsi="Times New Roman" w:cs="Times New Roman"/>
          <w:sz w:val="20"/>
        </w:rPr>
      </w:pPr>
      <w:r w:rsidRPr="00E70F15">
        <w:rPr>
          <w:rFonts w:ascii="Times New Roman" w:hAnsi="Times New Roman" w:cs="Times New Roman"/>
          <w:sz w:val="20"/>
        </w:rPr>
        <w:tab/>
      </w:r>
      <w:r w:rsidR="00535766" w:rsidRPr="00535766">
        <w:rPr>
          <w:rFonts w:ascii="Times New Roman" w:hAnsi="Times New Roman" w:cs="Times New Roman"/>
          <w:sz w:val="20"/>
        </w:rPr>
        <w:t xml:space="preserve">The growing of organs, tissues, and cells in vitro is referred to as tissue culture. The phrase originally included the in vitro culture of plant cells as well as animal cells. Organ culture, explant culture, and cell culture are the three main subcategories of tissue culture. </w:t>
      </w:r>
    </w:p>
    <w:p w14:paraId="6FE05C0C" w14:textId="764BBE19" w:rsidR="008E58C3" w:rsidRPr="00E70F15" w:rsidRDefault="008E58C3" w:rsidP="008E58C3">
      <w:pPr>
        <w:spacing w:after="0"/>
        <w:rPr>
          <w:rFonts w:ascii="Times New Roman" w:hAnsi="Times New Roman" w:cs="Times New Roman"/>
          <w:b/>
          <w:bCs/>
          <w:sz w:val="20"/>
        </w:rPr>
      </w:pPr>
      <w:r w:rsidRPr="00E70F15">
        <w:rPr>
          <w:rFonts w:ascii="Times New Roman" w:hAnsi="Times New Roman" w:cs="Times New Roman"/>
          <w:b/>
          <w:bCs/>
          <w:sz w:val="20"/>
        </w:rPr>
        <w:t>1. Cell culture</w:t>
      </w:r>
    </w:p>
    <w:p w14:paraId="0D38339F" w14:textId="6F07EEFD" w:rsidR="008E58C3" w:rsidRPr="00E70F15" w:rsidRDefault="008E58C3" w:rsidP="008E58C3">
      <w:pPr>
        <w:spacing w:after="0"/>
        <w:rPr>
          <w:rFonts w:ascii="Times New Roman" w:hAnsi="Times New Roman" w:cs="Times New Roman"/>
          <w:sz w:val="20"/>
        </w:rPr>
      </w:pPr>
      <w:r w:rsidRPr="00E70F15">
        <w:rPr>
          <w:rFonts w:ascii="Times New Roman" w:hAnsi="Times New Roman" w:cs="Times New Roman"/>
          <w:sz w:val="20"/>
        </w:rPr>
        <w:tab/>
        <w:t xml:space="preserve">Cell culture refers to cultures derived from dissociated cells taken from the original tissue ('primary cell culture'). </w:t>
      </w:r>
      <w:r w:rsidR="00ED6D65" w:rsidRPr="00ED6D65">
        <w:rPr>
          <w:rFonts w:ascii="Times New Roman" w:hAnsi="Times New Roman" w:cs="Times New Roman"/>
          <w:sz w:val="20"/>
        </w:rPr>
        <w:t>In order to culture cells, they must first be physically and/or enzymatically dispersed into a cell suspension, from which they may either be grown as a monolayer on a solid substrate or as a suspension in the culture medium.</w:t>
      </w:r>
      <w:r w:rsidR="00ED6D65">
        <w:rPr>
          <w:rFonts w:ascii="Times New Roman" w:hAnsi="Times New Roman" w:cs="Times New Roman"/>
          <w:sz w:val="20"/>
        </w:rPr>
        <w:t xml:space="preserve"> </w:t>
      </w:r>
      <w:r w:rsidR="00373C8F" w:rsidRPr="00373C8F">
        <w:rPr>
          <w:rFonts w:ascii="Times New Roman" w:hAnsi="Times New Roman" w:cs="Times New Roman"/>
          <w:sz w:val="20"/>
        </w:rPr>
        <w:t xml:space="preserve">These cultures no longer possess their </w:t>
      </w:r>
      <w:proofErr w:type="spellStart"/>
      <w:r w:rsidR="00373C8F" w:rsidRPr="00373C8F">
        <w:rPr>
          <w:rFonts w:ascii="Times New Roman" w:hAnsi="Times New Roman" w:cs="Times New Roman"/>
          <w:sz w:val="20"/>
        </w:rPr>
        <w:t>histotypic</w:t>
      </w:r>
      <w:proofErr w:type="spellEnd"/>
      <w:r w:rsidR="00373C8F" w:rsidRPr="00373C8F">
        <w:rPr>
          <w:rFonts w:ascii="Times New Roman" w:hAnsi="Times New Roman" w:cs="Times New Roman"/>
          <w:sz w:val="20"/>
        </w:rPr>
        <w:t xml:space="preserve"> architecture and often some of the metabolic characteristics that went along with them.</w:t>
      </w:r>
      <w:r w:rsidRPr="00E70F15">
        <w:rPr>
          <w:rFonts w:ascii="Times New Roman" w:hAnsi="Times New Roman" w:cs="Times New Roman"/>
          <w:sz w:val="20"/>
        </w:rPr>
        <w:t xml:space="preserve"> However, they can be propagated and hence expanded and divided to </w:t>
      </w:r>
      <w:r w:rsidRPr="00E70F15">
        <w:rPr>
          <w:rFonts w:ascii="Times New Roman" w:hAnsi="Times New Roman" w:cs="Times New Roman"/>
          <w:sz w:val="20"/>
        </w:rPr>
        <w:lastRenderedPageBreak/>
        <w:t xml:space="preserve">give rise to replicate cultures. Cell cultures can be characterized and a defined population can be preserved by freezing. The most obvious advantage of cell culture, and of dissociated cell culture in particular, is that it makes individual living cells accessible. All in all, primary dissociated cell cultures are particularly amenable to study using morphological and physiological techniques, which can be applied on a cell-by-cell basis. They are obviously less well suited to traditional biochemical approaches because the quantity of material obtainable from these cultures is usually limited and they contain a heterogeneous population of cells. </w:t>
      </w:r>
    </w:p>
    <w:p w14:paraId="26D60D88" w14:textId="2178C9BF" w:rsidR="00694C14" w:rsidRDefault="008E58C3" w:rsidP="00954532">
      <w:pPr>
        <w:spacing w:after="0"/>
        <w:rPr>
          <w:rFonts w:ascii="Times New Roman" w:hAnsi="Times New Roman" w:cs="Times New Roman"/>
          <w:sz w:val="20"/>
        </w:rPr>
      </w:pPr>
      <w:r w:rsidRPr="00E70F15">
        <w:rPr>
          <w:rFonts w:ascii="Times New Roman" w:hAnsi="Times New Roman" w:cs="Times New Roman"/>
          <w:sz w:val="20"/>
        </w:rPr>
        <w:tab/>
      </w:r>
      <w:r w:rsidR="00D65948" w:rsidRPr="00D65948">
        <w:rPr>
          <w:rFonts w:ascii="Times New Roman" w:hAnsi="Times New Roman" w:cs="Times New Roman"/>
          <w:sz w:val="20"/>
        </w:rPr>
        <w:t>Working with primary cell cultures has one more disadvantage in that success is not guaranteed.</w:t>
      </w:r>
      <w:r w:rsidR="00D65948">
        <w:rPr>
          <w:rFonts w:ascii="Times New Roman" w:hAnsi="Times New Roman" w:cs="Times New Roman"/>
          <w:sz w:val="20"/>
        </w:rPr>
        <w:t xml:space="preserve"> </w:t>
      </w:r>
      <w:r w:rsidR="00694C14" w:rsidRPr="00694C14">
        <w:rPr>
          <w:rFonts w:ascii="Times New Roman" w:hAnsi="Times New Roman" w:cs="Times New Roman"/>
          <w:sz w:val="20"/>
        </w:rPr>
        <w:t xml:space="preserve">It takes a lot of effort to identify the circumstances that promote healthy cell development and maturation, get culture to grow reproducibly, and </w:t>
      </w:r>
      <w:r w:rsidR="00694C14">
        <w:rPr>
          <w:rFonts w:ascii="Times New Roman" w:hAnsi="Times New Roman" w:cs="Times New Roman"/>
          <w:sz w:val="20"/>
        </w:rPr>
        <w:t>document</w:t>
      </w:r>
      <w:r w:rsidR="00694C14" w:rsidRPr="00694C14">
        <w:rPr>
          <w:rFonts w:ascii="Times New Roman" w:hAnsi="Times New Roman" w:cs="Times New Roman"/>
          <w:sz w:val="20"/>
        </w:rPr>
        <w:t xml:space="preserve"> that you have succeeded in all of these goals.</w:t>
      </w:r>
    </w:p>
    <w:p w14:paraId="677CAD9D" w14:textId="197B3612"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2</w:t>
      </w:r>
      <w:r w:rsidR="00954532" w:rsidRPr="00E70F15">
        <w:rPr>
          <w:rFonts w:ascii="Times New Roman" w:hAnsi="Times New Roman" w:cs="Times New Roman"/>
          <w:b/>
          <w:bCs/>
          <w:sz w:val="20"/>
        </w:rPr>
        <w:t>. Organ culture</w:t>
      </w:r>
    </w:p>
    <w:p w14:paraId="42B8099A" w14:textId="62D74C08"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216984" w:rsidRPr="00216984">
        <w:rPr>
          <w:rFonts w:ascii="Times New Roman" w:hAnsi="Times New Roman" w:cs="Times New Roman"/>
          <w:sz w:val="20"/>
        </w:rPr>
        <w:t>An organ is defined as a three-dimensional culture of tissue that retains all or part of the histological characteristics of the tissue in vivo.</w:t>
      </w:r>
      <w:r w:rsidR="00216984">
        <w:rPr>
          <w:rFonts w:ascii="Times New Roman" w:hAnsi="Times New Roman" w:cs="Times New Roman"/>
          <w:sz w:val="20"/>
        </w:rPr>
        <w:t xml:space="preserve"> </w:t>
      </w:r>
      <w:r w:rsidR="0023319D" w:rsidRPr="0023319D">
        <w:rPr>
          <w:rFonts w:ascii="Times New Roman" w:hAnsi="Times New Roman" w:cs="Times New Roman"/>
          <w:sz w:val="20"/>
        </w:rPr>
        <w:t>The whole organ or a portion of the organ is preserved in a method that permits differentiation and preservation of architecture, often by cultivating the tissue at the liquid-gas interface on a grid or gel.</w:t>
      </w:r>
      <w:r w:rsidRPr="00E70F15">
        <w:rPr>
          <w:rFonts w:ascii="Times New Roman" w:hAnsi="Times New Roman" w:cs="Times New Roman"/>
          <w:sz w:val="20"/>
        </w:rPr>
        <w:t xml:space="preserve"> There are disadvantages to organ cultures. </w:t>
      </w:r>
      <w:r w:rsidR="00F8057A" w:rsidRPr="00F8057A">
        <w:rPr>
          <w:rFonts w:ascii="Times New Roman" w:hAnsi="Times New Roman" w:cs="Times New Roman"/>
          <w:sz w:val="20"/>
        </w:rPr>
        <w:t>It is challenging to evaluate the repeatability of a reaction since organs cannot be reproduced and each piece of tissue can only be utilized once.</w:t>
      </w:r>
      <w:r w:rsidR="00F8057A">
        <w:rPr>
          <w:rFonts w:ascii="Times New Roman" w:hAnsi="Times New Roman" w:cs="Times New Roman"/>
          <w:sz w:val="20"/>
        </w:rPr>
        <w:t xml:space="preserve"> </w:t>
      </w:r>
      <w:r w:rsidRPr="00E70F15">
        <w:rPr>
          <w:rFonts w:ascii="Times New Roman" w:hAnsi="Times New Roman" w:cs="Times New Roman"/>
          <w:sz w:val="20"/>
        </w:rPr>
        <w:t xml:space="preserve">And, of course, the particular cells of interest may be very small in number in a given piece of tissue so the response produced may be difficult to detect and quantify. It may not be possible to supply adequate oxygen and nutrients throughout the tissue because of the absence of a functioning vascular system, so necrosis of some cells occurs fairly rapidly. This problem may be ameliorated to some extent by keeping the organ in stirred cultures or in roller bottles which alternately provide air and soluble nutrients. </w:t>
      </w:r>
    </w:p>
    <w:p w14:paraId="459E0E47" w14:textId="554B5025" w:rsidR="00954532" w:rsidRPr="00E70F15" w:rsidRDefault="008E58C3" w:rsidP="00954532">
      <w:pPr>
        <w:spacing w:after="0"/>
        <w:rPr>
          <w:rFonts w:ascii="Times New Roman" w:hAnsi="Times New Roman" w:cs="Times New Roman"/>
          <w:b/>
          <w:bCs/>
          <w:sz w:val="20"/>
        </w:rPr>
      </w:pPr>
      <w:r w:rsidRPr="00E70F15">
        <w:rPr>
          <w:rFonts w:ascii="Times New Roman" w:hAnsi="Times New Roman" w:cs="Times New Roman"/>
          <w:b/>
          <w:bCs/>
          <w:sz w:val="20"/>
        </w:rPr>
        <w:t>3</w:t>
      </w:r>
      <w:r w:rsidR="00954532" w:rsidRPr="00E70F15">
        <w:rPr>
          <w:rFonts w:ascii="Times New Roman" w:hAnsi="Times New Roman" w:cs="Times New Roman"/>
          <w:b/>
          <w:bCs/>
          <w:sz w:val="20"/>
        </w:rPr>
        <w:t>. Explant</w:t>
      </w:r>
      <w:r w:rsidR="009E389F" w:rsidRPr="00E70F15">
        <w:rPr>
          <w:rFonts w:ascii="Times New Roman" w:hAnsi="Times New Roman" w:cs="Times New Roman"/>
          <w:b/>
          <w:bCs/>
          <w:sz w:val="20"/>
        </w:rPr>
        <w:t xml:space="preserve"> </w:t>
      </w:r>
      <w:r w:rsidR="00954532" w:rsidRPr="00E70F15">
        <w:rPr>
          <w:rFonts w:ascii="Times New Roman" w:hAnsi="Times New Roman" w:cs="Times New Roman"/>
          <w:b/>
          <w:bCs/>
          <w:sz w:val="20"/>
        </w:rPr>
        <w:t>culture</w:t>
      </w:r>
    </w:p>
    <w:p w14:paraId="6BAF2675" w14:textId="7058FCA6" w:rsidR="00954532" w:rsidRPr="00E70F15" w:rsidRDefault="00954532" w:rsidP="00954532">
      <w:pPr>
        <w:spacing w:after="0"/>
        <w:rPr>
          <w:rFonts w:ascii="Times New Roman" w:hAnsi="Times New Roman" w:cs="Times New Roman"/>
          <w:sz w:val="20"/>
        </w:rPr>
      </w:pPr>
      <w:r w:rsidRPr="00E70F15">
        <w:rPr>
          <w:rFonts w:ascii="Times New Roman" w:hAnsi="Times New Roman" w:cs="Times New Roman"/>
          <w:sz w:val="20"/>
        </w:rPr>
        <w:tab/>
      </w:r>
      <w:r w:rsidR="00A040D0" w:rsidRPr="00A040D0">
        <w:rPr>
          <w:rFonts w:ascii="Times New Roman" w:hAnsi="Times New Roman" w:cs="Times New Roman"/>
          <w:sz w:val="20"/>
        </w:rPr>
        <w:t>Explant culture involves simply allowing tiny fragments of the desired tissue to adhere to an appropriate substrate, often one that has been coated with collagen, and cultivating them in a rich media, typically one containing serum</w:t>
      </w:r>
      <w:r w:rsidRPr="00E70F15">
        <w:rPr>
          <w:rFonts w:ascii="Times New Roman" w:hAnsi="Times New Roman" w:cs="Times New Roman"/>
          <w:sz w:val="20"/>
        </w:rPr>
        <w:t xml:space="preserve">. Following attachment, cell migration is promoted in the plane of the solid substrate. </w:t>
      </w:r>
      <w:r w:rsidR="006C48D8" w:rsidRPr="006C48D8">
        <w:rPr>
          <w:rFonts w:ascii="Times New Roman" w:hAnsi="Times New Roman" w:cs="Times New Roman"/>
          <w:sz w:val="20"/>
        </w:rPr>
        <w:t xml:space="preserve">Explants are often kept in </w:t>
      </w:r>
      <w:proofErr w:type="spellStart"/>
      <w:r w:rsidR="006C48D8" w:rsidRPr="006C48D8">
        <w:rPr>
          <w:rFonts w:ascii="Times New Roman" w:hAnsi="Times New Roman" w:cs="Times New Roman"/>
          <w:sz w:val="20"/>
        </w:rPr>
        <w:t>Maximov</w:t>
      </w:r>
      <w:proofErr w:type="spellEnd"/>
      <w:r w:rsidR="006C48D8" w:rsidRPr="006C48D8">
        <w:rPr>
          <w:rFonts w:ascii="Times New Roman" w:hAnsi="Times New Roman" w:cs="Times New Roman"/>
          <w:sz w:val="20"/>
        </w:rPr>
        <w:t xml:space="preserve"> chambers, which are still in use today. In these chambers, cells are grown on coverslips that are sealed over a depression in a thick glass slide</w:t>
      </w:r>
      <w:r w:rsidR="00B648AC">
        <w:rPr>
          <w:rFonts w:ascii="Times New Roman" w:hAnsi="Times New Roman" w:cs="Times New Roman"/>
          <w:sz w:val="20"/>
        </w:rPr>
        <w:t xml:space="preserve">. </w:t>
      </w:r>
      <w:r w:rsidR="00B648AC" w:rsidRPr="00B648AC">
        <w:rPr>
          <w:rFonts w:ascii="Times New Roman" w:hAnsi="Times New Roman" w:cs="Times New Roman"/>
          <w:sz w:val="20"/>
        </w:rPr>
        <w:t>Regular culture plates are now often used, which is considerably more practical since they do not need to be dismantled and rebuilt at every feeding.</w:t>
      </w:r>
      <w:r w:rsidRPr="00E70F15">
        <w:rPr>
          <w:rFonts w:ascii="Times New Roman" w:hAnsi="Times New Roman" w:cs="Times New Roman"/>
          <w:sz w:val="20"/>
        </w:rPr>
        <w:t xml:space="preserve"> </w:t>
      </w:r>
      <w:r w:rsidR="006032D9" w:rsidRPr="006032D9">
        <w:rPr>
          <w:rFonts w:ascii="Times New Roman" w:hAnsi="Times New Roman" w:cs="Times New Roman"/>
          <w:sz w:val="20"/>
        </w:rPr>
        <w:t>Immature tissue develops best in dissociated cell culture, and explants are often made from embryonic or neonatal tissue.</w:t>
      </w:r>
      <w:r w:rsidRPr="00E70F15">
        <w:rPr>
          <w:rFonts w:ascii="Times New Roman" w:hAnsi="Times New Roman" w:cs="Times New Roman"/>
          <w:sz w:val="20"/>
        </w:rPr>
        <w:t xml:space="preserve"> </w:t>
      </w:r>
      <w:r w:rsidR="007978E2" w:rsidRPr="007978E2">
        <w:rPr>
          <w:rFonts w:ascii="Times New Roman" w:hAnsi="Times New Roman" w:cs="Times New Roman"/>
          <w:sz w:val="20"/>
        </w:rPr>
        <w:t>Usually, the tissue is simply broken by passing through a nylon mesh</w:t>
      </w:r>
      <w:r w:rsidR="00BD0B18">
        <w:rPr>
          <w:rFonts w:ascii="Times New Roman" w:hAnsi="Times New Roman" w:cs="Times New Roman"/>
          <w:sz w:val="20"/>
        </w:rPr>
        <w:t xml:space="preserve"> or in some cases</w:t>
      </w:r>
      <w:r w:rsidR="007978E2" w:rsidRPr="007978E2">
        <w:rPr>
          <w:rFonts w:ascii="Times New Roman" w:hAnsi="Times New Roman" w:cs="Times New Roman"/>
          <w:sz w:val="20"/>
        </w:rPr>
        <w:t xml:space="preserve"> sliced into slices 0.5 to 1.0 mm thick using scalpels.</w:t>
      </w:r>
      <w:r w:rsidRPr="00E70F15">
        <w:rPr>
          <w:rFonts w:ascii="Times New Roman" w:hAnsi="Times New Roman" w:cs="Times New Roman"/>
          <w:sz w:val="20"/>
        </w:rPr>
        <w:t xml:space="preserve"> </w:t>
      </w:r>
      <w:r w:rsidR="00326A0C" w:rsidRPr="00326A0C">
        <w:rPr>
          <w:rFonts w:ascii="Times New Roman" w:hAnsi="Times New Roman" w:cs="Times New Roman"/>
          <w:sz w:val="20"/>
        </w:rPr>
        <w:t xml:space="preserve">Thickness is restricted to around a </w:t>
      </w:r>
      <w:proofErr w:type="spellStart"/>
      <w:r w:rsidR="00326A0C" w:rsidRPr="00326A0C">
        <w:rPr>
          <w:rFonts w:ascii="Times New Roman" w:hAnsi="Times New Roman" w:cs="Times New Roman"/>
          <w:sz w:val="20"/>
        </w:rPr>
        <w:t>millimetre</w:t>
      </w:r>
      <w:proofErr w:type="spellEnd"/>
      <w:r w:rsidR="00326A0C" w:rsidRPr="00326A0C">
        <w:rPr>
          <w:rFonts w:ascii="Times New Roman" w:hAnsi="Times New Roman" w:cs="Times New Roman"/>
          <w:sz w:val="20"/>
        </w:rPr>
        <w:t xml:space="preserve"> due to the necessity for diffusion of nutrients and oxygen to the explant's c</w:t>
      </w:r>
      <w:r w:rsidR="00326A0C">
        <w:rPr>
          <w:rFonts w:ascii="Times New Roman" w:hAnsi="Times New Roman" w:cs="Times New Roman"/>
          <w:sz w:val="20"/>
        </w:rPr>
        <w:t>or</w:t>
      </w:r>
      <w:r w:rsidR="00326A0C" w:rsidRPr="00326A0C">
        <w:rPr>
          <w:rFonts w:ascii="Times New Roman" w:hAnsi="Times New Roman" w:cs="Times New Roman"/>
          <w:sz w:val="20"/>
        </w:rPr>
        <w:t>e.</w:t>
      </w:r>
      <w:r w:rsidRPr="00E70F15">
        <w:rPr>
          <w:rFonts w:ascii="Times New Roman" w:hAnsi="Times New Roman" w:cs="Times New Roman"/>
          <w:sz w:val="20"/>
        </w:rPr>
        <w:t xml:space="preserve"> </w:t>
      </w:r>
      <w:r w:rsidR="00326A0C" w:rsidRPr="00326A0C">
        <w:rPr>
          <w:rFonts w:ascii="Times New Roman" w:hAnsi="Times New Roman" w:cs="Times New Roman"/>
          <w:sz w:val="20"/>
        </w:rPr>
        <w:t>Explant cultures may be maintained for months in the hands of experts, and the cells inside the explant continue to grow more or less as expected.</w:t>
      </w:r>
      <w:r w:rsidRPr="00E70F15">
        <w:rPr>
          <w:rFonts w:ascii="Times New Roman" w:hAnsi="Times New Roman" w:cs="Times New Roman"/>
          <w:sz w:val="20"/>
        </w:rPr>
        <w:t xml:space="preserve"> </w:t>
      </w:r>
      <w:r w:rsidR="0011062D" w:rsidRPr="0011062D">
        <w:rPr>
          <w:rFonts w:ascii="Times New Roman" w:hAnsi="Times New Roman" w:cs="Times New Roman"/>
          <w:sz w:val="20"/>
        </w:rPr>
        <w:t>One of the primary benefits of this approach is that some features of the tissue's architecture may be retained inside the explant</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W1mcYdyv","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r w:rsidR="008E58C3" w:rsidRPr="00E70F15">
        <w:rPr>
          <w:rFonts w:ascii="Times New Roman" w:hAnsi="Times New Roman" w:cs="Times New Roman"/>
          <w:sz w:val="20"/>
        </w:rPr>
        <w:t>.</w:t>
      </w:r>
    </w:p>
    <w:p w14:paraId="250191E0" w14:textId="3228EDB1" w:rsidR="00A41981" w:rsidRPr="00E70F15" w:rsidRDefault="00220EAC" w:rsidP="00A41981">
      <w:pPr>
        <w:spacing w:after="0"/>
        <w:rPr>
          <w:rFonts w:ascii="Times New Roman" w:hAnsi="Times New Roman" w:cs="Times New Roman"/>
          <w:sz w:val="20"/>
        </w:rPr>
      </w:pPr>
      <w:r w:rsidRPr="00E70F15">
        <w:rPr>
          <w:rFonts w:ascii="Times New Roman" w:hAnsi="Times New Roman" w:cs="Times New Roman"/>
          <w:b/>
          <w:bCs/>
          <w:noProof/>
          <w:sz w:val="20"/>
        </w:rPr>
        <w:drawing>
          <wp:anchor distT="0" distB="0" distL="114300" distR="114300" simplePos="0" relativeHeight="251657216" behindDoc="0" locked="0" layoutInCell="1" allowOverlap="1" wp14:anchorId="1620B51D" wp14:editId="23557250">
            <wp:simplePos x="0" y="0"/>
            <wp:positionH relativeFrom="column">
              <wp:posOffset>953770</wp:posOffset>
            </wp:positionH>
            <wp:positionV relativeFrom="paragraph">
              <wp:posOffset>155575</wp:posOffset>
            </wp:positionV>
            <wp:extent cx="4034790" cy="2359025"/>
            <wp:effectExtent l="0" t="0" r="0" b="22225"/>
            <wp:wrapTopAndBottom/>
            <wp:docPr id="1430094603"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anchor>
        </w:drawing>
      </w:r>
    </w:p>
    <w:p w14:paraId="1D0EE1C7" w14:textId="5F998F45" w:rsidR="00A41981" w:rsidRPr="00E70F15" w:rsidRDefault="00220EAC" w:rsidP="00A41981">
      <w:pPr>
        <w:spacing w:after="0"/>
        <w:rPr>
          <w:rFonts w:ascii="Times New Roman" w:hAnsi="Times New Roman" w:cs="Times New Roman"/>
          <w:b/>
          <w:bCs/>
          <w:sz w:val="20"/>
        </w:rPr>
      </w:pPr>
      <w:r w:rsidRPr="00E70F15">
        <w:rPr>
          <w:rFonts w:ascii="Times New Roman" w:hAnsi="Times New Roman" w:cs="Times New Roman"/>
          <w:noProof/>
        </w:rPr>
        <mc:AlternateContent>
          <mc:Choice Requires="wps">
            <w:drawing>
              <wp:anchor distT="0" distB="0" distL="114300" distR="114300" simplePos="0" relativeHeight="251656192" behindDoc="0" locked="0" layoutInCell="1" allowOverlap="1" wp14:anchorId="025AD727" wp14:editId="5986CC38">
                <wp:simplePos x="0" y="0"/>
                <wp:positionH relativeFrom="column">
                  <wp:posOffset>944217</wp:posOffset>
                </wp:positionH>
                <wp:positionV relativeFrom="paragraph">
                  <wp:posOffset>2394033</wp:posOffset>
                </wp:positionV>
                <wp:extent cx="4034790" cy="635"/>
                <wp:effectExtent l="0" t="0" r="3810" b="0"/>
                <wp:wrapTopAndBottom/>
                <wp:docPr id="1013062820" name="Text Box 1"/>
                <wp:cNvGraphicFramePr/>
                <a:graphic xmlns:a="http://schemas.openxmlformats.org/drawingml/2006/main">
                  <a:graphicData uri="http://schemas.microsoft.com/office/word/2010/wordprocessingShape">
                    <wps:wsp>
                      <wps:cNvSpPr txBox="1"/>
                      <wps:spPr>
                        <a:xfrm>
                          <a:off x="0" y="0"/>
                          <a:ext cx="4034790" cy="635"/>
                        </a:xfrm>
                        <a:prstGeom prst="rect">
                          <a:avLst/>
                        </a:prstGeom>
                        <a:solidFill>
                          <a:prstClr val="white"/>
                        </a:solidFill>
                        <a:ln>
                          <a:noFill/>
                        </a:ln>
                      </wps:spPr>
                      <wps:txbx>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025AD727" id="_x0000_t202" coordsize="21600,21600" o:spt="202" path="m,l,21600r21600,l21600,xe">
                <v:stroke joinstyle="miter"/>
                <v:path gradientshapeok="t" o:connecttype="rect"/>
              </v:shapetype>
              <v:shape id="Text Box 1" o:spid="_x0000_s1026" type="#_x0000_t202" style="position:absolute;margin-left:74.35pt;margin-top:188.5pt;width:317.7pt;height:.0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" stroked="f">
                <v:textbox style="mso-fit-shape-to-text:t" inset="0,0,0,0">
                  <w:txbxContent>
                    <w:p w14:paraId="672BAFA8" w14:textId="7B74AD45" w:rsidR="00BF3F0F" w:rsidRPr="00DF435F" w:rsidRDefault="00BF3F0F" w:rsidP="00BF3F0F">
                      <w:pPr>
                        <w:pStyle w:val="Caption"/>
                        <w:rPr>
                          <w:rFonts w:ascii="Times New Roman" w:hAnsi="Times New Roman" w:cs="Times New Roman"/>
                          <w:b/>
                          <w:bCs/>
                          <w:noProof/>
                          <w:sz w:val="20"/>
                        </w:rPr>
                      </w:pPr>
                      <w:r>
                        <w:t xml:space="preserve">Figure </w:t>
                      </w:r>
                      <w:fldSimple w:instr=" SEQ Figure \* ARABIC ">
                        <w:r w:rsidR="007A3148">
                          <w:rPr>
                            <w:noProof/>
                          </w:rPr>
                          <w:t>1</w:t>
                        </w:r>
                      </w:fldSimple>
                      <w:r>
                        <w:t>. Procedure of Tissue Culture</w:t>
                      </w:r>
                    </w:p>
                  </w:txbxContent>
                </v:textbox>
                <w10:wrap type="topAndBottom"/>
              </v:shape>
            </w:pict>
          </mc:Fallback>
        </mc:AlternateContent>
      </w:r>
      <w:r w:rsidR="00A41981" w:rsidRPr="00E70F15">
        <w:rPr>
          <w:rFonts w:ascii="Times New Roman" w:hAnsi="Times New Roman" w:cs="Times New Roman"/>
          <w:b/>
          <w:bCs/>
          <w:sz w:val="20"/>
        </w:rPr>
        <w:t>Culturing</w:t>
      </w:r>
      <w:r w:rsidR="001642F2" w:rsidRPr="00E70F15">
        <w:rPr>
          <w:rFonts w:ascii="Times New Roman" w:hAnsi="Times New Roman" w:cs="Times New Roman"/>
          <w:b/>
          <w:bCs/>
          <w:sz w:val="20"/>
        </w:rPr>
        <w:t xml:space="preserve"> </w:t>
      </w:r>
      <w:r w:rsidR="00A41981" w:rsidRPr="00E70F15">
        <w:rPr>
          <w:rFonts w:ascii="Times New Roman" w:hAnsi="Times New Roman" w:cs="Times New Roman"/>
          <w:b/>
          <w:bCs/>
          <w:sz w:val="20"/>
        </w:rPr>
        <w:t>cells</w:t>
      </w:r>
    </w:p>
    <w:p w14:paraId="55ECB5E0" w14:textId="1F55A500"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Step 1. Selecti</w:t>
      </w:r>
      <w:r w:rsidR="007C098C">
        <w:rPr>
          <w:rFonts w:ascii="Times New Roman" w:hAnsi="Times New Roman" w:cs="Times New Roman"/>
          <w:b/>
          <w:bCs/>
          <w:sz w:val="20"/>
        </w:rPr>
        <w:t>on of the</w:t>
      </w:r>
      <w:r w:rsidRPr="00E70F15">
        <w:rPr>
          <w:rFonts w:ascii="Times New Roman" w:hAnsi="Times New Roman" w:cs="Times New Roman"/>
          <w:b/>
          <w:bCs/>
          <w:sz w:val="20"/>
        </w:rPr>
        <w:t xml:space="preserve"> source of tissue</w:t>
      </w:r>
      <w:r w:rsidR="007C098C">
        <w:rPr>
          <w:rFonts w:ascii="Times New Roman" w:hAnsi="Times New Roman" w:cs="Times New Roman"/>
          <w:b/>
          <w:bCs/>
          <w:sz w:val="20"/>
        </w:rPr>
        <w:t xml:space="preserve"> </w:t>
      </w:r>
      <w:r w:rsidRPr="00E70F15">
        <w:rPr>
          <w:rFonts w:ascii="Times New Roman" w:hAnsi="Times New Roman" w:cs="Times New Roman"/>
          <w:b/>
          <w:bCs/>
          <w:sz w:val="20"/>
        </w:rPr>
        <w:t>(Adult</w:t>
      </w:r>
      <w:r w:rsidR="007C098C">
        <w:rPr>
          <w:rFonts w:ascii="Times New Roman" w:hAnsi="Times New Roman" w:cs="Times New Roman"/>
          <w:b/>
          <w:bCs/>
          <w:sz w:val="20"/>
        </w:rPr>
        <w:t xml:space="preserve"> tissue</w:t>
      </w:r>
      <w:r w:rsidRPr="00E70F15">
        <w:rPr>
          <w:rFonts w:ascii="Times New Roman" w:hAnsi="Times New Roman" w:cs="Times New Roman"/>
          <w:b/>
          <w:bCs/>
          <w:sz w:val="20"/>
        </w:rPr>
        <w:t xml:space="preserve"> or embryonic tissue)</w:t>
      </w:r>
    </w:p>
    <w:p w14:paraId="291DC643" w14:textId="656830C7" w:rsidR="00A41981" w:rsidRPr="00E70F15" w:rsidRDefault="00F8057A" w:rsidP="00A41981">
      <w:pPr>
        <w:spacing w:after="0"/>
        <w:rPr>
          <w:rFonts w:ascii="Times New Roman" w:hAnsi="Times New Roman" w:cs="Times New Roman"/>
          <w:sz w:val="20"/>
        </w:rPr>
      </w:pPr>
      <w:r w:rsidRPr="00F8057A">
        <w:rPr>
          <w:rFonts w:ascii="Times New Roman" w:hAnsi="Times New Roman" w:cs="Times New Roman"/>
          <w:sz w:val="20"/>
        </w:rPr>
        <w:t xml:space="preserve">Both adult and embryonic tissue may be used to create cultures. </w:t>
      </w:r>
      <w:r w:rsidR="007C098C" w:rsidRPr="007C098C">
        <w:rPr>
          <w:rFonts w:ascii="Times New Roman" w:hAnsi="Times New Roman" w:cs="Times New Roman"/>
          <w:sz w:val="20"/>
        </w:rPr>
        <w:t>Cultures created from embryonic tissue generally survive and grow more effectively than cultures made from adult tissue.</w:t>
      </w:r>
      <w:r>
        <w:rPr>
          <w:rFonts w:ascii="Times New Roman" w:hAnsi="Times New Roman" w:cs="Times New Roman"/>
          <w:sz w:val="20"/>
        </w:rPr>
        <w:t xml:space="preserve"> </w:t>
      </w:r>
      <w:r w:rsidR="00A41981" w:rsidRPr="00E70F15">
        <w:rPr>
          <w:rFonts w:ascii="Times New Roman" w:hAnsi="Times New Roman" w:cs="Times New Roman"/>
          <w:sz w:val="20"/>
        </w:rPr>
        <w:t xml:space="preserve">Tissues from almost all parts of the embryo are easy to culture, whereas tissues from adult are often difficult or even impossible to culture. </w:t>
      </w:r>
      <w:r w:rsidR="005B27AE" w:rsidRPr="005B27AE">
        <w:rPr>
          <w:rFonts w:ascii="Times New Roman" w:hAnsi="Times New Roman" w:cs="Times New Roman"/>
          <w:sz w:val="20"/>
        </w:rPr>
        <w:lastRenderedPageBreak/>
        <w:t xml:space="preserve">This is thought to be due to the embryo's lower degree of </w:t>
      </w:r>
      <w:proofErr w:type="spellStart"/>
      <w:r w:rsidR="005B27AE" w:rsidRPr="005B27AE">
        <w:rPr>
          <w:rFonts w:ascii="Times New Roman" w:hAnsi="Times New Roman" w:cs="Times New Roman"/>
          <w:sz w:val="20"/>
        </w:rPr>
        <w:t>specialisation</w:t>
      </w:r>
      <w:proofErr w:type="spellEnd"/>
      <w:r w:rsidR="005B27AE" w:rsidRPr="005B27AE">
        <w:rPr>
          <w:rFonts w:ascii="Times New Roman" w:hAnsi="Times New Roman" w:cs="Times New Roman"/>
          <w:sz w:val="20"/>
        </w:rPr>
        <w:t xml:space="preserve"> and the existence of replicating precursor or stem cells.</w:t>
      </w:r>
      <w:r w:rsidR="00A41981" w:rsidRPr="00E70F15">
        <w:rPr>
          <w:rFonts w:ascii="Times New Roman" w:hAnsi="Times New Roman" w:cs="Times New Roman"/>
          <w:sz w:val="20"/>
        </w:rPr>
        <w:t xml:space="preserve"> </w:t>
      </w:r>
      <w:r w:rsidR="0023459F" w:rsidRPr="0023459F">
        <w:rPr>
          <w:rFonts w:ascii="Times New Roman" w:hAnsi="Times New Roman" w:cs="Times New Roman"/>
          <w:sz w:val="20"/>
        </w:rPr>
        <w:t xml:space="preserve">Adult tissues often have a more </w:t>
      </w:r>
      <w:r w:rsidR="005B27AE" w:rsidRPr="0023459F">
        <w:rPr>
          <w:rFonts w:ascii="Times New Roman" w:hAnsi="Times New Roman" w:cs="Times New Roman"/>
          <w:sz w:val="20"/>
        </w:rPr>
        <w:t>organized</w:t>
      </w:r>
      <w:r w:rsidR="0023459F" w:rsidRPr="0023459F">
        <w:rPr>
          <w:rFonts w:ascii="Times New Roman" w:hAnsi="Times New Roman" w:cs="Times New Roman"/>
          <w:sz w:val="20"/>
        </w:rPr>
        <w:t xml:space="preserve"> extracellular matrix that is less likely to disintegrate and will typically have a lower growth fraction and a higher number of non-replicating </w:t>
      </w:r>
      <w:proofErr w:type="spellStart"/>
      <w:r w:rsidR="0023459F" w:rsidRPr="0023459F">
        <w:rPr>
          <w:rFonts w:ascii="Times New Roman" w:hAnsi="Times New Roman" w:cs="Times New Roman"/>
          <w:sz w:val="20"/>
        </w:rPr>
        <w:t>specialised</w:t>
      </w:r>
      <w:proofErr w:type="spellEnd"/>
      <w:r w:rsidR="0023459F" w:rsidRPr="0023459F">
        <w:rPr>
          <w:rFonts w:ascii="Times New Roman" w:hAnsi="Times New Roman" w:cs="Times New Roman"/>
          <w:sz w:val="20"/>
        </w:rPr>
        <w:t xml:space="preserve"> cells</w:t>
      </w:r>
      <w:r w:rsidR="00A41981" w:rsidRPr="00E70F15">
        <w:rPr>
          <w:rFonts w:ascii="Times New Roman" w:hAnsi="Times New Roman" w:cs="Times New Roman"/>
          <w:sz w:val="20"/>
        </w:rPr>
        <w:t xml:space="preserve">. </w:t>
      </w:r>
      <w:r w:rsidR="00A66A4E" w:rsidRPr="00A66A4E">
        <w:rPr>
          <w:rFonts w:ascii="Times New Roman" w:hAnsi="Times New Roman" w:cs="Times New Roman"/>
          <w:sz w:val="20"/>
        </w:rPr>
        <w:t>Initiation and propagation are more challenging, and the culture's lifetime is often shorter</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DyquFQej","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r w:rsidR="00A66A4E">
        <w:rPr>
          <w:rFonts w:ascii="Times New Roman" w:hAnsi="Times New Roman" w:cs="Times New Roman"/>
          <w:sz w:val="20"/>
        </w:rPr>
        <w:t>.</w:t>
      </w:r>
    </w:p>
    <w:p w14:paraId="214D08B4" w14:textId="13EE3A82"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2B4BA0" w:rsidRPr="002B4BA0">
        <w:rPr>
          <w:rFonts w:ascii="Times New Roman" w:hAnsi="Times New Roman" w:cs="Times New Roman"/>
          <w:sz w:val="20"/>
        </w:rPr>
        <w:t xml:space="preserve">Embryonic or </w:t>
      </w:r>
      <w:proofErr w:type="spellStart"/>
      <w:r w:rsidR="002B4BA0" w:rsidRPr="002B4BA0">
        <w:rPr>
          <w:rFonts w:ascii="Times New Roman" w:hAnsi="Times New Roman" w:cs="Times New Roman"/>
          <w:sz w:val="20"/>
        </w:rPr>
        <w:t>foetal</w:t>
      </w:r>
      <w:proofErr w:type="spellEnd"/>
      <w:r w:rsidR="002B4BA0" w:rsidRPr="002B4BA0">
        <w:rPr>
          <w:rFonts w:ascii="Times New Roman" w:hAnsi="Times New Roman" w:cs="Times New Roman"/>
          <w:sz w:val="20"/>
        </w:rPr>
        <w:t xml:space="preserve"> tissue provides numerous practical benefits, but it must be </w:t>
      </w:r>
      <w:proofErr w:type="spellStart"/>
      <w:r w:rsidR="002B4BA0" w:rsidRPr="002B4BA0">
        <w:rPr>
          <w:rFonts w:ascii="Times New Roman" w:hAnsi="Times New Roman" w:cs="Times New Roman"/>
          <w:sz w:val="20"/>
        </w:rPr>
        <w:t>recognised</w:t>
      </w:r>
      <w:proofErr w:type="spellEnd"/>
      <w:r w:rsidR="002B4BA0" w:rsidRPr="002B4BA0">
        <w:rPr>
          <w:rFonts w:ascii="Times New Roman" w:hAnsi="Times New Roman" w:cs="Times New Roman"/>
          <w:sz w:val="20"/>
        </w:rPr>
        <w:t xml:space="preserve"> that the cells will be different from adult cells in certain cases, and it cannot be assumed that they will grow into adult-type cells until this is proved by suitable characterization.</w:t>
      </w:r>
    </w:p>
    <w:p w14:paraId="4E5F8962" w14:textId="738685B0"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7207A8" w:rsidRPr="007207A8">
        <w:rPr>
          <w:rFonts w:ascii="Times New Roman" w:hAnsi="Times New Roman" w:cs="Times New Roman"/>
          <w:sz w:val="20"/>
        </w:rPr>
        <w:t xml:space="preserve">Commonly </w:t>
      </w:r>
      <w:proofErr w:type="spellStart"/>
      <w:r w:rsidR="007207A8" w:rsidRPr="007207A8">
        <w:rPr>
          <w:rFonts w:ascii="Times New Roman" w:hAnsi="Times New Roman" w:cs="Times New Roman"/>
          <w:sz w:val="20"/>
        </w:rPr>
        <w:t>utilised</w:t>
      </w:r>
      <w:proofErr w:type="spellEnd"/>
      <w:r w:rsidR="007207A8" w:rsidRPr="007207A8">
        <w:rPr>
          <w:rFonts w:ascii="Times New Roman" w:hAnsi="Times New Roman" w:cs="Times New Roman"/>
          <w:sz w:val="20"/>
        </w:rPr>
        <w:t xml:space="preserve"> embryonic cell lines include MRC-5, other 3T3 lines (mouse embryo fibroblasts), and other human </w:t>
      </w:r>
      <w:proofErr w:type="spellStart"/>
      <w:r w:rsidR="007207A8" w:rsidRPr="007207A8">
        <w:rPr>
          <w:rFonts w:ascii="Times New Roman" w:hAnsi="Times New Roman" w:cs="Times New Roman"/>
          <w:sz w:val="20"/>
        </w:rPr>
        <w:t>foetal</w:t>
      </w:r>
      <w:proofErr w:type="spellEnd"/>
      <w:r w:rsidR="007207A8" w:rsidRPr="007207A8">
        <w:rPr>
          <w:rFonts w:ascii="Times New Roman" w:hAnsi="Times New Roman" w:cs="Times New Roman"/>
          <w:sz w:val="20"/>
        </w:rPr>
        <w:t xml:space="preserve"> lung fibroblasts.</w:t>
      </w:r>
    </w:p>
    <w:p w14:paraId="4B954F6B" w14:textId="6B92A4B8"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b/>
          <w:bCs/>
          <w:sz w:val="20"/>
        </w:rPr>
        <w:t>Step 2. Selecti</w:t>
      </w:r>
      <w:r w:rsidR="00766950">
        <w:rPr>
          <w:rFonts w:ascii="Times New Roman" w:hAnsi="Times New Roman" w:cs="Times New Roman"/>
          <w:b/>
          <w:bCs/>
          <w:sz w:val="20"/>
        </w:rPr>
        <w:t>on</w:t>
      </w:r>
      <w:r w:rsidRPr="00E70F15">
        <w:rPr>
          <w:rFonts w:ascii="Times New Roman" w:hAnsi="Times New Roman" w:cs="Times New Roman"/>
          <w:b/>
          <w:bCs/>
          <w:sz w:val="20"/>
        </w:rPr>
        <w:t xml:space="preserve"> </w:t>
      </w:r>
      <w:r w:rsidR="00766950">
        <w:rPr>
          <w:rFonts w:ascii="Times New Roman" w:hAnsi="Times New Roman" w:cs="Times New Roman"/>
          <w:b/>
          <w:bCs/>
          <w:sz w:val="20"/>
        </w:rPr>
        <w:t xml:space="preserve">of the </w:t>
      </w:r>
      <w:r w:rsidRPr="00E70F15">
        <w:rPr>
          <w:rFonts w:ascii="Times New Roman" w:hAnsi="Times New Roman" w:cs="Times New Roman"/>
          <w:b/>
          <w:bCs/>
          <w:sz w:val="20"/>
        </w:rPr>
        <w:t>type of cell culture (Organ culture or cell culture</w:t>
      </w:r>
      <w:r w:rsidRPr="00E70F15">
        <w:rPr>
          <w:rFonts w:ascii="Times New Roman" w:hAnsi="Times New Roman" w:cs="Times New Roman"/>
          <w:sz w:val="20"/>
        </w:rPr>
        <w:t xml:space="preserve">) </w:t>
      </w:r>
    </w:p>
    <w:p w14:paraId="72577B59" w14:textId="0E8A14DD"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EF1EAE">
        <w:rPr>
          <w:rFonts w:ascii="Times New Roman" w:hAnsi="Times New Roman" w:cs="Times New Roman"/>
          <w:sz w:val="20"/>
        </w:rPr>
        <w:t>P</w:t>
      </w:r>
      <w:r w:rsidR="00EF1EAE" w:rsidRPr="00EF1EAE">
        <w:rPr>
          <w:rFonts w:ascii="Times New Roman" w:hAnsi="Times New Roman" w:cs="Times New Roman"/>
          <w:sz w:val="20"/>
        </w:rPr>
        <w:t xml:space="preserve">reliminary tissue culture efforts </w:t>
      </w:r>
      <w:proofErr w:type="gramStart"/>
      <w:r w:rsidR="00EF1EAE">
        <w:rPr>
          <w:rFonts w:ascii="Times New Roman" w:hAnsi="Times New Roman" w:cs="Times New Roman"/>
          <w:sz w:val="20"/>
        </w:rPr>
        <w:t>was</w:t>
      </w:r>
      <w:proofErr w:type="gramEnd"/>
      <w:r w:rsidR="00EF1EAE">
        <w:rPr>
          <w:rFonts w:ascii="Times New Roman" w:hAnsi="Times New Roman" w:cs="Times New Roman"/>
          <w:sz w:val="20"/>
        </w:rPr>
        <w:t xml:space="preserve"> dependent</w:t>
      </w:r>
      <w:r w:rsidR="00487ABE" w:rsidRPr="00487ABE">
        <w:rPr>
          <w:rFonts w:ascii="Times New Roman" w:hAnsi="Times New Roman" w:cs="Times New Roman"/>
          <w:sz w:val="20"/>
        </w:rPr>
        <w:t xml:space="preserve"> on the </w:t>
      </w:r>
      <w:proofErr w:type="spellStart"/>
      <w:r w:rsidR="00487ABE" w:rsidRPr="00487ABE">
        <w:rPr>
          <w:rFonts w:ascii="Times New Roman" w:hAnsi="Times New Roman" w:cs="Times New Roman"/>
          <w:sz w:val="20"/>
        </w:rPr>
        <w:t>explantation</w:t>
      </w:r>
      <w:proofErr w:type="spellEnd"/>
      <w:r w:rsidR="00487ABE" w:rsidRPr="00487ABE">
        <w:rPr>
          <w:rFonts w:ascii="Times New Roman" w:hAnsi="Times New Roman" w:cs="Times New Roman"/>
          <w:sz w:val="20"/>
        </w:rPr>
        <w:t xml:space="preserve"> of complete tissues or organs that could only be kept in vitro for relatively brief </w:t>
      </w:r>
      <w:r w:rsidR="00EF1EAE">
        <w:rPr>
          <w:rFonts w:ascii="Times New Roman" w:hAnsi="Times New Roman" w:cs="Times New Roman"/>
          <w:sz w:val="20"/>
        </w:rPr>
        <w:t>amounts</w:t>
      </w:r>
      <w:r w:rsidR="00487ABE" w:rsidRPr="00487ABE">
        <w:rPr>
          <w:rFonts w:ascii="Times New Roman" w:hAnsi="Times New Roman" w:cs="Times New Roman"/>
          <w:sz w:val="20"/>
        </w:rPr>
        <w:t xml:space="preserve"> of time</w:t>
      </w:r>
      <w:r w:rsidRPr="00E70F15">
        <w:rPr>
          <w:rFonts w:ascii="Times New Roman" w:hAnsi="Times New Roman" w:cs="Times New Roman"/>
          <w:sz w:val="20"/>
        </w:rPr>
        <w:t xml:space="preserve">. </w:t>
      </w:r>
      <w:r w:rsidR="00487ABE" w:rsidRPr="00487ABE">
        <w:rPr>
          <w:rFonts w:ascii="Times New Roman" w:hAnsi="Times New Roman" w:cs="Times New Roman"/>
          <w:sz w:val="20"/>
        </w:rPr>
        <w:t>Although it is now more common to create particular cell types from tissues, there are still some circumstances in which it is required to create an entire organ (or a portion of one).</w:t>
      </w:r>
    </w:p>
    <w:p w14:paraId="3E7028F6" w14:textId="4CBD2BC2" w:rsidR="00A41981"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193806" w:rsidRPr="00193806">
        <w:rPr>
          <w:rFonts w:ascii="Times New Roman" w:hAnsi="Times New Roman" w:cs="Times New Roman"/>
          <w:sz w:val="20"/>
        </w:rPr>
        <w:t xml:space="preserve">The following considerations should be made while embracing a certain culture. After the initial shock of </w:t>
      </w:r>
      <w:proofErr w:type="spellStart"/>
      <w:r w:rsidR="00193806" w:rsidRPr="00193806">
        <w:rPr>
          <w:rFonts w:ascii="Times New Roman" w:hAnsi="Times New Roman" w:cs="Times New Roman"/>
          <w:sz w:val="20"/>
        </w:rPr>
        <w:t>explantation</w:t>
      </w:r>
      <w:proofErr w:type="spellEnd"/>
      <w:r w:rsidR="00193806" w:rsidRPr="00193806">
        <w:rPr>
          <w:rFonts w:ascii="Times New Roman" w:hAnsi="Times New Roman" w:cs="Times New Roman"/>
          <w:sz w:val="20"/>
        </w:rPr>
        <w:t xml:space="preserve"> and some core necrosis, organ culture will often stay in a non-growing stable state for a period of many days and even weeks. Organ culture will also sustain cell interaction, retain histological and biochemical differentiation for longer. </w:t>
      </w:r>
      <w:r w:rsidR="00487ABE" w:rsidRPr="00487ABE">
        <w:rPr>
          <w:rFonts w:ascii="Times New Roman" w:hAnsi="Times New Roman" w:cs="Times New Roman"/>
          <w:sz w:val="20"/>
        </w:rPr>
        <w:t>Due to slight differences in geometry and structure, they are not propagable, usually exhibit larger experimental variation across duplicates, and are typically more challenging to employ for quantitative analyses.</w:t>
      </w:r>
    </w:p>
    <w:p w14:paraId="73C922AA" w14:textId="4F956122" w:rsidR="00A41981" w:rsidRPr="00E70F15" w:rsidRDefault="00A41981" w:rsidP="00A41981">
      <w:pPr>
        <w:spacing w:after="0"/>
        <w:rPr>
          <w:rFonts w:ascii="Times New Roman" w:hAnsi="Times New Roman" w:cs="Times New Roman"/>
          <w:b/>
          <w:bCs/>
          <w:sz w:val="20"/>
        </w:rPr>
      </w:pPr>
      <w:r w:rsidRPr="00E70F15">
        <w:rPr>
          <w:rFonts w:ascii="Times New Roman" w:hAnsi="Times New Roman" w:cs="Times New Roman"/>
          <w:b/>
          <w:bCs/>
          <w:sz w:val="20"/>
        </w:rPr>
        <w:t xml:space="preserve">Step 3. </w:t>
      </w:r>
      <w:r w:rsidR="00D3561C" w:rsidRPr="00E70F15">
        <w:rPr>
          <w:rFonts w:ascii="Times New Roman" w:hAnsi="Times New Roman" w:cs="Times New Roman"/>
          <w:b/>
          <w:bCs/>
          <w:sz w:val="20"/>
        </w:rPr>
        <w:t>Maintena</w:t>
      </w:r>
      <w:r w:rsidR="00D3561C">
        <w:rPr>
          <w:rFonts w:ascii="Times New Roman" w:hAnsi="Times New Roman" w:cs="Times New Roman"/>
          <w:b/>
          <w:bCs/>
          <w:sz w:val="20"/>
        </w:rPr>
        <w:t>nce of</w:t>
      </w:r>
      <w:r w:rsidRPr="00E70F15">
        <w:rPr>
          <w:rFonts w:ascii="Times New Roman" w:hAnsi="Times New Roman" w:cs="Times New Roman"/>
          <w:b/>
          <w:bCs/>
          <w:sz w:val="20"/>
        </w:rPr>
        <w:t xml:space="preserve"> the culture</w:t>
      </w:r>
    </w:p>
    <w:p w14:paraId="17F17DA5" w14:textId="36CF8EC8" w:rsidR="00CD5CFC" w:rsidRPr="00E70F15" w:rsidRDefault="00A41981" w:rsidP="00A41981">
      <w:pPr>
        <w:spacing w:after="0"/>
        <w:rPr>
          <w:rFonts w:ascii="Times New Roman" w:hAnsi="Times New Roman" w:cs="Times New Roman"/>
          <w:sz w:val="20"/>
        </w:rPr>
      </w:pPr>
      <w:r w:rsidRPr="00E70F15">
        <w:rPr>
          <w:rFonts w:ascii="Times New Roman" w:hAnsi="Times New Roman" w:cs="Times New Roman"/>
          <w:sz w:val="20"/>
        </w:rPr>
        <w:tab/>
      </w:r>
      <w:r w:rsidR="0098114F" w:rsidRPr="0098114F">
        <w:rPr>
          <w:rFonts w:ascii="Times New Roman" w:hAnsi="Times New Roman" w:cs="Times New Roman"/>
          <w:sz w:val="20"/>
        </w:rPr>
        <w:t>If a primary culture is not currently intended for use, it may be sub</w:t>
      </w:r>
      <w:r w:rsidR="0098114F">
        <w:rPr>
          <w:rFonts w:ascii="Times New Roman" w:hAnsi="Times New Roman" w:cs="Times New Roman"/>
          <w:sz w:val="20"/>
        </w:rPr>
        <w:t>-</w:t>
      </w:r>
      <w:r w:rsidR="0098114F" w:rsidRPr="0098114F">
        <w:rPr>
          <w:rFonts w:ascii="Times New Roman" w:hAnsi="Times New Roman" w:cs="Times New Roman"/>
          <w:sz w:val="20"/>
        </w:rPr>
        <w:t>cultured to produce a cell line before the line's cells become senescent since they may have a relatively short lifespan or have experienced numerous passages.</w:t>
      </w:r>
      <w:r w:rsidR="0098114F">
        <w:rPr>
          <w:rFonts w:ascii="Times New Roman" w:hAnsi="Times New Roman" w:cs="Times New Roman"/>
          <w:sz w:val="20"/>
        </w:rPr>
        <w:t xml:space="preserve"> </w:t>
      </w:r>
      <w:r w:rsidR="0098114F" w:rsidRPr="0098114F">
        <w:rPr>
          <w:rFonts w:ascii="Times New Roman" w:hAnsi="Times New Roman" w:cs="Times New Roman"/>
          <w:sz w:val="20"/>
        </w:rPr>
        <w:t>Since they cannot reproduce in vitro, some cells, such as neurons</w:t>
      </w:r>
      <w:r w:rsidR="00D3561C">
        <w:rPr>
          <w:rFonts w:ascii="Times New Roman" w:hAnsi="Times New Roman" w:cs="Times New Roman"/>
          <w:sz w:val="20"/>
        </w:rPr>
        <w:t xml:space="preserve"> and </w:t>
      </w:r>
      <w:r w:rsidR="00D3561C" w:rsidRPr="0098114F">
        <w:rPr>
          <w:rFonts w:ascii="Times New Roman" w:hAnsi="Times New Roman" w:cs="Times New Roman"/>
          <w:sz w:val="20"/>
        </w:rPr>
        <w:t>macrophages</w:t>
      </w:r>
      <w:r w:rsidR="0098114F" w:rsidRPr="0098114F">
        <w:rPr>
          <w:rFonts w:ascii="Times New Roman" w:hAnsi="Times New Roman" w:cs="Times New Roman"/>
          <w:sz w:val="20"/>
        </w:rPr>
        <w:t>, are only helpful in primary cultures.</w:t>
      </w:r>
    </w:p>
    <w:p w14:paraId="4AE82063" w14:textId="1C0E4513" w:rsidR="00F53213" w:rsidRPr="00E70F15" w:rsidRDefault="00F53213" w:rsidP="00A41981">
      <w:pPr>
        <w:spacing w:after="0"/>
        <w:rPr>
          <w:rFonts w:ascii="Times New Roman" w:hAnsi="Times New Roman" w:cs="Times New Roman"/>
          <w:b/>
          <w:bCs/>
          <w:sz w:val="20"/>
        </w:rPr>
      </w:pPr>
      <w:r w:rsidRPr="00E70F15">
        <w:rPr>
          <w:rFonts w:ascii="Times New Roman" w:hAnsi="Times New Roman" w:cs="Times New Roman"/>
          <w:b/>
          <w:bCs/>
          <w:sz w:val="20"/>
        </w:rPr>
        <w:t>Step 4. Quanti</w:t>
      </w:r>
      <w:r w:rsidR="00AA3283">
        <w:rPr>
          <w:rFonts w:ascii="Times New Roman" w:hAnsi="Times New Roman" w:cs="Times New Roman"/>
          <w:b/>
          <w:bCs/>
          <w:sz w:val="20"/>
        </w:rPr>
        <w:t>fica</w:t>
      </w:r>
      <w:r w:rsidRPr="00E70F15">
        <w:rPr>
          <w:rFonts w:ascii="Times New Roman" w:hAnsi="Times New Roman" w:cs="Times New Roman"/>
          <w:b/>
          <w:bCs/>
          <w:sz w:val="20"/>
        </w:rPr>
        <w:t>tion of cells in cell culture</w:t>
      </w:r>
    </w:p>
    <w:p w14:paraId="3AB02956" w14:textId="184EF37B"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DD38B3" w:rsidRPr="00DD38B3">
        <w:rPr>
          <w:rFonts w:ascii="Times New Roman" w:hAnsi="Times New Roman" w:cs="Times New Roman"/>
          <w:sz w:val="20"/>
        </w:rPr>
        <w:t>It could be required to count the number of cells before, after, and even during an experiment in order to execute it effectively. To establish the ideal cell densities for sub-culturing and storage, daily maintenance of cell lines also involves quantitative monitoring of cell development.</w:t>
      </w:r>
    </w:p>
    <w:p w14:paraId="75B7582A" w14:textId="4598CE9B" w:rsidR="00F53213" w:rsidRPr="00E70F15" w:rsidRDefault="00F53213" w:rsidP="00A41981">
      <w:pPr>
        <w:spacing w:after="0"/>
        <w:rPr>
          <w:rFonts w:ascii="Times New Roman" w:hAnsi="Times New Roman" w:cs="Times New Roman"/>
          <w:sz w:val="20"/>
        </w:rPr>
      </w:pPr>
      <w:r w:rsidRPr="00E70F15">
        <w:rPr>
          <w:rFonts w:ascii="Times New Roman" w:hAnsi="Times New Roman" w:cs="Times New Roman"/>
          <w:b/>
          <w:bCs/>
          <w:sz w:val="20"/>
        </w:rPr>
        <w:t>Step 5. Cell viability determination</w:t>
      </w:r>
    </w:p>
    <w:p w14:paraId="4EA7C5AF" w14:textId="2161FA86" w:rsidR="00220EAC" w:rsidRPr="00E70F15" w:rsidRDefault="00F53213" w:rsidP="00A41981">
      <w:pPr>
        <w:spacing w:after="0"/>
        <w:rPr>
          <w:rFonts w:ascii="Times New Roman" w:hAnsi="Times New Roman" w:cs="Times New Roman"/>
          <w:sz w:val="20"/>
        </w:rPr>
      </w:pPr>
      <w:r w:rsidRPr="00E70F15">
        <w:rPr>
          <w:rFonts w:ascii="Times New Roman" w:hAnsi="Times New Roman" w:cs="Times New Roman"/>
          <w:sz w:val="20"/>
        </w:rPr>
        <w:tab/>
      </w:r>
      <w:r w:rsidR="00AA3283" w:rsidRPr="00AA3283">
        <w:rPr>
          <w:rFonts w:ascii="Times New Roman" w:hAnsi="Times New Roman" w:cs="Times New Roman"/>
          <w:sz w:val="20"/>
        </w:rPr>
        <w:t xml:space="preserve">Before using cells that have just been newly extracted from a tissue or confluent monolayers, the percentage of viable, or alive, cells should be established. </w:t>
      </w:r>
      <w:r w:rsidRPr="00E70F15">
        <w:rPr>
          <w:rFonts w:ascii="Times New Roman" w:hAnsi="Times New Roman" w:cs="Times New Roman"/>
          <w:sz w:val="20"/>
        </w:rPr>
        <w:t>This is most often determined by assessment of membrane permeability, under the assumption that a cell with a permeable membrane has suffered severe, irreversible damage</w:t>
      </w:r>
      <w:r w:rsidR="00203A14" w:rsidRPr="00E70F15">
        <w:rPr>
          <w:rFonts w:ascii="Times New Roman" w:hAnsi="Times New Roman" w:cs="Times New Roman"/>
          <w:sz w:val="20"/>
        </w:rPr>
        <w:t>.</w:t>
      </w:r>
      <w:r w:rsidR="008E58C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iwyNXRO1","properties":{"formattedCitation":"(29)","plainCitation":"(29)","noteIndex":0},"citationItems":[{"id":26,"uris":["http://zotero.org/users/local/p6Y2O9Ju/items/T6SGH7GA"],"itemData":{"id":26,"type":"article-journal","language":"en","source":"Zotero","title":"BASIC TECHNIQUES IN ANIMAL CELL CULTURE","author":[{"family":"Unchern","given":"Surachai"}],"issued":{"date-parts":[["1999"]]}}}],"schema":"https://github.com/citation-style-language/schema/raw/master/csl-citation.json"} </w:instrText>
      </w:r>
      <w:r w:rsidR="008E58C3" w:rsidRPr="00E70F15">
        <w:rPr>
          <w:rFonts w:ascii="Times New Roman" w:hAnsi="Times New Roman" w:cs="Times New Roman"/>
          <w:sz w:val="20"/>
        </w:rPr>
        <w:fldChar w:fldCharType="separate"/>
      </w:r>
      <w:r w:rsidR="00C43F97" w:rsidRPr="00E70F15">
        <w:rPr>
          <w:rFonts w:ascii="Times New Roman" w:hAnsi="Times New Roman" w:cs="Times New Roman"/>
          <w:sz w:val="20"/>
        </w:rPr>
        <w:t>(29)</w:t>
      </w:r>
      <w:r w:rsidR="008E58C3" w:rsidRPr="00E70F15">
        <w:rPr>
          <w:rFonts w:ascii="Times New Roman" w:hAnsi="Times New Roman" w:cs="Times New Roman"/>
          <w:sz w:val="20"/>
        </w:rPr>
        <w:fldChar w:fldCharType="end"/>
      </w:r>
    </w:p>
    <w:p w14:paraId="490A74DD" w14:textId="77777777" w:rsidR="00901000" w:rsidRPr="00E70F15" w:rsidRDefault="00901000" w:rsidP="00A41981">
      <w:pPr>
        <w:spacing w:after="0"/>
        <w:rPr>
          <w:rFonts w:ascii="Times New Roman" w:hAnsi="Times New Roman" w:cs="Times New Roman"/>
          <w:sz w:val="20"/>
        </w:rPr>
      </w:pPr>
    </w:p>
    <w:p w14:paraId="32BA1BCF" w14:textId="0D52E221" w:rsidR="00220EAC" w:rsidRDefault="003F0FAE" w:rsidP="00901000">
      <w:pPr>
        <w:spacing w:after="0"/>
        <w:jc w:val="center"/>
        <w:rPr>
          <w:rFonts w:ascii="Times New Roman" w:hAnsi="Times New Roman" w:cs="Times New Roman"/>
          <w:b/>
          <w:bCs/>
          <w:sz w:val="20"/>
        </w:rPr>
      </w:pPr>
      <w:r>
        <w:rPr>
          <w:rFonts w:ascii="Times New Roman" w:hAnsi="Times New Roman" w:cs="Times New Roman"/>
          <w:b/>
          <w:bCs/>
          <w:sz w:val="20"/>
        </w:rPr>
        <w:t>III</w:t>
      </w:r>
      <w:r w:rsidR="00220EAC" w:rsidRPr="00E70F15">
        <w:rPr>
          <w:rFonts w:ascii="Times New Roman" w:hAnsi="Times New Roman" w:cs="Times New Roman"/>
          <w:b/>
          <w:bCs/>
          <w:sz w:val="20"/>
        </w:rPr>
        <w:t xml:space="preserve">. </w:t>
      </w:r>
      <w:r w:rsidR="00901000" w:rsidRPr="00E70F15">
        <w:rPr>
          <w:rFonts w:ascii="Times New Roman" w:hAnsi="Times New Roman" w:cs="Times New Roman"/>
          <w:b/>
          <w:bCs/>
          <w:sz w:val="20"/>
        </w:rPr>
        <w:t>Alternative Products in Cellular Agriculture</w:t>
      </w:r>
    </w:p>
    <w:p w14:paraId="568DEBE6" w14:textId="2C394027" w:rsidR="003F0FAE" w:rsidRPr="00E70F15" w:rsidRDefault="003F0FAE" w:rsidP="00901000">
      <w:pPr>
        <w:spacing w:after="0"/>
        <w:jc w:val="center"/>
        <w:rPr>
          <w:rFonts w:ascii="Times New Roman" w:hAnsi="Times New Roman" w:cs="Times New Roman"/>
          <w:b/>
          <w:bCs/>
          <w:sz w:val="20"/>
        </w:rPr>
      </w:pPr>
    </w:p>
    <w:p w14:paraId="43C6DEBC" w14:textId="64079E93" w:rsidR="00C15260" w:rsidRPr="00E70F15" w:rsidRDefault="00C15260" w:rsidP="00C15260">
      <w:pPr>
        <w:spacing w:after="0"/>
        <w:rPr>
          <w:rFonts w:ascii="Times New Roman" w:hAnsi="Times New Roman" w:cs="Times New Roman"/>
          <w:b/>
          <w:bCs/>
          <w:sz w:val="20"/>
        </w:rPr>
      </w:pPr>
      <w:r w:rsidRPr="00E70F15">
        <w:rPr>
          <w:rFonts w:ascii="Times New Roman" w:hAnsi="Times New Roman" w:cs="Times New Roman"/>
          <w:b/>
          <w:bCs/>
          <w:sz w:val="20"/>
        </w:rPr>
        <w:t>1. Cell based Fish.</w:t>
      </w:r>
    </w:p>
    <w:p w14:paraId="6A8D67DF" w14:textId="601636A0" w:rsidR="00901000" w:rsidRPr="00E70F15" w:rsidRDefault="00C15260" w:rsidP="00901000">
      <w:pPr>
        <w:spacing w:after="0"/>
        <w:rPr>
          <w:rFonts w:ascii="Times New Roman" w:hAnsi="Times New Roman" w:cs="Times New Roman"/>
          <w:sz w:val="20"/>
        </w:rPr>
      </w:pPr>
      <w:r w:rsidRPr="00E70F15">
        <w:rPr>
          <w:rFonts w:ascii="Times New Roman" w:hAnsi="Times New Roman" w:cs="Times New Roman"/>
          <w:b/>
          <w:bCs/>
          <w:sz w:val="20"/>
        </w:rPr>
        <w:tab/>
      </w:r>
      <w:r w:rsidRPr="00E70F15">
        <w:rPr>
          <w:rFonts w:ascii="Times New Roman" w:hAnsi="Times New Roman" w:cs="Times New Roman"/>
          <w:sz w:val="20"/>
        </w:rPr>
        <w:t xml:space="preserve">An 80% decline in ocean biomass has been observed, due to industrialized fisheries and fishing due to marine capture </w:t>
      </w:r>
      <w:r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5cK7RNhL","properties":{"formattedCitation":"(30)","plainCitation":"(30)","noteIndex":0},"citationItems":[{"id":36,"uris":["http://zotero.org/users/local/p6Y2O9Ju/items/2ZAL9VFA"],"itemData":{"id":36,"type":"article-journal","container-title":"Nature","DOI":"10.1038/nature01610","ISSN":"0028-0836, 1476-4687","issue":"6937","journalAbbreviation":"Nature","language":"en","page":"280-283","source":"DOI.org (Crossref)","title":"Rapid worldwide depletion of predatory fish communities","volume":"423","author":[{"family":"Myers","given":"Ransom A."},{"family":"Worm","given":"Boris"}],"issued":{"date-parts":[["2003",5]]}}}],"schema":"https://github.com/citation-style-language/schema/raw/master/csl-citation.json"} </w:instrText>
      </w:r>
      <w:r w:rsidRPr="00E70F15">
        <w:rPr>
          <w:rFonts w:ascii="Times New Roman" w:hAnsi="Times New Roman" w:cs="Times New Roman"/>
          <w:sz w:val="20"/>
        </w:rPr>
        <w:fldChar w:fldCharType="separate"/>
      </w:r>
      <w:r w:rsidR="00C43F97" w:rsidRPr="00E70F15">
        <w:rPr>
          <w:rFonts w:ascii="Times New Roman" w:hAnsi="Times New Roman" w:cs="Times New Roman"/>
          <w:sz w:val="20"/>
        </w:rPr>
        <w:t>(30)</w:t>
      </w:r>
      <w:r w:rsidRPr="00E70F15">
        <w:rPr>
          <w:rFonts w:ascii="Times New Roman" w:hAnsi="Times New Roman" w:cs="Times New Roman"/>
          <w:sz w:val="20"/>
        </w:rPr>
        <w:fldChar w:fldCharType="end"/>
      </w:r>
      <w:r w:rsidR="00C20FBB" w:rsidRPr="00E70F15">
        <w:rPr>
          <w:rFonts w:ascii="Times New Roman" w:hAnsi="Times New Roman" w:cs="Times New Roman"/>
          <w:sz w:val="20"/>
        </w:rPr>
        <w:t>.</w:t>
      </w:r>
      <w:r w:rsidR="000C6F1B" w:rsidRPr="00E70F15">
        <w:rPr>
          <w:rFonts w:ascii="Times New Roman" w:hAnsi="Times New Roman" w:cs="Times New Roman"/>
          <w:sz w:val="20"/>
        </w:rPr>
        <w:t xml:space="preserve"> Coupled with global warming, these threaten to decimate the ocean wildlife </w:t>
      </w:r>
      <w:r w:rsidR="001704AC"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{"citationID":"31I8IRhA","properties":{"formattedCitation":"(31)","plainCitation":"(31)","noteIndex":0},"citationItems":[{"id":37,"uris":["http://zotero.org/users/local/p6Y2O9Ju/items/8TUQU44R"],"itemData":{"id":37,"type":"article-journal","container-title":"Food Security","DOI":"10.1007/s12571-009-0026-y","ISSN":"1876-4517, 1876-4525","issue":"3","journalAbbreviation":"Food Sec.","language":"en","page":"271-289","source":"DOI.org (Crossref)","title":"Declining global per capita agricultural production and warming oceans threaten food security","volume":"1","author":[{"family":"Funk","given":"Chris C."},{"family":"Brown","given":"Molly E."}],"issued":{"date-parts":[["2009",9]]}}}],"schema":"https://github.com/citation-style-language/schema/raw/master/csl-citation.json"} </w:instrText>
      </w:r>
      <w:r w:rsidR="001704AC" w:rsidRPr="00E70F15">
        <w:rPr>
          <w:rFonts w:ascii="Times New Roman" w:hAnsi="Times New Roman" w:cs="Times New Roman"/>
          <w:sz w:val="20"/>
        </w:rPr>
        <w:fldChar w:fldCharType="separate"/>
      </w:r>
      <w:r w:rsidR="00C43F97" w:rsidRPr="00E70F15">
        <w:rPr>
          <w:rFonts w:ascii="Times New Roman" w:hAnsi="Times New Roman" w:cs="Times New Roman"/>
          <w:sz w:val="20"/>
        </w:rPr>
        <w:t>(31)</w:t>
      </w:r>
      <w:r w:rsidR="001704AC" w:rsidRPr="00E70F15">
        <w:rPr>
          <w:rFonts w:ascii="Times New Roman" w:hAnsi="Times New Roman" w:cs="Times New Roman"/>
          <w:sz w:val="20"/>
        </w:rPr>
        <w:fldChar w:fldCharType="end"/>
      </w:r>
      <w:r w:rsidR="001704AC" w:rsidRPr="00E70F15">
        <w:rPr>
          <w:rFonts w:ascii="Times New Roman" w:hAnsi="Times New Roman" w:cs="Times New Roman"/>
          <w:sz w:val="20"/>
        </w:rPr>
        <w:t xml:space="preserve">. </w:t>
      </w:r>
      <w:r w:rsidR="002C5335" w:rsidRPr="00E70F15">
        <w:rPr>
          <w:rFonts w:ascii="Times New Roman" w:hAnsi="Times New Roman" w:cs="Times New Roman"/>
          <w:sz w:val="20"/>
        </w:rPr>
        <w:t xml:space="preserve">In this state, with the ocean in peril, cell-based seafood provides a new avenue into the sustainability landscape. While the conversation around cell-based cultures is usually on using Mammalian or Avian cell to produce the desired meat this concept can easily be extended to mollusks, crustaceans, and even fishes. </w:t>
      </w:r>
      <w:r w:rsidR="00C62273" w:rsidRPr="00E70F15">
        <w:rPr>
          <w:rFonts w:ascii="Times New Roman" w:hAnsi="Times New Roman" w:cs="Times New Roman"/>
          <w:sz w:val="20"/>
        </w:rPr>
        <w:t xml:space="preserve">While science and human concerns for cell-based seafood are somewhat similar to those of their land-based counterparts, sustainability is an even more important factor because it may result in more marine ecosystem preservation </w:t>
      </w:r>
      <w:r w:rsidR="00C62273"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{"citationID":"QQIHIBZN","properties":{"formattedCitation":"(32)","plainCitation":"(32)","noteIndex":0},"citationItems":[{"id":39,"uris":["http://zotero.org/users/local/p6Y2O9Ju/items/BVVINY2U"],"itemData":{"id":39,"type":"article-journal","container-title":"Frontiers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62273" w:rsidRPr="00E70F15">
        <w:rPr>
          <w:rFonts w:ascii="Times New Roman" w:hAnsi="Times New Roman" w:cs="Times New Roman"/>
          <w:sz w:val="20"/>
        </w:rPr>
        <w:fldChar w:fldCharType="separate"/>
      </w:r>
      <w:r w:rsidR="00C43F97" w:rsidRPr="00E70F15">
        <w:rPr>
          <w:rFonts w:ascii="Times New Roman" w:hAnsi="Times New Roman" w:cs="Times New Roman"/>
          <w:sz w:val="20"/>
        </w:rPr>
        <w:t>(32)</w:t>
      </w:r>
      <w:r w:rsidR="00C62273" w:rsidRPr="00E70F15">
        <w:rPr>
          <w:rFonts w:ascii="Times New Roman" w:hAnsi="Times New Roman" w:cs="Times New Roman"/>
          <w:sz w:val="20"/>
        </w:rPr>
        <w:fldChar w:fldCharType="end"/>
      </w:r>
      <w:r w:rsidR="00C62273" w:rsidRPr="00E70F15">
        <w:rPr>
          <w:rFonts w:ascii="Times New Roman" w:hAnsi="Times New Roman" w:cs="Times New Roman"/>
          <w:sz w:val="20"/>
        </w:rPr>
        <w:t>.</w:t>
      </w:r>
    </w:p>
    <w:p w14:paraId="71E79336" w14:textId="17C4D1B2" w:rsidR="00F93511" w:rsidRPr="00E70F15" w:rsidRDefault="00F93511" w:rsidP="00901000">
      <w:pPr>
        <w:spacing w:after="0"/>
        <w:rPr>
          <w:rFonts w:ascii="Times New Roman" w:hAnsi="Times New Roman" w:cs="Times New Roman"/>
          <w:b/>
          <w:bCs/>
          <w:sz w:val="20"/>
        </w:rPr>
      </w:pPr>
      <w:r w:rsidRPr="00E70F15">
        <w:rPr>
          <w:rFonts w:ascii="Times New Roman" w:hAnsi="Times New Roman" w:cs="Times New Roman"/>
          <w:b/>
          <w:bCs/>
          <w:sz w:val="20"/>
        </w:rPr>
        <w:t>Procedure</w:t>
      </w:r>
    </w:p>
    <w:p w14:paraId="17478987" w14:textId="1B923800" w:rsidR="00F93511" w:rsidRPr="00E70F15" w:rsidRDefault="00DA4F66" w:rsidP="00901000">
      <w:pPr>
        <w:spacing w:after="0"/>
        <w:rPr>
          <w:rFonts w:ascii="Times New Roman" w:hAnsi="Times New Roman" w:cs="Times New Roman"/>
          <w:sz w:val="20"/>
        </w:rPr>
      </w:pPr>
      <w:r w:rsidRPr="00E70F15">
        <w:rPr>
          <w:rFonts w:ascii="Times New Roman" w:hAnsi="Times New Roman" w:cs="Times New Roman"/>
          <w:noProof/>
        </w:rPr>
        <w:lastRenderedPageBreak/>
        <mc:AlternateContent>
          <mc:Choice Requires="wps">
            <w:drawing>
              <wp:anchor distT="0" distB="0" distL="114300" distR="114300" simplePos="0" relativeHeight="251669504" behindDoc="0" locked="0" layoutInCell="1" allowOverlap="1" wp14:anchorId="0129279A" wp14:editId="0995BA79">
                <wp:simplePos x="0" y="0"/>
                <wp:positionH relativeFrom="column">
                  <wp:posOffset>1085838</wp:posOffset>
                </wp:positionH>
                <wp:positionV relativeFrom="paragraph">
                  <wp:posOffset>2762873</wp:posOffset>
                </wp:positionV>
                <wp:extent cx="2879090" cy="635"/>
                <wp:effectExtent l="0" t="0" r="0" b="0"/>
                <wp:wrapTopAndBottom/>
                <wp:docPr id="610892799" name="Text Box 1"/>
                <wp:cNvGraphicFramePr/>
                <a:graphic xmlns:a="http://schemas.openxmlformats.org/drawingml/2006/main">
                  <a:graphicData uri="http://schemas.microsoft.com/office/word/2010/wordprocessingShape">
                    <wps:wsp>
                      <wps:cNvSpPr txBox="1"/>
                      <wps:spPr>
                        <a:xfrm>
                          <a:off x="0" y="0"/>
                          <a:ext cx="2879090" cy="635"/>
                        </a:xfrm>
                        <a:prstGeom prst="rect">
                          <a:avLst/>
                        </a:prstGeom>
                        <a:solidFill>
                          <a:prstClr val="white"/>
                        </a:solidFill>
                        <a:ln>
                          <a:noFill/>
                        </a:ln>
                      </wps:spPr>
                      <wps:txbx>
                        <w:txbxContent>
                          <w:p w14:paraId="488D43A7" w14:textId="4BB0021F" w:rsidR="00524996" w:rsidRPr="0053620C" w:rsidRDefault="00524996" w:rsidP="00524996">
                            <w:pPr>
                              <w:pStyle w:val="Caption"/>
                              <w:jc w:val="center"/>
                              <w:rPr>
                                <w:rFonts w:ascii="Times New Roman" w:hAnsi="Times New Roman" w:cs="Times New Roman"/>
                                <w:noProof/>
                                <w:sz w:val="20"/>
                              </w:rPr>
                            </w:pPr>
                            <w:r>
                              <w:t xml:space="preserve">Figure </w:t>
                            </w:r>
                            <w:fldSimple w:instr=" SEQ Figure \* ARABIC ">
                              <w:r w:rsidR="007A3148">
                                <w:rPr>
                                  <w:noProof/>
                                </w:rPr>
                                <w:t>2</w:t>
                              </w:r>
                            </w:fldSimple>
                            <w:r>
                              <w:t xml:space="preserve"> Procedure for manufacture of cultured fish.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129279A" id="_x0000_s1027" type="#_x0000_t202" style="position:absolute;margin-left:85.5pt;margin-top:217.55pt;width:226.7pt;height:.05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" stroked="f">
                <v:textbox style="mso-fit-shape-to-text:t" inset="0,0,0,0">
                  <w:txbxContent>
                    <w:p w14:paraId="488D43A7" w14:textId="4BB0021F" w:rsidR="00524996" w:rsidRPr="0053620C" w:rsidRDefault="00524996" w:rsidP="00524996">
                      <w:pPr>
                        <w:pStyle w:val="Caption"/>
                        <w:jc w:val="center"/>
                        <w:rPr>
                          <w:rFonts w:ascii="Times New Roman" w:hAnsi="Times New Roman" w:cs="Times New Roman"/>
                          <w:noProof/>
                          <w:sz w:val="20"/>
                        </w:rPr>
                      </w:pPr>
                      <w:r>
                        <w:t xml:space="preserve">Figure </w:t>
                      </w:r>
                      <w:fldSimple w:instr=" SEQ Figure \* ARABIC ">
                        <w:r w:rsidR="007A3148">
                          <w:rPr>
                            <w:noProof/>
                          </w:rPr>
                          <w:t>2</w:t>
                        </w:r>
                      </w:fldSimple>
                      <w:r>
                        <w:t xml:space="preserve"> Procedure for manufacture of cultured fish.</w:t>
                      </w:r>
                    </w:p>
                  </w:txbxContent>
                </v:textbox>
                <w10:wrap type="topAndBottom"/>
              </v:shape>
            </w:pict>
          </mc:Fallback>
        </mc:AlternateContent>
      </w:r>
      <w:r>
        <w:rPr>
          <w:rFonts w:ascii="Times New Roman" w:hAnsi="Times New Roman" w:cs="Times New Roman"/>
          <w:noProof/>
        </w:rPr>
        <mc:AlternateContent>
          <mc:Choice Requires="wpg">
            <w:drawing>
              <wp:anchor distT="0" distB="0" distL="114300" distR="114300" simplePos="0" relativeHeight="251667456" behindDoc="0" locked="0" layoutInCell="1" allowOverlap="1" wp14:anchorId="2A7A1B2D" wp14:editId="66569534">
                <wp:simplePos x="0" y="0"/>
                <wp:positionH relativeFrom="column">
                  <wp:posOffset>473866</wp:posOffset>
                </wp:positionH>
                <wp:positionV relativeFrom="paragraph">
                  <wp:posOffset>275853</wp:posOffset>
                </wp:positionV>
                <wp:extent cx="4155440" cy="2720340"/>
                <wp:effectExtent l="0" t="0" r="0" b="22860"/>
                <wp:wrapTopAndBottom/>
                <wp:docPr id="568760325" name="Group 1"/>
                <wp:cNvGraphicFramePr/>
                <a:graphic xmlns:a="http://schemas.openxmlformats.org/drawingml/2006/main">
                  <a:graphicData uri="http://schemas.microsoft.com/office/word/2010/wordprocessingGroup">
                    <wpg:wgp>
                      <wpg:cNvGrpSpPr/>
                      <wpg:grpSpPr>
                        <a:xfrm>
                          <a:off x="0" y="0"/>
                          <a:ext cx="4155440" cy="2720340"/>
                          <a:chOff x="0" y="0"/>
                          <a:chExt cx="4155440" cy="2720340"/>
                        </a:xfrm>
                      </wpg:grpSpPr>
                      <wpg:graphicFrame>
                        <wpg:cNvPr id="1743023039" name="Diagram 1"/>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3" r:lo="rId14" r:qs="rId15" r:cs="rId16"/>
                          </a:graphicData>
                        </a:graphic>
                      </wpg:graphicFrame>
                      <wpg:grpSp>
                        <wpg:cNvPr id="28055868" name="Group 6"/>
                        <wpg:cNvGrpSpPr/>
                        <wpg:grpSpPr>
                          <a:xfrm>
                            <a:off x="1992702" y="250166"/>
                            <a:ext cx="264496" cy="1813686"/>
                            <a:chOff x="0" y="0"/>
                            <a:chExt cx="264496" cy="1813686"/>
                          </a:xfrm>
                        </wpg:grpSpPr>
                        <wps:wsp>
                          <wps:cNvPr id="495015471" name="Plus Sign 2"/>
                          <wps:cNvSpPr/>
                          <wps:spPr>
                            <a:xfrm>
                              <a:off x="0" y="0"/>
                              <a:ext cx="264496" cy="219154"/>
                            </a:xfrm>
                            <a:prstGeom prst="mathPlus">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99563664" name="Group 5"/>
                          <wpg:cNvGrpSpPr/>
                          <wpg:grpSpPr>
                            <a:xfrm>
                              <a:off x="87064" y="272053"/>
                              <a:ext cx="94305" cy="1541633"/>
                              <a:chOff x="0" y="0"/>
                              <a:chExt cx="94305" cy="1541633"/>
                            </a:xfrm>
                          </wpg:grpSpPr>
                          <wps:wsp>
                            <wps:cNvPr id="1436122617" name="Arrow: Down 3"/>
                            <wps:cNvSpPr/>
                            <wps:spPr>
                              <a:xfrm>
                                <a:off x="30228" y="0"/>
                                <a:ext cx="45719" cy="204040"/>
                              </a:xfrm>
                              <a:prstGeom prst="downArrow">
                                <a:avLst/>
                              </a:prstGeom>
                              <a:solidFill>
                                <a:schemeClr val="tx1"/>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1032242" name="Arrow: Down 4"/>
                            <wps:cNvSpPr/>
                            <wps:spPr>
                              <a:xfrm>
                                <a:off x="0" y="680132"/>
                                <a:ext cx="86360" cy="22606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5851793" name="Arrow: Down 4"/>
                            <wps:cNvSpPr/>
                            <wps:spPr>
                              <a:xfrm>
                                <a:off x="0" y="1337593"/>
                                <a:ext cx="94305" cy="204040"/>
                              </a:xfrm>
                              <a:prstGeom prst="downArrow">
                                <a:avLst/>
                              </a:prstGeom>
                              <a:solidFill>
                                <a:schemeClr val="tx1">
                                  <a:lumMod val="95000"/>
                                  <a:lumOff val="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anchor>
            </w:drawing>
          </mc:Choice>
          <mc:Fallback>
            <w:pict>
              <v:group w14:anchorId="53C87EF2" id="Group 1" o:spid="_x0000_s1026" style="position:absolute;margin-left:37.3pt;margin-top:21.7pt;width:327.2pt;height:214.2pt;z-index:251667456"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 o:spid="_x0000_s1027" type="#_x0000_t75" style="position:absolute;left:-60;top:1402;width:38403;height:2584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">
                  <v:imagedata r:id="rId18" o:title=""/>
                  <o:lock v:ext="edit" aspectratio="f"/>
                </v:shape>
                <v:group id="Group 6" o:spid="_x0000_s1028" style="position:absolute;left:19927;top:2501;width:2644;height:18137" coordsize="2644,18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">
                  <v:shape id="Plus Sign 2" o:spid="_x0000_s1029" style="position:absolute;width:2644;height:2191;visibility:visible;mso-wrap-style:square;v-text-anchor:middle" coordsize="264496,2191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" path="m35059,83804r71416,l106475,29049r51546,l158021,83804r71416,l229437,135350r-71416,l158021,190105r-51546,l106475,135350r-71416,l35059,83804xe" fillcolor="#0d0d0d [3069]" strokecolor="white [3212]" strokeweight="1pt">
                    <v:stroke joinstyle="miter"/>
                    <v:path arrowok="t" o:connecttype="custom" o:connectlocs="35059,83804;106475,83804;106475,29049;158021,29049;158021,83804;229437,83804;229437,135350;158021,135350;158021,190105;106475,190105;106475,135350;35059,135350;35059,83804" o:connectangles="0,0,0,0,0,0,0,0,0,0,0,0,0"/>
                  </v:shape>
                  <v:group id="Group 5" o:spid="_x0000_s1030" style="position:absolute;left:870;top:2720;width:943;height:15416" coordsize="943,15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3" o:spid="_x0000_s1031" type="#_x0000_t67" style="position:absolute;left:302;width:457;height:20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" adj="19180" fillcolor="black [3213]" strokecolor="#09101d [484]" strokeweight="1pt"/>
                    <v:shape id="Arrow: Down 4" o:spid="_x0000_s1032" type="#_x0000_t67" style="position:absolute;top:6801;width:863;height:22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" adj="17474" fillcolor="#0d0d0d [3069]" strokecolor="white [3212]" strokeweight="1pt"/>
                    <v:shape id="Arrow: Down 4" o:spid="_x0000_s1033" type="#_x0000_t67" style="position:absolute;top:13375;width:943;height:20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" adj="16608" fillcolor="#0d0d0d [3069]" strokecolor="white [3212]" strokeweight="1pt"/>
                  </v:group>
                </v:group>
                <w10:wrap type="topAndBottom"/>
              </v:group>
            </w:pict>
          </mc:Fallback>
        </mc:AlternateContent>
      </w:r>
      <w:r w:rsidR="00F93511" w:rsidRPr="00E70F15">
        <w:rPr>
          <w:rFonts w:ascii="Times New Roman" w:hAnsi="Times New Roman" w:cs="Times New Roman"/>
          <w:sz w:val="20"/>
        </w:rPr>
        <w:tab/>
        <w:t xml:space="preserve">Figure 2 </w:t>
      </w:r>
      <w:r w:rsidR="00F93511" w:rsidRPr="00E70F15">
        <w:rPr>
          <w:rFonts w:ascii="Times New Roman" w:hAnsi="Times New Roman" w:cs="Times New Roman"/>
          <w:sz w:val="20"/>
        </w:rPr>
        <w:fldChar w:fldCharType="begin"/>
      </w:r>
      <w:r w:rsidR="00C43F97" w:rsidRPr="00E70F15">
        <w:rPr>
          <w:rFonts w:ascii="Times New Roman" w:hAnsi="Times New Roman" w:cs="Times New Roman"/>
          <w:sz w:val="20"/>
        </w:rPr>
        <w:instrText xml:space="preserve"> ADDIN ZOTERO_ITEM CSL_CITATION {"citationID":"bscoQIof","properties":{"formattedCitation":"(33)","plainCitation":"(33)","noteIndex":0},"citationItems":[{"id":91,"uris":["http://zotero.org/users/local/p6Y2O9Ju/items/27RUB92M"],"itemData":{"id":91,"type":"article-journal","container-title":"Tissue Engineering","DOI":"10.1089/ten.2005.11.659","ISSN":"1076-3279, 1557-8690","issue":"5-6","journalAbbreviation":"Tissue Engineering","language":"en","page":"659-662","source":"DOI.org (Crossref)","title":"Commentary: &lt;i&gt;In Vitro&lt;/i&gt; -Cultured Meat Production","title-short":"Commentary","volume":"11","author":[{"family":"Edelman","given":"P.D."},{"family":"McFarland","given":"D.C."},{"family":"Mironov","given":"V.A."},{"family":"Matheny","given":"J.G."}],"issued":{"date-parts":[["2005",5]]}}}],"schema":"https://github.com/citation-style-language/schema/raw/master/csl-citation.json"} </w:instrText>
      </w:r>
      <w:r w:rsidR="00F93511" w:rsidRPr="00E70F15">
        <w:rPr>
          <w:rFonts w:ascii="Times New Roman" w:hAnsi="Times New Roman" w:cs="Times New Roman"/>
          <w:sz w:val="20"/>
        </w:rPr>
        <w:fldChar w:fldCharType="separate"/>
      </w:r>
      <w:r w:rsidR="00C43F97" w:rsidRPr="00E70F15">
        <w:rPr>
          <w:rFonts w:ascii="Times New Roman" w:hAnsi="Times New Roman" w:cs="Times New Roman"/>
          <w:sz w:val="20"/>
        </w:rPr>
        <w:t>(33)</w:t>
      </w:r>
      <w:r w:rsidR="00F93511" w:rsidRPr="00E70F15">
        <w:rPr>
          <w:rFonts w:ascii="Times New Roman" w:hAnsi="Times New Roman" w:cs="Times New Roman"/>
          <w:sz w:val="20"/>
        </w:rPr>
        <w:fldChar w:fldCharType="end"/>
      </w:r>
      <w:r w:rsidR="00F93511" w:rsidRPr="00E70F15">
        <w:rPr>
          <w:rFonts w:ascii="Times New Roman" w:hAnsi="Times New Roman" w:cs="Times New Roman"/>
          <w:sz w:val="20"/>
        </w:rPr>
        <w:t xml:space="preserve"> Demonstrates the procedure for manufacturing Cell based fish.</w:t>
      </w:r>
    </w:p>
    <w:p w14:paraId="477D3F31" w14:textId="475ED15A" w:rsidR="002E7D18" w:rsidRPr="00E70F15" w:rsidRDefault="002E7D18" w:rsidP="00901000">
      <w:pPr>
        <w:spacing w:after="0"/>
        <w:rPr>
          <w:rFonts w:ascii="Times New Roman" w:hAnsi="Times New Roman" w:cs="Times New Roman"/>
          <w:sz w:val="20"/>
        </w:rPr>
      </w:pPr>
    </w:p>
    <w:p w14:paraId="44D83729" w14:textId="1C5B29F5" w:rsidR="00E4532E" w:rsidRPr="00E70F15" w:rsidRDefault="00E4532E" w:rsidP="00E4532E">
      <w:pPr>
        <w:pStyle w:val="Bibliography"/>
        <w:rPr>
          <w:rFonts w:ascii="Times New Roman" w:hAnsi="Times New Roman" w:cs="Times New Roman"/>
          <w:sz w:val="20"/>
        </w:rPr>
      </w:pPr>
    </w:p>
    <w:p w14:paraId="111320CC" w14:textId="11AE6EEB" w:rsidR="00C93ECF" w:rsidRPr="00E70F15" w:rsidRDefault="00F93511" w:rsidP="000C584E">
      <w:pPr>
        <w:spacing w:after="0"/>
        <w:rPr>
          <w:rFonts w:ascii="Times New Roman" w:hAnsi="Times New Roman" w:cs="Times New Roman"/>
          <w:sz w:val="20"/>
        </w:rPr>
      </w:pPr>
      <w:r w:rsidRPr="00E70F15">
        <w:rPr>
          <w:rFonts w:ascii="Times New Roman" w:hAnsi="Times New Roman" w:cs="Times New Roman"/>
          <w:b/>
          <w:bCs/>
          <w:sz w:val="20"/>
        </w:rPr>
        <w:t>(</w:t>
      </w:r>
      <w:proofErr w:type="spellStart"/>
      <w:r w:rsidRPr="00E70F15">
        <w:rPr>
          <w:rFonts w:ascii="Times New Roman" w:hAnsi="Times New Roman" w:cs="Times New Roman"/>
          <w:b/>
          <w:bCs/>
          <w:sz w:val="20"/>
        </w:rPr>
        <w:t>i</w:t>
      </w:r>
      <w:proofErr w:type="spellEnd"/>
      <w:r w:rsidRPr="00E70F15">
        <w:rPr>
          <w:rFonts w:ascii="Times New Roman" w:hAnsi="Times New Roman" w:cs="Times New Roman"/>
          <w:b/>
          <w:bCs/>
          <w:sz w:val="20"/>
        </w:rPr>
        <w:t xml:space="preserve">) Cell harvest: </w:t>
      </w:r>
      <w:r w:rsidRPr="00E70F15">
        <w:rPr>
          <w:rFonts w:ascii="Times New Roman" w:hAnsi="Times New Roman" w:cs="Times New Roman"/>
          <w:sz w:val="20"/>
        </w:rPr>
        <w:t xml:space="preserve">Stem cell in form of Myoblasts </w:t>
      </w:r>
      <w:proofErr w:type="gramStart"/>
      <w:r w:rsidRPr="00E70F15">
        <w:rPr>
          <w:rFonts w:ascii="Times New Roman" w:hAnsi="Times New Roman" w:cs="Times New Roman"/>
          <w:sz w:val="20"/>
        </w:rPr>
        <w:t>are</w:t>
      </w:r>
      <w:proofErr w:type="gramEnd"/>
      <w:r w:rsidRPr="00E70F15">
        <w:rPr>
          <w:rFonts w:ascii="Times New Roman" w:hAnsi="Times New Roman" w:cs="Times New Roman"/>
          <w:sz w:val="20"/>
        </w:rPr>
        <w:t xml:space="preserve"> </w:t>
      </w:r>
      <w:r w:rsidR="000C584E" w:rsidRPr="00E70F15">
        <w:rPr>
          <w:rFonts w:ascii="Times New Roman" w:hAnsi="Times New Roman" w:cs="Times New Roman"/>
          <w:sz w:val="20"/>
        </w:rPr>
        <w:t>harvested</w:t>
      </w:r>
      <w:r w:rsidRPr="00E70F15">
        <w:rPr>
          <w:rFonts w:ascii="Times New Roman" w:hAnsi="Times New Roman" w:cs="Times New Roman"/>
          <w:sz w:val="20"/>
        </w:rPr>
        <w:t xml:space="preserve"> from the desired species</w:t>
      </w:r>
      <w:r w:rsidR="000C584E" w:rsidRPr="00E70F15">
        <w:rPr>
          <w:rFonts w:ascii="Times New Roman" w:hAnsi="Times New Roman" w:cs="Times New Roman"/>
          <w:sz w:val="20"/>
        </w:rPr>
        <w:t xml:space="preserve"> of fish to act as the base for the desired tissue</w:t>
      </w:r>
      <w:r w:rsidR="00C43F97" w:rsidRPr="00E70F15">
        <w:rPr>
          <w:rFonts w:ascii="Times New Roman" w:hAnsi="Times New Roman" w:cs="Times New Roman"/>
          <w:sz w:val="20"/>
        </w:rPr>
        <w:t xml:space="preserve">. </w:t>
      </w:r>
      <w:r w:rsidR="00C43F97" w:rsidRPr="00E70F15">
        <w:rPr>
          <w:rFonts w:ascii="Times New Roman" w:hAnsi="Times New Roman" w:cs="Times New Roman"/>
          <w:sz w:val="20"/>
          <w:szCs w:val="18"/>
        </w:rPr>
        <w:t>In general, the fish is initially sterilized in ethanol, anesthetized, and a tissue sample is removed with a biopsy</w:t>
      </w:r>
      <w:r w:rsidR="00C43F97" w:rsidRPr="00E70F15">
        <w:rPr>
          <w:rFonts w:ascii="Times New Roman" w:hAnsi="Times New Roman" w:cs="Times New Roman"/>
          <w:sz w:val="20"/>
          <w:szCs w:val="18"/>
        </w:rPr>
        <w:fldChar w:fldCharType="begin"/>
      </w:r>
      <w:r w:rsidR="00C43F97" w:rsidRPr="00E70F15">
        <w:rPr>
          <w:rFonts w:ascii="Times New Roman" w:hAnsi="Times New Roman" w:cs="Times New Roman"/>
          <w:sz w:val="20"/>
          <w:szCs w:val="18"/>
        </w:rPr>
        <w:instrText xml:space="preserve"> ADDIN ZOTERO_ITEM CSL_CITATION {"citationID":"BaSQB1Td","properties":{"formattedCitation":"(32)","plainCitation":"(32)","noteIndex":0},"citationItems":[{"id":39,"uris":["http://zotero.org/users/local/p6Y2O9Ju/items/BVVINY2U"],"itemData":{"id":39,"type":"article-journal","container-title":"Frontiers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00C43F97" w:rsidRPr="00E70F15">
        <w:rPr>
          <w:rFonts w:ascii="Times New Roman" w:hAnsi="Times New Roman" w:cs="Times New Roman"/>
          <w:sz w:val="20"/>
          <w:szCs w:val="18"/>
        </w:rPr>
        <w:fldChar w:fldCharType="separate"/>
      </w:r>
      <w:r w:rsidR="00C43F97" w:rsidRPr="00E70F15">
        <w:rPr>
          <w:rFonts w:ascii="Times New Roman" w:hAnsi="Times New Roman" w:cs="Times New Roman"/>
          <w:sz w:val="20"/>
        </w:rPr>
        <w:t>(32)</w:t>
      </w:r>
      <w:r w:rsidR="00C43F97" w:rsidRPr="00E70F15">
        <w:rPr>
          <w:rFonts w:ascii="Times New Roman" w:hAnsi="Times New Roman" w:cs="Times New Roman"/>
          <w:sz w:val="20"/>
          <w:szCs w:val="18"/>
        </w:rPr>
        <w:fldChar w:fldCharType="end"/>
      </w:r>
      <w:r w:rsidR="00C43F97" w:rsidRPr="00E70F15">
        <w:rPr>
          <w:rFonts w:ascii="Times New Roman" w:hAnsi="Times New Roman" w:cs="Times New Roman"/>
          <w:sz w:val="20"/>
          <w:szCs w:val="18"/>
        </w:rPr>
        <w:t>.</w:t>
      </w:r>
    </w:p>
    <w:p w14:paraId="3E3A27BF" w14:textId="7C22B95F" w:rsidR="000C584E" w:rsidRPr="00E70F15" w:rsidRDefault="000C584E" w:rsidP="00EB1F2C">
      <w:pPr>
        <w:spacing w:after="0"/>
        <w:rPr>
          <w:rFonts w:ascii="Times New Roman" w:hAnsi="Times New Roman" w:cs="Times New Roman"/>
          <w:sz w:val="20"/>
        </w:rPr>
      </w:pPr>
      <w:r w:rsidRPr="00E70F15">
        <w:rPr>
          <w:rFonts w:ascii="Times New Roman" w:hAnsi="Times New Roman" w:cs="Times New Roman"/>
          <w:b/>
          <w:bCs/>
          <w:sz w:val="20"/>
        </w:rPr>
        <w:t>(ii) Scaffold preparation:</w:t>
      </w:r>
      <w:r w:rsidR="00EB1F2C" w:rsidRPr="00E70F15">
        <w:rPr>
          <w:rFonts w:ascii="Times New Roman" w:hAnsi="Times New Roman" w:cs="Times New Roman"/>
          <w:b/>
          <w:bCs/>
          <w:sz w:val="20"/>
        </w:rPr>
        <w:t xml:space="preserve"> </w:t>
      </w:r>
      <w:r w:rsidR="00EB1F2C" w:rsidRPr="00E70F15">
        <w:rPr>
          <w:rFonts w:ascii="Times New Roman" w:hAnsi="Times New Roman" w:cs="Times New Roman"/>
          <w:sz w:val="20"/>
        </w:rPr>
        <w:t xml:space="preserve">The cells require an Extracellular Membrane (ECM) to grow and proliferate outside the body so </w:t>
      </w:r>
      <w:proofErr w:type="spellStart"/>
      <w:r w:rsidR="00EB1F2C" w:rsidRPr="00E70F15">
        <w:rPr>
          <w:rFonts w:ascii="Times New Roman" w:hAnsi="Times New Roman" w:cs="Times New Roman"/>
          <w:sz w:val="20"/>
        </w:rPr>
        <w:t>a</w:t>
      </w:r>
      <w:proofErr w:type="spellEnd"/>
      <w:r w:rsidR="00EB1F2C" w:rsidRPr="00E70F15">
        <w:rPr>
          <w:rFonts w:ascii="Times New Roman" w:hAnsi="Times New Roman" w:cs="Times New Roman"/>
          <w:sz w:val="20"/>
        </w:rPr>
        <w:t xml:space="preserve"> not to grow in a random clumpy manner and preserve the texture of the meat </w:t>
      </w:r>
      <w:proofErr w:type="spellStart"/>
      <w:r w:rsidR="00EB1F2C" w:rsidRPr="00E70F15">
        <w:rPr>
          <w:rFonts w:ascii="Times New Roman" w:hAnsi="Times New Roman" w:cs="Times New Roman"/>
          <w:sz w:val="20"/>
        </w:rPr>
        <w:t>ass</w:t>
      </w:r>
      <w:proofErr w:type="spellEnd"/>
      <w:r w:rsidR="00EB1F2C" w:rsidRPr="00E70F15">
        <w:rPr>
          <w:rFonts w:ascii="Times New Roman" w:hAnsi="Times New Roman" w:cs="Times New Roman"/>
          <w:sz w:val="20"/>
        </w:rPr>
        <w:t xml:space="preserve"> well as prevent the formation of Necrotic centers within the biomass.</w:t>
      </w:r>
    </w:p>
    <w:p w14:paraId="5A3B26FD" w14:textId="26333E07" w:rsidR="00EB1F2C" w:rsidRPr="00E70F15" w:rsidRDefault="00EB1F2C"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 xml:space="preserve">Since fish protein glycosylation patterns differ from those of mammals, fish cells may need surfaces or scaffolds made of various ECM proteins, such as </w:t>
      </w:r>
      <w:proofErr w:type="spellStart"/>
      <w:r w:rsidR="00CB5325" w:rsidRPr="00CB5325">
        <w:rPr>
          <w:rFonts w:ascii="Times New Roman" w:hAnsi="Times New Roman" w:cs="Times New Roman"/>
          <w:sz w:val="20"/>
        </w:rPr>
        <w:t>elastins</w:t>
      </w:r>
      <w:proofErr w:type="spellEnd"/>
      <w:r w:rsidR="00CB5325" w:rsidRPr="00CB5325">
        <w:rPr>
          <w:rFonts w:ascii="Times New Roman" w:hAnsi="Times New Roman" w:cs="Times New Roman"/>
          <w:sz w:val="20"/>
        </w:rPr>
        <w:t xml:space="preserve">, collagens, fibronectin, and laminin, as well as fish </w:t>
      </w:r>
      <w:proofErr w:type="spellStart"/>
      <w:r w:rsidR="00CB5325" w:rsidRPr="00CB5325">
        <w:rPr>
          <w:rFonts w:ascii="Times New Roman" w:hAnsi="Times New Roman" w:cs="Times New Roman"/>
          <w:sz w:val="20"/>
        </w:rPr>
        <w:t>glycoaminoglycans</w:t>
      </w:r>
      <w:proofErr w:type="spellEnd"/>
      <w:r w:rsidR="00CB5325" w:rsidRPr="00CB5325">
        <w:rPr>
          <w:rFonts w:ascii="Times New Roman" w:hAnsi="Times New Roman" w:cs="Times New Roman"/>
          <w:sz w:val="20"/>
        </w:rPr>
        <w:t>.</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{"citationID":"KVT4kVvn","properties":{"formattedCitation":"(32)","plainCitation":"(32)","noteIndex":0},"citationItems":[{"id":39,"uris":["http://zotero.org/users/local/p6Y2O9Ju/items/BVVINY2U"],"itemData":{"id":39,"type":"article-journal","container-title":"Frontiers in Sustainable Food Systems","DOI":"10.3389/fsufs.2019.00043","ISSN":"2571-581X","journalAbbreviation":"Front. Sustain. Food Syst.","page":"43","source":"DOI.org (Crossref)","title":"Cell-Based Fish: A Novel Approach to Seafood Production and an Opportunity for Cellular Agriculture","title-short":"Cell-Based Fish","volume":"3","author":[{"family":"Rubio","given":"Natalie"},{"family":"Datar","given":"Isha"},{"family":"Stachura","given":"David"},{"family":"Kaplan","given":"David"},{"family":"Krueger","given":"Kate"}],"issued":{"date-parts":[["2019",6,11]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(32)</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70F1F989" w14:textId="30AEF7A2" w:rsidR="000C584E" w:rsidRPr="00E70F15" w:rsidRDefault="00EB1F2C" w:rsidP="00EB1F2C">
      <w:pPr>
        <w:spacing w:after="0"/>
        <w:rPr>
          <w:rFonts w:ascii="Times New Roman" w:hAnsi="Times New Roman" w:cs="Times New Roman"/>
          <w:sz w:val="20"/>
        </w:rPr>
      </w:pPr>
      <w:r w:rsidRPr="00E70F15">
        <w:rPr>
          <w:rFonts w:ascii="Times New Roman" w:hAnsi="Times New Roman" w:cs="Times New Roman"/>
          <w:b/>
          <w:bCs/>
          <w:sz w:val="20"/>
        </w:rPr>
        <w:t xml:space="preserve">(iii) Media Formulation: </w:t>
      </w:r>
      <w:r w:rsidR="002E2163" w:rsidRPr="00E70F15">
        <w:rPr>
          <w:rFonts w:ascii="Times New Roman" w:hAnsi="Times New Roman" w:cs="Times New Roman"/>
          <w:sz w:val="20"/>
        </w:rPr>
        <w:t>M</w:t>
      </w:r>
      <w:r w:rsidRPr="00E70F15">
        <w:rPr>
          <w:rFonts w:ascii="Times New Roman" w:hAnsi="Times New Roman" w:cs="Times New Roman"/>
          <w:sz w:val="20"/>
        </w:rPr>
        <w:t xml:space="preserve">edia used in growth of mammalian cell lines is used such as </w:t>
      </w:r>
      <w:r w:rsidR="0056638F" w:rsidRPr="00E70F15">
        <w:rPr>
          <w:rFonts w:ascii="Times New Roman" w:hAnsi="Times New Roman" w:cs="Times New Roman"/>
          <w:sz w:val="20"/>
        </w:rPr>
        <w:t>E</w:t>
      </w:r>
      <w:r w:rsidRPr="00E70F15">
        <w:rPr>
          <w:rFonts w:ascii="Times New Roman" w:hAnsi="Times New Roman" w:cs="Times New Roman"/>
          <w:sz w:val="20"/>
        </w:rPr>
        <w:t>agle</w:t>
      </w:r>
      <w:r w:rsidR="0056638F" w:rsidRPr="00E70F15">
        <w:rPr>
          <w:rFonts w:ascii="Times New Roman" w:hAnsi="Times New Roman" w:cs="Times New Roman"/>
          <w:sz w:val="20"/>
        </w:rPr>
        <w:t xml:space="preserve">’s media, Modifies Eagle’s media(MEM), Medium 1999(M199) and Leibowitz’s 15 (L-15) medium can used with a couple of additives to boost the cell proliferation rate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{"citationID":"NO9CjOnK","properties":{"formattedCitation":"(34)","plainCitation":"(34)","noteIndex":0},"citationItems":[{"id":93,"uris":["http://zotero.org/users/local/p6Y2O9Ju/items/LZ8S4T4F"],"itemData":{"id":93,"type":"article-journal","container-title":"Fish Pathology","DOI":"10.3147/jsfp.28.27","ISSN":"0388-788X, 1881-7335","issue":"1","journalAbbreviation":"Fish Pathol.","page":"27-34","source":"DOI.org (Crossref)","title":"Comparative Growth Response of Fish Cell Lines in Different Media, Temperatures, and Sodium Chloride Concentrations.","volume":"28","author":[{"family":"Fernandez","given":"Roselyn D."},{"family":"Yoshimizu","given":"Mamoru"},{"family":"Ezura","given":"Yoshio"},{"family":"Kimura","given":"Takahisa"}],"issued":{"date-parts":[["1993"]]}}}],"schema":"https://github.com/citation-style-language/schema/raw/master/csl-citation.json"}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(34)</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xml:space="preserve">. These include Fetal bovine serum (FBS), fetal calf serum (FCS) </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{"citationID":"aWqtCjqQ","properties":{"formattedCitation":"(35)","plainCitation":"(35)","noteIndex":0},"citationItems":[{"id":94,"uris":["http://zotero.org/users/local/p6Y2O9Ju/items/L4R3FKXU"],"itemData":{"id":94,"type":"article-journal","container-title":"Materials and Methods","DOI":"10.13070/mm.en.3.175","ISSN":"2329-5139","journalAbbreviation":"MATER METHODS","language":"en","source":"DOI.org (Crossref)","title":"Cell Culture Media: A Review","title-short":"Cell Culture Media","URL":"http://www.labome.com/method/Cell-Culture-Media-A-Review.html","volume":"3","author":[{"family":"Arora","given":"Meenakshi"}],"accessed":{"date-parts":[["2023",7,15]]},"issued":{"date-parts":[["2013",3,5]]}}}],"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(35)</w:t>
      </w:r>
      <w:r w:rsidR="0056638F" w:rsidRPr="00E70F15">
        <w:rPr>
          <w:rFonts w:ascii="Times New Roman" w:hAnsi="Times New Roman" w:cs="Times New Roman"/>
          <w:sz w:val="20"/>
        </w:rPr>
        <w:fldChar w:fldCharType="end"/>
      </w:r>
      <w:r w:rsidR="0056638F" w:rsidRPr="00E70F15">
        <w:rPr>
          <w:rFonts w:ascii="Times New Roman" w:hAnsi="Times New Roman" w:cs="Times New Roman"/>
          <w:sz w:val="20"/>
        </w:rPr>
        <w:t>, fibroblast growth factor (FGF2)</w:t>
      </w:r>
      <w:r w:rsidR="0056638F" w:rsidRPr="00E70F15">
        <w:rPr>
          <w:rFonts w:ascii="Times New Roman" w:hAnsi="Times New Roman" w:cs="Times New Roman"/>
          <w:sz w:val="20"/>
        </w:rPr>
        <w:fldChar w:fldCharType="begin"/>
      </w:r>
      <w:r w:rsidR="0056638F" w:rsidRPr="00E70F15">
        <w:rPr>
          <w:rFonts w:ascii="Times New Roman" w:hAnsi="Times New Roman" w:cs="Times New Roman"/>
          <w:sz w:val="20"/>
        </w:rPr>
        <w:instrText xml:space="preserve"> ADDIN ZOTERO_ITEM CSL_CITATION {"citationID":"LU0k65nH","properties":{"formattedCitation":"(36)","plainCitation":"(36)","noteIndex":0},"citationItems":[{"id":96,"uris":["http://zotero.org/users/local/p6Y2O9Ju/items/QBG5IUFH"],"itemData":{"id":96,"type":"article-journal","container-title":"Aquaculture","DOI":"10.1016/j.aquaculture.2012.11.008","ISSN":"00448486","journalAbbreviation":"Aquaculture","language":"en","page":"59-63","source":"DOI.org (Crossref)","title":"Establishment of a continuous cell line from southern bluefin tuna (Thunnus maccoyii)","volume":"376-379","author":[{"family":"Bain","given":"Peter A."},{"family":"Hutchinson","given":"Rhonda G."},{"family":"Marks","given":"Alexandra B."},{"family":"Crane","given":"Mark St.J."},{"family":"Schuller","given":"Kathryn A."}],"issued":{"date-parts":[["2013",2]]}}}],"schema":"https://github.com/citation-style-language/schema/raw/master/csl-citation.json"} </w:instrText>
      </w:r>
      <w:r w:rsidR="0056638F" w:rsidRPr="00E70F15">
        <w:rPr>
          <w:rFonts w:ascii="Times New Roman" w:hAnsi="Times New Roman" w:cs="Times New Roman"/>
          <w:sz w:val="20"/>
        </w:rPr>
        <w:fldChar w:fldCharType="separate"/>
      </w:r>
      <w:r w:rsidR="0056638F" w:rsidRPr="00E70F15">
        <w:rPr>
          <w:rFonts w:ascii="Times New Roman" w:hAnsi="Times New Roman" w:cs="Times New Roman"/>
          <w:sz w:val="20"/>
        </w:rPr>
        <w:t>(36)</w:t>
      </w:r>
      <w:r w:rsidR="0056638F" w:rsidRPr="00E70F15">
        <w:rPr>
          <w:rFonts w:ascii="Times New Roman" w:hAnsi="Times New Roman" w:cs="Times New Roman"/>
          <w:sz w:val="20"/>
        </w:rPr>
        <w:fldChar w:fldCharType="end"/>
      </w:r>
      <w:r w:rsidR="002E2163" w:rsidRPr="00E70F15">
        <w:rPr>
          <w:rFonts w:ascii="Times New Roman" w:hAnsi="Times New Roman" w:cs="Times New Roman"/>
          <w:sz w:val="20"/>
        </w:rPr>
        <w:t>, Vitamin E and some fatty acids</w:t>
      </w:r>
      <w:r w:rsidR="002E2163" w:rsidRPr="00E70F15">
        <w:rPr>
          <w:rFonts w:ascii="Times New Roman" w:hAnsi="Times New Roman" w:cs="Times New Roman"/>
          <w:sz w:val="20"/>
        </w:rPr>
        <w:fldChar w:fldCharType="begin"/>
      </w:r>
      <w:r w:rsidR="002E2163" w:rsidRPr="00E70F15">
        <w:rPr>
          <w:rFonts w:ascii="Times New Roman" w:hAnsi="Times New Roman" w:cs="Times New Roman"/>
          <w:sz w:val="20"/>
        </w:rPr>
        <w:instrText xml:space="preserve"> ADDIN ZOTERO_ITEM CSL_CITATION {"citationID":"enCkgRXd","properties":{"formattedCitation":"(37)","plainCitation":"(37)","noteIndex":0},"citationItems":[{"id":97,"uris":["http://zotero.org/users/local/p6Y2O9Ju/items/XEEVA7W6"],"itemData":{"id":97,"type":"article-journal","container-title":"Lipids","DOI":"10.1007/s11745-014-3910-y","ISSN":"0024-4201, 1558-9307","issue":"7","journalAbbreviation":"Lipids","language":"en","page":"703-714","source":"DOI.org (Crossref)","title":"Cell Proliferation and Long Chain Polyunsaturated Fatty Acid Metabolism in a Cell Line From Southern Bluefin Tuna (Thunnus maccoyii)","volume":"49","author":[{"family":"Scholefield","given":"Andrew M."},{"family":"Schuller","given":"Kathryn A."}],"issued":{"date-parts":[["2014",7]]}}}],"schema":"https://github.com/citation-style-language/schema/raw/master/csl-citation.json"} </w:instrText>
      </w:r>
      <w:r w:rsidR="002E2163" w:rsidRPr="00E70F15">
        <w:rPr>
          <w:rFonts w:ascii="Times New Roman" w:hAnsi="Times New Roman" w:cs="Times New Roman"/>
          <w:sz w:val="20"/>
        </w:rPr>
        <w:fldChar w:fldCharType="separate"/>
      </w:r>
      <w:r w:rsidR="002E2163" w:rsidRPr="00E70F15">
        <w:rPr>
          <w:rFonts w:ascii="Times New Roman" w:hAnsi="Times New Roman" w:cs="Times New Roman"/>
          <w:sz w:val="20"/>
        </w:rPr>
        <w:t>(37)</w:t>
      </w:r>
      <w:r w:rsidR="002E2163" w:rsidRPr="00E70F15">
        <w:rPr>
          <w:rFonts w:ascii="Times New Roman" w:hAnsi="Times New Roman" w:cs="Times New Roman"/>
          <w:sz w:val="20"/>
        </w:rPr>
        <w:fldChar w:fldCharType="end"/>
      </w:r>
      <w:r w:rsidR="002E2163" w:rsidRPr="00E70F15">
        <w:rPr>
          <w:rFonts w:ascii="Times New Roman" w:hAnsi="Times New Roman" w:cs="Times New Roman"/>
          <w:sz w:val="20"/>
        </w:rPr>
        <w:t>.</w:t>
      </w:r>
    </w:p>
    <w:p w14:paraId="664D05E2" w14:textId="37EBA719" w:rsidR="002E2163" w:rsidRPr="00E70F15" w:rsidRDefault="00627A2F" w:rsidP="00EB1F2C">
      <w:pPr>
        <w:spacing w:after="0"/>
        <w:rPr>
          <w:rFonts w:ascii="Times New Roman" w:hAnsi="Times New Roman" w:cs="Times New Roman"/>
          <w:sz w:val="20"/>
        </w:rPr>
      </w:pPr>
      <w:r w:rsidRPr="00E70F15">
        <w:rPr>
          <w:rFonts w:ascii="Times New Roman" w:hAnsi="Times New Roman" w:cs="Times New Roman"/>
          <w:b/>
          <w:bCs/>
          <w:sz w:val="20"/>
        </w:rPr>
        <w:t>(iv) Bioreactors:</w:t>
      </w:r>
      <w:r w:rsidRPr="00E70F15">
        <w:rPr>
          <w:rFonts w:ascii="Times New Roman" w:hAnsi="Times New Roman" w:cs="Times New Roman"/>
          <w:sz w:val="20"/>
        </w:rPr>
        <w:t xml:space="preserve"> Bioreactors provide a sterile, closed environment the cells to multiply and proliferate. It provides </w:t>
      </w:r>
      <w:proofErr w:type="gramStart"/>
      <w:r w:rsidRPr="00E70F15">
        <w:rPr>
          <w:rFonts w:ascii="Times New Roman" w:hAnsi="Times New Roman" w:cs="Times New Roman"/>
          <w:sz w:val="20"/>
        </w:rPr>
        <w:t>an</w:t>
      </w:r>
      <w:proofErr w:type="gramEnd"/>
      <w:r w:rsidRPr="00E70F15">
        <w:rPr>
          <w:rFonts w:ascii="Times New Roman" w:hAnsi="Times New Roman" w:cs="Times New Roman"/>
          <w:sz w:val="20"/>
        </w:rPr>
        <w:t xml:space="preserve"> constant and optimum pH, Temperature, and Osmolarity to the cells to ensure maximum Growth.</w:t>
      </w:r>
    </w:p>
    <w:p w14:paraId="249A784F" w14:textId="77777777" w:rsidR="00AB6E79" w:rsidRPr="00E70F15" w:rsidRDefault="00AB6E79" w:rsidP="00EB1F2C">
      <w:pPr>
        <w:spacing w:after="0"/>
        <w:rPr>
          <w:rFonts w:ascii="Times New Roman" w:hAnsi="Times New Roman" w:cs="Times New Roman"/>
          <w:sz w:val="20"/>
        </w:rPr>
      </w:pPr>
    </w:p>
    <w:p w14:paraId="68905C0D" w14:textId="24F69FB0" w:rsidR="00AB6E79" w:rsidRPr="00E70F15" w:rsidRDefault="00AB6E79" w:rsidP="00EB1F2C">
      <w:pPr>
        <w:spacing w:after="0"/>
        <w:rPr>
          <w:rFonts w:ascii="Times New Roman" w:hAnsi="Times New Roman" w:cs="Times New Roman"/>
          <w:b/>
          <w:bCs/>
          <w:sz w:val="20"/>
        </w:rPr>
      </w:pPr>
      <w:r w:rsidRPr="00E70F15">
        <w:rPr>
          <w:rFonts w:ascii="Times New Roman" w:hAnsi="Times New Roman" w:cs="Times New Roman"/>
          <w:b/>
          <w:bCs/>
          <w:sz w:val="20"/>
        </w:rPr>
        <w:t>2. Cell Based Milk.</w:t>
      </w:r>
    </w:p>
    <w:p w14:paraId="014E595A" w14:textId="68AE251A" w:rsidR="00AB6E79" w:rsidRPr="00E70F15" w:rsidRDefault="00AB6E79" w:rsidP="00CB5325">
      <w:pPr>
        <w:rPr>
          <w:rFonts w:ascii="Times New Roman" w:hAnsi="Times New Roman" w:cs="Times New Roman"/>
          <w:sz w:val="20"/>
        </w:rPr>
      </w:pPr>
      <w:r w:rsidRPr="00E70F15">
        <w:rPr>
          <w:rFonts w:ascii="Times New Roman" w:hAnsi="Times New Roman" w:cs="Times New Roman"/>
          <w:sz w:val="20"/>
        </w:rPr>
        <w:tab/>
      </w:r>
      <w:r w:rsidR="00CB5325" w:rsidRPr="00CB5325">
        <w:rPr>
          <w:rFonts w:ascii="Times New Roman" w:hAnsi="Times New Roman" w:cs="Times New Roman"/>
          <w:sz w:val="20"/>
        </w:rPr>
        <w:t>Despite the fact that the procedure is significantly simpler and the technology is older and more established, the production of dairy products without cows attracts much less attention than the production of meat without animals</w:t>
      </w:r>
      <w:r w:rsidR="00CB5325">
        <w:rPr>
          <w:rFonts w:ascii="Times New Roman" w:hAnsi="Times New Roman" w:cs="Times New Roman"/>
          <w:sz w:val="20"/>
        </w:rPr>
        <w:t xml:space="preserve">. </w:t>
      </w:r>
      <w:r w:rsidR="00CB5325" w:rsidRPr="00CB5325">
        <w:rPr>
          <w:rFonts w:ascii="Times New Roman" w:hAnsi="Times New Roman" w:cs="Times New Roman"/>
          <w:sz w:val="20"/>
        </w:rPr>
        <w:t xml:space="preserve">Currently, only the United States has a small amount of commercially available fermentation-derived dairy. </w:t>
      </w:r>
      <w:r w:rsidRPr="00E70F15">
        <w:rPr>
          <w:rFonts w:ascii="Times New Roman" w:hAnsi="Times New Roman" w:cs="Times New Roman"/>
          <w:sz w:val="20"/>
        </w:rPr>
        <w:t>Despite this limited availability, there are companies building the capacity to bring it to global markets within the next few years, based upon existing industrially scaled food processing infrastructure. Rennet, as a cellular agriculture product, is already produced on an industrial-scale, and there are multiple existing uses for milk solids, regardless of their origin</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{"citationID":"9fYPo83E","properties":{"formattedCitation":"(38)","plainCitation":"(38)","noteIndex":0},"citationItems":[{"id":98,"uris":["http://zotero.org/users/local/p6Y2O9Ju/items/VFVIGUVL"],"itemData":{"id":98,"type":"article-journal","container-title":"Food, Culture &amp; Society","DOI":"10.1080/15528014.2021.1888411","ISSN":"1552-8014, 1751-7443","issue":"5","journalAbbreviation":"Food, Culture &amp; Society","language":"en","page":"675-693","source":"DOI.org (Crossref)","title":"Dairy 3.0: cellular agriculture and the future of milk","title-short":"Dairy 3.0","volume":"24","author":[{"family":"Mendly-Zambo","given":"Zsofia"},{"family":"Powell","given":"Lisa Jordan"},{"family":"Newman","given":"Lenore L."}],"issued":{"date-parts":[["2021",10,20]]}}}],"schema":"https://github.com/citation-style-language/schema/raw/master/csl-citation.json"}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(38)</w:t>
      </w:r>
      <w:r w:rsidRPr="00E70F15">
        <w:rPr>
          <w:rFonts w:ascii="Times New Roman" w:hAnsi="Times New Roman" w:cs="Times New Roman"/>
          <w:sz w:val="20"/>
        </w:rPr>
        <w:fldChar w:fldCharType="end"/>
      </w:r>
      <w:r w:rsidRPr="00E70F15">
        <w:rPr>
          <w:rFonts w:ascii="Times New Roman" w:hAnsi="Times New Roman" w:cs="Times New Roman"/>
          <w:sz w:val="20"/>
        </w:rPr>
        <w:t>.</w:t>
      </w:r>
    </w:p>
    <w:p w14:paraId="631A2CEA" w14:textId="7D836E3E" w:rsidR="00AB6E79" w:rsidRPr="00E70F15" w:rsidRDefault="00AB6E79" w:rsidP="00EB1F2C">
      <w:pPr>
        <w:spacing w:after="0"/>
        <w:rPr>
          <w:rFonts w:ascii="Times New Roman" w:hAnsi="Times New Roman" w:cs="Times New Roman"/>
          <w:sz w:val="20"/>
        </w:rPr>
      </w:pPr>
      <w:r w:rsidRPr="00E70F15">
        <w:rPr>
          <w:rFonts w:ascii="Times New Roman" w:hAnsi="Times New Roman" w:cs="Times New Roman"/>
          <w:sz w:val="20"/>
        </w:rPr>
        <w:t>The biggest producer of cultured milk</w:t>
      </w:r>
      <w:r w:rsidR="00B7206C" w:rsidRPr="00E70F15">
        <w:rPr>
          <w:rFonts w:ascii="Times New Roman" w:hAnsi="Times New Roman" w:cs="Times New Roman"/>
          <w:sz w:val="20"/>
        </w:rPr>
        <w:t>, Perfect Day</w:t>
      </w:r>
      <w:r w:rsidR="00A35E47" w:rsidRPr="00E70F15">
        <w:rPr>
          <w:rFonts w:ascii="Times New Roman" w:hAnsi="Times New Roman" w:cs="Times New Roman"/>
          <w:sz w:val="20"/>
        </w:rPr>
        <w:t>, Inc.</w:t>
      </w:r>
      <w:r w:rsidRPr="00E70F15">
        <w:rPr>
          <w:rFonts w:ascii="Times New Roman" w:hAnsi="Times New Roman" w:cs="Times New Roman"/>
          <w:sz w:val="20"/>
        </w:rPr>
        <w:t xml:space="preserve"> describe their milk as </w:t>
      </w:r>
      <w:r w:rsidR="000061F3" w:rsidRPr="00E70F15">
        <w:rPr>
          <w:rFonts w:ascii="Times New Roman" w:hAnsi="Times New Roman" w:cs="Times New Roman"/>
          <w:sz w:val="20"/>
        </w:rPr>
        <w:t>“</w:t>
      </w:r>
      <w:r w:rsidRPr="00E70F15">
        <w:rPr>
          <w:rFonts w:ascii="Times New Roman" w:hAnsi="Times New Roman" w:cs="Times New Roman"/>
          <w:sz w:val="20"/>
        </w:rPr>
        <w:t>flora based</w:t>
      </w:r>
      <w:r w:rsidR="000061F3" w:rsidRPr="00E70F15">
        <w:rPr>
          <w:rFonts w:ascii="Times New Roman" w:hAnsi="Times New Roman" w:cs="Times New Roman"/>
          <w:sz w:val="20"/>
        </w:rPr>
        <w:t>”</w:t>
      </w:r>
      <w:r w:rsidRPr="00E70F15">
        <w:rPr>
          <w:rFonts w:ascii="Times New Roman" w:hAnsi="Times New Roman" w:cs="Times New Roman"/>
          <w:sz w:val="20"/>
        </w:rPr>
        <w:t xml:space="preserve"> as they use </w:t>
      </w:r>
      <w:r w:rsidR="000061F3" w:rsidRPr="00E70F15">
        <w:rPr>
          <w:rFonts w:ascii="Times New Roman" w:hAnsi="Times New Roman" w:cs="Times New Roman"/>
          <w:sz w:val="20"/>
        </w:rPr>
        <w:t xml:space="preserve">transgenic </w:t>
      </w:r>
      <w:r w:rsidRPr="00E70F15">
        <w:rPr>
          <w:rFonts w:ascii="Times New Roman" w:hAnsi="Times New Roman" w:cs="Times New Roman"/>
          <w:sz w:val="20"/>
        </w:rPr>
        <w:t>microfauna</w:t>
      </w:r>
      <w:r w:rsidR="000061F3" w:rsidRPr="00E70F15">
        <w:rPr>
          <w:rFonts w:ascii="Times New Roman" w:hAnsi="Times New Roman" w:cs="Times New Roman"/>
          <w:sz w:val="20"/>
        </w:rPr>
        <w:t xml:space="preserve"> such as Yeast and/or Bacteria that has been genetically modified to produce Bovine proteins such as casein and whey proteins (alpha-lactalbumin and beta-lactoglobulin) </w:t>
      </w:r>
      <w:r w:rsidR="000061F3" w:rsidRPr="00E70F15">
        <w:rPr>
          <w:rFonts w:ascii="Times New Roman" w:hAnsi="Times New Roman" w:cs="Times New Roman"/>
          <w:sz w:val="20"/>
        </w:rPr>
        <w:fldChar w:fldCharType="begin"/>
      </w:r>
      <w:r w:rsidR="000061F3" w:rsidRPr="00E70F15">
        <w:rPr>
          <w:rFonts w:ascii="Times New Roman" w:hAnsi="Times New Roman" w:cs="Times New Roman"/>
          <w:sz w:val="20"/>
        </w:rPr>
        <w:instrText xml:space="preserve"> ADDIN ZOTERO_ITEM CSL_CITATION {"citationID":"5UcBzxVu","properties":{"formattedCitation":"(39,40)","plainCitation":"(39,40)","noteIndex":0},"citationItems":[{"id":105,"uris":["http://zotero.org/users/local/p6Y2O9Ju/items/8K2J7XL6"],"itemData":{"id":105,"type":"post-weblog","abstract":"Made from real milk proteins combined with plant-based sugar, healthy plant fats, vitamins, and minerals, Perfect Day has the same taste and texture as cow’s milk, but never comes out of an udder.","container-title":"Vice","language":"en","title":"This Startup Is Making Dairy Milk Without Cows","URL":"https://www.vice.com/en/article/vvq33j/this-startup-is-making-dairy-milk-without-cows","author":[{"family":"Compton","given":"Natalie B."}],"accessed":{"date-parts":[["2023",7,15]]},"issued":{"date-parts":[["2016",10,6]]}}},{"id":104,"uris":["http://zotero.org/users/local/p6Y2O9Ju/items/XVN4FZNZ"],"itemData":{"id":104,"type":"article-journal","container-title":"New Scientist","DOI":"10.1016/S0262-4079(14)61260-4","ISSN":"02624079","issue":"2975","journalAbbreviation":"New Scientist","language":"en","page":"28-29","source":"DOI.org (Crossref)","title":"Milk without the moo","volume":"222","author":[{"family":"Pandya","given":"Ryan"}],"issued":{"date-parts":[["2014",6]]}}}],"schema":"https://github.com/citation-style-language/schema/raw/master/csl-citation.json"} </w:instrText>
      </w:r>
      <w:r w:rsidR="000061F3" w:rsidRPr="00E70F15">
        <w:rPr>
          <w:rFonts w:ascii="Times New Roman" w:hAnsi="Times New Roman" w:cs="Times New Roman"/>
          <w:sz w:val="20"/>
        </w:rPr>
        <w:fldChar w:fldCharType="separate"/>
      </w:r>
      <w:r w:rsidR="000061F3" w:rsidRPr="00E70F15">
        <w:rPr>
          <w:rFonts w:ascii="Times New Roman" w:hAnsi="Times New Roman" w:cs="Times New Roman"/>
          <w:sz w:val="20"/>
        </w:rPr>
        <w:t>(39,40)</w:t>
      </w:r>
      <w:r w:rsidR="000061F3" w:rsidRPr="00E70F15">
        <w:rPr>
          <w:rFonts w:ascii="Times New Roman" w:hAnsi="Times New Roman" w:cs="Times New Roman"/>
          <w:sz w:val="20"/>
        </w:rPr>
        <w:fldChar w:fldCharType="end"/>
      </w:r>
      <w:r w:rsidR="000061F3" w:rsidRPr="00E70F15">
        <w:rPr>
          <w:rFonts w:ascii="Times New Roman" w:hAnsi="Times New Roman" w:cs="Times New Roman"/>
          <w:sz w:val="20"/>
        </w:rPr>
        <w:t xml:space="preserve">. These are then added with plant fats and water to produce the milk. This milk </w:t>
      </w:r>
      <w:proofErr w:type="spellStart"/>
      <w:r w:rsidR="000061F3" w:rsidRPr="00E70F15">
        <w:rPr>
          <w:rFonts w:ascii="Times New Roman" w:hAnsi="Times New Roman" w:cs="Times New Roman"/>
          <w:sz w:val="20"/>
        </w:rPr>
        <w:t>as</w:t>
      </w:r>
      <w:proofErr w:type="spellEnd"/>
      <w:r w:rsidR="000061F3" w:rsidRPr="00E70F15">
        <w:rPr>
          <w:rFonts w:ascii="Times New Roman" w:hAnsi="Times New Roman" w:cs="Times New Roman"/>
          <w:sz w:val="20"/>
        </w:rPr>
        <w:t xml:space="preserve"> been claimed to </w:t>
      </w:r>
      <w:r w:rsidR="00A74146" w:rsidRPr="00E70F15">
        <w:rPr>
          <w:rFonts w:ascii="Times New Roman" w:hAnsi="Times New Roman" w:cs="Times New Roman"/>
          <w:sz w:val="20"/>
        </w:rPr>
        <w:t>have a longer shelf life and be more food safe compared to regular milk, with the added benefit of being hormone-, antibiotic-, and lactose-free </w:t>
      </w:r>
      <w:r w:rsidR="00A74146" w:rsidRPr="00E70F15">
        <w:rPr>
          <w:rFonts w:ascii="Times New Roman" w:hAnsi="Times New Roman" w:cs="Times New Roman"/>
          <w:sz w:val="20"/>
        </w:rPr>
        <w:fldChar w:fldCharType="begin"/>
      </w:r>
      <w:r w:rsidR="00A74146" w:rsidRPr="00E70F15">
        <w:rPr>
          <w:rFonts w:ascii="Times New Roman" w:hAnsi="Times New Roman" w:cs="Times New Roman"/>
          <w:sz w:val="20"/>
        </w:rPr>
        <w:instrText xml:space="preserve"> ADDIN ZOTERO_ITEM CSL_CITATION {"citationID":"kHRiKz9B","properties":{"formattedCitation":"(41)","plainCitation":"(41)","noteIndex":0},"citationItems":[{"id":107,"uris":["http://zotero.org/users/local/p6Y2O9Ju/items/AIXDHAW4"],"itemData":{"id":107,"type":"webpage","container-title":"Very Dairy","language":"en-US","title":"Very Dairy","URL":"https://www.verydairy.com/","accessed":{"date-parts":[["2023",7,15]]}}}],"schema":"https://github.com/citation-style-language/schema/raw/master/csl-citation.json"} </w:instrText>
      </w:r>
      <w:r w:rsidR="00A74146" w:rsidRPr="00E70F15">
        <w:rPr>
          <w:rFonts w:ascii="Times New Roman" w:hAnsi="Times New Roman" w:cs="Times New Roman"/>
          <w:sz w:val="20"/>
        </w:rPr>
        <w:fldChar w:fldCharType="separate"/>
      </w:r>
      <w:r w:rsidR="00A74146" w:rsidRPr="00E70F15">
        <w:rPr>
          <w:rFonts w:ascii="Times New Roman" w:hAnsi="Times New Roman" w:cs="Times New Roman"/>
          <w:sz w:val="20"/>
        </w:rPr>
        <w:t>(41)</w:t>
      </w:r>
      <w:r w:rsidR="00A74146" w:rsidRPr="00E70F15">
        <w:rPr>
          <w:rFonts w:ascii="Times New Roman" w:hAnsi="Times New Roman" w:cs="Times New Roman"/>
          <w:sz w:val="20"/>
        </w:rPr>
        <w:fldChar w:fldCharType="end"/>
      </w:r>
      <w:r w:rsidR="00A74146" w:rsidRPr="00E70F15">
        <w:rPr>
          <w:rFonts w:ascii="Times New Roman" w:hAnsi="Times New Roman" w:cs="Times New Roman"/>
          <w:sz w:val="20"/>
        </w:rPr>
        <w:t xml:space="preserve">. </w:t>
      </w:r>
    </w:p>
    <w:p w14:paraId="7B7AEE36" w14:textId="7C2C8BA9" w:rsidR="00A74146" w:rsidRPr="00E70F15" w:rsidRDefault="00A74146" w:rsidP="00EB1F2C">
      <w:pPr>
        <w:spacing w:after="0"/>
        <w:rPr>
          <w:rFonts w:ascii="Times New Roman" w:hAnsi="Times New Roman" w:cs="Times New Roman"/>
          <w:sz w:val="20"/>
        </w:rPr>
      </w:pPr>
      <w:r w:rsidRPr="00E70F15">
        <w:rPr>
          <w:rFonts w:ascii="Times New Roman" w:hAnsi="Times New Roman" w:cs="Times New Roman"/>
          <w:sz w:val="20"/>
        </w:rPr>
        <w:tab/>
        <w:t>Cultured milk ensures that everyone gets the benefits of the milk they like, without the ethical implication of cow exploitation.</w:t>
      </w:r>
    </w:p>
    <w:p w14:paraId="40391B0D" w14:textId="77777777" w:rsidR="00A74146" w:rsidRPr="00E70F15" w:rsidRDefault="00A74146" w:rsidP="00EB1F2C">
      <w:pPr>
        <w:spacing w:after="0"/>
        <w:rPr>
          <w:rFonts w:ascii="Times New Roman" w:hAnsi="Times New Roman" w:cs="Times New Roman"/>
          <w:sz w:val="20"/>
        </w:rPr>
      </w:pPr>
    </w:p>
    <w:p w14:paraId="59457AE0" w14:textId="0B843256" w:rsidR="00A74146" w:rsidRPr="00E70F15" w:rsidRDefault="00A74146" w:rsidP="00EB1F2C">
      <w:pPr>
        <w:spacing w:after="0"/>
        <w:rPr>
          <w:rFonts w:ascii="Times New Roman" w:hAnsi="Times New Roman" w:cs="Times New Roman"/>
          <w:b/>
          <w:bCs/>
          <w:sz w:val="20"/>
        </w:rPr>
      </w:pPr>
      <w:r w:rsidRPr="00E70F15">
        <w:rPr>
          <w:rFonts w:ascii="Times New Roman" w:hAnsi="Times New Roman" w:cs="Times New Roman"/>
          <w:b/>
          <w:bCs/>
          <w:sz w:val="20"/>
        </w:rPr>
        <w:lastRenderedPageBreak/>
        <w:t>3. Cell Based Leather</w:t>
      </w:r>
    </w:p>
    <w:p w14:paraId="04E2B3F4" w14:textId="4E115EE6" w:rsidR="00A35E47" w:rsidRPr="00E70F15" w:rsidRDefault="00A35E47" w:rsidP="00EB1F2C">
      <w:pPr>
        <w:spacing w:after="0"/>
        <w:rPr>
          <w:rFonts w:ascii="Times New Roman" w:hAnsi="Times New Roman" w:cs="Times New Roman"/>
          <w:sz w:val="20"/>
        </w:rPr>
      </w:pPr>
      <w:r w:rsidRPr="00E70F15">
        <w:rPr>
          <w:rFonts w:ascii="Times New Roman" w:hAnsi="Times New Roman" w:cs="Times New Roman"/>
          <w:sz w:val="20"/>
        </w:rPr>
        <w:tab/>
        <w:t>Modern Meadow, an American biotechnology company has found a way to produce leather-like fabric without cows or other animals.</w:t>
      </w:r>
    </w:p>
    <w:p w14:paraId="46CDF6B7" w14:textId="2CEAEB49" w:rsidR="00AB6E79" w:rsidRPr="00E70F15" w:rsidRDefault="00A35E47" w:rsidP="00AB6E79">
      <w:pPr>
        <w:rPr>
          <w:rFonts w:ascii="Times New Roman" w:hAnsi="Times New Roman" w:cs="Times New Roman"/>
          <w:sz w:val="20"/>
        </w:rPr>
      </w:pPr>
      <w:r w:rsidRPr="00E70F15">
        <w:rPr>
          <w:rFonts w:ascii="Times New Roman" w:hAnsi="Times New Roman" w:cs="Times New Roman"/>
          <w:sz w:val="20"/>
        </w:rPr>
        <w:t>But it’s about more than mimicry. “We don’t want people to just think about it as an ersatz leather,” says chief technology officer Dave Williamson. Instead</w:t>
      </w:r>
      <w:r w:rsidR="003332AE">
        <w:rPr>
          <w:rFonts w:ascii="Times New Roman" w:hAnsi="Times New Roman" w:cs="Times New Roman"/>
          <w:sz w:val="20"/>
        </w:rPr>
        <w:t>,</w:t>
      </w:r>
      <w:r w:rsidRPr="00E70F15">
        <w:rPr>
          <w:rFonts w:ascii="Times New Roman" w:hAnsi="Times New Roman" w:cs="Times New Roman"/>
          <w:sz w:val="20"/>
        </w:rPr>
        <w:t xml:space="preserve"> </w:t>
      </w:r>
      <w:r w:rsidR="003332AE" w:rsidRPr="003332AE">
        <w:rPr>
          <w:rFonts w:ascii="Times New Roman" w:hAnsi="Times New Roman" w:cs="Times New Roman"/>
          <w:sz w:val="20"/>
        </w:rPr>
        <w:t>Modern Meadow may be able to bioengineer the substance to make it more durable, stretchable, or scratch-resistant</w:t>
      </w:r>
      <w:r w:rsidRPr="00E70F15">
        <w:rPr>
          <w:rFonts w:ascii="Times New Roman" w:hAnsi="Times New Roman" w:cs="Times New Roman"/>
          <w:sz w:val="20"/>
        </w:rPr>
        <w:t>.</w:t>
      </w:r>
      <w:r w:rsidR="003332AE" w:rsidRPr="003332AE">
        <w:t xml:space="preserve"> </w:t>
      </w:r>
      <w:r w:rsidR="003332AE">
        <w:rPr>
          <w:rFonts w:ascii="Times New Roman" w:hAnsi="Times New Roman" w:cs="Times New Roman"/>
          <w:sz w:val="20"/>
        </w:rPr>
        <w:t>With cows no longer</w:t>
      </w:r>
      <w:r w:rsidR="003332AE" w:rsidRPr="003332AE">
        <w:rPr>
          <w:rFonts w:ascii="Times New Roman" w:hAnsi="Times New Roman" w:cs="Times New Roman"/>
          <w:sz w:val="20"/>
        </w:rPr>
        <w:t xml:space="preserve"> limit</w:t>
      </w:r>
      <w:r w:rsidR="003332AE">
        <w:rPr>
          <w:rFonts w:ascii="Times New Roman" w:hAnsi="Times New Roman" w:cs="Times New Roman"/>
          <w:sz w:val="20"/>
        </w:rPr>
        <w:t>ing them</w:t>
      </w:r>
      <w:r w:rsidR="003332AE" w:rsidRPr="003332AE">
        <w:rPr>
          <w:rFonts w:ascii="Times New Roman" w:hAnsi="Times New Roman" w:cs="Times New Roman"/>
          <w:sz w:val="20"/>
        </w:rPr>
        <w:t>, they may create brand-new textures.</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{"citationID":"tb2xs3lU","properties":{"formattedCitation":"(42)","plainCitation":"(42)","noteIndex":0},"citationItems":[{"id":248,"uris":["http://zotero.org/users/local/p6Y2O9Ju/items/F6Z8E7M3"],"itemData":{"id":248,"type":"article-journal","container-title":"Nature Biotechnology","DOI":"10.1038/nbt.3933","ISSN":"1087-0156, 1546-1696","issue":"8","journalAbbreviation":"Nat Biotechnol","language":"en","page":"704-707","source":"DOI.org (Crossref)","title":"Engineering the animal out of animal products","volume":"35","author":[{"family":"Dance","given":"Amber"}],"issued":{"date-parts":[["2017",8]]}}}],"schema":"https://github.com/citation-style-language/schema/raw/master/csl-citation.json"}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(42)</w:t>
      </w:r>
      <w:r w:rsidRPr="00E70F15">
        <w:rPr>
          <w:rFonts w:ascii="Times New Roman" w:hAnsi="Times New Roman" w:cs="Times New Roman"/>
          <w:sz w:val="20"/>
        </w:rPr>
        <w:fldChar w:fldCharType="end"/>
      </w:r>
    </w:p>
    <w:p w14:paraId="512E6522" w14:textId="7BEAA3DD" w:rsidR="00A35E47" w:rsidRPr="00E70F15" w:rsidRDefault="00A35E47" w:rsidP="00A35E47">
      <w:pPr>
        <w:spacing w:after="0"/>
        <w:rPr>
          <w:rFonts w:ascii="Times New Roman" w:hAnsi="Times New Roman" w:cs="Times New Roman"/>
          <w:b/>
          <w:bCs/>
          <w:sz w:val="20"/>
        </w:rPr>
      </w:pPr>
      <w:r w:rsidRPr="00E70F15">
        <w:rPr>
          <w:rFonts w:ascii="Times New Roman" w:hAnsi="Times New Roman" w:cs="Times New Roman"/>
          <w:b/>
          <w:bCs/>
          <w:sz w:val="20"/>
        </w:rPr>
        <w:t>4. Cell based Meat</w:t>
      </w:r>
    </w:p>
    <w:p w14:paraId="68402A55" w14:textId="31178545" w:rsidR="00A35E47" w:rsidRPr="00E70F15" w:rsidRDefault="00A35E47" w:rsidP="00A35E47">
      <w:pPr>
        <w:spacing w:after="0"/>
        <w:rPr>
          <w:rFonts w:ascii="Times New Roman" w:hAnsi="Times New Roman" w:cs="Times New Roman"/>
          <w:sz w:val="20"/>
        </w:rPr>
      </w:pPr>
      <w:r w:rsidRPr="00E70F15">
        <w:rPr>
          <w:rFonts w:ascii="Times New Roman" w:hAnsi="Times New Roman" w:cs="Times New Roman"/>
          <w:b/>
          <w:bCs/>
          <w:sz w:val="20"/>
        </w:rPr>
        <w:tab/>
      </w:r>
      <w:r w:rsidR="00116492" w:rsidRPr="00E70F15">
        <w:rPr>
          <w:rFonts w:ascii="Times New Roman" w:hAnsi="Times New Roman" w:cs="Times New Roman"/>
          <w:sz w:val="20"/>
        </w:rPr>
        <w:t xml:space="preserve">The Huge energy and resource demand of the animal agriculture industry Along with the ethical underpinnings of slaughtering millions of animals for production of meat for consumption is a very concerning issue in the modern world. To combat this issue multiple new </w:t>
      </w:r>
      <w:proofErr w:type="gramStart"/>
      <w:r w:rsidR="00116492" w:rsidRPr="00E70F15">
        <w:rPr>
          <w:rFonts w:ascii="Times New Roman" w:hAnsi="Times New Roman" w:cs="Times New Roman"/>
          <w:sz w:val="20"/>
        </w:rPr>
        <w:t>avenue</w:t>
      </w:r>
      <w:proofErr w:type="gramEnd"/>
      <w:r w:rsidR="00116492" w:rsidRPr="00E70F15">
        <w:rPr>
          <w:rFonts w:ascii="Times New Roman" w:hAnsi="Times New Roman" w:cs="Times New Roman"/>
          <w:sz w:val="20"/>
        </w:rPr>
        <w:t xml:space="preserve"> are being explored Cellular agriculture being one of them.</w:t>
      </w:r>
    </w:p>
    <w:p w14:paraId="0F5862D5" w14:textId="37C9B5CD" w:rsidR="00116492" w:rsidRPr="00E70F15" w:rsidRDefault="00116492" w:rsidP="00A35E47">
      <w:pPr>
        <w:spacing w:after="0"/>
        <w:rPr>
          <w:rFonts w:ascii="Times New Roman" w:hAnsi="Times New Roman" w:cs="Times New Roman"/>
          <w:sz w:val="20"/>
        </w:rPr>
      </w:pPr>
      <w:r w:rsidRPr="00E70F15">
        <w:rPr>
          <w:rFonts w:ascii="Times New Roman" w:hAnsi="Times New Roman" w:cs="Times New Roman"/>
          <w:sz w:val="20"/>
        </w:rPr>
        <w:tab/>
        <w:t xml:space="preserve">Edible meat consists primarily of skeletal muscle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{"citationID":"EUf8DllR","properties":{"formattedCitation":"(3)","plainCitation":"(3)","noteIndex":0},"citationItems":[{"id":29,"uris":["http://zotero.org/users/local/p6Y2O9Ju/items/5B4YNSFP"],"itemData":{"id":29,"type":"article-journal","abstract":"Meat produced in vitro has been proposed as a humane, safe and environmentally beneﬁcial alternative to slaughtered animal ﬂesh as a source of nutritional muscle tissue. The basic methodology of an in vitro meat production system (IMPS) involves culturing muscle tissue in a liquid medium on a large scale. Each component of the system offers an array of options which are described taking into account recent advances in relevant research. A major advantage of an IMPS is that the conditions are controlled and manipulatable. Limitations discussed include meeting nutritional requirements and large scale operation. The direction of further research and prospects regarding the future of in vitro meat production will be speculated.","container-title":"Innovative Food Science &amp; Emerging Technologies","DOI":"10.1016/j.ifset.2009.10.007","ISSN":"14668564","issue":"1","journalAbbreviation":"Innovative Food Science &amp; Emerging Technologies","language":"en","page":"13-22","source":"DOI.org (Crossref)","title":"Possibilities for an in vitro meat production system","volume":"11","author":[{"family":"Datar","given":"I."},{"family":"Betti","given":"M."}],"issued":{"date-parts":[["2010",1]]}}}],"schema":"https://github.com/citation-style-language/schema/raw/master/csl-citation.json"}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(3)</w:t>
      </w:r>
      <w:r w:rsidRPr="00E70F15">
        <w:rPr>
          <w:rFonts w:ascii="Times New Roman" w:hAnsi="Times New Roman" w:cs="Times New Roman"/>
          <w:sz w:val="20"/>
        </w:rPr>
        <w:fldChar w:fldCharType="end"/>
      </w:r>
      <w:r w:rsidRPr="00E70F15">
        <w:rPr>
          <w:rFonts w:ascii="Times New Roman" w:hAnsi="Times New Roman" w:cs="Times New Roman"/>
          <w:sz w:val="20"/>
        </w:rPr>
        <w:t xml:space="preserve">, as well as other cell types, such as red blood cells, adipocytes, fibroblasts, endothelial cells and leukocytes, connective tissue, and blood vessels, which, together, generate the texture, flavor, and, ultimately, the taste experience. Animal cell and tissue culture–based meat (also known as artificial meat, clean meat, cultured meat, and in vitro meat) aims to achieve a sensory and nutrient profile similar to the original packed into a 3D structure </w:t>
      </w:r>
      <w:r w:rsidRPr="00E70F15">
        <w:rPr>
          <w:rFonts w:ascii="Times New Roman" w:hAnsi="Times New Roman" w:cs="Times New Roman"/>
          <w:sz w:val="20"/>
        </w:rPr>
        <w:fldChar w:fldCharType="begin"/>
      </w:r>
      <w:r w:rsidR="00B244E0" w:rsidRPr="00E70F15">
        <w:rPr>
          <w:rFonts w:ascii="Times New Roman" w:hAnsi="Times New Roman" w:cs="Times New Roman"/>
          <w:sz w:val="20"/>
        </w:rPr>
        <w:instrText xml:space="preserve"> ADDIN ZOTERO_ITEM CSL_CITATION {"citationID":"5kMhBCZ6","properties":{"formattedCitation":"(5)","plainCitation":"(5)","noteIndex":0},"citationItems":[{"id":4,"uris":["http://zotero.org/users/local/p6Y2O9Ju/items/4DXNTM2F"],"itemData":{"id":4,"type":"article-journal","abstract":"Cellular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Pr="00E70F15">
        <w:rPr>
          <w:rFonts w:ascii="Times New Roman" w:hAnsi="Times New Roman" w:cs="Times New Roman"/>
          <w:sz w:val="20"/>
        </w:rPr>
        <w:fldChar w:fldCharType="separate"/>
      </w:r>
      <w:r w:rsidR="00B244E0" w:rsidRPr="00E70F15">
        <w:rPr>
          <w:rFonts w:ascii="Times New Roman" w:hAnsi="Times New Roman" w:cs="Times New Roman"/>
          <w:sz w:val="20"/>
        </w:rPr>
        <w:t>(5)</w:t>
      </w:r>
      <w:r w:rsidRPr="00E70F15">
        <w:rPr>
          <w:rFonts w:ascii="Times New Roman" w:hAnsi="Times New Roman" w:cs="Times New Roman"/>
          <w:sz w:val="20"/>
        </w:rPr>
        <w:fldChar w:fldCharType="end"/>
      </w:r>
      <w:r w:rsidR="00B244E0" w:rsidRPr="00E70F15">
        <w:rPr>
          <w:rFonts w:ascii="Times New Roman" w:hAnsi="Times New Roman" w:cs="Times New Roman"/>
          <w:sz w:val="20"/>
        </w:rPr>
        <w:t>.</w:t>
      </w:r>
    </w:p>
    <w:p w14:paraId="5AA7217F" w14:textId="34B2CF0A" w:rsidR="00AB6E79" w:rsidRPr="00E70F15" w:rsidRDefault="00B244E0" w:rsidP="00E91D62">
      <w:pPr>
        <w:spacing w:after="0"/>
        <w:rPr>
          <w:rFonts w:ascii="Times New Roman" w:hAnsi="Times New Roman" w:cs="Times New Roman"/>
          <w:sz w:val="20"/>
        </w:rPr>
      </w:pPr>
      <w:r w:rsidRPr="00E70F15">
        <w:rPr>
          <w:rFonts w:ascii="Times New Roman" w:hAnsi="Times New Roman" w:cs="Times New Roman"/>
          <w:sz w:val="20"/>
        </w:rPr>
        <w:tab/>
        <w:t>Production procedure is similar to cultured fish.</w:t>
      </w:r>
    </w:p>
    <w:p w14:paraId="62133F5C" w14:textId="7B4077B0" w:rsidR="00AB6E79" w:rsidRPr="00E70F15" w:rsidRDefault="00AB6E79" w:rsidP="00AB6E79">
      <w:pPr>
        <w:rPr>
          <w:rFonts w:ascii="Times New Roman" w:hAnsi="Times New Roman" w:cs="Times New Roman"/>
          <w:sz w:val="20"/>
        </w:rPr>
      </w:pPr>
    </w:p>
    <w:p w14:paraId="21FF8E35" w14:textId="733C948B" w:rsidR="00AB6E79" w:rsidRPr="00E70F15" w:rsidRDefault="00387DAE" w:rsidP="000509CD">
      <w:pPr>
        <w:tabs>
          <w:tab w:val="left" w:pos="3606"/>
        </w:tabs>
        <w:rPr>
          <w:rFonts w:ascii="Times New Roman" w:hAnsi="Times New Roman" w:cs="Times New Roman"/>
          <w:sz w:val="20"/>
        </w:rPr>
      </w:pPr>
      <w:r w:rsidRPr="00E70F15">
        <w:rPr>
          <w:rFonts w:ascii="Times New Roman" w:hAnsi="Times New Roman" w:cs="Times New Roman"/>
          <w:noProof/>
          <w:sz w:val="20"/>
        </w:rPr>
        <mc:AlternateContent>
          <mc:Choice Requires="wpg">
            <w:drawing>
              <wp:anchor distT="0" distB="0" distL="114300" distR="114300" simplePos="0" relativeHeight="251677696" behindDoc="1" locked="0" layoutInCell="1" allowOverlap="1" wp14:anchorId="4FAB535A" wp14:editId="2D11FA0F">
                <wp:simplePos x="0" y="0"/>
                <wp:positionH relativeFrom="column">
                  <wp:posOffset>821894</wp:posOffset>
                </wp:positionH>
                <wp:positionV relativeFrom="paragraph">
                  <wp:posOffset>-372362</wp:posOffset>
                </wp:positionV>
                <wp:extent cx="3710499" cy="2002612"/>
                <wp:effectExtent l="0" t="0" r="0" b="17145"/>
                <wp:wrapNone/>
                <wp:docPr id="1112949440" name="Group 14"/>
                <wp:cNvGraphicFramePr/>
                <a:graphic xmlns:a="http://schemas.openxmlformats.org/drawingml/2006/main">
                  <a:graphicData uri="http://schemas.microsoft.com/office/word/2010/wordprocessingGroup">
                    <wpg:wgp>
                      <wpg:cNvGrpSpPr/>
                      <wpg:grpSpPr>
                        <a:xfrm>
                          <a:off x="0" y="0"/>
                          <a:ext cx="3710499" cy="2002612"/>
                          <a:chOff x="0" y="0"/>
                          <a:chExt cx="4155440" cy="2720340"/>
                        </a:xfrm>
                      </wpg:grpSpPr>
                      <wpg:graphicFrame>
                        <wpg:cNvPr id="1296643049" name="Diagram 1296643049"/>
                        <wpg:cNvFrPr>
                          <a:graphicFrameLocks/>
                        </wpg:cNvFrPr>
                        <wpg:xfrm>
                          <a:off x="0" y="0"/>
                          <a:ext cx="4155440" cy="2720340"/>
                        </wpg:xfrm>
                        <a:graphic>
                          <a:graphicData uri="http://schemas.openxmlformats.org/drawingml/2006/diagram">
                            <dgm:relIds xmlns:dgm="http://schemas.openxmlformats.org/drawingml/2006/diagram" xmlns:r="http://schemas.openxmlformats.org/officeDocument/2006/relationships" r:dm="rId19" r:lo="rId20" r:qs="rId21" r:cs="rId22"/>
                          </a:graphicData>
                        </a:graphic>
                      </wpg:graphicFrame>
                      <wps:wsp>
                        <wps:cNvPr id="1946361625" name="Straight Arrow Connector 10"/>
                        <wps:cNvCnPr/>
                        <wps:spPr>
                          <a:xfrm>
                            <a:off x="2645589" y="702804"/>
                            <a:ext cx="0" cy="12846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69200663" name="Straight Arrow Connector 11"/>
                        <wps:cNvCnPr/>
                        <wps:spPr>
                          <a:xfrm>
                            <a:off x="2116597" y="1224238"/>
                            <a:ext cx="7557" cy="1662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57766228" name="Straight Arrow Connector 12"/>
                        <wps:cNvCnPr/>
                        <wps:spPr>
                          <a:xfrm>
                            <a:off x="2139268" y="1821243"/>
                            <a:ext cx="7557" cy="18892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89960904" name="Straight Arrow Connector 13"/>
                        <wps:cNvCnPr/>
                        <wps:spPr>
                          <a:xfrm>
                            <a:off x="1572491" y="665019"/>
                            <a:ext cx="7557" cy="18136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020AEFE4" id="Group 14" o:spid="_x0000_s1026" style="position:absolute;margin-left:64.7pt;margin-top:-29.3pt;width:292.15pt;height:157.7pt;z-index:-251638784;mso-width-relative:margin;mso-height-relative:margin" coordsize="41554,27203"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iagram 1296643049" o:spid="_x0000_s1027" type="#_x0000_t75" style="position:absolute;left:-68;top:1324;width:38435;height:2600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">
                  <v:imagedata r:id="rId24" o:title=""/>
                  <o:lock v:ext="edit" aspectratio="f"/>
                </v:shape>
                <v:shapetype id="_x0000_t32" coordsize="21600,21600" o:spt="32" o:oned="t" path="m,l21600,21600e" filled="f">
                  <v:path arrowok="t" fillok="f" o:connecttype="none"/>
                  <o:lock v:ext="edit" shapetype="t"/>
                </v:shapetype>
                <v:shape id="Straight Arrow Connector 10" o:spid="_x0000_s1028" type="#_x0000_t32" style="position:absolute;left:26455;top:7028;width:0;height:128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" strokecolor="black [3200]" strokeweight=".5pt">
                  <v:stroke endarrow="block" joinstyle="miter"/>
                </v:shape>
                <v:shape id="Straight Arrow Connector 11" o:spid="_x0000_s1029" type="#_x0000_t32" style="position:absolute;left:21165;top:12242;width:76;height:16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" strokecolor="black [3200]" strokeweight=".5pt">
                  <v:stroke endarrow="block" joinstyle="miter"/>
                </v:shape>
                <v:shape id="Straight Arrow Connector 12" o:spid="_x0000_s1030" type="#_x0000_t32" style="position:absolute;left:21392;top:18212;width:76;height:18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" strokecolor="black [3200]" strokeweight=".5pt">
                  <v:stroke endarrow="block" joinstyle="miter"/>
                </v:shape>
                <v:shape id="Straight Arrow Connector 13" o:spid="_x0000_s1031" type="#_x0000_t32" style="position:absolute;left:15724;top:6650;width:76;height:181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" strokecolor="black [3200]" strokeweight=".5pt">
                  <v:stroke endarrow="block" joinstyle="miter"/>
                </v:shape>
              </v:group>
            </w:pict>
          </mc:Fallback>
        </mc:AlternateContent>
      </w:r>
      <w:r w:rsidR="000509CD" w:rsidRPr="00E70F15">
        <w:rPr>
          <w:rFonts w:ascii="Times New Roman" w:hAnsi="Times New Roman" w:cs="Times New Roman"/>
          <w:sz w:val="20"/>
        </w:rPr>
        <w:tab/>
      </w:r>
    </w:p>
    <w:p w14:paraId="569E8E81" w14:textId="77777777" w:rsidR="00AB6E79" w:rsidRPr="00E70F15" w:rsidRDefault="00AB6E79" w:rsidP="00AB6E79">
      <w:pPr>
        <w:rPr>
          <w:rFonts w:ascii="Times New Roman" w:hAnsi="Times New Roman" w:cs="Times New Roman"/>
          <w:sz w:val="20"/>
        </w:rPr>
      </w:pPr>
    </w:p>
    <w:p w14:paraId="3F67A5EB" w14:textId="77777777" w:rsidR="00AB6E79" w:rsidRPr="00E70F15" w:rsidRDefault="00AB6E79" w:rsidP="00AB6E79">
      <w:pPr>
        <w:rPr>
          <w:rFonts w:ascii="Times New Roman" w:hAnsi="Times New Roman" w:cs="Times New Roman"/>
          <w:sz w:val="20"/>
        </w:rPr>
      </w:pPr>
    </w:p>
    <w:p w14:paraId="046E1860" w14:textId="77777777" w:rsidR="00AB6E79" w:rsidRPr="00E70F15" w:rsidRDefault="00AB6E79" w:rsidP="00AB6E79">
      <w:pPr>
        <w:rPr>
          <w:rFonts w:ascii="Times New Roman" w:hAnsi="Times New Roman" w:cs="Times New Roman"/>
          <w:sz w:val="20"/>
        </w:rPr>
      </w:pPr>
    </w:p>
    <w:p w14:paraId="207B659B" w14:textId="77777777" w:rsidR="00AB6E79" w:rsidRPr="00E70F15" w:rsidRDefault="00AB6E79" w:rsidP="00AB6E79">
      <w:pPr>
        <w:rPr>
          <w:rFonts w:ascii="Times New Roman" w:hAnsi="Times New Roman" w:cs="Times New Roman"/>
          <w:sz w:val="20"/>
        </w:rPr>
      </w:pPr>
    </w:p>
    <w:p w14:paraId="45460F3F" w14:textId="5EE7C117" w:rsidR="00AB6E79" w:rsidRPr="00E70F15" w:rsidRDefault="00AB6E79" w:rsidP="00AB6E79">
      <w:pPr>
        <w:tabs>
          <w:tab w:val="left" w:pos="5472"/>
        </w:tabs>
        <w:rPr>
          <w:rFonts w:ascii="Times New Roman" w:hAnsi="Times New Roman" w:cs="Times New Roman"/>
          <w:sz w:val="20"/>
        </w:rPr>
      </w:pPr>
      <w:r w:rsidRPr="00E70F15">
        <w:rPr>
          <w:rFonts w:ascii="Times New Roman" w:hAnsi="Times New Roman" w:cs="Times New Roman"/>
          <w:sz w:val="20"/>
        </w:rPr>
        <w:tab/>
      </w:r>
    </w:p>
    <w:p w14:paraId="2A9467E7" w14:textId="060D7092" w:rsidR="00E91D62" w:rsidRPr="00E70F15" w:rsidRDefault="00E91D62" w:rsidP="00E91D62">
      <w:pPr>
        <w:spacing w:after="0"/>
        <w:jc w:val="center"/>
        <w:rPr>
          <w:rFonts w:ascii="Times New Roman" w:hAnsi="Times New Roman" w:cs="Times New Roman"/>
          <w:sz w:val="20"/>
        </w:rPr>
      </w:pPr>
      <w:r w:rsidRPr="00E91D62">
        <w:rPr>
          <w:rFonts w:ascii="Times New Roman" w:hAnsi="Times New Roman" w:cs="Times New Roman"/>
          <w:sz w:val="20"/>
        </w:rPr>
        <w:t xml:space="preserve">Figure </w:t>
      </w:r>
      <w:r w:rsidRPr="00E91D62">
        <w:rPr>
          <w:rFonts w:ascii="Times New Roman" w:hAnsi="Times New Roman" w:cs="Times New Roman"/>
          <w:sz w:val="20"/>
        </w:rPr>
        <w:fldChar w:fldCharType="begin"/>
      </w:r>
      <w:r w:rsidRPr="00E91D62">
        <w:rPr>
          <w:rFonts w:ascii="Times New Roman" w:hAnsi="Times New Roman" w:cs="Times New Roman"/>
          <w:sz w:val="20"/>
        </w:rPr>
        <w:instrText xml:space="preserve"> SEQ Figure \* ARABIC </w:instrText>
      </w:r>
      <w:r w:rsidRPr="00E91D62">
        <w:rPr>
          <w:rFonts w:ascii="Times New Roman" w:hAnsi="Times New Roman" w:cs="Times New Roman"/>
          <w:sz w:val="20"/>
        </w:rPr>
        <w:fldChar w:fldCharType="separate"/>
      </w:r>
      <w:r w:rsidR="007A3148">
        <w:rPr>
          <w:rFonts w:ascii="Times New Roman" w:hAnsi="Times New Roman" w:cs="Times New Roman"/>
          <w:noProof/>
          <w:sz w:val="20"/>
        </w:rPr>
        <w:t>3</w:t>
      </w:r>
      <w:r w:rsidRPr="00E91D62">
        <w:rPr>
          <w:rFonts w:ascii="Times New Roman" w:hAnsi="Times New Roman" w:cs="Times New Roman"/>
          <w:sz w:val="20"/>
        </w:rPr>
        <w:fldChar w:fldCharType="end"/>
      </w:r>
      <w:r w:rsidRPr="00E91D62">
        <w:rPr>
          <w:rFonts w:ascii="Times New Roman" w:hAnsi="Times New Roman" w:cs="Times New Roman"/>
          <w:sz w:val="20"/>
        </w:rPr>
        <w:t>. Procedure for production of Cultured Meat</w:t>
      </w:r>
      <w:r w:rsidRPr="00E70F15">
        <w:rPr>
          <w:rFonts w:ascii="Times New Roman" w:hAnsi="Times New Roman" w:cs="Times New Roman"/>
          <w:sz w:val="20"/>
        </w:rPr>
        <w:t xml:space="preserve"> </w:t>
      </w:r>
      <w:r w:rsidRPr="00E70F15">
        <w:rPr>
          <w:rFonts w:ascii="Times New Roman" w:hAnsi="Times New Roman" w:cs="Times New Roman"/>
          <w:sz w:val="20"/>
        </w:rPr>
        <w:fldChar w:fldCharType="begin"/>
      </w:r>
      <w:r w:rsidRPr="00E70F15">
        <w:rPr>
          <w:rFonts w:ascii="Times New Roman" w:hAnsi="Times New Roman" w:cs="Times New Roman"/>
          <w:sz w:val="20"/>
        </w:rPr>
        <w:instrText xml:space="preserve"> ADDIN ZOTERO_ITEM CSL_CITATION {"citationID":"m44TGor7","properties":{"formattedCitation":"(43)","plainCitation":"(43)","noteIndex":0},"citationItems":[{"id":249,"uris":["http://zotero.org/users/local/p6Y2O9Ju/items/TD4YWB5N"],"itemData":{"id":249,"type":"article-journal","container-title":"Trends in Food Science &amp; Technology","DOI":"10.1016/j.tifs.2020.02.010","ISSN":"09242244","journalAbbreviation":"Trends in Food Science &amp; Technology","language":"en","page":"223-231","source":"DOI.org (Crossref)","title":"Cell-based meat: Current ambiguities with nomenclature","title-short":"Cell-based meat","volume":"102","author":[{"family":"Ong","given":"Shujian"},{"family":"Choudhury","given":"Deepak"},{"family":"Naing","given":"May Win"}],"issued":{"date-parts":[["2020",8]]}}}],"schema":"https://github.com/citation-style-language/schema/raw/master/csl-citation.json"} </w:instrText>
      </w:r>
      <w:r w:rsidRPr="00E70F15">
        <w:rPr>
          <w:rFonts w:ascii="Times New Roman" w:hAnsi="Times New Roman" w:cs="Times New Roman"/>
          <w:sz w:val="20"/>
        </w:rPr>
        <w:fldChar w:fldCharType="separate"/>
      </w:r>
      <w:r w:rsidRPr="00E70F15">
        <w:rPr>
          <w:rFonts w:ascii="Times New Roman" w:hAnsi="Times New Roman" w:cs="Times New Roman"/>
          <w:sz w:val="20"/>
        </w:rPr>
        <w:t>(43)</w:t>
      </w:r>
      <w:r w:rsidRPr="00E70F15">
        <w:rPr>
          <w:rFonts w:ascii="Times New Roman" w:hAnsi="Times New Roman" w:cs="Times New Roman"/>
          <w:sz w:val="20"/>
        </w:rPr>
        <w:fldChar w:fldCharType="end"/>
      </w:r>
    </w:p>
    <w:p w14:paraId="746C681F" w14:textId="77777777" w:rsidR="00E91D62" w:rsidRPr="00E70F15" w:rsidRDefault="00E91D62" w:rsidP="00E91D62">
      <w:pPr>
        <w:spacing w:after="0"/>
        <w:jc w:val="center"/>
        <w:rPr>
          <w:rFonts w:ascii="Times New Roman" w:hAnsi="Times New Roman" w:cs="Times New Roman"/>
          <w:sz w:val="20"/>
        </w:rPr>
      </w:pPr>
    </w:p>
    <w:p w14:paraId="77A79099" w14:textId="1713C780" w:rsidR="00E91D62" w:rsidRDefault="00E91D62" w:rsidP="0019578F">
      <w:pPr>
        <w:rPr>
          <w:rFonts w:ascii="Times New Roman" w:hAnsi="Times New Roman" w:cs="Times New Roman"/>
          <w:sz w:val="20"/>
        </w:rPr>
      </w:pPr>
      <w:r w:rsidRPr="00E70F15">
        <w:rPr>
          <w:rFonts w:ascii="Times New Roman" w:hAnsi="Times New Roman" w:cs="Times New Roman"/>
        </w:rPr>
        <w:tab/>
      </w:r>
      <w:r w:rsidRPr="00E70F15">
        <w:rPr>
          <w:rFonts w:ascii="Times New Roman" w:hAnsi="Times New Roman" w:cs="Times New Roman"/>
          <w:sz w:val="20"/>
        </w:rPr>
        <w:t xml:space="preserve">Given the rapid evolution of this field, regulations and standardization of cell-based meats have not been able to keep up. </w:t>
      </w:r>
      <w:r w:rsidR="0019578F" w:rsidRPr="0019578F">
        <w:rPr>
          <w:rFonts w:ascii="Times New Roman" w:hAnsi="Times New Roman" w:cs="Times New Roman"/>
          <w:sz w:val="20"/>
        </w:rPr>
        <w:t>This has led to a number of difficulties with regard to its nomenclature</w:t>
      </w:r>
      <w:r w:rsidRPr="00E70F15">
        <w:rPr>
          <w:rFonts w:ascii="Times New Roman" w:hAnsi="Times New Roman" w:cs="Times New Roman"/>
          <w:sz w:val="20"/>
        </w:rPr>
        <w:t xml:space="preserve">. Claims that cell-based meats are superior over conventional meats have been challenged by existing meat producers </w:t>
      </w:r>
      <w:r w:rsidR="000509CD" w:rsidRPr="00E70F15">
        <w:rPr>
          <w:rFonts w:ascii="Times New Roman" w:hAnsi="Times New Roman" w:cs="Times New Roman"/>
          <w:sz w:val="20"/>
        </w:rPr>
        <w:fldChar w:fldCharType="begin"/>
      </w:r>
      <w:r w:rsidR="000509CD" w:rsidRPr="00E70F15">
        <w:rPr>
          <w:rFonts w:ascii="Times New Roman" w:hAnsi="Times New Roman" w:cs="Times New Roman"/>
          <w:sz w:val="20"/>
        </w:rPr>
        <w:instrText xml:space="preserve"> ADDIN ZOTERO_ITEM CSL_CITATION {"citationID":"G6jcjlgo","properties":{"formattedCitation":"(44)","plainCitation":"(44)","noteIndex":0},"citationItems":[{"id":253,"uris":["http://zotero.org/users/local/p6Y2O9Ju/items/F6C94P62"],"itemData":{"id":253,"type":"webpage","language":"en","title":"Petition for the imposition of beef and meat labeling requirements: To exclude products not derived directly from animals raised and slaughtered from the definition of \"beef\" and \"meat\".","URL":"https://gastronomiaycia.republica.com/wp-content/uploads/2018/02/peticion_varne_vacuno.pdf","author":[{"literal":"U.S. Cattlemen's Association"}],"accessed":{"date-parts":[["2023",7,15]]},"issued":{"date-parts":[["2018"]]}}}],"schema":"https://github.com/citation-style-language/schema/raw/master/csl-citation.json"} </w:instrText>
      </w:r>
      <w:r w:rsidR="000509CD" w:rsidRPr="00E70F15">
        <w:rPr>
          <w:rFonts w:ascii="Times New Roman" w:hAnsi="Times New Roman" w:cs="Times New Roman"/>
          <w:sz w:val="20"/>
        </w:rPr>
        <w:fldChar w:fldCharType="separate"/>
      </w:r>
      <w:r w:rsidR="000509CD" w:rsidRPr="00E70F15">
        <w:rPr>
          <w:rFonts w:ascii="Times New Roman" w:hAnsi="Times New Roman" w:cs="Times New Roman"/>
          <w:sz w:val="20"/>
        </w:rPr>
        <w:t>(44)</w:t>
      </w:r>
      <w:r w:rsidR="000509CD" w:rsidRPr="00E70F15">
        <w:rPr>
          <w:rFonts w:ascii="Times New Roman" w:hAnsi="Times New Roman" w:cs="Times New Roman"/>
          <w:sz w:val="20"/>
        </w:rPr>
        <w:fldChar w:fldCharType="end"/>
      </w:r>
      <w:r w:rsidR="0067543F" w:rsidRPr="00E70F15">
        <w:rPr>
          <w:rFonts w:ascii="Times New Roman" w:hAnsi="Times New Roman" w:cs="Times New Roman"/>
          <w:sz w:val="20"/>
        </w:rPr>
        <w:t>.</w:t>
      </w:r>
    </w:p>
    <w:p w14:paraId="6EEF5CE8" w14:textId="77777777" w:rsidR="00DC6DE7" w:rsidRDefault="00DC6DE7" w:rsidP="003F0FAE">
      <w:pPr>
        <w:spacing w:after="0"/>
        <w:rPr>
          <w:rFonts w:ascii="Times New Roman" w:hAnsi="Times New Roman" w:cs="Times New Roman"/>
          <w:sz w:val="20"/>
        </w:rPr>
      </w:pPr>
    </w:p>
    <w:tbl>
      <w:tblPr>
        <w:tblStyle w:val="GridTable4"/>
        <w:tblW w:w="0" w:type="auto"/>
        <w:tblCellMar>
          <w:top w:w="72" w:type="dxa"/>
          <w:bottom w:w="72" w:type="dxa"/>
        </w:tblCellMar>
        <w:tblLook w:val="04A0" w:firstRow="1" w:lastRow="0" w:firstColumn="1" w:lastColumn="0" w:noHBand="0" w:noVBand="1"/>
      </w:tblPr>
      <w:tblGrid>
        <w:gridCol w:w="2335"/>
        <w:gridCol w:w="1710"/>
        <w:gridCol w:w="4971"/>
      </w:tblGrid>
      <w:tr w:rsidR="00DC6DE7" w14:paraId="0E70A3BB" w14:textId="77777777" w:rsidTr="00BB482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tcPr>
          <w:p w14:paraId="7CD8AE01" w14:textId="29B775AC" w:rsidR="00DC6DE7" w:rsidRDefault="00DC6DE7" w:rsidP="00DC6DE7">
            <w:pPr>
              <w:jc w:val="center"/>
              <w:rPr>
                <w:rFonts w:ascii="Times New Roman" w:hAnsi="Times New Roman" w:cs="Times New Roman"/>
                <w:sz w:val="20"/>
              </w:rPr>
            </w:pPr>
            <w:r>
              <w:rPr>
                <w:rFonts w:ascii="Times New Roman" w:hAnsi="Times New Roman" w:cs="Times New Roman"/>
                <w:sz w:val="20"/>
              </w:rPr>
              <w:t>Product Type</w:t>
            </w:r>
          </w:p>
        </w:tc>
        <w:tc>
          <w:tcPr>
            <w:tcW w:w="1710" w:type="dxa"/>
          </w:tcPr>
          <w:p w14:paraId="1F984544" w14:textId="4DA35E90"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Animal Origin</w:t>
            </w:r>
          </w:p>
        </w:tc>
        <w:tc>
          <w:tcPr>
            <w:tcW w:w="4971" w:type="dxa"/>
          </w:tcPr>
          <w:p w14:paraId="2FA60092" w14:textId="1953EE2B" w:rsidR="00DC6DE7" w:rsidRDefault="00DC6DE7" w:rsidP="00DC6DE7">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 xml:space="preserve">Company </w:t>
            </w:r>
          </w:p>
        </w:tc>
      </w:tr>
      <w:tr w:rsidR="00DC6DE7" w14:paraId="2A09725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1245E360" w14:textId="0311B054" w:rsidR="00DC6DE7" w:rsidRDefault="00DC6DE7" w:rsidP="00DC6DE7">
            <w:pPr>
              <w:jc w:val="center"/>
              <w:rPr>
                <w:rFonts w:ascii="Times New Roman" w:hAnsi="Times New Roman" w:cs="Times New Roman"/>
                <w:sz w:val="20"/>
              </w:rPr>
            </w:pPr>
            <w:r>
              <w:rPr>
                <w:rFonts w:ascii="Times New Roman" w:hAnsi="Times New Roman" w:cs="Times New Roman"/>
                <w:sz w:val="20"/>
              </w:rPr>
              <w:t>Cultured meat for consumption</w:t>
            </w:r>
          </w:p>
        </w:tc>
        <w:tc>
          <w:tcPr>
            <w:tcW w:w="1710" w:type="dxa"/>
          </w:tcPr>
          <w:p w14:paraId="1E309452" w14:textId="0BA251C2"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Beef</w:t>
            </w:r>
          </w:p>
        </w:tc>
        <w:tc>
          <w:tcPr>
            <w:tcW w:w="4971" w:type="dxa"/>
          </w:tcPr>
          <w:p w14:paraId="48B6DB57" w14:textId="160E8655"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 xml:space="preserve">Aleph Farms, </w:t>
            </w:r>
            <w:proofErr w:type="spellStart"/>
            <w:r w:rsidRPr="00DC6DE7">
              <w:rPr>
                <w:rFonts w:ascii="Times New Roman" w:hAnsi="Times New Roman" w:cs="Times New Roman"/>
                <w:sz w:val="20"/>
              </w:rPr>
              <w:t>Biftek</w:t>
            </w:r>
            <w:proofErr w:type="spellEnd"/>
            <w:r>
              <w:rPr>
                <w:rFonts w:ascii="Times New Roman" w:hAnsi="Times New Roman" w:cs="Times New Roman"/>
                <w:sz w:val="20"/>
              </w:rPr>
              <w:t xml:space="preserve">, </w:t>
            </w:r>
            <w:proofErr w:type="spellStart"/>
            <w:r w:rsidRPr="00DC6DE7">
              <w:rPr>
                <w:rFonts w:ascii="Times New Roman" w:hAnsi="Times New Roman" w:cs="Times New Roman"/>
                <w:sz w:val="20"/>
              </w:rPr>
              <w:t>BioFood</w:t>
            </w:r>
            <w:proofErr w:type="spellEnd"/>
            <w:r w:rsidRPr="00DC6DE7">
              <w:rPr>
                <w:rFonts w:ascii="Times New Roman" w:hAnsi="Times New Roman" w:cs="Times New Roman"/>
                <w:sz w:val="20"/>
              </w:rPr>
              <w:t xml:space="preserve"> Systems, Future Meat Technologies</w:t>
            </w:r>
            <w:r>
              <w:rPr>
                <w:rFonts w:ascii="Times New Roman" w:hAnsi="Times New Roman" w:cs="Times New Roman"/>
                <w:sz w:val="20"/>
              </w:rPr>
              <w:t>.</w:t>
            </w:r>
          </w:p>
        </w:tc>
      </w:tr>
      <w:tr w:rsidR="00DC6DE7" w14:paraId="6FB5C479"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47757137" w14:textId="77777777" w:rsidR="00DC6DE7" w:rsidRDefault="00DC6DE7" w:rsidP="00DC6DE7">
            <w:pPr>
              <w:jc w:val="center"/>
              <w:rPr>
                <w:rFonts w:ascii="Times New Roman" w:hAnsi="Times New Roman" w:cs="Times New Roman"/>
                <w:sz w:val="20"/>
              </w:rPr>
            </w:pPr>
          </w:p>
        </w:tc>
        <w:tc>
          <w:tcPr>
            <w:tcW w:w="1710" w:type="dxa"/>
          </w:tcPr>
          <w:p w14:paraId="7F85287D" w14:textId="08BCCC54"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Bison</w:t>
            </w:r>
          </w:p>
        </w:tc>
        <w:tc>
          <w:tcPr>
            <w:tcW w:w="4971" w:type="dxa"/>
          </w:tcPr>
          <w:p w14:paraId="326F37A0" w14:textId="2EC98689"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Pr>
                <w:rFonts w:ascii="Times New Roman" w:hAnsi="Times New Roman" w:cs="Times New Roman"/>
                <w:sz w:val="20"/>
              </w:rPr>
              <w:t>Orbillion</w:t>
            </w:r>
            <w:proofErr w:type="spellEnd"/>
            <w:r>
              <w:rPr>
                <w:rFonts w:ascii="Times New Roman" w:hAnsi="Times New Roman" w:cs="Times New Roman"/>
                <w:sz w:val="20"/>
              </w:rPr>
              <w:t xml:space="preserve"> Bio</w:t>
            </w:r>
          </w:p>
        </w:tc>
      </w:tr>
      <w:tr w:rsidR="00DC6DE7" w14:paraId="38FEB379"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2B3F3D82" w14:textId="77777777" w:rsidR="00DC6DE7" w:rsidRDefault="00DC6DE7" w:rsidP="00DC6DE7">
            <w:pPr>
              <w:jc w:val="center"/>
              <w:rPr>
                <w:rFonts w:ascii="Times New Roman" w:hAnsi="Times New Roman" w:cs="Times New Roman"/>
                <w:sz w:val="20"/>
              </w:rPr>
            </w:pPr>
          </w:p>
        </w:tc>
        <w:tc>
          <w:tcPr>
            <w:tcW w:w="1710" w:type="dxa"/>
          </w:tcPr>
          <w:p w14:paraId="34277F44" w14:textId="641D5303"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Chicken</w:t>
            </w:r>
          </w:p>
        </w:tc>
        <w:tc>
          <w:tcPr>
            <w:tcW w:w="4971" w:type="dxa"/>
          </w:tcPr>
          <w:p w14:paraId="6A4A21C7" w14:textId="60AE13E8" w:rsidR="00DC6DE7" w:rsidRDefault="00DC6DE7" w:rsidP="00DC6DE7">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r w:rsidRPr="00DC6DE7">
              <w:rPr>
                <w:rFonts w:ascii="Times New Roman" w:hAnsi="Times New Roman" w:cs="Times New Roman"/>
                <w:sz w:val="20"/>
              </w:rPr>
              <w:t>ClearMeat</w:t>
            </w:r>
            <w:proofErr w:type="spellEnd"/>
            <w:r w:rsidRPr="00DC6DE7">
              <w:rPr>
                <w:rFonts w:ascii="Times New Roman" w:hAnsi="Times New Roman" w:cs="Times New Roman"/>
                <w:sz w:val="20"/>
              </w:rPr>
              <w:t xml:space="preserve">, </w:t>
            </w:r>
            <w:proofErr w:type="spellStart"/>
            <w:r w:rsidRPr="00DC6DE7">
              <w:rPr>
                <w:rFonts w:ascii="Times New Roman" w:hAnsi="Times New Roman" w:cs="Times New Roman"/>
                <w:sz w:val="20"/>
              </w:rPr>
              <w:t>Cubiq</w:t>
            </w:r>
            <w:proofErr w:type="spellEnd"/>
            <w:r w:rsidRPr="00DC6DE7">
              <w:rPr>
                <w:rFonts w:ascii="Times New Roman" w:hAnsi="Times New Roman" w:cs="Times New Roman"/>
                <w:sz w:val="20"/>
              </w:rPr>
              <w:t xml:space="preserve"> Foods, Future Meat </w:t>
            </w:r>
            <w:proofErr w:type="spellStart"/>
            <w:r w:rsidRPr="00DC6DE7">
              <w:rPr>
                <w:rFonts w:ascii="Times New Roman" w:hAnsi="Times New Roman" w:cs="Times New Roman"/>
                <w:sz w:val="20"/>
              </w:rPr>
              <w:t>Technologies</w:t>
            </w:r>
            <w:r>
              <w:rPr>
                <w:rFonts w:ascii="Times New Roman" w:hAnsi="Times New Roman" w:cs="Times New Roman"/>
                <w:sz w:val="20"/>
              </w:rPr>
              <w:t>Pet</w:t>
            </w:r>
            <w:proofErr w:type="spellEnd"/>
            <w:r w:rsidRPr="00DC6DE7">
              <w:rPr>
                <w:rFonts w:ascii="Times New Roman" w:hAnsi="Times New Roman" w:cs="Times New Roman"/>
                <w:sz w:val="20"/>
              </w:rPr>
              <w:t xml:space="preserve">, </w:t>
            </w:r>
            <w:proofErr w:type="spellStart"/>
            <w:r w:rsidRPr="00DC6DE7">
              <w:rPr>
                <w:rFonts w:ascii="Times New Roman" w:hAnsi="Times New Roman" w:cs="Times New Roman"/>
                <w:sz w:val="20"/>
              </w:rPr>
              <w:t>IntegriCulture</w:t>
            </w:r>
            <w:proofErr w:type="spellEnd"/>
            <w:r w:rsidRPr="00DC6DE7">
              <w:rPr>
                <w:rFonts w:ascii="Times New Roman" w:hAnsi="Times New Roman" w:cs="Times New Roman"/>
                <w:sz w:val="20"/>
              </w:rPr>
              <w:t>, JUST, Memphis Meats</w:t>
            </w:r>
          </w:p>
        </w:tc>
      </w:tr>
      <w:tr w:rsidR="00DC6DE7" w14:paraId="163D2A61" w14:textId="77777777" w:rsidTr="00BB482A">
        <w:tc>
          <w:tcPr>
            <w:cnfStyle w:val="001000000000" w:firstRow="0" w:lastRow="0" w:firstColumn="1" w:lastColumn="0" w:oddVBand="0" w:evenVBand="0" w:oddHBand="0" w:evenHBand="0" w:firstRowFirstColumn="0" w:firstRowLastColumn="0" w:lastRowFirstColumn="0" w:lastRowLastColumn="0"/>
            <w:tcW w:w="2335" w:type="dxa"/>
          </w:tcPr>
          <w:p w14:paraId="1E37FD2E" w14:textId="6FB03EDF" w:rsidR="00DC6DE7" w:rsidRDefault="00DC6DE7" w:rsidP="00DC6DE7">
            <w:pPr>
              <w:jc w:val="center"/>
              <w:rPr>
                <w:rFonts w:ascii="Times New Roman" w:hAnsi="Times New Roman" w:cs="Times New Roman"/>
                <w:sz w:val="20"/>
              </w:rPr>
            </w:pPr>
            <w:r>
              <w:rPr>
                <w:rFonts w:ascii="Times New Roman" w:hAnsi="Times New Roman" w:cs="Times New Roman"/>
                <w:sz w:val="20"/>
              </w:rPr>
              <w:t>Pet Meat</w:t>
            </w:r>
          </w:p>
        </w:tc>
        <w:tc>
          <w:tcPr>
            <w:tcW w:w="1710" w:type="dxa"/>
          </w:tcPr>
          <w:p w14:paraId="64F8877B" w14:textId="6458C855" w:rsidR="00DC6DE7"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Mouse</w:t>
            </w:r>
          </w:p>
        </w:tc>
        <w:tc>
          <w:tcPr>
            <w:tcW w:w="4971" w:type="dxa"/>
          </w:tcPr>
          <w:p w14:paraId="2D72553F" w14:textId="09185A98" w:rsidR="00DC6DE7" w:rsidRDefault="00DC6DE7" w:rsidP="00DC6DE7">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DC6DE7">
              <w:rPr>
                <w:rFonts w:ascii="Times New Roman" w:hAnsi="Times New Roman" w:cs="Times New Roman"/>
                <w:sz w:val="20"/>
              </w:rPr>
              <w:t>Because Animals, Wild Earth</w:t>
            </w:r>
          </w:p>
        </w:tc>
      </w:tr>
      <w:tr w:rsidR="00BB482A" w14:paraId="31CDB30F"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val="restart"/>
            <w:vAlign w:val="center"/>
          </w:tcPr>
          <w:p w14:paraId="438F9292" w14:textId="30961840" w:rsidR="00BB482A" w:rsidRDefault="00BB482A" w:rsidP="00DC6DE7">
            <w:pPr>
              <w:jc w:val="center"/>
              <w:rPr>
                <w:rFonts w:ascii="Times New Roman" w:hAnsi="Times New Roman" w:cs="Times New Roman"/>
                <w:sz w:val="20"/>
              </w:rPr>
            </w:pPr>
            <w:r>
              <w:rPr>
                <w:rFonts w:ascii="Times New Roman" w:hAnsi="Times New Roman" w:cs="Times New Roman"/>
                <w:sz w:val="20"/>
              </w:rPr>
              <w:t>Seafood</w:t>
            </w:r>
          </w:p>
        </w:tc>
        <w:tc>
          <w:tcPr>
            <w:tcW w:w="1710" w:type="dxa"/>
          </w:tcPr>
          <w:p w14:paraId="75F6C1E1" w14:textId="0400CD38"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Crab</w:t>
            </w:r>
          </w:p>
        </w:tc>
        <w:tc>
          <w:tcPr>
            <w:tcW w:w="4971" w:type="dxa"/>
          </w:tcPr>
          <w:p w14:paraId="1678C296" w14:textId="032657E9"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7CBBAC8"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3B5B13A0" w14:textId="77777777" w:rsidR="00BB482A" w:rsidRDefault="00BB482A" w:rsidP="00DC6DE7">
            <w:pPr>
              <w:jc w:val="center"/>
              <w:rPr>
                <w:rFonts w:ascii="Times New Roman" w:hAnsi="Times New Roman" w:cs="Times New Roman"/>
                <w:sz w:val="20"/>
              </w:rPr>
            </w:pPr>
          </w:p>
        </w:tc>
        <w:tc>
          <w:tcPr>
            <w:tcW w:w="1710" w:type="dxa"/>
          </w:tcPr>
          <w:p w14:paraId="300CBE69" w14:textId="5A6917B6"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Fish Maw</w:t>
            </w:r>
          </w:p>
        </w:tc>
        <w:tc>
          <w:tcPr>
            <w:tcW w:w="4971" w:type="dxa"/>
          </w:tcPr>
          <w:p w14:paraId="73F1A173" w14:textId="51E81F1B"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Avan Meats</w:t>
            </w:r>
          </w:p>
        </w:tc>
      </w:tr>
      <w:tr w:rsidR="00BB482A" w14:paraId="4C59916A"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7DC943D3" w14:textId="77777777" w:rsidR="00BB482A" w:rsidRDefault="00BB482A" w:rsidP="00DC6DE7">
            <w:pPr>
              <w:jc w:val="center"/>
              <w:rPr>
                <w:rFonts w:ascii="Times New Roman" w:hAnsi="Times New Roman" w:cs="Times New Roman"/>
                <w:sz w:val="20"/>
              </w:rPr>
            </w:pPr>
          </w:p>
        </w:tc>
        <w:tc>
          <w:tcPr>
            <w:tcW w:w="1710" w:type="dxa"/>
          </w:tcPr>
          <w:p w14:paraId="2D3BE632" w14:textId="36F61060"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Lobster</w:t>
            </w:r>
          </w:p>
        </w:tc>
        <w:tc>
          <w:tcPr>
            <w:tcW w:w="4971" w:type="dxa"/>
          </w:tcPr>
          <w:p w14:paraId="6DFADF68" w14:textId="3A6F0D4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Meats</w:t>
            </w:r>
          </w:p>
        </w:tc>
      </w:tr>
      <w:tr w:rsidR="00BB482A" w14:paraId="1F40256F"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7D0CCA6D" w14:textId="77777777" w:rsidR="00BB482A" w:rsidRDefault="00BB482A" w:rsidP="00DC6DE7">
            <w:pPr>
              <w:jc w:val="center"/>
              <w:rPr>
                <w:rFonts w:ascii="Times New Roman" w:hAnsi="Times New Roman" w:cs="Times New Roman"/>
                <w:sz w:val="20"/>
              </w:rPr>
            </w:pPr>
          </w:p>
        </w:tc>
        <w:tc>
          <w:tcPr>
            <w:tcW w:w="1710" w:type="dxa"/>
          </w:tcPr>
          <w:p w14:paraId="6EBEA0A5" w14:textId="69DD3371"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Salmon</w:t>
            </w:r>
          </w:p>
        </w:tc>
        <w:tc>
          <w:tcPr>
            <w:tcW w:w="4971" w:type="dxa"/>
          </w:tcPr>
          <w:p w14:paraId="2225CD42" w14:textId="4C016F83"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sidRPr="00BB482A">
              <w:rPr>
                <w:rFonts w:ascii="Times New Roman" w:hAnsi="Times New Roman" w:cs="Times New Roman"/>
                <w:sz w:val="20"/>
              </w:rPr>
              <w:t>BlueNalu</w:t>
            </w:r>
            <w:proofErr w:type="spellEnd"/>
          </w:p>
        </w:tc>
      </w:tr>
      <w:tr w:rsidR="00BB482A" w14:paraId="1D0B4CC3"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52AED897" w14:textId="77777777" w:rsidR="00BB482A" w:rsidRDefault="00BB482A" w:rsidP="00DC6DE7">
            <w:pPr>
              <w:jc w:val="center"/>
              <w:rPr>
                <w:rFonts w:ascii="Times New Roman" w:hAnsi="Times New Roman" w:cs="Times New Roman"/>
                <w:sz w:val="20"/>
              </w:rPr>
            </w:pPr>
          </w:p>
        </w:tc>
        <w:tc>
          <w:tcPr>
            <w:tcW w:w="1710" w:type="dxa"/>
          </w:tcPr>
          <w:p w14:paraId="18B7F818" w14:textId="0235A09C"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Shrimp</w:t>
            </w:r>
          </w:p>
        </w:tc>
        <w:tc>
          <w:tcPr>
            <w:tcW w:w="4971" w:type="dxa"/>
          </w:tcPr>
          <w:p w14:paraId="64B55F06" w14:textId="19E522FC"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Shiok Meat</w:t>
            </w:r>
          </w:p>
        </w:tc>
      </w:tr>
      <w:tr w:rsidR="00BB482A" w14:paraId="230107D2" w14:textId="77777777" w:rsidTr="00BB482A">
        <w:tc>
          <w:tcPr>
            <w:cnfStyle w:val="001000000000" w:firstRow="0" w:lastRow="0" w:firstColumn="1" w:lastColumn="0" w:oddVBand="0" w:evenVBand="0" w:oddHBand="0" w:evenHBand="0" w:firstRowFirstColumn="0" w:firstRowLastColumn="0" w:lastRowFirstColumn="0" w:lastRowLastColumn="0"/>
            <w:tcW w:w="2335" w:type="dxa"/>
            <w:vMerge/>
          </w:tcPr>
          <w:p w14:paraId="174A66C1" w14:textId="77777777" w:rsidR="00BB482A" w:rsidRDefault="00BB482A" w:rsidP="00DC6DE7">
            <w:pPr>
              <w:jc w:val="center"/>
              <w:rPr>
                <w:rFonts w:ascii="Times New Roman" w:hAnsi="Times New Roman" w:cs="Times New Roman"/>
                <w:sz w:val="20"/>
              </w:rPr>
            </w:pPr>
          </w:p>
        </w:tc>
        <w:tc>
          <w:tcPr>
            <w:tcW w:w="1710" w:type="dxa"/>
          </w:tcPr>
          <w:p w14:paraId="1C54A679" w14:textId="2EAE6DDF" w:rsidR="00BB482A" w:rsidRDefault="00BB482A" w:rsidP="00BB482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Sturgeon</w:t>
            </w:r>
          </w:p>
        </w:tc>
        <w:tc>
          <w:tcPr>
            <w:tcW w:w="4971" w:type="dxa"/>
          </w:tcPr>
          <w:p w14:paraId="768337CF" w14:textId="12887DBE"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proofErr w:type="spellStart"/>
            <w:r w:rsidRPr="00BB482A">
              <w:rPr>
                <w:rFonts w:ascii="Times New Roman" w:hAnsi="Times New Roman" w:cs="Times New Roman"/>
                <w:sz w:val="20"/>
              </w:rPr>
              <w:t>ArtMeat</w:t>
            </w:r>
            <w:proofErr w:type="spellEnd"/>
          </w:p>
        </w:tc>
      </w:tr>
      <w:tr w:rsidR="00BB482A" w14:paraId="45200D4A" w14:textId="77777777" w:rsidTr="00BB482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5" w:type="dxa"/>
            <w:vMerge/>
          </w:tcPr>
          <w:p w14:paraId="1A80BD78" w14:textId="77777777" w:rsidR="00BB482A" w:rsidRDefault="00BB482A" w:rsidP="00DC6DE7">
            <w:pPr>
              <w:jc w:val="center"/>
              <w:rPr>
                <w:rFonts w:ascii="Times New Roman" w:hAnsi="Times New Roman" w:cs="Times New Roman"/>
                <w:sz w:val="20"/>
              </w:rPr>
            </w:pPr>
          </w:p>
        </w:tc>
        <w:tc>
          <w:tcPr>
            <w:tcW w:w="1710" w:type="dxa"/>
          </w:tcPr>
          <w:p w14:paraId="57F15A9E" w14:textId="0E4D87B7" w:rsidR="00BB482A" w:rsidRDefault="00BB482A" w:rsidP="00BB482A">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Tuna</w:t>
            </w:r>
          </w:p>
        </w:tc>
        <w:tc>
          <w:tcPr>
            <w:tcW w:w="4971" w:type="dxa"/>
          </w:tcPr>
          <w:p w14:paraId="612E37D0" w14:textId="71A6CB10" w:rsidR="00BB482A" w:rsidRDefault="00BB482A" w:rsidP="00DC6DE7">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rPr>
            </w:pPr>
            <w:proofErr w:type="spellStart"/>
            <w:proofErr w:type="gramStart"/>
            <w:r w:rsidRPr="00BB482A">
              <w:rPr>
                <w:rFonts w:ascii="Times New Roman" w:hAnsi="Times New Roman" w:cs="Times New Roman"/>
                <w:sz w:val="20"/>
              </w:rPr>
              <w:t>BlueNalu</w:t>
            </w:r>
            <w:proofErr w:type="spellEnd"/>
            <w:r w:rsidRPr="00BB482A">
              <w:rPr>
                <w:rFonts w:ascii="Times New Roman" w:hAnsi="Times New Roman" w:cs="Times New Roman"/>
                <w:sz w:val="20"/>
              </w:rPr>
              <w:t xml:space="preserve"> ,</w:t>
            </w:r>
            <w:proofErr w:type="gramEnd"/>
            <w:r w:rsidRPr="00BB482A">
              <w:rPr>
                <w:rFonts w:ascii="Times New Roman" w:hAnsi="Times New Roman" w:cs="Times New Roman"/>
                <w:sz w:val="20"/>
              </w:rPr>
              <w:t xml:space="preserve"> Finless Foods</w:t>
            </w:r>
          </w:p>
        </w:tc>
      </w:tr>
      <w:tr w:rsidR="00BB482A" w14:paraId="0D590500" w14:textId="77777777" w:rsidTr="00BB482A">
        <w:tc>
          <w:tcPr>
            <w:cnfStyle w:val="001000000000" w:firstRow="0" w:lastRow="0" w:firstColumn="1" w:lastColumn="0" w:oddVBand="0" w:evenVBand="0" w:oddHBand="0" w:evenHBand="0" w:firstRowFirstColumn="0" w:firstRowLastColumn="0" w:lastRowFirstColumn="0" w:lastRowLastColumn="0"/>
            <w:tcW w:w="2335" w:type="dxa"/>
          </w:tcPr>
          <w:p w14:paraId="4C11A720" w14:textId="5677FB7C" w:rsidR="00BB482A" w:rsidRDefault="00BB482A" w:rsidP="00DC6DE7">
            <w:pPr>
              <w:jc w:val="center"/>
              <w:rPr>
                <w:rFonts w:ascii="Times New Roman" w:hAnsi="Times New Roman" w:cs="Times New Roman"/>
                <w:sz w:val="20"/>
              </w:rPr>
            </w:pPr>
            <w:r>
              <w:rPr>
                <w:rFonts w:ascii="Times New Roman" w:hAnsi="Times New Roman" w:cs="Times New Roman"/>
                <w:sz w:val="20"/>
              </w:rPr>
              <w:t>Animal Milk</w:t>
            </w:r>
          </w:p>
        </w:tc>
        <w:tc>
          <w:tcPr>
            <w:tcW w:w="1710" w:type="dxa"/>
          </w:tcPr>
          <w:p w14:paraId="5C455628" w14:textId="761229AD"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Pr>
                <w:rFonts w:ascii="Times New Roman" w:hAnsi="Times New Roman" w:cs="Times New Roman"/>
                <w:sz w:val="20"/>
              </w:rPr>
              <w:t>Cow, Goat</w:t>
            </w:r>
          </w:p>
        </w:tc>
        <w:tc>
          <w:tcPr>
            <w:tcW w:w="4971" w:type="dxa"/>
          </w:tcPr>
          <w:p w14:paraId="6B072D12" w14:textId="5CAE4702" w:rsidR="00BB482A" w:rsidRDefault="00BB482A" w:rsidP="00DC6DE7">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rPr>
            </w:pPr>
            <w:r w:rsidRPr="00BB482A">
              <w:rPr>
                <w:rFonts w:ascii="Times New Roman" w:hAnsi="Times New Roman" w:cs="Times New Roman"/>
                <w:sz w:val="20"/>
              </w:rPr>
              <w:t>BIOMILQ (USA), Turtle Tree Labs</w:t>
            </w:r>
          </w:p>
        </w:tc>
      </w:tr>
    </w:tbl>
    <w:p w14:paraId="714AEC35" w14:textId="77777777" w:rsidR="002F7739" w:rsidRDefault="002F7739" w:rsidP="00DC6DE7">
      <w:pPr>
        <w:spacing w:after="0"/>
        <w:jc w:val="center"/>
        <w:rPr>
          <w:rFonts w:ascii="Times New Roman" w:hAnsi="Times New Roman" w:cs="Times New Roman"/>
          <w:sz w:val="20"/>
        </w:rPr>
      </w:pPr>
    </w:p>
    <w:p w14:paraId="241BF639" w14:textId="288AD645" w:rsidR="00DC6DE7" w:rsidRPr="002F7739" w:rsidRDefault="00862271" w:rsidP="00DC6DE7">
      <w:pPr>
        <w:spacing w:after="0"/>
        <w:jc w:val="center"/>
        <w:rPr>
          <w:rFonts w:ascii="Times New Roman" w:hAnsi="Times New Roman" w:cs="Times New Roman"/>
          <w:i/>
          <w:iCs/>
          <w:sz w:val="20"/>
        </w:rPr>
      </w:pPr>
      <w:r w:rsidRPr="002F7739">
        <w:rPr>
          <w:rFonts w:ascii="Times New Roman" w:hAnsi="Times New Roman" w:cs="Times New Roman"/>
          <w:i/>
          <w:iCs/>
          <w:sz w:val="20"/>
        </w:rPr>
        <w:t xml:space="preserve">Table 2. Common Cellular Agriculture </w:t>
      </w:r>
      <w:r w:rsidR="002F7739" w:rsidRPr="002F7739">
        <w:rPr>
          <w:rFonts w:ascii="Times New Roman" w:hAnsi="Times New Roman" w:cs="Times New Roman"/>
          <w:i/>
          <w:iCs/>
          <w:sz w:val="20"/>
        </w:rPr>
        <w:t>Products and Companies</w:t>
      </w:r>
      <w:r w:rsidR="002F7739" w:rsidRPr="002F7739">
        <w:rPr>
          <w:rFonts w:ascii="Times New Roman" w:hAnsi="Times New Roman" w:cs="Times New Roman"/>
          <w:i/>
          <w:iCs/>
          <w:sz w:val="20"/>
        </w:rPr>
        <w:fldChar w:fldCharType="begin"/>
      </w:r>
      <w:r w:rsidR="002F7739" w:rsidRPr="002F7739">
        <w:rPr>
          <w:rFonts w:ascii="Times New Roman" w:hAnsi="Times New Roman" w:cs="Times New Roman"/>
          <w:i/>
          <w:iCs/>
          <w:sz w:val="20"/>
        </w:rPr>
        <w:instrText xml:space="preserve"> ADDIN ZOTERO_ITEM CSL_CITATION {"citationID":"oB8NutaC","properties":{"formattedCitation":"(5)","plainCitation":"(5)","noteIndex":0},"citationItems":[{"id":4,"uris":["http://zotero.org/users/local/p6Y2O9Ju/items/4DXNTM2F"],"itemData":{"id":4,"type":"article-journal","abstract":"Cellular agriculture is the controlled and sustainable manufacture of agricultural products with cells and tissues without plant or animal involvement. Today, microorganisms cultivated in bioreactors already produce egg and milk proteins, sweeteners, and flavors for human nutrition as well as leather and fibers for shoes, bags, and textiles. Furthermore, plant cell and tissue cultures provide ingredients that stimulate the immune system and improve skin texture, with another precommercial cellular agriculture product, in vitro meat, currently receiving a great deal of attention. All these approaches could assist traditional agriculture in continuing to provide for the dietary requirements of a growing world population while freeing up important resources such as arable land. Despite early successes, challenges remain and are discussed in this review, with a focus on production processes involving plant and animal cell and tissue cultures.","container-title":"Annual Review of Food Science and Technology","DOI":"10.1146/annurev-food-063020-123940","ISSN":"1941-1413, 1941-1421","issue":"1","journalAbbreviation":"Annu. Rev. Food Sci. Technol.","language":"en","page":"51-73","source":"DOI.org (Crossref)","title":"Cellular Agriculture: Opportunities and Challenges","title-short":"Cellular Agriculture","volume":"12","author":[{"family":"Eibl","given":"Regine"},{"family":"Senn","given":"Yannick"},{"family":"Gubser","given":"Géraldine"},{"family":"Jossen","given":"Valentin"},{"family":"Van Den Bos","given":"Christian"},{"family":"Eibl","given":"Dieter"}],"issued":{"date-parts":[["2021",3,25]]}}}],"schema":"https://github.com/citation-style-language/schema/raw/master/csl-citation.json"} </w:instrText>
      </w:r>
      <w:r w:rsidR="002F7739" w:rsidRPr="002F7739">
        <w:rPr>
          <w:rFonts w:ascii="Times New Roman" w:hAnsi="Times New Roman" w:cs="Times New Roman"/>
          <w:i/>
          <w:iCs/>
          <w:sz w:val="20"/>
        </w:rPr>
        <w:fldChar w:fldCharType="separate"/>
      </w:r>
      <w:r w:rsidR="002F7739" w:rsidRPr="002F7739">
        <w:rPr>
          <w:rFonts w:ascii="Times New Roman" w:hAnsi="Times New Roman" w:cs="Times New Roman"/>
          <w:i/>
          <w:iCs/>
          <w:sz w:val="20"/>
        </w:rPr>
        <w:t>(5)</w:t>
      </w:r>
      <w:r w:rsidR="002F7739" w:rsidRPr="002F7739">
        <w:rPr>
          <w:rFonts w:ascii="Times New Roman" w:hAnsi="Times New Roman" w:cs="Times New Roman"/>
          <w:i/>
          <w:iCs/>
          <w:sz w:val="20"/>
        </w:rPr>
        <w:fldChar w:fldCharType="end"/>
      </w:r>
    </w:p>
    <w:p w14:paraId="18EE7920" w14:textId="77777777" w:rsidR="003F0FAE" w:rsidRDefault="003F0FAE" w:rsidP="003F0FAE">
      <w:pPr>
        <w:spacing w:after="0"/>
        <w:rPr>
          <w:rFonts w:ascii="Times New Roman" w:hAnsi="Times New Roman" w:cs="Times New Roman"/>
          <w:sz w:val="20"/>
        </w:rPr>
      </w:pPr>
    </w:p>
    <w:p w14:paraId="7384535B" w14:textId="1C201989" w:rsidR="003F0FAE" w:rsidRDefault="003F0FAE" w:rsidP="003F0FAE">
      <w:pPr>
        <w:spacing w:after="0"/>
        <w:jc w:val="center"/>
        <w:rPr>
          <w:rFonts w:ascii="Times New Roman" w:hAnsi="Times New Roman" w:cs="Times New Roman"/>
          <w:b/>
          <w:bCs/>
          <w:sz w:val="20"/>
        </w:rPr>
      </w:pPr>
      <w:r w:rsidRPr="003F0FAE">
        <w:rPr>
          <w:rFonts w:ascii="Times New Roman" w:hAnsi="Times New Roman" w:cs="Times New Roman"/>
          <w:b/>
          <w:bCs/>
          <w:sz w:val="20"/>
        </w:rPr>
        <w:t>IV. Advantages of Cultured Meat</w:t>
      </w:r>
    </w:p>
    <w:p w14:paraId="56706895" w14:textId="77777777" w:rsidR="003F0FAE" w:rsidRDefault="003F0FAE" w:rsidP="003F0FAE">
      <w:pPr>
        <w:spacing w:after="0"/>
        <w:jc w:val="center"/>
        <w:rPr>
          <w:rFonts w:ascii="Times New Roman" w:hAnsi="Times New Roman" w:cs="Times New Roman"/>
          <w:b/>
          <w:bCs/>
          <w:sz w:val="20"/>
        </w:rPr>
      </w:pPr>
    </w:p>
    <w:p w14:paraId="24C1E4F9" w14:textId="666FC989" w:rsidR="003F0FAE" w:rsidRDefault="003F0FAE" w:rsidP="003F0FAE">
      <w:pPr>
        <w:spacing w:after="0"/>
        <w:rPr>
          <w:rFonts w:ascii="Times New Roman" w:hAnsi="Times New Roman" w:cs="Times New Roman"/>
          <w:b/>
          <w:bCs/>
          <w:sz w:val="20"/>
        </w:rPr>
      </w:pPr>
      <w:r w:rsidRPr="003F0FAE">
        <w:rPr>
          <w:rFonts w:ascii="Times New Roman" w:hAnsi="Times New Roman" w:cs="Times New Roman"/>
          <w:b/>
          <w:bCs/>
          <w:sz w:val="20"/>
        </w:rPr>
        <w:t>A. Slaughter-Free Harvest</w:t>
      </w:r>
    </w:p>
    <w:p w14:paraId="20832FED" w14:textId="6127A34E" w:rsidR="003F0FAE" w:rsidRDefault="003F0FAE" w:rsidP="003F0FAE">
      <w:pPr>
        <w:spacing w:after="0"/>
        <w:rPr>
          <w:rFonts w:ascii="Times New Roman" w:hAnsi="Times New Roman" w:cs="Times New Roman"/>
          <w:sz w:val="20"/>
        </w:rPr>
      </w:pPr>
      <w:r>
        <w:rPr>
          <w:rFonts w:ascii="Times New Roman" w:hAnsi="Times New Roman" w:cs="Times New Roman"/>
          <w:b/>
          <w:bCs/>
          <w:sz w:val="20"/>
        </w:rPr>
        <w:tab/>
      </w:r>
      <w:r w:rsidRPr="003F0FAE">
        <w:rPr>
          <w:rFonts w:ascii="Times New Roman" w:hAnsi="Times New Roman" w:cs="Times New Roman"/>
          <w:sz w:val="20"/>
        </w:rPr>
        <w:t xml:space="preserve">Since </w:t>
      </w:r>
      <w:r>
        <w:rPr>
          <w:rFonts w:ascii="Times New Roman" w:hAnsi="Times New Roman" w:cs="Times New Roman"/>
          <w:sz w:val="20"/>
        </w:rPr>
        <w:t>the only animal</w:t>
      </w:r>
      <w:r w:rsidR="009357A6">
        <w:rPr>
          <w:rFonts w:ascii="Times New Roman" w:hAnsi="Times New Roman" w:cs="Times New Roman"/>
          <w:sz w:val="20"/>
        </w:rPr>
        <w:t>-</w:t>
      </w:r>
      <w:r>
        <w:rPr>
          <w:rFonts w:ascii="Times New Roman" w:hAnsi="Times New Roman" w:cs="Times New Roman"/>
          <w:sz w:val="20"/>
        </w:rPr>
        <w:t xml:space="preserve">based product, that will be required will be the myoblasts or stem cells from the animals, which can be harmlessly extracted from the animals, Cultures meat will ensure that no animals are slaughtered to feed the human population. While, as of now </w:t>
      </w:r>
      <w:proofErr w:type="spellStart"/>
      <w:r w:rsidR="009357A6">
        <w:rPr>
          <w:rFonts w:ascii="Times New Roman" w:hAnsi="Times New Roman" w:cs="Times New Roman"/>
          <w:sz w:val="20"/>
        </w:rPr>
        <w:t>Foetal</w:t>
      </w:r>
      <w:proofErr w:type="spellEnd"/>
      <w:r w:rsidR="009357A6">
        <w:rPr>
          <w:rFonts w:ascii="Times New Roman" w:hAnsi="Times New Roman" w:cs="Times New Roman"/>
          <w:sz w:val="20"/>
        </w:rPr>
        <w:t xml:space="preserve"> Bovine Serum is required in the early steps of the media</w:t>
      </w:r>
      <w:r>
        <w:rPr>
          <w:rFonts w:ascii="Times New Roman" w:hAnsi="Times New Roman" w:cs="Times New Roman"/>
          <w:sz w:val="20"/>
        </w:rPr>
        <w:t xml:space="preserve"> </w:t>
      </w:r>
      <w:r w:rsidR="009357A6">
        <w:rPr>
          <w:rFonts w:ascii="Times New Roman" w:hAnsi="Times New Roman" w:cs="Times New Roman"/>
          <w:sz w:val="20"/>
        </w:rPr>
        <w:fldChar w:fldCharType="begin"/>
      </w:r>
      <w:r w:rsidR="009357A6">
        <w:rPr>
          <w:rFonts w:ascii="Times New Roman" w:hAnsi="Times New Roman" w:cs="Times New Roman"/>
          <w:sz w:val="20"/>
        </w:rPr>
        <w:instrText xml:space="preserve"> ADDIN ZOTERO_ITEM CSL_CITATION {"citationID":"zGDk2upO","properties":{"formattedCitation":"(45)","plainCitation":"(45)","noteIndex":0},"citationItems":[{"id":255,"uris":["http://zotero.org/users/local/p6Y2O9Ju/items/RXI29U37"],"itemData":{"id":255,"type":"report","publisher":"Technical report","title":"An analysis of culture medium cost and production volumes for cultivated meat. The Good Food Institute","author":[{"family":"Specht","given":"L"}],"issued":{"date-parts":[["2020"]]}}}],"schema":"https://github.com/citation-style-language/schema/raw/master/csl-citation.json"} </w:instrText>
      </w:r>
      <w:r w:rsidR="009357A6">
        <w:rPr>
          <w:rFonts w:ascii="Times New Roman" w:hAnsi="Times New Roman" w:cs="Times New Roman"/>
          <w:sz w:val="20"/>
        </w:rPr>
        <w:fldChar w:fldCharType="separate"/>
      </w:r>
      <w:r w:rsidR="009357A6" w:rsidRPr="009357A6">
        <w:rPr>
          <w:rFonts w:ascii="Times New Roman" w:hAnsi="Times New Roman" w:cs="Times New Roman"/>
          <w:sz w:val="20"/>
        </w:rPr>
        <w:t>(45)</w:t>
      </w:r>
      <w:r w:rsidR="009357A6">
        <w:rPr>
          <w:rFonts w:ascii="Times New Roman" w:hAnsi="Times New Roman" w:cs="Times New Roman"/>
          <w:sz w:val="20"/>
        </w:rPr>
        <w:fldChar w:fldCharType="end"/>
      </w:r>
      <w:r w:rsidR="009357A6">
        <w:rPr>
          <w:rFonts w:ascii="Times New Roman" w:hAnsi="Times New Roman" w:cs="Times New Roman"/>
          <w:sz w:val="20"/>
        </w:rPr>
        <w:t xml:space="preserve"> researchers are working on ways to avoid it.</w:t>
      </w:r>
    </w:p>
    <w:p w14:paraId="448FF7BD" w14:textId="6FD87D21" w:rsidR="009357A6" w:rsidRDefault="009357A6" w:rsidP="003F0FAE">
      <w:pPr>
        <w:spacing w:after="0"/>
        <w:rPr>
          <w:rFonts w:ascii="Times New Roman" w:hAnsi="Times New Roman" w:cs="Times New Roman"/>
          <w:sz w:val="20"/>
        </w:rPr>
      </w:pPr>
      <w:r>
        <w:rPr>
          <w:rFonts w:ascii="Times New Roman" w:hAnsi="Times New Roman" w:cs="Times New Roman"/>
          <w:sz w:val="20"/>
        </w:rPr>
        <w:tab/>
        <w:t>Even in the cases where a biopsy may be required, instead of forcing an immense population in a small area, as is the case in the current industry, only a small herd will be required</w:t>
      </w:r>
      <w:r w:rsidR="007F73DF">
        <w:rPr>
          <w:rFonts w:ascii="Times New Roman" w:hAnsi="Times New Roman" w:cs="Times New Roman"/>
          <w:sz w:val="20"/>
        </w:rPr>
        <w:fldChar w:fldCharType="begin"/>
      </w:r>
      <w:r w:rsidR="007F73DF">
        <w:rPr>
          <w:rFonts w:ascii="Times New Roman" w:hAnsi="Times New Roman" w:cs="Times New Roman"/>
          <w:sz w:val="20"/>
        </w:rPr>
        <w:instrText xml:space="preserve"> ADDIN ZOTERO_ITEM CSL_CITATION {"citationID":"HzWBh5Va","properties":{"formattedCitation":"(46)","plainCitation":"(46)","noteIndex":0},"citationItems":[{"id":256,"uris":["http://zotero.org/users/local/p6Y2O9Ju/items/GVQZE7HH"],"itemData":{"id":256,"type":"article-journal","container-title":"Comprehensive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7F73DF">
        <w:rPr>
          <w:rFonts w:ascii="Times New Roman" w:hAnsi="Times New Roman" w:cs="Times New Roman"/>
          <w:sz w:val="20"/>
        </w:rPr>
        <w:fldChar w:fldCharType="separate"/>
      </w:r>
      <w:r w:rsidR="007F73DF" w:rsidRPr="007F73DF">
        <w:rPr>
          <w:rFonts w:ascii="Times New Roman" w:hAnsi="Times New Roman" w:cs="Times New Roman"/>
          <w:sz w:val="20"/>
        </w:rPr>
        <w:t>(46)</w:t>
      </w:r>
      <w:r w:rsidR="007F73DF">
        <w:rPr>
          <w:rFonts w:ascii="Times New Roman" w:hAnsi="Times New Roman" w:cs="Times New Roman"/>
          <w:sz w:val="20"/>
        </w:rPr>
        <w:fldChar w:fldCharType="end"/>
      </w:r>
      <w:r w:rsidR="007F73DF">
        <w:rPr>
          <w:rFonts w:ascii="Times New Roman" w:hAnsi="Times New Roman" w:cs="Times New Roman"/>
          <w:sz w:val="20"/>
        </w:rPr>
        <w:t>.</w:t>
      </w:r>
    </w:p>
    <w:p w14:paraId="7F27C23E" w14:textId="73D840BA" w:rsidR="007F73DF" w:rsidRPr="007F73DF" w:rsidRDefault="007F73DF" w:rsidP="003F0FAE">
      <w:pPr>
        <w:spacing w:after="0"/>
        <w:rPr>
          <w:rFonts w:ascii="Times New Roman" w:hAnsi="Times New Roman" w:cs="Times New Roman"/>
          <w:b/>
          <w:bCs/>
          <w:sz w:val="20"/>
        </w:rPr>
      </w:pPr>
      <w:r w:rsidRPr="007F73DF">
        <w:rPr>
          <w:rFonts w:ascii="Times New Roman" w:hAnsi="Times New Roman" w:cs="Times New Roman"/>
          <w:b/>
          <w:bCs/>
          <w:sz w:val="20"/>
        </w:rPr>
        <w:t>B. Exploitation free milk</w:t>
      </w:r>
    </w:p>
    <w:p w14:paraId="4B8F8471" w14:textId="5AF70BE0" w:rsidR="007F73DF" w:rsidRDefault="007F73DF" w:rsidP="00E91D62">
      <w:pPr>
        <w:rPr>
          <w:rFonts w:ascii="Times New Roman" w:hAnsi="Times New Roman" w:cs="Times New Roman"/>
          <w:sz w:val="20"/>
        </w:rPr>
      </w:pPr>
      <w:r>
        <w:rPr>
          <w:rFonts w:ascii="Times New Roman" w:hAnsi="Times New Roman" w:cs="Times New Roman"/>
          <w:sz w:val="20"/>
        </w:rPr>
        <w:tab/>
        <w:t>As discussed above, by using bovine transgene expressing microfauna and plant fats, milk can be generated without forcing the cattle exploitation, that is the state of today’s dairy industry</w:t>
      </w:r>
      <w:r w:rsidR="00BD378D">
        <w:rPr>
          <w:rFonts w:ascii="Times New Roman" w:hAnsi="Times New Roman" w:cs="Times New Roman"/>
          <w:sz w:val="20"/>
        </w:rPr>
        <w:fldChar w:fldCharType="begin"/>
      </w:r>
      <w:r w:rsidR="007917A3">
        <w:rPr>
          <w:rFonts w:ascii="Times New Roman" w:hAnsi="Times New Roman" w:cs="Times New Roman"/>
          <w:sz w:val="20"/>
        </w:rPr>
        <w:instrText xml:space="preserve"> ADDIN ZOTERO_ITEM CSL_CITATION {"citationID":"xI7iDeeX","properties":{"formattedCitation":"(47)","plainCitation":"(47)","noteIndex":0},"citationItems":[{"id":100,"uris":["http://zotero.org/users/local/p6Y2O9Ju/items/EZ2C98NE"],"itemData":{"id":100,"type":"webpage","title":"How we Get Microflora to Create Sustainable Protein - Perfect Day","URL":"https://perfectday.com/blog/how-we-teach-microflora-to-do-something-new/","accessed":{"date-parts":[["2023",7,15]]}}}],"schema":"https://github.com/citation-style-language/schema/raw/master/csl-citation.json"} </w:instrText>
      </w:r>
      <w:r w:rsidR="00BD378D">
        <w:rPr>
          <w:rFonts w:ascii="Times New Roman" w:hAnsi="Times New Roman" w:cs="Times New Roman"/>
          <w:sz w:val="20"/>
        </w:rPr>
        <w:fldChar w:fldCharType="separate"/>
      </w:r>
      <w:r w:rsidR="007917A3" w:rsidRPr="007917A3">
        <w:rPr>
          <w:rFonts w:ascii="Times New Roman" w:hAnsi="Times New Roman" w:cs="Times New Roman"/>
          <w:sz w:val="20"/>
        </w:rPr>
        <w:t>(47)</w:t>
      </w:r>
      <w:r w:rsidR="00BD378D">
        <w:rPr>
          <w:rFonts w:ascii="Times New Roman" w:hAnsi="Times New Roman" w:cs="Times New Roman"/>
          <w:sz w:val="20"/>
        </w:rPr>
        <w:fldChar w:fldCharType="end"/>
      </w:r>
      <w:r w:rsidR="007917A3">
        <w:rPr>
          <w:rFonts w:ascii="Times New Roman" w:hAnsi="Times New Roman" w:cs="Times New Roman"/>
          <w:sz w:val="20"/>
        </w:rPr>
        <w:t>.</w:t>
      </w:r>
    </w:p>
    <w:p w14:paraId="706A9598" w14:textId="4D34D28E" w:rsidR="007F73DF" w:rsidRPr="00D05757" w:rsidRDefault="007F73DF" w:rsidP="00D05757">
      <w:pPr>
        <w:spacing w:after="0"/>
        <w:rPr>
          <w:rFonts w:ascii="Times New Roman" w:hAnsi="Times New Roman" w:cs="Times New Roman"/>
          <w:b/>
          <w:bCs/>
          <w:sz w:val="20"/>
        </w:rPr>
      </w:pPr>
      <w:r w:rsidRPr="00D05757">
        <w:rPr>
          <w:rFonts w:ascii="Times New Roman" w:hAnsi="Times New Roman" w:cs="Times New Roman"/>
          <w:b/>
          <w:bCs/>
          <w:sz w:val="20"/>
        </w:rPr>
        <w:t xml:space="preserve">C. </w:t>
      </w:r>
      <w:r w:rsidR="007917A3" w:rsidRPr="00D05757">
        <w:rPr>
          <w:rFonts w:ascii="Times New Roman" w:hAnsi="Times New Roman" w:cs="Times New Roman"/>
          <w:b/>
          <w:bCs/>
          <w:sz w:val="20"/>
        </w:rPr>
        <w:t>Environment sustainability Advantages and urbanization of the industry.</w:t>
      </w:r>
    </w:p>
    <w:p w14:paraId="53A3FDFE" w14:textId="66702D15" w:rsidR="007917A3" w:rsidRDefault="007917A3" w:rsidP="001758BF">
      <w:pPr>
        <w:spacing w:after="0"/>
        <w:rPr>
          <w:rFonts w:ascii="Times New Roman" w:hAnsi="Times New Roman" w:cs="Times New Roman"/>
          <w:sz w:val="20"/>
        </w:rPr>
      </w:pPr>
      <w:r>
        <w:rPr>
          <w:rFonts w:ascii="Times New Roman" w:hAnsi="Times New Roman" w:cs="Times New Roman"/>
          <w:sz w:val="20"/>
        </w:rPr>
        <w:tab/>
        <w:t xml:space="preserve">Conventional meat, dairy, and poultry production usually takes place in rural areas away from the cities due to the sheer scale required for the farms, however cultured meat production can take place in </w:t>
      </w:r>
      <w:r w:rsidR="00D05757">
        <w:rPr>
          <w:rFonts w:ascii="Times New Roman" w:hAnsi="Times New Roman" w:cs="Times New Roman"/>
          <w:sz w:val="20"/>
        </w:rPr>
        <w:t>significantly</w:t>
      </w:r>
      <w:r>
        <w:rPr>
          <w:rFonts w:ascii="Times New Roman" w:hAnsi="Times New Roman" w:cs="Times New Roman"/>
          <w:sz w:val="20"/>
        </w:rPr>
        <w:t xml:space="preserve"> lesser space, as the </w:t>
      </w:r>
      <w:r w:rsidR="00D05757">
        <w:rPr>
          <w:rFonts w:ascii="Times New Roman" w:hAnsi="Times New Roman" w:cs="Times New Roman"/>
          <w:sz w:val="20"/>
        </w:rPr>
        <w:t>batteries</w:t>
      </w:r>
      <w:r>
        <w:rPr>
          <w:rFonts w:ascii="Times New Roman" w:hAnsi="Times New Roman" w:cs="Times New Roman"/>
          <w:sz w:val="20"/>
        </w:rPr>
        <w:t xml:space="preserve"> required can be stacked in a vertical manner this significantly reducing the horizontal area required. </w:t>
      </w:r>
      <w:r w:rsidR="00D05757">
        <w:rPr>
          <w:rFonts w:ascii="Times New Roman" w:hAnsi="Times New Roman" w:cs="Times New Roman"/>
          <w:sz w:val="20"/>
        </w:rPr>
        <w:t>Coupled with the fact that the fermenter/Bioreactor will pack the products much</w:t>
      </w:r>
      <w:r>
        <w:rPr>
          <w:rFonts w:ascii="Times New Roman" w:hAnsi="Times New Roman" w:cs="Times New Roman"/>
          <w:sz w:val="20"/>
        </w:rPr>
        <w:t xml:space="preserve"> </w:t>
      </w:r>
      <w:r w:rsidR="00D05757">
        <w:rPr>
          <w:rFonts w:ascii="Times New Roman" w:hAnsi="Times New Roman" w:cs="Times New Roman"/>
          <w:sz w:val="20"/>
        </w:rPr>
        <w:t>more densely, the media effluent treatment area will be the only place occupying extra horizontal space. This will allow for the production to take place near the cities thus cutting down on the transportation cost</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{"citationID":"ZOKnLcaq","properties":{"formattedCitation":"(46)","plainCitation":"(46)","noteIndex":0},"citationItems":[{"id":256,"uris":["http://zotero.org/users/local/p6Y2O9Ju/items/GVQZE7HH"],"itemData":{"id":256,"type":"article-journal","container-title":"Comprehensive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(46)</w:t>
      </w:r>
      <w:r w:rsidR="006470D1">
        <w:rPr>
          <w:rFonts w:ascii="Times New Roman" w:hAnsi="Times New Roman" w:cs="Times New Roman"/>
          <w:sz w:val="20"/>
        </w:rPr>
        <w:fldChar w:fldCharType="end"/>
      </w:r>
    </w:p>
    <w:p w14:paraId="1A79752D" w14:textId="3BDFA701" w:rsidR="001758BF" w:rsidRDefault="001758BF" w:rsidP="00E91D62">
      <w:pPr>
        <w:rPr>
          <w:rFonts w:ascii="Times New Roman" w:hAnsi="Times New Roman" w:cs="Times New Roman"/>
          <w:sz w:val="20"/>
        </w:rPr>
      </w:pPr>
      <w:r>
        <w:rPr>
          <w:rFonts w:ascii="Times New Roman" w:hAnsi="Times New Roman" w:cs="Times New Roman"/>
          <w:sz w:val="20"/>
        </w:rPr>
        <w:tab/>
      </w:r>
      <w:r w:rsidR="006470D1" w:rsidRPr="006470D1">
        <w:rPr>
          <w:rFonts w:ascii="Times New Roman" w:hAnsi="Times New Roman" w:cs="Times New Roman"/>
          <w:sz w:val="20"/>
        </w:rPr>
        <w:t xml:space="preserve">This innovative production system </w:t>
      </w:r>
      <w:r w:rsidR="006470D1">
        <w:rPr>
          <w:rFonts w:ascii="Times New Roman" w:hAnsi="Times New Roman" w:cs="Times New Roman"/>
          <w:sz w:val="20"/>
        </w:rPr>
        <w:t xml:space="preserve">of cellular agriculture </w:t>
      </w:r>
      <w:r w:rsidR="006470D1" w:rsidRPr="006470D1">
        <w:rPr>
          <w:rFonts w:ascii="Times New Roman" w:hAnsi="Times New Roman" w:cs="Times New Roman"/>
          <w:sz w:val="20"/>
        </w:rPr>
        <w:t>may potentially reduce greenhouse gas emissions (GHGs) by 78% to 96%, water use by 82% to 96%, and land use by 99% when compared to conventional meat production if cyanobacteria were employed as the source of energy and nutrients</w:t>
      </w:r>
      <w:r w:rsidR="006470D1">
        <w:rPr>
          <w:rFonts w:ascii="Times New Roman" w:hAnsi="Times New Roman" w:cs="Times New Roman"/>
          <w:sz w:val="20"/>
        </w:rPr>
        <w:fldChar w:fldCharType="begin"/>
      </w:r>
      <w:r w:rsidR="006470D1">
        <w:rPr>
          <w:rFonts w:ascii="Times New Roman" w:hAnsi="Times New Roman" w:cs="Times New Roman"/>
          <w:sz w:val="20"/>
        </w:rPr>
        <w:instrText xml:space="preserve"> ADDIN ZOTERO_ITEM CSL_CITATION {"citationID":"BvKGgkyq","properties":{"formattedCitation":"(48)","plainCitation":"(48)","noteIndex":0},"citationItems":[{"id":257,"uris":["http://zotero.org/users/local/p6Y2O9Ju/items/4DTEP2IM"],"itemData":{"id":257,"type":"article-journal","container-title":"Environmental Science &amp; Technology","DOI":"10.1021/es200130u","ISSN":"0013-936X, 1520-5851","issue":"14","journalAbbreviation":"Environ. Sci. Technol.","language":"en","page":"6117-6123","source":"DOI.org (Crossref)","title":"Environmental Impacts of Cultured Meat Production","volume":"45","author":[{"family":"Tuomisto","given":"Hanna L."},{"family":"Teixeira De Mattos","given":"M. Joost"}],"issued":{"date-parts":[["2011",7,15]]}}}],"schema":"https://github.com/citation-style-language/schema/raw/master/csl-citation.json"} </w:instrText>
      </w:r>
      <w:r w:rsidR="006470D1">
        <w:rPr>
          <w:rFonts w:ascii="Times New Roman" w:hAnsi="Times New Roman" w:cs="Times New Roman"/>
          <w:sz w:val="20"/>
        </w:rPr>
        <w:fldChar w:fldCharType="separate"/>
      </w:r>
      <w:r w:rsidR="006470D1" w:rsidRPr="006470D1">
        <w:rPr>
          <w:rFonts w:ascii="Times New Roman" w:hAnsi="Times New Roman" w:cs="Times New Roman"/>
          <w:sz w:val="20"/>
        </w:rPr>
        <w:t>(48)</w:t>
      </w:r>
      <w:r w:rsidR="006470D1">
        <w:rPr>
          <w:rFonts w:ascii="Times New Roman" w:hAnsi="Times New Roman" w:cs="Times New Roman"/>
          <w:sz w:val="20"/>
        </w:rPr>
        <w:fldChar w:fldCharType="end"/>
      </w:r>
      <w:r w:rsidR="006470D1">
        <w:rPr>
          <w:rFonts w:ascii="Times New Roman" w:hAnsi="Times New Roman" w:cs="Times New Roman"/>
          <w:sz w:val="20"/>
        </w:rPr>
        <w:t>.</w:t>
      </w:r>
    </w:p>
    <w:p w14:paraId="600DFA7D" w14:textId="6413C86C" w:rsidR="006470D1" w:rsidRDefault="006470D1" w:rsidP="00820522">
      <w:pPr>
        <w:spacing w:after="0"/>
        <w:rPr>
          <w:rFonts w:ascii="Times New Roman" w:hAnsi="Times New Roman" w:cs="Times New Roman"/>
          <w:b/>
          <w:bCs/>
          <w:sz w:val="20"/>
        </w:rPr>
      </w:pPr>
      <w:r>
        <w:rPr>
          <w:rFonts w:ascii="Times New Roman" w:hAnsi="Times New Roman" w:cs="Times New Roman"/>
          <w:b/>
          <w:bCs/>
          <w:sz w:val="20"/>
        </w:rPr>
        <w:t>D. Safe and nutritionally balanced by design.</w:t>
      </w:r>
    </w:p>
    <w:p w14:paraId="2E550735" w14:textId="36F1A3E3" w:rsidR="006470D1" w:rsidRDefault="006470D1" w:rsidP="00E91D62">
      <w:pPr>
        <w:rPr>
          <w:rFonts w:ascii="Times New Roman" w:hAnsi="Times New Roman" w:cs="Times New Roman"/>
          <w:sz w:val="20"/>
          <w:szCs w:val="18"/>
        </w:rPr>
      </w:pPr>
      <w:r>
        <w:rPr>
          <w:rFonts w:ascii="Times New Roman" w:hAnsi="Times New Roman" w:cs="Times New Roman"/>
          <w:sz w:val="20"/>
        </w:rPr>
        <w:tab/>
        <w:t xml:space="preserve">Since all the ingredients are sterile and monitored along with always being in aseptic conditions this will eliminate the chances of </w:t>
      </w:r>
      <w:r w:rsidR="002362A6" w:rsidRPr="00820522">
        <w:rPr>
          <w:rFonts w:ascii="Times New Roman" w:hAnsi="Times New Roman" w:cs="Times New Roman"/>
          <w:sz w:val="20"/>
          <w:szCs w:val="18"/>
        </w:rPr>
        <w:t>any infection, disease, parasites, or chemical contamination in the end product.</w:t>
      </w:r>
      <w:r w:rsidR="00820522" w:rsidRPr="00820522">
        <w:t xml:space="preserve"> </w:t>
      </w:r>
      <w:r w:rsidR="00820522" w:rsidRPr="00820522">
        <w:rPr>
          <w:rFonts w:ascii="Times New Roman" w:hAnsi="Times New Roman" w:cs="Times New Roman"/>
          <w:sz w:val="20"/>
          <w:szCs w:val="18"/>
        </w:rPr>
        <w:t>With more control over the additional substances, cell types, and their differentiation in this system, the generated product's composition can be customized to meet the needs of the market.</w:t>
      </w:r>
      <w:r w:rsidR="00820522" w:rsidRPr="00820522">
        <w:t xml:space="preserve"> </w:t>
      </w:r>
      <w:r w:rsidR="00820522" w:rsidRPr="00820522">
        <w:rPr>
          <w:rFonts w:ascii="Times New Roman" w:hAnsi="Times New Roman" w:cs="Times New Roman"/>
          <w:sz w:val="20"/>
          <w:szCs w:val="18"/>
        </w:rPr>
        <w:t xml:space="preserve">To enhance the product's nutritional status, omega-3 fatty acids and other elements, including vitamin B12, that can be </w:t>
      </w:r>
      <w:r w:rsidR="00820522">
        <w:rPr>
          <w:rFonts w:ascii="Times New Roman" w:hAnsi="Times New Roman" w:cs="Times New Roman"/>
          <w:sz w:val="20"/>
          <w:szCs w:val="18"/>
        </w:rPr>
        <w:t>taken</w:t>
      </w:r>
      <w:r w:rsidR="00820522" w:rsidRPr="00820522">
        <w:rPr>
          <w:rFonts w:ascii="Times New Roman" w:hAnsi="Times New Roman" w:cs="Times New Roman"/>
          <w:sz w:val="20"/>
          <w:szCs w:val="18"/>
        </w:rPr>
        <w:t xml:space="preserve"> from the environment, could be added.</w:t>
      </w:r>
      <w:r w:rsidR="00820522">
        <w:rPr>
          <w:rFonts w:ascii="Times New Roman" w:hAnsi="Times New Roman" w:cs="Times New Roman"/>
          <w:sz w:val="20"/>
          <w:szCs w:val="18"/>
        </w:rPr>
        <w:t xml:space="preserve"> It is also possible to obtain product with specific </w:t>
      </w:r>
      <w:r w:rsidR="00F64C3F">
        <w:rPr>
          <w:rFonts w:ascii="Times New Roman" w:hAnsi="Times New Roman" w:cs="Times New Roman"/>
          <w:sz w:val="20"/>
          <w:szCs w:val="18"/>
        </w:rPr>
        <w:t>fatty acid profile</w:t>
      </w:r>
      <w:r w:rsidR="0033012E">
        <w:rPr>
          <w:rFonts w:ascii="Times New Roman" w:hAnsi="Times New Roman" w:cs="Times New Roman"/>
          <w:sz w:val="20"/>
          <w:szCs w:val="18"/>
        </w:rPr>
        <w:t xml:space="preserve"> or with additional vitamins and minerals, even the ones that are lacking in conventional meat for e.g., Vitamin C by adjusting the composition of the media</w:t>
      </w:r>
      <w:r w:rsidR="0033012E">
        <w:rPr>
          <w:rFonts w:ascii="Times New Roman" w:hAnsi="Times New Roman" w:cs="Times New Roman"/>
          <w:sz w:val="20"/>
          <w:szCs w:val="18"/>
        </w:rPr>
        <w:fldChar w:fldCharType="begin"/>
      </w:r>
      <w:r w:rsidR="0033012E">
        <w:rPr>
          <w:rFonts w:ascii="Times New Roman" w:hAnsi="Times New Roman" w:cs="Times New Roman"/>
          <w:sz w:val="20"/>
          <w:szCs w:val="18"/>
        </w:rPr>
        <w:instrText xml:space="preserve"> ADDIN ZOTERO_ITEM CSL_CITATION {"citationID":"r87WLSRq","properties":{"formattedCitation":"(46)","plainCitation":"(46)","noteIndex":0},"citationItems":[{"id":256,"uris":["http://zotero.org/users/local/p6Y2O9Ju/items/GVQZE7HH"],"itemData":{"id":256,"type":"article-journal","container-title":"Comprehensive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33012E">
        <w:rPr>
          <w:rFonts w:ascii="Times New Roman" w:hAnsi="Times New Roman" w:cs="Times New Roman"/>
          <w:sz w:val="20"/>
          <w:szCs w:val="18"/>
        </w:rPr>
        <w:fldChar w:fldCharType="separate"/>
      </w:r>
      <w:r w:rsidR="0033012E" w:rsidRPr="0033012E">
        <w:rPr>
          <w:rFonts w:ascii="Times New Roman" w:hAnsi="Times New Roman" w:cs="Times New Roman"/>
          <w:sz w:val="20"/>
        </w:rPr>
        <w:t>(46)</w:t>
      </w:r>
      <w:r w:rsidR="0033012E">
        <w:rPr>
          <w:rFonts w:ascii="Times New Roman" w:hAnsi="Times New Roman" w:cs="Times New Roman"/>
          <w:sz w:val="20"/>
          <w:szCs w:val="18"/>
        </w:rPr>
        <w:fldChar w:fldCharType="end"/>
      </w:r>
      <w:r w:rsidR="0033012E">
        <w:rPr>
          <w:rFonts w:ascii="Times New Roman" w:hAnsi="Times New Roman" w:cs="Times New Roman"/>
          <w:sz w:val="20"/>
          <w:szCs w:val="18"/>
        </w:rPr>
        <w:t>.</w:t>
      </w:r>
    </w:p>
    <w:p w14:paraId="134623FD" w14:textId="73FE5EA9" w:rsidR="0033012E" w:rsidRDefault="0033012E" w:rsidP="005D07F9">
      <w:pPr>
        <w:spacing w:after="0"/>
        <w:rPr>
          <w:rFonts w:ascii="Times New Roman" w:hAnsi="Times New Roman" w:cs="Times New Roman"/>
          <w:b/>
          <w:bCs/>
          <w:sz w:val="20"/>
          <w:szCs w:val="18"/>
        </w:rPr>
      </w:pPr>
      <w:r>
        <w:rPr>
          <w:rFonts w:ascii="Times New Roman" w:hAnsi="Times New Roman" w:cs="Times New Roman"/>
          <w:b/>
          <w:bCs/>
          <w:sz w:val="20"/>
          <w:szCs w:val="18"/>
        </w:rPr>
        <w:t>E. Rare and exotic meats.</w:t>
      </w:r>
    </w:p>
    <w:p w14:paraId="6B194C9E" w14:textId="77777777" w:rsidR="005D65EE" w:rsidRDefault="0033012E" w:rsidP="00E91D62">
      <w:pPr>
        <w:rPr>
          <w:rFonts w:ascii="Times New Roman" w:hAnsi="Times New Roman" w:cs="Times New Roman"/>
          <w:sz w:val="20"/>
          <w:szCs w:val="18"/>
        </w:rPr>
      </w:pPr>
      <w:r>
        <w:rPr>
          <w:rFonts w:ascii="Times New Roman" w:hAnsi="Times New Roman" w:cs="Times New Roman"/>
          <w:b/>
          <w:bCs/>
          <w:sz w:val="20"/>
          <w:szCs w:val="18"/>
        </w:rPr>
        <w:tab/>
      </w:r>
      <w:r w:rsidRPr="0033012E">
        <w:rPr>
          <w:rFonts w:ascii="Times New Roman" w:hAnsi="Times New Roman" w:cs="Times New Roman"/>
          <w:sz w:val="20"/>
          <w:szCs w:val="18"/>
        </w:rPr>
        <w:t>Since there is no animal slaughter involved in the production of in vitro meat, it is possible to add a variety of opulent options to the menu, such as exotic wild animals.</w:t>
      </w:r>
      <w:r w:rsidRPr="0033012E">
        <w:t xml:space="preserve"> </w:t>
      </w:r>
      <w:r w:rsidRPr="0033012E">
        <w:rPr>
          <w:rFonts w:ascii="Times New Roman" w:hAnsi="Times New Roman" w:cs="Times New Roman"/>
          <w:sz w:val="20"/>
          <w:szCs w:val="18"/>
        </w:rPr>
        <w:t xml:space="preserve">This meat may be </w:t>
      </w:r>
      <w:r>
        <w:rPr>
          <w:rFonts w:ascii="Times New Roman" w:hAnsi="Times New Roman" w:cs="Times New Roman"/>
          <w:sz w:val="20"/>
          <w:szCs w:val="18"/>
        </w:rPr>
        <w:t>presented</w:t>
      </w:r>
      <w:r w:rsidRPr="0033012E">
        <w:rPr>
          <w:rFonts w:ascii="Times New Roman" w:hAnsi="Times New Roman" w:cs="Times New Roman"/>
          <w:sz w:val="20"/>
          <w:szCs w:val="18"/>
        </w:rPr>
        <w:t xml:space="preserve"> initially in a range of selections including chicken, beef, and shellfish, and later in unusual possibilities like snow leopard burgers and rhino sausages</w:t>
      </w:r>
      <w:r w:rsidR="005D65EE">
        <w:rPr>
          <w:rFonts w:ascii="Times New Roman" w:hAnsi="Times New Roman" w:cs="Times New Roman"/>
          <w:sz w:val="20"/>
          <w:szCs w:val="18"/>
        </w:rPr>
        <w:t xml:space="preserve"> etc.</w:t>
      </w:r>
      <w:r w:rsidR="005D65EE">
        <w:rPr>
          <w:rFonts w:ascii="Times New Roman" w:hAnsi="Times New Roman" w:cs="Times New Roman"/>
          <w:sz w:val="20"/>
          <w:szCs w:val="18"/>
        </w:rPr>
        <w:fldChar w:fldCharType="begin"/>
      </w:r>
      <w:r w:rsidR="005D65EE">
        <w:rPr>
          <w:rFonts w:ascii="Times New Roman" w:hAnsi="Times New Roman" w:cs="Times New Roman"/>
          <w:sz w:val="20"/>
          <w:szCs w:val="18"/>
        </w:rPr>
        <w:instrText xml:space="preserve"> ADDIN ZOTERO_ITEM CSL_CITATION {"citationID":"vpDSbSsk","properties":{"formattedCitation":"(49)","plainCitation":"(49)","noteIndex":0},"citationItems":[{"id":258,"uris":["http://zotero.org/users/local/p6Y2O9Ju/items/ZHX89XF5"],"itemData":{"id":258,"type":"webpage","container-title":"The Washington Post","title":"Lab-grown beef taste test: ‘Almost’ like a burger - The Washington Post","URL":"https://www.washingtonpost.com/national/health-science/lab-grown-beef-taste-test-almost-like-a-burger/2013/08/05/921a5996-fdf4-11e2-96a8-d3b921c0924a_story.html","author":[{"family":"Zaraska","given":"M."}],"accessed":{"date-parts":[["2023",7,16]]},"issued":{"date-parts":[["2013",8,5]]}}}],"schema":"https://github.com/citation-style-language/schema/raw/master/csl-citation.json"} </w:instrText>
      </w:r>
      <w:r w:rsidR="005D65EE">
        <w:rPr>
          <w:rFonts w:ascii="Times New Roman" w:hAnsi="Times New Roman" w:cs="Times New Roman"/>
          <w:sz w:val="20"/>
          <w:szCs w:val="18"/>
        </w:rPr>
        <w:fldChar w:fldCharType="separate"/>
      </w:r>
      <w:r w:rsidR="005D65EE" w:rsidRPr="005D65EE">
        <w:rPr>
          <w:rFonts w:ascii="Times New Roman" w:hAnsi="Times New Roman" w:cs="Times New Roman"/>
          <w:sz w:val="20"/>
        </w:rPr>
        <w:t>(49)</w:t>
      </w:r>
      <w:r w:rsidR="005D65EE">
        <w:rPr>
          <w:rFonts w:ascii="Times New Roman" w:hAnsi="Times New Roman" w:cs="Times New Roman"/>
          <w:sz w:val="20"/>
          <w:szCs w:val="18"/>
        </w:rPr>
        <w:fldChar w:fldCharType="end"/>
      </w:r>
      <w:r w:rsidR="005D65EE">
        <w:rPr>
          <w:rFonts w:ascii="Times New Roman" w:hAnsi="Times New Roman" w:cs="Times New Roman"/>
          <w:sz w:val="20"/>
          <w:szCs w:val="18"/>
        </w:rPr>
        <w:t>.</w:t>
      </w:r>
    </w:p>
    <w:p w14:paraId="250D3BF5" w14:textId="734FF4E1" w:rsidR="0033012E" w:rsidRPr="00E42015" w:rsidRDefault="00307B68" w:rsidP="00E42015">
      <w:pPr>
        <w:spacing w:after="0"/>
        <w:rPr>
          <w:rFonts w:ascii="Times New Roman" w:hAnsi="Times New Roman" w:cs="Times New Roman"/>
          <w:b/>
          <w:bCs/>
          <w:sz w:val="20"/>
          <w:szCs w:val="18"/>
        </w:rPr>
      </w:pPr>
      <w:r w:rsidRPr="00E42015">
        <w:rPr>
          <w:rFonts w:ascii="Times New Roman" w:hAnsi="Times New Roman" w:cs="Times New Roman"/>
          <w:b/>
          <w:bCs/>
          <w:sz w:val="20"/>
          <w:szCs w:val="18"/>
        </w:rPr>
        <w:t>G. Faster and Efficient.</w:t>
      </w:r>
    </w:p>
    <w:p w14:paraId="04F0B8E3" w14:textId="53BC4637" w:rsidR="00307B68" w:rsidRDefault="00307B68" w:rsidP="00267BFB">
      <w:pPr>
        <w:spacing w:after="0"/>
        <w:rPr>
          <w:rFonts w:ascii="Times New Roman" w:hAnsi="Times New Roman" w:cs="Times New Roman"/>
          <w:sz w:val="20"/>
          <w:szCs w:val="18"/>
        </w:rPr>
      </w:pPr>
      <w:r>
        <w:rPr>
          <w:rFonts w:ascii="Times New Roman" w:hAnsi="Times New Roman" w:cs="Times New Roman"/>
          <w:sz w:val="20"/>
          <w:szCs w:val="18"/>
        </w:rPr>
        <w:tab/>
      </w:r>
      <w:r w:rsidRPr="00307B68">
        <w:rPr>
          <w:rFonts w:ascii="Times New Roman" w:hAnsi="Times New Roman" w:cs="Times New Roman"/>
          <w:sz w:val="20"/>
          <w:szCs w:val="18"/>
        </w:rPr>
        <w:t>By cultivating the meat in an artificial environment, production times for meat will be significantly shortened compared to current systems, which require weeks to months for chicken (5 to 7 weeks for broilers and 18 months for layer hens), months for lamb (6 to 8 months) and pork (5 to 6 months), and years for beef (18 months for beef cattle and 4 years for dairy cows)</w:t>
      </w:r>
      <w:r w:rsidR="00E42015">
        <w:rPr>
          <w:rFonts w:ascii="Times New Roman" w:hAnsi="Times New Roman" w:cs="Times New Roman"/>
          <w:sz w:val="20"/>
          <w:szCs w:val="18"/>
        </w:rPr>
        <w:fldChar w:fldCharType="begin"/>
      </w:r>
      <w:r w:rsidR="00E42015">
        <w:rPr>
          <w:rFonts w:ascii="Times New Roman" w:hAnsi="Times New Roman" w:cs="Times New Roman"/>
          <w:sz w:val="20"/>
          <w:szCs w:val="18"/>
        </w:rPr>
        <w:instrText xml:space="preserve"> ADDIN ZOTERO_ITEM CSL_CITATION {"citationID":"BR3hlQwN","properties":{"formattedCitation":"(50)","plainCitation":"(50)","noteIndex":0},"citationItems":[{"id":260,"uris":["http://zotero.org/users/local/p6Y2O9Ju/items/MU97Y3FN"],"itemData":{"id":260,"type":"webpage","title":"Age of animals slaughtered - Knowledgebase - Farm Transparency Project | Australian animal protection charity","URL":"https://farmtransparency.org/kb/food/abattoirs/age-animals-slaughtered","author":[{"literal":"Aussie Abattoirs"}],"accessed":{"date-parts":[["2023",7,16]]},"issued":{"date-parts":[["2019"]]}}}],"schema":"https://github.com/citation-style-language/schema/raw/master/csl-citation.json"} </w:instrText>
      </w:r>
      <w:r w:rsidR="00E42015">
        <w:rPr>
          <w:rFonts w:ascii="Times New Roman" w:hAnsi="Times New Roman" w:cs="Times New Roman"/>
          <w:sz w:val="20"/>
          <w:szCs w:val="18"/>
        </w:rPr>
        <w:fldChar w:fldCharType="separate"/>
      </w:r>
      <w:r w:rsidR="00E42015" w:rsidRPr="00E42015">
        <w:rPr>
          <w:rFonts w:ascii="Times New Roman" w:hAnsi="Times New Roman" w:cs="Times New Roman"/>
          <w:sz w:val="20"/>
        </w:rPr>
        <w:t>(50)</w:t>
      </w:r>
      <w:r w:rsidR="00E42015">
        <w:rPr>
          <w:rFonts w:ascii="Times New Roman" w:hAnsi="Times New Roman" w:cs="Times New Roman"/>
          <w:sz w:val="20"/>
          <w:szCs w:val="18"/>
        </w:rPr>
        <w:fldChar w:fldCharType="end"/>
      </w:r>
      <w:r w:rsidR="00E42015">
        <w:rPr>
          <w:rFonts w:ascii="Times New Roman" w:hAnsi="Times New Roman" w:cs="Times New Roman"/>
          <w:sz w:val="20"/>
          <w:szCs w:val="18"/>
        </w:rPr>
        <w:t>.</w:t>
      </w:r>
    </w:p>
    <w:p w14:paraId="3CEB8695" w14:textId="0685A671" w:rsidR="00267BFB" w:rsidRDefault="00267BFB" w:rsidP="00B235D5">
      <w:pPr>
        <w:spacing w:after="0"/>
        <w:rPr>
          <w:rFonts w:ascii="Times New Roman" w:hAnsi="Times New Roman" w:cs="Times New Roman"/>
          <w:sz w:val="20"/>
          <w:szCs w:val="18"/>
        </w:rPr>
      </w:pPr>
      <w:r>
        <w:rPr>
          <w:rFonts w:ascii="Times New Roman" w:hAnsi="Times New Roman" w:cs="Times New Roman"/>
          <w:sz w:val="20"/>
          <w:szCs w:val="18"/>
        </w:rPr>
        <w:tab/>
        <w:t>Also considering the fact that around 75% to 95% of feed given to animals are wasted in metab</w:t>
      </w:r>
      <w:r w:rsidR="00C07009">
        <w:rPr>
          <w:rFonts w:ascii="Times New Roman" w:hAnsi="Times New Roman" w:cs="Times New Roman"/>
          <w:sz w:val="20"/>
          <w:szCs w:val="18"/>
        </w:rPr>
        <w:t>ol</w:t>
      </w:r>
      <w:r>
        <w:rPr>
          <w:rFonts w:ascii="Times New Roman" w:hAnsi="Times New Roman" w:cs="Times New Roman"/>
          <w:sz w:val="20"/>
          <w:szCs w:val="18"/>
        </w:rPr>
        <w:t xml:space="preserve">ism of animals and in growth of inedible </w:t>
      </w:r>
      <w:r w:rsidR="00C07009">
        <w:rPr>
          <w:rFonts w:ascii="Times New Roman" w:hAnsi="Times New Roman" w:cs="Times New Roman"/>
          <w:sz w:val="20"/>
          <w:szCs w:val="18"/>
        </w:rPr>
        <w:t>parts such as horns, hooves, hide, bones, hairs etc.</w:t>
      </w:r>
      <w:r w:rsidR="00A261F0">
        <w:rPr>
          <w:rFonts w:ascii="Times New Roman" w:hAnsi="Times New Roman" w:cs="Times New Roman"/>
          <w:sz w:val="20"/>
          <w:szCs w:val="18"/>
        </w:rPr>
        <w:fldChar w:fldCharType="begin"/>
      </w:r>
      <w:r w:rsidR="00A261F0">
        <w:rPr>
          <w:rFonts w:ascii="Times New Roman" w:hAnsi="Times New Roman" w:cs="Times New Roman"/>
          <w:sz w:val="20"/>
          <w:szCs w:val="18"/>
        </w:rPr>
        <w:instrText xml:space="preserve"> ADDIN ZOTERO_ITEM CSL_CITATION {"citationID":"dwhhwFln","properties":{"formattedCitation":"(51)","plainCitation":"(51)","noteIndex":0},"citationItems":[{"id":262,"uris":["http://zotero.org/users/local/p6Y2O9Ju/items/U74JLLVE"],"itemData":{"id":262,"type":"article-journal","container-title":"Journal of Integrative Agriculture","DOI":"10.1016/S2095-3119(14)60887-X","ISSN":"20953119","issue":"2","journalAbbreviation":"Journal of Integrative Agriculture","language":"en","page":"241-248","source":"DOI.org (Crossref)","title":"In vitro meat production: Challenges and benefits over conventional meat production","title-short":"In vitro meat production","volume":"14","author":[{"family":"Bhat","given":"Zuhaib Fayaz"},{"family":"Kumar","given":"Sunil"},{"family":"Fayaz","given":"Hina"}],"issued":{"date-parts":[["2015",2]]}}}],"schema":"https://github.com/citation-style-language/schema/raw/master/csl-citation.json"} </w:instrText>
      </w:r>
      <w:r w:rsidR="00A261F0">
        <w:rPr>
          <w:rFonts w:ascii="Times New Roman" w:hAnsi="Times New Roman" w:cs="Times New Roman"/>
          <w:sz w:val="20"/>
          <w:szCs w:val="18"/>
        </w:rPr>
        <w:fldChar w:fldCharType="separate"/>
      </w:r>
      <w:r w:rsidR="00A261F0" w:rsidRPr="00A261F0">
        <w:rPr>
          <w:rFonts w:ascii="Times New Roman" w:hAnsi="Times New Roman" w:cs="Times New Roman"/>
          <w:sz w:val="20"/>
        </w:rPr>
        <w:t>(51)</w:t>
      </w:r>
      <w:r w:rsidR="00A261F0">
        <w:rPr>
          <w:rFonts w:ascii="Times New Roman" w:hAnsi="Times New Roman" w:cs="Times New Roman"/>
          <w:sz w:val="20"/>
          <w:szCs w:val="18"/>
        </w:rPr>
        <w:fldChar w:fldCharType="end"/>
      </w:r>
      <w:r w:rsidR="00C07009">
        <w:rPr>
          <w:rFonts w:ascii="Times New Roman" w:hAnsi="Times New Roman" w:cs="Times New Roman"/>
          <w:sz w:val="20"/>
          <w:szCs w:val="18"/>
        </w:rPr>
        <w:t xml:space="preserve"> By growing meat in labs this waste is stopped and the efficiency in usage of feed skyrockets. </w:t>
      </w:r>
    </w:p>
    <w:p w14:paraId="122DA095" w14:textId="39D4634C" w:rsidR="00267BFB" w:rsidRDefault="00267BFB" w:rsidP="00C33113">
      <w:pPr>
        <w:spacing w:after="0"/>
        <w:rPr>
          <w:rFonts w:ascii="Times New Roman" w:hAnsi="Times New Roman" w:cs="Times New Roman"/>
          <w:b/>
          <w:bCs/>
          <w:sz w:val="20"/>
          <w:szCs w:val="18"/>
        </w:rPr>
      </w:pPr>
      <w:r>
        <w:rPr>
          <w:rFonts w:ascii="Times New Roman" w:hAnsi="Times New Roman" w:cs="Times New Roman"/>
          <w:b/>
          <w:bCs/>
          <w:sz w:val="20"/>
          <w:szCs w:val="18"/>
        </w:rPr>
        <w:t xml:space="preserve">H. </w:t>
      </w:r>
      <w:r w:rsidR="00C33113">
        <w:rPr>
          <w:rFonts w:ascii="Times New Roman" w:hAnsi="Times New Roman" w:cs="Times New Roman"/>
          <w:b/>
          <w:bCs/>
          <w:sz w:val="20"/>
          <w:szCs w:val="18"/>
        </w:rPr>
        <w:t>Polar S</w:t>
      </w:r>
      <w:r w:rsidR="00C33113" w:rsidRPr="00C33113">
        <w:rPr>
          <w:rFonts w:ascii="Times New Roman" w:hAnsi="Times New Roman" w:cs="Times New Roman"/>
          <w:b/>
          <w:bCs/>
          <w:sz w:val="20"/>
          <w:szCs w:val="18"/>
        </w:rPr>
        <w:t>ettlements</w:t>
      </w:r>
      <w:r w:rsidR="00C33113">
        <w:rPr>
          <w:rFonts w:ascii="Times New Roman" w:hAnsi="Times New Roman" w:cs="Times New Roman"/>
          <w:b/>
          <w:bCs/>
          <w:sz w:val="20"/>
          <w:szCs w:val="18"/>
        </w:rPr>
        <w:t xml:space="preserve"> and </w:t>
      </w:r>
      <w:r w:rsidR="00C33113" w:rsidRPr="00C33113">
        <w:rPr>
          <w:rFonts w:ascii="Times New Roman" w:hAnsi="Times New Roman" w:cs="Times New Roman"/>
          <w:b/>
          <w:bCs/>
          <w:sz w:val="20"/>
          <w:szCs w:val="18"/>
        </w:rPr>
        <w:t>Long-term space explorations</w:t>
      </w:r>
      <w:r w:rsidR="00C33113">
        <w:rPr>
          <w:rFonts w:ascii="Times New Roman" w:hAnsi="Times New Roman" w:cs="Times New Roman"/>
          <w:b/>
          <w:bCs/>
          <w:sz w:val="20"/>
          <w:szCs w:val="18"/>
        </w:rPr>
        <w:t>.</w:t>
      </w:r>
    </w:p>
    <w:p w14:paraId="57289DEE" w14:textId="0ED3F4F8" w:rsidR="00C33113" w:rsidRDefault="00C33113"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C33113">
        <w:rPr>
          <w:rFonts w:ascii="Times New Roman" w:hAnsi="Times New Roman" w:cs="Times New Roman"/>
          <w:sz w:val="20"/>
          <w:szCs w:val="18"/>
        </w:rPr>
        <w:t>In instances where food production is more cost-effective than transportation, such as polar communities, cultured meat production may offer an alluring alternative to growing fresh food.</w:t>
      </w:r>
      <w:r>
        <w:rPr>
          <w:rFonts w:ascii="Times New Roman" w:hAnsi="Times New Roman" w:cs="Times New Roman"/>
          <w:sz w:val="20"/>
          <w:szCs w:val="18"/>
        </w:rPr>
        <w:t xml:space="preserve"> For permanent </w:t>
      </w:r>
      <w:r>
        <w:rPr>
          <w:rFonts w:ascii="Times New Roman" w:hAnsi="Times New Roman" w:cs="Times New Roman"/>
          <w:sz w:val="20"/>
          <w:szCs w:val="18"/>
        </w:rPr>
        <w:lastRenderedPageBreak/>
        <w:t>space stations and long term space exploration missions,</w:t>
      </w:r>
      <w:r w:rsidRPr="00C33113">
        <w:t xml:space="preserve"> </w:t>
      </w:r>
      <w:r w:rsidRPr="00C33113">
        <w:rPr>
          <w:rFonts w:ascii="Times New Roman" w:hAnsi="Times New Roman" w:cs="Times New Roman"/>
          <w:sz w:val="20"/>
          <w:szCs w:val="18"/>
        </w:rPr>
        <w:t>using living organisms, such as algae, bacteria, higher plants, or animals as the “reactors” to provide life support functions</w:t>
      </w:r>
      <w:r>
        <w:rPr>
          <w:rFonts w:ascii="Times New Roman" w:hAnsi="Times New Roman" w:cs="Times New Roman"/>
          <w:sz w:val="20"/>
          <w:szCs w:val="18"/>
        </w:rPr>
        <w:t xml:space="preserve"> is considered an much more attractive avenue</w:t>
      </w:r>
      <w:r w:rsidR="003A56A2">
        <w:rPr>
          <w:rFonts w:ascii="Times New Roman" w:hAnsi="Times New Roman" w:cs="Times New Roman"/>
          <w:sz w:val="20"/>
          <w:szCs w:val="18"/>
        </w:rPr>
        <w:fldChar w:fldCharType="begin"/>
      </w:r>
      <w:r w:rsidR="003A56A2">
        <w:rPr>
          <w:rFonts w:ascii="Times New Roman" w:hAnsi="Times New Roman" w:cs="Times New Roman"/>
          <w:sz w:val="20"/>
          <w:szCs w:val="18"/>
        </w:rPr>
        <w:instrText xml:space="preserve"> ADDIN ZOTERO_ITEM CSL_CITATION {"citationID":"hap32MJm","properties":{"formattedCitation":"(52,53)","plainCitation":"(52,53)","noteIndex":0},"citationItems":[{"id":263,"uris":["http://zotero.org/users/local/p6Y2O9Ju/items/3V22ZRDT"],"itemData":{"id":263,"type":"chapter","container-title":"Advances in Space Biology and Medicine","ISBN":"978-0-7623-0147-8","language":"en","note":"DOI: 10.1016/S1569-2574(08)60085-4","page":"231-253","publisher":"Elsevier","source":"DOI.org (Crossref)","title":"Chapter 10 Human Life Support for Advanced Space Exploration","URL":"https://linkinghub.elsevier.com/retrieve/pii/S1569257408600854","volume":"6","author":[{"family":"Schwartzkopf","given":"Steven H."}],"accessed":{"date-parts":[["2023",7,16]]},"issued":{"date-parts":[["1997"]]}}},{"id":264,"uris":["http://zotero.org/users/local/p6Y2O9Ju/items/PCIZWGXV"],"itemData":{"id":264,"type":"article-journal","container-title":"Advances in Space Research","DOI":"10.1016/S0273-1177(02)00658-0","ISSN":"02731177","issue":"1","journalAbbreviation":"Advances in Space Research","language":"en","page":"51-61","source":"DOI.org (Crossref)","title":"Life support approaches for Mars missions","volume":"31","author":[{"family":"Drysdale","given":"A.E."},{"family":"Ewert","given":"M.K."},{"family":"Hanford","given":"A.J."}],"issued":{"date-parts":[["2003",1]]}}}],"schema":"https://github.com/citation-style-language/schema/raw/master/csl-citation.json"} </w:instrText>
      </w:r>
      <w:r w:rsidR="003A56A2">
        <w:rPr>
          <w:rFonts w:ascii="Times New Roman" w:hAnsi="Times New Roman" w:cs="Times New Roman"/>
          <w:sz w:val="20"/>
          <w:szCs w:val="18"/>
        </w:rPr>
        <w:fldChar w:fldCharType="separate"/>
      </w:r>
      <w:r w:rsidR="003A56A2" w:rsidRPr="003A56A2">
        <w:rPr>
          <w:rFonts w:ascii="Times New Roman" w:hAnsi="Times New Roman" w:cs="Times New Roman"/>
          <w:sz w:val="20"/>
        </w:rPr>
        <w:t>(52,53)</w:t>
      </w:r>
      <w:r w:rsidR="003A56A2">
        <w:rPr>
          <w:rFonts w:ascii="Times New Roman" w:hAnsi="Times New Roman" w:cs="Times New Roman"/>
          <w:sz w:val="20"/>
          <w:szCs w:val="18"/>
        </w:rPr>
        <w:fldChar w:fldCharType="end"/>
      </w:r>
    </w:p>
    <w:p w14:paraId="36FDC010" w14:textId="77777777" w:rsidR="00D12CD0" w:rsidRDefault="00D12CD0" w:rsidP="00E91D62">
      <w:pPr>
        <w:rPr>
          <w:rFonts w:ascii="Times New Roman" w:hAnsi="Times New Roman" w:cs="Times New Roman"/>
          <w:sz w:val="20"/>
          <w:szCs w:val="18"/>
        </w:rPr>
      </w:pPr>
    </w:p>
    <w:p w14:paraId="572F396E" w14:textId="4CA96633" w:rsidR="003A56A2" w:rsidRPr="003A56A2" w:rsidRDefault="003A56A2" w:rsidP="00D12CD0">
      <w:pPr>
        <w:jc w:val="center"/>
        <w:rPr>
          <w:rFonts w:ascii="Times New Roman" w:hAnsi="Times New Roman" w:cs="Times New Roman"/>
          <w:b/>
          <w:bCs/>
          <w:sz w:val="20"/>
          <w:szCs w:val="18"/>
        </w:rPr>
      </w:pPr>
      <w:r w:rsidRPr="003A56A2">
        <w:rPr>
          <w:rFonts w:ascii="Times New Roman" w:hAnsi="Times New Roman" w:cs="Times New Roman"/>
          <w:b/>
          <w:bCs/>
          <w:sz w:val="20"/>
          <w:szCs w:val="18"/>
        </w:rPr>
        <w:t>V. Challenges in cellular agriculture</w:t>
      </w:r>
    </w:p>
    <w:p w14:paraId="7A51EA51" w14:textId="1E3F149D" w:rsidR="00E42015" w:rsidRDefault="00D12CD0" w:rsidP="00B235D5">
      <w:pPr>
        <w:spacing w:after="0"/>
        <w:rPr>
          <w:rFonts w:ascii="Times New Roman" w:hAnsi="Times New Roman" w:cs="Times New Roman"/>
          <w:sz w:val="20"/>
          <w:szCs w:val="18"/>
        </w:rPr>
      </w:pPr>
      <w:r>
        <w:rPr>
          <w:rFonts w:ascii="Times New Roman" w:hAnsi="Times New Roman" w:cs="Times New Roman"/>
          <w:sz w:val="20"/>
          <w:szCs w:val="18"/>
        </w:rPr>
        <w:t xml:space="preserve">With all the </w:t>
      </w:r>
      <w:r w:rsidR="004C24CA">
        <w:rPr>
          <w:rFonts w:ascii="Times New Roman" w:hAnsi="Times New Roman" w:cs="Times New Roman"/>
          <w:sz w:val="20"/>
          <w:szCs w:val="18"/>
        </w:rPr>
        <w:t xml:space="preserve">above </w:t>
      </w:r>
      <w:r>
        <w:rPr>
          <w:rFonts w:ascii="Times New Roman" w:hAnsi="Times New Roman" w:cs="Times New Roman"/>
          <w:sz w:val="20"/>
          <w:szCs w:val="18"/>
        </w:rPr>
        <w:t xml:space="preserve">stated benefits cellular agriculture still faces a lot of challenges for it to be commonly commercialized, </w:t>
      </w:r>
      <w:proofErr w:type="spellStart"/>
      <w:r>
        <w:rPr>
          <w:rFonts w:ascii="Times New Roman" w:hAnsi="Times New Roman" w:cs="Times New Roman"/>
          <w:sz w:val="20"/>
          <w:szCs w:val="18"/>
        </w:rPr>
        <w:t>weather</w:t>
      </w:r>
      <w:proofErr w:type="spellEnd"/>
      <w:r>
        <w:rPr>
          <w:rFonts w:ascii="Times New Roman" w:hAnsi="Times New Roman" w:cs="Times New Roman"/>
          <w:sz w:val="20"/>
          <w:szCs w:val="18"/>
        </w:rPr>
        <w:t xml:space="preserve"> it be social, </w:t>
      </w:r>
      <w:proofErr w:type="spellStart"/>
      <w:r>
        <w:rPr>
          <w:rFonts w:ascii="Times New Roman" w:hAnsi="Times New Roman" w:cs="Times New Roman"/>
          <w:sz w:val="20"/>
          <w:szCs w:val="18"/>
        </w:rPr>
        <w:t>economical</w:t>
      </w:r>
      <w:proofErr w:type="spellEnd"/>
      <w:r>
        <w:rPr>
          <w:rFonts w:ascii="Times New Roman" w:hAnsi="Times New Roman" w:cs="Times New Roman"/>
          <w:sz w:val="20"/>
          <w:szCs w:val="18"/>
        </w:rPr>
        <w:t xml:space="preserve"> or ethical. Some of these are;</w:t>
      </w:r>
    </w:p>
    <w:p w14:paraId="52C2ED2D" w14:textId="54963D5C" w:rsidR="00D12CD0" w:rsidRDefault="00516BAF" w:rsidP="00896F88">
      <w:pPr>
        <w:spacing w:after="0"/>
        <w:rPr>
          <w:rFonts w:ascii="Times New Roman" w:hAnsi="Times New Roman" w:cs="Times New Roman"/>
          <w:b/>
          <w:bCs/>
          <w:sz w:val="20"/>
          <w:szCs w:val="18"/>
        </w:rPr>
      </w:pPr>
      <w:r w:rsidRPr="00516BAF">
        <w:rPr>
          <w:rFonts w:ascii="Times New Roman" w:hAnsi="Times New Roman" w:cs="Times New Roman"/>
          <w:b/>
          <w:bCs/>
          <w:sz w:val="20"/>
          <w:szCs w:val="18"/>
        </w:rPr>
        <w:t>A. Scalability Issues</w:t>
      </w:r>
    </w:p>
    <w:p w14:paraId="3F59BEFF" w14:textId="5AF69E50" w:rsidR="00516BAF" w:rsidRDefault="00516BAF" w:rsidP="00B235D5">
      <w:pPr>
        <w:spacing w:after="0"/>
        <w:rPr>
          <w:rFonts w:ascii="Times New Roman" w:hAnsi="Times New Roman" w:cs="Times New Roman"/>
          <w:sz w:val="20"/>
          <w:szCs w:val="18"/>
        </w:rPr>
      </w:pPr>
      <w:r w:rsidRPr="000E5896">
        <w:rPr>
          <w:rFonts w:ascii="Times New Roman" w:hAnsi="Times New Roman" w:cs="Times New Roman"/>
          <w:sz w:val="20"/>
          <w:szCs w:val="18"/>
        </w:rPr>
        <w:tab/>
      </w:r>
      <w:r w:rsidR="000E5896" w:rsidRPr="000E5896">
        <w:rPr>
          <w:rFonts w:ascii="Times New Roman" w:hAnsi="Times New Roman" w:cs="Times New Roman"/>
          <w:sz w:val="20"/>
          <w:szCs w:val="18"/>
        </w:rPr>
        <w:t>Myoblasts are typically grown in cell culture flasks or Petri dishes, where cells remain attached to the bottom and receive nutrients from the media that surrounds the cells. Like other mesenchymal cells (anchorage-dependent cells), myoblasts can grow and multiply when they come into touch with a surface.</w:t>
      </w:r>
      <w:r w:rsidR="009D1020" w:rsidRPr="009D1020">
        <w:t xml:space="preserve"> </w:t>
      </w:r>
      <w:r w:rsidR="009D1020" w:rsidRPr="009D1020">
        <w:rPr>
          <w:rFonts w:ascii="Times New Roman" w:hAnsi="Times New Roman" w:cs="Times New Roman"/>
          <w:sz w:val="20"/>
          <w:szCs w:val="18"/>
        </w:rPr>
        <w:t xml:space="preserve">These </w:t>
      </w:r>
      <w:r w:rsidR="009D1020">
        <w:rPr>
          <w:rFonts w:ascii="Times New Roman" w:hAnsi="Times New Roman" w:cs="Times New Roman"/>
          <w:sz w:val="20"/>
          <w:szCs w:val="18"/>
        </w:rPr>
        <w:t>t</w:t>
      </w:r>
      <w:r w:rsidR="009D1020" w:rsidRPr="009D1020">
        <w:rPr>
          <w:rFonts w:ascii="Times New Roman" w:hAnsi="Times New Roman" w:cs="Times New Roman"/>
          <w:sz w:val="20"/>
          <w:szCs w:val="18"/>
        </w:rPr>
        <w:t>echnologies cannot be scaled up to industrial levels for commercial use due to the inadequate surface to volume ratio.</w:t>
      </w:r>
      <w:r w:rsidR="00896F88">
        <w:rPr>
          <w:rFonts w:ascii="Times New Roman" w:hAnsi="Times New Roman" w:cs="Times New Roman"/>
          <w:sz w:val="20"/>
          <w:szCs w:val="18"/>
        </w:rPr>
        <w:t xml:space="preserve"> Suspension Culture is also considered as one of the possibilities by using suspended beads to act as surfaces for myoblasts to attach to</w:t>
      </w:r>
      <w:r w:rsidR="00AD57A2">
        <w:rPr>
          <w:rFonts w:ascii="Times New Roman" w:hAnsi="Times New Roman" w:cs="Times New Roman"/>
          <w:sz w:val="20"/>
          <w:szCs w:val="18"/>
        </w:rPr>
        <w:t xml:space="preserve"> </w:t>
      </w:r>
      <w:r w:rsidR="00AD57A2">
        <w:rPr>
          <w:rFonts w:ascii="Times New Roman" w:hAnsi="Times New Roman" w:cs="Times New Roman"/>
          <w:sz w:val="20"/>
          <w:szCs w:val="18"/>
        </w:rPr>
        <w:fldChar w:fldCharType="begin"/>
      </w:r>
      <w:r w:rsidR="00AD57A2">
        <w:rPr>
          <w:rFonts w:ascii="Times New Roman" w:hAnsi="Times New Roman" w:cs="Times New Roman"/>
          <w:sz w:val="20"/>
          <w:szCs w:val="18"/>
        </w:rPr>
        <w:instrText xml:space="preserve"> ADDIN ZOTERO_ITEM CSL_CITATION {"citationID":"uog41rOv","properties":{"formattedCitation":"(46)","plainCitation":"(46)","noteIndex":0},"citationItems":[{"id":256,"uris":["http://zotero.org/users/local/p6Y2O9Ju/items/GVQZE7HH"],"itemData":{"id":256,"type":"article-journal","container-title":"Comprehensive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AD57A2">
        <w:rPr>
          <w:rFonts w:ascii="Times New Roman" w:hAnsi="Times New Roman" w:cs="Times New Roman"/>
          <w:sz w:val="20"/>
          <w:szCs w:val="18"/>
        </w:rPr>
        <w:fldChar w:fldCharType="separate"/>
      </w:r>
      <w:r w:rsidR="00AD57A2" w:rsidRPr="00AD57A2">
        <w:rPr>
          <w:rFonts w:ascii="Times New Roman" w:hAnsi="Times New Roman" w:cs="Times New Roman"/>
          <w:sz w:val="20"/>
        </w:rPr>
        <w:t>(46)</w:t>
      </w:r>
      <w:r w:rsidR="00AD57A2">
        <w:rPr>
          <w:rFonts w:ascii="Times New Roman" w:hAnsi="Times New Roman" w:cs="Times New Roman"/>
          <w:sz w:val="20"/>
          <w:szCs w:val="18"/>
        </w:rPr>
        <w:fldChar w:fldCharType="end"/>
      </w:r>
      <w:r w:rsidR="00AD57A2">
        <w:rPr>
          <w:rFonts w:ascii="Times New Roman" w:hAnsi="Times New Roman" w:cs="Times New Roman"/>
          <w:sz w:val="20"/>
          <w:szCs w:val="18"/>
        </w:rPr>
        <w:t>.</w:t>
      </w:r>
    </w:p>
    <w:p w14:paraId="2FAAB0B8" w14:textId="4E76D3B5" w:rsidR="00896F88" w:rsidRDefault="00896F88" w:rsidP="00B235D5">
      <w:pPr>
        <w:spacing w:after="0"/>
        <w:rPr>
          <w:rFonts w:ascii="Times New Roman" w:hAnsi="Times New Roman" w:cs="Times New Roman"/>
          <w:b/>
          <w:bCs/>
          <w:sz w:val="20"/>
          <w:szCs w:val="18"/>
        </w:rPr>
      </w:pPr>
      <w:r>
        <w:rPr>
          <w:rFonts w:ascii="Times New Roman" w:hAnsi="Times New Roman" w:cs="Times New Roman"/>
          <w:b/>
          <w:bCs/>
          <w:sz w:val="20"/>
          <w:szCs w:val="18"/>
        </w:rPr>
        <w:t xml:space="preserve">B. </w:t>
      </w:r>
      <w:r w:rsidR="0007077A">
        <w:rPr>
          <w:rFonts w:ascii="Times New Roman" w:hAnsi="Times New Roman" w:cs="Times New Roman"/>
          <w:b/>
          <w:bCs/>
          <w:sz w:val="20"/>
          <w:szCs w:val="18"/>
        </w:rPr>
        <w:t>Obtaining the Stem Cells</w:t>
      </w:r>
    </w:p>
    <w:p w14:paraId="4FEAFD2B" w14:textId="6461B978" w:rsidR="0006551D" w:rsidRDefault="0006551D" w:rsidP="00B235D5">
      <w:pPr>
        <w:spacing w:after="0"/>
        <w:rPr>
          <w:rFonts w:ascii="Times New Roman" w:hAnsi="Times New Roman" w:cs="Times New Roman"/>
          <w:sz w:val="20"/>
          <w:szCs w:val="18"/>
        </w:rPr>
      </w:pPr>
      <w:r>
        <w:rPr>
          <w:rFonts w:ascii="Times New Roman" w:hAnsi="Times New Roman" w:cs="Times New Roman"/>
          <w:b/>
          <w:bCs/>
          <w:sz w:val="20"/>
          <w:szCs w:val="18"/>
        </w:rPr>
        <w:tab/>
      </w:r>
      <w:r w:rsidRPr="0006551D">
        <w:rPr>
          <w:rFonts w:ascii="Times New Roman" w:hAnsi="Times New Roman" w:cs="Times New Roman"/>
          <w:sz w:val="20"/>
          <w:szCs w:val="18"/>
        </w:rPr>
        <w:t>The source of the primary cell is one of the most heavily contested topics in this field. Cell lines and induced pluripotent cells are the most promising alternatives to getting stem cells via Biopsies.</w:t>
      </w:r>
      <w:r>
        <w:rPr>
          <w:rFonts w:ascii="Times New Roman" w:hAnsi="Times New Roman" w:cs="Times New Roman"/>
          <w:sz w:val="20"/>
          <w:szCs w:val="18"/>
        </w:rPr>
        <w:t xml:space="preserve"> Cell lines could either be Chemically induced</w:t>
      </w:r>
      <w:r w:rsidR="005F64C9">
        <w:rPr>
          <w:rFonts w:ascii="Times New Roman" w:hAnsi="Times New Roman" w:cs="Times New Roman"/>
          <w:sz w:val="20"/>
          <w:szCs w:val="18"/>
        </w:rPr>
        <w:fldChar w:fldCharType="begin"/>
      </w:r>
      <w:r w:rsidR="005F64C9">
        <w:rPr>
          <w:rFonts w:ascii="Times New Roman" w:hAnsi="Times New Roman" w:cs="Times New Roman"/>
          <w:sz w:val="20"/>
          <w:szCs w:val="18"/>
        </w:rPr>
        <w:instrText xml:space="preserve"> ADDIN ZOTERO_ITEM CSL_CITATION {"citationID":"VnH6dPW4","properties":{"formattedCitation":"(54)","plainCitation":"(54)","noteIndex":0},"citationItems":[{"id":265,"uris":["http://zotero.org/users/local/p6Y2O9Ju/items/G2558ULR"],"itemData":{"id":265,"type":"article-journal","container-title":"Journal of Hepatology","DOI":"10.1016/j.jhep.2014.05.046","ISSN":"01688278","issue":"4","journalAbbreviation":"Journal of Hepatology","language":"en","page":"925-943","source":"DOI.org (Crossref)","title":"Strategies for immortalization of primary hepatocytes","volume":"61","author":[{"family":"Ramboer","given":"Eva"},{"family":"De Craene","given":"Bram"},{"family":"De Kock","given":"Joery"},{"family":"Vanhaecke","given":"Tamara"},{"family":"Berx","given":"Geert"},{"family":"Rogiers","given":"Vera"},{"family":"Vinken","given":"Mathieu"}],"issued":{"date-parts":[["2014",10]]}}}],"schema":"https://github.com/citation-style-language/schema/raw/master/csl-citation.json"} </w:instrText>
      </w:r>
      <w:r w:rsidR="005F64C9">
        <w:rPr>
          <w:rFonts w:ascii="Times New Roman" w:hAnsi="Times New Roman" w:cs="Times New Roman"/>
          <w:sz w:val="20"/>
          <w:szCs w:val="18"/>
        </w:rPr>
        <w:fldChar w:fldCharType="separate"/>
      </w:r>
      <w:r w:rsidR="005F64C9" w:rsidRPr="005F64C9">
        <w:rPr>
          <w:rFonts w:ascii="Times New Roman" w:hAnsi="Times New Roman" w:cs="Times New Roman"/>
          <w:sz w:val="20"/>
        </w:rPr>
        <w:t>(54)</w:t>
      </w:r>
      <w:r w:rsidR="005F64C9">
        <w:rPr>
          <w:rFonts w:ascii="Times New Roman" w:hAnsi="Times New Roman" w:cs="Times New Roman"/>
          <w:sz w:val="20"/>
          <w:szCs w:val="18"/>
        </w:rPr>
        <w:fldChar w:fldCharType="end"/>
      </w:r>
      <w:r>
        <w:rPr>
          <w:rFonts w:ascii="Times New Roman" w:hAnsi="Times New Roman" w:cs="Times New Roman"/>
          <w:sz w:val="20"/>
          <w:szCs w:val="18"/>
        </w:rPr>
        <w:t>, Genetically modified or even Obtained by Spontaneous mutation</w:t>
      </w:r>
      <w:r w:rsidR="00C92C88">
        <w:rPr>
          <w:rFonts w:ascii="Times New Roman" w:hAnsi="Times New Roman" w:cs="Times New Roman"/>
          <w:sz w:val="20"/>
          <w:szCs w:val="18"/>
        </w:rPr>
        <w:fldChar w:fldCharType="begin"/>
      </w:r>
      <w:r w:rsidR="00C92C88">
        <w:rPr>
          <w:rFonts w:ascii="Times New Roman" w:hAnsi="Times New Roman" w:cs="Times New Roman"/>
          <w:sz w:val="20"/>
          <w:szCs w:val="18"/>
        </w:rPr>
        <w:instrText xml:space="preserve"> ADDIN ZOTERO_ITEM CSL_CITATION {"citationID":"ur1Bdf6E","properties":{"formattedCitation":"(55)","plainCitation":"(55)","noteIndex":0},"citationItems":[{"id":267,"uris":["http://zotero.org/users/local/p6Y2O9Ju/items/Y2CTFT49"],"itemData":{"id":267,"type":"webpage","title":"Introduction to Cell Culture | Thermo Fisher Scientific - IN","URL":"https://www.thermofisher.com/in/en/home/references/gibco-cell-culture-basics/introduction-to-cell-culture.html","accessed":{"date-parts":[["2023",7,17]]}}}],"schema":"https://github.com/citation-style-language/schema/raw/master/csl-citation.json"} </w:instrText>
      </w:r>
      <w:r w:rsidR="00C92C88">
        <w:rPr>
          <w:rFonts w:ascii="Times New Roman" w:hAnsi="Times New Roman" w:cs="Times New Roman"/>
          <w:sz w:val="20"/>
          <w:szCs w:val="18"/>
        </w:rPr>
        <w:fldChar w:fldCharType="separate"/>
      </w:r>
      <w:r w:rsidR="00C92C88" w:rsidRPr="00C92C88">
        <w:rPr>
          <w:rFonts w:ascii="Times New Roman" w:hAnsi="Times New Roman" w:cs="Times New Roman"/>
          <w:sz w:val="20"/>
        </w:rPr>
        <w:t>(55)</w:t>
      </w:r>
      <w:r w:rsidR="00C92C88">
        <w:rPr>
          <w:rFonts w:ascii="Times New Roman" w:hAnsi="Times New Roman" w:cs="Times New Roman"/>
          <w:sz w:val="20"/>
          <w:szCs w:val="18"/>
        </w:rPr>
        <w:fldChar w:fldCharType="end"/>
      </w:r>
      <w:r>
        <w:rPr>
          <w:rFonts w:ascii="Times New Roman" w:hAnsi="Times New Roman" w:cs="Times New Roman"/>
          <w:sz w:val="20"/>
          <w:szCs w:val="18"/>
        </w:rPr>
        <w:t>.</w:t>
      </w:r>
      <w:r w:rsidR="00C92C88">
        <w:rPr>
          <w:rFonts w:ascii="Times New Roman" w:hAnsi="Times New Roman" w:cs="Times New Roman"/>
          <w:sz w:val="20"/>
          <w:szCs w:val="18"/>
        </w:rPr>
        <w:t xml:space="preserve"> Immortalization of cells (via hybridoma technique) can lead to increased differentiation ability and proliferation rate, along with preventing requirement of fresh biopsies. </w:t>
      </w:r>
      <w:r w:rsidR="00C92C88" w:rsidRPr="00C92C88">
        <w:rPr>
          <w:rFonts w:ascii="Times New Roman" w:hAnsi="Times New Roman" w:cs="Times New Roman"/>
          <w:sz w:val="20"/>
          <w:szCs w:val="18"/>
        </w:rPr>
        <w:t xml:space="preserve">Cell lines do, however, have certain drawbacks, including passaging, subculturing, misidentification, and </w:t>
      </w:r>
      <w:r w:rsidR="00C92C88">
        <w:rPr>
          <w:rFonts w:ascii="Times New Roman" w:hAnsi="Times New Roman" w:cs="Times New Roman"/>
          <w:sz w:val="20"/>
          <w:szCs w:val="18"/>
        </w:rPr>
        <w:t>continuous</w:t>
      </w:r>
      <w:r w:rsidR="00C92C88" w:rsidRPr="00C92C88">
        <w:rPr>
          <w:rFonts w:ascii="Times New Roman" w:hAnsi="Times New Roman" w:cs="Times New Roman"/>
          <w:sz w:val="20"/>
          <w:szCs w:val="18"/>
        </w:rPr>
        <w:t xml:space="preserve"> evolution</w:t>
      </w:r>
      <w:r w:rsidR="001C4E7B">
        <w:rPr>
          <w:rFonts w:ascii="Times New Roman" w:hAnsi="Times New Roman" w:cs="Times New Roman"/>
          <w:sz w:val="20"/>
          <w:szCs w:val="18"/>
        </w:rPr>
        <w:fldChar w:fldCharType="begin"/>
      </w:r>
      <w:r w:rsidR="001C4E7B">
        <w:rPr>
          <w:rFonts w:ascii="Times New Roman" w:hAnsi="Times New Roman" w:cs="Times New Roman"/>
          <w:sz w:val="20"/>
          <w:szCs w:val="18"/>
        </w:rPr>
        <w:instrText xml:space="preserve"> ADDIN ZOTERO_ITEM CSL_CITATION {"citationID":"ZhgEflGe","properties":{"formattedCitation":"(6)","plainCitation":"(6)","noteIndex":0},"citationItems":[{"id":43,"uris":["http://zotero.org/users/local/p6Y2O9Ju/items/J3E3PAEA"],"itemData":{"id":43,"type":"article-journal","abstract":"•\n              Cellular agriculture includes tissue engineering and fermentation based approaches.\n            \n            \n              •\n              Five key technical challenges with cultured meat production are made explicit.\n            \n            \n              •\n              Social issue studies disproportionately focus upon ethics and consumer acceptance.\n            \n            \n              •\n              New analysis of political, institutional and regulatory issues is required.","container-title":"Trends in Food Science &amp; Technology","DOI":"10.1016/j.tifs.2018.04.010","ISSN":"0924-2244","journalAbbreviation":"Trends Food Sci Technol","note":"PMID: 30100674\nPMCID: PMC6078906","page":"155-166","source":"PubMed Central","title":"Bringing cultured meat to market: Technical, socio-political, and regulatory challenges in cellular agriculture","title-short":"Bringing cultured meat to market","volume":"78","author":[{"family":"Stephens","given":"Neil"},{"family":"Di Silvio","given":"Lucy"},{"family":"Dunsford","given":"Illtud"},{"family":"Ellis","given":"Marianne"},{"family":"Glencross","given":"Abigail"},{"family":"Sexton","given":"Alexandra"}],"issued":{"date-parts":[["2018",8]]}}}],"schema":"https://github.com/citation-style-language/schema/raw/master/csl-citation.json"} </w:instrText>
      </w:r>
      <w:r w:rsidR="001C4E7B">
        <w:rPr>
          <w:rFonts w:ascii="Times New Roman" w:hAnsi="Times New Roman" w:cs="Times New Roman"/>
          <w:sz w:val="20"/>
          <w:szCs w:val="18"/>
        </w:rPr>
        <w:fldChar w:fldCharType="separate"/>
      </w:r>
      <w:r w:rsidR="001C4E7B" w:rsidRPr="001C4E7B">
        <w:rPr>
          <w:rFonts w:ascii="Times New Roman" w:hAnsi="Times New Roman" w:cs="Times New Roman"/>
          <w:sz w:val="20"/>
        </w:rPr>
        <w:t>(6)</w:t>
      </w:r>
      <w:r w:rsidR="001C4E7B">
        <w:rPr>
          <w:rFonts w:ascii="Times New Roman" w:hAnsi="Times New Roman" w:cs="Times New Roman"/>
          <w:sz w:val="20"/>
          <w:szCs w:val="18"/>
        </w:rPr>
        <w:fldChar w:fldCharType="end"/>
      </w:r>
      <w:r w:rsidR="00C92C88" w:rsidRPr="00C92C88">
        <w:rPr>
          <w:rFonts w:ascii="Times New Roman" w:hAnsi="Times New Roman" w:cs="Times New Roman"/>
          <w:sz w:val="20"/>
          <w:szCs w:val="18"/>
        </w:rPr>
        <w:t>.</w:t>
      </w:r>
      <w:r w:rsidR="003F7EE8">
        <w:rPr>
          <w:rFonts w:ascii="Times New Roman" w:hAnsi="Times New Roman" w:cs="Times New Roman"/>
          <w:sz w:val="20"/>
          <w:szCs w:val="18"/>
        </w:rPr>
        <w:t xml:space="preserve"> Induced pluripotent cells are another one of the more recent, promising Technique in this field </w:t>
      </w:r>
      <w:r w:rsidR="003F7EE8">
        <w:rPr>
          <w:rFonts w:ascii="Times New Roman" w:hAnsi="Times New Roman" w:cs="Times New Roman"/>
          <w:sz w:val="20"/>
          <w:szCs w:val="18"/>
        </w:rPr>
        <w:fldChar w:fldCharType="begin"/>
      </w:r>
      <w:r w:rsidR="003F7EE8">
        <w:rPr>
          <w:rFonts w:ascii="Times New Roman" w:hAnsi="Times New Roman" w:cs="Times New Roman"/>
          <w:sz w:val="20"/>
          <w:szCs w:val="18"/>
        </w:rPr>
        <w:instrText xml:space="preserve"> ADDIN ZOTERO_ITEM CSL_CITATION {"citationID":"2KJqD0c5","properties":{"formattedCitation":"(56,57)","plainCitation":"(56,57)","noteIndex":0},"citationItems":[{"id":268,"uris":["http://zotero.org/users/local/p6Y2O9Ju/items/DT8R78L5"],"itemData":{"id":268,"type":"article-journal","abstract":"Abstract\n            \n              The pig is recognized as a valuable model in biomedical research in addition to its agricultural importance. Here we describe a means for generating skeletal muscle efficiently from porcine induced pluripotent stem cells (piPSC)\n              in vitro\n              thereby providing a versatile platform for applications ranging from regenerative biology to the\n              ex vivo\n              cultivation of meat. The GSK3B inhibitor, CHIR99021 was employed to suppress apoptosis, elicit WNT signaling events and drive naïve-type piPSC along the mesoderm lineage, and, in combination with the DNA methylation inhibitor 5-aza-cytidine, to activate an early skeletal muscle transcription program. Terminal differentiation was then induced by activation of an ectopically expressed\n              MYOD1\n              . Myotubes, characterized by myofibril development and both spontaneous and stimuli-elicited excitation-contraction coupling cycles appeared within 11 days. Efficient lineage-specific differentiation was confirmed by uniform NCAM1 and myosin heavy chain expression. These results provide an approach for generating skeletal muscle that is potentially applicable to other pluripotent cell lines and to generating other forms of muscle.","container-title":"Scientific Reports","DOI":"10.1038/srep41833","ISSN":"2045-2322","issue":"1","journalAbbreviation":"Sci Rep","language":"en","page":"41833","source":"DOI.org (Crossref)","title":"Enhanced Development of Skeletal Myotubes from Porcine Induced Pluripotent Stem Cells","volume":"7","author":[{"family":"Genovese","given":"Nicholas J."},{"family":"Domeier","given":"Timothy L."},{"family":"Telugu","given":"Bhanu Prakash V. L."},{"family":"Roberts","given":"R. Michael"}],"issued":{"date-parts":[["2017",2,6]]}}},{"id":270,"uris":["http://zotero.org/users/local/p6Y2O9Ju/items/CW2UJ3N6"],"itemData":{"id":270,"type":"article-journal","container-title":"Nature Cell Biology","DOI":"10.1038/ncb0511-497","ISSN":"1465-7392, 1476-4679","issue":"5","journalAbbreviation":"Nat Cell Biol","language":"en","page":"497-505","source":"DOI.org (Crossref)","title":"Harnessing the potential of induced pluripotent stem cells for regenerative medicine","volume":"13","author":[{"family":"Wu","given":"Sean M."},{"family":"Hochedlinger","given":"Konrad"}],"issued":{"date-parts":[["2011",5]]}}}],"schema":"https://github.com/citation-style-language/schema/raw/master/csl-citation.json"} </w:instrText>
      </w:r>
      <w:r w:rsidR="003F7EE8">
        <w:rPr>
          <w:rFonts w:ascii="Times New Roman" w:hAnsi="Times New Roman" w:cs="Times New Roman"/>
          <w:sz w:val="20"/>
          <w:szCs w:val="18"/>
        </w:rPr>
        <w:fldChar w:fldCharType="separate"/>
      </w:r>
      <w:r w:rsidR="003F7EE8" w:rsidRPr="003F7EE8">
        <w:rPr>
          <w:rFonts w:ascii="Times New Roman" w:hAnsi="Times New Roman" w:cs="Times New Roman"/>
          <w:sz w:val="20"/>
        </w:rPr>
        <w:t>(56,57)</w:t>
      </w:r>
      <w:r w:rsidR="003F7EE8">
        <w:rPr>
          <w:rFonts w:ascii="Times New Roman" w:hAnsi="Times New Roman" w:cs="Times New Roman"/>
          <w:sz w:val="20"/>
          <w:szCs w:val="18"/>
        </w:rPr>
        <w:fldChar w:fldCharType="end"/>
      </w:r>
      <w:r w:rsidR="003F7EE8">
        <w:rPr>
          <w:rFonts w:ascii="Times New Roman" w:hAnsi="Times New Roman" w:cs="Times New Roman"/>
          <w:sz w:val="20"/>
          <w:szCs w:val="18"/>
        </w:rPr>
        <w:t>.</w:t>
      </w:r>
    </w:p>
    <w:p w14:paraId="0996AF76" w14:textId="45592A3B" w:rsidR="003F7EE8" w:rsidRDefault="003F7EE8" w:rsidP="00B235D5">
      <w:pPr>
        <w:spacing w:after="0"/>
        <w:rPr>
          <w:rFonts w:ascii="Times New Roman" w:hAnsi="Times New Roman" w:cs="Times New Roman"/>
          <w:b/>
          <w:bCs/>
          <w:sz w:val="20"/>
        </w:rPr>
      </w:pPr>
      <w:r w:rsidRPr="003F7EE8">
        <w:rPr>
          <w:rFonts w:ascii="Times New Roman" w:hAnsi="Times New Roman" w:cs="Times New Roman"/>
          <w:b/>
          <w:bCs/>
          <w:sz w:val="20"/>
        </w:rPr>
        <w:t xml:space="preserve">C. </w:t>
      </w:r>
      <w:r w:rsidR="0007077A">
        <w:rPr>
          <w:rFonts w:ascii="Times New Roman" w:hAnsi="Times New Roman" w:cs="Times New Roman"/>
          <w:b/>
          <w:bCs/>
          <w:sz w:val="20"/>
        </w:rPr>
        <w:t>R</w:t>
      </w:r>
      <w:r w:rsidRPr="003F7EE8">
        <w:rPr>
          <w:rFonts w:ascii="Times New Roman" w:hAnsi="Times New Roman" w:cs="Times New Roman"/>
          <w:b/>
          <w:bCs/>
          <w:sz w:val="20"/>
        </w:rPr>
        <w:t>esemblance</w:t>
      </w:r>
      <w:r w:rsidR="0007077A">
        <w:rPr>
          <w:rFonts w:ascii="Times New Roman" w:hAnsi="Times New Roman" w:cs="Times New Roman"/>
          <w:b/>
          <w:bCs/>
          <w:sz w:val="20"/>
        </w:rPr>
        <w:t xml:space="preserve"> to the texture and taste of conventional meat</w:t>
      </w:r>
    </w:p>
    <w:p w14:paraId="44EED65C" w14:textId="283CD457" w:rsidR="0049385E" w:rsidRDefault="0049385E" w:rsidP="00B235D5">
      <w:pPr>
        <w:spacing w:after="0"/>
        <w:rPr>
          <w:rFonts w:ascii="Times New Roman" w:hAnsi="Times New Roman" w:cs="Times New Roman"/>
          <w:sz w:val="20"/>
        </w:rPr>
      </w:pPr>
      <w:r w:rsidRPr="00CE63CE">
        <w:rPr>
          <w:rFonts w:ascii="Times New Roman" w:hAnsi="Times New Roman" w:cs="Times New Roman"/>
          <w:sz w:val="20"/>
        </w:rPr>
        <w:tab/>
      </w:r>
      <w:r w:rsidR="00CE63CE" w:rsidRPr="00CE63CE">
        <w:rPr>
          <w:rFonts w:ascii="Times New Roman" w:hAnsi="Times New Roman" w:cs="Times New Roman"/>
          <w:sz w:val="20"/>
        </w:rPr>
        <w:t xml:space="preserve">Cultured meat's commercial viability will depend on how well it imitates the </w:t>
      </w:r>
      <w:r w:rsidR="0007077A">
        <w:rPr>
          <w:rFonts w:ascii="Times New Roman" w:hAnsi="Times New Roman" w:cs="Times New Roman"/>
          <w:sz w:val="20"/>
        </w:rPr>
        <w:t>taste and texture</w:t>
      </w:r>
      <w:r w:rsidR="00CE63CE" w:rsidRPr="00CE63CE">
        <w:rPr>
          <w:rFonts w:ascii="Times New Roman" w:hAnsi="Times New Roman" w:cs="Times New Roman"/>
          <w:sz w:val="20"/>
        </w:rPr>
        <w:t xml:space="preserve"> qualities of traditional meat and is accessible at a price that is competitive with it.</w:t>
      </w:r>
      <w:r w:rsidR="00CE63CE" w:rsidRPr="00CE63CE">
        <w:t xml:space="preserve"> </w:t>
      </w:r>
      <w:r w:rsidR="00CE63CE" w:rsidRPr="00CE63CE">
        <w:rPr>
          <w:rFonts w:ascii="Times New Roman" w:hAnsi="Times New Roman" w:cs="Times New Roman"/>
          <w:sz w:val="20"/>
        </w:rPr>
        <w:t>As of right present, no technology is able to create fully structured 3D meat that accurately mimics a steak or a prime rib.</w:t>
      </w:r>
      <w:r w:rsidR="00D8079A" w:rsidRPr="00D8079A">
        <w:t xml:space="preserve"> </w:t>
      </w:r>
      <w:r w:rsidR="00D8079A" w:rsidRPr="00D8079A">
        <w:rPr>
          <w:rFonts w:ascii="Times New Roman" w:hAnsi="Times New Roman" w:cs="Times New Roman"/>
          <w:sz w:val="20"/>
        </w:rPr>
        <w:t>It's difficult to replicate the flavors of meat in vitro since it's made up of more than a thousand components that are generated from fat and are water soluble.</w:t>
      </w:r>
      <w:r w:rsidR="0007077A" w:rsidRPr="0007077A">
        <w:t xml:space="preserve"> </w:t>
      </w:r>
      <w:r w:rsidR="0007077A" w:rsidRPr="0007077A">
        <w:rPr>
          <w:rFonts w:ascii="Times New Roman" w:hAnsi="Times New Roman" w:cs="Times New Roman"/>
          <w:sz w:val="20"/>
        </w:rPr>
        <w:t>However, some people contend that because cultured poultry meat does not include</w:t>
      </w:r>
      <w:r w:rsidR="00BF4393">
        <w:rPr>
          <w:rFonts w:ascii="Times New Roman" w:hAnsi="Times New Roman" w:cs="Times New Roman"/>
          <w:sz w:val="20"/>
        </w:rPr>
        <w:t xml:space="preserve"> </w:t>
      </w:r>
      <w:r w:rsidR="0007077A" w:rsidRPr="0007077A">
        <w:rPr>
          <w:rFonts w:ascii="Times New Roman" w:hAnsi="Times New Roman" w:cs="Times New Roman"/>
          <w:sz w:val="20"/>
        </w:rPr>
        <w:t>off-flavor feed ingredients, its flavor should be superior to that of ordinary poultry meat.</w:t>
      </w:r>
    </w:p>
    <w:p w14:paraId="2163C775" w14:textId="59B24F6F" w:rsidR="00B235D5" w:rsidRDefault="00B235D5" w:rsidP="00B235D5">
      <w:pPr>
        <w:spacing w:after="0"/>
        <w:rPr>
          <w:rFonts w:ascii="Times New Roman" w:hAnsi="Times New Roman" w:cs="Times New Roman"/>
          <w:b/>
          <w:bCs/>
          <w:sz w:val="20"/>
        </w:rPr>
      </w:pPr>
      <w:r>
        <w:rPr>
          <w:rFonts w:ascii="Times New Roman" w:hAnsi="Times New Roman" w:cs="Times New Roman"/>
          <w:b/>
          <w:bCs/>
          <w:sz w:val="20"/>
        </w:rPr>
        <w:t xml:space="preserve">D. Acceptance </w:t>
      </w:r>
      <w:r w:rsidR="00392670">
        <w:rPr>
          <w:rFonts w:ascii="Times New Roman" w:hAnsi="Times New Roman" w:cs="Times New Roman"/>
          <w:b/>
          <w:bCs/>
          <w:sz w:val="20"/>
        </w:rPr>
        <w:t>among</w:t>
      </w:r>
      <w:r>
        <w:rPr>
          <w:rFonts w:ascii="Times New Roman" w:hAnsi="Times New Roman" w:cs="Times New Roman"/>
          <w:b/>
          <w:bCs/>
          <w:sz w:val="20"/>
        </w:rPr>
        <w:t xml:space="preserve"> the General Public</w:t>
      </w:r>
    </w:p>
    <w:p w14:paraId="4F236E74" w14:textId="7BD61DDA" w:rsidR="00B235D5" w:rsidRPr="00B235D5" w:rsidRDefault="00B235D5" w:rsidP="00B235D5">
      <w:pPr>
        <w:spacing w:after="0"/>
        <w:rPr>
          <w:rFonts w:ascii="Times New Roman" w:hAnsi="Times New Roman" w:cs="Times New Roman"/>
          <w:sz w:val="20"/>
        </w:rPr>
      </w:pPr>
      <w:r>
        <w:rPr>
          <w:rFonts w:ascii="Times New Roman" w:hAnsi="Times New Roman" w:cs="Times New Roman"/>
          <w:b/>
          <w:bCs/>
          <w:sz w:val="20"/>
        </w:rPr>
        <w:tab/>
      </w:r>
      <w:r w:rsidRPr="00B235D5">
        <w:rPr>
          <w:rFonts w:ascii="Times New Roman" w:hAnsi="Times New Roman" w:cs="Times New Roman"/>
          <w:sz w:val="20"/>
        </w:rPr>
        <w:t>When examining the possibilities of cultured meat in comparison to regular beef</w:t>
      </w:r>
      <w:r w:rsidR="002D71D1">
        <w:rPr>
          <w:rFonts w:ascii="Times New Roman" w:hAnsi="Times New Roman" w:cs="Times New Roman"/>
          <w:sz w:val="20"/>
        </w:rPr>
        <w:fldChar w:fldCharType="begin"/>
      </w:r>
      <w:r w:rsidR="002D71D1">
        <w:rPr>
          <w:rFonts w:ascii="Times New Roman" w:hAnsi="Times New Roman" w:cs="Times New Roman"/>
          <w:sz w:val="20"/>
        </w:rPr>
        <w:instrText xml:space="preserve"> ADDIN ZOTERO_ITEM CSL_CITATION {"citationID":"k3OejfbC","properties":{"formattedCitation":"(58)","plainCitation":"(58)","noteIndex":0},"citationItems":[{"id":272,"uris":["http://zotero.org/users/local/p6Y2O9Ju/items/T3UBPC3B"],"itemData":{"id":272,"type":"article-journal","container-title":"Journal of Integrative Agriculture","DOI":"10.1016/S2095-3119(14)60886-8","ISSN":"20953119","issue":"2","journalAbbreviation":"Journal of Integrative Agriculture","language":"en","page":"273-284","source":"DOI.org (Crossref)","title":"Educated consumers don't believe artificial meat is the solution to the problems with the meat industry","volume":"14","author":[{"family":"Hocquette","given":"Aurélie"},{"family":"Lambert","given":"Carla"},{"family":"Sinquin","given":"Clémentine"},{"family":"Peterolff","given":"Laure"},{"family":"Wagner","given":"Zoé"},{"family":"Bonny","given":"Sarah P F"},{"family":"Lebert","given":"André"},{"family":"Hocquette","given":"Jean-François"}],"issued":{"date-parts":[["2015",2]]}}}],"schema":"https://github.com/citation-style-language/schema/raw/master/csl-citation.json"} </w:instrText>
      </w:r>
      <w:r w:rsidR="002D71D1">
        <w:rPr>
          <w:rFonts w:ascii="Times New Roman" w:hAnsi="Times New Roman" w:cs="Times New Roman"/>
          <w:sz w:val="20"/>
        </w:rPr>
        <w:fldChar w:fldCharType="separate"/>
      </w:r>
      <w:r w:rsidR="002D71D1" w:rsidRPr="002D71D1">
        <w:rPr>
          <w:rFonts w:ascii="Times New Roman" w:hAnsi="Times New Roman" w:cs="Times New Roman"/>
          <w:sz w:val="20"/>
        </w:rPr>
        <w:t>(58)</w:t>
      </w:r>
      <w:r w:rsidR="002D71D1">
        <w:rPr>
          <w:rFonts w:ascii="Times New Roman" w:hAnsi="Times New Roman" w:cs="Times New Roman"/>
          <w:sz w:val="20"/>
        </w:rPr>
        <w:fldChar w:fldCharType="end"/>
      </w:r>
      <w:r w:rsidR="002D71D1">
        <w:rPr>
          <w:rFonts w:ascii="Times New Roman" w:hAnsi="Times New Roman" w:cs="Times New Roman"/>
          <w:sz w:val="20"/>
        </w:rPr>
        <w:t xml:space="preserve">, </w:t>
      </w:r>
      <w:r w:rsidRPr="00B235D5">
        <w:rPr>
          <w:rFonts w:ascii="Times New Roman" w:hAnsi="Times New Roman" w:cs="Times New Roman"/>
          <w:sz w:val="20"/>
        </w:rPr>
        <w:t>there were a number of restrictions to be aware of, including social, economic, and technical ones as well as consumer acceptance issues.</w:t>
      </w:r>
      <w:r w:rsidR="002D71D1">
        <w:rPr>
          <w:rFonts w:ascii="Times New Roman" w:hAnsi="Times New Roman" w:cs="Times New Roman"/>
          <w:sz w:val="20"/>
        </w:rPr>
        <w:t xml:space="preserve"> </w:t>
      </w:r>
      <w:r w:rsidR="002D71D1" w:rsidRPr="002D71D1">
        <w:rPr>
          <w:rFonts w:ascii="Times New Roman" w:hAnsi="Times New Roman" w:cs="Times New Roman"/>
          <w:sz w:val="20"/>
        </w:rPr>
        <w:t xml:space="preserve">According to </w:t>
      </w:r>
      <w:r w:rsidR="00392670">
        <w:rPr>
          <w:rFonts w:ascii="Times New Roman" w:hAnsi="Times New Roman" w:cs="Times New Roman"/>
          <w:sz w:val="20"/>
        </w:rPr>
        <w:t>a study</w:t>
      </w:r>
      <w:r w:rsidR="00392670">
        <w:rPr>
          <w:rFonts w:ascii="Times New Roman" w:hAnsi="Times New Roman" w:cs="Times New Roman"/>
          <w:sz w:val="20"/>
        </w:rPr>
        <w:fldChar w:fldCharType="begin"/>
      </w:r>
      <w:r w:rsidR="00392670">
        <w:rPr>
          <w:rFonts w:ascii="Times New Roman" w:hAnsi="Times New Roman" w:cs="Times New Roman"/>
          <w:sz w:val="20"/>
        </w:rPr>
        <w:instrText xml:space="preserve"> ADDIN ZOTERO_ITEM CSL_CITATION {"citationID":"oUSXJ72S","properties":{"formattedCitation":"(59)","plainCitation":"(59)","noteIndex":0},"citationItems":[{"id":274,"uris":["http://zotero.org/users/local/p6Y2O9Ju/items/WAV4E5H9"],"itemData":{"id":274,"type":"article-journal","container-title":"Meat Science","DOI":"10.1016/j.meatsci.2018.02.007","ISSN":"03091740","journalAbbreviation":"Meat Science","language":"en","page":"213-219","source":"DOI.org (Crossref)","title":"Perceived naturalness and evoked disgust influence acceptance of cultured meat","volume":"139","author":[{"family":"Siegrist","given":"Michael"},{"family":"Sütterlin","given":"Bernadette"},{"family":"Hartmann","given":"Christina"}],"issued":{"date-parts":[["2018",5]]}}}],"schema":"https://github.com/citation-style-language/schema/raw/master/csl-citation.json"} </w:instrText>
      </w:r>
      <w:r w:rsidR="00392670">
        <w:rPr>
          <w:rFonts w:ascii="Times New Roman" w:hAnsi="Times New Roman" w:cs="Times New Roman"/>
          <w:sz w:val="20"/>
        </w:rPr>
        <w:fldChar w:fldCharType="separate"/>
      </w:r>
      <w:r w:rsidR="00392670" w:rsidRPr="00392670">
        <w:rPr>
          <w:rFonts w:ascii="Times New Roman" w:hAnsi="Times New Roman" w:cs="Times New Roman"/>
          <w:sz w:val="20"/>
        </w:rPr>
        <w:t>(59)</w:t>
      </w:r>
      <w:r w:rsidR="00392670">
        <w:rPr>
          <w:rFonts w:ascii="Times New Roman" w:hAnsi="Times New Roman" w:cs="Times New Roman"/>
          <w:sz w:val="20"/>
        </w:rPr>
        <w:fldChar w:fldCharType="end"/>
      </w:r>
      <w:r w:rsidR="002D71D1" w:rsidRPr="002D71D1">
        <w:rPr>
          <w:rFonts w:ascii="Times New Roman" w:hAnsi="Times New Roman" w:cs="Times New Roman"/>
          <w:sz w:val="20"/>
        </w:rPr>
        <w:t>, the description of this new product has a significant impact on how the participants perceive it.</w:t>
      </w:r>
      <w:r w:rsidR="00392670" w:rsidRPr="00392670">
        <w:t xml:space="preserve"> </w:t>
      </w:r>
      <w:r w:rsidR="00392670" w:rsidRPr="00392670">
        <w:rPr>
          <w:rFonts w:ascii="Times New Roman" w:hAnsi="Times New Roman" w:cs="Times New Roman"/>
          <w:sz w:val="20"/>
        </w:rPr>
        <w:t>The authors stressed the significance of explaining, labelling, and introducing the cultured meat in a nontechnical manner, placing more emphasis on the product than the production process, in order to promote consumer acceptability of the product.</w:t>
      </w:r>
    </w:p>
    <w:p w14:paraId="3CA9430E" w14:textId="345A82FE" w:rsidR="003F7EE8" w:rsidRDefault="00392670" w:rsidP="00392670">
      <w:pPr>
        <w:spacing w:after="0"/>
        <w:rPr>
          <w:rFonts w:ascii="Times New Roman" w:hAnsi="Times New Roman" w:cs="Times New Roman"/>
          <w:b/>
          <w:bCs/>
          <w:sz w:val="20"/>
          <w:szCs w:val="18"/>
        </w:rPr>
      </w:pPr>
      <w:r>
        <w:rPr>
          <w:rFonts w:ascii="Times New Roman" w:hAnsi="Times New Roman" w:cs="Times New Roman"/>
          <w:b/>
          <w:bCs/>
          <w:sz w:val="20"/>
          <w:szCs w:val="18"/>
        </w:rPr>
        <w:t>E. Availability of Scaffolds and Culture media</w:t>
      </w:r>
    </w:p>
    <w:p w14:paraId="757EA7E7" w14:textId="5CE16B85" w:rsidR="00392670" w:rsidRDefault="00392670" w:rsidP="00392670">
      <w:pPr>
        <w:spacing w:after="0"/>
        <w:rPr>
          <w:rFonts w:ascii="Times New Roman" w:hAnsi="Times New Roman" w:cs="Times New Roman"/>
          <w:sz w:val="20"/>
          <w:szCs w:val="18"/>
        </w:rPr>
      </w:pPr>
      <w:r>
        <w:rPr>
          <w:rFonts w:ascii="Times New Roman" w:hAnsi="Times New Roman" w:cs="Times New Roman"/>
          <w:b/>
          <w:bCs/>
          <w:sz w:val="20"/>
          <w:szCs w:val="18"/>
        </w:rPr>
        <w:tab/>
      </w:r>
      <w:r>
        <w:rPr>
          <w:rFonts w:ascii="Times New Roman" w:hAnsi="Times New Roman" w:cs="Times New Roman"/>
          <w:sz w:val="20"/>
          <w:szCs w:val="18"/>
        </w:rPr>
        <w:t>As of Now Culture media is very expensive to produce and thus, is available for research purposes only</w:t>
      </w:r>
      <w:r w:rsidR="00AF08BF">
        <w:rPr>
          <w:rFonts w:ascii="Times New Roman" w:hAnsi="Times New Roman" w:cs="Times New Roman"/>
          <w:sz w:val="20"/>
          <w:szCs w:val="18"/>
        </w:rPr>
        <w:t>,</w:t>
      </w:r>
      <w:r>
        <w:rPr>
          <w:rFonts w:ascii="Times New Roman" w:hAnsi="Times New Roman" w:cs="Times New Roman"/>
          <w:sz w:val="20"/>
          <w:szCs w:val="18"/>
        </w:rPr>
        <w:t xml:space="preserve"> </w:t>
      </w:r>
      <w:r w:rsidR="00AF08BF">
        <w:rPr>
          <w:rFonts w:ascii="Times New Roman" w:hAnsi="Times New Roman" w:cs="Times New Roman"/>
          <w:sz w:val="20"/>
          <w:szCs w:val="18"/>
        </w:rPr>
        <w:t xml:space="preserve">since it costs an impractical amount of money to generate culture media for the scale of industrial usage. To </w:t>
      </w:r>
      <w:r w:rsidR="00CC6DB4">
        <w:rPr>
          <w:rFonts w:ascii="Times New Roman" w:hAnsi="Times New Roman" w:cs="Times New Roman"/>
          <w:sz w:val="20"/>
          <w:szCs w:val="18"/>
        </w:rPr>
        <w:t>combat this issue transgenic Microbes or plants may be used to generate components of the media, and instead of fetal calf serum, serum from mature animals such as Horse serum may be used.</w:t>
      </w:r>
      <w:r w:rsidR="00CC6DB4" w:rsidRPr="00CC6DB4">
        <w:t xml:space="preserve"> </w:t>
      </w:r>
      <w:r w:rsidR="00CC6DB4" w:rsidRPr="00CC6DB4">
        <w:rPr>
          <w:rFonts w:ascii="Times New Roman" w:hAnsi="Times New Roman" w:cs="Times New Roman"/>
          <w:sz w:val="20"/>
          <w:szCs w:val="18"/>
        </w:rPr>
        <w:t>Typically, 10% to 20% of growth media is added to the culture media for both stages of skeletal muscle development</w:t>
      </w:r>
      <w:r w:rsidR="00CC6DB4">
        <w:rPr>
          <w:rFonts w:ascii="Times New Roman" w:hAnsi="Times New Roman" w:cs="Times New Roman"/>
          <w:sz w:val="20"/>
          <w:szCs w:val="18"/>
        </w:rPr>
        <w:t xml:space="preserve"> and with 0.5% to 2% Fetal calf Serum or </w:t>
      </w:r>
      <w:r w:rsidR="004068D9">
        <w:rPr>
          <w:rFonts w:ascii="Times New Roman" w:hAnsi="Times New Roman" w:cs="Times New Roman"/>
          <w:sz w:val="20"/>
          <w:szCs w:val="18"/>
        </w:rPr>
        <w:t>H</w:t>
      </w:r>
      <w:r w:rsidR="00CC6DB4">
        <w:rPr>
          <w:rFonts w:ascii="Times New Roman" w:hAnsi="Times New Roman" w:cs="Times New Roman"/>
          <w:sz w:val="20"/>
          <w:szCs w:val="18"/>
        </w:rPr>
        <w:t>orse serum.</w:t>
      </w:r>
      <w:r w:rsidR="004068D9" w:rsidRPr="004068D9">
        <w:t xml:space="preserve"> </w:t>
      </w:r>
      <w:r w:rsidR="004068D9" w:rsidRPr="004068D9">
        <w:rPr>
          <w:rFonts w:ascii="Times New Roman" w:hAnsi="Times New Roman" w:cs="Times New Roman"/>
          <w:sz w:val="20"/>
          <w:szCs w:val="18"/>
        </w:rPr>
        <w:t>For</w:t>
      </w:r>
      <w:r w:rsidR="004068D9">
        <w:rPr>
          <w:rFonts w:ascii="Times New Roman" w:hAnsi="Times New Roman" w:cs="Times New Roman"/>
          <w:sz w:val="20"/>
          <w:szCs w:val="18"/>
        </w:rPr>
        <w:t xml:space="preserve"> </w:t>
      </w:r>
      <w:r w:rsidR="004068D9" w:rsidRPr="004068D9">
        <w:rPr>
          <w:rFonts w:ascii="Times New Roman" w:hAnsi="Times New Roman" w:cs="Times New Roman"/>
          <w:sz w:val="20"/>
          <w:szCs w:val="18"/>
        </w:rPr>
        <w:t>long-term cultures, frequent components include antibiotics</w:t>
      </w:r>
      <w:r w:rsidR="004068D9">
        <w:rPr>
          <w:rFonts w:ascii="Times New Roman" w:hAnsi="Times New Roman" w:cs="Times New Roman"/>
          <w:sz w:val="20"/>
          <w:szCs w:val="18"/>
        </w:rPr>
        <w:t xml:space="preserve"> and </w:t>
      </w:r>
      <w:proofErr w:type="spellStart"/>
      <w:r w:rsidR="004068D9">
        <w:rPr>
          <w:rFonts w:ascii="Times New Roman" w:hAnsi="Times New Roman" w:cs="Times New Roman"/>
          <w:sz w:val="20"/>
          <w:szCs w:val="18"/>
        </w:rPr>
        <w:t>antimitotics</w:t>
      </w:r>
      <w:proofErr w:type="spellEnd"/>
      <w:r w:rsidR="004068D9">
        <w:rPr>
          <w:rFonts w:ascii="Times New Roman" w:hAnsi="Times New Roman" w:cs="Times New Roman"/>
          <w:sz w:val="20"/>
          <w:szCs w:val="18"/>
        </w:rPr>
        <w:t>.</w:t>
      </w:r>
    </w:p>
    <w:p w14:paraId="52CE1B5E" w14:textId="4161AE2B" w:rsidR="00B11354" w:rsidRDefault="00B11354" w:rsidP="00392670">
      <w:pPr>
        <w:spacing w:after="0"/>
        <w:rPr>
          <w:rFonts w:ascii="Times New Roman" w:hAnsi="Times New Roman" w:cs="Times New Roman"/>
          <w:b/>
          <w:bCs/>
          <w:sz w:val="20"/>
          <w:szCs w:val="18"/>
        </w:rPr>
      </w:pPr>
      <w:r w:rsidRPr="00B11354">
        <w:rPr>
          <w:rFonts w:ascii="Times New Roman" w:hAnsi="Times New Roman" w:cs="Times New Roman"/>
          <w:b/>
          <w:bCs/>
          <w:sz w:val="20"/>
          <w:szCs w:val="18"/>
        </w:rPr>
        <w:t>F. Ethics</w:t>
      </w:r>
    </w:p>
    <w:p w14:paraId="120AD556" w14:textId="647B1F32" w:rsidR="00B11354" w:rsidRDefault="00B11354" w:rsidP="00B11354">
      <w:pPr>
        <w:rPr>
          <w:rFonts w:ascii="Times New Roman" w:hAnsi="Times New Roman" w:cs="Times New Roman"/>
          <w:sz w:val="20"/>
          <w:szCs w:val="18"/>
        </w:rPr>
      </w:pPr>
      <w:r>
        <w:rPr>
          <w:rFonts w:ascii="Times New Roman" w:hAnsi="Times New Roman" w:cs="Times New Roman"/>
          <w:b/>
          <w:bCs/>
          <w:sz w:val="20"/>
          <w:szCs w:val="18"/>
        </w:rPr>
        <w:tab/>
      </w:r>
      <w:r w:rsidRPr="00B11354">
        <w:rPr>
          <w:rFonts w:ascii="Times New Roman" w:hAnsi="Times New Roman" w:cs="Times New Roman"/>
          <w:sz w:val="20"/>
          <w:szCs w:val="18"/>
        </w:rPr>
        <w:t xml:space="preserve">Ironically, animal suffering and death are one of the main ethical concerns related to the current cultured meat manufacturing technology. Current production techniques include collecting biopsies from donor animals for stem cell research and employing media based on </w:t>
      </w:r>
      <w:r w:rsidR="000C1C65" w:rsidRPr="00B11354">
        <w:rPr>
          <w:rFonts w:ascii="Times New Roman" w:hAnsi="Times New Roman" w:cs="Times New Roman"/>
          <w:sz w:val="20"/>
          <w:szCs w:val="18"/>
        </w:rPr>
        <w:t>fetal</w:t>
      </w:r>
      <w:r w:rsidRPr="00B11354">
        <w:rPr>
          <w:rFonts w:ascii="Times New Roman" w:hAnsi="Times New Roman" w:cs="Times New Roman"/>
          <w:sz w:val="20"/>
          <w:szCs w:val="18"/>
        </w:rPr>
        <w:t xml:space="preserve"> calf serum, which uses blood from </w:t>
      </w:r>
      <w:r w:rsidR="000C1C65" w:rsidRPr="00B11354">
        <w:rPr>
          <w:rFonts w:ascii="Times New Roman" w:hAnsi="Times New Roman" w:cs="Times New Roman"/>
          <w:sz w:val="20"/>
          <w:szCs w:val="18"/>
        </w:rPr>
        <w:t>fetuses</w:t>
      </w:r>
      <w:r w:rsidRPr="00B11354">
        <w:rPr>
          <w:rFonts w:ascii="Times New Roman" w:hAnsi="Times New Roman" w:cs="Times New Roman"/>
          <w:sz w:val="20"/>
          <w:szCs w:val="18"/>
        </w:rPr>
        <w:t xml:space="preserve"> collected from strangled pregnant cows.</w:t>
      </w:r>
      <w:r w:rsidRPr="00B11354">
        <w:t xml:space="preserve"> </w:t>
      </w:r>
      <w:r w:rsidRPr="00B11354">
        <w:rPr>
          <w:rFonts w:ascii="Times New Roman" w:hAnsi="Times New Roman" w:cs="Times New Roman"/>
          <w:sz w:val="20"/>
          <w:szCs w:val="18"/>
        </w:rPr>
        <w:t>Another problem with promoting cultured meat is that it is wrong to do so even if we think it will be produced ethically in the future.</w:t>
      </w:r>
      <w:r w:rsidRPr="00B11354">
        <w:t xml:space="preserve"> </w:t>
      </w:r>
      <w:r w:rsidRPr="00B11354">
        <w:rPr>
          <w:rFonts w:ascii="Times New Roman" w:hAnsi="Times New Roman" w:cs="Times New Roman"/>
          <w:sz w:val="20"/>
          <w:szCs w:val="18"/>
        </w:rPr>
        <w:t>While research towards an animal-free growing medium is going forward, the meat produced in labs and by start-up businesses has not yet completely liberated itself from the afflictions of the animal abuse</w:t>
      </w:r>
      <w:r w:rsidR="002D56B7">
        <w:rPr>
          <w:rFonts w:ascii="Times New Roman" w:hAnsi="Times New Roman" w:cs="Times New Roman"/>
          <w:sz w:val="20"/>
          <w:szCs w:val="18"/>
        </w:rPr>
        <w:fldChar w:fldCharType="begin"/>
      </w:r>
      <w:r w:rsidR="002D56B7">
        <w:rPr>
          <w:rFonts w:ascii="Times New Roman" w:hAnsi="Times New Roman" w:cs="Times New Roman"/>
          <w:sz w:val="20"/>
          <w:szCs w:val="18"/>
        </w:rPr>
        <w:instrText xml:space="preserve"> ADDIN ZOTERO_ITEM CSL_CITATION {"citationID":"AiJL46vS","properties":{"formattedCitation":"(46)","plainCitation":"(46)","noteIndex":0},"citationItems":[{"id":256,"uris":["http://zotero.org/users/local/p6Y2O9Ju/items/GVQZE7HH"],"itemData":{"id":256,"type":"article-journal","container-title":"Comprehensive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sidR="002D56B7">
        <w:rPr>
          <w:rFonts w:ascii="Times New Roman" w:hAnsi="Times New Roman" w:cs="Times New Roman"/>
          <w:sz w:val="20"/>
          <w:szCs w:val="18"/>
        </w:rPr>
        <w:fldChar w:fldCharType="separate"/>
      </w:r>
      <w:r w:rsidR="002D56B7" w:rsidRPr="002D56B7">
        <w:rPr>
          <w:rFonts w:ascii="Times New Roman" w:hAnsi="Times New Roman" w:cs="Times New Roman"/>
          <w:sz w:val="20"/>
        </w:rPr>
        <w:t>(46)</w:t>
      </w:r>
      <w:r w:rsidR="002D56B7">
        <w:rPr>
          <w:rFonts w:ascii="Times New Roman" w:hAnsi="Times New Roman" w:cs="Times New Roman"/>
          <w:sz w:val="20"/>
          <w:szCs w:val="18"/>
        </w:rPr>
        <w:fldChar w:fldCharType="end"/>
      </w:r>
      <w:r w:rsidRPr="00B11354">
        <w:rPr>
          <w:rFonts w:ascii="Times New Roman" w:hAnsi="Times New Roman" w:cs="Times New Roman"/>
          <w:sz w:val="20"/>
          <w:szCs w:val="18"/>
        </w:rPr>
        <w:t>.</w:t>
      </w:r>
    </w:p>
    <w:tbl>
      <w:tblPr>
        <w:tblStyle w:val="TableGrid"/>
        <w:tblW w:w="0" w:type="auto"/>
        <w:tblLook w:val="04A0" w:firstRow="1" w:lastRow="0" w:firstColumn="1" w:lastColumn="0" w:noHBand="0" w:noVBand="1"/>
      </w:tblPr>
      <w:tblGrid>
        <w:gridCol w:w="2999"/>
        <w:gridCol w:w="2998"/>
        <w:gridCol w:w="2999"/>
      </w:tblGrid>
      <w:tr w:rsidR="00917BE9" w14:paraId="11F2971C" w14:textId="77777777" w:rsidTr="00096F61">
        <w:trPr>
          <w:trHeight w:val="368"/>
        </w:trPr>
        <w:tc>
          <w:tcPr>
            <w:tcW w:w="9016" w:type="dxa"/>
            <w:gridSpan w:val="3"/>
            <w:tcBorders>
              <w:top w:val="single" w:sz="12" w:space="0" w:color="auto"/>
              <w:left w:val="single" w:sz="12" w:space="0" w:color="auto"/>
              <w:right w:val="single" w:sz="12" w:space="0" w:color="auto"/>
            </w:tcBorders>
            <w:vAlign w:val="center"/>
          </w:tcPr>
          <w:p w14:paraId="73334BDF" w14:textId="3970F465" w:rsidR="00917BE9" w:rsidRDefault="00096F61" w:rsidP="00917BE9">
            <w:pPr>
              <w:jc w:val="center"/>
              <w:rPr>
                <w:rFonts w:ascii="Times New Roman" w:hAnsi="Times New Roman" w:cs="Times New Roman"/>
                <w:sz w:val="20"/>
                <w:szCs w:val="18"/>
              </w:rPr>
            </w:pPr>
            <w:r>
              <w:rPr>
                <w:rFonts w:ascii="Times New Roman" w:hAnsi="Times New Roman" w:cs="Times New Roman"/>
                <w:sz w:val="20"/>
                <w:szCs w:val="18"/>
              </w:rPr>
              <w:t xml:space="preserve">Table 3. </w:t>
            </w:r>
            <w:r w:rsidR="00917BE9">
              <w:rPr>
                <w:rFonts w:ascii="Times New Roman" w:hAnsi="Times New Roman" w:cs="Times New Roman"/>
                <w:sz w:val="20"/>
                <w:szCs w:val="18"/>
              </w:rPr>
              <w:t>Cultured Meat</w:t>
            </w:r>
            <w:r>
              <w:rPr>
                <w:rFonts w:ascii="Times New Roman" w:hAnsi="Times New Roman" w:cs="Times New Roman"/>
                <w:sz w:val="20"/>
                <w:szCs w:val="18"/>
              </w:rPr>
              <w:t>: An Overview</w:t>
            </w:r>
            <w:r>
              <w:rPr>
                <w:rFonts w:ascii="Times New Roman" w:hAnsi="Times New Roman" w:cs="Times New Roman"/>
                <w:sz w:val="20"/>
                <w:szCs w:val="18"/>
              </w:rPr>
              <w:fldChar w:fldCharType="begin"/>
            </w:r>
            <w:r>
              <w:rPr>
                <w:rFonts w:ascii="Times New Roman" w:hAnsi="Times New Roman" w:cs="Times New Roman"/>
                <w:sz w:val="20"/>
                <w:szCs w:val="18"/>
              </w:rPr>
              <w:instrText xml:space="preserve"> ADDIN ZOTERO_ITEM CSL_CITATION {"citationID":"V0N2PxBw","properties":{"formattedCitation":"(46)","plainCitation":"(46)","noteIndex":0},"citationItems":[{"id":256,"uris":["http://zotero.org/users/local/p6Y2O9Ju/items/GVQZE7HH"],"itemData":{"id":256,"type":"article-journal","container-title":"Comprehensive Reviews in Food Science and Food Safety","DOI":"10.1111/1541-4337.12473","ISSN":"1541-4337, 1541-4337","issue":"4","journalAbbreviation":"Comprehensive Reviews in Food Science and Food Safety","language":"en","page":"1192-1208","source":"DOI.org (Crossref)","title":"Technological, Regulatory, and Ethical Aspects of &lt;i&gt;In Vitro&lt;/i&gt; Meat: A Future Slaughter‐Free Harvest","title-short":"Technological, Regulatory, and Ethical Aspects of &lt;i&gt;In Vitro&lt;/i&gt; Meat","volume":"18","author":[{"family":"Bhat","given":"Zuhaib F."},{"family":"Morton","given":"James D."},{"family":"Mason","given":"Susan L."},{"family":"Bekhit","given":"Alaa El‐Din A."},{"family":"Bhat","given":"Hina F."}],"issued":{"date-parts":[["2019",7]]}}}],"schema":"https://github.com/citation-style-language/schema/raw/master/csl-citation.json"} </w:instrText>
            </w:r>
            <w:r>
              <w:rPr>
                <w:rFonts w:ascii="Times New Roman" w:hAnsi="Times New Roman" w:cs="Times New Roman"/>
                <w:sz w:val="20"/>
                <w:szCs w:val="18"/>
              </w:rPr>
              <w:fldChar w:fldCharType="separate"/>
            </w:r>
            <w:r w:rsidRPr="00096F61">
              <w:rPr>
                <w:rFonts w:ascii="Times New Roman" w:hAnsi="Times New Roman" w:cs="Times New Roman"/>
                <w:sz w:val="20"/>
              </w:rPr>
              <w:t>(46)</w:t>
            </w:r>
            <w:r>
              <w:rPr>
                <w:rFonts w:ascii="Times New Roman" w:hAnsi="Times New Roman" w:cs="Times New Roman"/>
                <w:sz w:val="20"/>
                <w:szCs w:val="18"/>
              </w:rPr>
              <w:fldChar w:fldCharType="end"/>
            </w:r>
            <w:r>
              <w:rPr>
                <w:rFonts w:ascii="Times New Roman" w:hAnsi="Times New Roman" w:cs="Times New Roman"/>
                <w:sz w:val="20"/>
                <w:szCs w:val="18"/>
              </w:rPr>
              <w:t>.</w:t>
            </w:r>
          </w:p>
        </w:tc>
      </w:tr>
      <w:tr w:rsidR="00917BE9" w14:paraId="5A16DF81" w14:textId="77777777" w:rsidTr="00096F61">
        <w:trPr>
          <w:trHeight w:val="404"/>
        </w:trPr>
        <w:tc>
          <w:tcPr>
            <w:tcW w:w="3005" w:type="dxa"/>
            <w:tcBorders>
              <w:top w:val="single" w:sz="12" w:space="0" w:color="auto"/>
              <w:left w:val="single" w:sz="12" w:space="0" w:color="auto"/>
              <w:bottom w:val="single" w:sz="12" w:space="0" w:color="auto"/>
              <w:right w:val="single" w:sz="12" w:space="0" w:color="auto"/>
            </w:tcBorders>
            <w:vAlign w:val="center"/>
          </w:tcPr>
          <w:p w14:paraId="229BD2A2" w14:textId="5037EF22"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lastRenderedPageBreak/>
              <w:t>Methods of preparations</w:t>
            </w:r>
          </w:p>
        </w:tc>
        <w:tc>
          <w:tcPr>
            <w:tcW w:w="3005" w:type="dxa"/>
            <w:tcBorders>
              <w:top w:val="single" w:sz="12" w:space="0" w:color="auto"/>
              <w:left w:val="single" w:sz="12" w:space="0" w:color="auto"/>
              <w:bottom w:val="single" w:sz="12" w:space="0" w:color="auto"/>
            </w:tcBorders>
            <w:vAlign w:val="center"/>
          </w:tcPr>
          <w:p w14:paraId="4EEC52F0" w14:textId="60F43E50"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Advantages</w:t>
            </w:r>
          </w:p>
        </w:tc>
        <w:tc>
          <w:tcPr>
            <w:tcW w:w="3006" w:type="dxa"/>
            <w:tcBorders>
              <w:top w:val="single" w:sz="12" w:space="0" w:color="auto"/>
              <w:bottom w:val="single" w:sz="12" w:space="0" w:color="auto"/>
              <w:right w:val="single" w:sz="12" w:space="0" w:color="auto"/>
            </w:tcBorders>
            <w:vAlign w:val="center"/>
          </w:tcPr>
          <w:p w14:paraId="5B36A2F8" w14:textId="27B324C6" w:rsidR="00917BE9" w:rsidRDefault="00917BE9" w:rsidP="00917BE9">
            <w:pPr>
              <w:jc w:val="center"/>
              <w:rPr>
                <w:rFonts w:ascii="Times New Roman" w:hAnsi="Times New Roman" w:cs="Times New Roman"/>
                <w:sz w:val="20"/>
                <w:szCs w:val="18"/>
              </w:rPr>
            </w:pPr>
            <w:r>
              <w:rPr>
                <w:rFonts w:ascii="Times New Roman" w:hAnsi="Times New Roman" w:cs="Times New Roman"/>
                <w:sz w:val="20"/>
                <w:szCs w:val="18"/>
              </w:rPr>
              <w:t>Challenges</w:t>
            </w:r>
          </w:p>
        </w:tc>
      </w:tr>
      <w:tr w:rsidR="00917BE9" w14:paraId="08DC5292" w14:textId="77777777" w:rsidTr="00096F61">
        <w:trPr>
          <w:trHeight w:val="386"/>
        </w:trPr>
        <w:tc>
          <w:tcPr>
            <w:tcW w:w="3005" w:type="dxa"/>
            <w:tcBorders>
              <w:top w:val="single" w:sz="12" w:space="0" w:color="auto"/>
              <w:left w:val="single" w:sz="12" w:space="0" w:color="auto"/>
              <w:right w:val="single" w:sz="12" w:space="0" w:color="auto"/>
            </w:tcBorders>
            <w:vAlign w:val="center"/>
          </w:tcPr>
          <w:p w14:paraId="3A8948C8" w14:textId="0C0C25FB" w:rsidR="00917BE9" w:rsidRDefault="00B20783" w:rsidP="00B11354">
            <w:pPr>
              <w:rPr>
                <w:rFonts w:ascii="Times New Roman" w:hAnsi="Times New Roman" w:cs="Times New Roman"/>
                <w:sz w:val="20"/>
                <w:szCs w:val="18"/>
              </w:rPr>
            </w:pPr>
            <w:r>
              <w:rPr>
                <w:rFonts w:ascii="Times New Roman" w:hAnsi="Times New Roman" w:cs="Times New Roman"/>
                <w:sz w:val="20"/>
                <w:szCs w:val="18"/>
              </w:rPr>
              <w:t>Cell culture</w:t>
            </w:r>
          </w:p>
        </w:tc>
        <w:tc>
          <w:tcPr>
            <w:tcW w:w="3005" w:type="dxa"/>
            <w:tcBorders>
              <w:top w:val="single" w:sz="12" w:space="0" w:color="auto"/>
              <w:left w:val="single" w:sz="12" w:space="0" w:color="auto"/>
            </w:tcBorders>
            <w:vAlign w:val="center"/>
          </w:tcPr>
          <w:p w14:paraId="3FB9F03B" w14:textId="2B0F6BA9" w:rsidR="00917BE9" w:rsidRDefault="0063777D" w:rsidP="00B11354">
            <w:pPr>
              <w:rPr>
                <w:rFonts w:ascii="Times New Roman" w:hAnsi="Times New Roman" w:cs="Times New Roman"/>
                <w:sz w:val="20"/>
                <w:szCs w:val="18"/>
              </w:rPr>
            </w:pPr>
            <w:r>
              <w:rPr>
                <w:rFonts w:ascii="Times New Roman" w:hAnsi="Times New Roman" w:cs="Times New Roman"/>
                <w:sz w:val="20"/>
                <w:szCs w:val="18"/>
              </w:rPr>
              <w:t>Eco Friendly</w:t>
            </w:r>
          </w:p>
        </w:tc>
        <w:tc>
          <w:tcPr>
            <w:tcW w:w="3006" w:type="dxa"/>
            <w:tcBorders>
              <w:top w:val="single" w:sz="12" w:space="0" w:color="auto"/>
              <w:right w:val="single" w:sz="12" w:space="0" w:color="auto"/>
            </w:tcBorders>
            <w:vAlign w:val="center"/>
          </w:tcPr>
          <w:p w14:paraId="5B41DD86" w14:textId="63AE9CE2"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Production costs </w:t>
            </w:r>
          </w:p>
        </w:tc>
      </w:tr>
      <w:tr w:rsidR="00917BE9" w14:paraId="7A63D97C" w14:textId="77777777" w:rsidTr="00096F61">
        <w:tc>
          <w:tcPr>
            <w:tcW w:w="3005" w:type="dxa"/>
            <w:tcBorders>
              <w:left w:val="single" w:sz="12" w:space="0" w:color="auto"/>
              <w:right w:val="single" w:sz="12" w:space="0" w:color="auto"/>
            </w:tcBorders>
            <w:vAlign w:val="center"/>
          </w:tcPr>
          <w:p w14:paraId="07586C4E" w14:textId="2DED65BC" w:rsidR="00917BE9" w:rsidRDefault="00B20783" w:rsidP="00B11354">
            <w:pPr>
              <w:rPr>
                <w:rFonts w:ascii="Times New Roman" w:hAnsi="Times New Roman" w:cs="Times New Roman"/>
                <w:sz w:val="20"/>
                <w:szCs w:val="18"/>
              </w:rPr>
            </w:pPr>
            <w:r>
              <w:rPr>
                <w:rFonts w:ascii="Times New Roman" w:hAnsi="Times New Roman" w:cs="Times New Roman"/>
                <w:sz w:val="20"/>
                <w:szCs w:val="18"/>
              </w:rPr>
              <w:t>Tissue Culture</w:t>
            </w:r>
          </w:p>
        </w:tc>
        <w:tc>
          <w:tcPr>
            <w:tcW w:w="3005" w:type="dxa"/>
            <w:tcBorders>
              <w:left w:val="single" w:sz="12" w:space="0" w:color="auto"/>
            </w:tcBorders>
            <w:vAlign w:val="center"/>
          </w:tcPr>
          <w:p w14:paraId="663FA7D4" w14:textId="15878B7E" w:rsidR="00917BE9" w:rsidRDefault="0063777D" w:rsidP="00B11354">
            <w:pPr>
              <w:rPr>
                <w:rFonts w:ascii="Times New Roman" w:hAnsi="Times New Roman" w:cs="Times New Roman"/>
                <w:sz w:val="20"/>
                <w:szCs w:val="18"/>
              </w:rPr>
            </w:pPr>
            <w:r>
              <w:rPr>
                <w:rFonts w:ascii="Times New Roman" w:hAnsi="Times New Roman" w:cs="Times New Roman"/>
                <w:sz w:val="20"/>
                <w:szCs w:val="18"/>
              </w:rPr>
              <w:t xml:space="preserve">Safe and </w:t>
            </w:r>
            <w:r w:rsidR="00822EFA">
              <w:rPr>
                <w:rFonts w:ascii="Times New Roman" w:hAnsi="Times New Roman" w:cs="Times New Roman"/>
                <w:sz w:val="20"/>
                <w:szCs w:val="18"/>
              </w:rPr>
              <w:t>Customizable</w:t>
            </w:r>
            <w:r>
              <w:rPr>
                <w:rFonts w:ascii="Times New Roman" w:hAnsi="Times New Roman" w:cs="Times New Roman"/>
                <w:sz w:val="20"/>
                <w:szCs w:val="18"/>
              </w:rPr>
              <w:t xml:space="preserve"> </w:t>
            </w:r>
            <w:r w:rsidR="00822EFA">
              <w:rPr>
                <w:rFonts w:ascii="Times New Roman" w:hAnsi="Times New Roman" w:cs="Times New Roman"/>
                <w:sz w:val="20"/>
                <w:szCs w:val="18"/>
              </w:rPr>
              <w:t>according</w:t>
            </w:r>
            <w:r>
              <w:rPr>
                <w:rFonts w:ascii="Times New Roman" w:hAnsi="Times New Roman" w:cs="Times New Roman"/>
                <w:sz w:val="20"/>
                <w:szCs w:val="18"/>
              </w:rPr>
              <w:t xml:space="preserve"> to nutritional requirement</w:t>
            </w:r>
            <w:r w:rsidR="00822EFA">
              <w:rPr>
                <w:rFonts w:ascii="Times New Roman" w:hAnsi="Times New Roman" w:cs="Times New Roman"/>
                <w:sz w:val="20"/>
                <w:szCs w:val="18"/>
              </w:rPr>
              <w:t>s</w:t>
            </w:r>
          </w:p>
        </w:tc>
        <w:tc>
          <w:tcPr>
            <w:tcW w:w="3006" w:type="dxa"/>
            <w:tcBorders>
              <w:right w:val="single" w:sz="12" w:space="0" w:color="auto"/>
            </w:tcBorders>
            <w:vAlign w:val="center"/>
          </w:tcPr>
          <w:p w14:paraId="33165266" w14:textId="20EEBDE6" w:rsidR="00917BE9" w:rsidRDefault="00822EFA" w:rsidP="00B11354">
            <w:pPr>
              <w:rPr>
                <w:rFonts w:ascii="Times New Roman" w:hAnsi="Times New Roman" w:cs="Times New Roman"/>
                <w:sz w:val="20"/>
                <w:szCs w:val="18"/>
              </w:rPr>
            </w:pPr>
            <w:r>
              <w:rPr>
                <w:rFonts w:ascii="Times New Roman" w:hAnsi="Times New Roman" w:cs="Times New Roman"/>
                <w:sz w:val="20"/>
                <w:szCs w:val="18"/>
              </w:rPr>
              <w:t>Ethics</w:t>
            </w:r>
          </w:p>
        </w:tc>
      </w:tr>
      <w:tr w:rsidR="00917BE9" w14:paraId="00E55DFB" w14:textId="77777777" w:rsidTr="00096F61">
        <w:tc>
          <w:tcPr>
            <w:tcW w:w="3005" w:type="dxa"/>
            <w:tcBorders>
              <w:left w:val="single" w:sz="12" w:space="0" w:color="auto"/>
              <w:right w:val="single" w:sz="12" w:space="0" w:color="auto"/>
            </w:tcBorders>
            <w:vAlign w:val="center"/>
          </w:tcPr>
          <w:p w14:paraId="639B605B" w14:textId="6FAAB258" w:rsidR="00917BE9" w:rsidRDefault="00B20783" w:rsidP="00B11354">
            <w:pPr>
              <w:rPr>
                <w:rFonts w:ascii="Times New Roman" w:hAnsi="Times New Roman" w:cs="Times New Roman"/>
                <w:sz w:val="20"/>
                <w:szCs w:val="18"/>
              </w:rPr>
            </w:pPr>
            <w:r>
              <w:rPr>
                <w:rFonts w:ascii="Times New Roman" w:hAnsi="Times New Roman" w:cs="Times New Roman"/>
                <w:sz w:val="20"/>
                <w:szCs w:val="18"/>
              </w:rPr>
              <w:t>Organ Printing</w:t>
            </w:r>
          </w:p>
        </w:tc>
        <w:tc>
          <w:tcPr>
            <w:tcW w:w="3005" w:type="dxa"/>
            <w:tcBorders>
              <w:left w:val="single" w:sz="12" w:space="0" w:color="auto"/>
            </w:tcBorders>
            <w:vAlign w:val="center"/>
          </w:tcPr>
          <w:p w14:paraId="5ACC7C11" w14:textId="63C848FE" w:rsidR="00917BE9" w:rsidRDefault="00822EFA" w:rsidP="00B11354">
            <w:pPr>
              <w:rPr>
                <w:rFonts w:ascii="Times New Roman" w:hAnsi="Times New Roman" w:cs="Times New Roman"/>
                <w:sz w:val="20"/>
                <w:szCs w:val="18"/>
              </w:rPr>
            </w:pPr>
            <w:r>
              <w:rPr>
                <w:rFonts w:ascii="Times New Roman" w:hAnsi="Times New Roman" w:cs="Times New Roman"/>
                <w:sz w:val="20"/>
                <w:szCs w:val="18"/>
              </w:rPr>
              <w:t>Faster And Efficient</w:t>
            </w:r>
          </w:p>
        </w:tc>
        <w:tc>
          <w:tcPr>
            <w:tcW w:w="3006" w:type="dxa"/>
            <w:tcBorders>
              <w:right w:val="single" w:sz="12" w:space="0" w:color="auto"/>
            </w:tcBorders>
            <w:vAlign w:val="center"/>
          </w:tcPr>
          <w:p w14:paraId="71C07F6D" w14:textId="5CBED3A6" w:rsidR="00917BE9" w:rsidRDefault="00822EFA" w:rsidP="00B11354">
            <w:pPr>
              <w:rPr>
                <w:rFonts w:ascii="Times New Roman" w:hAnsi="Times New Roman" w:cs="Times New Roman"/>
                <w:sz w:val="20"/>
                <w:szCs w:val="18"/>
              </w:rPr>
            </w:pPr>
            <w:r>
              <w:rPr>
                <w:rFonts w:ascii="Times New Roman" w:hAnsi="Times New Roman" w:cs="Times New Roman"/>
                <w:sz w:val="20"/>
                <w:szCs w:val="18"/>
              </w:rPr>
              <w:t>Acceptance among General population</w:t>
            </w:r>
          </w:p>
        </w:tc>
      </w:tr>
      <w:tr w:rsidR="00917BE9" w14:paraId="27803740" w14:textId="77777777" w:rsidTr="00096F61">
        <w:trPr>
          <w:trHeight w:val="404"/>
        </w:trPr>
        <w:tc>
          <w:tcPr>
            <w:tcW w:w="3005" w:type="dxa"/>
            <w:tcBorders>
              <w:left w:val="single" w:sz="12" w:space="0" w:color="auto"/>
              <w:right w:val="single" w:sz="12" w:space="0" w:color="auto"/>
            </w:tcBorders>
            <w:vAlign w:val="center"/>
          </w:tcPr>
          <w:p w14:paraId="7A531084" w14:textId="4CB37499" w:rsidR="00917BE9" w:rsidRDefault="00B20783" w:rsidP="00B11354">
            <w:pPr>
              <w:rPr>
                <w:rFonts w:ascii="Times New Roman" w:hAnsi="Times New Roman" w:cs="Times New Roman"/>
                <w:sz w:val="20"/>
                <w:szCs w:val="18"/>
              </w:rPr>
            </w:pPr>
            <w:r>
              <w:rPr>
                <w:rFonts w:ascii="Times New Roman" w:hAnsi="Times New Roman" w:cs="Times New Roman"/>
                <w:sz w:val="20"/>
                <w:szCs w:val="18"/>
              </w:rPr>
              <w:t>Nanotechnology</w:t>
            </w:r>
          </w:p>
        </w:tc>
        <w:tc>
          <w:tcPr>
            <w:tcW w:w="3005" w:type="dxa"/>
            <w:tcBorders>
              <w:left w:val="single" w:sz="12" w:space="0" w:color="auto"/>
            </w:tcBorders>
            <w:vAlign w:val="center"/>
          </w:tcPr>
          <w:p w14:paraId="5FAD89D8" w14:textId="7653CD13" w:rsidR="00917BE9" w:rsidRDefault="00822EFA" w:rsidP="00B11354">
            <w:pPr>
              <w:rPr>
                <w:rFonts w:ascii="Times New Roman" w:hAnsi="Times New Roman" w:cs="Times New Roman"/>
                <w:sz w:val="20"/>
                <w:szCs w:val="18"/>
              </w:rPr>
            </w:pPr>
            <w:r>
              <w:rPr>
                <w:rFonts w:ascii="Times New Roman" w:hAnsi="Times New Roman" w:cs="Times New Roman"/>
                <w:sz w:val="20"/>
                <w:szCs w:val="18"/>
              </w:rPr>
              <w:t>Slaughter Free</w:t>
            </w:r>
          </w:p>
        </w:tc>
        <w:tc>
          <w:tcPr>
            <w:tcW w:w="3006" w:type="dxa"/>
            <w:tcBorders>
              <w:right w:val="single" w:sz="12" w:space="0" w:color="auto"/>
            </w:tcBorders>
            <w:vAlign w:val="center"/>
          </w:tcPr>
          <w:p w14:paraId="1F8E0C72" w14:textId="492D8C72" w:rsidR="00917BE9" w:rsidRDefault="00822EFA" w:rsidP="00B11354">
            <w:pPr>
              <w:rPr>
                <w:rFonts w:ascii="Times New Roman" w:hAnsi="Times New Roman" w:cs="Times New Roman"/>
                <w:sz w:val="20"/>
                <w:szCs w:val="18"/>
              </w:rPr>
            </w:pPr>
            <w:r>
              <w:rPr>
                <w:rFonts w:ascii="Times New Roman" w:hAnsi="Times New Roman" w:cs="Times New Roman"/>
                <w:sz w:val="20"/>
                <w:szCs w:val="18"/>
              </w:rPr>
              <w:t>Availability of Media</w:t>
            </w:r>
          </w:p>
        </w:tc>
      </w:tr>
      <w:tr w:rsidR="00917BE9" w14:paraId="353E060F" w14:textId="77777777" w:rsidTr="00096F61">
        <w:tc>
          <w:tcPr>
            <w:tcW w:w="3005" w:type="dxa"/>
            <w:tcBorders>
              <w:left w:val="single" w:sz="12" w:space="0" w:color="auto"/>
              <w:bottom w:val="single" w:sz="12" w:space="0" w:color="auto"/>
              <w:right w:val="single" w:sz="12" w:space="0" w:color="auto"/>
            </w:tcBorders>
            <w:vAlign w:val="center"/>
          </w:tcPr>
          <w:p w14:paraId="7CD450D0" w14:textId="306DBB90" w:rsidR="00917BE9" w:rsidRDefault="00822EFA" w:rsidP="00B11354">
            <w:pPr>
              <w:rPr>
                <w:rFonts w:ascii="Times New Roman" w:hAnsi="Times New Roman" w:cs="Times New Roman"/>
                <w:sz w:val="20"/>
                <w:szCs w:val="18"/>
              </w:rPr>
            </w:pPr>
            <w:proofErr w:type="spellStart"/>
            <w:r>
              <w:rPr>
                <w:rFonts w:ascii="Times New Roman" w:hAnsi="Times New Roman" w:cs="Times New Roman"/>
                <w:sz w:val="20"/>
                <w:szCs w:val="18"/>
              </w:rPr>
              <w:t>Biophotonics</w:t>
            </w:r>
            <w:proofErr w:type="spellEnd"/>
          </w:p>
        </w:tc>
        <w:tc>
          <w:tcPr>
            <w:tcW w:w="3005" w:type="dxa"/>
            <w:tcBorders>
              <w:left w:val="single" w:sz="12" w:space="0" w:color="auto"/>
              <w:bottom w:val="single" w:sz="12" w:space="0" w:color="auto"/>
            </w:tcBorders>
            <w:vAlign w:val="center"/>
          </w:tcPr>
          <w:p w14:paraId="782D2F19" w14:textId="0160BE92" w:rsidR="00917BE9" w:rsidRDefault="00822EFA" w:rsidP="00B11354">
            <w:pPr>
              <w:rPr>
                <w:rFonts w:ascii="Times New Roman" w:hAnsi="Times New Roman" w:cs="Times New Roman"/>
                <w:sz w:val="20"/>
                <w:szCs w:val="18"/>
              </w:rPr>
            </w:pPr>
            <w:r>
              <w:rPr>
                <w:rFonts w:ascii="Times New Roman" w:hAnsi="Times New Roman" w:cs="Times New Roman"/>
                <w:sz w:val="20"/>
                <w:szCs w:val="18"/>
              </w:rPr>
              <w:t>Infection and Antibiotic Free</w:t>
            </w:r>
          </w:p>
        </w:tc>
        <w:tc>
          <w:tcPr>
            <w:tcW w:w="3006" w:type="dxa"/>
            <w:tcBorders>
              <w:bottom w:val="single" w:sz="12" w:space="0" w:color="auto"/>
              <w:right w:val="single" w:sz="12" w:space="0" w:color="auto"/>
            </w:tcBorders>
            <w:vAlign w:val="center"/>
          </w:tcPr>
          <w:p w14:paraId="7874D5E1" w14:textId="0B1628C4" w:rsidR="00917BE9" w:rsidRDefault="00822EFA" w:rsidP="00B11354">
            <w:pPr>
              <w:rPr>
                <w:rFonts w:ascii="Times New Roman" w:hAnsi="Times New Roman" w:cs="Times New Roman"/>
                <w:sz w:val="20"/>
                <w:szCs w:val="18"/>
              </w:rPr>
            </w:pPr>
            <w:r>
              <w:rPr>
                <w:rFonts w:ascii="Times New Roman" w:hAnsi="Times New Roman" w:cs="Times New Roman"/>
                <w:sz w:val="20"/>
                <w:szCs w:val="18"/>
              </w:rPr>
              <w:t xml:space="preserve">Resemblance with conventional meat. </w:t>
            </w:r>
          </w:p>
        </w:tc>
      </w:tr>
    </w:tbl>
    <w:p w14:paraId="4DA0E06C" w14:textId="5CC87F78" w:rsidR="006A60FD" w:rsidRDefault="006A60FD" w:rsidP="00B11354">
      <w:pPr>
        <w:rPr>
          <w:rFonts w:ascii="Times New Roman" w:hAnsi="Times New Roman" w:cs="Times New Roman"/>
          <w:sz w:val="20"/>
          <w:szCs w:val="18"/>
        </w:rPr>
      </w:pPr>
    </w:p>
    <w:p w14:paraId="5EEAF908" w14:textId="76A2F2C0" w:rsidR="00DA25E8" w:rsidRDefault="00DA25E8" w:rsidP="00DA25E8">
      <w:pPr>
        <w:jc w:val="center"/>
        <w:rPr>
          <w:rFonts w:ascii="Times New Roman" w:hAnsi="Times New Roman" w:cs="Times New Roman"/>
          <w:b/>
          <w:bCs/>
          <w:sz w:val="20"/>
          <w:szCs w:val="18"/>
        </w:rPr>
      </w:pPr>
      <w:r w:rsidRPr="00DA25E8">
        <w:rPr>
          <w:rFonts w:ascii="Times New Roman" w:hAnsi="Times New Roman" w:cs="Times New Roman"/>
          <w:b/>
          <w:bCs/>
          <w:sz w:val="20"/>
          <w:szCs w:val="18"/>
        </w:rPr>
        <w:t>VI. Conclusion</w:t>
      </w:r>
    </w:p>
    <w:p w14:paraId="7A05C62C" w14:textId="1964C428"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In conclusion, Cellular Agriculture represents a revolutionary approach to food production that has the potential to reshape the global food system. This chapter has explored the techniques employed in cellular agriculture, the range of alternative products it offers, its numerous advantages, and the significant challenges it faces.</w:t>
      </w:r>
      <w:r w:rsidR="009A0669">
        <w:rPr>
          <w:rFonts w:ascii="Times New Roman" w:hAnsi="Times New Roman" w:cs="Times New Roman"/>
          <w:sz w:val="20"/>
          <w:szCs w:val="18"/>
        </w:rPr>
        <w:t xml:space="preserve"> </w:t>
      </w:r>
      <w:r w:rsidRPr="00DA25E8">
        <w:rPr>
          <w:rFonts w:ascii="Times New Roman" w:hAnsi="Times New Roman" w:cs="Times New Roman"/>
          <w:sz w:val="20"/>
          <w:szCs w:val="18"/>
        </w:rPr>
        <w:t>Cellular agriculture leverages biotechnology and tissue engineering to cultivate animal-based products from cell cultures, enabling the production of meat, milk, and other animal-derived items without the need for traditional farming practices. The innovative techniques involved, such as cell culture, tissue engineering, and bioreactor technology, have opened up new avenues for sustainable and ethical food production.</w:t>
      </w:r>
    </w:p>
    <w:p w14:paraId="691CF05B" w14:textId="77777777" w:rsidR="009A0669" w:rsidRDefault="00DA25E8" w:rsidP="009A0669">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 xml:space="preserve">One of the most significant advantages of cellular agriculture is its potential to address pressing environmental concerns. </w:t>
      </w:r>
      <w:r w:rsidR="009A0669" w:rsidRPr="009A0669">
        <w:rPr>
          <w:rFonts w:ascii="Times New Roman" w:hAnsi="Times New Roman" w:cs="Times New Roman"/>
          <w:sz w:val="20"/>
          <w:szCs w:val="18"/>
        </w:rPr>
        <w:t>A significant source of greenhouse gas emissions, deforestation, and water pollution is traditional livestock farming</w:t>
      </w:r>
      <w:r w:rsidRPr="00DA25E8">
        <w:rPr>
          <w:rFonts w:ascii="Times New Roman" w:hAnsi="Times New Roman" w:cs="Times New Roman"/>
          <w:sz w:val="20"/>
          <w:szCs w:val="18"/>
        </w:rPr>
        <w:t>. By circumventing the need for vast expanses of land and reducing the environmental impact, cellular agriculture can play a crucial role in mitigating climate change and conserving natural resources.</w:t>
      </w:r>
    </w:p>
    <w:p w14:paraId="30CBA3B9" w14:textId="5FA8C867" w:rsidR="00DA25E8" w:rsidRPr="00DA25E8" w:rsidRDefault="00DA25E8" w:rsidP="009A0669">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Moreover, the alternative products generated through cellular agriculture offer numerous benefits. Cultured meat, for instance, can be tailored to be healthier, free of antibiotics, and devoid of harmful pathogens. Additionally, it can provide a more consistent and safe food supply, reducing the risk of foodborne illnesses.</w:t>
      </w:r>
    </w:p>
    <w:p w14:paraId="3E239638" w14:textId="57DC59B6" w:rsidR="00DA25E8" w:rsidRP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Furthermore, cellular agriculture has the potential to improve animal welfare. By eliminating the necessity for intensive farming practices and slaughterhouses, it offers a humane and compassionate approach to food production, resonating with the growing consumer demand for ethically sourced products.</w:t>
      </w:r>
    </w:p>
    <w:p w14:paraId="12AB48E1" w14:textId="0008CE37" w:rsidR="00DA25E8" w:rsidRPr="00DA25E8" w:rsidRDefault="000C1C65" w:rsidP="00DA25E8">
      <w:pPr>
        <w:spacing w:after="0"/>
        <w:rPr>
          <w:rFonts w:ascii="Times New Roman" w:hAnsi="Times New Roman" w:cs="Times New Roman"/>
          <w:sz w:val="20"/>
          <w:szCs w:val="18"/>
        </w:rPr>
      </w:pPr>
      <w:r>
        <w:rPr>
          <w:rFonts w:ascii="Times New Roman" w:hAnsi="Times New Roman" w:cs="Times New Roman"/>
          <w:sz w:val="20"/>
          <w:szCs w:val="18"/>
        </w:rPr>
        <w:tab/>
      </w:r>
      <w:r w:rsidR="00DA25E8" w:rsidRPr="00DA25E8">
        <w:rPr>
          <w:rFonts w:ascii="Times New Roman" w:hAnsi="Times New Roman" w:cs="Times New Roman"/>
          <w:sz w:val="20"/>
          <w:szCs w:val="18"/>
        </w:rPr>
        <w:t>However, despite its immense potential, cellular agriculture faces formidable challenges that must be addressed to ensure its successful integration into the mainstream food industry. First and foremost, scaling up production and reducing costs are critical obstacles to overcome. Currently, the technology remains expensive, and achieving cost parity with conventional farming methods is essential for widespread adoption.</w:t>
      </w:r>
    </w:p>
    <w:p w14:paraId="32832342" w14:textId="77777777"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Additionally, regulatory frameworks surrounding cellular agriculture need to be developed and standardized to ensure food safety, quality, and labeling transparency. Public acceptance and perception of cultured products also play a pivotal role in shaping the market's trajectory, underscoring the importance of educating consumers and dispelling misconceptions.</w:t>
      </w:r>
    </w:p>
    <w:p w14:paraId="2C921CD6" w14:textId="6BEC635B" w:rsidR="00DA25E8" w:rsidRDefault="00DA25E8" w:rsidP="00DA25E8">
      <w:pPr>
        <w:spacing w:after="0"/>
        <w:rPr>
          <w:rFonts w:ascii="Times New Roman" w:hAnsi="Times New Roman" w:cs="Times New Roman"/>
          <w:sz w:val="20"/>
          <w:szCs w:val="18"/>
        </w:rPr>
      </w:pPr>
      <w:r>
        <w:rPr>
          <w:rFonts w:ascii="Times New Roman" w:hAnsi="Times New Roman" w:cs="Times New Roman"/>
          <w:sz w:val="20"/>
          <w:szCs w:val="18"/>
        </w:rPr>
        <w:tab/>
      </w:r>
      <w:r w:rsidRPr="00DA25E8">
        <w:rPr>
          <w:rFonts w:ascii="Times New Roman" w:hAnsi="Times New Roman" w:cs="Times New Roman"/>
          <w:sz w:val="20"/>
          <w:szCs w:val="18"/>
        </w:rPr>
        <w:t>In conclusion, cellular agriculture holds immense promise as a transformative solution to the environmental, ethical, and health challenges associated with conventional animal agriculture. By harnessing cutting-edge technologies and embracing a sustainable approach, it has the potential to revolutionize the food industry and pave the way for a more sustainable and compassionate future. While challenges exist, with concerted efforts from the scientific community, regulatory bodies, and consumers alike, cellular agriculture can become an indispensable component of a thriving and sustainable global food system.</w:t>
      </w:r>
    </w:p>
    <w:p w14:paraId="16343319" w14:textId="77777777" w:rsidR="000C1C65" w:rsidRDefault="000C1C65" w:rsidP="00DA25E8">
      <w:pPr>
        <w:spacing w:after="0"/>
        <w:rPr>
          <w:rFonts w:ascii="Times New Roman" w:hAnsi="Times New Roman" w:cs="Times New Roman"/>
          <w:sz w:val="20"/>
          <w:szCs w:val="18"/>
        </w:rPr>
      </w:pPr>
    </w:p>
    <w:p w14:paraId="2BA745CE" w14:textId="77777777" w:rsidR="007A3148" w:rsidRDefault="007A3148" w:rsidP="00DA25E8">
      <w:pPr>
        <w:spacing w:after="0"/>
        <w:rPr>
          <w:rFonts w:ascii="Times New Roman" w:hAnsi="Times New Roman" w:cs="Times New Roman"/>
          <w:sz w:val="20"/>
          <w:szCs w:val="18"/>
        </w:rPr>
      </w:pPr>
    </w:p>
    <w:p w14:paraId="34FDF646" w14:textId="77777777" w:rsidR="007A3148" w:rsidRDefault="007A3148" w:rsidP="00DA25E8">
      <w:pPr>
        <w:spacing w:after="0"/>
        <w:rPr>
          <w:rFonts w:ascii="Times New Roman" w:hAnsi="Times New Roman" w:cs="Times New Roman"/>
          <w:sz w:val="20"/>
          <w:szCs w:val="18"/>
        </w:rPr>
      </w:pPr>
    </w:p>
    <w:p w14:paraId="0AFEE695" w14:textId="77777777" w:rsidR="007A3148" w:rsidRDefault="007A3148" w:rsidP="00DA25E8">
      <w:pPr>
        <w:spacing w:after="0"/>
        <w:rPr>
          <w:rFonts w:ascii="Times New Roman" w:hAnsi="Times New Roman" w:cs="Times New Roman"/>
          <w:sz w:val="20"/>
          <w:szCs w:val="18"/>
        </w:rPr>
      </w:pPr>
    </w:p>
    <w:p w14:paraId="1584D0BC" w14:textId="77777777" w:rsidR="007A3148" w:rsidRDefault="007A3148" w:rsidP="00DA25E8">
      <w:pPr>
        <w:spacing w:after="0"/>
        <w:rPr>
          <w:rFonts w:ascii="Times New Roman" w:hAnsi="Times New Roman" w:cs="Times New Roman"/>
          <w:sz w:val="20"/>
          <w:szCs w:val="18"/>
        </w:rPr>
      </w:pPr>
    </w:p>
    <w:p w14:paraId="2D90099F" w14:textId="77777777" w:rsidR="007A3148" w:rsidRDefault="007A3148" w:rsidP="00DA25E8">
      <w:pPr>
        <w:spacing w:after="0"/>
        <w:rPr>
          <w:rFonts w:ascii="Times New Roman" w:hAnsi="Times New Roman" w:cs="Times New Roman"/>
          <w:sz w:val="20"/>
          <w:szCs w:val="18"/>
        </w:rPr>
      </w:pPr>
    </w:p>
    <w:p w14:paraId="3835056B" w14:textId="77777777" w:rsidR="007A3148" w:rsidRDefault="007A3148" w:rsidP="00DA25E8">
      <w:pPr>
        <w:spacing w:after="0"/>
        <w:rPr>
          <w:rFonts w:ascii="Times New Roman" w:hAnsi="Times New Roman" w:cs="Times New Roman"/>
          <w:sz w:val="20"/>
          <w:szCs w:val="18"/>
        </w:rPr>
      </w:pPr>
    </w:p>
    <w:p w14:paraId="3DA6F442" w14:textId="77777777" w:rsidR="007A3148" w:rsidRDefault="007A3148" w:rsidP="00DA25E8">
      <w:pPr>
        <w:spacing w:after="0"/>
        <w:rPr>
          <w:rFonts w:ascii="Times New Roman" w:hAnsi="Times New Roman" w:cs="Times New Roman"/>
          <w:sz w:val="20"/>
          <w:szCs w:val="18"/>
        </w:rPr>
      </w:pPr>
    </w:p>
    <w:p w14:paraId="4FB7B30A" w14:textId="77777777" w:rsidR="007A3148" w:rsidRDefault="007A3148" w:rsidP="00DA25E8">
      <w:pPr>
        <w:spacing w:after="0"/>
        <w:rPr>
          <w:rFonts w:ascii="Times New Roman" w:hAnsi="Times New Roman" w:cs="Times New Roman"/>
          <w:sz w:val="20"/>
          <w:szCs w:val="18"/>
        </w:rPr>
      </w:pPr>
    </w:p>
    <w:p w14:paraId="524FE640" w14:textId="77777777" w:rsidR="007A3148" w:rsidRDefault="007A3148" w:rsidP="00DA25E8">
      <w:pPr>
        <w:spacing w:after="0"/>
        <w:rPr>
          <w:rFonts w:ascii="Times New Roman" w:hAnsi="Times New Roman" w:cs="Times New Roman"/>
          <w:sz w:val="20"/>
          <w:szCs w:val="18"/>
        </w:rPr>
      </w:pPr>
    </w:p>
    <w:p w14:paraId="42AFF59E" w14:textId="77777777" w:rsidR="007A3148" w:rsidRDefault="007A3148" w:rsidP="00DA25E8">
      <w:pPr>
        <w:spacing w:after="0"/>
        <w:rPr>
          <w:rFonts w:ascii="Times New Roman" w:hAnsi="Times New Roman" w:cs="Times New Roman"/>
          <w:sz w:val="20"/>
          <w:szCs w:val="18"/>
        </w:rPr>
      </w:pPr>
    </w:p>
    <w:p w14:paraId="65B93F7C" w14:textId="034E36BA" w:rsidR="000C1C65" w:rsidRDefault="000C1C65" w:rsidP="00DA25E8">
      <w:pPr>
        <w:spacing w:after="0"/>
        <w:rPr>
          <w:rFonts w:ascii="Times New Roman" w:hAnsi="Times New Roman" w:cs="Times New Roman"/>
          <w:b/>
          <w:bCs/>
          <w:sz w:val="20"/>
          <w:szCs w:val="18"/>
        </w:rPr>
      </w:pPr>
      <w:r w:rsidRPr="000C1C65">
        <w:rPr>
          <w:rFonts w:ascii="Times New Roman" w:hAnsi="Times New Roman" w:cs="Times New Roman"/>
          <w:b/>
          <w:bCs/>
          <w:sz w:val="20"/>
          <w:szCs w:val="18"/>
        </w:rPr>
        <w:t>References</w:t>
      </w:r>
    </w:p>
    <w:p w14:paraId="0C4FEE07" w14:textId="77A907B0"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b/>
          <w:bCs/>
          <w:sz w:val="16"/>
          <w:szCs w:val="16"/>
        </w:rPr>
        <w:fldChar w:fldCharType="begin"/>
      </w:r>
      <w:r w:rsidRPr="00C3475B">
        <w:rPr>
          <w:rFonts w:ascii="Times New Roman" w:hAnsi="Times New Roman" w:cs="Times New Roman"/>
          <w:b/>
          <w:bCs/>
          <w:sz w:val="16"/>
          <w:szCs w:val="16"/>
        </w:rPr>
        <w:instrText xml:space="preserve"> ADDIN ZOTERO_BIBL {"uncited":[],"omitted":[],"custom":[]} CSL_BIBLIOGRAPHY </w:instrText>
      </w:r>
      <w:r w:rsidRPr="00C3475B">
        <w:rPr>
          <w:rFonts w:ascii="Times New Roman" w:hAnsi="Times New Roman" w:cs="Times New Roman"/>
          <w:b/>
          <w:bCs/>
          <w:sz w:val="16"/>
          <w:szCs w:val="16"/>
        </w:rPr>
        <w:fldChar w:fldCharType="separate"/>
      </w:r>
      <w:r w:rsidRPr="00C3475B">
        <w:rPr>
          <w:rFonts w:ascii="Times New Roman" w:hAnsi="Times New Roman" w:cs="Times New Roman"/>
          <w:sz w:val="16"/>
          <w:szCs w:val="16"/>
        </w:rPr>
        <w:t>1.</w:t>
      </w:r>
      <w:r w:rsidRPr="00C3475B">
        <w:rPr>
          <w:rFonts w:ascii="Times New Roman" w:hAnsi="Times New Roman" w:cs="Times New Roman"/>
          <w:sz w:val="16"/>
          <w:szCs w:val="16"/>
        </w:rPr>
        <w:tab/>
        <w:t xml:space="preserve">Röös E, Bajželj B, Smith P, Patel M, Little D, Garnett T. Greedy or needy? Land use and climate impacts of food in 2050 under different livestock futures. Glob Environ Change. 2017 Nov;47:1–12. </w:t>
      </w:r>
    </w:p>
    <w:p w14:paraId="716B428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w:t>
      </w:r>
      <w:r w:rsidRPr="00C3475B">
        <w:rPr>
          <w:rFonts w:ascii="Times New Roman" w:hAnsi="Times New Roman" w:cs="Times New Roman"/>
          <w:sz w:val="16"/>
          <w:szCs w:val="16"/>
        </w:rPr>
        <w:tab/>
        <w:t xml:space="preserve">Rischer H, Szilvay GR, Oksman-Caldentey KM. Cellular agriculture — industrial biotechnology for food and materials. Curr Opin Biotechnol. 2020 Feb;61:128–34. </w:t>
      </w:r>
    </w:p>
    <w:p w14:paraId="3AE439E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w:t>
      </w:r>
      <w:r w:rsidRPr="00C3475B">
        <w:rPr>
          <w:rFonts w:ascii="Times New Roman" w:hAnsi="Times New Roman" w:cs="Times New Roman"/>
          <w:sz w:val="16"/>
          <w:szCs w:val="16"/>
        </w:rPr>
        <w:tab/>
        <w:t xml:space="preserve">Datar I, Betti M. Possibilities for an in vitro meat production system. Innov Food Sci Emerg Technol. 2010 Jan;11(1):13–22. </w:t>
      </w:r>
    </w:p>
    <w:p w14:paraId="608DBB9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w:t>
      </w:r>
      <w:r w:rsidRPr="00C3475B">
        <w:rPr>
          <w:rFonts w:ascii="Times New Roman" w:hAnsi="Times New Roman" w:cs="Times New Roman"/>
          <w:sz w:val="16"/>
          <w:szCs w:val="16"/>
        </w:rPr>
        <w:tab/>
        <w:t xml:space="preserve">Hoogenkamp H. Cellular agriculture shows future potential. FleischWirtschaft Int; 2016. </w:t>
      </w:r>
    </w:p>
    <w:p w14:paraId="3863636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w:t>
      </w:r>
      <w:r w:rsidRPr="00C3475B">
        <w:rPr>
          <w:rFonts w:ascii="Times New Roman" w:hAnsi="Times New Roman" w:cs="Times New Roman"/>
          <w:sz w:val="16"/>
          <w:szCs w:val="16"/>
        </w:rPr>
        <w:tab/>
        <w:t xml:space="preserve">Eibl R, Senn Y, Gubser G, Jossen V, Van Den Bos C, Eibl D. Cellular Agriculture: Opportunities and Challenges. Annu Rev Food Sci Technol. 2021 Mar 25;12(1):51–73. </w:t>
      </w:r>
    </w:p>
    <w:p w14:paraId="57EA544B"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6.</w:t>
      </w:r>
      <w:r w:rsidRPr="00C3475B">
        <w:rPr>
          <w:rFonts w:ascii="Times New Roman" w:hAnsi="Times New Roman" w:cs="Times New Roman"/>
          <w:sz w:val="16"/>
          <w:szCs w:val="16"/>
        </w:rPr>
        <w:tab/>
        <w:t xml:space="preserve">Stephens N, Di Silvio L, Dunsford I, Ellis M, Glencross A, Sexton A. Bringing cultured meat to market: Technical, socio-political, and regulatory challenges in cellular agriculture. Trends Food Sci Technol. 2018 Aug;78:155–66. </w:t>
      </w:r>
    </w:p>
    <w:p w14:paraId="53B0993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7.</w:t>
      </w:r>
      <w:r w:rsidRPr="00C3475B">
        <w:rPr>
          <w:rFonts w:ascii="Times New Roman" w:hAnsi="Times New Roman" w:cs="Times New Roman"/>
          <w:sz w:val="16"/>
          <w:szCs w:val="16"/>
        </w:rPr>
        <w:tab/>
        <w:t xml:space="preserve">Post MJ, Levenberg S, Kaplan DL, Genovese N, Fu J, Bryant CJ, et al. Scientific, sustainability and regulatory challenges of cultured meat. Nat Food. 2020 Jul 16;1(7):403–15. </w:t>
      </w:r>
    </w:p>
    <w:p w14:paraId="38F28FE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8.</w:t>
      </w:r>
      <w:r w:rsidRPr="00C3475B">
        <w:rPr>
          <w:rFonts w:ascii="Times New Roman" w:hAnsi="Times New Roman" w:cs="Times New Roman"/>
          <w:sz w:val="16"/>
          <w:szCs w:val="16"/>
        </w:rPr>
        <w:tab/>
        <w:t xml:space="preserve">Moritz J, Tuomisto HL, Ryynänen T. The transformative innovation potential of cellular agriculture: Political and policy stakeholders’ perceptions of cultured meat in Germany. J Rural Stud. 2022 Jan 1;89:54–65. </w:t>
      </w:r>
    </w:p>
    <w:p w14:paraId="4C8737E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9.</w:t>
      </w:r>
      <w:r w:rsidRPr="00C3475B">
        <w:rPr>
          <w:rFonts w:ascii="Times New Roman" w:hAnsi="Times New Roman" w:cs="Times New Roman"/>
          <w:sz w:val="16"/>
          <w:szCs w:val="16"/>
        </w:rPr>
        <w:tab/>
        <w:t>World’s first lab-grown burger is eaten in London. BBC News [Internet]. 2013 Aug 5 [cited 2023 Jul 14]; Available from: https://www.bbc.com/news/science-environment-23576143</w:t>
      </w:r>
    </w:p>
    <w:p w14:paraId="7A779DF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10.</w:t>
      </w:r>
      <w:r w:rsidRPr="00C3475B">
        <w:rPr>
          <w:rFonts w:ascii="Times New Roman" w:hAnsi="Times New Roman" w:cs="Times New Roman"/>
          <w:sz w:val="16"/>
          <w:szCs w:val="16"/>
        </w:rPr>
        <w:tab/>
        <w:t>“World’s First” Lab-Grown Meatball Looks Pretty Damn Tasty | HuffPost Life [Internet]. [cited 2023 Jul 14]. Available from: https://www.huffpost.com/entry/lab-grown-meatball-memphis-meats_n_56b12317e4b04f9b57d7a9b2</w:t>
      </w:r>
    </w:p>
    <w:p w14:paraId="59F3BD6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11.</w:t>
      </w:r>
      <w:r w:rsidRPr="00C3475B">
        <w:rPr>
          <w:rFonts w:ascii="Times New Roman" w:hAnsi="Times New Roman" w:cs="Times New Roman"/>
          <w:sz w:val="16"/>
          <w:szCs w:val="16"/>
        </w:rPr>
        <w:tab/>
        <w:t xml:space="preserve">Mattick CS. Cellular agriculture: The coming revolution in food production. Bull At Sci. 2018 Jan 2;74(1):32–5. </w:t>
      </w:r>
    </w:p>
    <w:p w14:paraId="76B727D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12.</w:t>
      </w:r>
      <w:r w:rsidRPr="00C3475B">
        <w:rPr>
          <w:rFonts w:ascii="Times New Roman" w:hAnsi="Times New Roman" w:cs="Times New Roman"/>
          <w:sz w:val="16"/>
          <w:szCs w:val="16"/>
        </w:rPr>
        <w:tab/>
        <w:t xml:space="preserve">Stephens N, Ellis M. Cellular agriculture in the UK: a review. Wellcome Open Res. 2020 Oct 12;5:12. </w:t>
      </w:r>
    </w:p>
    <w:p w14:paraId="6B81094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13.</w:t>
      </w:r>
      <w:r w:rsidRPr="00C3475B">
        <w:rPr>
          <w:rFonts w:ascii="Times New Roman" w:hAnsi="Times New Roman" w:cs="Times New Roman"/>
          <w:sz w:val="16"/>
          <w:szCs w:val="16"/>
        </w:rPr>
        <w:tab/>
        <w:t>Haberlandt G. Culturversuche mit isolierten Pflanzenzellen. In: Laimer M, Rücker W, editors. Plant Tissue Culture [Internet]. Vienna: Springer Vienna; 2003 [cited 2023 Jul 14]. p. 1–24. Available from: http://link.springer.com/10.1007/978-3-7091-6040-4_1</w:t>
      </w:r>
    </w:p>
    <w:p w14:paraId="504DA11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14.</w:t>
      </w:r>
      <w:r w:rsidRPr="00C3475B">
        <w:rPr>
          <w:rFonts w:ascii="Times New Roman" w:hAnsi="Times New Roman" w:cs="Times New Roman"/>
          <w:sz w:val="16"/>
          <w:szCs w:val="16"/>
        </w:rPr>
        <w:tab/>
        <w:t xml:space="preserve">Carrel A. ON THE PERMANENT LIFE OF TISSUES OUTSIDE OF THE ORGANISM. J Exp Med. 1912 May 1;15(5):516–28. </w:t>
      </w:r>
    </w:p>
    <w:p w14:paraId="4D28CC8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15.</w:t>
      </w:r>
      <w:r w:rsidRPr="00C3475B">
        <w:rPr>
          <w:rFonts w:ascii="Times New Roman" w:hAnsi="Times New Roman" w:cs="Times New Roman"/>
          <w:sz w:val="16"/>
          <w:szCs w:val="16"/>
        </w:rPr>
        <w:tab/>
        <w:t xml:space="preserve">Gey GO. Normal and malignant cells in tissue culture. Ann N Y Acad Sci. 1958 Dec 5;76(3):547–9. </w:t>
      </w:r>
    </w:p>
    <w:p w14:paraId="313B88E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16.</w:t>
      </w:r>
      <w:r w:rsidRPr="00C3475B">
        <w:rPr>
          <w:rFonts w:ascii="Times New Roman" w:hAnsi="Times New Roman" w:cs="Times New Roman"/>
          <w:sz w:val="16"/>
          <w:szCs w:val="16"/>
        </w:rPr>
        <w:tab/>
        <w:t>Aiba S, Humphrey AE, Millis NF. Biochemical Engineering [Internet]. Academic Press; 1965. Available from: https://books.google.co.in/books?id=NctTAAAAMAAJ</w:t>
      </w:r>
    </w:p>
    <w:p w14:paraId="5400A7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17.</w:t>
      </w:r>
      <w:r w:rsidRPr="00C3475B">
        <w:rPr>
          <w:rFonts w:ascii="Times New Roman" w:hAnsi="Times New Roman" w:cs="Times New Roman"/>
          <w:sz w:val="16"/>
          <w:szCs w:val="16"/>
        </w:rPr>
        <w:tab/>
        <w:t xml:space="preserve">Cohen SN, Chang ACY, Boyer HW, Helling RB. Construction of Biologically Functional Bacterial Plasmids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Proc Natl Acad Sci. 1973 Nov;70(11):3240–4. </w:t>
      </w:r>
    </w:p>
    <w:p w14:paraId="3832CDD9"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18.</w:t>
      </w:r>
      <w:r w:rsidRPr="00C3475B">
        <w:rPr>
          <w:rFonts w:ascii="Times New Roman" w:hAnsi="Times New Roman" w:cs="Times New Roman"/>
          <w:sz w:val="16"/>
          <w:szCs w:val="16"/>
        </w:rPr>
        <w:tab/>
        <w:t xml:space="preserve">Willett W, Rockström J, Loken B, Springmann M, Lang T, Vermeulen S, et al. Food in the Anthropocene: the EAT–Lancet Commission on healthy diets from sustainable food systems. The Lancet. 2019 Feb;393(10170):447–92. </w:t>
      </w:r>
    </w:p>
    <w:p w14:paraId="100FDE4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19.</w:t>
      </w:r>
      <w:r w:rsidRPr="00C3475B">
        <w:rPr>
          <w:rFonts w:ascii="Times New Roman" w:hAnsi="Times New Roman" w:cs="Times New Roman"/>
          <w:sz w:val="16"/>
          <w:szCs w:val="16"/>
        </w:rPr>
        <w:tab/>
        <w:t xml:space="preserve">Poore J, Nemecek T. Reducing food’s environmental impacts through producers and consumers. Science. 2018 Jun;360(6392):987–92. </w:t>
      </w:r>
    </w:p>
    <w:p w14:paraId="4BCEA7C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20.</w:t>
      </w:r>
      <w:r w:rsidRPr="00C3475B">
        <w:rPr>
          <w:rFonts w:ascii="Times New Roman" w:hAnsi="Times New Roman" w:cs="Times New Roman"/>
          <w:sz w:val="16"/>
          <w:szCs w:val="16"/>
        </w:rPr>
        <w:tab/>
        <w:t xml:space="preserve">Steinfeld H, Wassenaar T, Jutzi S. Livestock production systems in developing countries: status, drivers, trends. Rev Sci Tech Int Off Epizoot. 2006 Aug;25(2):505–16. </w:t>
      </w:r>
    </w:p>
    <w:p w14:paraId="520745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21.</w:t>
      </w:r>
      <w:r w:rsidRPr="00C3475B">
        <w:rPr>
          <w:rFonts w:ascii="Times New Roman" w:hAnsi="Times New Roman" w:cs="Times New Roman"/>
          <w:sz w:val="16"/>
          <w:szCs w:val="16"/>
        </w:rPr>
        <w:tab/>
        <w:t xml:space="preserve">Thornton PK. Livestock production: recent trends, future prospects. Philos Trans R Soc B Biol Sci. 2010 Sep 27;365(1554):2853–67. </w:t>
      </w:r>
    </w:p>
    <w:p w14:paraId="7BFA63C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22.</w:t>
      </w:r>
      <w:r w:rsidRPr="00C3475B">
        <w:rPr>
          <w:rFonts w:ascii="Times New Roman" w:hAnsi="Times New Roman" w:cs="Times New Roman"/>
          <w:sz w:val="16"/>
          <w:szCs w:val="16"/>
        </w:rPr>
        <w:tab/>
        <w:t xml:space="preserve">Moritz MSM, Verbruggen SEL, Post MJ. Alternatives for large-scale production of cultured beef: A review. J Integr Agric. 2015 Feb;14(2):208–16. </w:t>
      </w:r>
    </w:p>
    <w:p w14:paraId="4FD39E9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23.</w:t>
      </w:r>
      <w:r w:rsidRPr="00C3475B">
        <w:rPr>
          <w:rFonts w:ascii="Times New Roman" w:hAnsi="Times New Roman" w:cs="Times New Roman"/>
          <w:sz w:val="16"/>
          <w:szCs w:val="16"/>
        </w:rPr>
        <w:tab/>
        <w:t xml:space="preserve">Hocquette JF. Is in vitro meat the solution for the future? Meat Sci. 2016 Oct;120:167–76. </w:t>
      </w:r>
    </w:p>
    <w:p w14:paraId="0477EF1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24.</w:t>
      </w:r>
      <w:r w:rsidRPr="00C3475B">
        <w:rPr>
          <w:rFonts w:ascii="Times New Roman" w:hAnsi="Times New Roman" w:cs="Times New Roman"/>
          <w:sz w:val="16"/>
          <w:szCs w:val="16"/>
        </w:rPr>
        <w:tab/>
        <w:t xml:space="preserve">Tuomisto HL. The eco‐friendly burger: Could cultured meat improve the environmental sustainability of meat products? EMBO Rep. 2019 Jan;20(1):e47395. </w:t>
      </w:r>
    </w:p>
    <w:p w14:paraId="081BC58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25.</w:t>
      </w:r>
      <w:r w:rsidRPr="00C3475B">
        <w:rPr>
          <w:rFonts w:ascii="Times New Roman" w:hAnsi="Times New Roman" w:cs="Times New Roman"/>
          <w:sz w:val="16"/>
          <w:szCs w:val="16"/>
        </w:rPr>
        <w:tab/>
        <w:t xml:space="preserve">Sinke P, Odegard I, Swartz E, Sanctorum H, Van Der Giesen C. Ex-ante life cycle assessment of commercial-scale cultivated meat production in 2030. Int J Life Cycle Assess. 2023 Mar;28(3):234–54. </w:t>
      </w:r>
    </w:p>
    <w:p w14:paraId="2C74CDA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26.</w:t>
      </w:r>
      <w:r w:rsidRPr="00C3475B">
        <w:rPr>
          <w:rFonts w:ascii="Times New Roman" w:hAnsi="Times New Roman" w:cs="Times New Roman"/>
          <w:sz w:val="16"/>
          <w:szCs w:val="16"/>
        </w:rPr>
        <w:tab/>
        <w:t>Cai H. BILLIONAIRE Asia | BLLNR.asia. 2017 [cited 2023 Jul 14]. Three Tech Innovations That Could Reverse Climate Change. Available from: https://www.bllnr.asia/tech/three-tech-innovations-that-could-reverse-climate-change</w:t>
      </w:r>
    </w:p>
    <w:p w14:paraId="1801D60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27.</w:t>
      </w:r>
      <w:r w:rsidRPr="00C3475B">
        <w:rPr>
          <w:rFonts w:ascii="Times New Roman" w:hAnsi="Times New Roman" w:cs="Times New Roman"/>
          <w:sz w:val="16"/>
          <w:szCs w:val="16"/>
        </w:rPr>
        <w:tab/>
        <w:t>Newkirk IE. Newsweek. 2017 [cited 2023 Jul 14]. Will In Vitro Meat Help Put An End to Animal Suffering? Available from: https://www.newsweek.com/will-vitro-meat-help-put-end-animal-suffering-669615</w:t>
      </w:r>
    </w:p>
    <w:p w14:paraId="197BE4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28.</w:t>
      </w:r>
      <w:r w:rsidRPr="00C3475B">
        <w:rPr>
          <w:rFonts w:ascii="Times New Roman" w:hAnsi="Times New Roman" w:cs="Times New Roman"/>
          <w:sz w:val="16"/>
          <w:szCs w:val="16"/>
        </w:rPr>
        <w:tab/>
        <w:t xml:space="preserve">Mattick CS, Landis AE, Allenby BR, Genovese NJ. Anticipatory Life Cycle Analysis of In Vitro Biomass Cultivation for Cultured Meat Production in the United States. Environ Sci Technol. 2015 Oct 6;49(19):11941–9. </w:t>
      </w:r>
    </w:p>
    <w:p w14:paraId="4107DFD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29.</w:t>
      </w:r>
      <w:r w:rsidRPr="00C3475B">
        <w:rPr>
          <w:rFonts w:ascii="Times New Roman" w:hAnsi="Times New Roman" w:cs="Times New Roman"/>
          <w:sz w:val="16"/>
          <w:szCs w:val="16"/>
        </w:rPr>
        <w:tab/>
        <w:t xml:space="preserve">Unchern S. BASIC TECHNIQUES IN ANIMAL CELL CULTURE. 1999; </w:t>
      </w:r>
    </w:p>
    <w:p w14:paraId="6622B74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30.</w:t>
      </w:r>
      <w:r w:rsidRPr="00C3475B">
        <w:rPr>
          <w:rFonts w:ascii="Times New Roman" w:hAnsi="Times New Roman" w:cs="Times New Roman"/>
          <w:sz w:val="16"/>
          <w:szCs w:val="16"/>
        </w:rPr>
        <w:tab/>
        <w:t xml:space="preserve">Myers RA, Worm B. Rapid worldwide depletion of predatory fish communities. Nature. 2003 May;423(6937):280–3. </w:t>
      </w:r>
    </w:p>
    <w:p w14:paraId="5CDE3B3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31.</w:t>
      </w:r>
      <w:r w:rsidRPr="00C3475B">
        <w:rPr>
          <w:rFonts w:ascii="Times New Roman" w:hAnsi="Times New Roman" w:cs="Times New Roman"/>
          <w:sz w:val="16"/>
          <w:szCs w:val="16"/>
        </w:rPr>
        <w:tab/>
        <w:t xml:space="preserve">Funk CC, Brown ME. Declining global per capita agricultural production and warming oceans threaten food security. Food Secur. 2009 Sep;1(3):271–89. </w:t>
      </w:r>
    </w:p>
    <w:p w14:paraId="54939D8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32.</w:t>
      </w:r>
      <w:r w:rsidRPr="00C3475B">
        <w:rPr>
          <w:rFonts w:ascii="Times New Roman" w:hAnsi="Times New Roman" w:cs="Times New Roman"/>
          <w:sz w:val="16"/>
          <w:szCs w:val="16"/>
        </w:rPr>
        <w:tab/>
        <w:t xml:space="preserve">Rubio N, Datar I, Stachura D, Kaplan D, Krueger K. Cell-Based Fish: A Novel Approach to Seafood Production and an Opportunity for Cellular Agriculture. Front Sustain Food Syst. 2019 Jun 11;3:43. </w:t>
      </w:r>
    </w:p>
    <w:p w14:paraId="3E1016D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33.</w:t>
      </w:r>
      <w:r w:rsidRPr="00C3475B">
        <w:rPr>
          <w:rFonts w:ascii="Times New Roman" w:hAnsi="Times New Roman" w:cs="Times New Roman"/>
          <w:sz w:val="16"/>
          <w:szCs w:val="16"/>
        </w:rPr>
        <w:tab/>
        <w:t xml:space="preserve">Edelman PD, McFarland DC, Mironov VA, Matheny JG. Commentary: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-Cultured Meat Production. Tissue Eng. 2005 May;11(5–6):659–62. </w:t>
      </w:r>
    </w:p>
    <w:p w14:paraId="0A4A2B0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34.</w:t>
      </w:r>
      <w:r w:rsidRPr="00C3475B">
        <w:rPr>
          <w:rFonts w:ascii="Times New Roman" w:hAnsi="Times New Roman" w:cs="Times New Roman"/>
          <w:sz w:val="16"/>
          <w:szCs w:val="16"/>
        </w:rPr>
        <w:tab/>
        <w:t xml:space="preserve">Fernandez RD, Yoshimizu M, Ezura Y, Kimura T. Comparative Growth Response of Fish Cell Lines in Different Media, Temperatures, and Sodium Chloride Concentrations. Fish Pathol. 1993;28(1):27–34. </w:t>
      </w:r>
    </w:p>
    <w:p w14:paraId="5A615FF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35.</w:t>
      </w:r>
      <w:r w:rsidRPr="00C3475B">
        <w:rPr>
          <w:rFonts w:ascii="Times New Roman" w:hAnsi="Times New Roman" w:cs="Times New Roman"/>
          <w:sz w:val="16"/>
          <w:szCs w:val="16"/>
        </w:rPr>
        <w:tab/>
        <w:t>Arora M. Cell Culture Media: A Review. Mater Methods [Internet]. 2013 Mar 5 [cited 2023 Jul 15];3. Available from: http://www.labome.com/method/Cell-Culture-Media-A-Review.html</w:t>
      </w:r>
    </w:p>
    <w:p w14:paraId="64AC72C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36.</w:t>
      </w:r>
      <w:r w:rsidRPr="00C3475B">
        <w:rPr>
          <w:rFonts w:ascii="Times New Roman" w:hAnsi="Times New Roman" w:cs="Times New Roman"/>
          <w:sz w:val="16"/>
          <w:szCs w:val="16"/>
        </w:rPr>
        <w:tab/>
        <w:t xml:space="preserve">Bain PA, Hutchinson RG, Marks AB, Crane MStJ, Schuller KA. Establishment of a continuous cell line from southern bluefin tuna (Thunnus maccoyii). Aquaculture. 2013 Feb;376–379:59–63. </w:t>
      </w:r>
    </w:p>
    <w:p w14:paraId="46BD396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37.</w:t>
      </w:r>
      <w:r w:rsidRPr="00C3475B">
        <w:rPr>
          <w:rFonts w:ascii="Times New Roman" w:hAnsi="Times New Roman" w:cs="Times New Roman"/>
          <w:sz w:val="16"/>
          <w:szCs w:val="16"/>
        </w:rPr>
        <w:tab/>
        <w:t xml:space="preserve">Scholefield AM, Schuller KA. Cell Proliferation and Long Chain Polyunsaturated Fatty Acid Metabolism in a Cell Line From Southern Bluefin Tuna (Thunnus maccoyii). Lipids. 2014 Jul;49(7):703–14. </w:t>
      </w:r>
    </w:p>
    <w:p w14:paraId="644F11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38.</w:t>
      </w:r>
      <w:r w:rsidRPr="00C3475B">
        <w:rPr>
          <w:rFonts w:ascii="Times New Roman" w:hAnsi="Times New Roman" w:cs="Times New Roman"/>
          <w:sz w:val="16"/>
          <w:szCs w:val="16"/>
        </w:rPr>
        <w:tab/>
        <w:t xml:space="preserve">Mendly-Zambo Z, Powell LJ, Newman LL. Dairy 3.0: cellular agriculture and the future of milk. Food Cult Soc. 2021 Oct 20;24(5):675–93. </w:t>
      </w:r>
    </w:p>
    <w:p w14:paraId="4858D494"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39.</w:t>
      </w:r>
      <w:r w:rsidRPr="00C3475B">
        <w:rPr>
          <w:rFonts w:ascii="Times New Roman" w:hAnsi="Times New Roman" w:cs="Times New Roman"/>
          <w:sz w:val="16"/>
          <w:szCs w:val="16"/>
        </w:rPr>
        <w:tab/>
        <w:t>Compton NB. This Startup Is Making Dairy Milk Without Cows [Internet]. Vice. 2016 [cited 2023 Jul 15]. Available from: https://www.vice.com/en/article/vvq33j/this-startup-is-making-dairy-milk-without-cows</w:t>
      </w:r>
    </w:p>
    <w:p w14:paraId="12DFFE6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40.</w:t>
      </w:r>
      <w:r w:rsidRPr="00C3475B">
        <w:rPr>
          <w:rFonts w:ascii="Times New Roman" w:hAnsi="Times New Roman" w:cs="Times New Roman"/>
          <w:sz w:val="16"/>
          <w:szCs w:val="16"/>
        </w:rPr>
        <w:tab/>
        <w:t xml:space="preserve">Pandya R. Milk without the moo. New Sci. 2014 Jun;222(2975):28–9. </w:t>
      </w:r>
    </w:p>
    <w:p w14:paraId="363021B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41.</w:t>
      </w:r>
      <w:r w:rsidRPr="00C3475B">
        <w:rPr>
          <w:rFonts w:ascii="Times New Roman" w:hAnsi="Times New Roman" w:cs="Times New Roman"/>
          <w:sz w:val="16"/>
          <w:szCs w:val="16"/>
        </w:rPr>
        <w:tab/>
        <w:t>Very Dairy [Internet]. [cited 2023 Jul 15]. Very Dairy. Available from: https://www.verydairy.com/</w:t>
      </w:r>
    </w:p>
    <w:p w14:paraId="6F8B4BD0"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42.</w:t>
      </w:r>
      <w:r w:rsidRPr="00C3475B">
        <w:rPr>
          <w:rFonts w:ascii="Times New Roman" w:hAnsi="Times New Roman" w:cs="Times New Roman"/>
          <w:sz w:val="16"/>
          <w:szCs w:val="16"/>
        </w:rPr>
        <w:tab/>
        <w:t xml:space="preserve">Dance A. Engineering the animal out of animal products. Nat Biotechnol. 2017 Aug;35(8):704–7. </w:t>
      </w:r>
    </w:p>
    <w:p w14:paraId="4DE869F1" w14:textId="55A7033A"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lastRenderedPageBreak/>
        <w:t>43.</w:t>
      </w:r>
      <w:r w:rsidRPr="00C3475B">
        <w:rPr>
          <w:rFonts w:ascii="Times New Roman" w:hAnsi="Times New Roman" w:cs="Times New Roman"/>
          <w:sz w:val="16"/>
          <w:szCs w:val="16"/>
        </w:rPr>
        <w:tab/>
        <w:t>Ong S, Choudhury D, Naing MW. Cell-based meat: Current ambiguities with nomenclature. Trends Food Sci Technol. 2020 Aug;102:223–31.</w:t>
      </w:r>
      <w:r w:rsidR="00AE7D9C" w:rsidRPr="00C3475B">
        <w:rPr>
          <w:rFonts w:ascii="Times New Roman" w:hAnsi="Times New Roman" w:cs="Times New Roman"/>
          <w:sz w:val="16"/>
          <w:szCs w:val="16"/>
        </w:rPr>
        <w:t xml:space="preserve"> </w:t>
      </w:r>
      <w:r w:rsidR="00AE7D9C" w:rsidRPr="00C3475B">
        <w:rPr>
          <w:rFonts w:ascii="Times New Roman" w:hAnsi="Times New Roman" w:cs="Times New Roman"/>
          <w:i/>
          <w:iCs/>
          <w:sz w:val="16"/>
          <w:szCs w:val="16"/>
        </w:rPr>
        <w:t>in press</w:t>
      </w:r>
      <w:r w:rsidRPr="00C3475B">
        <w:rPr>
          <w:rFonts w:ascii="Times New Roman" w:hAnsi="Times New Roman" w:cs="Times New Roman"/>
          <w:sz w:val="16"/>
          <w:szCs w:val="16"/>
        </w:rPr>
        <w:t xml:space="preserve"> </w:t>
      </w:r>
    </w:p>
    <w:p w14:paraId="6835144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44.</w:t>
      </w:r>
      <w:r w:rsidRPr="00C3475B">
        <w:rPr>
          <w:rFonts w:ascii="Times New Roman" w:hAnsi="Times New Roman" w:cs="Times New Roman"/>
          <w:sz w:val="16"/>
          <w:szCs w:val="16"/>
        </w:rPr>
        <w:tab/>
        <w:t>U.S. Cattlemen’s Association. Petition for the imposition of beef and meat labeling requirements: To exclude products not derived directly from animals raised and slaughtered from the definition of “beef” and “meat”. [Internet]. 2018 [cited 2023 Jul 15]. Available from: https://gastronomiaycia.republica.com/wp-content/uploads/2018/02/peticion_varne_vacuno.pdf</w:t>
      </w:r>
    </w:p>
    <w:p w14:paraId="575887F7"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45.</w:t>
      </w:r>
      <w:r w:rsidRPr="00C3475B">
        <w:rPr>
          <w:rFonts w:ascii="Times New Roman" w:hAnsi="Times New Roman" w:cs="Times New Roman"/>
          <w:sz w:val="16"/>
          <w:szCs w:val="16"/>
        </w:rPr>
        <w:tab/>
        <w:t xml:space="preserve">Specht L. An analysis of culture medium cost and production volumes for cultivated meat. The Good Food Institute. Technical report; 2020. </w:t>
      </w:r>
    </w:p>
    <w:p w14:paraId="7A64FF32"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46.</w:t>
      </w:r>
      <w:r w:rsidRPr="00C3475B">
        <w:rPr>
          <w:rFonts w:ascii="Times New Roman" w:hAnsi="Times New Roman" w:cs="Times New Roman"/>
          <w:sz w:val="16"/>
          <w:szCs w:val="16"/>
        </w:rPr>
        <w:tab/>
        <w:t xml:space="preserve">Bhat ZF, Morton JD, Mason SL, Bekhit AEA, Bhat HF. Technological, Regulatory, and Ethical Aspects of </w:t>
      </w:r>
      <w:r w:rsidRPr="00C3475B">
        <w:rPr>
          <w:rFonts w:ascii="Times New Roman" w:hAnsi="Times New Roman" w:cs="Times New Roman"/>
          <w:i/>
          <w:iCs/>
          <w:sz w:val="16"/>
          <w:szCs w:val="16"/>
        </w:rPr>
        <w:t>In Vitro</w:t>
      </w:r>
      <w:r w:rsidRPr="00C3475B">
        <w:rPr>
          <w:rFonts w:ascii="Times New Roman" w:hAnsi="Times New Roman" w:cs="Times New Roman"/>
          <w:sz w:val="16"/>
          <w:szCs w:val="16"/>
        </w:rPr>
        <w:t xml:space="preserve"> Meat: A Future Slaughter‐Free Harvest. Compr Rev Food Sci Food Saf. 2019 Jul;18(4):1192–208. </w:t>
      </w:r>
    </w:p>
    <w:p w14:paraId="0F9F13A8"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47.</w:t>
      </w:r>
      <w:r w:rsidRPr="00C3475B">
        <w:rPr>
          <w:rFonts w:ascii="Times New Roman" w:hAnsi="Times New Roman" w:cs="Times New Roman"/>
          <w:sz w:val="16"/>
          <w:szCs w:val="16"/>
        </w:rPr>
        <w:tab/>
        <w:t>How we Get Microflora to Create Sustainable Protein - Perfect Day [Internet]. [cited 2023 Jul 15]. Available from: https://perfectday.com/blog/how-we-teach-microflora-to-do-something-new/</w:t>
      </w:r>
    </w:p>
    <w:p w14:paraId="64C1DC7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48.</w:t>
      </w:r>
      <w:r w:rsidRPr="00C3475B">
        <w:rPr>
          <w:rFonts w:ascii="Times New Roman" w:hAnsi="Times New Roman" w:cs="Times New Roman"/>
          <w:sz w:val="16"/>
          <w:szCs w:val="16"/>
        </w:rPr>
        <w:tab/>
        <w:t xml:space="preserve">Tuomisto HL, Teixeira De Mattos MJ. Environmental Impacts of Cultured Meat Production. Environ Sci Technol. 2011 Jul 15;45(14):6117–23. </w:t>
      </w:r>
    </w:p>
    <w:p w14:paraId="7C3473AF"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49.</w:t>
      </w:r>
      <w:r w:rsidRPr="00C3475B">
        <w:rPr>
          <w:rFonts w:ascii="Times New Roman" w:hAnsi="Times New Roman" w:cs="Times New Roman"/>
          <w:sz w:val="16"/>
          <w:szCs w:val="16"/>
        </w:rPr>
        <w:tab/>
        <w:t>Zaraska M. The Washington Post. 2013 [cited 2023 Jul 16]. Lab-grown beef taste test: ‘Almost’ like a burger - The Washington Post. Available from: https://www.washingtonpost.com/national/health-science/lab-grown-beef-taste-test-almost-like-a-burger/2013/08/05/921a5996-fdf4-11e2-96a8-d3b921c0924a_story.html</w:t>
      </w:r>
    </w:p>
    <w:p w14:paraId="0346FD5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50.</w:t>
      </w:r>
      <w:r w:rsidRPr="00C3475B">
        <w:rPr>
          <w:rFonts w:ascii="Times New Roman" w:hAnsi="Times New Roman" w:cs="Times New Roman"/>
          <w:sz w:val="16"/>
          <w:szCs w:val="16"/>
        </w:rPr>
        <w:tab/>
        <w:t>Aussie Abattoirs. Age of animals slaughtered - Knowledgebase - Farm Transparency Project | Australian animal protection charity [Internet]. 2019 [cited 2023 Jul 16]. Available from: https://farmtransparency.org/kb/food/abattoirs/age-animals-slaughtered</w:t>
      </w:r>
    </w:p>
    <w:p w14:paraId="557169FD"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51.</w:t>
      </w:r>
      <w:r w:rsidRPr="00C3475B">
        <w:rPr>
          <w:rFonts w:ascii="Times New Roman" w:hAnsi="Times New Roman" w:cs="Times New Roman"/>
          <w:sz w:val="16"/>
          <w:szCs w:val="16"/>
        </w:rPr>
        <w:tab/>
        <w:t xml:space="preserve">Bhat ZF, Kumar S, Fayaz H. In vitro meat production: Challenges and benefits over conventional meat production. J Integr Agric. 2015 Feb;14(2):241–8. </w:t>
      </w:r>
    </w:p>
    <w:p w14:paraId="7AFBED0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52.</w:t>
      </w:r>
      <w:r w:rsidRPr="00C3475B">
        <w:rPr>
          <w:rFonts w:ascii="Times New Roman" w:hAnsi="Times New Roman" w:cs="Times New Roman"/>
          <w:sz w:val="16"/>
          <w:szCs w:val="16"/>
        </w:rPr>
        <w:tab/>
        <w:t>Schwartzkopf SH. Chapter 10 Human Life Support for Advanced Space Exploration. In: Advances in Space Biology and Medicine [Internet]. Elsevier; 1997 [cited 2023 Jul 16]. p. 231–53. Available from: https://linkinghub.elsevier.com/retrieve/pii/S1569257408600854</w:t>
      </w:r>
    </w:p>
    <w:p w14:paraId="2DC0CF0E"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53.</w:t>
      </w:r>
      <w:r w:rsidRPr="00C3475B">
        <w:rPr>
          <w:rFonts w:ascii="Times New Roman" w:hAnsi="Times New Roman" w:cs="Times New Roman"/>
          <w:sz w:val="16"/>
          <w:szCs w:val="16"/>
        </w:rPr>
        <w:tab/>
        <w:t xml:space="preserve">Drysdale AE, Ewert MK, Hanford AJ. Life support approaches for Mars missions. Adv Space Res. 2003 Jan;31(1):51–61. </w:t>
      </w:r>
    </w:p>
    <w:p w14:paraId="58D417D6"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54.</w:t>
      </w:r>
      <w:r w:rsidRPr="00C3475B">
        <w:rPr>
          <w:rFonts w:ascii="Times New Roman" w:hAnsi="Times New Roman" w:cs="Times New Roman"/>
          <w:sz w:val="16"/>
          <w:szCs w:val="16"/>
        </w:rPr>
        <w:tab/>
        <w:t xml:space="preserve">Ramboer E, De Craene B, De Kock J, Vanhaecke T, Berx G, Rogiers V, et al. Strategies for immortalization of primary hepatocytes. J Hepatol. 2014 Oct;61(4):925–43. </w:t>
      </w:r>
    </w:p>
    <w:p w14:paraId="5BA35F15"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55.</w:t>
      </w:r>
      <w:r w:rsidRPr="00C3475B">
        <w:rPr>
          <w:rFonts w:ascii="Times New Roman" w:hAnsi="Times New Roman" w:cs="Times New Roman"/>
          <w:sz w:val="16"/>
          <w:szCs w:val="16"/>
        </w:rPr>
        <w:tab/>
        <w:t>Introduction to Cell Culture | Thermo Fisher Scientific - IN [Internet]. [cited 2023 Jul 17]. Available from: https://www.thermofisher.com/in/en/home/references/gibco-cell-culture-basics/introduction-to-cell-culture.html</w:t>
      </w:r>
    </w:p>
    <w:p w14:paraId="25838983"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56.</w:t>
      </w:r>
      <w:r w:rsidRPr="00C3475B">
        <w:rPr>
          <w:rFonts w:ascii="Times New Roman" w:hAnsi="Times New Roman" w:cs="Times New Roman"/>
          <w:sz w:val="16"/>
          <w:szCs w:val="16"/>
        </w:rPr>
        <w:tab/>
        <w:t xml:space="preserve">Genovese NJ, Domeier TL, Telugu BPVL, Roberts RM. Enhanced Development of Skeletal Myotubes from Porcine Induced Pluripotent Stem Cells. Sci Rep. 2017 Feb 6;7(1):41833. </w:t>
      </w:r>
    </w:p>
    <w:p w14:paraId="423F3B1C"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57.</w:t>
      </w:r>
      <w:r w:rsidRPr="00C3475B">
        <w:rPr>
          <w:rFonts w:ascii="Times New Roman" w:hAnsi="Times New Roman" w:cs="Times New Roman"/>
          <w:sz w:val="16"/>
          <w:szCs w:val="16"/>
        </w:rPr>
        <w:tab/>
        <w:t xml:space="preserve">Wu SM, Hochedlinger K. Harnessing the potential of induced pluripotent stem cells for regenerative medicine. Nat Cell Biol. 2011 May;13(5):497–505. </w:t>
      </w:r>
    </w:p>
    <w:p w14:paraId="0ECB76D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58.</w:t>
      </w:r>
      <w:r w:rsidRPr="00C3475B">
        <w:rPr>
          <w:rFonts w:ascii="Times New Roman" w:hAnsi="Times New Roman" w:cs="Times New Roman"/>
          <w:sz w:val="16"/>
          <w:szCs w:val="16"/>
        </w:rPr>
        <w:tab/>
        <w:t xml:space="preserve">Hocquette A, Lambert C, Sinquin C, Peterolff L, Wagner Z, Bonny SPF, et al. Educated consumers don’t believe artificial meat is the solution to the problems with the meat industry. J Integr Agric. 2015 Feb;14(2):273–84. </w:t>
      </w:r>
    </w:p>
    <w:p w14:paraId="2E99FB01" w14:textId="77777777" w:rsidR="002D56B7" w:rsidRPr="00C3475B" w:rsidRDefault="002D56B7" w:rsidP="002D56B7">
      <w:pPr>
        <w:pStyle w:val="Bibliography"/>
        <w:rPr>
          <w:rFonts w:ascii="Times New Roman" w:hAnsi="Times New Roman" w:cs="Times New Roman"/>
          <w:sz w:val="16"/>
          <w:szCs w:val="16"/>
        </w:rPr>
      </w:pPr>
      <w:r w:rsidRPr="00C3475B">
        <w:rPr>
          <w:rFonts w:ascii="Times New Roman" w:hAnsi="Times New Roman" w:cs="Times New Roman"/>
          <w:sz w:val="16"/>
          <w:szCs w:val="16"/>
        </w:rPr>
        <w:t>59.</w:t>
      </w:r>
      <w:r w:rsidRPr="00C3475B">
        <w:rPr>
          <w:rFonts w:ascii="Times New Roman" w:hAnsi="Times New Roman" w:cs="Times New Roman"/>
          <w:sz w:val="16"/>
          <w:szCs w:val="16"/>
        </w:rPr>
        <w:tab/>
        <w:t xml:space="preserve">Siegrist M, Sütterlin B, Hartmann C. Perceived naturalness and evoked disgust influence acceptance of cultured meat. Meat Sci. 2018 May;139:213–9. </w:t>
      </w:r>
    </w:p>
    <w:p w14:paraId="1CA584E7" w14:textId="67086F4D" w:rsidR="000C1C65" w:rsidRPr="00C3475B" w:rsidRDefault="002D56B7" w:rsidP="00DA25E8">
      <w:pPr>
        <w:spacing w:after="0"/>
        <w:rPr>
          <w:rFonts w:ascii="Times New Roman" w:hAnsi="Times New Roman" w:cs="Times New Roman"/>
          <w:b/>
          <w:bCs/>
          <w:sz w:val="16"/>
          <w:szCs w:val="16"/>
        </w:rPr>
      </w:pPr>
      <w:r w:rsidRPr="00C3475B">
        <w:rPr>
          <w:rFonts w:ascii="Times New Roman" w:hAnsi="Times New Roman" w:cs="Times New Roman"/>
          <w:b/>
          <w:bCs/>
          <w:sz w:val="16"/>
          <w:szCs w:val="16"/>
        </w:rPr>
        <w:fldChar w:fldCharType="end"/>
      </w:r>
    </w:p>
    <w:sectPr w:rsidR="000C1C65" w:rsidRPr="00C3475B" w:rsidSect="00942BE4">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EF79D" w14:textId="77777777" w:rsidR="00EB6295" w:rsidRDefault="00EB6295" w:rsidP="00203A14">
      <w:pPr>
        <w:spacing w:after="0" w:line="240" w:lineRule="auto"/>
      </w:pPr>
      <w:r>
        <w:separator/>
      </w:r>
    </w:p>
  </w:endnote>
  <w:endnote w:type="continuationSeparator" w:id="0">
    <w:p w14:paraId="5E6A61C0" w14:textId="77777777" w:rsidR="00EB6295" w:rsidRDefault="00EB6295" w:rsidP="00203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80C7AF" w14:textId="77777777" w:rsidR="00EB6295" w:rsidRDefault="00EB6295" w:rsidP="00203A14">
      <w:pPr>
        <w:spacing w:after="0" w:line="240" w:lineRule="auto"/>
      </w:pPr>
      <w:r>
        <w:separator/>
      </w:r>
    </w:p>
  </w:footnote>
  <w:footnote w:type="continuationSeparator" w:id="0">
    <w:p w14:paraId="61BAF61D" w14:textId="77777777" w:rsidR="00EB6295" w:rsidRDefault="00EB6295" w:rsidP="00203A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765AD"/>
    <w:multiLevelType w:val="hybridMultilevel"/>
    <w:tmpl w:val="4B3A5358"/>
    <w:lvl w:ilvl="0" w:tplc="0B6C6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9825A5"/>
    <w:multiLevelType w:val="hybridMultilevel"/>
    <w:tmpl w:val="DBF625E6"/>
    <w:lvl w:ilvl="0" w:tplc="477E105C">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656772F"/>
    <w:multiLevelType w:val="hybridMultilevel"/>
    <w:tmpl w:val="F1F621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F43B90"/>
    <w:multiLevelType w:val="hybridMultilevel"/>
    <w:tmpl w:val="27822056"/>
    <w:lvl w:ilvl="0" w:tplc="7EF0542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A350CE0"/>
    <w:multiLevelType w:val="hybridMultilevel"/>
    <w:tmpl w:val="62BA199E"/>
    <w:lvl w:ilvl="0" w:tplc="57E0B7F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401540"/>
    <w:multiLevelType w:val="hybridMultilevel"/>
    <w:tmpl w:val="55F88A5A"/>
    <w:lvl w:ilvl="0" w:tplc="B5FAC4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03599143">
    <w:abstractNumId w:val="5"/>
  </w:num>
  <w:num w:numId="2" w16cid:durableId="505629473">
    <w:abstractNumId w:val="0"/>
  </w:num>
  <w:num w:numId="3" w16cid:durableId="1965771314">
    <w:abstractNumId w:val="1"/>
  </w:num>
  <w:num w:numId="4" w16cid:durableId="1950157551">
    <w:abstractNumId w:val="4"/>
  </w:num>
  <w:num w:numId="5" w16cid:durableId="402332316">
    <w:abstractNumId w:val="2"/>
  </w:num>
  <w:num w:numId="6" w16cid:durableId="6875640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6E4D"/>
    <w:rsid w:val="000061F3"/>
    <w:rsid w:val="000142E6"/>
    <w:rsid w:val="000509CD"/>
    <w:rsid w:val="0006551D"/>
    <w:rsid w:val="0007077A"/>
    <w:rsid w:val="00096F61"/>
    <w:rsid w:val="000A3822"/>
    <w:rsid w:val="000B3750"/>
    <w:rsid w:val="000C1C65"/>
    <w:rsid w:val="000C584E"/>
    <w:rsid w:val="000C6F1B"/>
    <w:rsid w:val="000C7E69"/>
    <w:rsid w:val="000D287E"/>
    <w:rsid w:val="000D2D5D"/>
    <w:rsid w:val="000D4405"/>
    <w:rsid w:val="000E5896"/>
    <w:rsid w:val="000F0251"/>
    <w:rsid w:val="00106E4D"/>
    <w:rsid w:val="0011062D"/>
    <w:rsid w:val="00116492"/>
    <w:rsid w:val="00131621"/>
    <w:rsid w:val="001642F2"/>
    <w:rsid w:val="001704AC"/>
    <w:rsid w:val="00171151"/>
    <w:rsid w:val="001758BF"/>
    <w:rsid w:val="001765B0"/>
    <w:rsid w:val="00190898"/>
    <w:rsid w:val="001931D0"/>
    <w:rsid w:val="00193806"/>
    <w:rsid w:val="0019578F"/>
    <w:rsid w:val="001C1BB7"/>
    <w:rsid w:val="001C4E7B"/>
    <w:rsid w:val="001F4F7D"/>
    <w:rsid w:val="00200FB2"/>
    <w:rsid w:val="00203A14"/>
    <w:rsid w:val="00213DE4"/>
    <w:rsid w:val="00216984"/>
    <w:rsid w:val="00220EAC"/>
    <w:rsid w:val="00230215"/>
    <w:rsid w:val="0023319D"/>
    <w:rsid w:val="0023459F"/>
    <w:rsid w:val="00234E78"/>
    <w:rsid w:val="002362A6"/>
    <w:rsid w:val="002402B7"/>
    <w:rsid w:val="002455AF"/>
    <w:rsid w:val="00267BFB"/>
    <w:rsid w:val="002A458B"/>
    <w:rsid w:val="002B4BA0"/>
    <w:rsid w:val="002C5335"/>
    <w:rsid w:val="002D0140"/>
    <w:rsid w:val="002D56B7"/>
    <w:rsid w:val="002D71D1"/>
    <w:rsid w:val="002E2163"/>
    <w:rsid w:val="002E7D18"/>
    <w:rsid w:val="002F7739"/>
    <w:rsid w:val="0030175E"/>
    <w:rsid w:val="00303D13"/>
    <w:rsid w:val="00307B68"/>
    <w:rsid w:val="003178E6"/>
    <w:rsid w:val="003218CB"/>
    <w:rsid w:val="00322EC4"/>
    <w:rsid w:val="00326A0C"/>
    <w:rsid w:val="0033012E"/>
    <w:rsid w:val="003332AE"/>
    <w:rsid w:val="00344E86"/>
    <w:rsid w:val="00354190"/>
    <w:rsid w:val="00373C8F"/>
    <w:rsid w:val="00387DAE"/>
    <w:rsid w:val="00392670"/>
    <w:rsid w:val="003A2AF8"/>
    <w:rsid w:val="003A4DE3"/>
    <w:rsid w:val="003A56A2"/>
    <w:rsid w:val="003B0CB8"/>
    <w:rsid w:val="003C6C60"/>
    <w:rsid w:val="003F0A0B"/>
    <w:rsid w:val="003F0FAE"/>
    <w:rsid w:val="003F58F5"/>
    <w:rsid w:val="003F7EE8"/>
    <w:rsid w:val="004068D9"/>
    <w:rsid w:val="004107C6"/>
    <w:rsid w:val="0044420F"/>
    <w:rsid w:val="00487ABE"/>
    <w:rsid w:val="00492E38"/>
    <w:rsid w:val="0049385E"/>
    <w:rsid w:val="004B74EB"/>
    <w:rsid w:val="004C0BA3"/>
    <w:rsid w:val="004C24CA"/>
    <w:rsid w:val="004F5BEE"/>
    <w:rsid w:val="00501BF9"/>
    <w:rsid w:val="00503DFF"/>
    <w:rsid w:val="00511F00"/>
    <w:rsid w:val="00516BAF"/>
    <w:rsid w:val="0052454B"/>
    <w:rsid w:val="00524996"/>
    <w:rsid w:val="00535766"/>
    <w:rsid w:val="00542072"/>
    <w:rsid w:val="0056638F"/>
    <w:rsid w:val="00574A3F"/>
    <w:rsid w:val="00585A33"/>
    <w:rsid w:val="005901C7"/>
    <w:rsid w:val="00592F8D"/>
    <w:rsid w:val="005B27AE"/>
    <w:rsid w:val="005B67D2"/>
    <w:rsid w:val="005D07F9"/>
    <w:rsid w:val="005D4EA1"/>
    <w:rsid w:val="005D65EE"/>
    <w:rsid w:val="005D6A29"/>
    <w:rsid w:val="005F5440"/>
    <w:rsid w:val="005F64C9"/>
    <w:rsid w:val="006032D9"/>
    <w:rsid w:val="00606DF4"/>
    <w:rsid w:val="00627A2F"/>
    <w:rsid w:val="0063777D"/>
    <w:rsid w:val="006470D1"/>
    <w:rsid w:val="00650304"/>
    <w:rsid w:val="00650CB9"/>
    <w:rsid w:val="0067543F"/>
    <w:rsid w:val="00694C14"/>
    <w:rsid w:val="006A60FD"/>
    <w:rsid w:val="006C48D8"/>
    <w:rsid w:val="006E18EF"/>
    <w:rsid w:val="006E214A"/>
    <w:rsid w:val="0070686F"/>
    <w:rsid w:val="00715177"/>
    <w:rsid w:val="007207A8"/>
    <w:rsid w:val="007501DA"/>
    <w:rsid w:val="00763F03"/>
    <w:rsid w:val="00764D42"/>
    <w:rsid w:val="00766950"/>
    <w:rsid w:val="00771F4A"/>
    <w:rsid w:val="0077585F"/>
    <w:rsid w:val="007917A3"/>
    <w:rsid w:val="007978E2"/>
    <w:rsid w:val="007A3148"/>
    <w:rsid w:val="007B3B50"/>
    <w:rsid w:val="007C098C"/>
    <w:rsid w:val="007C17C2"/>
    <w:rsid w:val="007F73DF"/>
    <w:rsid w:val="00820522"/>
    <w:rsid w:val="00822EFA"/>
    <w:rsid w:val="00834A0F"/>
    <w:rsid w:val="00835F55"/>
    <w:rsid w:val="008415AC"/>
    <w:rsid w:val="00843DAB"/>
    <w:rsid w:val="00862271"/>
    <w:rsid w:val="00862B11"/>
    <w:rsid w:val="00871BD7"/>
    <w:rsid w:val="00885C59"/>
    <w:rsid w:val="00896F88"/>
    <w:rsid w:val="008B7A59"/>
    <w:rsid w:val="008C0E5C"/>
    <w:rsid w:val="008D51B6"/>
    <w:rsid w:val="008E358E"/>
    <w:rsid w:val="008E58C3"/>
    <w:rsid w:val="008F33E8"/>
    <w:rsid w:val="00901000"/>
    <w:rsid w:val="00904369"/>
    <w:rsid w:val="0090686B"/>
    <w:rsid w:val="00906F9C"/>
    <w:rsid w:val="0090784B"/>
    <w:rsid w:val="00917BE9"/>
    <w:rsid w:val="009257A5"/>
    <w:rsid w:val="00934388"/>
    <w:rsid w:val="009357A6"/>
    <w:rsid w:val="00942BE4"/>
    <w:rsid w:val="00954532"/>
    <w:rsid w:val="0096547F"/>
    <w:rsid w:val="009739E8"/>
    <w:rsid w:val="00977AC9"/>
    <w:rsid w:val="0098114F"/>
    <w:rsid w:val="00981DEA"/>
    <w:rsid w:val="0099465C"/>
    <w:rsid w:val="00997E3D"/>
    <w:rsid w:val="009A0669"/>
    <w:rsid w:val="009D1020"/>
    <w:rsid w:val="009E389F"/>
    <w:rsid w:val="00A040D0"/>
    <w:rsid w:val="00A261F0"/>
    <w:rsid w:val="00A30221"/>
    <w:rsid w:val="00A35E47"/>
    <w:rsid w:val="00A41981"/>
    <w:rsid w:val="00A66A4E"/>
    <w:rsid w:val="00A74146"/>
    <w:rsid w:val="00A81477"/>
    <w:rsid w:val="00AA3283"/>
    <w:rsid w:val="00AA6A8B"/>
    <w:rsid w:val="00AB6E79"/>
    <w:rsid w:val="00AD57A2"/>
    <w:rsid w:val="00AE7D9C"/>
    <w:rsid w:val="00AF08BF"/>
    <w:rsid w:val="00B11354"/>
    <w:rsid w:val="00B20783"/>
    <w:rsid w:val="00B235D5"/>
    <w:rsid w:val="00B244E0"/>
    <w:rsid w:val="00B4139C"/>
    <w:rsid w:val="00B463DA"/>
    <w:rsid w:val="00B523DC"/>
    <w:rsid w:val="00B5702D"/>
    <w:rsid w:val="00B60482"/>
    <w:rsid w:val="00B648AC"/>
    <w:rsid w:val="00B7206C"/>
    <w:rsid w:val="00B7470A"/>
    <w:rsid w:val="00B84895"/>
    <w:rsid w:val="00BB482A"/>
    <w:rsid w:val="00BD0B18"/>
    <w:rsid w:val="00BD378D"/>
    <w:rsid w:val="00BF3F0F"/>
    <w:rsid w:val="00BF4393"/>
    <w:rsid w:val="00BF5001"/>
    <w:rsid w:val="00C07009"/>
    <w:rsid w:val="00C15260"/>
    <w:rsid w:val="00C2089E"/>
    <w:rsid w:val="00C20FBB"/>
    <w:rsid w:val="00C253CF"/>
    <w:rsid w:val="00C33113"/>
    <w:rsid w:val="00C3475B"/>
    <w:rsid w:val="00C348D1"/>
    <w:rsid w:val="00C43F97"/>
    <w:rsid w:val="00C45A4E"/>
    <w:rsid w:val="00C515ED"/>
    <w:rsid w:val="00C525BA"/>
    <w:rsid w:val="00C62273"/>
    <w:rsid w:val="00C62E7C"/>
    <w:rsid w:val="00C6324C"/>
    <w:rsid w:val="00C8251D"/>
    <w:rsid w:val="00C92C88"/>
    <w:rsid w:val="00C93ECF"/>
    <w:rsid w:val="00CA3F25"/>
    <w:rsid w:val="00CB00D6"/>
    <w:rsid w:val="00CB5325"/>
    <w:rsid w:val="00CC52C1"/>
    <w:rsid w:val="00CC6DB4"/>
    <w:rsid w:val="00CD3569"/>
    <w:rsid w:val="00CD5CFC"/>
    <w:rsid w:val="00CE63CE"/>
    <w:rsid w:val="00CE6D6A"/>
    <w:rsid w:val="00CE7BA4"/>
    <w:rsid w:val="00D05757"/>
    <w:rsid w:val="00D07BA0"/>
    <w:rsid w:val="00D12CD0"/>
    <w:rsid w:val="00D3561C"/>
    <w:rsid w:val="00D500F8"/>
    <w:rsid w:val="00D61DFB"/>
    <w:rsid w:val="00D64672"/>
    <w:rsid w:val="00D65948"/>
    <w:rsid w:val="00D80685"/>
    <w:rsid w:val="00D8079A"/>
    <w:rsid w:val="00D8302C"/>
    <w:rsid w:val="00DA25E8"/>
    <w:rsid w:val="00DA4F66"/>
    <w:rsid w:val="00DC6DE7"/>
    <w:rsid w:val="00DD38B3"/>
    <w:rsid w:val="00DE6096"/>
    <w:rsid w:val="00DF03DC"/>
    <w:rsid w:val="00E01859"/>
    <w:rsid w:val="00E20EF6"/>
    <w:rsid w:val="00E33867"/>
    <w:rsid w:val="00E36FC6"/>
    <w:rsid w:val="00E42015"/>
    <w:rsid w:val="00E4532E"/>
    <w:rsid w:val="00E5043E"/>
    <w:rsid w:val="00E673B4"/>
    <w:rsid w:val="00E70F15"/>
    <w:rsid w:val="00E75F1C"/>
    <w:rsid w:val="00E91D62"/>
    <w:rsid w:val="00EB1F2C"/>
    <w:rsid w:val="00EB6295"/>
    <w:rsid w:val="00ED6D65"/>
    <w:rsid w:val="00EE6321"/>
    <w:rsid w:val="00EF1EAE"/>
    <w:rsid w:val="00F30C9D"/>
    <w:rsid w:val="00F53213"/>
    <w:rsid w:val="00F5473C"/>
    <w:rsid w:val="00F64C3F"/>
    <w:rsid w:val="00F8057A"/>
    <w:rsid w:val="00F93511"/>
    <w:rsid w:val="00FC04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61150"/>
  <w15:chartTrackingRefBased/>
  <w15:docId w15:val="{5372B3B8-6A37-4931-A349-ACFCE40CD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EC4"/>
    <w:pPr>
      <w:ind w:left="720"/>
      <w:contextualSpacing/>
    </w:pPr>
  </w:style>
  <w:style w:type="table" w:styleId="TableGrid">
    <w:name w:val="Table Grid"/>
    <w:basedOn w:val="TableNormal"/>
    <w:uiPriority w:val="39"/>
    <w:rsid w:val="00E20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BF3F0F"/>
    <w:pPr>
      <w:spacing w:after="200" w:line="240" w:lineRule="auto"/>
    </w:pPr>
    <w:rPr>
      <w:i/>
      <w:iCs/>
      <w:color w:val="44546A" w:themeColor="text2"/>
      <w:sz w:val="18"/>
      <w:szCs w:val="16"/>
    </w:rPr>
  </w:style>
  <w:style w:type="paragraph" w:styleId="Bibliography">
    <w:name w:val="Bibliography"/>
    <w:basedOn w:val="Normal"/>
    <w:next w:val="Normal"/>
    <w:uiPriority w:val="37"/>
    <w:unhideWhenUsed/>
    <w:rsid w:val="00E4532E"/>
    <w:pPr>
      <w:spacing w:after="0" w:line="240" w:lineRule="auto"/>
      <w:ind w:left="720" w:hanging="720"/>
    </w:pPr>
  </w:style>
  <w:style w:type="paragraph" w:styleId="FootnoteText">
    <w:name w:val="footnote text"/>
    <w:basedOn w:val="Normal"/>
    <w:link w:val="FootnoteTextChar"/>
    <w:uiPriority w:val="99"/>
    <w:semiHidden/>
    <w:unhideWhenUsed/>
    <w:rsid w:val="00203A14"/>
    <w:pPr>
      <w:spacing w:after="0" w:line="240" w:lineRule="auto"/>
    </w:pPr>
    <w:rPr>
      <w:sz w:val="20"/>
      <w:szCs w:val="18"/>
    </w:rPr>
  </w:style>
  <w:style w:type="character" w:customStyle="1" w:styleId="FootnoteTextChar">
    <w:name w:val="Footnote Text Char"/>
    <w:basedOn w:val="DefaultParagraphFont"/>
    <w:link w:val="FootnoteText"/>
    <w:uiPriority w:val="99"/>
    <w:semiHidden/>
    <w:rsid w:val="00203A14"/>
    <w:rPr>
      <w:sz w:val="20"/>
      <w:szCs w:val="18"/>
    </w:rPr>
  </w:style>
  <w:style w:type="character" w:styleId="FootnoteReference">
    <w:name w:val="footnote reference"/>
    <w:basedOn w:val="DefaultParagraphFont"/>
    <w:uiPriority w:val="99"/>
    <w:semiHidden/>
    <w:unhideWhenUsed/>
    <w:rsid w:val="00203A14"/>
    <w:rPr>
      <w:vertAlign w:val="superscript"/>
    </w:rPr>
  </w:style>
  <w:style w:type="paragraph" w:styleId="Header">
    <w:name w:val="header"/>
    <w:basedOn w:val="Normal"/>
    <w:link w:val="HeaderChar"/>
    <w:uiPriority w:val="99"/>
    <w:unhideWhenUsed/>
    <w:rsid w:val="007917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7A3"/>
  </w:style>
  <w:style w:type="paragraph" w:styleId="Footer">
    <w:name w:val="footer"/>
    <w:basedOn w:val="Normal"/>
    <w:link w:val="FooterChar"/>
    <w:uiPriority w:val="99"/>
    <w:unhideWhenUsed/>
    <w:rsid w:val="007917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7A3"/>
  </w:style>
  <w:style w:type="table" w:styleId="GridTable4">
    <w:name w:val="Grid Table 4"/>
    <w:basedOn w:val="TableNormal"/>
    <w:uiPriority w:val="49"/>
    <w:rsid w:val="00DC6DE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5D6A29"/>
    <w:rPr>
      <w:color w:val="0563C1" w:themeColor="hyperlink"/>
      <w:u w:val="single"/>
    </w:rPr>
  </w:style>
  <w:style w:type="character" w:styleId="UnresolvedMention">
    <w:name w:val="Unresolved Mention"/>
    <w:basedOn w:val="DefaultParagraphFont"/>
    <w:uiPriority w:val="99"/>
    <w:semiHidden/>
    <w:unhideWhenUsed/>
    <w:rsid w:val="005D6A29"/>
    <w:rPr>
      <w:color w:val="605E5C"/>
      <w:shd w:val="clear" w:color="auto" w:fill="E1DFDD"/>
    </w:rPr>
  </w:style>
  <w:style w:type="character" w:styleId="FollowedHyperlink">
    <w:name w:val="FollowedHyperlink"/>
    <w:basedOn w:val="DefaultParagraphFont"/>
    <w:uiPriority w:val="99"/>
    <w:semiHidden/>
    <w:unhideWhenUsed/>
    <w:rsid w:val="005D6A2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764009">
      <w:bodyDiv w:val="1"/>
      <w:marLeft w:val="0"/>
      <w:marRight w:val="0"/>
      <w:marTop w:val="0"/>
      <w:marBottom w:val="0"/>
      <w:divBdr>
        <w:top w:val="none" w:sz="0" w:space="0" w:color="auto"/>
        <w:left w:val="none" w:sz="0" w:space="0" w:color="auto"/>
        <w:bottom w:val="none" w:sz="0" w:space="0" w:color="auto"/>
        <w:right w:val="none" w:sz="0" w:space="0" w:color="auto"/>
      </w:divBdr>
    </w:div>
    <w:div w:id="531769745">
      <w:bodyDiv w:val="1"/>
      <w:marLeft w:val="0"/>
      <w:marRight w:val="0"/>
      <w:marTop w:val="0"/>
      <w:marBottom w:val="0"/>
      <w:divBdr>
        <w:top w:val="none" w:sz="0" w:space="0" w:color="auto"/>
        <w:left w:val="none" w:sz="0" w:space="0" w:color="auto"/>
        <w:bottom w:val="none" w:sz="0" w:space="0" w:color="auto"/>
        <w:right w:val="none" w:sz="0" w:space="0" w:color="auto"/>
      </w:divBdr>
    </w:div>
    <w:div w:id="1180437866">
      <w:bodyDiv w:val="1"/>
      <w:marLeft w:val="0"/>
      <w:marRight w:val="0"/>
      <w:marTop w:val="0"/>
      <w:marBottom w:val="0"/>
      <w:divBdr>
        <w:top w:val="none" w:sz="0" w:space="0" w:color="auto"/>
        <w:left w:val="none" w:sz="0" w:space="0" w:color="auto"/>
        <w:bottom w:val="none" w:sz="0" w:space="0" w:color="auto"/>
        <w:right w:val="none" w:sz="0" w:space="0" w:color="auto"/>
      </w:divBdr>
      <w:divsChild>
        <w:div w:id="374820484">
          <w:marLeft w:val="547"/>
          <w:marRight w:val="0"/>
          <w:marTop w:val="0"/>
          <w:marBottom w:val="0"/>
          <w:divBdr>
            <w:top w:val="none" w:sz="0" w:space="0" w:color="auto"/>
            <w:left w:val="none" w:sz="0" w:space="0" w:color="auto"/>
            <w:bottom w:val="none" w:sz="0" w:space="0" w:color="auto"/>
            <w:right w:val="none" w:sz="0" w:space="0" w:color="auto"/>
          </w:divBdr>
        </w:div>
      </w:divsChild>
    </w:div>
    <w:div w:id="1631209938">
      <w:bodyDiv w:val="1"/>
      <w:marLeft w:val="0"/>
      <w:marRight w:val="0"/>
      <w:marTop w:val="0"/>
      <w:marBottom w:val="0"/>
      <w:divBdr>
        <w:top w:val="none" w:sz="0" w:space="0" w:color="auto"/>
        <w:left w:val="none" w:sz="0" w:space="0" w:color="auto"/>
        <w:bottom w:val="none" w:sz="0" w:space="0" w:color="auto"/>
        <w:right w:val="none" w:sz="0" w:space="0" w:color="auto"/>
      </w:divBdr>
    </w:div>
    <w:div w:id="1816069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image" Target="media/image1.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Layout" Target="diagrams/layou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microsoft.com/office/2007/relationships/diagramDrawing" Target="diagrams/drawing3.xml"/><Relationship Id="rId10" Type="http://schemas.openxmlformats.org/officeDocument/2006/relationships/diagramQuickStyle" Target="diagrams/quickStyle1.xml"/><Relationship Id="rId19" Type="http://schemas.openxmlformats.org/officeDocument/2006/relationships/diagramData" Target="diagrams/data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diagramColors" Target="diagrams/colors3.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13CE924-6563-4B65-B949-DDF3B3FE4E82}" type="doc">
      <dgm:prSet loTypeId="urn:microsoft.com/office/officeart/2005/8/layout/process2" loCatId="process" qsTypeId="urn:microsoft.com/office/officeart/2005/8/quickstyle/simple2" qsCatId="simple" csTypeId="urn:microsoft.com/office/officeart/2005/8/colors/accent0_1" csCatId="mainScheme" phldr="1"/>
      <dgm:spPr/>
      <dgm:t>
        <a:bodyPr/>
        <a:lstStyle/>
        <a:p>
          <a:endParaRPr lang="en-US"/>
        </a:p>
      </dgm:t>
    </dgm:pt>
    <dgm:pt modelId="{7F088615-A563-45EE-8EF9-C365AD071D59}">
      <dgm:prSet phldrT="[Text]" custT="1"/>
      <dgm:spPr/>
      <dgm:t>
        <a:bodyPr/>
        <a:lstStyle/>
        <a:p>
          <a:r>
            <a:rPr lang="en-US" sz="1000">
              <a:ln/>
              <a:latin typeface="Times New Roman" panose="02020603050405020304" pitchFamily="18" charset="0"/>
              <a:cs typeface="Times New Roman" panose="02020603050405020304" pitchFamily="18" charset="0"/>
            </a:rPr>
            <a:t>Selection of cell Source</a:t>
          </a:r>
        </a:p>
      </dgm:t>
    </dgm:pt>
    <dgm:pt modelId="{621C95EC-3D58-4599-9972-23587EC35113}" type="parTrans" cxnId="{98C2F01F-0237-4739-A2A6-F832C9C134E5}">
      <dgm:prSet/>
      <dgm:spPr/>
      <dgm:t>
        <a:bodyPr/>
        <a:lstStyle/>
        <a:p>
          <a:endParaRPr lang="en-US">
            <a:ln>
              <a:noFill/>
            </a:ln>
            <a:solidFill>
              <a:schemeClr val="bg1"/>
            </a:solidFill>
          </a:endParaRPr>
        </a:p>
      </dgm:t>
    </dgm:pt>
    <dgm:pt modelId="{3B39FB48-8843-4C5E-968D-C985407A13E0}" type="sibTrans" cxnId="{98C2F01F-0237-4739-A2A6-F832C9C134E5}">
      <dgm:prSet/>
      <dgm:spPr/>
      <dgm:t>
        <a:bodyPr/>
        <a:lstStyle/>
        <a:p>
          <a:endParaRPr lang="en-US">
            <a:ln>
              <a:noFill/>
            </a:ln>
            <a:solidFill>
              <a:schemeClr val="bg1"/>
            </a:solidFill>
          </a:endParaRPr>
        </a:p>
      </dgm:t>
    </dgm:pt>
    <dgm:pt modelId="{7ACC1F07-52FC-4452-BA30-F0550D5756A8}">
      <dgm:prSet phldrT="[Text]" custT="1"/>
      <dgm:spPr/>
      <dgm:t>
        <a:bodyPr/>
        <a:lstStyle/>
        <a:p>
          <a:r>
            <a:rPr lang="en-US" sz="1000">
              <a:ln/>
              <a:latin typeface="Times New Roman" panose="02020603050405020304" pitchFamily="18" charset="0"/>
              <a:cs typeface="Times New Roman" panose="02020603050405020304" pitchFamily="18" charset="0"/>
            </a:rPr>
            <a:t>Selection of type of culture</a:t>
          </a:r>
        </a:p>
      </dgm:t>
    </dgm:pt>
    <dgm:pt modelId="{5499418A-5526-4B4F-B45E-85F20612578C}" type="parTrans" cxnId="{55E9B4A8-4D70-4D15-B122-1396B855CE4C}">
      <dgm:prSet/>
      <dgm:spPr/>
      <dgm:t>
        <a:bodyPr/>
        <a:lstStyle/>
        <a:p>
          <a:endParaRPr lang="en-US">
            <a:ln>
              <a:noFill/>
            </a:ln>
            <a:solidFill>
              <a:schemeClr val="bg1"/>
            </a:solidFill>
          </a:endParaRPr>
        </a:p>
      </dgm:t>
    </dgm:pt>
    <dgm:pt modelId="{BDACD46D-4C00-40DA-AA5B-B036505CC9D7}" type="sibTrans" cxnId="{55E9B4A8-4D70-4D15-B122-1396B855CE4C}">
      <dgm:prSet/>
      <dgm:spPr/>
      <dgm:t>
        <a:bodyPr/>
        <a:lstStyle/>
        <a:p>
          <a:endParaRPr lang="en-US">
            <a:ln>
              <a:noFill/>
            </a:ln>
            <a:solidFill>
              <a:schemeClr val="bg1"/>
            </a:solidFill>
          </a:endParaRPr>
        </a:p>
      </dgm:t>
    </dgm:pt>
    <dgm:pt modelId="{41D63E0F-198F-4060-961F-F3615A2D3970}">
      <dgm:prSet phldrT="[Text]" custT="1"/>
      <dgm:spPr/>
      <dgm:t>
        <a:bodyPr/>
        <a:lstStyle/>
        <a:p>
          <a:r>
            <a:rPr lang="en-US" sz="1000">
              <a:ln/>
              <a:latin typeface="Times New Roman" panose="02020603050405020304" pitchFamily="18" charset="0"/>
              <a:cs typeface="Times New Roman" panose="02020603050405020304" pitchFamily="18" charset="0"/>
            </a:rPr>
            <a:t>Maintainance and quantitation of culture</a:t>
          </a:r>
        </a:p>
      </dgm:t>
    </dgm:pt>
    <dgm:pt modelId="{ABBF2C36-B4DC-4760-9110-CCC55650E022}" type="parTrans" cxnId="{813F4BD5-E662-4DE8-94A4-2DDA4A5CF241}">
      <dgm:prSet/>
      <dgm:spPr/>
      <dgm:t>
        <a:bodyPr/>
        <a:lstStyle/>
        <a:p>
          <a:endParaRPr lang="en-US">
            <a:ln>
              <a:noFill/>
            </a:ln>
            <a:solidFill>
              <a:schemeClr val="bg1"/>
            </a:solidFill>
          </a:endParaRPr>
        </a:p>
      </dgm:t>
    </dgm:pt>
    <dgm:pt modelId="{8B30CA49-9102-4166-A5CD-20CE79BBCEBF}" type="sibTrans" cxnId="{813F4BD5-E662-4DE8-94A4-2DDA4A5CF241}">
      <dgm:prSet/>
      <dgm:spPr/>
      <dgm:t>
        <a:bodyPr/>
        <a:lstStyle/>
        <a:p>
          <a:endParaRPr lang="en-US">
            <a:ln>
              <a:noFill/>
            </a:ln>
            <a:solidFill>
              <a:schemeClr val="bg1"/>
            </a:solidFill>
          </a:endParaRPr>
        </a:p>
      </dgm:t>
    </dgm:pt>
    <dgm:pt modelId="{378CDD0D-2B5A-4EDE-A9B0-E7A19D666FDC}">
      <dgm:prSet phldrT="[Text]" custT="1"/>
      <dgm:spPr/>
      <dgm:t>
        <a:bodyPr/>
        <a:lstStyle/>
        <a:p>
          <a:r>
            <a:rPr lang="en-US" sz="1000">
              <a:ln/>
              <a:latin typeface="Times New Roman" panose="02020603050405020304" pitchFamily="18" charset="0"/>
              <a:cs typeface="Times New Roman" panose="02020603050405020304" pitchFamily="18" charset="0"/>
            </a:rPr>
            <a:t>Extraction and Purification of Product</a:t>
          </a:r>
        </a:p>
      </dgm:t>
    </dgm:pt>
    <dgm:pt modelId="{A97268C7-30CB-4D78-97AD-75A1199EC2B5}" type="parTrans" cxnId="{A7F02554-7482-412F-9F82-4FC488A3B166}">
      <dgm:prSet/>
      <dgm:spPr/>
      <dgm:t>
        <a:bodyPr/>
        <a:lstStyle/>
        <a:p>
          <a:endParaRPr lang="en-US">
            <a:ln>
              <a:noFill/>
            </a:ln>
            <a:solidFill>
              <a:schemeClr val="bg1"/>
            </a:solidFill>
          </a:endParaRPr>
        </a:p>
      </dgm:t>
    </dgm:pt>
    <dgm:pt modelId="{676EE241-A4A9-418F-A940-DF9B852A8FD4}" type="sibTrans" cxnId="{A7F02554-7482-412F-9F82-4FC488A3B166}">
      <dgm:prSet/>
      <dgm:spPr/>
      <dgm:t>
        <a:bodyPr/>
        <a:lstStyle/>
        <a:p>
          <a:endParaRPr lang="en-US">
            <a:ln>
              <a:noFill/>
            </a:ln>
            <a:solidFill>
              <a:schemeClr val="bg1"/>
            </a:solidFill>
          </a:endParaRPr>
        </a:p>
      </dgm:t>
    </dgm:pt>
    <dgm:pt modelId="{AD8447D7-296A-420E-8E07-D5FFA98319AA}" type="pres">
      <dgm:prSet presAssocID="{713CE924-6563-4B65-B949-DDF3B3FE4E82}" presName="linearFlow" presStyleCnt="0">
        <dgm:presLayoutVars>
          <dgm:resizeHandles val="exact"/>
        </dgm:presLayoutVars>
      </dgm:prSet>
      <dgm:spPr/>
    </dgm:pt>
    <dgm:pt modelId="{451BFD28-1C6B-4B7F-94DE-6E8C4B76514E}" type="pres">
      <dgm:prSet presAssocID="{7F088615-A563-45EE-8EF9-C365AD071D59}" presName="node" presStyleLbl="node1" presStyleIdx="0" presStyleCnt="4">
        <dgm:presLayoutVars>
          <dgm:bulletEnabled val="1"/>
        </dgm:presLayoutVars>
      </dgm:prSet>
      <dgm:spPr/>
    </dgm:pt>
    <dgm:pt modelId="{686FAC74-42E7-41D3-9E07-2E5B51C614E9}" type="pres">
      <dgm:prSet presAssocID="{3B39FB48-8843-4C5E-968D-C985407A13E0}" presName="sibTrans" presStyleLbl="sibTrans2D1" presStyleIdx="0" presStyleCnt="3"/>
      <dgm:spPr/>
    </dgm:pt>
    <dgm:pt modelId="{CCD2DD06-DA1A-425D-BED9-78AD9F3B2E5C}" type="pres">
      <dgm:prSet presAssocID="{3B39FB48-8843-4C5E-968D-C985407A13E0}" presName="connectorText" presStyleLbl="sibTrans2D1" presStyleIdx="0" presStyleCnt="3"/>
      <dgm:spPr/>
    </dgm:pt>
    <dgm:pt modelId="{094124CD-8A56-4671-AB79-7A592F28C3F5}" type="pres">
      <dgm:prSet presAssocID="{7ACC1F07-52FC-4452-BA30-F0550D5756A8}" presName="node" presStyleLbl="node1" presStyleIdx="1" presStyleCnt="4">
        <dgm:presLayoutVars>
          <dgm:bulletEnabled val="1"/>
        </dgm:presLayoutVars>
      </dgm:prSet>
      <dgm:spPr/>
    </dgm:pt>
    <dgm:pt modelId="{AE772230-ED60-41FF-B429-40EB1D275EE8}" type="pres">
      <dgm:prSet presAssocID="{BDACD46D-4C00-40DA-AA5B-B036505CC9D7}" presName="sibTrans" presStyleLbl="sibTrans2D1" presStyleIdx="1" presStyleCnt="3"/>
      <dgm:spPr/>
    </dgm:pt>
    <dgm:pt modelId="{78C9BF7F-387B-433C-AC8E-6A5C44804B8C}" type="pres">
      <dgm:prSet presAssocID="{BDACD46D-4C00-40DA-AA5B-B036505CC9D7}" presName="connectorText" presStyleLbl="sibTrans2D1" presStyleIdx="1" presStyleCnt="3"/>
      <dgm:spPr/>
    </dgm:pt>
    <dgm:pt modelId="{DAA6E881-5990-4AAE-AD14-B29792083E29}" type="pres">
      <dgm:prSet presAssocID="{41D63E0F-198F-4060-961F-F3615A2D3970}" presName="node" presStyleLbl="node1" presStyleIdx="2" presStyleCnt="4">
        <dgm:presLayoutVars>
          <dgm:bulletEnabled val="1"/>
        </dgm:presLayoutVars>
      </dgm:prSet>
      <dgm:spPr/>
    </dgm:pt>
    <dgm:pt modelId="{BFA1888B-C470-4186-AF49-6B3261932942}" type="pres">
      <dgm:prSet presAssocID="{8B30CA49-9102-4166-A5CD-20CE79BBCEBF}" presName="sibTrans" presStyleLbl="sibTrans2D1" presStyleIdx="2" presStyleCnt="3"/>
      <dgm:spPr/>
    </dgm:pt>
    <dgm:pt modelId="{AE7B5BC4-B305-4BE9-8764-5C260795D5E1}" type="pres">
      <dgm:prSet presAssocID="{8B30CA49-9102-4166-A5CD-20CE79BBCEBF}" presName="connectorText" presStyleLbl="sibTrans2D1" presStyleIdx="2" presStyleCnt="3"/>
      <dgm:spPr/>
    </dgm:pt>
    <dgm:pt modelId="{E41B3BCE-35F9-4E18-B56B-2383935740A2}" type="pres">
      <dgm:prSet presAssocID="{378CDD0D-2B5A-4EDE-A9B0-E7A19D666FDC}" presName="node" presStyleLbl="node1" presStyleIdx="3" presStyleCnt="4">
        <dgm:presLayoutVars>
          <dgm:bulletEnabled val="1"/>
        </dgm:presLayoutVars>
      </dgm:prSet>
      <dgm:spPr/>
    </dgm:pt>
  </dgm:ptLst>
  <dgm:cxnLst>
    <dgm:cxn modelId="{375EEE06-CBEE-4E97-907D-A23A2B6D2365}" type="presOf" srcId="{41D63E0F-198F-4060-961F-F3615A2D3970}" destId="{DAA6E881-5990-4AAE-AD14-B29792083E29}" srcOrd="0" destOrd="0" presId="urn:microsoft.com/office/officeart/2005/8/layout/process2"/>
    <dgm:cxn modelId="{98C2F01F-0237-4739-A2A6-F832C9C134E5}" srcId="{713CE924-6563-4B65-B949-DDF3B3FE4E82}" destId="{7F088615-A563-45EE-8EF9-C365AD071D59}" srcOrd="0" destOrd="0" parTransId="{621C95EC-3D58-4599-9972-23587EC35113}" sibTransId="{3B39FB48-8843-4C5E-968D-C985407A13E0}"/>
    <dgm:cxn modelId="{7BF46F29-A5F6-45D0-9766-985A92D677D5}" type="presOf" srcId="{7ACC1F07-52FC-4452-BA30-F0550D5756A8}" destId="{094124CD-8A56-4671-AB79-7A592F28C3F5}" srcOrd="0" destOrd="0" presId="urn:microsoft.com/office/officeart/2005/8/layout/process2"/>
    <dgm:cxn modelId="{C8330648-E6BC-4902-8085-58813379A32E}" type="presOf" srcId="{378CDD0D-2B5A-4EDE-A9B0-E7A19D666FDC}" destId="{E41B3BCE-35F9-4E18-B56B-2383935740A2}" srcOrd="0" destOrd="0" presId="urn:microsoft.com/office/officeart/2005/8/layout/process2"/>
    <dgm:cxn modelId="{24DD264E-DF3B-4761-88D9-86BB7CFFC0C6}" type="presOf" srcId="{3B39FB48-8843-4C5E-968D-C985407A13E0}" destId="{686FAC74-42E7-41D3-9E07-2E5B51C614E9}" srcOrd="0" destOrd="0" presId="urn:microsoft.com/office/officeart/2005/8/layout/process2"/>
    <dgm:cxn modelId="{A7F02554-7482-412F-9F82-4FC488A3B166}" srcId="{713CE924-6563-4B65-B949-DDF3B3FE4E82}" destId="{378CDD0D-2B5A-4EDE-A9B0-E7A19D666FDC}" srcOrd="3" destOrd="0" parTransId="{A97268C7-30CB-4D78-97AD-75A1199EC2B5}" sibTransId="{676EE241-A4A9-418F-A940-DF9B852A8FD4}"/>
    <dgm:cxn modelId="{79E8767B-041D-4090-AE29-3D4F6BBE4C18}" type="presOf" srcId="{BDACD46D-4C00-40DA-AA5B-B036505CC9D7}" destId="{78C9BF7F-387B-433C-AC8E-6A5C44804B8C}" srcOrd="1" destOrd="0" presId="urn:microsoft.com/office/officeart/2005/8/layout/process2"/>
    <dgm:cxn modelId="{CF22118C-160B-4D08-958E-82994E759B06}" type="presOf" srcId="{7F088615-A563-45EE-8EF9-C365AD071D59}" destId="{451BFD28-1C6B-4B7F-94DE-6E8C4B76514E}" srcOrd="0" destOrd="0" presId="urn:microsoft.com/office/officeart/2005/8/layout/process2"/>
    <dgm:cxn modelId="{72A3889A-62C3-4B23-A7BF-9FB7E8B96F97}" type="presOf" srcId="{713CE924-6563-4B65-B949-DDF3B3FE4E82}" destId="{AD8447D7-296A-420E-8E07-D5FFA98319AA}" srcOrd="0" destOrd="0" presId="urn:microsoft.com/office/officeart/2005/8/layout/process2"/>
    <dgm:cxn modelId="{55E9B4A8-4D70-4D15-B122-1396B855CE4C}" srcId="{713CE924-6563-4B65-B949-DDF3B3FE4E82}" destId="{7ACC1F07-52FC-4452-BA30-F0550D5756A8}" srcOrd="1" destOrd="0" parTransId="{5499418A-5526-4B4F-B45E-85F20612578C}" sibTransId="{BDACD46D-4C00-40DA-AA5B-B036505CC9D7}"/>
    <dgm:cxn modelId="{71A193C4-01B1-41DD-A587-4043400DAB05}" type="presOf" srcId="{8B30CA49-9102-4166-A5CD-20CE79BBCEBF}" destId="{AE7B5BC4-B305-4BE9-8764-5C260795D5E1}" srcOrd="1" destOrd="0" presId="urn:microsoft.com/office/officeart/2005/8/layout/process2"/>
    <dgm:cxn modelId="{0EA4E8C5-378A-4B30-BEB3-39BF5B0BA2AD}" type="presOf" srcId="{3B39FB48-8843-4C5E-968D-C985407A13E0}" destId="{CCD2DD06-DA1A-425D-BED9-78AD9F3B2E5C}" srcOrd="1" destOrd="0" presId="urn:microsoft.com/office/officeart/2005/8/layout/process2"/>
    <dgm:cxn modelId="{813F4BD5-E662-4DE8-94A4-2DDA4A5CF241}" srcId="{713CE924-6563-4B65-B949-DDF3B3FE4E82}" destId="{41D63E0F-198F-4060-961F-F3615A2D3970}" srcOrd="2" destOrd="0" parTransId="{ABBF2C36-B4DC-4760-9110-CCC55650E022}" sibTransId="{8B30CA49-9102-4166-A5CD-20CE79BBCEBF}"/>
    <dgm:cxn modelId="{024343E0-FF26-41E4-98C3-97332BF00397}" type="presOf" srcId="{BDACD46D-4C00-40DA-AA5B-B036505CC9D7}" destId="{AE772230-ED60-41FF-B429-40EB1D275EE8}" srcOrd="0" destOrd="0" presId="urn:microsoft.com/office/officeart/2005/8/layout/process2"/>
    <dgm:cxn modelId="{42D83CFE-6867-4813-8FB1-98948061DAF0}" type="presOf" srcId="{8B30CA49-9102-4166-A5CD-20CE79BBCEBF}" destId="{BFA1888B-C470-4186-AF49-6B3261932942}" srcOrd="0" destOrd="0" presId="urn:microsoft.com/office/officeart/2005/8/layout/process2"/>
    <dgm:cxn modelId="{00D04957-AD7F-4164-8189-4297F151FE20}" type="presParOf" srcId="{AD8447D7-296A-420E-8E07-D5FFA98319AA}" destId="{451BFD28-1C6B-4B7F-94DE-6E8C4B76514E}" srcOrd="0" destOrd="0" presId="urn:microsoft.com/office/officeart/2005/8/layout/process2"/>
    <dgm:cxn modelId="{64506E81-2A15-43AE-973A-D26F685A2284}" type="presParOf" srcId="{AD8447D7-296A-420E-8E07-D5FFA98319AA}" destId="{686FAC74-42E7-41D3-9E07-2E5B51C614E9}" srcOrd="1" destOrd="0" presId="urn:microsoft.com/office/officeart/2005/8/layout/process2"/>
    <dgm:cxn modelId="{63ADCD83-D3DA-4481-854B-0F72C44A7BA5}" type="presParOf" srcId="{686FAC74-42E7-41D3-9E07-2E5B51C614E9}" destId="{CCD2DD06-DA1A-425D-BED9-78AD9F3B2E5C}" srcOrd="0" destOrd="0" presId="urn:microsoft.com/office/officeart/2005/8/layout/process2"/>
    <dgm:cxn modelId="{FA58FB16-514B-48F3-B8B9-72F1C5AE664C}" type="presParOf" srcId="{AD8447D7-296A-420E-8E07-D5FFA98319AA}" destId="{094124CD-8A56-4671-AB79-7A592F28C3F5}" srcOrd="2" destOrd="0" presId="urn:microsoft.com/office/officeart/2005/8/layout/process2"/>
    <dgm:cxn modelId="{C4DF4BC5-08A4-4089-83E6-CA3D3B964A1D}" type="presParOf" srcId="{AD8447D7-296A-420E-8E07-D5FFA98319AA}" destId="{AE772230-ED60-41FF-B429-40EB1D275EE8}" srcOrd="3" destOrd="0" presId="urn:microsoft.com/office/officeart/2005/8/layout/process2"/>
    <dgm:cxn modelId="{6BE8F9A5-E1A9-47CA-B34D-AA0A96E6496F}" type="presParOf" srcId="{AE772230-ED60-41FF-B429-40EB1D275EE8}" destId="{78C9BF7F-387B-433C-AC8E-6A5C44804B8C}" srcOrd="0" destOrd="0" presId="urn:microsoft.com/office/officeart/2005/8/layout/process2"/>
    <dgm:cxn modelId="{7A1801B9-CD8F-4CD2-9329-962AEE476557}" type="presParOf" srcId="{AD8447D7-296A-420E-8E07-D5FFA98319AA}" destId="{DAA6E881-5990-4AAE-AD14-B29792083E29}" srcOrd="4" destOrd="0" presId="urn:microsoft.com/office/officeart/2005/8/layout/process2"/>
    <dgm:cxn modelId="{34217DE5-ED76-42D8-83E5-CD762234F659}" type="presParOf" srcId="{AD8447D7-296A-420E-8E07-D5FFA98319AA}" destId="{BFA1888B-C470-4186-AF49-6B3261932942}" srcOrd="5" destOrd="0" presId="urn:microsoft.com/office/officeart/2005/8/layout/process2"/>
    <dgm:cxn modelId="{B0B99523-7775-47E6-AE2E-0BB3E6D80724}" type="presParOf" srcId="{BFA1888B-C470-4186-AF49-6B3261932942}" destId="{AE7B5BC4-B305-4BE9-8764-5C260795D5E1}" srcOrd="0" destOrd="0" presId="urn:microsoft.com/office/officeart/2005/8/layout/process2"/>
    <dgm:cxn modelId="{E6FE83E4-A579-4C52-8F5D-3BAC24EDCD5E}" type="presParOf" srcId="{AD8447D7-296A-420E-8E07-D5FFA98319AA}" destId="{E41B3BCE-35F9-4E18-B56B-2383935740A2}" srcOrd="6" destOrd="0" presId="urn:microsoft.com/office/officeart/2005/8/layout/process2"/>
  </dgm:cxnLst>
  <dgm:bg>
    <a:noFill/>
    <a:effectLst>
      <a:glow rad="127000">
        <a:schemeClr val="tx1">
          <a:lumMod val="95000"/>
          <a:lumOff val="5000"/>
        </a:schemeClr>
      </a:glow>
      <a:outerShdw blurRad="50800" dist="50800" dir="5400000" sx="28000" sy="28000" algn="ctr" rotWithShape="0">
        <a:srgbClr val="000000">
          <a:alpha val="43137"/>
        </a:srgbClr>
      </a:outerShdw>
    </a:effectLst>
  </dgm:bg>
  <dgm:whole/>
  <dgm:extLst>
    <a:ext uri="http://schemas.microsoft.com/office/drawing/2008/diagram">
      <dsp:dataModelExt xmlns:dsp="http://schemas.microsoft.com/office/drawing/2008/diagram" relId="rId12"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dgm:t>
        <a:bodyPr/>
        <a:lstStyle/>
        <a:p>
          <a:r>
            <a:rPr lang="en-US" sz="1000">
              <a:latin typeface="Times New Roman" panose="02020603050405020304" pitchFamily="18" charset="0"/>
              <a:cs typeface="Times New Roman" panose="02020603050405020304" pitchFamily="18" charset="0"/>
            </a:rPr>
            <a:t>Cells form fishes</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dgm:t>
        <a:bodyPr/>
        <a:lstStyle/>
        <a:p>
          <a:r>
            <a:rPr lang="en-US" sz="1000">
              <a:latin typeface="Times New Roman" panose="02020603050405020304" pitchFamily="18" charset="0"/>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ln>
          <a:solidFill>
            <a:schemeClr val="bg1"/>
          </a:solidFill>
        </a:ln>
      </dgm:spPr>
      <dgm:t>
        <a:bodyPr/>
        <a:lstStyle/>
        <a:p>
          <a:endParaRPr lang="en-US"/>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dgm:t>
        <a:bodyPr/>
        <a:lstStyle/>
        <a:p>
          <a:r>
            <a:rPr lang="en-US" sz="1100">
              <a:latin typeface="Times New Roman" panose="02020603050405020304" pitchFamily="18" charset="0"/>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dgm:t>
        <a:bodyPr/>
        <a:lstStyle/>
        <a:p>
          <a:r>
            <a:rPr lang="en-US" sz="1100">
              <a:latin typeface="Times New Roman" panose="02020603050405020304" pitchFamily="18" charset="0"/>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ln>
          <a:solidFill>
            <a:schemeClr val="bg1"/>
          </a:solidFill>
        </a:ln>
      </dgm:spPr>
      <dgm:t>
        <a:bodyPr/>
        <a:lstStyle/>
        <a:p>
          <a:r>
            <a:rPr lang="en-US"/>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ln>
          <a:solidFill>
            <a:schemeClr val="bg1"/>
          </a:solidFill>
        </a:ln>
      </dgm:spPr>
      <dgm:t>
        <a:bodyPr/>
        <a:lstStyle/>
        <a:p>
          <a:r>
            <a:rPr lang="en-US"/>
            <a:t> </a:t>
          </a:r>
        </a:p>
        <a:p>
          <a:endParaRPr lang="en-US"/>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dgm:t>
        <a:bodyPr/>
        <a:lstStyle/>
        <a:p>
          <a:r>
            <a:rPr lang="en-US" sz="1100">
              <a:latin typeface="Times New Roman" panose="02020603050405020304" pitchFamily="18" charset="0"/>
              <a:cs typeface="Times New Roman" panose="02020603050405020304" pitchFamily="18" charset="0"/>
            </a:rPr>
            <a:t>Cultured Seafood</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90161" custLinFactNeighborY="-35510">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62132B28-90ED-4D84-B8DA-B33304976C73}" type="doc">
      <dgm:prSet loTypeId="urn:microsoft.com/office/officeart/2005/8/layout/architecture" loCatId="relationship" qsTypeId="urn:microsoft.com/office/officeart/2005/8/quickstyle/simple1" qsCatId="simple" csTypeId="urn:microsoft.com/office/officeart/2005/8/colors/accent0_1" csCatId="mainScheme" phldr="1"/>
      <dgm:spPr/>
      <dgm:t>
        <a:bodyPr/>
        <a:lstStyle/>
        <a:p>
          <a:endParaRPr lang="en-US"/>
        </a:p>
      </dgm:t>
    </dgm:pt>
    <dgm:pt modelId="{CD0B52E8-F347-4783-9246-BE828C94D301}">
      <dgm:prSet phldrT="[Text]" custT="1"/>
      <dgm:spPr>
        <a:xfrm>
          <a:off x="1154059" y="158715"/>
          <a:ext cx="791704" cy="506383"/>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gm:t>
    </dgm:pt>
    <dgm:pt modelId="{911ABF7D-A91B-4826-B16A-2C3EF27B96FC}" type="parTrans" cxnId="{018F7979-AE8B-460B-8AD9-65A463F42712}">
      <dgm:prSet/>
      <dgm:spPr/>
      <dgm:t>
        <a:bodyPr/>
        <a:lstStyle/>
        <a:p>
          <a:endParaRPr lang="en-US"/>
        </a:p>
      </dgm:t>
    </dgm:pt>
    <dgm:pt modelId="{546BAC70-324D-41D6-A59F-2355C777E8C1}" type="sibTrans" cxnId="{018F7979-AE8B-460B-8AD9-65A463F42712}">
      <dgm:prSet/>
      <dgm:spPr/>
      <dgm:t>
        <a:bodyPr/>
        <a:lstStyle/>
        <a:p>
          <a:endParaRPr lang="en-US"/>
        </a:p>
      </dgm:t>
    </dgm:pt>
    <dgm:pt modelId="{38433512-65E9-4214-8453-F7836A463E8B}">
      <dgm:prSet phldrT="[Text]" custT="1"/>
      <dgm:spPr>
        <a:xfrm>
          <a:off x="2293960" y="169645"/>
          <a:ext cx="788145" cy="508897"/>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0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gm:t>
    </dgm:pt>
    <dgm:pt modelId="{065BA0B3-5430-4599-AD77-5438A236C83D}" type="parTrans" cxnId="{1F39F22A-CFF6-4640-BC6F-E6C124175DC4}">
      <dgm:prSet/>
      <dgm:spPr/>
      <dgm:t>
        <a:bodyPr/>
        <a:lstStyle/>
        <a:p>
          <a:endParaRPr lang="en-US"/>
        </a:p>
      </dgm:t>
    </dgm:pt>
    <dgm:pt modelId="{A95DA307-7D55-441B-BBAE-E123F6D0A5AA}" type="sibTrans" cxnId="{1F39F22A-CFF6-4640-BC6F-E6C124175DC4}">
      <dgm:prSet/>
      <dgm:spPr/>
      <dgm:t>
        <a:bodyPr/>
        <a:lstStyle/>
        <a:p>
          <a:endParaRPr lang="en-US"/>
        </a:p>
      </dgm:t>
    </dgm:pt>
    <dgm:pt modelId="{642E9F80-91C9-4E82-BB17-3D97BA2BC870}">
      <dgm:prSet/>
      <dgm:spPr>
        <a:xfrm>
          <a:off x="3296533" y="1036194"/>
          <a:ext cx="505184" cy="1052006"/>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412F8167-79FA-421B-9DD6-618CEA3347CE}" type="parTrans" cxnId="{2E0DE9F5-2FAB-426A-95D7-0A2296E03A04}">
      <dgm:prSet/>
      <dgm:spPr/>
      <dgm:t>
        <a:bodyPr/>
        <a:lstStyle/>
        <a:p>
          <a:endParaRPr lang="en-US"/>
        </a:p>
      </dgm:t>
    </dgm:pt>
    <dgm:pt modelId="{1B9A0E78-D251-47F6-AAB0-CD2069286F8D}" type="sibTrans" cxnId="{2E0DE9F5-2FAB-426A-95D7-0A2296E03A04}">
      <dgm:prSet/>
      <dgm:spPr/>
      <dgm:t>
        <a:bodyPr/>
        <a:lstStyle/>
        <a:p>
          <a:endParaRPr lang="en-US"/>
        </a:p>
      </dgm:t>
    </dgm:pt>
    <dgm:pt modelId="{B5CD2E8C-1A3B-4749-9471-5F324A419814}">
      <dgm:prSet custT="1"/>
      <dgm:spPr>
        <a:xfrm>
          <a:off x="1176198" y="821366"/>
          <a:ext cx="1921808" cy="3921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gm:t>
    </dgm:pt>
    <dgm:pt modelId="{A7F0C2EA-C6AA-46C4-B40D-CA7F1985F344}" type="parTrans" cxnId="{1453F03A-2A0A-49F6-9EBB-E7C2723B8879}">
      <dgm:prSet/>
      <dgm:spPr/>
      <dgm:t>
        <a:bodyPr/>
        <a:lstStyle/>
        <a:p>
          <a:endParaRPr lang="en-US"/>
        </a:p>
      </dgm:t>
    </dgm:pt>
    <dgm:pt modelId="{C5C902F0-E1B3-4DD1-B588-B8151C8AA976}" type="sibTrans" cxnId="{1453F03A-2A0A-49F6-9EBB-E7C2723B8879}">
      <dgm:prSet/>
      <dgm:spPr/>
      <dgm:t>
        <a:bodyPr/>
        <a:lstStyle/>
        <a:p>
          <a:endParaRPr lang="en-US"/>
        </a:p>
      </dgm:t>
    </dgm:pt>
    <dgm:pt modelId="{03B76471-B511-4D94-81DA-E265B036CDF3}">
      <dgm:prSet custT="1"/>
      <dgm:spPr>
        <a:xfrm>
          <a:off x="1228868" y="1389949"/>
          <a:ext cx="1892728" cy="41519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gm:t>
    </dgm:pt>
    <dgm:pt modelId="{3DF15E93-9F40-46F9-B3DE-EF4AA66F87F0}" type="parTrans" cxnId="{475664CC-356C-42D7-8FFF-49F4B185DB95}">
      <dgm:prSet/>
      <dgm:spPr/>
      <dgm:t>
        <a:bodyPr/>
        <a:lstStyle/>
        <a:p>
          <a:endParaRPr lang="en-US"/>
        </a:p>
      </dgm:t>
    </dgm:pt>
    <dgm:pt modelId="{6A8628FA-E282-4E68-BDE8-FE1A08718059}" type="sibTrans" cxnId="{475664CC-356C-42D7-8FFF-49F4B185DB95}">
      <dgm:prSet/>
      <dgm:spPr/>
      <dgm:t>
        <a:bodyPr/>
        <a:lstStyle/>
        <a:p>
          <a:endParaRPr lang="en-US"/>
        </a:p>
      </dgm:t>
    </dgm:pt>
    <dgm:pt modelId="{BEC1F79F-9CFB-4806-A210-1F55DDF65647}">
      <dgm:prSet phldrT="[Text]"/>
      <dgm:spPr>
        <a:xfrm>
          <a:off x="0" y="2273321"/>
          <a:ext cx="2151748" cy="447018"/>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dgm:t>
    </dgm:pt>
    <dgm:pt modelId="{3FD364AC-4349-4A2C-9B48-64E7367B1C87}" type="sibTrans" cxnId="{9914B3E5-7CA5-4745-A9DF-A59F8919BA7E}">
      <dgm:prSet/>
      <dgm:spPr/>
      <dgm:t>
        <a:bodyPr/>
        <a:lstStyle/>
        <a:p>
          <a:endParaRPr lang="en-US"/>
        </a:p>
      </dgm:t>
    </dgm:pt>
    <dgm:pt modelId="{EB0A50FA-FA3A-4137-B5EB-E80C5787740A}" type="parTrans" cxnId="{9914B3E5-7CA5-4745-A9DF-A59F8919BA7E}">
      <dgm:prSet/>
      <dgm:spPr/>
      <dgm:t>
        <a:bodyPr/>
        <a:lstStyle/>
        <a:p>
          <a:endParaRPr lang="en-US"/>
        </a:p>
      </dgm:t>
    </dgm:pt>
    <dgm:pt modelId="{2EFDC530-A1DF-46A9-A49C-3EC731624189}">
      <dgm:prSet phldrT="[Text]"/>
      <dgm:spPr>
        <a:xfrm flipV="1">
          <a:off x="691793" y="731985"/>
          <a:ext cx="2128746" cy="538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gm:spPr>
      <dgm:t>
        <a:bodyPr/>
        <a:lstStyle/>
        <a:p>
          <a:pPr>
            <a:buNone/>
          </a:pPr>
          <a:r>
            <a:rPr lang="en-US">
              <a:solidFill>
                <a:sysClr val="windowText" lastClr="000000">
                  <a:hueOff val="0"/>
                  <a:satOff val="0"/>
                  <a:lumOff val="0"/>
                  <a:alphaOff val="0"/>
                </a:sysClr>
              </a:solidFill>
              <a:latin typeface="Calibri" panose="020F0502020204030204"/>
              <a:ea typeface="+mn-ea"/>
              <a:cs typeface="+mn-cs"/>
            </a:rPr>
            <a:t> </a:t>
          </a:r>
        </a:p>
        <a:p>
          <a:pPr>
            <a:buNone/>
          </a:pPr>
          <a:endParaRPr lang="en-US">
            <a:solidFill>
              <a:sysClr val="windowText" lastClr="000000">
                <a:hueOff val="0"/>
                <a:satOff val="0"/>
                <a:lumOff val="0"/>
                <a:alphaOff val="0"/>
              </a:sysClr>
            </a:solidFill>
            <a:latin typeface="Calibri" panose="020F0502020204030204"/>
            <a:ea typeface="+mn-ea"/>
            <a:cs typeface="+mn-cs"/>
          </a:endParaRPr>
        </a:p>
      </dgm:t>
    </dgm:pt>
    <dgm:pt modelId="{FB03C5DD-D659-401C-8430-73A2A9388BA2}" type="sibTrans" cxnId="{3695D60D-7F26-4202-94A4-4728670B9CFA}">
      <dgm:prSet/>
      <dgm:spPr/>
      <dgm:t>
        <a:bodyPr/>
        <a:lstStyle/>
        <a:p>
          <a:endParaRPr lang="en-US"/>
        </a:p>
      </dgm:t>
    </dgm:pt>
    <dgm:pt modelId="{133E2029-F547-45AE-8CCA-EBF0C1981154}" type="parTrans" cxnId="{3695D60D-7F26-4202-94A4-4728670B9CFA}">
      <dgm:prSet/>
      <dgm:spPr/>
      <dgm:t>
        <a:bodyPr/>
        <a:lstStyle/>
        <a:p>
          <a:endParaRPr lang="en-US"/>
        </a:p>
      </dgm:t>
    </dgm:pt>
    <dgm:pt modelId="{D311E16F-BFEB-4F58-85F3-FC107AF3D2B6}">
      <dgm:prSet custT="1"/>
      <dgm:spPr>
        <a:xfrm>
          <a:off x="1206807" y="2018228"/>
          <a:ext cx="1908494" cy="327142"/>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en-US"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gm:t>
    </dgm:pt>
    <dgm:pt modelId="{36F64A3A-CE15-412A-8B8A-F97CEBB91F54}" type="parTrans" cxnId="{FF7E67F6-82F0-4250-9A30-CE6B229CD47F}">
      <dgm:prSet/>
      <dgm:spPr/>
      <dgm:t>
        <a:bodyPr/>
        <a:lstStyle/>
        <a:p>
          <a:endParaRPr lang="en-US"/>
        </a:p>
      </dgm:t>
    </dgm:pt>
    <dgm:pt modelId="{5414EF7F-A123-4167-BBCB-5B35F6EBEC13}" type="sibTrans" cxnId="{FF7E67F6-82F0-4250-9A30-CE6B229CD47F}">
      <dgm:prSet/>
      <dgm:spPr/>
      <dgm:t>
        <a:bodyPr/>
        <a:lstStyle/>
        <a:p>
          <a:endParaRPr lang="en-US"/>
        </a:p>
      </dgm:t>
    </dgm:pt>
    <dgm:pt modelId="{64C5A93A-7916-4461-BD7D-3983442694D6}" type="pres">
      <dgm:prSet presAssocID="{62132B28-90ED-4D84-B8DA-B33304976C73}" presName="Name0" presStyleCnt="0">
        <dgm:presLayoutVars>
          <dgm:chPref val="1"/>
          <dgm:dir/>
          <dgm:animOne val="branch"/>
          <dgm:animLvl val="lvl"/>
          <dgm:resizeHandles/>
        </dgm:presLayoutVars>
      </dgm:prSet>
      <dgm:spPr/>
    </dgm:pt>
    <dgm:pt modelId="{36CD5462-B888-48EF-A685-74E84A301830}" type="pres">
      <dgm:prSet presAssocID="{03B76471-B511-4D94-81DA-E265B036CDF3}" presName="vertOne" presStyleCnt="0"/>
      <dgm:spPr/>
    </dgm:pt>
    <dgm:pt modelId="{D6A44F71-7060-4078-9C16-1E340E1C9C4A}" type="pres">
      <dgm:prSet presAssocID="{03B76471-B511-4D94-81DA-E265B036CDF3}" presName="txOne" presStyleLbl="node0" presStyleIdx="0" presStyleCnt="1" custScaleX="45536" custScaleY="39467" custLinFactY="-78431" custLinFactNeighborX="2346" custLinFactNeighborY="-100000">
        <dgm:presLayoutVars>
          <dgm:chPref val="3"/>
        </dgm:presLayoutVars>
      </dgm:prSet>
      <dgm:spPr/>
    </dgm:pt>
    <dgm:pt modelId="{E2793119-E85C-40A8-8192-9E3723EA6E2D}" type="pres">
      <dgm:prSet presAssocID="{03B76471-B511-4D94-81DA-E265B036CDF3}" presName="parTransOne" presStyleCnt="0"/>
      <dgm:spPr/>
    </dgm:pt>
    <dgm:pt modelId="{BD913E50-0531-4CF6-9BC7-BCBD32540BE9}" type="pres">
      <dgm:prSet presAssocID="{03B76471-B511-4D94-81DA-E265B036CDF3}" presName="horzOne" presStyleCnt="0"/>
      <dgm:spPr/>
    </dgm:pt>
    <dgm:pt modelId="{163E4136-0C4A-49C6-9C3C-8DD3FC9A8C0B}" type="pres">
      <dgm:prSet presAssocID="{BEC1F79F-9CFB-4806-A210-1F55DDF65647}" presName="vertTwo" presStyleCnt="0"/>
      <dgm:spPr/>
    </dgm:pt>
    <dgm:pt modelId="{BA1F1EE9-47FD-4111-AE49-3ECDD5894391}" type="pres">
      <dgm:prSet presAssocID="{BEC1F79F-9CFB-4806-A210-1F55DDF65647}" presName="txTwo" presStyleLbl="node2" presStyleIdx="0" presStyleCnt="2" custScaleY="42492" custLinFactY="100759" custLinFactNeighborX="-16221" custLinFactNeighborY="200000">
        <dgm:presLayoutVars>
          <dgm:chPref val="3"/>
        </dgm:presLayoutVars>
      </dgm:prSet>
      <dgm:spPr/>
    </dgm:pt>
    <dgm:pt modelId="{3941342D-AF1A-4C88-9FB8-483D83C3AA8C}" type="pres">
      <dgm:prSet presAssocID="{BEC1F79F-9CFB-4806-A210-1F55DDF65647}" presName="parTransTwo" presStyleCnt="0"/>
      <dgm:spPr/>
    </dgm:pt>
    <dgm:pt modelId="{A6D7CFFC-DDB1-4722-9012-FE92870000D1}" type="pres">
      <dgm:prSet presAssocID="{BEC1F79F-9CFB-4806-A210-1F55DDF65647}" presName="horzTwo" presStyleCnt="0"/>
      <dgm:spPr/>
    </dgm:pt>
    <dgm:pt modelId="{2033B3BA-0554-4BF8-A249-256934DE7F88}" type="pres">
      <dgm:prSet presAssocID="{B5CD2E8C-1A3B-4749-9471-5F324A419814}" presName="vertThree" presStyleCnt="0"/>
      <dgm:spPr/>
    </dgm:pt>
    <dgm:pt modelId="{51185DC2-6CF1-4A2A-827A-217B38B47683}" type="pres">
      <dgm:prSet presAssocID="{B5CD2E8C-1A3B-4749-9471-5F324A419814}" presName="txThree" presStyleLbl="node3" presStyleIdx="0" presStyleCnt="1" custScaleX="89576" custScaleY="37274" custLinFactY="-35604" custLinFactNeighborX="49301" custLinFactNeighborY="-100000">
        <dgm:presLayoutVars>
          <dgm:chPref val="3"/>
        </dgm:presLayoutVars>
      </dgm:prSet>
      <dgm:spPr/>
    </dgm:pt>
    <dgm:pt modelId="{1BD4729E-7979-4610-9CF0-ED1A204659CF}" type="pres">
      <dgm:prSet presAssocID="{B5CD2E8C-1A3B-4749-9471-5F324A419814}" presName="parTransThree" presStyleCnt="0"/>
      <dgm:spPr/>
    </dgm:pt>
    <dgm:pt modelId="{752C9B0A-69BE-43AD-A553-BA5D42D14F15}" type="pres">
      <dgm:prSet presAssocID="{B5CD2E8C-1A3B-4749-9471-5F324A419814}" presName="horzThree" presStyleCnt="0"/>
      <dgm:spPr/>
    </dgm:pt>
    <dgm:pt modelId="{6BD05072-1039-4689-A2E5-5571C1B1515E}" type="pres">
      <dgm:prSet presAssocID="{2EFDC530-A1DF-46A9-A49C-3EC731624189}" presName="vertFour" presStyleCnt="0">
        <dgm:presLayoutVars>
          <dgm:chPref val="3"/>
        </dgm:presLayoutVars>
      </dgm:prSet>
      <dgm:spPr/>
    </dgm:pt>
    <dgm:pt modelId="{5FC49596-1225-433B-9B19-656DE6EF932A}" type="pres">
      <dgm:prSet presAssocID="{2EFDC530-A1DF-46A9-A49C-3EC731624189}" presName="txFour" presStyleLbl="node4" presStyleIdx="0" presStyleCnt="4" custFlipVert="1" custScaleY="5116" custLinFactY="-30430" custLinFactNeighborX="31793" custLinFactNeighborY="-100000">
        <dgm:presLayoutVars>
          <dgm:chPref val="3"/>
        </dgm:presLayoutVars>
      </dgm:prSet>
      <dgm:spPr/>
    </dgm:pt>
    <dgm:pt modelId="{07940E58-7591-4753-9B7C-10D17E27F399}" type="pres">
      <dgm:prSet presAssocID="{2EFDC530-A1DF-46A9-A49C-3EC731624189}" presName="parTransFour" presStyleCnt="0"/>
      <dgm:spPr/>
    </dgm:pt>
    <dgm:pt modelId="{22898097-51C1-4863-9972-A1BDE4FF501A}" type="pres">
      <dgm:prSet presAssocID="{2EFDC530-A1DF-46A9-A49C-3EC731624189}" presName="horzFour" presStyleCnt="0"/>
      <dgm:spPr/>
    </dgm:pt>
    <dgm:pt modelId="{7267C6C1-512E-463E-9991-970A24E03D42}" type="pres">
      <dgm:prSet presAssocID="{CD0B52E8-F347-4783-9246-BE828C94D301}" presName="vertFour" presStyleCnt="0">
        <dgm:presLayoutVars>
          <dgm:chPref val="3"/>
        </dgm:presLayoutVars>
      </dgm:prSet>
      <dgm:spPr/>
    </dgm:pt>
    <dgm:pt modelId="{E7F1A6D1-0001-4881-9339-8EC958950640}" type="pres">
      <dgm:prSet presAssocID="{CD0B52E8-F347-4783-9246-BE828C94D301}" presName="txFour" presStyleLbl="node4" presStyleIdx="1" presStyleCnt="4" custScaleX="76070" custScaleY="48135" custLinFactX="9445" custLinFactNeighborX="100000" custLinFactNeighborY="-36788">
        <dgm:presLayoutVars>
          <dgm:chPref val="3"/>
        </dgm:presLayoutVars>
      </dgm:prSet>
      <dgm:spPr/>
    </dgm:pt>
    <dgm:pt modelId="{4ED139B0-F695-4017-A72D-56CDBBBE3C61}" type="pres">
      <dgm:prSet presAssocID="{CD0B52E8-F347-4783-9246-BE828C94D301}" presName="horzFour" presStyleCnt="0"/>
      <dgm:spPr/>
    </dgm:pt>
    <dgm:pt modelId="{7B548A35-7150-4E00-88E8-799534F933B9}" type="pres">
      <dgm:prSet presAssocID="{546BAC70-324D-41D6-A59F-2355C777E8C1}" presName="sibSpaceFour" presStyleCnt="0"/>
      <dgm:spPr/>
    </dgm:pt>
    <dgm:pt modelId="{843E8117-9E10-4002-A0A2-B2519D36BD2C}" type="pres">
      <dgm:prSet presAssocID="{642E9F80-91C9-4E82-BB17-3D97BA2BC870}" presName="vertFour" presStyleCnt="0">
        <dgm:presLayoutVars>
          <dgm:chPref val="3"/>
        </dgm:presLayoutVars>
      </dgm:prSet>
      <dgm:spPr/>
    </dgm:pt>
    <dgm:pt modelId="{636C5E3A-C5B7-4877-AA65-5ED7DB5C1B45}" type="pres">
      <dgm:prSet presAssocID="{642E9F80-91C9-4E82-BB17-3D97BA2BC870}" presName="txFour" presStyleLbl="node4" presStyleIdx="2" presStyleCnt="4" custScaleX="48540" custLinFactX="100000" custLinFactNeighborX="137132" custLinFactNeighborY="98487">
        <dgm:presLayoutVars>
          <dgm:chPref val="3"/>
        </dgm:presLayoutVars>
      </dgm:prSet>
      <dgm:spPr/>
    </dgm:pt>
    <dgm:pt modelId="{1ACA1CD2-257B-4830-B13D-FEF3BE387988}" type="pres">
      <dgm:prSet presAssocID="{642E9F80-91C9-4E82-BB17-3D97BA2BC870}" presName="horzFour" presStyleCnt="0"/>
      <dgm:spPr/>
    </dgm:pt>
    <dgm:pt modelId="{49C243A1-6689-4608-9A9F-81DE2B611F65}" type="pres">
      <dgm:prSet presAssocID="{1B9A0E78-D251-47F6-AAB0-CD2069286F8D}" presName="sibSpaceFour" presStyleCnt="0"/>
      <dgm:spPr/>
    </dgm:pt>
    <dgm:pt modelId="{990015D6-B0E9-4D97-89DD-1DB46D39052A}" type="pres">
      <dgm:prSet presAssocID="{38433512-65E9-4214-8453-F7836A463E8B}" presName="vertFour" presStyleCnt="0">
        <dgm:presLayoutVars>
          <dgm:chPref val="3"/>
        </dgm:presLayoutVars>
      </dgm:prSet>
      <dgm:spPr/>
    </dgm:pt>
    <dgm:pt modelId="{5878FEC4-365F-429D-A5AD-D3CC4B0EE3AA}" type="pres">
      <dgm:prSet presAssocID="{38433512-65E9-4214-8453-F7836A463E8B}" presName="txFour" presStyleLbl="node4" presStyleIdx="3" presStyleCnt="4" custScaleX="75728" custScaleY="48374" custLinFactNeighborX="89435" custLinFactNeighborY="-34792">
        <dgm:presLayoutVars>
          <dgm:chPref val="3"/>
        </dgm:presLayoutVars>
      </dgm:prSet>
      <dgm:spPr/>
    </dgm:pt>
    <dgm:pt modelId="{35C04637-F272-4FD2-849A-EDC2885CA0C3}" type="pres">
      <dgm:prSet presAssocID="{38433512-65E9-4214-8453-F7836A463E8B}" presName="horzFour" presStyleCnt="0"/>
      <dgm:spPr/>
    </dgm:pt>
    <dgm:pt modelId="{4F19E59C-0A1C-4936-B5A4-61EF9C642315}" type="pres">
      <dgm:prSet presAssocID="{3FD364AC-4349-4A2C-9B48-64E7367B1C87}" presName="sibSpaceTwo" presStyleCnt="0"/>
      <dgm:spPr/>
    </dgm:pt>
    <dgm:pt modelId="{F15E964E-DC23-4552-B947-ABD3962DDECA}" type="pres">
      <dgm:prSet presAssocID="{D311E16F-BFEB-4F58-85F3-FC107AF3D2B6}" presName="vertTwo" presStyleCnt="0"/>
      <dgm:spPr/>
    </dgm:pt>
    <dgm:pt modelId="{5F691217-0190-4C7C-AD2C-5881314926F2}" type="pres">
      <dgm:prSet presAssocID="{D311E16F-BFEB-4F58-85F3-FC107AF3D2B6}" presName="txTwo" presStyleLbl="node2" presStyleIdx="1" presStyleCnt="2" custScaleX="181238" custScaleY="31097" custLinFactNeighborX="-98443" custLinFactNeighborY="12388">
        <dgm:presLayoutVars>
          <dgm:chPref val="3"/>
        </dgm:presLayoutVars>
      </dgm:prSet>
      <dgm:spPr/>
    </dgm:pt>
    <dgm:pt modelId="{13BD6025-2C43-4194-86F0-DEFDDCEEFF69}" type="pres">
      <dgm:prSet presAssocID="{D311E16F-BFEB-4F58-85F3-FC107AF3D2B6}" presName="horzTwo" presStyleCnt="0"/>
      <dgm:spPr/>
    </dgm:pt>
  </dgm:ptLst>
  <dgm:cxnLst>
    <dgm:cxn modelId="{3695D60D-7F26-4202-94A4-4728670B9CFA}" srcId="{B5CD2E8C-1A3B-4749-9471-5F324A419814}" destId="{2EFDC530-A1DF-46A9-A49C-3EC731624189}" srcOrd="0" destOrd="0" parTransId="{133E2029-F547-45AE-8CCA-EBF0C1981154}" sibTransId="{FB03C5DD-D659-401C-8430-73A2A9388BA2}"/>
    <dgm:cxn modelId="{65E92B18-3FBD-4211-9B71-AE176CFA993D}" type="presOf" srcId="{D311E16F-BFEB-4F58-85F3-FC107AF3D2B6}" destId="{5F691217-0190-4C7C-AD2C-5881314926F2}" srcOrd="0" destOrd="0" presId="urn:microsoft.com/office/officeart/2005/8/layout/architecture"/>
    <dgm:cxn modelId="{C824EC1C-83DF-4EA1-9AFF-0B3C4C22C44F}" type="presOf" srcId="{03B76471-B511-4D94-81DA-E265B036CDF3}" destId="{D6A44F71-7060-4078-9C16-1E340E1C9C4A}" srcOrd="0" destOrd="0" presId="urn:microsoft.com/office/officeart/2005/8/layout/architecture"/>
    <dgm:cxn modelId="{1F39F22A-CFF6-4640-BC6F-E6C124175DC4}" srcId="{2EFDC530-A1DF-46A9-A49C-3EC731624189}" destId="{38433512-65E9-4214-8453-F7836A463E8B}" srcOrd="2" destOrd="0" parTransId="{065BA0B3-5430-4599-AD77-5438A236C83D}" sibTransId="{A95DA307-7D55-441B-BBAE-E123F6D0A5AA}"/>
    <dgm:cxn modelId="{1453F03A-2A0A-49F6-9EBB-E7C2723B8879}" srcId="{BEC1F79F-9CFB-4806-A210-1F55DDF65647}" destId="{B5CD2E8C-1A3B-4749-9471-5F324A419814}" srcOrd="0" destOrd="0" parTransId="{A7F0C2EA-C6AA-46C4-B40D-CA7F1985F344}" sibTransId="{C5C902F0-E1B3-4DD1-B588-B8151C8AA976}"/>
    <dgm:cxn modelId="{A6C02E62-28E0-4F81-805E-6D442769CF7E}" type="presOf" srcId="{38433512-65E9-4214-8453-F7836A463E8B}" destId="{5878FEC4-365F-429D-A5AD-D3CC4B0EE3AA}" srcOrd="0" destOrd="0" presId="urn:microsoft.com/office/officeart/2005/8/layout/architecture"/>
    <dgm:cxn modelId="{9640D54D-939B-4DF6-880D-AE3F79577190}" type="presOf" srcId="{BEC1F79F-9CFB-4806-A210-1F55DDF65647}" destId="{BA1F1EE9-47FD-4111-AE49-3ECDD5894391}" srcOrd="0" destOrd="0" presId="urn:microsoft.com/office/officeart/2005/8/layout/architecture"/>
    <dgm:cxn modelId="{28502653-6687-4F3A-8F55-61E349168D72}" type="presOf" srcId="{CD0B52E8-F347-4783-9246-BE828C94D301}" destId="{E7F1A6D1-0001-4881-9339-8EC958950640}" srcOrd="0" destOrd="0" presId="urn:microsoft.com/office/officeart/2005/8/layout/architecture"/>
    <dgm:cxn modelId="{018F7979-AE8B-460B-8AD9-65A463F42712}" srcId="{2EFDC530-A1DF-46A9-A49C-3EC731624189}" destId="{CD0B52E8-F347-4783-9246-BE828C94D301}" srcOrd="0" destOrd="0" parTransId="{911ABF7D-A91B-4826-B16A-2C3EF27B96FC}" sibTransId="{546BAC70-324D-41D6-A59F-2355C777E8C1}"/>
    <dgm:cxn modelId="{7264775A-9CD0-46A2-8756-1DDE137D0961}" type="presOf" srcId="{62132B28-90ED-4D84-B8DA-B33304976C73}" destId="{64C5A93A-7916-4461-BD7D-3983442694D6}" srcOrd="0" destOrd="0" presId="urn:microsoft.com/office/officeart/2005/8/layout/architecture"/>
    <dgm:cxn modelId="{6446C381-72D7-44FC-8E91-9E4BCAD697C2}" type="presOf" srcId="{B5CD2E8C-1A3B-4749-9471-5F324A419814}" destId="{51185DC2-6CF1-4A2A-827A-217B38B47683}" srcOrd="0" destOrd="0" presId="urn:microsoft.com/office/officeart/2005/8/layout/architecture"/>
    <dgm:cxn modelId="{E2400D8D-DE20-4BD3-B73A-A5D66C39EE3C}" type="presOf" srcId="{2EFDC530-A1DF-46A9-A49C-3EC731624189}" destId="{5FC49596-1225-433B-9B19-656DE6EF932A}" srcOrd="0" destOrd="0" presId="urn:microsoft.com/office/officeart/2005/8/layout/architecture"/>
    <dgm:cxn modelId="{475664CC-356C-42D7-8FFF-49F4B185DB95}" srcId="{62132B28-90ED-4D84-B8DA-B33304976C73}" destId="{03B76471-B511-4D94-81DA-E265B036CDF3}" srcOrd="0" destOrd="0" parTransId="{3DF15E93-9F40-46F9-B3DE-EF4AA66F87F0}" sibTransId="{6A8628FA-E282-4E68-BDE8-FE1A08718059}"/>
    <dgm:cxn modelId="{7A2A7FD7-F793-497D-BCC9-965965E9C190}" type="presOf" srcId="{642E9F80-91C9-4E82-BB17-3D97BA2BC870}" destId="{636C5E3A-C5B7-4877-AA65-5ED7DB5C1B45}" srcOrd="0" destOrd="0" presId="urn:microsoft.com/office/officeart/2005/8/layout/architecture"/>
    <dgm:cxn modelId="{9914B3E5-7CA5-4745-A9DF-A59F8919BA7E}" srcId="{03B76471-B511-4D94-81DA-E265B036CDF3}" destId="{BEC1F79F-9CFB-4806-A210-1F55DDF65647}" srcOrd="0" destOrd="0" parTransId="{EB0A50FA-FA3A-4137-B5EB-E80C5787740A}" sibTransId="{3FD364AC-4349-4A2C-9B48-64E7367B1C87}"/>
    <dgm:cxn modelId="{2E0DE9F5-2FAB-426A-95D7-0A2296E03A04}" srcId="{2EFDC530-A1DF-46A9-A49C-3EC731624189}" destId="{642E9F80-91C9-4E82-BB17-3D97BA2BC870}" srcOrd="1" destOrd="0" parTransId="{412F8167-79FA-421B-9DD6-618CEA3347CE}" sibTransId="{1B9A0E78-D251-47F6-AAB0-CD2069286F8D}"/>
    <dgm:cxn modelId="{FF7E67F6-82F0-4250-9A30-CE6B229CD47F}" srcId="{03B76471-B511-4D94-81DA-E265B036CDF3}" destId="{D311E16F-BFEB-4F58-85F3-FC107AF3D2B6}" srcOrd="1" destOrd="0" parTransId="{36F64A3A-CE15-412A-8B8A-F97CEBB91F54}" sibTransId="{5414EF7F-A123-4167-BBCB-5B35F6EBEC13}"/>
    <dgm:cxn modelId="{58FDC4A0-0D68-40EC-84C7-95FE70A77A9D}" type="presParOf" srcId="{64C5A93A-7916-4461-BD7D-3983442694D6}" destId="{36CD5462-B888-48EF-A685-74E84A301830}" srcOrd="0" destOrd="0" presId="urn:microsoft.com/office/officeart/2005/8/layout/architecture"/>
    <dgm:cxn modelId="{E109D748-BDF2-4348-9FA2-81F4352FAE79}" type="presParOf" srcId="{36CD5462-B888-48EF-A685-74E84A301830}" destId="{D6A44F71-7060-4078-9C16-1E340E1C9C4A}" srcOrd="0" destOrd="0" presId="urn:microsoft.com/office/officeart/2005/8/layout/architecture"/>
    <dgm:cxn modelId="{6EDD6C9A-FB1E-4109-89D0-56D3CCD1DA77}" type="presParOf" srcId="{36CD5462-B888-48EF-A685-74E84A301830}" destId="{E2793119-E85C-40A8-8192-9E3723EA6E2D}" srcOrd="1" destOrd="0" presId="urn:microsoft.com/office/officeart/2005/8/layout/architecture"/>
    <dgm:cxn modelId="{D82015EF-71F9-43A4-8EB4-C8B752F993AF}" type="presParOf" srcId="{36CD5462-B888-48EF-A685-74E84A301830}" destId="{BD913E50-0531-4CF6-9BC7-BCBD32540BE9}" srcOrd="2" destOrd="0" presId="urn:microsoft.com/office/officeart/2005/8/layout/architecture"/>
    <dgm:cxn modelId="{8ECE2856-FD35-43D8-970F-A943D6E61BF6}" type="presParOf" srcId="{BD913E50-0531-4CF6-9BC7-BCBD32540BE9}" destId="{163E4136-0C4A-49C6-9C3C-8DD3FC9A8C0B}" srcOrd="0" destOrd="0" presId="urn:microsoft.com/office/officeart/2005/8/layout/architecture"/>
    <dgm:cxn modelId="{C0E9419C-E061-4124-B15F-9B05EEF69160}" type="presParOf" srcId="{163E4136-0C4A-49C6-9C3C-8DD3FC9A8C0B}" destId="{BA1F1EE9-47FD-4111-AE49-3ECDD5894391}" srcOrd="0" destOrd="0" presId="urn:microsoft.com/office/officeart/2005/8/layout/architecture"/>
    <dgm:cxn modelId="{95B224F7-A558-4CA6-B4F6-CC17291286C4}" type="presParOf" srcId="{163E4136-0C4A-49C6-9C3C-8DD3FC9A8C0B}" destId="{3941342D-AF1A-4C88-9FB8-483D83C3AA8C}" srcOrd="1" destOrd="0" presId="urn:microsoft.com/office/officeart/2005/8/layout/architecture"/>
    <dgm:cxn modelId="{5F10D2C6-AA21-475E-A1DE-48FBEB2124D0}" type="presParOf" srcId="{163E4136-0C4A-49C6-9C3C-8DD3FC9A8C0B}" destId="{A6D7CFFC-DDB1-4722-9012-FE92870000D1}" srcOrd="2" destOrd="0" presId="urn:microsoft.com/office/officeart/2005/8/layout/architecture"/>
    <dgm:cxn modelId="{8264E232-FF2A-4AA9-9A55-785EF8820CB1}" type="presParOf" srcId="{A6D7CFFC-DDB1-4722-9012-FE92870000D1}" destId="{2033B3BA-0554-4BF8-A249-256934DE7F88}" srcOrd="0" destOrd="0" presId="urn:microsoft.com/office/officeart/2005/8/layout/architecture"/>
    <dgm:cxn modelId="{AC5C2EE0-E597-417B-8352-ABBEA88F24BC}" type="presParOf" srcId="{2033B3BA-0554-4BF8-A249-256934DE7F88}" destId="{51185DC2-6CF1-4A2A-827A-217B38B47683}" srcOrd="0" destOrd="0" presId="urn:microsoft.com/office/officeart/2005/8/layout/architecture"/>
    <dgm:cxn modelId="{454EEC10-46EA-4265-B614-8026E514B5F7}" type="presParOf" srcId="{2033B3BA-0554-4BF8-A249-256934DE7F88}" destId="{1BD4729E-7979-4610-9CF0-ED1A204659CF}" srcOrd="1" destOrd="0" presId="urn:microsoft.com/office/officeart/2005/8/layout/architecture"/>
    <dgm:cxn modelId="{E83FC62B-8377-4316-A7B9-D2D3BBFC2BD0}" type="presParOf" srcId="{2033B3BA-0554-4BF8-A249-256934DE7F88}" destId="{752C9B0A-69BE-43AD-A553-BA5D42D14F15}" srcOrd="2" destOrd="0" presId="urn:microsoft.com/office/officeart/2005/8/layout/architecture"/>
    <dgm:cxn modelId="{1FD1EE7E-C10F-4722-8075-9C6A617F0DFE}" type="presParOf" srcId="{752C9B0A-69BE-43AD-A553-BA5D42D14F15}" destId="{6BD05072-1039-4689-A2E5-5571C1B1515E}" srcOrd="0" destOrd="0" presId="urn:microsoft.com/office/officeart/2005/8/layout/architecture"/>
    <dgm:cxn modelId="{1C6E75F5-41E3-4674-B41B-31E6A5390AFD}" type="presParOf" srcId="{6BD05072-1039-4689-A2E5-5571C1B1515E}" destId="{5FC49596-1225-433B-9B19-656DE6EF932A}" srcOrd="0" destOrd="0" presId="urn:microsoft.com/office/officeart/2005/8/layout/architecture"/>
    <dgm:cxn modelId="{5D385390-624E-4B32-BBFE-15EE167AD3D4}" type="presParOf" srcId="{6BD05072-1039-4689-A2E5-5571C1B1515E}" destId="{07940E58-7591-4753-9B7C-10D17E27F399}" srcOrd="1" destOrd="0" presId="urn:microsoft.com/office/officeart/2005/8/layout/architecture"/>
    <dgm:cxn modelId="{240764DA-8BDC-4A34-B319-CA6F9E1DF219}" type="presParOf" srcId="{6BD05072-1039-4689-A2E5-5571C1B1515E}" destId="{22898097-51C1-4863-9972-A1BDE4FF501A}" srcOrd="2" destOrd="0" presId="urn:microsoft.com/office/officeart/2005/8/layout/architecture"/>
    <dgm:cxn modelId="{C05D5BD2-6334-4A39-9A7F-6778054D8C16}" type="presParOf" srcId="{22898097-51C1-4863-9972-A1BDE4FF501A}" destId="{7267C6C1-512E-463E-9991-970A24E03D42}" srcOrd="0" destOrd="0" presId="urn:microsoft.com/office/officeart/2005/8/layout/architecture"/>
    <dgm:cxn modelId="{129B9CEE-7416-4970-9ABB-20949AB51FDC}" type="presParOf" srcId="{7267C6C1-512E-463E-9991-970A24E03D42}" destId="{E7F1A6D1-0001-4881-9339-8EC958950640}" srcOrd="0" destOrd="0" presId="urn:microsoft.com/office/officeart/2005/8/layout/architecture"/>
    <dgm:cxn modelId="{07002BA9-A111-49D9-AABD-A34A19479D2E}" type="presParOf" srcId="{7267C6C1-512E-463E-9991-970A24E03D42}" destId="{4ED139B0-F695-4017-A72D-56CDBBBE3C61}" srcOrd="1" destOrd="0" presId="urn:microsoft.com/office/officeart/2005/8/layout/architecture"/>
    <dgm:cxn modelId="{EDB0C2CF-E831-4BAC-8363-D4F0274113CF}" type="presParOf" srcId="{22898097-51C1-4863-9972-A1BDE4FF501A}" destId="{7B548A35-7150-4E00-88E8-799534F933B9}" srcOrd="1" destOrd="0" presId="urn:microsoft.com/office/officeart/2005/8/layout/architecture"/>
    <dgm:cxn modelId="{5451A4CF-7DB6-4636-9427-066F2FED38B3}" type="presParOf" srcId="{22898097-51C1-4863-9972-A1BDE4FF501A}" destId="{843E8117-9E10-4002-A0A2-B2519D36BD2C}" srcOrd="2" destOrd="0" presId="urn:microsoft.com/office/officeart/2005/8/layout/architecture"/>
    <dgm:cxn modelId="{E24FE833-1340-4B38-82B0-B26D54646517}" type="presParOf" srcId="{843E8117-9E10-4002-A0A2-B2519D36BD2C}" destId="{636C5E3A-C5B7-4877-AA65-5ED7DB5C1B45}" srcOrd="0" destOrd="0" presId="urn:microsoft.com/office/officeart/2005/8/layout/architecture"/>
    <dgm:cxn modelId="{99BAEDD3-55F2-4235-A6E9-DD70B95F7CC4}" type="presParOf" srcId="{843E8117-9E10-4002-A0A2-B2519D36BD2C}" destId="{1ACA1CD2-257B-4830-B13D-FEF3BE387988}" srcOrd="1" destOrd="0" presId="urn:microsoft.com/office/officeart/2005/8/layout/architecture"/>
    <dgm:cxn modelId="{7E479DBC-48C3-4116-AF91-616FAFCB1E39}" type="presParOf" srcId="{22898097-51C1-4863-9972-A1BDE4FF501A}" destId="{49C243A1-6689-4608-9A9F-81DE2B611F65}" srcOrd="3" destOrd="0" presId="urn:microsoft.com/office/officeart/2005/8/layout/architecture"/>
    <dgm:cxn modelId="{55C51432-E9C8-4177-A35A-760F2AC839F2}" type="presParOf" srcId="{22898097-51C1-4863-9972-A1BDE4FF501A}" destId="{990015D6-B0E9-4D97-89DD-1DB46D39052A}" srcOrd="4" destOrd="0" presId="urn:microsoft.com/office/officeart/2005/8/layout/architecture"/>
    <dgm:cxn modelId="{7F2421E2-7672-4424-B913-92FEAC1D40B4}" type="presParOf" srcId="{990015D6-B0E9-4D97-89DD-1DB46D39052A}" destId="{5878FEC4-365F-429D-A5AD-D3CC4B0EE3AA}" srcOrd="0" destOrd="0" presId="urn:microsoft.com/office/officeart/2005/8/layout/architecture"/>
    <dgm:cxn modelId="{0A3494DB-7E4F-4A77-AF96-B16E4E8A456D}" type="presParOf" srcId="{990015D6-B0E9-4D97-89DD-1DB46D39052A}" destId="{35C04637-F272-4FD2-849A-EDC2885CA0C3}" srcOrd="1" destOrd="0" presId="urn:microsoft.com/office/officeart/2005/8/layout/architecture"/>
    <dgm:cxn modelId="{8F2DB632-00E8-426C-B0CF-6AC7A28D8B29}" type="presParOf" srcId="{BD913E50-0531-4CF6-9BC7-BCBD32540BE9}" destId="{4F19E59C-0A1C-4936-B5A4-61EF9C642315}" srcOrd="1" destOrd="0" presId="urn:microsoft.com/office/officeart/2005/8/layout/architecture"/>
    <dgm:cxn modelId="{15DC988D-39DF-45A9-B058-E3C01CB42BAD}" type="presParOf" srcId="{BD913E50-0531-4CF6-9BC7-BCBD32540BE9}" destId="{F15E964E-DC23-4552-B947-ABD3962DDECA}" srcOrd="2" destOrd="0" presId="urn:microsoft.com/office/officeart/2005/8/layout/architecture"/>
    <dgm:cxn modelId="{ED0F19CF-E346-40FC-ACA7-0DE086218D45}" type="presParOf" srcId="{F15E964E-DC23-4552-B947-ABD3962DDECA}" destId="{5F691217-0190-4C7C-AD2C-5881314926F2}" srcOrd="0" destOrd="0" presId="urn:microsoft.com/office/officeart/2005/8/layout/architecture"/>
    <dgm:cxn modelId="{1DB41C37-C9EA-4708-990F-F45BC5CE5A14}" type="presParOf" srcId="{F15E964E-DC23-4552-B947-ABD3962DDECA}" destId="{13BD6025-2C43-4194-86F0-DEFDDCEEFF69}" srcOrd="1" destOrd="0" presId="urn:microsoft.com/office/officeart/2005/8/layout/architecture"/>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51BFD28-1C6B-4B7F-94DE-6E8C4B76514E}">
      <dsp:nvSpPr>
        <dsp:cNvPr id="0" name=""/>
        <dsp:cNvSpPr/>
      </dsp:nvSpPr>
      <dsp:spPr>
        <a:xfrm>
          <a:off x="1378154" y="1151"/>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cell Source</a:t>
          </a:r>
        </a:p>
      </dsp:txBody>
      <dsp:txXfrm>
        <a:off x="1390704" y="13701"/>
        <a:ext cx="1253380" cy="403394"/>
      </dsp:txXfrm>
    </dsp:sp>
    <dsp:sp modelId="{686FAC74-42E7-41D3-9E07-2E5B51C614E9}">
      <dsp:nvSpPr>
        <dsp:cNvPr id="0" name=""/>
        <dsp:cNvSpPr/>
      </dsp:nvSpPr>
      <dsp:spPr>
        <a:xfrm rot="5400000">
          <a:off x="1937052" y="440359"/>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456428"/>
        <a:ext cx="115694" cy="112480"/>
      </dsp:txXfrm>
    </dsp:sp>
    <dsp:sp modelId="{094124CD-8A56-4671-AB79-7A592F28C3F5}">
      <dsp:nvSpPr>
        <dsp:cNvPr id="0" name=""/>
        <dsp:cNvSpPr/>
      </dsp:nvSpPr>
      <dsp:spPr>
        <a:xfrm>
          <a:off x="1378154" y="643894"/>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Selection of type of culture</a:t>
          </a:r>
        </a:p>
      </dsp:txBody>
      <dsp:txXfrm>
        <a:off x="1390704" y="656444"/>
        <a:ext cx="1253380" cy="403394"/>
      </dsp:txXfrm>
    </dsp:sp>
    <dsp:sp modelId="{AE772230-ED60-41FF-B429-40EB1D275EE8}">
      <dsp:nvSpPr>
        <dsp:cNvPr id="0" name=""/>
        <dsp:cNvSpPr/>
      </dsp:nvSpPr>
      <dsp:spPr>
        <a:xfrm rot="5400000">
          <a:off x="1937052" y="1083101"/>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099170"/>
        <a:ext cx="115694" cy="112480"/>
      </dsp:txXfrm>
    </dsp:sp>
    <dsp:sp modelId="{DAA6E881-5990-4AAE-AD14-B29792083E29}">
      <dsp:nvSpPr>
        <dsp:cNvPr id="0" name=""/>
        <dsp:cNvSpPr/>
      </dsp:nvSpPr>
      <dsp:spPr>
        <a:xfrm>
          <a:off x="1378154" y="1286636"/>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Maintainance and quantitation of culture</a:t>
          </a:r>
        </a:p>
      </dsp:txBody>
      <dsp:txXfrm>
        <a:off x="1390704" y="1299186"/>
        <a:ext cx="1253380" cy="403394"/>
      </dsp:txXfrm>
    </dsp:sp>
    <dsp:sp modelId="{BFA1888B-C470-4186-AF49-6B3261932942}">
      <dsp:nvSpPr>
        <dsp:cNvPr id="0" name=""/>
        <dsp:cNvSpPr/>
      </dsp:nvSpPr>
      <dsp:spPr>
        <a:xfrm rot="5400000">
          <a:off x="1937052" y="1725843"/>
          <a:ext cx="160685" cy="192822"/>
        </a:xfrm>
        <a:prstGeom prst="rightArrow">
          <a:avLst>
            <a:gd name="adj1" fmla="val 60000"/>
            <a:gd name="adj2" fmla="val 50000"/>
          </a:avLst>
        </a:prstGeom>
        <a:solidFill>
          <a:schemeClr val="dk1">
            <a:tint val="60000"/>
            <a:hueOff val="0"/>
            <a:satOff val="0"/>
            <a:lumOff val="0"/>
            <a:alphaOff val="0"/>
          </a:schemeClr>
        </a:solidFill>
        <a:ln>
          <a:noFill/>
        </a:ln>
        <a:effectLst/>
      </dsp:spPr>
      <dsp:style>
        <a:lnRef idx="0">
          <a:scrgbClr r="0" g="0" b="0"/>
        </a:lnRef>
        <a:fillRef idx="1">
          <a:scrgbClr r="0" g="0" b="0"/>
        </a:fillRef>
        <a:effectRef idx="1">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US" sz="800" kern="1200">
            <a:ln>
              <a:noFill/>
            </a:ln>
            <a:solidFill>
              <a:schemeClr val="bg1"/>
            </a:solidFill>
          </a:endParaRPr>
        </a:p>
      </dsp:txBody>
      <dsp:txXfrm rot="-5400000">
        <a:off x="1959548" y="1741912"/>
        <a:ext cx="115694" cy="112480"/>
      </dsp:txXfrm>
    </dsp:sp>
    <dsp:sp modelId="{E41B3BCE-35F9-4E18-B56B-2383935740A2}">
      <dsp:nvSpPr>
        <dsp:cNvPr id="0" name=""/>
        <dsp:cNvSpPr/>
      </dsp:nvSpPr>
      <dsp:spPr>
        <a:xfrm>
          <a:off x="1378154" y="1929378"/>
          <a:ext cx="1278480" cy="428494"/>
        </a:xfrm>
        <a:prstGeom prst="roundRect">
          <a:avLst>
            <a:gd name="adj" fmla="val 10000"/>
          </a:avLst>
        </a:prstGeom>
        <a:solidFill>
          <a:schemeClr val="lt1">
            <a:hueOff val="0"/>
            <a:satOff val="0"/>
            <a:lumOff val="0"/>
            <a:alphaOff val="0"/>
          </a:schemeClr>
        </a:solidFill>
        <a:ln w="19050" cap="flat" cmpd="sng" algn="ctr">
          <a:solidFill>
            <a:schemeClr val="dk1">
              <a:shade val="80000"/>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n/>
              <a:latin typeface="Times New Roman" panose="02020603050405020304" pitchFamily="18" charset="0"/>
              <a:cs typeface="Times New Roman" panose="02020603050405020304" pitchFamily="18" charset="0"/>
            </a:rPr>
            <a:t>Extraction and Purification of Product</a:t>
          </a:r>
        </a:p>
      </dsp:txBody>
      <dsp:txXfrm>
        <a:off x="1390704" y="1941928"/>
        <a:ext cx="1253380" cy="40339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228868" y="1389949"/>
          <a:ext cx="1892728" cy="415195"/>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Bioreactor/Fermentor</a:t>
          </a:r>
        </a:p>
      </dsp:txBody>
      <dsp:txXfrm>
        <a:off x="1241029" y="1402110"/>
        <a:ext cx="1868406" cy="390873"/>
      </dsp:txXfrm>
    </dsp:sp>
    <dsp:sp modelId="{BA1F1EE9-47FD-4111-AE49-3ECDD5894391}">
      <dsp:nvSpPr>
        <dsp:cNvPr id="0" name=""/>
        <dsp:cNvSpPr/>
      </dsp:nvSpPr>
      <dsp:spPr>
        <a:xfrm>
          <a:off x="0" y="2273321"/>
          <a:ext cx="2151748" cy="447018"/>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2390" tIns="72390" rIns="72390" bIns="72390" numCol="1" spcCol="1270" anchor="ctr" anchorCtr="0">
          <a:noAutofit/>
        </a:bodyPr>
        <a:lstStyle/>
        <a:p>
          <a:pPr marL="0" lvl="0" indent="0" algn="ctr" defTabSz="844550">
            <a:lnSpc>
              <a:spcPct val="90000"/>
            </a:lnSpc>
            <a:spcBef>
              <a:spcPct val="0"/>
            </a:spcBef>
            <a:spcAft>
              <a:spcPct val="35000"/>
            </a:spcAft>
            <a:buNone/>
          </a:pPr>
          <a:r>
            <a:rPr lang="en-US" sz="1900" kern="1200"/>
            <a:t> </a:t>
          </a:r>
        </a:p>
      </dsp:txBody>
      <dsp:txXfrm>
        <a:off x="13093" y="2286414"/>
        <a:ext cx="2125562" cy="420832"/>
      </dsp:txXfrm>
    </dsp:sp>
    <dsp:sp modelId="{51185DC2-6CF1-4A2A-827A-217B38B47683}">
      <dsp:nvSpPr>
        <dsp:cNvPr id="0" name=""/>
        <dsp:cNvSpPr/>
      </dsp:nvSpPr>
      <dsp:spPr>
        <a:xfrm>
          <a:off x="1176198" y="821366"/>
          <a:ext cx="1921808" cy="392124"/>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Nutrient Media</a:t>
          </a:r>
        </a:p>
      </dsp:txBody>
      <dsp:txXfrm>
        <a:off x="1187683" y="832851"/>
        <a:ext cx="1898838" cy="369154"/>
      </dsp:txXfrm>
    </dsp:sp>
    <dsp:sp modelId="{5FC49596-1225-433B-9B19-656DE6EF932A}">
      <dsp:nvSpPr>
        <dsp:cNvPr id="0" name=""/>
        <dsp:cNvSpPr/>
      </dsp:nvSpPr>
      <dsp:spPr>
        <a:xfrm flipV="1">
          <a:off x="691793" y="731985"/>
          <a:ext cx="2128746" cy="53820"/>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t> </a:t>
          </a:r>
        </a:p>
        <a:p>
          <a:pPr marL="0" lvl="0" indent="0" algn="ctr" defTabSz="222250">
            <a:lnSpc>
              <a:spcPct val="90000"/>
            </a:lnSpc>
            <a:spcBef>
              <a:spcPct val="0"/>
            </a:spcBef>
            <a:spcAft>
              <a:spcPct val="35000"/>
            </a:spcAft>
            <a:buNone/>
          </a:pPr>
          <a:endParaRPr lang="en-US" sz="500" kern="1200"/>
        </a:p>
      </dsp:txBody>
      <dsp:txXfrm rot="10800000">
        <a:off x="693369" y="733561"/>
        <a:ext cx="2125594" cy="50668"/>
      </dsp:txXfrm>
    </dsp:sp>
    <dsp:sp modelId="{E7F1A6D1-0001-4881-9339-8EC958950640}">
      <dsp:nvSpPr>
        <dsp:cNvPr id="0" name=""/>
        <dsp:cNvSpPr/>
      </dsp:nvSpPr>
      <dsp:spPr>
        <a:xfrm>
          <a:off x="1154059" y="158715"/>
          <a:ext cx="791704" cy="506383"/>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Cells form fishes</a:t>
          </a:r>
        </a:p>
      </dsp:txBody>
      <dsp:txXfrm>
        <a:off x="1168890" y="173546"/>
        <a:ext cx="762042" cy="476721"/>
      </dsp:txXfrm>
    </dsp:sp>
    <dsp:sp modelId="{636C5E3A-C5B7-4877-AA65-5ED7DB5C1B45}">
      <dsp:nvSpPr>
        <dsp:cNvPr id="0" name=""/>
        <dsp:cNvSpPr/>
      </dsp:nvSpPr>
      <dsp:spPr>
        <a:xfrm>
          <a:off x="3296533" y="1036194"/>
          <a:ext cx="505184" cy="1052006"/>
        </a:xfrm>
        <a:prstGeom prst="roundRect">
          <a:avLst>
            <a:gd name="adj" fmla="val 10000"/>
          </a:avLst>
        </a:prstGeom>
        <a:solidFill>
          <a:schemeClr val="lt1">
            <a:hueOff val="0"/>
            <a:satOff val="0"/>
            <a:lumOff val="0"/>
            <a:alphaOff val="0"/>
          </a:schemeClr>
        </a:solidFill>
        <a:ln w="12700" cap="flat" cmpd="sng" algn="ctr">
          <a:solidFill>
            <a:schemeClr val="bg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p>
      </dsp:txBody>
      <dsp:txXfrm>
        <a:off x="3311329" y="1050990"/>
        <a:ext cx="475592" cy="1022414"/>
      </dsp:txXfrm>
    </dsp:sp>
    <dsp:sp modelId="{5878FEC4-365F-429D-A5AD-D3CC4B0EE3AA}">
      <dsp:nvSpPr>
        <dsp:cNvPr id="0" name=""/>
        <dsp:cNvSpPr/>
      </dsp:nvSpPr>
      <dsp:spPr>
        <a:xfrm>
          <a:off x="2293960" y="169645"/>
          <a:ext cx="788145" cy="508897"/>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Scaffold</a:t>
          </a:r>
        </a:p>
      </dsp:txBody>
      <dsp:txXfrm>
        <a:off x="2308865" y="184550"/>
        <a:ext cx="758335" cy="479087"/>
      </dsp:txXfrm>
    </dsp:sp>
    <dsp:sp modelId="{5F691217-0190-4C7C-AD2C-5881314926F2}">
      <dsp:nvSpPr>
        <dsp:cNvPr id="0" name=""/>
        <dsp:cNvSpPr/>
      </dsp:nvSpPr>
      <dsp:spPr>
        <a:xfrm>
          <a:off x="1206807" y="2018228"/>
          <a:ext cx="1908494" cy="327142"/>
        </a:xfrm>
        <a:prstGeom prst="roundRect">
          <a:avLst>
            <a:gd name="adj" fmla="val 10000"/>
          </a:avLst>
        </a:prstGeom>
        <a:solidFill>
          <a:schemeClr val="lt1">
            <a:hueOff val="0"/>
            <a:satOff val="0"/>
            <a:lumOff val="0"/>
            <a:alphaOff val="0"/>
          </a:schemeClr>
        </a:solidFill>
        <a:ln w="12700" cap="flat" cmpd="sng" algn="ctr">
          <a:solidFill>
            <a:schemeClr val="dk1">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latin typeface="Times New Roman" panose="02020603050405020304" pitchFamily="18" charset="0"/>
              <a:cs typeface="Times New Roman" panose="02020603050405020304" pitchFamily="18" charset="0"/>
            </a:rPr>
            <a:t>Cultured Seafood</a:t>
          </a:r>
        </a:p>
      </dsp:txBody>
      <dsp:txXfrm>
        <a:off x="1216389" y="2027810"/>
        <a:ext cx="1889330" cy="30797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6A44F71-7060-4078-9C16-1E340E1C9C4A}">
      <dsp:nvSpPr>
        <dsp:cNvPr id="0" name=""/>
        <dsp:cNvSpPr/>
      </dsp:nvSpPr>
      <dsp:spPr>
        <a:xfrm>
          <a:off x="1097288" y="1036335"/>
          <a:ext cx="1690065" cy="29716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Bioreactor/Fermentor</a:t>
          </a:r>
        </a:p>
      </dsp:txBody>
      <dsp:txXfrm>
        <a:off x="1105992" y="1045039"/>
        <a:ext cx="1672657" cy="279752"/>
      </dsp:txXfrm>
    </dsp:sp>
    <dsp:sp modelId="{BA1F1EE9-47FD-4111-AE49-3ECDD5894391}">
      <dsp:nvSpPr>
        <dsp:cNvPr id="0" name=""/>
        <dsp:cNvSpPr/>
      </dsp:nvSpPr>
      <dsp:spPr>
        <a:xfrm>
          <a:off x="0" y="1682674"/>
          <a:ext cx="1921351" cy="319937"/>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marL="0" lvl="0" indent="0" algn="ctr" defTabSz="577850">
            <a:lnSpc>
              <a:spcPct val="90000"/>
            </a:lnSpc>
            <a:spcBef>
              <a:spcPct val="0"/>
            </a:spcBef>
            <a:spcAft>
              <a:spcPct val="35000"/>
            </a:spcAft>
            <a:buNone/>
          </a:pPr>
          <a:r>
            <a:rPr lang="en-US" sz="1300" kern="1200">
              <a:solidFill>
                <a:sysClr val="windowText" lastClr="000000">
                  <a:hueOff val="0"/>
                  <a:satOff val="0"/>
                  <a:lumOff val="0"/>
                  <a:alphaOff val="0"/>
                </a:sysClr>
              </a:solidFill>
              <a:latin typeface="Calibri" panose="020F0502020204030204"/>
              <a:ea typeface="+mn-ea"/>
              <a:cs typeface="+mn-cs"/>
            </a:rPr>
            <a:t> </a:t>
          </a:r>
        </a:p>
      </dsp:txBody>
      <dsp:txXfrm>
        <a:off x="9371" y="1692045"/>
        <a:ext cx="1902609" cy="301195"/>
      </dsp:txXfrm>
    </dsp:sp>
    <dsp:sp modelId="{51185DC2-6CF1-4A2A-827A-217B38B47683}">
      <dsp:nvSpPr>
        <dsp:cNvPr id="0" name=""/>
        <dsp:cNvSpPr/>
      </dsp:nvSpPr>
      <dsp:spPr>
        <a:xfrm>
          <a:off x="1050258" y="601961"/>
          <a:ext cx="1716032" cy="280649"/>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Nutrient Media</a:t>
          </a:r>
        </a:p>
      </dsp:txBody>
      <dsp:txXfrm>
        <a:off x="1058478" y="610181"/>
        <a:ext cx="1699592" cy="264209"/>
      </dsp:txXfrm>
    </dsp:sp>
    <dsp:sp modelId="{5FC49596-1225-433B-9B19-656DE6EF932A}">
      <dsp:nvSpPr>
        <dsp:cNvPr id="0" name=""/>
        <dsp:cNvSpPr/>
      </dsp:nvSpPr>
      <dsp:spPr>
        <a:xfrm flipV="1">
          <a:off x="617720" y="524274"/>
          <a:ext cx="1900812" cy="38520"/>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r>
            <a:rPr lang="en-US" sz="500" kern="1200">
              <a:solidFill>
                <a:sysClr val="windowText" lastClr="000000">
                  <a:hueOff val="0"/>
                  <a:satOff val="0"/>
                  <a:lumOff val="0"/>
                  <a:alphaOff val="0"/>
                </a:sysClr>
              </a:solidFill>
              <a:latin typeface="Calibri" panose="020F0502020204030204"/>
              <a:ea typeface="+mn-ea"/>
              <a:cs typeface="+mn-cs"/>
            </a:rPr>
            <a:t> </a:t>
          </a:r>
        </a:p>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rot="10800000">
        <a:off x="618848" y="525402"/>
        <a:ext cx="1898556" cy="36264"/>
      </dsp:txXfrm>
    </dsp:sp>
    <dsp:sp modelId="{E7F1A6D1-0001-4881-9339-8EC958950640}">
      <dsp:nvSpPr>
        <dsp:cNvPr id="0" name=""/>
        <dsp:cNvSpPr/>
      </dsp:nvSpPr>
      <dsp:spPr>
        <a:xfrm>
          <a:off x="1030489" y="113977"/>
          <a:ext cx="706933" cy="362425"/>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Cells form Donor</a:t>
          </a:r>
        </a:p>
      </dsp:txBody>
      <dsp:txXfrm>
        <a:off x="1041104" y="124592"/>
        <a:ext cx="685703" cy="341195"/>
      </dsp:txXfrm>
    </dsp:sp>
    <dsp:sp modelId="{636C5E3A-C5B7-4877-AA65-5ED7DB5C1B45}">
      <dsp:nvSpPr>
        <dsp:cNvPr id="0" name=""/>
        <dsp:cNvSpPr/>
      </dsp:nvSpPr>
      <dsp:spPr>
        <a:xfrm>
          <a:off x="2943559" y="742001"/>
          <a:ext cx="451091" cy="752935"/>
        </a:xfrm>
        <a:prstGeom prst="roundRect">
          <a:avLst>
            <a:gd name="adj" fmla="val 10000"/>
          </a:avLst>
        </a:prstGeom>
        <a:solidFill>
          <a:sysClr val="window" lastClr="FFFFFF">
            <a:hueOff val="0"/>
            <a:satOff val="0"/>
            <a:lumOff val="0"/>
            <a:alphaOff val="0"/>
          </a:sysClr>
        </a:solidFill>
        <a:ln w="12700" cap="flat" cmpd="sng" algn="ctr">
          <a:solidFill>
            <a:sysClr val="window" lastClr="FFFFFF"/>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9050" rIns="19050" bIns="1905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panose="020F0502020204030204"/>
            <a:ea typeface="+mn-ea"/>
            <a:cs typeface="+mn-cs"/>
          </a:endParaRPr>
        </a:p>
      </dsp:txBody>
      <dsp:txXfrm>
        <a:off x="2956771" y="755213"/>
        <a:ext cx="424667" cy="726511"/>
      </dsp:txXfrm>
    </dsp:sp>
    <dsp:sp modelId="{5878FEC4-365F-429D-A5AD-D3CC4B0EE3AA}">
      <dsp:nvSpPr>
        <dsp:cNvPr id="0" name=""/>
        <dsp:cNvSpPr/>
      </dsp:nvSpPr>
      <dsp:spPr>
        <a:xfrm>
          <a:off x="2041589" y="127207"/>
          <a:ext cx="703755" cy="364224"/>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Scaffold</a:t>
          </a:r>
        </a:p>
      </dsp:txBody>
      <dsp:txXfrm>
        <a:off x="2052257" y="137875"/>
        <a:ext cx="682419" cy="342888"/>
      </dsp:txXfrm>
    </dsp:sp>
    <dsp:sp modelId="{5F691217-0190-4C7C-AD2C-5881314926F2}">
      <dsp:nvSpPr>
        <dsp:cNvPr id="0" name=""/>
        <dsp:cNvSpPr/>
      </dsp:nvSpPr>
      <dsp:spPr>
        <a:xfrm>
          <a:off x="1077589" y="1486003"/>
          <a:ext cx="1704144" cy="23414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US"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Cultured Meat</a:t>
          </a:r>
        </a:p>
      </dsp:txBody>
      <dsp:txXfrm>
        <a:off x="1084447" y="1492861"/>
        <a:ext cx="1690428" cy="22042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architecture">
  <dgm:title val="Architecture Layout"/>
  <dgm:desc val="Use to show hierarchical relationships that build from the bottom up. This layout works well for showing architectural components or objects that build on other objects."/>
  <dgm:catLst>
    <dgm:cat type="hierarchy" pri="4500"/>
    <dgm:cat type="list" pri="24500"/>
    <dgm:cat type="relationship" pri="10500"/>
    <dgm:cat type="officeonline" pri="7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Name0">
    <dgm:varLst>
      <dgm:chPref val="1"/>
      <dgm:dir/>
      <dgm:animOne val="branch"/>
      <dgm:animLvl val="lvl"/>
      <dgm:resizeHandles/>
    </dgm:varLst>
    <dgm:choose name="Name1">
      <dgm:if name="Name2" func="var" arg="dir" op="equ" val="norm">
        <dgm:alg type="lin">
          <dgm:param type="linDir" val="fromL"/>
          <dgm:param type="nodeVertAlign" val="b"/>
        </dgm:alg>
      </dgm:if>
      <dgm:else name="Name3">
        <dgm:alg type="lin">
          <dgm:param type="linDir" val="fromR"/>
          <dgm:param type="nodeVertAlign" val="b"/>
        </dgm:alg>
      </dgm:else>
    </dgm:choose>
    <dgm:shape xmlns:r="http://schemas.openxmlformats.org/officeDocument/2006/relationships" r:blip="">
      <dgm:adjLst/>
    </dgm:shape>
    <dgm:presOf/>
    <dgm:constrLst>
      <dgm:constr type="w" for="ch" forName="vertOne" refType="w"/>
      <dgm:constr type="w" for="des" forName="horzOne" refType="w"/>
      <dgm:constr type="w" for="des" forName="txOne" refType="w"/>
      <dgm:constr type="w" for="des" forName="vertTwo" refType="w"/>
      <dgm:constr type="w" for="des" forName="horzTwo" refType="w"/>
      <dgm:constr type="w" for="des" forName="txTwo" refType="w"/>
      <dgm:constr type="w" for="des" forName="vertThree" refType="w"/>
      <dgm:constr type="w" for="des" forName="horzThree" refType="w"/>
      <dgm:constr type="w" for="des" forName="txThree" refType="w"/>
      <dgm:constr type="w" for="des" forName="vertFour" refType="w"/>
      <dgm:constr type="w" for="des" forName="horzFour" refType="w"/>
      <dgm:constr type="w" for="des" forName="txFour" refType="w"/>
      <dgm:constr type="h" for="des" ptType="node" op="equ"/>
      <dgm:constr type="h" for="des" forName="txOne" refType="h"/>
      <dgm:constr type="userH" for="des" ptType="node" refType="h" refFor="des" refForName="txOne"/>
      <dgm:constr type="primFontSz" for="des" forName="txOne" val="65"/>
      <dgm:constr type="primFontSz" for="des" forName="txTwo" val="65"/>
      <dgm:constr type="primFontSz" for="des" forName="txTwo" refType="primFontSz" refFor="des" refForName="txOne" op="lte"/>
      <dgm:constr type="primFontSz" for="des" forName="txThree" val="65"/>
      <dgm:constr type="primFontSz" for="des" forName="txThree" refType="primFontSz" refFor="des" refForName="txOne" op="lte"/>
      <dgm:constr type="primFontSz" for="des" forName="txThree" refType="primFontSz" refFor="des" refForName="txTwo" op="lte"/>
      <dgm:constr type="primFontSz" for="des" forName="txFour" val="65"/>
      <dgm:constr type="primFontSz" for="des" forName="txFour" refType="primFontSz" refFor="des" refForName="txOne" op="lte"/>
      <dgm:constr type="primFontSz" for="des" forName="txFour" refType="primFontSz" refFor="des" refForName="txTwo" op="lte"/>
      <dgm:constr type="primFontSz" for="des" forName="txFour" refType="primFontSz" refFor="des" refForName="txThree" op="lte"/>
      <dgm:constr type="w" for="des" forName="sibSpaceOne" refType="w" fact="0.168"/>
      <dgm:constr type="w" for="des" forName="sibSpaceTwo" refType="w" refFor="des" refForName="sibSpaceOne" op="equ" fact="0.5"/>
      <dgm:constr type="w" for="des" forName="sibSpaceThree" refType="w" refFor="des" refForName="sibSpaceTwo" op="equ" fact="0.5"/>
      <dgm:constr type="w" for="des" forName="sibSpaceFour" refType="w" refFor="des" refForName="sibSpaceThree" op="equ" fact="0.5"/>
      <dgm:constr type="h" for="des" forName="parTransOne" refType="w" fact="0.056"/>
      <dgm:constr type="h" for="des" forName="parTransTwo" refType="h" refFor="des" refForName="parTransOne" op="equ"/>
      <dgm:constr type="h" for="des" forName="parTransThree" refType="h" refFor="des" refForName="parTransTwo" op="equ"/>
      <dgm:constr type="h" for="des" forName="parTransFour" refType="h" refFor="des" refForName="parTransThree" op="equ"/>
    </dgm:constrLst>
    <dgm:ruleLst/>
    <dgm:forEach name="Name4" axis="ch" ptType="node">
      <dgm:layoutNode name="vertOne">
        <dgm:alg type="lin">
          <dgm:param type="linDir" val="fromB"/>
        </dgm:alg>
        <dgm:shape xmlns:r="http://schemas.openxmlformats.org/officeDocument/2006/relationships" r:blip="">
          <dgm:adjLst/>
        </dgm:shape>
        <dgm:presOf/>
        <dgm:constrLst>
          <dgm:constr type="w" for="ch" forName="txOne" refType="w" refFor="ch" refForName="horzOne" op="gte"/>
        </dgm:constrLst>
        <dgm:ruleLst/>
        <dgm:layoutNode name="txOn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5">
          <dgm:if name="Name6" axis="des" ptType="node" func="cnt" op="gt" val="0">
            <dgm:layoutNode name="parTransOne">
              <dgm:alg type="sp"/>
              <dgm:shape xmlns:r="http://schemas.openxmlformats.org/officeDocument/2006/relationships" r:blip="">
                <dgm:adjLst/>
              </dgm:shape>
              <dgm:presOf/>
              <dgm:constrLst/>
              <dgm:ruleLst/>
            </dgm:layoutNode>
          </dgm:if>
          <dgm:else name="Name7"/>
        </dgm:choose>
        <dgm:layoutNode name="horzOne">
          <dgm:choose name="Name8">
            <dgm:if name="Name9" func="var" arg="dir" op="equ" val="norm">
              <dgm:alg type="lin">
                <dgm:param type="linDir" val="fromL"/>
                <dgm:param type="nodeVertAlign" val="b"/>
              </dgm:alg>
            </dgm:if>
            <dgm:else name="Name1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1" axis="ch" ptType="node">
            <dgm:layoutNode name="vertTwo">
              <dgm:alg type="lin">
                <dgm:param type="linDir" val="fromB"/>
              </dgm:alg>
              <dgm:shape xmlns:r="http://schemas.openxmlformats.org/officeDocument/2006/relationships" r:blip="">
                <dgm:adjLst/>
              </dgm:shape>
              <dgm:presOf/>
              <dgm:constrLst>
                <dgm:constr type="w" for="ch" forName="txTwo" refType="w" refFor="ch" refForName="horzTwo" op="gte"/>
              </dgm:constrLst>
              <dgm:ruleLst/>
              <dgm:layoutNode name="txTwo">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2">
                <dgm:if name="Name13" axis="des" ptType="node" func="cnt" op="gt" val="0">
                  <dgm:layoutNode name="parTransTwo">
                    <dgm:alg type="sp"/>
                    <dgm:shape xmlns:r="http://schemas.openxmlformats.org/officeDocument/2006/relationships" r:blip="">
                      <dgm:adjLst/>
                    </dgm:shape>
                    <dgm:presOf/>
                    <dgm:constrLst/>
                    <dgm:ruleLst/>
                  </dgm:layoutNode>
                </dgm:if>
                <dgm:else name="Name14"/>
              </dgm:choose>
              <dgm:layoutNode name="horzTwo">
                <dgm:choose name="Name15">
                  <dgm:if name="Name16" func="var" arg="dir" op="equ" val="norm">
                    <dgm:alg type="lin">
                      <dgm:param type="linDir" val="fromL"/>
                      <dgm:param type="nodeVertAlign" val="b"/>
                    </dgm:alg>
                  </dgm:if>
                  <dgm:else name="Name17">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18" axis="ch" ptType="node">
                  <dgm:layoutNode name="vertThree">
                    <dgm:alg type="lin">
                      <dgm:param type="linDir" val="fromB"/>
                    </dgm:alg>
                    <dgm:shape xmlns:r="http://schemas.openxmlformats.org/officeDocument/2006/relationships" r:blip="">
                      <dgm:adjLst/>
                    </dgm:shape>
                    <dgm:presOf/>
                    <dgm:constrLst>
                      <dgm:constr type="w" for="ch" forName="txThree" refType="w" refFor="ch" refForName="horzThree" op="gte"/>
                    </dgm:constrLst>
                    <dgm:ruleLst/>
                    <dgm:layoutNode name="txThree">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9">
                      <dgm:if name="Name20" axis="des" ptType="node" func="cnt" op="gt" val="0">
                        <dgm:layoutNode name="parTransThree">
                          <dgm:alg type="sp"/>
                          <dgm:shape xmlns:r="http://schemas.openxmlformats.org/officeDocument/2006/relationships" r:blip="">
                            <dgm:adjLst/>
                          </dgm:shape>
                          <dgm:presOf/>
                          <dgm:constrLst/>
                          <dgm:ruleLst/>
                        </dgm:layoutNode>
                      </dgm:if>
                      <dgm:else name="Name21"/>
                    </dgm:choose>
                    <dgm:layoutNode name="horzThree">
                      <dgm:choose name="Name22">
                        <dgm:if name="Name23" func="var" arg="dir" op="equ" val="norm">
                          <dgm:alg type="lin">
                            <dgm:param type="linDir" val="fromL"/>
                            <dgm:param type="nodeVertAlign" val="b"/>
                          </dgm:alg>
                        </dgm:if>
                        <dgm:else name="Name24">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repeat" axis="ch" ptType="node">
                        <dgm:layoutNode name="vertFour">
                          <dgm:varLst>
                            <dgm:chPref val="3"/>
                          </dgm:varLst>
                          <dgm:alg type="lin">
                            <dgm:param type="linDir" val="fromB"/>
                          </dgm:alg>
                          <dgm:shape xmlns:r="http://schemas.openxmlformats.org/officeDocument/2006/relationships" r:blip="">
                            <dgm:adjLst/>
                          </dgm:shape>
                          <dgm:presOf/>
                          <dgm:constrLst>
                            <dgm:constr type="w" for="ch" forName="txFour" refType="w" refFor="ch" refForName="horzFour" op="gte"/>
                          </dgm:constrLst>
                          <dgm:ruleLst/>
                          <dgm:layoutNode name="txFour">
                            <dgm:varLst>
                              <dgm:chPref val="3"/>
                            </dgm:varLst>
                            <dgm:alg type="tx"/>
                            <dgm:shape xmlns:r="http://schemas.openxmlformats.org/officeDocument/2006/relationships" type="roundRect" r:blip="">
                              <dgm:adjLst>
                                <dgm:adj idx="1" val="0.1"/>
                              </dgm:adjLst>
                            </dgm:shape>
                            <dgm:presOf axis="self"/>
                            <dgm:constrLst>
                              <dgm:constr type="userH"/>
                              <dgm:constr type="h" refType="userH"/>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25">
                            <dgm:if name="Name26" axis="des" ptType="node" func="cnt" op="gt" val="0">
                              <dgm:layoutNode name="parTransFour">
                                <dgm:alg type="sp"/>
                                <dgm:shape xmlns:r="http://schemas.openxmlformats.org/officeDocument/2006/relationships" r:blip="">
                                  <dgm:adjLst/>
                                </dgm:shape>
                                <dgm:presOf/>
                                <dgm:constrLst/>
                                <dgm:ruleLst/>
                              </dgm:layoutNode>
                            </dgm:if>
                            <dgm:else name="Name27"/>
                          </dgm:choose>
                          <dgm:layoutNode name="horzFour">
                            <dgm:choose name="Name28">
                              <dgm:if name="Name29" func="var" arg="dir" op="equ" val="norm">
                                <dgm:alg type="lin">
                                  <dgm:param type="linDir" val="fromL"/>
                                  <dgm:param type="nodeVertAlign" val="b"/>
                                </dgm:alg>
                              </dgm:if>
                              <dgm:else name="Name30">
                                <dgm:alg type="lin">
                                  <dgm:param type="linDir" val="fromR"/>
                                  <dgm:param type="nodeVertAlign" val="b"/>
                                </dgm:alg>
                              </dgm:else>
                            </dgm:choose>
                            <dgm:shape xmlns:r="http://schemas.openxmlformats.org/officeDocument/2006/relationships" r:blip="">
                              <dgm:adjLst/>
                            </dgm:shape>
                            <dgm:presOf/>
                            <dgm:constrLst/>
                            <dgm:ruleLst>
                              <dgm:rule type="w" val="INF" fact="NaN" max="NaN"/>
                            </dgm:ruleLst>
                            <dgm:forEach name="Name31" ref="repeat"/>
                          </dgm:layoutNode>
                        </dgm:layoutNode>
                        <dgm:choose name="Name32">
                          <dgm:if name="Name33" axis="self" ptType="node" func="revPos" op="gte" val="2">
                            <dgm:forEach name="Name34" axis="followSib" ptType="sibTrans" cnt="1">
                              <dgm:layoutNode name="sibSpaceFour">
                                <dgm:alg type="sp"/>
                                <dgm:shape xmlns:r="http://schemas.openxmlformats.org/officeDocument/2006/relationships" r:blip="">
                                  <dgm:adjLst/>
                                </dgm:shape>
                                <dgm:presOf/>
                                <dgm:constrLst/>
                                <dgm:ruleLst/>
                              </dgm:layoutNode>
                            </dgm:forEach>
                          </dgm:if>
                          <dgm:else name="Name35"/>
                        </dgm:choose>
                      </dgm:forEach>
                    </dgm:layoutNode>
                  </dgm:layoutNode>
                  <dgm:choose name="Name36">
                    <dgm:if name="Name37" axis="self" ptType="node" func="revPos" op="gte" val="2">
                      <dgm:forEach name="Name38" axis="followSib" ptType="sibTrans" cnt="1">
                        <dgm:layoutNode name="sibSpaceThree">
                          <dgm:alg type="sp"/>
                          <dgm:shape xmlns:r="http://schemas.openxmlformats.org/officeDocument/2006/relationships" r:blip="">
                            <dgm:adjLst/>
                          </dgm:shape>
                          <dgm:presOf/>
                          <dgm:constrLst/>
                          <dgm:ruleLst/>
                        </dgm:layoutNode>
                      </dgm:forEach>
                    </dgm:if>
                    <dgm:else name="Name39"/>
                  </dgm:choose>
                </dgm:forEach>
              </dgm:layoutNode>
            </dgm:layoutNode>
            <dgm:choose name="Name40">
              <dgm:if name="Name41" axis="self" ptType="node" func="revPos" op="gte" val="2">
                <dgm:forEach name="Name42" axis="followSib" ptType="sibTrans" cnt="1">
                  <dgm:layoutNode name="sibSpaceTwo">
                    <dgm:alg type="sp"/>
                    <dgm:shape xmlns:r="http://schemas.openxmlformats.org/officeDocument/2006/relationships" r:blip="">
                      <dgm:adjLst/>
                    </dgm:shape>
                    <dgm:presOf/>
                    <dgm:constrLst/>
                    <dgm:ruleLst/>
                  </dgm:layoutNode>
                </dgm:forEach>
              </dgm:if>
              <dgm:else name="Name43"/>
            </dgm:choose>
          </dgm:forEach>
        </dgm:layoutNode>
      </dgm:layoutNode>
      <dgm:choose name="Name44">
        <dgm:if name="Name45" axis="self" ptType="node" func="revPos" op="gte" val="2">
          <dgm:forEach name="Name46" axis="followSib" ptType="sibTrans" cnt="1">
            <dgm:layoutNode name="sibSpaceOne">
              <dgm:alg type="sp"/>
              <dgm:shape xmlns:r="http://schemas.openxmlformats.org/officeDocument/2006/relationships" r:blip="">
                <dgm:adjLst/>
              </dgm:shape>
              <dgm:presOf/>
              <dgm:constrLst/>
              <dgm:ruleLst/>
            </dgm:layoutNode>
          </dgm:forEach>
        </dgm:if>
        <dgm:else name="Name4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10ABD2-06F0-4D73-8AE3-946434378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22939</Words>
  <Characters>130754</Characters>
  <Application>Microsoft Office Word</Application>
  <DocSecurity>0</DocSecurity>
  <Lines>1089</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Prateek Rauthan</dc:creator>
  <cp:keywords/>
  <dc:description/>
  <cp:lastModifiedBy>Prateek Rauthan</cp:lastModifiedBy>
  <cp:revision>2</cp:revision>
  <cp:lastPrinted>2023-07-18T10:20:00Z</cp:lastPrinted>
  <dcterms:created xsi:type="dcterms:W3CDTF">2023-07-21T09:29:00Z</dcterms:created>
  <dcterms:modified xsi:type="dcterms:W3CDTF">2023-07-21T09:29:00Z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id="O4fnxqxc"/&gt;&lt;style id="http://www.zotero.org/styles/vancouver" locale="en-US" hasBibliography="1" bibliographyStyleHasBeenSet="1"/&gt;&lt;prefs&gt;&lt;pref name="fieldType" value="Field"/&gt;&lt;pref name="automati</vt:lpwstr>
  </property>
  <property fmtid="{D5CDD505-2E9C-101B-9397-08002B2CF9AE}" pid="3" name="ZOTERO_PREF_2">
    <vt:lpwstr>cJournalAbbreviations" value="true"/&gt;&lt;/prefs&gt;&lt;/data&gt;</vt:lpwstr>
  </property>
</Properties>
</file>