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37F" w:rsidRDefault="0061637F" w:rsidP="0061637F">
      <w:pPr>
        <w:spacing w:line="360" w:lineRule="auto"/>
        <w:jc w:val="center"/>
        <w:rPr>
          <w:rFonts w:ascii="Times New Roman" w:hAnsi="Times New Roman" w:cs="Times New Roman"/>
          <w:color w:val="000000" w:themeColor="text1"/>
          <w:sz w:val="28"/>
          <w:szCs w:val="24"/>
          <w:u w:val="single"/>
          <w:shd w:val="clear" w:color="auto" w:fill="FFFFFF"/>
        </w:rPr>
      </w:pPr>
      <w:r w:rsidRPr="0061637F">
        <w:rPr>
          <w:rFonts w:ascii="Times New Roman" w:hAnsi="Times New Roman" w:cs="Times New Roman"/>
          <w:color w:val="000000" w:themeColor="text1"/>
          <w:sz w:val="28"/>
          <w:szCs w:val="24"/>
          <w:u w:val="single"/>
          <w:shd w:val="clear" w:color="auto" w:fill="FFFFFF"/>
        </w:rPr>
        <w:t>CONTRAST RADIOGRAPHY IN HEAD &amp; NECK IMAGING</w:t>
      </w:r>
    </w:p>
    <w:p w:rsidR="006F4C21" w:rsidRPr="0061637F" w:rsidRDefault="006F4C21" w:rsidP="0061637F">
      <w:pPr>
        <w:spacing w:line="360" w:lineRule="auto"/>
        <w:jc w:val="center"/>
        <w:rPr>
          <w:rFonts w:ascii="Times New Roman" w:hAnsi="Times New Roman" w:cs="Times New Roman"/>
          <w:color w:val="000000" w:themeColor="text1"/>
          <w:sz w:val="28"/>
          <w:szCs w:val="24"/>
          <w:u w:val="single"/>
          <w:shd w:val="clear" w:color="auto" w:fill="FFFFFF"/>
        </w:rPr>
      </w:pPr>
      <w:r>
        <w:rPr>
          <w:rFonts w:ascii="Times New Roman" w:hAnsi="Times New Roman" w:cs="Times New Roman"/>
          <w:color w:val="000000" w:themeColor="text1"/>
          <w:sz w:val="28"/>
          <w:szCs w:val="24"/>
          <w:u w:val="single"/>
          <w:shd w:val="clear" w:color="auto" w:fill="FFFFFF"/>
        </w:rPr>
        <w:t>Dr.Fatima Khan &amp; Dr.Ekta Sawariya</w:t>
      </w:r>
    </w:p>
    <w:p w:rsidR="00742161" w:rsidRPr="00B6370B" w:rsidRDefault="006A4CA6" w:rsidP="006A4CA6">
      <w:pPr>
        <w:spacing w:line="360" w:lineRule="auto"/>
        <w:jc w:val="both"/>
        <w:rPr>
          <w:rFonts w:ascii="Times New Roman" w:hAnsi="Times New Roman" w:cs="Times New Roman"/>
          <w:color w:val="000000" w:themeColor="text1"/>
          <w:sz w:val="24"/>
          <w:szCs w:val="24"/>
          <w:shd w:val="clear" w:color="auto" w:fill="FFFFFF"/>
          <w:vertAlign w:val="superscript"/>
        </w:rPr>
      </w:pPr>
      <w:r w:rsidRPr="00B934F6">
        <w:rPr>
          <w:rFonts w:ascii="Times New Roman" w:hAnsi="Times New Roman" w:cs="Times New Roman"/>
          <w:color w:val="000000" w:themeColor="text1"/>
          <w:sz w:val="24"/>
          <w:szCs w:val="24"/>
          <w:shd w:val="clear" w:color="auto" w:fill="FFFFFF"/>
        </w:rPr>
        <w:t>Contrast radiography is one of the most important adjunct procedures for imaging of</w:t>
      </w:r>
      <w:r>
        <w:rPr>
          <w:rFonts w:ascii="Times New Roman" w:hAnsi="Times New Roman" w:cs="Times New Roman"/>
          <w:color w:val="000000" w:themeColor="text1"/>
          <w:sz w:val="24"/>
          <w:szCs w:val="24"/>
          <w:shd w:val="clear" w:color="auto" w:fill="FFFFFF"/>
        </w:rPr>
        <w:t xml:space="preserve"> </w:t>
      </w:r>
      <w:r w:rsidRPr="00B934F6">
        <w:rPr>
          <w:rFonts w:ascii="Times New Roman" w:hAnsi="Times New Roman" w:cs="Times New Roman"/>
          <w:color w:val="000000" w:themeColor="text1"/>
          <w:sz w:val="24"/>
          <w:szCs w:val="24"/>
          <w:shd w:val="clear" w:color="auto" w:fill="FFFFFF"/>
        </w:rPr>
        <w:t xml:space="preserve">the oral and maxillo-facial region. Despite the advent of newer investigation techniques, it remains one of the most useful diagnostic tools. </w:t>
      </w:r>
      <w:r w:rsidR="00B6370B">
        <w:rPr>
          <w:rFonts w:ascii="Times New Roman" w:hAnsi="Times New Roman" w:cs="Times New Roman"/>
          <w:color w:val="000000" w:themeColor="text1"/>
          <w:sz w:val="24"/>
          <w:szCs w:val="24"/>
          <w:shd w:val="clear" w:color="auto" w:fill="FFFFFF"/>
          <w:vertAlign w:val="superscript"/>
        </w:rPr>
        <w:t>1</w:t>
      </w:r>
      <w:r w:rsidRPr="00B934F6">
        <w:rPr>
          <w:rFonts w:ascii="Times New Roman" w:hAnsi="Times New Roman" w:cs="Times New Roman"/>
          <w:color w:val="000000" w:themeColor="text1"/>
          <w:sz w:val="24"/>
          <w:szCs w:val="24"/>
          <w:shd w:val="clear" w:color="auto" w:fill="FFFFFF"/>
        </w:rPr>
        <w:t>Contrast</w:t>
      </w:r>
      <w:r>
        <w:rPr>
          <w:rFonts w:ascii="Times New Roman" w:hAnsi="Times New Roman" w:cs="Times New Roman"/>
          <w:color w:val="000000" w:themeColor="text1"/>
          <w:sz w:val="24"/>
          <w:szCs w:val="24"/>
          <w:shd w:val="clear" w:color="auto" w:fill="FFFFFF"/>
        </w:rPr>
        <w:t xml:space="preserve"> </w:t>
      </w:r>
      <w:r w:rsidRPr="00B934F6">
        <w:rPr>
          <w:rFonts w:ascii="Times New Roman" w:hAnsi="Times New Roman" w:cs="Times New Roman"/>
          <w:color w:val="000000" w:themeColor="text1"/>
          <w:sz w:val="24"/>
          <w:szCs w:val="24"/>
          <w:shd w:val="clear" w:color="auto" w:fill="FFFFFF"/>
        </w:rPr>
        <w:t xml:space="preserve">radiography improves or allows the visualization of organs surrounded </w:t>
      </w:r>
      <w:r>
        <w:rPr>
          <w:rFonts w:ascii="Times New Roman" w:hAnsi="Times New Roman" w:cs="Times New Roman"/>
          <w:color w:val="000000" w:themeColor="text1"/>
          <w:sz w:val="24"/>
          <w:szCs w:val="24"/>
          <w:shd w:val="clear" w:color="auto" w:fill="FFFFFF"/>
        </w:rPr>
        <w:t>by</w:t>
      </w:r>
      <w:r w:rsidRPr="00B934F6">
        <w:rPr>
          <w:rFonts w:ascii="Times New Roman" w:hAnsi="Times New Roman" w:cs="Times New Roman"/>
          <w:color w:val="000000" w:themeColor="text1"/>
          <w:sz w:val="24"/>
          <w:szCs w:val="24"/>
          <w:shd w:val="clear" w:color="auto" w:fill="FFFFFF"/>
        </w:rPr>
        <w:t xml:space="preserve"> tissues of the same radiographic opacity, thus providing information about the size, shape and position of these structures and neighboring areas. It shows the internal structure of an organ, including its mucosal pattern and may also occasionally help in assessing organ function</w:t>
      </w:r>
      <w:r>
        <w:rPr>
          <w:rFonts w:ascii="Times New Roman" w:hAnsi="Times New Roman" w:cs="Times New Roman"/>
          <w:color w:val="000000" w:themeColor="text1"/>
          <w:sz w:val="24"/>
          <w:szCs w:val="24"/>
          <w:shd w:val="clear" w:color="auto" w:fill="FFFFFF"/>
        </w:rPr>
        <w:t>.</w:t>
      </w:r>
      <w:r w:rsidR="00B6370B">
        <w:rPr>
          <w:rFonts w:ascii="Times New Roman" w:hAnsi="Times New Roman" w:cs="Times New Roman"/>
          <w:color w:val="000000" w:themeColor="text1"/>
          <w:sz w:val="24"/>
          <w:szCs w:val="24"/>
          <w:shd w:val="clear" w:color="auto" w:fill="FFFFFF"/>
          <w:vertAlign w:val="superscript"/>
        </w:rPr>
        <w:t>2</w:t>
      </w:r>
    </w:p>
    <w:p w:rsidR="006A4CA6" w:rsidRPr="00B6370B" w:rsidRDefault="006A4CA6" w:rsidP="006A4CA6">
      <w:pPr>
        <w:spacing w:line="360" w:lineRule="auto"/>
        <w:jc w:val="both"/>
        <w:rPr>
          <w:rFonts w:ascii="Times New Roman" w:hAnsi="Times New Roman" w:cs="Times New Roman"/>
          <w:color w:val="000000" w:themeColor="text1"/>
          <w:sz w:val="24"/>
          <w:szCs w:val="24"/>
          <w:vertAlign w:val="superscript"/>
        </w:rPr>
      </w:pPr>
      <w:r w:rsidRPr="00B934F6">
        <w:rPr>
          <w:rFonts w:ascii="Times New Roman" w:hAnsi="Times New Roman" w:cs="Times New Roman"/>
          <w:color w:val="000000" w:themeColor="text1"/>
          <w:sz w:val="24"/>
          <w:szCs w:val="24"/>
        </w:rPr>
        <w:t>Contrast media (CM) enhance the quality of images, revolutionizing the radiologist’s ability to differentiate soft tissue densities. Ideally, CM should achieve very high concentration in the tissues without producing any adverse effects</w:t>
      </w:r>
      <w:r>
        <w:rPr>
          <w:rFonts w:ascii="Times New Roman" w:hAnsi="Times New Roman" w:cs="Times New Roman"/>
          <w:color w:val="000000" w:themeColor="text1"/>
          <w:sz w:val="24"/>
          <w:szCs w:val="24"/>
        </w:rPr>
        <w:t>.</w:t>
      </w:r>
      <w:r w:rsidR="00B6370B">
        <w:rPr>
          <w:rFonts w:ascii="Times New Roman" w:hAnsi="Times New Roman" w:cs="Times New Roman"/>
          <w:color w:val="000000" w:themeColor="text1"/>
          <w:sz w:val="24"/>
          <w:szCs w:val="24"/>
          <w:vertAlign w:val="superscript"/>
        </w:rPr>
        <w:t>3</w:t>
      </w:r>
    </w:p>
    <w:p w:rsidR="00730CBD" w:rsidRPr="00B934F6" w:rsidRDefault="006A4CA6" w:rsidP="00730CBD">
      <w:pPr>
        <w:spacing w:line="360" w:lineRule="auto"/>
        <w:jc w:val="both"/>
        <w:rPr>
          <w:rFonts w:ascii="Times New Roman" w:hAnsi="Times New Roman" w:cs="Times New Roman"/>
          <w:color w:val="000000" w:themeColor="text1"/>
          <w:sz w:val="24"/>
          <w:szCs w:val="24"/>
        </w:rPr>
      </w:pPr>
      <w:r w:rsidRPr="00B934F6">
        <w:rPr>
          <w:rFonts w:ascii="Times New Roman" w:hAnsi="Times New Roman" w:cs="Times New Roman"/>
          <w:color w:val="000000" w:themeColor="text1"/>
          <w:sz w:val="24"/>
          <w:szCs w:val="24"/>
        </w:rPr>
        <w:t>Artificial contrast can be produced in a variety of ways. Material with high co-efficient of absorption can be placed in or around the structure of interest. The use of artificially induced contrast has been helpful in allowing the evaluation of structures that would otherwise be radio graphically</w:t>
      </w:r>
      <w:r w:rsidR="00730CBD">
        <w:rPr>
          <w:rFonts w:ascii="Times New Roman" w:hAnsi="Times New Roman" w:cs="Times New Roman"/>
          <w:color w:val="000000" w:themeColor="text1"/>
          <w:sz w:val="24"/>
          <w:szCs w:val="24"/>
        </w:rPr>
        <w:t xml:space="preserve"> </w:t>
      </w:r>
      <w:r w:rsidRPr="00B934F6">
        <w:rPr>
          <w:rFonts w:ascii="Times New Roman" w:hAnsi="Times New Roman" w:cs="Times New Roman"/>
          <w:color w:val="000000" w:themeColor="text1"/>
          <w:sz w:val="24"/>
          <w:szCs w:val="24"/>
        </w:rPr>
        <w:t xml:space="preserve"> invisible .Use of</w:t>
      </w:r>
      <w:r w:rsidR="00730CBD">
        <w:rPr>
          <w:rFonts w:ascii="Times New Roman" w:hAnsi="Times New Roman" w:cs="Times New Roman"/>
          <w:color w:val="000000" w:themeColor="text1"/>
          <w:sz w:val="24"/>
          <w:szCs w:val="24"/>
        </w:rPr>
        <w:t xml:space="preserve"> </w:t>
      </w:r>
      <w:r w:rsidRPr="00B934F6">
        <w:rPr>
          <w:rFonts w:ascii="Times New Roman" w:hAnsi="Times New Roman" w:cs="Times New Roman"/>
          <w:color w:val="000000" w:themeColor="text1"/>
          <w:sz w:val="24"/>
          <w:szCs w:val="24"/>
        </w:rPr>
        <w:t xml:space="preserve"> radiopaque </w:t>
      </w:r>
      <w:r w:rsidR="00730CBD">
        <w:rPr>
          <w:rFonts w:ascii="Times New Roman" w:hAnsi="Times New Roman" w:cs="Times New Roman"/>
          <w:color w:val="000000" w:themeColor="text1"/>
          <w:sz w:val="24"/>
          <w:szCs w:val="24"/>
        </w:rPr>
        <w:t xml:space="preserve"> </w:t>
      </w:r>
      <w:r w:rsidRPr="00B934F6">
        <w:rPr>
          <w:rFonts w:ascii="Times New Roman" w:hAnsi="Times New Roman" w:cs="Times New Roman"/>
          <w:color w:val="000000" w:themeColor="text1"/>
          <w:sz w:val="24"/>
          <w:szCs w:val="24"/>
        </w:rPr>
        <w:t>agent is termed as positive contrast agent whereas use of gas (like air, oxygen, carbon dioxide ) is termed as negative contrast agent When both are used concomitantly, it is known as ‘double contrast’</w:t>
      </w:r>
      <w:r w:rsidR="00730CBD" w:rsidRPr="00730CBD">
        <w:rPr>
          <w:rFonts w:ascii="Times New Roman" w:hAnsi="Times New Roman" w:cs="Times New Roman"/>
          <w:color w:val="000000" w:themeColor="text1"/>
          <w:sz w:val="24"/>
          <w:szCs w:val="24"/>
        </w:rPr>
        <w:t xml:space="preserve"> </w:t>
      </w:r>
      <w:r w:rsidR="00730CBD">
        <w:rPr>
          <w:rFonts w:ascii="Times New Roman" w:hAnsi="Times New Roman" w:cs="Times New Roman"/>
          <w:color w:val="000000" w:themeColor="text1"/>
          <w:sz w:val="24"/>
          <w:szCs w:val="24"/>
        </w:rPr>
        <w:t>T</w:t>
      </w:r>
      <w:r w:rsidR="00730CBD" w:rsidRPr="00B934F6">
        <w:rPr>
          <w:rFonts w:ascii="Times New Roman" w:hAnsi="Times New Roman" w:cs="Times New Roman"/>
          <w:color w:val="000000" w:themeColor="text1"/>
          <w:sz w:val="24"/>
          <w:szCs w:val="24"/>
        </w:rPr>
        <w:t>he contrast media that permits detailed visualization of the internal structure or organ that would not otherwise be demonstrable</w:t>
      </w:r>
      <w:r w:rsidR="00B6370B">
        <w:rPr>
          <w:rFonts w:ascii="Times New Roman" w:hAnsi="Times New Roman" w:cs="Times New Roman"/>
          <w:color w:val="000000" w:themeColor="text1"/>
          <w:sz w:val="24"/>
          <w:szCs w:val="24"/>
          <w:vertAlign w:val="superscript"/>
        </w:rPr>
        <w:t>4</w:t>
      </w:r>
      <w:r w:rsidR="00730CBD" w:rsidRPr="00B934F6">
        <w:rPr>
          <w:rFonts w:ascii="Times New Roman" w:hAnsi="Times New Roman" w:cs="Times New Roman"/>
          <w:color w:val="000000" w:themeColor="text1"/>
          <w:sz w:val="24"/>
          <w:szCs w:val="24"/>
        </w:rPr>
        <w:t>.</w:t>
      </w:r>
    </w:p>
    <w:p w:rsidR="00730CBD" w:rsidRDefault="00730CBD" w:rsidP="00730CBD">
      <w:pPr>
        <w:spacing w:before="240" w:line="360" w:lineRule="auto"/>
        <w:jc w:val="both"/>
        <w:rPr>
          <w:rFonts w:ascii="Times New Roman" w:hAnsi="Times New Roman" w:cs="Times New Roman"/>
          <w:sz w:val="24"/>
          <w:szCs w:val="24"/>
        </w:rPr>
      </w:pPr>
      <w:r w:rsidRPr="00730CBD">
        <w:rPr>
          <w:rFonts w:ascii="Times New Roman" w:hAnsi="Times New Roman" w:cs="Times New Roman"/>
          <w:b/>
          <w:sz w:val="28"/>
          <w:szCs w:val="28"/>
          <w:u w:val="single"/>
        </w:rPr>
        <w:t>Definition: -</w:t>
      </w:r>
      <w:r w:rsidRPr="00923B90">
        <w:rPr>
          <w:rFonts w:ascii="Times New Roman" w:hAnsi="Times New Roman" w:cs="Times New Roman"/>
          <w:sz w:val="28"/>
          <w:szCs w:val="28"/>
        </w:rPr>
        <w:t xml:space="preserve"> </w:t>
      </w:r>
      <w:r w:rsidRPr="006374AC">
        <w:rPr>
          <w:rFonts w:ascii="Times New Roman" w:hAnsi="Times New Roman" w:cs="Times New Roman"/>
          <w:sz w:val="24"/>
          <w:szCs w:val="24"/>
        </w:rPr>
        <w:t xml:space="preserve">It is defined as a radiopaque substance that has been developed to alter artificially, the density of different parts of the patients thus altering the </w:t>
      </w:r>
      <w:r w:rsidR="004672EE" w:rsidRPr="006374AC">
        <w:rPr>
          <w:rFonts w:ascii="Times New Roman" w:hAnsi="Times New Roman" w:cs="Times New Roman"/>
          <w:sz w:val="24"/>
          <w:szCs w:val="24"/>
        </w:rPr>
        <w:t>subject’s</w:t>
      </w:r>
      <w:r w:rsidRPr="006374AC">
        <w:rPr>
          <w:rFonts w:ascii="Times New Roman" w:hAnsi="Times New Roman" w:cs="Times New Roman"/>
          <w:sz w:val="24"/>
          <w:szCs w:val="24"/>
        </w:rPr>
        <w:t xml:space="preserve"> contrast</w:t>
      </w:r>
      <w:r w:rsidR="004672EE">
        <w:rPr>
          <w:rFonts w:ascii="Times New Roman" w:hAnsi="Times New Roman" w:cs="Times New Roman"/>
          <w:sz w:val="24"/>
          <w:szCs w:val="24"/>
          <w:vertAlign w:val="superscript"/>
        </w:rPr>
        <w:t>4</w:t>
      </w:r>
      <w:r>
        <w:rPr>
          <w:rFonts w:ascii="Times New Roman" w:hAnsi="Times New Roman" w:cs="Times New Roman"/>
          <w:sz w:val="24"/>
          <w:szCs w:val="24"/>
        </w:rPr>
        <w:t>.</w:t>
      </w:r>
    </w:p>
    <w:p w:rsidR="00730CBD" w:rsidRPr="00730CBD" w:rsidRDefault="00730CBD" w:rsidP="00730CBD">
      <w:pPr>
        <w:spacing w:before="240" w:line="360" w:lineRule="auto"/>
        <w:jc w:val="both"/>
        <w:rPr>
          <w:rFonts w:ascii="Times New Roman" w:hAnsi="Times New Roman" w:cs="Times New Roman"/>
          <w:b/>
          <w:sz w:val="28"/>
          <w:szCs w:val="24"/>
          <w:u w:val="single"/>
          <w:vertAlign w:val="superscript"/>
        </w:rPr>
      </w:pPr>
      <w:r w:rsidRPr="00730CBD">
        <w:rPr>
          <w:rFonts w:ascii="Times New Roman" w:hAnsi="Times New Roman" w:cs="Times New Roman"/>
          <w:b/>
          <w:sz w:val="28"/>
          <w:szCs w:val="24"/>
          <w:u w:val="single"/>
        </w:rPr>
        <w:t>Classification</w:t>
      </w:r>
      <w:r>
        <w:rPr>
          <w:rFonts w:ascii="Times New Roman" w:hAnsi="Times New Roman" w:cs="Times New Roman"/>
          <w:b/>
          <w:sz w:val="28"/>
          <w:szCs w:val="24"/>
          <w:u w:val="single"/>
        </w:rPr>
        <w:t>:-</w:t>
      </w:r>
    </w:p>
    <w:p w:rsidR="006A4CA6" w:rsidRDefault="00730CBD" w:rsidP="00730CBD">
      <w:pPr>
        <w:spacing w:line="360" w:lineRule="auto"/>
        <w:jc w:val="both"/>
        <w:rPr>
          <w:rFonts w:ascii="Times New Roman" w:hAnsi="Times New Roman" w:cs="Times New Roman"/>
          <w:sz w:val="24"/>
          <w:szCs w:val="24"/>
        </w:rPr>
      </w:pPr>
      <w:r w:rsidRPr="006374AC">
        <w:rPr>
          <w:rFonts w:ascii="Times New Roman" w:hAnsi="Times New Roman" w:cs="Times New Roman"/>
          <w:sz w:val="24"/>
          <w:szCs w:val="24"/>
        </w:rPr>
        <w:t>Contrast agents are classified on the basis of their physical &amp; chemical characteristics, including their chemical structure, osmolaltity, iodined contents &amp;ionization in solution. In clinical practice, categorization based o</w:t>
      </w:r>
      <w:r>
        <w:rPr>
          <w:rFonts w:ascii="Times New Roman" w:hAnsi="Times New Roman" w:cs="Times New Roman"/>
          <w:sz w:val="24"/>
          <w:szCs w:val="24"/>
        </w:rPr>
        <w:t>n osmolarality in widely used</w:t>
      </w:r>
      <w:r w:rsidR="004672EE">
        <w:rPr>
          <w:rFonts w:ascii="Times New Roman" w:hAnsi="Times New Roman" w:cs="Times New Roman"/>
          <w:sz w:val="24"/>
          <w:szCs w:val="24"/>
          <w:vertAlign w:val="superscript"/>
        </w:rPr>
        <w:t>4,5</w:t>
      </w:r>
      <w:r>
        <w:rPr>
          <w:rFonts w:ascii="Times New Roman" w:hAnsi="Times New Roman" w:cs="Times New Roman"/>
          <w:sz w:val="24"/>
          <w:szCs w:val="24"/>
        </w:rPr>
        <w:t>.</w:t>
      </w:r>
    </w:p>
    <w:p w:rsidR="00730CBD" w:rsidRPr="00923B90" w:rsidRDefault="00730CBD" w:rsidP="00730CBD">
      <w:pPr>
        <w:spacing w:before="240" w:line="360" w:lineRule="auto"/>
        <w:jc w:val="center"/>
        <w:rPr>
          <w:rFonts w:ascii="Times New Roman" w:hAnsi="Times New Roman" w:cs="Times New Roman"/>
          <w:b/>
          <w:noProof/>
          <w:sz w:val="28"/>
          <w:szCs w:val="28"/>
          <w:u w:val="single"/>
        </w:rPr>
      </w:pPr>
      <w:r w:rsidRPr="00923B90">
        <w:rPr>
          <w:rFonts w:ascii="Times New Roman" w:hAnsi="Times New Roman" w:cs="Times New Roman"/>
          <w:b/>
          <w:noProof/>
          <w:sz w:val="28"/>
          <w:szCs w:val="28"/>
          <w:u w:val="single"/>
        </w:rPr>
        <w:t>ACCORDING TO CHARR DH (1988)</w:t>
      </w:r>
    </w:p>
    <w:p w:rsidR="00730CBD" w:rsidRPr="006374AC" w:rsidRDefault="00730CBD" w:rsidP="00730CBD">
      <w:pPr>
        <w:pStyle w:val="ListParagraph"/>
        <w:numPr>
          <w:ilvl w:val="0"/>
          <w:numId w:val="2"/>
        </w:numPr>
        <w:spacing w:before="240" w:line="360" w:lineRule="auto"/>
        <w:jc w:val="both"/>
        <w:rPr>
          <w:rFonts w:ascii="Times New Roman" w:hAnsi="Times New Roman" w:cs="Times New Roman"/>
          <w:b/>
          <w:noProof/>
          <w:sz w:val="24"/>
          <w:szCs w:val="24"/>
        </w:rPr>
      </w:pPr>
      <w:r w:rsidRPr="006374AC">
        <w:rPr>
          <w:rFonts w:ascii="Times New Roman" w:hAnsi="Times New Roman" w:cs="Times New Roman"/>
          <w:b/>
          <w:noProof/>
          <w:sz w:val="24"/>
          <w:szCs w:val="24"/>
        </w:rPr>
        <w:lastRenderedPageBreak/>
        <w:t>Depending on their Nature of Material</w:t>
      </w:r>
    </w:p>
    <w:p w:rsidR="00730CBD" w:rsidRPr="006374AC" w:rsidRDefault="00730CBD" w:rsidP="00730CBD">
      <w:pPr>
        <w:pStyle w:val="ListParagraph"/>
        <w:numPr>
          <w:ilvl w:val="0"/>
          <w:numId w:val="1"/>
        </w:numPr>
        <w:spacing w:before="240" w:line="360" w:lineRule="auto"/>
        <w:jc w:val="both"/>
        <w:rPr>
          <w:rFonts w:ascii="Times New Roman" w:hAnsi="Times New Roman" w:cs="Times New Roman"/>
          <w:noProof/>
          <w:sz w:val="24"/>
          <w:szCs w:val="24"/>
        </w:rPr>
      </w:pPr>
      <w:r w:rsidRPr="006374AC">
        <w:rPr>
          <w:rFonts w:ascii="Times New Roman" w:hAnsi="Times New Roman" w:cs="Times New Roman"/>
          <w:noProof/>
          <w:sz w:val="24"/>
          <w:szCs w:val="24"/>
        </w:rPr>
        <w:t>Iodine Based</w:t>
      </w:r>
    </w:p>
    <w:p w:rsidR="00730CBD" w:rsidRPr="006374AC" w:rsidRDefault="00730CBD" w:rsidP="00730CBD">
      <w:pPr>
        <w:pStyle w:val="ListParagraph"/>
        <w:numPr>
          <w:ilvl w:val="0"/>
          <w:numId w:val="1"/>
        </w:numPr>
        <w:spacing w:before="240" w:line="360" w:lineRule="auto"/>
        <w:jc w:val="both"/>
        <w:rPr>
          <w:rFonts w:ascii="Times New Roman" w:hAnsi="Times New Roman" w:cs="Times New Roman"/>
          <w:sz w:val="24"/>
          <w:szCs w:val="24"/>
        </w:rPr>
      </w:pPr>
      <w:r w:rsidRPr="006374AC">
        <w:rPr>
          <w:rFonts w:ascii="Times New Roman" w:hAnsi="Times New Roman" w:cs="Times New Roman"/>
          <w:noProof/>
          <w:sz w:val="24"/>
          <w:szCs w:val="24"/>
        </w:rPr>
        <w:t>Non-iodined based e.g barium sulphate</w:t>
      </w:r>
    </w:p>
    <w:p w:rsidR="00730CBD" w:rsidRPr="006374AC" w:rsidRDefault="00730CBD" w:rsidP="00730CBD">
      <w:pPr>
        <w:pStyle w:val="ListParagraph"/>
        <w:numPr>
          <w:ilvl w:val="0"/>
          <w:numId w:val="2"/>
        </w:numPr>
        <w:spacing w:before="240" w:line="360" w:lineRule="auto"/>
        <w:jc w:val="both"/>
        <w:rPr>
          <w:rFonts w:ascii="Times New Roman" w:hAnsi="Times New Roman" w:cs="Times New Roman"/>
          <w:b/>
          <w:sz w:val="24"/>
          <w:szCs w:val="24"/>
        </w:rPr>
      </w:pPr>
      <w:r w:rsidRPr="006374AC">
        <w:rPr>
          <w:rFonts w:ascii="Times New Roman" w:hAnsi="Times New Roman" w:cs="Times New Roman"/>
          <w:b/>
          <w:noProof/>
          <w:sz w:val="24"/>
          <w:szCs w:val="24"/>
        </w:rPr>
        <w:t>Depending on the Solvent</w:t>
      </w:r>
    </w:p>
    <w:p w:rsidR="00730CBD" w:rsidRPr="006374AC" w:rsidRDefault="00730CBD" w:rsidP="00730CBD">
      <w:pPr>
        <w:pStyle w:val="ListParagraph"/>
        <w:numPr>
          <w:ilvl w:val="0"/>
          <w:numId w:val="3"/>
        </w:numPr>
        <w:spacing w:before="240" w:line="360" w:lineRule="auto"/>
        <w:jc w:val="both"/>
        <w:rPr>
          <w:rFonts w:ascii="Times New Roman" w:hAnsi="Times New Roman" w:cs="Times New Roman"/>
          <w:sz w:val="24"/>
          <w:szCs w:val="24"/>
        </w:rPr>
      </w:pPr>
      <w:r w:rsidRPr="006374AC">
        <w:rPr>
          <w:rFonts w:ascii="Times New Roman" w:hAnsi="Times New Roman" w:cs="Times New Roman"/>
          <w:noProof/>
          <w:sz w:val="24"/>
          <w:szCs w:val="24"/>
        </w:rPr>
        <w:t>Conventional ionic water soluble</w:t>
      </w:r>
    </w:p>
    <w:p w:rsidR="00730CBD" w:rsidRPr="006374AC" w:rsidRDefault="00730CBD" w:rsidP="00730CBD">
      <w:pPr>
        <w:pStyle w:val="ListParagraph"/>
        <w:numPr>
          <w:ilvl w:val="0"/>
          <w:numId w:val="3"/>
        </w:numPr>
        <w:spacing w:before="240" w:line="360" w:lineRule="auto"/>
        <w:jc w:val="both"/>
        <w:rPr>
          <w:rFonts w:ascii="Times New Roman" w:hAnsi="Times New Roman" w:cs="Times New Roman"/>
          <w:sz w:val="24"/>
          <w:szCs w:val="24"/>
        </w:rPr>
      </w:pPr>
      <w:r w:rsidRPr="006374AC">
        <w:rPr>
          <w:rFonts w:ascii="Times New Roman" w:hAnsi="Times New Roman" w:cs="Times New Roman"/>
          <w:noProof/>
          <w:sz w:val="24"/>
          <w:szCs w:val="24"/>
        </w:rPr>
        <w:t>Oil soluble</w:t>
      </w:r>
    </w:p>
    <w:p w:rsidR="00730CBD" w:rsidRPr="006374AC" w:rsidRDefault="00730CBD" w:rsidP="00730CBD">
      <w:pPr>
        <w:pStyle w:val="ListParagraph"/>
        <w:numPr>
          <w:ilvl w:val="0"/>
          <w:numId w:val="2"/>
        </w:numPr>
        <w:spacing w:before="240" w:line="360" w:lineRule="auto"/>
        <w:jc w:val="both"/>
        <w:rPr>
          <w:rFonts w:ascii="Times New Roman" w:hAnsi="Times New Roman" w:cs="Times New Roman"/>
          <w:b/>
          <w:sz w:val="24"/>
          <w:szCs w:val="24"/>
        </w:rPr>
      </w:pPr>
      <w:r w:rsidRPr="006374AC">
        <w:rPr>
          <w:rFonts w:ascii="Times New Roman" w:hAnsi="Times New Roman" w:cs="Times New Roman"/>
          <w:b/>
          <w:noProof/>
          <w:sz w:val="24"/>
          <w:szCs w:val="24"/>
        </w:rPr>
        <w:t>Depending on the Ionic Nature</w:t>
      </w:r>
    </w:p>
    <w:p w:rsidR="00730CBD" w:rsidRPr="006374AC" w:rsidRDefault="00730CBD" w:rsidP="00730CBD">
      <w:pPr>
        <w:pStyle w:val="ListParagraph"/>
        <w:numPr>
          <w:ilvl w:val="0"/>
          <w:numId w:val="4"/>
        </w:numPr>
        <w:spacing w:before="240" w:line="360" w:lineRule="auto"/>
        <w:jc w:val="both"/>
        <w:rPr>
          <w:rFonts w:ascii="Times New Roman" w:hAnsi="Times New Roman" w:cs="Times New Roman"/>
          <w:sz w:val="24"/>
          <w:szCs w:val="24"/>
        </w:rPr>
      </w:pPr>
      <w:r w:rsidRPr="006374AC">
        <w:rPr>
          <w:rFonts w:ascii="Times New Roman" w:hAnsi="Times New Roman" w:cs="Times New Roman"/>
          <w:noProof/>
          <w:sz w:val="24"/>
          <w:szCs w:val="24"/>
        </w:rPr>
        <w:t xml:space="preserve">Acidic monomer  e.g diatrizoate, iothalamate </w:t>
      </w:r>
    </w:p>
    <w:p w:rsidR="00730CBD" w:rsidRPr="006374AC" w:rsidRDefault="00730CBD" w:rsidP="00730CBD">
      <w:pPr>
        <w:pStyle w:val="ListParagraph"/>
        <w:numPr>
          <w:ilvl w:val="0"/>
          <w:numId w:val="4"/>
        </w:numPr>
        <w:spacing w:before="240" w:line="360" w:lineRule="auto"/>
        <w:jc w:val="both"/>
        <w:rPr>
          <w:rFonts w:ascii="Times New Roman" w:hAnsi="Times New Roman" w:cs="Times New Roman"/>
          <w:sz w:val="24"/>
          <w:szCs w:val="24"/>
        </w:rPr>
      </w:pPr>
      <w:r w:rsidRPr="006374AC">
        <w:rPr>
          <w:rFonts w:ascii="Times New Roman" w:hAnsi="Times New Roman" w:cs="Times New Roman"/>
          <w:noProof/>
          <w:sz w:val="24"/>
          <w:szCs w:val="24"/>
        </w:rPr>
        <w:t>Non-ionic monomer e.g iopamidol, iohexol, ioversol  mono- acidic dimer</w:t>
      </w:r>
    </w:p>
    <w:p w:rsidR="00730CBD" w:rsidRDefault="00730CBD" w:rsidP="00730CBD">
      <w:pPr>
        <w:pStyle w:val="ListParagraph"/>
        <w:numPr>
          <w:ilvl w:val="0"/>
          <w:numId w:val="4"/>
        </w:numPr>
        <w:spacing w:before="240" w:line="360" w:lineRule="auto"/>
        <w:jc w:val="both"/>
        <w:rPr>
          <w:rFonts w:ascii="Times New Roman" w:hAnsi="Times New Roman" w:cs="Times New Roman"/>
          <w:sz w:val="24"/>
          <w:szCs w:val="24"/>
        </w:rPr>
      </w:pPr>
      <w:r w:rsidRPr="006374AC">
        <w:rPr>
          <w:rFonts w:ascii="Times New Roman" w:hAnsi="Times New Roman" w:cs="Times New Roman"/>
          <w:noProof/>
          <w:sz w:val="24"/>
          <w:szCs w:val="24"/>
        </w:rPr>
        <w:t>Non-ionic dimer e.g iodixanol, iorrol</w:t>
      </w:r>
      <w:r w:rsidR="004672EE">
        <w:rPr>
          <w:rFonts w:ascii="Times New Roman" w:hAnsi="Times New Roman" w:cs="Times New Roman"/>
          <w:noProof/>
          <w:sz w:val="24"/>
          <w:szCs w:val="24"/>
          <w:vertAlign w:val="superscript"/>
        </w:rPr>
        <w:t>4</w:t>
      </w:r>
    </w:p>
    <w:p w:rsidR="00730CBD" w:rsidRPr="006374AC" w:rsidRDefault="00730CBD" w:rsidP="00730CBD">
      <w:pPr>
        <w:spacing w:before="240" w:line="360" w:lineRule="auto"/>
        <w:rPr>
          <w:rFonts w:ascii="Times New Roman" w:hAnsi="Times New Roman" w:cs="Times New Roman"/>
          <w:b/>
          <w:noProof/>
          <w:sz w:val="24"/>
          <w:szCs w:val="24"/>
          <w:u w:val="single"/>
        </w:rPr>
      </w:pPr>
      <w:r w:rsidRPr="006374AC">
        <w:rPr>
          <w:rFonts w:ascii="Times New Roman" w:hAnsi="Times New Roman" w:cs="Times New Roman"/>
          <w:b/>
          <w:noProof/>
          <w:sz w:val="24"/>
          <w:szCs w:val="24"/>
        </w:rPr>
        <w:t xml:space="preserve">                                               </w:t>
      </w:r>
      <w:r w:rsidRPr="00923B90">
        <w:rPr>
          <w:rFonts w:ascii="Times New Roman" w:hAnsi="Times New Roman" w:cs="Times New Roman"/>
          <w:b/>
          <w:noProof/>
          <w:sz w:val="28"/>
          <w:szCs w:val="28"/>
        </w:rPr>
        <w:t xml:space="preserve"> </w:t>
      </w:r>
      <w:r w:rsidRPr="00923B90">
        <w:rPr>
          <w:rFonts w:ascii="Times New Roman" w:hAnsi="Times New Roman" w:cs="Times New Roman"/>
          <w:b/>
          <w:noProof/>
          <w:sz w:val="28"/>
          <w:szCs w:val="28"/>
          <w:u w:val="single"/>
        </w:rPr>
        <w:t>ACCORDING TO WHAIRESE (1996)</w:t>
      </w:r>
    </w:p>
    <w:p w:rsidR="00730CBD" w:rsidRPr="006374AC" w:rsidRDefault="00730CBD" w:rsidP="00730CBD">
      <w:pPr>
        <w:pStyle w:val="ListParagraph"/>
        <w:numPr>
          <w:ilvl w:val="0"/>
          <w:numId w:val="5"/>
        </w:numPr>
        <w:spacing w:before="240" w:line="360" w:lineRule="auto"/>
        <w:ind w:left="720"/>
        <w:rPr>
          <w:rFonts w:ascii="Times New Roman" w:hAnsi="Times New Roman" w:cs="Times New Roman"/>
          <w:b/>
          <w:noProof/>
          <w:sz w:val="24"/>
          <w:szCs w:val="24"/>
        </w:rPr>
      </w:pPr>
      <w:r w:rsidRPr="006374AC">
        <w:rPr>
          <w:rFonts w:ascii="Times New Roman" w:hAnsi="Times New Roman" w:cs="Times New Roman"/>
          <w:b/>
          <w:noProof/>
          <w:sz w:val="24"/>
          <w:szCs w:val="24"/>
        </w:rPr>
        <w:t xml:space="preserve">Iodine based aqueous solution </w:t>
      </w:r>
    </w:p>
    <w:p w:rsidR="00730CBD" w:rsidRPr="006374AC" w:rsidRDefault="00730CBD" w:rsidP="00730CBD">
      <w:pPr>
        <w:pStyle w:val="ListParagraph"/>
        <w:numPr>
          <w:ilvl w:val="0"/>
          <w:numId w:val="6"/>
        </w:numPr>
        <w:spacing w:before="240" w:line="360" w:lineRule="auto"/>
        <w:ind w:left="720"/>
        <w:rPr>
          <w:rFonts w:ascii="Times New Roman" w:hAnsi="Times New Roman" w:cs="Times New Roman"/>
          <w:b/>
          <w:sz w:val="24"/>
          <w:szCs w:val="24"/>
          <w:u w:val="single"/>
        </w:rPr>
      </w:pPr>
      <w:r>
        <w:rPr>
          <w:rFonts w:ascii="Times New Roman" w:hAnsi="Times New Roman" w:cs="Times New Roman"/>
          <w:noProof/>
          <w:sz w:val="24"/>
          <w:szCs w:val="24"/>
        </w:rPr>
        <w:t>Ionic monomer e.g iothalamate (C</w:t>
      </w:r>
      <w:r w:rsidRPr="006374AC">
        <w:rPr>
          <w:rFonts w:ascii="Times New Roman" w:hAnsi="Times New Roman" w:cs="Times New Roman"/>
          <w:noProof/>
          <w:sz w:val="24"/>
          <w:szCs w:val="24"/>
        </w:rPr>
        <w:t xml:space="preserve">onray), Metrizoate ( Isopaque), </w:t>
      </w:r>
      <w:r>
        <w:rPr>
          <w:rFonts w:ascii="Times New Roman" w:hAnsi="Times New Roman" w:cs="Times New Roman"/>
          <w:noProof/>
          <w:sz w:val="24"/>
          <w:szCs w:val="24"/>
        </w:rPr>
        <w:t>diatrizoate (U</w:t>
      </w:r>
      <w:r w:rsidRPr="006374AC">
        <w:rPr>
          <w:rFonts w:ascii="Times New Roman" w:hAnsi="Times New Roman" w:cs="Times New Roman"/>
          <w:noProof/>
          <w:sz w:val="24"/>
          <w:szCs w:val="24"/>
        </w:rPr>
        <w:t>rografin</w:t>
      </w:r>
      <w:r w:rsidRPr="006374AC">
        <w:rPr>
          <w:rFonts w:ascii="Times New Roman" w:hAnsi="Times New Roman" w:cs="Times New Roman"/>
          <w:noProof/>
          <w:sz w:val="24"/>
          <w:szCs w:val="24"/>
          <w:u w:val="single"/>
        </w:rPr>
        <w:t xml:space="preserve">) </w:t>
      </w:r>
    </w:p>
    <w:p w:rsidR="00730CBD" w:rsidRPr="006374AC" w:rsidRDefault="00730CBD" w:rsidP="00730CBD">
      <w:pPr>
        <w:pStyle w:val="ListParagraph"/>
        <w:numPr>
          <w:ilvl w:val="0"/>
          <w:numId w:val="6"/>
        </w:numPr>
        <w:spacing w:before="240" w:line="360" w:lineRule="auto"/>
        <w:ind w:left="720"/>
        <w:rPr>
          <w:rFonts w:ascii="Times New Roman" w:hAnsi="Times New Roman" w:cs="Times New Roman"/>
          <w:sz w:val="24"/>
          <w:szCs w:val="24"/>
        </w:rPr>
      </w:pPr>
      <w:r w:rsidRPr="006374AC">
        <w:rPr>
          <w:rFonts w:ascii="Times New Roman" w:hAnsi="Times New Roman" w:cs="Times New Roman"/>
          <w:noProof/>
          <w:sz w:val="24"/>
          <w:szCs w:val="24"/>
        </w:rPr>
        <w:t>Ionicdimmers, e.g ioxaglate (Hexabrix)</w:t>
      </w:r>
    </w:p>
    <w:p w:rsidR="00730CBD" w:rsidRPr="006374AC" w:rsidRDefault="00730CBD" w:rsidP="00730CBD">
      <w:pPr>
        <w:pStyle w:val="ListParagraph"/>
        <w:numPr>
          <w:ilvl w:val="0"/>
          <w:numId w:val="6"/>
        </w:numPr>
        <w:spacing w:before="240" w:line="360" w:lineRule="auto"/>
        <w:ind w:left="720"/>
        <w:rPr>
          <w:rFonts w:ascii="Times New Roman" w:hAnsi="Times New Roman" w:cs="Times New Roman"/>
          <w:b/>
          <w:sz w:val="24"/>
          <w:szCs w:val="24"/>
          <w:u w:val="single"/>
        </w:rPr>
      </w:pPr>
      <w:r w:rsidRPr="006374AC">
        <w:rPr>
          <w:rFonts w:ascii="Times New Roman" w:hAnsi="Times New Roman" w:cs="Times New Roman"/>
          <w:noProof/>
          <w:sz w:val="24"/>
          <w:szCs w:val="24"/>
        </w:rPr>
        <w:t>Non-ionic monomer e.g  iopamidol ( Niopan) , ioxhexol (Omnipaque)</w:t>
      </w:r>
      <w:r>
        <w:rPr>
          <w:rFonts w:ascii="Times New Roman" w:hAnsi="Times New Roman" w:cs="Times New Roman"/>
          <w:noProof/>
          <w:sz w:val="24"/>
          <w:szCs w:val="24"/>
        </w:rPr>
        <w:t xml:space="preserve">, </w:t>
      </w:r>
      <w:r w:rsidRPr="006374AC">
        <w:rPr>
          <w:rFonts w:ascii="Times New Roman" w:hAnsi="Times New Roman" w:cs="Times New Roman"/>
          <w:noProof/>
          <w:sz w:val="24"/>
          <w:szCs w:val="24"/>
        </w:rPr>
        <w:t>iopromide(Ultravist</w:t>
      </w:r>
      <w:r w:rsidRPr="006374AC">
        <w:rPr>
          <w:rFonts w:ascii="Times New Roman" w:hAnsi="Times New Roman" w:cs="Times New Roman"/>
          <w:noProof/>
          <w:sz w:val="24"/>
          <w:szCs w:val="24"/>
          <w:u w:val="single"/>
        </w:rPr>
        <w:t>)</w:t>
      </w:r>
    </w:p>
    <w:p w:rsidR="00730CBD" w:rsidRPr="006374AC" w:rsidRDefault="00730CBD" w:rsidP="00730CBD">
      <w:pPr>
        <w:pStyle w:val="ListParagraph"/>
        <w:numPr>
          <w:ilvl w:val="0"/>
          <w:numId w:val="5"/>
        </w:numPr>
        <w:spacing w:before="240" w:line="360" w:lineRule="auto"/>
        <w:ind w:left="720"/>
        <w:rPr>
          <w:rFonts w:ascii="Times New Roman" w:hAnsi="Times New Roman" w:cs="Times New Roman"/>
          <w:b/>
          <w:sz w:val="24"/>
          <w:szCs w:val="24"/>
        </w:rPr>
      </w:pPr>
      <w:r w:rsidRPr="006374AC">
        <w:rPr>
          <w:rFonts w:ascii="Times New Roman" w:hAnsi="Times New Roman" w:cs="Times New Roman"/>
          <w:b/>
          <w:noProof/>
          <w:sz w:val="24"/>
          <w:szCs w:val="24"/>
        </w:rPr>
        <w:t>Iodine based oil solution:</w:t>
      </w:r>
      <w:r w:rsidRPr="006374AC">
        <w:rPr>
          <w:rFonts w:ascii="Times New Roman" w:hAnsi="Times New Roman" w:cs="Times New Roman"/>
          <w:noProof/>
          <w:sz w:val="24"/>
          <w:szCs w:val="24"/>
        </w:rPr>
        <w:t xml:space="preserve"> For example ethidol, pantopaque&amp; lipiodol</w:t>
      </w:r>
      <w:r w:rsidR="004672EE">
        <w:rPr>
          <w:rFonts w:ascii="Times New Roman" w:hAnsi="Times New Roman" w:cs="Times New Roman"/>
          <w:noProof/>
          <w:sz w:val="24"/>
          <w:szCs w:val="24"/>
          <w:vertAlign w:val="superscript"/>
        </w:rPr>
        <w:t>4</w:t>
      </w:r>
      <w:r w:rsidRPr="006374AC">
        <w:rPr>
          <w:rFonts w:ascii="Times New Roman" w:hAnsi="Times New Roman" w:cs="Times New Roman"/>
          <w:noProof/>
          <w:sz w:val="24"/>
          <w:szCs w:val="24"/>
        </w:rPr>
        <w:t xml:space="preserve"> </w:t>
      </w:r>
    </w:p>
    <w:p w:rsidR="00730CBD" w:rsidRPr="006374AC" w:rsidRDefault="00730CBD" w:rsidP="00730CBD">
      <w:pPr>
        <w:pStyle w:val="ListParagraph"/>
        <w:spacing w:before="240" w:line="360" w:lineRule="auto"/>
        <w:rPr>
          <w:rFonts w:ascii="Times New Roman" w:hAnsi="Times New Roman" w:cs="Times New Roman"/>
          <w:b/>
          <w:sz w:val="24"/>
          <w:szCs w:val="24"/>
        </w:rPr>
      </w:pPr>
    </w:p>
    <w:p w:rsidR="00730CBD" w:rsidRDefault="00730CBD" w:rsidP="00730CBD">
      <w:pPr>
        <w:pStyle w:val="ListParagraph"/>
        <w:spacing w:before="240" w:line="360" w:lineRule="auto"/>
        <w:jc w:val="center"/>
        <w:rPr>
          <w:rFonts w:ascii="Times New Roman" w:hAnsi="Times New Roman" w:cs="Times New Roman"/>
          <w:b/>
          <w:noProof/>
          <w:sz w:val="24"/>
          <w:szCs w:val="24"/>
          <w:u w:val="single"/>
        </w:rPr>
      </w:pPr>
    </w:p>
    <w:p w:rsidR="00730CBD" w:rsidRPr="00923B90" w:rsidRDefault="00730CBD" w:rsidP="00730CBD">
      <w:pPr>
        <w:pStyle w:val="ListParagraph"/>
        <w:spacing w:before="240" w:line="360" w:lineRule="auto"/>
        <w:jc w:val="center"/>
        <w:rPr>
          <w:rFonts w:ascii="Times New Roman" w:hAnsi="Times New Roman" w:cs="Times New Roman"/>
          <w:b/>
          <w:noProof/>
          <w:sz w:val="28"/>
          <w:szCs w:val="28"/>
          <w:u w:val="single"/>
        </w:rPr>
      </w:pPr>
      <w:r w:rsidRPr="00923B90">
        <w:rPr>
          <w:rFonts w:ascii="Times New Roman" w:hAnsi="Times New Roman" w:cs="Times New Roman"/>
          <w:b/>
          <w:noProof/>
          <w:sz w:val="28"/>
          <w:szCs w:val="28"/>
          <w:u w:val="single"/>
        </w:rPr>
        <w:t>ACCORDING TO THEIR PROPERTIES</w:t>
      </w:r>
    </w:p>
    <w:p w:rsidR="00730CBD" w:rsidRPr="006374AC" w:rsidRDefault="00730CBD" w:rsidP="00730CBD">
      <w:pPr>
        <w:pStyle w:val="ListParagraph"/>
        <w:spacing w:before="240" w:line="360" w:lineRule="auto"/>
        <w:jc w:val="center"/>
        <w:rPr>
          <w:rFonts w:ascii="Times New Roman" w:hAnsi="Times New Roman" w:cs="Times New Roman"/>
          <w:b/>
          <w:sz w:val="24"/>
          <w:szCs w:val="24"/>
          <w:u w:val="single"/>
        </w:rPr>
      </w:pPr>
    </w:p>
    <w:p w:rsidR="00730CBD" w:rsidRPr="006374AC" w:rsidRDefault="00730CBD" w:rsidP="00730CBD">
      <w:pPr>
        <w:pStyle w:val="ListParagraph"/>
        <w:spacing w:before="240" w:line="360" w:lineRule="auto"/>
        <w:jc w:val="both"/>
        <w:rPr>
          <w:rFonts w:ascii="Times New Roman" w:hAnsi="Times New Roman" w:cs="Times New Roman"/>
          <w:sz w:val="24"/>
          <w:szCs w:val="24"/>
        </w:rPr>
      </w:pPr>
      <w:r w:rsidRPr="006374AC">
        <w:rPr>
          <w:rFonts w:ascii="Times New Roman" w:hAnsi="Times New Roman" w:cs="Times New Roman"/>
          <w:sz w:val="24"/>
          <w:szCs w:val="24"/>
        </w:rPr>
        <w:t>The radio contrast medium currently in used are based upon fully situated benzoic acid molecules with their atoms of iodine replacing the hydrogen atom at position 2,3 &amp; 6 rings of benzoic ring, the different agents can be classified according to their properties</w:t>
      </w:r>
      <w:r w:rsidR="004672EE">
        <w:rPr>
          <w:rFonts w:ascii="Times New Roman" w:hAnsi="Times New Roman" w:cs="Times New Roman"/>
          <w:sz w:val="24"/>
          <w:szCs w:val="24"/>
          <w:vertAlign w:val="superscript"/>
        </w:rPr>
        <w:t>5</w:t>
      </w:r>
      <w:r w:rsidRPr="006374AC">
        <w:rPr>
          <w:rFonts w:ascii="Times New Roman" w:hAnsi="Times New Roman" w:cs="Times New Roman"/>
          <w:sz w:val="24"/>
          <w:szCs w:val="24"/>
        </w:rPr>
        <w:t xml:space="preserve">:- </w:t>
      </w:r>
    </w:p>
    <w:p w:rsidR="00730CBD" w:rsidRPr="006374AC" w:rsidRDefault="00730CBD" w:rsidP="00730CBD">
      <w:pPr>
        <w:pStyle w:val="ListParagraph"/>
        <w:spacing w:before="240" w:line="360" w:lineRule="auto"/>
        <w:jc w:val="both"/>
        <w:rPr>
          <w:rFonts w:ascii="Times New Roman" w:hAnsi="Times New Roman" w:cs="Times New Roman"/>
          <w:sz w:val="24"/>
          <w:szCs w:val="24"/>
        </w:rPr>
      </w:pPr>
    </w:p>
    <w:p w:rsidR="00730CBD" w:rsidRDefault="00730CBD" w:rsidP="006A0B26">
      <w:pPr>
        <w:spacing w:before="24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994810" cy="2625738"/>
            <wp:effectExtent l="19050" t="0" r="5690" b="0"/>
            <wp:docPr id="8" name="Picture 4" descr="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ng"/>
                    <pic:cNvPicPr/>
                  </pic:nvPicPr>
                  <pic:blipFill>
                    <a:blip r:embed="rId8"/>
                    <a:stretch>
                      <a:fillRect/>
                    </a:stretch>
                  </pic:blipFill>
                  <pic:spPr>
                    <a:xfrm>
                      <a:off x="0" y="0"/>
                      <a:ext cx="3997195" cy="2627306"/>
                    </a:xfrm>
                    <a:prstGeom prst="rect">
                      <a:avLst/>
                    </a:prstGeom>
                  </pic:spPr>
                </pic:pic>
              </a:graphicData>
            </a:graphic>
          </wp:inline>
        </w:drawing>
      </w:r>
    </w:p>
    <w:p w:rsidR="006A0B26" w:rsidRPr="00823404" w:rsidRDefault="006A0B26" w:rsidP="006A0B26">
      <w:pPr>
        <w:jc w:val="both"/>
        <w:rPr>
          <w:rFonts w:ascii="Times New Roman" w:hAnsi="Times New Roman" w:cs="Times New Roman"/>
          <w:b/>
          <w:color w:val="000000" w:themeColor="text1"/>
          <w:sz w:val="28"/>
          <w:szCs w:val="28"/>
          <w:u w:val="single"/>
          <w:lang w:val="en-IN"/>
        </w:rPr>
      </w:pPr>
      <w:r w:rsidRPr="00823404">
        <w:rPr>
          <w:rFonts w:ascii="Times New Roman" w:hAnsi="Times New Roman" w:cs="Times New Roman"/>
          <w:b/>
          <w:color w:val="000000" w:themeColor="text1"/>
          <w:sz w:val="28"/>
          <w:szCs w:val="28"/>
          <w:u w:val="single"/>
          <w:lang w:val="en-IN"/>
        </w:rPr>
        <w:t>General property of contrast media</w:t>
      </w:r>
    </w:p>
    <w:p w:rsidR="006A0B26" w:rsidRPr="002611A5" w:rsidRDefault="006A0B26" w:rsidP="00CB2732">
      <w:pPr>
        <w:pStyle w:val="ListParagraph"/>
        <w:numPr>
          <w:ilvl w:val="0"/>
          <w:numId w:val="7"/>
        </w:numPr>
        <w:spacing w:line="360" w:lineRule="auto"/>
        <w:ind w:left="360" w:firstLine="0"/>
        <w:jc w:val="both"/>
        <w:rPr>
          <w:rFonts w:ascii="Times New Roman" w:hAnsi="Times New Roman" w:cs="Times New Roman"/>
          <w:b/>
          <w:sz w:val="28"/>
          <w:szCs w:val="28"/>
          <w:lang w:val="en-IN"/>
        </w:rPr>
      </w:pPr>
      <w:r w:rsidRPr="002611A5">
        <w:rPr>
          <w:rFonts w:ascii="Times New Roman" w:hAnsi="Times New Roman" w:cs="Times New Roman"/>
          <w:b/>
          <w:sz w:val="28"/>
          <w:szCs w:val="28"/>
          <w:lang w:val="en-IN"/>
        </w:rPr>
        <w:t>Viscosity:-</w:t>
      </w:r>
    </w:p>
    <w:p w:rsidR="006A0B26" w:rsidRPr="0017779A" w:rsidRDefault="006A0B26" w:rsidP="006A0B26">
      <w:pPr>
        <w:pStyle w:val="ListParagraph"/>
        <w:spacing w:line="360" w:lineRule="auto"/>
        <w:ind w:left="360"/>
        <w:jc w:val="both"/>
        <w:rPr>
          <w:rFonts w:ascii="Times New Roman" w:hAnsi="Times New Roman" w:cs="Times New Roman"/>
          <w:sz w:val="24"/>
          <w:szCs w:val="24"/>
          <w:lang w:val="en-IN"/>
        </w:rPr>
      </w:pPr>
      <w:r w:rsidRPr="0017779A">
        <w:rPr>
          <w:rFonts w:ascii="Times New Roman" w:hAnsi="Times New Roman" w:cs="Times New Roman"/>
          <w:sz w:val="24"/>
          <w:szCs w:val="24"/>
          <w:lang w:val="en-IN"/>
        </w:rPr>
        <w:t xml:space="preserve"> Viscosity of the fluid is assessed by measuring its rate of flow through a standard thin capillary tube under standard condition of pressure and temperature.</w:t>
      </w:r>
    </w:p>
    <w:p w:rsidR="006A0B26" w:rsidRPr="0017779A" w:rsidRDefault="006A0B26" w:rsidP="006A0B26">
      <w:pPr>
        <w:pStyle w:val="ListParagraph"/>
        <w:spacing w:line="360" w:lineRule="auto"/>
        <w:ind w:left="360"/>
        <w:jc w:val="both"/>
        <w:rPr>
          <w:rFonts w:ascii="Times New Roman" w:hAnsi="Times New Roman" w:cs="Times New Roman"/>
          <w:sz w:val="24"/>
          <w:szCs w:val="24"/>
          <w:lang w:val="en-IN"/>
        </w:rPr>
      </w:pPr>
      <w:r w:rsidRPr="0017779A">
        <w:rPr>
          <w:rFonts w:ascii="Times New Roman" w:hAnsi="Times New Roman" w:cs="Times New Roman"/>
          <w:sz w:val="24"/>
          <w:szCs w:val="24"/>
          <w:lang w:val="en-IN"/>
        </w:rPr>
        <w:t xml:space="preserve">It helps to determine or </w:t>
      </w:r>
      <w:r w:rsidRPr="0017779A">
        <w:rPr>
          <w:sz w:val="24"/>
          <w:szCs w:val="24"/>
          <w:lang w:val="en-IN"/>
        </w:rPr>
        <w:t>refers</w:t>
      </w:r>
      <w:r w:rsidRPr="0017779A">
        <w:rPr>
          <w:rFonts w:ascii="Times New Roman" w:hAnsi="Times New Roman" w:cs="Times New Roman"/>
          <w:sz w:val="24"/>
          <w:szCs w:val="24"/>
          <w:lang w:val="en-IN"/>
        </w:rPr>
        <w:t xml:space="preserve"> to the thickness of a fluid. Radiologically, viscosity can be explained as the amount of force needed to inject the contrast agent through needle or catheter into a patient.  More viscous the agent more will be the difficulty in injecting it.</w:t>
      </w:r>
    </w:p>
    <w:p w:rsidR="006A0B26" w:rsidRPr="002611A5" w:rsidRDefault="006A0B26" w:rsidP="00CB2732">
      <w:pPr>
        <w:pStyle w:val="ListParagraph"/>
        <w:numPr>
          <w:ilvl w:val="0"/>
          <w:numId w:val="7"/>
        </w:numPr>
        <w:spacing w:line="360" w:lineRule="auto"/>
        <w:ind w:left="360" w:firstLine="0"/>
        <w:jc w:val="both"/>
        <w:rPr>
          <w:rFonts w:ascii="Times New Roman" w:hAnsi="Times New Roman" w:cs="Times New Roman"/>
          <w:b/>
          <w:sz w:val="28"/>
          <w:szCs w:val="28"/>
          <w:lang w:val="en-IN"/>
        </w:rPr>
      </w:pPr>
      <w:r w:rsidRPr="002611A5">
        <w:rPr>
          <w:rFonts w:ascii="Times New Roman" w:hAnsi="Times New Roman" w:cs="Times New Roman"/>
          <w:b/>
          <w:sz w:val="28"/>
          <w:szCs w:val="28"/>
          <w:lang w:val="en-IN"/>
        </w:rPr>
        <w:t xml:space="preserve">Osmolality: </w:t>
      </w:r>
    </w:p>
    <w:p w:rsidR="006A0B26" w:rsidRDefault="006A0B26" w:rsidP="006A0B26">
      <w:pPr>
        <w:spacing w:line="360" w:lineRule="auto"/>
        <w:ind w:left="360"/>
        <w:jc w:val="both"/>
        <w:rPr>
          <w:rFonts w:ascii="Times New Roman" w:hAnsi="Times New Roman" w:cs="Times New Roman"/>
          <w:sz w:val="24"/>
          <w:szCs w:val="24"/>
          <w:lang w:val="en-IN"/>
        </w:rPr>
      </w:pPr>
      <w:r w:rsidRPr="006A0B26">
        <w:rPr>
          <w:rFonts w:ascii="Times New Roman" w:hAnsi="Times New Roman" w:cs="Times New Roman"/>
          <w:sz w:val="24"/>
          <w:szCs w:val="24"/>
          <w:lang w:val="en-IN"/>
        </w:rPr>
        <w:t xml:space="preserve"> it refers to a process in which solution of higher concentration draws water from the solutions of lower concentratation.</w:t>
      </w:r>
    </w:p>
    <w:p w:rsidR="006A0B26" w:rsidRPr="007A447C" w:rsidRDefault="006A0B26" w:rsidP="006A0B26">
      <w:pPr>
        <w:spacing w:line="360" w:lineRule="auto"/>
        <w:ind w:left="360"/>
        <w:jc w:val="both"/>
        <w:rPr>
          <w:rFonts w:ascii="Times New Roman" w:hAnsi="Times New Roman" w:cs="Times New Roman"/>
          <w:sz w:val="24"/>
          <w:szCs w:val="24"/>
          <w:vertAlign w:val="superscript"/>
          <w:lang w:val="en-IN"/>
        </w:rPr>
      </w:pPr>
      <w:r w:rsidRPr="0017779A">
        <w:rPr>
          <w:rFonts w:ascii="Times New Roman" w:hAnsi="Times New Roman" w:cs="Times New Roman"/>
          <w:sz w:val="24"/>
          <w:szCs w:val="24"/>
          <w:lang w:val="en-IN"/>
        </w:rPr>
        <w:t>The sensations of heat and discomfort or even pain experienced by the patient are directly related to the osmolality of the contrast medium</w:t>
      </w:r>
      <w:r>
        <w:rPr>
          <w:rFonts w:ascii="Times New Roman" w:hAnsi="Times New Roman" w:cs="Times New Roman"/>
          <w:sz w:val="24"/>
          <w:szCs w:val="24"/>
          <w:lang w:val="en-IN"/>
        </w:rPr>
        <w:t>.</w:t>
      </w:r>
      <w:r w:rsidR="007A447C">
        <w:rPr>
          <w:rFonts w:ascii="Times New Roman" w:hAnsi="Times New Roman" w:cs="Times New Roman"/>
          <w:sz w:val="24"/>
          <w:szCs w:val="24"/>
          <w:vertAlign w:val="superscript"/>
          <w:lang w:val="en-IN"/>
        </w:rPr>
        <w:t>4, 6,  7</w:t>
      </w:r>
    </w:p>
    <w:p w:rsidR="006A0B26" w:rsidRPr="006A0B26" w:rsidRDefault="006A0B26" w:rsidP="00CB2732">
      <w:pPr>
        <w:pStyle w:val="ListParagraph"/>
        <w:numPr>
          <w:ilvl w:val="0"/>
          <w:numId w:val="7"/>
        </w:numPr>
        <w:spacing w:line="360" w:lineRule="auto"/>
        <w:jc w:val="both"/>
        <w:rPr>
          <w:rFonts w:ascii="Times New Roman" w:hAnsi="Times New Roman" w:cs="Times New Roman"/>
          <w:b/>
          <w:sz w:val="24"/>
          <w:szCs w:val="24"/>
          <w:lang w:val="en-IN"/>
        </w:rPr>
      </w:pPr>
      <w:r w:rsidRPr="002611A5">
        <w:rPr>
          <w:rFonts w:ascii="Times New Roman" w:hAnsi="Times New Roman" w:cs="Times New Roman"/>
          <w:b/>
          <w:sz w:val="28"/>
          <w:szCs w:val="28"/>
          <w:lang w:val="en-IN"/>
        </w:rPr>
        <w:t>Chemotoxicity:</w:t>
      </w:r>
      <w:r w:rsidRPr="0017779A">
        <w:rPr>
          <w:rFonts w:ascii="Times New Roman" w:hAnsi="Times New Roman" w:cs="Times New Roman"/>
          <w:b/>
          <w:sz w:val="24"/>
          <w:szCs w:val="24"/>
          <w:lang w:val="en-IN"/>
        </w:rPr>
        <w:t xml:space="preserve"> </w:t>
      </w:r>
      <w:r w:rsidRPr="0017779A">
        <w:rPr>
          <w:rFonts w:ascii="Times New Roman" w:hAnsi="Times New Roman" w:cs="Times New Roman"/>
          <w:sz w:val="24"/>
          <w:szCs w:val="24"/>
          <w:lang w:val="en-IN"/>
        </w:rPr>
        <w:t>It is defined as the mechanism responsible for causing the toxic effects of the contrast media. (e.g. osmolality, electrical charge).</w:t>
      </w:r>
      <w:r w:rsidRPr="0017779A">
        <w:rPr>
          <w:sz w:val="24"/>
          <w:szCs w:val="24"/>
          <w:lang w:val="en-IN"/>
        </w:rPr>
        <w:t xml:space="preserve"> </w:t>
      </w:r>
    </w:p>
    <w:p w:rsidR="006A0B26" w:rsidRPr="007A447C" w:rsidRDefault="006A0B26" w:rsidP="006A0B26">
      <w:pPr>
        <w:pStyle w:val="ListParagraph"/>
        <w:spacing w:line="360" w:lineRule="auto"/>
        <w:jc w:val="both"/>
        <w:rPr>
          <w:rFonts w:ascii="Times New Roman" w:hAnsi="Times New Roman" w:cs="Times New Roman"/>
          <w:sz w:val="24"/>
          <w:szCs w:val="24"/>
          <w:vertAlign w:val="superscript"/>
          <w:lang w:val="en-IN"/>
        </w:rPr>
      </w:pPr>
      <w:r w:rsidRPr="006A0B26">
        <w:rPr>
          <w:rFonts w:ascii="Times New Roman" w:hAnsi="Times New Roman" w:cs="Times New Roman"/>
          <w:sz w:val="24"/>
          <w:szCs w:val="24"/>
          <w:lang w:val="en-IN"/>
        </w:rPr>
        <w:t>There are a number of properties of contrast medium which are related to Chemotoxicity e.g</w:t>
      </w:r>
      <w:r w:rsidR="007A447C">
        <w:rPr>
          <w:rFonts w:ascii="Times New Roman" w:hAnsi="Times New Roman" w:cs="Times New Roman"/>
          <w:sz w:val="24"/>
          <w:szCs w:val="24"/>
          <w:vertAlign w:val="superscript"/>
          <w:lang w:val="en-IN"/>
        </w:rPr>
        <w:t>8</w:t>
      </w:r>
    </w:p>
    <w:p w:rsidR="00F90970" w:rsidRPr="006A0B26" w:rsidRDefault="00F90970" w:rsidP="006A0B26">
      <w:pPr>
        <w:pStyle w:val="ListParagraph"/>
        <w:spacing w:line="360" w:lineRule="auto"/>
        <w:jc w:val="both"/>
        <w:rPr>
          <w:rFonts w:ascii="Times New Roman" w:hAnsi="Times New Roman" w:cs="Times New Roman"/>
          <w:b/>
          <w:sz w:val="24"/>
          <w:szCs w:val="24"/>
          <w:vertAlign w:val="superscript"/>
          <w:lang w:val="en-IN"/>
        </w:rPr>
      </w:pPr>
    </w:p>
    <w:tbl>
      <w:tblPr>
        <w:tblStyle w:val="TableGrid"/>
        <w:tblpPr w:leftFromText="180" w:rightFromText="180" w:vertAnchor="text" w:horzAnchor="margin" w:tblpY="65"/>
        <w:tblW w:w="9589" w:type="dxa"/>
        <w:tblLook w:val="04A0"/>
      </w:tblPr>
      <w:tblGrid>
        <w:gridCol w:w="4823"/>
        <w:gridCol w:w="4766"/>
      </w:tblGrid>
      <w:tr w:rsidR="006A0B26" w:rsidRPr="0017779A" w:rsidTr="006A0B26">
        <w:trPr>
          <w:trHeight w:val="547"/>
        </w:trPr>
        <w:tc>
          <w:tcPr>
            <w:tcW w:w="4823" w:type="dxa"/>
          </w:tcPr>
          <w:p w:rsidR="006A0B26"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 xml:space="preserve">                   </w:t>
            </w:r>
          </w:p>
          <w:p w:rsidR="006A0B26" w:rsidRPr="0017779A"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Pr="0017779A">
              <w:rPr>
                <w:rFonts w:ascii="Times New Roman" w:hAnsi="Times New Roman" w:cs="Times New Roman"/>
                <w:sz w:val="24"/>
                <w:szCs w:val="24"/>
                <w:lang w:val="en-IN"/>
              </w:rPr>
              <w:t>Hydrophilicity</w:t>
            </w:r>
          </w:p>
        </w:tc>
        <w:tc>
          <w:tcPr>
            <w:tcW w:w="4766" w:type="dxa"/>
          </w:tcPr>
          <w:p w:rsidR="006A0B26" w:rsidRDefault="006A0B26" w:rsidP="00E136F4">
            <w:pPr>
              <w:pStyle w:val="ListParagraph"/>
              <w:spacing w:line="360" w:lineRule="auto"/>
              <w:ind w:left="0"/>
              <w:jc w:val="both"/>
              <w:rPr>
                <w:rFonts w:ascii="Times New Roman" w:hAnsi="Times New Roman" w:cs="Times New Roman"/>
                <w:sz w:val="24"/>
                <w:szCs w:val="24"/>
                <w:lang w:val="en-IN"/>
              </w:rPr>
            </w:pPr>
          </w:p>
          <w:p w:rsidR="006A0B26" w:rsidRPr="0017779A"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Pr="0017779A">
              <w:rPr>
                <w:rFonts w:ascii="Times New Roman" w:hAnsi="Times New Roman" w:cs="Times New Roman"/>
                <w:sz w:val="24"/>
                <w:szCs w:val="24"/>
                <w:lang w:val="en-IN"/>
              </w:rPr>
              <w:t>Aqueous in nature</w:t>
            </w:r>
          </w:p>
        </w:tc>
      </w:tr>
      <w:tr w:rsidR="006A0B26" w:rsidRPr="0017779A" w:rsidTr="006A0B26">
        <w:trPr>
          <w:trHeight w:val="547"/>
        </w:trPr>
        <w:tc>
          <w:tcPr>
            <w:tcW w:w="4823" w:type="dxa"/>
          </w:tcPr>
          <w:p w:rsidR="006A0B26"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p>
          <w:p w:rsidR="006A0B26" w:rsidRPr="0017779A"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Pr="0017779A">
              <w:rPr>
                <w:rFonts w:ascii="Times New Roman" w:hAnsi="Times New Roman" w:cs="Times New Roman"/>
                <w:sz w:val="24"/>
                <w:szCs w:val="24"/>
                <w:lang w:val="en-IN"/>
              </w:rPr>
              <w:t>Lipophilicity</w:t>
            </w:r>
          </w:p>
        </w:tc>
        <w:tc>
          <w:tcPr>
            <w:tcW w:w="4766" w:type="dxa"/>
          </w:tcPr>
          <w:p w:rsidR="006A0B26" w:rsidRDefault="006A0B26" w:rsidP="00E136F4">
            <w:pPr>
              <w:pStyle w:val="ListParagraph"/>
              <w:spacing w:line="360" w:lineRule="auto"/>
              <w:ind w:left="0"/>
              <w:jc w:val="both"/>
              <w:rPr>
                <w:rFonts w:ascii="Times New Roman" w:hAnsi="Times New Roman" w:cs="Times New Roman"/>
                <w:sz w:val="24"/>
                <w:szCs w:val="24"/>
                <w:lang w:val="en-IN"/>
              </w:rPr>
            </w:pPr>
          </w:p>
          <w:p w:rsidR="006A0B26" w:rsidRPr="0017779A"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Pr="0017779A">
              <w:rPr>
                <w:rFonts w:ascii="Times New Roman" w:hAnsi="Times New Roman" w:cs="Times New Roman"/>
                <w:sz w:val="24"/>
                <w:szCs w:val="24"/>
                <w:lang w:val="en-IN"/>
              </w:rPr>
              <w:t>Fat like(lipid) organic in nature</w:t>
            </w:r>
          </w:p>
        </w:tc>
      </w:tr>
      <w:tr w:rsidR="006A0B26" w:rsidRPr="0017779A" w:rsidTr="006A0B26">
        <w:trPr>
          <w:trHeight w:val="1113"/>
        </w:trPr>
        <w:tc>
          <w:tcPr>
            <w:tcW w:w="4823" w:type="dxa"/>
          </w:tcPr>
          <w:p w:rsidR="006A0B26"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p>
          <w:p w:rsidR="006A0B26" w:rsidRPr="0017779A"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Pr="0017779A">
              <w:rPr>
                <w:rFonts w:ascii="Times New Roman" w:hAnsi="Times New Roman" w:cs="Times New Roman"/>
                <w:sz w:val="24"/>
                <w:szCs w:val="24"/>
                <w:lang w:val="en-IN"/>
              </w:rPr>
              <w:t>Protein binding</w:t>
            </w:r>
          </w:p>
        </w:tc>
        <w:tc>
          <w:tcPr>
            <w:tcW w:w="4766" w:type="dxa"/>
          </w:tcPr>
          <w:p w:rsidR="006A0B26" w:rsidRDefault="006A0B26" w:rsidP="00E136F4">
            <w:pPr>
              <w:pStyle w:val="ListParagraph"/>
              <w:spacing w:line="360" w:lineRule="auto"/>
              <w:ind w:left="0"/>
              <w:jc w:val="both"/>
              <w:rPr>
                <w:rFonts w:ascii="Times New Roman" w:hAnsi="Times New Roman" w:cs="Times New Roman"/>
                <w:sz w:val="24"/>
                <w:szCs w:val="24"/>
                <w:lang w:val="en-IN"/>
              </w:rPr>
            </w:pPr>
          </w:p>
          <w:p w:rsidR="006A0B26" w:rsidRPr="0017779A" w:rsidRDefault="006A0B26" w:rsidP="00E136F4">
            <w:pPr>
              <w:pStyle w:val="ListParagraph"/>
              <w:spacing w:line="360" w:lineRule="auto"/>
              <w:ind w:left="0"/>
              <w:jc w:val="both"/>
              <w:rPr>
                <w:rFonts w:ascii="Times New Roman" w:hAnsi="Times New Roman" w:cs="Times New Roman"/>
                <w:sz w:val="24"/>
                <w:szCs w:val="24"/>
                <w:lang w:val="en-IN"/>
              </w:rPr>
            </w:pPr>
            <w:r w:rsidRPr="0017779A">
              <w:rPr>
                <w:rFonts w:ascii="Times New Roman" w:hAnsi="Times New Roman" w:cs="Times New Roman"/>
                <w:sz w:val="24"/>
                <w:szCs w:val="24"/>
                <w:lang w:val="en-IN"/>
              </w:rPr>
              <w:t>It is a contrast medium which binds to plasma protein in the blood stream</w:t>
            </w:r>
          </w:p>
        </w:tc>
      </w:tr>
      <w:tr w:rsidR="006A0B26" w:rsidRPr="0017779A" w:rsidTr="006A0B26">
        <w:trPr>
          <w:trHeight w:val="2792"/>
        </w:trPr>
        <w:tc>
          <w:tcPr>
            <w:tcW w:w="4823" w:type="dxa"/>
          </w:tcPr>
          <w:p w:rsidR="006A0B26"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p>
          <w:p w:rsidR="006A0B26" w:rsidRPr="0017779A"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Pr="0017779A">
              <w:rPr>
                <w:rFonts w:ascii="Times New Roman" w:hAnsi="Times New Roman" w:cs="Times New Roman"/>
                <w:sz w:val="24"/>
                <w:szCs w:val="24"/>
                <w:lang w:val="en-IN"/>
              </w:rPr>
              <w:t>Histamine release</w:t>
            </w:r>
          </w:p>
        </w:tc>
        <w:tc>
          <w:tcPr>
            <w:tcW w:w="4766" w:type="dxa"/>
          </w:tcPr>
          <w:p w:rsidR="006A0B26" w:rsidRDefault="006A0B26" w:rsidP="00E136F4">
            <w:pPr>
              <w:pStyle w:val="ListParagraph"/>
              <w:spacing w:line="360" w:lineRule="auto"/>
              <w:ind w:left="0"/>
              <w:jc w:val="both"/>
              <w:rPr>
                <w:rFonts w:ascii="Times New Roman" w:hAnsi="Times New Roman" w:cs="Times New Roman"/>
                <w:sz w:val="24"/>
                <w:szCs w:val="24"/>
                <w:lang w:val="en-IN"/>
              </w:rPr>
            </w:pPr>
          </w:p>
          <w:p w:rsidR="006A0B26" w:rsidRPr="0017779A" w:rsidRDefault="006A0B26" w:rsidP="00E136F4">
            <w:pPr>
              <w:pStyle w:val="ListParagraph"/>
              <w:spacing w:line="360" w:lineRule="auto"/>
              <w:ind w:left="0"/>
              <w:jc w:val="both"/>
              <w:rPr>
                <w:rFonts w:ascii="Times New Roman" w:hAnsi="Times New Roman" w:cs="Times New Roman"/>
                <w:sz w:val="24"/>
                <w:szCs w:val="24"/>
                <w:lang w:val="en-IN"/>
              </w:rPr>
            </w:pPr>
            <w:r w:rsidRPr="0017779A">
              <w:rPr>
                <w:rFonts w:ascii="Times New Roman" w:hAnsi="Times New Roman" w:cs="Times New Roman"/>
                <w:sz w:val="24"/>
                <w:szCs w:val="24"/>
                <w:lang w:val="en-IN"/>
              </w:rPr>
              <w:t>It is a character of allergic reaction and the property of contrast medium to release histamine from mast cell may be responsible for the allergy like reaction with some contrast media.</w:t>
            </w:r>
          </w:p>
        </w:tc>
      </w:tr>
    </w:tbl>
    <w:p w:rsidR="006A0B26" w:rsidRPr="0017779A" w:rsidRDefault="006A0B26" w:rsidP="006A0B26">
      <w:pPr>
        <w:pStyle w:val="ListParagraph"/>
        <w:spacing w:line="360" w:lineRule="auto"/>
        <w:jc w:val="both"/>
        <w:rPr>
          <w:rFonts w:ascii="Times New Roman" w:hAnsi="Times New Roman" w:cs="Times New Roman"/>
          <w:b/>
          <w:sz w:val="24"/>
          <w:szCs w:val="24"/>
          <w:lang w:val="en-IN"/>
        </w:rPr>
      </w:pPr>
    </w:p>
    <w:p w:rsidR="006A0B26" w:rsidRPr="00823404" w:rsidRDefault="006A0B26" w:rsidP="006A0B26">
      <w:pPr>
        <w:spacing w:line="360" w:lineRule="auto"/>
        <w:rPr>
          <w:rFonts w:ascii="Times New Roman" w:hAnsi="Times New Roman" w:cs="Times New Roman"/>
          <w:b/>
          <w:sz w:val="28"/>
          <w:szCs w:val="28"/>
          <w:u w:val="single"/>
          <w:lang w:val="en-IN"/>
        </w:rPr>
      </w:pPr>
      <w:r w:rsidRPr="00823404">
        <w:rPr>
          <w:rFonts w:ascii="Times New Roman" w:hAnsi="Times New Roman" w:cs="Times New Roman"/>
          <w:b/>
          <w:color w:val="000000" w:themeColor="text1"/>
          <w:sz w:val="28"/>
          <w:szCs w:val="28"/>
          <w:u w:val="single"/>
          <w:lang w:val="en-IN"/>
        </w:rPr>
        <w:t>IDEAL PROPERTIES OF CONTRAST AGENTS</w:t>
      </w:r>
    </w:p>
    <w:p w:rsidR="006A0B26" w:rsidRPr="0017779A" w:rsidRDefault="006A0B26" w:rsidP="00CB2732">
      <w:pPr>
        <w:pStyle w:val="ListParagraph"/>
        <w:numPr>
          <w:ilvl w:val="0"/>
          <w:numId w:val="8"/>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b/>
          <w:color w:val="000000" w:themeColor="text1"/>
          <w:sz w:val="24"/>
          <w:szCs w:val="24"/>
          <w:lang w:val="en-IN"/>
        </w:rPr>
        <w:t>Safe:</w:t>
      </w:r>
      <w:r w:rsidRPr="0017779A">
        <w:rPr>
          <w:rFonts w:ascii="Times New Roman" w:hAnsi="Times New Roman" w:cs="Times New Roman"/>
          <w:color w:val="000000" w:themeColor="text1"/>
          <w:sz w:val="24"/>
          <w:szCs w:val="24"/>
          <w:lang w:val="en-IN"/>
        </w:rPr>
        <w:t xml:space="preserve"> Contrast media should be safe to use and handle</w:t>
      </w:r>
    </w:p>
    <w:p w:rsidR="006A0B26" w:rsidRPr="0017779A" w:rsidRDefault="006A0B26" w:rsidP="00CB2732">
      <w:pPr>
        <w:pStyle w:val="ListParagraph"/>
        <w:numPr>
          <w:ilvl w:val="0"/>
          <w:numId w:val="8"/>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b/>
          <w:color w:val="000000" w:themeColor="text1"/>
          <w:sz w:val="24"/>
          <w:szCs w:val="24"/>
          <w:lang w:val="en-IN"/>
        </w:rPr>
        <w:t>Non toxic:</w:t>
      </w:r>
      <w:r w:rsidRPr="0017779A">
        <w:rPr>
          <w:rFonts w:ascii="Times New Roman" w:hAnsi="Times New Roman" w:cs="Times New Roman"/>
          <w:color w:val="000000" w:themeColor="text1"/>
          <w:sz w:val="24"/>
          <w:szCs w:val="24"/>
          <w:lang w:val="en-IN"/>
        </w:rPr>
        <w:t xml:space="preserve"> It should be non-toxic and should have no adverse reactions.</w:t>
      </w:r>
    </w:p>
    <w:p w:rsidR="006A0B26" w:rsidRPr="0017779A" w:rsidRDefault="006A0B26" w:rsidP="00CB2732">
      <w:pPr>
        <w:pStyle w:val="ListParagraph"/>
        <w:numPr>
          <w:ilvl w:val="0"/>
          <w:numId w:val="8"/>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b/>
          <w:color w:val="000000" w:themeColor="text1"/>
          <w:sz w:val="24"/>
          <w:szCs w:val="24"/>
          <w:lang w:val="en-IN"/>
        </w:rPr>
        <w:t>Should not cross the blood -brain barrier:</w:t>
      </w:r>
      <w:r w:rsidRPr="0017779A">
        <w:rPr>
          <w:rFonts w:ascii="Times New Roman" w:hAnsi="Times New Roman" w:cs="Times New Roman"/>
          <w:color w:val="000000" w:themeColor="text1"/>
          <w:sz w:val="24"/>
          <w:szCs w:val="24"/>
          <w:lang w:val="en-IN"/>
        </w:rPr>
        <w:t xml:space="preserve"> It should not cross the cell membrane or penetrate the cells or the blood-brain barrier. Their transfer is to the breast milk &amp; placental passage should be limited. </w:t>
      </w:r>
    </w:p>
    <w:p w:rsidR="006A0B26" w:rsidRPr="0017779A" w:rsidRDefault="006A0B26" w:rsidP="00CB2732">
      <w:pPr>
        <w:pStyle w:val="ListParagraph"/>
        <w:numPr>
          <w:ilvl w:val="0"/>
          <w:numId w:val="8"/>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b/>
          <w:color w:val="000000" w:themeColor="text1"/>
          <w:sz w:val="24"/>
          <w:szCs w:val="24"/>
          <w:lang w:val="en-IN"/>
        </w:rPr>
        <w:t>Similar physiologic properties when compaired to blood, saliva:</w:t>
      </w:r>
      <w:r w:rsidRPr="0017779A">
        <w:rPr>
          <w:rFonts w:ascii="Times New Roman" w:hAnsi="Times New Roman" w:cs="Times New Roman"/>
          <w:color w:val="000000" w:themeColor="text1"/>
          <w:sz w:val="24"/>
          <w:szCs w:val="24"/>
          <w:lang w:val="en-IN"/>
        </w:rPr>
        <w:t xml:space="preserve"> Their physiologic properties should be similar to the body fluids they come in contact with, e.g. saliva and blood etc. should be miscible with saliva(body fluid). </w:t>
      </w:r>
    </w:p>
    <w:p w:rsidR="006A0B26" w:rsidRPr="0017779A" w:rsidRDefault="006A0B26" w:rsidP="00CB2732">
      <w:pPr>
        <w:pStyle w:val="ListParagraph"/>
        <w:numPr>
          <w:ilvl w:val="0"/>
          <w:numId w:val="8"/>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b/>
          <w:color w:val="000000" w:themeColor="text1"/>
          <w:sz w:val="24"/>
          <w:szCs w:val="24"/>
          <w:lang w:val="en-IN"/>
        </w:rPr>
        <w:t>Inertness:</w:t>
      </w:r>
      <w:r w:rsidRPr="0017779A">
        <w:rPr>
          <w:rFonts w:ascii="Times New Roman" w:hAnsi="Times New Roman" w:cs="Times New Roman"/>
          <w:color w:val="000000" w:themeColor="text1"/>
          <w:sz w:val="24"/>
          <w:szCs w:val="24"/>
          <w:lang w:val="en-IN"/>
        </w:rPr>
        <w:t xml:space="preserve"> It should have pharmacologic inertness (local and systemic).</w:t>
      </w:r>
    </w:p>
    <w:p w:rsidR="006A0B26" w:rsidRPr="0017779A" w:rsidRDefault="006A0B26" w:rsidP="00CB2732">
      <w:pPr>
        <w:pStyle w:val="ListParagraph"/>
        <w:numPr>
          <w:ilvl w:val="0"/>
          <w:numId w:val="8"/>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b/>
          <w:color w:val="000000" w:themeColor="text1"/>
          <w:sz w:val="24"/>
          <w:szCs w:val="24"/>
          <w:lang w:val="en-IN"/>
        </w:rPr>
        <w:t>Opacification:</w:t>
      </w:r>
      <w:r w:rsidRPr="0017779A">
        <w:rPr>
          <w:rFonts w:ascii="Times New Roman" w:hAnsi="Times New Roman" w:cs="Times New Roman"/>
          <w:color w:val="000000" w:themeColor="text1"/>
          <w:sz w:val="24"/>
          <w:szCs w:val="24"/>
          <w:lang w:val="en-IN"/>
        </w:rPr>
        <w:t xml:space="preserve"> It should produce satisfactory opacification.</w:t>
      </w:r>
    </w:p>
    <w:p w:rsidR="006A0B26" w:rsidRPr="0017779A" w:rsidRDefault="006A0B26" w:rsidP="00CB2732">
      <w:pPr>
        <w:pStyle w:val="ListParagraph"/>
        <w:numPr>
          <w:ilvl w:val="0"/>
          <w:numId w:val="8"/>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b/>
          <w:color w:val="000000" w:themeColor="text1"/>
          <w:sz w:val="24"/>
          <w:szCs w:val="24"/>
          <w:lang w:val="en-IN"/>
        </w:rPr>
        <w:t xml:space="preserve">Low surface tension: </w:t>
      </w:r>
      <w:r w:rsidRPr="0017779A">
        <w:rPr>
          <w:rFonts w:ascii="Times New Roman" w:hAnsi="Times New Roman" w:cs="Times New Roman"/>
          <w:color w:val="000000" w:themeColor="text1"/>
          <w:sz w:val="24"/>
          <w:szCs w:val="24"/>
          <w:lang w:val="en-IN"/>
        </w:rPr>
        <w:t>It should have low surface tension and low viscosity to allow filling of fine components.</w:t>
      </w:r>
    </w:p>
    <w:p w:rsidR="006A0B26" w:rsidRPr="0017779A" w:rsidRDefault="006A0B26" w:rsidP="00CB2732">
      <w:pPr>
        <w:pStyle w:val="ListParagraph"/>
        <w:numPr>
          <w:ilvl w:val="0"/>
          <w:numId w:val="8"/>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b/>
          <w:color w:val="000000" w:themeColor="text1"/>
          <w:sz w:val="24"/>
          <w:szCs w:val="24"/>
          <w:lang w:val="en-IN"/>
        </w:rPr>
        <w:t xml:space="preserve">Easy injectablility: </w:t>
      </w:r>
      <w:r>
        <w:rPr>
          <w:rFonts w:ascii="Times New Roman" w:hAnsi="Times New Roman" w:cs="Times New Roman"/>
          <w:color w:val="000000" w:themeColor="text1"/>
          <w:sz w:val="24"/>
          <w:szCs w:val="24"/>
          <w:lang w:val="en-IN"/>
        </w:rPr>
        <w:t xml:space="preserve">It </w:t>
      </w:r>
      <w:r w:rsidRPr="0017779A">
        <w:rPr>
          <w:rFonts w:ascii="Times New Roman" w:hAnsi="Times New Roman" w:cs="Times New Roman"/>
          <w:color w:val="000000" w:themeColor="text1"/>
          <w:sz w:val="24"/>
          <w:szCs w:val="24"/>
          <w:lang w:val="en-IN"/>
        </w:rPr>
        <w:t>should be easy to inject with excellent x-ray absorption characteristic at the x-ray energies used in diagnostic radiology.</w:t>
      </w:r>
    </w:p>
    <w:p w:rsidR="006A0B26" w:rsidRPr="0017779A" w:rsidRDefault="006A0B26" w:rsidP="00CB2732">
      <w:pPr>
        <w:pStyle w:val="ListParagraph"/>
        <w:numPr>
          <w:ilvl w:val="0"/>
          <w:numId w:val="8"/>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color w:val="000000" w:themeColor="text1"/>
          <w:sz w:val="24"/>
          <w:szCs w:val="24"/>
          <w:lang w:val="en-IN"/>
        </w:rPr>
        <w:lastRenderedPageBreak/>
        <w:t>It should have minimum toxicity, chemical stability, and acceptable by the patient with no carcinogenic effects.</w:t>
      </w:r>
    </w:p>
    <w:p w:rsidR="007A447C" w:rsidRDefault="006A0B26" w:rsidP="007A447C">
      <w:pPr>
        <w:pStyle w:val="ListParagraph"/>
        <w:numPr>
          <w:ilvl w:val="0"/>
          <w:numId w:val="8"/>
        </w:numPr>
        <w:tabs>
          <w:tab w:val="left" w:pos="720"/>
        </w:tabs>
        <w:spacing w:line="360" w:lineRule="auto"/>
        <w:ind w:hanging="450"/>
        <w:jc w:val="both"/>
        <w:rPr>
          <w:rFonts w:ascii="Times New Roman" w:hAnsi="Times New Roman" w:cs="Times New Roman"/>
          <w:color w:val="000000" w:themeColor="text1"/>
          <w:sz w:val="24"/>
          <w:szCs w:val="24"/>
          <w:lang w:val="en-IN"/>
        </w:rPr>
      </w:pPr>
      <w:r w:rsidRPr="0017779A">
        <w:rPr>
          <w:rFonts w:ascii="Times New Roman" w:hAnsi="Times New Roman" w:cs="Times New Roman"/>
          <w:b/>
          <w:color w:val="000000" w:themeColor="text1"/>
          <w:sz w:val="24"/>
          <w:szCs w:val="24"/>
          <w:lang w:val="en-IN"/>
        </w:rPr>
        <w:t>Elimination:</w:t>
      </w:r>
      <w:r w:rsidRPr="0017779A">
        <w:rPr>
          <w:rFonts w:ascii="Times New Roman" w:hAnsi="Times New Roman" w:cs="Times New Roman"/>
          <w:color w:val="000000" w:themeColor="text1"/>
          <w:sz w:val="24"/>
          <w:szCs w:val="24"/>
          <w:lang w:val="en-IN"/>
        </w:rPr>
        <w:t xml:space="preserve"> Elimination should be easy, but the elimination time should be such that it provides adequate time for satisfactory radiography. </w:t>
      </w:r>
    </w:p>
    <w:p w:rsidR="006A0B26" w:rsidRPr="007A447C" w:rsidRDefault="006A0B26" w:rsidP="007A447C">
      <w:pPr>
        <w:pStyle w:val="ListParagraph"/>
        <w:numPr>
          <w:ilvl w:val="0"/>
          <w:numId w:val="8"/>
        </w:numPr>
        <w:tabs>
          <w:tab w:val="left" w:pos="720"/>
        </w:tabs>
        <w:spacing w:line="360" w:lineRule="auto"/>
        <w:ind w:hanging="450"/>
        <w:jc w:val="both"/>
        <w:rPr>
          <w:rFonts w:ascii="Times New Roman" w:hAnsi="Times New Roman" w:cs="Times New Roman"/>
          <w:color w:val="000000" w:themeColor="text1"/>
          <w:sz w:val="24"/>
          <w:szCs w:val="24"/>
          <w:lang w:val="en-IN"/>
        </w:rPr>
      </w:pPr>
      <w:r w:rsidRPr="007A447C">
        <w:rPr>
          <w:rFonts w:ascii="Times New Roman" w:hAnsi="Times New Roman" w:cs="Times New Roman"/>
          <w:b/>
          <w:color w:val="000000" w:themeColor="text1"/>
          <w:sz w:val="24"/>
          <w:szCs w:val="24"/>
          <w:lang w:val="en-IN"/>
        </w:rPr>
        <w:t xml:space="preserve"> Residual contrast media:</w:t>
      </w:r>
      <w:r w:rsidRPr="007A447C">
        <w:rPr>
          <w:rFonts w:ascii="Times New Roman" w:hAnsi="Times New Roman" w:cs="Times New Roman"/>
          <w:color w:val="000000" w:themeColor="text1"/>
          <w:sz w:val="24"/>
          <w:szCs w:val="24"/>
          <w:lang w:val="en-IN"/>
        </w:rPr>
        <w:t xml:space="preserve"> The residual contrast media should be</w:t>
      </w:r>
      <w:r w:rsidRPr="007A447C">
        <w:rPr>
          <w:rFonts w:ascii="Times New Roman" w:hAnsi="Times New Roman" w:cs="Times New Roman"/>
          <w:b/>
          <w:color w:val="000000" w:themeColor="text1"/>
          <w:sz w:val="24"/>
          <w:szCs w:val="24"/>
          <w:lang w:val="en-IN"/>
        </w:rPr>
        <w:t xml:space="preserve"> </w:t>
      </w:r>
      <w:r w:rsidRPr="007A447C">
        <w:rPr>
          <w:rFonts w:ascii="Times New Roman" w:hAnsi="Times New Roman" w:cs="Times New Roman"/>
          <w:color w:val="000000" w:themeColor="text1"/>
          <w:sz w:val="24"/>
          <w:szCs w:val="24"/>
          <w:lang w:val="en-IN"/>
        </w:rPr>
        <w:t>absorbed by the body and detoxified by liver or kidney. They should not have any residual side effects.</w:t>
      </w:r>
      <w:r w:rsidR="007A447C">
        <w:rPr>
          <w:rFonts w:ascii="Times New Roman" w:hAnsi="Times New Roman" w:cs="Times New Roman"/>
          <w:color w:val="000000" w:themeColor="text1"/>
          <w:sz w:val="24"/>
          <w:szCs w:val="24"/>
          <w:vertAlign w:val="superscript"/>
          <w:lang w:val="en-IN"/>
        </w:rPr>
        <w:t>4,6</w:t>
      </w:r>
    </w:p>
    <w:p w:rsidR="006A0B26" w:rsidRDefault="006A0B26" w:rsidP="006A0B26">
      <w:pPr>
        <w:spacing w:line="360" w:lineRule="auto"/>
        <w:jc w:val="both"/>
        <w:rPr>
          <w:rFonts w:ascii="Times New Roman" w:hAnsi="Times New Roman" w:cs="Times New Roman"/>
          <w:color w:val="000000"/>
          <w:sz w:val="28"/>
          <w:szCs w:val="28"/>
          <w:shd w:val="clear" w:color="auto" w:fill="FFFFFF"/>
        </w:rPr>
      </w:pPr>
      <w:r w:rsidRPr="00FE4563">
        <w:rPr>
          <w:rFonts w:ascii="Times New Roman" w:hAnsi="Times New Roman" w:cs="Times New Roman"/>
          <w:b/>
          <w:color w:val="000000" w:themeColor="text1"/>
          <w:sz w:val="28"/>
          <w:szCs w:val="28"/>
          <w:u w:val="single"/>
          <w:lang w:val="en-IN"/>
        </w:rPr>
        <w:t>APPLICATION OF CONTRAST AGENTS IN ORAL RADIOLOGY</w:t>
      </w:r>
      <w:r w:rsidRPr="004F5362">
        <w:rPr>
          <w:rFonts w:ascii="Times New Roman" w:hAnsi="Times New Roman" w:cs="Times New Roman"/>
          <w:color w:val="000000"/>
          <w:sz w:val="28"/>
          <w:szCs w:val="28"/>
          <w:shd w:val="clear" w:color="auto" w:fill="FFFFFF"/>
        </w:rPr>
        <w:t xml:space="preserve"> </w:t>
      </w:r>
    </w:p>
    <w:p w:rsidR="006A0B26" w:rsidRPr="0017779A" w:rsidRDefault="006A0B26" w:rsidP="00CB2732">
      <w:pPr>
        <w:pStyle w:val="ListParagraph"/>
        <w:numPr>
          <w:ilvl w:val="0"/>
          <w:numId w:val="9"/>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color w:val="000000" w:themeColor="text1"/>
          <w:sz w:val="24"/>
          <w:szCs w:val="24"/>
          <w:lang w:val="en-IN"/>
        </w:rPr>
        <w:t>Contrast media in Sialography</w:t>
      </w:r>
    </w:p>
    <w:p w:rsidR="006A0B26" w:rsidRPr="0017779A" w:rsidRDefault="006A0B26" w:rsidP="00CB2732">
      <w:pPr>
        <w:pStyle w:val="ListParagraph"/>
        <w:numPr>
          <w:ilvl w:val="0"/>
          <w:numId w:val="9"/>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color w:val="000000" w:themeColor="text1"/>
          <w:sz w:val="24"/>
          <w:szCs w:val="24"/>
          <w:lang w:val="en-IN"/>
        </w:rPr>
        <w:t>Contrast media in Arthrography</w:t>
      </w:r>
    </w:p>
    <w:p w:rsidR="006A0B26" w:rsidRPr="0017779A" w:rsidRDefault="006A0B26" w:rsidP="00CB2732">
      <w:pPr>
        <w:pStyle w:val="ListParagraph"/>
        <w:numPr>
          <w:ilvl w:val="0"/>
          <w:numId w:val="9"/>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color w:val="000000" w:themeColor="text1"/>
          <w:sz w:val="24"/>
          <w:szCs w:val="24"/>
          <w:lang w:val="en-IN"/>
        </w:rPr>
        <w:t>Contrast media in Lymphangiography</w:t>
      </w:r>
    </w:p>
    <w:p w:rsidR="006A0B26" w:rsidRPr="0017779A" w:rsidRDefault="006A0B26" w:rsidP="00CB2732">
      <w:pPr>
        <w:pStyle w:val="ListParagraph"/>
        <w:numPr>
          <w:ilvl w:val="0"/>
          <w:numId w:val="9"/>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color w:val="000000" w:themeColor="text1"/>
          <w:sz w:val="24"/>
          <w:szCs w:val="24"/>
          <w:lang w:val="en-IN"/>
        </w:rPr>
        <w:t>Contrast media in Ultrasound Imaging</w:t>
      </w:r>
    </w:p>
    <w:p w:rsidR="006A0B26" w:rsidRPr="0017779A" w:rsidRDefault="006A0B26" w:rsidP="00CB2732">
      <w:pPr>
        <w:pStyle w:val="ListParagraph"/>
        <w:numPr>
          <w:ilvl w:val="0"/>
          <w:numId w:val="9"/>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color w:val="000000" w:themeColor="text1"/>
          <w:sz w:val="24"/>
          <w:szCs w:val="24"/>
          <w:lang w:val="en-IN"/>
        </w:rPr>
        <w:t>Contrast media in Computed Tomography</w:t>
      </w:r>
    </w:p>
    <w:p w:rsidR="006A0B26" w:rsidRPr="0017779A" w:rsidRDefault="006A0B26" w:rsidP="00CB2732">
      <w:pPr>
        <w:pStyle w:val="ListParagraph"/>
        <w:numPr>
          <w:ilvl w:val="0"/>
          <w:numId w:val="9"/>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color w:val="000000" w:themeColor="text1"/>
          <w:sz w:val="24"/>
          <w:szCs w:val="24"/>
          <w:lang w:val="en-IN"/>
        </w:rPr>
        <w:t>Contrast media in Magnetic Resonance Imaging</w:t>
      </w:r>
    </w:p>
    <w:p w:rsidR="006A0B26" w:rsidRPr="0017779A" w:rsidRDefault="006A0B26" w:rsidP="00CB2732">
      <w:pPr>
        <w:pStyle w:val="ListParagraph"/>
        <w:numPr>
          <w:ilvl w:val="0"/>
          <w:numId w:val="9"/>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color w:val="000000" w:themeColor="text1"/>
          <w:sz w:val="24"/>
          <w:szCs w:val="24"/>
          <w:lang w:val="en-IN"/>
        </w:rPr>
        <w:t>Contrast media in Angiography</w:t>
      </w:r>
    </w:p>
    <w:p w:rsidR="002D4EEA" w:rsidRDefault="002D4EEA" w:rsidP="002D4EEA">
      <w:pPr>
        <w:pStyle w:val="ListParagraph"/>
        <w:spacing w:line="360" w:lineRule="auto"/>
        <w:rPr>
          <w:b/>
          <w:color w:val="000000" w:themeColor="text1"/>
          <w:sz w:val="28"/>
          <w:szCs w:val="28"/>
          <w:u w:val="single"/>
          <w:lang w:val="en-IN"/>
        </w:rPr>
      </w:pPr>
    </w:p>
    <w:p w:rsidR="002D4EEA" w:rsidRPr="002D4EEA" w:rsidRDefault="002D4EEA" w:rsidP="002D4EEA">
      <w:pPr>
        <w:autoSpaceDE w:val="0"/>
        <w:autoSpaceDN w:val="0"/>
        <w:adjustRightInd w:val="0"/>
        <w:spacing w:after="0" w:line="360" w:lineRule="auto"/>
        <w:rPr>
          <w:rFonts w:ascii="Times New Roman" w:hAnsi="Times New Roman" w:cs="Times New Roman"/>
          <w:bCs/>
          <w:color w:val="000000" w:themeColor="text1"/>
          <w:sz w:val="24"/>
          <w:szCs w:val="24"/>
        </w:rPr>
      </w:pPr>
      <w:r w:rsidRPr="002D4EEA">
        <w:rPr>
          <w:b/>
          <w:color w:val="000000" w:themeColor="text1"/>
          <w:sz w:val="28"/>
          <w:szCs w:val="28"/>
          <w:u w:val="single"/>
          <w:lang w:val="en-IN"/>
        </w:rPr>
        <w:t>SIALOGRAPHY</w:t>
      </w:r>
      <w:r>
        <w:rPr>
          <w:b/>
          <w:color w:val="000000" w:themeColor="text1"/>
          <w:sz w:val="28"/>
          <w:szCs w:val="28"/>
          <w:u w:val="single"/>
          <w:lang w:val="en-IN"/>
        </w:rPr>
        <w:t>:-</w:t>
      </w:r>
      <w:r w:rsidRPr="002D4EEA">
        <w:rPr>
          <w:rFonts w:ascii="Times New Roman" w:hAnsi="Times New Roman" w:cs="Times New Roman"/>
          <w:bCs/>
          <w:color w:val="000000" w:themeColor="text1"/>
          <w:sz w:val="24"/>
          <w:szCs w:val="24"/>
        </w:rPr>
        <w:t xml:space="preserve"> Sialography is a radiographic technique in which a radiopaque contrast agent in infused into the ductal system of a salivary gland prior to imaging with plain films,</w:t>
      </w:r>
    </w:p>
    <w:p w:rsidR="002D4EEA" w:rsidRPr="002D4EEA" w:rsidRDefault="002D4EEA" w:rsidP="002D4EEA">
      <w:pPr>
        <w:autoSpaceDE w:val="0"/>
        <w:autoSpaceDN w:val="0"/>
        <w:adjustRightInd w:val="0"/>
        <w:spacing w:after="0" w:line="360" w:lineRule="auto"/>
        <w:rPr>
          <w:rFonts w:ascii="Times New Roman" w:hAnsi="Times New Roman" w:cs="Times New Roman"/>
          <w:bCs/>
          <w:color w:val="000000" w:themeColor="text1"/>
          <w:sz w:val="24"/>
          <w:szCs w:val="24"/>
        </w:rPr>
      </w:pPr>
      <w:r w:rsidRPr="002D4EEA">
        <w:rPr>
          <w:rFonts w:ascii="Times New Roman" w:hAnsi="Times New Roman" w:cs="Times New Roman"/>
          <w:bCs/>
          <w:color w:val="000000" w:themeColor="text1"/>
          <w:sz w:val="24"/>
          <w:szCs w:val="24"/>
        </w:rPr>
        <w:t>Fluoroscopy, panoramic radiography, tomography, or computed tomography (CT).Sialography provides a straightforward demonstration of the ductal system.</w:t>
      </w:r>
    </w:p>
    <w:p w:rsidR="002D4EEA" w:rsidRPr="007A447C" w:rsidRDefault="002D4EEA" w:rsidP="002D4EEA">
      <w:pPr>
        <w:spacing w:line="360" w:lineRule="auto"/>
        <w:rPr>
          <w:b/>
          <w:color w:val="000000" w:themeColor="text1"/>
          <w:sz w:val="28"/>
          <w:szCs w:val="28"/>
          <w:u w:val="single"/>
          <w:vertAlign w:val="superscript"/>
          <w:lang w:val="en-IN"/>
        </w:rPr>
      </w:pPr>
      <w:r w:rsidRPr="002D4EEA">
        <w:rPr>
          <w:rFonts w:ascii="Times New Roman" w:hAnsi="Times New Roman" w:cs="Times New Roman"/>
          <w:bCs/>
          <w:color w:val="000000" w:themeColor="text1"/>
          <w:sz w:val="24"/>
          <w:szCs w:val="24"/>
        </w:rPr>
        <w:t>It is useful diagnostic adjunct to reveal location and integrity of salivary gland, thus indicating the presence of disease that changes internal architecture.</w:t>
      </w:r>
      <w:r w:rsidR="007A447C">
        <w:rPr>
          <w:rFonts w:ascii="Times New Roman" w:hAnsi="Times New Roman" w:cs="Times New Roman"/>
          <w:bCs/>
          <w:color w:val="000000" w:themeColor="text1"/>
          <w:sz w:val="24"/>
          <w:szCs w:val="24"/>
          <w:vertAlign w:val="superscript"/>
        </w:rPr>
        <w:t>9, 10</w:t>
      </w:r>
    </w:p>
    <w:p w:rsidR="002D4EEA" w:rsidRDefault="002D4EEA" w:rsidP="002D4EEA">
      <w:pPr>
        <w:spacing w:line="360" w:lineRule="auto"/>
        <w:rPr>
          <w:rFonts w:ascii="Times New Roman" w:hAnsi="Times New Roman" w:cs="Times New Roman"/>
          <w:color w:val="000000" w:themeColor="text1"/>
          <w:sz w:val="24"/>
          <w:szCs w:val="24"/>
        </w:rPr>
      </w:pPr>
      <w:r w:rsidRPr="002D4EEA">
        <w:rPr>
          <w:rFonts w:ascii="Times New Roman" w:hAnsi="Times New Roman" w:cs="Times New Roman"/>
          <w:b/>
          <w:bCs/>
          <w:color w:val="000000" w:themeColor="text1"/>
          <w:sz w:val="28"/>
          <w:szCs w:val="28"/>
        </w:rPr>
        <w:t>Technique for introducing the contrast media: -</w:t>
      </w:r>
      <w:r w:rsidRPr="002D4EEA">
        <w:rPr>
          <w:rFonts w:ascii="Wingdings2" w:eastAsia="Wingdings2" w:hAnsi="Times New Roman" w:cs="Wingdings2"/>
          <w:color w:val="000000" w:themeColor="text1"/>
          <w:sz w:val="26"/>
          <w:szCs w:val="26"/>
        </w:rPr>
        <w:t xml:space="preserve"> </w:t>
      </w:r>
      <w:r w:rsidRPr="002D4EEA">
        <w:rPr>
          <w:rFonts w:ascii="Times New Roman" w:hAnsi="Times New Roman" w:cs="Times New Roman"/>
          <w:color w:val="000000" w:themeColor="text1"/>
          <w:sz w:val="24"/>
          <w:szCs w:val="24"/>
        </w:rPr>
        <w:t>The three main techniques available for introducing the</w:t>
      </w:r>
      <w:r w:rsidRPr="002D4EEA">
        <w:rPr>
          <w:rFonts w:ascii="Times New Roman" w:hAnsi="Times New Roman" w:cs="Times New Roman"/>
          <w:b/>
          <w:bCs/>
          <w:color w:val="000000" w:themeColor="text1"/>
          <w:sz w:val="24"/>
          <w:szCs w:val="24"/>
        </w:rPr>
        <w:t xml:space="preserve"> </w:t>
      </w:r>
      <w:r w:rsidRPr="002D4EEA">
        <w:rPr>
          <w:rFonts w:ascii="Times New Roman" w:hAnsi="Times New Roman" w:cs="Times New Roman"/>
          <w:color w:val="000000" w:themeColor="text1"/>
          <w:sz w:val="24"/>
          <w:szCs w:val="24"/>
        </w:rPr>
        <w:t xml:space="preserve">contrast </w:t>
      </w:r>
      <w:r>
        <w:rPr>
          <w:rFonts w:ascii="Times New Roman" w:hAnsi="Times New Roman" w:cs="Times New Roman"/>
          <w:color w:val="000000" w:themeColor="text1"/>
          <w:sz w:val="24"/>
          <w:szCs w:val="24"/>
        </w:rPr>
        <w:t xml:space="preserve">medium </w:t>
      </w:r>
      <w:r w:rsidRPr="002D4EEA">
        <w:rPr>
          <w:rFonts w:ascii="Times New Roman" w:hAnsi="Times New Roman" w:cs="Times New Roman"/>
          <w:color w:val="000000" w:themeColor="text1"/>
          <w:sz w:val="24"/>
          <w:szCs w:val="24"/>
        </w:rPr>
        <w:t xml:space="preserve">into the ductal system, having </w:t>
      </w:r>
      <w:r w:rsidR="005D66A8" w:rsidRPr="002D4EEA">
        <w:rPr>
          <w:rFonts w:ascii="Times New Roman" w:hAnsi="Times New Roman" w:cs="Times New Roman"/>
          <w:color w:val="000000" w:themeColor="text1"/>
          <w:sz w:val="24"/>
          <w:szCs w:val="24"/>
        </w:rPr>
        <w:t xml:space="preserve">cannulated </w:t>
      </w:r>
      <w:r w:rsidR="005D66A8">
        <w:rPr>
          <w:rFonts w:ascii="Times New Roman" w:hAnsi="Times New Roman" w:cs="Times New Roman"/>
          <w:color w:val="000000" w:themeColor="text1"/>
          <w:sz w:val="24"/>
          <w:szCs w:val="24"/>
        </w:rPr>
        <w:t>the</w:t>
      </w:r>
      <w:r w:rsidRPr="002D4EEA">
        <w:rPr>
          <w:rFonts w:ascii="Times New Roman" w:hAnsi="Times New Roman" w:cs="Times New Roman"/>
          <w:color w:val="000000" w:themeColor="text1"/>
          <w:sz w:val="24"/>
          <w:szCs w:val="24"/>
        </w:rPr>
        <w:t xml:space="preserve"> relevant duct orifice, can be summarized as follows:</w:t>
      </w:r>
    </w:p>
    <w:p w:rsidR="002D4EEA" w:rsidRPr="0017779A" w:rsidRDefault="002D4EEA" w:rsidP="002D4EEA">
      <w:pPr>
        <w:autoSpaceDE w:val="0"/>
        <w:autoSpaceDN w:val="0"/>
        <w:adjustRightInd w:val="0"/>
        <w:spacing w:after="0" w:line="360" w:lineRule="auto"/>
        <w:jc w:val="both"/>
        <w:rPr>
          <w:rFonts w:ascii="Times New Roman" w:hAnsi="Times New Roman" w:cs="Times New Roman"/>
          <w:b/>
          <w:color w:val="231F20"/>
          <w:sz w:val="24"/>
          <w:szCs w:val="24"/>
        </w:rPr>
      </w:pPr>
      <w:r>
        <w:rPr>
          <w:rFonts w:ascii="Times New Roman" w:hAnsi="Times New Roman" w:cs="Times New Roman"/>
          <w:noProof/>
          <w:color w:val="000000" w:themeColor="text1"/>
          <w:sz w:val="24"/>
          <w:szCs w:val="24"/>
        </w:rPr>
        <w:lastRenderedPageBreak/>
        <w:t xml:space="preserve">                </w:t>
      </w:r>
      <w:r w:rsidRPr="0017779A">
        <w:rPr>
          <w:rFonts w:ascii="Times New Roman" w:hAnsi="Times New Roman" w:cs="Times New Roman"/>
          <w:noProof/>
          <w:color w:val="000000" w:themeColor="text1"/>
          <w:sz w:val="24"/>
          <w:szCs w:val="24"/>
        </w:rPr>
        <w:drawing>
          <wp:inline distT="0" distB="0" distL="0" distR="0">
            <wp:extent cx="1881002" cy="1585067"/>
            <wp:effectExtent l="19050" t="19050" r="23998" b="15133"/>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59405" t="40741" r="22436" b="31909"/>
                    <a:stretch>
                      <a:fillRect/>
                    </a:stretch>
                  </pic:blipFill>
                  <pic:spPr bwMode="auto">
                    <a:xfrm>
                      <a:off x="0" y="0"/>
                      <a:ext cx="1883868" cy="1587482"/>
                    </a:xfrm>
                    <a:prstGeom prst="rect">
                      <a:avLst/>
                    </a:prstGeom>
                    <a:noFill/>
                    <a:ln w="6350">
                      <a:solidFill>
                        <a:schemeClr val="tx1"/>
                      </a:solidFill>
                      <a:miter lim="800000"/>
                      <a:headEnd/>
                      <a:tailEnd/>
                    </a:ln>
                  </pic:spPr>
                </pic:pic>
              </a:graphicData>
            </a:graphic>
          </wp:inline>
        </w:drawing>
      </w:r>
      <w:r w:rsidRPr="0017779A">
        <w:rPr>
          <w:rFonts w:ascii="Times New Roman" w:hAnsi="Times New Roman" w:cs="Times New Roman"/>
          <w:noProof/>
          <w:color w:val="000000" w:themeColor="text1"/>
          <w:sz w:val="24"/>
          <w:szCs w:val="24"/>
        </w:rPr>
        <w:drawing>
          <wp:inline distT="0" distB="0" distL="0" distR="0">
            <wp:extent cx="1987979" cy="1600492"/>
            <wp:effectExtent l="19050" t="0" r="0" b="0"/>
            <wp:docPr id="39" name="Picture 27" descr="C:\Users\HP 1\Desktop\sialography  techinique\9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 1\Desktop\sialography  techinique\9890.jpg"/>
                    <pic:cNvPicPr>
                      <a:picLocks noChangeAspect="1" noChangeArrowheads="1"/>
                    </pic:cNvPicPr>
                  </pic:nvPicPr>
                  <pic:blipFill>
                    <a:blip r:embed="rId10"/>
                    <a:srcRect l="10750" t="7500" r="16750" b="24688"/>
                    <a:stretch>
                      <a:fillRect/>
                    </a:stretch>
                  </pic:blipFill>
                  <pic:spPr bwMode="auto">
                    <a:xfrm>
                      <a:off x="0" y="0"/>
                      <a:ext cx="1994256" cy="1605545"/>
                    </a:xfrm>
                    <a:prstGeom prst="rect">
                      <a:avLst/>
                    </a:prstGeom>
                    <a:noFill/>
                    <a:ln w="9525">
                      <a:noFill/>
                      <a:miter lim="800000"/>
                      <a:headEnd/>
                      <a:tailEnd/>
                    </a:ln>
                  </pic:spPr>
                </pic:pic>
              </a:graphicData>
            </a:graphic>
          </wp:inline>
        </w:drawing>
      </w:r>
    </w:p>
    <w:p w:rsidR="002D4EEA" w:rsidRPr="00B92069" w:rsidRDefault="002D4EEA" w:rsidP="002D4EEA">
      <w:pPr>
        <w:autoSpaceDE w:val="0"/>
        <w:autoSpaceDN w:val="0"/>
        <w:adjustRightInd w:val="0"/>
        <w:spacing w:after="0" w:line="240" w:lineRule="auto"/>
        <w:jc w:val="both"/>
        <w:rPr>
          <w:rFonts w:ascii="Times New Roman" w:hAnsi="Times New Roman" w:cs="Times New Roman"/>
          <w:b/>
          <w:sz w:val="24"/>
          <w:szCs w:val="24"/>
        </w:rPr>
      </w:pPr>
      <w:r w:rsidRPr="00B92069">
        <w:rPr>
          <w:rFonts w:ascii="Times New Roman" w:hAnsi="Times New Roman" w:cs="Times New Roman"/>
          <w:b/>
          <w:color w:val="231F20"/>
          <w:sz w:val="24"/>
          <w:szCs w:val="24"/>
        </w:rPr>
        <w:t xml:space="preserve">Insersation of cannulated probe into the </w:t>
      </w:r>
      <w:r w:rsidRPr="00B92069">
        <w:rPr>
          <w:rFonts w:ascii="Times New Roman" w:hAnsi="Times New Roman" w:cs="Times New Roman"/>
          <w:b/>
          <w:color w:val="000000" w:themeColor="text1"/>
          <w:sz w:val="24"/>
          <w:szCs w:val="24"/>
          <w:shd w:val="clear" w:color="auto" w:fill="FFFCF0"/>
        </w:rPr>
        <w:t xml:space="preserve">stensen’s duct </w:t>
      </w:r>
      <w:r w:rsidRPr="00B92069">
        <w:rPr>
          <w:rFonts w:ascii="Times New Roman" w:hAnsi="Times New Roman" w:cs="Times New Roman"/>
          <w:b/>
          <w:sz w:val="24"/>
          <w:szCs w:val="24"/>
        </w:rPr>
        <w:t>showing contrast media is injected into the salivary gland.</w:t>
      </w:r>
    </w:p>
    <w:p w:rsidR="002D4EEA" w:rsidRPr="0073390A" w:rsidRDefault="002D4EEA" w:rsidP="002D4EEA">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2D4EEA" w:rsidRPr="002D4EEA" w:rsidRDefault="002D4EEA" w:rsidP="00CB2732">
      <w:pPr>
        <w:pStyle w:val="ListParagraph"/>
        <w:numPr>
          <w:ilvl w:val="0"/>
          <w:numId w:val="10"/>
        </w:num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sidRPr="0073390A">
        <w:rPr>
          <w:rFonts w:ascii="Times New Roman" w:hAnsi="Times New Roman" w:cs="Times New Roman"/>
          <w:b/>
          <w:bCs/>
          <w:iCs/>
          <w:color w:val="000000" w:themeColor="text1"/>
          <w:sz w:val="28"/>
          <w:szCs w:val="28"/>
          <w:lang w:bidi="ar-SA"/>
        </w:rPr>
        <w:t>Simple injection technique</w:t>
      </w:r>
      <w:r>
        <w:rPr>
          <w:rFonts w:ascii="Times New Roman" w:hAnsi="Times New Roman" w:cs="Times New Roman"/>
          <w:b/>
          <w:bCs/>
          <w:iCs/>
          <w:color w:val="000000" w:themeColor="text1"/>
          <w:sz w:val="28"/>
          <w:szCs w:val="28"/>
          <w:lang w:bidi="ar-SA"/>
        </w:rPr>
        <w:t>:-</w:t>
      </w:r>
      <w:r w:rsidRPr="0073390A">
        <w:rPr>
          <w:rFonts w:ascii="Times New Roman" w:hAnsi="Times New Roman" w:cs="Times New Roman"/>
          <w:color w:val="000000" w:themeColor="text1"/>
          <w:sz w:val="28"/>
          <w:szCs w:val="28"/>
          <w:lang w:bidi="ar-SA"/>
        </w:rPr>
        <w:t xml:space="preserve"> </w:t>
      </w:r>
      <w:r w:rsidRPr="0017779A">
        <w:rPr>
          <w:rFonts w:ascii="Times New Roman" w:hAnsi="Times New Roman" w:cs="Times New Roman"/>
          <w:color w:val="000000" w:themeColor="text1"/>
          <w:sz w:val="24"/>
          <w:szCs w:val="24"/>
          <w:lang w:bidi="ar-SA"/>
        </w:rPr>
        <w:t>Oil-based or aqueous contrast medium is introduced using</w:t>
      </w:r>
      <w:r w:rsidRPr="0017779A">
        <w:rPr>
          <w:rFonts w:ascii="Times New Roman" w:hAnsi="Times New Roman" w:cs="Times New Roman"/>
          <w:b/>
          <w:bCs/>
          <w:iCs/>
          <w:color w:val="000000" w:themeColor="text1"/>
          <w:sz w:val="24"/>
          <w:szCs w:val="24"/>
          <w:lang w:bidi="ar-SA"/>
        </w:rPr>
        <w:t xml:space="preserve"> </w:t>
      </w:r>
      <w:r w:rsidRPr="0017779A">
        <w:rPr>
          <w:rFonts w:ascii="Times New Roman" w:hAnsi="Times New Roman" w:cs="Times New Roman"/>
          <w:color w:val="000000" w:themeColor="text1"/>
          <w:sz w:val="24"/>
          <w:szCs w:val="24"/>
          <w:lang w:bidi="ar-SA"/>
        </w:rPr>
        <w:t>gentle hand pressure until the patient experiences tightness or</w:t>
      </w:r>
      <w:r w:rsidRPr="0017779A">
        <w:rPr>
          <w:rFonts w:ascii="Times New Roman" w:hAnsi="Times New Roman" w:cs="Times New Roman"/>
          <w:b/>
          <w:bCs/>
          <w:iCs/>
          <w:color w:val="000000" w:themeColor="text1"/>
          <w:sz w:val="24"/>
          <w:szCs w:val="24"/>
          <w:lang w:bidi="ar-SA"/>
        </w:rPr>
        <w:t xml:space="preserve"> </w:t>
      </w:r>
      <w:r w:rsidRPr="0017779A">
        <w:rPr>
          <w:rFonts w:ascii="Times New Roman" w:hAnsi="Times New Roman" w:cs="Times New Roman"/>
          <w:color w:val="000000" w:themeColor="text1"/>
          <w:sz w:val="24"/>
          <w:szCs w:val="24"/>
          <w:lang w:bidi="ar-SA"/>
        </w:rPr>
        <w:t>discomfort in the gland,(about 0.7 ml for the parotid gland,</w:t>
      </w:r>
      <w:r w:rsidRPr="0017779A">
        <w:rPr>
          <w:rFonts w:ascii="Times New Roman" w:hAnsi="Times New Roman" w:cs="Times New Roman"/>
          <w:b/>
          <w:bCs/>
          <w:iCs/>
          <w:color w:val="000000" w:themeColor="text1"/>
          <w:sz w:val="24"/>
          <w:szCs w:val="24"/>
          <w:lang w:bidi="ar-SA"/>
        </w:rPr>
        <w:t xml:space="preserve"> </w:t>
      </w:r>
      <w:r w:rsidRPr="0017779A">
        <w:rPr>
          <w:rFonts w:ascii="Times New Roman" w:hAnsi="Times New Roman" w:cs="Times New Roman"/>
          <w:color w:val="000000" w:themeColor="text1"/>
          <w:sz w:val="24"/>
          <w:szCs w:val="24"/>
          <w:lang w:bidi="ar-SA"/>
        </w:rPr>
        <w:t>0.5 ml for the submandibular gland).</w:t>
      </w:r>
    </w:p>
    <w:p w:rsidR="002D4EEA" w:rsidRPr="0073390A" w:rsidRDefault="002D4EEA" w:rsidP="002D4EEA">
      <w:pPr>
        <w:pStyle w:val="ListParagraph"/>
        <w:autoSpaceDE w:val="0"/>
        <w:autoSpaceDN w:val="0"/>
        <w:adjustRightInd w:val="0"/>
        <w:spacing w:after="0" w:line="360" w:lineRule="auto"/>
        <w:jc w:val="both"/>
        <w:rPr>
          <w:rFonts w:ascii="Times New Roman" w:hAnsi="Times New Roman" w:cs="Times New Roman"/>
          <w:b/>
          <w:iCs/>
          <w:color w:val="000000" w:themeColor="text1"/>
          <w:sz w:val="28"/>
          <w:szCs w:val="28"/>
          <w:lang w:bidi="ar-SA"/>
        </w:rPr>
      </w:pPr>
      <w:r w:rsidRPr="0073390A">
        <w:rPr>
          <w:rFonts w:ascii="Times New Roman" w:hAnsi="Times New Roman" w:cs="Times New Roman"/>
          <w:b/>
          <w:iCs/>
          <w:color w:val="000000" w:themeColor="text1"/>
          <w:sz w:val="28"/>
          <w:szCs w:val="28"/>
          <w:lang w:bidi="ar-SA"/>
        </w:rPr>
        <w:t>Advantages</w:t>
      </w:r>
    </w:p>
    <w:p w:rsidR="002D4EEA" w:rsidRPr="0017779A" w:rsidRDefault="002D4EEA" w:rsidP="00CB2732">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sidRPr="0017779A">
        <w:rPr>
          <w:rFonts w:ascii="Times New Roman" w:hAnsi="Times New Roman" w:cs="Times New Roman"/>
          <w:color w:val="000000" w:themeColor="text1"/>
          <w:sz w:val="24"/>
          <w:szCs w:val="24"/>
          <w:lang w:bidi="ar-SA"/>
        </w:rPr>
        <w:t>Simple</w:t>
      </w:r>
    </w:p>
    <w:p w:rsidR="002D4EEA" w:rsidRPr="0017779A" w:rsidRDefault="002D4EEA" w:rsidP="00CB2732">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sidRPr="0017779A">
        <w:rPr>
          <w:rFonts w:ascii="Times New Roman" w:hAnsi="Times New Roman" w:cs="Times New Roman"/>
          <w:color w:val="000000" w:themeColor="text1"/>
          <w:sz w:val="24"/>
          <w:szCs w:val="24"/>
          <w:lang w:bidi="ar-SA"/>
        </w:rPr>
        <w:t>Inexpensive.</w:t>
      </w:r>
    </w:p>
    <w:p w:rsidR="002D4EEA" w:rsidRPr="0073390A" w:rsidRDefault="002D4EEA" w:rsidP="002D4EEA">
      <w:pPr>
        <w:pStyle w:val="ListParagraph"/>
        <w:autoSpaceDE w:val="0"/>
        <w:autoSpaceDN w:val="0"/>
        <w:adjustRightInd w:val="0"/>
        <w:spacing w:after="0" w:line="360" w:lineRule="auto"/>
        <w:jc w:val="both"/>
        <w:rPr>
          <w:rFonts w:ascii="Times New Roman" w:hAnsi="Times New Roman" w:cs="Times New Roman"/>
          <w:b/>
          <w:iCs/>
          <w:color w:val="000000" w:themeColor="text1"/>
          <w:sz w:val="28"/>
          <w:szCs w:val="28"/>
          <w:lang w:bidi="ar-SA"/>
        </w:rPr>
      </w:pPr>
      <w:r w:rsidRPr="0073390A">
        <w:rPr>
          <w:rFonts w:ascii="Times New Roman" w:eastAsia="Wingdings2" w:hAnsi="Times New Roman" w:cs="Times New Roman"/>
          <w:b/>
          <w:color w:val="000000" w:themeColor="text1"/>
          <w:sz w:val="28"/>
          <w:szCs w:val="28"/>
          <w:lang w:bidi="ar-SA"/>
        </w:rPr>
        <w:t xml:space="preserve"> </w:t>
      </w:r>
      <w:r w:rsidRPr="0073390A">
        <w:rPr>
          <w:rFonts w:ascii="Times New Roman" w:hAnsi="Times New Roman" w:cs="Times New Roman"/>
          <w:b/>
          <w:iCs/>
          <w:color w:val="000000" w:themeColor="text1"/>
          <w:sz w:val="28"/>
          <w:szCs w:val="28"/>
          <w:lang w:bidi="ar-SA"/>
        </w:rPr>
        <w:t>Disadvantage</w:t>
      </w:r>
    </w:p>
    <w:p w:rsidR="002D4EEA" w:rsidRPr="0017779A" w:rsidRDefault="002D4EEA" w:rsidP="00CB2732">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sidRPr="0017779A">
        <w:rPr>
          <w:rFonts w:ascii="Times New Roman" w:hAnsi="Times New Roman" w:cs="Times New Roman"/>
          <w:color w:val="000000" w:themeColor="text1"/>
          <w:sz w:val="24"/>
          <w:szCs w:val="24"/>
          <w:lang w:bidi="ar-SA"/>
        </w:rPr>
        <w:t>The arbitrary pressure which is applied may cause damage to the gland</w:t>
      </w:r>
      <w:r>
        <w:rPr>
          <w:rFonts w:ascii="Times New Roman" w:hAnsi="Times New Roman" w:cs="Times New Roman"/>
          <w:color w:val="000000" w:themeColor="text1"/>
          <w:sz w:val="24"/>
          <w:szCs w:val="24"/>
          <w:lang w:bidi="ar-SA"/>
        </w:rPr>
        <w:t>.</w:t>
      </w:r>
    </w:p>
    <w:p w:rsidR="002D4EEA" w:rsidRPr="0017779A" w:rsidRDefault="002D4EEA" w:rsidP="00CB2732">
      <w:pPr>
        <w:pStyle w:val="ListParagraph"/>
        <w:numPr>
          <w:ilvl w:val="0"/>
          <w:numId w:val="12"/>
        </w:numPr>
        <w:autoSpaceDE w:val="0"/>
        <w:autoSpaceDN w:val="0"/>
        <w:adjustRightInd w:val="0"/>
        <w:spacing w:before="240" w:after="0" w:line="360" w:lineRule="auto"/>
        <w:jc w:val="both"/>
        <w:rPr>
          <w:rFonts w:ascii="Times New Roman" w:hAnsi="Times New Roman" w:cs="Times New Roman"/>
          <w:color w:val="000000" w:themeColor="text1"/>
          <w:sz w:val="24"/>
          <w:szCs w:val="24"/>
          <w:lang w:bidi="ar-SA"/>
        </w:rPr>
      </w:pPr>
      <w:r>
        <w:rPr>
          <w:rFonts w:ascii="Times New Roman" w:hAnsi="Times New Roman" w:cs="Times New Roman"/>
          <w:color w:val="000000" w:themeColor="text1"/>
          <w:sz w:val="24"/>
          <w:szCs w:val="24"/>
          <w:lang w:bidi="ar-SA"/>
        </w:rPr>
        <w:t>P</w:t>
      </w:r>
      <w:r w:rsidRPr="0017779A">
        <w:rPr>
          <w:rFonts w:ascii="Times New Roman" w:hAnsi="Times New Roman" w:cs="Times New Roman"/>
          <w:color w:val="000000" w:themeColor="text1"/>
          <w:sz w:val="24"/>
          <w:szCs w:val="24"/>
          <w:lang w:bidi="ar-SA"/>
        </w:rPr>
        <w:t>atient's responses may lead to under filling or overfilling of the gland</w:t>
      </w:r>
      <w:r>
        <w:rPr>
          <w:rFonts w:ascii="Times New Roman" w:hAnsi="Times New Roman" w:cs="Times New Roman"/>
          <w:color w:val="000000" w:themeColor="text1"/>
          <w:sz w:val="24"/>
          <w:szCs w:val="24"/>
          <w:lang w:bidi="ar-SA"/>
        </w:rPr>
        <w:t>.</w:t>
      </w:r>
      <w:r w:rsidR="005D66A8">
        <w:rPr>
          <w:rFonts w:ascii="Times New Roman" w:hAnsi="Times New Roman" w:cs="Times New Roman"/>
          <w:color w:val="000000" w:themeColor="text1"/>
          <w:sz w:val="24"/>
          <w:szCs w:val="24"/>
          <w:vertAlign w:val="superscript"/>
          <w:lang w:bidi="ar-SA"/>
        </w:rPr>
        <w:t>11,12,13</w:t>
      </w:r>
    </w:p>
    <w:p w:rsidR="002D4EEA" w:rsidRPr="0017779A" w:rsidRDefault="002D4EEA" w:rsidP="002D4EEA">
      <w:pPr>
        <w:pStyle w:val="ListParagraph"/>
        <w:autoSpaceDE w:val="0"/>
        <w:autoSpaceDN w:val="0"/>
        <w:adjustRightInd w:val="0"/>
        <w:spacing w:after="0" w:line="360" w:lineRule="auto"/>
        <w:jc w:val="both"/>
        <w:rPr>
          <w:rFonts w:ascii="Times New Roman" w:hAnsi="Times New Roman" w:cs="Times New Roman"/>
          <w:b/>
          <w:bCs/>
          <w:iCs/>
          <w:color w:val="000000" w:themeColor="text1"/>
          <w:sz w:val="24"/>
          <w:szCs w:val="24"/>
          <w:lang w:bidi="ar-SA"/>
        </w:rPr>
      </w:pPr>
    </w:p>
    <w:p w:rsidR="002D4EEA" w:rsidRPr="003612F6" w:rsidRDefault="002D4EEA" w:rsidP="003612F6">
      <w:pPr>
        <w:pStyle w:val="ListParagraph"/>
        <w:numPr>
          <w:ilvl w:val="0"/>
          <w:numId w:val="10"/>
        </w:num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sidRPr="0073390A">
        <w:rPr>
          <w:rFonts w:ascii="Wingdings2" w:eastAsia="Wingdings2" w:hAnsi="Times New Roman" w:cs="Wingdings2"/>
          <w:color w:val="000000" w:themeColor="text1"/>
          <w:sz w:val="26"/>
          <w:szCs w:val="26"/>
          <w:lang w:bidi="ar-SA"/>
        </w:rPr>
        <w:t xml:space="preserve"> </w:t>
      </w:r>
      <w:r w:rsidRPr="0073390A">
        <w:rPr>
          <w:rFonts w:ascii="Times New Roman" w:hAnsi="Times New Roman" w:cs="Times New Roman"/>
          <w:b/>
          <w:bCs/>
          <w:iCs/>
          <w:color w:val="000000" w:themeColor="text1"/>
          <w:sz w:val="28"/>
          <w:szCs w:val="28"/>
          <w:lang w:bidi="ar-SA"/>
        </w:rPr>
        <w:t>Hydrostatic technique: -</w:t>
      </w:r>
      <w:r w:rsidRPr="0073390A">
        <w:rPr>
          <w:rFonts w:ascii="Times New Roman" w:hAnsi="Times New Roman" w:cs="Times New Roman"/>
          <w:color w:val="7030A1"/>
          <w:sz w:val="28"/>
          <w:szCs w:val="28"/>
          <w:lang w:bidi="ar-SA"/>
        </w:rPr>
        <w:t xml:space="preserve"> </w:t>
      </w:r>
      <w:r w:rsidRPr="0017779A">
        <w:rPr>
          <w:rFonts w:ascii="Times New Roman" w:hAnsi="Times New Roman" w:cs="Times New Roman"/>
          <w:color w:val="000000" w:themeColor="text1"/>
          <w:sz w:val="24"/>
          <w:szCs w:val="24"/>
          <w:lang w:bidi="ar-SA"/>
        </w:rPr>
        <w:t>Aqueous contrast media is allowed to flow freely into the gland under the force of gravity until the patient experiences discomfort.</w:t>
      </w:r>
    </w:p>
    <w:p w:rsidR="002D4EEA" w:rsidRDefault="002D4EEA" w:rsidP="002D4EEA">
      <w:pPr>
        <w:autoSpaceDE w:val="0"/>
        <w:autoSpaceDN w:val="0"/>
        <w:adjustRightInd w:val="0"/>
        <w:spacing w:after="0" w:line="360" w:lineRule="auto"/>
        <w:ind w:left="810"/>
        <w:jc w:val="both"/>
        <w:rPr>
          <w:rFonts w:ascii="Times New Roman" w:eastAsia="Wingdings2" w:hAnsi="Times New Roman" w:cs="Times New Roman"/>
          <w:color w:val="000000" w:themeColor="text1"/>
          <w:sz w:val="24"/>
          <w:szCs w:val="24"/>
        </w:rPr>
      </w:pPr>
    </w:p>
    <w:p w:rsidR="002D4EEA" w:rsidRPr="0073390A" w:rsidRDefault="002D4EEA" w:rsidP="002D4EEA">
      <w:pPr>
        <w:autoSpaceDE w:val="0"/>
        <w:autoSpaceDN w:val="0"/>
        <w:adjustRightInd w:val="0"/>
        <w:spacing w:after="0" w:line="360" w:lineRule="auto"/>
        <w:jc w:val="both"/>
        <w:rPr>
          <w:rFonts w:ascii="Times New Roman" w:hAnsi="Times New Roman" w:cs="Times New Roman"/>
          <w:b/>
          <w:iCs/>
          <w:color w:val="000000" w:themeColor="text1"/>
          <w:sz w:val="28"/>
          <w:szCs w:val="28"/>
        </w:rPr>
      </w:pPr>
      <w:r>
        <w:rPr>
          <w:rFonts w:ascii="Times New Roman" w:eastAsia="Wingdings2" w:hAnsi="Times New Roman" w:cs="Times New Roman"/>
          <w:color w:val="000000" w:themeColor="text1"/>
          <w:sz w:val="24"/>
          <w:szCs w:val="24"/>
        </w:rPr>
        <w:t xml:space="preserve">           </w:t>
      </w:r>
      <w:r w:rsidRPr="0073390A">
        <w:rPr>
          <w:rFonts w:ascii="Times New Roman" w:hAnsi="Times New Roman" w:cs="Times New Roman"/>
          <w:b/>
          <w:iCs/>
          <w:color w:val="000000" w:themeColor="text1"/>
          <w:sz w:val="28"/>
          <w:szCs w:val="28"/>
        </w:rPr>
        <w:t>Advantages</w:t>
      </w:r>
    </w:p>
    <w:p w:rsidR="002D4EEA" w:rsidRPr="0017779A" w:rsidRDefault="002D4EEA" w:rsidP="00CB2732">
      <w:pPr>
        <w:pStyle w:val="ListParagraph"/>
        <w:numPr>
          <w:ilvl w:val="0"/>
          <w:numId w:val="13"/>
        </w:numPr>
        <w:autoSpaceDE w:val="0"/>
        <w:autoSpaceDN w:val="0"/>
        <w:adjustRightInd w:val="0"/>
        <w:spacing w:after="0" w:line="360" w:lineRule="auto"/>
        <w:jc w:val="both"/>
        <w:rPr>
          <w:rFonts w:ascii="Times New Roman" w:hAnsi="Times New Roman" w:cs="Times New Roman"/>
          <w:iCs/>
          <w:color w:val="000000" w:themeColor="text1"/>
          <w:sz w:val="24"/>
          <w:szCs w:val="24"/>
          <w:lang w:bidi="ar-SA"/>
        </w:rPr>
      </w:pPr>
      <w:r w:rsidRPr="0017779A">
        <w:rPr>
          <w:rFonts w:ascii="Times New Roman" w:hAnsi="Times New Roman" w:cs="Times New Roman"/>
          <w:color w:val="000000" w:themeColor="text1"/>
          <w:sz w:val="24"/>
          <w:szCs w:val="24"/>
          <w:lang w:bidi="ar-SA"/>
        </w:rPr>
        <w:t>The controlled introduction of contrast medium is less likely to</w:t>
      </w:r>
      <w:r w:rsidRPr="0017779A">
        <w:rPr>
          <w:rFonts w:ascii="Times New Roman" w:hAnsi="Times New Roman" w:cs="Times New Roman"/>
          <w:iCs/>
          <w:color w:val="000000" w:themeColor="text1"/>
          <w:sz w:val="24"/>
          <w:szCs w:val="24"/>
          <w:lang w:bidi="ar-SA"/>
        </w:rPr>
        <w:t xml:space="preserve"> </w:t>
      </w:r>
      <w:r w:rsidRPr="0017779A">
        <w:rPr>
          <w:rFonts w:ascii="Times New Roman" w:hAnsi="Times New Roman" w:cs="Times New Roman"/>
          <w:color w:val="000000" w:themeColor="text1"/>
          <w:sz w:val="24"/>
          <w:szCs w:val="24"/>
          <w:lang w:bidi="ar-SA"/>
        </w:rPr>
        <w:t>cause damage or give an artefactual picture</w:t>
      </w:r>
    </w:p>
    <w:p w:rsidR="002D4EEA" w:rsidRPr="0017779A" w:rsidRDefault="002D4EEA" w:rsidP="00CB2732">
      <w:pPr>
        <w:pStyle w:val="ListParagraph"/>
        <w:numPr>
          <w:ilvl w:val="0"/>
          <w:numId w:val="13"/>
        </w:num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sidRPr="0017779A">
        <w:rPr>
          <w:rFonts w:ascii="Times New Roman" w:hAnsi="Times New Roman" w:cs="Times New Roman"/>
          <w:color w:val="000000" w:themeColor="text1"/>
          <w:sz w:val="24"/>
          <w:szCs w:val="24"/>
          <w:lang w:bidi="ar-SA"/>
        </w:rPr>
        <w:t>Simple</w:t>
      </w:r>
    </w:p>
    <w:p w:rsidR="002D4EEA" w:rsidRDefault="002D4EEA" w:rsidP="00CB2732">
      <w:pPr>
        <w:pStyle w:val="ListParagraph"/>
        <w:numPr>
          <w:ilvl w:val="0"/>
          <w:numId w:val="13"/>
        </w:num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sidRPr="0017779A">
        <w:rPr>
          <w:rFonts w:ascii="Times New Roman" w:hAnsi="Times New Roman" w:cs="Times New Roman"/>
          <w:color w:val="000000" w:themeColor="text1"/>
          <w:sz w:val="24"/>
          <w:szCs w:val="24"/>
          <w:lang w:bidi="ar-SA"/>
        </w:rPr>
        <w:t>Inexpensive.</w:t>
      </w:r>
    </w:p>
    <w:p w:rsidR="002D4EEA" w:rsidRDefault="002D4EEA" w:rsidP="002D4EEA">
      <w:pPr>
        <w:pStyle w:val="ListParagraph"/>
        <w:autoSpaceDE w:val="0"/>
        <w:autoSpaceDN w:val="0"/>
        <w:adjustRightInd w:val="0"/>
        <w:spacing w:after="0" w:line="360" w:lineRule="auto"/>
        <w:jc w:val="both"/>
        <w:rPr>
          <w:rFonts w:ascii="Times New Roman" w:hAnsi="Times New Roman" w:cs="Times New Roman"/>
          <w:color w:val="000000" w:themeColor="text1"/>
          <w:sz w:val="24"/>
          <w:szCs w:val="24"/>
          <w:lang w:bidi="ar-SA"/>
        </w:rPr>
      </w:pPr>
    </w:p>
    <w:p w:rsidR="002D4EEA" w:rsidRPr="00C50846" w:rsidRDefault="002D4EEA" w:rsidP="002D4EEA">
      <w:pPr>
        <w:pStyle w:val="ListParagraph"/>
        <w:autoSpaceDE w:val="0"/>
        <w:autoSpaceDN w:val="0"/>
        <w:adjustRightInd w:val="0"/>
        <w:spacing w:after="0" w:line="360" w:lineRule="auto"/>
        <w:jc w:val="both"/>
        <w:rPr>
          <w:rFonts w:ascii="Times New Roman" w:hAnsi="Times New Roman" w:cs="Times New Roman"/>
          <w:color w:val="000000" w:themeColor="text1"/>
          <w:sz w:val="28"/>
          <w:szCs w:val="28"/>
          <w:lang w:bidi="ar-SA"/>
        </w:rPr>
      </w:pPr>
      <w:r w:rsidRPr="002724CD">
        <w:rPr>
          <w:rFonts w:ascii="Times New Roman" w:eastAsia="Wingdings2" w:hAnsi="Times New Roman" w:cs="Times New Roman"/>
          <w:color w:val="000000" w:themeColor="text1"/>
          <w:sz w:val="24"/>
          <w:szCs w:val="24"/>
          <w:lang w:bidi="ar-SA"/>
        </w:rPr>
        <w:t xml:space="preserve"> </w:t>
      </w:r>
      <w:r w:rsidRPr="00C50846">
        <w:rPr>
          <w:rFonts w:ascii="Times New Roman" w:hAnsi="Times New Roman" w:cs="Times New Roman"/>
          <w:b/>
          <w:iCs/>
          <w:color w:val="000000" w:themeColor="text1"/>
          <w:sz w:val="28"/>
          <w:szCs w:val="28"/>
          <w:lang w:bidi="ar-SA"/>
        </w:rPr>
        <w:t>Disadvantages</w:t>
      </w:r>
    </w:p>
    <w:p w:rsidR="002D4EEA" w:rsidRPr="00831779" w:rsidRDefault="002D4EEA" w:rsidP="00CB2732">
      <w:pPr>
        <w:pStyle w:val="ListParagraph"/>
        <w:numPr>
          <w:ilvl w:val="0"/>
          <w:numId w:val="14"/>
        </w:num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sidRPr="00831779">
        <w:rPr>
          <w:rFonts w:ascii="Times New Roman" w:hAnsi="Times New Roman" w:cs="Times New Roman"/>
          <w:color w:val="000000" w:themeColor="text1"/>
          <w:sz w:val="24"/>
          <w:szCs w:val="24"/>
          <w:lang w:bidi="ar-SA"/>
        </w:rPr>
        <w:t>Irritation of tissue</w:t>
      </w:r>
    </w:p>
    <w:p w:rsidR="002D4EEA" w:rsidRDefault="002D4EEA" w:rsidP="00CB2732">
      <w:pPr>
        <w:pStyle w:val="ListParagraph"/>
        <w:numPr>
          <w:ilvl w:val="0"/>
          <w:numId w:val="14"/>
        </w:num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sidRPr="00831779">
        <w:rPr>
          <w:rFonts w:ascii="Times New Roman" w:hAnsi="Times New Roman" w:cs="Times New Roman"/>
          <w:color w:val="000000" w:themeColor="text1"/>
          <w:sz w:val="24"/>
          <w:szCs w:val="24"/>
          <w:lang w:bidi="ar-SA"/>
        </w:rPr>
        <w:lastRenderedPageBreak/>
        <w:t>Sometime it may be painful</w:t>
      </w:r>
      <w:r w:rsidR="005D66A8">
        <w:rPr>
          <w:rFonts w:ascii="Times New Roman" w:hAnsi="Times New Roman" w:cs="Times New Roman"/>
          <w:color w:val="000000" w:themeColor="text1"/>
          <w:sz w:val="24"/>
          <w:szCs w:val="24"/>
          <w:vertAlign w:val="superscript"/>
          <w:lang w:bidi="ar-SA"/>
        </w:rPr>
        <w:t>1112,13</w:t>
      </w:r>
      <w:r w:rsidRPr="00831779">
        <w:rPr>
          <w:rFonts w:ascii="Times New Roman" w:hAnsi="Times New Roman" w:cs="Times New Roman"/>
          <w:color w:val="000000" w:themeColor="text1"/>
          <w:sz w:val="24"/>
          <w:szCs w:val="24"/>
          <w:lang w:bidi="ar-SA"/>
        </w:rPr>
        <w:t xml:space="preserve"> </w:t>
      </w:r>
    </w:p>
    <w:p w:rsidR="002D4EEA" w:rsidRPr="00831779" w:rsidRDefault="002D4EEA" w:rsidP="002D4EEA">
      <w:pPr>
        <w:pStyle w:val="ListParagraph"/>
        <w:autoSpaceDE w:val="0"/>
        <w:autoSpaceDN w:val="0"/>
        <w:adjustRightInd w:val="0"/>
        <w:spacing w:after="0" w:line="360" w:lineRule="auto"/>
        <w:jc w:val="both"/>
        <w:rPr>
          <w:rFonts w:ascii="Times New Roman" w:hAnsi="Times New Roman" w:cs="Times New Roman"/>
          <w:color w:val="000000" w:themeColor="text1"/>
          <w:sz w:val="24"/>
          <w:szCs w:val="24"/>
          <w:lang w:bidi="ar-SA"/>
        </w:rPr>
      </w:pPr>
    </w:p>
    <w:p w:rsidR="002D4EEA" w:rsidRPr="003612F6" w:rsidRDefault="002D4EEA" w:rsidP="003612F6">
      <w:pPr>
        <w:pStyle w:val="ListParagraph"/>
        <w:numPr>
          <w:ilvl w:val="0"/>
          <w:numId w:val="10"/>
        </w:numPr>
        <w:autoSpaceDE w:val="0"/>
        <w:autoSpaceDN w:val="0"/>
        <w:adjustRightInd w:val="0"/>
        <w:spacing w:after="0" w:line="360" w:lineRule="auto"/>
        <w:rPr>
          <w:rFonts w:ascii="Times New Roman" w:hAnsi="Times New Roman" w:cs="Times New Roman"/>
          <w:color w:val="000000" w:themeColor="text1"/>
          <w:sz w:val="24"/>
          <w:szCs w:val="24"/>
          <w:lang w:bidi="ar-SA"/>
        </w:rPr>
      </w:pPr>
      <w:r w:rsidRPr="00C50846">
        <w:rPr>
          <w:rFonts w:ascii="Wingdings2" w:eastAsia="Wingdings2" w:hAnsi="Times New Roman" w:cs="Wingdings2"/>
          <w:color w:val="000000" w:themeColor="text1"/>
          <w:sz w:val="28"/>
          <w:szCs w:val="28"/>
          <w:lang w:bidi="ar-SA"/>
        </w:rPr>
        <w:t xml:space="preserve"> </w:t>
      </w:r>
      <w:r w:rsidRPr="00C50846">
        <w:rPr>
          <w:rFonts w:ascii="Times New Roman" w:hAnsi="Times New Roman" w:cs="Times New Roman"/>
          <w:b/>
          <w:bCs/>
          <w:iCs/>
          <w:color w:val="000000" w:themeColor="text1"/>
          <w:sz w:val="28"/>
          <w:szCs w:val="28"/>
          <w:lang w:bidi="ar-SA"/>
        </w:rPr>
        <w:t>Continuous infusion pressure-monitored technique:</w:t>
      </w:r>
      <w:r>
        <w:rPr>
          <w:rFonts w:ascii="Times New Roman" w:hAnsi="Times New Roman" w:cs="Times New Roman"/>
          <w:b/>
          <w:bCs/>
          <w:iCs/>
          <w:color w:val="000000" w:themeColor="text1"/>
          <w:sz w:val="28"/>
          <w:szCs w:val="28"/>
          <w:lang w:bidi="ar-SA"/>
        </w:rPr>
        <w:t xml:space="preserve"> -</w:t>
      </w:r>
      <w:r w:rsidRPr="00C50846">
        <w:rPr>
          <w:rFonts w:ascii="Times New Roman" w:hAnsi="Times New Roman" w:cs="Times New Roman"/>
          <w:color w:val="000000" w:themeColor="text1"/>
          <w:sz w:val="28"/>
          <w:szCs w:val="28"/>
          <w:lang w:bidi="ar-SA"/>
        </w:rPr>
        <w:t xml:space="preserve"> </w:t>
      </w:r>
      <w:r w:rsidRPr="00C50846">
        <w:rPr>
          <w:rFonts w:ascii="Times New Roman" w:hAnsi="Times New Roman" w:cs="Times New Roman"/>
          <w:color w:val="000000" w:themeColor="text1"/>
          <w:sz w:val="24"/>
          <w:szCs w:val="24"/>
          <w:lang w:bidi="ar-SA"/>
        </w:rPr>
        <w:t>Using aqueous contrast medium, a constant flow rate is adopted and the ductal pressure monitored throughout the procedure.</w:t>
      </w:r>
    </w:p>
    <w:p w:rsidR="002D4EEA" w:rsidRPr="00C50846" w:rsidRDefault="002D4EEA" w:rsidP="002D4EEA">
      <w:pPr>
        <w:autoSpaceDE w:val="0"/>
        <w:autoSpaceDN w:val="0"/>
        <w:adjustRightInd w:val="0"/>
        <w:spacing w:after="0" w:line="360" w:lineRule="auto"/>
        <w:rPr>
          <w:rFonts w:ascii="Times New Roman" w:hAnsi="Times New Roman" w:cs="Times New Roman"/>
          <w:b/>
          <w:iCs/>
          <w:color w:val="000000" w:themeColor="text1"/>
          <w:sz w:val="28"/>
          <w:szCs w:val="28"/>
        </w:rPr>
      </w:pPr>
      <w:r w:rsidRPr="00C50846">
        <w:rPr>
          <w:rFonts w:ascii="Times New Roman" w:hAnsi="Times New Roman" w:cs="Times New Roman"/>
          <w:color w:val="000000" w:themeColor="text1"/>
          <w:sz w:val="28"/>
          <w:szCs w:val="28"/>
        </w:rPr>
        <w:t xml:space="preserve">        </w:t>
      </w:r>
      <w:r w:rsidRPr="00C50846">
        <w:rPr>
          <w:rFonts w:ascii="Times New Roman" w:eastAsia="Wingdings2" w:hAnsi="Times New Roman" w:cs="Times New Roman"/>
          <w:b/>
          <w:color w:val="000000" w:themeColor="text1"/>
          <w:sz w:val="28"/>
          <w:szCs w:val="28"/>
        </w:rPr>
        <w:t xml:space="preserve"> </w:t>
      </w:r>
      <w:r w:rsidRPr="00C50846">
        <w:rPr>
          <w:rFonts w:ascii="Times New Roman" w:hAnsi="Times New Roman" w:cs="Times New Roman"/>
          <w:b/>
          <w:iCs/>
          <w:color w:val="000000" w:themeColor="text1"/>
          <w:sz w:val="28"/>
          <w:szCs w:val="28"/>
        </w:rPr>
        <w:t xml:space="preserve">Advantages </w:t>
      </w:r>
    </w:p>
    <w:p w:rsidR="002D4EEA" w:rsidRPr="00831779" w:rsidRDefault="002D4EEA" w:rsidP="00CB2732">
      <w:pPr>
        <w:pStyle w:val="ListParagraph"/>
        <w:numPr>
          <w:ilvl w:val="0"/>
          <w:numId w:val="15"/>
        </w:numPr>
        <w:autoSpaceDE w:val="0"/>
        <w:autoSpaceDN w:val="0"/>
        <w:adjustRightInd w:val="0"/>
        <w:spacing w:after="0" w:line="360" w:lineRule="auto"/>
        <w:rPr>
          <w:rFonts w:ascii="Times New Roman" w:hAnsi="Times New Roman" w:cs="Times New Roman"/>
          <w:iCs/>
          <w:color w:val="000000" w:themeColor="text1"/>
          <w:sz w:val="24"/>
          <w:szCs w:val="24"/>
          <w:lang w:bidi="ar-SA"/>
        </w:rPr>
      </w:pPr>
      <w:r w:rsidRPr="00831779">
        <w:rPr>
          <w:rFonts w:ascii="Times New Roman" w:hAnsi="Times New Roman" w:cs="Times New Roman"/>
          <w:color w:val="000000" w:themeColor="text1"/>
          <w:sz w:val="24"/>
          <w:szCs w:val="24"/>
          <w:lang w:bidi="ar-SA"/>
        </w:rPr>
        <w:t>The controlled introduction of contrast media at known</w:t>
      </w:r>
      <w:r w:rsidRPr="00831779">
        <w:rPr>
          <w:rFonts w:ascii="Times New Roman" w:hAnsi="Times New Roman" w:cs="Times New Roman"/>
          <w:iCs/>
          <w:color w:val="000000" w:themeColor="text1"/>
          <w:sz w:val="24"/>
          <w:szCs w:val="24"/>
          <w:lang w:bidi="ar-SA"/>
        </w:rPr>
        <w:t xml:space="preserve"> </w:t>
      </w:r>
      <w:r w:rsidRPr="00831779">
        <w:rPr>
          <w:rFonts w:ascii="Times New Roman" w:hAnsi="Times New Roman" w:cs="Times New Roman"/>
          <w:color w:val="000000" w:themeColor="text1"/>
          <w:sz w:val="24"/>
          <w:szCs w:val="24"/>
          <w:lang w:bidi="ar-SA"/>
        </w:rPr>
        <w:t>pressures is not likely to cause damage</w:t>
      </w:r>
      <w:r>
        <w:rPr>
          <w:rFonts w:ascii="Times New Roman" w:hAnsi="Times New Roman" w:cs="Times New Roman"/>
          <w:color w:val="000000" w:themeColor="text1"/>
          <w:sz w:val="24"/>
          <w:szCs w:val="24"/>
          <w:lang w:bidi="ar-SA"/>
        </w:rPr>
        <w:t>.</w:t>
      </w:r>
    </w:p>
    <w:p w:rsidR="002D4EEA" w:rsidRPr="00831779" w:rsidRDefault="002D4EEA" w:rsidP="00CB2732">
      <w:pPr>
        <w:pStyle w:val="ListParagraph"/>
        <w:numPr>
          <w:ilvl w:val="0"/>
          <w:numId w:val="15"/>
        </w:numPr>
        <w:autoSpaceDE w:val="0"/>
        <w:autoSpaceDN w:val="0"/>
        <w:adjustRightInd w:val="0"/>
        <w:spacing w:after="0" w:line="360" w:lineRule="auto"/>
        <w:rPr>
          <w:rFonts w:ascii="Times New Roman" w:hAnsi="Times New Roman" w:cs="Times New Roman"/>
          <w:color w:val="000000" w:themeColor="text1"/>
          <w:sz w:val="24"/>
          <w:szCs w:val="24"/>
          <w:lang w:bidi="ar-SA"/>
        </w:rPr>
      </w:pPr>
      <w:r w:rsidRPr="00831779">
        <w:rPr>
          <w:rFonts w:ascii="Times New Roman" w:hAnsi="Times New Roman" w:cs="Times New Roman"/>
          <w:color w:val="000000" w:themeColor="text1"/>
          <w:sz w:val="24"/>
          <w:szCs w:val="24"/>
          <w:lang w:bidi="ar-SA"/>
        </w:rPr>
        <w:t>Does not cause overfilling of the gland</w:t>
      </w:r>
      <w:r>
        <w:rPr>
          <w:rFonts w:ascii="Times New Roman" w:hAnsi="Times New Roman" w:cs="Times New Roman"/>
          <w:color w:val="000000" w:themeColor="text1"/>
          <w:sz w:val="24"/>
          <w:szCs w:val="24"/>
          <w:lang w:bidi="ar-SA"/>
        </w:rPr>
        <w:t>.</w:t>
      </w:r>
    </w:p>
    <w:p w:rsidR="002D4EEA" w:rsidRPr="003612F6" w:rsidRDefault="002D4EEA" w:rsidP="002D4EEA">
      <w:pPr>
        <w:pStyle w:val="ListParagraph"/>
        <w:numPr>
          <w:ilvl w:val="0"/>
          <w:numId w:val="15"/>
        </w:numPr>
        <w:autoSpaceDE w:val="0"/>
        <w:autoSpaceDN w:val="0"/>
        <w:adjustRightInd w:val="0"/>
        <w:spacing w:after="0" w:line="360" w:lineRule="auto"/>
        <w:rPr>
          <w:rFonts w:ascii="Times New Roman" w:hAnsi="Times New Roman" w:cs="Times New Roman"/>
          <w:color w:val="000000" w:themeColor="text1"/>
          <w:sz w:val="24"/>
          <w:szCs w:val="24"/>
          <w:lang w:bidi="ar-SA"/>
        </w:rPr>
      </w:pPr>
      <w:r w:rsidRPr="00831779">
        <w:rPr>
          <w:rFonts w:ascii="Times New Roman" w:hAnsi="Times New Roman" w:cs="Times New Roman"/>
          <w:color w:val="000000" w:themeColor="text1"/>
          <w:sz w:val="24"/>
          <w:szCs w:val="24"/>
          <w:lang w:bidi="ar-SA"/>
        </w:rPr>
        <w:t>Does not rely on the patient's responses.</w:t>
      </w:r>
    </w:p>
    <w:p w:rsidR="002D4EEA" w:rsidRPr="00C50846" w:rsidRDefault="002D4EEA" w:rsidP="002D4EEA">
      <w:pPr>
        <w:autoSpaceDE w:val="0"/>
        <w:autoSpaceDN w:val="0"/>
        <w:adjustRightInd w:val="0"/>
        <w:spacing w:after="0" w:line="360" w:lineRule="auto"/>
        <w:rPr>
          <w:rFonts w:ascii="Times New Roman" w:hAnsi="Times New Roman" w:cs="Times New Roman"/>
          <w:b/>
          <w:iCs/>
          <w:color w:val="000000" w:themeColor="text1"/>
          <w:sz w:val="28"/>
          <w:szCs w:val="28"/>
        </w:rPr>
      </w:pPr>
      <w:r w:rsidRPr="00C50846">
        <w:rPr>
          <w:rFonts w:ascii="Times New Roman" w:hAnsi="Times New Roman" w:cs="Times New Roman"/>
          <w:b/>
          <w:iCs/>
          <w:color w:val="000000" w:themeColor="text1"/>
          <w:sz w:val="28"/>
          <w:szCs w:val="28"/>
        </w:rPr>
        <w:t>Disadvantages</w:t>
      </w:r>
    </w:p>
    <w:p w:rsidR="000324D9" w:rsidRPr="000324D9" w:rsidRDefault="002D4EEA" w:rsidP="00CB2732">
      <w:pPr>
        <w:pStyle w:val="ListParagraph"/>
        <w:numPr>
          <w:ilvl w:val="0"/>
          <w:numId w:val="16"/>
        </w:numPr>
        <w:autoSpaceDE w:val="0"/>
        <w:autoSpaceDN w:val="0"/>
        <w:adjustRightInd w:val="0"/>
        <w:spacing w:after="0" w:line="360" w:lineRule="auto"/>
        <w:rPr>
          <w:rFonts w:ascii="Times New Roman" w:hAnsi="Times New Roman" w:cs="Times New Roman"/>
          <w:iCs/>
          <w:color w:val="000000" w:themeColor="text1"/>
          <w:sz w:val="24"/>
          <w:szCs w:val="24"/>
          <w:lang w:bidi="ar-SA"/>
        </w:rPr>
      </w:pPr>
      <w:r w:rsidRPr="00831779">
        <w:rPr>
          <w:rFonts w:ascii="Times New Roman" w:hAnsi="Times New Roman" w:cs="Times New Roman"/>
          <w:color w:val="000000" w:themeColor="text1"/>
          <w:sz w:val="24"/>
          <w:szCs w:val="24"/>
          <w:lang w:bidi="ar-SA"/>
        </w:rPr>
        <w:t>Complex equipment is required</w:t>
      </w:r>
    </w:p>
    <w:p w:rsidR="002D4EEA" w:rsidRPr="000324D9" w:rsidRDefault="002D4EEA" w:rsidP="00CB2732">
      <w:pPr>
        <w:pStyle w:val="ListParagraph"/>
        <w:numPr>
          <w:ilvl w:val="0"/>
          <w:numId w:val="16"/>
        </w:numPr>
        <w:autoSpaceDE w:val="0"/>
        <w:autoSpaceDN w:val="0"/>
        <w:adjustRightInd w:val="0"/>
        <w:spacing w:after="0" w:line="360" w:lineRule="auto"/>
        <w:rPr>
          <w:rFonts w:ascii="Times New Roman" w:hAnsi="Times New Roman" w:cs="Times New Roman"/>
          <w:iCs/>
          <w:color w:val="000000" w:themeColor="text1"/>
          <w:sz w:val="24"/>
          <w:szCs w:val="24"/>
          <w:lang w:bidi="ar-SA"/>
        </w:rPr>
      </w:pPr>
      <w:r w:rsidRPr="000324D9">
        <w:rPr>
          <w:rFonts w:ascii="Times New Roman" w:hAnsi="Times New Roman" w:cs="Times New Roman"/>
          <w:color w:val="000000" w:themeColor="text1"/>
          <w:sz w:val="24"/>
          <w:szCs w:val="24"/>
          <w:lang w:bidi="ar-SA"/>
        </w:rPr>
        <w:t>Time consuming</w:t>
      </w:r>
      <w:r w:rsidR="005D66A8">
        <w:rPr>
          <w:rFonts w:ascii="Times New Roman" w:hAnsi="Times New Roman" w:cs="Times New Roman"/>
          <w:color w:val="000000" w:themeColor="text1"/>
          <w:sz w:val="24"/>
          <w:szCs w:val="24"/>
          <w:vertAlign w:val="superscript"/>
          <w:lang w:bidi="ar-SA"/>
        </w:rPr>
        <w:t>11,12,13</w:t>
      </w:r>
    </w:p>
    <w:p w:rsidR="000324D9" w:rsidRDefault="000324D9" w:rsidP="000324D9">
      <w:pPr>
        <w:pStyle w:val="ListParagraph"/>
        <w:autoSpaceDE w:val="0"/>
        <w:autoSpaceDN w:val="0"/>
        <w:adjustRightInd w:val="0"/>
        <w:spacing w:after="0" w:line="360" w:lineRule="auto"/>
        <w:ind w:left="0"/>
        <w:jc w:val="both"/>
        <w:rPr>
          <w:rFonts w:ascii="Times New Roman" w:hAnsi="Times New Roman" w:cs="Times New Roman"/>
          <w:b/>
          <w:color w:val="000000" w:themeColor="text1"/>
          <w:sz w:val="28"/>
          <w:szCs w:val="28"/>
          <w:lang w:bidi="ar-SA"/>
        </w:rPr>
      </w:pPr>
      <w:r w:rsidRPr="009E11A1">
        <w:rPr>
          <w:rFonts w:ascii="Times New Roman" w:hAnsi="Times New Roman" w:cs="Times New Roman"/>
          <w:b/>
          <w:color w:val="000000" w:themeColor="text1"/>
          <w:sz w:val="28"/>
          <w:szCs w:val="28"/>
        </w:rPr>
        <w:t>Phases</w:t>
      </w:r>
      <w:r w:rsidRPr="009E11A1">
        <w:rPr>
          <w:rFonts w:ascii="Times New Roman" w:hAnsi="Times New Roman" w:cs="Times New Roman"/>
          <w:b/>
          <w:color w:val="000000" w:themeColor="text1"/>
          <w:sz w:val="28"/>
          <w:szCs w:val="28"/>
          <w:lang w:bidi="ar-SA"/>
        </w:rPr>
        <w:t xml:space="preserve"> of sialography</w:t>
      </w:r>
    </w:p>
    <w:p w:rsidR="000324D9" w:rsidRPr="00831779" w:rsidRDefault="000324D9" w:rsidP="000324D9">
      <w:pPr>
        <w:pStyle w:val="ListParagraph"/>
        <w:autoSpaceDE w:val="0"/>
        <w:autoSpaceDN w:val="0"/>
        <w:adjustRightInd w:val="0"/>
        <w:spacing w:after="0" w:line="360" w:lineRule="auto"/>
        <w:ind w:left="0"/>
        <w:jc w:val="both"/>
        <w:rPr>
          <w:rFonts w:ascii="Times New Roman" w:hAnsi="Times New Roman" w:cs="Times New Roman"/>
          <w:color w:val="000000" w:themeColor="text1"/>
          <w:sz w:val="24"/>
          <w:szCs w:val="24"/>
          <w:lang w:bidi="ar-SA"/>
        </w:rPr>
      </w:pPr>
      <w:r w:rsidRPr="00831779">
        <w:rPr>
          <w:rFonts w:ascii="Times New Roman" w:hAnsi="Times New Roman" w:cs="Times New Roman"/>
          <w:color w:val="000000" w:themeColor="text1"/>
          <w:sz w:val="24"/>
          <w:szCs w:val="24"/>
          <w:lang w:bidi="ar-SA"/>
        </w:rPr>
        <w:t>The procedure is divided into three phases:</w:t>
      </w:r>
    </w:p>
    <w:p w:rsidR="000324D9" w:rsidRPr="00831779" w:rsidRDefault="000324D9" w:rsidP="00CB2732">
      <w:pPr>
        <w:pStyle w:val="ListParagraph"/>
        <w:numPr>
          <w:ilvl w:val="0"/>
          <w:numId w:val="17"/>
        </w:numPr>
        <w:autoSpaceDE w:val="0"/>
        <w:autoSpaceDN w:val="0"/>
        <w:adjustRightInd w:val="0"/>
        <w:spacing w:after="0" w:line="360" w:lineRule="auto"/>
        <w:ind w:left="0"/>
        <w:jc w:val="both"/>
        <w:rPr>
          <w:rFonts w:ascii="Times New Roman" w:hAnsi="Times New Roman" w:cs="Times New Roman"/>
          <w:b/>
          <w:color w:val="000000" w:themeColor="text1"/>
          <w:sz w:val="24"/>
          <w:szCs w:val="24"/>
          <w:lang w:bidi="ar-SA"/>
        </w:rPr>
      </w:pPr>
      <w:r w:rsidRPr="00C50846">
        <w:rPr>
          <w:rFonts w:ascii="Times New Roman" w:hAnsi="Times New Roman" w:cs="Times New Roman"/>
          <w:b/>
          <w:color w:val="000000" w:themeColor="text1"/>
          <w:sz w:val="28"/>
          <w:szCs w:val="28"/>
          <w:lang w:bidi="ar-SA"/>
        </w:rPr>
        <w:t>Ductal phase</w:t>
      </w:r>
      <w:r w:rsidRPr="00831779">
        <w:rPr>
          <w:rFonts w:ascii="Times New Roman" w:hAnsi="Times New Roman" w:cs="Times New Roman"/>
          <w:b/>
          <w:color w:val="000000" w:themeColor="text1"/>
          <w:sz w:val="24"/>
          <w:szCs w:val="24"/>
          <w:lang w:bidi="ar-SA"/>
        </w:rPr>
        <w:t xml:space="preserve">: </w:t>
      </w:r>
      <w:r w:rsidRPr="00831779">
        <w:rPr>
          <w:rFonts w:ascii="Times New Roman" w:hAnsi="Times New Roman" w:cs="Times New Roman"/>
          <w:color w:val="000000" w:themeColor="text1"/>
          <w:sz w:val="24"/>
          <w:szCs w:val="24"/>
          <w:lang w:bidi="ar-SA"/>
        </w:rPr>
        <w:t>- It begins with the injection of the contrast medium and terminates ones the parenchyma becomes hazy.</w:t>
      </w:r>
    </w:p>
    <w:p w:rsidR="000324D9" w:rsidRDefault="000324D9" w:rsidP="00CB2732">
      <w:pPr>
        <w:pStyle w:val="ListParagraph"/>
        <w:numPr>
          <w:ilvl w:val="0"/>
          <w:numId w:val="17"/>
        </w:numPr>
        <w:autoSpaceDE w:val="0"/>
        <w:autoSpaceDN w:val="0"/>
        <w:adjustRightInd w:val="0"/>
        <w:spacing w:after="0" w:line="360" w:lineRule="auto"/>
        <w:ind w:left="0"/>
        <w:jc w:val="both"/>
        <w:rPr>
          <w:rFonts w:ascii="Times New Roman" w:hAnsi="Times New Roman" w:cs="Times New Roman"/>
          <w:b/>
          <w:color w:val="000000" w:themeColor="text1"/>
          <w:sz w:val="24"/>
          <w:szCs w:val="24"/>
          <w:lang w:bidi="ar-SA"/>
        </w:rPr>
      </w:pPr>
      <w:r w:rsidRPr="00C50846">
        <w:rPr>
          <w:rFonts w:ascii="Times New Roman" w:hAnsi="Times New Roman" w:cs="Times New Roman"/>
          <w:b/>
          <w:color w:val="000000" w:themeColor="text1"/>
          <w:sz w:val="28"/>
          <w:szCs w:val="28"/>
          <w:lang w:bidi="ar-SA"/>
        </w:rPr>
        <w:t xml:space="preserve">Acinar phase: </w:t>
      </w:r>
      <w:r w:rsidRPr="00831779">
        <w:rPr>
          <w:rFonts w:ascii="Times New Roman" w:hAnsi="Times New Roman" w:cs="Times New Roman"/>
          <w:b/>
          <w:color w:val="000000" w:themeColor="text1"/>
          <w:sz w:val="24"/>
          <w:szCs w:val="24"/>
          <w:lang w:bidi="ar-SA"/>
        </w:rPr>
        <w:t xml:space="preserve">- </w:t>
      </w:r>
      <w:r w:rsidRPr="00831779">
        <w:rPr>
          <w:rFonts w:ascii="Times New Roman" w:hAnsi="Times New Roman" w:cs="Times New Roman"/>
          <w:bCs/>
          <w:color w:val="000000" w:themeColor="text1"/>
          <w:sz w:val="24"/>
          <w:szCs w:val="24"/>
          <w:lang w:bidi="ar-SA"/>
        </w:rPr>
        <w:t>It</w:t>
      </w:r>
      <w:r w:rsidRPr="00831779">
        <w:rPr>
          <w:rFonts w:ascii="Times New Roman" w:hAnsi="Times New Roman" w:cs="Times New Roman"/>
          <w:color w:val="000000" w:themeColor="text1"/>
          <w:sz w:val="24"/>
          <w:szCs w:val="24"/>
          <w:lang w:bidi="ar-SA"/>
        </w:rPr>
        <w:t xml:space="preserve"> begins with the competition of the ductal opacification and ends when there is a generalized increase in density of the gland. The phase is of great i</w:t>
      </w:r>
      <w:r>
        <w:rPr>
          <w:rFonts w:ascii="Times New Roman" w:hAnsi="Times New Roman" w:cs="Times New Roman"/>
          <w:color w:val="000000" w:themeColor="text1"/>
          <w:sz w:val="24"/>
          <w:szCs w:val="24"/>
          <w:lang w:bidi="ar-SA"/>
        </w:rPr>
        <w:t>mportance in the pre CT ear,</w:t>
      </w:r>
      <w:r w:rsidRPr="00831779">
        <w:rPr>
          <w:rFonts w:ascii="Times New Roman" w:hAnsi="Times New Roman" w:cs="Times New Roman"/>
          <w:color w:val="000000" w:themeColor="text1"/>
          <w:sz w:val="24"/>
          <w:szCs w:val="24"/>
          <w:lang w:bidi="ar-SA"/>
        </w:rPr>
        <w:t xml:space="preserve"> when sialography is indented to demonstrate the presence of intraglandular and extra glandular masses.</w:t>
      </w:r>
      <w:r w:rsidRPr="00831779">
        <w:rPr>
          <w:rFonts w:ascii="Times New Roman" w:hAnsi="Times New Roman" w:cs="Times New Roman"/>
          <w:b/>
          <w:color w:val="000000" w:themeColor="text1"/>
          <w:sz w:val="24"/>
          <w:szCs w:val="24"/>
          <w:lang w:bidi="ar-SA"/>
        </w:rPr>
        <w:t xml:space="preserve"> </w:t>
      </w:r>
    </w:p>
    <w:p w:rsidR="000324D9" w:rsidRPr="000324D9" w:rsidRDefault="000324D9" w:rsidP="00CB2732">
      <w:pPr>
        <w:pStyle w:val="ListParagraph"/>
        <w:numPr>
          <w:ilvl w:val="0"/>
          <w:numId w:val="17"/>
        </w:numPr>
        <w:autoSpaceDE w:val="0"/>
        <w:autoSpaceDN w:val="0"/>
        <w:adjustRightInd w:val="0"/>
        <w:spacing w:after="0" w:line="360" w:lineRule="auto"/>
        <w:ind w:left="0"/>
        <w:jc w:val="both"/>
        <w:rPr>
          <w:rFonts w:ascii="Times New Roman" w:hAnsi="Times New Roman" w:cs="Times New Roman"/>
          <w:b/>
          <w:color w:val="000000" w:themeColor="text1"/>
          <w:sz w:val="24"/>
          <w:szCs w:val="24"/>
          <w:lang w:bidi="ar-SA"/>
        </w:rPr>
      </w:pPr>
      <w:r w:rsidRPr="000324D9">
        <w:rPr>
          <w:rFonts w:ascii="Times New Roman" w:hAnsi="Times New Roman" w:cs="Times New Roman"/>
          <w:b/>
          <w:color w:val="000000" w:themeColor="text1"/>
          <w:sz w:val="28"/>
          <w:szCs w:val="28"/>
          <w:lang w:bidi="ar-SA"/>
        </w:rPr>
        <w:t xml:space="preserve"> Evacuation phases: - </w:t>
      </w:r>
      <w:r w:rsidRPr="000324D9">
        <w:rPr>
          <w:rFonts w:ascii="Times New Roman" w:hAnsi="Times New Roman" w:cs="Times New Roman"/>
          <w:bCs/>
          <w:color w:val="000000" w:themeColor="text1"/>
          <w:sz w:val="24"/>
          <w:szCs w:val="24"/>
          <w:lang w:bidi="ar-SA"/>
        </w:rPr>
        <w:t>I</w:t>
      </w:r>
      <w:r w:rsidRPr="000324D9">
        <w:rPr>
          <w:rFonts w:ascii="Times New Roman" w:hAnsi="Times New Roman" w:cs="Times New Roman"/>
          <w:color w:val="000000" w:themeColor="text1"/>
          <w:sz w:val="24"/>
          <w:szCs w:val="24"/>
          <w:lang w:bidi="ar-SA"/>
        </w:rPr>
        <w:t>t provides an estimate of the secretory function of the salivary gland. After sialography view is taken the catheter should be removed from the duct orifice. Patient is instructed to chew gum or suck on lemon or other sialagogue like 1% solution of citric acid given, and then ask to rinse. This will stimulate any glandular function and cause execration of dye. Normal salivary gland execrates 100 % dye contrast with in 5 minutes after removal of catheter</w:t>
      </w:r>
      <w:r>
        <w:rPr>
          <w:rFonts w:ascii="Times New Roman" w:hAnsi="Times New Roman" w:cs="Times New Roman"/>
          <w:color w:val="000000" w:themeColor="text1"/>
          <w:sz w:val="24"/>
          <w:szCs w:val="24"/>
          <w:lang w:bidi="ar-SA"/>
        </w:rPr>
        <w:t>.</w:t>
      </w:r>
      <w:r w:rsidR="005D66A8">
        <w:rPr>
          <w:rFonts w:ascii="Times New Roman" w:hAnsi="Times New Roman" w:cs="Times New Roman"/>
          <w:color w:val="000000" w:themeColor="text1"/>
          <w:sz w:val="24"/>
          <w:szCs w:val="24"/>
          <w:vertAlign w:val="superscript"/>
          <w:lang w:bidi="ar-SA"/>
        </w:rPr>
        <w:t>11,12,13,14</w:t>
      </w:r>
    </w:p>
    <w:p w:rsidR="003612F6" w:rsidRDefault="003612F6" w:rsidP="000324D9">
      <w:pPr>
        <w:pStyle w:val="ListParagraph"/>
        <w:autoSpaceDE w:val="0"/>
        <w:autoSpaceDN w:val="0"/>
        <w:adjustRightInd w:val="0"/>
        <w:spacing w:after="0" w:line="360" w:lineRule="auto"/>
        <w:ind w:left="0"/>
        <w:jc w:val="both"/>
        <w:rPr>
          <w:rFonts w:ascii="Times New Roman" w:eastAsia="Times New Roman" w:hAnsi="Times New Roman" w:cs="Times New Roman"/>
          <w:b/>
          <w:sz w:val="28"/>
          <w:szCs w:val="28"/>
          <w:lang w:bidi="ar-SA"/>
        </w:rPr>
      </w:pPr>
    </w:p>
    <w:p w:rsidR="003612F6" w:rsidRDefault="003612F6" w:rsidP="000324D9">
      <w:pPr>
        <w:pStyle w:val="ListParagraph"/>
        <w:autoSpaceDE w:val="0"/>
        <w:autoSpaceDN w:val="0"/>
        <w:adjustRightInd w:val="0"/>
        <w:spacing w:after="0" w:line="360" w:lineRule="auto"/>
        <w:ind w:left="0"/>
        <w:jc w:val="both"/>
        <w:rPr>
          <w:rFonts w:ascii="Times New Roman" w:eastAsia="Times New Roman" w:hAnsi="Times New Roman" w:cs="Times New Roman"/>
          <w:b/>
          <w:sz w:val="28"/>
          <w:szCs w:val="28"/>
          <w:lang w:bidi="ar-SA"/>
        </w:rPr>
      </w:pPr>
    </w:p>
    <w:p w:rsidR="000324D9" w:rsidRPr="00784BE5" w:rsidRDefault="000324D9" w:rsidP="000324D9">
      <w:pPr>
        <w:pStyle w:val="ListParagraph"/>
        <w:autoSpaceDE w:val="0"/>
        <w:autoSpaceDN w:val="0"/>
        <w:adjustRightInd w:val="0"/>
        <w:spacing w:after="0" w:line="360" w:lineRule="auto"/>
        <w:ind w:left="0"/>
        <w:jc w:val="both"/>
        <w:rPr>
          <w:rFonts w:ascii="Times New Roman" w:eastAsia="Times New Roman" w:hAnsi="Times New Roman" w:cs="Times New Roman"/>
          <w:b/>
          <w:sz w:val="28"/>
          <w:szCs w:val="28"/>
          <w:vertAlign w:val="superscript"/>
          <w:lang w:bidi="ar-SA"/>
        </w:rPr>
      </w:pPr>
      <w:r w:rsidRPr="00C50846">
        <w:rPr>
          <w:rFonts w:ascii="Times New Roman" w:eastAsia="Times New Roman" w:hAnsi="Times New Roman" w:cs="Times New Roman"/>
          <w:b/>
          <w:sz w:val="28"/>
          <w:szCs w:val="28"/>
          <w:lang w:bidi="ar-SA"/>
        </w:rPr>
        <w:lastRenderedPageBreak/>
        <w:t>Normal sialography</w:t>
      </w:r>
      <w:r>
        <w:rPr>
          <w:rFonts w:ascii="Times New Roman" w:eastAsia="Times New Roman" w:hAnsi="Times New Roman" w:cs="Times New Roman"/>
          <w:b/>
          <w:sz w:val="28"/>
          <w:szCs w:val="28"/>
          <w:lang w:bidi="ar-SA"/>
        </w:rPr>
        <w:t>: -</w:t>
      </w:r>
      <w:r w:rsidRPr="000324D9">
        <w:rPr>
          <w:rFonts w:ascii="Times New Roman" w:eastAsia="Times New Roman" w:hAnsi="Times New Roman" w:cs="Times New Roman"/>
          <w:b/>
          <w:sz w:val="28"/>
          <w:szCs w:val="28"/>
          <w:lang w:bidi="ar-SA"/>
        </w:rPr>
        <w:t xml:space="preserve"> </w:t>
      </w:r>
      <w:r>
        <w:rPr>
          <w:rFonts w:ascii="Times New Roman" w:eastAsia="Times New Roman" w:hAnsi="Times New Roman" w:cs="Times New Roman"/>
          <w:b/>
          <w:sz w:val="28"/>
          <w:szCs w:val="28"/>
          <w:lang w:bidi="ar-SA"/>
        </w:rPr>
        <w:t xml:space="preserve">For </w:t>
      </w:r>
      <w:r w:rsidRPr="00C50846">
        <w:rPr>
          <w:rFonts w:ascii="Times New Roman" w:eastAsia="Times New Roman" w:hAnsi="Times New Roman" w:cs="Times New Roman"/>
          <w:b/>
          <w:sz w:val="28"/>
          <w:szCs w:val="28"/>
          <w:lang w:bidi="ar-SA"/>
        </w:rPr>
        <w:t>Parotid gland:</w:t>
      </w:r>
      <w:r w:rsidR="00784BE5">
        <w:rPr>
          <w:rFonts w:ascii="Times New Roman" w:eastAsia="Times New Roman" w:hAnsi="Times New Roman" w:cs="Times New Roman"/>
          <w:b/>
          <w:sz w:val="28"/>
          <w:szCs w:val="28"/>
          <w:vertAlign w:val="superscript"/>
          <w:lang w:bidi="ar-SA"/>
        </w:rPr>
        <w:t>11,12,13</w:t>
      </w:r>
    </w:p>
    <w:p w:rsidR="000324D9" w:rsidRDefault="000324D9" w:rsidP="000324D9">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lang w:bidi="ar-SA"/>
        </w:rPr>
      </w:pPr>
      <w:r w:rsidRPr="000324D9">
        <w:rPr>
          <w:rFonts w:ascii="Times New Roman" w:eastAsia="Times New Roman" w:hAnsi="Times New Roman" w:cs="Times New Roman"/>
          <w:b/>
          <w:noProof/>
          <w:sz w:val="28"/>
          <w:szCs w:val="28"/>
          <w:lang w:bidi="ar-SA"/>
        </w:rPr>
        <w:drawing>
          <wp:inline distT="0" distB="0" distL="0" distR="0">
            <wp:extent cx="2365416" cy="1722279"/>
            <wp:effectExtent l="57150" t="19050" r="111084" b="68421"/>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39423" t="37607" r="37879" b="37322"/>
                    <a:stretch>
                      <a:fillRect/>
                    </a:stretch>
                  </pic:blipFill>
                  <pic:spPr bwMode="auto">
                    <a:xfrm>
                      <a:off x="0" y="0"/>
                      <a:ext cx="2376727" cy="173051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color w:val="000000" w:themeColor="text1"/>
          <w:sz w:val="24"/>
          <w:szCs w:val="24"/>
          <w:lang w:bidi="ar-SA"/>
        </w:rPr>
        <w:t xml:space="preserve"> </w:t>
      </w:r>
    </w:p>
    <w:p w:rsidR="000324D9" w:rsidRPr="000324D9" w:rsidRDefault="000324D9" w:rsidP="000324D9">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lang w:bidi="ar-SA"/>
        </w:rPr>
      </w:pPr>
      <w:r w:rsidRPr="00054F27">
        <w:rPr>
          <w:rFonts w:ascii="Times New Roman" w:hAnsi="Times New Roman" w:cs="Times New Roman"/>
          <w:b/>
          <w:color w:val="000000" w:themeColor="text1"/>
          <w:sz w:val="24"/>
          <w:szCs w:val="24"/>
          <w:lang w:bidi="ar-SA"/>
        </w:rPr>
        <w:t xml:space="preserve">Sialograph showing a normal left parotid gland, the </w:t>
      </w:r>
      <w:r w:rsidRPr="00054F27">
        <w:rPr>
          <w:rFonts w:ascii="Times New Roman" w:hAnsi="Times New Roman" w:cs="Times New Roman"/>
          <w:b/>
          <w:iCs/>
          <w:color w:val="000000" w:themeColor="text1"/>
          <w:sz w:val="24"/>
          <w:szCs w:val="24"/>
          <w:lang w:bidi="ar-SA"/>
        </w:rPr>
        <w:t>tree in winter appearance</w:t>
      </w:r>
    </w:p>
    <w:p w:rsidR="000324D9" w:rsidRDefault="000324D9" w:rsidP="006A0B26">
      <w:pPr>
        <w:spacing w:line="360" w:lineRule="auto"/>
        <w:ind w:left="360"/>
        <w:jc w:val="both"/>
        <w:rPr>
          <w:rFonts w:ascii="Times New Roman" w:hAnsi="Times New Roman" w:cs="Times New Roman"/>
          <w:b/>
          <w:bCs/>
          <w:iCs/>
          <w:color w:val="000000" w:themeColor="text1"/>
          <w:sz w:val="28"/>
          <w:szCs w:val="28"/>
        </w:rPr>
      </w:pPr>
    </w:p>
    <w:p w:rsidR="006A0B26" w:rsidRDefault="000324D9" w:rsidP="006A0B26">
      <w:pPr>
        <w:spacing w:line="360" w:lineRule="auto"/>
        <w:ind w:left="360"/>
        <w:jc w:val="both"/>
        <w:rPr>
          <w:rFonts w:ascii="Times New Roman" w:hAnsi="Times New Roman" w:cs="Times New Roman"/>
          <w:sz w:val="24"/>
          <w:szCs w:val="24"/>
          <w:shd w:val="clear" w:color="auto" w:fill="FFFFFF"/>
        </w:rPr>
      </w:pPr>
      <w:r w:rsidRPr="00C50846">
        <w:rPr>
          <w:rFonts w:ascii="Times New Roman" w:hAnsi="Times New Roman" w:cs="Times New Roman"/>
          <w:b/>
          <w:bCs/>
          <w:iCs/>
          <w:color w:val="000000" w:themeColor="text1"/>
          <w:sz w:val="28"/>
          <w:szCs w:val="28"/>
        </w:rPr>
        <w:t>Pathological appearances:</w:t>
      </w:r>
      <w:r>
        <w:rPr>
          <w:rFonts w:ascii="Times New Roman" w:hAnsi="Times New Roman" w:cs="Times New Roman"/>
          <w:sz w:val="24"/>
          <w:szCs w:val="24"/>
          <w:shd w:val="clear" w:color="auto" w:fill="FFFFFF"/>
        </w:rPr>
        <w:t xml:space="preserve"> -</w:t>
      </w:r>
    </w:p>
    <w:p w:rsidR="000324D9" w:rsidRPr="00AD45E6" w:rsidRDefault="000324D9" w:rsidP="006A0B26">
      <w:pPr>
        <w:spacing w:line="360" w:lineRule="auto"/>
        <w:ind w:left="360"/>
        <w:jc w:val="both"/>
        <w:rPr>
          <w:rFonts w:ascii="Times New Roman" w:hAnsi="Times New Roman" w:cs="Times New Roman"/>
          <w:sz w:val="24"/>
          <w:szCs w:val="24"/>
          <w:shd w:val="clear" w:color="auto" w:fill="FFFFFF"/>
          <w:vertAlign w:val="superscript"/>
        </w:rPr>
      </w:pPr>
      <w:r w:rsidRPr="00F428ED">
        <w:rPr>
          <w:rFonts w:ascii="Times New Roman" w:hAnsi="Times New Roman" w:cs="Times New Roman"/>
          <w:sz w:val="24"/>
          <w:szCs w:val="24"/>
          <w:shd w:val="clear" w:color="auto" w:fill="FFFFFF"/>
        </w:rPr>
        <w:t xml:space="preserve">There is also irregular salivary duct stricture (narrowing) of the duct, which creates an appearance known as </w:t>
      </w:r>
      <w:r w:rsidRPr="00F428ED">
        <w:rPr>
          <w:rFonts w:ascii="Times New Roman" w:hAnsi="Times New Roman" w:cs="Times New Roman"/>
          <w:b/>
          <w:sz w:val="24"/>
          <w:szCs w:val="24"/>
          <w:shd w:val="clear" w:color="auto" w:fill="FFFFFF"/>
        </w:rPr>
        <w:t>"sausage link"</w:t>
      </w:r>
      <w:r w:rsidRPr="00F428ED">
        <w:rPr>
          <w:rFonts w:ascii="Times New Roman" w:hAnsi="Times New Roman" w:cs="Times New Roman"/>
          <w:sz w:val="24"/>
          <w:szCs w:val="24"/>
          <w:shd w:val="clear" w:color="auto" w:fill="FFFFFF"/>
        </w:rPr>
        <w:t xml:space="preserve"> pattern on a sialogram, Suggestions of abscesses and autoimmune diseases such as Sjögren syndrome can also be elicited.</w:t>
      </w:r>
      <w:r w:rsidR="00AD45E6">
        <w:rPr>
          <w:rFonts w:ascii="Times New Roman" w:hAnsi="Times New Roman" w:cs="Times New Roman"/>
          <w:sz w:val="24"/>
          <w:szCs w:val="24"/>
          <w:shd w:val="clear" w:color="auto" w:fill="FFFFFF"/>
          <w:vertAlign w:val="superscript"/>
        </w:rPr>
        <w:t>5, 10,11,12,13,14,15,16</w:t>
      </w:r>
    </w:p>
    <w:p w:rsidR="000324D9" w:rsidRDefault="000324D9" w:rsidP="000324D9">
      <w:pPr>
        <w:spacing w:line="360" w:lineRule="auto"/>
        <w:ind w:left="360"/>
        <w:jc w:val="center"/>
        <w:rPr>
          <w:rFonts w:ascii="Times New Roman" w:hAnsi="Times New Roman" w:cs="Times New Roman"/>
          <w:sz w:val="24"/>
          <w:szCs w:val="24"/>
          <w:shd w:val="clear" w:color="auto" w:fill="FFFFFF"/>
        </w:rPr>
      </w:pPr>
      <w:r w:rsidRPr="000324D9">
        <w:rPr>
          <w:rFonts w:ascii="Times New Roman" w:hAnsi="Times New Roman" w:cs="Times New Roman"/>
          <w:noProof/>
          <w:sz w:val="24"/>
          <w:szCs w:val="24"/>
          <w:shd w:val="clear" w:color="auto" w:fill="FFFFFF"/>
        </w:rPr>
        <w:drawing>
          <wp:inline distT="0" distB="0" distL="0" distR="0">
            <wp:extent cx="2142259" cy="1711817"/>
            <wp:effectExtent l="19050" t="19050" r="10391" b="21733"/>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l="41346" t="36183" r="37027" b="39031"/>
                    <a:stretch>
                      <a:fillRect/>
                    </a:stretch>
                  </pic:blipFill>
                  <pic:spPr bwMode="auto">
                    <a:xfrm>
                      <a:off x="0" y="0"/>
                      <a:ext cx="2144200" cy="1713368"/>
                    </a:xfrm>
                    <a:prstGeom prst="rect">
                      <a:avLst/>
                    </a:prstGeom>
                    <a:noFill/>
                    <a:ln w="9525">
                      <a:solidFill>
                        <a:schemeClr val="tx1"/>
                      </a:solidFill>
                      <a:miter lim="800000"/>
                      <a:headEnd/>
                      <a:tailEnd/>
                    </a:ln>
                  </pic:spPr>
                </pic:pic>
              </a:graphicData>
            </a:graphic>
          </wp:inline>
        </w:drawing>
      </w:r>
    </w:p>
    <w:p w:rsidR="000324D9" w:rsidRDefault="003612F6" w:rsidP="000324D9">
      <w:pPr>
        <w:pStyle w:val="ListParagraph"/>
        <w:shd w:val="clear" w:color="auto" w:fill="FFFFFF"/>
        <w:spacing w:before="100" w:beforeAutospacing="1" w:after="24" w:line="240" w:lineRule="auto"/>
        <w:jc w:val="both"/>
        <w:rPr>
          <w:rFonts w:ascii="Times New Roman" w:hAnsi="Times New Roman" w:cs="Times New Roman"/>
          <w:b/>
          <w:color w:val="000000" w:themeColor="text1"/>
          <w:sz w:val="24"/>
          <w:szCs w:val="24"/>
          <w:lang w:bidi="ar-SA"/>
        </w:rPr>
      </w:pPr>
      <w:r>
        <w:rPr>
          <w:rFonts w:ascii="Times New Roman" w:hAnsi="Times New Roman" w:cs="Times New Roman"/>
          <w:b/>
          <w:color w:val="000000" w:themeColor="text1"/>
          <w:sz w:val="24"/>
          <w:szCs w:val="24"/>
          <w:lang w:bidi="ar-SA"/>
        </w:rPr>
        <w:t>Fig: -</w:t>
      </w:r>
      <w:r w:rsidR="000324D9">
        <w:rPr>
          <w:rFonts w:ascii="Times New Roman" w:hAnsi="Times New Roman" w:cs="Times New Roman"/>
          <w:b/>
          <w:color w:val="000000" w:themeColor="text1"/>
          <w:sz w:val="24"/>
          <w:szCs w:val="24"/>
          <w:lang w:bidi="ar-SA"/>
        </w:rPr>
        <w:t xml:space="preserve"> </w:t>
      </w:r>
      <w:r w:rsidR="000324D9" w:rsidRPr="00F428ED">
        <w:rPr>
          <w:rFonts w:ascii="Times New Roman" w:hAnsi="Times New Roman" w:cs="Times New Roman"/>
          <w:b/>
          <w:color w:val="000000" w:themeColor="text1"/>
          <w:sz w:val="24"/>
          <w:szCs w:val="24"/>
          <w:lang w:bidi="ar-SA"/>
        </w:rPr>
        <w:t>Sialograph of a left parotid showing gross dilatation of the main duct caused by Sialodochitis secondary to stenosis at the orifice (arrowed).</w:t>
      </w:r>
    </w:p>
    <w:p w:rsidR="000324D9" w:rsidRPr="000324D9" w:rsidRDefault="000324D9" w:rsidP="000324D9">
      <w:pPr>
        <w:pStyle w:val="ListParagraph"/>
        <w:shd w:val="clear" w:color="auto" w:fill="FFFFFF"/>
        <w:spacing w:before="100" w:beforeAutospacing="1" w:after="24" w:line="240" w:lineRule="auto"/>
        <w:jc w:val="both"/>
        <w:rPr>
          <w:rFonts w:ascii="Times New Roman" w:hAnsi="Times New Roman" w:cs="Times New Roman"/>
          <w:b/>
          <w:color w:val="000000" w:themeColor="text1"/>
          <w:sz w:val="24"/>
          <w:szCs w:val="24"/>
          <w:lang w:bidi="ar-SA"/>
        </w:rPr>
      </w:pPr>
    </w:p>
    <w:p w:rsidR="001D7902" w:rsidRPr="00AD45E6" w:rsidRDefault="000324D9" w:rsidP="008669E4">
      <w:pPr>
        <w:spacing w:line="360" w:lineRule="auto"/>
        <w:jc w:val="both"/>
        <w:rPr>
          <w:rFonts w:ascii="Times New Roman" w:hAnsi="Times New Roman" w:cs="Times New Roman"/>
          <w:sz w:val="24"/>
          <w:szCs w:val="24"/>
          <w:shd w:val="clear" w:color="auto" w:fill="FFFFFF"/>
          <w:vertAlign w:val="superscript"/>
        </w:rPr>
      </w:pPr>
      <w:r w:rsidRPr="00831779">
        <w:rPr>
          <w:rFonts w:ascii="Times New Roman" w:hAnsi="Times New Roman" w:cs="Times New Roman"/>
          <w:sz w:val="24"/>
          <w:szCs w:val="24"/>
        </w:rPr>
        <w:t>Sialadenitis</w:t>
      </w:r>
      <w:r w:rsidRPr="00831779">
        <w:rPr>
          <w:rFonts w:ascii="Times New Roman" w:hAnsi="Times New Roman" w:cs="Times New Roman"/>
          <w:sz w:val="24"/>
          <w:szCs w:val="24"/>
          <w:shd w:val="clear" w:color="auto" w:fill="FFFFFF"/>
        </w:rPr>
        <w:t xml:space="preserve"> is inflammation of the salivary glands, which may cause acinar atrophy and create an appearance known as </w:t>
      </w:r>
      <w:r w:rsidRPr="00831779">
        <w:rPr>
          <w:rFonts w:ascii="Times New Roman" w:hAnsi="Times New Roman" w:cs="Times New Roman"/>
          <w:b/>
          <w:sz w:val="24"/>
          <w:szCs w:val="24"/>
          <w:shd w:val="clear" w:color="auto" w:fill="FFFFFF"/>
        </w:rPr>
        <w:t xml:space="preserve">"pruning of the tree" </w:t>
      </w:r>
      <w:r w:rsidRPr="00831779">
        <w:rPr>
          <w:rFonts w:ascii="Times New Roman" w:hAnsi="Times New Roman" w:cs="Times New Roman"/>
          <w:sz w:val="24"/>
          <w:szCs w:val="24"/>
          <w:shd w:val="clear" w:color="auto" w:fill="FFFFFF"/>
        </w:rPr>
        <w:t xml:space="preserve">on a sialogram, where there are less branches visible from the duct system. A space occupying lesion that occurs within or adjacent to a salivary gland can displace the normal anatomy of the gland. This may create an appearance </w:t>
      </w:r>
      <w:r w:rsidRPr="00831779">
        <w:rPr>
          <w:rFonts w:ascii="Times New Roman" w:hAnsi="Times New Roman" w:cs="Times New Roman"/>
          <w:sz w:val="24"/>
          <w:szCs w:val="24"/>
          <w:shd w:val="clear" w:color="auto" w:fill="FFFFFF"/>
        </w:rPr>
        <w:lastRenderedPageBreak/>
        <w:t xml:space="preserve">known as </w:t>
      </w:r>
      <w:r w:rsidRPr="00831779">
        <w:rPr>
          <w:rFonts w:ascii="Times New Roman" w:hAnsi="Times New Roman" w:cs="Times New Roman"/>
          <w:b/>
          <w:sz w:val="24"/>
          <w:szCs w:val="24"/>
          <w:shd w:val="clear" w:color="auto" w:fill="FFFFFF"/>
        </w:rPr>
        <w:t>"ball in hand"</w:t>
      </w:r>
      <w:r w:rsidRPr="00831779">
        <w:rPr>
          <w:rFonts w:ascii="Times New Roman" w:hAnsi="Times New Roman" w:cs="Times New Roman"/>
          <w:sz w:val="24"/>
          <w:szCs w:val="24"/>
          <w:shd w:val="clear" w:color="auto" w:fill="FFFFFF"/>
        </w:rPr>
        <w:t xml:space="preserve"> on an sialogram, where the ducts are curved around the mass of the lesion</w:t>
      </w:r>
      <w:r>
        <w:rPr>
          <w:rFonts w:ascii="Times New Roman" w:hAnsi="Times New Roman" w:cs="Times New Roman"/>
          <w:sz w:val="24"/>
          <w:szCs w:val="24"/>
          <w:shd w:val="clear" w:color="auto" w:fill="FFFFFF"/>
        </w:rPr>
        <w:t>.</w:t>
      </w:r>
      <w:r w:rsidR="00AD45E6">
        <w:rPr>
          <w:rFonts w:ascii="Times New Roman" w:hAnsi="Times New Roman" w:cs="Times New Roman"/>
          <w:sz w:val="24"/>
          <w:szCs w:val="24"/>
          <w:shd w:val="clear" w:color="auto" w:fill="FFFFFF"/>
          <w:vertAlign w:val="superscript"/>
        </w:rPr>
        <w:t>10, 11, 12, 13,14,15,16</w:t>
      </w:r>
    </w:p>
    <w:p w:rsidR="004C1BD6" w:rsidRPr="00831779" w:rsidRDefault="004C1BD6" w:rsidP="00CB2732">
      <w:pPr>
        <w:pStyle w:val="ListParagraph"/>
        <w:numPr>
          <w:ilvl w:val="0"/>
          <w:numId w:val="18"/>
        </w:numPr>
        <w:autoSpaceDE w:val="0"/>
        <w:autoSpaceDN w:val="0"/>
        <w:adjustRightInd w:val="0"/>
        <w:spacing w:after="0" w:line="360" w:lineRule="auto"/>
        <w:jc w:val="both"/>
        <w:rPr>
          <w:rFonts w:ascii="Times New Roman" w:hAnsi="Times New Roman" w:cs="Times New Roman"/>
          <w:color w:val="231F20"/>
          <w:sz w:val="24"/>
          <w:szCs w:val="24"/>
          <w:lang w:bidi="ar-SA"/>
        </w:rPr>
      </w:pPr>
      <w:r w:rsidRPr="005D73FE">
        <w:rPr>
          <w:rFonts w:ascii="Times New Roman" w:hAnsi="Times New Roman" w:cs="Times New Roman"/>
          <w:b/>
          <w:color w:val="231F20"/>
          <w:sz w:val="28"/>
          <w:szCs w:val="28"/>
          <w:lang w:bidi="ar-SA"/>
        </w:rPr>
        <w:t xml:space="preserve">For submandibular gland: </w:t>
      </w:r>
      <w:r w:rsidRPr="00831779">
        <w:rPr>
          <w:rFonts w:ascii="Times New Roman" w:hAnsi="Times New Roman" w:cs="Times New Roman"/>
          <w:b/>
          <w:color w:val="231F20"/>
          <w:sz w:val="24"/>
          <w:szCs w:val="24"/>
          <w:lang w:bidi="ar-SA"/>
        </w:rPr>
        <w:t>-</w:t>
      </w:r>
      <w:r w:rsidRPr="00831779">
        <w:rPr>
          <w:rFonts w:ascii="Times New Roman" w:hAnsi="Times New Roman" w:cs="Times New Roman"/>
          <w:color w:val="231F20"/>
          <w:sz w:val="24"/>
          <w:szCs w:val="24"/>
          <w:lang w:bidi="ar-SA"/>
        </w:rPr>
        <w:t xml:space="preserve">After the appropriate orifice has been identified, the duct can be explored with the lacrimal probe and the probe should pass through the length of the floor of the mouth to the level of the posterior border of the mylohyoid muscle, a penetration of about 5 cm. </w:t>
      </w:r>
    </w:p>
    <w:p w:rsidR="004C1BD6" w:rsidRPr="00831779" w:rsidRDefault="004C1BD6" w:rsidP="00CB2732">
      <w:pPr>
        <w:pStyle w:val="ListParagraph"/>
        <w:numPr>
          <w:ilvl w:val="0"/>
          <w:numId w:val="18"/>
        </w:numPr>
        <w:autoSpaceDE w:val="0"/>
        <w:autoSpaceDN w:val="0"/>
        <w:adjustRightInd w:val="0"/>
        <w:spacing w:after="0" w:line="360" w:lineRule="auto"/>
        <w:jc w:val="both"/>
        <w:rPr>
          <w:rFonts w:ascii="Times New Roman" w:hAnsi="Times New Roman" w:cs="Times New Roman"/>
          <w:color w:val="231F20"/>
          <w:sz w:val="24"/>
          <w:szCs w:val="24"/>
          <w:lang w:bidi="ar-SA"/>
        </w:rPr>
      </w:pPr>
      <w:r w:rsidRPr="00831779">
        <w:rPr>
          <w:rFonts w:ascii="Times New Roman" w:hAnsi="Times New Roman" w:cs="Times New Roman"/>
          <w:color w:val="231F20"/>
          <w:sz w:val="24"/>
          <w:szCs w:val="24"/>
          <w:lang w:bidi="ar-SA"/>
        </w:rPr>
        <w:t>Because of the tortuous course of the parotid duct, the cheek has to be turned outward before the probe is inserted into the duct. The aversion of the cheek will help to reduce the possibility of penetrating the duct at one of the sharp angles in its course.</w:t>
      </w:r>
    </w:p>
    <w:p w:rsidR="004C1BD6" w:rsidRPr="00831779" w:rsidRDefault="004C1BD6" w:rsidP="00CB2732">
      <w:pPr>
        <w:pStyle w:val="ListParagraph"/>
        <w:numPr>
          <w:ilvl w:val="0"/>
          <w:numId w:val="18"/>
        </w:numPr>
        <w:autoSpaceDE w:val="0"/>
        <w:autoSpaceDN w:val="0"/>
        <w:adjustRightInd w:val="0"/>
        <w:spacing w:after="0" w:line="360" w:lineRule="auto"/>
        <w:jc w:val="both"/>
        <w:rPr>
          <w:rFonts w:ascii="Times New Roman" w:hAnsi="Times New Roman" w:cs="Times New Roman"/>
          <w:color w:val="231F20"/>
          <w:sz w:val="24"/>
          <w:szCs w:val="24"/>
          <w:lang w:bidi="ar-SA"/>
        </w:rPr>
      </w:pPr>
      <w:r w:rsidRPr="00831779">
        <w:rPr>
          <w:rFonts w:ascii="Times New Roman" w:hAnsi="Times New Roman" w:cs="Times New Roman"/>
          <w:color w:val="231F20"/>
          <w:sz w:val="24"/>
          <w:szCs w:val="24"/>
          <w:lang w:bidi="ar-SA"/>
        </w:rPr>
        <w:t>The probe should slide easily back and forth and also rotate freely without dragging</w:t>
      </w:r>
      <w:r>
        <w:rPr>
          <w:rFonts w:ascii="Times New Roman" w:hAnsi="Times New Roman" w:cs="Times New Roman"/>
          <w:color w:val="231F20"/>
          <w:sz w:val="24"/>
          <w:szCs w:val="24"/>
          <w:lang w:bidi="ar-SA"/>
        </w:rPr>
        <w:t>.</w:t>
      </w:r>
    </w:p>
    <w:p w:rsidR="004C1BD6" w:rsidRPr="00AD45E6" w:rsidRDefault="004C1BD6" w:rsidP="008669E4">
      <w:pPr>
        <w:autoSpaceDE w:val="0"/>
        <w:autoSpaceDN w:val="0"/>
        <w:adjustRightInd w:val="0"/>
        <w:spacing w:after="0" w:line="360" w:lineRule="auto"/>
        <w:jc w:val="both"/>
        <w:rPr>
          <w:rFonts w:ascii="Times New Roman" w:hAnsi="Times New Roman" w:cs="Times New Roman"/>
          <w:b/>
          <w:bCs/>
          <w:color w:val="231F20"/>
          <w:sz w:val="24"/>
          <w:szCs w:val="24"/>
          <w:u w:val="single"/>
          <w:vertAlign w:val="superscript"/>
        </w:rPr>
      </w:pPr>
      <w:r>
        <w:rPr>
          <w:rFonts w:ascii="Times New Roman" w:hAnsi="Times New Roman" w:cs="Times New Roman"/>
          <w:color w:val="231F20"/>
          <w:sz w:val="24"/>
          <w:szCs w:val="24"/>
        </w:rPr>
        <w:t xml:space="preserve">          </w:t>
      </w:r>
      <w:r w:rsidRPr="00831779">
        <w:rPr>
          <w:rFonts w:ascii="Times New Roman" w:hAnsi="Times New Roman" w:cs="Times New Roman"/>
          <w:color w:val="231F20"/>
          <w:sz w:val="24"/>
          <w:szCs w:val="24"/>
        </w:rPr>
        <w:t xml:space="preserve"> Appropriate volumes of dye required vary from 0.0 to 0.75 ml for submandibular glands</w:t>
      </w:r>
      <w:r w:rsidR="00AD45E6">
        <w:rPr>
          <w:rFonts w:ascii="Times New Roman" w:hAnsi="Times New Roman" w:cs="Times New Roman"/>
          <w:color w:val="231F20"/>
          <w:sz w:val="24"/>
          <w:szCs w:val="24"/>
          <w:vertAlign w:val="superscript"/>
        </w:rPr>
        <w:t>11</w:t>
      </w:r>
    </w:p>
    <w:p w:rsidR="004C1BD6" w:rsidRDefault="004C1BD6" w:rsidP="004C1BD6">
      <w:pPr>
        <w:spacing w:line="360" w:lineRule="auto"/>
        <w:jc w:val="center"/>
        <w:rPr>
          <w:rFonts w:ascii="Times New Roman" w:hAnsi="Times New Roman" w:cs="Times New Roman"/>
          <w:sz w:val="24"/>
          <w:szCs w:val="24"/>
          <w:shd w:val="clear" w:color="auto" w:fill="FFFFFF"/>
        </w:rPr>
      </w:pPr>
    </w:p>
    <w:p w:rsidR="004C1BD6" w:rsidRDefault="004C1BD6" w:rsidP="004C1BD6">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4C1BD6">
        <w:rPr>
          <w:rFonts w:ascii="Times New Roman" w:hAnsi="Times New Roman" w:cs="Times New Roman"/>
          <w:noProof/>
          <w:sz w:val="24"/>
          <w:szCs w:val="24"/>
          <w:shd w:val="clear" w:color="auto" w:fill="FFFFFF"/>
        </w:rPr>
        <w:drawing>
          <wp:inline distT="0" distB="0" distL="0" distR="0">
            <wp:extent cx="3377293" cy="1578903"/>
            <wp:effectExtent l="19050" t="19050" r="13607" b="21297"/>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40545" t="39031" r="24679" b="32194"/>
                    <a:stretch>
                      <a:fillRect/>
                    </a:stretch>
                  </pic:blipFill>
                  <pic:spPr bwMode="auto">
                    <a:xfrm>
                      <a:off x="0" y="0"/>
                      <a:ext cx="3389709" cy="1584707"/>
                    </a:xfrm>
                    <a:prstGeom prst="rect">
                      <a:avLst/>
                    </a:prstGeom>
                    <a:noFill/>
                    <a:ln w="9525">
                      <a:solidFill>
                        <a:schemeClr val="tx1"/>
                      </a:solidFill>
                      <a:miter lim="800000"/>
                      <a:headEnd/>
                      <a:tailEnd/>
                    </a:ln>
                  </pic:spPr>
                </pic:pic>
              </a:graphicData>
            </a:graphic>
          </wp:inline>
        </w:drawing>
      </w:r>
    </w:p>
    <w:p w:rsidR="004C1BD6" w:rsidRPr="00E51C3C" w:rsidRDefault="004C1BD6" w:rsidP="004C1BD6">
      <w:pPr>
        <w:autoSpaceDE w:val="0"/>
        <w:autoSpaceDN w:val="0"/>
        <w:adjustRightInd w:val="0"/>
        <w:spacing w:after="0" w:line="240" w:lineRule="auto"/>
        <w:jc w:val="both"/>
        <w:rPr>
          <w:rFonts w:ascii="Times New Roman" w:hAnsi="Times New Roman" w:cs="Times New Roman"/>
          <w:bCs/>
          <w:color w:val="000000" w:themeColor="text1"/>
          <w:sz w:val="24"/>
          <w:szCs w:val="24"/>
          <w:shd w:val="clear" w:color="auto" w:fill="FFFCF0"/>
        </w:rPr>
      </w:pPr>
      <w:r w:rsidRPr="00D32187">
        <w:rPr>
          <w:rFonts w:ascii="Times New Roman" w:hAnsi="Times New Roman" w:cs="Times New Roman"/>
          <w:b/>
          <w:color w:val="231F20"/>
          <w:sz w:val="24"/>
          <w:szCs w:val="24"/>
        </w:rPr>
        <w:t xml:space="preserve">Figure </w:t>
      </w:r>
      <w:r w:rsidRPr="00E51C3C">
        <w:rPr>
          <w:rFonts w:ascii="Times New Roman" w:hAnsi="Times New Roman" w:cs="Times New Roman"/>
          <w:bCs/>
          <w:color w:val="231F20"/>
          <w:sz w:val="24"/>
          <w:szCs w:val="24"/>
        </w:rPr>
        <w:t xml:space="preserve">:- (A) Blue arrow the clinical picture of submandibular duct orifice is situated on the summit of the small papilla at the side of the lingual frenum (B) Insersation of cannulated probe   into the </w:t>
      </w:r>
      <w:r w:rsidRPr="00E51C3C">
        <w:rPr>
          <w:rFonts w:ascii="Times New Roman" w:hAnsi="Times New Roman" w:cs="Times New Roman"/>
          <w:bCs/>
          <w:color w:val="000000" w:themeColor="text1"/>
          <w:sz w:val="24"/>
          <w:szCs w:val="24"/>
          <w:shd w:val="clear" w:color="auto" w:fill="FFFCF0"/>
        </w:rPr>
        <w:t>warthins duct</w:t>
      </w:r>
    </w:p>
    <w:p w:rsidR="004C1BD6" w:rsidRDefault="004C1BD6" w:rsidP="004C1BD6">
      <w:pPr>
        <w:tabs>
          <w:tab w:val="left" w:pos="2469"/>
        </w:tabs>
        <w:rPr>
          <w:rFonts w:ascii="Times New Roman" w:hAnsi="Times New Roman" w:cs="Times New Roman"/>
          <w:sz w:val="24"/>
          <w:szCs w:val="24"/>
        </w:rPr>
      </w:pPr>
    </w:p>
    <w:p w:rsidR="007E690C" w:rsidRPr="00071B32" w:rsidRDefault="007E690C" w:rsidP="007E690C">
      <w:pPr>
        <w:tabs>
          <w:tab w:val="left" w:pos="2469"/>
        </w:tabs>
        <w:rPr>
          <w:rFonts w:ascii="Times New Roman" w:eastAsia="Times New Roman" w:hAnsi="Times New Roman" w:cs="Times New Roman"/>
          <w:b/>
          <w:sz w:val="24"/>
          <w:szCs w:val="24"/>
          <w:vertAlign w:val="superscript"/>
        </w:rPr>
      </w:pPr>
      <w:r w:rsidRPr="005D73FE">
        <w:rPr>
          <w:rFonts w:ascii="Times New Roman" w:eastAsia="Times New Roman" w:hAnsi="Times New Roman" w:cs="Times New Roman"/>
          <w:b/>
          <w:sz w:val="28"/>
          <w:szCs w:val="28"/>
        </w:rPr>
        <w:t>Submandibular gland: -</w:t>
      </w:r>
      <w:r w:rsidRPr="005D73FE">
        <w:rPr>
          <w:rFonts w:ascii="Times New Roman" w:eastAsia="Times New Roman" w:hAnsi="Times New Roman" w:cs="Times New Roman"/>
          <w:sz w:val="28"/>
          <w:szCs w:val="28"/>
        </w:rPr>
        <w:t xml:space="preserve"> </w:t>
      </w:r>
      <w:r w:rsidRPr="002724CD">
        <w:rPr>
          <w:rFonts w:ascii="Times New Roman" w:eastAsia="Times New Roman" w:hAnsi="Times New Roman" w:cs="Times New Roman"/>
          <w:sz w:val="24"/>
          <w:szCs w:val="24"/>
        </w:rPr>
        <w:t xml:space="preserve">The main duct of even diameter (3-4mm wide) and should be filled completely and uniformly. This gland is small than the parotid but overall appearance is similar with branching duct structure tapering gradually towards the periphery that so called as a </w:t>
      </w:r>
      <w:r w:rsidRPr="00497A5A">
        <w:rPr>
          <w:rFonts w:ascii="Times New Roman" w:eastAsia="Times New Roman" w:hAnsi="Times New Roman" w:cs="Times New Roman"/>
          <w:b/>
          <w:sz w:val="24"/>
          <w:szCs w:val="24"/>
        </w:rPr>
        <w:t>bush in winter appearance</w:t>
      </w:r>
      <w:r>
        <w:rPr>
          <w:rFonts w:ascii="Times New Roman" w:eastAsia="Times New Roman" w:hAnsi="Times New Roman" w:cs="Times New Roman"/>
          <w:b/>
          <w:sz w:val="24"/>
          <w:szCs w:val="24"/>
        </w:rPr>
        <w:t>.</w:t>
      </w:r>
      <w:r>
        <w:rPr>
          <w:rFonts w:ascii="Times New Roman" w:hAnsi="Times New Roman" w:cs="Times New Roman"/>
          <w:sz w:val="24"/>
          <w:szCs w:val="24"/>
        </w:rPr>
        <w:t xml:space="preserve"> </w:t>
      </w:r>
      <w:r w:rsidR="00071B32">
        <w:rPr>
          <w:rFonts w:ascii="Times New Roman" w:hAnsi="Times New Roman" w:cs="Times New Roman"/>
          <w:sz w:val="24"/>
          <w:szCs w:val="24"/>
          <w:vertAlign w:val="superscript"/>
        </w:rPr>
        <w:t>11,12,13</w:t>
      </w:r>
    </w:p>
    <w:p w:rsidR="007E690C" w:rsidRDefault="007E690C" w:rsidP="007E690C">
      <w:pPr>
        <w:tabs>
          <w:tab w:val="left" w:pos="2469"/>
        </w:tabs>
        <w:jc w:val="center"/>
        <w:rPr>
          <w:rFonts w:ascii="Times New Roman" w:hAnsi="Times New Roman" w:cs="Times New Roman"/>
          <w:sz w:val="24"/>
          <w:szCs w:val="24"/>
        </w:rPr>
      </w:pPr>
      <w:r w:rsidRPr="007E690C">
        <w:rPr>
          <w:rFonts w:ascii="Times New Roman" w:eastAsia="Times New Roman" w:hAnsi="Times New Roman" w:cs="Times New Roman"/>
          <w:b/>
          <w:noProof/>
          <w:sz w:val="24"/>
          <w:szCs w:val="24"/>
        </w:rPr>
        <w:lastRenderedPageBreak/>
        <w:drawing>
          <wp:inline distT="0" distB="0" distL="0" distR="0">
            <wp:extent cx="2143125" cy="1636134"/>
            <wp:effectExtent l="57150" t="19050" r="123825" b="78366"/>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62548" t="37607" r="16177" b="37322"/>
                    <a:stretch>
                      <a:fillRect/>
                    </a:stretch>
                  </pic:blipFill>
                  <pic:spPr bwMode="auto">
                    <a:xfrm>
                      <a:off x="0" y="0"/>
                      <a:ext cx="2143125" cy="163613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690C" w:rsidRDefault="007E690C" w:rsidP="007E690C">
      <w:pPr>
        <w:shd w:val="clear" w:color="auto" w:fill="FFFFFF"/>
        <w:spacing w:before="100" w:beforeAutospacing="1" w:after="24" w:line="240" w:lineRule="auto"/>
        <w:rPr>
          <w:rFonts w:ascii="BookAntiqua-Italic" w:hAnsi="BookAntiqua-Italic" w:cs="BookAntiqua-Italic"/>
          <w:b/>
          <w:i/>
          <w:iCs/>
          <w:color w:val="7030A1"/>
          <w:sz w:val="24"/>
          <w:szCs w:val="24"/>
        </w:rPr>
      </w:pPr>
      <w:r w:rsidRPr="00655FB0">
        <w:rPr>
          <w:rFonts w:ascii="Times New Roman" w:hAnsi="Times New Roman" w:cs="Times New Roman"/>
          <w:b/>
          <w:color w:val="231F20"/>
          <w:sz w:val="24"/>
          <w:szCs w:val="24"/>
        </w:rPr>
        <w:t>Figure</w:t>
      </w:r>
      <w:r>
        <w:rPr>
          <w:rFonts w:ascii="Times New Roman" w:hAnsi="Times New Roman" w:cs="Times New Roman"/>
          <w:b/>
          <w:color w:val="000000" w:themeColor="text1"/>
          <w:sz w:val="24"/>
          <w:szCs w:val="24"/>
        </w:rPr>
        <w:t xml:space="preserve"> </w:t>
      </w:r>
      <w:r w:rsidRPr="00655FB0">
        <w:rPr>
          <w:rFonts w:ascii="Times New Roman" w:hAnsi="Times New Roman" w:cs="Times New Roman"/>
          <w:b/>
          <w:color w:val="000000" w:themeColor="text1"/>
          <w:sz w:val="24"/>
          <w:szCs w:val="24"/>
        </w:rPr>
        <w:t xml:space="preserve">:- Sialograph is showing a normal left submandibular gland, the </w:t>
      </w:r>
      <w:r w:rsidRPr="00655FB0">
        <w:rPr>
          <w:rFonts w:ascii="Times New Roman" w:hAnsi="Times New Roman" w:cs="Times New Roman"/>
          <w:b/>
          <w:iCs/>
          <w:color w:val="000000" w:themeColor="text1"/>
          <w:sz w:val="24"/>
          <w:szCs w:val="24"/>
        </w:rPr>
        <w:t xml:space="preserve">bush in winter </w:t>
      </w:r>
      <w:r>
        <w:rPr>
          <w:rFonts w:ascii="Times New Roman" w:hAnsi="Times New Roman" w:cs="Times New Roman"/>
          <w:b/>
          <w:iCs/>
          <w:color w:val="000000" w:themeColor="text1"/>
          <w:sz w:val="24"/>
          <w:szCs w:val="24"/>
        </w:rPr>
        <w:t xml:space="preserve">   </w:t>
      </w:r>
      <w:r w:rsidRPr="00655FB0">
        <w:rPr>
          <w:rFonts w:ascii="Times New Roman" w:hAnsi="Times New Roman" w:cs="Times New Roman"/>
          <w:b/>
          <w:iCs/>
          <w:color w:val="000000" w:themeColor="text1"/>
          <w:sz w:val="24"/>
          <w:szCs w:val="24"/>
        </w:rPr>
        <w:t>appearance</w:t>
      </w:r>
      <w:r w:rsidRPr="00655FB0">
        <w:rPr>
          <w:rFonts w:ascii="BookAntiqua-Italic" w:hAnsi="BookAntiqua-Italic" w:cs="BookAntiqua-Italic"/>
          <w:b/>
          <w:i/>
          <w:iCs/>
          <w:color w:val="7030A1"/>
          <w:sz w:val="24"/>
          <w:szCs w:val="24"/>
        </w:rPr>
        <w:t>.</w:t>
      </w:r>
    </w:p>
    <w:p w:rsidR="007E690C" w:rsidRDefault="007E690C" w:rsidP="007E690C">
      <w:pPr>
        <w:jc w:val="center"/>
        <w:rPr>
          <w:rFonts w:ascii="Times New Roman" w:hAnsi="Times New Roman" w:cs="Times New Roman"/>
          <w:sz w:val="24"/>
          <w:szCs w:val="24"/>
        </w:rPr>
      </w:pPr>
    </w:p>
    <w:p w:rsidR="007E690C" w:rsidRPr="00831779" w:rsidRDefault="007E690C" w:rsidP="007E690C">
      <w:pPr>
        <w:autoSpaceDE w:val="0"/>
        <w:autoSpaceDN w:val="0"/>
        <w:adjustRightInd w:val="0"/>
        <w:spacing w:after="0" w:line="360" w:lineRule="auto"/>
        <w:jc w:val="both"/>
        <w:rPr>
          <w:rFonts w:ascii="Times New Roman" w:hAnsi="Times New Roman" w:cs="Times New Roman"/>
          <w:b/>
          <w:color w:val="231F20"/>
          <w:sz w:val="24"/>
          <w:szCs w:val="24"/>
        </w:rPr>
      </w:pPr>
      <w:r w:rsidRPr="005D73FE">
        <w:rPr>
          <w:rFonts w:ascii="Times New Roman" w:hAnsi="Times New Roman" w:cs="Times New Roman"/>
          <w:b/>
          <w:color w:val="231F20"/>
          <w:sz w:val="28"/>
          <w:szCs w:val="28"/>
        </w:rPr>
        <w:t xml:space="preserve">Advantage of sialography </w:t>
      </w:r>
    </w:p>
    <w:p w:rsidR="007E690C" w:rsidRPr="00831779" w:rsidRDefault="007E690C" w:rsidP="00CB2732">
      <w:pPr>
        <w:pStyle w:val="ListParagraph"/>
        <w:numPr>
          <w:ilvl w:val="0"/>
          <w:numId w:val="19"/>
        </w:numPr>
        <w:autoSpaceDE w:val="0"/>
        <w:autoSpaceDN w:val="0"/>
        <w:adjustRightInd w:val="0"/>
        <w:spacing w:after="0" w:line="360" w:lineRule="auto"/>
        <w:jc w:val="both"/>
        <w:rPr>
          <w:rFonts w:ascii="Times New Roman" w:hAnsi="Times New Roman" w:cs="Times New Roman"/>
          <w:color w:val="231F20"/>
          <w:sz w:val="24"/>
          <w:szCs w:val="24"/>
          <w:lang w:bidi="ar-SA"/>
        </w:rPr>
      </w:pPr>
      <w:r w:rsidRPr="00831779">
        <w:rPr>
          <w:rFonts w:ascii="Times New Roman" w:hAnsi="Times New Roman" w:cs="Times New Roman"/>
          <w:color w:val="231F20"/>
          <w:sz w:val="24"/>
          <w:szCs w:val="24"/>
          <w:lang w:bidi="ar-SA"/>
        </w:rPr>
        <w:t>High resolution of ductal system</w:t>
      </w:r>
    </w:p>
    <w:p w:rsidR="007E690C" w:rsidRPr="00831779" w:rsidRDefault="007E690C" w:rsidP="00CB2732">
      <w:pPr>
        <w:pStyle w:val="ListParagraph"/>
        <w:numPr>
          <w:ilvl w:val="0"/>
          <w:numId w:val="19"/>
        </w:numPr>
        <w:autoSpaceDE w:val="0"/>
        <w:autoSpaceDN w:val="0"/>
        <w:adjustRightInd w:val="0"/>
        <w:spacing w:after="0" w:line="360" w:lineRule="auto"/>
        <w:jc w:val="both"/>
        <w:rPr>
          <w:rFonts w:ascii="Times New Roman" w:hAnsi="Times New Roman" w:cs="Times New Roman"/>
          <w:color w:val="231F20"/>
          <w:sz w:val="24"/>
          <w:szCs w:val="24"/>
          <w:lang w:bidi="ar-SA"/>
        </w:rPr>
      </w:pPr>
      <w:r w:rsidRPr="00831779">
        <w:rPr>
          <w:rFonts w:ascii="Times New Roman" w:hAnsi="Times New Roman" w:cs="Times New Roman"/>
          <w:color w:val="231F20"/>
          <w:sz w:val="24"/>
          <w:szCs w:val="24"/>
          <w:lang w:bidi="ar-SA"/>
        </w:rPr>
        <w:t>Controlled localized radiation dose</w:t>
      </w:r>
    </w:p>
    <w:p w:rsidR="007E690C" w:rsidRPr="008669E4" w:rsidRDefault="007E690C" w:rsidP="007E690C">
      <w:pPr>
        <w:pStyle w:val="ListParagraph"/>
        <w:numPr>
          <w:ilvl w:val="0"/>
          <w:numId w:val="19"/>
        </w:numPr>
        <w:autoSpaceDE w:val="0"/>
        <w:autoSpaceDN w:val="0"/>
        <w:adjustRightInd w:val="0"/>
        <w:spacing w:after="0" w:line="360" w:lineRule="auto"/>
        <w:jc w:val="both"/>
        <w:rPr>
          <w:rFonts w:ascii="Times New Roman" w:hAnsi="Times New Roman" w:cs="Times New Roman"/>
          <w:color w:val="231F20"/>
          <w:sz w:val="24"/>
          <w:szCs w:val="24"/>
          <w:lang w:bidi="ar-SA"/>
        </w:rPr>
      </w:pPr>
      <w:r w:rsidRPr="00CF7E83">
        <w:rPr>
          <w:rFonts w:ascii="Times New Roman" w:hAnsi="Times New Roman" w:cs="Times New Roman"/>
          <w:color w:val="231F20"/>
          <w:sz w:val="24"/>
          <w:szCs w:val="24"/>
          <w:lang w:bidi="ar-SA"/>
        </w:rPr>
        <w:t>Much existing information on appearance of a specific dieses state (detection of radiolucent sialolith, duct strictures or derverticuls)</w:t>
      </w:r>
      <w:r w:rsidR="00071B32">
        <w:rPr>
          <w:rFonts w:ascii="Times New Roman" w:hAnsi="Times New Roman" w:cs="Times New Roman"/>
          <w:color w:val="231F20"/>
          <w:sz w:val="24"/>
          <w:szCs w:val="24"/>
          <w:vertAlign w:val="superscript"/>
          <w:lang w:bidi="ar-SA"/>
        </w:rPr>
        <w:t>11,12,13</w:t>
      </w:r>
    </w:p>
    <w:p w:rsidR="007E690C" w:rsidRPr="005D73FE" w:rsidRDefault="007E690C" w:rsidP="007E690C">
      <w:pPr>
        <w:autoSpaceDE w:val="0"/>
        <w:autoSpaceDN w:val="0"/>
        <w:adjustRightInd w:val="0"/>
        <w:spacing w:after="0" w:line="360" w:lineRule="auto"/>
        <w:jc w:val="both"/>
        <w:rPr>
          <w:rFonts w:ascii="Times New Roman" w:hAnsi="Times New Roman" w:cs="Times New Roman"/>
          <w:b/>
          <w:color w:val="231F20"/>
          <w:sz w:val="28"/>
          <w:szCs w:val="28"/>
        </w:rPr>
      </w:pPr>
      <w:r>
        <w:rPr>
          <w:rFonts w:ascii="Times New Roman" w:hAnsi="Times New Roman" w:cs="Times New Roman"/>
          <w:color w:val="231F20"/>
          <w:sz w:val="24"/>
          <w:szCs w:val="24"/>
        </w:rPr>
        <w:t xml:space="preserve">      </w:t>
      </w:r>
      <w:r w:rsidRPr="00831779">
        <w:rPr>
          <w:rFonts w:ascii="Times New Roman" w:hAnsi="Times New Roman" w:cs="Times New Roman"/>
          <w:color w:val="231F20"/>
          <w:sz w:val="24"/>
          <w:szCs w:val="24"/>
        </w:rPr>
        <w:t xml:space="preserve"> </w:t>
      </w:r>
      <w:r w:rsidRPr="005D73FE">
        <w:rPr>
          <w:rFonts w:ascii="Times New Roman" w:hAnsi="Times New Roman" w:cs="Times New Roman"/>
          <w:b/>
          <w:color w:val="231F20"/>
          <w:sz w:val="28"/>
          <w:szCs w:val="28"/>
        </w:rPr>
        <w:t xml:space="preserve">Disadvantage of sialography </w:t>
      </w:r>
    </w:p>
    <w:p w:rsidR="007E690C" w:rsidRPr="00831779" w:rsidRDefault="007E690C" w:rsidP="00CB2732">
      <w:pPr>
        <w:pStyle w:val="ListParagraph"/>
        <w:numPr>
          <w:ilvl w:val="0"/>
          <w:numId w:val="20"/>
        </w:numPr>
        <w:autoSpaceDE w:val="0"/>
        <w:autoSpaceDN w:val="0"/>
        <w:adjustRightInd w:val="0"/>
        <w:spacing w:after="0" w:line="360" w:lineRule="auto"/>
        <w:jc w:val="both"/>
        <w:rPr>
          <w:rFonts w:ascii="Times New Roman" w:hAnsi="Times New Roman" w:cs="Times New Roman"/>
          <w:color w:val="231F20"/>
          <w:sz w:val="24"/>
          <w:szCs w:val="24"/>
          <w:lang w:bidi="ar-SA"/>
        </w:rPr>
      </w:pPr>
      <w:r w:rsidRPr="00831779">
        <w:rPr>
          <w:rFonts w:ascii="Times New Roman" w:hAnsi="Times New Roman" w:cs="Times New Roman"/>
          <w:color w:val="231F20"/>
          <w:sz w:val="24"/>
          <w:szCs w:val="24"/>
          <w:lang w:bidi="ar-SA"/>
        </w:rPr>
        <w:t>Painful on injection ,difficult to perform</w:t>
      </w:r>
    </w:p>
    <w:p w:rsidR="007E690C" w:rsidRPr="00831779" w:rsidRDefault="007E690C" w:rsidP="00CB2732">
      <w:pPr>
        <w:pStyle w:val="ListParagraph"/>
        <w:numPr>
          <w:ilvl w:val="0"/>
          <w:numId w:val="20"/>
        </w:numPr>
        <w:autoSpaceDE w:val="0"/>
        <w:autoSpaceDN w:val="0"/>
        <w:adjustRightInd w:val="0"/>
        <w:spacing w:after="0" w:line="360" w:lineRule="auto"/>
        <w:jc w:val="both"/>
        <w:rPr>
          <w:rFonts w:ascii="Times New Roman" w:hAnsi="Times New Roman" w:cs="Times New Roman"/>
          <w:color w:val="231F20"/>
          <w:sz w:val="24"/>
          <w:szCs w:val="24"/>
          <w:lang w:bidi="ar-SA"/>
        </w:rPr>
      </w:pPr>
      <w:r w:rsidRPr="00831779">
        <w:rPr>
          <w:rFonts w:ascii="Times New Roman" w:hAnsi="Times New Roman" w:cs="Times New Roman"/>
          <w:color w:val="231F20"/>
          <w:sz w:val="24"/>
          <w:szCs w:val="24"/>
          <w:lang w:bidi="ar-SA"/>
        </w:rPr>
        <w:t xml:space="preserve">Allergy to iodine </w:t>
      </w:r>
    </w:p>
    <w:p w:rsidR="007E690C" w:rsidRPr="00831779" w:rsidRDefault="007E690C" w:rsidP="00CB2732">
      <w:pPr>
        <w:pStyle w:val="ListParagraph"/>
        <w:numPr>
          <w:ilvl w:val="0"/>
          <w:numId w:val="20"/>
        </w:numPr>
        <w:autoSpaceDE w:val="0"/>
        <w:autoSpaceDN w:val="0"/>
        <w:adjustRightInd w:val="0"/>
        <w:spacing w:after="0" w:line="360" w:lineRule="auto"/>
        <w:jc w:val="both"/>
        <w:rPr>
          <w:rFonts w:ascii="Times New Roman" w:hAnsi="Times New Roman" w:cs="Times New Roman"/>
          <w:color w:val="231F20"/>
          <w:sz w:val="24"/>
          <w:szCs w:val="24"/>
          <w:lang w:bidi="ar-SA"/>
        </w:rPr>
      </w:pPr>
      <w:r w:rsidRPr="00831779">
        <w:rPr>
          <w:rFonts w:ascii="Times New Roman" w:hAnsi="Times New Roman" w:cs="Times New Roman"/>
          <w:color w:val="231F20"/>
          <w:sz w:val="24"/>
          <w:szCs w:val="24"/>
          <w:lang w:bidi="ar-SA"/>
        </w:rPr>
        <w:t>Difficult to interpret with precision</w:t>
      </w:r>
    </w:p>
    <w:p w:rsidR="007E690C" w:rsidRPr="00831779" w:rsidRDefault="007E690C" w:rsidP="00CB2732">
      <w:pPr>
        <w:pStyle w:val="ListParagraph"/>
        <w:numPr>
          <w:ilvl w:val="0"/>
          <w:numId w:val="20"/>
        </w:numPr>
        <w:autoSpaceDE w:val="0"/>
        <w:autoSpaceDN w:val="0"/>
        <w:adjustRightInd w:val="0"/>
        <w:spacing w:after="0" w:line="360" w:lineRule="auto"/>
        <w:jc w:val="both"/>
        <w:rPr>
          <w:rFonts w:ascii="Times New Roman" w:hAnsi="Times New Roman" w:cs="Times New Roman"/>
          <w:color w:val="231F20"/>
          <w:sz w:val="24"/>
          <w:szCs w:val="24"/>
          <w:lang w:bidi="ar-SA"/>
        </w:rPr>
      </w:pPr>
      <w:r w:rsidRPr="00831779">
        <w:rPr>
          <w:rFonts w:ascii="Times New Roman" w:hAnsi="Times New Roman" w:cs="Times New Roman"/>
          <w:color w:val="231F20"/>
          <w:sz w:val="24"/>
          <w:szCs w:val="24"/>
          <w:lang w:bidi="ar-SA"/>
        </w:rPr>
        <w:t>Extravasations into adjacent tissue causing irritation or necrosis</w:t>
      </w:r>
    </w:p>
    <w:p w:rsidR="007E690C" w:rsidRDefault="007E690C" w:rsidP="00CB2732">
      <w:pPr>
        <w:pStyle w:val="ListParagraph"/>
        <w:numPr>
          <w:ilvl w:val="0"/>
          <w:numId w:val="20"/>
        </w:numPr>
        <w:autoSpaceDE w:val="0"/>
        <w:autoSpaceDN w:val="0"/>
        <w:adjustRightInd w:val="0"/>
        <w:spacing w:after="0" w:line="360" w:lineRule="auto"/>
        <w:jc w:val="both"/>
        <w:rPr>
          <w:rFonts w:ascii="Times New Roman" w:hAnsi="Times New Roman" w:cs="Times New Roman"/>
          <w:color w:val="231F20"/>
          <w:sz w:val="24"/>
          <w:szCs w:val="24"/>
          <w:lang w:bidi="ar-SA"/>
        </w:rPr>
      </w:pPr>
      <w:r w:rsidRPr="00831779">
        <w:rPr>
          <w:rFonts w:ascii="Times New Roman" w:hAnsi="Times New Roman" w:cs="Times New Roman"/>
          <w:color w:val="231F20"/>
          <w:sz w:val="24"/>
          <w:szCs w:val="24"/>
          <w:lang w:bidi="ar-SA"/>
        </w:rPr>
        <w:t>Single gland is examine at time</w:t>
      </w:r>
    </w:p>
    <w:p w:rsidR="007E690C" w:rsidRDefault="007E690C" w:rsidP="00CB2732">
      <w:pPr>
        <w:pStyle w:val="ListParagraph"/>
        <w:numPr>
          <w:ilvl w:val="0"/>
          <w:numId w:val="20"/>
        </w:numPr>
        <w:autoSpaceDE w:val="0"/>
        <w:autoSpaceDN w:val="0"/>
        <w:adjustRightInd w:val="0"/>
        <w:spacing w:after="0" w:line="360" w:lineRule="auto"/>
        <w:jc w:val="both"/>
        <w:rPr>
          <w:rFonts w:ascii="Times New Roman" w:hAnsi="Times New Roman" w:cs="Times New Roman"/>
          <w:color w:val="231F20"/>
          <w:sz w:val="24"/>
          <w:szCs w:val="24"/>
          <w:lang w:bidi="ar-SA"/>
        </w:rPr>
      </w:pPr>
      <w:r w:rsidRPr="007E690C">
        <w:rPr>
          <w:rFonts w:ascii="Times New Roman" w:hAnsi="Times New Roman" w:cs="Times New Roman"/>
          <w:color w:val="231F20"/>
          <w:sz w:val="24"/>
          <w:szCs w:val="24"/>
          <w:lang w:bidi="ar-SA"/>
        </w:rPr>
        <w:t>Difficult to obtain histological evidence to substantiate the sialographic interpretation</w:t>
      </w:r>
      <w:r>
        <w:rPr>
          <w:rFonts w:ascii="Times New Roman" w:hAnsi="Times New Roman" w:cs="Times New Roman"/>
          <w:color w:val="231F20"/>
          <w:sz w:val="24"/>
          <w:szCs w:val="24"/>
          <w:lang w:bidi="ar-SA"/>
        </w:rPr>
        <w:t>.</w:t>
      </w:r>
      <w:r w:rsidR="00156304">
        <w:rPr>
          <w:rFonts w:ascii="Times New Roman" w:hAnsi="Times New Roman" w:cs="Times New Roman"/>
          <w:color w:val="231F20"/>
          <w:sz w:val="24"/>
          <w:szCs w:val="24"/>
          <w:vertAlign w:val="superscript"/>
          <w:lang w:bidi="ar-SA"/>
        </w:rPr>
        <w:t>11,12,13</w:t>
      </w:r>
    </w:p>
    <w:p w:rsidR="007E690C" w:rsidRPr="007E690C" w:rsidRDefault="007E690C" w:rsidP="007E690C">
      <w:pPr>
        <w:spacing w:line="360" w:lineRule="auto"/>
        <w:rPr>
          <w:rFonts w:ascii="Times New Roman" w:hAnsi="Times New Roman" w:cs="Times New Roman"/>
          <w:color w:val="000000" w:themeColor="text1"/>
          <w:sz w:val="28"/>
          <w:szCs w:val="28"/>
          <w:lang w:val="en-IN"/>
        </w:rPr>
      </w:pPr>
      <w:r w:rsidRPr="007E690C">
        <w:rPr>
          <w:rFonts w:ascii="Times New Roman" w:hAnsi="Times New Roman" w:cs="Times New Roman"/>
          <w:color w:val="000000" w:themeColor="text1"/>
          <w:sz w:val="28"/>
          <w:szCs w:val="28"/>
          <w:lang w:val="en-IN"/>
        </w:rPr>
        <w:t xml:space="preserve">                                               </w:t>
      </w:r>
      <w:r w:rsidRPr="007E690C">
        <w:rPr>
          <w:rFonts w:ascii="Times New Roman" w:hAnsi="Times New Roman" w:cs="Times New Roman"/>
          <w:b/>
          <w:bCs/>
          <w:color w:val="000000" w:themeColor="text1"/>
          <w:sz w:val="28"/>
          <w:szCs w:val="28"/>
          <w:u w:val="single"/>
          <w:lang w:val="en-IN"/>
        </w:rPr>
        <w:t>ARTHROGRAPHY</w:t>
      </w:r>
      <w:r w:rsidRPr="007E690C">
        <w:rPr>
          <w:rFonts w:ascii="Times New Roman" w:hAnsi="Times New Roman" w:cs="Times New Roman"/>
          <w:color w:val="000000" w:themeColor="text1"/>
          <w:sz w:val="28"/>
          <w:szCs w:val="28"/>
          <w:lang w:val="en-IN"/>
        </w:rPr>
        <w:t xml:space="preserve">  </w:t>
      </w:r>
    </w:p>
    <w:p w:rsidR="007E690C" w:rsidRPr="00EA2CF6" w:rsidRDefault="00016DFF" w:rsidP="008669E4">
      <w:pPr>
        <w:autoSpaceDE w:val="0"/>
        <w:autoSpaceDN w:val="0"/>
        <w:adjustRightInd w:val="0"/>
        <w:spacing w:after="0" w:line="360" w:lineRule="auto"/>
        <w:jc w:val="both"/>
        <w:rPr>
          <w:rFonts w:ascii="Times New Roman" w:hAnsi="Times New Roman" w:cs="Times New Roman"/>
          <w:sz w:val="24"/>
          <w:szCs w:val="24"/>
          <w:vertAlign w:val="superscript"/>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1669720</wp:posOffset>
            </wp:positionH>
            <wp:positionV relativeFrom="paragraph">
              <wp:posOffset>661093</wp:posOffset>
            </wp:positionV>
            <wp:extent cx="2188491" cy="1793174"/>
            <wp:effectExtent l="19050" t="0" r="2259" b="0"/>
            <wp:wrapNone/>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188491" cy="1793174"/>
                    </a:xfrm>
                    <a:prstGeom prst="rect">
                      <a:avLst/>
                    </a:prstGeom>
                    <a:noFill/>
                    <a:ln w="9525">
                      <a:noFill/>
                      <a:miter lim="800000"/>
                      <a:headEnd/>
                      <a:tailEnd/>
                    </a:ln>
                  </pic:spPr>
                </pic:pic>
              </a:graphicData>
            </a:graphic>
          </wp:anchor>
        </w:drawing>
      </w:r>
      <w:r w:rsidR="007E690C" w:rsidRPr="007E690C">
        <w:rPr>
          <w:rFonts w:ascii="Times New Roman" w:hAnsi="Times New Roman" w:cs="Times New Roman"/>
          <w:sz w:val="24"/>
          <w:szCs w:val="24"/>
        </w:rPr>
        <w:t>Arthrography involves injection of a radiopaque contrast material into the joint spaces. The space occupied by the disc can then be visualized lying between the layers of contrast material.</w:t>
      </w:r>
      <w:r w:rsidR="00EA2CF6">
        <w:rPr>
          <w:rFonts w:ascii="Times New Roman" w:hAnsi="Times New Roman" w:cs="Times New Roman"/>
          <w:sz w:val="24"/>
          <w:szCs w:val="24"/>
          <w:vertAlign w:val="superscript"/>
        </w:rPr>
        <w:t>17</w:t>
      </w:r>
    </w:p>
    <w:p w:rsidR="007E690C" w:rsidRDefault="007E690C" w:rsidP="008669E4">
      <w:pPr>
        <w:pStyle w:val="ListParagraph"/>
        <w:spacing w:line="360" w:lineRule="auto"/>
        <w:jc w:val="center"/>
        <w:rPr>
          <w:rFonts w:ascii="Times New Roman" w:hAnsi="Times New Roman" w:cs="Times New Roman"/>
          <w:b/>
          <w:sz w:val="24"/>
          <w:szCs w:val="24"/>
        </w:rPr>
      </w:pPr>
      <w:r w:rsidRPr="00795DC7">
        <w:rPr>
          <w:noProof/>
          <w:sz w:val="24"/>
          <w:szCs w:val="24"/>
          <w:lang w:bidi="ar-SA"/>
        </w:rPr>
        <w:lastRenderedPageBreak/>
        <w:drawing>
          <wp:inline distT="0" distB="0" distL="0" distR="0">
            <wp:extent cx="2878529" cy="2038959"/>
            <wp:effectExtent l="1905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l="39263" t="23362" r="15705" b="15954"/>
                    <a:stretch>
                      <a:fillRect/>
                    </a:stretch>
                  </pic:blipFill>
                  <pic:spPr bwMode="auto">
                    <a:xfrm>
                      <a:off x="0" y="0"/>
                      <a:ext cx="2886024" cy="2044268"/>
                    </a:xfrm>
                    <a:prstGeom prst="rect">
                      <a:avLst/>
                    </a:prstGeom>
                    <a:noFill/>
                    <a:ln w="9525">
                      <a:noFill/>
                      <a:miter lim="800000"/>
                      <a:headEnd/>
                      <a:tailEnd/>
                    </a:ln>
                  </pic:spPr>
                </pic:pic>
              </a:graphicData>
            </a:graphic>
          </wp:inline>
        </w:drawing>
      </w:r>
    </w:p>
    <w:p w:rsidR="00E37F93" w:rsidRPr="00ED63E6" w:rsidRDefault="00E37F93" w:rsidP="00E37F93">
      <w:pPr>
        <w:pStyle w:val="ListParagraph"/>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795DC7">
        <w:rPr>
          <w:rFonts w:ascii="Times New Roman" w:hAnsi="Times New Roman" w:cs="Times New Roman"/>
          <w:b/>
          <w:bCs/>
          <w:sz w:val="24"/>
          <w:szCs w:val="24"/>
        </w:rPr>
        <w:t>Arthrography technique</w:t>
      </w:r>
    </w:p>
    <w:p w:rsidR="00E37F93" w:rsidRPr="00ED63E6" w:rsidRDefault="00E37F93" w:rsidP="00E37F93">
      <w:pPr>
        <w:spacing w:line="360" w:lineRule="auto"/>
        <w:rPr>
          <w:rFonts w:ascii="Times New Roman" w:hAnsi="Times New Roman" w:cs="Times New Roman"/>
          <w:b/>
          <w:bCs/>
          <w:sz w:val="28"/>
          <w:szCs w:val="28"/>
          <w:u w:val="single"/>
        </w:rPr>
      </w:pPr>
      <w:r w:rsidRPr="00ED63E6">
        <w:rPr>
          <w:rFonts w:ascii="Times New Roman" w:hAnsi="Times New Roman" w:cs="Times New Roman"/>
          <w:b/>
          <w:bCs/>
          <w:sz w:val="28"/>
          <w:szCs w:val="28"/>
        </w:rPr>
        <w:t xml:space="preserve">     TYPES OF ARTHROGRAPHY </w:t>
      </w:r>
    </w:p>
    <w:p w:rsidR="00E37F93" w:rsidRPr="00795DC7" w:rsidRDefault="00E37F93" w:rsidP="00E37F93">
      <w:pPr>
        <w:pStyle w:val="Default"/>
        <w:ind w:left="1080"/>
        <w:rPr>
          <w:rFonts w:ascii="Times New Roman" w:hAnsi="Times New Roman" w:cs="Times New Roman"/>
          <w:b/>
        </w:rPr>
      </w:pPr>
    </w:p>
    <w:p w:rsidR="00E37F93" w:rsidRPr="00E37F93" w:rsidRDefault="00E37F93" w:rsidP="00CB2732">
      <w:pPr>
        <w:pStyle w:val="Default"/>
        <w:numPr>
          <w:ilvl w:val="0"/>
          <w:numId w:val="21"/>
        </w:numPr>
        <w:spacing w:line="360" w:lineRule="auto"/>
        <w:jc w:val="both"/>
        <w:rPr>
          <w:rFonts w:ascii="Times New Roman" w:hAnsi="Times New Roman" w:cs="Times New Roman"/>
        </w:rPr>
      </w:pPr>
      <w:r w:rsidRPr="00795DC7">
        <w:rPr>
          <w:rFonts w:ascii="Times New Roman" w:hAnsi="Times New Roman" w:cs="Times New Roman"/>
        </w:rPr>
        <w:t>Single contrast arthrography- Injection of contrast agent into the lower TMJ space, is referred to as lower joint space or single contrast arthrography However, when we see the contrast material in the upper TMJ space without injecting in that space, then we can suspect, damage to the articular disc</w:t>
      </w:r>
      <w:r>
        <w:rPr>
          <w:rFonts w:ascii="Times New Roman" w:hAnsi="Times New Roman" w:cs="Times New Roman"/>
        </w:rPr>
        <w:t>.</w:t>
      </w:r>
      <w:r w:rsidR="00EA2CF6">
        <w:rPr>
          <w:rFonts w:ascii="Times New Roman" w:hAnsi="Times New Roman" w:cs="Times New Roman"/>
          <w:vertAlign w:val="superscript"/>
        </w:rPr>
        <w:t>11</w:t>
      </w:r>
    </w:p>
    <w:p w:rsidR="00E37F93" w:rsidRDefault="00E37F93" w:rsidP="00CB2732">
      <w:pPr>
        <w:pStyle w:val="Default"/>
        <w:numPr>
          <w:ilvl w:val="0"/>
          <w:numId w:val="21"/>
        </w:numPr>
        <w:spacing w:line="360" w:lineRule="auto"/>
        <w:jc w:val="both"/>
        <w:rPr>
          <w:rFonts w:ascii="Times New Roman" w:hAnsi="Times New Roman" w:cs="Times New Roman"/>
        </w:rPr>
      </w:pPr>
      <w:r w:rsidRPr="00E37F93">
        <w:rPr>
          <w:rFonts w:ascii="Times New Roman" w:hAnsi="Times New Roman" w:cs="Times New Roman"/>
        </w:rPr>
        <w:t>Double contrast radiography - - When the contrast agent is injected into both the upper and lower TMJ space, it is called double contrast arthrography.  This further</w:t>
      </w:r>
    </w:p>
    <w:p w:rsidR="007E690C" w:rsidRPr="00EA2CF6" w:rsidRDefault="00E37F93" w:rsidP="00E37F93">
      <w:pPr>
        <w:pStyle w:val="Default"/>
        <w:spacing w:line="360" w:lineRule="auto"/>
        <w:ind w:left="1080"/>
        <w:jc w:val="both"/>
        <w:rPr>
          <w:rFonts w:ascii="Times New Roman" w:hAnsi="Times New Roman" w:cs="Times New Roman"/>
          <w:vertAlign w:val="superscript"/>
        </w:rPr>
      </w:pPr>
      <w:r w:rsidRPr="00E37F93">
        <w:rPr>
          <w:rFonts w:ascii="Times New Roman" w:hAnsi="Times New Roman" w:cs="Times New Roman"/>
        </w:rPr>
        <w:t>helps in getting a clear picture of the outline of the articular disc. Opacification of both the joint spaces following injection of only one denotes a pathological condition.</w:t>
      </w:r>
      <w:r w:rsidR="00EA2CF6">
        <w:rPr>
          <w:rFonts w:ascii="Times New Roman" w:hAnsi="Times New Roman" w:cs="Times New Roman"/>
          <w:vertAlign w:val="superscript"/>
        </w:rPr>
        <w:t>11</w:t>
      </w:r>
    </w:p>
    <w:p w:rsidR="00E37F93" w:rsidRDefault="00E37F93" w:rsidP="00E37F93">
      <w:pPr>
        <w:pStyle w:val="Default"/>
        <w:spacing w:line="360" w:lineRule="auto"/>
        <w:jc w:val="both"/>
        <w:rPr>
          <w:rFonts w:ascii="Times New Roman" w:hAnsi="Times New Roman" w:cs="Times New Roman"/>
          <w:b/>
          <w:bCs/>
          <w:sz w:val="28"/>
          <w:szCs w:val="28"/>
        </w:rPr>
      </w:pPr>
      <w:r w:rsidRPr="00783B6B">
        <w:rPr>
          <w:rFonts w:ascii="Times New Roman" w:hAnsi="Times New Roman" w:cs="Times New Roman"/>
          <w:b/>
          <w:bCs/>
          <w:sz w:val="28"/>
          <w:szCs w:val="28"/>
        </w:rPr>
        <w:t xml:space="preserve">ADVANTAGES </w:t>
      </w:r>
    </w:p>
    <w:p w:rsidR="00E37F93" w:rsidRPr="00E37F93" w:rsidRDefault="00E37F93" w:rsidP="00CB2732">
      <w:pPr>
        <w:pStyle w:val="Default"/>
        <w:numPr>
          <w:ilvl w:val="0"/>
          <w:numId w:val="23"/>
        </w:numPr>
        <w:spacing w:after="173" w:line="360" w:lineRule="auto"/>
        <w:jc w:val="both"/>
        <w:rPr>
          <w:rFonts w:ascii="Times New Roman" w:hAnsi="Times New Roman" w:cs="Times New Roman"/>
        </w:rPr>
      </w:pPr>
      <w:r w:rsidRPr="00E37F93">
        <w:rPr>
          <w:rFonts w:ascii="Times New Roman" w:hAnsi="Times New Roman" w:cs="Times New Roman"/>
        </w:rPr>
        <w:t xml:space="preserve">Arthrography provides information regarding the soft tissue components, specifically the shape and position of the articular disc. </w:t>
      </w:r>
    </w:p>
    <w:p w:rsidR="00E37F93" w:rsidRDefault="00E37F93" w:rsidP="00CB2732">
      <w:pPr>
        <w:pStyle w:val="Default"/>
        <w:numPr>
          <w:ilvl w:val="0"/>
          <w:numId w:val="23"/>
        </w:numPr>
        <w:spacing w:after="173" w:line="360" w:lineRule="auto"/>
        <w:jc w:val="both"/>
        <w:rPr>
          <w:rFonts w:ascii="Times New Roman" w:hAnsi="Times New Roman" w:cs="Times New Roman"/>
        </w:rPr>
      </w:pPr>
      <w:r w:rsidRPr="00E37F93">
        <w:rPr>
          <w:rFonts w:ascii="Times New Roman" w:hAnsi="Times New Roman" w:cs="Times New Roman"/>
        </w:rPr>
        <w:t>Arthrography is indicated for an evaluation of the soft-tissue components of the TMJ.</w:t>
      </w:r>
    </w:p>
    <w:p w:rsidR="00E37F93" w:rsidRDefault="00E37F93" w:rsidP="00CB2732">
      <w:pPr>
        <w:pStyle w:val="Default"/>
        <w:numPr>
          <w:ilvl w:val="0"/>
          <w:numId w:val="23"/>
        </w:numPr>
        <w:spacing w:after="173" w:line="360" w:lineRule="auto"/>
        <w:jc w:val="both"/>
        <w:rPr>
          <w:rFonts w:ascii="Times New Roman" w:hAnsi="Times New Roman" w:cs="Times New Roman"/>
        </w:rPr>
      </w:pPr>
      <w:r w:rsidRPr="00E37F93">
        <w:rPr>
          <w:rFonts w:ascii="Times New Roman" w:hAnsi="Times New Roman" w:cs="Times New Roman"/>
        </w:rPr>
        <w:t xml:space="preserve"> More is accurate for anterior displacement of the disc, but relatively insensitive for medial and lateral displacements</w:t>
      </w:r>
      <w:r>
        <w:rPr>
          <w:rFonts w:ascii="Times New Roman" w:hAnsi="Times New Roman" w:cs="Times New Roman"/>
        </w:rPr>
        <w:t>.</w:t>
      </w:r>
    </w:p>
    <w:p w:rsidR="00E37F93" w:rsidRPr="00795DC7" w:rsidRDefault="00E37F93" w:rsidP="00CB2732">
      <w:pPr>
        <w:pStyle w:val="Default"/>
        <w:numPr>
          <w:ilvl w:val="0"/>
          <w:numId w:val="23"/>
        </w:numPr>
        <w:spacing w:after="173" w:line="360" w:lineRule="auto"/>
        <w:jc w:val="both"/>
        <w:rPr>
          <w:rFonts w:ascii="Times New Roman" w:hAnsi="Times New Roman" w:cs="Times New Roman"/>
        </w:rPr>
      </w:pPr>
      <w:r w:rsidRPr="00795DC7">
        <w:rPr>
          <w:rFonts w:ascii="Times New Roman" w:hAnsi="Times New Roman" w:cs="Times New Roman"/>
        </w:rPr>
        <w:t>Arthrography assures a correct pre-operative diagnosis of loose bodies (joint mice).</w:t>
      </w:r>
    </w:p>
    <w:p w:rsidR="00E37F93" w:rsidRPr="00795DC7" w:rsidRDefault="00E37F93" w:rsidP="00CB2732">
      <w:pPr>
        <w:pStyle w:val="Default"/>
        <w:numPr>
          <w:ilvl w:val="0"/>
          <w:numId w:val="23"/>
        </w:numPr>
        <w:spacing w:after="173" w:line="360" w:lineRule="auto"/>
        <w:jc w:val="both"/>
        <w:rPr>
          <w:rFonts w:ascii="Times New Roman" w:hAnsi="Times New Roman" w:cs="Times New Roman"/>
        </w:rPr>
      </w:pPr>
      <w:r w:rsidRPr="00795DC7">
        <w:rPr>
          <w:rFonts w:ascii="Times New Roman" w:hAnsi="Times New Roman" w:cs="Times New Roman"/>
        </w:rPr>
        <w:lastRenderedPageBreak/>
        <w:t>An arthrogram can clearly distinguish the synovial changes of an inflammatory arthritis from an internal derangement resulting from meniscal dysfunction</w:t>
      </w:r>
      <w:r>
        <w:rPr>
          <w:rFonts w:ascii="Times New Roman" w:hAnsi="Times New Roman" w:cs="Times New Roman"/>
        </w:rPr>
        <w:t>.</w:t>
      </w:r>
      <w:r w:rsidRPr="00795DC7">
        <w:rPr>
          <w:rFonts w:ascii="Times New Roman" w:hAnsi="Times New Roman" w:cs="Times New Roman"/>
        </w:rPr>
        <w:t xml:space="preserve">. </w:t>
      </w:r>
    </w:p>
    <w:p w:rsidR="00E37F93" w:rsidRPr="00795DC7" w:rsidRDefault="00E37F93" w:rsidP="00CB2732">
      <w:pPr>
        <w:pStyle w:val="Default"/>
        <w:numPr>
          <w:ilvl w:val="0"/>
          <w:numId w:val="23"/>
        </w:numPr>
        <w:spacing w:after="173" w:line="360" w:lineRule="auto"/>
        <w:jc w:val="both"/>
        <w:rPr>
          <w:rFonts w:ascii="Times New Roman" w:hAnsi="Times New Roman" w:cs="Times New Roman"/>
        </w:rPr>
      </w:pPr>
      <w:r w:rsidRPr="00795DC7">
        <w:rPr>
          <w:rFonts w:ascii="Times New Roman" w:hAnsi="Times New Roman" w:cs="Times New Roman"/>
        </w:rPr>
        <w:t>Shape and position of the disc is appreciable which can be enhanced with tomography</w:t>
      </w:r>
      <w:r>
        <w:rPr>
          <w:rFonts w:ascii="Times New Roman" w:hAnsi="Times New Roman" w:cs="Times New Roman"/>
        </w:rPr>
        <w:t xml:space="preserve">. </w:t>
      </w:r>
    </w:p>
    <w:p w:rsidR="00E37F93" w:rsidRPr="00E37F93" w:rsidRDefault="00E37F93" w:rsidP="00CB2732">
      <w:pPr>
        <w:pStyle w:val="Default"/>
        <w:numPr>
          <w:ilvl w:val="0"/>
          <w:numId w:val="23"/>
        </w:numPr>
        <w:spacing w:after="173" w:line="360" w:lineRule="auto"/>
        <w:jc w:val="both"/>
        <w:rPr>
          <w:rFonts w:ascii="Times New Roman" w:hAnsi="Times New Roman" w:cs="Times New Roman"/>
        </w:rPr>
      </w:pPr>
      <w:r w:rsidRPr="00795DC7">
        <w:rPr>
          <w:rFonts w:ascii="Times New Roman" w:hAnsi="Times New Roman" w:cs="Times New Roman"/>
        </w:rPr>
        <w:t>An internal derangement and inflammation can be distinguished by an arthrogram</w:t>
      </w:r>
      <w:r w:rsidR="00EA2CF6">
        <w:rPr>
          <w:rFonts w:ascii="Times New Roman" w:hAnsi="Times New Roman" w:cs="Times New Roman"/>
        </w:rPr>
        <w:t>.</w:t>
      </w:r>
      <w:r w:rsidR="00EA2CF6">
        <w:rPr>
          <w:rFonts w:ascii="Times New Roman" w:hAnsi="Times New Roman" w:cs="Times New Roman"/>
          <w:vertAlign w:val="superscript"/>
        </w:rPr>
        <w:t>18,</w:t>
      </w:r>
    </w:p>
    <w:p w:rsidR="00E37F93" w:rsidRDefault="00E37F93" w:rsidP="00E37F93">
      <w:pPr>
        <w:pStyle w:val="Default"/>
        <w:spacing w:line="360" w:lineRule="auto"/>
        <w:ind w:left="1080"/>
        <w:jc w:val="both"/>
        <w:rPr>
          <w:rFonts w:ascii="Times New Roman" w:hAnsi="Times New Roman" w:cs="Times New Roman"/>
        </w:rPr>
      </w:pPr>
    </w:p>
    <w:p w:rsidR="00E37F93" w:rsidRPr="00E37F93" w:rsidRDefault="00E37F93" w:rsidP="00E37F93">
      <w:pPr>
        <w:autoSpaceDE w:val="0"/>
        <w:autoSpaceDN w:val="0"/>
        <w:adjustRightInd w:val="0"/>
        <w:spacing w:after="0" w:line="360" w:lineRule="auto"/>
        <w:jc w:val="both"/>
        <w:rPr>
          <w:rFonts w:ascii="Times New Roman" w:hAnsi="Times New Roman" w:cs="Times New Roman"/>
          <w:b/>
          <w:bCs/>
          <w:sz w:val="28"/>
          <w:szCs w:val="28"/>
        </w:rPr>
      </w:pPr>
      <w:r w:rsidRPr="00E37F93">
        <w:rPr>
          <w:rFonts w:ascii="Times New Roman" w:hAnsi="Times New Roman" w:cs="Times New Roman"/>
          <w:b/>
          <w:bCs/>
          <w:sz w:val="28"/>
          <w:szCs w:val="28"/>
        </w:rPr>
        <w:t>Limitations &amp; Disadvantage</w:t>
      </w:r>
    </w:p>
    <w:p w:rsidR="00E37F93" w:rsidRDefault="00E37F93" w:rsidP="00CB2732">
      <w:pPr>
        <w:pStyle w:val="ListParagraph"/>
        <w:numPr>
          <w:ilvl w:val="0"/>
          <w:numId w:val="22"/>
        </w:numPr>
        <w:autoSpaceDE w:val="0"/>
        <w:autoSpaceDN w:val="0"/>
        <w:adjustRightInd w:val="0"/>
        <w:spacing w:after="0" w:line="360" w:lineRule="auto"/>
        <w:ind w:left="90" w:firstLine="270"/>
        <w:jc w:val="both"/>
        <w:rPr>
          <w:rFonts w:ascii="Times New Roman" w:hAnsi="Times New Roman" w:cs="Times New Roman"/>
          <w:sz w:val="24"/>
          <w:szCs w:val="24"/>
        </w:rPr>
      </w:pPr>
      <w:r w:rsidRPr="00795DC7">
        <w:rPr>
          <w:rFonts w:ascii="Times New Roman" w:hAnsi="Times New Roman" w:cs="Times New Roman"/>
          <w:sz w:val="24"/>
          <w:szCs w:val="24"/>
        </w:rPr>
        <w:t>Severely de-formed disc are excluded from this procedure.</w:t>
      </w:r>
    </w:p>
    <w:p w:rsidR="00E37F93" w:rsidRDefault="00E37F93" w:rsidP="00CB2732">
      <w:pPr>
        <w:pStyle w:val="ListParagraph"/>
        <w:numPr>
          <w:ilvl w:val="0"/>
          <w:numId w:val="22"/>
        </w:numPr>
        <w:autoSpaceDE w:val="0"/>
        <w:autoSpaceDN w:val="0"/>
        <w:adjustRightInd w:val="0"/>
        <w:spacing w:after="0" w:line="360" w:lineRule="auto"/>
        <w:ind w:left="90" w:firstLine="270"/>
        <w:jc w:val="both"/>
        <w:rPr>
          <w:rFonts w:ascii="Times New Roman" w:hAnsi="Times New Roman" w:cs="Times New Roman"/>
          <w:sz w:val="24"/>
          <w:szCs w:val="24"/>
        </w:rPr>
      </w:pPr>
      <w:r w:rsidRPr="00783B6B">
        <w:rPr>
          <w:rFonts w:ascii="Times New Roman" w:hAnsi="Times New Roman" w:cs="Times New Roman"/>
          <w:sz w:val="24"/>
          <w:szCs w:val="24"/>
        </w:rPr>
        <w:t>Painful procedure.</w:t>
      </w:r>
    </w:p>
    <w:p w:rsidR="00E37F93" w:rsidRPr="00783B6B" w:rsidRDefault="00E37F93" w:rsidP="00CB2732">
      <w:pPr>
        <w:pStyle w:val="ListParagraph"/>
        <w:numPr>
          <w:ilvl w:val="0"/>
          <w:numId w:val="22"/>
        </w:numPr>
        <w:autoSpaceDE w:val="0"/>
        <w:autoSpaceDN w:val="0"/>
        <w:adjustRightInd w:val="0"/>
        <w:spacing w:after="0" w:line="360" w:lineRule="auto"/>
        <w:ind w:left="90" w:firstLine="270"/>
        <w:jc w:val="both"/>
        <w:rPr>
          <w:rFonts w:ascii="Times New Roman" w:hAnsi="Times New Roman" w:cs="Times New Roman"/>
          <w:sz w:val="24"/>
          <w:szCs w:val="24"/>
        </w:rPr>
      </w:pPr>
      <w:r w:rsidRPr="00783B6B">
        <w:rPr>
          <w:rFonts w:ascii="Times New Roman" w:hAnsi="Times New Roman" w:cs="Times New Roman"/>
          <w:sz w:val="24"/>
          <w:szCs w:val="24"/>
        </w:rPr>
        <w:t>Medial or Lateral articular disc displacements pose a challenge during interpretation.</w:t>
      </w:r>
      <w:r w:rsidRPr="00783B6B">
        <w:rPr>
          <w:sz w:val="24"/>
          <w:szCs w:val="24"/>
        </w:rPr>
        <w:t xml:space="preserve"> </w:t>
      </w:r>
    </w:p>
    <w:p w:rsidR="00E37F93" w:rsidRDefault="00E37F93" w:rsidP="00CB2732">
      <w:pPr>
        <w:pStyle w:val="ListParagraph"/>
        <w:numPr>
          <w:ilvl w:val="0"/>
          <w:numId w:val="22"/>
        </w:numPr>
        <w:autoSpaceDE w:val="0"/>
        <w:autoSpaceDN w:val="0"/>
        <w:adjustRightInd w:val="0"/>
        <w:spacing w:after="0" w:line="360" w:lineRule="auto"/>
        <w:ind w:left="90" w:firstLine="270"/>
        <w:jc w:val="both"/>
        <w:rPr>
          <w:rFonts w:ascii="Times New Roman" w:hAnsi="Times New Roman" w:cs="Times New Roman"/>
          <w:sz w:val="24"/>
          <w:szCs w:val="24"/>
        </w:rPr>
      </w:pPr>
      <w:r w:rsidRPr="00783B6B">
        <w:rPr>
          <w:rFonts w:ascii="Times New Roman" w:hAnsi="Times New Roman" w:cs="Times New Roman"/>
          <w:sz w:val="24"/>
          <w:szCs w:val="24"/>
        </w:rPr>
        <w:t>Strict asepsis has to be maintained.</w:t>
      </w:r>
    </w:p>
    <w:p w:rsidR="00E37F93" w:rsidRDefault="00E37F93" w:rsidP="00CB2732">
      <w:pPr>
        <w:pStyle w:val="ListParagraph"/>
        <w:numPr>
          <w:ilvl w:val="0"/>
          <w:numId w:val="22"/>
        </w:numPr>
        <w:autoSpaceDE w:val="0"/>
        <w:autoSpaceDN w:val="0"/>
        <w:adjustRightInd w:val="0"/>
        <w:spacing w:after="0" w:line="360" w:lineRule="auto"/>
        <w:ind w:left="90" w:firstLine="270"/>
        <w:jc w:val="both"/>
        <w:rPr>
          <w:rFonts w:ascii="Times New Roman" w:hAnsi="Times New Roman" w:cs="Times New Roman"/>
          <w:sz w:val="24"/>
          <w:szCs w:val="24"/>
        </w:rPr>
      </w:pPr>
      <w:r w:rsidRPr="00783B6B">
        <w:rPr>
          <w:sz w:val="24"/>
          <w:szCs w:val="24"/>
        </w:rPr>
        <w:t xml:space="preserve"> </w:t>
      </w:r>
      <w:r w:rsidRPr="00783B6B">
        <w:rPr>
          <w:rFonts w:ascii="Times New Roman" w:hAnsi="Times New Roman" w:cs="Times New Roman"/>
          <w:sz w:val="24"/>
          <w:szCs w:val="24"/>
        </w:rPr>
        <w:t>Capsule may rupture if too much contrast media is injected.</w:t>
      </w:r>
    </w:p>
    <w:p w:rsidR="00E37F93" w:rsidRDefault="00E37F93" w:rsidP="00CB2732">
      <w:pPr>
        <w:pStyle w:val="ListParagraph"/>
        <w:numPr>
          <w:ilvl w:val="0"/>
          <w:numId w:val="22"/>
        </w:numPr>
        <w:autoSpaceDE w:val="0"/>
        <w:autoSpaceDN w:val="0"/>
        <w:adjustRightInd w:val="0"/>
        <w:spacing w:after="0" w:line="360" w:lineRule="auto"/>
        <w:ind w:left="90" w:firstLine="270"/>
        <w:jc w:val="both"/>
        <w:rPr>
          <w:rFonts w:ascii="Times New Roman" w:hAnsi="Times New Roman" w:cs="Times New Roman"/>
          <w:sz w:val="24"/>
          <w:szCs w:val="24"/>
        </w:rPr>
      </w:pPr>
      <w:r w:rsidRPr="00E37F93">
        <w:rPr>
          <w:rFonts w:ascii="Times New Roman" w:hAnsi="Times New Roman" w:cs="Times New Roman"/>
          <w:sz w:val="24"/>
          <w:szCs w:val="24"/>
        </w:rPr>
        <w:t xml:space="preserve"> Contraindicated in acute joint infection</w:t>
      </w:r>
      <w:r>
        <w:rPr>
          <w:rFonts w:ascii="Times New Roman" w:hAnsi="Times New Roman" w:cs="Times New Roman"/>
          <w:sz w:val="24"/>
          <w:szCs w:val="24"/>
        </w:rPr>
        <w:t>.</w:t>
      </w:r>
      <w:r w:rsidR="007D1BD8">
        <w:rPr>
          <w:rFonts w:ascii="Times New Roman" w:hAnsi="Times New Roman" w:cs="Times New Roman"/>
          <w:sz w:val="24"/>
          <w:szCs w:val="24"/>
          <w:vertAlign w:val="superscript"/>
        </w:rPr>
        <w:t>11</w:t>
      </w:r>
    </w:p>
    <w:p w:rsidR="00E37F93" w:rsidRPr="00DC6CD8" w:rsidRDefault="00E37F93" w:rsidP="00E37F93">
      <w:pPr>
        <w:pStyle w:val="NormalWeb"/>
        <w:shd w:val="clear" w:color="auto" w:fill="FFFFFF"/>
        <w:spacing w:before="166" w:beforeAutospacing="0" w:after="166" w:afterAutospacing="0" w:line="360" w:lineRule="auto"/>
        <w:rPr>
          <w:b/>
          <w:sz w:val="28"/>
          <w:szCs w:val="28"/>
          <w:u w:val="single"/>
        </w:rPr>
      </w:pPr>
      <w:r>
        <w:t xml:space="preserve">  </w:t>
      </w:r>
      <w:r>
        <w:rPr>
          <w:rFonts w:ascii="Algerian" w:hAnsi="Algerian"/>
          <w:color w:val="000000" w:themeColor="text1"/>
          <w:sz w:val="28"/>
          <w:szCs w:val="28"/>
          <w:lang w:val="en-IN"/>
        </w:rPr>
        <w:t xml:space="preserve">                                                 </w:t>
      </w:r>
      <w:r w:rsidRPr="00DC6CD8">
        <w:rPr>
          <w:b/>
          <w:sz w:val="28"/>
          <w:szCs w:val="28"/>
          <w:u w:val="single"/>
        </w:rPr>
        <w:t>Lymphangiography</w:t>
      </w:r>
    </w:p>
    <w:p w:rsidR="00E37F93" w:rsidRPr="007D1BD8" w:rsidRDefault="00C07854" w:rsidP="00E37F93">
      <w:pPr>
        <w:pStyle w:val="ListParagraph"/>
        <w:autoSpaceDE w:val="0"/>
        <w:autoSpaceDN w:val="0"/>
        <w:adjustRightInd w:val="0"/>
        <w:spacing w:after="0" w:line="360" w:lineRule="auto"/>
        <w:ind w:left="360"/>
        <w:jc w:val="both"/>
        <w:rPr>
          <w:rFonts w:ascii="Times New Roman" w:hAnsi="Times New Roman" w:cs="Times New Roman"/>
          <w:sz w:val="24"/>
          <w:shd w:val="clear" w:color="auto" w:fill="FFFFFF"/>
          <w:vertAlign w:val="superscript"/>
        </w:rPr>
      </w:pPr>
      <w:r w:rsidRPr="00C07854">
        <w:rPr>
          <w:rFonts w:ascii="Times New Roman" w:hAnsi="Times New Roman" w:cs="Times New Roman"/>
          <w:sz w:val="24"/>
        </w:rPr>
        <w:t xml:space="preserve">Lymphangiography (LG) is a valuable tool for the detection of radiographic examination of the lymphatic system following the injection of contrast medium. It has a cornerstone role in diagnosis and management of lymphatic circulatory disorder. </w:t>
      </w:r>
      <w:r w:rsidRPr="00C07854">
        <w:rPr>
          <w:rFonts w:ascii="Times New Roman" w:hAnsi="Times New Roman" w:cs="Times New Roman"/>
          <w:sz w:val="24"/>
          <w:shd w:val="clear" w:color="auto" w:fill="FFFFFF"/>
        </w:rPr>
        <w:t>Conventional lymphography has been considered the standard of reference for diagnosing pathologic conditions of the lymph nodes and lymphatics</w:t>
      </w:r>
      <w:r>
        <w:rPr>
          <w:rFonts w:ascii="Times New Roman" w:hAnsi="Times New Roman" w:cs="Times New Roman"/>
          <w:sz w:val="24"/>
          <w:shd w:val="clear" w:color="auto" w:fill="FFFFFF"/>
        </w:rPr>
        <w:t>.</w:t>
      </w:r>
      <w:r w:rsidR="007D1BD8">
        <w:rPr>
          <w:rFonts w:ascii="Times New Roman" w:hAnsi="Times New Roman" w:cs="Times New Roman"/>
          <w:sz w:val="24"/>
          <w:shd w:val="clear" w:color="auto" w:fill="FFFFFF"/>
          <w:vertAlign w:val="superscript"/>
        </w:rPr>
        <w:t>19</w:t>
      </w:r>
    </w:p>
    <w:p w:rsidR="00C07854" w:rsidRPr="00C07854" w:rsidRDefault="00C07854" w:rsidP="00C07854">
      <w:pPr>
        <w:pStyle w:val="ListParagraph"/>
        <w:autoSpaceDE w:val="0"/>
        <w:autoSpaceDN w:val="0"/>
        <w:adjustRightInd w:val="0"/>
        <w:spacing w:after="0" w:line="360" w:lineRule="auto"/>
        <w:ind w:left="360"/>
        <w:jc w:val="center"/>
        <w:rPr>
          <w:rFonts w:ascii="Times New Roman" w:hAnsi="Times New Roman" w:cs="Times New Roman"/>
          <w:sz w:val="28"/>
          <w:szCs w:val="24"/>
        </w:rPr>
      </w:pPr>
      <w:r w:rsidRPr="00C07854">
        <w:rPr>
          <w:rFonts w:ascii="Times New Roman" w:hAnsi="Times New Roman" w:cs="Times New Roman"/>
          <w:noProof/>
          <w:sz w:val="28"/>
          <w:szCs w:val="24"/>
          <w:lang w:bidi="ar-SA"/>
        </w:rPr>
        <w:drawing>
          <wp:inline distT="0" distB="0" distL="0" distR="0">
            <wp:extent cx="1990725" cy="1638083"/>
            <wp:effectExtent l="19050" t="19050" r="28575" b="19267"/>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26602" t="21652" r="45353" b="37322"/>
                    <a:stretch>
                      <a:fillRect/>
                    </a:stretch>
                  </pic:blipFill>
                  <pic:spPr bwMode="auto">
                    <a:xfrm>
                      <a:off x="0" y="0"/>
                      <a:ext cx="1990725" cy="1638083"/>
                    </a:xfrm>
                    <a:prstGeom prst="rect">
                      <a:avLst/>
                    </a:prstGeom>
                    <a:noFill/>
                    <a:ln w="6350">
                      <a:solidFill>
                        <a:schemeClr val="tx1"/>
                      </a:solidFill>
                      <a:miter lim="800000"/>
                      <a:headEnd/>
                      <a:tailEnd/>
                    </a:ln>
                  </pic:spPr>
                </pic:pic>
              </a:graphicData>
            </a:graphic>
          </wp:inline>
        </w:drawing>
      </w:r>
    </w:p>
    <w:p w:rsidR="00C07854" w:rsidRPr="005B5F81" w:rsidRDefault="00C07854" w:rsidP="00C07854">
      <w:pPr>
        <w:pStyle w:val="NormalWeb"/>
        <w:shd w:val="clear" w:color="auto" w:fill="FFFFFF"/>
        <w:spacing w:before="166" w:beforeAutospacing="0" w:after="166" w:afterAutospacing="0" w:line="360" w:lineRule="auto"/>
        <w:rPr>
          <w:bCs/>
          <w:color w:val="000000"/>
        </w:rPr>
      </w:pPr>
      <w:r w:rsidRPr="00DC716D">
        <w:rPr>
          <w:bCs/>
        </w:rPr>
        <w:t xml:space="preserve">Normal appearance of </w:t>
      </w:r>
      <w:r>
        <w:rPr>
          <w:bCs/>
        </w:rPr>
        <w:t xml:space="preserve"> </w:t>
      </w:r>
      <w:r w:rsidRPr="00DC716D">
        <w:rPr>
          <w:bCs/>
        </w:rPr>
        <w:t xml:space="preserve">lymph nodes. (a) Lymphogram obtained during the filling phase shows a homogeneous appearance of the lymph nodes. (b) Lymphogram obtained </w:t>
      </w:r>
      <w:r>
        <w:rPr>
          <w:bCs/>
        </w:rPr>
        <w:t xml:space="preserve">during </w:t>
      </w:r>
      <w:r w:rsidRPr="00DC716D">
        <w:rPr>
          <w:bCs/>
        </w:rPr>
        <w:t>the nodal phase shows a smooth peripheral indentation (arrowheads), which corresponds to the hilar area</w:t>
      </w:r>
      <w:r>
        <w:rPr>
          <w:bCs/>
        </w:rPr>
        <w:t>.</w:t>
      </w:r>
    </w:p>
    <w:p w:rsidR="00264147" w:rsidRDefault="00264147" w:rsidP="00264147">
      <w:pPr>
        <w:pStyle w:val="NormalWeb"/>
        <w:shd w:val="clear" w:color="auto" w:fill="FFFFFF"/>
        <w:spacing w:before="166" w:beforeAutospacing="0" w:after="166" w:afterAutospacing="0" w:line="360" w:lineRule="auto"/>
        <w:jc w:val="both"/>
        <w:rPr>
          <w:b/>
          <w:sz w:val="28"/>
          <w:szCs w:val="28"/>
        </w:rPr>
      </w:pPr>
      <w:r w:rsidRPr="00A330A8">
        <w:rPr>
          <w:b/>
          <w:sz w:val="28"/>
          <w:szCs w:val="28"/>
        </w:rPr>
        <w:lastRenderedPageBreak/>
        <w:t xml:space="preserve">Contrast medium used:- </w:t>
      </w:r>
    </w:p>
    <w:p w:rsidR="00264147" w:rsidRPr="00264147" w:rsidRDefault="00264147" w:rsidP="00CB2732">
      <w:pPr>
        <w:pStyle w:val="NormalWeb"/>
        <w:numPr>
          <w:ilvl w:val="0"/>
          <w:numId w:val="24"/>
        </w:numPr>
        <w:shd w:val="clear" w:color="auto" w:fill="FFFFFF"/>
        <w:spacing w:before="166" w:beforeAutospacing="0" w:after="166" w:afterAutospacing="0" w:line="360" w:lineRule="auto"/>
        <w:jc w:val="both"/>
        <w:rPr>
          <w:b/>
          <w:sz w:val="28"/>
          <w:szCs w:val="28"/>
        </w:rPr>
      </w:pPr>
      <w:r w:rsidRPr="00DC716D">
        <w:t>Oil based contrast medium e.g. lipiodol ultra fluid is used.</w:t>
      </w:r>
    </w:p>
    <w:p w:rsidR="00C07854" w:rsidRPr="004B1C44" w:rsidRDefault="00264147" w:rsidP="00CB2732">
      <w:pPr>
        <w:pStyle w:val="NormalWeb"/>
        <w:numPr>
          <w:ilvl w:val="0"/>
          <w:numId w:val="24"/>
        </w:numPr>
        <w:shd w:val="clear" w:color="auto" w:fill="FFFFFF"/>
        <w:spacing w:before="166" w:beforeAutospacing="0" w:after="166" w:afterAutospacing="0" w:line="360" w:lineRule="auto"/>
        <w:jc w:val="both"/>
        <w:rPr>
          <w:b/>
          <w:sz w:val="28"/>
          <w:szCs w:val="28"/>
        </w:rPr>
      </w:pPr>
      <w:r w:rsidRPr="00DC716D">
        <w:t>Water soluble contrast media is used to demonstrate the distal lymphatic vessels but, because it diffuses so rapidly into the circulation, it cannot demonstrate the lymphnode</w:t>
      </w:r>
      <w:r>
        <w:t>.</w:t>
      </w:r>
      <w:r w:rsidR="007D1BD8">
        <w:rPr>
          <w:vertAlign w:val="superscript"/>
        </w:rPr>
        <w:t>20</w:t>
      </w:r>
    </w:p>
    <w:p w:rsidR="004B1C44" w:rsidRPr="00C4636F" w:rsidRDefault="004B1C44" w:rsidP="004B1C44">
      <w:pPr>
        <w:autoSpaceDE w:val="0"/>
        <w:autoSpaceDN w:val="0"/>
        <w:adjustRightInd w:val="0"/>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r w:rsidRPr="00C4636F">
        <w:rPr>
          <w:rFonts w:ascii="Times New Roman" w:hAnsi="Times New Roman" w:cs="Times New Roman"/>
          <w:b/>
          <w:sz w:val="28"/>
          <w:szCs w:val="28"/>
          <w:u w:val="single"/>
        </w:rPr>
        <w:t>Ultrasonography (US)</w:t>
      </w:r>
    </w:p>
    <w:p w:rsidR="004B1C44" w:rsidRPr="00024EF7" w:rsidRDefault="004B1C44" w:rsidP="004B1C44">
      <w:pPr>
        <w:autoSpaceDE w:val="0"/>
        <w:autoSpaceDN w:val="0"/>
        <w:adjustRightInd w:val="0"/>
        <w:spacing w:after="0" w:line="360" w:lineRule="auto"/>
        <w:jc w:val="both"/>
        <w:rPr>
          <w:rFonts w:ascii="Times New Roman" w:hAnsi="Times New Roman" w:cs="Times New Roman"/>
          <w:b/>
          <w:sz w:val="28"/>
          <w:szCs w:val="28"/>
          <w:u w:val="single"/>
          <w:vertAlign w:val="superscript"/>
        </w:rPr>
      </w:pPr>
      <w:r w:rsidRPr="004B1C44">
        <w:rPr>
          <w:rFonts w:ascii="Times New Roman" w:hAnsi="Times New Roman" w:cs="Times New Roman"/>
          <w:color w:val="000000"/>
          <w:sz w:val="24"/>
          <w:szCs w:val="24"/>
          <w:shd w:val="clear" w:color="auto" w:fill="FFFFFF"/>
        </w:rPr>
        <w:t xml:space="preserve">Contrast agents have their scope not only in radiology but also in ultrasonography. Ultrasonography </w:t>
      </w:r>
      <w:r w:rsidR="00024EF7" w:rsidRPr="004B1C44">
        <w:rPr>
          <w:rFonts w:ascii="Times New Roman" w:hAnsi="Times New Roman" w:cs="Times New Roman"/>
          <w:color w:val="000000"/>
          <w:sz w:val="24"/>
          <w:szCs w:val="24"/>
          <w:shd w:val="clear" w:color="auto" w:fill="FFFFFF"/>
        </w:rPr>
        <w:t xml:space="preserve">contrast </w:t>
      </w:r>
      <w:r w:rsidR="00024EF7">
        <w:rPr>
          <w:rFonts w:ascii="Times New Roman" w:hAnsi="Times New Roman" w:cs="Times New Roman"/>
          <w:color w:val="000000"/>
          <w:sz w:val="24"/>
          <w:szCs w:val="24"/>
          <w:shd w:val="clear" w:color="auto" w:fill="FFFFFF"/>
        </w:rPr>
        <w:t>lacked</w:t>
      </w:r>
      <w:r w:rsidRPr="004B1C44">
        <w:rPr>
          <w:rFonts w:ascii="Times New Roman" w:hAnsi="Times New Roman" w:cs="Times New Roman"/>
          <w:color w:val="000000"/>
          <w:sz w:val="24"/>
          <w:szCs w:val="24"/>
          <w:shd w:val="clear" w:color="auto" w:fill="FFFFFF"/>
        </w:rPr>
        <w:t xml:space="preserve"> substances to be administered to patients to improve or increase the diagnostic yield, which is very peculiar considering that contrast agents is long been used with all the other imaging techniques</w:t>
      </w:r>
      <w:r>
        <w:rPr>
          <w:rFonts w:ascii="Times New Roman" w:hAnsi="Times New Roman" w:cs="Times New Roman"/>
          <w:color w:val="000000"/>
          <w:sz w:val="24"/>
          <w:szCs w:val="24"/>
          <w:shd w:val="clear" w:color="auto" w:fill="FFFFFF"/>
        </w:rPr>
        <w:t>.</w:t>
      </w:r>
      <w:r w:rsidR="00024EF7">
        <w:rPr>
          <w:rFonts w:ascii="Times New Roman" w:hAnsi="Times New Roman" w:cs="Times New Roman"/>
          <w:color w:val="000000"/>
          <w:sz w:val="24"/>
          <w:szCs w:val="24"/>
          <w:shd w:val="clear" w:color="auto" w:fill="FFFFFF"/>
          <w:vertAlign w:val="superscript"/>
        </w:rPr>
        <w:t>21</w:t>
      </w:r>
    </w:p>
    <w:p w:rsidR="004B1C44" w:rsidRDefault="004B1C44" w:rsidP="004B1C44">
      <w:pPr>
        <w:pStyle w:val="NormalWeb"/>
        <w:shd w:val="clear" w:color="auto" w:fill="FFFFFF"/>
        <w:spacing w:before="166" w:beforeAutospacing="0" w:after="166" w:afterAutospacing="0" w:line="360" w:lineRule="auto"/>
        <w:ind w:left="720"/>
        <w:jc w:val="center"/>
        <w:rPr>
          <w:b/>
          <w:sz w:val="28"/>
          <w:szCs w:val="28"/>
        </w:rPr>
      </w:pPr>
      <w:r w:rsidRPr="004B1C44">
        <w:rPr>
          <w:b/>
          <w:noProof/>
          <w:sz w:val="28"/>
          <w:szCs w:val="28"/>
        </w:rPr>
        <w:drawing>
          <wp:inline distT="0" distB="0" distL="0" distR="0">
            <wp:extent cx="2705100" cy="1828800"/>
            <wp:effectExtent l="19050" t="0" r="0" b="0"/>
            <wp:docPr id="19" name="Picture 1" descr="C:\Users\HP 1\Desktop\ssssss\vascular patient information 004_1.jpg"/>
            <wp:cNvGraphicFramePr/>
            <a:graphic xmlns:a="http://schemas.openxmlformats.org/drawingml/2006/main">
              <a:graphicData uri="http://schemas.openxmlformats.org/drawingml/2006/picture">
                <pic:pic xmlns:pic="http://schemas.openxmlformats.org/drawingml/2006/picture">
                  <pic:nvPicPr>
                    <pic:cNvPr id="1026" name="Picture 2" descr="C:\Users\HP 1\Desktop\ssssss\vascular patient information 004_1.jpg"/>
                    <pic:cNvPicPr>
                      <a:picLocks noGrp="1" noChangeAspect="1" noChangeArrowheads="1"/>
                    </pic:cNvPicPr>
                  </pic:nvPicPr>
                  <pic:blipFill>
                    <a:blip r:embed="rId17" cstate="print"/>
                    <a:srcRect/>
                    <a:stretch>
                      <a:fillRect/>
                    </a:stretch>
                  </pic:blipFill>
                  <pic:spPr bwMode="auto">
                    <a:xfrm>
                      <a:off x="0" y="0"/>
                      <a:ext cx="2709804" cy="1831980"/>
                    </a:xfrm>
                    <a:prstGeom prst="rect">
                      <a:avLst/>
                    </a:prstGeom>
                    <a:noFill/>
                  </pic:spPr>
                </pic:pic>
              </a:graphicData>
            </a:graphic>
          </wp:inline>
        </w:drawing>
      </w:r>
    </w:p>
    <w:p w:rsidR="004B1C44" w:rsidRPr="009E21D4" w:rsidRDefault="004B1C44" w:rsidP="004B1C44">
      <w:pPr>
        <w:autoSpaceDE w:val="0"/>
        <w:autoSpaceDN w:val="0"/>
        <w:adjustRightInd w:val="0"/>
        <w:spacing w:after="0" w:line="360" w:lineRule="auto"/>
        <w:jc w:val="both"/>
        <w:rPr>
          <w:rFonts w:ascii="Times New Roman" w:eastAsia="Times New Roman" w:hAnsi="Times New Roman" w:cs="Times New Roman"/>
          <w:b/>
          <w:color w:val="231F20"/>
          <w:spacing w:val="-6"/>
          <w:sz w:val="24"/>
          <w:szCs w:val="24"/>
        </w:rPr>
      </w:pPr>
      <w:r>
        <w:tab/>
        <w:t xml:space="preserve">                     </w:t>
      </w:r>
      <w:r w:rsidRPr="009E21D4">
        <w:rPr>
          <w:rFonts w:ascii="Times New Roman" w:eastAsia="Times New Roman" w:hAnsi="Times New Roman" w:cs="Times New Roman"/>
          <w:b/>
          <w:color w:val="231F20"/>
          <w:spacing w:val="-6"/>
          <w:sz w:val="24"/>
          <w:szCs w:val="24"/>
        </w:rPr>
        <w:t>USG machine an investigation in head and neck region</w:t>
      </w:r>
    </w:p>
    <w:p w:rsidR="004B1C44" w:rsidRPr="00AF3EDF" w:rsidRDefault="004B1C44" w:rsidP="004B1C44">
      <w:pPr>
        <w:pStyle w:val="Heading1"/>
        <w:shd w:val="clear" w:color="auto" w:fill="FFFFFF"/>
        <w:spacing w:before="240" w:beforeAutospacing="0" w:after="120" w:afterAutospacing="0" w:line="360" w:lineRule="auto"/>
        <w:ind w:left="720"/>
        <w:jc w:val="both"/>
        <w:rPr>
          <w:b w:val="0"/>
          <w:sz w:val="28"/>
          <w:szCs w:val="28"/>
        </w:rPr>
      </w:pPr>
      <w:r>
        <w:rPr>
          <w:sz w:val="28"/>
          <w:szCs w:val="28"/>
          <w:u w:val="single"/>
        </w:rPr>
        <w:t>List of U</w:t>
      </w:r>
      <w:r w:rsidRPr="00AF3EDF">
        <w:rPr>
          <w:sz w:val="28"/>
          <w:szCs w:val="28"/>
          <w:u w:val="single"/>
        </w:rPr>
        <w:t xml:space="preserve">ltrasound contrast agents  </w:t>
      </w:r>
    </w:p>
    <w:tbl>
      <w:tblPr>
        <w:tblStyle w:val="TableGrid"/>
        <w:tblW w:w="9824" w:type="dxa"/>
        <w:tblLayout w:type="fixed"/>
        <w:tblLook w:val="04A0"/>
      </w:tblPr>
      <w:tblGrid>
        <w:gridCol w:w="1761"/>
        <w:gridCol w:w="2458"/>
        <w:gridCol w:w="3380"/>
        <w:gridCol w:w="2225"/>
      </w:tblGrid>
      <w:tr w:rsidR="004B1C44" w:rsidRPr="005B5F81" w:rsidTr="00E136F4">
        <w:trPr>
          <w:trHeight w:val="138"/>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sz w:val="22"/>
                <w:szCs w:val="22"/>
              </w:rPr>
              <w:t>Name</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sz w:val="22"/>
                <w:szCs w:val="22"/>
              </w:rPr>
              <w:t>Shell composition</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sz w:val="22"/>
                <w:szCs w:val="22"/>
              </w:rPr>
              <w:t>Gas</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sz w:val="22"/>
                <w:szCs w:val="22"/>
              </w:rPr>
              <w:t>Manufacturer</w:t>
            </w:r>
          </w:p>
        </w:tc>
      </w:tr>
      <w:tr w:rsidR="004B1C44" w:rsidRPr="005B5F81" w:rsidTr="00E136F4">
        <w:trPr>
          <w:trHeight w:val="138"/>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 xml:space="preserve">AI-700 </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Polymer</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Perfluorocarbon</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Acusphere</w:t>
            </w:r>
          </w:p>
        </w:tc>
      </w:tr>
      <w:tr w:rsidR="004B1C44" w:rsidRPr="005B5F81" w:rsidTr="00E136F4">
        <w:trPr>
          <w:trHeight w:val="138"/>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Biosphere</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 xml:space="preserve">Gelatin/polymer </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Air</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Point Biomedica</w:t>
            </w:r>
          </w:p>
        </w:tc>
      </w:tr>
      <w:tr w:rsidR="004B1C44" w:rsidRPr="005B5F81" w:rsidTr="00E136F4">
        <w:trPr>
          <w:trHeight w:val="138"/>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 xml:space="preserve">BR14 </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Phospholipid</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Perfluorobutane</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Bracco Diagnostics</w:t>
            </w:r>
          </w:p>
        </w:tc>
      </w:tr>
      <w:tr w:rsidR="004B1C44" w:rsidRPr="005B5F81" w:rsidTr="00E136F4">
        <w:trPr>
          <w:trHeight w:val="138"/>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BY 963</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Lipid</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Air</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Byk-Gulden</w:t>
            </w:r>
          </w:p>
        </w:tc>
      </w:tr>
      <w:tr w:rsidR="004B1C44" w:rsidRPr="005B5F81" w:rsidTr="00E136F4">
        <w:trPr>
          <w:trHeight w:val="878"/>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lastRenderedPageBreak/>
              <w:t>Levovist</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Galactose/palmitic acid</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Air</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Schering</w:t>
            </w:r>
          </w:p>
        </w:tc>
      </w:tr>
      <w:tr w:rsidR="004B1C44" w:rsidRPr="005B5F81" w:rsidTr="00E136F4">
        <w:trPr>
          <w:trHeight w:val="767"/>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 xml:space="preserve">Definity </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 xml:space="preserve">Lipid </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Perfluoropropane</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Bristol-Myers Squibb</w:t>
            </w:r>
          </w:p>
        </w:tc>
      </w:tr>
      <w:tr w:rsidR="004B1C44" w:rsidRPr="005B5F81" w:rsidTr="00E136F4">
        <w:trPr>
          <w:trHeight w:val="913"/>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Imagent</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Surfactant</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 xml:space="preserve">Perfluorocarbon </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Imcor Pharmaceuticals</w:t>
            </w:r>
          </w:p>
        </w:tc>
      </w:tr>
      <w:tr w:rsidR="004B1C44" w:rsidRPr="005B5F81" w:rsidTr="00E136F4">
        <w:trPr>
          <w:trHeight w:val="803"/>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Optison</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Albumin</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Perfluoropropane</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GE Healthcare</w:t>
            </w:r>
          </w:p>
        </w:tc>
      </w:tr>
      <w:tr w:rsidR="004B1C44" w:rsidRPr="005B5F81" w:rsidTr="00E136F4">
        <w:trPr>
          <w:trHeight w:val="803"/>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 xml:space="preserve">Sonazoid </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Lipid</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Perfluorobutane</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GE Healthcare</w:t>
            </w:r>
          </w:p>
        </w:tc>
      </w:tr>
    </w:tbl>
    <w:p w:rsidR="004B1C44" w:rsidRDefault="004B1C44" w:rsidP="004B1C44">
      <w:pPr>
        <w:tabs>
          <w:tab w:val="left" w:pos="3778"/>
        </w:tabs>
        <w:jc w:val="center"/>
      </w:pPr>
      <w:r w:rsidRPr="004B1C44">
        <w:rPr>
          <w:noProof/>
        </w:rPr>
        <w:drawing>
          <wp:inline distT="0" distB="0" distL="0" distR="0">
            <wp:extent cx="3768373" cy="2369336"/>
            <wp:effectExtent l="19050" t="0" r="3527" b="0"/>
            <wp:docPr id="5" name="Picture 1" descr="C:\Users\HP 1\Desktop\mri\usg-1801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1\Desktop\mri\usg-18019f1.jpg"/>
                    <pic:cNvPicPr>
                      <a:picLocks noChangeAspect="1" noChangeArrowheads="1"/>
                    </pic:cNvPicPr>
                  </pic:nvPicPr>
                  <pic:blipFill>
                    <a:blip r:embed="rId18"/>
                    <a:srcRect/>
                    <a:stretch>
                      <a:fillRect/>
                    </a:stretch>
                  </pic:blipFill>
                  <pic:spPr bwMode="auto">
                    <a:xfrm>
                      <a:off x="0" y="0"/>
                      <a:ext cx="3783974" cy="2379145"/>
                    </a:xfrm>
                    <a:prstGeom prst="rect">
                      <a:avLst/>
                    </a:prstGeom>
                    <a:noFill/>
                    <a:ln w="9525">
                      <a:noFill/>
                      <a:miter lim="800000"/>
                      <a:headEnd/>
                      <a:tailEnd/>
                    </a:ln>
                  </pic:spPr>
                </pic:pic>
              </a:graphicData>
            </a:graphic>
          </wp:inline>
        </w:drawing>
      </w:r>
    </w:p>
    <w:p w:rsidR="004B1C44" w:rsidRDefault="00712187" w:rsidP="004B1C44">
      <w:pPr>
        <w:spacing w:after="0" w:line="360" w:lineRule="auto"/>
        <w:ind w:left="180"/>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Figure: -</w:t>
      </w:r>
      <w:r w:rsidR="004B1C44" w:rsidRPr="005B5F81">
        <w:rPr>
          <w:rFonts w:ascii="Times New Roman" w:eastAsia="Times New Roman" w:hAnsi="Times New Roman" w:cs="Times New Roman"/>
          <w:color w:val="000000" w:themeColor="text1"/>
          <w:sz w:val="24"/>
          <w:szCs w:val="24"/>
        </w:rPr>
        <w:t xml:space="preserve"> Conventional ultrasonography (US) and contrast-enhanced ultrasound (CEUS) </w:t>
      </w:r>
      <w:r w:rsidR="004B1C44">
        <w:rPr>
          <w:rFonts w:ascii="Times New Roman" w:eastAsia="Times New Roman" w:hAnsi="Times New Roman" w:cs="Times New Roman"/>
          <w:color w:val="000000" w:themeColor="text1"/>
          <w:sz w:val="24"/>
          <w:szCs w:val="24"/>
        </w:rPr>
        <w:t xml:space="preserve">      </w:t>
      </w:r>
      <w:r w:rsidR="004B1C44" w:rsidRPr="005B5F81">
        <w:rPr>
          <w:rFonts w:ascii="Times New Roman" w:eastAsia="Times New Roman" w:hAnsi="Times New Roman" w:cs="Times New Roman"/>
          <w:color w:val="000000" w:themeColor="text1"/>
          <w:sz w:val="24"/>
          <w:szCs w:val="24"/>
        </w:rPr>
        <w:t xml:space="preserve">imaging of papillary thyroid carcinoma in a 32-year-old man. </w:t>
      </w:r>
      <w:r w:rsidR="004B1C44">
        <w:rPr>
          <w:rFonts w:ascii="Times New Roman" w:eastAsia="Times New Roman" w:hAnsi="Times New Roman" w:cs="Times New Roman"/>
          <w:color w:val="000000" w:themeColor="text1"/>
          <w:sz w:val="24"/>
          <w:szCs w:val="24"/>
        </w:rPr>
        <w:t>(</w:t>
      </w:r>
      <w:r w:rsidR="004B1C44" w:rsidRPr="005B5F81">
        <w:rPr>
          <w:rFonts w:ascii="Times New Roman" w:eastAsia="Times New Roman" w:hAnsi="Times New Roman" w:cs="Times New Roman"/>
          <w:color w:val="000000" w:themeColor="text1"/>
          <w:sz w:val="24"/>
          <w:szCs w:val="24"/>
        </w:rPr>
        <w:t>A</w:t>
      </w:r>
      <w:r w:rsidR="004B1C44">
        <w:rPr>
          <w:rFonts w:ascii="Times New Roman" w:eastAsia="Times New Roman" w:hAnsi="Times New Roman" w:cs="Times New Roman"/>
          <w:color w:val="000000" w:themeColor="text1"/>
          <w:sz w:val="24"/>
          <w:szCs w:val="24"/>
        </w:rPr>
        <w:t>)</w:t>
      </w:r>
      <w:r w:rsidR="004B1C44" w:rsidRPr="005B5F81">
        <w:rPr>
          <w:rFonts w:ascii="Times New Roman" w:eastAsia="Times New Roman" w:hAnsi="Times New Roman" w:cs="Times New Roman"/>
          <w:color w:val="000000" w:themeColor="text1"/>
          <w:sz w:val="24"/>
          <w:szCs w:val="24"/>
        </w:rPr>
        <w:t xml:space="preserve"> Gray-scale US shows a </w:t>
      </w:r>
      <w:r w:rsidR="004B1C44">
        <w:rPr>
          <w:rFonts w:ascii="Times New Roman" w:eastAsia="Times New Roman" w:hAnsi="Times New Roman" w:cs="Times New Roman"/>
          <w:color w:val="000000" w:themeColor="text1"/>
          <w:sz w:val="24"/>
          <w:szCs w:val="24"/>
        </w:rPr>
        <w:t>hypo</w:t>
      </w:r>
      <w:r w:rsidR="004B1C44" w:rsidRPr="005B5F81">
        <w:rPr>
          <w:rFonts w:ascii="Times New Roman" w:eastAsia="Times New Roman" w:hAnsi="Times New Roman" w:cs="Times New Roman"/>
          <w:color w:val="000000" w:themeColor="text1"/>
          <w:sz w:val="24"/>
          <w:szCs w:val="24"/>
        </w:rPr>
        <w:t xml:space="preserve"> echoic solid nodule in the right thyroid lobe with a poorly defined margin, </w:t>
      </w:r>
      <w:r w:rsidR="004B1C44">
        <w:rPr>
          <w:rFonts w:ascii="Times New Roman" w:eastAsia="Times New Roman" w:hAnsi="Times New Roman" w:cs="Times New Roman"/>
          <w:color w:val="000000" w:themeColor="text1"/>
          <w:sz w:val="24"/>
          <w:szCs w:val="24"/>
        </w:rPr>
        <w:t>assessed as thyroid imaging .( B)</w:t>
      </w:r>
      <w:r w:rsidR="004B1C44" w:rsidRPr="005B5F81">
        <w:rPr>
          <w:rFonts w:ascii="Times New Roman" w:eastAsia="Times New Roman" w:hAnsi="Times New Roman" w:cs="Times New Roman"/>
          <w:color w:val="000000" w:themeColor="text1"/>
          <w:sz w:val="24"/>
          <w:szCs w:val="24"/>
        </w:rPr>
        <w:t xml:space="preserve"> Color Doppler US shows branching vessels (arrow) within the mass. C. CEUS shows hypo enhancement with penetrating vessels (arrow) in the </w:t>
      </w:r>
      <w:r w:rsidR="004B1C44">
        <w:rPr>
          <w:rFonts w:ascii="Times New Roman" w:eastAsia="Times New Roman" w:hAnsi="Times New Roman" w:cs="Times New Roman"/>
          <w:color w:val="000000" w:themeColor="text1"/>
          <w:sz w:val="24"/>
          <w:szCs w:val="24"/>
        </w:rPr>
        <w:t>mass</w:t>
      </w:r>
    </w:p>
    <w:p w:rsidR="004B1C44" w:rsidRPr="005B5F81" w:rsidRDefault="004B1C44" w:rsidP="004B1C44">
      <w:pPr>
        <w:autoSpaceDE w:val="0"/>
        <w:autoSpaceDN w:val="0"/>
        <w:adjustRightInd w:val="0"/>
        <w:spacing w:after="0" w:line="360" w:lineRule="auto"/>
        <w:jc w:val="both"/>
        <w:rPr>
          <w:rFonts w:ascii="Palatino-Roman" w:hAnsi="Palatino-Roman" w:cs="Palatino-Roman"/>
          <w:b/>
          <w:color w:val="231F20"/>
          <w:sz w:val="24"/>
          <w:szCs w:val="24"/>
          <w:u w:val="single"/>
        </w:rPr>
      </w:pPr>
      <w:r w:rsidRPr="00BA5DAF">
        <w:rPr>
          <w:rFonts w:ascii="Palatino-Roman" w:hAnsi="Palatino-Roman" w:cs="Palatino-Roman"/>
          <w:b/>
          <w:color w:val="231F20"/>
          <w:sz w:val="24"/>
          <w:szCs w:val="24"/>
        </w:rPr>
        <w:t xml:space="preserve">                                                       </w:t>
      </w:r>
      <w:r w:rsidRPr="00BA5DAF">
        <w:rPr>
          <w:rFonts w:ascii="Palatino-Roman" w:hAnsi="Palatino-Roman" w:cs="Palatino-Roman"/>
          <w:b/>
          <w:color w:val="231F20"/>
          <w:sz w:val="28"/>
          <w:szCs w:val="28"/>
          <w:u w:val="single"/>
        </w:rPr>
        <w:t>Computed Tomography</w:t>
      </w:r>
    </w:p>
    <w:p w:rsidR="00455A5F" w:rsidRDefault="00455A5F" w:rsidP="00455A5F">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rPr>
      </w:pPr>
      <w:r w:rsidRPr="00455A5F">
        <w:rPr>
          <w:rFonts w:ascii="Times New Roman" w:hAnsi="Times New Roman" w:cs="Times New Roman"/>
          <w:b/>
          <w:color w:val="000000"/>
          <w:sz w:val="28"/>
          <w:szCs w:val="28"/>
        </w:rPr>
        <w:t>Contrast agent used in CT: -</w:t>
      </w:r>
      <w:r w:rsidRPr="00455A5F">
        <w:rPr>
          <w:rFonts w:ascii="Times New Roman" w:hAnsi="Times New Roman" w:cs="Times New Roman"/>
          <w:b/>
          <w:color w:val="000000"/>
          <w:sz w:val="24"/>
          <w:szCs w:val="24"/>
        </w:rPr>
        <w:t xml:space="preserve"> </w:t>
      </w:r>
      <w:r w:rsidRPr="00455A5F">
        <w:rPr>
          <w:rFonts w:ascii="Times New Roman" w:hAnsi="Times New Roman" w:cs="Times New Roman"/>
          <w:color w:val="000000"/>
          <w:sz w:val="24"/>
          <w:szCs w:val="24"/>
        </w:rPr>
        <w:t>Iodine-based dye, barium</w:t>
      </w:r>
      <w:r>
        <w:rPr>
          <w:rFonts w:ascii="Times New Roman" w:hAnsi="Times New Roman" w:cs="Times New Roman"/>
          <w:color w:val="000000"/>
          <w:sz w:val="24"/>
          <w:szCs w:val="24"/>
        </w:rPr>
        <w:t xml:space="preserve"> solution CT allow organs and</w:t>
      </w:r>
    </w:p>
    <w:p w:rsidR="00455A5F" w:rsidRDefault="00455A5F" w:rsidP="00455A5F">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rPr>
      </w:pPr>
      <w:r w:rsidRPr="00455A5F">
        <w:rPr>
          <w:rFonts w:ascii="Times New Roman" w:hAnsi="Times New Roman" w:cs="Times New Roman"/>
          <w:color w:val="000000"/>
          <w:sz w:val="24"/>
          <w:szCs w:val="24"/>
        </w:rPr>
        <w:t>structure to be seen easily. Most widely used material is 30mg</w:t>
      </w:r>
      <w:r>
        <w:rPr>
          <w:rFonts w:ascii="Times New Roman" w:hAnsi="Times New Roman" w:cs="Times New Roman"/>
          <w:color w:val="000000"/>
          <w:sz w:val="24"/>
          <w:szCs w:val="24"/>
        </w:rPr>
        <w:t xml:space="preserve"> of iodine fir an average-built</w:t>
      </w:r>
    </w:p>
    <w:p w:rsidR="00455A5F" w:rsidRPr="00455A5F" w:rsidRDefault="00455A5F" w:rsidP="00455A5F">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rPr>
      </w:pPr>
      <w:r w:rsidRPr="00455A5F">
        <w:rPr>
          <w:rFonts w:ascii="Times New Roman" w:hAnsi="Times New Roman" w:cs="Times New Roman"/>
          <w:color w:val="000000"/>
          <w:sz w:val="24"/>
          <w:szCs w:val="24"/>
        </w:rPr>
        <w:t>adult which can be scanned 5-15 min later</w:t>
      </w:r>
      <w:r w:rsidRPr="00455A5F">
        <w:rPr>
          <w:rFonts w:ascii="Times New Roman" w:hAnsi="Times New Roman" w:cs="Times New Roman"/>
          <w:b/>
          <w:color w:val="000000"/>
          <w:sz w:val="24"/>
          <w:szCs w:val="24"/>
        </w:rPr>
        <w:t>.</w:t>
      </w:r>
      <w:r w:rsidRPr="00455A5F">
        <w:rPr>
          <w:rFonts w:ascii="Times New Roman" w:hAnsi="Times New Roman" w:cs="Times New Roman"/>
          <w:color w:val="000000"/>
          <w:sz w:val="24"/>
          <w:szCs w:val="24"/>
        </w:rPr>
        <w:t xml:space="preserve"> </w:t>
      </w:r>
    </w:p>
    <w:p w:rsidR="00455A5F" w:rsidRDefault="00455A5F" w:rsidP="00455A5F">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rPr>
      </w:pPr>
      <w:r w:rsidRPr="00455A5F">
        <w:rPr>
          <w:rFonts w:ascii="Times New Roman" w:hAnsi="Times New Roman" w:cs="Times New Roman"/>
          <w:color w:val="000000"/>
          <w:sz w:val="24"/>
          <w:szCs w:val="24"/>
        </w:rPr>
        <w:t>Contrast can be administered through IV by injecting or</w:t>
      </w:r>
      <w:r>
        <w:rPr>
          <w:rFonts w:ascii="Times New Roman" w:hAnsi="Times New Roman" w:cs="Times New Roman"/>
          <w:color w:val="000000"/>
          <w:sz w:val="24"/>
          <w:szCs w:val="24"/>
        </w:rPr>
        <w:t xml:space="preserve"> taking orally. Patient usually</w:t>
      </w:r>
    </w:p>
    <w:p w:rsidR="00455A5F" w:rsidRDefault="00455A5F" w:rsidP="00455A5F">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rPr>
      </w:pPr>
      <w:r w:rsidRPr="00455A5F">
        <w:rPr>
          <w:rFonts w:ascii="Times New Roman" w:hAnsi="Times New Roman" w:cs="Times New Roman"/>
          <w:color w:val="000000"/>
          <w:sz w:val="24"/>
          <w:szCs w:val="24"/>
        </w:rPr>
        <w:t>Instructed</w:t>
      </w:r>
      <w:r>
        <w:rPr>
          <w:rFonts w:ascii="Times New Roman" w:hAnsi="Times New Roman" w:cs="Times New Roman"/>
          <w:color w:val="000000"/>
          <w:sz w:val="24"/>
          <w:szCs w:val="24"/>
        </w:rPr>
        <w:t xml:space="preserve"> </w:t>
      </w:r>
      <w:r w:rsidRPr="00455A5F">
        <w:rPr>
          <w:rFonts w:ascii="Times New Roman" w:hAnsi="Times New Roman" w:cs="Times New Roman"/>
          <w:color w:val="000000"/>
          <w:sz w:val="24"/>
          <w:szCs w:val="24"/>
        </w:rPr>
        <w:t xml:space="preserve"> not to eat or drink for a few hour prior to injection </w:t>
      </w:r>
      <w:r>
        <w:rPr>
          <w:rFonts w:ascii="Times New Roman" w:hAnsi="Times New Roman" w:cs="Times New Roman"/>
          <w:color w:val="000000"/>
          <w:sz w:val="24"/>
          <w:szCs w:val="24"/>
        </w:rPr>
        <w:t>the contrast the contrast media</w:t>
      </w:r>
    </w:p>
    <w:p w:rsidR="00455A5F" w:rsidRDefault="00455A5F" w:rsidP="00455A5F">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rPr>
      </w:pPr>
      <w:r w:rsidRPr="00455A5F">
        <w:rPr>
          <w:rFonts w:ascii="Times New Roman" w:hAnsi="Times New Roman" w:cs="Times New Roman"/>
          <w:color w:val="000000"/>
          <w:sz w:val="24"/>
          <w:szCs w:val="24"/>
        </w:rPr>
        <w:lastRenderedPageBreak/>
        <w:t>because of dye may cause stomach upset patient are made to drin</w:t>
      </w:r>
      <w:r>
        <w:rPr>
          <w:rFonts w:ascii="Times New Roman" w:hAnsi="Times New Roman" w:cs="Times New Roman"/>
          <w:color w:val="000000"/>
          <w:sz w:val="24"/>
          <w:szCs w:val="24"/>
        </w:rPr>
        <w:t>k an oral contrast solution 1-2</w:t>
      </w:r>
    </w:p>
    <w:p w:rsidR="004B1C44" w:rsidRPr="00024EF7" w:rsidRDefault="00455A5F" w:rsidP="00455A5F">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vertAlign w:val="superscript"/>
        </w:rPr>
      </w:pPr>
      <w:r w:rsidRPr="00455A5F">
        <w:rPr>
          <w:rFonts w:ascii="Times New Roman" w:hAnsi="Times New Roman" w:cs="Times New Roman"/>
          <w:color w:val="000000"/>
          <w:sz w:val="24"/>
          <w:szCs w:val="24"/>
        </w:rPr>
        <w:t>hour before CT scan.</w:t>
      </w:r>
      <w:r w:rsidR="00024EF7">
        <w:rPr>
          <w:rFonts w:ascii="Times New Roman" w:hAnsi="Times New Roman" w:cs="Times New Roman"/>
          <w:color w:val="000000"/>
          <w:sz w:val="24"/>
          <w:szCs w:val="24"/>
          <w:vertAlign w:val="superscript"/>
        </w:rPr>
        <w:t>4</w:t>
      </w:r>
    </w:p>
    <w:p w:rsidR="00455A5F" w:rsidRDefault="00455A5F" w:rsidP="00455A5F">
      <w:pPr>
        <w:pStyle w:val="ListParagraph"/>
        <w:autoSpaceDE w:val="0"/>
        <w:autoSpaceDN w:val="0"/>
        <w:adjustRightInd w:val="0"/>
        <w:spacing w:after="0" w:line="360" w:lineRule="auto"/>
        <w:ind w:hanging="540"/>
        <w:jc w:val="center"/>
        <w:rPr>
          <w:rFonts w:ascii="Times New Roman" w:hAnsi="Times New Roman" w:cs="Times New Roman"/>
          <w:color w:val="000000"/>
          <w:sz w:val="24"/>
          <w:szCs w:val="24"/>
        </w:rPr>
      </w:pPr>
      <w:r w:rsidRPr="00455A5F">
        <w:rPr>
          <w:rFonts w:ascii="Times New Roman" w:hAnsi="Times New Roman" w:cs="Times New Roman"/>
          <w:noProof/>
          <w:color w:val="000000"/>
          <w:sz w:val="24"/>
          <w:szCs w:val="24"/>
          <w:lang w:bidi="ar-SA"/>
        </w:rPr>
        <w:drawing>
          <wp:inline distT="0" distB="0" distL="0" distR="0">
            <wp:extent cx="1438275" cy="1564520"/>
            <wp:effectExtent l="38100" t="19050" r="28575" b="1663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l="79968" t="31074" r="3045" b="24453"/>
                    <a:stretch>
                      <a:fillRect/>
                    </a:stretch>
                  </pic:blipFill>
                  <pic:spPr bwMode="auto">
                    <a:xfrm>
                      <a:off x="0" y="0"/>
                      <a:ext cx="1437970" cy="1564188"/>
                    </a:xfrm>
                    <a:prstGeom prst="rect">
                      <a:avLst/>
                    </a:prstGeom>
                    <a:noFill/>
                    <a:ln w="6350">
                      <a:solidFill>
                        <a:schemeClr val="tx1"/>
                      </a:solidFill>
                      <a:miter lim="800000"/>
                      <a:headEnd/>
                      <a:tailEnd/>
                    </a:ln>
                  </pic:spPr>
                </pic:pic>
              </a:graphicData>
            </a:graphic>
          </wp:inline>
        </w:drawing>
      </w:r>
    </w:p>
    <w:p w:rsidR="00455A5F" w:rsidRPr="003E137C" w:rsidRDefault="00455A5F" w:rsidP="00455A5F">
      <w:pPr>
        <w:autoSpaceDE w:val="0"/>
        <w:autoSpaceDN w:val="0"/>
        <w:adjustRightInd w:val="0"/>
        <w:spacing w:after="0" w:line="36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             </w:t>
      </w:r>
      <w:r w:rsidR="00E136F4">
        <w:rPr>
          <w:rFonts w:ascii="Times New Roman" w:hAnsi="Times New Roman" w:cs="Times New Roman"/>
          <w:b/>
          <w:color w:val="222222"/>
          <w:sz w:val="24"/>
          <w:szCs w:val="24"/>
          <w:shd w:val="clear" w:color="auto" w:fill="FFFFFF"/>
        </w:rPr>
        <w:t>Figure: -</w:t>
      </w:r>
      <w:r w:rsidRPr="003E137C">
        <w:rPr>
          <w:rFonts w:ascii="Times New Roman" w:hAnsi="Times New Roman" w:cs="Times New Roman"/>
          <w:b/>
          <w:color w:val="222222"/>
          <w:sz w:val="24"/>
          <w:szCs w:val="24"/>
          <w:shd w:val="clear" w:color="auto" w:fill="FFFFFF"/>
        </w:rPr>
        <w:t xml:space="preserve"> A person getting an intravenous injection of contrast media</w:t>
      </w:r>
    </w:p>
    <w:p w:rsidR="00455A5F" w:rsidRDefault="00455A5F" w:rsidP="00455A5F">
      <w:pPr>
        <w:autoSpaceDE w:val="0"/>
        <w:autoSpaceDN w:val="0"/>
        <w:adjustRightInd w:val="0"/>
        <w:spacing w:after="0" w:line="360" w:lineRule="auto"/>
        <w:jc w:val="both"/>
        <w:rPr>
          <w:rFonts w:ascii="Palatino-Roman" w:hAnsi="Palatino-Roman" w:cs="Palatino-Roman"/>
          <w:color w:val="231F20"/>
          <w:sz w:val="24"/>
          <w:szCs w:val="24"/>
        </w:rPr>
      </w:pPr>
      <w:r w:rsidRPr="00455A5F">
        <w:rPr>
          <w:rFonts w:ascii="Times New Roman" w:hAnsi="Times New Roman" w:cs="Times New Roman"/>
          <w:b/>
          <w:bCs/>
          <w:color w:val="231F20"/>
          <w:sz w:val="28"/>
          <w:szCs w:val="28"/>
        </w:rPr>
        <w:t>Indications of contrast CT:-</w:t>
      </w:r>
      <w:r w:rsidRPr="00455A5F">
        <w:rPr>
          <w:rFonts w:ascii="Palatino-Roman" w:hAnsi="Palatino-Roman" w:cs="Palatino-Roman"/>
          <w:color w:val="231F20"/>
          <w:sz w:val="24"/>
          <w:szCs w:val="24"/>
        </w:rPr>
        <w:t xml:space="preserve"> </w:t>
      </w:r>
    </w:p>
    <w:p w:rsidR="00455A5F" w:rsidRPr="00455A5F" w:rsidRDefault="00455A5F" w:rsidP="00CB2732">
      <w:pPr>
        <w:pStyle w:val="ListParagraph"/>
        <w:numPr>
          <w:ilvl w:val="0"/>
          <w:numId w:val="25"/>
        </w:numPr>
        <w:autoSpaceDE w:val="0"/>
        <w:autoSpaceDN w:val="0"/>
        <w:adjustRightInd w:val="0"/>
        <w:spacing w:after="0" w:line="360" w:lineRule="auto"/>
        <w:jc w:val="both"/>
        <w:rPr>
          <w:rFonts w:ascii="Times New Roman" w:hAnsi="Times New Roman" w:cs="Times New Roman"/>
          <w:b/>
          <w:bCs/>
          <w:color w:val="231F20"/>
          <w:sz w:val="28"/>
          <w:szCs w:val="28"/>
        </w:rPr>
      </w:pPr>
      <w:r w:rsidRPr="00455A5F">
        <w:rPr>
          <w:rFonts w:ascii="Palatino-Roman" w:hAnsi="Palatino-Roman" w:cs="Palatino-Roman"/>
          <w:color w:val="231F20"/>
          <w:sz w:val="24"/>
          <w:szCs w:val="24"/>
        </w:rPr>
        <w:t>Investigations of intracranial diseases including tumors, hemorrhage, hyper vascular lesions and infarcts.</w:t>
      </w:r>
    </w:p>
    <w:p w:rsidR="00455A5F" w:rsidRPr="00455A5F" w:rsidRDefault="00455A5F" w:rsidP="00CB2732">
      <w:pPr>
        <w:pStyle w:val="ListParagraph"/>
        <w:numPr>
          <w:ilvl w:val="0"/>
          <w:numId w:val="25"/>
        </w:numPr>
        <w:autoSpaceDE w:val="0"/>
        <w:autoSpaceDN w:val="0"/>
        <w:adjustRightInd w:val="0"/>
        <w:spacing w:after="0" w:line="360" w:lineRule="auto"/>
        <w:jc w:val="both"/>
        <w:rPr>
          <w:rFonts w:ascii="Times New Roman" w:hAnsi="Times New Roman" w:cs="Times New Roman"/>
          <w:b/>
          <w:bCs/>
          <w:color w:val="231F20"/>
          <w:sz w:val="28"/>
          <w:szCs w:val="28"/>
        </w:rPr>
      </w:pPr>
      <w:r w:rsidRPr="00455A5F">
        <w:rPr>
          <w:rFonts w:ascii="Palatino-Roman" w:hAnsi="Palatino-Roman" w:cs="Palatino-Roman"/>
          <w:color w:val="231F20"/>
          <w:sz w:val="24"/>
          <w:szCs w:val="24"/>
        </w:rPr>
        <w:t>Investigations of suspected intracranial and spinal cord damage following trauma to the head and neck.</w:t>
      </w:r>
    </w:p>
    <w:p w:rsidR="00455A5F" w:rsidRPr="00455A5F" w:rsidRDefault="00455A5F" w:rsidP="00CB2732">
      <w:pPr>
        <w:pStyle w:val="ListParagraph"/>
        <w:numPr>
          <w:ilvl w:val="0"/>
          <w:numId w:val="25"/>
        </w:numPr>
        <w:autoSpaceDE w:val="0"/>
        <w:autoSpaceDN w:val="0"/>
        <w:adjustRightInd w:val="0"/>
        <w:spacing w:after="0" w:line="360" w:lineRule="auto"/>
        <w:jc w:val="both"/>
        <w:rPr>
          <w:rFonts w:ascii="Times New Roman" w:hAnsi="Times New Roman" w:cs="Times New Roman"/>
          <w:b/>
          <w:bCs/>
          <w:color w:val="231F20"/>
          <w:sz w:val="28"/>
          <w:szCs w:val="28"/>
        </w:rPr>
      </w:pPr>
      <w:r w:rsidRPr="00455A5F">
        <w:rPr>
          <w:rFonts w:ascii="Palatino-Roman" w:hAnsi="Palatino-Roman" w:cs="Palatino-Roman"/>
          <w:color w:val="231F20"/>
          <w:sz w:val="24"/>
          <w:szCs w:val="24"/>
        </w:rPr>
        <w:t xml:space="preserve"> Investigation of the TMJ.</w:t>
      </w:r>
    </w:p>
    <w:p w:rsidR="00455A5F" w:rsidRPr="005B5F81" w:rsidRDefault="00455A5F" w:rsidP="00CB2732">
      <w:pPr>
        <w:pStyle w:val="ListParagraph"/>
        <w:numPr>
          <w:ilvl w:val="0"/>
          <w:numId w:val="27"/>
        </w:numPr>
        <w:autoSpaceDE w:val="0"/>
        <w:autoSpaceDN w:val="0"/>
        <w:adjustRightInd w:val="0"/>
        <w:spacing w:after="0" w:line="360" w:lineRule="auto"/>
        <w:jc w:val="both"/>
        <w:rPr>
          <w:rFonts w:ascii="Palatino-Roman" w:hAnsi="Palatino-Roman" w:cs="Palatino-Roman"/>
          <w:color w:val="231F20"/>
          <w:sz w:val="24"/>
          <w:szCs w:val="24"/>
        </w:rPr>
      </w:pPr>
      <w:r w:rsidRPr="005B5F81">
        <w:rPr>
          <w:rFonts w:ascii="Palatino-Roman" w:hAnsi="Palatino-Roman" w:cs="Palatino-Roman"/>
          <w:color w:val="231F20"/>
          <w:sz w:val="24"/>
          <w:szCs w:val="24"/>
        </w:rPr>
        <w:t>Preoperative assessment of maxillary alveolar bone height and thickness before inserting implants.</w:t>
      </w:r>
    </w:p>
    <w:p w:rsidR="00455A5F" w:rsidRPr="005B5F81" w:rsidRDefault="00455A5F" w:rsidP="00CB2732">
      <w:pPr>
        <w:pStyle w:val="ListParagraph"/>
        <w:numPr>
          <w:ilvl w:val="0"/>
          <w:numId w:val="27"/>
        </w:numPr>
        <w:autoSpaceDE w:val="0"/>
        <w:autoSpaceDN w:val="0"/>
        <w:adjustRightInd w:val="0"/>
        <w:spacing w:after="0" w:line="360" w:lineRule="auto"/>
        <w:jc w:val="both"/>
        <w:rPr>
          <w:rFonts w:ascii="Palatino-Roman" w:hAnsi="Palatino-Roman" w:cs="Palatino-Roman"/>
          <w:color w:val="231F20"/>
          <w:sz w:val="24"/>
          <w:szCs w:val="24"/>
        </w:rPr>
      </w:pPr>
      <w:r w:rsidRPr="005B5F81">
        <w:rPr>
          <w:rFonts w:ascii="Palatino-Roman" w:hAnsi="Palatino-Roman" w:cs="Palatino-Roman"/>
          <w:color w:val="231F20"/>
          <w:sz w:val="24"/>
          <w:szCs w:val="24"/>
        </w:rPr>
        <w:t>Assessment of fractures involving:</w:t>
      </w:r>
    </w:p>
    <w:p w:rsidR="00455A5F" w:rsidRPr="005B5F81" w:rsidRDefault="00455A5F" w:rsidP="00CB2732">
      <w:pPr>
        <w:pStyle w:val="ListParagraph"/>
        <w:numPr>
          <w:ilvl w:val="1"/>
          <w:numId w:val="26"/>
        </w:numPr>
        <w:autoSpaceDE w:val="0"/>
        <w:autoSpaceDN w:val="0"/>
        <w:adjustRightInd w:val="0"/>
        <w:spacing w:after="0" w:line="360" w:lineRule="auto"/>
        <w:jc w:val="both"/>
        <w:rPr>
          <w:rFonts w:ascii="Palatino-Roman" w:hAnsi="Palatino-Roman" w:cs="Palatino-Roman"/>
          <w:color w:val="231F20"/>
          <w:sz w:val="24"/>
          <w:szCs w:val="24"/>
        </w:rPr>
      </w:pPr>
      <w:r w:rsidRPr="005B5F81">
        <w:rPr>
          <w:rFonts w:ascii="Palatino-Roman" w:hAnsi="Palatino-Roman" w:cs="Palatino-Roman"/>
          <w:color w:val="231F20"/>
          <w:sz w:val="24"/>
          <w:szCs w:val="24"/>
        </w:rPr>
        <w:t>The orbits and nasoethmoidal complex.</w:t>
      </w:r>
    </w:p>
    <w:p w:rsidR="00455A5F" w:rsidRPr="005B5F81" w:rsidRDefault="00455A5F" w:rsidP="00CB2732">
      <w:pPr>
        <w:pStyle w:val="ListParagraph"/>
        <w:numPr>
          <w:ilvl w:val="1"/>
          <w:numId w:val="26"/>
        </w:numPr>
        <w:autoSpaceDE w:val="0"/>
        <w:autoSpaceDN w:val="0"/>
        <w:adjustRightInd w:val="0"/>
        <w:spacing w:after="0" w:line="360" w:lineRule="auto"/>
        <w:jc w:val="both"/>
        <w:rPr>
          <w:rFonts w:ascii="Palatino-Roman" w:hAnsi="Palatino-Roman" w:cs="Palatino-Roman"/>
          <w:color w:val="231F20"/>
          <w:sz w:val="24"/>
          <w:szCs w:val="24"/>
        </w:rPr>
      </w:pPr>
      <w:r w:rsidRPr="005B5F81">
        <w:rPr>
          <w:rFonts w:ascii="Palatino-Roman" w:hAnsi="Palatino-Roman" w:cs="Palatino-Roman"/>
          <w:color w:val="231F20"/>
          <w:sz w:val="24"/>
          <w:szCs w:val="24"/>
        </w:rPr>
        <w:t>The cranial base.</w:t>
      </w:r>
    </w:p>
    <w:p w:rsidR="00455A5F" w:rsidRDefault="00455A5F" w:rsidP="00CB2732">
      <w:pPr>
        <w:pStyle w:val="ListParagraph"/>
        <w:numPr>
          <w:ilvl w:val="1"/>
          <w:numId w:val="26"/>
        </w:numPr>
        <w:autoSpaceDE w:val="0"/>
        <w:autoSpaceDN w:val="0"/>
        <w:adjustRightInd w:val="0"/>
        <w:spacing w:after="0" w:line="360" w:lineRule="auto"/>
        <w:jc w:val="both"/>
        <w:rPr>
          <w:rFonts w:ascii="Palatino-Roman" w:hAnsi="Palatino-Roman" w:cs="Palatino-Roman"/>
          <w:color w:val="231F20"/>
          <w:sz w:val="24"/>
          <w:szCs w:val="24"/>
        </w:rPr>
      </w:pPr>
      <w:r w:rsidRPr="005B5F81">
        <w:rPr>
          <w:rFonts w:ascii="Palatino-Roman" w:hAnsi="Palatino-Roman" w:cs="Palatino-Roman"/>
          <w:color w:val="231F20"/>
          <w:sz w:val="24"/>
          <w:szCs w:val="24"/>
        </w:rPr>
        <w:t>The odontoid peg.</w:t>
      </w:r>
    </w:p>
    <w:p w:rsidR="00455A5F" w:rsidRDefault="00455A5F" w:rsidP="00CB2732">
      <w:pPr>
        <w:pStyle w:val="ListParagraph"/>
        <w:numPr>
          <w:ilvl w:val="1"/>
          <w:numId w:val="26"/>
        </w:numPr>
        <w:autoSpaceDE w:val="0"/>
        <w:autoSpaceDN w:val="0"/>
        <w:adjustRightInd w:val="0"/>
        <w:spacing w:after="0" w:line="360" w:lineRule="auto"/>
        <w:jc w:val="both"/>
        <w:rPr>
          <w:rFonts w:ascii="Palatino-Roman" w:hAnsi="Palatino-Roman" w:cs="Palatino-Roman"/>
          <w:color w:val="231F20"/>
          <w:sz w:val="24"/>
          <w:szCs w:val="24"/>
        </w:rPr>
      </w:pPr>
      <w:r w:rsidRPr="00455A5F">
        <w:rPr>
          <w:rFonts w:ascii="Palatino-Roman" w:hAnsi="Palatino-Roman" w:cs="Palatino-Roman"/>
          <w:color w:val="231F20"/>
          <w:sz w:val="24"/>
          <w:szCs w:val="24"/>
        </w:rPr>
        <w:t>The cervical spine.</w:t>
      </w:r>
    </w:p>
    <w:p w:rsidR="00455A5F" w:rsidRPr="00455A5F" w:rsidRDefault="00455A5F" w:rsidP="00CB2732">
      <w:pPr>
        <w:pStyle w:val="ListParagraph"/>
        <w:numPr>
          <w:ilvl w:val="0"/>
          <w:numId w:val="25"/>
        </w:numPr>
        <w:autoSpaceDE w:val="0"/>
        <w:autoSpaceDN w:val="0"/>
        <w:adjustRightInd w:val="0"/>
        <w:spacing w:after="0" w:line="360" w:lineRule="auto"/>
        <w:jc w:val="both"/>
        <w:rPr>
          <w:rFonts w:ascii="Palatino-Roman" w:hAnsi="Palatino-Roman" w:cs="Palatino-Roman"/>
          <w:color w:val="231F20"/>
          <w:sz w:val="24"/>
          <w:szCs w:val="24"/>
        </w:rPr>
      </w:pPr>
      <w:r w:rsidRPr="00455A5F">
        <w:rPr>
          <w:rFonts w:ascii="Palatino-Roman" w:hAnsi="Palatino-Roman" w:cs="Palatino-Roman"/>
          <w:color w:val="231F20"/>
          <w:sz w:val="24"/>
          <w:szCs w:val="24"/>
        </w:rPr>
        <w:t xml:space="preserve">Investigations of tumors and tumor like discrete swellings intrinsic and extrinsic to the salivary glands. </w:t>
      </w:r>
      <w:r w:rsidR="00024EF7">
        <w:rPr>
          <w:rFonts w:ascii="Palatino-Roman" w:hAnsi="Palatino-Roman" w:cs="Palatino-Roman"/>
          <w:color w:val="231F20"/>
          <w:sz w:val="24"/>
          <w:szCs w:val="24"/>
          <w:vertAlign w:val="superscript"/>
        </w:rPr>
        <w:t>22,23</w:t>
      </w:r>
    </w:p>
    <w:p w:rsidR="00455A5F" w:rsidRPr="00455A5F" w:rsidRDefault="00455A5F" w:rsidP="00455A5F">
      <w:pPr>
        <w:pStyle w:val="ListParagraph"/>
        <w:autoSpaceDE w:val="0"/>
        <w:autoSpaceDN w:val="0"/>
        <w:adjustRightInd w:val="0"/>
        <w:spacing w:after="0" w:line="360" w:lineRule="auto"/>
        <w:ind w:left="900"/>
        <w:jc w:val="both"/>
        <w:rPr>
          <w:rFonts w:ascii="Palatino-Roman" w:hAnsi="Palatino-Roman" w:cs="Palatino-Roman"/>
          <w:color w:val="231F20"/>
          <w:sz w:val="24"/>
          <w:szCs w:val="24"/>
        </w:rPr>
      </w:pPr>
    </w:p>
    <w:p w:rsidR="00C6739F" w:rsidRPr="0068745D" w:rsidRDefault="00C6739F" w:rsidP="00C6739F">
      <w:pPr>
        <w:shd w:val="clear" w:color="auto" w:fill="FFFFFF"/>
        <w:spacing w:after="166" w:line="360" w:lineRule="auto"/>
        <w:jc w:val="both"/>
        <w:rPr>
          <w:rFonts w:ascii="Times New Roman" w:hAnsi="Times New Roman" w:cs="Times New Roman"/>
          <w:b/>
          <w:sz w:val="28"/>
          <w:szCs w:val="28"/>
        </w:rPr>
      </w:pPr>
      <w:r w:rsidRPr="0068745D">
        <w:rPr>
          <w:rFonts w:ascii="Times New Roman" w:hAnsi="Times New Roman" w:cs="Times New Roman"/>
          <w:b/>
          <w:sz w:val="28"/>
          <w:szCs w:val="28"/>
        </w:rPr>
        <w:t>Contraindication-</w:t>
      </w:r>
    </w:p>
    <w:p w:rsidR="00C6739F" w:rsidRPr="005B5F81" w:rsidRDefault="00C6739F" w:rsidP="00CB2732">
      <w:pPr>
        <w:pStyle w:val="ListParagraph"/>
        <w:numPr>
          <w:ilvl w:val="0"/>
          <w:numId w:val="28"/>
        </w:numPr>
        <w:shd w:val="clear" w:color="auto" w:fill="FFFFFF"/>
        <w:spacing w:after="166" w:line="360" w:lineRule="auto"/>
        <w:jc w:val="both"/>
        <w:rPr>
          <w:rFonts w:ascii="Times New Roman" w:hAnsi="Times New Roman" w:cs="Times New Roman"/>
          <w:sz w:val="24"/>
          <w:szCs w:val="24"/>
        </w:rPr>
      </w:pPr>
      <w:r w:rsidRPr="005B5F81">
        <w:rPr>
          <w:rFonts w:ascii="Times New Roman" w:hAnsi="Times New Roman" w:cs="Times New Roman"/>
          <w:sz w:val="24"/>
          <w:szCs w:val="24"/>
        </w:rPr>
        <w:t>Pregnancy</w:t>
      </w:r>
    </w:p>
    <w:p w:rsidR="00C6739F" w:rsidRPr="005B5F81" w:rsidRDefault="00C6739F" w:rsidP="00CB2732">
      <w:pPr>
        <w:pStyle w:val="ListParagraph"/>
        <w:numPr>
          <w:ilvl w:val="0"/>
          <w:numId w:val="28"/>
        </w:numPr>
        <w:shd w:val="clear" w:color="auto" w:fill="FFFFFF"/>
        <w:spacing w:after="166" w:line="360" w:lineRule="auto"/>
        <w:jc w:val="both"/>
        <w:rPr>
          <w:rFonts w:ascii="Times New Roman" w:hAnsi="Times New Roman" w:cs="Times New Roman"/>
          <w:sz w:val="24"/>
          <w:szCs w:val="24"/>
        </w:rPr>
      </w:pPr>
      <w:r w:rsidRPr="005B5F81">
        <w:rPr>
          <w:rFonts w:ascii="Times New Roman" w:hAnsi="Times New Roman" w:cs="Times New Roman"/>
          <w:sz w:val="24"/>
          <w:szCs w:val="24"/>
        </w:rPr>
        <w:t>History of allergic contrast agent</w:t>
      </w:r>
    </w:p>
    <w:p w:rsidR="00C6739F" w:rsidRPr="005B5F81" w:rsidRDefault="00C6739F" w:rsidP="00CB2732">
      <w:pPr>
        <w:pStyle w:val="ListParagraph"/>
        <w:numPr>
          <w:ilvl w:val="0"/>
          <w:numId w:val="28"/>
        </w:numPr>
        <w:shd w:val="clear" w:color="auto" w:fill="FFFFFF"/>
        <w:spacing w:after="166" w:line="360" w:lineRule="auto"/>
        <w:jc w:val="both"/>
        <w:rPr>
          <w:rFonts w:ascii="Times New Roman" w:hAnsi="Times New Roman" w:cs="Times New Roman"/>
          <w:sz w:val="24"/>
          <w:szCs w:val="24"/>
        </w:rPr>
      </w:pPr>
      <w:r w:rsidRPr="005B5F81">
        <w:rPr>
          <w:rFonts w:ascii="Times New Roman" w:hAnsi="Times New Roman" w:cs="Times New Roman"/>
          <w:sz w:val="24"/>
          <w:szCs w:val="24"/>
        </w:rPr>
        <w:t>Hyperthyroidism</w:t>
      </w:r>
    </w:p>
    <w:p w:rsidR="00C6739F" w:rsidRDefault="00C6739F" w:rsidP="00CB2732">
      <w:pPr>
        <w:pStyle w:val="ListParagraph"/>
        <w:numPr>
          <w:ilvl w:val="0"/>
          <w:numId w:val="28"/>
        </w:numPr>
        <w:shd w:val="clear" w:color="auto" w:fill="FFFFFF"/>
        <w:spacing w:after="166" w:line="360" w:lineRule="auto"/>
        <w:jc w:val="both"/>
        <w:rPr>
          <w:rFonts w:ascii="Times New Roman" w:hAnsi="Times New Roman" w:cs="Times New Roman"/>
          <w:sz w:val="24"/>
          <w:szCs w:val="24"/>
        </w:rPr>
      </w:pPr>
      <w:r w:rsidRPr="005B5F81">
        <w:rPr>
          <w:rFonts w:ascii="Times New Roman" w:hAnsi="Times New Roman" w:cs="Times New Roman"/>
          <w:sz w:val="24"/>
          <w:szCs w:val="24"/>
        </w:rPr>
        <w:t>Impaired renal function</w:t>
      </w:r>
      <w:r w:rsidR="00024EF7">
        <w:rPr>
          <w:rFonts w:ascii="Times New Roman" w:hAnsi="Times New Roman" w:cs="Times New Roman"/>
          <w:sz w:val="24"/>
          <w:szCs w:val="24"/>
          <w:vertAlign w:val="superscript"/>
        </w:rPr>
        <w:t>4</w:t>
      </w:r>
    </w:p>
    <w:p w:rsidR="00E136F4" w:rsidRDefault="00E136F4" w:rsidP="00DB0619">
      <w:pPr>
        <w:pStyle w:val="ListParagraph"/>
        <w:autoSpaceDE w:val="0"/>
        <w:autoSpaceDN w:val="0"/>
        <w:adjustRightInd w:val="0"/>
        <w:spacing w:after="0" w:line="360" w:lineRule="auto"/>
        <w:jc w:val="center"/>
        <w:rPr>
          <w:rFonts w:ascii="Times New Roman" w:hAnsi="Times New Roman" w:cs="Times New Roman"/>
          <w:b/>
          <w:color w:val="231F20"/>
          <w:sz w:val="28"/>
          <w:szCs w:val="28"/>
          <w:u w:val="single"/>
        </w:rPr>
      </w:pPr>
    </w:p>
    <w:p w:rsidR="00C6739F" w:rsidRPr="00C6739F" w:rsidRDefault="00C6739F" w:rsidP="00DB0619">
      <w:pPr>
        <w:pStyle w:val="ListParagraph"/>
        <w:autoSpaceDE w:val="0"/>
        <w:autoSpaceDN w:val="0"/>
        <w:adjustRightInd w:val="0"/>
        <w:spacing w:after="0" w:line="360" w:lineRule="auto"/>
        <w:jc w:val="center"/>
        <w:rPr>
          <w:rFonts w:ascii="Times New Roman" w:hAnsi="Times New Roman" w:cs="Times New Roman"/>
          <w:b/>
          <w:color w:val="231F20"/>
          <w:sz w:val="28"/>
          <w:szCs w:val="28"/>
          <w:u w:val="single"/>
        </w:rPr>
      </w:pPr>
      <w:r w:rsidRPr="00C6739F">
        <w:rPr>
          <w:rFonts w:ascii="Times New Roman" w:hAnsi="Times New Roman" w:cs="Times New Roman"/>
          <w:b/>
          <w:color w:val="231F20"/>
          <w:sz w:val="28"/>
          <w:szCs w:val="28"/>
          <w:u w:val="single"/>
        </w:rPr>
        <w:t>Magnetic Resonance Imaging (MRI)</w:t>
      </w:r>
    </w:p>
    <w:p w:rsidR="00C6739F" w:rsidRPr="005B5F81" w:rsidRDefault="00C6739F" w:rsidP="00C6739F">
      <w:pPr>
        <w:pStyle w:val="ListParagraph"/>
        <w:shd w:val="clear" w:color="auto" w:fill="FFFFFF"/>
        <w:spacing w:after="166" w:line="360" w:lineRule="auto"/>
        <w:jc w:val="both"/>
        <w:rPr>
          <w:rFonts w:ascii="Times New Roman" w:hAnsi="Times New Roman" w:cs="Times New Roman"/>
          <w:sz w:val="24"/>
          <w:szCs w:val="24"/>
        </w:rPr>
      </w:pPr>
    </w:p>
    <w:p w:rsidR="00DB0619" w:rsidRPr="00DB0619" w:rsidRDefault="00DB0619" w:rsidP="00DB0619">
      <w:pPr>
        <w:pStyle w:val="ListParagraph"/>
        <w:autoSpaceDE w:val="0"/>
        <w:autoSpaceDN w:val="0"/>
        <w:adjustRightInd w:val="0"/>
        <w:spacing w:after="0" w:line="360" w:lineRule="auto"/>
        <w:ind w:hanging="540"/>
        <w:jc w:val="both"/>
        <w:rPr>
          <w:rFonts w:ascii="Times New Roman" w:hAnsi="Times New Roman" w:cs="Times New Roman"/>
          <w:color w:val="231F20"/>
          <w:sz w:val="24"/>
          <w:szCs w:val="24"/>
        </w:rPr>
      </w:pPr>
      <w:r w:rsidRPr="00DB0619">
        <w:rPr>
          <w:rFonts w:ascii="Times New Roman" w:hAnsi="Times New Roman" w:cs="Times New Roman"/>
          <w:color w:val="231F20"/>
          <w:sz w:val="24"/>
          <w:szCs w:val="24"/>
        </w:rPr>
        <w:t>It is a latest non –invasive imaging modalities that use electric signals generated from response</w:t>
      </w:r>
    </w:p>
    <w:p w:rsidR="00DB0619" w:rsidRPr="00DB0619" w:rsidRDefault="00DB0619" w:rsidP="00DB0619">
      <w:pPr>
        <w:pStyle w:val="ListParagraph"/>
        <w:autoSpaceDE w:val="0"/>
        <w:autoSpaceDN w:val="0"/>
        <w:adjustRightInd w:val="0"/>
        <w:spacing w:after="0" w:line="360" w:lineRule="auto"/>
        <w:ind w:hanging="540"/>
        <w:jc w:val="both"/>
        <w:rPr>
          <w:rFonts w:ascii="Times New Roman" w:hAnsi="Times New Roman" w:cs="Times New Roman"/>
          <w:color w:val="231F20"/>
          <w:sz w:val="24"/>
          <w:szCs w:val="24"/>
        </w:rPr>
      </w:pPr>
      <w:r w:rsidRPr="00DB0619">
        <w:rPr>
          <w:rFonts w:ascii="Times New Roman" w:hAnsi="Times New Roman" w:cs="Times New Roman"/>
          <w:color w:val="231F20"/>
          <w:sz w:val="24"/>
          <w:szCs w:val="24"/>
        </w:rPr>
        <w:t>Of</w:t>
      </w:r>
      <w:r>
        <w:rPr>
          <w:rFonts w:ascii="Times New Roman" w:hAnsi="Times New Roman" w:cs="Times New Roman"/>
          <w:color w:val="231F20"/>
          <w:sz w:val="24"/>
          <w:szCs w:val="24"/>
        </w:rPr>
        <w:t xml:space="preserve"> </w:t>
      </w:r>
      <w:r w:rsidRPr="00DB0619">
        <w:rPr>
          <w:rFonts w:ascii="Times New Roman" w:hAnsi="Times New Roman" w:cs="Times New Roman"/>
          <w:color w:val="231F20"/>
          <w:sz w:val="24"/>
          <w:szCs w:val="24"/>
        </w:rPr>
        <w:t>hydrogen nuclei to strong magnetic field and radio wave/RF pulse to produce an image to</w:t>
      </w:r>
    </w:p>
    <w:p w:rsidR="00DB0619" w:rsidRPr="00DB0619" w:rsidRDefault="00DB0619" w:rsidP="00DB0619">
      <w:pPr>
        <w:pStyle w:val="ListParagraph"/>
        <w:autoSpaceDE w:val="0"/>
        <w:autoSpaceDN w:val="0"/>
        <w:adjustRightInd w:val="0"/>
        <w:spacing w:after="0" w:line="360" w:lineRule="auto"/>
        <w:ind w:hanging="540"/>
        <w:jc w:val="both"/>
        <w:rPr>
          <w:rFonts w:ascii="Times New Roman" w:hAnsi="Times New Roman" w:cs="Times New Roman"/>
          <w:color w:val="231F20"/>
          <w:sz w:val="24"/>
          <w:szCs w:val="24"/>
        </w:rPr>
      </w:pPr>
      <w:r w:rsidRPr="00DB0619">
        <w:rPr>
          <w:rFonts w:ascii="Times New Roman" w:hAnsi="Times New Roman" w:cs="Times New Roman"/>
          <w:color w:val="231F20"/>
          <w:sz w:val="24"/>
          <w:szCs w:val="24"/>
        </w:rPr>
        <w:t xml:space="preserve">allow </w:t>
      </w:r>
      <w:r>
        <w:rPr>
          <w:rFonts w:ascii="Times New Roman" w:hAnsi="Times New Roman" w:cs="Times New Roman"/>
          <w:color w:val="231F20"/>
          <w:sz w:val="24"/>
          <w:szCs w:val="24"/>
        </w:rPr>
        <w:t xml:space="preserve"> </w:t>
      </w:r>
      <w:r w:rsidRPr="00DB0619">
        <w:rPr>
          <w:rFonts w:ascii="Times New Roman" w:hAnsi="Times New Roman" w:cs="Times New Roman"/>
          <w:color w:val="231F20"/>
          <w:sz w:val="24"/>
          <w:szCs w:val="24"/>
        </w:rPr>
        <w:t>specialists to explore inner working of human body, to detect and define the difference</w:t>
      </w:r>
    </w:p>
    <w:p w:rsidR="00455A5F" w:rsidRPr="00024EF7" w:rsidRDefault="00DB0619" w:rsidP="00DB0619">
      <w:pPr>
        <w:pStyle w:val="ListParagraph"/>
        <w:autoSpaceDE w:val="0"/>
        <w:autoSpaceDN w:val="0"/>
        <w:adjustRightInd w:val="0"/>
        <w:spacing w:after="0" w:line="360" w:lineRule="auto"/>
        <w:ind w:hanging="540"/>
        <w:jc w:val="both"/>
        <w:rPr>
          <w:rFonts w:ascii="Times New Roman" w:hAnsi="Times New Roman" w:cs="Times New Roman"/>
          <w:color w:val="231F20"/>
          <w:sz w:val="24"/>
          <w:szCs w:val="24"/>
          <w:vertAlign w:val="superscript"/>
        </w:rPr>
      </w:pPr>
      <w:r w:rsidRPr="00DB0619">
        <w:rPr>
          <w:rFonts w:ascii="Times New Roman" w:hAnsi="Times New Roman" w:cs="Times New Roman"/>
          <w:color w:val="231F20"/>
          <w:sz w:val="24"/>
          <w:szCs w:val="24"/>
        </w:rPr>
        <w:t>between healing and diseased tissue without the use of x –ray.</w:t>
      </w:r>
      <w:r w:rsidR="00530677">
        <w:rPr>
          <w:rFonts w:ascii="Times New Roman" w:hAnsi="Times New Roman" w:cs="Times New Roman"/>
          <w:color w:val="231F20"/>
          <w:sz w:val="24"/>
          <w:szCs w:val="24"/>
          <w:vertAlign w:val="superscript"/>
        </w:rPr>
        <w:t>4</w:t>
      </w:r>
    </w:p>
    <w:p w:rsidR="00DB0619" w:rsidRDefault="00DB0619" w:rsidP="00DB0619">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shd w:val="clear" w:color="auto" w:fill="FFFFFF"/>
        </w:rPr>
      </w:pPr>
      <w:r w:rsidRPr="0068745D">
        <w:rPr>
          <w:rFonts w:ascii="Times New Roman" w:hAnsi="Times New Roman" w:cs="Times New Roman"/>
          <w:b/>
          <w:color w:val="000000" w:themeColor="text1"/>
          <w:sz w:val="28"/>
          <w:szCs w:val="28"/>
          <w:shd w:val="clear" w:color="auto" w:fill="FFFFFF"/>
        </w:rPr>
        <w:t>Contrast- enhanced dental MRI: - </w:t>
      </w:r>
      <w:r w:rsidRPr="00122959">
        <w:rPr>
          <w:rFonts w:ascii="Times New Roman" w:hAnsi="Times New Roman" w:cs="Times New Roman"/>
          <w:color w:val="000000"/>
          <w:sz w:val="24"/>
          <w:szCs w:val="24"/>
          <w:shd w:val="clear" w:color="auto" w:fill="FFFFFF"/>
        </w:rPr>
        <w:t>Contrast agents ar</w:t>
      </w:r>
      <w:r>
        <w:rPr>
          <w:rFonts w:ascii="Times New Roman" w:hAnsi="Times New Roman" w:cs="Times New Roman"/>
          <w:color w:val="000000"/>
          <w:sz w:val="24"/>
          <w:szCs w:val="24"/>
          <w:shd w:val="clear" w:color="auto" w:fill="FFFFFF"/>
        </w:rPr>
        <w:t>e pharmaceuticals that increase</w:t>
      </w:r>
    </w:p>
    <w:p w:rsidR="00DB0619" w:rsidRDefault="00DB0619" w:rsidP="00DB0619">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shd w:val="clear" w:color="auto" w:fill="FFFFFF"/>
        </w:rPr>
      </w:pPr>
      <w:r w:rsidRPr="00122959">
        <w:rPr>
          <w:rFonts w:ascii="Times New Roman" w:hAnsi="Times New Roman" w:cs="Times New Roman"/>
          <w:color w:val="000000"/>
          <w:sz w:val="24"/>
          <w:szCs w:val="24"/>
          <w:shd w:val="clear" w:color="auto" w:fill="FFFFFF"/>
        </w:rPr>
        <w:t>the information content of diagnostic images. They serve</w:t>
      </w:r>
      <w:r>
        <w:rPr>
          <w:rFonts w:ascii="Times New Roman" w:hAnsi="Times New Roman" w:cs="Times New Roman"/>
          <w:color w:val="000000"/>
          <w:sz w:val="24"/>
          <w:szCs w:val="24"/>
          <w:shd w:val="clear" w:color="auto" w:fill="FFFFFF"/>
        </w:rPr>
        <w:t xml:space="preserve"> to improve the sensitivity and</w:t>
      </w:r>
    </w:p>
    <w:p w:rsidR="00DB0619" w:rsidRDefault="00DB0619" w:rsidP="00DB0619">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shd w:val="clear" w:color="auto" w:fill="FFFFFF"/>
        </w:rPr>
      </w:pPr>
      <w:r w:rsidRPr="00122959">
        <w:rPr>
          <w:rFonts w:ascii="Times New Roman" w:hAnsi="Times New Roman" w:cs="Times New Roman"/>
          <w:color w:val="000000"/>
          <w:sz w:val="24"/>
          <w:szCs w:val="24"/>
          <w:shd w:val="clear" w:color="auto" w:fill="FFFFFF"/>
        </w:rPr>
        <w:t>Specificity of diagnostic images by altering the intrinsic propert</w:t>
      </w:r>
      <w:r>
        <w:rPr>
          <w:rFonts w:ascii="Times New Roman" w:hAnsi="Times New Roman" w:cs="Times New Roman"/>
          <w:color w:val="000000"/>
          <w:sz w:val="24"/>
          <w:szCs w:val="24"/>
          <w:shd w:val="clear" w:color="auto" w:fill="FFFFFF"/>
        </w:rPr>
        <w:t>ies of tissues, which influence</w:t>
      </w:r>
    </w:p>
    <w:p w:rsidR="00DB0619" w:rsidRDefault="00DB0619" w:rsidP="00DB0619">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shd w:val="clear" w:color="auto" w:fill="FFFFFF"/>
        </w:rPr>
      </w:pPr>
      <w:r w:rsidRPr="00122959">
        <w:rPr>
          <w:rFonts w:ascii="Times New Roman" w:hAnsi="Times New Roman" w:cs="Times New Roman"/>
          <w:color w:val="000000"/>
          <w:sz w:val="24"/>
          <w:szCs w:val="24"/>
          <w:shd w:val="clear" w:color="auto" w:fill="FFFFFF"/>
        </w:rPr>
        <w:t>the fundamental mechanisms of contrast. Strategic localizat</w:t>
      </w:r>
      <w:r>
        <w:rPr>
          <w:rFonts w:ascii="Times New Roman" w:hAnsi="Times New Roman" w:cs="Times New Roman"/>
          <w:color w:val="000000"/>
          <w:sz w:val="24"/>
          <w:szCs w:val="24"/>
          <w:shd w:val="clear" w:color="auto" w:fill="FFFFFF"/>
        </w:rPr>
        <w:t>ion of the agent can regionally</w:t>
      </w:r>
    </w:p>
    <w:p w:rsidR="00DB0619" w:rsidRDefault="00DB0619" w:rsidP="00DB0619">
      <w:pPr>
        <w:pStyle w:val="ListParagraph"/>
        <w:autoSpaceDE w:val="0"/>
        <w:autoSpaceDN w:val="0"/>
        <w:adjustRightInd w:val="0"/>
        <w:spacing w:after="0" w:line="360" w:lineRule="auto"/>
        <w:ind w:hanging="540"/>
        <w:jc w:val="both"/>
        <w:rPr>
          <w:rFonts w:ascii="Times New Roman" w:hAnsi="Times New Roman" w:cs="Times New Roman"/>
          <w:color w:val="000000" w:themeColor="text1"/>
          <w:sz w:val="24"/>
          <w:szCs w:val="24"/>
          <w:shd w:val="clear" w:color="auto" w:fill="FFFFFF"/>
        </w:rPr>
      </w:pPr>
      <w:r w:rsidRPr="00122959">
        <w:rPr>
          <w:rFonts w:ascii="Times New Roman" w:hAnsi="Times New Roman" w:cs="Times New Roman"/>
          <w:color w:val="000000"/>
          <w:sz w:val="24"/>
          <w:szCs w:val="24"/>
          <w:shd w:val="clear" w:color="auto" w:fill="FFFFFF"/>
        </w:rPr>
        <w:t>change the tissue properties and result in preferential enhancement</w:t>
      </w:r>
      <w:r>
        <w:rPr>
          <w:rFonts w:ascii="Times New Roman" w:hAnsi="Times New Roman" w:cs="Times New Roman"/>
          <w:color w:val="000000"/>
          <w:sz w:val="24"/>
          <w:szCs w:val="24"/>
          <w:shd w:val="clear" w:color="auto" w:fill="FFFFFF"/>
        </w:rPr>
        <w:t>.</w:t>
      </w:r>
      <w:r w:rsidRPr="00122959">
        <w:rPr>
          <w:rFonts w:ascii="Times New Roman" w:hAnsi="Times New Roman" w:cs="Times New Roman"/>
          <w:color w:val="000000"/>
          <w:sz w:val="24"/>
          <w:szCs w:val="24"/>
          <w:shd w:val="clear" w:color="auto" w:fill="FFFFFF"/>
        </w:rPr>
        <w:t xml:space="preserve"> Magnetic</w:t>
      </w:r>
      <w:r>
        <w:rPr>
          <w:rFonts w:ascii="Times New Roman" w:hAnsi="Times New Roman" w:cs="Times New Roman"/>
          <w:color w:val="000000" w:themeColor="text1"/>
          <w:sz w:val="24"/>
          <w:szCs w:val="24"/>
          <w:shd w:val="clear" w:color="auto" w:fill="FFFFFF"/>
        </w:rPr>
        <w:t xml:space="preserve"> resonance</w:t>
      </w:r>
    </w:p>
    <w:p w:rsidR="00DB0619" w:rsidRDefault="00DB0619" w:rsidP="00DB0619">
      <w:pPr>
        <w:pStyle w:val="ListParagraph"/>
        <w:autoSpaceDE w:val="0"/>
        <w:autoSpaceDN w:val="0"/>
        <w:adjustRightInd w:val="0"/>
        <w:spacing w:after="0" w:line="360" w:lineRule="auto"/>
        <w:ind w:hanging="540"/>
        <w:jc w:val="both"/>
        <w:rPr>
          <w:rFonts w:ascii="Times New Roman" w:hAnsi="Times New Roman" w:cs="Times New Roman"/>
          <w:color w:val="000000" w:themeColor="text1"/>
          <w:sz w:val="24"/>
          <w:szCs w:val="24"/>
          <w:shd w:val="clear" w:color="auto" w:fill="FFFFFF"/>
        </w:rPr>
      </w:pPr>
      <w:r w:rsidRPr="00122959">
        <w:rPr>
          <w:rFonts w:ascii="Times New Roman" w:hAnsi="Times New Roman" w:cs="Times New Roman"/>
          <w:color w:val="000000" w:themeColor="text1"/>
          <w:sz w:val="24"/>
          <w:szCs w:val="24"/>
          <w:shd w:val="clear" w:color="auto" w:fill="FFFFFF"/>
        </w:rPr>
        <w:t>imaging (MRI) contrast agents are widely used to increase the contrast difference betwe</w:t>
      </w:r>
      <w:r>
        <w:rPr>
          <w:rFonts w:ascii="Times New Roman" w:hAnsi="Times New Roman" w:cs="Times New Roman"/>
          <w:color w:val="000000" w:themeColor="text1"/>
          <w:sz w:val="24"/>
          <w:szCs w:val="24"/>
          <w:shd w:val="clear" w:color="auto" w:fill="FFFFFF"/>
        </w:rPr>
        <w:t>en</w:t>
      </w:r>
    </w:p>
    <w:p w:rsidR="00DB0619" w:rsidRPr="00530677" w:rsidRDefault="00DB0619" w:rsidP="00DB0619">
      <w:pPr>
        <w:pStyle w:val="ListParagraph"/>
        <w:autoSpaceDE w:val="0"/>
        <w:autoSpaceDN w:val="0"/>
        <w:adjustRightInd w:val="0"/>
        <w:spacing w:after="0" w:line="360" w:lineRule="auto"/>
        <w:ind w:hanging="540"/>
        <w:jc w:val="both"/>
        <w:rPr>
          <w:rFonts w:ascii="Times New Roman" w:hAnsi="Times New Roman" w:cs="Times New Roman"/>
          <w:color w:val="000000" w:themeColor="text1"/>
          <w:sz w:val="24"/>
          <w:szCs w:val="24"/>
          <w:shd w:val="clear" w:color="auto" w:fill="FFFFFF"/>
          <w:vertAlign w:val="superscript"/>
        </w:rPr>
      </w:pPr>
      <w:r w:rsidRPr="00122959">
        <w:rPr>
          <w:rFonts w:ascii="Times New Roman" w:hAnsi="Times New Roman" w:cs="Times New Roman"/>
          <w:color w:val="000000" w:themeColor="text1"/>
          <w:sz w:val="24"/>
          <w:szCs w:val="24"/>
          <w:shd w:val="clear" w:color="auto" w:fill="FFFFFF"/>
        </w:rPr>
        <w:t>normal and abnormal tissues</w:t>
      </w:r>
      <w:r>
        <w:rPr>
          <w:rFonts w:ascii="Times New Roman" w:hAnsi="Times New Roman" w:cs="Times New Roman"/>
          <w:color w:val="000000" w:themeColor="text1"/>
          <w:sz w:val="24"/>
          <w:szCs w:val="24"/>
          <w:shd w:val="clear" w:color="auto" w:fill="FFFFFF"/>
        </w:rPr>
        <w:t>.</w:t>
      </w:r>
      <w:r w:rsidR="00530677">
        <w:rPr>
          <w:rFonts w:ascii="Times New Roman" w:hAnsi="Times New Roman" w:cs="Times New Roman"/>
          <w:color w:val="000000" w:themeColor="text1"/>
          <w:sz w:val="24"/>
          <w:szCs w:val="24"/>
          <w:shd w:val="clear" w:color="auto" w:fill="FFFFFF"/>
          <w:vertAlign w:val="superscript"/>
        </w:rPr>
        <w:t>24</w:t>
      </w:r>
    </w:p>
    <w:p w:rsidR="00DB0619" w:rsidRPr="0068745D" w:rsidRDefault="00DB0619" w:rsidP="00DB0619">
      <w:pPr>
        <w:autoSpaceDE w:val="0"/>
        <w:autoSpaceDN w:val="0"/>
        <w:adjustRightInd w:val="0"/>
        <w:spacing w:after="0" w:line="360" w:lineRule="auto"/>
        <w:jc w:val="both"/>
        <w:rPr>
          <w:color w:val="000000"/>
          <w:sz w:val="28"/>
          <w:szCs w:val="28"/>
          <w:shd w:val="clear" w:color="auto" w:fill="FFFFFF"/>
        </w:rPr>
      </w:pPr>
      <w:r w:rsidRPr="0068745D">
        <w:rPr>
          <w:rFonts w:ascii="Times New Roman" w:hAnsi="Times New Roman" w:cs="Times New Roman"/>
          <w:b/>
          <w:color w:val="000000" w:themeColor="text1"/>
          <w:sz w:val="28"/>
          <w:szCs w:val="28"/>
          <w:shd w:val="clear" w:color="auto" w:fill="FFFFFF"/>
        </w:rPr>
        <w:t>MRI contrast agent use:-</w:t>
      </w:r>
      <w:r w:rsidRPr="0068745D">
        <w:rPr>
          <w:color w:val="000000"/>
          <w:sz w:val="28"/>
          <w:szCs w:val="28"/>
          <w:shd w:val="clear" w:color="auto" w:fill="FFFFFF"/>
        </w:rPr>
        <w:t xml:space="preserve"> </w:t>
      </w:r>
    </w:p>
    <w:p w:rsidR="00DB0619" w:rsidRDefault="00DB0619" w:rsidP="00CB2732">
      <w:pPr>
        <w:pStyle w:val="ListParagraph"/>
        <w:numPr>
          <w:ilvl w:val="0"/>
          <w:numId w:val="29"/>
        </w:num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DB0619">
        <w:rPr>
          <w:rFonts w:ascii="Times New Roman" w:hAnsi="Times New Roman" w:cs="Times New Roman"/>
          <w:color w:val="000000"/>
          <w:sz w:val="24"/>
          <w:szCs w:val="24"/>
          <w:shd w:val="clear" w:color="auto" w:fill="FFFFFF"/>
        </w:rPr>
        <w:t>MRI contrast agents have been approved for clinical use in the United States as of 1994.</w:t>
      </w:r>
    </w:p>
    <w:p w:rsidR="00DB0619" w:rsidRDefault="00DB0619" w:rsidP="00CB2732">
      <w:pPr>
        <w:pStyle w:val="ListParagraph"/>
        <w:numPr>
          <w:ilvl w:val="0"/>
          <w:numId w:val="29"/>
        </w:num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DB0619">
        <w:rPr>
          <w:rFonts w:ascii="Times New Roman" w:hAnsi="Times New Roman" w:cs="Times New Roman"/>
          <w:color w:val="000000"/>
          <w:sz w:val="24"/>
          <w:szCs w:val="24"/>
          <w:shd w:val="clear" w:color="auto" w:fill="FFFFFF"/>
        </w:rPr>
        <w:t>Six more MRI contrast agents were approved by FDA for clinical use from 1995 through 2017: gadopentetate dimeglumine (gadolinium diethylene triamine pentaacetic acid (Gd-DTPA), gadodiamide (gadolinium diethylene triamine penta-acetic acid bis-methylamide (GD-DTPA-BMA), Gadoteridol (Gadolinium-1,4,7- tris (carboxymethyl)-10-(2' hydroxypropyl)-1,4,7 -10-tetraazacyclododecane (Gd-HPD03A]), gadoterate meglumine (gadolinium-tetraazacyclododecane tetra acetic acid (Gd-DOTA)</w:t>
      </w:r>
      <w:r w:rsidR="00530677">
        <w:rPr>
          <w:rFonts w:ascii="Times New Roman" w:hAnsi="Times New Roman" w:cs="Times New Roman"/>
          <w:color w:val="000000"/>
          <w:sz w:val="24"/>
          <w:szCs w:val="24"/>
          <w:shd w:val="clear" w:color="auto" w:fill="FFFFFF"/>
          <w:vertAlign w:val="superscript"/>
        </w:rPr>
        <w:t>25</w:t>
      </w:r>
    </w:p>
    <w:p w:rsidR="00DB0619" w:rsidRPr="00AE046D" w:rsidRDefault="00DB0619" w:rsidP="00DB0619">
      <w:pPr>
        <w:pStyle w:val="NormalWeb"/>
        <w:shd w:val="clear" w:color="auto" w:fill="FFFFFF"/>
        <w:spacing w:before="166" w:beforeAutospacing="0" w:after="166" w:afterAutospacing="0" w:line="360" w:lineRule="auto"/>
        <w:ind w:left="360"/>
        <w:jc w:val="both"/>
        <w:rPr>
          <w:b/>
          <w:bCs/>
          <w:sz w:val="28"/>
          <w:szCs w:val="28"/>
        </w:rPr>
      </w:pPr>
      <w:r w:rsidRPr="00AE046D">
        <w:rPr>
          <w:b/>
          <w:bCs/>
          <w:color w:val="000000"/>
          <w:sz w:val="28"/>
          <w:szCs w:val="28"/>
        </w:rPr>
        <w:t>Indication:-</w:t>
      </w:r>
      <w:r w:rsidRPr="00AE046D">
        <w:rPr>
          <w:b/>
          <w:bCs/>
          <w:sz w:val="28"/>
          <w:szCs w:val="28"/>
        </w:rPr>
        <w:t xml:space="preserve"> </w:t>
      </w:r>
    </w:p>
    <w:p w:rsidR="00DB0619" w:rsidRPr="00DB0619" w:rsidRDefault="00DB0619" w:rsidP="00CB2732">
      <w:pPr>
        <w:pStyle w:val="ListParagraph"/>
        <w:numPr>
          <w:ilvl w:val="0"/>
          <w:numId w:val="29"/>
        </w:numPr>
        <w:autoSpaceDE w:val="0"/>
        <w:autoSpaceDN w:val="0"/>
        <w:adjustRightInd w:val="0"/>
        <w:spacing w:after="0" w:line="360" w:lineRule="auto"/>
        <w:rPr>
          <w:rFonts w:ascii="Times New Roman" w:hAnsi="Times New Roman" w:cs="Times New Roman"/>
          <w:color w:val="000000"/>
          <w:sz w:val="28"/>
          <w:szCs w:val="24"/>
          <w:shd w:val="clear" w:color="auto" w:fill="FFFFFF"/>
        </w:rPr>
      </w:pPr>
      <w:r w:rsidRPr="00DB0619">
        <w:rPr>
          <w:rFonts w:ascii="Times New Roman" w:hAnsi="Times New Roman" w:cs="Times New Roman"/>
          <w:sz w:val="24"/>
        </w:rPr>
        <w:t>For the diagnosis and evaluation of benign and malignant tumors of jaws.</w:t>
      </w:r>
    </w:p>
    <w:p w:rsidR="00DB0619" w:rsidRPr="00DB0619" w:rsidRDefault="00DB0619" w:rsidP="00CB2732">
      <w:pPr>
        <w:pStyle w:val="ListParagraph"/>
        <w:numPr>
          <w:ilvl w:val="0"/>
          <w:numId w:val="29"/>
        </w:numPr>
        <w:autoSpaceDE w:val="0"/>
        <w:autoSpaceDN w:val="0"/>
        <w:adjustRightInd w:val="0"/>
        <w:spacing w:after="0" w:line="360" w:lineRule="auto"/>
        <w:rPr>
          <w:rFonts w:ascii="Times New Roman" w:hAnsi="Times New Roman" w:cs="Times New Roman"/>
          <w:color w:val="000000"/>
          <w:sz w:val="28"/>
          <w:szCs w:val="24"/>
          <w:shd w:val="clear" w:color="auto" w:fill="FFFFFF"/>
        </w:rPr>
      </w:pPr>
      <w:r w:rsidRPr="00DB0619">
        <w:rPr>
          <w:rFonts w:ascii="Times New Roman" w:hAnsi="Times New Roman" w:cs="Times New Roman"/>
          <w:sz w:val="24"/>
        </w:rPr>
        <w:t>Soft tissue tumors and carcinoma.</w:t>
      </w:r>
    </w:p>
    <w:p w:rsidR="00DB0619" w:rsidRPr="00DB0619" w:rsidRDefault="00DB0619" w:rsidP="00CB2732">
      <w:pPr>
        <w:pStyle w:val="ListParagraph"/>
        <w:numPr>
          <w:ilvl w:val="0"/>
          <w:numId w:val="29"/>
        </w:numPr>
        <w:autoSpaceDE w:val="0"/>
        <w:autoSpaceDN w:val="0"/>
        <w:adjustRightInd w:val="0"/>
        <w:spacing w:after="0" w:line="360" w:lineRule="auto"/>
        <w:rPr>
          <w:rFonts w:ascii="Times New Roman" w:hAnsi="Times New Roman" w:cs="Times New Roman"/>
          <w:color w:val="000000"/>
          <w:sz w:val="28"/>
          <w:szCs w:val="24"/>
          <w:shd w:val="clear" w:color="auto" w:fill="FFFFFF"/>
        </w:rPr>
      </w:pPr>
      <w:r w:rsidRPr="00DB0619">
        <w:rPr>
          <w:rFonts w:ascii="Times New Roman" w:hAnsi="Times New Roman" w:cs="Times New Roman"/>
          <w:sz w:val="24"/>
        </w:rPr>
        <w:t xml:space="preserve">In surgery of parotid gland MRI can detect the cause of facial nerve within the glandular tissue and help lessen the likelihood of post-operative facial nerve palsy. </w:t>
      </w:r>
    </w:p>
    <w:p w:rsidR="00DB0619" w:rsidRPr="00DB0619" w:rsidRDefault="00DB0619" w:rsidP="00CB2732">
      <w:pPr>
        <w:pStyle w:val="ListParagraph"/>
        <w:numPr>
          <w:ilvl w:val="0"/>
          <w:numId w:val="29"/>
        </w:numPr>
        <w:autoSpaceDE w:val="0"/>
        <w:autoSpaceDN w:val="0"/>
        <w:adjustRightInd w:val="0"/>
        <w:spacing w:after="0" w:line="360" w:lineRule="auto"/>
        <w:rPr>
          <w:rFonts w:ascii="Times New Roman" w:hAnsi="Times New Roman" w:cs="Times New Roman"/>
          <w:color w:val="000000"/>
          <w:sz w:val="28"/>
          <w:szCs w:val="24"/>
          <w:shd w:val="clear" w:color="auto" w:fill="FFFFFF"/>
        </w:rPr>
      </w:pPr>
      <w:r w:rsidRPr="00DB0619">
        <w:rPr>
          <w:rFonts w:ascii="Times New Roman" w:hAnsi="Times New Roman" w:cs="Times New Roman"/>
          <w:sz w:val="24"/>
        </w:rPr>
        <w:t xml:space="preserve"> For the assessment of intracranial lesions involving particular posterior cranial fossa, the pituitary and the spinal cord.</w:t>
      </w:r>
    </w:p>
    <w:p w:rsidR="00DB0619" w:rsidRPr="00DB0619" w:rsidRDefault="00DB0619" w:rsidP="00CB2732">
      <w:pPr>
        <w:pStyle w:val="ListParagraph"/>
        <w:numPr>
          <w:ilvl w:val="0"/>
          <w:numId w:val="29"/>
        </w:numPr>
        <w:autoSpaceDE w:val="0"/>
        <w:autoSpaceDN w:val="0"/>
        <w:adjustRightInd w:val="0"/>
        <w:spacing w:after="0" w:line="360" w:lineRule="auto"/>
        <w:rPr>
          <w:rFonts w:ascii="Times New Roman" w:hAnsi="Times New Roman" w:cs="Times New Roman"/>
          <w:color w:val="000000"/>
          <w:sz w:val="28"/>
          <w:szCs w:val="24"/>
          <w:shd w:val="clear" w:color="auto" w:fill="FFFFFF"/>
        </w:rPr>
      </w:pPr>
      <w:r w:rsidRPr="00DB0619">
        <w:rPr>
          <w:rFonts w:ascii="Times New Roman" w:hAnsi="Times New Roman" w:cs="Times New Roman"/>
          <w:sz w:val="24"/>
        </w:rPr>
        <w:lastRenderedPageBreak/>
        <w:t xml:space="preserve">For non-invasive evaluation of the integrity and position of articular disk with in the TMJ. </w:t>
      </w:r>
    </w:p>
    <w:p w:rsidR="00DB0619" w:rsidRPr="00DB0619" w:rsidRDefault="00DB0619" w:rsidP="00CB2732">
      <w:pPr>
        <w:pStyle w:val="ListParagraph"/>
        <w:numPr>
          <w:ilvl w:val="0"/>
          <w:numId w:val="29"/>
        </w:numPr>
        <w:autoSpaceDE w:val="0"/>
        <w:autoSpaceDN w:val="0"/>
        <w:adjustRightInd w:val="0"/>
        <w:spacing w:after="0" w:line="360" w:lineRule="auto"/>
        <w:rPr>
          <w:rFonts w:ascii="Times New Roman" w:hAnsi="Times New Roman" w:cs="Times New Roman"/>
          <w:color w:val="000000"/>
          <w:sz w:val="28"/>
          <w:szCs w:val="24"/>
          <w:shd w:val="clear" w:color="auto" w:fill="FFFFFF"/>
        </w:rPr>
      </w:pPr>
      <w:r w:rsidRPr="00DB0619">
        <w:rPr>
          <w:rFonts w:ascii="Times New Roman" w:hAnsi="Times New Roman" w:cs="Times New Roman"/>
          <w:sz w:val="24"/>
        </w:rPr>
        <w:t xml:space="preserve"> Investigation of the TMJ to show both the bony and soft tissue components of joint including disc position</w:t>
      </w:r>
      <w:r>
        <w:rPr>
          <w:rFonts w:ascii="Times New Roman" w:hAnsi="Times New Roman" w:cs="Times New Roman"/>
          <w:sz w:val="24"/>
        </w:rPr>
        <w:t>.</w:t>
      </w:r>
      <w:r w:rsidR="00530677">
        <w:rPr>
          <w:rFonts w:ascii="Times New Roman" w:hAnsi="Times New Roman" w:cs="Times New Roman"/>
          <w:sz w:val="24"/>
          <w:vertAlign w:val="superscript"/>
        </w:rPr>
        <w:t>4,26</w:t>
      </w:r>
    </w:p>
    <w:p w:rsidR="00DB0619" w:rsidRPr="00D806E4" w:rsidRDefault="00DB0619" w:rsidP="00DB0619">
      <w:pPr>
        <w:pStyle w:val="NormalWeb"/>
        <w:shd w:val="clear" w:color="auto" w:fill="FFFFFF"/>
        <w:spacing w:before="166" w:beforeAutospacing="0" w:after="166" w:afterAutospacing="0" w:line="360" w:lineRule="auto"/>
        <w:jc w:val="both"/>
        <w:rPr>
          <w:sz w:val="28"/>
          <w:szCs w:val="28"/>
        </w:rPr>
      </w:pPr>
      <w:r w:rsidRPr="00D806E4">
        <w:rPr>
          <w:b/>
          <w:color w:val="000000"/>
          <w:sz w:val="28"/>
          <w:szCs w:val="28"/>
        </w:rPr>
        <w:t>Contraindication of contrast MRI:-</w:t>
      </w:r>
    </w:p>
    <w:p w:rsidR="00DB0619" w:rsidRPr="00DB0619" w:rsidRDefault="00DB0619" w:rsidP="00CB2732">
      <w:pPr>
        <w:pStyle w:val="NormalWeb"/>
        <w:numPr>
          <w:ilvl w:val="0"/>
          <w:numId w:val="30"/>
        </w:numPr>
        <w:shd w:val="clear" w:color="auto" w:fill="FFFFFF"/>
        <w:spacing w:before="166" w:beforeAutospacing="0" w:after="166" w:afterAutospacing="0" w:line="360" w:lineRule="auto"/>
        <w:jc w:val="both"/>
      </w:pPr>
      <w:r w:rsidRPr="00122959">
        <w:t xml:space="preserve"> </w:t>
      </w:r>
      <w:r w:rsidRPr="00DB0619">
        <w:t>Patients with chronic, severe kidney disease (GFR &lt; 30 mL/min/1.73m2 ) or acute kidney injury</w:t>
      </w:r>
    </w:p>
    <w:p w:rsidR="00DB0619" w:rsidRPr="00DB0619" w:rsidRDefault="00DB0619" w:rsidP="00CB2732">
      <w:pPr>
        <w:pStyle w:val="NormalWeb"/>
        <w:numPr>
          <w:ilvl w:val="0"/>
          <w:numId w:val="30"/>
        </w:numPr>
        <w:shd w:val="clear" w:color="auto" w:fill="FFFFFF"/>
        <w:spacing w:before="166" w:beforeAutospacing="0" w:after="166" w:afterAutospacing="0" w:line="360" w:lineRule="auto"/>
        <w:jc w:val="both"/>
      </w:pPr>
      <w:r w:rsidRPr="00DB0619">
        <w:t xml:space="preserve">Pregnant </w:t>
      </w:r>
      <w:r w:rsidR="003612F6">
        <w:t xml:space="preserve">&amp; </w:t>
      </w:r>
      <w:r w:rsidR="003612F6" w:rsidRPr="00DB0619">
        <w:t xml:space="preserve">Lactating </w:t>
      </w:r>
      <w:r w:rsidRPr="00DB0619">
        <w:t>women</w:t>
      </w:r>
      <w:r w:rsidR="00530677">
        <w:rPr>
          <w:vertAlign w:val="superscript"/>
        </w:rPr>
        <w:t>4,26</w:t>
      </w:r>
    </w:p>
    <w:p w:rsidR="00DB0619" w:rsidRPr="003612F6" w:rsidRDefault="00DB0619" w:rsidP="003612F6">
      <w:pPr>
        <w:autoSpaceDE w:val="0"/>
        <w:autoSpaceDN w:val="0"/>
        <w:adjustRightInd w:val="0"/>
        <w:spacing w:after="0" w:line="360" w:lineRule="auto"/>
        <w:jc w:val="center"/>
        <w:rPr>
          <w:rFonts w:ascii="Times New Roman" w:hAnsi="Times New Roman" w:cs="Times New Roman"/>
          <w:b/>
          <w:bCs/>
          <w:color w:val="000000" w:themeColor="text1"/>
          <w:sz w:val="28"/>
          <w:szCs w:val="28"/>
          <w:u w:val="single"/>
          <w:lang w:val="en-IN"/>
        </w:rPr>
      </w:pPr>
      <w:r w:rsidRPr="003612F6">
        <w:rPr>
          <w:rFonts w:ascii="Times New Roman" w:hAnsi="Times New Roman" w:cs="Times New Roman"/>
          <w:b/>
          <w:bCs/>
          <w:color w:val="000000" w:themeColor="text1"/>
          <w:sz w:val="28"/>
          <w:szCs w:val="28"/>
          <w:u w:val="single"/>
          <w:lang w:val="en-IN"/>
        </w:rPr>
        <w:t>ANGIOGRAPHY</w:t>
      </w:r>
    </w:p>
    <w:p w:rsidR="00DB0619" w:rsidRPr="00530677" w:rsidRDefault="00DB0619" w:rsidP="00294889">
      <w:pPr>
        <w:pStyle w:val="ListParagraph"/>
        <w:autoSpaceDE w:val="0"/>
        <w:autoSpaceDN w:val="0"/>
        <w:adjustRightInd w:val="0"/>
        <w:spacing w:after="0" w:line="360" w:lineRule="auto"/>
        <w:jc w:val="both"/>
        <w:rPr>
          <w:rFonts w:ascii="Times New Roman" w:hAnsi="Times New Roman" w:cs="Times New Roman"/>
          <w:bCs/>
          <w:color w:val="222222"/>
          <w:sz w:val="24"/>
          <w:szCs w:val="24"/>
          <w:shd w:val="clear" w:color="auto" w:fill="FFFFFF"/>
          <w:vertAlign w:val="superscript"/>
        </w:rPr>
      </w:pPr>
      <w:r w:rsidRPr="00294889">
        <w:rPr>
          <w:rFonts w:ascii="Times New Roman" w:hAnsi="Times New Roman" w:cs="Times New Roman"/>
          <w:color w:val="222222"/>
          <w:sz w:val="24"/>
          <w:szCs w:val="24"/>
          <w:shd w:val="clear" w:color="auto" w:fill="FFFFFF"/>
        </w:rPr>
        <w:t>The word itself comes from the </w:t>
      </w:r>
      <w:r w:rsidRPr="00294889">
        <w:rPr>
          <w:rFonts w:ascii="Times New Roman" w:hAnsi="Times New Roman" w:cs="Times New Roman"/>
          <w:sz w:val="24"/>
          <w:szCs w:val="24"/>
          <w:shd w:val="clear" w:color="auto" w:fill="FFFFFF"/>
        </w:rPr>
        <w:t>Greek</w:t>
      </w:r>
      <w:r w:rsidRPr="00294889">
        <w:rPr>
          <w:rFonts w:ascii="Times New Roman" w:hAnsi="Times New Roman" w:cs="Times New Roman"/>
          <w:color w:val="222222"/>
          <w:sz w:val="24"/>
          <w:szCs w:val="24"/>
          <w:shd w:val="clear" w:color="auto" w:fill="FFFFFF"/>
        </w:rPr>
        <w:t> words angeion, "vessel", and graphein, "to write" or "record". The film or image of the blood vessels is called an angiograph, or more commonly an angiogram. The word can describe both an </w:t>
      </w:r>
      <w:r w:rsidRPr="00294889">
        <w:rPr>
          <w:rFonts w:ascii="Times New Roman" w:hAnsi="Times New Roman" w:cs="Times New Roman"/>
          <w:bCs/>
          <w:color w:val="222222"/>
          <w:sz w:val="24"/>
          <w:szCs w:val="24"/>
          <w:shd w:val="clear" w:color="auto" w:fill="FFFFFF"/>
        </w:rPr>
        <w:t>arteriogram</w:t>
      </w:r>
      <w:r w:rsidRPr="00294889">
        <w:rPr>
          <w:rFonts w:ascii="Times New Roman" w:hAnsi="Times New Roman" w:cs="Times New Roman"/>
          <w:color w:val="222222"/>
          <w:sz w:val="24"/>
          <w:szCs w:val="24"/>
          <w:shd w:val="clear" w:color="auto" w:fill="FFFFFF"/>
        </w:rPr>
        <w:t> and a </w:t>
      </w:r>
      <w:r w:rsidRPr="00294889">
        <w:rPr>
          <w:rFonts w:ascii="Times New Roman" w:hAnsi="Times New Roman" w:cs="Times New Roman"/>
          <w:bCs/>
          <w:color w:val="222222"/>
          <w:sz w:val="24"/>
          <w:szCs w:val="24"/>
          <w:shd w:val="clear" w:color="auto" w:fill="FFFFFF"/>
        </w:rPr>
        <w:t>venogram.</w:t>
      </w:r>
      <w:r w:rsidR="00530677">
        <w:rPr>
          <w:rFonts w:ascii="Times New Roman" w:hAnsi="Times New Roman" w:cs="Times New Roman"/>
          <w:bCs/>
          <w:color w:val="222222"/>
          <w:sz w:val="24"/>
          <w:szCs w:val="24"/>
          <w:shd w:val="clear" w:color="auto" w:fill="FFFFFF"/>
          <w:vertAlign w:val="superscript"/>
        </w:rPr>
        <w:t>27</w:t>
      </w:r>
    </w:p>
    <w:p w:rsidR="00DB0619" w:rsidRPr="00530677" w:rsidRDefault="00DB0619" w:rsidP="00294889">
      <w:pPr>
        <w:pStyle w:val="ListParagraph"/>
        <w:autoSpaceDE w:val="0"/>
        <w:autoSpaceDN w:val="0"/>
        <w:adjustRightInd w:val="0"/>
        <w:spacing w:after="0" w:line="360" w:lineRule="auto"/>
        <w:jc w:val="both"/>
        <w:rPr>
          <w:rFonts w:ascii="Times New Roman" w:hAnsi="Times New Roman" w:cs="Times New Roman"/>
          <w:vertAlign w:val="superscript"/>
        </w:rPr>
      </w:pPr>
      <w:r w:rsidRPr="00294889">
        <w:rPr>
          <w:rFonts w:ascii="Times New Roman" w:hAnsi="Times New Roman" w:cs="Times New Roman"/>
          <w:color w:val="000000" w:themeColor="text1"/>
          <w:sz w:val="24"/>
          <w:szCs w:val="24"/>
          <w:shd w:val="clear" w:color="auto" w:fill="FFFFFF"/>
        </w:rPr>
        <w:t>It is used to visualize the inside, or </w:t>
      </w:r>
      <w:hyperlink r:id="rId20" w:tooltip="Lumen (anatomy)" w:history="1">
        <w:r w:rsidRPr="00294889">
          <w:rPr>
            <w:rStyle w:val="Hyperlink"/>
            <w:rFonts w:ascii="Times New Roman" w:hAnsi="Times New Roman" w:cs="Times New Roman"/>
            <w:color w:val="000000" w:themeColor="text1"/>
            <w:sz w:val="24"/>
            <w:szCs w:val="24"/>
            <w:u w:val="none"/>
            <w:shd w:val="clear" w:color="auto" w:fill="FFFFFF"/>
          </w:rPr>
          <w:t>lumen</w:t>
        </w:r>
      </w:hyperlink>
      <w:r w:rsidRPr="00294889">
        <w:rPr>
          <w:rFonts w:ascii="Times New Roman" w:hAnsi="Times New Roman" w:cs="Times New Roman"/>
          <w:color w:val="000000" w:themeColor="text1"/>
          <w:sz w:val="24"/>
          <w:szCs w:val="24"/>
          <w:shd w:val="clear" w:color="auto" w:fill="FFFFFF"/>
        </w:rPr>
        <w:t>, of blood vessels and organs of the body, with particular interest in the </w:t>
      </w:r>
      <w:hyperlink r:id="rId21" w:tooltip="Artery" w:history="1">
        <w:r w:rsidRPr="00294889">
          <w:rPr>
            <w:rStyle w:val="Hyperlink"/>
            <w:rFonts w:ascii="Times New Roman" w:hAnsi="Times New Roman" w:cs="Times New Roman"/>
            <w:color w:val="000000" w:themeColor="text1"/>
            <w:sz w:val="24"/>
            <w:szCs w:val="24"/>
            <w:u w:val="none"/>
            <w:shd w:val="clear" w:color="auto" w:fill="FFFFFF"/>
          </w:rPr>
          <w:t>arteries</w:t>
        </w:r>
      </w:hyperlink>
      <w:r w:rsidRPr="00294889">
        <w:rPr>
          <w:rFonts w:ascii="Times New Roman" w:hAnsi="Times New Roman" w:cs="Times New Roman"/>
          <w:color w:val="000000" w:themeColor="text1"/>
          <w:sz w:val="24"/>
          <w:szCs w:val="24"/>
          <w:shd w:val="clear" w:color="auto" w:fill="FFFFFF"/>
        </w:rPr>
        <w:t>, </w:t>
      </w:r>
      <w:hyperlink r:id="rId22" w:tooltip="Vein" w:history="1">
        <w:r w:rsidRPr="00294889">
          <w:rPr>
            <w:rStyle w:val="Hyperlink"/>
            <w:rFonts w:ascii="Times New Roman" w:hAnsi="Times New Roman" w:cs="Times New Roman"/>
            <w:color w:val="000000" w:themeColor="text1"/>
            <w:sz w:val="24"/>
            <w:szCs w:val="24"/>
            <w:u w:val="none"/>
            <w:shd w:val="clear" w:color="auto" w:fill="FFFFFF"/>
          </w:rPr>
          <w:t>veins</w:t>
        </w:r>
      </w:hyperlink>
      <w:r w:rsidRPr="00294889">
        <w:rPr>
          <w:rFonts w:ascii="Times New Roman" w:hAnsi="Times New Roman" w:cs="Times New Roman"/>
          <w:color w:val="000000" w:themeColor="text1"/>
          <w:sz w:val="24"/>
          <w:szCs w:val="24"/>
          <w:shd w:val="clear" w:color="auto" w:fill="FFFFFF"/>
        </w:rPr>
        <w:t>, and the </w:t>
      </w:r>
      <w:hyperlink r:id="rId23" w:tooltip="Heart chamber" w:history="1">
        <w:r w:rsidRPr="00294889">
          <w:rPr>
            <w:rStyle w:val="Hyperlink"/>
            <w:rFonts w:ascii="Times New Roman" w:hAnsi="Times New Roman" w:cs="Times New Roman"/>
            <w:color w:val="000000" w:themeColor="text1"/>
            <w:sz w:val="24"/>
            <w:szCs w:val="24"/>
            <w:u w:val="none"/>
            <w:shd w:val="clear" w:color="auto" w:fill="FFFFFF"/>
          </w:rPr>
          <w:t>heart chambers</w:t>
        </w:r>
      </w:hyperlink>
      <w:r w:rsidRPr="00294889">
        <w:rPr>
          <w:rFonts w:ascii="Times New Roman" w:hAnsi="Times New Roman" w:cs="Times New Roman"/>
          <w:color w:val="000000" w:themeColor="text1"/>
          <w:sz w:val="24"/>
          <w:szCs w:val="24"/>
          <w:shd w:val="clear" w:color="auto" w:fill="FFFFFF"/>
        </w:rPr>
        <w:t>. This is traditionally done by injecting a radio-opaque </w:t>
      </w:r>
      <w:hyperlink r:id="rId24" w:tooltip="Radiocontrast" w:history="1">
        <w:r w:rsidRPr="00294889">
          <w:rPr>
            <w:rStyle w:val="Hyperlink"/>
            <w:rFonts w:ascii="Times New Roman" w:hAnsi="Times New Roman" w:cs="Times New Roman"/>
            <w:color w:val="000000" w:themeColor="text1"/>
            <w:sz w:val="24"/>
            <w:szCs w:val="24"/>
            <w:u w:val="none"/>
            <w:shd w:val="clear" w:color="auto" w:fill="FFFFFF"/>
          </w:rPr>
          <w:t>contrast agent</w:t>
        </w:r>
      </w:hyperlink>
      <w:r w:rsidRPr="00294889">
        <w:rPr>
          <w:rFonts w:ascii="Times New Roman" w:hAnsi="Times New Roman" w:cs="Times New Roman"/>
          <w:color w:val="000000" w:themeColor="text1"/>
          <w:sz w:val="24"/>
          <w:szCs w:val="24"/>
          <w:shd w:val="clear" w:color="auto" w:fill="FFFFFF"/>
        </w:rPr>
        <w:t> into the blood vessel and imaging using </w:t>
      </w:r>
      <w:hyperlink r:id="rId25" w:tooltip="X-ray" w:history="1">
        <w:r w:rsidRPr="00294889">
          <w:rPr>
            <w:rStyle w:val="Hyperlink"/>
            <w:rFonts w:ascii="Times New Roman" w:hAnsi="Times New Roman" w:cs="Times New Roman"/>
            <w:color w:val="000000" w:themeColor="text1"/>
            <w:sz w:val="24"/>
            <w:szCs w:val="24"/>
            <w:u w:val="none"/>
            <w:shd w:val="clear" w:color="auto" w:fill="FFFFFF"/>
          </w:rPr>
          <w:t>X-ray</w:t>
        </w:r>
      </w:hyperlink>
      <w:r w:rsidRPr="00294889">
        <w:rPr>
          <w:rFonts w:ascii="Times New Roman" w:hAnsi="Times New Roman" w:cs="Times New Roman"/>
          <w:color w:val="000000" w:themeColor="text1"/>
          <w:sz w:val="24"/>
          <w:szCs w:val="24"/>
          <w:shd w:val="clear" w:color="auto" w:fill="FFFFFF"/>
        </w:rPr>
        <w:t> based techniques such as </w:t>
      </w:r>
      <w:hyperlink r:id="rId26" w:tooltip="Fluoroscopy" w:history="1">
        <w:r w:rsidRPr="00294889">
          <w:rPr>
            <w:rStyle w:val="Hyperlink"/>
            <w:rFonts w:ascii="Times New Roman" w:hAnsi="Times New Roman" w:cs="Times New Roman"/>
            <w:color w:val="000000" w:themeColor="text1"/>
            <w:sz w:val="24"/>
            <w:szCs w:val="24"/>
            <w:u w:val="none"/>
            <w:shd w:val="clear" w:color="auto" w:fill="FFFFFF"/>
          </w:rPr>
          <w:t>fluoroscopy</w:t>
        </w:r>
      </w:hyperlink>
      <w:r w:rsidR="00294889">
        <w:rPr>
          <w:rFonts w:ascii="Times New Roman" w:hAnsi="Times New Roman" w:cs="Times New Roman"/>
        </w:rPr>
        <w:t>.</w:t>
      </w:r>
      <w:r w:rsidR="00530677">
        <w:rPr>
          <w:rFonts w:ascii="Times New Roman" w:hAnsi="Times New Roman" w:cs="Times New Roman"/>
          <w:vertAlign w:val="superscript"/>
        </w:rPr>
        <w:t>28</w:t>
      </w:r>
    </w:p>
    <w:p w:rsidR="00294889" w:rsidRDefault="00294889" w:rsidP="00294889">
      <w:pPr>
        <w:pStyle w:val="ListParagraph"/>
        <w:autoSpaceDE w:val="0"/>
        <w:autoSpaceDN w:val="0"/>
        <w:adjustRightInd w:val="0"/>
        <w:spacing w:after="0" w:line="360" w:lineRule="auto"/>
        <w:jc w:val="center"/>
        <w:rPr>
          <w:rFonts w:ascii="Times New Roman" w:hAnsi="Times New Roman" w:cs="Times New Roman"/>
          <w:color w:val="000000"/>
          <w:sz w:val="28"/>
          <w:szCs w:val="24"/>
          <w:shd w:val="clear" w:color="auto" w:fill="FFFFFF"/>
        </w:rPr>
      </w:pPr>
      <w:r w:rsidRPr="00294889">
        <w:rPr>
          <w:rFonts w:ascii="Times New Roman" w:hAnsi="Times New Roman" w:cs="Times New Roman"/>
          <w:noProof/>
          <w:color w:val="000000" w:themeColor="text1"/>
          <w:sz w:val="24"/>
          <w:szCs w:val="24"/>
          <w:shd w:val="clear" w:color="auto" w:fill="FFFFFF"/>
          <w:lang w:bidi="ar-SA"/>
        </w:rPr>
        <w:drawing>
          <wp:inline distT="0" distB="0" distL="0" distR="0">
            <wp:extent cx="2403516" cy="1878713"/>
            <wp:effectExtent l="19050" t="0" r="0" b="0"/>
            <wp:docPr id="75" name="Picture 4" descr="C:\Users\HP 1\Desktop\angiography\IndianJOtol_2013_19_2_85_113512_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1\Desktop\angiography\IndianJOtol_2013_19_2_85_113512_u4.jpg"/>
                    <pic:cNvPicPr>
                      <a:picLocks noChangeAspect="1" noChangeArrowheads="1"/>
                    </pic:cNvPicPr>
                  </pic:nvPicPr>
                  <pic:blipFill>
                    <a:blip r:embed="rId27" cstate="print"/>
                    <a:srcRect/>
                    <a:stretch>
                      <a:fillRect/>
                    </a:stretch>
                  </pic:blipFill>
                  <pic:spPr bwMode="auto">
                    <a:xfrm>
                      <a:off x="0" y="0"/>
                      <a:ext cx="2408708" cy="1882771"/>
                    </a:xfrm>
                    <a:prstGeom prst="rect">
                      <a:avLst/>
                    </a:prstGeom>
                    <a:noFill/>
                    <a:ln w="9525">
                      <a:noFill/>
                      <a:miter lim="800000"/>
                      <a:headEnd/>
                      <a:tailEnd/>
                    </a:ln>
                  </pic:spPr>
                </pic:pic>
              </a:graphicData>
            </a:graphic>
          </wp:inline>
        </w:drawing>
      </w:r>
    </w:p>
    <w:p w:rsidR="00294889" w:rsidRDefault="00294889" w:rsidP="00294889">
      <w:pPr>
        <w:pStyle w:val="ListParagraph"/>
        <w:autoSpaceDE w:val="0"/>
        <w:autoSpaceDN w:val="0"/>
        <w:adjustRightInd w:val="0"/>
        <w:spacing w:after="0" w:line="360" w:lineRule="auto"/>
        <w:jc w:val="both"/>
        <w:rPr>
          <w:rFonts w:ascii="Times New Roman" w:hAnsi="Times New Roman" w:cs="Times New Roman"/>
          <w:bCs/>
          <w:color w:val="000000"/>
          <w:sz w:val="24"/>
        </w:rPr>
      </w:pPr>
      <w:r w:rsidRPr="00294889">
        <w:rPr>
          <w:rFonts w:ascii="Times New Roman" w:hAnsi="Times New Roman" w:cs="Times New Roman"/>
          <w:b/>
          <w:sz w:val="24"/>
        </w:rPr>
        <w:t xml:space="preserve">Figure </w:t>
      </w:r>
      <w:r w:rsidRPr="00294889">
        <w:rPr>
          <w:rFonts w:ascii="Times New Roman" w:hAnsi="Times New Roman" w:cs="Times New Roman"/>
          <w:bCs/>
          <w:sz w:val="24"/>
        </w:rPr>
        <w:t>(</w:t>
      </w:r>
      <w:r w:rsidRPr="00294889">
        <w:rPr>
          <w:rFonts w:ascii="Times New Roman" w:hAnsi="Times New Roman" w:cs="Times New Roman"/>
          <w:bCs/>
          <w:color w:val="000000"/>
          <w:sz w:val="24"/>
        </w:rPr>
        <w:t>a) Pre-embolization right ECA angiogram showing intense vascularity in the temporal bone region suggestive of hemangioma, (b and c) Intra-operative frontal and lateral fluoroscopy images showing the embolization glue cast within the hemangio</w:t>
      </w:r>
      <w:r>
        <w:rPr>
          <w:rFonts w:ascii="Times New Roman" w:hAnsi="Times New Roman" w:cs="Times New Roman"/>
          <w:bCs/>
          <w:color w:val="000000"/>
          <w:sz w:val="24"/>
        </w:rPr>
        <w:t>ma.</w:t>
      </w:r>
    </w:p>
    <w:p w:rsidR="00294889" w:rsidRDefault="00294889" w:rsidP="00294889">
      <w:pPr>
        <w:pStyle w:val="ListParagraph"/>
        <w:autoSpaceDE w:val="0"/>
        <w:autoSpaceDN w:val="0"/>
        <w:adjustRightInd w:val="0"/>
        <w:spacing w:after="0" w:line="360" w:lineRule="auto"/>
        <w:jc w:val="both"/>
        <w:rPr>
          <w:rFonts w:ascii="Times New Roman" w:hAnsi="Times New Roman" w:cs="Times New Roman"/>
          <w:bCs/>
          <w:color w:val="000000"/>
          <w:sz w:val="24"/>
        </w:rPr>
      </w:pPr>
      <w:r w:rsidRPr="00294889">
        <w:rPr>
          <w:rFonts w:ascii="Times New Roman" w:hAnsi="Times New Roman" w:cs="Times New Roman"/>
          <w:bCs/>
          <w:color w:val="000000"/>
          <w:sz w:val="24"/>
        </w:rPr>
        <w:t>(d) Post-embolization right</w:t>
      </w:r>
      <w:r>
        <w:rPr>
          <w:rFonts w:ascii="Times New Roman" w:hAnsi="Times New Roman" w:cs="Times New Roman"/>
          <w:bCs/>
          <w:color w:val="000000"/>
          <w:sz w:val="24"/>
        </w:rPr>
        <w:t xml:space="preserve"> </w:t>
      </w:r>
      <w:r w:rsidRPr="00294889">
        <w:rPr>
          <w:rFonts w:ascii="Times New Roman" w:hAnsi="Times New Roman" w:cs="Times New Roman"/>
          <w:bCs/>
          <w:color w:val="000000"/>
          <w:sz w:val="24"/>
        </w:rPr>
        <w:t xml:space="preserve">ECA angiogram showing </w:t>
      </w:r>
      <w:r>
        <w:rPr>
          <w:rFonts w:ascii="Times New Roman" w:hAnsi="Times New Roman" w:cs="Times New Roman"/>
          <w:bCs/>
          <w:color w:val="000000"/>
          <w:sz w:val="24"/>
        </w:rPr>
        <w:t>reduction in vascularity of the lesion.</w:t>
      </w:r>
    </w:p>
    <w:p w:rsidR="003612F6" w:rsidRDefault="00294889" w:rsidP="00294889">
      <w:pPr>
        <w:spacing w:line="360" w:lineRule="auto"/>
        <w:jc w:val="both"/>
        <w:rPr>
          <w:rFonts w:ascii="Times New Roman" w:hAnsi="Times New Roman" w:cs="Times New Roman"/>
          <w:b/>
          <w:sz w:val="28"/>
          <w:szCs w:val="28"/>
        </w:rPr>
      </w:pPr>
      <w:r w:rsidRPr="00E141F0">
        <w:rPr>
          <w:rFonts w:ascii="Times New Roman" w:hAnsi="Times New Roman" w:cs="Times New Roman"/>
          <w:b/>
          <w:sz w:val="28"/>
          <w:szCs w:val="28"/>
          <w:u w:val="single"/>
        </w:rPr>
        <w:lastRenderedPageBreak/>
        <w:t>Side effect and management of contrast agent</w:t>
      </w:r>
      <w:r w:rsidR="00265815">
        <w:rPr>
          <w:rFonts w:ascii="Times New Roman" w:hAnsi="Times New Roman" w:cs="Times New Roman"/>
          <w:b/>
          <w:sz w:val="28"/>
          <w:szCs w:val="28"/>
        </w:rPr>
        <w:t xml:space="preserve">   </w:t>
      </w:r>
    </w:p>
    <w:p w:rsidR="003612F6" w:rsidRPr="002A2A2B" w:rsidRDefault="003612F6" w:rsidP="00294889">
      <w:pPr>
        <w:spacing w:line="360" w:lineRule="auto"/>
        <w:jc w:val="both"/>
        <w:rPr>
          <w:rFonts w:ascii="Times New Roman" w:hAnsi="Times New Roman" w:cs="Times New Roman"/>
          <w:b/>
          <w:sz w:val="24"/>
          <w:szCs w:val="28"/>
        </w:rPr>
      </w:pPr>
      <w:r w:rsidRPr="003612F6">
        <w:rPr>
          <w:rFonts w:ascii="Times New Roman" w:hAnsi="Times New Roman" w:cs="Times New Roman"/>
          <w:b/>
          <w:sz w:val="28"/>
          <w:szCs w:val="28"/>
          <w:u w:val="single"/>
        </w:rPr>
        <w:t>MILD SIDE EFFECT:-</w:t>
      </w:r>
      <w:r>
        <w:rPr>
          <w:rFonts w:ascii="Times New Roman" w:hAnsi="Times New Roman" w:cs="Times New Roman"/>
          <w:b/>
          <w:sz w:val="28"/>
          <w:szCs w:val="28"/>
        </w:rPr>
        <w:t xml:space="preserve"> </w:t>
      </w:r>
      <w:r w:rsidRPr="002A2A2B">
        <w:rPr>
          <w:rFonts w:ascii="Times New Roman" w:hAnsi="Times New Roman" w:cs="Times New Roman"/>
          <w:sz w:val="24"/>
          <w:szCs w:val="28"/>
        </w:rPr>
        <w:t>Altered taste, Cough, Headache, Nausea, Vomiting, Sweats, Anxiety, Dizziness,  Itching, Pallor, Swelling of the eye &amp; face, Chills, Flushing, Nasal stuffiness, Rash, Hives, Warmth.</w:t>
      </w:r>
      <w:r w:rsidR="00265815" w:rsidRPr="002A2A2B">
        <w:rPr>
          <w:rFonts w:ascii="Times New Roman" w:hAnsi="Times New Roman" w:cs="Times New Roman"/>
          <w:b/>
          <w:sz w:val="24"/>
          <w:szCs w:val="28"/>
        </w:rPr>
        <w:t xml:space="preserve">   </w:t>
      </w:r>
    </w:p>
    <w:p w:rsidR="003612F6" w:rsidRPr="002A2A2B" w:rsidRDefault="003612F6" w:rsidP="00294889">
      <w:pPr>
        <w:spacing w:line="360" w:lineRule="auto"/>
        <w:jc w:val="both"/>
        <w:rPr>
          <w:rFonts w:ascii="Times New Roman" w:hAnsi="Times New Roman" w:cs="Times New Roman"/>
          <w:sz w:val="24"/>
          <w:szCs w:val="28"/>
        </w:rPr>
      </w:pPr>
      <w:r w:rsidRPr="003612F6">
        <w:rPr>
          <w:rFonts w:ascii="Times New Roman" w:hAnsi="Times New Roman" w:cs="Times New Roman"/>
          <w:b/>
          <w:sz w:val="28"/>
          <w:szCs w:val="28"/>
          <w:u w:val="single"/>
        </w:rPr>
        <w:t>MODERATE SIDE EFFECT</w:t>
      </w:r>
      <w:r>
        <w:rPr>
          <w:rFonts w:ascii="Times New Roman" w:hAnsi="Times New Roman" w:cs="Times New Roman"/>
          <w:b/>
          <w:sz w:val="28"/>
          <w:szCs w:val="28"/>
        </w:rPr>
        <w:t xml:space="preserve">:- </w:t>
      </w:r>
      <w:r w:rsidR="00265815" w:rsidRPr="00E136F4">
        <w:rPr>
          <w:rFonts w:ascii="Times New Roman" w:hAnsi="Times New Roman" w:cs="Times New Roman"/>
          <w:b/>
          <w:sz w:val="28"/>
          <w:szCs w:val="28"/>
        </w:rPr>
        <w:t xml:space="preserve">  </w:t>
      </w:r>
      <w:r w:rsidRPr="002A2A2B">
        <w:rPr>
          <w:rFonts w:ascii="Times New Roman" w:hAnsi="Times New Roman" w:cs="Times New Roman"/>
          <w:sz w:val="24"/>
          <w:szCs w:val="28"/>
        </w:rPr>
        <w:t>Bronchospasm, Wheezing, Hypertension, Mild Hypotension, Dyspnea, Laryngeal edema, tachycardia, bradycardia, Generalized or diffuse erythema.</w:t>
      </w:r>
    </w:p>
    <w:p w:rsidR="002A2A2B" w:rsidRPr="002A2A2B" w:rsidRDefault="003612F6" w:rsidP="002A2A2B">
      <w:pPr>
        <w:spacing w:line="360" w:lineRule="auto"/>
        <w:jc w:val="both"/>
        <w:rPr>
          <w:rFonts w:ascii="Times New Roman" w:hAnsi="Times New Roman" w:cs="Times New Roman"/>
          <w:sz w:val="24"/>
          <w:szCs w:val="24"/>
        </w:rPr>
      </w:pPr>
      <w:r w:rsidRPr="003612F6">
        <w:rPr>
          <w:rFonts w:ascii="Times New Roman" w:hAnsi="Times New Roman" w:cs="Times New Roman"/>
          <w:b/>
          <w:sz w:val="28"/>
          <w:szCs w:val="28"/>
          <w:u w:val="single"/>
        </w:rPr>
        <w:t>SEVER SIDE EFFECT</w:t>
      </w:r>
      <w:r w:rsidR="002A2A2B" w:rsidRPr="002A2A2B">
        <w:rPr>
          <w:rFonts w:ascii="Times New Roman" w:hAnsi="Times New Roman" w:cs="Times New Roman"/>
          <w:b/>
          <w:sz w:val="28"/>
          <w:szCs w:val="28"/>
        </w:rPr>
        <w:t xml:space="preserve">: - </w:t>
      </w:r>
      <w:r w:rsidR="002A2A2B" w:rsidRPr="002A2A2B">
        <w:rPr>
          <w:rFonts w:ascii="Times New Roman" w:hAnsi="Times New Roman" w:cs="Times New Roman"/>
          <w:sz w:val="24"/>
          <w:szCs w:val="24"/>
        </w:rPr>
        <w:t>Cardiopulmonary Arrest Convulsions, Profund hypotension, clinically manifest arrhythmias Laryngeal edema (severe or rapidly progressing)</w:t>
      </w:r>
    </w:p>
    <w:p w:rsidR="002A2A2B" w:rsidRPr="002F4CAC" w:rsidRDefault="002A2A2B" w:rsidP="002A2A2B">
      <w:pPr>
        <w:spacing w:line="360" w:lineRule="auto"/>
        <w:jc w:val="both"/>
        <w:rPr>
          <w:rFonts w:ascii="Times New Roman" w:hAnsi="Times New Roman" w:cs="Times New Roman"/>
          <w:sz w:val="24"/>
          <w:szCs w:val="24"/>
          <w:vertAlign w:val="superscript"/>
        </w:rPr>
      </w:pPr>
      <w:r w:rsidRPr="002A2A2B">
        <w:rPr>
          <w:rFonts w:ascii="Times New Roman" w:hAnsi="Times New Roman" w:cs="Times New Roman"/>
          <w:sz w:val="24"/>
          <w:szCs w:val="24"/>
        </w:rPr>
        <w:t>Unresponsiveness</w:t>
      </w:r>
      <w:r>
        <w:rPr>
          <w:rFonts w:ascii="Times New Roman" w:hAnsi="Times New Roman" w:cs="Times New Roman"/>
          <w:sz w:val="24"/>
          <w:szCs w:val="24"/>
        </w:rPr>
        <w:t>.</w:t>
      </w:r>
      <w:r w:rsidR="002F4CAC">
        <w:rPr>
          <w:rFonts w:ascii="Times New Roman" w:hAnsi="Times New Roman" w:cs="Times New Roman"/>
          <w:sz w:val="24"/>
          <w:szCs w:val="24"/>
          <w:vertAlign w:val="superscript"/>
        </w:rPr>
        <w:t>4, 29</w:t>
      </w:r>
    </w:p>
    <w:p w:rsidR="00294889" w:rsidRPr="002F4CAC" w:rsidRDefault="00294889" w:rsidP="00294889">
      <w:pPr>
        <w:autoSpaceDE w:val="0"/>
        <w:autoSpaceDN w:val="0"/>
        <w:adjustRightInd w:val="0"/>
        <w:spacing w:after="0" w:line="360" w:lineRule="auto"/>
        <w:jc w:val="both"/>
        <w:rPr>
          <w:rFonts w:ascii="Times New Roman" w:hAnsi="Times New Roman" w:cs="Times New Roman"/>
          <w:bCs/>
          <w:color w:val="000000"/>
          <w:sz w:val="24"/>
          <w:vertAlign w:val="superscript"/>
        </w:rPr>
      </w:pPr>
      <w:r w:rsidRPr="00294889">
        <w:rPr>
          <w:rFonts w:ascii="Times New Roman" w:hAnsi="Times New Roman" w:cs="Times New Roman"/>
          <w:b/>
          <w:sz w:val="28"/>
          <w:szCs w:val="28"/>
        </w:rPr>
        <w:t>Management of adverse reaction:-</w:t>
      </w:r>
      <w:r w:rsidR="002F4CAC">
        <w:rPr>
          <w:rFonts w:ascii="Times New Roman" w:hAnsi="Times New Roman" w:cs="Times New Roman"/>
          <w:b/>
          <w:sz w:val="28"/>
          <w:szCs w:val="28"/>
          <w:vertAlign w:val="superscript"/>
        </w:rPr>
        <w:t>4,</w:t>
      </w:r>
      <w:r w:rsidR="00EA193D">
        <w:rPr>
          <w:rFonts w:ascii="Times New Roman" w:hAnsi="Times New Roman" w:cs="Times New Roman"/>
          <w:b/>
          <w:sz w:val="28"/>
          <w:szCs w:val="28"/>
          <w:vertAlign w:val="superscript"/>
        </w:rPr>
        <w:t>29,</w:t>
      </w:r>
      <w:r w:rsidR="002F4CAC">
        <w:rPr>
          <w:rFonts w:ascii="Times New Roman" w:hAnsi="Times New Roman" w:cs="Times New Roman"/>
          <w:b/>
          <w:sz w:val="28"/>
          <w:szCs w:val="28"/>
          <w:vertAlign w:val="superscript"/>
        </w:rPr>
        <w:t>30</w:t>
      </w:r>
    </w:p>
    <w:tbl>
      <w:tblPr>
        <w:tblStyle w:val="TableGrid"/>
        <w:tblW w:w="0" w:type="auto"/>
        <w:tblLayout w:type="fixed"/>
        <w:tblLook w:val="04A0"/>
      </w:tblPr>
      <w:tblGrid>
        <w:gridCol w:w="2178"/>
        <w:gridCol w:w="2430"/>
        <w:gridCol w:w="4968"/>
      </w:tblGrid>
      <w:tr w:rsidR="00294889" w:rsidRPr="00122959" w:rsidTr="00E136F4">
        <w:tc>
          <w:tcPr>
            <w:tcW w:w="9576" w:type="dxa"/>
            <w:gridSpan w:val="3"/>
          </w:tcPr>
          <w:p w:rsidR="00294889" w:rsidRPr="00122959" w:rsidRDefault="00294889" w:rsidP="00E136F4">
            <w:pPr>
              <w:spacing w:line="360" w:lineRule="auto"/>
              <w:jc w:val="center"/>
              <w:rPr>
                <w:rFonts w:ascii="Times New Roman" w:hAnsi="Times New Roman" w:cs="Times New Roman"/>
                <w:b/>
                <w:sz w:val="24"/>
                <w:szCs w:val="24"/>
              </w:rPr>
            </w:pPr>
            <w:r w:rsidRPr="00122959">
              <w:rPr>
                <w:rFonts w:ascii="Times New Roman" w:hAnsi="Times New Roman" w:cs="Times New Roman"/>
                <w:b/>
                <w:sz w:val="24"/>
                <w:szCs w:val="24"/>
              </w:rPr>
              <w:t>Detailed management and treatment of adverse react</w:t>
            </w:r>
            <w:r>
              <w:rPr>
                <w:rFonts w:ascii="Times New Roman" w:hAnsi="Times New Roman" w:cs="Times New Roman"/>
                <w:b/>
                <w:sz w:val="24"/>
                <w:szCs w:val="24"/>
              </w:rPr>
              <w:t>ions to Contrast agents (table 6</w:t>
            </w:r>
            <w:r w:rsidRPr="00122959">
              <w:rPr>
                <w:rFonts w:ascii="Times New Roman" w:hAnsi="Times New Roman" w:cs="Times New Roman"/>
                <w:b/>
                <w:sz w:val="24"/>
                <w:szCs w:val="24"/>
              </w:rPr>
              <w:t>)</w:t>
            </w:r>
          </w:p>
        </w:tc>
      </w:tr>
      <w:tr w:rsidR="00294889" w:rsidRPr="00122959" w:rsidTr="00E136F4">
        <w:tc>
          <w:tcPr>
            <w:tcW w:w="2178" w:type="dxa"/>
          </w:tcPr>
          <w:p w:rsidR="00294889" w:rsidRPr="00122959" w:rsidRDefault="00294889" w:rsidP="00E136F4">
            <w:pPr>
              <w:spacing w:line="360" w:lineRule="auto"/>
              <w:rPr>
                <w:rFonts w:ascii="Times New Roman" w:hAnsi="Times New Roman" w:cs="Times New Roman"/>
                <w:sz w:val="24"/>
                <w:szCs w:val="24"/>
              </w:rPr>
            </w:pPr>
            <w:r w:rsidRPr="00122959">
              <w:rPr>
                <w:rFonts w:ascii="Times New Roman" w:hAnsi="Times New Roman" w:cs="Times New Roman"/>
                <w:sz w:val="24"/>
                <w:szCs w:val="24"/>
              </w:rPr>
              <w:t>Symptom</w:t>
            </w:r>
          </w:p>
        </w:tc>
        <w:tc>
          <w:tcPr>
            <w:tcW w:w="2430" w:type="dxa"/>
          </w:tcPr>
          <w:p w:rsidR="00294889" w:rsidRPr="00122959" w:rsidRDefault="00294889" w:rsidP="00E136F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22959">
              <w:rPr>
                <w:rFonts w:ascii="Times New Roman" w:hAnsi="Times New Roman" w:cs="Times New Roman"/>
                <w:sz w:val="24"/>
                <w:szCs w:val="24"/>
              </w:rPr>
              <w:t>Notes</w:t>
            </w:r>
          </w:p>
        </w:tc>
        <w:tc>
          <w:tcPr>
            <w:tcW w:w="4968" w:type="dxa"/>
          </w:tcPr>
          <w:p w:rsidR="00294889" w:rsidRPr="00122959" w:rsidRDefault="00294889" w:rsidP="00E136F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22959">
              <w:rPr>
                <w:rFonts w:ascii="Times New Roman" w:hAnsi="Times New Roman" w:cs="Times New Roman"/>
                <w:sz w:val="24"/>
                <w:szCs w:val="24"/>
              </w:rPr>
              <w:t>Treatment</w:t>
            </w:r>
          </w:p>
        </w:tc>
      </w:tr>
      <w:tr w:rsidR="00294889" w:rsidRPr="00122959" w:rsidTr="00E136F4">
        <w:tc>
          <w:tcPr>
            <w:tcW w:w="2178" w:type="dxa"/>
          </w:tcPr>
          <w:p w:rsidR="00294889" w:rsidRPr="00122959" w:rsidRDefault="00294889" w:rsidP="00E136F4">
            <w:pPr>
              <w:spacing w:line="360" w:lineRule="auto"/>
              <w:rPr>
                <w:rFonts w:ascii="Times New Roman" w:hAnsi="Times New Roman" w:cs="Times New Roman"/>
                <w:sz w:val="24"/>
                <w:szCs w:val="24"/>
              </w:rPr>
            </w:pPr>
            <w:r w:rsidRPr="00122959">
              <w:rPr>
                <w:rFonts w:ascii="Times New Roman" w:hAnsi="Times New Roman" w:cs="Times New Roman"/>
                <w:sz w:val="24"/>
                <w:szCs w:val="24"/>
              </w:rPr>
              <w:t>Urticaria</w:t>
            </w:r>
          </w:p>
        </w:tc>
        <w:tc>
          <w:tcPr>
            <w:tcW w:w="2430" w:type="dxa"/>
          </w:tcPr>
          <w:p w:rsidR="00294889" w:rsidRPr="00122959" w:rsidRDefault="00294889" w:rsidP="00CB2732">
            <w:pPr>
              <w:pStyle w:val="ListParagraph"/>
              <w:numPr>
                <w:ilvl w:val="0"/>
                <w:numId w:val="33"/>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Monitor; most improve. If symptomatic consider treatment. </w:t>
            </w:r>
          </w:p>
        </w:tc>
        <w:tc>
          <w:tcPr>
            <w:tcW w:w="4968" w:type="dxa"/>
          </w:tcPr>
          <w:p w:rsidR="00294889" w:rsidRPr="00122959" w:rsidRDefault="00294889" w:rsidP="00CB2732">
            <w:pPr>
              <w:pStyle w:val="ListParagraph"/>
              <w:numPr>
                <w:ilvl w:val="0"/>
                <w:numId w:val="32"/>
              </w:numPr>
              <w:spacing w:line="360" w:lineRule="auto"/>
              <w:rPr>
                <w:rFonts w:ascii="Times New Roman" w:hAnsi="Times New Roman" w:cs="Times New Roman"/>
                <w:sz w:val="24"/>
                <w:szCs w:val="24"/>
              </w:rPr>
            </w:pPr>
            <w:r w:rsidRPr="00122959">
              <w:rPr>
                <w:rFonts w:ascii="Times New Roman" w:hAnsi="Times New Roman" w:cs="Times New Roman"/>
                <w:sz w:val="24"/>
                <w:szCs w:val="24"/>
              </w:rPr>
              <w:t>Diphenhydramine: 1 mg/kg (max ¼ 50 mg) PO/IM/IV (if IV dose, administer slowly over 1-2 minutes)</w:t>
            </w:r>
          </w:p>
          <w:p w:rsidR="00294889" w:rsidRPr="00122959" w:rsidRDefault="00294889" w:rsidP="00CB2732">
            <w:pPr>
              <w:pStyle w:val="ListParagraph"/>
              <w:numPr>
                <w:ilvl w:val="0"/>
                <w:numId w:val="32"/>
              </w:numPr>
              <w:spacing w:line="360" w:lineRule="auto"/>
              <w:rPr>
                <w:rFonts w:ascii="Times New Roman" w:hAnsi="Times New Roman" w:cs="Times New Roman"/>
                <w:sz w:val="24"/>
                <w:szCs w:val="24"/>
              </w:rPr>
            </w:pPr>
            <w:r w:rsidRPr="00122959">
              <w:rPr>
                <w:rFonts w:ascii="Times New Roman" w:hAnsi="Times New Roman" w:cs="Times New Roman"/>
                <w:sz w:val="24"/>
                <w:szCs w:val="24"/>
              </w:rPr>
              <w:t>Epinephrine: IM 0.3-0.5 mL of 1:1000</w:t>
            </w:r>
          </w:p>
          <w:p w:rsidR="00294889" w:rsidRPr="00122959" w:rsidRDefault="00294889" w:rsidP="00E136F4">
            <w:pPr>
              <w:pStyle w:val="ListParagraph"/>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          OR</w:t>
            </w:r>
          </w:p>
          <w:p w:rsidR="00294889" w:rsidRPr="00122959" w:rsidRDefault="00294889" w:rsidP="00CB2732">
            <w:pPr>
              <w:pStyle w:val="ListParagraph"/>
              <w:numPr>
                <w:ilvl w:val="0"/>
                <w:numId w:val="32"/>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 EpiPen: IM 0.3 mL of 1:1000 Pediatric dosing of epinephrine: 0.01 mg/kg IM</w:t>
            </w:r>
          </w:p>
          <w:p w:rsidR="00294889" w:rsidRPr="00122959" w:rsidRDefault="00294889" w:rsidP="00E136F4">
            <w:pPr>
              <w:pStyle w:val="ListParagraph"/>
              <w:spacing w:line="360" w:lineRule="auto"/>
              <w:rPr>
                <w:rFonts w:ascii="Times New Roman" w:hAnsi="Times New Roman" w:cs="Times New Roman"/>
                <w:sz w:val="24"/>
                <w:szCs w:val="24"/>
              </w:rPr>
            </w:pPr>
          </w:p>
        </w:tc>
      </w:tr>
      <w:tr w:rsidR="00294889" w:rsidRPr="00122959" w:rsidTr="00E136F4">
        <w:tc>
          <w:tcPr>
            <w:tcW w:w="2178" w:type="dxa"/>
          </w:tcPr>
          <w:p w:rsidR="00294889" w:rsidRPr="00122959" w:rsidRDefault="00294889" w:rsidP="00E136F4">
            <w:pPr>
              <w:spacing w:line="360" w:lineRule="auto"/>
              <w:rPr>
                <w:rFonts w:ascii="Times New Roman" w:hAnsi="Times New Roman" w:cs="Times New Roman"/>
                <w:sz w:val="24"/>
                <w:szCs w:val="24"/>
              </w:rPr>
            </w:pPr>
            <w:r w:rsidRPr="00122959">
              <w:rPr>
                <w:rFonts w:ascii="Times New Roman" w:hAnsi="Times New Roman" w:cs="Times New Roman"/>
                <w:sz w:val="24"/>
                <w:szCs w:val="24"/>
              </w:rPr>
              <w:t>Facial/laryngeal oedema</w:t>
            </w:r>
          </w:p>
        </w:tc>
        <w:tc>
          <w:tcPr>
            <w:tcW w:w="2430" w:type="dxa"/>
          </w:tcPr>
          <w:p w:rsidR="00294889" w:rsidRPr="00122959" w:rsidRDefault="00294889" w:rsidP="00CB2732">
            <w:pPr>
              <w:pStyle w:val="ListParagraph"/>
              <w:numPr>
                <w:ilvl w:val="0"/>
                <w:numId w:val="34"/>
              </w:numPr>
              <w:spacing w:line="360" w:lineRule="auto"/>
              <w:rPr>
                <w:rFonts w:ascii="Times New Roman" w:hAnsi="Times New Roman" w:cs="Times New Roman"/>
                <w:sz w:val="24"/>
                <w:szCs w:val="24"/>
              </w:rPr>
            </w:pPr>
            <w:r w:rsidRPr="00122959">
              <w:rPr>
                <w:rFonts w:ascii="Times New Roman" w:hAnsi="Times New Roman" w:cs="Times New Roman"/>
                <w:sz w:val="24"/>
                <w:szCs w:val="24"/>
              </w:rPr>
              <w:t>In severe; call emergency medical team</w:t>
            </w:r>
          </w:p>
          <w:p w:rsidR="00294889" w:rsidRPr="00122959" w:rsidRDefault="00294889" w:rsidP="00CB2732">
            <w:pPr>
              <w:pStyle w:val="ListParagraph"/>
              <w:numPr>
                <w:ilvl w:val="0"/>
                <w:numId w:val="34"/>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If severely hypotensive, IV epinephrine </w:t>
            </w:r>
            <w:r w:rsidRPr="00122959">
              <w:rPr>
                <w:rFonts w:ascii="Times New Roman" w:hAnsi="Times New Roman" w:cs="Times New Roman"/>
                <w:sz w:val="24"/>
                <w:szCs w:val="24"/>
              </w:rPr>
              <w:lastRenderedPageBreak/>
              <w:t>preferred</w:t>
            </w:r>
          </w:p>
        </w:tc>
        <w:tc>
          <w:tcPr>
            <w:tcW w:w="4968" w:type="dxa"/>
          </w:tcPr>
          <w:p w:rsidR="00294889" w:rsidRPr="00122959" w:rsidRDefault="00294889" w:rsidP="00CB2732">
            <w:pPr>
              <w:pStyle w:val="ListParagraph"/>
              <w:numPr>
                <w:ilvl w:val="0"/>
                <w:numId w:val="35"/>
              </w:numPr>
              <w:spacing w:line="360" w:lineRule="auto"/>
              <w:rPr>
                <w:rFonts w:ascii="Times New Roman" w:hAnsi="Times New Roman" w:cs="Times New Roman"/>
                <w:sz w:val="24"/>
                <w:szCs w:val="24"/>
              </w:rPr>
            </w:pPr>
            <w:r w:rsidRPr="00122959">
              <w:rPr>
                <w:rFonts w:ascii="Times New Roman" w:hAnsi="Times New Roman" w:cs="Times New Roman"/>
                <w:sz w:val="24"/>
                <w:szCs w:val="24"/>
              </w:rPr>
              <w:lastRenderedPageBreak/>
              <w:t xml:space="preserve">Oxygen by face mask 6-10 L/min </w:t>
            </w:r>
          </w:p>
          <w:p w:rsidR="00294889" w:rsidRPr="00122959" w:rsidRDefault="00294889" w:rsidP="00CB2732">
            <w:pPr>
              <w:pStyle w:val="ListParagraph"/>
              <w:numPr>
                <w:ilvl w:val="0"/>
                <w:numId w:val="35"/>
              </w:numPr>
              <w:spacing w:line="360" w:lineRule="auto"/>
              <w:rPr>
                <w:rFonts w:ascii="Times New Roman" w:hAnsi="Times New Roman" w:cs="Times New Roman"/>
                <w:sz w:val="24"/>
                <w:szCs w:val="24"/>
              </w:rPr>
            </w:pPr>
            <w:r w:rsidRPr="00122959">
              <w:rPr>
                <w:rFonts w:ascii="Times New Roman" w:hAnsi="Times New Roman" w:cs="Times New Roman"/>
                <w:sz w:val="24"/>
                <w:szCs w:val="24"/>
              </w:rPr>
              <w:t>Epinephrine: IM 0.3-0.5 mL of 1:1000; can repeat every 5-10 minutes up to 1 mg total</w:t>
            </w:r>
          </w:p>
          <w:p w:rsidR="00294889" w:rsidRPr="00122959" w:rsidRDefault="00294889" w:rsidP="00E136F4">
            <w:pPr>
              <w:pStyle w:val="ListParagraph"/>
              <w:spacing w:line="360" w:lineRule="auto"/>
              <w:jc w:val="center"/>
              <w:rPr>
                <w:rFonts w:ascii="Times New Roman" w:hAnsi="Times New Roman" w:cs="Times New Roman"/>
                <w:sz w:val="24"/>
                <w:szCs w:val="24"/>
              </w:rPr>
            </w:pPr>
            <w:r w:rsidRPr="00122959">
              <w:rPr>
                <w:rFonts w:ascii="Times New Roman" w:hAnsi="Times New Roman" w:cs="Times New Roman"/>
                <w:sz w:val="24"/>
                <w:szCs w:val="24"/>
              </w:rPr>
              <w:t>OR</w:t>
            </w:r>
          </w:p>
          <w:p w:rsidR="00294889" w:rsidRPr="00122959" w:rsidRDefault="00294889" w:rsidP="00CB2732">
            <w:pPr>
              <w:pStyle w:val="ListParagraph"/>
              <w:numPr>
                <w:ilvl w:val="0"/>
                <w:numId w:val="35"/>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 EpiPen: IM 0.3 mL of 1:1000; can repeat </w:t>
            </w:r>
            <w:r w:rsidRPr="00122959">
              <w:rPr>
                <w:rFonts w:ascii="Times New Roman" w:hAnsi="Times New Roman" w:cs="Times New Roman"/>
                <w:sz w:val="24"/>
                <w:szCs w:val="24"/>
              </w:rPr>
              <w:lastRenderedPageBreak/>
              <w:t>every 5-10 minutes up to 3, if required Pediatric dosing of epinephrine: 0.01 mg/kg IM</w:t>
            </w:r>
          </w:p>
          <w:p w:rsidR="00294889" w:rsidRPr="00122959" w:rsidRDefault="00294889" w:rsidP="00E136F4">
            <w:pPr>
              <w:pStyle w:val="ListParagraph"/>
              <w:spacing w:line="360" w:lineRule="auto"/>
              <w:jc w:val="center"/>
              <w:rPr>
                <w:rFonts w:ascii="Times New Roman" w:hAnsi="Times New Roman" w:cs="Times New Roman"/>
                <w:sz w:val="24"/>
                <w:szCs w:val="24"/>
              </w:rPr>
            </w:pPr>
            <w:r w:rsidRPr="00122959">
              <w:rPr>
                <w:rFonts w:ascii="Times New Roman" w:hAnsi="Times New Roman" w:cs="Times New Roman"/>
                <w:sz w:val="24"/>
                <w:szCs w:val="24"/>
              </w:rPr>
              <w:t>OR</w:t>
            </w:r>
          </w:p>
          <w:p w:rsidR="00294889" w:rsidRPr="00122959" w:rsidRDefault="00294889" w:rsidP="00CB2732">
            <w:pPr>
              <w:pStyle w:val="ListParagraph"/>
              <w:numPr>
                <w:ilvl w:val="0"/>
                <w:numId w:val="35"/>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 (if severely hypotensive) Epinephrine: IV 1-3 mL of 1:10,000 given slowly over 2-3 min; repeat 1 mg dose as needed</w:t>
            </w:r>
          </w:p>
        </w:tc>
      </w:tr>
      <w:tr w:rsidR="00294889" w:rsidRPr="00122959" w:rsidTr="00E136F4">
        <w:tc>
          <w:tcPr>
            <w:tcW w:w="2178" w:type="dxa"/>
          </w:tcPr>
          <w:p w:rsidR="00294889" w:rsidRPr="00122959" w:rsidRDefault="00294889" w:rsidP="00E136F4">
            <w:pPr>
              <w:spacing w:line="360" w:lineRule="auto"/>
              <w:rPr>
                <w:rFonts w:ascii="Times New Roman" w:hAnsi="Times New Roman" w:cs="Times New Roman"/>
                <w:sz w:val="24"/>
                <w:szCs w:val="24"/>
              </w:rPr>
            </w:pPr>
            <w:r w:rsidRPr="00122959">
              <w:rPr>
                <w:rFonts w:ascii="Times New Roman" w:hAnsi="Times New Roman" w:cs="Times New Roman"/>
                <w:sz w:val="24"/>
                <w:szCs w:val="24"/>
              </w:rPr>
              <w:lastRenderedPageBreak/>
              <w:t>Bronchospasm</w:t>
            </w:r>
          </w:p>
        </w:tc>
        <w:tc>
          <w:tcPr>
            <w:tcW w:w="2430" w:type="dxa"/>
          </w:tcPr>
          <w:p w:rsidR="00294889" w:rsidRPr="00122959" w:rsidRDefault="00294889" w:rsidP="00CB2732">
            <w:pPr>
              <w:pStyle w:val="ListParagraph"/>
              <w:numPr>
                <w:ilvl w:val="0"/>
                <w:numId w:val="36"/>
              </w:numPr>
              <w:spacing w:line="360" w:lineRule="auto"/>
              <w:rPr>
                <w:rFonts w:ascii="Times New Roman" w:hAnsi="Times New Roman" w:cs="Times New Roman"/>
                <w:sz w:val="24"/>
                <w:szCs w:val="24"/>
              </w:rPr>
            </w:pPr>
            <w:r w:rsidRPr="00122959">
              <w:rPr>
                <w:rFonts w:ascii="Times New Roman" w:hAnsi="Times New Roman" w:cs="Times New Roman"/>
                <w:sz w:val="24"/>
                <w:szCs w:val="24"/>
              </w:rPr>
              <w:t>Continuously monitor. If progressively worse, consider adding additional treatment.</w:t>
            </w:r>
          </w:p>
          <w:p w:rsidR="00294889" w:rsidRPr="00122959" w:rsidRDefault="00294889" w:rsidP="00CB2732">
            <w:pPr>
              <w:pStyle w:val="ListParagraph"/>
              <w:numPr>
                <w:ilvl w:val="0"/>
                <w:numId w:val="36"/>
              </w:numPr>
              <w:spacing w:line="360" w:lineRule="auto"/>
              <w:rPr>
                <w:rFonts w:ascii="Times New Roman" w:hAnsi="Times New Roman" w:cs="Times New Roman"/>
                <w:sz w:val="24"/>
                <w:szCs w:val="24"/>
              </w:rPr>
            </w:pPr>
            <w:r w:rsidRPr="00122959">
              <w:rPr>
                <w:rFonts w:ascii="Times New Roman" w:hAnsi="Times New Roman" w:cs="Times New Roman"/>
                <w:sz w:val="24"/>
                <w:szCs w:val="24"/>
              </w:rPr>
              <w:t>IV epinephrine preferential for severe reactions,</w:t>
            </w:r>
          </w:p>
          <w:p w:rsidR="00294889" w:rsidRPr="00122959" w:rsidRDefault="00294889" w:rsidP="00CB2732">
            <w:pPr>
              <w:pStyle w:val="ListParagraph"/>
              <w:numPr>
                <w:ilvl w:val="0"/>
                <w:numId w:val="36"/>
              </w:numPr>
              <w:spacing w:line="360" w:lineRule="auto"/>
              <w:rPr>
                <w:rFonts w:ascii="Times New Roman" w:hAnsi="Times New Roman" w:cs="Times New Roman"/>
                <w:sz w:val="24"/>
                <w:szCs w:val="24"/>
              </w:rPr>
            </w:pPr>
            <w:r w:rsidRPr="00122959">
              <w:rPr>
                <w:rFonts w:ascii="Times New Roman" w:hAnsi="Times New Roman" w:cs="Times New Roman"/>
                <w:sz w:val="24"/>
                <w:szCs w:val="24"/>
              </w:rPr>
              <w:t>if severely hypotensive - Call emergency medical team</w:t>
            </w:r>
          </w:p>
        </w:tc>
        <w:tc>
          <w:tcPr>
            <w:tcW w:w="4968" w:type="dxa"/>
          </w:tcPr>
          <w:p w:rsidR="00294889" w:rsidRPr="00122959" w:rsidRDefault="00294889" w:rsidP="00CB2732">
            <w:pPr>
              <w:pStyle w:val="ListParagraph"/>
              <w:numPr>
                <w:ilvl w:val="0"/>
                <w:numId w:val="37"/>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Oxygen by face mask 6-10 L/min </w:t>
            </w:r>
          </w:p>
          <w:p w:rsidR="00294889" w:rsidRPr="00122959" w:rsidRDefault="00294889" w:rsidP="00CB2732">
            <w:pPr>
              <w:pStyle w:val="ListParagraph"/>
              <w:numPr>
                <w:ilvl w:val="0"/>
                <w:numId w:val="37"/>
              </w:numPr>
              <w:spacing w:line="360" w:lineRule="auto"/>
              <w:rPr>
                <w:rFonts w:ascii="Times New Roman" w:hAnsi="Times New Roman" w:cs="Times New Roman"/>
                <w:sz w:val="24"/>
                <w:szCs w:val="24"/>
              </w:rPr>
            </w:pPr>
            <w:r w:rsidRPr="00122959">
              <w:rPr>
                <w:rFonts w:ascii="Times New Roman" w:hAnsi="Times New Roman" w:cs="Times New Roman"/>
                <w:sz w:val="24"/>
                <w:szCs w:val="24"/>
              </w:rPr>
              <w:t>Beta-agonist (Albuterol?) inhaler: 180 mcg</w:t>
            </w:r>
          </w:p>
          <w:p w:rsidR="00294889" w:rsidRPr="00122959" w:rsidRDefault="00294889" w:rsidP="00CB2732">
            <w:pPr>
              <w:pStyle w:val="ListParagraph"/>
              <w:numPr>
                <w:ilvl w:val="0"/>
                <w:numId w:val="37"/>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Epinephrine: IM 0.3-0.5 mL of 1:1000; can repeat every 5-10 minutes up to 1 mg total </w:t>
            </w:r>
          </w:p>
          <w:p w:rsidR="00294889" w:rsidRPr="00122959" w:rsidRDefault="00294889" w:rsidP="00E136F4">
            <w:pPr>
              <w:pStyle w:val="ListParagraph"/>
              <w:spacing w:line="360" w:lineRule="auto"/>
              <w:jc w:val="center"/>
              <w:rPr>
                <w:rFonts w:ascii="Times New Roman" w:hAnsi="Times New Roman" w:cs="Times New Roman"/>
                <w:sz w:val="24"/>
                <w:szCs w:val="24"/>
              </w:rPr>
            </w:pPr>
            <w:r w:rsidRPr="00122959">
              <w:rPr>
                <w:rFonts w:ascii="Times New Roman" w:hAnsi="Times New Roman" w:cs="Times New Roman"/>
                <w:sz w:val="24"/>
                <w:szCs w:val="24"/>
              </w:rPr>
              <w:t>OR</w:t>
            </w:r>
          </w:p>
          <w:p w:rsidR="00294889" w:rsidRPr="00122959" w:rsidRDefault="00294889" w:rsidP="00CB2732">
            <w:pPr>
              <w:pStyle w:val="ListParagraph"/>
              <w:numPr>
                <w:ilvl w:val="0"/>
                <w:numId w:val="37"/>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EpiPen: IM 0.3 mL of 1:1000; can repeat every 5-10 minutes up to 3, if required Pediatric dosing of epinephrine: 0.01 mg/kg IM </w:t>
            </w:r>
          </w:p>
          <w:p w:rsidR="00294889" w:rsidRPr="00122959" w:rsidRDefault="00294889" w:rsidP="00E136F4">
            <w:pPr>
              <w:pStyle w:val="ListParagraph"/>
              <w:spacing w:line="360" w:lineRule="auto"/>
              <w:jc w:val="center"/>
              <w:rPr>
                <w:rFonts w:ascii="Times New Roman" w:hAnsi="Times New Roman" w:cs="Times New Roman"/>
                <w:sz w:val="24"/>
                <w:szCs w:val="24"/>
              </w:rPr>
            </w:pPr>
            <w:r w:rsidRPr="00122959">
              <w:rPr>
                <w:rFonts w:ascii="Times New Roman" w:hAnsi="Times New Roman" w:cs="Times New Roman"/>
                <w:sz w:val="24"/>
                <w:szCs w:val="24"/>
              </w:rPr>
              <w:t>OR</w:t>
            </w:r>
          </w:p>
          <w:p w:rsidR="00294889" w:rsidRPr="00122959" w:rsidRDefault="00294889" w:rsidP="00CB2732">
            <w:pPr>
              <w:pStyle w:val="ListParagraph"/>
              <w:numPr>
                <w:ilvl w:val="0"/>
                <w:numId w:val="37"/>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 (if severely hypotensive) Epinephrine: IV 1-3 mL of 1:10,000 given slowly over 2-3 min; repeat 1 mg dose as needed</w:t>
            </w:r>
          </w:p>
        </w:tc>
      </w:tr>
      <w:tr w:rsidR="00294889" w:rsidRPr="00122959"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Hypotension with </w:t>
            </w:r>
            <w:r>
              <w:rPr>
                <w:rFonts w:ascii="Times New Roman" w:hAnsi="Times New Roman" w:cs="Times New Roman"/>
                <w:sz w:val="24"/>
                <w:szCs w:val="24"/>
              </w:rPr>
              <w:t>Bradycardia</w:t>
            </w:r>
          </w:p>
        </w:tc>
        <w:tc>
          <w:tcPr>
            <w:tcW w:w="2430" w:type="dxa"/>
          </w:tcPr>
          <w:p w:rsidR="00294889" w:rsidRPr="00122959" w:rsidRDefault="00294889" w:rsidP="00CB2732">
            <w:pPr>
              <w:pStyle w:val="ListParagraph"/>
              <w:numPr>
                <w:ilvl w:val="0"/>
                <w:numId w:val="36"/>
              </w:numPr>
              <w:spacing w:line="360" w:lineRule="auto"/>
              <w:rPr>
                <w:rFonts w:ascii="Times New Roman" w:hAnsi="Times New Roman" w:cs="Times New Roman"/>
                <w:sz w:val="24"/>
                <w:szCs w:val="24"/>
              </w:rPr>
            </w:pPr>
            <w:r w:rsidRPr="00122959">
              <w:rPr>
                <w:rFonts w:ascii="Times New Roman" w:hAnsi="Times New Roman" w:cs="Times New Roman"/>
                <w:sz w:val="24"/>
                <w:szCs w:val="24"/>
              </w:rPr>
              <w:t>Usually spontaneous recovery</w:t>
            </w:r>
          </w:p>
        </w:tc>
        <w:tc>
          <w:tcPr>
            <w:tcW w:w="4968" w:type="dxa"/>
          </w:tcPr>
          <w:p w:rsidR="00294889" w:rsidRPr="00122959" w:rsidRDefault="00294889" w:rsidP="00CB2732">
            <w:pPr>
              <w:pStyle w:val="ListParagraph"/>
              <w:numPr>
                <w:ilvl w:val="0"/>
                <w:numId w:val="38"/>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Oxygen by face mask: 6-10 L/min </w:t>
            </w:r>
          </w:p>
          <w:p w:rsidR="00294889" w:rsidRPr="00122959" w:rsidRDefault="00294889" w:rsidP="00CB2732">
            <w:pPr>
              <w:pStyle w:val="ListParagraph"/>
              <w:numPr>
                <w:ilvl w:val="0"/>
                <w:numId w:val="38"/>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Elevate legs </w:t>
            </w:r>
          </w:p>
          <w:p w:rsidR="00294889" w:rsidRPr="00122959" w:rsidRDefault="00294889" w:rsidP="00CB2732">
            <w:pPr>
              <w:pStyle w:val="ListParagraph"/>
              <w:numPr>
                <w:ilvl w:val="0"/>
                <w:numId w:val="38"/>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Saline 0.9%: 10-20 mL/kg </w:t>
            </w:r>
          </w:p>
          <w:p w:rsidR="00294889" w:rsidRPr="00122959" w:rsidRDefault="00294889" w:rsidP="00CB2732">
            <w:pPr>
              <w:pStyle w:val="ListParagraph"/>
              <w:numPr>
                <w:ilvl w:val="0"/>
                <w:numId w:val="38"/>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Atropine: IV 0.6e1.0 mg, saline flush; can repeat up to 3 mg</w:t>
            </w:r>
          </w:p>
        </w:tc>
      </w:tr>
      <w:tr w:rsidR="00294889" w:rsidRPr="00122959"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Hypotension with tachycardia</w:t>
            </w:r>
          </w:p>
        </w:tc>
        <w:tc>
          <w:tcPr>
            <w:tcW w:w="2430" w:type="dxa"/>
          </w:tcPr>
          <w:p w:rsidR="00294889" w:rsidRPr="00122959" w:rsidRDefault="00294889" w:rsidP="00CB2732">
            <w:pPr>
              <w:pStyle w:val="ListParagraph"/>
              <w:numPr>
                <w:ilvl w:val="0"/>
                <w:numId w:val="36"/>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If severely hypotensive, </w:t>
            </w:r>
            <w:r w:rsidRPr="00122959">
              <w:rPr>
                <w:rFonts w:ascii="Times New Roman" w:hAnsi="Times New Roman" w:cs="Times New Roman"/>
                <w:sz w:val="24"/>
                <w:szCs w:val="24"/>
              </w:rPr>
              <w:lastRenderedPageBreak/>
              <w:t>IV epinephrine preferred</w:t>
            </w:r>
          </w:p>
        </w:tc>
        <w:tc>
          <w:tcPr>
            <w:tcW w:w="4968" w:type="dxa"/>
          </w:tcPr>
          <w:p w:rsidR="00294889" w:rsidRPr="00122959" w:rsidRDefault="00294889" w:rsidP="00CB2732">
            <w:pPr>
              <w:pStyle w:val="ListParagraph"/>
              <w:numPr>
                <w:ilvl w:val="0"/>
                <w:numId w:val="39"/>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lastRenderedPageBreak/>
              <w:t xml:space="preserve">Oxygen by face mask: 6-10 L/min </w:t>
            </w:r>
          </w:p>
          <w:p w:rsidR="00294889" w:rsidRPr="00122959" w:rsidRDefault="00294889" w:rsidP="00CB2732">
            <w:pPr>
              <w:pStyle w:val="ListParagraph"/>
              <w:numPr>
                <w:ilvl w:val="0"/>
                <w:numId w:val="39"/>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Elevate legs </w:t>
            </w:r>
          </w:p>
          <w:p w:rsidR="00294889" w:rsidRPr="00122959" w:rsidRDefault="00294889" w:rsidP="00CB2732">
            <w:pPr>
              <w:pStyle w:val="ListParagraph"/>
              <w:numPr>
                <w:ilvl w:val="0"/>
                <w:numId w:val="39"/>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lastRenderedPageBreak/>
              <w:t xml:space="preserve">Saline 0.9%: 10-20 mL/kg </w:t>
            </w:r>
          </w:p>
          <w:p w:rsidR="00294889" w:rsidRPr="00122959" w:rsidRDefault="00294889" w:rsidP="00CB2732">
            <w:pPr>
              <w:pStyle w:val="ListParagraph"/>
              <w:numPr>
                <w:ilvl w:val="0"/>
                <w:numId w:val="39"/>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Epinephrine: IM 0.3-0.5 mL of 1:1000; can repeat every 5-10 minutes up to 3, if required </w:t>
            </w:r>
          </w:p>
          <w:p w:rsidR="00294889" w:rsidRPr="00122959" w:rsidRDefault="00294889" w:rsidP="00E136F4">
            <w:pPr>
              <w:pStyle w:val="ListParagraph"/>
              <w:spacing w:line="360" w:lineRule="auto"/>
              <w:ind w:left="1080"/>
              <w:jc w:val="center"/>
              <w:rPr>
                <w:rFonts w:ascii="Times New Roman" w:hAnsi="Times New Roman" w:cs="Times New Roman"/>
                <w:sz w:val="24"/>
                <w:szCs w:val="24"/>
              </w:rPr>
            </w:pPr>
            <w:r w:rsidRPr="00122959">
              <w:rPr>
                <w:rFonts w:ascii="Times New Roman" w:hAnsi="Times New Roman" w:cs="Times New Roman"/>
                <w:sz w:val="24"/>
                <w:szCs w:val="24"/>
              </w:rPr>
              <w:t>OR</w:t>
            </w:r>
          </w:p>
          <w:p w:rsidR="00294889" w:rsidRPr="00122959" w:rsidRDefault="00294889" w:rsidP="00CB2732">
            <w:pPr>
              <w:pStyle w:val="ListParagraph"/>
              <w:numPr>
                <w:ilvl w:val="0"/>
                <w:numId w:val="39"/>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EpiPen: IM 0.3 mL; can repeat every 5-10 minutes up to 3, if required Pediatric dosing of epinephrine: 0.01 mg/kg IM OR</w:t>
            </w:r>
          </w:p>
          <w:p w:rsidR="00294889" w:rsidRPr="00122959" w:rsidRDefault="00294889" w:rsidP="00E136F4">
            <w:pPr>
              <w:pStyle w:val="ListParagraph"/>
              <w:spacing w:line="360" w:lineRule="auto"/>
              <w:ind w:left="1080"/>
              <w:jc w:val="both"/>
              <w:rPr>
                <w:rFonts w:ascii="Times New Roman" w:hAnsi="Times New Roman" w:cs="Times New Roman"/>
                <w:sz w:val="24"/>
                <w:szCs w:val="24"/>
              </w:rPr>
            </w:pPr>
            <w:r w:rsidRPr="00122959">
              <w:rPr>
                <w:rFonts w:ascii="Times New Roman" w:hAnsi="Times New Roman" w:cs="Times New Roman"/>
                <w:sz w:val="24"/>
                <w:szCs w:val="24"/>
              </w:rPr>
              <w:t xml:space="preserve"> (if severely hypotensive)</w:t>
            </w:r>
          </w:p>
          <w:p w:rsidR="00294889" w:rsidRPr="00122959" w:rsidRDefault="00294889" w:rsidP="00CB2732">
            <w:pPr>
              <w:pStyle w:val="ListParagraph"/>
              <w:numPr>
                <w:ilvl w:val="0"/>
                <w:numId w:val="39"/>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 Epinephrine: IV 1-3 mL of 1:10,000 given slowly over 2-3 min; Repeat 1 mg dose as needed</w:t>
            </w:r>
          </w:p>
        </w:tc>
      </w:tr>
      <w:tr w:rsidR="00294889" w:rsidRPr="00122959"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lastRenderedPageBreak/>
              <w:t>Hypertension</w:t>
            </w:r>
          </w:p>
        </w:tc>
        <w:tc>
          <w:tcPr>
            <w:tcW w:w="2430" w:type="dxa"/>
          </w:tcPr>
          <w:p w:rsidR="00294889" w:rsidRPr="00122959" w:rsidRDefault="00294889" w:rsidP="00CB2732">
            <w:pPr>
              <w:pStyle w:val="ListParagraph"/>
              <w:numPr>
                <w:ilvl w:val="0"/>
                <w:numId w:val="36"/>
              </w:numPr>
              <w:spacing w:line="360" w:lineRule="auto"/>
              <w:rPr>
                <w:rFonts w:ascii="Times New Roman" w:hAnsi="Times New Roman" w:cs="Times New Roman"/>
                <w:sz w:val="24"/>
                <w:szCs w:val="24"/>
              </w:rPr>
            </w:pPr>
            <w:r w:rsidRPr="00122959">
              <w:rPr>
                <w:rFonts w:ascii="Times New Roman" w:hAnsi="Times New Roman" w:cs="Times New Roman"/>
                <w:sz w:val="24"/>
                <w:szCs w:val="24"/>
              </w:rPr>
              <w:t>Hourly Monitor</w:t>
            </w:r>
            <w:r>
              <w:rPr>
                <w:rFonts w:ascii="Times New Roman" w:hAnsi="Times New Roman" w:cs="Times New Roman"/>
                <w:sz w:val="24"/>
                <w:szCs w:val="24"/>
              </w:rPr>
              <w:t xml:space="preserve"> </w:t>
            </w:r>
            <w:r w:rsidRPr="00122959">
              <w:rPr>
                <w:rFonts w:ascii="Times New Roman" w:hAnsi="Times New Roman" w:cs="Times New Roman"/>
                <w:sz w:val="24"/>
                <w:szCs w:val="24"/>
              </w:rPr>
              <w:t>BP level</w:t>
            </w:r>
          </w:p>
        </w:tc>
        <w:tc>
          <w:tcPr>
            <w:tcW w:w="4968" w:type="dxa"/>
          </w:tcPr>
          <w:p w:rsidR="00294889" w:rsidRPr="00122959" w:rsidRDefault="00294889" w:rsidP="00CB2732">
            <w:pPr>
              <w:pStyle w:val="ListParagraph"/>
              <w:numPr>
                <w:ilvl w:val="0"/>
                <w:numId w:val="40"/>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Oxygen by face mask: 6-10 L/min </w:t>
            </w:r>
          </w:p>
          <w:p w:rsidR="00294889" w:rsidRPr="00122959" w:rsidRDefault="00294889" w:rsidP="00CB2732">
            <w:pPr>
              <w:pStyle w:val="ListParagraph"/>
              <w:numPr>
                <w:ilvl w:val="0"/>
                <w:numId w:val="40"/>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Labetalol: IV 20 mg over 2 min; can double every 10 min </w:t>
            </w:r>
          </w:p>
          <w:p w:rsidR="00294889" w:rsidRPr="00122959" w:rsidRDefault="00294889" w:rsidP="00CB2732">
            <w:pPr>
              <w:pStyle w:val="ListParagraph"/>
              <w:numPr>
                <w:ilvl w:val="0"/>
                <w:numId w:val="40"/>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Flurosemide: IV 20-40 mg over 2 min</w:t>
            </w:r>
          </w:p>
        </w:tc>
      </w:tr>
      <w:tr w:rsidR="00294889" w:rsidRPr="00122959"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Seizures</w:t>
            </w:r>
          </w:p>
        </w:tc>
        <w:tc>
          <w:tcPr>
            <w:tcW w:w="2430" w:type="dxa"/>
          </w:tcPr>
          <w:p w:rsidR="00294889" w:rsidRPr="00122959" w:rsidRDefault="00294889" w:rsidP="00CB2732">
            <w:pPr>
              <w:pStyle w:val="ListParagraph"/>
              <w:numPr>
                <w:ilvl w:val="0"/>
                <w:numId w:val="36"/>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 If continuous, call emergency medical team</w:t>
            </w:r>
          </w:p>
        </w:tc>
        <w:tc>
          <w:tcPr>
            <w:tcW w:w="4968" w:type="dxa"/>
          </w:tcPr>
          <w:p w:rsidR="00294889" w:rsidRPr="00122959" w:rsidRDefault="00294889" w:rsidP="00CB2732">
            <w:pPr>
              <w:pStyle w:val="ListParagraph"/>
              <w:numPr>
                <w:ilvl w:val="0"/>
                <w:numId w:val="41"/>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Turn patient onto side to avoid aspiration </w:t>
            </w:r>
          </w:p>
          <w:p w:rsidR="00294889" w:rsidRPr="00122959" w:rsidRDefault="00294889" w:rsidP="00CB2732">
            <w:pPr>
              <w:pStyle w:val="ListParagraph"/>
              <w:numPr>
                <w:ilvl w:val="0"/>
                <w:numId w:val="41"/>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Suction airway if required </w:t>
            </w:r>
          </w:p>
          <w:p w:rsidR="00294889" w:rsidRPr="00122959" w:rsidRDefault="00294889" w:rsidP="00CB2732">
            <w:pPr>
              <w:pStyle w:val="ListParagraph"/>
              <w:numPr>
                <w:ilvl w:val="0"/>
                <w:numId w:val="41"/>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Oxygen by face mask: 6-10 L/min </w:t>
            </w:r>
          </w:p>
          <w:p w:rsidR="00294889" w:rsidRPr="00122959" w:rsidRDefault="00294889" w:rsidP="00CB2732">
            <w:pPr>
              <w:pStyle w:val="ListParagraph"/>
              <w:numPr>
                <w:ilvl w:val="0"/>
                <w:numId w:val="41"/>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Lorazepam: IV 2-4 mg</w:t>
            </w:r>
          </w:p>
        </w:tc>
      </w:tr>
      <w:tr w:rsidR="00294889" w:rsidRPr="00122959"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Pulmonary oedema</w:t>
            </w:r>
          </w:p>
        </w:tc>
        <w:tc>
          <w:tcPr>
            <w:tcW w:w="2430" w:type="dxa"/>
          </w:tcPr>
          <w:p w:rsidR="00294889" w:rsidRPr="00122959" w:rsidRDefault="00294889" w:rsidP="00CB2732">
            <w:pPr>
              <w:pStyle w:val="ListParagraph"/>
              <w:numPr>
                <w:ilvl w:val="0"/>
                <w:numId w:val="36"/>
              </w:numPr>
              <w:spacing w:line="360" w:lineRule="auto"/>
              <w:rPr>
                <w:rFonts w:ascii="Times New Roman" w:hAnsi="Times New Roman" w:cs="Times New Roman"/>
                <w:sz w:val="24"/>
                <w:szCs w:val="24"/>
              </w:rPr>
            </w:pPr>
            <w:r w:rsidRPr="00122959">
              <w:rPr>
                <w:rFonts w:ascii="Times New Roman" w:hAnsi="Times New Roman" w:cs="Times New Roman"/>
                <w:sz w:val="24"/>
                <w:szCs w:val="24"/>
              </w:rPr>
              <w:t>Call emergency medical team</w:t>
            </w:r>
          </w:p>
        </w:tc>
        <w:tc>
          <w:tcPr>
            <w:tcW w:w="4968" w:type="dxa"/>
          </w:tcPr>
          <w:p w:rsidR="00294889" w:rsidRPr="00122959" w:rsidRDefault="00294889" w:rsidP="00CB2732">
            <w:pPr>
              <w:pStyle w:val="ListParagraph"/>
              <w:numPr>
                <w:ilvl w:val="0"/>
                <w:numId w:val="42"/>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Oxygen by face mask: 6-10 L/min </w:t>
            </w:r>
          </w:p>
          <w:p w:rsidR="00294889" w:rsidRPr="00122959" w:rsidRDefault="00294889" w:rsidP="00CB2732">
            <w:pPr>
              <w:pStyle w:val="ListParagraph"/>
              <w:numPr>
                <w:ilvl w:val="0"/>
                <w:numId w:val="42"/>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Elevate head of bed </w:t>
            </w:r>
          </w:p>
          <w:p w:rsidR="00294889" w:rsidRPr="00122959" w:rsidRDefault="00294889" w:rsidP="00CB2732">
            <w:pPr>
              <w:pStyle w:val="ListParagraph"/>
              <w:numPr>
                <w:ilvl w:val="0"/>
                <w:numId w:val="42"/>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Furosemide: IV 20-40 mg over 2 min </w:t>
            </w:r>
          </w:p>
          <w:p w:rsidR="00294889" w:rsidRPr="00122959" w:rsidRDefault="00294889" w:rsidP="00CB2732">
            <w:pPr>
              <w:pStyle w:val="ListParagraph"/>
              <w:numPr>
                <w:ilvl w:val="0"/>
                <w:numId w:val="42"/>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Morphine: IV 1-3 mg; repeat as needed</w:t>
            </w:r>
          </w:p>
        </w:tc>
      </w:tr>
      <w:tr w:rsidR="00294889" w:rsidRPr="00122959"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Cardiac arrhythmia; normotensive</w:t>
            </w:r>
          </w:p>
        </w:tc>
        <w:tc>
          <w:tcPr>
            <w:tcW w:w="2430" w:type="dxa"/>
          </w:tcPr>
          <w:p w:rsidR="00294889" w:rsidRPr="00122959" w:rsidRDefault="00294889" w:rsidP="00CB2732">
            <w:pPr>
              <w:pStyle w:val="ListParagraph"/>
              <w:numPr>
                <w:ilvl w:val="0"/>
                <w:numId w:val="43"/>
              </w:numPr>
              <w:spacing w:line="360" w:lineRule="auto"/>
              <w:rPr>
                <w:rFonts w:ascii="Times New Roman" w:hAnsi="Times New Roman" w:cs="Times New Roman"/>
                <w:sz w:val="24"/>
                <w:szCs w:val="24"/>
              </w:rPr>
            </w:pPr>
            <w:r w:rsidRPr="00122959">
              <w:rPr>
                <w:rFonts w:ascii="Times New Roman" w:hAnsi="Times New Roman" w:cs="Times New Roman"/>
                <w:sz w:val="24"/>
                <w:szCs w:val="24"/>
              </w:rPr>
              <w:t>Generally no treatment required.</w:t>
            </w:r>
          </w:p>
          <w:p w:rsidR="00294889" w:rsidRPr="00122959" w:rsidRDefault="00294889" w:rsidP="00CB2732">
            <w:pPr>
              <w:pStyle w:val="ListParagraph"/>
              <w:numPr>
                <w:ilvl w:val="0"/>
                <w:numId w:val="43"/>
              </w:numPr>
              <w:spacing w:line="360" w:lineRule="auto"/>
              <w:rPr>
                <w:rFonts w:ascii="Times New Roman" w:hAnsi="Times New Roman" w:cs="Times New Roman"/>
                <w:sz w:val="24"/>
                <w:szCs w:val="24"/>
              </w:rPr>
            </w:pPr>
            <w:r w:rsidRPr="00122959">
              <w:rPr>
                <w:rFonts w:ascii="Times New Roman" w:hAnsi="Times New Roman" w:cs="Times New Roman"/>
                <w:sz w:val="24"/>
                <w:szCs w:val="24"/>
              </w:rPr>
              <w:t>Perform 12-</w:t>
            </w:r>
            <w:r w:rsidRPr="00122959">
              <w:rPr>
                <w:rFonts w:ascii="Times New Roman" w:hAnsi="Times New Roman" w:cs="Times New Roman"/>
                <w:sz w:val="24"/>
                <w:szCs w:val="24"/>
              </w:rPr>
              <w:lastRenderedPageBreak/>
              <w:t>lead ECG?</w:t>
            </w:r>
          </w:p>
        </w:tc>
        <w:tc>
          <w:tcPr>
            <w:tcW w:w="4968" w:type="dxa"/>
          </w:tcPr>
          <w:p w:rsidR="00294889" w:rsidRPr="00122959" w:rsidRDefault="00294889" w:rsidP="00CB2732">
            <w:pPr>
              <w:pStyle w:val="ListParagraph"/>
              <w:numPr>
                <w:ilvl w:val="0"/>
                <w:numId w:val="44"/>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lastRenderedPageBreak/>
              <w:t>Oxygen by face mask: 6-10 L/min</w:t>
            </w:r>
          </w:p>
        </w:tc>
      </w:tr>
      <w:tr w:rsidR="00294889" w:rsidRPr="00122959"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lastRenderedPageBreak/>
              <w:t>Cardiac arrhythmia; hypotensive</w:t>
            </w:r>
          </w:p>
        </w:tc>
        <w:tc>
          <w:tcPr>
            <w:tcW w:w="2430" w:type="dxa"/>
          </w:tcPr>
          <w:p w:rsidR="00294889" w:rsidRPr="00122959" w:rsidRDefault="00294889" w:rsidP="00CB2732">
            <w:pPr>
              <w:pStyle w:val="ListParagraph"/>
              <w:numPr>
                <w:ilvl w:val="0"/>
                <w:numId w:val="43"/>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Call emergency medical team </w:t>
            </w:r>
          </w:p>
          <w:p w:rsidR="00294889" w:rsidRPr="00122959" w:rsidRDefault="00294889" w:rsidP="00CB2732">
            <w:pPr>
              <w:pStyle w:val="ListParagraph"/>
              <w:numPr>
                <w:ilvl w:val="0"/>
                <w:numId w:val="43"/>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 If severely hypotensive, IV epinephrine preferred</w:t>
            </w:r>
          </w:p>
        </w:tc>
        <w:tc>
          <w:tcPr>
            <w:tcW w:w="4968" w:type="dxa"/>
          </w:tcPr>
          <w:p w:rsidR="00294889" w:rsidRPr="00122959" w:rsidRDefault="00294889" w:rsidP="00CB2732">
            <w:pPr>
              <w:pStyle w:val="ListParagraph"/>
              <w:numPr>
                <w:ilvl w:val="0"/>
                <w:numId w:val="44"/>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Oxygen by face mask: 6-10 L/min </w:t>
            </w:r>
          </w:p>
          <w:p w:rsidR="00294889" w:rsidRPr="00122959" w:rsidRDefault="00294889" w:rsidP="00CB2732">
            <w:pPr>
              <w:pStyle w:val="ListParagraph"/>
              <w:numPr>
                <w:ilvl w:val="0"/>
                <w:numId w:val="44"/>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Saline 0.9%: 10-20 mL/kg </w:t>
            </w:r>
          </w:p>
          <w:p w:rsidR="00294889" w:rsidRPr="00122959" w:rsidRDefault="00294889" w:rsidP="00CB2732">
            <w:pPr>
              <w:pStyle w:val="ListParagraph"/>
              <w:numPr>
                <w:ilvl w:val="0"/>
                <w:numId w:val="44"/>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Epinephrine: IM 0.3-0.5 mL of 1:1000; can repeat every 5-10 minutes up to 3, if required </w:t>
            </w:r>
          </w:p>
          <w:p w:rsidR="00294889" w:rsidRPr="00122959" w:rsidRDefault="00294889" w:rsidP="00E136F4">
            <w:pPr>
              <w:spacing w:line="360" w:lineRule="auto"/>
              <w:jc w:val="center"/>
              <w:rPr>
                <w:rFonts w:ascii="Times New Roman" w:hAnsi="Times New Roman" w:cs="Times New Roman"/>
                <w:sz w:val="24"/>
                <w:szCs w:val="24"/>
              </w:rPr>
            </w:pPr>
            <w:r w:rsidRPr="00122959">
              <w:rPr>
                <w:rFonts w:ascii="Times New Roman" w:hAnsi="Times New Roman" w:cs="Times New Roman"/>
                <w:sz w:val="24"/>
                <w:szCs w:val="24"/>
              </w:rPr>
              <w:t>OR</w:t>
            </w:r>
          </w:p>
          <w:p w:rsidR="00294889" w:rsidRPr="00122959" w:rsidRDefault="00294889" w:rsidP="00CB2732">
            <w:pPr>
              <w:pStyle w:val="ListParagraph"/>
              <w:numPr>
                <w:ilvl w:val="0"/>
                <w:numId w:val="44"/>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EpiPen: IM 0.3 mL of 1:1000; can repeat every 5-10 minutes up to 3, if required Pediatric dosing of epinephrine: 0.01 mg/kg IM</w:t>
            </w:r>
          </w:p>
          <w:p w:rsidR="00294889" w:rsidRPr="00122959" w:rsidRDefault="00294889" w:rsidP="00E136F4">
            <w:pPr>
              <w:spacing w:line="360" w:lineRule="auto"/>
              <w:jc w:val="center"/>
              <w:rPr>
                <w:rFonts w:ascii="Times New Roman" w:hAnsi="Times New Roman" w:cs="Times New Roman"/>
                <w:sz w:val="24"/>
                <w:szCs w:val="24"/>
              </w:rPr>
            </w:pPr>
            <w:r w:rsidRPr="00122959">
              <w:rPr>
                <w:rFonts w:ascii="Times New Roman" w:hAnsi="Times New Roman" w:cs="Times New Roman"/>
                <w:sz w:val="24"/>
                <w:szCs w:val="24"/>
              </w:rPr>
              <w:t>OR</w:t>
            </w:r>
          </w:p>
          <w:p w:rsidR="00294889" w:rsidRPr="00122959" w:rsidRDefault="00294889" w:rsidP="00CB2732">
            <w:pPr>
              <w:pStyle w:val="ListParagraph"/>
              <w:numPr>
                <w:ilvl w:val="0"/>
                <w:numId w:val="44"/>
              </w:numPr>
              <w:spacing w:line="360" w:lineRule="auto"/>
              <w:rPr>
                <w:rFonts w:ascii="Times New Roman" w:hAnsi="Times New Roman" w:cs="Times New Roman"/>
                <w:sz w:val="24"/>
                <w:szCs w:val="24"/>
              </w:rPr>
            </w:pPr>
            <w:r w:rsidRPr="00122959">
              <w:rPr>
                <w:rFonts w:ascii="Times New Roman" w:hAnsi="Times New Roman" w:cs="Times New Roman"/>
                <w:sz w:val="24"/>
                <w:szCs w:val="24"/>
              </w:rPr>
              <w:t>(if severely hypotensive) Epinephrine: IV 1-3 mL of 1:10,000 given slowly over 2- 3 min; repeat 1 mg dose as needed</w:t>
            </w:r>
          </w:p>
        </w:tc>
      </w:tr>
      <w:tr w:rsidR="00294889" w:rsidRPr="00122959"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Nausea/vomiting</w:t>
            </w:r>
          </w:p>
        </w:tc>
        <w:tc>
          <w:tcPr>
            <w:tcW w:w="2430" w:type="dxa"/>
          </w:tcPr>
          <w:p w:rsidR="00294889" w:rsidRPr="00122959" w:rsidRDefault="00294889" w:rsidP="00CB2732">
            <w:pPr>
              <w:pStyle w:val="ListParagraph"/>
              <w:numPr>
                <w:ilvl w:val="0"/>
                <w:numId w:val="43"/>
              </w:numPr>
              <w:spacing w:line="360" w:lineRule="auto"/>
              <w:rPr>
                <w:rFonts w:ascii="Times New Roman" w:hAnsi="Times New Roman" w:cs="Times New Roman"/>
                <w:sz w:val="24"/>
                <w:szCs w:val="24"/>
              </w:rPr>
            </w:pPr>
            <w:r w:rsidRPr="00122959">
              <w:rPr>
                <w:rFonts w:ascii="Times New Roman" w:hAnsi="Times New Roman" w:cs="Times New Roman"/>
                <w:sz w:val="24"/>
                <w:szCs w:val="24"/>
              </w:rPr>
              <w:t>Monitory; if unrelenting/severe administer recommended treatment</w:t>
            </w:r>
          </w:p>
        </w:tc>
        <w:tc>
          <w:tcPr>
            <w:tcW w:w="4968" w:type="dxa"/>
          </w:tcPr>
          <w:p w:rsidR="00294889" w:rsidRPr="00122959" w:rsidRDefault="00294889" w:rsidP="00CB2732">
            <w:pPr>
              <w:pStyle w:val="ListParagraph"/>
              <w:numPr>
                <w:ilvl w:val="0"/>
                <w:numId w:val="45"/>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Available antiemetic</w:t>
            </w:r>
          </w:p>
        </w:tc>
      </w:tr>
      <w:tr w:rsidR="00294889" w:rsidRPr="00122959"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Hypoglycemia</w:t>
            </w:r>
          </w:p>
        </w:tc>
        <w:tc>
          <w:tcPr>
            <w:tcW w:w="2430" w:type="dxa"/>
          </w:tcPr>
          <w:p w:rsidR="00294889" w:rsidRPr="00122959" w:rsidRDefault="00294889" w:rsidP="00CB2732">
            <w:pPr>
              <w:pStyle w:val="ListParagraph"/>
              <w:numPr>
                <w:ilvl w:val="0"/>
                <w:numId w:val="43"/>
              </w:numPr>
              <w:spacing w:line="360" w:lineRule="auto"/>
              <w:rPr>
                <w:rFonts w:ascii="Times New Roman" w:hAnsi="Times New Roman" w:cs="Times New Roman"/>
                <w:sz w:val="24"/>
                <w:szCs w:val="24"/>
              </w:rPr>
            </w:pPr>
            <w:r>
              <w:rPr>
                <w:rFonts w:ascii="Times New Roman" w:hAnsi="Times New Roman" w:cs="Times New Roman"/>
                <w:sz w:val="24"/>
                <w:szCs w:val="24"/>
              </w:rPr>
              <w:t>If patient can swallow</w:t>
            </w:r>
            <w:r w:rsidRPr="00122959">
              <w:rPr>
                <w:rFonts w:ascii="Times New Roman" w:hAnsi="Times New Roman" w:cs="Times New Roman"/>
                <w:sz w:val="24"/>
                <w:szCs w:val="24"/>
              </w:rPr>
              <w:t xml:space="preserve"> </w:t>
            </w:r>
          </w:p>
          <w:p w:rsidR="00294889" w:rsidRPr="00122959" w:rsidRDefault="00294889" w:rsidP="00CB2732">
            <w:pPr>
              <w:pStyle w:val="ListParagraph"/>
              <w:numPr>
                <w:ilvl w:val="0"/>
                <w:numId w:val="43"/>
              </w:numPr>
              <w:spacing w:line="360" w:lineRule="auto"/>
              <w:rPr>
                <w:rFonts w:ascii="Times New Roman" w:hAnsi="Times New Roman" w:cs="Times New Roman"/>
                <w:sz w:val="24"/>
                <w:szCs w:val="24"/>
              </w:rPr>
            </w:pPr>
            <w:r>
              <w:rPr>
                <w:rFonts w:ascii="Times New Roman" w:hAnsi="Times New Roman" w:cs="Times New Roman"/>
                <w:sz w:val="24"/>
                <w:szCs w:val="24"/>
              </w:rPr>
              <w:t>-</w:t>
            </w:r>
            <w:r w:rsidRPr="00122959">
              <w:rPr>
                <w:rFonts w:ascii="Times New Roman" w:hAnsi="Times New Roman" w:cs="Times New Roman"/>
                <w:sz w:val="24"/>
                <w:szCs w:val="24"/>
              </w:rPr>
              <w:t xml:space="preserve">If patient cannot swallow, </w:t>
            </w:r>
          </w:p>
        </w:tc>
        <w:tc>
          <w:tcPr>
            <w:tcW w:w="4968" w:type="dxa"/>
          </w:tcPr>
          <w:p w:rsidR="00294889" w:rsidRPr="00122959" w:rsidRDefault="00294889" w:rsidP="00CB2732">
            <w:pPr>
              <w:pStyle w:val="ListParagraph"/>
              <w:numPr>
                <w:ilvl w:val="0"/>
                <w:numId w:val="45"/>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Oxygen by face mask: 6-10 L/min </w:t>
            </w:r>
          </w:p>
          <w:p w:rsidR="00294889" w:rsidRPr="00122959" w:rsidRDefault="00294889" w:rsidP="00CB2732">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w:t>
            </w:r>
            <w:r w:rsidRPr="00122959">
              <w:rPr>
                <w:rFonts w:ascii="Times New Roman" w:hAnsi="Times New Roman" w:cs="Times New Roman"/>
                <w:sz w:val="24"/>
                <w:szCs w:val="24"/>
              </w:rPr>
              <w:t xml:space="preserve">unces fruit juice </w:t>
            </w:r>
          </w:p>
          <w:p w:rsidR="00294889" w:rsidRPr="00122959" w:rsidRDefault="00294889" w:rsidP="00E136F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2959">
              <w:rPr>
                <w:rFonts w:ascii="Times New Roman" w:hAnsi="Times New Roman" w:cs="Times New Roman"/>
                <w:sz w:val="24"/>
                <w:szCs w:val="24"/>
              </w:rPr>
              <w:t xml:space="preserve">OR </w:t>
            </w:r>
          </w:p>
          <w:p w:rsidR="00294889" w:rsidRPr="00122959" w:rsidRDefault="00294889" w:rsidP="00CB2732">
            <w:pPr>
              <w:pStyle w:val="ListParagraph"/>
              <w:numPr>
                <w:ilvl w:val="0"/>
                <w:numId w:val="45"/>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Dextrose 50%: IV D50 0.5 ampule over 2 min</w:t>
            </w:r>
          </w:p>
          <w:p w:rsidR="00294889" w:rsidRPr="00122959" w:rsidRDefault="00294889" w:rsidP="00E136F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2959">
              <w:rPr>
                <w:rFonts w:ascii="Times New Roman" w:hAnsi="Times New Roman" w:cs="Times New Roman"/>
                <w:sz w:val="24"/>
                <w:szCs w:val="24"/>
              </w:rPr>
              <w:t xml:space="preserve">OR </w:t>
            </w:r>
          </w:p>
          <w:p w:rsidR="00294889" w:rsidRPr="00122959" w:rsidRDefault="00294889" w:rsidP="00CB2732">
            <w:pPr>
              <w:pStyle w:val="ListParagraph"/>
              <w:numPr>
                <w:ilvl w:val="0"/>
                <w:numId w:val="45"/>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Glucagon: IM 1 mg</w:t>
            </w:r>
          </w:p>
        </w:tc>
      </w:tr>
      <w:tr w:rsidR="00294889" w:rsidRPr="001D62A5"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Unresponsiveness</w:t>
            </w:r>
          </w:p>
        </w:tc>
        <w:tc>
          <w:tcPr>
            <w:tcW w:w="2430" w:type="dxa"/>
          </w:tcPr>
          <w:p w:rsidR="00294889" w:rsidRPr="00122959" w:rsidRDefault="00294889" w:rsidP="00CB2732">
            <w:pPr>
              <w:pStyle w:val="ListParagraph"/>
              <w:numPr>
                <w:ilvl w:val="0"/>
                <w:numId w:val="43"/>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Call emergency medical team </w:t>
            </w:r>
          </w:p>
          <w:p w:rsidR="00294889" w:rsidRPr="00122959" w:rsidRDefault="00294889" w:rsidP="00CB2732">
            <w:pPr>
              <w:pStyle w:val="ListParagraph"/>
              <w:numPr>
                <w:ilvl w:val="0"/>
                <w:numId w:val="43"/>
              </w:numPr>
              <w:spacing w:line="360" w:lineRule="auto"/>
              <w:rPr>
                <w:rFonts w:ascii="Times New Roman" w:hAnsi="Times New Roman" w:cs="Times New Roman"/>
                <w:sz w:val="24"/>
                <w:szCs w:val="24"/>
              </w:rPr>
            </w:pPr>
            <w:r w:rsidRPr="00122959">
              <w:rPr>
                <w:rFonts w:ascii="Times New Roman" w:hAnsi="Times New Roman" w:cs="Times New Roman"/>
                <w:sz w:val="24"/>
                <w:szCs w:val="24"/>
              </w:rPr>
              <w:lastRenderedPageBreak/>
              <w:t>Initiate life support</w:t>
            </w:r>
          </w:p>
        </w:tc>
        <w:tc>
          <w:tcPr>
            <w:tcW w:w="4968" w:type="dxa"/>
          </w:tcPr>
          <w:p w:rsidR="00294889" w:rsidRDefault="00294889" w:rsidP="00E136F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294889" w:rsidRPr="001D62A5" w:rsidRDefault="00294889" w:rsidP="00CB2732">
            <w:pPr>
              <w:pStyle w:val="ListParagraph"/>
              <w:numPr>
                <w:ilvl w:val="0"/>
                <w:numId w:val="46"/>
              </w:numPr>
              <w:spacing w:line="360" w:lineRule="auto"/>
              <w:jc w:val="both"/>
              <w:rPr>
                <w:rFonts w:ascii="Times New Roman" w:hAnsi="Times New Roman" w:cs="Times New Roman"/>
                <w:sz w:val="24"/>
                <w:szCs w:val="24"/>
              </w:rPr>
            </w:pPr>
            <w:r w:rsidRPr="001D62A5">
              <w:rPr>
                <w:rFonts w:ascii="Times New Roman" w:hAnsi="Times New Roman" w:cs="Times New Roman"/>
                <w:sz w:val="24"/>
                <w:szCs w:val="24"/>
              </w:rPr>
              <w:t>Life supporting drugs are used</w:t>
            </w:r>
          </w:p>
        </w:tc>
      </w:tr>
    </w:tbl>
    <w:p w:rsidR="00294889" w:rsidRDefault="00294889" w:rsidP="00294889">
      <w:pPr>
        <w:pStyle w:val="ListParagraph"/>
        <w:autoSpaceDE w:val="0"/>
        <w:autoSpaceDN w:val="0"/>
        <w:adjustRightInd w:val="0"/>
        <w:spacing w:after="0" w:line="360" w:lineRule="auto"/>
        <w:jc w:val="both"/>
        <w:rPr>
          <w:rFonts w:ascii="Times New Roman" w:hAnsi="Times New Roman" w:cs="Times New Roman"/>
          <w:bCs/>
          <w:color w:val="000000"/>
          <w:sz w:val="24"/>
        </w:rPr>
      </w:pPr>
    </w:p>
    <w:p w:rsidR="008C0F23" w:rsidRPr="001D62A5" w:rsidRDefault="008C0F23" w:rsidP="008C0F23">
      <w:pPr>
        <w:spacing w:line="360" w:lineRule="auto"/>
        <w:jc w:val="center"/>
        <w:rPr>
          <w:rFonts w:ascii="Times New Roman" w:eastAsia="Times New Roman" w:hAnsi="Times New Roman" w:cs="Times New Roman"/>
          <w:color w:val="000000"/>
          <w:sz w:val="28"/>
          <w:szCs w:val="28"/>
        </w:rPr>
      </w:pPr>
      <w:r w:rsidRPr="001D62A5">
        <w:rPr>
          <w:rFonts w:ascii="Times New Roman" w:eastAsia="Times New Roman" w:hAnsi="Times New Roman" w:cs="Times New Roman"/>
          <w:b/>
          <w:bCs/>
          <w:color w:val="000000"/>
          <w:sz w:val="28"/>
          <w:szCs w:val="28"/>
        </w:rPr>
        <w:t>List of safety measures in the use of contrast agents for the patients injectable contrast agents</w:t>
      </w:r>
      <w:r>
        <w:rPr>
          <w:rFonts w:ascii="Times New Roman" w:eastAsia="Times New Roman" w:hAnsi="Times New Roman" w:cs="Times New Roman"/>
          <w:b/>
          <w:bCs/>
          <w:color w:val="000000"/>
          <w:sz w:val="28"/>
          <w:szCs w:val="28"/>
        </w:rPr>
        <w:t xml:space="preserve"> </w:t>
      </w:r>
    </w:p>
    <w:tbl>
      <w:tblPr>
        <w:tblStyle w:val="TableGrid"/>
        <w:tblW w:w="0" w:type="auto"/>
        <w:tblLook w:val="04A0"/>
      </w:tblPr>
      <w:tblGrid>
        <w:gridCol w:w="738"/>
        <w:gridCol w:w="8838"/>
      </w:tblGrid>
      <w:tr w:rsidR="008C0F23" w:rsidRPr="00122959" w:rsidTr="00E136F4">
        <w:tc>
          <w:tcPr>
            <w:tcW w:w="7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eastAsia="Times New Roman" w:hAnsi="Times New Roman" w:cs="Times New Roman"/>
                <w:color w:val="000000"/>
                <w:sz w:val="24"/>
                <w:szCs w:val="24"/>
              </w:rPr>
              <w:t>1</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Biographies of patients before contrast agent injection</w:t>
            </w:r>
          </w:p>
        </w:tc>
      </w:tr>
      <w:tr w:rsidR="008C0F23" w:rsidRPr="00122959" w:rsidTr="00E136F4">
        <w:tc>
          <w:tcPr>
            <w:tcW w:w="7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eastAsia="Times New Roman" w:hAnsi="Times New Roman" w:cs="Times New Roman"/>
                <w:color w:val="000000"/>
                <w:sz w:val="24"/>
                <w:szCs w:val="24"/>
              </w:rPr>
              <w:t>2.</w:t>
            </w:r>
          </w:p>
        </w:tc>
        <w:tc>
          <w:tcPr>
            <w:tcW w:w="8838" w:type="dxa"/>
          </w:tcPr>
          <w:p w:rsidR="008C0F23" w:rsidRPr="00122959" w:rsidRDefault="008C0F23" w:rsidP="00F90970">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 xml:space="preserve">Check the history of disease </w:t>
            </w:r>
            <w:r w:rsidR="00F90970">
              <w:rPr>
                <w:rFonts w:ascii="Times New Roman" w:hAnsi="Times New Roman" w:cs="Times New Roman"/>
                <w:color w:val="000000"/>
                <w:sz w:val="24"/>
                <w:szCs w:val="24"/>
                <w:shd w:val="clear" w:color="auto" w:fill="FFFCF0"/>
              </w:rPr>
              <w:t>&amp;</w:t>
            </w:r>
            <w:r w:rsidR="00F90970" w:rsidRPr="00122959">
              <w:rPr>
                <w:rFonts w:ascii="Times New Roman" w:hAnsi="Times New Roman" w:cs="Times New Roman"/>
                <w:color w:val="000000"/>
                <w:sz w:val="24"/>
                <w:szCs w:val="24"/>
                <w:shd w:val="clear" w:color="auto" w:fill="FFFCF0"/>
              </w:rPr>
              <w:t xml:space="preserve"> preparation</w:t>
            </w:r>
            <w:r w:rsidR="00F90970">
              <w:rPr>
                <w:rFonts w:ascii="Times New Roman" w:hAnsi="Times New Roman" w:cs="Times New Roman"/>
                <w:color w:val="000000"/>
                <w:sz w:val="24"/>
                <w:szCs w:val="24"/>
                <w:shd w:val="clear" w:color="auto" w:fill="FFFCF0"/>
              </w:rPr>
              <w:t xml:space="preserve"> of the </w:t>
            </w:r>
            <w:r w:rsidRPr="00122959">
              <w:rPr>
                <w:rFonts w:ascii="Times New Roman" w:hAnsi="Times New Roman" w:cs="Times New Roman"/>
                <w:color w:val="000000"/>
                <w:sz w:val="24"/>
                <w:szCs w:val="24"/>
                <w:shd w:val="clear" w:color="auto" w:fill="FFFCF0"/>
              </w:rPr>
              <w:t>patient</w:t>
            </w:r>
            <w:r w:rsidR="00F90970">
              <w:rPr>
                <w:rFonts w:ascii="Times New Roman" w:hAnsi="Times New Roman" w:cs="Times New Roman"/>
                <w:color w:val="000000"/>
                <w:sz w:val="24"/>
                <w:szCs w:val="24"/>
                <w:shd w:val="clear" w:color="auto" w:fill="FFFCF0"/>
              </w:rPr>
              <w:t xml:space="preserve"> </w:t>
            </w:r>
            <w:r w:rsidR="00F90970" w:rsidRPr="00122959">
              <w:rPr>
                <w:rFonts w:ascii="Times New Roman" w:hAnsi="Times New Roman" w:cs="Times New Roman"/>
                <w:color w:val="000000"/>
                <w:sz w:val="24"/>
                <w:szCs w:val="24"/>
                <w:shd w:val="clear" w:color="auto" w:fill="FFFCF0"/>
              </w:rPr>
              <w:t>prior to injection</w:t>
            </w:r>
          </w:p>
        </w:tc>
      </w:tr>
      <w:tr w:rsidR="008C0F23" w:rsidRPr="00122959" w:rsidTr="00E136F4">
        <w:tc>
          <w:tcPr>
            <w:tcW w:w="7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eastAsia="Times New Roman" w:hAnsi="Times New Roman" w:cs="Times New Roman"/>
                <w:color w:val="000000"/>
                <w:sz w:val="24"/>
                <w:szCs w:val="24"/>
              </w:rPr>
              <w:t>3.</w:t>
            </w:r>
          </w:p>
        </w:tc>
        <w:tc>
          <w:tcPr>
            <w:tcW w:w="88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 xml:space="preserve">Complete consent form </w:t>
            </w:r>
            <w:r>
              <w:rPr>
                <w:rFonts w:ascii="Times New Roman" w:hAnsi="Times New Roman" w:cs="Times New Roman"/>
                <w:color w:val="000000"/>
                <w:sz w:val="24"/>
                <w:szCs w:val="24"/>
                <w:shd w:val="clear" w:color="auto" w:fill="FFFCF0"/>
              </w:rPr>
              <w:t xml:space="preserve">&amp; </w:t>
            </w:r>
            <w:r w:rsidRPr="00122959">
              <w:rPr>
                <w:rFonts w:ascii="Times New Roman" w:hAnsi="Times New Roman" w:cs="Times New Roman"/>
                <w:color w:val="000000"/>
                <w:sz w:val="24"/>
                <w:szCs w:val="24"/>
                <w:shd w:val="clear" w:color="auto" w:fill="FFFCF0"/>
              </w:rPr>
              <w:t>questionnaire to identify patients at high risk(PAR)</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Preventive measures for patients at high risk</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Educating patients about the possible side effects of administration of the contrast agent</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Hygiene of contrast agent injection site</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Control suction and oxygen therapy equipment function properly prior to contrast injection</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Preparation and injection of contrast agents under the suitable temperatures</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Observe speed  the injection</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 xml:space="preserve">Care of the needle stick </w:t>
            </w:r>
            <w:r>
              <w:rPr>
                <w:rFonts w:ascii="Times New Roman" w:hAnsi="Times New Roman" w:cs="Times New Roman"/>
                <w:color w:val="000000"/>
                <w:sz w:val="24"/>
                <w:szCs w:val="24"/>
                <w:shd w:val="clear" w:color="auto" w:fill="FFFCF0"/>
              </w:rPr>
              <w:t xml:space="preserve">&amp; </w:t>
            </w:r>
            <w:r w:rsidR="008C0F23" w:rsidRPr="00122959">
              <w:rPr>
                <w:rFonts w:ascii="Times New Roman" w:hAnsi="Times New Roman" w:cs="Times New Roman"/>
                <w:color w:val="000000"/>
                <w:sz w:val="24"/>
                <w:szCs w:val="24"/>
                <w:shd w:val="clear" w:color="auto" w:fill="FFFCF0"/>
              </w:rPr>
              <w:t>Use of sterile injection technique</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Use of safe disposal box after injection</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Monitor the patient for 60 minutes after injection</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Encouraging patients to drink liquids after the test</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Patient education about the intern to the usual diet</w:t>
            </w:r>
          </w:p>
        </w:tc>
      </w:tr>
      <w:tr w:rsidR="008C0F23" w:rsidRPr="00122959" w:rsidTr="00E136F4">
        <w:tc>
          <w:tcPr>
            <w:tcW w:w="7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eastAsia="Times New Roman" w:hAnsi="Times New Roman" w:cs="Times New Roman"/>
                <w:color w:val="000000"/>
                <w:sz w:val="24"/>
                <w:szCs w:val="24"/>
              </w:rPr>
              <w:t>1</w:t>
            </w:r>
            <w:r w:rsidR="00B269D5">
              <w:rPr>
                <w:rFonts w:ascii="Times New Roman" w:eastAsia="Times New Roman" w:hAnsi="Times New Roman" w:cs="Times New Roman"/>
                <w:color w:val="000000"/>
                <w:sz w:val="24"/>
                <w:szCs w:val="24"/>
              </w:rPr>
              <w:t>5</w:t>
            </w:r>
          </w:p>
        </w:tc>
        <w:tc>
          <w:tcPr>
            <w:tcW w:w="8838" w:type="dxa"/>
          </w:tcPr>
          <w:p w:rsidR="008C0F23" w:rsidRPr="00122959" w:rsidRDefault="008C0F23" w:rsidP="00E136F4">
            <w:pPr>
              <w:spacing w:line="360" w:lineRule="auto"/>
              <w:jc w:val="both"/>
              <w:rPr>
                <w:rFonts w:ascii="Times New Roman" w:hAnsi="Times New Roman" w:cs="Times New Roman"/>
                <w:color w:val="000000"/>
                <w:sz w:val="24"/>
                <w:szCs w:val="24"/>
                <w:shd w:val="clear" w:color="auto" w:fill="FFFCF0"/>
              </w:rPr>
            </w:pPr>
            <w:r w:rsidRPr="00122959">
              <w:rPr>
                <w:rFonts w:ascii="Times New Roman" w:hAnsi="Times New Roman" w:cs="Times New Roman"/>
                <w:color w:val="000000"/>
                <w:sz w:val="24"/>
                <w:szCs w:val="24"/>
                <w:shd w:val="clear" w:color="auto" w:fill="FFFCF0"/>
              </w:rPr>
              <w:t>Skilled use of defibrillator</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sidR="008C0F23" w:rsidRPr="00122959">
              <w:rPr>
                <w:rFonts w:ascii="Times New Roman" w:eastAsia="Times New Roman" w:hAnsi="Times New Roman" w:cs="Times New Roman"/>
                <w:color w:val="000000"/>
                <w:sz w:val="24"/>
                <w:szCs w:val="24"/>
              </w:rPr>
              <w:t>.</w:t>
            </w:r>
          </w:p>
        </w:tc>
        <w:tc>
          <w:tcPr>
            <w:tcW w:w="8838" w:type="dxa"/>
          </w:tcPr>
          <w:p w:rsidR="008C0F23" w:rsidRPr="00853F97" w:rsidRDefault="008C0F23" w:rsidP="00E136F4">
            <w:pPr>
              <w:spacing w:line="360" w:lineRule="auto"/>
              <w:jc w:val="both"/>
              <w:rPr>
                <w:rFonts w:ascii="Times New Roman" w:eastAsia="Times New Roman" w:hAnsi="Times New Roman" w:cs="Times New Roman"/>
                <w:color w:val="000000"/>
                <w:sz w:val="24"/>
                <w:szCs w:val="24"/>
                <w:vertAlign w:val="superscript"/>
              </w:rPr>
            </w:pPr>
            <w:r w:rsidRPr="00122959">
              <w:rPr>
                <w:rFonts w:ascii="Times New Roman" w:hAnsi="Times New Roman" w:cs="Times New Roman"/>
                <w:color w:val="000000"/>
                <w:sz w:val="24"/>
                <w:szCs w:val="24"/>
                <w:shd w:val="clear" w:color="auto" w:fill="FFFCF0"/>
              </w:rPr>
              <w:t>Control access to cardiopulmonary resuscitation Tralee before administration of contrast agent</w:t>
            </w:r>
            <w:r>
              <w:rPr>
                <w:rFonts w:ascii="Times New Roman" w:hAnsi="Times New Roman" w:cs="Times New Roman"/>
                <w:color w:val="000000"/>
                <w:sz w:val="24"/>
                <w:szCs w:val="24"/>
                <w:shd w:val="clear" w:color="auto" w:fill="FFFCF0"/>
              </w:rPr>
              <w:t>.</w:t>
            </w:r>
            <w:r w:rsidR="00853F97">
              <w:rPr>
                <w:rFonts w:ascii="Times New Roman" w:hAnsi="Times New Roman" w:cs="Times New Roman"/>
                <w:color w:val="000000"/>
                <w:sz w:val="24"/>
                <w:szCs w:val="24"/>
                <w:shd w:val="clear" w:color="auto" w:fill="FFFCF0"/>
                <w:vertAlign w:val="superscript"/>
              </w:rPr>
              <w:t>31</w:t>
            </w:r>
          </w:p>
        </w:tc>
      </w:tr>
    </w:tbl>
    <w:p w:rsidR="008C0F23" w:rsidRDefault="008C0F23" w:rsidP="008C0F23">
      <w:pPr>
        <w:spacing w:line="360" w:lineRule="auto"/>
        <w:jc w:val="both"/>
        <w:rPr>
          <w:rStyle w:val="Strong"/>
          <w:rFonts w:ascii="Times New Roman" w:hAnsi="Times New Roman" w:cs="Times New Roman"/>
          <w:color w:val="000000"/>
          <w:sz w:val="24"/>
          <w:szCs w:val="24"/>
          <w:shd w:val="clear" w:color="auto" w:fill="FFFCF0"/>
        </w:rPr>
      </w:pPr>
    </w:p>
    <w:p w:rsidR="00B269D5" w:rsidRDefault="00B269D5" w:rsidP="008C0F23">
      <w:pPr>
        <w:spacing w:line="360" w:lineRule="auto"/>
        <w:jc w:val="both"/>
        <w:rPr>
          <w:rStyle w:val="Strong"/>
          <w:rFonts w:ascii="Times New Roman" w:hAnsi="Times New Roman" w:cs="Times New Roman"/>
          <w:color w:val="000000"/>
          <w:sz w:val="28"/>
          <w:szCs w:val="28"/>
          <w:shd w:val="clear" w:color="auto" w:fill="FFFCF0"/>
        </w:rPr>
      </w:pPr>
    </w:p>
    <w:p w:rsidR="00B269D5" w:rsidRDefault="00B269D5" w:rsidP="008C0F23">
      <w:pPr>
        <w:spacing w:line="360" w:lineRule="auto"/>
        <w:jc w:val="both"/>
        <w:rPr>
          <w:rStyle w:val="Strong"/>
          <w:rFonts w:ascii="Times New Roman" w:hAnsi="Times New Roman" w:cs="Times New Roman"/>
          <w:color w:val="000000"/>
          <w:sz w:val="28"/>
          <w:szCs w:val="28"/>
          <w:shd w:val="clear" w:color="auto" w:fill="FFFCF0"/>
        </w:rPr>
      </w:pPr>
    </w:p>
    <w:p w:rsidR="00B269D5" w:rsidRDefault="00B269D5" w:rsidP="008C0F23">
      <w:pPr>
        <w:spacing w:line="360" w:lineRule="auto"/>
        <w:jc w:val="both"/>
        <w:rPr>
          <w:rStyle w:val="Strong"/>
          <w:rFonts w:ascii="Times New Roman" w:hAnsi="Times New Roman" w:cs="Times New Roman"/>
          <w:color w:val="000000"/>
          <w:sz w:val="28"/>
          <w:szCs w:val="28"/>
          <w:shd w:val="clear" w:color="auto" w:fill="FFFCF0"/>
        </w:rPr>
      </w:pPr>
    </w:p>
    <w:p w:rsidR="008C0F23" w:rsidRPr="001D62A5" w:rsidRDefault="008C0F23" w:rsidP="008C0F23">
      <w:pPr>
        <w:spacing w:line="360" w:lineRule="auto"/>
        <w:jc w:val="both"/>
        <w:rPr>
          <w:rStyle w:val="Strong"/>
          <w:rFonts w:ascii="Times New Roman" w:hAnsi="Times New Roman" w:cs="Times New Roman"/>
          <w:color w:val="000000"/>
          <w:sz w:val="28"/>
          <w:szCs w:val="28"/>
          <w:shd w:val="clear" w:color="auto" w:fill="FFFCF0"/>
        </w:rPr>
      </w:pPr>
      <w:r w:rsidRPr="001D62A5">
        <w:rPr>
          <w:rStyle w:val="Strong"/>
          <w:rFonts w:ascii="Times New Roman" w:hAnsi="Times New Roman" w:cs="Times New Roman"/>
          <w:color w:val="000000"/>
          <w:sz w:val="28"/>
          <w:szCs w:val="28"/>
          <w:shd w:val="clear" w:color="auto" w:fill="FFFCF0"/>
        </w:rPr>
        <w:lastRenderedPageBreak/>
        <w:t>List of safety measures in the use of contrast agents for the patients Non-injectable contrast agent</w:t>
      </w:r>
      <w:r>
        <w:rPr>
          <w:rStyle w:val="Strong"/>
          <w:rFonts w:ascii="Times New Roman" w:hAnsi="Times New Roman" w:cs="Times New Roman"/>
          <w:color w:val="000000"/>
          <w:sz w:val="28"/>
          <w:szCs w:val="28"/>
          <w:shd w:val="clear" w:color="auto" w:fill="FFFCF0"/>
        </w:rPr>
        <w:t xml:space="preserve"> </w:t>
      </w:r>
    </w:p>
    <w:p w:rsidR="008C0F23" w:rsidRPr="00122959" w:rsidRDefault="008C0F23" w:rsidP="008C0F23">
      <w:pPr>
        <w:spacing w:line="360" w:lineRule="auto"/>
        <w:jc w:val="center"/>
        <w:rPr>
          <w:rFonts w:ascii="Times New Roman" w:eastAsia="Times New Roman" w:hAnsi="Times New Roman" w:cs="Times New Roman"/>
          <w:color w:val="000000"/>
          <w:sz w:val="24"/>
          <w:szCs w:val="24"/>
        </w:rPr>
      </w:pPr>
    </w:p>
    <w:p w:rsidR="008C0F23" w:rsidRPr="00122959" w:rsidRDefault="008C0F23" w:rsidP="008C0F23">
      <w:pPr>
        <w:spacing w:after="0" w:line="360" w:lineRule="auto"/>
        <w:jc w:val="both"/>
        <w:rPr>
          <w:rFonts w:ascii="Times New Roman" w:eastAsia="Times New Roman" w:hAnsi="Times New Roman" w:cs="Times New Roman"/>
          <w:color w:val="000000"/>
          <w:sz w:val="24"/>
          <w:szCs w:val="24"/>
        </w:rPr>
      </w:pPr>
    </w:p>
    <w:tbl>
      <w:tblPr>
        <w:tblStyle w:val="TableGrid"/>
        <w:tblpPr w:leftFromText="180" w:rightFromText="180" w:vertAnchor="text" w:horzAnchor="margin" w:tblpY="-461"/>
        <w:tblW w:w="0" w:type="auto"/>
        <w:tblLook w:val="04A0"/>
      </w:tblPr>
      <w:tblGrid>
        <w:gridCol w:w="738"/>
        <w:gridCol w:w="8838"/>
      </w:tblGrid>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Biographies of patients before contrast agent injection</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2.</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Check the history of disease prior to prepare the patient</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3.</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Check patient preparation prior to injection</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4.</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Check pregnancy and lactation in women prior to prescribing contrast</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5.</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Educating patients about the possible side effects of prescribing the contrast agent</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6.</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Health measures about preparing and administering the contrast agent</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7.</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Control access to resuscitation Tralee, before administration of contrast</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8.</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Attention to sterile techniques during catheterization</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9.</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Check the Suction equipment, oxygen therapy and proper functioning of the prescribing the contrast agent</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10.</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Patient education about the Back to the usual diet</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11.</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Contrast agents used immediately after opening and preparation</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12.</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Use of separate contrast agent for each patient</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13.</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Preparation and prescribing contrast agents in appropriate concentration, temperatures and volume</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14.</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Keeping remaining oral contrast agents in good condition</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15.</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Care for the prevention of infection when using reusable equipment</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16.</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Catheterization done by physician</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17.</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Access to the resuscitation team if necessary</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18.</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Encouraging patients to drink liquids after the test</w:t>
            </w:r>
            <w:r>
              <w:rPr>
                <w:rFonts w:ascii="Times New Roman" w:hAnsi="Times New Roman" w:cs="Times New Roman"/>
                <w:color w:val="000000"/>
                <w:sz w:val="24"/>
                <w:szCs w:val="24"/>
                <w:shd w:val="clear" w:color="auto" w:fill="FFFCF0"/>
              </w:rPr>
              <w:t>.</w:t>
            </w:r>
            <w:r w:rsidR="00853F97">
              <w:rPr>
                <w:rFonts w:ascii="Times New Roman" w:hAnsi="Times New Roman" w:cs="Times New Roman"/>
                <w:color w:val="000000"/>
                <w:sz w:val="24"/>
                <w:szCs w:val="24"/>
                <w:shd w:val="clear" w:color="auto" w:fill="FFFCF0"/>
                <w:vertAlign w:val="superscript"/>
              </w:rPr>
              <w:t>31</w:t>
            </w:r>
          </w:p>
        </w:tc>
      </w:tr>
    </w:tbl>
    <w:p w:rsidR="00B6370B" w:rsidRPr="00B6370B" w:rsidRDefault="00B6370B" w:rsidP="00B6370B">
      <w:pPr>
        <w:pStyle w:val="ListParagraph"/>
        <w:spacing w:line="360" w:lineRule="auto"/>
        <w:ind w:left="360"/>
        <w:rPr>
          <w:rFonts w:ascii="Times New Roman" w:hAnsi="Times New Roman" w:cs="Times New Roman"/>
          <w:color w:val="000000" w:themeColor="text1"/>
          <w:sz w:val="28"/>
          <w:szCs w:val="28"/>
        </w:rPr>
      </w:pPr>
      <w:r w:rsidRPr="00B6370B">
        <w:rPr>
          <w:rFonts w:ascii="Times New Roman" w:hAnsi="Times New Roman" w:cs="Times New Roman"/>
          <w:bCs/>
          <w:color w:val="000000"/>
          <w:sz w:val="24"/>
        </w:rPr>
        <w:t>REFERANCES</w:t>
      </w:r>
      <w:r>
        <w:rPr>
          <w:rFonts w:ascii="Times New Roman" w:hAnsi="Times New Roman" w:cs="Times New Roman"/>
          <w:bCs/>
          <w:color w:val="000000"/>
          <w:sz w:val="24"/>
        </w:rPr>
        <w:t>:-</w:t>
      </w:r>
      <w:r w:rsidRPr="00B6370B">
        <w:rPr>
          <w:rFonts w:ascii="Times New Roman" w:hAnsi="Times New Roman" w:cs="Times New Roman"/>
          <w:sz w:val="28"/>
          <w:szCs w:val="28"/>
        </w:rPr>
        <w:t xml:space="preserve"> </w:t>
      </w:r>
    </w:p>
    <w:p w:rsidR="00B6370B" w:rsidRPr="00B6370B" w:rsidRDefault="00B6370B" w:rsidP="00B6370B">
      <w:pPr>
        <w:pStyle w:val="ListParagraph"/>
        <w:numPr>
          <w:ilvl w:val="0"/>
          <w:numId w:val="47"/>
        </w:numPr>
        <w:spacing w:line="360" w:lineRule="auto"/>
        <w:ind w:left="360" w:firstLine="0"/>
        <w:rPr>
          <w:rFonts w:ascii="Times New Roman" w:hAnsi="Times New Roman" w:cs="Times New Roman"/>
          <w:color w:val="000000" w:themeColor="text1"/>
          <w:sz w:val="28"/>
          <w:szCs w:val="28"/>
        </w:rPr>
      </w:pPr>
      <w:r>
        <w:rPr>
          <w:rFonts w:ascii="Times New Roman" w:hAnsi="Times New Roman" w:cs="Times New Roman"/>
          <w:sz w:val="28"/>
          <w:szCs w:val="28"/>
        </w:rPr>
        <w:t>Devaji Rao k</w:t>
      </w:r>
      <w:r w:rsidRPr="005D547B">
        <w:rPr>
          <w:rFonts w:ascii="Times New Roman" w:hAnsi="Times New Roman" w:cs="Times New Roman"/>
          <w:sz w:val="28"/>
          <w:szCs w:val="28"/>
        </w:rPr>
        <w:t xml:space="preserve"> </w:t>
      </w:r>
      <w:r w:rsidRPr="005D547B">
        <w:rPr>
          <w:rFonts w:ascii="Times New Roman" w:hAnsi="Times New Roman" w:cs="Times New Roman"/>
          <w:bCs/>
          <w:sz w:val="28"/>
          <w:szCs w:val="28"/>
        </w:rPr>
        <w:t>Conv</w:t>
      </w:r>
      <w:r>
        <w:rPr>
          <w:rFonts w:ascii="Times New Roman" w:hAnsi="Times New Roman" w:cs="Times New Roman"/>
          <w:bCs/>
          <w:sz w:val="28"/>
          <w:szCs w:val="28"/>
        </w:rPr>
        <w:t xml:space="preserve">entional dental radiography vs </w:t>
      </w:r>
      <w:r w:rsidRPr="005D547B">
        <w:rPr>
          <w:rFonts w:ascii="Times New Roman" w:hAnsi="Times New Roman" w:cs="Times New Roman"/>
          <w:bCs/>
          <w:sz w:val="28"/>
          <w:szCs w:val="28"/>
        </w:rPr>
        <w:t>advanced dental imageology</w:t>
      </w:r>
      <w:r w:rsidRPr="005D547B">
        <w:rPr>
          <w:rFonts w:ascii="Times New Roman" w:hAnsi="Times New Roman" w:cs="Times New Roman"/>
          <w:color w:val="000000" w:themeColor="text1"/>
          <w:sz w:val="28"/>
          <w:szCs w:val="28"/>
        </w:rPr>
        <w:t xml:space="preserve">. </w:t>
      </w:r>
      <w:r w:rsidRPr="005D547B">
        <w:rPr>
          <w:rFonts w:ascii="Times New Roman" w:hAnsi="Times New Roman" w:cs="Times New Roman"/>
          <w:bCs/>
          <w:sz w:val="28"/>
          <w:szCs w:val="28"/>
        </w:rPr>
        <w:t xml:space="preserve">Journal of Indian Academy of Oral Medicine and Radiology 2008;20(2) </w:t>
      </w:r>
      <w:r>
        <w:rPr>
          <w:rFonts w:ascii="Times New Roman" w:hAnsi="Times New Roman" w:cs="Times New Roman"/>
          <w:bCs/>
          <w:sz w:val="28"/>
          <w:szCs w:val="28"/>
        </w:rPr>
        <w:t>:77-80</w:t>
      </w:r>
    </w:p>
    <w:p w:rsidR="00B6370B" w:rsidRPr="00B6370B" w:rsidRDefault="00B6370B" w:rsidP="00B6370B">
      <w:pPr>
        <w:pStyle w:val="ListParagraph"/>
        <w:numPr>
          <w:ilvl w:val="0"/>
          <w:numId w:val="47"/>
        </w:numPr>
        <w:spacing w:line="360" w:lineRule="auto"/>
        <w:ind w:left="360" w:firstLine="0"/>
        <w:rPr>
          <w:rFonts w:ascii="Times New Roman" w:hAnsi="Times New Roman" w:cs="Times New Roman"/>
          <w:color w:val="000000" w:themeColor="text1"/>
          <w:sz w:val="28"/>
          <w:szCs w:val="28"/>
        </w:rPr>
      </w:pPr>
      <w:r>
        <w:rPr>
          <w:rFonts w:ascii="Times New Roman" w:hAnsi="Times New Roman" w:cs="Times New Roman"/>
          <w:bCs/>
          <w:sz w:val="28"/>
          <w:szCs w:val="28"/>
        </w:rPr>
        <w:lastRenderedPageBreak/>
        <w:t>Mamatha GP Contrast Radiography in Dentistry- Journal of Indian academy of Oral medicine and Radiology. Lambert Academic publishing 2014;15(3):89-92</w:t>
      </w:r>
    </w:p>
    <w:p w:rsidR="00B6370B" w:rsidRPr="005D547B" w:rsidRDefault="00B6370B" w:rsidP="00B6370B">
      <w:pPr>
        <w:pStyle w:val="ListParagraph"/>
        <w:numPr>
          <w:ilvl w:val="0"/>
          <w:numId w:val="47"/>
        </w:numPr>
        <w:spacing w:line="360" w:lineRule="auto"/>
        <w:ind w:left="360" w:firstLine="0"/>
        <w:rPr>
          <w:rFonts w:ascii="Times New Roman" w:hAnsi="Times New Roman" w:cs="Times New Roman"/>
          <w:sz w:val="28"/>
          <w:szCs w:val="28"/>
        </w:rPr>
      </w:pPr>
      <w:r w:rsidRPr="005D547B">
        <w:rPr>
          <w:rFonts w:ascii="Times New Roman" w:hAnsi="Times New Roman" w:cs="Times New Roman"/>
          <w:sz w:val="28"/>
          <w:szCs w:val="28"/>
        </w:rPr>
        <w:t>C. Pomara, N. Pascale, F</w:t>
      </w:r>
      <w:r>
        <w:rPr>
          <w:rFonts w:ascii="Times New Roman" w:hAnsi="Times New Roman" w:cs="Times New Roman"/>
          <w:sz w:val="28"/>
          <w:szCs w:val="28"/>
        </w:rPr>
        <w:t>. Maglietta M. Neri</w:t>
      </w:r>
      <w:r w:rsidRPr="005D547B">
        <w:rPr>
          <w:rFonts w:ascii="Times New Roman" w:hAnsi="Times New Roman" w:cs="Times New Roman"/>
          <w:sz w:val="28"/>
          <w:szCs w:val="28"/>
        </w:rPr>
        <w:t>, Riezzo E</w:t>
      </w:r>
      <w:r>
        <w:rPr>
          <w:rFonts w:ascii="Times New Roman" w:hAnsi="Times New Roman" w:cs="Times New Roman"/>
          <w:sz w:val="28"/>
          <w:szCs w:val="28"/>
        </w:rPr>
        <w:t xml:space="preserve"> .Use of Contrast Media in Diagnostic I</w:t>
      </w:r>
      <w:r w:rsidRPr="005D547B">
        <w:rPr>
          <w:rFonts w:ascii="Times New Roman" w:hAnsi="Times New Roman" w:cs="Times New Roman"/>
          <w:sz w:val="28"/>
          <w:szCs w:val="28"/>
        </w:rPr>
        <w:t xml:space="preserve">maging: </w:t>
      </w:r>
      <w:r>
        <w:rPr>
          <w:rFonts w:ascii="Times New Roman" w:hAnsi="Times New Roman" w:cs="Times New Roman"/>
          <w:sz w:val="28"/>
          <w:szCs w:val="28"/>
        </w:rPr>
        <w:t>Journal of R</w:t>
      </w:r>
      <w:r w:rsidRPr="005D547B">
        <w:rPr>
          <w:rFonts w:ascii="Times New Roman" w:hAnsi="Times New Roman" w:cs="Times New Roman"/>
          <w:sz w:val="28"/>
          <w:szCs w:val="28"/>
        </w:rPr>
        <w:t xml:space="preserve">adio </w:t>
      </w:r>
      <w:r>
        <w:rPr>
          <w:rFonts w:ascii="Times New Roman" w:hAnsi="Times New Roman" w:cs="Times New Roman"/>
          <w:sz w:val="28"/>
          <w:szCs w:val="28"/>
        </w:rPr>
        <w:t>M</w:t>
      </w:r>
      <w:r w:rsidRPr="005D547B">
        <w:rPr>
          <w:rFonts w:ascii="Times New Roman" w:hAnsi="Times New Roman" w:cs="Times New Roman"/>
          <w:sz w:val="28"/>
          <w:szCs w:val="28"/>
        </w:rPr>
        <w:t xml:space="preserve">edicolegal </w:t>
      </w:r>
      <w:r>
        <w:rPr>
          <w:rFonts w:ascii="Times New Roman" w:hAnsi="Times New Roman" w:cs="Times New Roman"/>
          <w:sz w:val="28"/>
          <w:szCs w:val="28"/>
        </w:rPr>
        <w:t>R</w:t>
      </w:r>
      <w:r w:rsidRPr="005D547B">
        <w:rPr>
          <w:rFonts w:ascii="Times New Roman" w:hAnsi="Times New Roman" w:cs="Times New Roman"/>
          <w:sz w:val="28"/>
          <w:szCs w:val="28"/>
        </w:rPr>
        <w:t xml:space="preserve">esearch </w:t>
      </w:r>
      <w:r>
        <w:rPr>
          <w:rFonts w:ascii="Times New Roman" w:hAnsi="Times New Roman" w:cs="Times New Roman"/>
          <w:sz w:val="28"/>
          <w:szCs w:val="28"/>
        </w:rPr>
        <w:t>Ethics and Forensic R</w:t>
      </w:r>
      <w:r w:rsidRPr="005D547B">
        <w:rPr>
          <w:rFonts w:ascii="Times New Roman" w:hAnsi="Times New Roman" w:cs="Times New Roman"/>
          <w:sz w:val="28"/>
          <w:szCs w:val="28"/>
        </w:rPr>
        <w:t>adiology 2015; 120</w:t>
      </w:r>
      <w:r>
        <w:rPr>
          <w:rFonts w:ascii="Times New Roman" w:hAnsi="Times New Roman" w:cs="Times New Roman"/>
          <w:sz w:val="28"/>
          <w:szCs w:val="28"/>
        </w:rPr>
        <w:t xml:space="preserve"> (1)</w:t>
      </w:r>
      <w:r w:rsidRPr="005D547B">
        <w:rPr>
          <w:rFonts w:ascii="Times New Roman" w:hAnsi="Times New Roman" w:cs="Times New Roman"/>
          <w:sz w:val="28"/>
          <w:szCs w:val="28"/>
        </w:rPr>
        <w:t>:802–809</w:t>
      </w:r>
    </w:p>
    <w:p w:rsidR="00B6370B" w:rsidRDefault="00B6370B" w:rsidP="00B6370B">
      <w:pPr>
        <w:pStyle w:val="ListParagraph"/>
        <w:numPr>
          <w:ilvl w:val="0"/>
          <w:numId w:val="47"/>
        </w:numPr>
        <w:spacing w:line="360" w:lineRule="auto"/>
        <w:ind w:left="360" w:firstLine="0"/>
        <w:rPr>
          <w:rFonts w:ascii="Times New Roman" w:hAnsi="Times New Roman" w:cs="Times New Roman"/>
          <w:sz w:val="28"/>
          <w:szCs w:val="28"/>
        </w:rPr>
      </w:pPr>
      <w:r w:rsidRPr="00B6370B">
        <w:rPr>
          <w:rFonts w:ascii="Times New Roman" w:hAnsi="Times New Roman" w:cs="Times New Roman"/>
          <w:sz w:val="28"/>
          <w:szCs w:val="28"/>
        </w:rPr>
        <w:t>Anil Govindrao Ghom .Textbook of oral radiology; 3rd edition</w:t>
      </w:r>
      <w:r>
        <w:rPr>
          <w:rFonts w:ascii="Times New Roman" w:hAnsi="Times New Roman" w:cs="Times New Roman"/>
          <w:sz w:val="28"/>
          <w:szCs w:val="28"/>
        </w:rPr>
        <w:t>. Noida : Elsevier ;2008.Chapter38,Contrast agent;p402-411</w:t>
      </w:r>
    </w:p>
    <w:p w:rsidR="004672EE" w:rsidRPr="005D547B" w:rsidRDefault="004672EE" w:rsidP="004672EE">
      <w:pPr>
        <w:pStyle w:val="ListParagraph"/>
        <w:numPr>
          <w:ilvl w:val="0"/>
          <w:numId w:val="47"/>
        </w:numPr>
        <w:spacing w:line="360" w:lineRule="auto"/>
        <w:ind w:left="360" w:firstLine="0"/>
        <w:rPr>
          <w:rFonts w:ascii="Times New Roman" w:hAnsi="Times New Roman" w:cs="Times New Roman"/>
          <w:sz w:val="28"/>
          <w:szCs w:val="28"/>
        </w:rPr>
      </w:pPr>
      <w:r>
        <w:rPr>
          <w:rFonts w:ascii="Times New Roman" w:hAnsi="Times New Roman" w:cs="Times New Roman"/>
          <w:sz w:val="28"/>
          <w:szCs w:val="28"/>
        </w:rPr>
        <w:t xml:space="preserve">Nasir H Siddiquie </w:t>
      </w:r>
      <w:r w:rsidRPr="005D547B">
        <w:rPr>
          <w:rFonts w:ascii="Times New Roman" w:hAnsi="Times New Roman" w:cs="Times New Roman"/>
          <w:sz w:val="28"/>
          <w:szCs w:val="28"/>
        </w:rPr>
        <w:t xml:space="preserve"> ,Contrast Medium Reaction, Recognition &amp; Treatment</w:t>
      </w:r>
      <w:r w:rsidRPr="005D547B">
        <w:rPr>
          <w:rFonts w:ascii="Times New Roman" w:hAnsi="Times New Roman" w:cs="Times New Roman"/>
          <w:color w:val="FF0000"/>
          <w:sz w:val="28"/>
          <w:szCs w:val="28"/>
        </w:rPr>
        <w:t xml:space="preserve">  </w:t>
      </w:r>
      <w:r>
        <w:rPr>
          <w:rFonts w:ascii="Times New Roman" w:hAnsi="Times New Roman" w:cs="Times New Roman"/>
          <w:sz w:val="28"/>
          <w:szCs w:val="28"/>
        </w:rPr>
        <w:t>International Journal of Basics and Clinical P</w:t>
      </w:r>
      <w:r w:rsidRPr="005D547B">
        <w:rPr>
          <w:rFonts w:ascii="Times New Roman" w:hAnsi="Times New Roman" w:cs="Times New Roman"/>
          <w:sz w:val="28"/>
          <w:szCs w:val="28"/>
        </w:rPr>
        <w:t>harmacology 2014;3(6)</w:t>
      </w:r>
    </w:p>
    <w:p w:rsidR="007A447C" w:rsidRPr="005D547B" w:rsidRDefault="007A447C" w:rsidP="007A447C">
      <w:pPr>
        <w:pStyle w:val="ListParagraph"/>
        <w:numPr>
          <w:ilvl w:val="0"/>
          <w:numId w:val="47"/>
        </w:numPr>
        <w:spacing w:line="360" w:lineRule="auto"/>
        <w:ind w:left="360" w:firstLine="0"/>
        <w:rPr>
          <w:rFonts w:ascii="Times New Roman" w:hAnsi="Times New Roman" w:cs="Times New Roman"/>
          <w:color w:val="000000" w:themeColor="text1"/>
          <w:sz w:val="28"/>
          <w:szCs w:val="28"/>
        </w:rPr>
      </w:pPr>
      <w:r>
        <w:rPr>
          <w:rStyle w:val="fn"/>
          <w:rFonts w:ascii="Times New Roman" w:hAnsi="Times New Roman" w:cs="Times New Roman"/>
          <w:color w:val="000000" w:themeColor="text1"/>
          <w:sz w:val="28"/>
          <w:szCs w:val="28"/>
        </w:rPr>
        <w:t>Arshiya S, B.balajirao,</w:t>
      </w:r>
      <w:r w:rsidRPr="008F3821">
        <w:t xml:space="preserve"> </w:t>
      </w:r>
      <w:r w:rsidRPr="008F3821">
        <w:rPr>
          <w:rFonts w:ascii="Times New Roman" w:hAnsi="Times New Roman" w:cs="Times New Roman"/>
          <w:sz w:val="24"/>
          <w:szCs w:val="22"/>
        </w:rPr>
        <w:t>GP Mamtha</w:t>
      </w:r>
      <w:r>
        <w:rPr>
          <w:rStyle w:val="fn"/>
          <w:rFonts w:ascii="Times New Roman" w:hAnsi="Times New Roman" w:cs="Times New Roman"/>
          <w:color w:val="000000" w:themeColor="text1"/>
          <w:sz w:val="28"/>
          <w:szCs w:val="28"/>
        </w:rPr>
        <w:t>. General Properties of Contrast M</w:t>
      </w:r>
      <w:r w:rsidRPr="005D547B">
        <w:rPr>
          <w:rStyle w:val="fn"/>
          <w:rFonts w:ascii="Times New Roman" w:hAnsi="Times New Roman" w:cs="Times New Roman"/>
          <w:color w:val="000000" w:themeColor="text1"/>
          <w:sz w:val="28"/>
          <w:szCs w:val="28"/>
        </w:rPr>
        <w:t>edia: A review.</w:t>
      </w:r>
      <w:r w:rsidRPr="005D547B">
        <w:rPr>
          <w:rFonts w:ascii="Times New Roman" w:hAnsi="Times New Roman" w:cs="Times New Roman"/>
          <w:bCs/>
          <w:sz w:val="28"/>
          <w:szCs w:val="28"/>
        </w:rPr>
        <w:t xml:space="preserve"> Journal of Indian Academy of Oral Medicine and Radiology</w:t>
      </w:r>
      <w:r w:rsidRPr="005D547B">
        <w:rPr>
          <w:rFonts w:ascii="Times New Roman" w:hAnsi="Times New Roman" w:cs="Times New Roman"/>
          <w:bCs/>
          <w:color w:val="000000" w:themeColor="text1"/>
          <w:sz w:val="28"/>
          <w:szCs w:val="28"/>
        </w:rPr>
        <w:t xml:space="preserve"> 2018;15(3)</w:t>
      </w:r>
      <w:r>
        <w:rPr>
          <w:rFonts w:ascii="Times New Roman" w:hAnsi="Times New Roman" w:cs="Times New Roman"/>
          <w:bCs/>
          <w:color w:val="000000" w:themeColor="text1"/>
          <w:sz w:val="28"/>
          <w:szCs w:val="28"/>
        </w:rPr>
        <w:t>:89-92</w:t>
      </w:r>
    </w:p>
    <w:p w:rsidR="007A447C" w:rsidRPr="005D547B" w:rsidRDefault="007A447C" w:rsidP="007A447C">
      <w:pPr>
        <w:pStyle w:val="ListParagraph"/>
        <w:numPr>
          <w:ilvl w:val="0"/>
          <w:numId w:val="47"/>
        </w:numPr>
        <w:spacing w:line="360" w:lineRule="auto"/>
        <w:ind w:left="360" w:firstLine="0"/>
        <w:rPr>
          <w:rFonts w:ascii="Times New Roman" w:hAnsi="Times New Roman" w:cs="Times New Roman"/>
          <w:color w:val="000000" w:themeColor="text1"/>
          <w:sz w:val="28"/>
          <w:szCs w:val="28"/>
        </w:rPr>
      </w:pPr>
      <w:r>
        <w:rPr>
          <w:rFonts w:ascii="Times New Roman" w:hAnsi="Times New Roman" w:cs="Times New Roman"/>
          <w:bCs/>
          <w:sz w:val="28"/>
          <w:szCs w:val="28"/>
        </w:rPr>
        <w:t>Jessica B. Robbins, MD Myron, A Pozniak.</w:t>
      </w:r>
      <w:r w:rsidRPr="005D547B">
        <w:rPr>
          <w:rFonts w:ascii="Times New Roman" w:hAnsi="Times New Roman" w:cs="Times New Roman"/>
          <w:bCs/>
          <w:sz w:val="28"/>
          <w:szCs w:val="28"/>
        </w:rPr>
        <w:t xml:space="preserve">  Contrast</w:t>
      </w:r>
      <w:r>
        <w:rPr>
          <w:rFonts w:ascii="Times New Roman" w:hAnsi="Times New Roman" w:cs="Times New Roman"/>
          <w:bCs/>
          <w:sz w:val="28"/>
          <w:szCs w:val="28"/>
        </w:rPr>
        <w:t xml:space="preserve"> M</w:t>
      </w:r>
      <w:r w:rsidRPr="005D547B">
        <w:rPr>
          <w:rFonts w:ascii="Times New Roman" w:hAnsi="Times New Roman" w:cs="Times New Roman"/>
          <w:bCs/>
          <w:sz w:val="28"/>
          <w:szCs w:val="28"/>
        </w:rPr>
        <w:t xml:space="preserve">edia </w:t>
      </w:r>
      <w:r>
        <w:rPr>
          <w:rFonts w:ascii="Times New Roman" w:hAnsi="Times New Roman" w:cs="Times New Roman"/>
          <w:bCs/>
          <w:sz w:val="28"/>
          <w:szCs w:val="28"/>
        </w:rPr>
        <w:t>T</w:t>
      </w:r>
      <w:r w:rsidRPr="005D547B">
        <w:rPr>
          <w:rFonts w:ascii="Times New Roman" w:hAnsi="Times New Roman" w:cs="Times New Roman"/>
          <w:bCs/>
          <w:sz w:val="28"/>
          <w:szCs w:val="28"/>
        </w:rPr>
        <w:t xml:space="preserve">utorial University of Wisconsin </w:t>
      </w:r>
      <w:r>
        <w:rPr>
          <w:rFonts w:ascii="Times New Roman" w:hAnsi="Times New Roman" w:cs="Times New Roman"/>
          <w:bCs/>
          <w:sz w:val="28"/>
          <w:szCs w:val="28"/>
        </w:rPr>
        <w:t>J</w:t>
      </w:r>
      <w:r w:rsidRPr="005D547B">
        <w:rPr>
          <w:rFonts w:ascii="Times New Roman" w:hAnsi="Times New Roman" w:cs="Times New Roman"/>
          <w:bCs/>
          <w:sz w:val="28"/>
          <w:szCs w:val="28"/>
        </w:rPr>
        <w:t>ournal o</w:t>
      </w:r>
      <w:r>
        <w:rPr>
          <w:rFonts w:ascii="Times New Roman" w:hAnsi="Times New Roman" w:cs="Times New Roman"/>
          <w:bCs/>
          <w:sz w:val="28"/>
          <w:szCs w:val="28"/>
        </w:rPr>
        <w:t>f Radiology Madison</w:t>
      </w:r>
      <w:r w:rsidRPr="005D547B">
        <w:rPr>
          <w:rFonts w:ascii="Times New Roman" w:hAnsi="Times New Roman" w:cs="Times New Roman"/>
          <w:bCs/>
          <w:sz w:val="28"/>
          <w:szCs w:val="28"/>
        </w:rPr>
        <w:t xml:space="preserve"> 2010: 1-32.</w:t>
      </w:r>
    </w:p>
    <w:p w:rsidR="007A447C" w:rsidRPr="005D547B" w:rsidRDefault="007A447C" w:rsidP="007A447C">
      <w:pPr>
        <w:pStyle w:val="ListParagraph"/>
        <w:numPr>
          <w:ilvl w:val="0"/>
          <w:numId w:val="47"/>
        </w:numPr>
        <w:spacing w:line="360" w:lineRule="auto"/>
        <w:ind w:left="360" w:firstLine="0"/>
        <w:rPr>
          <w:rFonts w:ascii="Times New Roman" w:hAnsi="Times New Roman" w:cs="Times New Roman"/>
          <w:color w:val="000000" w:themeColor="text1"/>
          <w:sz w:val="28"/>
          <w:szCs w:val="28"/>
        </w:rPr>
      </w:pPr>
      <w:r w:rsidRPr="005D547B">
        <w:rPr>
          <w:rFonts w:ascii="Times New Roman" w:hAnsi="Times New Roman" w:cs="Times New Roman"/>
          <w:sz w:val="28"/>
          <w:szCs w:val="28"/>
        </w:rPr>
        <w:t>Gerald’s</w:t>
      </w:r>
      <w:r>
        <w:rPr>
          <w:rFonts w:ascii="Times New Roman" w:hAnsi="Times New Roman" w:cs="Times New Roman"/>
          <w:sz w:val="28"/>
          <w:szCs w:val="28"/>
        </w:rPr>
        <w:t xml:space="preserve"> FGC</w:t>
      </w:r>
      <w:r w:rsidRPr="005D547B">
        <w:rPr>
          <w:rFonts w:ascii="Times New Roman" w:hAnsi="Times New Roman" w:cs="Times New Roman"/>
          <w:sz w:val="28"/>
          <w:szCs w:val="28"/>
        </w:rPr>
        <w:t>, Laurent</w:t>
      </w:r>
      <w:r>
        <w:rPr>
          <w:rFonts w:ascii="Times New Roman" w:hAnsi="Times New Roman" w:cs="Times New Roman"/>
          <w:sz w:val="28"/>
          <w:szCs w:val="28"/>
        </w:rPr>
        <w:t xml:space="preserve"> S</w:t>
      </w:r>
      <w:r w:rsidRPr="005D547B">
        <w:rPr>
          <w:rFonts w:ascii="Times New Roman" w:hAnsi="Times New Roman" w:cs="Times New Roman"/>
          <w:sz w:val="28"/>
          <w:szCs w:val="28"/>
        </w:rPr>
        <w:t xml:space="preserve">,   Sons </w:t>
      </w:r>
      <w:r>
        <w:rPr>
          <w:rFonts w:ascii="Times New Roman" w:hAnsi="Times New Roman" w:cs="Times New Roman"/>
          <w:sz w:val="28"/>
          <w:szCs w:val="28"/>
        </w:rPr>
        <w:t>JW et al. Classification and Basic Properties of C</w:t>
      </w:r>
      <w:r w:rsidRPr="005D547B">
        <w:rPr>
          <w:rFonts w:ascii="Times New Roman" w:hAnsi="Times New Roman" w:cs="Times New Roman"/>
          <w:sz w:val="28"/>
          <w:szCs w:val="28"/>
        </w:rPr>
        <w:t>ontrast</w:t>
      </w:r>
      <w:r w:rsidRPr="005D547B">
        <w:rPr>
          <w:rFonts w:ascii="Times New Roman" w:hAnsi="Times New Roman" w:cs="Times New Roman"/>
          <w:color w:val="000000" w:themeColor="text1"/>
          <w:sz w:val="28"/>
          <w:szCs w:val="28"/>
        </w:rPr>
        <w:t xml:space="preserve"> </w:t>
      </w:r>
      <w:r>
        <w:rPr>
          <w:rFonts w:ascii="Times New Roman" w:hAnsi="Times New Roman" w:cs="Times New Roman"/>
          <w:sz w:val="28"/>
          <w:szCs w:val="28"/>
        </w:rPr>
        <w:t>A</w:t>
      </w:r>
      <w:r w:rsidRPr="005D547B">
        <w:rPr>
          <w:rFonts w:ascii="Times New Roman" w:hAnsi="Times New Roman" w:cs="Times New Roman"/>
          <w:sz w:val="28"/>
          <w:szCs w:val="28"/>
        </w:rPr>
        <w:t xml:space="preserve">gents </w:t>
      </w:r>
      <w:r>
        <w:rPr>
          <w:rFonts w:ascii="Times New Roman" w:hAnsi="Times New Roman" w:cs="Times New Roman"/>
          <w:sz w:val="28"/>
          <w:szCs w:val="28"/>
        </w:rPr>
        <w:t>for Magnetic Resonance I</w:t>
      </w:r>
      <w:r w:rsidRPr="005D547B">
        <w:rPr>
          <w:rFonts w:ascii="Times New Roman" w:hAnsi="Times New Roman" w:cs="Times New Roman"/>
          <w:sz w:val="28"/>
          <w:szCs w:val="28"/>
        </w:rPr>
        <w:t>maging</w:t>
      </w:r>
      <w:r>
        <w:rPr>
          <w:rFonts w:ascii="Times New Roman" w:hAnsi="Times New Roman" w:cs="Times New Roman"/>
          <w:sz w:val="28"/>
          <w:szCs w:val="28"/>
        </w:rPr>
        <w:t xml:space="preserve"> :A review</w:t>
      </w:r>
      <w:r w:rsidRPr="005D547B">
        <w:rPr>
          <w:rFonts w:ascii="Times New Roman" w:hAnsi="Times New Roman" w:cs="Times New Roman"/>
          <w:sz w:val="28"/>
          <w:szCs w:val="28"/>
        </w:rPr>
        <w:t xml:space="preserve"> 2008;3(2)</w:t>
      </w:r>
    </w:p>
    <w:p w:rsidR="007A447C" w:rsidRPr="005D547B" w:rsidRDefault="009970F0" w:rsidP="007A447C">
      <w:pPr>
        <w:pStyle w:val="ListParagraph"/>
        <w:numPr>
          <w:ilvl w:val="0"/>
          <w:numId w:val="47"/>
        </w:numPr>
        <w:spacing w:line="360" w:lineRule="auto"/>
        <w:ind w:left="360" w:firstLine="0"/>
        <w:rPr>
          <w:rFonts w:ascii="Times New Roman" w:hAnsi="Times New Roman" w:cs="Times New Roman"/>
          <w:color w:val="000000" w:themeColor="text1"/>
          <w:sz w:val="28"/>
          <w:szCs w:val="28"/>
          <w:u w:val="single"/>
        </w:rPr>
      </w:pPr>
      <w:hyperlink r:id="rId28" w:history="1">
        <w:r w:rsidR="007A447C" w:rsidRPr="007A447C">
          <w:rPr>
            <w:rStyle w:val="Hyperlink"/>
            <w:rFonts w:ascii="Times New Roman" w:hAnsi="Times New Roman" w:cs="Times New Roman"/>
            <w:color w:val="auto"/>
            <w:sz w:val="28"/>
            <w:szCs w:val="28"/>
          </w:rPr>
          <w:t>Sialogram</w:t>
        </w:r>
        <w:r w:rsidR="007A447C" w:rsidRPr="007A447C">
          <w:rPr>
            <w:rStyle w:val="Hyperlink"/>
            <w:rFonts w:ascii="Times New Roman" w:hAnsi="Times New Roman" w:cs="Times New Roman"/>
            <w:color w:val="auto"/>
            <w:sz w:val="28"/>
            <w:szCs w:val="28"/>
            <w:u w:val="none"/>
          </w:rPr>
          <w:t xml:space="preserve"> on Medline Plus</w:t>
        </w:r>
      </w:hyperlink>
      <w:r w:rsidR="007A447C" w:rsidRPr="007A447C">
        <w:rPr>
          <w:rFonts w:ascii="Times New Roman" w:hAnsi="Times New Roman" w:cs="Times New Roman"/>
          <w:bCs/>
          <w:sz w:val="28"/>
          <w:szCs w:val="28"/>
        </w:rPr>
        <w:t xml:space="preserve"> . </w:t>
      </w:r>
      <w:r w:rsidR="007A447C" w:rsidRPr="005D547B">
        <w:rPr>
          <w:rFonts w:ascii="Times New Roman" w:hAnsi="Times New Roman" w:cs="Times New Roman"/>
          <w:sz w:val="28"/>
          <w:szCs w:val="28"/>
        </w:rPr>
        <w:t>Jo</w:t>
      </w:r>
      <w:r w:rsidR="007A447C">
        <w:rPr>
          <w:rFonts w:ascii="Times New Roman" w:hAnsi="Times New Roman" w:cs="Times New Roman"/>
          <w:color w:val="000000" w:themeColor="text1"/>
          <w:sz w:val="28"/>
          <w:szCs w:val="28"/>
        </w:rPr>
        <w:t>urnal of Human Health S</w:t>
      </w:r>
      <w:r w:rsidR="007A447C" w:rsidRPr="005D547B">
        <w:rPr>
          <w:rFonts w:ascii="Times New Roman" w:hAnsi="Times New Roman" w:cs="Times New Roman"/>
          <w:color w:val="000000" w:themeColor="text1"/>
          <w:sz w:val="28"/>
          <w:szCs w:val="28"/>
        </w:rPr>
        <w:t>ervice</w:t>
      </w:r>
      <w:r w:rsidR="007A447C">
        <w:rPr>
          <w:rFonts w:ascii="Times New Roman" w:hAnsi="Times New Roman" w:cs="Times New Roman"/>
          <w:color w:val="000000" w:themeColor="text1"/>
          <w:sz w:val="28"/>
          <w:szCs w:val="28"/>
        </w:rPr>
        <w:t xml:space="preserve"> </w:t>
      </w:r>
      <w:r w:rsidR="007A447C" w:rsidRPr="005D547B">
        <w:rPr>
          <w:rFonts w:ascii="Times New Roman" w:hAnsi="Times New Roman" w:cs="Times New Roman"/>
          <w:color w:val="000000" w:themeColor="text1"/>
          <w:sz w:val="28"/>
          <w:szCs w:val="28"/>
          <w:shd w:val="clear" w:color="auto" w:fill="FFFFFF"/>
        </w:rPr>
        <w:t>2019</w:t>
      </w:r>
      <w:r w:rsidR="007A447C" w:rsidRPr="005D547B">
        <w:rPr>
          <w:rFonts w:ascii="Times New Roman" w:hAnsi="Times New Roman" w:cs="Times New Roman"/>
          <w:color w:val="000000" w:themeColor="text1"/>
          <w:sz w:val="28"/>
          <w:szCs w:val="28"/>
        </w:rPr>
        <w:t>:</w:t>
      </w:r>
      <w:r w:rsidR="007A447C" w:rsidRPr="005D547B">
        <w:rPr>
          <w:rStyle w:val="reference-accessdate"/>
          <w:rFonts w:ascii="Times New Roman" w:hAnsi="Times New Roman" w:cs="Times New Roman"/>
          <w:color w:val="000000" w:themeColor="text1"/>
          <w:sz w:val="28"/>
          <w:szCs w:val="28"/>
          <w:shd w:val="clear" w:color="auto" w:fill="FFFFFF"/>
        </w:rPr>
        <w:t xml:space="preserve"> 1-2</w:t>
      </w:r>
    </w:p>
    <w:p w:rsidR="007A447C" w:rsidRPr="005D547B" w:rsidRDefault="007A447C" w:rsidP="007A447C">
      <w:pPr>
        <w:pStyle w:val="ListParagraph"/>
        <w:numPr>
          <w:ilvl w:val="0"/>
          <w:numId w:val="47"/>
        </w:numPr>
        <w:spacing w:line="360" w:lineRule="auto"/>
        <w:ind w:left="360" w:firstLine="0"/>
        <w:rPr>
          <w:rFonts w:ascii="Times New Roman" w:hAnsi="Times New Roman" w:cs="Times New Roman"/>
          <w:sz w:val="28"/>
          <w:szCs w:val="28"/>
          <w:u w:val="single"/>
        </w:rPr>
      </w:pPr>
      <w:r w:rsidRPr="005D547B">
        <w:rPr>
          <w:rFonts w:ascii="Times New Roman" w:hAnsi="Times New Roman" w:cs="Times New Roman"/>
          <w:b/>
          <w:bCs/>
          <w:color w:val="FF0000"/>
          <w:sz w:val="28"/>
          <w:szCs w:val="28"/>
          <w:lang w:bidi="ar-SA"/>
        </w:rPr>
        <w:t xml:space="preserve">  </w:t>
      </w:r>
      <w:r>
        <w:rPr>
          <w:rFonts w:ascii="Times New Roman" w:hAnsi="Times New Roman" w:cs="Times New Roman"/>
          <w:sz w:val="28"/>
          <w:szCs w:val="28"/>
          <w:lang w:bidi="ar-SA"/>
        </w:rPr>
        <w:t xml:space="preserve">S. S. Rose. </w:t>
      </w:r>
      <w:r w:rsidRPr="005D547B">
        <w:rPr>
          <w:rFonts w:ascii="Times New Roman" w:hAnsi="Times New Roman" w:cs="Times New Roman"/>
          <w:sz w:val="28"/>
          <w:szCs w:val="28"/>
          <w:lang w:bidi="ar-SA"/>
        </w:rPr>
        <w:t>First Assistant, Department of Surgery, Universit</w:t>
      </w:r>
      <w:r>
        <w:rPr>
          <w:rFonts w:ascii="Times New Roman" w:hAnsi="Times New Roman" w:cs="Times New Roman"/>
          <w:sz w:val="28"/>
          <w:szCs w:val="28"/>
          <w:lang w:bidi="ar-SA"/>
        </w:rPr>
        <w:t>y of Manchzster Sialography in D</w:t>
      </w:r>
      <w:r w:rsidRPr="005D547B">
        <w:rPr>
          <w:rFonts w:ascii="Times New Roman" w:hAnsi="Times New Roman" w:cs="Times New Roman"/>
          <w:sz w:val="28"/>
          <w:szCs w:val="28"/>
          <w:lang w:bidi="ar-SA"/>
        </w:rPr>
        <w:t xml:space="preserve">iagnosis. British </w:t>
      </w:r>
      <w:r>
        <w:rPr>
          <w:rFonts w:ascii="Times New Roman" w:hAnsi="Times New Roman" w:cs="Times New Roman"/>
          <w:sz w:val="28"/>
          <w:szCs w:val="28"/>
          <w:lang w:bidi="ar-SA"/>
        </w:rPr>
        <w:t>Medical J</w:t>
      </w:r>
      <w:r w:rsidRPr="005D547B">
        <w:rPr>
          <w:rFonts w:ascii="Times New Roman" w:hAnsi="Times New Roman" w:cs="Times New Roman"/>
          <w:sz w:val="28"/>
          <w:szCs w:val="28"/>
          <w:lang w:bidi="ar-SA"/>
        </w:rPr>
        <w:t>ournal of I</w:t>
      </w:r>
      <w:r>
        <w:rPr>
          <w:rFonts w:ascii="Times New Roman" w:hAnsi="Times New Roman" w:cs="Times New Roman"/>
          <w:sz w:val="28"/>
          <w:szCs w:val="28"/>
          <w:lang w:bidi="ar-SA"/>
        </w:rPr>
        <w:t>ndia</w:t>
      </w:r>
      <w:r w:rsidRPr="005D547B">
        <w:rPr>
          <w:rFonts w:ascii="Times New Roman" w:hAnsi="Times New Roman" w:cs="Times New Roman"/>
          <w:sz w:val="28"/>
          <w:szCs w:val="28"/>
          <w:lang w:bidi="ar-SA"/>
        </w:rPr>
        <w:t xml:space="preserve"> </w:t>
      </w:r>
      <w:r>
        <w:rPr>
          <w:rFonts w:ascii="Times New Roman" w:hAnsi="Times New Roman" w:cs="Times New Roman"/>
          <w:sz w:val="28"/>
          <w:szCs w:val="28"/>
        </w:rPr>
        <w:t>2019;26(300):</w:t>
      </w:r>
      <w:r w:rsidRPr="005D547B">
        <w:rPr>
          <w:rFonts w:ascii="Times New Roman" w:hAnsi="Times New Roman" w:cs="Times New Roman"/>
          <w:sz w:val="28"/>
          <w:szCs w:val="28"/>
          <w:lang w:bidi="ar-SA"/>
        </w:rPr>
        <w:t>521-528</w:t>
      </w:r>
    </w:p>
    <w:p w:rsidR="005D66A8" w:rsidRPr="005D66A8" w:rsidRDefault="005D66A8" w:rsidP="005D66A8">
      <w:pPr>
        <w:pStyle w:val="ListParagraph"/>
        <w:numPr>
          <w:ilvl w:val="0"/>
          <w:numId w:val="47"/>
        </w:numPr>
        <w:shd w:val="clear" w:color="auto" w:fill="FFFFFF"/>
        <w:spacing w:line="360" w:lineRule="auto"/>
        <w:ind w:left="360" w:firstLine="0"/>
        <w:jc w:val="both"/>
        <w:rPr>
          <w:rFonts w:ascii="Times New Roman" w:hAnsi="Times New Roman" w:cs="Times New Roman"/>
          <w:color w:val="FF0000"/>
          <w:sz w:val="28"/>
          <w:szCs w:val="28"/>
        </w:rPr>
      </w:pPr>
      <w:r w:rsidRPr="005D66A8">
        <w:rPr>
          <w:rFonts w:ascii="Times New Roman" w:hAnsi="Times New Roman" w:cs="Times New Roman"/>
          <w:sz w:val="28"/>
          <w:szCs w:val="28"/>
        </w:rPr>
        <w:t>Freny karjodhkar, Text book of oral radiology 2</w:t>
      </w:r>
      <w:r w:rsidRPr="005D66A8">
        <w:rPr>
          <w:rFonts w:ascii="Times New Roman" w:hAnsi="Times New Roman" w:cs="Times New Roman"/>
          <w:sz w:val="28"/>
          <w:szCs w:val="28"/>
          <w:vertAlign w:val="superscript"/>
        </w:rPr>
        <w:t>nd</w:t>
      </w:r>
      <w:r w:rsidRPr="005D66A8">
        <w:rPr>
          <w:rFonts w:ascii="Times New Roman" w:hAnsi="Times New Roman" w:cs="Times New Roman"/>
          <w:sz w:val="28"/>
          <w:szCs w:val="28"/>
        </w:rPr>
        <w:t xml:space="preserve"> edition  chapter</w:t>
      </w:r>
      <w:r w:rsidRPr="005D66A8">
        <w:rPr>
          <w:rFonts w:ascii="Times New Roman" w:hAnsi="Times New Roman" w:cs="Times New Roman"/>
          <w:bCs/>
          <w:sz w:val="28"/>
          <w:szCs w:val="28"/>
          <w:lang w:bidi="ar-SA"/>
        </w:rPr>
        <w:t xml:space="preserve"> 16:324</w:t>
      </w:r>
    </w:p>
    <w:p w:rsidR="005D66A8" w:rsidRPr="005D66A8" w:rsidRDefault="009970F0" w:rsidP="005D66A8">
      <w:pPr>
        <w:pStyle w:val="ListParagraph"/>
        <w:numPr>
          <w:ilvl w:val="0"/>
          <w:numId w:val="47"/>
        </w:numPr>
        <w:shd w:val="clear" w:color="auto" w:fill="FFFFFF"/>
        <w:spacing w:line="360" w:lineRule="auto"/>
        <w:ind w:left="360" w:firstLine="0"/>
        <w:jc w:val="both"/>
        <w:rPr>
          <w:rFonts w:ascii="Times New Roman" w:hAnsi="Times New Roman" w:cs="Times New Roman"/>
          <w:i/>
          <w:color w:val="000000" w:themeColor="text1"/>
          <w:sz w:val="28"/>
          <w:szCs w:val="28"/>
        </w:rPr>
      </w:pPr>
      <w:hyperlink r:id="rId29" w:history="1">
        <w:r w:rsidR="005D66A8" w:rsidRPr="005D66A8">
          <w:rPr>
            <w:rStyle w:val="Emphasis"/>
            <w:rFonts w:ascii="Times New Roman" w:hAnsi="Times New Roman" w:cs="Times New Roman"/>
            <w:sz w:val="28"/>
            <w:szCs w:val="28"/>
          </w:rPr>
          <w:t xml:space="preserve">Reginald T, </w:t>
        </w:r>
        <w:r w:rsidR="005D66A8" w:rsidRPr="005D66A8">
          <w:rPr>
            <w:rStyle w:val="Emphasis"/>
            <w:rFonts w:ascii="Times New Roman" w:hAnsi="Times New Roman" w:cs="Times New Roman"/>
            <w:i w:val="0"/>
            <w:sz w:val="28"/>
            <w:szCs w:val="28"/>
          </w:rPr>
          <w:t xml:space="preserve">GralaB, Golebiowski M, Zuchowska A, Sawicka </w:t>
        </w:r>
        <w:r w:rsidR="005D66A8" w:rsidRPr="005D66A8">
          <w:rPr>
            <w:rStyle w:val="Emphasis"/>
            <w:rFonts w:ascii="Times New Roman" w:hAnsi="Times New Roman" w:cs="Times New Roman"/>
            <w:sz w:val="28"/>
            <w:szCs w:val="28"/>
          </w:rPr>
          <w:t xml:space="preserve">M </w:t>
        </w:r>
      </w:hyperlink>
      <w:r w:rsidR="005D66A8" w:rsidRPr="005D66A8">
        <w:rPr>
          <w:rFonts w:ascii="Times New Roman" w:hAnsi="Times New Roman" w:cs="Times New Roman"/>
          <w:sz w:val="28"/>
          <w:szCs w:val="28"/>
        </w:rPr>
        <w:t xml:space="preserve"> et al Sialography: Its Technique and Applications, </w:t>
      </w:r>
      <w:hyperlink r:id="rId30" w:tgtFrame="_blank" w:history="1">
        <w:r w:rsidR="005D66A8" w:rsidRPr="005D66A8">
          <w:rPr>
            <w:rStyle w:val="Emphasis"/>
            <w:rFonts w:ascii="Times New Roman" w:hAnsi="Times New Roman" w:cs="Times New Roman"/>
            <w:i w:val="0"/>
            <w:sz w:val="28"/>
            <w:szCs w:val="28"/>
            <w:bdr w:val="none" w:sz="0" w:space="0" w:color="auto" w:frame="1"/>
          </w:rPr>
          <w:t>British Journal of Radiology</w:t>
        </w:r>
      </w:hyperlink>
      <w:r w:rsidR="005D66A8" w:rsidRPr="005D66A8">
        <w:rPr>
          <w:rFonts w:ascii="Times New Roman" w:hAnsi="Times New Roman" w:cs="Times New Roman"/>
          <w:i/>
          <w:sz w:val="28"/>
          <w:szCs w:val="28"/>
        </w:rPr>
        <w:t xml:space="preserve">  </w:t>
      </w:r>
      <w:r w:rsidR="005D66A8" w:rsidRPr="005D66A8">
        <w:rPr>
          <w:rFonts w:ascii="Times New Roman" w:hAnsi="Times New Roman" w:cs="Times New Roman"/>
          <w:i/>
          <w:sz w:val="28"/>
          <w:szCs w:val="28"/>
          <w:shd w:val="clear" w:color="auto" w:fill="FFFFFF"/>
        </w:rPr>
        <w:t>2010; 75(3):25–37</w:t>
      </w:r>
      <w:r w:rsidR="005D66A8" w:rsidRPr="005D66A8">
        <w:rPr>
          <w:rFonts w:ascii="Times New Roman" w:hAnsi="Times New Roman" w:cs="Times New Roman"/>
          <w:i/>
          <w:sz w:val="28"/>
          <w:szCs w:val="28"/>
        </w:rPr>
        <w:t>.</w:t>
      </w:r>
    </w:p>
    <w:p w:rsidR="005D66A8" w:rsidRPr="005D66A8" w:rsidRDefault="005D66A8" w:rsidP="005D66A8">
      <w:pPr>
        <w:pStyle w:val="ListParagraph"/>
        <w:numPr>
          <w:ilvl w:val="0"/>
          <w:numId w:val="47"/>
        </w:numPr>
        <w:shd w:val="clear" w:color="auto" w:fill="FFFFFF"/>
        <w:spacing w:line="360" w:lineRule="auto"/>
        <w:ind w:left="360" w:firstLine="0"/>
        <w:rPr>
          <w:rFonts w:ascii="Times New Roman" w:hAnsi="Times New Roman" w:cs="Times New Roman"/>
          <w:sz w:val="28"/>
          <w:szCs w:val="28"/>
          <w:lang w:bidi="ar-SA"/>
        </w:rPr>
      </w:pPr>
      <w:r w:rsidRPr="005D66A8">
        <w:rPr>
          <w:rStyle w:val="Emphasis"/>
          <w:rFonts w:ascii="Times New Roman" w:hAnsi="Times New Roman" w:cs="Times New Roman"/>
          <w:i w:val="0"/>
          <w:sz w:val="28"/>
          <w:szCs w:val="28"/>
          <w:shd w:val="clear" w:color="auto" w:fill="FFFFFF"/>
        </w:rPr>
        <w:lastRenderedPageBreak/>
        <w:t>White and Pharaoh’s</w:t>
      </w:r>
      <w:r w:rsidRPr="005D66A8">
        <w:rPr>
          <w:rFonts w:ascii="Times New Roman" w:hAnsi="Times New Roman" w:cs="Times New Roman"/>
          <w:b/>
          <w:bCs/>
          <w:sz w:val="28"/>
          <w:szCs w:val="28"/>
          <w:shd w:val="clear" w:color="auto" w:fill="FFFFFF"/>
        </w:rPr>
        <w:t> </w:t>
      </w:r>
      <w:r w:rsidRPr="005D66A8">
        <w:rPr>
          <w:rFonts w:ascii="Times New Roman" w:hAnsi="Times New Roman" w:cs="Times New Roman"/>
          <w:sz w:val="28"/>
          <w:szCs w:val="28"/>
          <w:shd w:val="clear" w:color="auto" w:fill="FFFFFF"/>
        </w:rPr>
        <w:t>Oral</w:t>
      </w:r>
      <w:r w:rsidRPr="005D66A8">
        <w:rPr>
          <w:rFonts w:ascii="Times New Roman" w:hAnsi="Times New Roman" w:cs="Times New Roman"/>
          <w:sz w:val="28"/>
          <w:szCs w:val="28"/>
          <w:lang w:bidi="ar-SA"/>
        </w:rPr>
        <w:t xml:space="preserve"> Radiology principles and interpretation 6</w:t>
      </w:r>
      <w:r w:rsidRPr="005D66A8">
        <w:rPr>
          <w:rFonts w:ascii="Times New Roman" w:hAnsi="Times New Roman" w:cs="Times New Roman"/>
          <w:sz w:val="28"/>
          <w:szCs w:val="28"/>
          <w:vertAlign w:val="superscript"/>
          <w:lang w:bidi="ar-SA"/>
        </w:rPr>
        <w:t xml:space="preserve">th </w:t>
      </w:r>
      <w:r w:rsidRPr="005D66A8">
        <w:rPr>
          <w:rFonts w:ascii="Times New Roman" w:hAnsi="Times New Roman" w:cs="Times New Roman"/>
          <w:sz w:val="28"/>
          <w:szCs w:val="28"/>
          <w:lang w:bidi="ar-SA"/>
        </w:rPr>
        <w:t>edition chapter 31:578.</w:t>
      </w:r>
    </w:p>
    <w:p w:rsidR="005D66A8" w:rsidRPr="005D547B" w:rsidRDefault="005D66A8" w:rsidP="005D66A8">
      <w:pPr>
        <w:pStyle w:val="ListParagraph"/>
        <w:numPr>
          <w:ilvl w:val="0"/>
          <w:numId w:val="47"/>
        </w:numPr>
        <w:shd w:val="clear" w:color="auto" w:fill="FFFFFF"/>
        <w:spacing w:line="360" w:lineRule="auto"/>
        <w:ind w:left="360" w:firstLine="0"/>
        <w:rPr>
          <w:rFonts w:ascii="Times New Roman" w:hAnsi="Times New Roman" w:cs="Times New Roman"/>
          <w:sz w:val="28"/>
          <w:szCs w:val="28"/>
        </w:rPr>
      </w:pPr>
      <w:r>
        <w:rPr>
          <w:rFonts w:ascii="Times New Roman" w:hAnsi="Times New Roman" w:cs="Times New Roman"/>
          <w:sz w:val="28"/>
          <w:szCs w:val="28"/>
        </w:rPr>
        <w:t>Heun y &amp; Eugene c. kaatte.  Current Status of S</w:t>
      </w:r>
      <w:r w:rsidRPr="005D547B">
        <w:rPr>
          <w:rFonts w:ascii="Times New Roman" w:hAnsi="Times New Roman" w:cs="Times New Roman"/>
          <w:sz w:val="28"/>
          <w:szCs w:val="28"/>
        </w:rPr>
        <w:t xml:space="preserve">ialography. Journal </w:t>
      </w:r>
      <w:r>
        <w:rPr>
          <w:rFonts w:ascii="Times New Roman" w:hAnsi="Times New Roman" w:cs="Times New Roman"/>
          <w:sz w:val="28"/>
          <w:szCs w:val="28"/>
        </w:rPr>
        <w:t>of D</w:t>
      </w:r>
      <w:r w:rsidRPr="005D547B">
        <w:rPr>
          <w:rFonts w:ascii="Times New Roman" w:hAnsi="Times New Roman" w:cs="Times New Roman"/>
          <w:sz w:val="28"/>
          <w:szCs w:val="28"/>
        </w:rPr>
        <w:t xml:space="preserve">entomaxillofacial </w:t>
      </w:r>
      <w:r>
        <w:rPr>
          <w:rFonts w:ascii="Times New Roman" w:hAnsi="Times New Roman" w:cs="Times New Roman"/>
          <w:sz w:val="28"/>
          <w:szCs w:val="28"/>
        </w:rPr>
        <w:t>Radiology</w:t>
      </w:r>
      <w:r w:rsidRPr="005D547B">
        <w:rPr>
          <w:rFonts w:ascii="Times New Roman" w:hAnsi="Times New Roman" w:cs="Times New Roman"/>
          <w:sz w:val="28"/>
          <w:szCs w:val="28"/>
        </w:rPr>
        <w:t>1972; 115</w:t>
      </w:r>
      <w:r>
        <w:rPr>
          <w:rFonts w:ascii="Times New Roman" w:hAnsi="Times New Roman" w:cs="Times New Roman"/>
          <w:sz w:val="28"/>
          <w:szCs w:val="28"/>
        </w:rPr>
        <w:t xml:space="preserve"> (2)</w:t>
      </w:r>
      <w:r w:rsidRPr="005D547B">
        <w:rPr>
          <w:rFonts w:ascii="Times New Roman" w:hAnsi="Times New Roman" w:cs="Times New Roman"/>
          <w:sz w:val="28"/>
          <w:szCs w:val="28"/>
        </w:rPr>
        <w:t>:  1-9.</w:t>
      </w:r>
    </w:p>
    <w:p w:rsidR="00AD45E6" w:rsidRPr="005D547B" w:rsidRDefault="00AD45E6" w:rsidP="00AD45E6">
      <w:pPr>
        <w:pStyle w:val="ListParagraph"/>
        <w:numPr>
          <w:ilvl w:val="0"/>
          <w:numId w:val="47"/>
        </w:numPr>
        <w:shd w:val="clear" w:color="auto" w:fill="FFFFFF"/>
        <w:spacing w:line="360" w:lineRule="auto"/>
        <w:ind w:left="36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Hupp JR, Ellis E, Tucker </w:t>
      </w:r>
      <w:r w:rsidRPr="005D547B">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iCs/>
          <w:color w:val="000000" w:themeColor="text1"/>
          <w:sz w:val="28"/>
          <w:szCs w:val="28"/>
          <w:shd w:val="clear" w:color="auto" w:fill="FFFFFF"/>
        </w:rPr>
        <w:t>Contemporary Oral and M</w:t>
      </w:r>
      <w:r w:rsidRPr="005D547B">
        <w:rPr>
          <w:rFonts w:ascii="Times New Roman" w:hAnsi="Times New Roman" w:cs="Times New Roman"/>
          <w:iCs/>
          <w:color w:val="000000" w:themeColor="text1"/>
          <w:sz w:val="28"/>
          <w:szCs w:val="28"/>
          <w:shd w:val="clear" w:color="auto" w:fill="FFFFFF"/>
        </w:rPr>
        <w:t>axillofacial</w:t>
      </w:r>
      <w:r>
        <w:rPr>
          <w:rFonts w:ascii="Times New Roman" w:hAnsi="Times New Roman" w:cs="Times New Roman"/>
          <w:iCs/>
          <w:color w:val="000000" w:themeColor="text1"/>
          <w:sz w:val="28"/>
          <w:szCs w:val="28"/>
          <w:shd w:val="clear" w:color="auto" w:fill="FFFFFF"/>
        </w:rPr>
        <w:t xml:space="preserve"> S</w:t>
      </w:r>
      <w:r w:rsidRPr="005D547B">
        <w:rPr>
          <w:rFonts w:ascii="Times New Roman" w:hAnsi="Times New Roman" w:cs="Times New Roman"/>
          <w:iCs/>
          <w:color w:val="000000" w:themeColor="text1"/>
          <w:sz w:val="28"/>
          <w:szCs w:val="28"/>
          <w:shd w:val="clear" w:color="auto" w:fill="FFFFFF"/>
        </w:rPr>
        <w:t>urgery</w:t>
      </w:r>
      <w:r>
        <w:rPr>
          <w:rFonts w:ascii="Times New Roman" w:hAnsi="Times New Roman" w:cs="Times New Roman"/>
          <w:color w:val="000000" w:themeColor="text1"/>
          <w:sz w:val="28"/>
          <w:szCs w:val="28"/>
          <w:shd w:val="clear" w:color="auto" w:fill="FFFFFF"/>
        </w:rPr>
        <w:t xml:space="preserve"> 5th edition </w:t>
      </w:r>
      <w:r w:rsidRPr="005D547B">
        <w:rPr>
          <w:rFonts w:ascii="Times New Roman" w:hAnsi="Times New Roman" w:cs="Times New Roman"/>
          <w:color w:val="000000" w:themeColor="text1"/>
          <w:sz w:val="28"/>
          <w:szCs w:val="28"/>
          <w:shd w:val="clear" w:color="auto" w:fill="FFFFFF"/>
        </w:rPr>
        <w:t>2008 : 402–405. </w:t>
      </w:r>
    </w:p>
    <w:p w:rsidR="00B6370B" w:rsidRPr="00AD45E6" w:rsidRDefault="00AD45E6" w:rsidP="00AD45E6">
      <w:pPr>
        <w:pStyle w:val="ListParagraph"/>
        <w:numPr>
          <w:ilvl w:val="0"/>
          <w:numId w:val="47"/>
        </w:numPr>
        <w:spacing w:line="360" w:lineRule="auto"/>
        <w:ind w:left="360" w:firstLine="0"/>
        <w:rPr>
          <w:rStyle w:val="a-size-large"/>
          <w:rFonts w:ascii="Times New Roman" w:hAnsi="Times New Roman" w:cs="Times New Roman"/>
          <w:sz w:val="28"/>
          <w:szCs w:val="28"/>
        </w:rPr>
      </w:pPr>
      <w:r w:rsidRPr="00AD45E6">
        <w:rPr>
          <w:rStyle w:val="a-size-extra-large"/>
          <w:rFonts w:ascii="Times New Roman" w:hAnsi="Times New Roman" w:cs="Times New Roman"/>
          <w:sz w:val="28"/>
          <w:szCs w:val="28"/>
        </w:rPr>
        <w:t>Burket's</w:t>
      </w:r>
      <w:r w:rsidRPr="00AD45E6">
        <w:rPr>
          <w:rFonts w:ascii="Times New Roman" w:hAnsi="Times New Roman" w:cs="Times New Roman"/>
          <w:sz w:val="28"/>
          <w:szCs w:val="28"/>
          <w:shd w:val="clear" w:color="auto" w:fill="FFFFFF"/>
        </w:rPr>
        <w:t xml:space="preserve"> Text book of oral medicine and radiology</w:t>
      </w:r>
      <w:r w:rsidRPr="00AD45E6">
        <w:rPr>
          <w:rFonts w:ascii="Times New Roman" w:hAnsi="Times New Roman" w:cs="Times New Roman"/>
          <w:sz w:val="28"/>
          <w:szCs w:val="28"/>
          <w:u w:val="single"/>
        </w:rPr>
        <w:t>;</w:t>
      </w:r>
      <w:r w:rsidRPr="00AD45E6">
        <w:rPr>
          <w:rFonts w:ascii="Times New Roman" w:hAnsi="Times New Roman" w:cs="Times New Roman"/>
          <w:sz w:val="28"/>
          <w:szCs w:val="28"/>
        </w:rPr>
        <w:t xml:space="preserve"> </w:t>
      </w:r>
      <w:r w:rsidRPr="00AD45E6">
        <w:rPr>
          <w:rStyle w:val="a-size-extra-large"/>
          <w:rFonts w:ascii="Times New Roman" w:hAnsi="Times New Roman" w:cs="Times New Roman"/>
          <w:sz w:val="28"/>
          <w:szCs w:val="28"/>
        </w:rPr>
        <w:t xml:space="preserve">Oral Medicine 12th </w:t>
      </w:r>
      <w:r w:rsidRPr="00AD45E6">
        <w:rPr>
          <w:rStyle w:val="a-size-extra-large"/>
          <w:rFonts w:ascii="Times New Roman" w:hAnsi="Times New Roman" w:cs="Times New Roman"/>
          <w:bCs/>
          <w:sz w:val="28"/>
          <w:szCs w:val="28"/>
        </w:rPr>
        <w:t>Edition:</w:t>
      </w:r>
      <w:r w:rsidRPr="00AD45E6">
        <w:rPr>
          <w:rFonts w:ascii="Times New Roman" w:hAnsi="Times New Roman" w:cs="Times New Roman"/>
          <w:bCs/>
          <w:sz w:val="28"/>
          <w:szCs w:val="28"/>
        </w:rPr>
        <w:t> </w:t>
      </w:r>
      <w:r w:rsidRPr="00AD45E6">
        <w:rPr>
          <w:rStyle w:val="a-size-large"/>
          <w:rFonts w:ascii="Times New Roman" w:hAnsi="Times New Roman" w:cs="Times New Roman"/>
          <w:bCs/>
          <w:sz w:val="28"/>
          <w:szCs w:val="28"/>
        </w:rPr>
        <w:t>226-227.</w:t>
      </w:r>
    </w:p>
    <w:p w:rsidR="00EA2CF6" w:rsidRPr="00EA2CF6" w:rsidRDefault="00EA2CF6" w:rsidP="00EA2CF6">
      <w:pPr>
        <w:pStyle w:val="ListParagraph"/>
        <w:numPr>
          <w:ilvl w:val="0"/>
          <w:numId w:val="47"/>
        </w:numPr>
        <w:shd w:val="clear" w:color="auto" w:fill="FFFFFF"/>
        <w:spacing w:line="360" w:lineRule="auto"/>
        <w:ind w:left="360" w:firstLine="0"/>
        <w:rPr>
          <w:rFonts w:ascii="Times New Roman" w:hAnsi="Times New Roman" w:cs="Times New Roman"/>
          <w:sz w:val="28"/>
          <w:szCs w:val="28"/>
        </w:rPr>
      </w:pPr>
      <w:r w:rsidRPr="00EA2CF6">
        <w:rPr>
          <w:rFonts w:ascii="Times New Roman" w:hAnsi="Times New Roman" w:cs="Times New Roman"/>
          <w:sz w:val="28"/>
          <w:szCs w:val="28"/>
        </w:rPr>
        <w:t>Ravikaran Ongole &amp; Parveen B.N et al. Text book of oral medicine &amp; radiology1st edition: chapter 11 –salivary gland disorder: 292</w:t>
      </w:r>
    </w:p>
    <w:p w:rsidR="00EA2CF6" w:rsidRPr="005D547B" w:rsidRDefault="00EA2CF6" w:rsidP="00EA2CF6">
      <w:pPr>
        <w:pStyle w:val="ListParagraph"/>
        <w:numPr>
          <w:ilvl w:val="0"/>
          <w:numId w:val="47"/>
        </w:numPr>
        <w:spacing w:line="360" w:lineRule="auto"/>
        <w:ind w:left="360" w:firstLine="0"/>
        <w:rPr>
          <w:rFonts w:ascii="Times New Roman" w:hAnsi="Times New Roman" w:cs="Times New Roman"/>
          <w:sz w:val="28"/>
          <w:szCs w:val="28"/>
        </w:rPr>
      </w:pPr>
      <w:r>
        <w:rPr>
          <w:rFonts w:ascii="Times New Roman" w:hAnsi="Times New Roman" w:cs="Times New Roman"/>
          <w:sz w:val="28"/>
          <w:szCs w:val="28"/>
        </w:rPr>
        <w:t>Michael J. Pharaoh,</w:t>
      </w:r>
      <w:r w:rsidRPr="005D547B">
        <w:rPr>
          <w:rFonts w:ascii="Times New Roman" w:hAnsi="Times New Roman" w:cs="Times New Roman"/>
          <w:sz w:val="28"/>
          <w:szCs w:val="28"/>
        </w:rPr>
        <w:t xml:space="preserve"> Temporomandibular</w:t>
      </w:r>
      <w:r>
        <w:rPr>
          <w:rFonts w:ascii="Times New Roman" w:hAnsi="Times New Roman" w:cs="Times New Roman"/>
          <w:sz w:val="28"/>
          <w:szCs w:val="28"/>
        </w:rPr>
        <w:t xml:space="preserve"> Joint Imaging </w:t>
      </w:r>
      <w:r w:rsidRPr="005D547B">
        <w:rPr>
          <w:rFonts w:ascii="Times New Roman" w:hAnsi="Times New Roman" w:cs="Times New Roman"/>
          <w:sz w:val="28"/>
          <w:szCs w:val="28"/>
        </w:rPr>
        <w:t>1993; 37(4):627-628.</w:t>
      </w:r>
    </w:p>
    <w:p w:rsidR="007D1BD8" w:rsidRPr="005D547B" w:rsidRDefault="009970F0" w:rsidP="007D1BD8">
      <w:pPr>
        <w:pStyle w:val="ListParagraph"/>
        <w:numPr>
          <w:ilvl w:val="0"/>
          <w:numId w:val="47"/>
        </w:numPr>
        <w:shd w:val="clear" w:color="auto" w:fill="FFFFFF"/>
        <w:spacing w:before="100" w:beforeAutospacing="1" w:after="24" w:line="360" w:lineRule="auto"/>
        <w:ind w:left="360" w:firstLine="0"/>
        <w:rPr>
          <w:rFonts w:ascii="Times New Roman" w:hAnsi="Times New Roman" w:cs="Times New Roman"/>
          <w:sz w:val="28"/>
          <w:szCs w:val="28"/>
        </w:rPr>
      </w:pPr>
      <w:hyperlink r:id="rId31" w:history="1">
        <w:r w:rsidR="007D1BD8" w:rsidRPr="005D547B">
          <w:rPr>
            <w:rFonts w:ascii="Times New Roman" w:eastAsia="Times New Roman" w:hAnsi="Times New Roman" w:cs="Times New Roman"/>
            <w:sz w:val="28"/>
            <w:szCs w:val="28"/>
          </w:rPr>
          <w:t xml:space="preserve"> Wolfgang Lee</w:t>
        </w:r>
      </w:hyperlink>
      <w:r w:rsidR="007D1BD8" w:rsidRPr="005D547B">
        <w:rPr>
          <w:rFonts w:ascii="Times New Roman" w:hAnsi="Times New Roman" w:cs="Times New Roman"/>
          <w:sz w:val="28"/>
          <w:szCs w:val="28"/>
        </w:rPr>
        <w:t xml:space="preserve"> E</w:t>
      </w:r>
      <w:r w:rsidR="007D1BD8" w:rsidRPr="005D547B">
        <w:rPr>
          <w:rFonts w:ascii="Times New Roman" w:eastAsia="Times New Roman" w:hAnsi="Times New Roman" w:cs="Times New Roman"/>
          <w:sz w:val="28"/>
          <w:szCs w:val="28"/>
        </w:rPr>
        <w:t xml:space="preserve">, </w:t>
      </w:r>
      <w:hyperlink r:id="rId32" w:history="1">
        <w:r w:rsidR="007D1BD8" w:rsidRPr="005D547B">
          <w:rPr>
            <w:rFonts w:ascii="Times New Roman" w:eastAsia="Times New Roman" w:hAnsi="Times New Roman" w:cs="Times New Roman"/>
            <w:sz w:val="28"/>
            <w:szCs w:val="28"/>
          </w:rPr>
          <w:t xml:space="preserve"> Hoon Shin</w:t>
        </w:r>
      </w:hyperlink>
      <w:r w:rsidR="007D1BD8" w:rsidRPr="005D547B">
        <w:rPr>
          <w:rFonts w:ascii="Times New Roman" w:hAnsi="Times New Roman" w:cs="Times New Roman"/>
          <w:sz w:val="28"/>
          <w:szCs w:val="28"/>
        </w:rPr>
        <w:t xml:space="preserve"> J</w:t>
      </w:r>
      <w:r w:rsidR="007D1BD8">
        <w:rPr>
          <w:rFonts w:ascii="Times New Roman" w:hAnsi="Times New Roman" w:cs="Times New Roman"/>
          <w:sz w:val="28"/>
          <w:szCs w:val="28"/>
        </w:rPr>
        <w:t xml:space="preserve"> ,Park J , Kim SH</w:t>
      </w:r>
      <w:r w:rsidR="007D1BD8" w:rsidRPr="005D547B">
        <w:rPr>
          <w:rFonts w:ascii="Times New Roman" w:eastAsia="Times New Roman" w:hAnsi="Times New Roman" w:cs="Times New Roman"/>
          <w:sz w:val="28"/>
          <w:szCs w:val="28"/>
        </w:rPr>
        <w:t xml:space="preserve"> et</w:t>
      </w:r>
      <w:r w:rsidR="007D1BD8">
        <w:rPr>
          <w:rFonts w:ascii="Times New Roman" w:hAnsi="Times New Roman" w:cs="Times New Roman"/>
          <w:sz w:val="28"/>
          <w:szCs w:val="28"/>
        </w:rPr>
        <w:t xml:space="preserve"> al. Lymphangiography to T</w:t>
      </w:r>
      <w:r w:rsidR="007D1BD8" w:rsidRPr="005D547B">
        <w:rPr>
          <w:rFonts w:ascii="Times New Roman" w:hAnsi="Times New Roman" w:cs="Times New Roman"/>
          <w:sz w:val="28"/>
          <w:szCs w:val="28"/>
        </w:rPr>
        <w:t>reat Postoperative Lymphatic Leakage: A Technical Review</w:t>
      </w:r>
      <w:r w:rsidR="007D1BD8" w:rsidRPr="005D547B">
        <w:rPr>
          <w:rFonts w:ascii="Times New Roman" w:eastAsia="Times New Roman" w:hAnsi="Times New Roman" w:cs="Times New Roman"/>
          <w:sz w:val="28"/>
          <w:szCs w:val="28"/>
          <w:vertAlign w:val="superscript"/>
        </w:rPr>
        <w:t>.,</w:t>
      </w:r>
      <w:r w:rsidR="007D1BD8" w:rsidRPr="005D547B">
        <w:rPr>
          <w:rFonts w:ascii="Times New Roman" w:hAnsi="Times New Roman" w:cs="Times New Roman"/>
          <w:sz w:val="28"/>
          <w:szCs w:val="28"/>
        </w:rPr>
        <w:t xml:space="preserve"> Korean</w:t>
      </w:r>
      <w:r w:rsidR="007D1BD8">
        <w:rPr>
          <w:rFonts w:ascii="Times New Roman" w:hAnsi="Times New Roman" w:cs="Times New Roman"/>
          <w:sz w:val="28"/>
          <w:szCs w:val="28"/>
        </w:rPr>
        <w:t xml:space="preserve"> Journal of R</w:t>
      </w:r>
      <w:r w:rsidR="007D1BD8" w:rsidRPr="005D547B">
        <w:rPr>
          <w:rFonts w:ascii="Times New Roman" w:hAnsi="Times New Roman" w:cs="Times New Roman"/>
          <w:sz w:val="28"/>
          <w:szCs w:val="28"/>
        </w:rPr>
        <w:t>adiology</w:t>
      </w:r>
      <w:r w:rsidR="007D1BD8" w:rsidRPr="005D547B">
        <w:rPr>
          <w:rFonts w:ascii="Times New Roman" w:eastAsia="Times New Roman" w:hAnsi="Times New Roman" w:cs="Times New Roman"/>
          <w:sz w:val="28"/>
          <w:szCs w:val="28"/>
        </w:rPr>
        <w:t xml:space="preserve">2014; 15(6): 724–732. </w:t>
      </w:r>
    </w:p>
    <w:p w:rsidR="00024EF7" w:rsidRPr="005D547B" w:rsidRDefault="00024EF7" w:rsidP="00024EF7">
      <w:pPr>
        <w:numPr>
          <w:ilvl w:val="0"/>
          <w:numId w:val="47"/>
        </w:numPr>
        <w:shd w:val="clear" w:color="auto" w:fill="FFFFFF"/>
        <w:spacing w:before="100" w:beforeAutospacing="1" w:after="24" w:line="360" w:lineRule="auto"/>
        <w:ind w:left="360" w:firstLine="0"/>
        <w:rPr>
          <w:rStyle w:val="HTMLCite"/>
          <w:rFonts w:ascii="Times New Roman" w:hAnsi="Times New Roman" w:cs="Times New Roman"/>
          <w:i w:val="0"/>
          <w:iCs w:val="0"/>
          <w:sz w:val="28"/>
          <w:szCs w:val="28"/>
        </w:rPr>
      </w:pPr>
      <w:r w:rsidRPr="00024EF7">
        <w:rPr>
          <w:rStyle w:val="HTMLCite"/>
          <w:rFonts w:ascii="Times New Roman" w:hAnsi="Times New Roman" w:cs="Times New Roman"/>
          <w:i w:val="0"/>
          <w:sz w:val="28"/>
          <w:szCs w:val="28"/>
        </w:rPr>
        <w:t>Guermazi A, Brice P, Hennequin C, Sarfati E "Lymphography</w:t>
      </w:r>
      <w:r>
        <w:rPr>
          <w:rStyle w:val="HTMLCite"/>
          <w:rFonts w:ascii="Times New Roman" w:hAnsi="Times New Roman" w:cs="Times New Roman"/>
          <w:sz w:val="28"/>
          <w:szCs w:val="28"/>
        </w:rPr>
        <w:t>: An Old Technique Retains Its U</w:t>
      </w:r>
      <w:r w:rsidRPr="005D547B">
        <w:rPr>
          <w:rStyle w:val="HTMLCite"/>
          <w:rFonts w:ascii="Times New Roman" w:hAnsi="Times New Roman" w:cs="Times New Roman"/>
          <w:sz w:val="28"/>
          <w:szCs w:val="28"/>
        </w:rPr>
        <w:t>sefulness". 2003; 23 (6): 1541–1558</w:t>
      </w:r>
    </w:p>
    <w:p w:rsidR="00024EF7" w:rsidRPr="005D547B" w:rsidRDefault="009970F0" w:rsidP="00024EF7">
      <w:pPr>
        <w:pStyle w:val="ListParagraph"/>
        <w:numPr>
          <w:ilvl w:val="0"/>
          <w:numId w:val="47"/>
        </w:numPr>
        <w:autoSpaceDE w:val="0"/>
        <w:autoSpaceDN w:val="0"/>
        <w:adjustRightInd w:val="0"/>
        <w:spacing w:after="0" w:line="360" w:lineRule="auto"/>
        <w:ind w:left="360" w:firstLine="0"/>
        <w:rPr>
          <w:rFonts w:ascii="Times New Roman" w:hAnsi="Times New Roman" w:cs="Times New Roman"/>
          <w:bCs/>
          <w:sz w:val="28"/>
          <w:szCs w:val="28"/>
        </w:rPr>
      </w:pPr>
      <w:hyperlink r:id="rId33" w:history="1">
        <w:r w:rsidR="00024EF7" w:rsidRPr="00024EF7">
          <w:rPr>
            <w:rStyle w:val="Hyperlink"/>
            <w:rFonts w:ascii="Times New Roman" w:hAnsi="Times New Roman" w:cs="Times New Roman"/>
            <w:color w:val="auto"/>
            <w:sz w:val="28"/>
            <w:szCs w:val="28"/>
            <w:shd w:val="clear" w:color="auto" w:fill="FFFFFF"/>
          </w:rPr>
          <w:t>Calliada F</w:t>
        </w:r>
      </w:hyperlink>
      <w:r w:rsidR="00024EF7" w:rsidRPr="00024EF7">
        <w:rPr>
          <w:rFonts w:ascii="Times New Roman" w:hAnsi="Times New Roman" w:cs="Times New Roman"/>
          <w:sz w:val="28"/>
          <w:szCs w:val="28"/>
          <w:shd w:val="clear" w:color="auto" w:fill="FFFFFF"/>
        </w:rPr>
        <w:t xml:space="preserve">,  </w:t>
      </w:r>
      <w:hyperlink r:id="rId34" w:history="1">
        <w:r w:rsidR="00024EF7" w:rsidRPr="00024EF7">
          <w:rPr>
            <w:rStyle w:val="Hyperlink"/>
            <w:rFonts w:ascii="Times New Roman" w:hAnsi="Times New Roman" w:cs="Times New Roman"/>
            <w:color w:val="auto"/>
            <w:sz w:val="28"/>
            <w:szCs w:val="28"/>
            <w:shd w:val="clear" w:color="auto" w:fill="FFFFFF"/>
          </w:rPr>
          <w:t>Campani R</w:t>
        </w:r>
      </w:hyperlink>
      <w:r w:rsidR="00024EF7" w:rsidRPr="00024EF7">
        <w:rPr>
          <w:rFonts w:ascii="Times New Roman" w:hAnsi="Times New Roman" w:cs="Times New Roman"/>
          <w:sz w:val="28"/>
          <w:szCs w:val="28"/>
          <w:shd w:val="clear" w:color="auto" w:fill="FFFFFF"/>
        </w:rPr>
        <w:t xml:space="preserve">,  </w:t>
      </w:r>
      <w:hyperlink r:id="rId35" w:history="1">
        <w:r w:rsidR="00024EF7" w:rsidRPr="00024EF7">
          <w:rPr>
            <w:rStyle w:val="Hyperlink"/>
            <w:rFonts w:ascii="Times New Roman" w:hAnsi="Times New Roman" w:cs="Times New Roman"/>
            <w:color w:val="auto"/>
            <w:sz w:val="28"/>
            <w:szCs w:val="28"/>
            <w:shd w:val="clear" w:color="auto" w:fill="FFFFFF"/>
          </w:rPr>
          <w:t>Bottinelli O</w:t>
        </w:r>
      </w:hyperlink>
      <w:r w:rsidR="00024EF7" w:rsidRPr="00024EF7">
        <w:rPr>
          <w:rFonts w:ascii="Times New Roman" w:hAnsi="Times New Roman" w:cs="Times New Roman"/>
          <w:sz w:val="28"/>
          <w:szCs w:val="28"/>
          <w:shd w:val="clear" w:color="auto" w:fill="FFFFFF"/>
        </w:rPr>
        <w:t xml:space="preserve">, </w:t>
      </w:r>
      <w:hyperlink r:id="rId36" w:history="1">
        <w:r w:rsidR="00024EF7" w:rsidRPr="00024EF7">
          <w:rPr>
            <w:rStyle w:val="Hyperlink"/>
            <w:rFonts w:ascii="Times New Roman" w:hAnsi="Times New Roman" w:cs="Times New Roman"/>
            <w:color w:val="auto"/>
            <w:sz w:val="28"/>
            <w:szCs w:val="28"/>
            <w:shd w:val="clear" w:color="auto" w:fill="FFFFFF"/>
          </w:rPr>
          <w:t>Bozzini A</w:t>
        </w:r>
      </w:hyperlink>
      <w:r w:rsidR="00024EF7" w:rsidRPr="005D547B">
        <w:rPr>
          <w:rFonts w:ascii="Times New Roman" w:hAnsi="Times New Roman" w:cs="Times New Roman"/>
          <w:sz w:val="28"/>
          <w:szCs w:val="28"/>
          <w:shd w:val="clear" w:color="auto" w:fill="FFFFFF"/>
        </w:rPr>
        <w:t xml:space="preserve">, Sommaruga  et al. </w:t>
      </w:r>
      <w:r w:rsidR="00024EF7">
        <w:rPr>
          <w:rFonts w:ascii="Times New Roman" w:hAnsi="Times New Roman" w:cs="Times New Roman"/>
          <w:sz w:val="28"/>
          <w:szCs w:val="28"/>
        </w:rPr>
        <w:t xml:space="preserve"> Ultrasound C</w:t>
      </w:r>
      <w:r w:rsidR="00024EF7" w:rsidRPr="005D547B">
        <w:rPr>
          <w:rFonts w:ascii="Times New Roman" w:hAnsi="Times New Roman" w:cs="Times New Roman"/>
          <w:sz w:val="28"/>
          <w:szCs w:val="28"/>
        </w:rPr>
        <w:t xml:space="preserve">ontrast </w:t>
      </w:r>
      <w:r w:rsidR="00024EF7">
        <w:rPr>
          <w:rFonts w:ascii="Times New Roman" w:hAnsi="Times New Roman" w:cs="Times New Roman"/>
          <w:sz w:val="28"/>
          <w:szCs w:val="28"/>
        </w:rPr>
        <w:t>A</w:t>
      </w:r>
      <w:r w:rsidR="00024EF7" w:rsidRPr="005D547B">
        <w:rPr>
          <w:rFonts w:ascii="Times New Roman" w:hAnsi="Times New Roman" w:cs="Times New Roman"/>
          <w:sz w:val="28"/>
          <w:szCs w:val="28"/>
        </w:rPr>
        <w:t>gents</w:t>
      </w:r>
      <w:r w:rsidR="00024EF7">
        <w:rPr>
          <w:rFonts w:ascii="Times New Roman" w:hAnsi="Times New Roman" w:cs="Times New Roman"/>
          <w:sz w:val="28"/>
          <w:szCs w:val="28"/>
        </w:rPr>
        <w:t xml:space="preserve"> Basic P</w:t>
      </w:r>
      <w:r w:rsidR="00024EF7" w:rsidRPr="005D547B">
        <w:rPr>
          <w:rFonts w:ascii="Times New Roman" w:hAnsi="Times New Roman" w:cs="Times New Roman"/>
          <w:sz w:val="28"/>
          <w:szCs w:val="28"/>
        </w:rPr>
        <w:t>rinciples</w:t>
      </w:r>
      <w:r w:rsidR="00024EF7">
        <w:rPr>
          <w:rFonts w:ascii="Times New Roman" w:hAnsi="Times New Roman" w:cs="Times New Roman"/>
          <w:sz w:val="28"/>
          <w:szCs w:val="28"/>
        </w:rPr>
        <w:t xml:space="preserve"> </w:t>
      </w:r>
      <w:r w:rsidR="00024EF7" w:rsidRPr="005D547B">
        <w:rPr>
          <w:rFonts w:ascii="Times New Roman" w:hAnsi="Times New Roman" w:cs="Times New Roman"/>
          <w:sz w:val="28"/>
          <w:szCs w:val="28"/>
          <w:shd w:val="clear" w:color="auto" w:fill="FFFFFF"/>
        </w:rPr>
        <w:t>1998; 27 (2):157-60.</w:t>
      </w:r>
      <w:r w:rsidR="00024EF7" w:rsidRPr="005D547B">
        <w:rPr>
          <w:rFonts w:ascii="Times New Roman" w:eastAsia="Times New Roman" w:hAnsi="Times New Roman" w:cs="Times New Roman"/>
          <w:sz w:val="28"/>
          <w:szCs w:val="28"/>
        </w:rPr>
        <w:t xml:space="preserve"> </w:t>
      </w:r>
    </w:p>
    <w:p w:rsidR="00024EF7" w:rsidRPr="005D547B" w:rsidRDefault="00024EF7" w:rsidP="00024EF7">
      <w:pPr>
        <w:pStyle w:val="ListParagraph"/>
        <w:numPr>
          <w:ilvl w:val="0"/>
          <w:numId w:val="47"/>
        </w:numPr>
        <w:spacing w:line="360" w:lineRule="auto"/>
        <w:ind w:left="360" w:firstLine="0"/>
        <w:rPr>
          <w:rFonts w:ascii="Times New Roman" w:hAnsi="Times New Roman" w:cs="Times New Roman"/>
          <w:sz w:val="28"/>
          <w:szCs w:val="28"/>
        </w:rPr>
      </w:pPr>
      <w:r w:rsidRPr="005D547B">
        <w:rPr>
          <w:rFonts w:ascii="Times New Roman" w:hAnsi="Times New Roman" w:cs="Times New Roman"/>
          <w:sz w:val="28"/>
          <w:szCs w:val="28"/>
        </w:rPr>
        <w:t>Ashraf I, Najmuddin M, Shah A, et al.  TMJ Imaging: A Review International Journal of</w:t>
      </w:r>
      <w:r>
        <w:rPr>
          <w:rFonts w:ascii="Times New Roman" w:hAnsi="Times New Roman" w:cs="Times New Roman"/>
          <w:sz w:val="28"/>
          <w:szCs w:val="28"/>
        </w:rPr>
        <w:t xml:space="preserve"> Contemporary Medical Research </w:t>
      </w:r>
      <w:r w:rsidRPr="005D547B">
        <w:rPr>
          <w:rFonts w:ascii="Times New Roman" w:hAnsi="Times New Roman" w:cs="Times New Roman"/>
          <w:sz w:val="28"/>
          <w:szCs w:val="28"/>
        </w:rPr>
        <w:t xml:space="preserve">2016;3(8):2454-7379 </w:t>
      </w:r>
    </w:p>
    <w:p w:rsidR="00024EF7" w:rsidRPr="005D547B" w:rsidRDefault="00024EF7" w:rsidP="00024EF7">
      <w:pPr>
        <w:pStyle w:val="ListParagraph"/>
        <w:numPr>
          <w:ilvl w:val="0"/>
          <w:numId w:val="47"/>
        </w:numPr>
        <w:spacing w:line="360" w:lineRule="auto"/>
        <w:ind w:left="360" w:firstLine="0"/>
        <w:rPr>
          <w:rFonts w:ascii="Times New Roman" w:hAnsi="Times New Roman" w:cs="Times New Roman"/>
          <w:sz w:val="28"/>
          <w:szCs w:val="28"/>
        </w:rPr>
      </w:pPr>
      <w:r>
        <w:rPr>
          <w:rFonts w:ascii="Times New Roman" w:eastAsia="Times New Roman" w:hAnsi="Times New Roman" w:cs="Times New Roman"/>
          <w:sz w:val="28"/>
          <w:szCs w:val="28"/>
        </w:rPr>
        <w:t>Wier, Katzberg R,</w:t>
      </w:r>
      <w:r w:rsidRPr="005D547B">
        <w:rPr>
          <w:rFonts w:ascii="Times New Roman" w:eastAsia="Times New Roman" w:hAnsi="Times New Roman" w:cs="Times New Roman"/>
          <w:sz w:val="28"/>
          <w:szCs w:val="28"/>
        </w:rPr>
        <w:t xml:space="preserve"> Temporomandi</w:t>
      </w:r>
      <w:r>
        <w:rPr>
          <w:rFonts w:ascii="Times New Roman" w:eastAsia="Times New Roman" w:hAnsi="Times New Roman" w:cs="Times New Roman"/>
          <w:sz w:val="28"/>
          <w:szCs w:val="28"/>
        </w:rPr>
        <w:t>buolar Joint Imaging. American J</w:t>
      </w:r>
      <w:r w:rsidRPr="005D547B">
        <w:rPr>
          <w:rFonts w:ascii="Times New Roman" w:eastAsia="Times New Roman" w:hAnsi="Times New Roman" w:cs="Times New Roman"/>
          <w:sz w:val="28"/>
          <w:szCs w:val="28"/>
        </w:rPr>
        <w:t>o</w:t>
      </w:r>
      <w:r>
        <w:rPr>
          <w:rFonts w:ascii="Times New Roman" w:eastAsia="Times New Roman" w:hAnsi="Times New Roman" w:cs="Times New Roman"/>
          <w:sz w:val="28"/>
          <w:szCs w:val="28"/>
        </w:rPr>
        <w:t>urnal Society of Anesthesiology</w:t>
      </w:r>
      <w:r w:rsidRPr="005D547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1990;34(1):</w:t>
      </w:r>
      <w:r w:rsidRPr="005D547B">
        <w:rPr>
          <w:rFonts w:ascii="Times New Roman" w:eastAsia="Times New Roman" w:hAnsi="Times New Roman" w:cs="Times New Roman"/>
          <w:sz w:val="28"/>
          <w:szCs w:val="28"/>
        </w:rPr>
        <w:t>121-126</w:t>
      </w:r>
    </w:p>
    <w:p w:rsidR="00530677" w:rsidRPr="005D547B" w:rsidRDefault="00530677" w:rsidP="00530677">
      <w:pPr>
        <w:pStyle w:val="ListParagraph"/>
        <w:numPr>
          <w:ilvl w:val="0"/>
          <w:numId w:val="47"/>
        </w:numPr>
        <w:shd w:val="clear" w:color="auto" w:fill="FFFFFF"/>
        <w:spacing w:after="0" w:line="360" w:lineRule="auto"/>
        <w:ind w:left="360" w:firstLine="0"/>
        <w:rPr>
          <w:rFonts w:ascii="Times New Roman" w:eastAsia="Times New Roman" w:hAnsi="Times New Roman" w:cs="Times New Roman"/>
          <w:color w:val="8B8B8B"/>
          <w:sz w:val="28"/>
          <w:szCs w:val="28"/>
        </w:rPr>
      </w:pPr>
      <w:r w:rsidRPr="005D547B">
        <w:rPr>
          <w:rFonts w:ascii="Times New Roman" w:eastAsia="Times New Roman" w:hAnsi="Times New Roman" w:cs="Times New Roman"/>
          <w:sz w:val="28"/>
          <w:szCs w:val="28"/>
        </w:rPr>
        <w:t>Xiao YD, Paudel R, Liu J, Cong M</w:t>
      </w:r>
      <w:r>
        <w:rPr>
          <w:rFonts w:ascii="Times New Roman" w:eastAsia="Times New Roman" w:hAnsi="Times New Roman" w:cs="Times New Roman"/>
          <w:sz w:val="28"/>
          <w:szCs w:val="28"/>
        </w:rPr>
        <w:t>, et al. MRI Contrast Agents: Classification and A</w:t>
      </w:r>
      <w:r w:rsidRPr="005D547B">
        <w:rPr>
          <w:rFonts w:ascii="Times New Roman" w:eastAsia="Times New Roman" w:hAnsi="Times New Roman" w:cs="Times New Roman"/>
          <w:sz w:val="28"/>
          <w:szCs w:val="28"/>
        </w:rPr>
        <w:t xml:space="preserve">pplication </w:t>
      </w:r>
      <w:r>
        <w:rPr>
          <w:rFonts w:ascii="Times New Roman" w:eastAsia="Times New Roman" w:hAnsi="Times New Roman" w:cs="Times New Roman"/>
          <w:sz w:val="28"/>
          <w:szCs w:val="28"/>
        </w:rPr>
        <w:t>Review.I</w:t>
      </w:r>
      <w:r w:rsidRPr="005D547B">
        <w:rPr>
          <w:rFonts w:ascii="Times New Roman" w:eastAsia="Times New Roman" w:hAnsi="Times New Roman" w:cs="Times New Roman"/>
          <w:sz w:val="28"/>
          <w:szCs w:val="28"/>
        </w:rPr>
        <w:t>nternational</w:t>
      </w:r>
      <w:r>
        <w:rPr>
          <w:rFonts w:ascii="Times New Roman" w:eastAsia="Times New Roman" w:hAnsi="Times New Roman" w:cs="Times New Roman"/>
          <w:sz w:val="28"/>
          <w:szCs w:val="28"/>
        </w:rPr>
        <w:t xml:space="preserve"> Journal of Molecular M</w:t>
      </w:r>
      <w:r w:rsidRPr="005D547B">
        <w:rPr>
          <w:rFonts w:ascii="Times New Roman" w:eastAsia="Times New Roman" w:hAnsi="Times New Roman" w:cs="Times New Roman"/>
          <w:sz w:val="28"/>
          <w:szCs w:val="28"/>
        </w:rPr>
        <w:t>edicin</w:t>
      </w:r>
      <w:r>
        <w:rPr>
          <w:rFonts w:ascii="Times New Roman" w:eastAsia="Times New Roman" w:hAnsi="Times New Roman" w:cs="Times New Roman"/>
          <w:sz w:val="28"/>
          <w:szCs w:val="28"/>
        </w:rPr>
        <w:t xml:space="preserve">e </w:t>
      </w:r>
      <w:r w:rsidRPr="005D547B">
        <w:rPr>
          <w:rFonts w:ascii="Times New Roman" w:eastAsia="Times New Roman" w:hAnsi="Times New Roman" w:cs="Times New Roman"/>
          <w:sz w:val="28"/>
          <w:szCs w:val="28"/>
        </w:rPr>
        <w:t>2016</w:t>
      </w:r>
      <w:r>
        <w:rPr>
          <w:rFonts w:ascii="Times New Roman" w:eastAsia="Times New Roman" w:hAnsi="Times New Roman" w:cs="Times New Roman"/>
          <w:sz w:val="28"/>
          <w:szCs w:val="28"/>
          <w:bdr w:val="none" w:sz="0" w:space="0" w:color="auto" w:frame="1"/>
        </w:rPr>
        <w:t>;38(5):</w:t>
      </w:r>
      <w:r w:rsidRPr="005D547B">
        <w:rPr>
          <w:rFonts w:ascii="Times New Roman" w:eastAsia="Times New Roman" w:hAnsi="Times New Roman" w:cs="Times New Roman"/>
          <w:sz w:val="28"/>
          <w:szCs w:val="28"/>
          <w:bdr w:val="none" w:sz="0" w:space="0" w:color="auto" w:frame="1"/>
        </w:rPr>
        <w:t>1319-1326</w:t>
      </w:r>
    </w:p>
    <w:p w:rsidR="00530677" w:rsidRPr="005D547B" w:rsidRDefault="00530677" w:rsidP="00530677">
      <w:pPr>
        <w:pStyle w:val="ListParagraph"/>
        <w:numPr>
          <w:ilvl w:val="0"/>
          <w:numId w:val="47"/>
        </w:numPr>
        <w:shd w:val="clear" w:color="auto" w:fill="FFFFFF"/>
        <w:spacing w:after="0" w:line="360" w:lineRule="auto"/>
        <w:ind w:left="360" w:firstLine="0"/>
        <w:rPr>
          <w:rFonts w:ascii="Times New Roman" w:eastAsia="Times New Roman" w:hAnsi="Times New Roman" w:cs="Times New Roman"/>
          <w:color w:val="8B8B8B"/>
          <w:sz w:val="28"/>
          <w:szCs w:val="28"/>
        </w:rPr>
      </w:pPr>
      <w:r w:rsidRPr="005D547B">
        <w:rPr>
          <w:rFonts w:ascii="Times New Roman" w:hAnsi="Times New Roman" w:cs="Times New Roman"/>
          <w:color w:val="000000"/>
          <w:sz w:val="28"/>
          <w:szCs w:val="28"/>
          <w:shd w:val="clear" w:color="auto" w:fill="FFFFFF"/>
        </w:rPr>
        <w:lastRenderedPageBreak/>
        <w:t>Michael A, Arthur B,  Dublin et al.</w:t>
      </w:r>
      <w:r w:rsidRPr="005D547B">
        <w:rPr>
          <w:rFonts w:ascii="Times New Roman" w:hAnsi="Times New Roman" w:cs="Times New Roman"/>
          <w:color w:val="000000"/>
          <w:sz w:val="28"/>
          <w:szCs w:val="28"/>
        </w:rPr>
        <w:t xml:space="preserve"> </w:t>
      </w:r>
      <w:r w:rsidRPr="005D547B">
        <w:rPr>
          <w:rStyle w:val="title"/>
          <w:rFonts w:ascii="Times New Roman" w:hAnsi="Times New Roman" w:cs="Times New Roman"/>
          <w:color w:val="000000"/>
          <w:sz w:val="28"/>
          <w:szCs w:val="28"/>
        </w:rPr>
        <w:t xml:space="preserve">Magnetic Resonance Imaging (MRI) Gadolinium </w:t>
      </w:r>
      <w:r w:rsidRPr="005D547B">
        <w:rPr>
          <w:rFonts w:ascii="Times New Roman" w:hAnsi="Times New Roman" w:cs="Times New Roman"/>
          <w:color w:val="000000"/>
          <w:sz w:val="28"/>
          <w:szCs w:val="28"/>
          <w:shd w:val="clear" w:color="auto" w:fill="FFFFFF"/>
        </w:rPr>
        <w:t>2019</w:t>
      </w:r>
      <w:r>
        <w:rPr>
          <w:rFonts w:ascii="Times New Roman" w:hAnsi="Times New Roman" w:cs="Times New Roman"/>
          <w:color w:val="000000"/>
          <w:sz w:val="28"/>
          <w:szCs w:val="28"/>
          <w:shd w:val="clear" w:color="auto" w:fill="FFFFFF"/>
        </w:rPr>
        <w:t>;19(1):17-59</w:t>
      </w:r>
    </w:p>
    <w:p w:rsidR="00530677" w:rsidRPr="005D547B" w:rsidRDefault="00530677" w:rsidP="00530677">
      <w:pPr>
        <w:pStyle w:val="ListParagraph"/>
        <w:numPr>
          <w:ilvl w:val="0"/>
          <w:numId w:val="47"/>
        </w:numPr>
        <w:shd w:val="clear" w:color="auto" w:fill="FFFFFF"/>
        <w:spacing w:after="0" w:line="360" w:lineRule="auto"/>
        <w:ind w:left="360" w:firstLine="0"/>
        <w:rPr>
          <w:rFonts w:ascii="Times New Roman" w:eastAsia="Times New Roman" w:hAnsi="Times New Roman" w:cs="Times New Roman"/>
          <w:color w:val="8B8B8B"/>
          <w:sz w:val="28"/>
          <w:szCs w:val="28"/>
        </w:rPr>
      </w:pPr>
      <w:r w:rsidRPr="005D547B">
        <w:rPr>
          <w:rFonts w:ascii="Times New Roman" w:hAnsi="Times New Roman" w:cs="Times New Roman"/>
          <w:sz w:val="28"/>
          <w:szCs w:val="28"/>
        </w:rPr>
        <w:t>Katti G, Arshiya SA, Shireen A. Magnetic Reson</w:t>
      </w:r>
      <w:r>
        <w:rPr>
          <w:rFonts w:ascii="Times New Roman" w:hAnsi="Times New Roman" w:cs="Times New Roman"/>
          <w:sz w:val="28"/>
          <w:szCs w:val="28"/>
        </w:rPr>
        <w:t>ance Imaging (MRI) – A Review, I</w:t>
      </w:r>
      <w:r w:rsidRPr="005D547B">
        <w:rPr>
          <w:rFonts w:ascii="Times New Roman" w:hAnsi="Times New Roman" w:cs="Times New Roman"/>
          <w:sz w:val="28"/>
          <w:szCs w:val="28"/>
        </w:rPr>
        <w:t>nternational</w:t>
      </w:r>
      <w:r>
        <w:rPr>
          <w:rFonts w:ascii="Times New Roman" w:hAnsi="Times New Roman" w:cs="Times New Roman"/>
          <w:sz w:val="28"/>
          <w:szCs w:val="28"/>
        </w:rPr>
        <w:t xml:space="preserve"> Journal of Dental Clinics </w:t>
      </w:r>
      <w:r w:rsidRPr="005D547B">
        <w:rPr>
          <w:rFonts w:ascii="Times New Roman" w:hAnsi="Times New Roman" w:cs="Times New Roman"/>
          <w:sz w:val="28"/>
          <w:szCs w:val="28"/>
        </w:rPr>
        <w:t>2011;3(1):65-70</w:t>
      </w:r>
    </w:p>
    <w:p w:rsidR="00530677" w:rsidRPr="00530677" w:rsidRDefault="00530677" w:rsidP="00530677">
      <w:pPr>
        <w:pStyle w:val="ListParagraph"/>
        <w:numPr>
          <w:ilvl w:val="0"/>
          <w:numId w:val="47"/>
        </w:numPr>
        <w:shd w:val="clear" w:color="auto" w:fill="FFFFFF"/>
        <w:spacing w:after="0" w:line="360" w:lineRule="auto"/>
        <w:ind w:left="360" w:firstLine="0"/>
        <w:rPr>
          <w:rFonts w:ascii="Times New Roman" w:eastAsia="Times New Roman" w:hAnsi="Times New Roman" w:cs="Times New Roman"/>
          <w:spacing w:val="1"/>
          <w:sz w:val="28"/>
          <w:szCs w:val="28"/>
        </w:rPr>
      </w:pPr>
      <w:r w:rsidRPr="005D547B">
        <w:rPr>
          <w:rFonts w:ascii="Times New Roman" w:hAnsi="Times New Roman" w:cs="Times New Roman"/>
          <w:sz w:val="28"/>
          <w:szCs w:val="28"/>
          <w:shd w:val="clear" w:color="auto" w:fill="FFFFFF"/>
        </w:rPr>
        <w:t xml:space="preserve">Johnson </w:t>
      </w:r>
      <w:r>
        <w:rPr>
          <w:rFonts w:ascii="Times New Roman" w:hAnsi="Times New Roman" w:cs="Times New Roman"/>
          <w:sz w:val="28"/>
          <w:szCs w:val="28"/>
          <w:shd w:val="clear" w:color="auto" w:fill="FFFFFF"/>
        </w:rPr>
        <w:t>GT</w:t>
      </w:r>
      <w:r w:rsidRPr="005D547B">
        <w:rPr>
          <w:rFonts w:ascii="Times New Roman" w:hAnsi="Times New Roman" w:cs="Times New Roman"/>
          <w:sz w:val="28"/>
          <w:szCs w:val="28"/>
          <w:shd w:val="clear" w:color="auto" w:fill="FFFFFF"/>
        </w:rPr>
        <w:t xml:space="preserve">. </w:t>
      </w:r>
      <w:hyperlink r:id="rId37" w:history="1">
        <w:r w:rsidRPr="00530677">
          <w:rPr>
            <w:rStyle w:val="Hyperlink"/>
            <w:rFonts w:ascii="Times New Roman" w:hAnsi="Times New Roman" w:cs="Times New Roman"/>
            <w:color w:val="auto"/>
            <w:sz w:val="28"/>
            <w:szCs w:val="28"/>
            <w:u w:val="none"/>
          </w:rPr>
          <w:t>"Arteriogram, Venograms Are Angiogram Territory"</w:t>
        </w:r>
      </w:hyperlink>
      <w:r w:rsidRPr="00530677">
        <w:rPr>
          <w:rFonts w:ascii="Times New Roman" w:hAnsi="Times New Roman" w:cs="Times New Roman"/>
          <w:sz w:val="28"/>
          <w:szCs w:val="28"/>
          <w:shd w:val="clear" w:color="auto" w:fill="FFFFFF"/>
        </w:rPr>
        <w:t>.</w:t>
      </w:r>
      <w:r w:rsidRPr="00530677">
        <w:rPr>
          <w:rFonts w:ascii="Times New Roman" w:eastAsia="Times New Roman" w:hAnsi="Times New Roman" w:cs="Times New Roman"/>
          <w:spacing w:val="1"/>
          <w:sz w:val="28"/>
          <w:szCs w:val="28"/>
        </w:rPr>
        <w:t xml:space="preserve"> </w:t>
      </w:r>
      <w:r w:rsidRPr="00530677">
        <w:rPr>
          <w:rFonts w:ascii="Times New Roman" w:hAnsi="Times New Roman" w:cs="Times New Roman"/>
          <w:sz w:val="28"/>
          <w:szCs w:val="28"/>
          <w:shd w:val="clear" w:color="auto" w:fill="FFFFFF"/>
        </w:rPr>
        <w:t>2018 ;79(4)</w:t>
      </w:r>
    </w:p>
    <w:p w:rsidR="00530677" w:rsidRPr="0077581A" w:rsidRDefault="00530677" w:rsidP="00530677">
      <w:pPr>
        <w:pStyle w:val="ListParagraph"/>
        <w:numPr>
          <w:ilvl w:val="0"/>
          <w:numId w:val="47"/>
        </w:numPr>
        <w:shd w:val="clear" w:color="auto" w:fill="FFFFFF"/>
        <w:spacing w:after="0" w:line="360" w:lineRule="auto"/>
        <w:ind w:left="360" w:firstLine="0"/>
        <w:rPr>
          <w:rFonts w:ascii="Times New Roman" w:eastAsia="Times New Roman" w:hAnsi="Times New Roman" w:cs="Times New Roman"/>
          <w:spacing w:val="1"/>
          <w:sz w:val="28"/>
          <w:szCs w:val="28"/>
        </w:rPr>
      </w:pPr>
      <w:r w:rsidRPr="005D547B">
        <w:rPr>
          <w:rFonts w:ascii="Times New Roman" w:eastAsia="Times New Roman" w:hAnsi="Times New Roman" w:cs="Times New Roman"/>
          <w:spacing w:val="1"/>
          <w:sz w:val="28"/>
          <w:szCs w:val="28"/>
        </w:rPr>
        <w:t xml:space="preserve">Wake R, Yoshiyama </w:t>
      </w:r>
      <w:r>
        <w:rPr>
          <w:rFonts w:ascii="Times New Roman" w:eastAsia="Times New Roman" w:hAnsi="Times New Roman" w:cs="Times New Roman"/>
          <w:spacing w:val="1"/>
          <w:sz w:val="28"/>
          <w:szCs w:val="28"/>
        </w:rPr>
        <w:t>M</w:t>
      </w:r>
      <w:r w:rsidRPr="005D547B">
        <w:rPr>
          <w:rFonts w:ascii="Times New Roman" w:eastAsia="Times New Roman" w:hAnsi="Times New Roman" w:cs="Times New Roman"/>
          <w:spacing w:val="1"/>
          <w:sz w:val="28"/>
          <w:szCs w:val="28"/>
        </w:rPr>
        <w:t xml:space="preserve">. </w:t>
      </w:r>
      <w:r w:rsidRPr="005D547B">
        <w:rPr>
          <w:rFonts w:ascii="Times New Roman" w:hAnsi="Times New Roman" w:cs="Times New Roman"/>
          <w:spacing w:val="-1"/>
          <w:sz w:val="28"/>
          <w:szCs w:val="28"/>
          <w:shd w:val="clear" w:color="auto" w:fill="FFFFFF"/>
        </w:rPr>
        <w:t>History of Angiography research</w:t>
      </w:r>
      <w:r w:rsidRPr="005D547B">
        <w:rPr>
          <w:rFonts w:ascii="Times New Roman" w:hAnsi="Times New Roman" w:cs="Times New Roman"/>
          <w:sz w:val="28"/>
          <w:szCs w:val="28"/>
        </w:rPr>
        <w:t>. 2011 ;19(4</w:t>
      </w:r>
      <w:r>
        <w:rPr>
          <w:rFonts w:ascii="Times New Roman" w:hAnsi="Times New Roman" w:cs="Times New Roman"/>
          <w:sz w:val="28"/>
          <w:szCs w:val="28"/>
        </w:rPr>
        <w:t>)</w:t>
      </w:r>
    </w:p>
    <w:p w:rsidR="002F4CAC" w:rsidRPr="005D547B" w:rsidRDefault="002F4CAC" w:rsidP="002F4CAC">
      <w:pPr>
        <w:pStyle w:val="ListParagraph"/>
        <w:numPr>
          <w:ilvl w:val="0"/>
          <w:numId w:val="47"/>
        </w:numPr>
        <w:shd w:val="clear" w:color="auto" w:fill="FFFFFF"/>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MD Anderson.</w:t>
      </w:r>
      <w:r w:rsidRPr="005D547B">
        <w:rPr>
          <w:rFonts w:ascii="Times New Roman" w:hAnsi="Times New Roman" w:cs="Times New Roman"/>
          <w:sz w:val="28"/>
          <w:szCs w:val="28"/>
        </w:rPr>
        <w:t xml:space="preserve">  Management of Contrast Media Reactions – Adult Department of Clinical Effectiveness V3 Approved by The Executive Committee of the Medical Staff</w:t>
      </w:r>
      <w:r>
        <w:rPr>
          <w:rFonts w:ascii="Times New Roman" w:hAnsi="Times New Roman" w:cs="Times New Roman"/>
          <w:sz w:val="28"/>
          <w:szCs w:val="28"/>
        </w:rPr>
        <w:t xml:space="preserve"> </w:t>
      </w:r>
      <w:r w:rsidRPr="005D547B">
        <w:rPr>
          <w:rFonts w:ascii="Times New Roman" w:hAnsi="Times New Roman" w:cs="Times New Roman"/>
          <w:sz w:val="28"/>
          <w:szCs w:val="28"/>
        </w:rPr>
        <w:t>2017:1-10</w:t>
      </w:r>
    </w:p>
    <w:p w:rsidR="00601C1E" w:rsidRPr="005D547B" w:rsidRDefault="00601C1E" w:rsidP="00601C1E">
      <w:pPr>
        <w:pStyle w:val="ListParagraph"/>
        <w:numPr>
          <w:ilvl w:val="0"/>
          <w:numId w:val="47"/>
        </w:numPr>
        <w:shd w:val="clear" w:color="auto" w:fill="FFFFFF"/>
        <w:spacing w:after="0" w:line="360" w:lineRule="auto"/>
        <w:ind w:left="360" w:firstLine="0"/>
        <w:rPr>
          <w:rFonts w:ascii="Times New Roman" w:hAnsi="Times New Roman" w:cs="Times New Roman"/>
          <w:color w:val="000000"/>
          <w:sz w:val="28"/>
          <w:szCs w:val="28"/>
        </w:rPr>
      </w:pPr>
      <w:r w:rsidRPr="005D547B">
        <w:rPr>
          <w:rFonts w:ascii="Times New Roman" w:hAnsi="Times New Roman" w:cs="Times New Roman"/>
          <w:sz w:val="28"/>
          <w:szCs w:val="28"/>
        </w:rPr>
        <w:t>Wei YW,  Leow  KS ,  Zhu</w:t>
      </w:r>
      <w:r>
        <w:rPr>
          <w:rFonts w:ascii="Times New Roman" w:hAnsi="Times New Roman" w:cs="Times New Roman"/>
          <w:sz w:val="28"/>
          <w:szCs w:val="28"/>
        </w:rPr>
        <w:t xml:space="preserve"> Y</w:t>
      </w:r>
      <w:r w:rsidRPr="005D547B">
        <w:rPr>
          <w:rFonts w:ascii="Times New Roman" w:hAnsi="Times New Roman" w:cs="Times New Roman"/>
          <w:sz w:val="28"/>
          <w:szCs w:val="28"/>
        </w:rPr>
        <w:t>.Prevention and Management of Adverse Reactions Induc</w:t>
      </w:r>
      <w:r>
        <w:rPr>
          <w:rFonts w:ascii="Times New Roman" w:hAnsi="Times New Roman" w:cs="Times New Roman"/>
          <w:sz w:val="28"/>
          <w:szCs w:val="28"/>
        </w:rPr>
        <w:t xml:space="preserve">ed by Iodinated Contrast Media </w:t>
      </w:r>
      <w:r w:rsidRPr="005D547B">
        <w:rPr>
          <w:rFonts w:ascii="Times New Roman" w:hAnsi="Times New Roman" w:cs="Times New Roman"/>
          <w:sz w:val="28"/>
          <w:szCs w:val="28"/>
        </w:rPr>
        <w:t>2016; 45:(4)</w:t>
      </w:r>
    </w:p>
    <w:p w:rsidR="00853F97" w:rsidRPr="005D547B" w:rsidRDefault="00853F97" w:rsidP="00853F97">
      <w:pPr>
        <w:pStyle w:val="ListParagraph"/>
        <w:numPr>
          <w:ilvl w:val="0"/>
          <w:numId w:val="47"/>
        </w:numPr>
        <w:spacing w:line="360" w:lineRule="auto"/>
        <w:ind w:left="360" w:firstLine="0"/>
        <w:rPr>
          <w:rFonts w:ascii="Times New Roman" w:hAnsi="Times New Roman" w:cs="Times New Roman"/>
          <w:sz w:val="28"/>
          <w:szCs w:val="28"/>
        </w:rPr>
      </w:pPr>
      <w:r w:rsidRPr="005D547B">
        <w:rPr>
          <w:rFonts w:ascii="Times New Roman" w:hAnsi="Times New Roman" w:cs="Times New Roman"/>
          <w:sz w:val="28"/>
          <w:szCs w:val="28"/>
        </w:rPr>
        <w:t>Amiri F</w:t>
      </w:r>
      <w:r w:rsidRPr="005D547B">
        <w:rPr>
          <w:rFonts w:ascii="Times New Roman" w:hAnsi="Times New Roman" w:cs="Times New Roman"/>
          <w:color w:val="000000"/>
          <w:sz w:val="28"/>
          <w:szCs w:val="28"/>
          <w:shd w:val="clear" w:color="auto" w:fill="FFFFFF"/>
        </w:rPr>
        <w:t>, Rasoul M</w:t>
      </w:r>
      <w:r w:rsidRPr="005D547B">
        <w:rPr>
          <w:rFonts w:ascii="Times New Roman" w:hAnsi="Times New Roman" w:cs="Times New Roman"/>
          <w:bCs/>
          <w:color w:val="000000"/>
          <w:sz w:val="28"/>
          <w:szCs w:val="28"/>
        </w:rPr>
        <w:t>. Contrast Agents and Observing Patient Safety Programs in Radiology Departments in Kermanshah Province Hospitals in West of Iran</w:t>
      </w:r>
      <w:r>
        <w:rPr>
          <w:rFonts w:ascii="Times New Roman" w:hAnsi="Times New Roman" w:cs="Times New Roman"/>
          <w:bCs/>
          <w:color w:val="000000"/>
          <w:sz w:val="28"/>
          <w:szCs w:val="28"/>
        </w:rPr>
        <w:t xml:space="preserve"> </w:t>
      </w:r>
      <w:r w:rsidRPr="005D547B">
        <w:rPr>
          <w:rFonts w:ascii="Times New Roman" w:eastAsia="Times New Roman" w:hAnsi="Times New Roman" w:cs="Times New Roman"/>
          <w:color w:val="000000"/>
          <w:sz w:val="28"/>
          <w:szCs w:val="28"/>
        </w:rPr>
        <w:t xml:space="preserve">2018; 26(1): 42–45. </w:t>
      </w:r>
    </w:p>
    <w:p w:rsidR="00AD45E6" w:rsidRPr="00AD45E6" w:rsidRDefault="00AD45E6" w:rsidP="00853F97">
      <w:pPr>
        <w:pStyle w:val="ListParagraph"/>
        <w:spacing w:line="360" w:lineRule="auto"/>
        <w:ind w:left="360"/>
        <w:rPr>
          <w:rFonts w:ascii="Times New Roman" w:hAnsi="Times New Roman" w:cs="Times New Roman"/>
          <w:sz w:val="28"/>
          <w:szCs w:val="28"/>
        </w:rPr>
      </w:pPr>
    </w:p>
    <w:p w:rsidR="008C0F23" w:rsidRPr="00B6370B" w:rsidRDefault="008C0F23" w:rsidP="00B6370B">
      <w:pPr>
        <w:autoSpaceDE w:val="0"/>
        <w:autoSpaceDN w:val="0"/>
        <w:adjustRightInd w:val="0"/>
        <w:spacing w:after="0" w:line="360" w:lineRule="auto"/>
        <w:jc w:val="both"/>
        <w:rPr>
          <w:rFonts w:ascii="Times New Roman" w:hAnsi="Times New Roman" w:cs="Times New Roman"/>
          <w:bCs/>
          <w:color w:val="000000"/>
          <w:sz w:val="24"/>
        </w:rPr>
      </w:pPr>
    </w:p>
    <w:sectPr w:rsidR="008C0F23" w:rsidRPr="00B6370B" w:rsidSect="0074216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BD7" w:rsidRDefault="00612BD7" w:rsidP="00455A5F">
      <w:pPr>
        <w:spacing w:after="0" w:line="240" w:lineRule="auto"/>
      </w:pPr>
      <w:r>
        <w:separator/>
      </w:r>
    </w:p>
  </w:endnote>
  <w:endnote w:type="continuationSeparator" w:id="1">
    <w:p w:rsidR="00612BD7" w:rsidRDefault="00612BD7" w:rsidP="00455A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2">
    <w:altName w:val="Arial Unicode MS"/>
    <w:panose1 w:val="00000000000000000000"/>
    <w:charset w:val="88"/>
    <w:family w:val="auto"/>
    <w:notTrueType/>
    <w:pitch w:val="default"/>
    <w:sig w:usb0="00000001" w:usb1="08080000" w:usb2="00000010" w:usb3="00000000" w:csb0="00100000" w:csb1="00000000"/>
  </w:font>
  <w:font w:name="BookAntiqua-Italic">
    <w:panose1 w:val="00000000000000000000"/>
    <w:charset w:val="00"/>
    <w:family w:val="swiss"/>
    <w:notTrueType/>
    <w:pitch w:val="default"/>
    <w:sig w:usb0="00000003" w:usb1="00000000" w:usb2="00000000" w:usb3="00000000" w:csb0="00000001" w:csb1="00000000"/>
  </w:font>
  <w:font w:name="Algerian">
    <w:altName w:val="Gabriola"/>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BD7" w:rsidRDefault="00612BD7" w:rsidP="00455A5F">
      <w:pPr>
        <w:spacing w:after="0" w:line="240" w:lineRule="auto"/>
      </w:pPr>
      <w:r>
        <w:separator/>
      </w:r>
    </w:p>
  </w:footnote>
  <w:footnote w:type="continuationSeparator" w:id="1">
    <w:p w:rsidR="00612BD7" w:rsidRDefault="00612BD7" w:rsidP="00455A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19B7"/>
    <w:multiLevelType w:val="hybridMultilevel"/>
    <w:tmpl w:val="7924E14C"/>
    <w:lvl w:ilvl="0" w:tplc="8FE604D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878D6"/>
    <w:multiLevelType w:val="hybridMultilevel"/>
    <w:tmpl w:val="743CB468"/>
    <w:lvl w:ilvl="0" w:tplc="4CDAAD3C">
      <w:start w:val="1"/>
      <w:numFmt w:val="decimal"/>
      <w:lvlText w:val="%1."/>
      <w:lvlJc w:val="left"/>
      <w:pPr>
        <w:ind w:left="810" w:hanging="360"/>
      </w:pPr>
      <w:rPr>
        <w:rFonts w:hint="default"/>
        <w:color w:val="auto"/>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06E07417"/>
    <w:multiLevelType w:val="hybridMultilevel"/>
    <w:tmpl w:val="E4E81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BC5127"/>
    <w:multiLevelType w:val="hybridMultilevel"/>
    <w:tmpl w:val="F9E8CC56"/>
    <w:lvl w:ilvl="0" w:tplc="D76023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BE48F3"/>
    <w:multiLevelType w:val="hybridMultilevel"/>
    <w:tmpl w:val="8F38B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20096E"/>
    <w:multiLevelType w:val="hybridMultilevel"/>
    <w:tmpl w:val="2B18BF6E"/>
    <w:lvl w:ilvl="0" w:tplc="D76023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4D0B50"/>
    <w:multiLevelType w:val="hybridMultilevel"/>
    <w:tmpl w:val="444A3F1E"/>
    <w:lvl w:ilvl="0" w:tplc="B62C665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8A2BC7"/>
    <w:multiLevelType w:val="hybridMultilevel"/>
    <w:tmpl w:val="27381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A94115"/>
    <w:multiLevelType w:val="hybridMultilevel"/>
    <w:tmpl w:val="F6B411B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400B2A"/>
    <w:multiLevelType w:val="hybridMultilevel"/>
    <w:tmpl w:val="D362E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48374E"/>
    <w:multiLevelType w:val="hybridMultilevel"/>
    <w:tmpl w:val="74B26010"/>
    <w:lvl w:ilvl="0" w:tplc="0409000F">
      <w:start w:val="1"/>
      <w:numFmt w:val="decimal"/>
      <w:lvlText w:val="%1."/>
      <w:lvlJc w:val="left"/>
      <w:pPr>
        <w:ind w:left="900" w:hanging="360"/>
      </w:pPr>
    </w:lvl>
    <w:lvl w:ilvl="1" w:tplc="06589F2C">
      <w:numFmt w:val="bullet"/>
      <w:lvlText w:val="–"/>
      <w:lvlJc w:val="left"/>
      <w:pPr>
        <w:ind w:left="2160" w:hanging="360"/>
      </w:pPr>
      <w:rPr>
        <w:rFonts w:ascii="Palatino-Roman" w:eastAsiaTheme="minorHAnsi" w:hAnsi="Palatino-Roman" w:cs="Palatino-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EB379AD"/>
    <w:multiLevelType w:val="hybridMultilevel"/>
    <w:tmpl w:val="4330F8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EEB4328"/>
    <w:multiLevelType w:val="hybridMultilevel"/>
    <w:tmpl w:val="3D5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4F4626"/>
    <w:multiLevelType w:val="hybridMultilevel"/>
    <w:tmpl w:val="AC2211D4"/>
    <w:lvl w:ilvl="0" w:tplc="D760231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062DBB"/>
    <w:multiLevelType w:val="hybridMultilevel"/>
    <w:tmpl w:val="43BE4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231CF1"/>
    <w:multiLevelType w:val="hybridMultilevel"/>
    <w:tmpl w:val="135AA3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AF7519"/>
    <w:multiLevelType w:val="hybridMultilevel"/>
    <w:tmpl w:val="2318A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932A82"/>
    <w:multiLevelType w:val="hybridMultilevel"/>
    <w:tmpl w:val="E4D8CFE6"/>
    <w:lvl w:ilvl="0" w:tplc="8FE604D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E365A9"/>
    <w:multiLevelType w:val="hybridMultilevel"/>
    <w:tmpl w:val="9F40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F33FE3"/>
    <w:multiLevelType w:val="hybridMultilevel"/>
    <w:tmpl w:val="31F6F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46C5072"/>
    <w:multiLevelType w:val="hybridMultilevel"/>
    <w:tmpl w:val="41ACB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170A94"/>
    <w:multiLevelType w:val="hybridMultilevel"/>
    <w:tmpl w:val="E36C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F35A68"/>
    <w:multiLevelType w:val="hybridMultilevel"/>
    <w:tmpl w:val="5FE43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E42D2C"/>
    <w:multiLevelType w:val="hybridMultilevel"/>
    <w:tmpl w:val="536E114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45C972F9"/>
    <w:multiLevelType w:val="hybridMultilevel"/>
    <w:tmpl w:val="27CAB8B8"/>
    <w:lvl w:ilvl="0" w:tplc="8FE604D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EA5684"/>
    <w:multiLevelType w:val="hybridMultilevel"/>
    <w:tmpl w:val="9F88C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1004A0"/>
    <w:multiLevelType w:val="hybridMultilevel"/>
    <w:tmpl w:val="295CF2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0435544"/>
    <w:multiLevelType w:val="hybridMultilevel"/>
    <w:tmpl w:val="C0CCE1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102B98"/>
    <w:multiLevelType w:val="hybridMultilevel"/>
    <w:tmpl w:val="634E3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25720AD"/>
    <w:multiLevelType w:val="hybridMultilevel"/>
    <w:tmpl w:val="AA6201CC"/>
    <w:lvl w:ilvl="0" w:tplc="FFB204E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8D1635"/>
    <w:multiLevelType w:val="hybridMultilevel"/>
    <w:tmpl w:val="2C1C80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9625C5F"/>
    <w:multiLevelType w:val="hybridMultilevel"/>
    <w:tmpl w:val="CEE25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FE34D9"/>
    <w:multiLevelType w:val="hybridMultilevel"/>
    <w:tmpl w:val="3BEAE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A37645"/>
    <w:multiLevelType w:val="hybridMultilevel"/>
    <w:tmpl w:val="1CC61B3E"/>
    <w:lvl w:ilvl="0" w:tplc="D760231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9236B2"/>
    <w:multiLevelType w:val="hybridMultilevel"/>
    <w:tmpl w:val="F878A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C6A0917"/>
    <w:multiLevelType w:val="hybridMultilevel"/>
    <w:tmpl w:val="E122935C"/>
    <w:lvl w:ilvl="0" w:tplc="D760231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401502"/>
    <w:multiLevelType w:val="hybridMultilevel"/>
    <w:tmpl w:val="9272B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564448"/>
    <w:multiLevelType w:val="hybridMultilevel"/>
    <w:tmpl w:val="0A2A71BA"/>
    <w:lvl w:ilvl="0" w:tplc="718C816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1B5F03"/>
    <w:multiLevelType w:val="hybridMultilevel"/>
    <w:tmpl w:val="84BEEF6A"/>
    <w:lvl w:ilvl="0" w:tplc="8FE604D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425E55"/>
    <w:multiLevelType w:val="hybridMultilevel"/>
    <w:tmpl w:val="4BF450EC"/>
    <w:lvl w:ilvl="0" w:tplc="D760231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493DBA"/>
    <w:multiLevelType w:val="hybridMultilevel"/>
    <w:tmpl w:val="9F1A22E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C3C064F"/>
    <w:multiLevelType w:val="hybridMultilevel"/>
    <w:tmpl w:val="9BEE7F40"/>
    <w:lvl w:ilvl="0" w:tplc="425C4654">
      <w:start w:val="1"/>
      <w:numFmt w:val="decimal"/>
      <w:lvlText w:val="%1."/>
      <w:lvlJc w:val="left"/>
      <w:pPr>
        <w:ind w:left="1080" w:hanging="360"/>
      </w:pPr>
      <w:rPr>
        <w:rFonts w:ascii="Palatino-Roman" w:hAnsi="Palatino-Roman" w:cs="Palatino-Roman"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1CA2967"/>
    <w:multiLevelType w:val="hybridMultilevel"/>
    <w:tmpl w:val="1BFA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2F3FC8"/>
    <w:multiLevelType w:val="hybridMultilevel"/>
    <w:tmpl w:val="599E6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646D6F"/>
    <w:multiLevelType w:val="hybridMultilevel"/>
    <w:tmpl w:val="BB8EC096"/>
    <w:lvl w:ilvl="0" w:tplc="47BEC4E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5">
    <w:nsid w:val="75D83206"/>
    <w:multiLevelType w:val="hybridMultilevel"/>
    <w:tmpl w:val="AB6A909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5576F0"/>
    <w:multiLevelType w:val="hybridMultilevel"/>
    <w:tmpl w:val="29DAE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8"/>
  </w:num>
  <w:num w:numId="3">
    <w:abstractNumId w:val="27"/>
  </w:num>
  <w:num w:numId="4">
    <w:abstractNumId w:val="15"/>
  </w:num>
  <w:num w:numId="5">
    <w:abstractNumId w:val="40"/>
  </w:num>
  <w:num w:numId="6">
    <w:abstractNumId w:val="19"/>
  </w:num>
  <w:num w:numId="7">
    <w:abstractNumId w:val="22"/>
  </w:num>
  <w:num w:numId="8">
    <w:abstractNumId w:val="6"/>
  </w:num>
  <w:num w:numId="9">
    <w:abstractNumId w:val="36"/>
  </w:num>
  <w:num w:numId="10">
    <w:abstractNumId w:val="37"/>
  </w:num>
  <w:num w:numId="11">
    <w:abstractNumId w:val="28"/>
  </w:num>
  <w:num w:numId="12">
    <w:abstractNumId w:val="34"/>
  </w:num>
  <w:num w:numId="13">
    <w:abstractNumId w:val="14"/>
  </w:num>
  <w:num w:numId="14">
    <w:abstractNumId w:val="9"/>
  </w:num>
  <w:num w:numId="15">
    <w:abstractNumId w:val="42"/>
  </w:num>
  <w:num w:numId="16">
    <w:abstractNumId w:val="12"/>
  </w:num>
  <w:num w:numId="17">
    <w:abstractNumId w:val="2"/>
  </w:num>
  <w:num w:numId="18">
    <w:abstractNumId w:val="29"/>
  </w:num>
  <w:num w:numId="19">
    <w:abstractNumId w:val="11"/>
  </w:num>
  <w:num w:numId="20">
    <w:abstractNumId w:val="23"/>
  </w:num>
  <w:num w:numId="21">
    <w:abstractNumId w:val="45"/>
  </w:num>
  <w:num w:numId="22">
    <w:abstractNumId w:val="26"/>
  </w:num>
  <w:num w:numId="23">
    <w:abstractNumId w:val="16"/>
  </w:num>
  <w:num w:numId="24">
    <w:abstractNumId w:val="4"/>
  </w:num>
  <w:num w:numId="25">
    <w:abstractNumId w:val="43"/>
  </w:num>
  <w:num w:numId="26">
    <w:abstractNumId w:val="10"/>
  </w:num>
  <w:num w:numId="27">
    <w:abstractNumId w:val="41"/>
  </w:num>
  <w:num w:numId="28">
    <w:abstractNumId w:val="31"/>
  </w:num>
  <w:num w:numId="29">
    <w:abstractNumId w:val="18"/>
  </w:num>
  <w:num w:numId="30">
    <w:abstractNumId w:val="30"/>
  </w:num>
  <w:num w:numId="31">
    <w:abstractNumId w:val="25"/>
  </w:num>
  <w:num w:numId="32">
    <w:abstractNumId w:val="46"/>
  </w:num>
  <w:num w:numId="33">
    <w:abstractNumId w:val="24"/>
  </w:num>
  <w:num w:numId="34">
    <w:abstractNumId w:val="17"/>
  </w:num>
  <w:num w:numId="35">
    <w:abstractNumId w:val="32"/>
  </w:num>
  <w:num w:numId="36">
    <w:abstractNumId w:val="38"/>
  </w:num>
  <w:num w:numId="37">
    <w:abstractNumId w:val="7"/>
  </w:num>
  <w:num w:numId="38">
    <w:abstractNumId w:val="5"/>
  </w:num>
  <w:num w:numId="39">
    <w:abstractNumId w:val="33"/>
  </w:num>
  <w:num w:numId="40">
    <w:abstractNumId w:val="35"/>
  </w:num>
  <w:num w:numId="41">
    <w:abstractNumId w:val="13"/>
  </w:num>
  <w:num w:numId="42">
    <w:abstractNumId w:val="39"/>
  </w:num>
  <w:num w:numId="43">
    <w:abstractNumId w:val="0"/>
  </w:num>
  <w:num w:numId="44">
    <w:abstractNumId w:val="3"/>
  </w:num>
  <w:num w:numId="45">
    <w:abstractNumId w:val="20"/>
  </w:num>
  <w:num w:numId="46">
    <w:abstractNumId w:val="44"/>
  </w:num>
  <w:num w:numId="47">
    <w:abstractNumId w:val="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6A4CA6"/>
    <w:rsid w:val="00016DFF"/>
    <w:rsid w:val="00024EF7"/>
    <w:rsid w:val="000324D9"/>
    <w:rsid w:val="00071B32"/>
    <w:rsid w:val="000E30F9"/>
    <w:rsid w:val="00156304"/>
    <w:rsid w:val="001848B0"/>
    <w:rsid w:val="001C4E2A"/>
    <w:rsid w:val="001D7902"/>
    <w:rsid w:val="00264147"/>
    <w:rsid w:val="00265815"/>
    <w:rsid w:val="00294889"/>
    <w:rsid w:val="002A2A2B"/>
    <w:rsid w:val="002D4EEA"/>
    <w:rsid w:val="002F4CAC"/>
    <w:rsid w:val="0034168F"/>
    <w:rsid w:val="003612F6"/>
    <w:rsid w:val="003A07B5"/>
    <w:rsid w:val="003A7C6B"/>
    <w:rsid w:val="00455A5F"/>
    <w:rsid w:val="004672EE"/>
    <w:rsid w:val="004B1C44"/>
    <w:rsid w:val="004C1BD6"/>
    <w:rsid w:val="00530677"/>
    <w:rsid w:val="00586BE0"/>
    <w:rsid w:val="005A7EF7"/>
    <w:rsid w:val="005D66A8"/>
    <w:rsid w:val="00601C1E"/>
    <w:rsid w:val="00612BD7"/>
    <w:rsid w:val="00612C98"/>
    <w:rsid w:val="0061637F"/>
    <w:rsid w:val="006A0B26"/>
    <w:rsid w:val="006A4CA6"/>
    <w:rsid w:val="006D4606"/>
    <w:rsid w:val="006F4C21"/>
    <w:rsid w:val="00712187"/>
    <w:rsid w:val="00730CBD"/>
    <w:rsid w:val="00742161"/>
    <w:rsid w:val="00784BE5"/>
    <w:rsid w:val="007A447C"/>
    <w:rsid w:val="007C40D1"/>
    <w:rsid w:val="007D1BD8"/>
    <w:rsid w:val="007E690C"/>
    <w:rsid w:val="00852DD9"/>
    <w:rsid w:val="00853F97"/>
    <w:rsid w:val="008669E4"/>
    <w:rsid w:val="008C0F23"/>
    <w:rsid w:val="008D0BA9"/>
    <w:rsid w:val="00900931"/>
    <w:rsid w:val="009970F0"/>
    <w:rsid w:val="009A1887"/>
    <w:rsid w:val="00A751B9"/>
    <w:rsid w:val="00AA6E91"/>
    <w:rsid w:val="00AD45E6"/>
    <w:rsid w:val="00B2519A"/>
    <w:rsid w:val="00B269D5"/>
    <w:rsid w:val="00B3659D"/>
    <w:rsid w:val="00B6370B"/>
    <w:rsid w:val="00BB6073"/>
    <w:rsid w:val="00C07854"/>
    <w:rsid w:val="00C6739F"/>
    <w:rsid w:val="00CB2732"/>
    <w:rsid w:val="00DA53F7"/>
    <w:rsid w:val="00DA62C7"/>
    <w:rsid w:val="00DB0619"/>
    <w:rsid w:val="00E136F4"/>
    <w:rsid w:val="00E37F93"/>
    <w:rsid w:val="00EA193D"/>
    <w:rsid w:val="00EA2CF6"/>
    <w:rsid w:val="00F0506D"/>
    <w:rsid w:val="00F90970"/>
    <w:rsid w:val="00FA53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161"/>
  </w:style>
  <w:style w:type="paragraph" w:styleId="Heading1">
    <w:name w:val="heading 1"/>
    <w:basedOn w:val="Normal"/>
    <w:link w:val="Heading1Char"/>
    <w:uiPriority w:val="9"/>
    <w:qFormat/>
    <w:rsid w:val="004B1C4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CBD"/>
    <w:pPr>
      <w:ind w:left="720"/>
      <w:contextualSpacing/>
    </w:pPr>
    <w:rPr>
      <w:szCs w:val="20"/>
      <w:lang w:bidi="hi-IN"/>
    </w:rPr>
  </w:style>
  <w:style w:type="paragraph" w:styleId="BalloonText">
    <w:name w:val="Balloon Text"/>
    <w:basedOn w:val="Normal"/>
    <w:link w:val="BalloonTextChar"/>
    <w:uiPriority w:val="99"/>
    <w:semiHidden/>
    <w:unhideWhenUsed/>
    <w:rsid w:val="00730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CBD"/>
    <w:rPr>
      <w:rFonts w:ascii="Tahoma" w:hAnsi="Tahoma" w:cs="Tahoma"/>
      <w:sz w:val="16"/>
      <w:szCs w:val="16"/>
    </w:rPr>
  </w:style>
  <w:style w:type="table" w:styleId="TableGrid">
    <w:name w:val="Table Grid"/>
    <w:basedOn w:val="TableNormal"/>
    <w:uiPriority w:val="59"/>
    <w:rsid w:val="006A0B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37F93"/>
    <w:pPr>
      <w:autoSpaceDE w:val="0"/>
      <w:autoSpaceDN w:val="0"/>
      <w:adjustRightInd w:val="0"/>
      <w:spacing w:after="0" w:line="240" w:lineRule="auto"/>
    </w:pPr>
    <w:rPr>
      <w:rFonts w:ascii="Arial" w:hAnsi="Arial" w:cs="Arial"/>
      <w:color w:val="000000"/>
      <w:sz w:val="24"/>
      <w:szCs w:val="24"/>
    </w:rPr>
  </w:style>
  <w:style w:type="character" w:customStyle="1" w:styleId="highwire-cite-metadata-date">
    <w:name w:val="highwire-cite-metadata-date"/>
    <w:basedOn w:val="DefaultParagraphFont"/>
    <w:rsid w:val="00E37F93"/>
  </w:style>
  <w:style w:type="paragraph" w:styleId="NormalWeb">
    <w:name w:val="Normal (Web)"/>
    <w:basedOn w:val="Normal"/>
    <w:uiPriority w:val="99"/>
    <w:unhideWhenUsed/>
    <w:rsid w:val="00E37F9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7F93"/>
    <w:rPr>
      <w:color w:val="0000FF"/>
      <w:u w:val="single"/>
    </w:rPr>
  </w:style>
  <w:style w:type="character" w:customStyle="1" w:styleId="Heading1Char">
    <w:name w:val="Heading 1 Char"/>
    <w:basedOn w:val="DefaultParagraphFont"/>
    <w:link w:val="Heading1"/>
    <w:uiPriority w:val="9"/>
    <w:rsid w:val="004B1C44"/>
    <w:rPr>
      <w:rFonts w:ascii="Times New Roman" w:eastAsia="Times New Roman" w:hAnsi="Times New Roman" w:cs="Times New Roman"/>
      <w:b/>
      <w:bCs/>
      <w:kern w:val="36"/>
      <w:sz w:val="48"/>
      <w:szCs w:val="48"/>
    </w:rPr>
  </w:style>
  <w:style w:type="paragraph" w:styleId="Header">
    <w:name w:val="header"/>
    <w:basedOn w:val="Normal"/>
    <w:link w:val="HeaderChar"/>
    <w:uiPriority w:val="99"/>
    <w:semiHidden/>
    <w:unhideWhenUsed/>
    <w:rsid w:val="00455A5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5A5F"/>
  </w:style>
  <w:style w:type="paragraph" w:styleId="Footer">
    <w:name w:val="footer"/>
    <w:basedOn w:val="Normal"/>
    <w:link w:val="FooterChar"/>
    <w:uiPriority w:val="99"/>
    <w:semiHidden/>
    <w:unhideWhenUsed/>
    <w:rsid w:val="00455A5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5A5F"/>
  </w:style>
  <w:style w:type="character" w:styleId="Strong">
    <w:name w:val="Strong"/>
    <w:basedOn w:val="DefaultParagraphFont"/>
    <w:uiPriority w:val="22"/>
    <w:qFormat/>
    <w:rsid w:val="008C0F23"/>
    <w:rPr>
      <w:b/>
      <w:bCs/>
    </w:rPr>
  </w:style>
  <w:style w:type="character" w:customStyle="1" w:styleId="fn">
    <w:name w:val="fn"/>
    <w:basedOn w:val="DefaultParagraphFont"/>
    <w:rsid w:val="007A447C"/>
  </w:style>
  <w:style w:type="character" w:customStyle="1" w:styleId="reference-accessdate">
    <w:name w:val="reference-accessdate"/>
    <w:basedOn w:val="DefaultParagraphFont"/>
    <w:rsid w:val="007A447C"/>
  </w:style>
  <w:style w:type="character" w:styleId="Emphasis">
    <w:name w:val="Emphasis"/>
    <w:basedOn w:val="DefaultParagraphFont"/>
    <w:uiPriority w:val="20"/>
    <w:qFormat/>
    <w:rsid w:val="005D66A8"/>
    <w:rPr>
      <w:i/>
      <w:iCs/>
    </w:rPr>
  </w:style>
  <w:style w:type="character" w:customStyle="1" w:styleId="a-size-extra-large">
    <w:name w:val="a-size-extra-large"/>
    <w:basedOn w:val="DefaultParagraphFont"/>
    <w:rsid w:val="00AD45E6"/>
  </w:style>
  <w:style w:type="character" w:customStyle="1" w:styleId="a-size-large">
    <w:name w:val="a-size-large"/>
    <w:basedOn w:val="DefaultParagraphFont"/>
    <w:rsid w:val="00AD45E6"/>
  </w:style>
  <w:style w:type="character" w:styleId="HTMLCite">
    <w:name w:val="HTML Cite"/>
    <w:basedOn w:val="DefaultParagraphFont"/>
    <w:uiPriority w:val="99"/>
    <w:semiHidden/>
    <w:unhideWhenUsed/>
    <w:rsid w:val="00024EF7"/>
    <w:rPr>
      <w:i/>
      <w:iCs/>
    </w:rPr>
  </w:style>
  <w:style w:type="character" w:customStyle="1" w:styleId="title">
    <w:name w:val="title"/>
    <w:basedOn w:val="DefaultParagraphFont"/>
    <w:rsid w:val="0053067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en.wikipedia.org/wiki/Fluoroscopy"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n.wikipedia.org/wiki/Artery" TargetMode="External"/><Relationship Id="rId34" Type="http://schemas.openxmlformats.org/officeDocument/2006/relationships/hyperlink" Target="https://www.ncbi.nlm.nih.gov/pubmed/?term=Campani%20R%5BAuthor%5D&amp;cauthor=true&amp;cauthor_uid=965251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en.wikipedia.org/wiki/X-ray" TargetMode="External"/><Relationship Id="rId33" Type="http://schemas.openxmlformats.org/officeDocument/2006/relationships/hyperlink" Target="https://www.ncbi.nlm.nih.gov/pubmed/?term=Calliada%20F%5BAuthor%5D&amp;cauthor=true&amp;cauthor_uid=965251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n.wikipedia.org/wiki/Lumen_(anatomy)" TargetMode="External"/><Relationship Id="rId29" Type="http://schemas.openxmlformats.org/officeDocument/2006/relationships/hyperlink" Target="https://onlinelibrary.wiley.com/action/doSearch?ContribAuthorStored=Payne%2C+Reginald+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Radiocontrast" TargetMode="External"/><Relationship Id="rId32" Type="http://schemas.openxmlformats.org/officeDocument/2006/relationships/hyperlink" Target="https://www.ncbi.nlm.nih.gov/pubmed/?term=Shin%20JH%5BAuthor%5D&amp;cauthor=true&amp;cauthor_uid=25469083" TargetMode="External"/><Relationship Id="rId37" Type="http://schemas.openxmlformats.org/officeDocument/2006/relationships/hyperlink" Target="http://articles.chicagotribune.com/1986-01-23/features/8601060680_1_bleeding-arteries-angiography"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n.wikipedia.org/wiki/Heart_chamber" TargetMode="External"/><Relationship Id="rId28" Type="http://schemas.openxmlformats.org/officeDocument/2006/relationships/hyperlink" Target="https://www.nlm.nih.gov/medlineplus/ency/article/003812.htm" TargetMode="External"/><Relationship Id="rId36" Type="http://schemas.openxmlformats.org/officeDocument/2006/relationships/hyperlink" Target="https://www.ncbi.nlm.nih.gov/pubmed/?term=Bozzini%20A%5BAuthor%5D&amp;cauthor=true&amp;cauthor_uid=9652516"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ncbi.nlm.nih.gov/pubmed/?term=Lee%20EW%5BAuthor%5D&amp;cauthor=true&amp;cauthor_uid=254690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en.wikipedia.org/wiki/Vein" TargetMode="External"/><Relationship Id="rId27" Type="http://schemas.openxmlformats.org/officeDocument/2006/relationships/image" Target="media/image13.jpeg"/><Relationship Id="rId30" Type="http://schemas.openxmlformats.org/officeDocument/2006/relationships/hyperlink" Target="https://www.researchgate.net/journal/0007-1285_British_Journal_of_Radiology" TargetMode="External"/><Relationship Id="rId35" Type="http://schemas.openxmlformats.org/officeDocument/2006/relationships/hyperlink" Target="https://www.ncbi.nlm.nih.gov/pubmed/?term=Bottinelli%20O%5BAuthor%5D&amp;cauthor=true&amp;cauthor_uid=96525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3E107-3295-4C90-BADE-49B71165F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26</Pages>
  <Words>5077</Words>
  <Characters>28943</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DR. PRIYA</cp:lastModifiedBy>
  <cp:revision>25</cp:revision>
  <dcterms:created xsi:type="dcterms:W3CDTF">2023-07-26T12:15:00Z</dcterms:created>
  <dcterms:modified xsi:type="dcterms:W3CDTF">2023-07-31T05:32:00Z</dcterms:modified>
</cp:coreProperties>
</file>