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61CBE" w14:textId="7F7A7B29" w:rsidR="003809BF" w:rsidRDefault="003D77DF" w:rsidP="007D6471">
      <w:pPr>
        <w:jc w:val="center"/>
        <w:rPr>
          <w:rFonts w:ascii="Times New Roman" w:hAnsi="Times New Roman" w:cs="Times New Roman"/>
          <w:b/>
          <w:bCs/>
          <w:sz w:val="48"/>
          <w:szCs w:val="48"/>
        </w:rPr>
      </w:pPr>
      <w:r w:rsidRPr="009930F4">
        <w:rPr>
          <w:rFonts w:ascii="Times New Roman" w:hAnsi="Times New Roman" w:cs="Times New Roman"/>
          <w:b/>
          <w:bCs/>
          <w:sz w:val="48"/>
          <w:szCs w:val="48"/>
        </w:rPr>
        <w:t>Analytical Method</w:t>
      </w:r>
      <w:r w:rsidR="00530B62">
        <w:rPr>
          <w:rFonts w:ascii="Times New Roman" w:hAnsi="Times New Roman" w:cs="Times New Roman"/>
          <w:b/>
          <w:bCs/>
          <w:sz w:val="48"/>
          <w:szCs w:val="48"/>
        </w:rPr>
        <w:t>s</w:t>
      </w:r>
      <w:r w:rsidRPr="009930F4">
        <w:rPr>
          <w:rFonts w:ascii="Times New Roman" w:hAnsi="Times New Roman" w:cs="Times New Roman"/>
          <w:b/>
          <w:bCs/>
          <w:sz w:val="48"/>
          <w:szCs w:val="48"/>
        </w:rPr>
        <w:t xml:space="preserve"> </w:t>
      </w:r>
      <w:r w:rsidR="00D515F8" w:rsidRPr="009930F4">
        <w:rPr>
          <w:rFonts w:ascii="Times New Roman" w:hAnsi="Times New Roman" w:cs="Times New Roman"/>
          <w:b/>
          <w:bCs/>
          <w:sz w:val="48"/>
          <w:szCs w:val="48"/>
        </w:rPr>
        <w:t>and</w:t>
      </w:r>
      <w:r w:rsidRPr="009930F4">
        <w:rPr>
          <w:rFonts w:ascii="Times New Roman" w:hAnsi="Times New Roman" w:cs="Times New Roman"/>
          <w:b/>
          <w:bCs/>
          <w:sz w:val="48"/>
          <w:szCs w:val="48"/>
        </w:rPr>
        <w:t xml:space="preserve"> Validation </w:t>
      </w:r>
      <w:r w:rsidR="00D515F8">
        <w:rPr>
          <w:rFonts w:ascii="Times New Roman" w:hAnsi="Times New Roman" w:cs="Times New Roman"/>
          <w:b/>
          <w:bCs/>
          <w:sz w:val="48"/>
          <w:szCs w:val="48"/>
        </w:rPr>
        <w:t>o</w:t>
      </w:r>
      <w:r w:rsidRPr="009930F4">
        <w:rPr>
          <w:rFonts w:ascii="Times New Roman" w:hAnsi="Times New Roman" w:cs="Times New Roman"/>
          <w:b/>
          <w:bCs/>
          <w:sz w:val="48"/>
          <w:szCs w:val="48"/>
        </w:rPr>
        <w:t xml:space="preserve">f Miglitol </w:t>
      </w:r>
      <w:r w:rsidR="00D515F8">
        <w:rPr>
          <w:rFonts w:ascii="Times New Roman" w:hAnsi="Times New Roman" w:cs="Times New Roman"/>
          <w:b/>
          <w:bCs/>
          <w:sz w:val="48"/>
          <w:szCs w:val="48"/>
        </w:rPr>
        <w:t>a</w:t>
      </w:r>
      <w:r w:rsidRPr="009930F4">
        <w:rPr>
          <w:rFonts w:ascii="Times New Roman" w:hAnsi="Times New Roman" w:cs="Times New Roman"/>
          <w:b/>
          <w:bCs/>
          <w:sz w:val="48"/>
          <w:szCs w:val="48"/>
        </w:rPr>
        <w:t xml:space="preserve">nd </w:t>
      </w:r>
      <w:proofErr w:type="spellStart"/>
      <w:r w:rsidRPr="009930F4">
        <w:rPr>
          <w:rFonts w:ascii="Times New Roman" w:hAnsi="Times New Roman" w:cs="Times New Roman"/>
          <w:b/>
          <w:bCs/>
          <w:sz w:val="48"/>
          <w:szCs w:val="48"/>
        </w:rPr>
        <w:t>Voglibose</w:t>
      </w:r>
      <w:proofErr w:type="spellEnd"/>
      <w:r w:rsidRPr="009930F4">
        <w:rPr>
          <w:rFonts w:ascii="Times New Roman" w:hAnsi="Times New Roman" w:cs="Times New Roman"/>
          <w:b/>
          <w:bCs/>
          <w:sz w:val="48"/>
          <w:szCs w:val="48"/>
        </w:rPr>
        <w:t xml:space="preserve">: An Overview </w:t>
      </w:r>
    </w:p>
    <w:p w14:paraId="39395305" w14:textId="73FFEC29" w:rsidR="00BE00D2" w:rsidRPr="003F6B28" w:rsidRDefault="00BE00D2" w:rsidP="00566ABD">
      <w:pPr>
        <w:spacing w:after="0"/>
        <w:jc w:val="center"/>
        <w:rPr>
          <w:rFonts w:ascii="Times New Roman" w:hAnsi="Times New Roman" w:cs="Times New Roman"/>
          <w:sz w:val="20"/>
          <w:szCs w:val="20"/>
        </w:rPr>
      </w:pPr>
      <w:r w:rsidRPr="003F6B28">
        <w:rPr>
          <w:rFonts w:ascii="Times New Roman" w:hAnsi="Times New Roman" w:cs="Times New Roman"/>
          <w:sz w:val="20"/>
          <w:szCs w:val="20"/>
        </w:rPr>
        <w:t xml:space="preserve">Smita Suthar, </w:t>
      </w:r>
      <w:r w:rsidR="006875BB" w:rsidRPr="003F6B28">
        <w:rPr>
          <w:rFonts w:ascii="Times New Roman" w:hAnsi="Times New Roman" w:cs="Times New Roman"/>
          <w:sz w:val="20"/>
          <w:szCs w:val="20"/>
        </w:rPr>
        <w:t xml:space="preserve">Aman Naskar, </w:t>
      </w:r>
      <w:r w:rsidRPr="003F6B28">
        <w:rPr>
          <w:rFonts w:ascii="Times New Roman" w:hAnsi="Times New Roman" w:cs="Times New Roman"/>
          <w:sz w:val="20"/>
          <w:szCs w:val="20"/>
        </w:rPr>
        <w:t>Dipti Pal, Sanmati K Jain</w:t>
      </w:r>
      <w:r w:rsidRPr="003F6B28">
        <w:rPr>
          <w:rFonts w:ascii="Times New Roman" w:hAnsi="Times New Roman" w:cs="Times New Roman"/>
          <w:sz w:val="20"/>
          <w:szCs w:val="20"/>
          <w:vertAlign w:val="superscript"/>
        </w:rPr>
        <w:t>*</w:t>
      </w:r>
    </w:p>
    <w:p w14:paraId="4474804A" w14:textId="6563C250" w:rsidR="00BE00D2" w:rsidRPr="003F6B28" w:rsidRDefault="00BE00D2" w:rsidP="00566ABD">
      <w:pPr>
        <w:spacing w:after="0"/>
        <w:jc w:val="center"/>
        <w:rPr>
          <w:rFonts w:ascii="Times New Roman" w:hAnsi="Times New Roman" w:cs="Times New Roman"/>
          <w:sz w:val="20"/>
          <w:szCs w:val="20"/>
        </w:rPr>
      </w:pPr>
      <w:r w:rsidRPr="003F6B28">
        <w:rPr>
          <w:rFonts w:ascii="Times New Roman" w:hAnsi="Times New Roman" w:cs="Times New Roman"/>
          <w:sz w:val="20"/>
          <w:szCs w:val="20"/>
        </w:rPr>
        <w:t xml:space="preserve">Department of Pharmacy, Guru Ghasidas Vishwavidyalaya, Bilaspur (C.G.), India </w:t>
      </w:r>
    </w:p>
    <w:p w14:paraId="0013D613" w14:textId="77777777" w:rsidR="003F6B28" w:rsidRPr="003F6B28" w:rsidRDefault="003F6B28" w:rsidP="00566ABD">
      <w:pPr>
        <w:spacing w:after="0" w:line="240" w:lineRule="auto"/>
        <w:jc w:val="center"/>
        <w:rPr>
          <w:rFonts w:ascii="Times New Roman" w:hAnsi="Times New Roman" w:cs="Times New Roman"/>
          <w:sz w:val="20"/>
          <w:szCs w:val="20"/>
        </w:rPr>
      </w:pPr>
      <w:r w:rsidRPr="003F6B28">
        <w:rPr>
          <w:rFonts w:ascii="Times New Roman" w:hAnsi="Times New Roman" w:cs="Times New Roman"/>
          <w:sz w:val="20"/>
          <w:szCs w:val="20"/>
        </w:rPr>
        <w:t xml:space="preserve">E-mail address: </w:t>
      </w:r>
      <w:hyperlink r:id="rId5" w:history="1">
        <w:r w:rsidRPr="003F6B28">
          <w:rPr>
            <w:rStyle w:val="Hyperlink"/>
            <w:rFonts w:ascii="Times New Roman" w:hAnsi="Times New Roman" w:cs="Times New Roman"/>
            <w:sz w:val="20"/>
            <w:szCs w:val="20"/>
          </w:rPr>
          <w:t>sanmatijain72@yahoo.co.in</w:t>
        </w:r>
      </w:hyperlink>
      <w:r w:rsidRPr="003F6B28">
        <w:rPr>
          <w:rStyle w:val="Hyperlink"/>
          <w:rFonts w:ascii="Times New Roman" w:hAnsi="Times New Roman" w:cs="Times New Roman"/>
          <w:sz w:val="20"/>
          <w:szCs w:val="20"/>
        </w:rPr>
        <w:t xml:space="preserve"> (S.K. Jain); ORCID ID: 0000-0002-4798-7151</w:t>
      </w:r>
    </w:p>
    <w:p w14:paraId="632183C7" w14:textId="77777777" w:rsidR="000F36D2" w:rsidRPr="000F36D2" w:rsidRDefault="000F36D2" w:rsidP="000F36D2">
      <w:pPr>
        <w:spacing w:after="0"/>
        <w:jc w:val="center"/>
        <w:rPr>
          <w:rFonts w:ascii="Times New Roman" w:hAnsi="Times New Roman" w:cs="Times New Roman"/>
          <w:sz w:val="20"/>
          <w:szCs w:val="20"/>
        </w:rPr>
      </w:pPr>
    </w:p>
    <w:p w14:paraId="4CA32089" w14:textId="089E4D09" w:rsidR="007D6471" w:rsidRPr="00D06924" w:rsidRDefault="00BE00D2" w:rsidP="000F36D2">
      <w:pPr>
        <w:spacing w:after="0"/>
        <w:jc w:val="center"/>
        <w:rPr>
          <w:rFonts w:ascii="Times New Roman" w:hAnsi="Times New Roman" w:cs="Times New Roman"/>
          <w:b/>
          <w:bCs/>
          <w:sz w:val="20"/>
          <w:szCs w:val="20"/>
        </w:rPr>
      </w:pPr>
      <w:r>
        <w:rPr>
          <w:rFonts w:ascii="Times New Roman" w:hAnsi="Times New Roman" w:cs="Times New Roman"/>
          <w:b/>
          <w:bCs/>
          <w:sz w:val="28"/>
          <w:szCs w:val="28"/>
        </w:rPr>
        <w:t xml:space="preserve"> </w:t>
      </w:r>
      <w:r w:rsidR="007D6471" w:rsidRPr="00D06924">
        <w:rPr>
          <w:rFonts w:ascii="Times New Roman" w:hAnsi="Times New Roman" w:cs="Times New Roman"/>
          <w:b/>
          <w:bCs/>
          <w:sz w:val="20"/>
          <w:szCs w:val="20"/>
        </w:rPr>
        <w:t>ABSTRACT</w:t>
      </w:r>
    </w:p>
    <w:p w14:paraId="47BD8EF5" w14:textId="04038CBC" w:rsidR="00FB3D5A" w:rsidRDefault="00D048C9" w:rsidP="000F36D2">
      <w:pPr>
        <w:spacing w:after="0"/>
        <w:ind w:firstLine="720"/>
        <w:jc w:val="both"/>
        <w:rPr>
          <w:rFonts w:ascii="Times New Roman" w:hAnsi="Times New Roman" w:cs="Times New Roman"/>
          <w:sz w:val="20"/>
          <w:szCs w:val="20"/>
        </w:rPr>
      </w:pPr>
      <w:r w:rsidRPr="00D048C9">
        <w:rPr>
          <w:rFonts w:ascii="Times New Roman" w:hAnsi="Times New Roman" w:cs="Times New Roman"/>
          <w:sz w:val="20"/>
          <w:szCs w:val="20"/>
        </w:rPr>
        <w:t>Diabetes mellitus (DM) is a metabolic condition caused by problems with insulin secretion or activity that affects protein, lipid, and carbohydrate metabolism. As the disease progresses, severe diabetes side effects such as retinopathy, neuropathy, nephropathy, cardiovascular problems, and ulceration may emerge.</w:t>
      </w:r>
      <w:r w:rsidR="00FB3D5A" w:rsidRPr="009930F4">
        <w:rPr>
          <w:rFonts w:ascii="Times New Roman" w:hAnsi="Times New Roman" w:cs="Times New Roman"/>
          <w:sz w:val="20"/>
          <w:szCs w:val="20"/>
        </w:rPr>
        <w:t xml:space="preserve"> Type 1 and Type 2</w:t>
      </w:r>
      <w:r w:rsidR="00C60398">
        <w:rPr>
          <w:rFonts w:ascii="Times New Roman" w:hAnsi="Times New Roman" w:cs="Times New Roman"/>
          <w:sz w:val="20"/>
          <w:szCs w:val="20"/>
        </w:rPr>
        <w:t xml:space="preserve"> Diabetes mellitus</w:t>
      </w:r>
      <w:r w:rsidR="00FB3D5A" w:rsidRPr="009930F4">
        <w:rPr>
          <w:rFonts w:ascii="Times New Roman" w:hAnsi="Times New Roman" w:cs="Times New Roman"/>
          <w:sz w:val="20"/>
          <w:szCs w:val="20"/>
        </w:rPr>
        <w:t xml:space="preserve">, the two main kinds, have different pathogenic characteristics. T1DM is characterised by a failure to produce enough insulin </w:t>
      </w:r>
      <w:r w:rsidR="006C206E" w:rsidRPr="009930F4">
        <w:rPr>
          <w:rFonts w:ascii="Times New Roman" w:hAnsi="Times New Roman" w:cs="Times New Roman"/>
          <w:sz w:val="20"/>
          <w:szCs w:val="20"/>
        </w:rPr>
        <w:t>because of</w:t>
      </w:r>
      <w:r w:rsidR="00FB3D5A" w:rsidRPr="009930F4">
        <w:rPr>
          <w:rFonts w:ascii="Times New Roman" w:hAnsi="Times New Roman" w:cs="Times New Roman"/>
          <w:sz w:val="20"/>
          <w:szCs w:val="20"/>
        </w:rPr>
        <w:t xml:space="preserve"> the loss of pancreatic beta cells, which is frequently linked to autoimmune disease. T2DM increases the risk of microvascular and macrovascular problems due to insulin resistance and reduced insulin production. Various anti-diabetic drug classes, such as alpha-glucosidase inhibitors like miglitol and </w:t>
      </w:r>
      <w:proofErr w:type="spellStart"/>
      <w:r w:rsidR="00FB3D5A" w:rsidRPr="009930F4">
        <w:rPr>
          <w:rFonts w:ascii="Times New Roman" w:hAnsi="Times New Roman" w:cs="Times New Roman"/>
          <w:sz w:val="20"/>
          <w:szCs w:val="20"/>
        </w:rPr>
        <w:t>voglibose</w:t>
      </w:r>
      <w:proofErr w:type="spellEnd"/>
      <w:r w:rsidR="00FB3D5A" w:rsidRPr="009930F4">
        <w:rPr>
          <w:rFonts w:ascii="Times New Roman" w:hAnsi="Times New Roman" w:cs="Times New Roman"/>
          <w:sz w:val="20"/>
          <w:szCs w:val="20"/>
        </w:rPr>
        <w:t xml:space="preserve"> for the control of T2DM, are available as treatment alternatives.</w:t>
      </w:r>
      <w:r w:rsidR="00FB3D5A" w:rsidRPr="009930F4">
        <w:rPr>
          <w:sz w:val="20"/>
          <w:szCs w:val="20"/>
        </w:rPr>
        <w:t xml:space="preserve"> </w:t>
      </w:r>
      <w:r w:rsidRPr="00D048C9">
        <w:rPr>
          <w:rFonts w:ascii="Times New Roman" w:hAnsi="Times New Roman" w:cs="Times New Roman"/>
          <w:sz w:val="20"/>
          <w:szCs w:val="20"/>
        </w:rPr>
        <w:t xml:space="preserve">These drugs lower carbohydrate absorption, lowering postprandial blood glucose levels. </w:t>
      </w:r>
      <w:r w:rsidR="00FB3D5A" w:rsidRPr="009930F4">
        <w:rPr>
          <w:rFonts w:ascii="Times New Roman" w:hAnsi="Times New Roman" w:cs="Times New Roman"/>
          <w:sz w:val="20"/>
          <w:szCs w:val="20"/>
        </w:rPr>
        <w:t>The identification, classification, and determination of drug compounds and products are made possible by analytical method and validation, which are essential in the field of pharmaceutical research. The application of the analytical method is validated to confirm that it is suitable and secure for a certain purpose.</w:t>
      </w:r>
      <w:r w:rsidR="008C5880">
        <w:rPr>
          <w:rFonts w:ascii="Times New Roman" w:hAnsi="Times New Roman" w:cs="Times New Roman"/>
          <w:sz w:val="20"/>
          <w:szCs w:val="20"/>
        </w:rPr>
        <w:t xml:space="preserve"> Spectroscopic method such as UV-Visible spectroscopy, chromatographic method including HPLC, UPLC and hyphenated methods including LC-MS, LC-FD, LC-FD are employed as analytical method and validation techniques for drug miglitol and </w:t>
      </w:r>
      <w:proofErr w:type="spellStart"/>
      <w:r w:rsidR="008C5880">
        <w:rPr>
          <w:rFonts w:ascii="Times New Roman" w:hAnsi="Times New Roman" w:cs="Times New Roman"/>
          <w:sz w:val="20"/>
          <w:szCs w:val="20"/>
        </w:rPr>
        <w:t>voglibose</w:t>
      </w:r>
      <w:proofErr w:type="spellEnd"/>
      <w:r w:rsidR="008C5880">
        <w:rPr>
          <w:rFonts w:ascii="Times New Roman" w:hAnsi="Times New Roman" w:cs="Times New Roman"/>
          <w:sz w:val="20"/>
          <w:szCs w:val="20"/>
        </w:rPr>
        <w:t xml:space="preserve">. </w:t>
      </w:r>
    </w:p>
    <w:p w14:paraId="4CF9431C" w14:textId="77777777" w:rsidR="002C7909" w:rsidRDefault="002C7909" w:rsidP="000F36D2">
      <w:pPr>
        <w:spacing w:after="0"/>
        <w:ind w:firstLine="720"/>
        <w:jc w:val="both"/>
        <w:rPr>
          <w:rFonts w:ascii="Times New Roman" w:hAnsi="Times New Roman" w:cs="Times New Roman"/>
          <w:sz w:val="20"/>
          <w:szCs w:val="20"/>
        </w:rPr>
      </w:pPr>
    </w:p>
    <w:p w14:paraId="0B51A74A" w14:textId="4DDB8FBA" w:rsidR="00E558F8" w:rsidRPr="00E558F8" w:rsidRDefault="00E558F8" w:rsidP="009930F4">
      <w:pPr>
        <w:jc w:val="both"/>
        <w:rPr>
          <w:rFonts w:ascii="Times New Roman" w:hAnsi="Times New Roman" w:cs="Times New Roman"/>
          <w:b/>
          <w:bCs/>
          <w:sz w:val="20"/>
          <w:szCs w:val="20"/>
        </w:rPr>
      </w:pPr>
      <w:r w:rsidRPr="00E558F8">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Pr="00E558F8">
        <w:rPr>
          <w:rFonts w:ascii="Times New Roman" w:hAnsi="Times New Roman" w:cs="Times New Roman"/>
          <w:sz w:val="20"/>
          <w:szCs w:val="20"/>
        </w:rPr>
        <w:t xml:space="preserve">Analytical method, Validation, Miglitol, </w:t>
      </w:r>
      <w:proofErr w:type="spellStart"/>
      <w:r w:rsidRPr="00E558F8">
        <w:rPr>
          <w:rFonts w:ascii="Times New Roman" w:hAnsi="Times New Roman" w:cs="Times New Roman"/>
          <w:sz w:val="20"/>
          <w:szCs w:val="20"/>
        </w:rPr>
        <w:t>Voglibose</w:t>
      </w:r>
      <w:proofErr w:type="spellEnd"/>
      <w:r w:rsidRPr="00E558F8">
        <w:rPr>
          <w:rFonts w:ascii="Times New Roman" w:hAnsi="Times New Roman" w:cs="Times New Roman"/>
          <w:sz w:val="20"/>
          <w:szCs w:val="20"/>
        </w:rPr>
        <w:t>, Diabetes Mellitus</w:t>
      </w:r>
      <w:r>
        <w:rPr>
          <w:rFonts w:ascii="Times New Roman" w:hAnsi="Times New Roman" w:cs="Times New Roman"/>
          <w:b/>
          <w:bCs/>
          <w:sz w:val="20"/>
          <w:szCs w:val="20"/>
        </w:rPr>
        <w:t xml:space="preserve"> </w:t>
      </w:r>
    </w:p>
    <w:p w14:paraId="658FBDAA" w14:textId="1C4EB521" w:rsidR="009F2ED9" w:rsidRPr="00D06924" w:rsidRDefault="00D515F8" w:rsidP="000F36D2">
      <w:pPr>
        <w:spacing w:after="0"/>
        <w:jc w:val="center"/>
        <w:rPr>
          <w:rFonts w:ascii="Times New Roman" w:hAnsi="Times New Roman" w:cs="Times New Roman"/>
          <w:b/>
          <w:bCs/>
          <w:sz w:val="20"/>
          <w:szCs w:val="20"/>
        </w:rPr>
      </w:pPr>
      <w:r w:rsidRPr="00D06924">
        <w:rPr>
          <w:rFonts w:ascii="Times New Roman" w:hAnsi="Times New Roman" w:cs="Times New Roman"/>
          <w:b/>
          <w:bCs/>
          <w:sz w:val="20"/>
          <w:szCs w:val="20"/>
        </w:rPr>
        <w:t>I</w:t>
      </w:r>
      <w:r w:rsidR="00BE00D2" w:rsidRPr="00D06924">
        <w:rPr>
          <w:rFonts w:ascii="Times New Roman" w:hAnsi="Times New Roman" w:cs="Times New Roman"/>
          <w:b/>
          <w:bCs/>
          <w:sz w:val="20"/>
          <w:szCs w:val="20"/>
        </w:rPr>
        <w:t xml:space="preserve">. </w:t>
      </w:r>
      <w:r w:rsidR="007D6471" w:rsidRPr="00D06924">
        <w:rPr>
          <w:rFonts w:ascii="Times New Roman" w:hAnsi="Times New Roman" w:cs="Times New Roman"/>
          <w:b/>
          <w:bCs/>
          <w:sz w:val="20"/>
          <w:szCs w:val="20"/>
        </w:rPr>
        <w:t>INTRODUCTION</w:t>
      </w:r>
    </w:p>
    <w:p w14:paraId="03034198" w14:textId="439F7369" w:rsidR="00DA1AEF" w:rsidRPr="00D06924" w:rsidRDefault="00D06924" w:rsidP="000F36D2">
      <w:pPr>
        <w:spacing w:after="0"/>
        <w:rPr>
          <w:rFonts w:ascii="Times New Roman" w:hAnsi="Times New Roman" w:cs="Times New Roman"/>
          <w:b/>
          <w:bCs/>
          <w:sz w:val="20"/>
          <w:szCs w:val="20"/>
        </w:rPr>
      </w:pPr>
      <w:r>
        <w:rPr>
          <w:rFonts w:ascii="Times New Roman" w:hAnsi="Times New Roman" w:cs="Times New Roman"/>
          <w:b/>
          <w:bCs/>
          <w:sz w:val="20"/>
          <w:szCs w:val="20"/>
        </w:rPr>
        <w:t xml:space="preserve">A. </w:t>
      </w:r>
      <w:r w:rsidR="00D515F8" w:rsidRPr="00D06924">
        <w:rPr>
          <w:rFonts w:ascii="Times New Roman" w:hAnsi="Times New Roman" w:cs="Times New Roman"/>
          <w:b/>
          <w:bCs/>
          <w:sz w:val="20"/>
          <w:szCs w:val="20"/>
        </w:rPr>
        <w:t xml:space="preserve">Diabetes Mellitus </w:t>
      </w:r>
    </w:p>
    <w:p w14:paraId="6793BAA1" w14:textId="6CAD6BAB" w:rsidR="00B55E83" w:rsidRPr="008C5880" w:rsidRDefault="00B55E83" w:rsidP="00B55E83">
      <w:pPr>
        <w:spacing w:after="0"/>
        <w:ind w:firstLine="720"/>
        <w:jc w:val="both"/>
        <w:rPr>
          <w:rFonts w:ascii="Times New Roman" w:hAnsi="Times New Roman" w:cs="Times New Roman"/>
          <w:color w:val="222222"/>
          <w:sz w:val="20"/>
          <w:szCs w:val="20"/>
          <w:shd w:val="clear" w:color="auto" w:fill="FFFFFF"/>
        </w:rPr>
      </w:pPr>
      <w:r w:rsidRPr="00B55E83">
        <w:rPr>
          <w:rFonts w:ascii="Times New Roman" w:hAnsi="Times New Roman" w:cs="Times New Roman"/>
          <w:color w:val="222222"/>
          <w:sz w:val="20"/>
          <w:szCs w:val="20"/>
          <w:shd w:val="clear" w:color="auto" w:fill="FFFFFF"/>
        </w:rPr>
        <w:t xml:space="preserve">Diabetes mellitus (DM) is a metabolic disease caused by a problem with the release of insulin, its action, or both. Chronic </w:t>
      </w:r>
      <w:proofErr w:type="spellStart"/>
      <w:r w:rsidRPr="00B55E83">
        <w:rPr>
          <w:rFonts w:ascii="Times New Roman" w:hAnsi="Times New Roman" w:cs="Times New Roman"/>
          <w:color w:val="222222"/>
          <w:sz w:val="20"/>
          <w:szCs w:val="20"/>
          <w:shd w:val="clear" w:color="auto" w:fill="FFFFFF"/>
        </w:rPr>
        <w:t>hyperglycemia</w:t>
      </w:r>
      <w:proofErr w:type="spellEnd"/>
      <w:r w:rsidRPr="00B55E83">
        <w:rPr>
          <w:rFonts w:ascii="Times New Roman" w:hAnsi="Times New Roman" w:cs="Times New Roman"/>
          <w:color w:val="222222"/>
          <w:sz w:val="20"/>
          <w:szCs w:val="20"/>
          <w:shd w:val="clear" w:color="auto" w:fill="FFFFFF"/>
        </w:rPr>
        <w:t xml:space="preserve"> caused by insulin deficiency also creates issues with protein, lipid, and the breakdown of carbohydrates. Tissue or vascular damage develops when the illness increases, which can result in serious diabetic side effects such as retinopathy, neuropathy, kidney disease, cardiovascular issues, and ulcers </w:t>
      </w:r>
      <w:r w:rsidR="006C206E">
        <w:rPr>
          <w:rFonts w:ascii="Times New Roman" w:hAnsi="Times New Roman" w:cs="Times New Roman"/>
          <w:color w:val="222222"/>
          <w:sz w:val="20"/>
          <w:szCs w:val="20"/>
          <w:shd w:val="clear" w:color="auto" w:fill="FFFFFF"/>
        </w:rPr>
        <w:t>[</w:t>
      </w:r>
      <w:r w:rsidR="00AE5523">
        <w:rPr>
          <w:rFonts w:ascii="Times New Roman" w:hAnsi="Times New Roman" w:cs="Times New Roman"/>
          <w:color w:val="222222"/>
          <w:sz w:val="20"/>
          <w:szCs w:val="20"/>
          <w:shd w:val="clear" w:color="auto" w:fill="FFFFFF"/>
        </w:rPr>
        <w:t>1]</w:t>
      </w:r>
      <w:r w:rsidR="000843DA" w:rsidRPr="008C5880">
        <w:rPr>
          <w:rFonts w:ascii="Times New Roman" w:hAnsi="Times New Roman" w:cs="Times New Roman"/>
          <w:color w:val="222222"/>
          <w:sz w:val="20"/>
          <w:szCs w:val="20"/>
          <w:shd w:val="clear" w:color="auto" w:fill="FFFFFF"/>
        </w:rPr>
        <w:t>.</w:t>
      </w:r>
      <w:r w:rsidR="000843DA" w:rsidRPr="008C5880">
        <w:rPr>
          <w:rFonts w:ascii="Times New Roman" w:eastAsia="Times New Roman" w:hAnsi="Times New Roman" w:cs="Times New Roman"/>
          <w:color w:val="333333"/>
          <w:kern w:val="0"/>
          <w:sz w:val="20"/>
          <w:szCs w:val="20"/>
          <w:lang w:eastAsia="en-IN"/>
          <w14:ligatures w14:val="none"/>
        </w:rPr>
        <w:t xml:space="preserve"> </w:t>
      </w:r>
      <w:r w:rsidRPr="00B55E83">
        <w:rPr>
          <w:rFonts w:ascii="Times New Roman" w:hAnsi="Times New Roman" w:cs="Times New Roman"/>
          <w:color w:val="222222"/>
          <w:sz w:val="20"/>
          <w:szCs w:val="20"/>
          <w:shd w:val="clear" w:color="auto" w:fill="FFFFFF"/>
        </w:rPr>
        <w:t xml:space="preserve">Although the two main etiopathogenetic categories of type 1 diabetes and type 2 diabetes account for </w:t>
      </w:r>
      <w:r w:rsidR="000D3C56" w:rsidRPr="00B55E83">
        <w:rPr>
          <w:rFonts w:ascii="Times New Roman" w:hAnsi="Times New Roman" w:cs="Times New Roman"/>
          <w:color w:val="222222"/>
          <w:sz w:val="20"/>
          <w:szCs w:val="20"/>
          <w:shd w:val="clear" w:color="auto" w:fill="FFFFFF"/>
        </w:rPr>
        <w:t>most</w:t>
      </w:r>
      <w:r w:rsidRPr="00B55E83">
        <w:rPr>
          <w:rFonts w:ascii="Times New Roman" w:hAnsi="Times New Roman" w:cs="Times New Roman"/>
          <w:color w:val="222222"/>
          <w:sz w:val="20"/>
          <w:szCs w:val="20"/>
          <w:shd w:val="clear" w:color="auto" w:fill="FFFFFF"/>
        </w:rPr>
        <w:t xml:space="preserve"> diabetes cases</w:t>
      </w:r>
      <w:r>
        <w:rPr>
          <w:rFonts w:ascii="Times New Roman" w:hAnsi="Times New Roman" w:cs="Times New Roman"/>
          <w:color w:val="222222"/>
          <w:sz w:val="20"/>
          <w:szCs w:val="20"/>
          <w:shd w:val="clear" w:color="auto" w:fill="FFFFFF"/>
        </w:rPr>
        <w:t xml:space="preserve"> </w:t>
      </w:r>
      <w:r w:rsidR="00317DA2">
        <w:rPr>
          <w:rFonts w:ascii="Times New Roman" w:hAnsi="Times New Roman" w:cs="Times New Roman"/>
          <w:color w:val="222222"/>
          <w:sz w:val="20"/>
          <w:szCs w:val="20"/>
          <w:shd w:val="clear" w:color="auto" w:fill="FFFFFF"/>
        </w:rPr>
        <w:t>[</w:t>
      </w:r>
      <w:r w:rsidR="00AE5523">
        <w:rPr>
          <w:rFonts w:ascii="Times New Roman" w:hAnsi="Times New Roman" w:cs="Times New Roman"/>
          <w:color w:val="222222"/>
          <w:sz w:val="20"/>
          <w:szCs w:val="20"/>
          <w:shd w:val="clear" w:color="auto" w:fill="FFFFFF"/>
        </w:rPr>
        <w:t>2]</w:t>
      </w:r>
      <w:r w:rsidR="000843DA" w:rsidRPr="008C5880">
        <w:rPr>
          <w:rFonts w:ascii="Times New Roman" w:hAnsi="Times New Roman" w:cs="Times New Roman"/>
          <w:color w:val="222222"/>
          <w:sz w:val="20"/>
          <w:szCs w:val="20"/>
          <w:shd w:val="clear" w:color="auto" w:fill="FFFFFF"/>
        </w:rPr>
        <w:t xml:space="preserve">. </w:t>
      </w:r>
    </w:p>
    <w:p w14:paraId="7FC2EEBB" w14:textId="676FE160" w:rsidR="00B55E83" w:rsidRDefault="00B55E83" w:rsidP="00B55E83">
      <w:pPr>
        <w:spacing w:after="0"/>
        <w:ind w:firstLine="720"/>
        <w:jc w:val="both"/>
        <w:rPr>
          <w:rFonts w:ascii="Times New Roman" w:hAnsi="Times New Roman" w:cs="Times New Roman"/>
          <w:color w:val="222222"/>
          <w:sz w:val="20"/>
          <w:szCs w:val="20"/>
          <w:shd w:val="clear" w:color="auto" w:fill="FFFFFF"/>
        </w:rPr>
      </w:pPr>
      <w:r w:rsidRPr="00B55E83">
        <w:rPr>
          <w:rFonts w:ascii="Times New Roman" w:hAnsi="Times New Roman" w:cs="Times New Roman"/>
          <w:color w:val="222222"/>
          <w:sz w:val="20"/>
          <w:szCs w:val="20"/>
          <w:shd w:val="clear" w:color="auto" w:fill="FFFFFF"/>
        </w:rPr>
        <w:t xml:space="preserve">Type 1 diabetes mellitus, also known as autoimmune diabetes, is a chronic illness that produces </w:t>
      </w:r>
      <w:proofErr w:type="spellStart"/>
      <w:r w:rsidRPr="00B55E83">
        <w:rPr>
          <w:rFonts w:ascii="Times New Roman" w:hAnsi="Times New Roman" w:cs="Times New Roman"/>
          <w:color w:val="222222"/>
          <w:sz w:val="20"/>
          <w:szCs w:val="20"/>
          <w:shd w:val="clear" w:color="auto" w:fill="FFFFFF"/>
        </w:rPr>
        <w:t>hyperglycemia</w:t>
      </w:r>
      <w:proofErr w:type="spellEnd"/>
      <w:r w:rsidRPr="00B55E83">
        <w:rPr>
          <w:rFonts w:ascii="Times New Roman" w:hAnsi="Times New Roman" w:cs="Times New Roman"/>
          <w:color w:val="222222"/>
          <w:sz w:val="20"/>
          <w:szCs w:val="20"/>
          <w:shd w:val="clear" w:color="auto" w:fill="FFFFFF"/>
        </w:rPr>
        <w:t xml:space="preserve"> due to an inability to produce adequate insulin due to the loss of pancreatic beta cells </w:t>
      </w:r>
      <w:r w:rsidR="00317DA2">
        <w:rPr>
          <w:rFonts w:ascii="Times New Roman" w:hAnsi="Times New Roman" w:cs="Times New Roman"/>
          <w:color w:val="222222"/>
          <w:sz w:val="20"/>
          <w:szCs w:val="20"/>
          <w:shd w:val="clear" w:color="auto" w:fill="FFFFFF"/>
        </w:rPr>
        <w:t>[</w:t>
      </w:r>
      <w:r w:rsidR="00AE5523">
        <w:rPr>
          <w:rFonts w:ascii="Times New Roman" w:hAnsi="Times New Roman" w:cs="Times New Roman"/>
          <w:color w:val="222222"/>
          <w:sz w:val="20"/>
          <w:szCs w:val="20"/>
          <w:shd w:val="clear" w:color="auto" w:fill="FFFFFF"/>
        </w:rPr>
        <w:t>3,4]</w:t>
      </w:r>
      <w:r w:rsidR="000843DA" w:rsidRPr="008C5880">
        <w:rPr>
          <w:rFonts w:ascii="Times New Roman" w:hAnsi="Times New Roman" w:cs="Times New Roman"/>
          <w:color w:val="222222"/>
          <w:sz w:val="20"/>
          <w:szCs w:val="20"/>
          <w:shd w:val="clear" w:color="auto" w:fill="FFFFFF"/>
        </w:rPr>
        <w:t xml:space="preserve">. </w:t>
      </w:r>
    </w:p>
    <w:p w14:paraId="2FEC60A4" w14:textId="2D508C25" w:rsidR="00DA1AEF" w:rsidRPr="008C5880" w:rsidRDefault="00D63E5B" w:rsidP="00B55E83">
      <w:pPr>
        <w:spacing w:after="0"/>
        <w:ind w:firstLine="720"/>
        <w:jc w:val="both"/>
        <w:rPr>
          <w:rFonts w:ascii="Times New Roman" w:hAnsi="Times New Roman" w:cs="Times New Roman"/>
          <w:color w:val="222222"/>
          <w:sz w:val="20"/>
          <w:szCs w:val="20"/>
          <w:shd w:val="clear" w:color="auto" w:fill="FFFFFF"/>
        </w:rPr>
      </w:pPr>
      <w:r w:rsidRPr="00D63E5B">
        <w:rPr>
          <w:rFonts w:ascii="Times New Roman" w:hAnsi="Times New Roman" w:cs="Times New Roman"/>
          <w:color w:val="222222"/>
          <w:sz w:val="20"/>
          <w:szCs w:val="20"/>
          <w:shd w:val="clear" w:color="auto" w:fill="FFFFFF"/>
        </w:rPr>
        <w:t xml:space="preserve">Insulin resistance and reduced insulin secretion are the most common anomalies in T2DM. People with T2DM are at a high risk for both microvascular and macrovascular problems due to </w:t>
      </w:r>
      <w:proofErr w:type="spellStart"/>
      <w:r w:rsidRPr="00D63E5B">
        <w:rPr>
          <w:rFonts w:ascii="Times New Roman" w:hAnsi="Times New Roman" w:cs="Times New Roman"/>
          <w:color w:val="222222"/>
          <w:sz w:val="20"/>
          <w:szCs w:val="20"/>
          <w:shd w:val="clear" w:color="auto" w:fill="FFFFFF"/>
        </w:rPr>
        <w:t>hyperglycemia</w:t>
      </w:r>
      <w:proofErr w:type="spellEnd"/>
      <w:r w:rsidRPr="00D63E5B">
        <w:rPr>
          <w:rFonts w:ascii="Times New Roman" w:hAnsi="Times New Roman" w:cs="Times New Roman"/>
          <w:color w:val="222222"/>
          <w:sz w:val="20"/>
          <w:szCs w:val="20"/>
          <w:shd w:val="clear" w:color="auto" w:fill="FFFFFF"/>
        </w:rPr>
        <w:t xml:space="preserve"> and some aspects of the insulin resistance (metabolic) syndrome</w:t>
      </w:r>
      <w:r>
        <w:rPr>
          <w:rFonts w:ascii="Times New Roman" w:hAnsi="Times New Roman" w:cs="Times New Roman"/>
          <w:color w:val="222222"/>
          <w:sz w:val="20"/>
          <w:szCs w:val="20"/>
          <w:shd w:val="clear" w:color="auto" w:fill="FFFFFF"/>
        </w:rPr>
        <w:t xml:space="preserve"> </w:t>
      </w:r>
      <w:r w:rsidR="00317DA2">
        <w:rPr>
          <w:rFonts w:ascii="Times New Roman" w:hAnsi="Times New Roman" w:cs="Times New Roman"/>
          <w:color w:val="222222"/>
          <w:sz w:val="20"/>
          <w:szCs w:val="20"/>
          <w:shd w:val="clear" w:color="auto" w:fill="FFFFFF"/>
        </w:rPr>
        <w:t>[</w:t>
      </w:r>
      <w:r w:rsidR="00AE5523">
        <w:rPr>
          <w:rFonts w:ascii="Times New Roman" w:hAnsi="Times New Roman" w:cs="Times New Roman"/>
          <w:color w:val="222222"/>
          <w:sz w:val="20"/>
          <w:szCs w:val="20"/>
          <w:shd w:val="clear" w:color="auto" w:fill="FFFFFF"/>
        </w:rPr>
        <w:t>5,6,7]</w:t>
      </w:r>
      <w:r w:rsidR="000843DA" w:rsidRPr="008C5880">
        <w:rPr>
          <w:rFonts w:ascii="Times New Roman" w:hAnsi="Times New Roman" w:cs="Times New Roman"/>
          <w:color w:val="222222"/>
          <w:sz w:val="20"/>
          <w:szCs w:val="20"/>
          <w:shd w:val="clear" w:color="auto" w:fill="FFFFFF"/>
        </w:rPr>
        <w:t>.</w:t>
      </w:r>
    </w:p>
    <w:p w14:paraId="44D74788" w14:textId="3C874E0D" w:rsidR="00DA1AEF" w:rsidRPr="008C5880" w:rsidRDefault="00D63E5B" w:rsidP="00B55E83">
      <w:pPr>
        <w:spacing w:after="0"/>
        <w:ind w:firstLine="720"/>
        <w:jc w:val="both"/>
        <w:rPr>
          <w:rFonts w:ascii="Times New Roman" w:hAnsi="Times New Roman" w:cs="Times New Roman"/>
          <w:color w:val="222222"/>
          <w:sz w:val="20"/>
          <w:szCs w:val="20"/>
          <w:shd w:val="clear" w:color="auto" w:fill="FFFFFF"/>
        </w:rPr>
      </w:pPr>
      <w:r w:rsidRPr="00D63E5B">
        <w:rPr>
          <w:rFonts w:ascii="Times New Roman" w:hAnsi="Times New Roman" w:cs="Times New Roman"/>
          <w:color w:val="222222"/>
          <w:sz w:val="20"/>
          <w:szCs w:val="20"/>
          <w:shd w:val="clear" w:color="auto" w:fill="FFFFFF"/>
        </w:rPr>
        <w:t xml:space="preserve">Anti-diabetic drugs are classified into several types, and the decision is influenced by the type of diabetes, the patient's </w:t>
      </w:r>
      <w:proofErr w:type="gramStart"/>
      <w:r w:rsidRPr="00D63E5B">
        <w:rPr>
          <w:rFonts w:ascii="Times New Roman" w:hAnsi="Times New Roman" w:cs="Times New Roman"/>
          <w:color w:val="222222"/>
          <w:sz w:val="20"/>
          <w:szCs w:val="20"/>
          <w:shd w:val="clear" w:color="auto" w:fill="FFFFFF"/>
        </w:rPr>
        <w:t>age</w:t>
      </w:r>
      <w:proofErr w:type="gramEnd"/>
      <w:r w:rsidRPr="00D63E5B">
        <w:rPr>
          <w:rFonts w:ascii="Times New Roman" w:hAnsi="Times New Roman" w:cs="Times New Roman"/>
          <w:color w:val="222222"/>
          <w:sz w:val="20"/>
          <w:szCs w:val="20"/>
          <w:shd w:val="clear" w:color="auto" w:fill="FFFFFF"/>
        </w:rPr>
        <w:t xml:space="preserve"> and circumstances, among other factors. Treatment possibilities include medicines that increase pancreatic insulin production, increase insulin sensitivity in target organs, and decrease glucose absorption from the gastrointestinal tract</w:t>
      </w:r>
      <w:r w:rsidR="00317DA2">
        <w:rPr>
          <w:rFonts w:ascii="Times New Roman" w:hAnsi="Times New Roman" w:cs="Times New Roman"/>
          <w:color w:val="222222"/>
          <w:sz w:val="20"/>
          <w:szCs w:val="20"/>
          <w:shd w:val="clear" w:color="auto" w:fill="FFFFFF"/>
        </w:rPr>
        <w:t xml:space="preserve"> [</w:t>
      </w:r>
      <w:r w:rsidR="00AE5523">
        <w:rPr>
          <w:rFonts w:ascii="Times New Roman" w:hAnsi="Times New Roman" w:cs="Times New Roman"/>
          <w:color w:val="222222"/>
          <w:sz w:val="20"/>
          <w:szCs w:val="20"/>
          <w:shd w:val="clear" w:color="auto" w:fill="FFFFFF"/>
        </w:rPr>
        <w:t>8,9,10]</w:t>
      </w:r>
      <w:r w:rsidR="000843DA" w:rsidRPr="008C5880">
        <w:rPr>
          <w:rFonts w:ascii="Times New Roman" w:hAnsi="Times New Roman" w:cs="Times New Roman"/>
          <w:color w:val="222222"/>
          <w:sz w:val="20"/>
          <w:szCs w:val="20"/>
          <w:shd w:val="clear" w:color="auto" w:fill="FFFFFF"/>
        </w:rPr>
        <w:t>.</w:t>
      </w:r>
      <w:bookmarkStart w:id="0" w:name="_Hlk141095734"/>
      <w:r w:rsidR="000843DA" w:rsidRPr="008C5880">
        <w:rPr>
          <w:rFonts w:ascii="Times New Roman" w:hAnsi="Times New Roman" w:cs="Times New Roman"/>
          <w:color w:val="222222"/>
          <w:sz w:val="20"/>
          <w:szCs w:val="20"/>
          <w:shd w:val="clear" w:color="auto" w:fill="FFFFFF"/>
        </w:rPr>
        <w:t xml:space="preserve"> </w:t>
      </w:r>
    </w:p>
    <w:p w14:paraId="26F8AC59" w14:textId="78D5BBD8" w:rsidR="00DA1AEF" w:rsidRDefault="000843DA" w:rsidP="00B55E83">
      <w:pPr>
        <w:spacing w:after="0"/>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Oral hypoglycaemic agents include thiazolidinediones, biguanides, alpha glucosidase, DPP‐IV inhibitors etc for </w:t>
      </w:r>
      <w:r w:rsidR="00772594">
        <w:rPr>
          <w:rFonts w:ascii="Times New Roman" w:hAnsi="Times New Roman" w:cs="Times New Roman"/>
          <w:color w:val="222222"/>
          <w:sz w:val="20"/>
          <w:szCs w:val="20"/>
          <w:shd w:val="clear" w:color="auto" w:fill="FFFFFF"/>
        </w:rPr>
        <w:t xml:space="preserve">a </w:t>
      </w:r>
      <w:r w:rsidRPr="008C5880">
        <w:rPr>
          <w:rFonts w:ascii="Times New Roman" w:hAnsi="Times New Roman" w:cs="Times New Roman"/>
          <w:color w:val="222222"/>
          <w:sz w:val="20"/>
          <w:szCs w:val="20"/>
          <w:shd w:val="clear" w:color="auto" w:fill="FFFFFF"/>
        </w:rPr>
        <w:t>treatment of T2</w:t>
      </w:r>
      <w:r w:rsidR="00317DA2" w:rsidRPr="008C5880">
        <w:rPr>
          <w:rFonts w:ascii="Times New Roman" w:hAnsi="Times New Roman" w:cs="Times New Roman"/>
          <w:color w:val="222222"/>
          <w:sz w:val="20"/>
          <w:szCs w:val="20"/>
          <w:shd w:val="clear" w:color="auto" w:fill="FFFFFF"/>
        </w:rPr>
        <w:t>DM</w:t>
      </w:r>
      <w:r w:rsidR="00317DA2">
        <w:rPr>
          <w:rFonts w:ascii="Times New Roman" w:hAnsi="Times New Roman" w:cs="Times New Roman"/>
          <w:color w:val="222222"/>
          <w:sz w:val="20"/>
          <w:szCs w:val="20"/>
          <w:shd w:val="clear" w:color="auto" w:fill="FFFFFF"/>
        </w:rPr>
        <w:t xml:space="preserve"> [</w:t>
      </w:r>
      <w:r w:rsidR="00AE5523">
        <w:rPr>
          <w:rFonts w:ascii="Times New Roman" w:hAnsi="Times New Roman" w:cs="Times New Roman"/>
          <w:color w:val="222222"/>
          <w:sz w:val="20"/>
          <w:szCs w:val="20"/>
          <w:shd w:val="clear" w:color="auto" w:fill="FFFFFF"/>
        </w:rPr>
        <w:t>11,12,13,14</w:t>
      </w:r>
      <w:r w:rsidR="00F61E38">
        <w:rPr>
          <w:rFonts w:ascii="Times New Roman" w:hAnsi="Times New Roman" w:cs="Times New Roman"/>
          <w:color w:val="222222"/>
          <w:sz w:val="20"/>
          <w:szCs w:val="20"/>
          <w:shd w:val="clear" w:color="auto" w:fill="FFFFFF"/>
        </w:rPr>
        <w:t>,15,16</w:t>
      </w:r>
      <w:r w:rsidR="00AE5523">
        <w:rPr>
          <w:rFonts w:ascii="Times New Roman" w:hAnsi="Times New Roman" w:cs="Times New Roman"/>
          <w:color w:val="222222"/>
          <w:sz w:val="20"/>
          <w:szCs w:val="20"/>
          <w:shd w:val="clear" w:color="auto" w:fill="FFFFFF"/>
        </w:rPr>
        <w:t>]</w:t>
      </w:r>
      <w:r w:rsidRPr="008C5880">
        <w:rPr>
          <w:rFonts w:ascii="Times New Roman" w:hAnsi="Times New Roman" w:cs="Times New Roman"/>
          <w:color w:val="222222"/>
          <w:sz w:val="20"/>
          <w:szCs w:val="20"/>
          <w:shd w:val="clear" w:color="auto" w:fill="FFFFFF"/>
        </w:rPr>
        <w:t>.</w:t>
      </w:r>
    </w:p>
    <w:p w14:paraId="64D35B5B" w14:textId="77777777" w:rsidR="00B55E83" w:rsidRPr="008C5880" w:rsidRDefault="00B55E83" w:rsidP="00B55E83">
      <w:pPr>
        <w:spacing w:after="0"/>
        <w:ind w:firstLine="720"/>
        <w:jc w:val="both"/>
        <w:rPr>
          <w:rFonts w:ascii="Times New Roman" w:hAnsi="Times New Roman" w:cs="Times New Roman"/>
          <w:color w:val="222222"/>
          <w:sz w:val="20"/>
          <w:szCs w:val="20"/>
          <w:shd w:val="clear" w:color="auto" w:fill="FFFFFF"/>
        </w:rPr>
      </w:pPr>
    </w:p>
    <w:p w14:paraId="55DEA01C" w14:textId="1C1CFD9A" w:rsidR="00DA1AEF" w:rsidRPr="00D06924" w:rsidRDefault="00D06924" w:rsidP="00D06924">
      <w:pPr>
        <w:spacing w:after="0"/>
        <w:jc w:val="both"/>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 xml:space="preserve">B. </w:t>
      </w:r>
      <w:r w:rsidR="00DA1AEF" w:rsidRPr="00D06924">
        <w:rPr>
          <w:rFonts w:ascii="Times New Roman" w:hAnsi="Times New Roman" w:cs="Times New Roman"/>
          <w:b/>
          <w:bCs/>
          <w:color w:val="222222"/>
          <w:sz w:val="20"/>
          <w:szCs w:val="20"/>
          <w:shd w:val="clear" w:color="auto" w:fill="FFFFFF"/>
        </w:rPr>
        <w:t xml:space="preserve">Alpha glucosidase inhibitor </w:t>
      </w:r>
    </w:p>
    <w:p w14:paraId="421A1C43" w14:textId="790A5D17" w:rsidR="00D06924" w:rsidRDefault="000843DA" w:rsidP="00D06924">
      <w:pPr>
        <w:spacing w:after="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 </w:t>
      </w:r>
      <w:r w:rsidR="00E328D2">
        <w:rPr>
          <w:rFonts w:ascii="Times New Roman" w:hAnsi="Times New Roman" w:cs="Times New Roman"/>
          <w:color w:val="222222"/>
          <w:sz w:val="20"/>
          <w:szCs w:val="20"/>
          <w:shd w:val="clear" w:color="auto" w:fill="FFFFFF"/>
        </w:rPr>
        <w:tab/>
      </w:r>
      <w:r w:rsidR="00D63E5B" w:rsidRPr="00D63E5B">
        <w:rPr>
          <w:rFonts w:ascii="Times New Roman" w:hAnsi="Times New Roman" w:cs="Times New Roman"/>
          <w:color w:val="222222"/>
          <w:sz w:val="20"/>
          <w:szCs w:val="20"/>
          <w:shd w:val="clear" w:color="auto" w:fill="FFFFFF"/>
        </w:rPr>
        <w:t>A type of anti-diabetic medicine known as alpha-glucosidase inhibitors (AGIs) is used to treat type 2 diabetes mellitus</w:t>
      </w:r>
      <w:r w:rsidRPr="008C5880">
        <w:rPr>
          <w:rFonts w:ascii="Times New Roman" w:hAnsi="Times New Roman" w:cs="Times New Roman"/>
          <w:color w:val="222222"/>
          <w:sz w:val="20"/>
          <w:szCs w:val="20"/>
          <w:shd w:val="clear" w:color="auto" w:fill="FFFFFF"/>
        </w:rPr>
        <w:t xml:space="preserve">. They hinder the gut's ability to absorb carbohydrates, a complex form of sugar. AGIs are a distinct class of oral </w:t>
      </w:r>
      <w:r w:rsidR="00DA1AEF" w:rsidRPr="008C5880">
        <w:rPr>
          <w:rFonts w:ascii="Times New Roman" w:hAnsi="Times New Roman" w:cs="Times New Roman"/>
          <w:color w:val="222222"/>
          <w:sz w:val="20"/>
          <w:szCs w:val="20"/>
          <w:shd w:val="clear" w:color="auto" w:fill="FFFFFF"/>
        </w:rPr>
        <w:t>hypoglycaemic</w:t>
      </w:r>
      <w:r w:rsidRPr="008C5880">
        <w:rPr>
          <w:rFonts w:ascii="Times New Roman" w:hAnsi="Times New Roman" w:cs="Times New Roman"/>
          <w:color w:val="222222"/>
          <w:sz w:val="20"/>
          <w:szCs w:val="20"/>
          <w:shd w:val="clear" w:color="auto" w:fill="FFFFFF"/>
        </w:rPr>
        <w:t xml:space="preserve"> medications (OHAs) that have been authorised for the management and prevention of T2DM. Acarbose, miglitol, and </w:t>
      </w:r>
      <w:proofErr w:type="spellStart"/>
      <w:r w:rsidRPr="008C5880">
        <w:rPr>
          <w:rFonts w:ascii="Times New Roman" w:hAnsi="Times New Roman" w:cs="Times New Roman"/>
          <w:color w:val="222222"/>
          <w:sz w:val="20"/>
          <w:szCs w:val="20"/>
          <w:shd w:val="clear" w:color="auto" w:fill="FFFFFF"/>
        </w:rPr>
        <w:t>voglibose</w:t>
      </w:r>
      <w:proofErr w:type="spellEnd"/>
      <w:r w:rsidRPr="008C5880">
        <w:rPr>
          <w:rFonts w:ascii="Times New Roman" w:hAnsi="Times New Roman" w:cs="Times New Roman"/>
          <w:color w:val="222222"/>
          <w:sz w:val="20"/>
          <w:szCs w:val="20"/>
          <w:shd w:val="clear" w:color="auto" w:fill="FFFFFF"/>
        </w:rPr>
        <w:t xml:space="preserve"> are the three types of AGIs that are currently offered for the treatment of T2DM. All three AGIs work by vying with oligosaccharides in the brush border of the small intestine for the binding of the active centres of the a-glucosidase enzyme. By preventing postprandial glycemia peaks and delaying the rate of digestion of consumed carbohydrates, this decreases postprandial blood glucose and insulin </w:t>
      </w:r>
      <w:r w:rsidR="00317DA2" w:rsidRPr="008C5880">
        <w:rPr>
          <w:rFonts w:ascii="Times New Roman" w:hAnsi="Times New Roman" w:cs="Times New Roman"/>
          <w:color w:val="222222"/>
          <w:sz w:val="20"/>
          <w:szCs w:val="20"/>
          <w:shd w:val="clear" w:color="auto" w:fill="FFFFFF"/>
        </w:rPr>
        <w:t>levels</w:t>
      </w:r>
      <w:r w:rsidR="00317DA2">
        <w:rPr>
          <w:rFonts w:ascii="Times New Roman" w:hAnsi="Times New Roman" w:cs="Times New Roman"/>
          <w:color w:val="222222"/>
          <w:sz w:val="20"/>
          <w:szCs w:val="20"/>
          <w:shd w:val="clear" w:color="auto" w:fill="FFFFFF"/>
        </w:rPr>
        <w:t xml:space="preserve"> [</w:t>
      </w:r>
      <w:r w:rsidR="00F61E38">
        <w:rPr>
          <w:rFonts w:ascii="Times New Roman" w:hAnsi="Times New Roman" w:cs="Times New Roman"/>
          <w:color w:val="222222"/>
          <w:sz w:val="20"/>
          <w:szCs w:val="20"/>
          <w:shd w:val="clear" w:color="auto" w:fill="FFFFFF"/>
        </w:rPr>
        <w:t>17, 18, 19, 20, 21]</w:t>
      </w:r>
      <w:r w:rsidRPr="008C5880">
        <w:rPr>
          <w:rFonts w:ascii="Times New Roman" w:hAnsi="Times New Roman" w:cs="Times New Roman"/>
          <w:color w:val="222222"/>
          <w:sz w:val="20"/>
          <w:szCs w:val="20"/>
          <w:shd w:val="clear" w:color="auto" w:fill="FFFFFF"/>
        </w:rPr>
        <w:t>.</w:t>
      </w:r>
    </w:p>
    <w:p w14:paraId="6F8AB207" w14:textId="77777777" w:rsidR="000F36D2" w:rsidRPr="008C5880" w:rsidRDefault="000F36D2" w:rsidP="00D06924">
      <w:pPr>
        <w:spacing w:after="0"/>
        <w:jc w:val="both"/>
        <w:rPr>
          <w:rFonts w:ascii="Times New Roman" w:hAnsi="Times New Roman" w:cs="Times New Roman"/>
          <w:color w:val="222222"/>
          <w:sz w:val="20"/>
          <w:szCs w:val="20"/>
          <w:shd w:val="clear" w:color="auto" w:fill="FFFFFF"/>
        </w:rPr>
      </w:pPr>
    </w:p>
    <w:p w14:paraId="769F298D" w14:textId="4729D6EE" w:rsidR="00E328D2" w:rsidRDefault="00D06924" w:rsidP="00D06924">
      <w:pPr>
        <w:spacing w:after="0"/>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 xml:space="preserve">1. </w:t>
      </w:r>
      <w:r w:rsidR="00DA1AEF" w:rsidRPr="008C5880">
        <w:rPr>
          <w:rFonts w:ascii="Times New Roman" w:hAnsi="Times New Roman" w:cs="Times New Roman"/>
          <w:b/>
          <w:bCs/>
          <w:color w:val="222222"/>
          <w:sz w:val="20"/>
          <w:szCs w:val="20"/>
          <w:shd w:val="clear" w:color="auto" w:fill="FFFFFF"/>
        </w:rPr>
        <w:t xml:space="preserve">Miglitol </w:t>
      </w:r>
    </w:p>
    <w:p w14:paraId="5F942351" w14:textId="3A943E9C" w:rsidR="000843DA" w:rsidRDefault="000843DA" w:rsidP="00D06924">
      <w:pPr>
        <w:spacing w:after="0"/>
        <w:ind w:firstLine="720"/>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An </w:t>
      </w:r>
      <w:r w:rsidR="00015FD0" w:rsidRPr="008C5880">
        <w:rPr>
          <w:rFonts w:ascii="Times New Roman" w:hAnsi="Times New Roman" w:cs="Times New Roman"/>
          <w:color w:val="222222"/>
          <w:sz w:val="20"/>
          <w:szCs w:val="20"/>
          <w:shd w:val="clear" w:color="auto" w:fill="FFFFFF"/>
        </w:rPr>
        <w:t>α</w:t>
      </w:r>
      <w:r w:rsidRPr="008C5880">
        <w:rPr>
          <w:rFonts w:ascii="Times New Roman" w:hAnsi="Times New Roman" w:cs="Times New Roman"/>
          <w:color w:val="222222"/>
          <w:sz w:val="20"/>
          <w:szCs w:val="20"/>
          <w:shd w:val="clear" w:color="auto" w:fill="FFFFFF"/>
        </w:rPr>
        <w:t>-glucosidase inhibitor, miglitol reduces postprandial glucose concentrations, which are closely connected with the amount of carbohydrates in the diet. Miglitol works by delaying the absorption of complex carbohydrates in the small intestine. Miglitol side effects include gas, diarrhoea, and abdominal pain; they are minor and temporary</w:t>
      </w:r>
      <w:r w:rsidR="00317DA2">
        <w:rPr>
          <w:rFonts w:ascii="Times New Roman" w:hAnsi="Times New Roman" w:cs="Times New Roman"/>
          <w:color w:val="222222"/>
          <w:sz w:val="20"/>
          <w:szCs w:val="20"/>
          <w:shd w:val="clear" w:color="auto" w:fill="FFFFFF"/>
        </w:rPr>
        <w:t xml:space="preserve"> [</w:t>
      </w:r>
      <w:r w:rsidR="00F61E38">
        <w:rPr>
          <w:rFonts w:ascii="Times New Roman" w:hAnsi="Times New Roman" w:cs="Times New Roman"/>
          <w:color w:val="222222"/>
          <w:sz w:val="20"/>
          <w:szCs w:val="20"/>
          <w:shd w:val="clear" w:color="auto" w:fill="FFFFFF"/>
        </w:rPr>
        <w:t>22]</w:t>
      </w:r>
      <w:r w:rsidRPr="008C5880">
        <w:rPr>
          <w:rFonts w:ascii="Times New Roman" w:hAnsi="Times New Roman" w:cs="Times New Roman"/>
          <w:color w:val="222222"/>
          <w:sz w:val="20"/>
          <w:szCs w:val="20"/>
          <w:shd w:val="clear" w:color="auto" w:fill="FFFFFF"/>
        </w:rPr>
        <w:t>.</w:t>
      </w:r>
    </w:p>
    <w:p w14:paraId="3CCAEBBD" w14:textId="77777777" w:rsidR="00D06924" w:rsidRPr="00E328D2" w:rsidRDefault="00D06924" w:rsidP="00D06924">
      <w:pPr>
        <w:spacing w:after="0"/>
        <w:ind w:firstLine="720"/>
        <w:rPr>
          <w:rFonts w:ascii="Times New Roman" w:hAnsi="Times New Roman" w:cs="Times New Roman"/>
          <w:b/>
          <w:bCs/>
          <w:color w:val="222222"/>
          <w:sz w:val="20"/>
          <w:szCs w:val="20"/>
          <w:shd w:val="clear" w:color="auto" w:fill="FFFFFF"/>
        </w:rPr>
      </w:pPr>
    </w:p>
    <w:p w14:paraId="6A51FFB6" w14:textId="77777777" w:rsidR="000843DA" w:rsidRPr="008C5880" w:rsidRDefault="000843DA" w:rsidP="00D06924">
      <w:pPr>
        <w:spacing w:after="0"/>
        <w:rPr>
          <w:rFonts w:ascii="Times New Roman" w:hAnsi="Times New Roman" w:cs="Times New Roman"/>
          <w:b/>
          <w:bCs/>
          <w:color w:val="333333"/>
          <w:sz w:val="20"/>
          <w:szCs w:val="20"/>
          <w:shd w:val="clear" w:color="auto" w:fill="FFFFFF"/>
        </w:rPr>
      </w:pPr>
      <w:r w:rsidRPr="008C5880">
        <w:rPr>
          <w:rFonts w:ascii="Times New Roman" w:hAnsi="Times New Roman" w:cs="Times New Roman"/>
          <w:b/>
          <w:bCs/>
          <w:color w:val="333333"/>
          <w:sz w:val="20"/>
          <w:szCs w:val="20"/>
          <w:shd w:val="clear" w:color="auto" w:fill="FFFFFF"/>
        </w:rPr>
        <w:t xml:space="preserve">Pharmacokinetics of miglitol </w:t>
      </w:r>
    </w:p>
    <w:p w14:paraId="66CBE100" w14:textId="4D83F095" w:rsidR="000843DA" w:rsidRDefault="000843DA" w:rsidP="00D06924">
      <w:pPr>
        <w:spacing w:after="0"/>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When used as monotherapy, miglitol is typically well tolerated and is not linked to body weight increase or </w:t>
      </w:r>
      <w:proofErr w:type="spellStart"/>
      <w:r w:rsidRPr="008C5880">
        <w:rPr>
          <w:rFonts w:ascii="Times New Roman" w:hAnsi="Times New Roman" w:cs="Times New Roman"/>
          <w:color w:val="222222"/>
          <w:sz w:val="20"/>
          <w:szCs w:val="20"/>
          <w:shd w:val="clear" w:color="auto" w:fill="FFFFFF"/>
        </w:rPr>
        <w:t>hypoglycemia</w:t>
      </w:r>
      <w:proofErr w:type="spellEnd"/>
      <w:r w:rsidRPr="008C5880">
        <w:rPr>
          <w:rFonts w:ascii="Times New Roman" w:hAnsi="Times New Roman" w:cs="Times New Roman"/>
          <w:color w:val="222222"/>
          <w:sz w:val="20"/>
          <w:szCs w:val="20"/>
          <w:shd w:val="clear" w:color="auto" w:fill="FFFFFF"/>
        </w:rPr>
        <w:t xml:space="preserve">. The medication is quickly eliminated from the body via the kidneys without being metabolised in any way.  Although miglitol is not linked to </w:t>
      </w:r>
      <w:proofErr w:type="spellStart"/>
      <w:r w:rsidRPr="008C5880">
        <w:rPr>
          <w:rFonts w:ascii="Times New Roman" w:hAnsi="Times New Roman" w:cs="Times New Roman"/>
          <w:color w:val="222222"/>
          <w:sz w:val="20"/>
          <w:szCs w:val="20"/>
          <w:shd w:val="clear" w:color="auto" w:fill="FFFFFF"/>
        </w:rPr>
        <w:t>hypoglycemia</w:t>
      </w:r>
      <w:proofErr w:type="spellEnd"/>
      <w:r w:rsidRPr="008C5880">
        <w:rPr>
          <w:rFonts w:ascii="Times New Roman" w:hAnsi="Times New Roman" w:cs="Times New Roman"/>
          <w:color w:val="222222"/>
          <w:sz w:val="20"/>
          <w:szCs w:val="20"/>
          <w:shd w:val="clear" w:color="auto" w:fill="FFFFFF"/>
        </w:rPr>
        <w:t>, concurrent usage with other oral antidiabetic medications could be reason for changing the dosage of those medications. In long-term investigations, miglitol demonstrated no appreciable effects on renal,</w:t>
      </w:r>
      <w:r w:rsidR="00D81DE5" w:rsidRPr="00D81DE5">
        <w:rPr>
          <w:rFonts w:ascii="Times New Roman" w:hAnsi="Times New Roman" w:cs="Times New Roman"/>
          <w:color w:val="222222"/>
          <w:sz w:val="20"/>
          <w:szCs w:val="20"/>
          <w:shd w:val="clear" w:color="auto" w:fill="FFFFFF"/>
        </w:rPr>
        <w:t xml:space="preserve"> </w:t>
      </w:r>
      <w:r w:rsidR="00D81DE5" w:rsidRPr="008C5880">
        <w:rPr>
          <w:rFonts w:ascii="Times New Roman" w:hAnsi="Times New Roman" w:cs="Times New Roman"/>
          <w:color w:val="222222"/>
          <w:sz w:val="20"/>
          <w:szCs w:val="20"/>
          <w:shd w:val="clear" w:color="auto" w:fill="FFFFFF"/>
        </w:rPr>
        <w:t>respiratory,</w:t>
      </w:r>
      <w:r w:rsidRPr="008C5880">
        <w:rPr>
          <w:rFonts w:ascii="Times New Roman" w:hAnsi="Times New Roman" w:cs="Times New Roman"/>
          <w:color w:val="222222"/>
          <w:sz w:val="20"/>
          <w:szCs w:val="20"/>
          <w:shd w:val="clear" w:color="auto" w:fill="FFFFFF"/>
        </w:rPr>
        <w:t xml:space="preserve"> cardiovascular,</w:t>
      </w:r>
      <w:r w:rsidR="00D81DE5">
        <w:rPr>
          <w:rFonts w:ascii="Times New Roman" w:hAnsi="Times New Roman" w:cs="Times New Roman"/>
          <w:color w:val="222222"/>
          <w:sz w:val="20"/>
          <w:szCs w:val="20"/>
          <w:shd w:val="clear" w:color="auto" w:fill="FFFFFF"/>
        </w:rPr>
        <w:t xml:space="preserve"> </w:t>
      </w:r>
      <w:r w:rsidRPr="008C5880">
        <w:rPr>
          <w:rFonts w:ascii="Times New Roman" w:hAnsi="Times New Roman" w:cs="Times New Roman"/>
          <w:color w:val="222222"/>
          <w:sz w:val="20"/>
          <w:szCs w:val="20"/>
          <w:shd w:val="clear" w:color="auto" w:fill="FFFFFF"/>
        </w:rPr>
        <w:t xml:space="preserve">or haematological </w:t>
      </w:r>
      <w:r w:rsidR="00317DA2" w:rsidRPr="008C5880">
        <w:rPr>
          <w:rFonts w:ascii="Times New Roman" w:hAnsi="Times New Roman" w:cs="Times New Roman"/>
          <w:color w:val="222222"/>
          <w:sz w:val="20"/>
          <w:szCs w:val="20"/>
          <w:shd w:val="clear" w:color="auto" w:fill="FFFFFF"/>
        </w:rPr>
        <w:t>indicators</w:t>
      </w:r>
      <w:r w:rsidR="00317DA2">
        <w:rPr>
          <w:rFonts w:ascii="Times New Roman" w:hAnsi="Times New Roman" w:cs="Times New Roman"/>
          <w:color w:val="222222"/>
          <w:sz w:val="20"/>
          <w:szCs w:val="20"/>
          <w:shd w:val="clear" w:color="auto" w:fill="FFFFFF"/>
        </w:rPr>
        <w:t xml:space="preserve"> [</w:t>
      </w:r>
      <w:r w:rsidR="00F61E38">
        <w:rPr>
          <w:rFonts w:ascii="Times New Roman" w:hAnsi="Times New Roman" w:cs="Times New Roman"/>
          <w:color w:val="222222"/>
          <w:sz w:val="20"/>
          <w:szCs w:val="20"/>
          <w:shd w:val="clear" w:color="auto" w:fill="FFFFFF"/>
        </w:rPr>
        <w:t>23]</w:t>
      </w:r>
      <w:r w:rsidRPr="008C5880">
        <w:rPr>
          <w:rFonts w:ascii="Times New Roman" w:hAnsi="Times New Roman" w:cs="Times New Roman"/>
          <w:color w:val="222222"/>
          <w:sz w:val="20"/>
          <w:szCs w:val="20"/>
          <w:shd w:val="clear" w:color="auto" w:fill="FFFFFF"/>
        </w:rPr>
        <w:t xml:space="preserve">. </w:t>
      </w:r>
    </w:p>
    <w:p w14:paraId="1B56CEAB" w14:textId="77777777" w:rsidR="00D06924" w:rsidRPr="008C5880" w:rsidRDefault="00D06924" w:rsidP="00D06924">
      <w:pPr>
        <w:spacing w:after="0"/>
        <w:ind w:firstLine="720"/>
        <w:jc w:val="both"/>
        <w:rPr>
          <w:rFonts w:ascii="Times New Roman" w:hAnsi="Times New Roman" w:cs="Times New Roman"/>
          <w:color w:val="222222"/>
          <w:sz w:val="20"/>
          <w:szCs w:val="20"/>
          <w:shd w:val="clear" w:color="auto" w:fill="FFFFFF"/>
        </w:rPr>
      </w:pPr>
    </w:p>
    <w:p w14:paraId="4AE30B2D" w14:textId="4BD1F587" w:rsidR="000843DA" w:rsidRPr="006B3968" w:rsidRDefault="00D06924" w:rsidP="00D06924">
      <w:pPr>
        <w:spacing w:after="0"/>
        <w:jc w:val="both"/>
        <w:rPr>
          <w:rFonts w:ascii="Times New Roman" w:hAnsi="Times New Roman" w:cs="Times New Roman"/>
          <w:b/>
          <w:bCs/>
          <w:color w:val="333333"/>
          <w:sz w:val="20"/>
          <w:szCs w:val="20"/>
          <w:shd w:val="clear" w:color="auto" w:fill="FCFCFC"/>
        </w:rPr>
      </w:pPr>
      <w:r>
        <w:rPr>
          <w:rFonts w:ascii="Times New Roman" w:hAnsi="Times New Roman" w:cs="Times New Roman"/>
          <w:b/>
          <w:bCs/>
          <w:color w:val="333333"/>
          <w:sz w:val="20"/>
          <w:szCs w:val="20"/>
          <w:shd w:val="clear" w:color="auto" w:fill="FCFCFC"/>
        </w:rPr>
        <w:t xml:space="preserve">2. </w:t>
      </w:r>
      <w:proofErr w:type="spellStart"/>
      <w:r w:rsidR="00DA1AEF" w:rsidRPr="006B3968">
        <w:rPr>
          <w:rFonts w:ascii="Times New Roman" w:hAnsi="Times New Roman" w:cs="Times New Roman"/>
          <w:b/>
          <w:bCs/>
          <w:color w:val="333333"/>
          <w:sz w:val="20"/>
          <w:szCs w:val="20"/>
          <w:shd w:val="clear" w:color="auto" w:fill="FCFCFC"/>
        </w:rPr>
        <w:t>Voglibose</w:t>
      </w:r>
      <w:proofErr w:type="spellEnd"/>
      <w:r w:rsidR="00DA1AEF" w:rsidRPr="006B3968">
        <w:rPr>
          <w:rFonts w:ascii="Times New Roman" w:hAnsi="Times New Roman" w:cs="Times New Roman"/>
          <w:b/>
          <w:bCs/>
          <w:color w:val="333333"/>
          <w:sz w:val="20"/>
          <w:szCs w:val="20"/>
          <w:shd w:val="clear" w:color="auto" w:fill="FCFCFC"/>
        </w:rPr>
        <w:t xml:space="preserve"> </w:t>
      </w:r>
    </w:p>
    <w:p w14:paraId="6E6EAF1E" w14:textId="36DCB8D8" w:rsidR="00D06924" w:rsidRDefault="002476A8" w:rsidP="000F36D2">
      <w:pPr>
        <w:spacing w:after="0"/>
        <w:ind w:firstLine="72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S</w:t>
      </w:r>
      <w:r w:rsidR="000843DA" w:rsidRPr="008C5880">
        <w:rPr>
          <w:rFonts w:ascii="Times New Roman" w:hAnsi="Times New Roman" w:cs="Times New Roman"/>
          <w:color w:val="222222"/>
          <w:sz w:val="20"/>
          <w:szCs w:val="20"/>
          <w:shd w:val="clear" w:color="auto" w:fill="FFFFFF"/>
        </w:rPr>
        <w:t xml:space="preserve">ince 1994, it has been a commercially viable DM treatment in Japan. </w:t>
      </w:r>
      <w:proofErr w:type="spellStart"/>
      <w:r w:rsidR="000843DA" w:rsidRPr="008C5880">
        <w:rPr>
          <w:rFonts w:ascii="Times New Roman" w:hAnsi="Times New Roman" w:cs="Times New Roman"/>
          <w:color w:val="222222"/>
          <w:sz w:val="20"/>
          <w:szCs w:val="20"/>
          <w:shd w:val="clear" w:color="auto" w:fill="FFFFFF"/>
        </w:rPr>
        <w:t>Voglibose's</w:t>
      </w:r>
      <w:proofErr w:type="spellEnd"/>
      <w:r w:rsidR="000843DA" w:rsidRPr="008C5880">
        <w:rPr>
          <w:rFonts w:ascii="Times New Roman" w:hAnsi="Times New Roman" w:cs="Times New Roman"/>
          <w:color w:val="222222"/>
          <w:sz w:val="20"/>
          <w:szCs w:val="20"/>
          <w:shd w:val="clear" w:color="auto" w:fill="FFFFFF"/>
        </w:rPr>
        <w:t xml:space="preserve"> anti-hypoglycaemic effect is caused by a reversible suppression of the glycosidase </w:t>
      </w:r>
      <w:r w:rsidR="001663CE" w:rsidRPr="008C5880">
        <w:rPr>
          <w:rFonts w:ascii="Times New Roman" w:hAnsi="Times New Roman" w:cs="Times New Roman"/>
          <w:color w:val="222222"/>
          <w:sz w:val="20"/>
          <w:szCs w:val="20"/>
          <w:shd w:val="clear" w:color="auto" w:fill="FFFFFF"/>
        </w:rPr>
        <w:t>hydrolyse</w:t>
      </w:r>
      <w:r w:rsidR="000843DA" w:rsidRPr="008C5880">
        <w:rPr>
          <w:rFonts w:ascii="Times New Roman" w:hAnsi="Times New Roman" w:cs="Times New Roman"/>
          <w:color w:val="222222"/>
          <w:sz w:val="20"/>
          <w:szCs w:val="20"/>
          <w:shd w:val="clear" w:color="auto" w:fill="FFFFFF"/>
        </w:rPr>
        <w:t xml:space="preserve"> enzymes in the brush border of the small intestine, which </w:t>
      </w:r>
      <w:r w:rsidR="001663CE" w:rsidRPr="008C5880">
        <w:rPr>
          <w:rFonts w:ascii="Times New Roman" w:hAnsi="Times New Roman" w:cs="Times New Roman"/>
          <w:color w:val="222222"/>
          <w:sz w:val="20"/>
          <w:szCs w:val="20"/>
          <w:shd w:val="clear" w:color="auto" w:fill="FFFFFF"/>
        </w:rPr>
        <w:t>hydrolyse</w:t>
      </w:r>
      <w:r w:rsidR="000843DA" w:rsidRPr="008C5880">
        <w:rPr>
          <w:rFonts w:ascii="Times New Roman" w:hAnsi="Times New Roman" w:cs="Times New Roman"/>
          <w:color w:val="222222"/>
          <w:sz w:val="20"/>
          <w:szCs w:val="20"/>
          <w:shd w:val="clear" w:color="auto" w:fill="FFFFFF"/>
        </w:rPr>
        <w:t xml:space="preserve"> oligosaccharides and disaccharides to glucose and other monosaccharides</w:t>
      </w:r>
      <w:r w:rsidR="001663CE" w:rsidRPr="008C5880">
        <w:rPr>
          <w:rFonts w:ascii="Times New Roman" w:hAnsi="Times New Roman" w:cs="Times New Roman"/>
          <w:color w:val="222222"/>
          <w:sz w:val="20"/>
          <w:szCs w:val="20"/>
          <w:shd w:val="clear" w:color="auto" w:fill="FFFFFF"/>
        </w:rPr>
        <w:t xml:space="preserve">. </w:t>
      </w:r>
      <w:proofErr w:type="spellStart"/>
      <w:r w:rsidR="000843DA" w:rsidRPr="008C5880">
        <w:rPr>
          <w:rFonts w:ascii="Times New Roman" w:hAnsi="Times New Roman" w:cs="Times New Roman"/>
          <w:color w:val="222222"/>
          <w:sz w:val="20"/>
          <w:szCs w:val="20"/>
          <w:shd w:val="clear" w:color="auto" w:fill="FFFFFF"/>
        </w:rPr>
        <w:t>Voglibose</w:t>
      </w:r>
      <w:proofErr w:type="spellEnd"/>
      <w:r w:rsidR="000843DA" w:rsidRPr="008C5880">
        <w:rPr>
          <w:rFonts w:ascii="Times New Roman" w:hAnsi="Times New Roman" w:cs="Times New Roman"/>
          <w:color w:val="222222"/>
          <w:sz w:val="20"/>
          <w:szCs w:val="20"/>
          <w:shd w:val="clear" w:color="auto" w:fill="FFFFFF"/>
        </w:rPr>
        <w:t xml:space="preserve"> inhibits the digestion and absorption of dietary polysaccharides by temporarily impeding the activity of enzymes that break down carbohydrates, such as maltase, sucrose, and </w:t>
      </w:r>
      <w:proofErr w:type="spellStart"/>
      <w:r w:rsidR="000843DA" w:rsidRPr="008C5880">
        <w:rPr>
          <w:rFonts w:ascii="Times New Roman" w:hAnsi="Times New Roman" w:cs="Times New Roman"/>
          <w:color w:val="222222"/>
          <w:sz w:val="20"/>
          <w:szCs w:val="20"/>
          <w:shd w:val="clear" w:color="auto" w:fill="FFFFFF"/>
        </w:rPr>
        <w:t>zomaltase</w:t>
      </w:r>
      <w:proofErr w:type="spellEnd"/>
      <w:r w:rsidR="000843DA" w:rsidRPr="008C5880">
        <w:rPr>
          <w:rFonts w:ascii="Times New Roman" w:hAnsi="Times New Roman" w:cs="Times New Roman"/>
          <w:color w:val="222222"/>
          <w:sz w:val="20"/>
          <w:szCs w:val="20"/>
          <w:shd w:val="clear" w:color="auto" w:fill="FFFFFF"/>
        </w:rPr>
        <w:t>.</w:t>
      </w:r>
      <w:r w:rsidR="00F61E38">
        <w:rPr>
          <w:rFonts w:ascii="Times New Roman" w:hAnsi="Times New Roman" w:cs="Times New Roman"/>
          <w:color w:val="222222"/>
          <w:sz w:val="20"/>
          <w:szCs w:val="20"/>
          <w:shd w:val="clear" w:color="auto" w:fill="FFFFFF"/>
        </w:rPr>
        <w:t>[24]</w:t>
      </w:r>
    </w:p>
    <w:p w14:paraId="7F4280A5" w14:textId="77777777" w:rsidR="000F36D2" w:rsidRPr="000F36D2" w:rsidRDefault="000F36D2" w:rsidP="000F36D2">
      <w:pPr>
        <w:spacing w:after="0"/>
        <w:ind w:firstLine="720"/>
        <w:jc w:val="both"/>
        <w:rPr>
          <w:rFonts w:ascii="Times New Roman" w:hAnsi="Times New Roman" w:cs="Times New Roman"/>
          <w:color w:val="222222"/>
          <w:sz w:val="20"/>
          <w:szCs w:val="20"/>
          <w:shd w:val="clear" w:color="auto" w:fill="FFFFFF"/>
        </w:rPr>
      </w:pPr>
    </w:p>
    <w:p w14:paraId="46D8621E" w14:textId="17FA0A6D" w:rsidR="000843DA" w:rsidRPr="008C5880" w:rsidRDefault="000843DA" w:rsidP="00D06924">
      <w:pPr>
        <w:spacing w:after="0"/>
        <w:jc w:val="both"/>
        <w:rPr>
          <w:rFonts w:ascii="Times New Roman" w:hAnsi="Times New Roman" w:cs="Times New Roman"/>
          <w:b/>
          <w:bCs/>
          <w:color w:val="222222"/>
          <w:sz w:val="20"/>
          <w:szCs w:val="20"/>
          <w:shd w:val="clear" w:color="auto" w:fill="FFFFFF"/>
        </w:rPr>
      </w:pPr>
      <w:r w:rsidRPr="008C5880">
        <w:rPr>
          <w:rFonts w:ascii="Times New Roman" w:hAnsi="Times New Roman" w:cs="Times New Roman"/>
          <w:b/>
          <w:bCs/>
          <w:color w:val="212121"/>
          <w:sz w:val="20"/>
          <w:szCs w:val="20"/>
        </w:rPr>
        <w:t xml:space="preserve">Pharmacokinetics of </w:t>
      </w:r>
      <w:proofErr w:type="spellStart"/>
      <w:r w:rsidRPr="008C5880">
        <w:rPr>
          <w:rFonts w:ascii="Times New Roman" w:hAnsi="Times New Roman" w:cs="Times New Roman"/>
          <w:b/>
          <w:bCs/>
          <w:color w:val="212121"/>
          <w:sz w:val="20"/>
          <w:szCs w:val="20"/>
        </w:rPr>
        <w:t>voglibose</w:t>
      </w:r>
      <w:proofErr w:type="spellEnd"/>
      <w:r w:rsidRPr="008C5880">
        <w:rPr>
          <w:rFonts w:ascii="Times New Roman" w:hAnsi="Times New Roman" w:cs="Times New Roman"/>
          <w:b/>
          <w:bCs/>
          <w:color w:val="212121"/>
          <w:sz w:val="20"/>
          <w:szCs w:val="20"/>
        </w:rPr>
        <w:t xml:space="preserve"> </w:t>
      </w:r>
    </w:p>
    <w:p w14:paraId="02F2E0C2" w14:textId="246A55FA" w:rsidR="000843DA" w:rsidRDefault="000843DA" w:rsidP="00D06924">
      <w:pPr>
        <w:spacing w:after="0"/>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After oral treatment, </w:t>
      </w:r>
      <w:proofErr w:type="spellStart"/>
      <w:r w:rsidRPr="008C5880">
        <w:rPr>
          <w:rFonts w:ascii="Times New Roman" w:hAnsi="Times New Roman" w:cs="Times New Roman"/>
          <w:color w:val="222222"/>
          <w:sz w:val="20"/>
          <w:szCs w:val="20"/>
          <w:shd w:val="clear" w:color="auto" w:fill="FFFFFF"/>
        </w:rPr>
        <w:t>voglibose</w:t>
      </w:r>
      <w:proofErr w:type="spellEnd"/>
      <w:r w:rsidRPr="008C5880">
        <w:rPr>
          <w:rFonts w:ascii="Times New Roman" w:hAnsi="Times New Roman" w:cs="Times New Roman"/>
          <w:color w:val="222222"/>
          <w:sz w:val="20"/>
          <w:szCs w:val="20"/>
          <w:shd w:val="clear" w:color="auto" w:fill="FFFFFF"/>
        </w:rPr>
        <w:t xml:space="preserve"> is slowly and ineffectively absorbed; at therapeutic dosages, plasma concentrations are typically undetectable. After intake, </w:t>
      </w:r>
      <w:r w:rsidR="00054E62" w:rsidRPr="008C5880">
        <w:rPr>
          <w:rFonts w:ascii="Times New Roman" w:hAnsi="Times New Roman" w:cs="Times New Roman"/>
          <w:color w:val="222222"/>
          <w:sz w:val="20"/>
          <w:szCs w:val="20"/>
          <w:shd w:val="clear" w:color="auto" w:fill="FFFFFF"/>
        </w:rPr>
        <w:t>most of</w:t>
      </w:r>
      <w:r w:rsidRPr="008C5880">
        <w:rPr>
          <w:rFonts w:ascii="Times New Roman" w:hAnsi="Times New Roman" w:cs="Times New Roman"/>
          <w:color w:val="222222"/>
          <w:sz w:val="20"/>
          <w:szCs w:val="20"/>
          <w:shd w:val="clear" w:color="auto" w:fill="FFFFFF"/>
        </w:rPr>
        <w:t xml:space="preserve"> the active, unaltered medicine is still present in the lumen of the digestive tract, where intestinal enzymes and microbial flora break it down. To yet, no active metabolites have been found. </w:t>
      </w:r>
      <w:proofErr w:type="spellStart"/>
      <w:r w:rsidRPr="008C5880">
        <w:rPr>
          <w:rFonts w:ascii="Times New Roman" w:hAnsi="Times New Roman" w:cs="Times New Roman"/>
          <w:color w:val="222222"/>
          <w:sz w:val="20"/>
          <w:szCs w:val="20"/>
          <w:shd w:val="clear" w:color="auto" w:fill="FFFFFF"/>
        </w:rPr>
        <w:t>Voglibose</w:t>
      </w:r>
      <w:proofErr w:type="spellEnd"/>
      <w:r w:rsidRPr="008C5880">
        <w:rPr>
          <w:rFonts w:ascii="Times New Roman" w:hAnsi="Times New Roman" w:cs="Times New Roman"/>
          <w:color w:val="222222"/>
          <w:sz w:val="20"/>
          <w:szCs w:val="20"/>
          <w:shd w:val="clear" w:color="auto" w:fill="FFFFFF"/>
        </w:rPr>
        <w:t xml:space="preserve"> has a minimal renal excretion and is promptly eliminated in </w:t>
      </w:r>
      <w:r w:rsidR="00F61E38" w:rsidRPr="008C5880">
        <w:rPr>
          <w:rFonts w:ascii="Times New Roman" w:hAnsi="Times New Roman" w:cs="Times New Roman"/>
          <w:color w:val="222222"/>
          <w:sz w:val="20"/>
          <w:szCs w:val="20"/>
          <w:shd w:val="clear" w:color="auto" w:fill="FFFFFF"/>
        </w:rPr>
        <w:t>faeces</w:t>
      </w:r>
      <w:r w:rsidR="00F61E38">
        <w:rPr>
          <w:rFonts w:ascii="Times New Roman" w:hAnsi="Times New Roman" w:cs="Times New Roman"/>
          <w:color w:val="222222"/>
          <w:sz w:val="20"/>
          <w:szCs w:val="20"/>
          <w:shd w:val="clear" w:color="auto" w:fill="FFFFFF"/>
        </w:rPr>
        <w:t xml:space="preserve"> [25]</w:t>
      </w:r>
      <w:r w:rsidRPr="008C5880">
        <w:rPr>
          <w:rFonts w:ascii="Times New Roman" w:hAnsi="Times New Roman" w:cs="Times New Roman"/>
          <w:color w:val="222222"/>
          <w:sz w:val="20"/>
          <w:szCs w:val="20"/>
          <w:shd w:val="clear" w:color="auto" w:fill="FFFFFF"/>
        </w:rPr>
        <w:t>.</w:t>
      </w:r>
    </w:p>
    <w:p w14:paraId="14C1603B" w14:textId="77777777" w:rsidR="00D06924" w:rsidRPr="008C5880" w:rsidRDefault="00D06924" w:rsidP="00D06924">
      <w:pPr>
        <w:spacing w:after="0"/>
        <w:ind w:firstLine="720"/>
        <w:jc w:val="both"/>
        <w:rPr>
          <w:rFonts w:ascii="Times New Roman" w:hAnsi="Times New Roman" w:cs="Times New Roman"/>
          <w:color w:val="222222"/>
          <w:sz w:val="20"/>
          <w:szCs w:val="20"/>
          <w:shd w:val="clear" w:color="auto" w:fill="FFFFFF"/>
        </w:rPr>
      </w:pPr>
    </w:p>
    <w:p w14:paraId="22DB5CA4" w14:textId="73348E4B" w:rsidR="000843DA" w:rsidRPr="00D06924" w:rsidRDefault="00D06924" w:rsidP="000843DA">
      <w:pPr>
        <w:jc w:val="both"/>
        <w:rPr>
          <w:rFonts w:ascii="Times New Roman" w:hAnsi="Times New Roman" w:cs="Times New Roman"/>
          <w:b/>
          <w:bCs/>
          <w:color w:val="222222"/>
          <w:sz w:val="20"/>
          <w:szCs w:val="20"/>
          <w:shd w:val="clear" w:color="auto" w:fill="FFFFFF"/>
        </w:rPr>
      </w:pPr>
      <w:r w:rsidRPr="00D06924">
        <w:rPr>
          <w:rFonts w:ascii="Times New Roman" w:hAnsi="Times New Roman" w:cs="Times New Roman"/>
          <w:b/>
          <w:bCs/>
          <w:color w:val="222222"/>
          <w:sz w:val="20"/>
          <w:szCs w:val="20"/>
          <w:shd w:val="clear" w:color="auto" w:fill="FFFFFF"/>
        </w:rPr>
        <w:t xml:space="preserve">C. </w:t>
      </w:r>
      <w:r w:rsidR="00D515F8" w:rsidRPr="00D06924">
        <w:rPr>
          <w:rFonts w:ascii="Times New Roman" w:hAnsi="Times New Roman" w:cs="Times New Roman"/>
          <w:b/>
          <w:bCs/>
          <w:color w:val="222222"/>
          <w:sz w:val="20"/>
          <w:szCs w:val="20"/>
          <w:shd w:val="clear" w:color="auto" w:fill="FFFFFF"/>
        </w:rPr>
        <w:t xml:space="preserve">Analytical Method Development and Validation </w:t>
      </w:r>
    </w:p>
    <w:p w14:paraId="5295E04D" w14:textId="3FBFB4A3" w:rsidR="00DA1AEF" w:rsidRPr="008C5880" w:rsidRDefault="00D06924" w:rsidP="00D06924">
      <w:pPr>
        <w:spacing w:after="0"/>
        <w:jc w:val="both"/>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 xml:space="preserve">1. </w:t>
      </w:r>
      <w:r w:rsidR="00D85FA6" w:rsidRPr="008C5880">
        <w:rPr>
          <w:rFonts w:ascii="Times New Roman" w:hAnsi="Times New Roman" w:cs="Times New Roman"/>
          <w:b/>
          <w:bCs/>
          <w:color w:val="222222"/>
          <w:sz w:val="20"/>
          <w:szCs w:val="20"/>
          <w:shd w:val="clear" w:color="auto" w:fill="FFFFFF"/>
        </w:rPr>
        <w:t>Analytical m</w:t>
      </w:r>
      <w:r w:rsidR="00DA1AEF" w:rsidRPr="008C5880">
        <w:rPr>
          <w:rFonts w:ascii="Times New Roman" w:hAnsi="Times New Roman" w:cs="Times New Roman"/>
          <w:b/>
          <w:bCs/>
          <w:color w:val="222222"/>
          <w:sz w:val="20"/>
          <w:szCs w:val="20"/>
          <w:shd w:val="clear" w:color="auto" w:fill="FFFFFF"/>
        </w:rPr>
        <w:t xml:space="preserve">ethod development </w:t>
      </w:r>
    </w:p>
    <w:p w14:paraId="5E2B4C06" w14:textId="0B4E91DF" w:rsidR="000843DA" w:rsidRPr="008C5880" w:rsidRDefault="00D63E5B" w:rsidP="00D06924">
      <w:pPr>
        <w:spacing w:after="0"/>
        <w:ind w:firstLine="720"/>
        <w:jc w:val="both"/>
        <w:rPr>
          <w:rFonts w:ascii="Times New Roman" w:hAnsi="Times New Roman" w:cs="Times New Roman"/>
          <w:color w:val="222222"/>
          <w:sz w:val="20"/>
          <w:szCs w:val="20"/>
          <w:shd w:val="clear" w:color="auto" w:fill="FFFFFF"/>
        </w:rPr>
      </w:pPr>
      <w:r w:rsidRPr="00D63E5B">
        <w:rPr>
          <w:rFonts w:ascii="Times New Roman" w:hAnsi="Times New Roman" w:cs="Times New Roman"/>
          <w:color w:val="222222"/>
          <w:sz w:val="20"/>
          <w:szCs w:val="20"/>
          <w:shd w:val="clear" w:color="auto" w:fill="FFFFFF"/>
        </w:rPr>
        <w:t>The development and validation of analytical methods is critical to the discovery, development, and manufacture of pharmaceuticals</w:t>
      </w:r>
      <w:r>
        <w:rPr>
          <w:rFonts w:ascii="Times New Roman" w:hAnsi="Times New Roman" w:cs="Times New Roman"/>
          <w:color w:val="222222"/>
          <w:sz w:val="20"/>
          <w:szCs w:val="20"/>
          <w:shd w:val="clear" w:color="auto" w:fill="FFFFFF"/>
        </w:rPr>
        <w:t xml:space="preserve"> </w:t>
      </w:r>
      <w:r w:rsidR="00D026B8">
        <w:rPr>
          <w:rFonts w:ascii="Times New Roman" w:hAnsi="Times New Roman" w:cs="Times New Roman"/>
          <w:color w:val="222222"/>
          <w:sz w:val="20"/>
          <w:szCs w:val="20"/>
          <w:shd w:val="clear" w:color="auto" w:fill="FFFFFF"/>
        </w:rPr>
        <w:t>[</w:t>
      </w:r>
      <w:r w:rsidR="00F61E38">
        <w:rPr>
          <w:rFonts w:ascii="Times New Roman" w:hAnsi="Times New Roman" w:cs="Times New Roman"/>
          <w:color w:val="222222"/>
          <w:sz w:val="20"/>
          <w:szCs w:val="20"/>
          <w:shd w:val="clear" w:color="auto" w:fill="FFFFFF"/>
        </w:rPr>
        <w:t>26]</w:t>
      </w:r>
      <w:r w:rsidR="000843DA" w:rsidRPr="008C5880">
        <w:rPr>
          <w:rFonts w:ascii="Times New Roman" w:hAnsi="Times New Roman" w:cs="Times New Roman"/>
          <w:color w:val="222222"/>
          <w:sz w:val="20"/>
          <w:szCs w:val="20"/>
          <w:shd w:val="clear" w:color="auto" w:fill="FFFFFF"/>
        </w:rPr>
        <w:t xml:space="preserve">. </w:t>
      </w:r>
      <w:r w:rsidRPr="00D63E5B">
        <w:rPr>
          <w:rFonts w:ascii="Times New Roman" w:hAnsi="Times New Roman" w:cs="Times New Roman"/>
          <w:color w:val="222222"/>
          <w:sz w:val="20"/>
          <w:szCs w:val="20"/>
          <w:shd w:val="clear" w:color="auto" w:fill="FFFFFF"/>
        </w:rPr>
        <w:t>An analytical technique is meant to compare a specific property of the drug substance or drug products to predetermined acceptance criteria for that characteristic</w:t>
      </w:r>
      <w:r>
        <w:rPr>
          <w:rFonts w:ascii="Times New Roman" w:hAnsi="Times New Roman" w:cs="Times New Roman"/>
          <w:color w:val="222222"/>
          <w:sz w:val="20"/>
          <w:szCs w:val="20"/>
          <w:shd w:val="clear" w:color="auto" w:fill="FFFFFF"/>
        </w:rPr>
        <w:t xml:space="preserve"> </w:t>
      </w:r>
      <w:r w:rsidR="00F61E38">
        <w:rPr>
          <w:rFonts w:ascii="Times New Roman" w:hAnsi="Times New Roman" w:cs="Times New Roman"/>
          <w:color w:val="222222"/>
          <w:sz w:val="20"/>
          <w:szCs w:val="20"/>
          <w:shd w:val="clear" w:color="auto" w:fill="FFFFFF"/>
        </w:rPr>
        <w:t>[27]</w:t>
      </w:r>
      <w:r w:rsidR="000843DA" w:rsidRPr="008C5880">
        <w:rPr>
          <w:rFonts w:ascii="Times New Roman" w:hAnsi="Times New Roman" w:cs="Times New Roman"/>
          <w:color w:val="222222"/>
          <w:sz w:val="20"/>
          <w:szCs w:val="20"/>
          <w:shd w:val="clear" w:color="auto" w:fill="FFFFFF"/>
        </w:rPr>
        <w:t>.</w:t>
      </w:r>
      <w:r w:rsidR="00027F40">
        <w:rPr>
          <w:rFonts w:ascii="Times New Roman" w:hAnsi="Times New Roman" w:cs="Times New Roman"/>
          <w:color w:val="222222"/>
          <w:sz w:val="20"/>
          <w:szCs w:val="20"/>
          <w:shd w:val="clear" w:color="auto" w:fill="FFFFFF"/>
        </w:rPr>
        <w:t xml:space="preserve"> Various analytical methods are shown in Figure 1. </w:t>
      </w:r>
      <w:r w:rsidR="000843DA" w:rsidRPr="008C5880">
        <w:rPr>
          <w:rFonts w:ascii="Times New Roman" w:hAnsi="Times New Roman" w:cs="Times New Roman"/>
          <w:color w:val="222222"/>
          <w:sz w:val="20"/>
          <w:szCs w:val="20"/>
          <w:shd w:val="clear" w:color="auto" w:fill="FFFFFF"/>
        </w:rPr>
        <w:t xml:space="preserve">Development of analytical methods is the process of choosing an exact assay method to ascertain a formulation's </w:t>
      </w:r>
      <w:r w:rsidR="00F61E38" w:rsidRPr="008C5880">
        <w:rPr>
          <w:rFonts w:ascii="Times New Roman" w:hAnsi="Times New Roman" w:cs="Times New Roman"/>
          <w:color w:val="222222"/>
          <w:sz w:val="20"/>
          <w:szCs w:val="20"/>
          <w:shd w:val="clear" w:color="auto" w:fill="FFFFFF"/>
        </w:rPr>
        <w:t>composition</w:t>
      </w:r>
      <w:r w:rsidR="00F61E38">
        <w:rPr>
          <w:rFonts w:ascii="Times New Roman" w:hAnsi="Times New Roman" w:cs="Times New Roman"/>
          <w:color w:val="222222"/>
          <w:sz w:val="20"/>
          <w:szCs w:val="20"/>
          <w:shd w:val="clear" w:color="auto" w:fill="FFFFFF"/>
        </w:rPr>
        <w:t xml:space="preserve"> [28]</w:t>
      </w:r>
      <w:r w:rsidR="000843DA" w:rsidRPr="008C5880">
        <w:rPr>
          <w:rFonts w:ascii="Times New Roman" w:hAnsi="Times New Roman" w:cs="Times New Roman"/>
          <w:color w:val="222222"/>
          <w:sz w:val="20"/>
          <w:szCs w:val="20"/>
          <w:shd w:val="clear" w:color="auto" w:fill="FFFFFF"/>
        </w:rPr>
        <w:t>.</w:t>
      </w:r>
    </w:p>
    <w:p w14:paraId="65831BC0" w14:textId="41FB540F" w:rsidR="002D7CCB" w:rsidRDefault="002D7CCB" w:rsidP="00231F6C">
      <w:pPr>
        <w:rPr>
          <w:rFonts w:ascii="Times New Roman" w:hAnsi="Times New Roman" w:cs="Times New Roman"/>
          <w:b/>
          <w:bCs/>
          <w:color w:val="222222"/>
          <w:sz w:val="24"/>
          <w:szCs w:val="24"/>
          <w:shd w:val="clear" w:color="auto" w:fill="FFFFFF"/>
        </w:rPr>
      </w:pPr>
      <w:r>
        <w:rPr>
          <w:rFonts w:ascii="Times New Roman" w:hAnsi="Times New Roman" w:cs="Times New Roman"/>
          <w:b/>
          <w:bCs/>
          <w:noProof/>
          <w:color w:val="222222"/>
          <w:sz w:val="24"/>
          <w:szCs w:val="24"/>
          <w:shd w:val="clear" w:color="auto" w:fill="FFFFFF"/>
        </w:rPr>
        <w:drawing>
          <wp:anchor distT="0" distB="0" distL="114300" distR="114300" simplePos="0" relativeHeight="251658240" behindDoc="0" locked="0" layoutInCell="1" allowOverlap="1" wp14:anchorId="64D67038" wp14:editId="68EFB6F4">
            <wp:simplePos x="1453526" y="5449401"/>
            <wp:positionH relativeFrom="column">
              <wp:posOffset>1459439</wp:posOffset>
            </wp:positionH>
            <wp:positionV relativeFrom="paragraph">
              <wp:align>top</wp:align>
            </wp:positionV>
            <wp:extent cx="4629150" cy="4386800"/>
            <wp:effectExtent l="0" t="0" r="19050" b="0"/>
            <wp:wrapSquare wrapText="bothSides"/>
            <wp:docPr id="89719525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sidR="00D026B8">
        <w:rPr>
          <w:rFonts w:ascii="Times New Roman" w:hAnsi="Times New Roman" w:cs="Times New Roman"/>
          <w:b/>
          <w:bCs/>
          <w:color w:val="222222"/>
          <w:sz w:val="24"/>
          <w:szCs w:val="24"/>
          <w:shd w:val="clear" w:color="auto" w:fill="FFFFFF"/>
        </w:rPr>
        <w:br w:type="textWrapping" w:clear="all"/>
      </w:r>
    </w:p>
    <w:p w14:paraId="03C8B9CC" w14:textId="5645A1A3" w:rsidR="00D06924" w:rsidRPr="00495BD5" w:rsidRDefault="00495BD5" w:rsidP="003F12AA">
      <w:pPr>
        <w:jc w:val="center"/>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Figure 1: General analytical methods</w:t>
      </w:r>
    </w:p>
    <w:p w14:paraId="7DE3E5ED" w14:textId="77777777" w:rsidR="00D06924" w:rsidRDefault="00D06924" w:rsidP="000843DA">
      <w:pPr>
        <w:autoSpaceDE w:val="0"/>
        <w:autoSpaceDN w:val="0"/>
        <w:adjustRightInd w:val="0"/>
        <w:spacing w:after="0" w:line="240" w:lineRule="auto"/>
        <w:rPr>
          <w:rFonts w:ascii="Times New Roman" w:hAnsi="Times New Roman" w:cs="Times New Roman"/>
          <w:b/>
          <w:bCs/>
          <w:sz w:val="20"/>
          <w:szCs w:val="20"/>
        </w:rPr>
      </w:pPr>
    </w:p>
    <w:p w14:paraId="4F5F7A19" w14:textId="4C1D1060" w:rsidR="00D85FA6" w:rsidRPr="008C5880" w:rsidRDefault="00DA1AEF" w:rsidP="00D06924">
      <w:pPr>
        <w:autoSpaceDE w:val="0"/>
        <w:autoSpaceDN w:val="0"/>
        <w:adjustRightInd w:val="0"/>
        <w:spacing w:after="0" w:line="240" w:lineRule="auto"/>
        <w:rPr>
          <w:rFonts w:ascii="Times New Roman" w:hAnsi="Times New Roman" w:cs="Times New Roman"/>
          <w:b/>
          <w:bCs/>
          <w:sz w:val="20"/>
          <w:szCs w:val="20"/>
        </w:rPr>
      </w:pPr>
      <w:r w:rsidRPr="008C5880">
        <w:rPr>
          <w:rFonts w:ascii="Times New Roman" w:hAnsi="Times New Roman" w:cs="Times New Roman"/>
          <w:b/>
          <w:bCs/>
          <w:sz w:val="20"/>
          <w:szCs w:val="20"/>
        </w:rPr>
        <w:t>Purpose of analytical method development</w:t>
      </w:r>
    </w:p>
    <w:p w14:paraId="2ED6F808" w14:textId="071B2EF1" w:rsidR="000843DA" w:rsidRPr="008C5880" w:rsidRDefault="00443749" w:rsidP="00D06924">
      <w:pPr>
        <w:autoSpaceDE w:val="0"/>
        <w:autoSpaceDN w:val="0"/>
        <w:adjustRightInd w:val="0"/>
        <w:spacing w:after="0" w:line="240" w:lineRule="auto"/>
        <w:ind w:firstLine="720"/>
        <w:jc w:val="both"/>
        <w:rPr>
          <w:rFonts w:ascii="Times New Roman" w:hAnsi="Times New Roman" w:cs="Times New Roman"/>
          <w:kern w:val="0"/>
          <w:sz w:val="20"/>
          <w:szCs w:val="20"/>
        </w:rPr>
      </w:pPr>
      <w:r w:rsidRPr="00443749">
        <w:rPr>
          <w:rFonts w:ascii="Times New Roman" w:hAnsi="Times New Roman" w:cs="Times New Roman"/>
          <w:kern w:val="0"/>
          <w:sz w:val="20"/>
          <w:szCs w:val="20"/>
        </w:rPr>
        <w:t xml:space="preserve">Drug analysis involves the identification, classification, and determination of pharmaceuticals in combinations such as dosage forms and biological fluids. The fundamental purpose of analytical methods employed in manufacturing and medication development is to offer information about potency, impurity, bioavailability, stability, and the effect of manufacturing parameters </w:t>
      </w:r>
      <w:proofErr w:type="gramStart"/>
      <w:r w:rsidRPr="00443749">
        <w:rPr>
          <w:rFonts w:ascii="Times New Roman" w:hAnsi="Times New Roman" w:cs="Times New Roman"/>
          <w:kern w:val="0"/>
          <w:sz w:val="20"/>
          <w:szCs w:val="20"/>
        </w:rPr>
        <w:t>in order to</w:t>
      </w:r>
      <w:proofErr w:type="gramEnd"/>
      <w:r w:rsidRPr="00443749">
        <w:rPr>
          <w:rFonts w:ascii="Times New Roman" w:hAnsi="Times New Roman" w:cs="Times New Roman"/>
          <w:kern w:val="0"/>
          <w:sz w:val="20"/>
          <w:szCs w:val="20"/>
        </w:rPr>
        <w:t xml:space="preserve"> ensure that the product is as safe as feasible</w:t>
      </w:r>
      <w:r>
        <w:rPr>
          <w:rFonts w:ascii="Times New Roman" w:hAnsi="Times New Roman" w:cs="Times New Roman"/>
          <w:kern w:val="0"/>
          <w:sz w:val="20"/>
          <w:szCs w:val="20"/>
        </w:rPr>
        <w:t xml:space="preserve"> </w:t>
      </w:r>
      <w:r w:rsidR="00F61E38">
        <w:rPr>
          <w:rFonts w:ascii="Times New Roman" w:hAnsi="Times New Roman" w:cs="Times New Roman"/>
          <w:kern w:val="0"/>
          <w:sz w:val="20"/>
          <w:szCs w:val="20"/>
        </w:rPr>
        <w:t>[29]</w:t>
      </w:r>
      <w:r w:rsidR="000843DA" w:rsidRPr="008C5880">
        <w:rPr>
          <w:rFonts w:ascii="Times New Roman" w:hAnsi="Times New Roman" w:cs="Times New Roman"/>
          <w:kern w:val="0"/>
          <w:sz w:val="20"/>
          <w:szCs w:val="20"/>
        </w:rPr>
        <w:t>.</w:t>
      </w:r>
      <w:r w:rsidR="00027F40">
        <w:rPr>
          <w:rFonts w:ascii="Times New Roman" w:hAnsi="Times New Roman" w:cs="Times New Roman"/>
          <w:kern w:val="0"/>
          <w:sz w:val="20"/>
          <w:szCs w:val="20"/>
        </w:rPr>
        <w:t xml:space="preserve"> Figure 2 consisting of steps of method development. </w:t>
      </w:r>
    </w:p>
    <w:p w14:paraId="10081872" w14:textId="77777777" w:rsidR="00DA1AEF" w:rsidRPr="008C5880" w:rsidRDefault="00DA1AEF" w:rsidP="000843DA">
      <w:pPr>
        <w:autoSpaceDE w:val="0"/>
        <w:autoSpaceDN w:val="0"/>
        <w:adjustRightInd w:val="0"/>
        <w:spacing w:after="0" w:line="240" w:lineRule="auto"/>
        <w:jc w:val="both"/>
        <w:rPr>
          <w:rFonts w:ascii="Times New Roman" w:hAnsi="Times New Roman" w:cs="Times New Roman"/>
          <w:kern w:val="0"/>
          <w:sz w:val="20"/>
          <w:szCs w:val="20"/>
        </w:rPr>
      </w:pPr>
    </w:p>
    <w:p w14:paraId="518B3837" w14:textId="1A3AEF72" w:rsidR="00DA1AEF" w:rsidRDefault="001A02DA" w:rsidP="002F568B">
      <w:pPr>
        <w:jc w:val="center"/>
        <w:rPr>
          <w:rFonts w:ascii="Times New Roman" w:hAnsi="Times New Roman" w:cs="Times New Roman"/>
          <w:b/>
          <w:bCs/>
          <w:color w:val="222222"/>
          <w:sz w:val="24"/>
          <w:szCs w:val="24"/>
          <w:shd w:val="clear" w:color="auto" w:fill="FFFFFF"/>
        </w:rPr>
      </w:pPr>
      <w:r>
        <w:rPr>
          <w:rFonts w:ascii="Times New Roman" w:hAnsi="Times New Roman" w:cs="Times New Roman"/>
          <w:b/>
          <w:bCs/>
          <w:noProof/>
          <w:color w:val="222222"/>
          <w:sz w:val="24"/>
          <w:szCs w:val="24"/>
          <w:shd w:val="clear" w:color="auto" w:fill="FFFFFF"/>
        </w:rPr>
        <w:drawing>
          <wp:inline distT="0" distB="0" distL="0" distR="0" wp14:anchorId="7748179F" wp14:editId="58F9D8A8">
            <wp:extent cx="5556250" cy="4768689"/>
            <wp:effectExtent l="19050" t="0" r="44450" b="51435"/>
            <wp:docPr id="58231402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6C243F3" w14:textId="514B7147" w:rsidR="003F12AA" w:rsidRPr="003F12AA" w:rsidRDefault="003F12AA" w:rsidP="003F12AA">
      <w:pPr>
        <w:jc w:val="center"/>
        <w:rPr>
          <w:rFonts w:ascii="Times New Roman" w:hAnsi="Times New Roman" w:cs="Times New Roman"/>
          <w:b/>
          <w:bCs/>
          <w:color w:val="222222"/>
          <w:sz w:val="24"/>
          <w:szCs w:val="24"/>
          <w:shd w:val="clear" w:color="auto" w:fill="FFFFFF"/>
        </w:rPr>
      </w:pPr>
      <w:r w:rsidRPr="003F12AA">
        <w:rPr>
          <w:rFonts w:ascii="Times New Roman" w:hAnsi="Times New Roman" w:cs="Times New Roman"/>
          <w:b/>
          <w:bCs/>
          <w:color w:val="222222"/>
          <w:sz w:val="20"/>
          <w:szCs w:val="20"/>
          <w:shd w:val="clear" w:color="auto" w:fill="FFFFFF"/>
        </w:rPr>
        <w:t xml:space="preserve">Figure 2: </w:t>
      </w:r>
      <w:r w:rsidRPr="008C5880">
        <w:rPr>
          <w:rFonts w:ascii="Times New Roman" w:hAnsi="Times New Roman" w:cs="Times New Roman"/>
          <w:b/>
          <w:bCs/>
          <w:color w:val="222222"/>
          <w:sz w:val="20"/>
          <w:szCs w:val="20"/>
          <w:shd w:val="clear" w:color="auto" w:fill="FFFFFF"/>
        </w:rPr>
        <w:t>Steps of method development</w:t>
      </w:r>
    </w:p>
    <w:p w14:paraId="009276A9" w14:textId="50D0AEE2" w:rsidR="000843DA" w:rsidRPr="008C5880" w:rsidRDefault="000843DA" w:rsidP="00E328D2">
      <w:pPr>
        <w:ind w:firstLine="720"/>
        <w:jc w:val="both"/>
        <w:rPr>
          <w:rFonts w:ascii="Times New Roman" w:hAnsi="Times New Roman" w:cs="Times New Roman"/>
          <w:color w:val="222222"/>
          <w:sz w:val="20"/>
          <w:szCs w:val="20"/>
          <w:shd w:val="clear" w:color="auto" w:fill="FFFFFF"/>
        </w:rPr>
      </w:pPr>
      <w:r w:rsidRPr="008C5880">
        <w:rPr>
          <w:rFonts w:ascii="Times New Roman" w:hAnsi="Times New Roman" w:cs="Times New Roman"/>
          <w:color w:val="222222"/>
          <w:sz w:val="20"/>
          <w:szCs w:val="20"/>
          <w:shd w:val="clear" w:color="auto" w:fill="FFFFFF"/>
        </w:rPr>
        <w:t xml:space="preserve">Developed method must be validated. To do this, "Analytical Instrument Qualification" must first be carried out, which entails four primary phases: design qualification, installation qualification, operational qualification, and performance </w:t>
      </w:r>
      <w:r w:rsidR="00317DA2" w:rsidRPr="008C5880">
        <w:rPr>
          <w:rFonts w:ascii="Times New Roman" w:hAnsi="Times New Roman" w:cs="Times New Roman"/>
          <w:color w:val="222222"/>
          <w:sz w:val="20"/>
          <w:szCs w:val="20"/>
          <w:shd w:val="clear" w:color="auto" w:fill="FFFFFF"/>
        </w:rPr>
        <w:t>qualification</w:t>
      </w:r>
      <w:r w:rsidR="00317DA2">
        <w:rPr>
          <w:rFonts w:ascii="Times New Roman" w:hAnsi="Times New Roman" w:cs="Times New Roman"/>
          <w:color w:val="222222"/>
          <w:sz w:val="20"/>
          <w:szCs w:val="20"/>
          <w:shd w:val="clear" w:color="auto" w:fill="FFFFFF"/>
        </w:rPr>
        <w:t xml:space="preserve"> [</w:t>
      </w:r>
      <w:r w:rsidR="00F61E38">
        <w:rPr>
          <w:rFonts w:ascii="Times New Roman" w:hAnsi="Times New Roman" w:cs="Times New Roman"/>
          <w:color w:val="222222"/>
          <w:sz w:val="20"/>
          <w:szCs w:val="20"/>
          <w:shd w:val="clear" w:color="auto" w:fill="FFFFFF"/>
        </w:rPr>
        <w:t>30]</w:t>
      </w:r>
      <w:r w:rsidRPr="008C5880">
        <w:rPr>
          <w:rFonts w:ascii="Times New Roman" w:hAnsi="Times New Roman" w:cs="Times New Roman"/>
          <w:color w:val="222222"/>
          <w:sz w:val="20"/>
          <w:szCs w:val="20"/>
          <w:shd w:val="clear" w:color="auto" w:fill="FFFFFF"/>
        </w:rPr>
        <w:t>.</w:t>
      </w:r>
    </w:p>
    <w:p w14:paraId="5F6A1268" w14:textId="01B228BB" w:rsidR="00DA1AEF" w:rsidRPr="008C5880" w:rsidRDefault="00D06924" w:rsidP="00D06924">
      <w:pPr>
        <w:spacing w:after="0"/>
        <w:jc w:val="both"/>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 xml:space="preserve">2. </w:t>
      </w:r>
      <w:r w:rsidR="00DA1AEF" w:rsidRPr="008C5880">
        <w:rPr>
          <w:rFonts w:ascii="Times New Roman" w:hAnsi="Times New Roman" w:cs="Times New Roman"/>
          <w:b/>
          <w:bCs/>
          <w:color w:val="222222"/>
          <w:sz w:val="20"/>
          <w:szCs w:val="20"/>
          <w:shd w:val="clear" w:color="auto" w:fill="FFFFFF"/>
        </w:rPr>
        <w:t xml:space="preserve">Validation </w:t>
      </w:r>
    </w:p>
    <w:p w14:paraId="3D33FAAA" w14:textId="5E9E186C" w:rsidR="000843DA" w:rsidRPr="0049284F" w:rsidRDefault="0049284F" w:rsidP="0049284F">
      <w:pPr>
        <w:spacing w:after="0"/>
        <w:ind w:firstLine="720"/>
        <w:jc w:val="both"/>
        <w:rPr>
          <w:rFonts w:ascii="Times New Roman" w:hAnsi="Times New Roman" w:cs="Times New Roman"/>
          <w:color w:val="222222"/>
          <w:sz w:val="20"/>
          <w:szCs w:val="20"/>
          <w:shd w:val="clear" w:color="auto" w:fill="FFFFFF"/>
        </w:rPr>
      </w:pPr>
      <w:r w:rsidRPr="0049284F">
        <w:rPr>
          <w:rFonts w:ascii="Times New Roman" w:hAnsi="Times New Roman" w:cs="Times New Roman"/>
          <w:color w:val="222222"/>
          <w:sz w:val="20"/>
          <w:szCs w:val="20"/>
          <w:shd w:val="clear" w:color="auto" w:fill="FFFFFF"/>
        </w:rPr>
        <w:t xml:space="preserve">The objective of validating an analytical method is to demonstrate that it is appropriate for the task at hand. </w:t>
      </w:r>
      <w:r w:rsidR="00027F40">
        <w:rPr>
          <w:rFonts w:ascii="Times New Roman" w:hAnsi="Times New Roman" w:cs="Times New Roman"/>
          <w:color w:val="222222"/>
          <w:sz w:val="20"/>
          <w:szCs w:val="20"/>
          <w:shd w:val="clear" w:color="auto" w:fill="FFFFFF"/>
        </w:rPr>
        <w:t>T</w:t>
      </w:r>
      <w:r w:rsidRPr="0049284F">
        <w:rPr>
          <w:rFonts w:ascii="Times New Roman" w:hAnsi="Times New Roman" w:cs="Times New Roman"/>
          <w:color w:val="222222"/>
          <w:sz w:val="20"/>
          <w:szCs w:val="20"/>
          <w:shd w:val="clear" w:color="auto" w:fill="FFFFFF"/>
        </w:rPr>
        <w:t>ypical validation criteria recommended by the FDA, USP, and ICH</w:t>
      </w:r>
      <w:r>
        <w:rPr>
          <w:rFonts w:ascii="Times New Roman" w:hAnsi="Times New Roman" w:cs="Times New Roman"/>
          <w:color w:val="222222"/>
          <w:sz w:val="20"/>
          <w:szCs w:val="20"/>
          <w:shd w:val="clear" w:color="auto" w:fill="FFFFFF"/>
        </w:rPr>
        <w:t xml:space="preserve"> </w:t>
      </w:r>
      <w:r w:rsidR="00027F40">
        <w:rPr>
          <w:rFonts w:ascii="Times New Roman" w:hAnsi="Times New Roman" w:cs="Times New Roman"/>
          <w:color w:val="222222"/>
          <w:sz w:val="20"/>
          <w:szCs w:val="20"/>
          <w:shd w:val="clear" w:color="auto" w:fill="FFFFFF"/>
        </w:rPr>
        <w:t xml:space="preserve">are shown in Figure 3 </w:t>
      </w:r>
      <w:r w:rsidRPr="00BD3A24">
        <w:rPr>
          <w:rFonts w:ascii="Times New Roman" w:hAnsi="Times New Roman" w:cs="Times New Roman"/>
          <w:color w:val="222222"/>
          <w:sz w:val="20"/>
          <w:szCs w:val="20"/>
          <w:shd w:val="clear" w:color="auto" w:fill="FFFFFF"/>
        </w:rPr>
        <w:t>[31].</w:t>
      </w:r>
    </w:p>
    <w:p w14:paraId="03D8CE3F" w14:textId="77777777" w:rsidR="00A01268" w:rsidRDefault="00A01268" w:rsidP="000843DA">
      <w:pPr>
        <w:autoSpaceDE w:val="0"/>
        <w:autoSpaceDN w:val="0"/>
        <w:adjustRightInd w:val="0"/>
        <w:spacing w:after="0" w:line="240" w:lineRule="auto"/>
        <w:rPr>
          <w:rFonts w:ascii="Times New Roman" w:hAnsi="Times New Roman" w:cs="Times New Roman"/>
          <w:kern w:val="0"/>
          <w:sz w:val="24"/>
          <w:szCs w:val="24"/>
        </w:rPr>
      </w:pPr>
    </w:p>
    <w:p w14:paraId="1DE6C885" w14:textId="62173ECC" w:rsidR="00204E8F" w:rsidRDefault="00204E8F" w:rsidP="006F158E">
      <w:pPr>
        <w:autoSpaceDE w:val="0"/>
        <w:autoSpaceDN w:val="0"/>
        <w:adjustRightInd w:val="0"/>
        <w:spacing w:after="0" w:line="240" w:lineRule="auto"/>
        <w:jc w:val="center"/>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30D0F133" wp14:editId="0DAD813A">
            <wp:extent cx="5035550" cy="3201035"/>
            <wp:effectExtent l="0" t="0" r="0" b="18415"/>
            <wp:docPr id="967542872"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54E74DE" w14:textId="77777777" w:rsidR="00A95600" w:rsidRDefault="00A95600" w:rsidP="006F158E">
      <w:pPr>
        <w:autoSpaceDE w:val="0"/>
        <w:autoSpaceDN w:val="0"/>
        <w:adjustRightInd w:val="0"/>
        <w:spacing w:after="0" w:line="240" w:lineRule="auto"/>
        <w:jc w:val="center"/>
        <w:rPr>
          <w:rFonts w:ascii="Times New Roman" w:hAnsi="Times New Roman" w:cs="Times New Roman"/>
          <w:kern w:val="0"/>
          <w:sz w:val="24"/>
          <w:szCs w:val="24"/>
        </w:rPr>
      </w:pPr>
    </w:p>
    <w:p w14:paraId="44763C75" w14:textId="59AB9CD6" w:rsidR="00732A11" w:rsidRPr="00562062" w:rsidRDefault="00732A11" w:rsidP="006F158E">
      <w:pPr>
        <w:autoSpaceDE w:val="0"/>
        <w:autoSpaceDN w:val="0"/>
        <w:adjustRightInd w:val="0"/>
        <w:spacing w:after="0" w:line="240" w:lineRule="auto"/>
        <w:jc w:val="center"/>
        <w:rPr>
          <w:rFonts w:ascii="Times New Roman" w:hAnsi="Times New Roman" w:cs="Times New Roman"/>
          <w:b/>
          <w:bCs/>
          <w:kern w:val="0"/>
          <w:sz w:val="20"/>
          <w:szCs w:val="20"/>
        </w:rPr>
      </w:pPr>
      <w:r w:rsidRPr="00562062">
        <w:rPr>
          <w:rFonts w:ascii="Times New Roman" w:hAnsi="Times New Roman" w:cs="Times New Roman"/>
          <w:b/>
          <w:bCs/>
          <w:kern w:val="0"/>
          <w:sz w:val="20"/>
          <w:szCs w:val="20"/>
        </w:rPr>
        <w:t xml:space="preserve">Figure 3: </w:t>
      </w:r>
      <w:r w:rsidR="00562062">
        <w:rPr>
          <w:rFonts w:ascii="Times New Roman" w:hAnsi="Times New Roman" w:cs="Times New Roman"/>
          <w:b/>
          <w:bCs/>
          <w:kern w:val="0"/>
          <w:sz w:val="20"/>
          <w:szCs w:val="20"/>
        </w:rPr>
        <w:t xml:space="preserve">Validation parameters </w:t>
      </w:r>
    </w:p>
    <w:p w14:paraId="04FE6BD5" w14:textId="38778995" w:rsidR="000843DA" w:rsidRPr="00D85FA6" w:rsidRDefault="000843DA" w:rsidP="000843DA">
      <w:pPr>
        <w:autoSpaceDE w:val="0"/>
        <w:autoSpaceDN w:val="0"/>
        <w:adjustRightInd w:val="0"/>
        <w:spacing w:after="0" w:line="240" w:lineRule="auto"/>
        <w:rPr>
          <w:rFonts w:ascii="Times New Roman" w:hAnsi="Times New Roman" w:cs="Times New Roman"/>
          <w:kern w:val="0"/>
          <w:sz w:val="24"/>
          <w:szCs w:val="24"/>
        </w:rPr>
      </w:pPr>
    </w:p>
    <w:p w14:paraId="422D11C6" w14:textId="720AE952" w:rsidR="00D06924" w:rsidRDefault="00495BD5" w:rsidP="00B45EB4">
      <w:pPr>
        <w:spacing w:after="0"/>
        <w:jc w:val="center"/>
        <w:rPr>
          <w:rFonts w:ascii="Times New Roman" w:hAnsi="Times New Roman" w:cs="Times New Roman"/>
          <w:b/>
          <w:bCs/>
          <w:kern w:val="0"/>
          <w:sz w:val="20"/>
          <w:szCs w:val="20"/>
        </w:rPr>
      </w:pPr>
      <w:r>
        <w:rPr>
          <w:rFonts w:ascii="Times New Roman" w:hAnsi="Times New Roman" w:cs="Times New Roman"/>
          <w:b/>
          <w:bCs/>
          <w:kern w:val="0"/>
          <w:sz w:val="20"/>
          <w:szCs w:val="20"/>
        </w:rPr>
        <w:t>B.</w:t>
      </w:r>
      <w:r w:rsidR="00BE00D2" w:rsidRPr="00495BD5">
        <w:rPr>
          <w:rFonts w:ascii="Times New Roman" w:hAnsi="Times New Roman" w:cs="Times New Roman"/>
          <w:b/>
          <w:bCs/>
          <w:kern w:val="0"/>
          <w:sz w:val="20"/>
          <w:szCs w:val="20"/>
        </w:rPr>
        <w:t xml:space="preserve"> </w:t>
      </w:r>
      <w:r w:rsidR="004F699B" w:rsidRPr="00495BD5">
        <w:rPr>
          <w:rFonts w:ascii="Times New Roman" w:hAnsi="Times New Roman" w:cs="Times New Roman"/>
          <w:b/>
          <w:bCs/>
          <w:kern w:val="0"/>
          <w:sz w:val="20"/>
          <w:szCs w:val="20"/>
        </w:rPr>
        <w:t>SPECTROPHOTOMETRIC METHOD</w:t>
      </w:r>
    </w:p>
    <w:p w14:paraId="2460F180" w14:textId="77777777" w:rsidR="00B45EB4" w:rsidRPr="00495BD5" w:rsidRDefault="00B45EB4" w:rsidP="00B45EB4">
      <w:pPr>
        <w:spacing w:after="0"/>
        <w:jc w:val="center"/>
        <w:rPr>
          <w:rFonts w:ascii="Times New Roman" w:hAnsi="Times New Roman" w:cs="Times New Roman"/>
          <w:b/>
          <w:bCs/>
          <w:kern w:val="0"/>
          <w:sz w:val="20"/>
          <w:szCs w:val="20"/>
        </w:rPr>
      </w:pPr>
    </w:p>
    <w:p w14:paraId="5AECC310" w14:textId="7200BEEA" w:rsidR="002548EF" w:rsidRPr="00495BD5" w:rsidRDefault="002548EF" w:rsidP="00D06924">
      <w:pPr>
        <w:spacing w:after="0"/>
        <w:rPr>
          <w:rFonts w:ascii="Times New Roman" w:hAnsi="Times New Roman" w:cs="Times New Roman"/>
          <w:b/>
          <w:bCs/>
          <w:kern w:val="0"/>
          <w:sz w:val="20"/>
          <w:szCs w:val="20"/>
        </w:rPr>
      </w:pPr>
      <w:r w:rsidRPr="00495BD5">
        <w:rPr>
          <w:rFonts w:ascii="Times New Roman" w:hAnsi="Times New Roman" w:cs="Times New Roman"/>
          <w:b/>
          <w:bCs/>
          <w:kern w:val="0"/>
          <w:sz w:val="20"/>
          <w:szCs w:val="20"/>
        </w:rPr>
        <w:t xml:space="preserve">UV-Visible spectroscopy as analytical method for miglitol and </w:t>
      </w:r>
      <w:proofErr w:type="spellStart"/>
      <w:r w:rsidRPr="00495BD5">
        <w:rPr>
          <w:rFonts w:ascii="Times New Roman" w:hAnsi="Times New Roman" w:cs="Times New Roman"/>
          <w:b/>
          <w:bCs/>
          <w:kern w:val="0"/>
          <w:sz w:val="20"/>
          <w:szCs w:val="20"/>
        </w:rPr>
        <w:t>voglibose</w:t>
      </w:r>
      <w:proofErr w:type="spellEnd"/>
      <w:r w:rsidR="00447D56" w:rsidRPr="00495BD5">
        <w:rPr>
          <w:rFonts w:ascii="Times New Roman" w:hAnsi="Times New Roman" w:cs="Times New Roman"/>
          <w:b/>
          <w:bCs/>
          <w:kern w:val="0"/>
          <w:sz w:val="20"/>
          <w:szCs w:val="20"/>
        </w:rPr>
        <w:t xml:space="preserve"> [32, 33, 34]</w:t>
      </w:r>
      <w:r w:rsidRPr="00495BD5">
        <w:rPr>
          <w:rFonts w:ascii="Times New Roman" w:hAnsi="Times New Roman" w:cs="Times New Roman"/>
          <w:b/>
          <w:bCs/>
          <w:kern w:val="0"/>
          <w:sz w:val="20"/>
          <w:szCs w:val="20"/>
        </w:rPr>
        <w:t xml:space="preserve">. </w:t>
      </w:r>
    </w:p>
    <w:p w14:paraId="30C8FE14" w14:textId="30FB6474" w:rsidR="00D06924" w:rsidRDefault="00443749" w:rsidP="0061347B">
      <w:pPr>
        <w:spacing w:after="0"/>
        <w:ind w:firstLine="720"/>
        <w:jc w:val="both"/>
        <w:rPr>
          <w:rFonts w:ascii="Times New Roman" w:hAnsi="Times New Roman" w:cs="Times New Roman"/>
          <w:sz w:val="20"/>
          <w:szCs w:val="20"/>
        </w:rPr>
      </w:pPr>
      <w:r w:rsidRPr="00443749">
        <w:rPr>
          <w:rFonts w:ascii="Times New Roman" w:hAnsi="Times New Roman" w:cs="Times New Roman"/>
          <w:sz w:val="20"/>
          <w:szCs w:val="20"/>
        </w:rPr>
        <w:t xml:space="preserve">UV-VIS spectroscopy is a spectrophotometric technique that measures the intensity of light as a function of wavelength in the UV (100-400 nm) and VIS (400-800 nm) regions. </w:t>
      </w:r>
      <w:r w:rsidR="00714D4B" w:rsidRPr="008C5880">
        <w:rPr>
          <w:rFonts w:ascii="Times New Roman" w:hAnsi="Times New Roman" w:cs="Times New Roman"/>
          <w:sz w:val="20"/>
          <w:szCs w:val="20"/>
        </w:rPr>
        <w:t xml:space="preserve">It is regarded as the oldest analytical technique. </w:t>
      </w:r>
      <w:r w:rsidR="0009424C" w:rsidRPr="0009424C">
        <w:rPr>
          <w:rFonts w:ascii="Times New Roman" w:hAnsi="Times New Roman" w:cs="Times New Roman"/>
          <w:sz w:val="20"/>
          <w:szCs w:val="20"/>
        </w:rPr>
        <w:t xml:space="preserve">After the analyte absorbs light of a specific wavelength </w:t>
      </w:r>
      <w:r w:rsidR="00D81DE5">
        <w:rPr>
          <w:rFonts w:ascii="Times New Roman" w:hAnsi="Times New Roman" w:cs="Times New Roman"/>
          <w:sz w:val="20"/>
          <w:szCs w:val="20"/>
        </w:rPr>
        <w:t xml:space="preserve">of </w:t>
      </w:r>
      <w:r w:rsidR="0009424C" w:rsidRPr="0009424C">
        <w:rPr>
          <w:rFonts w:ascii="Times New Roman" w:hAnsi="Times New Roman" w:cs="Times New Roman"/>
          <w:sz w:val="20"/>
          <w:szCs w:val="20"/>
        </w:rPr>
        <w:t xml:space="preserve">UV and VIS only, the amount of radiation absorbed by the analyte is measured. </w:t>
      </w:r>
      <w:r w:rsidR="00714D4B" w:rsidRPr="008C5880">
        <w:rPr>
          <w:rFonts w:ascii="Times New Roman" w:hAnsi="Times New Roman" w:cs="Times New Roman"/>
          <w:sz w:val="20"/>
          <w:szCs w:val="20"/>
        </w:rPr>
        <w:t>The interaction of UV-VIS EMR with the analyte produces the spectrum after UV-VIS light has been absorbed.</w:t>
      </w:r>
    </w:p>
    <w:p w14:paraId="1B7329E0" w14:textId="77777777" w:rsidR="0061347B" w:rsidRPr="0061347B" w:rsidRDefault="0061347B" w:rsidP="0061347B">
      <w:pPr>
        <w:spacing w:after="0"/>
        <w:ind w:firstLine="720"/>
        <w:jc w:val="both"/>
        <w:rPr>
          <w:rFonts w:ascii="Times New Roman" w:hAnsi="Times New Roman" w:cs="Times New Roman"/>
          <w:sz w:val="20"/>
          <w:szCs w:val="20"/>
        </w:rPr>
      </w:pPr>
    </w:p>
    <w:p w14:paraId="3A528056" w14:textId="560FA20F" w:rsidR="00714D4B" w:rsidRPr="008C5880" w:rsidRDefault="00714D4B" w:rsidP="00D06924">
      <w:pPr>
        <w:spacing w:after="0"/>
        <w:jc w:val="both"/>
        <w:rPr>
          <w:rFonts w:ascii="Times New Roman" w:hAnsi="Times New Roman" w:cs="Times New Roman"/>
          <w:b/>
          <w:bCs/>
          <w:sz w:val="20"/>
          <w:szCs w:val="20"/>
        </w:rPr>
      </w:pPr>
      <w:r w:rsidRPr="008C5880">
        <w:rPr>
          <w:rFonts w:ascii="Times New Roman" w:hAnsi="Times New Roman" w:cs="Times New Roman"/>
          <w:b/>
          <w:bCs/>
          <w:sz w:val="20"/>
          <w:szCs w:val="20"/>
        </w:rPr>
        <w:t>Principle</w:t>
      </w:r>
    </w:p>
    <w:p w14:paraId="0A12275B" w14:textId="3E2653AE" w:rsidR="00714D4B" w:rsidRPr="008C5880" w:rsidRDefault="0009424C" w:rsidP="00D06924">
      <w:pPr>
        <w:spacing w:after="0"/>
        <w:ind w:firstLine="720"/>
        <w:jc w:val="both"/>
        <w:rPr>
          <w:rFonts w:ascii="Times New Roman" w:hAnsi="Times New Roman" w:cs="Times New Roman"/>
          <w:sz w:val="20"/>
          <w:szCs w:val="20"/>
        </w:rPr>
      </w:pPr>
      <w:r w:rsidRPr="0009424C">
        <w:rPr>
          <w:rFonts w:ascii="Times New Roman" w:hAnsi="Times New Roman" w:cs="Times New Roman"/>
          <w:sz w:val="20"/>
          <w:szCs w:val="20"/>
        </w:rPr>
        <w:t xml:space="preserve">UV-VIS spectroscopy, which is based on the phenomenon of light absorption, assesses the concentration of analytes in a sample solution by measuring the amount of absorbed light. </w:t>
      </w:r>
      <w:r w:rsidR="00714D4B" w:rsidRPr="008C5880">
        <w:rPr>
          <w:rFonts w:ascii="Times New Roman" w:hAnsi="Times New Roman" w:cs="Times New Roman"/>
          <w:sz w:val="20"/>
          <w:szCs w:val="20"/>
        </w:rPr>
        <w:t>Absorption increases as analyte concentration increases.</w:t>
      </w:r>
    </w:p>
    <w:p w14:paraId="7D849B9C" w14:textId="77777777" w:rsidR="00D06924" w:rsidRDefault="00D06924" w:rsidP="00714D4B">
      <w:pPr>
        <w:jc w:val="both"/>
        <w:rPr>
          <w:rFonts w:ascii="Times New Roman" w:hAnsi="Times New Roman" w:cs="Times New Roman"/>
          <w:b/>
          <w:bCs/>
          <w:sz w:val="20"/>
          <w:szCs w:val="20"/>
        </w:rPr>
      </w:pPr>
    </w:p>
    <w:p w14:paraId="757C85CD" w14:textId="02CFEB5A" w:rsidR="00714D4B" w:rsidRPr="008C5880" w:rsidRDefault="00714D4B" w:rsidP="00D06924">
      <w:pPr>
        <w:spacing w:after="0"/>
        <w:mirrorIndents/>
        <w:jc w:val="both"/>
        <w:rPr>
          <w:rFonts w:ascii="Times New Roman" w:hAnsi="Times New Roman" w:cs="Times New Roman"/>
          <w:b/>
          <w:bCs/>
          <w:sz w:val="20"/>
          <w:szCs w:val="20"/>
        </w:rPr>
      </w:pPr>
      <w:r w:rsidRPr="008C5880">
        <w:rPr>
          <w:rFonts w:ascii="Times New Roman" w:hAnsi="Times New Roman" w:cs="Times New Roman"/>
          <w:b/>
          <w:bCs/>
          <w:sz w:val="20"/>
          <w:szCs w:val="20"/>
        </w:rPr>
        <w:t>Electronic Transitions</w:t>
      </w:r>
    </w:p>
    <w:p w14:paraId="099D62AE" w14:textId="1ADFC576" w:rsidR="00D06924" w:rsidRDefault="0009424C" w:rsidP="00D06924">
      <w:pPr>
        <w:spacing w:after="0"/>
        <w:ind w:firstLine="720"/>
        <w:mirrorIndents/>
        <w:jc w:val="both"/>
        <w:rPr>
          <w:rFonts w:ascii="Times New Roman" w:hAnsi="Times New Roman" w:cs="Times New Roman"/>
          <w:sz w:val="20"/>
          <w:szCs w:val="20"/>
        </w:rPr>
      </w:pPr>
      <w:r w:rsidRPr="0009424C">
        <w:rPr>
          <w:rFonts w:ascii="Times New Roman" w:hAnsi="Times New Roman" w:cs="Times New Roman"/>
          <w:sz w:val="20"/>
          <w:szCs w:val="20"/>
        </w:rPr>
        <w:t xml:space="preserve">The absorption of electronic energy </w:t>
      </w:r>
      <w:r w:rsidR="00D81DE5" w:rsidRPr="0009424C">
        <w:rPr>
          <w:rFonts w:ascii="Times New Roman" w:hAnsi="Times New Roman" w:cs="Times New Roman"/>
          <w:sz w:val="20"/>
          <w:szCs w:val="20"/>
        </w:rPr>
        <w:t>levels by</w:t>
      </w:r>
      <w:r w:rsidRPr="0009424C">
        <w:rPr>
          <w:rFonts w:ascii="Times New Roman" w:hAnsi="Times New Roman" w:cs="Times New Roman"/>
          <w:sz w:val="20"/>
          <w:szCs w:val="20"/>
        </w:rPr>
        <w:t xml:space="preserve"> an organic molecule is linked to the stimulation of valence electrons from the ground state to the excited state. After energy absorption, electronic transitions normally occur from the excited state, which possesses the highest molecular orbital.</w:t>
      </w:r>
      <w:r w:rsidR="0061347B">
        <w:rPr>
          <w:rFonts w:ascii="Times New Roman" w:hAnsi="Times New Roman" w:cs="Times New Roman"/>
          <w:sz w:val="20"/>
          <w:szCs w:val="20"/>
        </w:rPr>
        <w:t xml:space="preserve"> </w:t>
      </w:r>
    </w:p>
    <w:p w14:paraId="3429DBB1" w14:textId="574428DE" w:rsidR="00F94125" w:rsidRDefault="00F94125" w:rsidP="00D06924">
      <w:pPr>
        <w:spacing w:after="0"/>
        <w:ind w:firstLine="720"/>
        <w:mirrorIndents/>
        <w:jc w:val="both"/>
        <w:rPr>
          <w:rFonts w:ascii="Times New Roman" w:hAnsi="Times New Roman" w:cs="Times New Roman"/>
          <w:sz w:val="20"/>
          <w:szCs w:val="20"/>
        </w:rPr>
      </w:pPr>
    </w:p>
    <w:p w14:paraId="04A17595" w14:textId="5BCB8DDD" w:rsidR="00F94125" w:rsidRDefault="00F94125" w:rsidP="00D06924">
      <w:pPr>
        <w:spacing w:after="0"/>
        <w:ind w:firstLine="720"/>
        <w:mirrorIndents/>
        <w:jc w:val="both"/>
        <w:rPr>
          <w:rFonts w:ascii="Times New Roman" w:hAnsi="Times New Roman" w:cs="Times New Roman"/>
          <w:sz w:val="20"/>
          <w:szCs w:val="20"/>
        </w:rPr>
      </w:pPr>
      <w:r>
        <w:rPr>
          <w:rFonts w:ascii="Times New Roman" w:hAnsi="Times New Roman" w:cs="Times New Roman"/>
          <w:sz w:val="20"/>
          <w:szCs w:val="20"/>
        </w:rPr>
        <w:t>UV Visible spectrosco</w:t>
      </w:r>
      <w:r w:rsidR="00722839">
        <w:rPr>
          <w:rFonts w:ascii="Times New Roman" w:hAnsi="Times New Roman" w:cs="Times New Roman"/>
          <w:sz w:val="20"/>
          <w:szCs w:val="20"/>
        </w:rPr>
        <w:t xml:space="preserve">py of miglitol and </w:t>
      </w:r>
      <w:proofErr w:type="spellStart"/>
      <w:r w:rsidR="00722839">
        <w:rPr>
          <w:rFonts w:ascii="Times New Roman" w:hAnsi="Times New Roman" w:cs="Times New Roman"/>
          <w:sz w:val="20"/>
          <w:szCs w:val="20"/>
        </w:rPr>
        <w:t>voglibose</w:t>
      </w:r>
      <w:proofErr w:type="spellEnd"/>
      <w:r w:rsidR="00722839">
        <w:rPr>
          <w:rFonts w:ascii="Times New Roman" w:hAnsi="Times New Roman" w:cs="Times New Roman"/>
          <w:sz w:val="20"/>
          <w:szCs w:val="20"/>
        </w:rPr>
        <w:t xml:space="preserve"> are shown in </w:t>
      </w:r>
      <w:r>
        <w:rPr>
          <w:rFonts w:ascii="Times New Roman" w:hAnsi="Times New Roman" w:cs="Times New Roman"/>
          <w:sz w:val="20"/>
          <w:szCs w:val="20"/>
        </w:rPr>
        <w:t xml:space="preserve">Table </w:t>
      </w:r>
      <w:r w:rsidR="00722839">
        <w:rPr>
          <w:rFonts w:ascii="Times New Roman" w:hAnsi="Times New Roman" w:cs="Times New Roman"/>
          <w:sz w:val="20"/>
          <w:szCs w:val="20"/>
        </w:rPr>
        <w:t xml:space="preserve">No. </w:t>
      </w:r>
      <w:r>
        <w:rPr>
          <w:rFonts w:ascii="Times New Roman" w:hAnsi="Times New Roman" w:cs="Times New Roman"/>
          <w:sz w:val="20"/>
          <w:szCs w:val="20"/>
        </w:rPr>
        <w:t xml:space="preserve">1 </w:t>
      </w:r>
    </w:p>
    <w:p w14:paraId="6608BE37" w14:textId="777A7C31" w:rsidR="00714D4B" w:rsidRDefault="00714D4B" w:rsidP="0061347B"/>
    <w:p w14:paraId="0C0DC8CE" w14:textId="02169932" w:rsidR="008C13DC" w:rsidRPr="008C13DC" w:rsidRDefault="008C13DC" w:rsidP="00055FE8">
      <w:pPr>
        <w:jc w:val="center"/>
        <w:rPr>
          <w:rFonts w:ascii="Times New Roman" w:hAnsi="Times New Roman" w:cs="Times New Roman"/>
          <w:b/>
          <w:bCs/>
          <w:sz w:val="20"/>
          <w:szCs w:val="20"/>
        </w:rPr>
      </w:pPr>
      <w:r w:rsidRPr="008C13DC">
        <w:rPr>
          <w:rFonts w:ascii="Times New Roman" w:hAnsi="Times New Roman" w:cs="Times New Roman"/>
          <w:b/>
          <w:bCs/>
          <w:sz w:val="20"/>
          <w:szCs w:val="20"/>
        </w:rPr>
        <w:t xml:space="preserve">Figure 4: </w:t>
      </w:r>
      <w:r w:rsidRPr="008C5880">
        <w:rPr>
          <w:rFonts w:ascii="Times New Roman" w:hAnsi="Times New Roman" w:cs="Times New Roman"/>
          <w:b/>
          <w:bCs/>
          <w:sz w:val="20"/>
          <w:szCs w:val="20"/>
        </w:rPr>
        <w:t>Components of UV-VIS Spectrophotometer</w:t>
      </w:r>
    </w:p>
    <w:p w14:paraId="5E883130" w14:textId="6CA3D1D7" w:rsidR="00D124EB" w:rsidRPr="008C5880" w:rsidRDefault="00714D4B" w:rsidP="00714D4B">
      <w:pPr>
        <w:jc w:val="center"/>
        <w:rPr>
          <w:rFonts w:ascii="Times New Roman" w:hAnsi="Times New Roman" w:cs="Times New Roman"/>
          <w:b/>
          <w:bCs/>
          <w:kern w:val="0"/>
          <w:sz w:val="20"/>
          <w:szCs w:val="20"/>
        </w:rPr>
      </w:pPr>
      <w:r w:rsidRPr="008C5880">
        <w:rPr>
          <w:rFonts w:ascii="Times New Roman" w:hAnsi="Times New Roman" w:cs="Times New Roman"/>
          <w:b/>
          <w:bCs/>
          <w:kern w:val="0"/>
          <w:sz w:val="20"/>
          <w:szCs w:val="20"/>
        </w:rPr>
        <w:t xml:space="preserve">Table No. 1: UV Visible spectroscopy of miglitol and </w:t>
      </w:r>
      <w:proofErr w:type="spellStart"/>
      <w:r w:rsidRPr="008C5880">
        <w:rPr>
          <w:rFonts w:ascii="Times New Roman" w:hAnsi="Times New Roman" w:cs="Times New Roman"/>
          <w:b/>
          <w:bCs/>
          <w:kern w:val="0"/>
          <w:sz w:val="20"/>
          <w:szCs w:val="20"/>
        </w:rPr>
        <w:t>voglibose</w:t>
      </w:r>
      <w:proofErr w:type="spellEnd"/>
      <w:r w:rsidRPr="008C5880">
        <w:rPr>
          <w:rFonts w:ascii="Times New Roman" w:hAnsi="Times New Roman" w:cs="Times New Roman"/>
          <w:b/>
          <w:bCs/>
          <w:kern w:val="0"/>
          <w:sz w:val="20"/>
          <w:szCs w:val="20"/>
        </w:rPr>
        <w:t xml:space="preserve"> </w:t>
      </w:r>
    </w:p>
    <w:tbl>
      <w:tblPr>
        <w:tblStyle w:val="TableGrid"/>
        <w:tblW w:w="8647" w:type="dxa"/>
        <w:jc w:val="center"/>
        <w:tblLayout w:type="fixed"/>
        <w:tblLook w:val="04A0" w:firstRow="1" w:lastRow="0" w:firstColumn="1" w:lastColumn="0" w:noHBand="0" w:noVBand="1"/>
      </w:tblPr>
      <w:tblGrid>
        <w:gridCol w:w="1271"/>
        <w:gridCol w:w="1276"/>
        <w:gridCol w:w="1276"/>
        <w:gridCol w:w="1417"/>
        <w:gridCol w:w="1418"/>
        <w:gridCol w:w="1417"/>
        <w:gridCol w:w="572"/>
      </w:tblGrid>
      <w:tr w:rsidR="004F699B" w:rsidRPr="00077E9C" w14:paraId="00E1150C" w14:textId="77777777" w:rsidTr="007C3DE1">
        <w:trPr>
          <w:jc w:val="center"/>
        </w:trPr>
        <w:tc>
          <w:tcPr>
            <w:tcW w:w="1271" w:type="dxa"/>
          </w:tcPr>
          <w:p w14:paraId="05BEDDE7" w14:textId="3E7DD9E4" w:rsidR="004F699B" w:rsidRPr="00077E9C" w:rsidRDefault="004F699B" w:rsidP="00077E9C">
            <w:pPr>
              <w:jc w:val="center"/>
              <w:rPr>
                <w:rFonts w:ascii="Times New Roman" w:hAnsi="Times New Roman" w:cs="Times New Roman"/>
                <w:b/>
                <w:bCs/>
                <w:sz w:val="20"/>
                <w:szCs w:val="20"/>
              </w:rPr>
            </w:pPr>
            <w:r w:rsidRPr="00077E9C">
              <w:rPr>
                <w:rFonts w:ascii="Times New Roman" w:hAnsi="Times New Roman" w:cs="Times New Roman"/>
                <w:b/>
                <w:bCs/>
                <w:sz w:val="20"/>
                <w:szCs w:val="20"/>
              </w:rPr>
              <w:t>Drug</w:t>
            </w:r>
            <w:r w:rsidR="004B2335">
              <w:rPr>
                <w:rFonts w:ascii="Times New Roman" w:hAnsi="Times New Roman" w:cs="Times New Roman"/>
                <w:b/>
                <w:bCs/>
                <w:sz w:val="20"/>
                <w:szCs w:val="20"/>
              </w:rPr>
              <w:t>s</w:t>
            </w:r>
          </w:p>
        </w:tc>
        <w:tc>
          <w:tcPr>
            <w:tcW w:w="1276" w:type="dxa"/>
          </w:tcPr>
          <w:p w14:paraId="06539036" w14:textId="172DDAB2" w:rsidR="004F699B" w:rsidRPr="00077E9C" w:rsidRDefault="004F699B" w:rsidP="00077E9C">
            <w:pPr>
              <w:jc w:val="center"/>
              <w:rPr>
                <w:rFonts w:ascii="Times New Roman" w:hAnsi="Times New Roman" w:cs="Times New Roman"/>
                <w:b/>
                <w:bCs/>
                <w:sz w:val="20"/>
                <w:szCs w:val="20"/>
              </w:rPr>
            </w:pPr>
            <w:r w:rsidRPr="00077E9C">
              <w:rPr>
                <w:rFonts w:ascii="Times New Roman" w:hAnsi="Times New Roman" w:cs="Times New Roman"/>
                <w:b/>
                <w:bCs/>
                <w:sz w:val="20"/>
                <w:szCs w:val="20"/>
              </w:rPr>
              <w:t>Solvent</w:t>
            </w:r>
          </w:p>
        </w:tc>
        <w:tc>
          <w:tcPr>
            <w:tcW w:w="1276" w:type="dxa"/>
          </w:tcPr>
          <w:p w14:paraId="4ED00EF2" w14:textId="552BA339" w:rsidR="004F699B" w:rsidRPr="00077E9C" w:rsidRDefault="004F699B" w:rsidP="00077E9C">
            <w:pPr>
              <w:jc w:val="center"/>
              <w:rPr>
                <w:rFonts w:ascii="Times New Roman" w:hAnsi="Times New Roman" w:cs="Times New Roman"/>
                <w:b/>
                <w:bCs/>
                <w:sz w:val="20"/>
                <w:szCs w:val="20"/>
                <w:vertAlign w:val="subscript"/>
              </w:rPr>
            </w:pPr>
            <w:proofErr w:type="spellStart"/>
            <w:r w:rsidRPr="00077E9C">
              <w:rPr>
                <w:rFonts w:ascii="Times New Roman" w:hAnsi="Times New Roman" w:cs="Times New Roman"/>
                <w:b/>
                <w:bCs/>
                <w:sz w:val="20"/>
                <w:szCs w:val="20"/>
              </w:rPr>
              <w:t>λmax</w:t>
            </w:r>
            <w:proofErr w:type="spellEnd"/>
          </w:p>
        </w:tc>
        <w:tc>
          <w:tcPr>
            <w:tcW w:w="1417" w:type="dxa"/>
          </w:tcPr>
          <w:p w14:paraId="1EDA325C" w14:textId="6327E8E7" w:rsidR="004F699B" w:rsidRPr="00077E9C" w:rsidRDefault="004F699B" w:rsidP="00077E9C">
            <w:pPr>
              <w:jc w:val="center"/>
              <w:rPr>
                <w:rFonts w:ascii="Times New Roman" w:hAnsi="Times New Roman" w:cs="Times New Roman"/>
                <w:b/>
                <w:bCs/>
                <w:sz w:val="20"/>
                <w:szCs w:val="20"/>
              </w:rPr>
            </w:pPr>
            <w:r w:rsidRPr="00077E9C">
              <w:rPr>
                <w:rFonts w:ascii="Times New Roman" w:hAnsi="Times New Roman" w:cs="Times New Roman"/>
                <w:b/>
                <w:bCs/>
                <w:sz w:val="20"/>
                <w:szCs w:val="20"/>
              </w:rPr>
              <w:t>Linearity</w:t>
            </w:r>
            <w:r w:rsidR="00FF3F94" w:rsidRPr="00FF3F94">
              <w:rPr>
                <w:rFonts w:ascii="Times New Roman" w:hAnsi="Times New Roman" w:cs="Times New Roman"/>
                <w:b/>
                <w:bCs/>
                <w:sz w:val="20"/>
                <w:szCs w:val="20"/>
              </w:rPr>
              <w:t>(</w:t>
            </w:r>
            <w:proofErr w:type="spellStart"/>
            <w:r w:rsidR="00FF3F94" w:rsidRPr="00FF3F94">
              <w:rPr>
                <w:rFonts w:ascii="Times New Roman" w:hAnsi="Times New Roman" w:cs="Times New Roman"/>
                <w:b/>
                <w:bCs/>
                <w:sz w:val="20"/>
                <w:szCs w:val="20"/>
              </w:rPr>
              <w:t>μg</w:t>
            </w:r>
            <w:proofErr w:type="spellEnd"/>
            <w:r w:rsidR="00FF3F94" w:rsidRPr="00FF3F94">
              <w:rPr>
                <w:rFonts w:ascii="Times New Roman" w:hAnsi="Times New Roman" w:cs="Times New Roman"/>
                <w:b/>
                <w:bCs/>
                <w:sz w:val="20"/>
                <w:szCs w:val="20"/>
              </w:rPr>
              <w:t>/ml)</w:t>
            </w:r>
          </w:p>
        </w:tc>
        <w:tc>
          <w:tcPr>
            <w:tcW w:w="1418" w:type="dxa"/>
          </w:tcPr>
          <w:p w14:paraId="33CABB34" w14:textId="2ED1D5EA" w:rsidR="004F699B" w:rsidRPr="00FF3F94" w:rsidRDefault="004F699B" w:rsidP="00077E9C">
            <w:pPr>
              <w:jc w:val="center"/>
              <w:rPr>
                <w:rFonts w:ascii="Times New Roman" w:hAnsi="Times New Roman" w:cs="Times New Roman"/>
                <w:b/>
                <w:bCs/>
                <w:sz w:val="20"/>
                <w:szCs w:val="20"/>
              </w:rPr>
            </w:pPr>
            <w:r w:rsidRPr="00FF3F94">
              <w:rPr>
                <w:rFonts w:ascii="Times New Roman" w:hAnsi="Times New Roman" w:cs="Times New Roman"/>
                <w:b/>
                <w:bCs/>
                <w:sz w:val="20"/>
                <w:szCs w:val="20"/>
              </w:rPr>
              <w:t>LOD</w:t>
            </w:r>
            <w:r w:rsidR="00FF3F94" w:rsidRPr="00FF3F94">
              <w:rPr>
                <w:rFonts w:ascii="Times New Roman" w:hAnsi="Times New Roman" w:cs="Times New Roman"/>
                <w:b/>
                <w:bCs/>
                <w:sz w:val="20"/>
                <w:szCs w:val="20"/>
              </w:rPr>
              <w:t>(</w:t>
            </w:r>
            <w:proofErr w:type="spellStart"/>
            <w:r w:rsidR="00FF3F94" w:rsidRPr="00FF3F94">
              <w:rPr>
                <w:rFonts w:ascii="Times New Roman" w:hAnsi="Times New Roman" w:cs="Times New Roman"/>
                <w:b/>
                <w:bCs/>
                <w:sz w:val="20"/>
                <w:szCs w:val="20"/>
              </w:rPr>
              <w:t>μg</w:t>
            </w:r>
            <w:proofErr w:type="spellEnd"/>
            <w:r w:rsidR="00FF3F94" w:rsidRPr="00FF3F94">
              <w:rPr>
                <w:rFonts w:ascii="Times New Roman" w:hAnsi="Times New Roman" w:cs="Times New Roman"/>
                <w:b/>
                <w:bCs/>
                <w:sz w:val="20"/>
                <w:szCs w:val="20"/>
              </w:rPr>
              <w:t>/ml)</w:t>
            </w:r>
          </w:p>
        </w:tc>
        <w:tc>
          <w:tcPr>
            <w:tcW w:w="1417" w:type="dxa"/>
          </w:tcPr>
          <w:p w14:paraId="037C942F" w14:textId="56144856" w:rsidR="004F699B" w:rsidRPr="00077E9C" w:rsidRDefault="004F699B" w:rsidP="00077E9C">
            <w:pPr>
              <w:jc w:val="center"/>
              <w:rPr>
                <w:rFonts w:ascii="Times New Roman" w:hAnsi="Times New Roman" w:cs="Times New Roman"/>
                <w:b/>
                <w:bCs/>
                <w:sz w:val="20"/>
                <w:szCs w:val="20"/>
              </w:rPr>
            </w:pPr>
            <w:r w:rsidRPr="00077E9C">
              <w:rPr>
                <w:rFonts w:ascii="Times New Roman" w:hAnsi="Times New Roman" w:cs="Times New Roman"/>
                <w:b/>
                <w:bCs/>
                <w:sz w:val="20"/>
                <w:szCs w:val="20"/>
              </w:rPr>
              <w:t>LOQ</w:t>
            </w:r>
            <w:r w:rsidR="00FF3F94" w:rsidRPr="00FF3F94">
              <w:rPr>
                <w:rFonts w:ascii="Times New Roman" w:hAnsi="Times New Roman" w:cs="Times New Roman"/>
                <w:b/>
                <w:bCs/>
                <w:sz w:val="20"/>
                <w:szCs w:val="20"/>
              </w:rPr>
              <w:t>(</w:t>
            </w:r>
            <w:proofErr w:type="spellStart"/>
            <w:r w:rsidR="00FF3F94" w:rsidRPr="00FF3F94">
              <w:rPr>
                <w:rFonts w:ascii="Times New Roman" w:hAnsi="Times New Roman" w:cs="Times New Roman"/>
                <w:b/>
                <w:bCs/>
                <w:sz w:val="20"/>
                <w:szCs w:val="20"/>
              </w:rPr>
              <w:t>μg</w:t>
            </w:r>
            <w:proofErr w:type="spellEnd"/>
            <w:r w:rsidR="00FF3F94" w:rsidRPr="00FF3F94">
              <w:rPr>
                <w:rFonts w:ascii="Times New Roman" w:hAnsi="Times New Roman" w:cs="Times New Roman"/>
                <w:b/>
                <w:bCs/>
                <w:sz w:val="20"/>
                <w:szCs w:val="20"/>
              </w:rPr>
              <w:t>/ml)</w:t>
            </w:r>
          </w:p>
        </w:tc>
        <w:tc>
          <w:tcPr>
            <w:tcW w:w="572" w:type="dxa"/>
          </w:tcPr>
          <w:p w14:paraId="5D4D7DD4" w14:textId="77777777" w:rsidR="004F699B" w:rsidRPr="00077E9C" w:rsidRDefault="004F699B" w:rsidP="00077E9C">
            <w:pPr>
              <w:jc w:val="center"/>
              <w:rPr>
                <w:rFonts w:ascii="Times New Roman" w:hAnsi="Times New Roman" w:cs="Times New Roman"/>
                <w:b/>
                <w:bCs/>
                <w:sz w:val="20"/>
                <w:szCs w:val="20"/>
              </w:rPr>
            </w:pPr>
            <w:r w:rsidRPr="00077E9C">
              <w:rPr>
                <w:rFonts w:ascii="Times New Roman" w:hAnsi="Times New Roman" w:cs="Times New Roman"/>
                <w:b/>
                <w:bCs/>
                <w:sz w:val="20"/>
                <w:szCs w:val="20"/>
              </w:rPr>
              <w:t>Ref</w:t>
            </w:r>
          </w:p>
        </w:tc>
      </w:tr>
      <w:tr w:rsidR="004F699B" w:rsidRPr="00077E9C" w14:paraId="6CD59DE9" w14:textId="77777777" w:rsidTr="007C3DE1">
        <w:trPr>
          <w:jc w:val="center"/>
        </w:trPr>
        <w:tc>
          <w:tcPr>
            <w:tcW w:w="1271" w:type="dxa"/>
          </w:tcPr>
          <w:p w14:paraId="55F11778" w14:textId="0621AEC5" w:rsidR="004F699B" w:rsidRPr="00077E9C" w:rsidRDefault="004F699B" w:rsidP="00077E9C">
            <w:pPr>
              <w:jc w:val="center"/>
              <w:rPr>
                <w:rFonts w:ascii="Times New Roman" w:hAnsi="Times New Roman" w:cs="Times New Roman"/>
                <w:sz w:val="20"/>
                <w:szCs w:val="20"/>
              </w:rPr>
            </w:pPr>
            <w:proofErr w:type="spellStart"/>
            <w:r w:rsidRPr="00077E9C">
              <w:rPr>
                <w:rFonts w:ascii="Times New Roman" w:hAnsi="Times New Roman" w:cs="Times New Roman"/>
                <w:sz w:val="20"/>
                <w:szCs w:val="20"/>
              </w:rPr>
              <w:t>Voglibose</w:t>
            </w:r>
            <w:proofErr w:type="spellEnd"/>
          </w:p>
        </w:tc>
        <w:tc>
          <w:tcPr>
            <w:tcW w:w="1276" w:type="dxa"/>
          </w:tcPr>
          <w:p w14:paraId="1D1E3395" w14:textId="553A6A52"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Methanol</w:t>
            </w:r>
          </w:p>
          <w:p w14:paraId="2AADAA08"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(taurine &amp; sodium periodate)</w:t>
            </w:r>
          </w:p>
        </w:tc>
        <w:tc>
          <w:tcPr>
            <w:tcW w:w="1276" w:type="dxa"/>
          </w:tcPr>
          <w:p w14:paraId="6360B2A5"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282nm</w:t>
            </w:r>
          </w:p>
        </w:tc>
        <w:tc>
          <w:tcPr>
            <w:tcW w:w="1417" w:type="dxa"/>
          </w:tcPr>
          <w:p w14:paraId="0FB2578F" w14:textId="3D0DB2D1" w:rsidR="004F699B" w:rsidRPr="00077E9C" w:rsidRDefault="004F699B" w:rsidP="00077E9C">
            <w:pPr>
              <w:autoSpaceDE w:val="0"/>
              <w:autoSpaceDN w:val="0"/>
              <w:adjustRightInd w:val="0"/>
              <w:jc w:val="center"/>
              <w:rPr>
                <w:rFonts w:ascii="Times New Roman" w:hAnsi="Times New Roman" w:cs="Times New Roman"/>
                <w:sz w:val="20"/>
                <w:szCs w:val="20"/>
              </w:rPr>
            </w:pPr>
            <w:r w:rsidRPr="00077E9C">
              <w:rPr>
                <w:rFonts w:ascii="Times New Roman" w:hAnsi="Times New Roman" w:cs="Times New Roman"/>
                <w:kern w:val="0"/>
                <w:sz w:val="20"/>
                <w:szCs w:val="20"/>
              </w:rPr>
              <w:t xml:space="preserve">10-80 </w:t>
            </w:r>
            <w:proofErr w:type="spellStart"/>
            <w:r w:rsidRPr="00077E9C">
              <w:rPr>
                <w:rFonts w:ascii="Times New Roman" w:hAnsi="Times New Roman" w:cs="Times New Roman"/>
                <w:kern w:val="0"/>
                <w:sz w:val="20"/>
                <w:szCs w:val="20"/>
              </w:rPr>
              <w:t>μg</w:t>
            </w:r>
            <w:proofErr w:type="spellEnd"/>
            <w:r w:rsidRPr="00077E9C">
              <w:rPr>
                <w:rFonts w:ascii="Times New Roman" w:hAnsi="Times New Roman" w:cs="Times New Roman"/>
                <w:kern w:val="0"/>
                <w:sz w:val="20"/>
                <w:szCs w:val="20"/>
              </w:rPr>
              <w:t>/ml.</w:t>
            </w:r>
          </w:p>
        </w:tc>
        <w:tc>
          <w:tcPr>
            <w:tcW w:w="1418" w:type="dxa"/>
          </w:tcPr>
          <w:p w14:paraId="47D5C6D7" w14:textId="5191CC66" w:rsidR="004F699B" w:rsidRPr="00077E9C" w:rsidRDefault="00E558F8" w:rsidP="00077E9C">
            <w:pPr>
              <w:jc w:val="center"/>
              <w:rPr>
                <w:rFonts w:ascii="Times New Roman" w:hAnsi="Times New Roman" w:cs="Times New Roman"/>
                <w:sz w:val="20"/>
                <w:szCs w:val="20"/>
              </w:rPr>
            </w:pPr>
            <w:r w:rsidRPr="00077E9C">
              <w:rPr>
                <w:rFonts w:ascii="Times New Roman" w:hAnsi="Times New Roman" w:cs="Times New Roman"/>
                <w:sz w:val="20"/>
                <w:szCs w:val="20"/>
              </w:rPr>
              <w:t>-</w:t>
            </w:r>
          </w:p>
        </w:tc>
        <w:tc>
          <w:tcPr>
            <w:tcW w:w="1417" w:type="dxa"/>
          </w:tcPr>
          <w:p w14:paraId="6F3A014A"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w:t>
            </w:r>
          </w:p>
        </w:tc>
        <w:tc>
          <w:tcPr>
            <w:tcW w:w="572" w:type="dxa"/>
          </w:tcPr>
          <w:p w14:paraId="1F507643" w14:textId="24645768" w:rsidR="004F699B" w:rsidRPr="00077E9C" w:rsidRDefault="00317DA2" w:rsidP="00077E9C">
            <w:pPr>
              <w:jc w:val="center"/>
              <w:rPr>
                <w:rFonts w:ascii="Times New Roman" w:hAnsi="Times New Roman" w:cs="Times New Roman"/>
                <w:color w:val="000066"/>
                <w:kern w:val="0"/>
                <w:sz w:val="20"/>
                <w:szCs w:val="20"/>
              </w:rPr>
            </w:pPr>
            <w:r w:rsidRPr="00077E9C">
              <w:rPr>
                <w:rFonts w:ascii="Times New Roman" w:hAnsi="Times New Roman" w:cs="Times New Roman"/>
                <w:sz w:val="20"/>
                <w:szCs w:val="20"/>
              </w:rPr>
              <w:t>[35]</w:t>
            </w:r>
          </w:p>
        </w:tc>
      </w:tr>
      <w:tr w:rsidR="004F699B" w:rsidRPr="00077E9C" w14:paraId="14B56084" w14:textId="77777777" w:rsidTr="007C3DE1">
        <w:trPr>
          <w:jc w:val="center"/>
        </w:trPr>
        <w:tc>
          <w:tcPr>
            <w:tcW w:w="1271" w:type="dxa"/>
          </w:tcPr>
          <w:p w14:paraId="5A17EEFA" w14:textId="615B420A"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Miglitol + Acarbose</w:t>
            </w:r>
          </w:p>
        </w:tc>
        <w:tc>
          <w:tcPr>
            <w:tcW w:w="1276" w:type="dxa"/>
          </w:tcPr>
          <w:p w14:paraId="6337C60F" w14:textId="15C15369" w:rsidR="004F699B" w:rsidRPr="00077E9C" w:rsidRDefault="004F699B" w:rsidP="00077E9C">
            <w:pPr>
              <w:pStyle w:val="ListParagraph"/>
              <w:numPr>
                <w:ilvl w:val="0"/>
                <w:numId w:val="5"/>
              </w:numPr>
              <w:jc w:val="center"/>
              <w:rPr>
                <w:rFonts w:ascii="Times New Roman" w:hAnsi="Times New Roman" w:cs="Times New Roman"/>
                <w:sz w:val="20"/>
                <w:szCs w:val="20"/>
              </w:rPr>
            </w:pPr>
          </w:p>
        </w:tc>
        <w:tc>
          <w:tcPr>
            <w:tcW w:w="1276" w:type="dxa"/>
          </w:tcPr>
          <w:p w14:paraId="6DB61419" w14:textId="0501636F"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525nm and 610 nm</w:t>
            </w:r>
          </w:p>
        </w:tc>
        <w:tc>
          <w:tcPr>
            <w:tcW w:w="1417" w:type="dxa"/>
          </w:tcPr>
          <w:p w14:paraId="4AC16075" w14:textId="64E1E171" w:rsidR="004F699B" w:rsidRPr="00077E9C" w:rsidRDefault="004F699B" w:rsidP="00077E9C">
            <w:pPr>
              <w:pStyle w:val="ListParagraph"/>
              <w:numPr>
                <w:ilvl w:val="0"/>
                <w:numId w:val="4"/>
              </w:numPr>
              <w:jc w:val="center"/>
              <w:rPr>
                <w:rFonts w:ascii="Times New Roman" w:hAnsi="Times New Roman" w:cs="Times New Roman"/>
                <w:sz w:val="20"/>
                <w:szCs w:val="20"/>
              </w:rPr>
            </w:pPr>
          </w:p>
        </w:tc>
        <w:tc>
          <w:tcPr>
            <w:tcW w:w="1418" w:type="dxa"/>
          </w:tcPr>
          <w:p w14:paraId="0BEE4C75" w14:textId="21CD1135"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0.179</w:t>
            </w:r>
            <w:r w:rsidR="007C3DE1">
              <w:rPr>
                <w:rFonts w:ascii="Times New Roman" w:hAnsi="Times New Roman" w:cs="Times New Roman"/>
                <w:sz w:val="20"/>
                <w:szCs w:val="20"/>
              </w:rPr>
              <w:t xml:space="preserve"> (</w:t>
            </w:r>
            <w:r w:rsidR="007C3DE1" w:rsidRPr="00077E9C">
              <w:rPr>
                <w:rFonts w:ascii="Times New Roman" w:hAnsi="Times New Roman" w:cs="Times New Roman"/>
                <w:sz w:val="20"/>
                <w:szCs w:val="20"/>
              </w:rPr>
              <w:t>Miglitol</w:t>
            </w:r>
            <w:r w:rsidR="007C3DE1">
              <w:rPr>
                <w:rFonts w:ascii="Times New Roman" w:hAnsi="Times New Roman" w:cs="Times New Roman"/>
                <w:sz w:val="20"/>
                <w:szCs w:val="20"/>
              </w:rPr>
              <w:t xml:space="preserve">) </w:t>
            </w:r>
            <w:r w:rsidRPr="00077E9C">
              <w:rPr>
                <w:rFonts w:ascii="Times New Roman" w:hAnsi="Times New Roman" w:cs="Times New Roman"/>
                <w:sz w:val="20"/>
                <w:szCs w:val="20"/>
              </w:rPr>
              <w:t xml:space="preserve"> </w:t>
            </w:r>
          </w:p>
          <w:p w14:paraId="4FF7D62E" w14:textId="20176916"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0.269 </w:t>
            </w:r>
            <w:r w:rsidR="007C3DE1">
              <w:rPr>
                <w:rFonts w:ascii="Times New Roman" w:hAnsi="Times New Roman" w:cs="Times New Roman"/>
                <w:sz w:val="20"/>
                <w:szCs w:val="20"/>
              </w:rPr>
              <w:t>(</w:t>
            </w:r>
            <w:r w:rsidR="007C3DE1" w:rsidRPr="00077E9C">
              <w:rPr>
                <w:rFonts w:ascii="Times New Roman" w:hAnsi="Times New Roman" w:cs="Times New Roman"/>
                <w:sz w:val="20"/>
                <w:szCs w:val="20"/>
              </w:rPr>
              <w:t>Acarbose</w:t>
            </w:r>
            <w:r w:rsidR="007C3DE1">
              <w:rPr>
                <w:rFonts w:ascii="Times New Roman" w:hAnsi="Times New Roman" w:cs="Times New Roman"/>
                <w:sz w:val="20"/>
                <w:szCs w:val="20"/>
              </w:rPr>
              <w:t>)</w:t>
            </w:r>
          </w:p>
        </w:tc>
        <w:tc>
          <w:tcPr>
            <w:tcW w:w="1417" w:type="dxa"/>
          </w:tcPr>
          <w:p w14:paraId="4E8C8292" w14:textId="08DCC9F6"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0.189 </w:t>
            </w:r>
            <w:r w:rsidR="007C3DE1">
              <w:rPr>
                <w:rFonts w:ascii="Times New Roman" w:hAnsi="Times New Roman" w:cs="Times New Roman"/>
                <w:sz w:val="20"/>
                <w:szCs w:val="20"/>
              </w:rPr>
              <w:t>(</w:t>
            </w:r>
            <w:r w:rsidR="007C3DE1" w:rsidRPr="00077E9C">
              <w:rPr>
                <w:rFonts w:ascii="Times New Roman" w:hAnsi="Times New Roman" w:cs="Times New Roman"/>
                <w:sz w:val="20"/>
                <w:szCs w:val="20"/>
              </w:rPr>
              <w:t>Miglitol</w:t>
            </w:r>
            <w:r w:rsidR="007C3DE1">
              <w:rPr>
                <w:rFonts w:ascii="Times New Roman" w:hAnsi="Times New Roman" w:cs="Times New Roman"/>
                <w:sz w:val="20"/>
                <w:szCs w:val="20"/>
              </w:rPr>
              <w:t xml:space="preserve">) </w:t>
            </w:r>
            <w:r w:rsidR="007C3DE1" w:rsidRPr="00077E9C">
              <w:rPr>
                <w:rFonts w:ascii="Times New Roman" w:hAnsi="Times New Roman" w:cs="Times New Roman"/>
                <w:sz w:val="20"/>
                <w:szCs w:val="20"/>
              </w:rPr>
              <w:t xml:space="preserve"> </w:t>
            </w:r>
          </w:p>
          <w:p w14:paraId="7F7A06B5" w14:textId="25620605"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0.630 </w:t>
            </w:r>
            <w:r w:rsidR="007C3DE1">
              <w:rPr>
                <w:rFonts w:ascii="Times New Roman" w:hAnsi="Times New Roman" w:cs="Times New Roman"/>
                <w:sz w:val="20"/>
                <w:szCs w:val="20"/>
              </w:rPr>
              <w:t>(</w:t>
            </w:r>
            <w:r w:rsidR="007C3DE1" w:rsidRPr="00077E9C">
              <w:rPr>
                <w:rFonts w:ascii="Times New Roman" w:hAnsi="Times New Roman" w:cs="Times New Roman"/>
                <w:sz w:val="20"/>
                <w:szCs w:val="20"/>
              </w:rPr>
              <w:t>Acarbose</w:t>
            </w:r>
            <w:r w:rsidR="007C3DE1">
              <w:rPr>
                <w:rFonts w:ascii="Times New Roman" w:hAnsi="Times New Roman" w:cs="Times New Roman"/>
                <w:sz w:val="20"/>
                <w:szCs w:val="20"/>
              </w:rPr>
              <w:t>)</w:t>
            </w:r>
          </w:p>
        </w:tc>
        <w:tc>
          <w:tcPr>
            <w:tcW w:w="572" w:type="dxa"/>
          </w:tcPr>
          <w:p w14:paraId="07604EA2" w14:textId="3A97C2B9" w:rsidR="004F699B" w:rsidRPr="00077E9C" w:rsidRDefault="00317DA2" w:rsidP="00077E9C">
            <w:pPr>
              <w:jc w:val="center"/>
              <w:rPr>
                <w:rFonts w:ascii="Times New Roman" w:hAnsi="Times New Roman" w:cs="Times New Roman"/>
                <w:sz w:val="20"/>
                <w:szCs w:val="20"/>
              </w:rPr>
            </w:pPr>
            <w:r w:rsidRPr="00077E9C">
              <w:rPr>
                <w:rFonts w:ascii="Times New Roman" w:hAnsi="Times New Roman" w:cs="Times New Roman"/>
                <w:sz w:val="20"/>
                <w:szCs w:val="20"/>
              </w:rPr>
              <w:t>[36]</w:t>
            </w:r>
          </w:p>
        </w:tc>
      </w:tr>
      <w:tr w:rsidR="004F699B" w:rsidRPr="00077E9C" w14:paraId="1A68F475" w14:textId="77777777" w:rsidTr="007C3DE1">
        <w:trPr>
          <w:jc w:val="center"/>
        </w:trPr>
        <w:tc>
          <w:tcPr>
            <w:tcW w:w="1271" w:type="dxa"/>
          </w:tcPr>
          <w:p w14:paraId="0D445C42"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Miglitol + metformin</w:t>
            </w:r>
          </w:p>
        </w:tc>
        <w:tc>
          <w:tcPr>
            <w:tcW w:w="1276" w:type="dxa"/>
          </w:tcPr>
          <w:p w14:paraId="1293FB37" w14:textId="73CBCF50" w:rsidR="004F699B" w:rsidRPr="00077E9C" w:rsidRDefault="004F699B" w:rsidP="00077E9C">
            <w:pPr>
              <w:pStyle w:val="ListParagraph"/>
              <w:numPr>
                <w:ilvl w:val="0"/>
                <w:numId w:val="4"/>
              </w:numPr>
              <w:autoSpaceDE w:val="0"/>
              <w:autoSpaceDN w:val="0"/>
              <w:adjustRightInd w:val="0"/>
              <w:jc w:val="center"/>
              <w:rPr>
                <w:rFonts w:ascii="Times New Roman" w:hAnsi="Times New Roman" w:cs="Times New Roman"/>
                <w:kern w:val="0"/>
                <w:sz w:val="20"/>
                <w:szCs w:val="20"/>
              </w:rPr>
            </w:pPr>
          </w:p>
        </w:tc>
        <w:tc>
          <w:tcPr>
            <w:tcW w:w="1276" w:type="dxa"/>
          </w:tcPr>
          <w:p w14:paraId="5219190A" w14:textId="77777777" w:rsidR="004F699B" w:rsidRPr="00077E9C" w:rsidRDefault="004F699B"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kern w:val="0"/>
                <w:sz w:val="20"/>
                <w:szCs w:val="20"/>
              </w:rPr>
              <w:t>300nm, 270nm,</w:t>
            </w:r>
          </w:p>
          <w:p w14:paraId="27E266FB"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240nm and 210nm</w:t>
            </w:r>
          </w:p>
        </w:tc>
        <w:tc>
          <w:tcPr>
            <w:tcW w:w="1417" w:type="dxa"/>
          </w:tcPr>
          <w:p w14:paraId="27020CA6" w14:textId="6B2EA98B" w:rsidR="00E558F8" w:rsidRPr="00077E9C" w:rsidRDefault="004F699B"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kern w:val="0"/>
                <w:sz w:val="20"/>
                <w:szCs w:val="20"/>
              </w:rPr>
              <w:t>0.2-1.2 (miglitol)</w:t>
            </w:r>
          </w:p>
          <w:p w14:paraId="33957690" w14:textId="03DE0DA4" w:rsidR="004F699B" w:rsidRPr="00077E9C" w:rsidRDefault="004F699B"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kern w:val="0"/>
                <w:sz w:val="20"/>
                <w:szCs w:val="20"/>
              </w:rPr>
              <w:t>2-12</w:t>
            </w:r>
            <w:r w:rsidR="00FF3F94">
              <w:rPr>
                <w:rFonts w:ascii="Times New Roman" w:hAnsi="Times New Roman" w:cs="Times New Roman"/>
                <w:kern w:val="0"/>
                <w:sz w:val="20"/>
                <w:szCs w:val="20"/>
              </w:rPr>
              <w:t xml:space="preserve"> </w:t>
            </w:r>
            <w:r w:rsidRPr="00077E9C">
              <w:rPr>
                <w:rFonts w:ascii="Times New Roman" w:hAnsi="Times New Roman" w:cs="Times New Roman"/>
                <w:kern w:val="0"/>
                <w:sz w:val="20"/>
                <w:szCs w:val="20"/>
              </w:rPr>
              <w:t>(metformin)</w:t>
            </w:r>
          </w:p>
        </w:tc>
        <w:tc>
          <w:tcPr>
            <w:tcW w:w="1418" w:type="dxa"/>
          </w:tcPr>
          <w:p w14:paraId="07F241D1" w14:textId="2B36C319" w:rsidR="004F699B" w:rsidRPr="00077E9C" w:rsidRDefault="00E558F8" w:rsidP="00077E9C">
            <w:pPr>
              <w:jc w:val="center"/>
              <w:rPr>
                <w:rFonts w:ascii="Times New Roman" w:hAnsi="Times New Roman" w:cs="Times New Roman"/>
                <w:sz w:val="20"/>
                <w:szCs w:val="20"/>
              </w:rPr>
            </w:pPr>
            <w:r w:rsidRPr="00077E9C">
              <w:rPr>
                <w:rFonts w:ascii="Times New Roman" w:hAnsi="Times New Roman" w:cs="Times New Roman"/>
                <w:sz w:val="20"/>
                <w:szCs w:val="20"/>
              </w:rPr>
              <w:t>-</w:t>
            </w:r>
          </w:p>
        </w:tc>
        <w:tc>
          <w:tcPr>
            <w:tcW w:w="1417" w:type="dxa"/>
          </w:tcPr>
          <w:p w14:paraId="73D397AF"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w:t>
            </w:r>
          </w:p>
        </w:tc>
        <w:tc>
          <w:tcPr>
            <w:tcW w:w="572" w:type="dxa"/>
          </w:tcPr>
          <w:p w14:paraId="176F0D96" w14:textId="6B0B70B9" w:rsidR="004F699B" w:rsidRPr="00077E9C" w:rsidRDefault="00317DA2" w:rsidP="00077E9C">
            <w:pPr>
              <w:jc w:val="center"/>
              <w:rPr>
                <w:rFonts w:ascii="Times New Roman" w:hAnsi="Times New Roman" w:cs="Times New Roman"/>
                <w:sz w:val="20"/>
                <w:szCs w:val="20"/>
              </w:rPr>
            </w:pPr>
            <w:r w:rsidRPr="00077E9C">
              <w:rPr>
                <w:rFonts w:ascii="Times New Roman" w:hAnsi="Times New Roman" w:cs="Times New Roman"/>
                <w:sz w:val="20"/>
                <w:szCs w:val="20"/>
              </w:rPr>
              <w:t>[37]</w:t>
            </w:r>
          </w:p>
        </w:tc>
      </w:tr>
      <w:tr w:rsidR="004F699B" w:rsidRPr="00077E9C" w14:paraId="026EDA02" w14:textId="77777777" w:rsidTr="007C3DE1">
        <w:trPr>
          <w:trHeight w:val="324"/>
          <w:jc w:val="center"/>
        </w:trPr>
        <w:tc>
          <w:tcPr>
            <w:tcW w:w="1271" w:type="dxa"/>
            <w:vMerge w:val="restart"/>
          </w:tcPr>
          <w:p w14:paraId="4776F27D" w14:textId="6EE75FF5" w:rsidR="004F699B" w:rsidRPr="00077E9C" w:rsidRDefault="004F699B" w:rsidP="00077E9C">
            <w:pPr>
              <w:jc w:val="center"/>
              <w:rPr>
                <w:rFonts w:ascii="Times New Roman" w:hAnsi="Times New Roman" w:cs="Times New Roman"/>
                <w:sz w:val="20"/>
                <w:szCs w:val="20"/>
              </w:rPr>
            </w:pPr>
            <w:proofErr w:type="spellStart"/>
            <w:r w:rsidRPr="00077E9C">
              <w:rPr>
                <w:rFonts w:ascii="Times New Roman" w:hAnsi="Times New Roman" w:cs="Times New Roman"/>
                <w:sz w:val="20"/>
                <w:szCs w:val="20"/>
              </w:rPr>
              <w:t>Voglibose</w:t>
            </w:r>
            <w:proofErr w:type="spellEnd"/>
          </w:p>
        </w:tc>
        <w:tc>
          <w:tcPr>
            <w:tcW w:w="1276" w:type="dxa"/>
            <w:vMerge w:val="restart"/>
          </w:tcPr>
          <w:p w14:paraId="394171EA" w14:textId="54F01432" w:rsidR="004F699B" w:rsidRPr="00077E9C" w:rsidRDefault="00E558F8"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sz w:val="20"/>
                <w:szCs w:val="20"/>
              </w:rPr>
              <w:t>Water (</w:t>
            </w:r>
            <w:r w:rsidR="004F699B" w:rsidRPr="00077E9C">
              <w:rPr>
                <w:rFonts w:ascii="Times New Roman" w:hAnsi="Times New Roman" w:cs="Times New Roman"/>
                <w:kern w:val="0"/>
                <w:sz w:val="20"/>
                <w:szCs w:val="20"/>
              </w:rPr>
              <w:t>Taurine and Sodium periodate</w:t>
            </w:r>
            <w:r w:rsidR="004F699B" w:rsidRPr="00077E9C">
              <w:rPr>
                <w:rFonts w:ascii="Times New Roman" w:hAnsi="Times New Roman" w:cs="Times New Roman"/>
                <w:sz w:val="20"/>
                <w:szCs w:val="20"/>
              </w:rPr>
              <w:t>)</w:t>
            </w:r>
          </w:p>
        </w:tc>
        <w:tc>
          <w:tcPr>
            <w:tcW w:w="1276" w:type="dxa"/>
          </w:tcPr>
          <w:p w14:paraId="1EBBE2F2"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222nm</w:t>
            </w:r>
          </w:p>
        </w:tc>
        <w:tc>
          <w:tcPr>
            <w:tcW w:w="1417" w:type="dxa"/>
            <w:vMerge w:val="restart"/>
          </w:tcPr>
          <w:p w14:paraId="28FE1596" w14:textId="72DEE1A0"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0.003 – 0.024 </w:t>
            </w:r>
          </w:p>
        </w:tc>
        <w:tc>
          <w:tcPr>
            <w:tcW w:w="1418" w:type="dxa"/>
          </w:tcPr>
          <w:p w14:paraId="368EF3C2" w14:textId="78BDF0D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0.00263</w:t>
            </w:r>
            <w:r w:rsidR="00E558F8" w:rsidRPr="00077E9C">
              <w:rPr>
                <w:rFonts w:ascii="Times New Roman" w:hAnsi="Times New Roman" w:cs="Times New Roman"/>
                <w:sz w:val="20"/>
                <w:szCs w:val="20"/>
              </w:rPr>
              <w:t xml:space="preserve"> </w:t>
            </w:r>
          </w:p>
        </w:tc>
        <w:tc>
          <w:tcPr>
            <w:tcW w:w="1417" w:type="dxa"/>
          </w:tcPr>
          <w:p w14:paraId="252A3245" w14:textId="29CD6503"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0.0079</w:t>
            </w:r>
            <w:r w:rsidR="00E558F8" w:rsidRPr="00077E9C">
              <w:rPr>
                <w:rFonts w:ascii="Times New Roman" w:hAnsi="Times New Roman" w:cs="Times New Roman"/>
                <w:sz w:val="20"/>
                <w:szCs w:val="20"/>
              </w:rPr>
              <w:t xml:space="preserve"> </w:t>
            </w:r>
          </w:p>
        </w:tc>
        <w:tc>
          <w:tcPr>
            <w:tcW w:w="572" w:type="dxa"/>
            <w:vMerge w:val="restart"/>
          </w:tcPr>
          <w:p w14:paraId="5ED73DE8" w14:textId="111AE6E1" w:rsidR="004F699B" w:rsidRPr="00077E9C" w:rsidRDefault="00317DA2" w:rsidP="00077E9C">
            <w:pPr>
              <w:jc w:val="center"/>
              <w:rPr>
                <w:rFonts w:ascii="Times New Roman" w:hAnsi="Times New Roman" w:cs="Times New Roman"/>
                <w:sz w:val="20"/>
                <w:szCs w:val="20"/>
              </w:rPr>
            </w:pPr>
            <w:r w:rsidRPr="00077E9C">
              <w:rPr>
                <w:rFonts w:ascii="Times New Roman" w:hAnsi="Times New Roman" w:cs="Times New Roman"/>
                <w:sz w:val="20"/>
                <w:szCs w:val="20"/>
              </w:rPr>
              <w:t>[38]</w:t>
            </w:r>
          </w:p>
        </w:tc>
      </w:tr>
      <w:tr w:rsidR="004F699B" w:rsidRPr="00077E9C" w14:paraId="36939840" w14:textId="77777777" w:rsidTr="007C3DE1">
        <w:trPr>
          <w:trHeight w:val="224"/>
          <w:jc w:val="center"/>
        </w:trPr>
        <w:tc>
          <w:tcPr>
            <w:tcW w:w="1271" w:type="dxa"/>
            <w:vMerge/>
          </w:tcPr>
          <w:p w14:paraId="71AE2157" w14:textId="77777777" w:rsidR="004F699B" w:rsidRPr="00077E9C" w:rsidRDefault="004F699B" w:rsidP="00077E9C">
            <w:pPr>
              <w:jc w:val="center"/>
              <w:rPr>
                <w:rFonts w:ascii="Times New Roman" w:hAnsi="Times New Roman" w:cs="Times New Roman"/>
                <w:sz w:val="20"/>
                <w:szCs w:val="20"/>
              </w:rPr>
            </w:pPr>
          </w:p>
        </w:tc>
        <w:tc>
          <w:tcPr>
            <w:tcW w:w="1276" w:type="dxa"/>
            <w:vMerge/>
          </w:tcPr>
          <w:p w14:paraId="404203AA" w14:textId="77777777" w:rsidR="004F699B" w:rsidRPr="00077E9C" w:rsidRDefault="004F699B" w:rsidP="00077E9C">
            <w:pPr>
              <w:autoSpaceDE w:val="0"/>
              <w:autoSpaceDN w:val="0"/>
              <w:adjustRightInd w:val="0"/>
              <w:jc w:val="center"/>
              <w:rPr>
                <w:rFonts w:ascii="Times New Roman" w:hAnsi="Times New Roman" w:cs="Times New Roman"/>
                <w:sz w:val="20"/>
                <w:szCs w:val="20"/>
              </w:rPr>
            </w:pPr>
          </w:p>
        </w:tc>
        <w:tc>
          <w:tcPr>
            <w:tcW w:w="1276" w:type="dxa"/>
          </w:tcPr>
          <w:p w14:paraId="3F93614E"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235nm</w:t>
            </w:r>
          </w:p>
        </w:tc>
        <w:tc>
          <w:tcPr>
            <w:tcW w:w="1417" w:type="dxa"/>
            <w:vMerge/>
          </w:tcPr>
          <w:p w14:paraId="1408D14B" w14:textId="77777777" w:rsidR="004F699B" w:rsidRPr="00077E9C" w:rsidRDefault="004F699B" w:rsidP="00077E9C">
            <w:pPr>
              <w:jc w:val="center"/>
              <w:rPr>
                <w:rFonts w:ascii="Times New Roman" w:hAnsi="Times New Roman" w:cs="Times New Roman"/>
                <w:sz w:val="20"/>
                <w:szCs w:val="20"/>
              </w:rPr>
            </w:pPr>
          </w:p>
        </w:tc>
        <w:tc>
          <w:tcPr>
            <w:tcW w:w="1418" w:type="dxa"/>
          </w:tcPr>
          <w:p w14:paraId="3151E990" w14:textId="47A8F623"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0.00114</w:t>
            </w:r>
            <w:r w:rsidR="00E558F8" w:rsidRPr="00077E9C">
              <w:rPr>
                <w:rFonts w:ascii="Times New Roman" w:hAnsi="Times New Roman" w:cs="Times New Roman"/>
                <w:sz w:val="20"/>
                <w:szCs w:val="20"/>
              </w:rPr>
              <w:t xml:space="preserve"> </w:t>
            </w:r>
          </w:p>
        </w:tc>
        <w:tc>
          <w:tcPr>
            <w:tcW w:w="1417" w:type="dxa"/>
          </w:tcPr>
          <w:p w14:paraId="2E79FF72" w14:textId="37F77295"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0.0034</w:t>
            </w:r>
            <w:r w:rsidR="00E558F8" w:rsidRPr="00077E9C">
              <w:rPr>
                <w:rFonts w:ascii="Times New Roman" w:hAnsi="Times New Roman" w:cs="Times New Roman"/>
                <w:sz w:val="20"/>
                <w:szCs w:val="20"/>
              </w:rPr>
              <w:t xml:space="preserve"> </w:t>
            </w:r>
          </w:p>
        </w:tc>
        <w:tc>
          <w:tcPr>
            <w:tcW w:w="572" w:type="dxa"/>
            <w:vMerge/>
          </w:tcPr>
          <w:p w14:paraId="194992DB" w14:textId="77777777" w:rsidR="004F699B" w:rsidRPr="00077E9C" w:rsidRDefault="004F699B" w:rsidP="00077E9C">
            <w:pPr>
              <w:jc w:val="center"/>
              <w:rPr>
                <w:rFonts w:ascii="Times New Roman" w:hAnsi="Times New Roman" w:cs="Times New Roman"/>
                <w:sz w:val="20"/>
                <w:szCs w:val="20"/>
              </w:rPr>
            </w:pPr>
          </w:p>
        </w:tc>
      </w:tr>
      <w:tr w:rsidR="004F699B" w:rsidRPr="00077E9C" w14:paraId="032F810C" w14:textId="77777777" w:rsidTr="007C3DE1">
        <w:trPr>
          <w:trHeight w:val="124"/>
          <w:jc w:val="center"/>
        </w:trPr>
        <w:tc>
          <w:tcPr>
            <w:tcW w:w="1271" w:type="dxa"/>
            <w:vMerge w:val="restart"/>
          </w:tcPr>
          <w:p w14:paraId="5744AE08" w14:textId="3D593DF4"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sz w:val="20"/>
                <w:szCs w:val="20"/>
              </w:rPr>
              <w:t xml:space="preserve">Metformin + </w:t>
            </w:r>
            <w:proofErr w:type="spellStart"/>
            <w:r w:rsidRPr="00077E9C">
              <w:rPr>
                <w:rFonts w:ascii="Times New Roman" w:hAnsi="Times New Roman" w:cs="Times New Roman"/>
                <w:sz w:val="20"/>
                <w:szCs w:val="20"/>
              </w:rPr>
              <w:t>voglibose</w:t>
            </w:r>
            <w:proofErr w:type="spellEnd"/>
          </w:p>
        </w:tc>
        <w:tc>
          <w:tcPr>
            <w:tcW w:w="1276" w:type="dxa"/>
            <w:vMerge w:val="restart"/>
          </w:tcPr>
          <w:p w14:paraId="00D5607F" w14:textId="77777777" w:rsidR="004F699B" w:rsidRPr="00077E9C" w:rsidRDefault="004F699B"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kern w:val="0"/>
                <w:sz w:val="20"/>
                <w:szCs w:val="20"/>
              </w:rPr>
              <w:t>Methanol</w:t>
            </w:r>
          </w:p>
          <w:p w14:paraId="14E397B8" w14:textId="77777777" w:rsidR="004F699B" w:rsidRPr="00077E9C" w:rsidRDefault="004F699B"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kern w:val="0"/>
                <w:sz w:val="20"/>
                <w:szCs w:val="20"/>
              </w:rPr>
              <w:t>(Taurine and</w:t>
            </w:r>
          </w:p>
          <w:p w14:paraId="7A402E6E" w14:textId="77777777" w:rsidR="004F699B" w:rsidRPr="00077E9C" w:rsidRDefault="004F699B" w:rsidP="00077E9C">
            <w:pPr>
              <w:autoSpaceDE w:val="0"/>
              <w:autoSpaceDN w:val="0"/>
              <w:adjustRightInd w:val="0"/>
              <w:jc w:val="center"/>
              <w:rPr>
                <w:rFonts w:ascii="Times New Roman" w:hAnsi="Times New Roman" w:cs="Times New Roman"/>
                <w:kern w:val="0"/>
                <w:sz w:val="20"/>
                <w:szCs w:val="20"/>
              </w:rPr>
            </w:pPr>
            <w:r w:rsidRPr="00077E9C">
              <w:rPr>
                <w:rFonts w:ascii="Times New Roman" w:hAnsi="Times New Roman" w:cs="Times New Roman"/>
                <w:kern w:val="0"/>
                <w:sz w:val="20"/>
                <w:szCs w:val="20"/>
              </w:rPr>
              <w:t>Sodium</w:t>
            </w:r>
          </w:p>
          <w:p w14:paraId="0B422D55" w14:textId="7777777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periodate)</w:t>
            </w:r>
          </w:p>
        </w:tc>
        <w:tc>
          <w:tcPr>
            <w:tcW w:w="1276" w:type="dxa"/>
          </w:tcPr>
          <w:p w14:paraId="04D1DF63" w14:textId="2288F316" w:rsidR="004F699B" w:rsidRPr="007C3DE1" w:rsidRDefault="004F699B" w:rsidP="007C3DE1">
            <w:pPr>
              <w:jc w:val="center"/>
              <w:rPr>
                <w:rFonts w:ascii="Times New Roman" w:hAnsi="Times New Roman" w:cs="Times New Roman"/>
                <w:kern w:val="0"/>
                <w:sz w:val="20"/>
                <w:szCs w:val="20"/>
              </w:rPr>
            </w:pPr>
            <w:r w:rsidRPr="00077E9C">
              <w:rPr>
                <w:rFonts w:ascii="Times New Roman" w:hAnsi="Times New Roman" w:cs="Times New Roman"/>
                <w:kern w:val="0"/>
                <w:sz w:val="20"/>
                <w:szCs w:val="20"/>
              </w:rPr>
              <w:t>220nm</w:t>
            </w:r>
            <w:r w:rsidR="007C3DE1">
              <w:rPr>
                <w:rFonts w:ascii="Times New Roman" w:hAnsi="Times New Roman" w:cs="Times New Roman"/>
                <w:kern w:val="0"/>
                <w:sz w:val="20"/>
                <w:szCs w:val="20"/>
              </w:rPr>
              <w:t xml:space="preserve"> </w:t>
            </w:r>
            <w:r w:rsidR="007C3DE1" w:rsidRPr="00077E9C">
              <w:rPr>
                <w:rFonts w:ascii="Times New Roman" w:hAnsi="Times New Roman" w:cs="Times New Roman"/>
                <w:kern w:val="0"/>
                <w:sz w:val="20"/>
                <w:szCs w:val="20"/>
              </w:rPr>
              <w:t>(metformin)</w:t>
            </w:r>
          </w:p>
        </w:tc>
        <w:tc>
          <w:tcPr>
            <w:tcW w:w="1417" w:type="dxa"/>
          </w:tcPr>
          <w:p w14:paraId="027393B6" w14:textId="42B63A32"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10-50</w:t>
            </w:r>
            <w:r w:rsidR="007C3DE1">
              <w:rPr>
                <w:rFonts w:ascii="Times New Roman" w:hAnsi="Times New Roman" w:cs="Times New Roman"/>
                <w:kern w:val="0"/>
                <w:sz w:val="20"/>
                <w:szCs w:val="20"/>
              </w:rPr>
              <w:t xml:space="preserve"> </w:t>
            </w:r>
            <w:r w:rsidR="007C3DE1" w:rsidRPr="00077E9C">
              <w:rPr>
                <w:rFonts w:ascii="Times New Roman" w:hAnsi="Times New Roman" w:cs="Times New Roman"/>
                <w:kern w:val="0"/>
                <w:sz w:val="20"/>
                <w:szCs w:val="20"/>
              </w:rPr>
              <w:t>(metformin)</w:t>
            </w:r>
          </w:p>
        </w:tc>
        <w:tc>
          <w:tcPr>
            <w:tcW w:w="1418" w:type="dxa"/>
          </w:tcPr>
          <w:p w14:paraId="26F6702E" w14:textId="26F91371"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0.86</w:t>
            </w:r>
            <w:r w:rsidR="00E558F8" w:rsidRPr="00077E9C">
              <w:rPr>
                <w:rFonts w:ascii="Times New Roman" w:hAnsi="Times New Roman" w:cs="Times New Roman"/>
                <w:sz w:val="20"/>
                <w:szCs w:val="20"/>
              </w:rPr>
              <w:t xml:space="preserve"> </w:t>
            </w:r>
            <w:r w:rsidR="007C3DE1" w:rsidRPr="00077E9C">
              <w:rPr>
                <w:rFonts w:ascii="Times New Roman" w:hAnsi="Times New Roman" w:cs="Times New Roman"/>
                <w:kern w:val="0"/>
                <w:sz w:val="20"/>
                <w:szCs w:val="20"/>
              </w:rPr>
              <w:t>(metformin)</w:t>
            </w:r>
          </w:p>
        </w:tc>
        <w:tc>
          <w:tcPr>
            <w:tcW w:w="1417" w:type="dxa"/>
          </w:tcPr>
          <w:p w14:paraId="573A5DFE" w14:textId="07760FF7"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5.11</w:t>
            </w:r>
            <w:r w:rsidR="00E558F8" w:rsidRPr="00077E9C">
              <w:rPr>
                <w:rFonts w:ascii="Times New Roman" w:hAnsi="Times New Roman" w:cs="Times New Roman"/>
                <w:sz w:val="20"/>
                <w:szCs w:val="20"/>
              </w:rPr>
              <w:t xml:space="preserve"> </w:t>
            </w:r>
            <w:r w:rsidR="007C3DE1" w:rsidRPr="00077E9C">
              <w:rPr>
                <w:rFonts w:ascii="Times New Roman" w:hAnsi="Times New Roman" w:cs="Times New Roman"/>
                <w:kern w:val="0"/>
                <w:sz w:val="20"/>
                <w:szCs w:val="20"/>
              </w:rPr>
              <w:t>(metformin)</w:t>
            </w:r>
          </w:p>
        </w:tc>
        <w:tc>
          <w:tcPr>
            <w:tcW w:w="572" w:type="dxa"/>
            <w:vMerge w:val="restart"/>
          </w:tcPr>
          <w:p w14:paraId="7534BC7A" w14:textId="01F0F6EA" w:rsidR="004F699B" w:rsidRPr="00077E9C" w:rsidRDefault="00317DA2" w:rsidP="00077E9C">
            <w:pPr>
              <w:jc w:val="center"/>
              <w:rPr>
                <w:rFonts w:ascii="Times New Roman" w:hAnsi="Times New Roman" w:cs="Times New Roman"/>
                <w:sz w:val="20"/>
                <w:szCs w:val="20"/>
              </w:rPr>
            </w:pPr>
            <w:r w:rsidRPr="00077E9C">
              <w:rPr>
                <w:rFonts w:ascii="Times New Roman" w:hAnsi="Times New Roman" w:cs="Times New Roman"/>
                <w:sz w:val="20"/>
                <w:szCs w:val="20"/>
              </w:rPr>
              <w:t>[39]</w:t>
            </w:r>
          </w:p>
        </w:tc>
      </w:tr>
      <w:tr w:rsidR="004F699B" w:rsidRPr="00077E9C" w14:paraId="5039A255" w14:textId="77777777" w:rsidTr="007C3DE1">
        <w:trPr>
          <w:trHeight w:val="123"/>
          <w:jc w:val="center"/>
        </w:trPr>
        <w:tc>
          <w:tcPr>
            <w:tcW w:w="1271" w:type="dxa"/>
            <w:vMerge/>
          </w:tcPr>
          <w:p w14:paraId="50764C0D" w14:textId="77777777" w:rsidR="004F699B" w:rsidRPr="00077E9C" w:rsidRDefault="004F699B" w:rsidP="00905755">
            <w:pPr>
              <w:jc w:val="both"/>
              <w:rPr>
                <w:rFonts w:ascii="Times New Roman" w:hAnsi="Times New Roman" w:cs="Times New Roman"/>
                <w:sz w:val="20"/>
                <w:szCs w:val="20"/>
              </w:rPr>
            </w:pPr>
          </w:p>
        </w:tc>
        <w:tc>
          <w:tcPr>
            <w:tcW w:w="1276" w:type="dxa"/>
            <w:vMerge/>
          </w:tcPr>
          <w:p w14:paraId="65506C62" w14:textId="77777777" w:rsidR="004F699B" w:rsidRPr="00077E9C" w:rsidRDefault="004F699B" w:rsidP="00905755">
            <w:pPr>
              <w:jc w:val="both"/>
              <w:rPr>
                <w:rFonts w:ascii="Times New Roman" w:hAnsi="Times New Roman" w:cs="Times New Roman"/>
                <w:sz w:val="20"/>
                <w:szCs w:val="20"/>
              </w:rPr>
            </w:pPr>
          </w:p>
        </w:tc>
        <w:tc>
          <w:tcPr>
            <w:tcW w:w="1276" w:type="dxa"/>
          </w:tcPr>
          <w:p w14:paraId="595ADE64" w14:textId="39079DFC"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242nm</w:t>
            </w:r>
            <w:r w:rsidR="007C3DE1">
              <w:rPr>
                <w:rFonts w:ascii="Times New Roman" w:hAnsi="Times New Roman" w:cs="Times New Roman"/>
                <w:kern w:val="0"/>
                <w:sz w:val="20"/>
                <w:szCs w:val="20"/>
              </w:rPr>
              <w:t xml:space="preserve"> </w:t>
            </w:r>
            <w:r w:rsidR="007C3DE1">
              <w:rPr>
                <w:rFonts w:ascii="Times New Roman" w:hAnsi="Times New Roman" w:cs="Times New Roman"/>
                <w:sz w:val="20"/>
                <w:szCs w:val="20"/>
              </w:rPr>
              <w:t>(</w:t>
            </w:r>
            <w:proofErr w:type="spellStart"/>
            <w:r w:rsidR="007C3DE1" w:rsidRPr="00077E9C">
              <w:rPr>
                <w:rFonts w:ascii="Times New Roman" w:hAnsi="Times New Roman" w:cs="Times New Roman"/>
                <w:sz w:val="20"/>
                <w:szCs w:val="20"/>
              </w:rPr>
              <w:t>Voglibose</w:t>
            </w:r>
            <w:proofErr w:type="spellEnd"/>
            <w:r w:rsidR="007C3DE1">
              <w:rPr>
                <w:rFonts w:ascii="Times New Roman" w:hAnsi="Times New Roman" w:cs="Times New Roman"/>
                <w:sz w:val="20"/>
                <w:szCs w:val="20"/>
              </w:rPr>
              <w:t>)</w:t>
            </w:r>
          </w:p>
        </w:tc>
        <w:tc>
          <w:tcPr>
            <w:tcW w:w="1417" w:type="dxa"/>
          </w:tcPr>
          <w:p w14:paraId="0E1286A9" w14:textId="1457CEB3"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2-10</w:t>
            </w:r>
            <w:r w:rsidR="007C3DE1">
              <w:rPr>
                <w:rFonts w:ascii="Times New Roman" w:hAnsi="Times New Roman" w:cs="Times New Roman"/>
                <w:kern w:val="0"/>
                <w:sz w:val="20"/>
                <w:szCs w:val="20"/>
              </w:rPr>
              <w:t xml:space="preserve"> </w:t>
            </w:r>
            <w:r w:rsidR="007C3DE1">
              <w:rPr>
                <w:rFonts w:ascii="Times New Roman" w:hAnsi="Times New Roman" w:cs="Times New Roman"/>
                <w:sz w:val="20"/>
                <w:szCs w:val="20"/>
              </w:rPr>
              <w:t>(</w:t>
            </w:r>
            <w:proofErr w:type="spellStart"/>
            <w:r w:rsidR="007C3DE1" w:rsidRPr="00077E9C">
              <w:rPr>
                <w:rFonts w:ascii="Times New Roman" w:hAnsi="Times New Roman" w:cs="Times New Roman"/>
                <w:sz w:val="20"/>
                <w:szCs w:val="20"/>
              </w:rPr>
              <w:t>Voglibose</w:t>
            </w:r>
            <w:proofErr w:type="spellEnd"/>
            <w:r w:rsidR="007C3DE1">
              <w:rPr>
                <w:rFonts w:ascii="Times New Roman" w:hAnsi="Times New Roman" w:cs="Times New Roman"/>
                <w:sz w:val="20"/>
                <w:szCs w:val="20"/>
              </w:rPr>
              <w:t>)</w:t>
            </w:r>
          </w:p>
        </w:tc>
        <w:tc>
          <w:tcPr>
            <w:tcW w:w="1418" w:type="dxa"/>
          </w:tcPr>
          <w:p w14:paraId="77C4BD2F" w14:textId="57C20BDE"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0.62</w:t>
            </w:r>
            <w:r w:rsidR="00E558F8" w:rsidRPr="00077E9C">
              <w:rPr>
                <w:rFonts w:ascii="Times New Roman" w:hAnsi="Times New Roman" w:cs="Times New Roman"/>
                <w:sz w:val="20"/>
                <w:szCs w:val="20"/>
              </w:rPr>
              <w:t xml:space="preserve"> </w:t>
            </w:r>
            <w:r w:rsidR="007C3DE1">
              <w:rPr>
                <w:rFonts w:ascii="Times New Roman" w:hAnsi="Times New Roman" w:cs="Times New Roman"/>
                <w:sz w:val="20"/>
                <w:szCs w:val="20"/>
              </w:rPr>
              <w:t>(</w:t>
            </w:r>
            <w:proofErr w:type="spellStart"/>
            <w:r w:rsidR="007C3DE1" w:rsidRPr="00077E9C">
              <w:rPr>
                <w:rFonts w:ascii="Times New Roman" w:hAnsi="Times New Roman" w:cs="Times New Roman"/>
                <w:sz w:val="20"/>
                <w:szCs w:val="20"/>
              </w:rPr>
              <w:t>Voglibose</w:t>
            </w:r>
            <w:proofErr w:type="spellEnd"/>
            <w:r w:rsidR="007C3DE1">
              <w:rPr>
                <w:rFonts w:ascii="Times New Roman" w:hAnsi="Times New Roman" w:cs="Times New Roman"/>
                <w:sz w:val="20"/>
                <w:szCs w:val="20"/>
              </w:rPr>
              <w:t>)</w:t>
            </w:r>
          </w:p>
        </w:tc>
        <w:tc>
          <w:tcPr>
            <w:tcW w:w="1417" w:type="dxa"/>
          </w:tcPr>
          <w:p w14:paraId="519AB254" w14:textId="5A8A6ADD" w:rsidR="004F699B" w:rsidRPr="00077E9C" w:rsidRDefault="004F699B" w:rsidP="00077E9C">
            <w:pPr>
              <w:jc w:val="center"/>
              <w:rPr>
                <w:rFonts w:ascii="Times New Roman" w:hAnsi="Times New Roman" w:cs="Times New Roman"/>
                <w:sz w:val="20"/>
                <w:szCs w:val="20"/>
              </w:rPr>
            </w:pPr>
            <w:r w:rsidRPr="00077E9C">
              <w:rPr>
                <w:rFonts w:ascii="Times New Roman" w:hAnsi="Times New Roman" w:cs="Times New Roman"/>
                <w:kern w:val="0"/>
                <w:sz w:val="20"/>
                <w:szCs w:val="20"/>
              </w:rPr>
              <w:t>2.25</w:t>
            </w:r>
            <w:r w:rsidR="007C3DE1">
              <w:rPr>
                <w:rFonts w:ascii="Times New Roman" w:hAnsi="Times New Roman" w:cs="Times New Roman"/>
                <w:kern w:val="0"/>
                <w:sz w:val="20"/>
                <w:szCs w:val="20"/>
              </w:rPr>
              <w:t xml:space="preserve"> </w:t>
            </w:r>
            <w:r w:rsidR="007C3DE1">
              <w:rPr>
                <w:rFonts w:ascii="Times New Roman" w:hAnsi="Times New Roman" w:cs="Times New Roman"/>
                <w:sz w:val="20"/>
                <w:szCs w:val="20"/>
              </w:rPr>
              <w:t>(</w:t>
            </w:r>
            <w:proofErr w:type="spellStart"/>
            <w:r w:rsidR="007C3DE1" w:rsidRPr="00077E9C">
              <w:rPr>
                <w:rFonts w:ascii="Times New Roman" w:hAnsi="Times New Roman" w:cs="Times New Roman"/>
                <w:sz w:val="20"/>
                <w:szCs w:val="20"/>
              </w:rPr>
              <w:t>Voglibose</w:t>
            </w:r>
            <w:proofErr w:type="spellEnd"/>
            <w:r w:rsidR="007C3DE1">
              <w:rPr>
                <w:rFonts w:ascii="Times New Roman" w:hAnsi="Times New Roman" w:cs="Times New Roman"/>
                <w:sz w:val="20"/>
                <w:szCs w:val="20"/>
              </w:rPr>
              <w:t>)</w:t>
            </w:r>
          </w:p>
        </w:tc>
        <w:tc>
          <w:tcPr>
            <w:tcW w:w="572" w:type="dxa"/>
            <w:vMerge/>
          </w:tcPr>
          <w:p w14:paraId="36B81CE7" w14:textId="77777777" w:rsidR="004F699B" w:rsidRPr="00077E9C" w:rsidRDefault="004F699B" w:rsidP="00905755">
            <w:pPr>
              <w:jc w:val="both"/>
              <w:rPr>
                <w:rFonts w:ascii="Times New Roman" w:hAnsi="Times New Roman" w:cs="Times New Roman"/>
                <w:sz w:val="20"/>
                <w:szCs w:val="20"/>
              </w:rPr>
            </w:pPr>
          </w:p>
        </w:tc>
      </w:tr>
    </w:tbl>
    <w:p w14:paraId="4E157D9B" w14:textId="5DA2DE3C" w:rsidR="004F699B" w:rsidRPr="004B2335" w:rsidRDefault="004B2335" w:rsidP="004B2335">
      <w:pPr>
        <w:rPr>
          <w:rFonts w:ascii="Times New Roman" w:hAnsi="Times New Roman" w:cs="Times New Roman"/>
          <w:sz w:val="20"/>
          <w:szCs w:val="20"/>
        </w:rPr>
      </w:pPr>
      <w:r>
        <w:rPr>
          <w:rFonts w:ascii="Times New Roman" w:hAnsi="Times New Roman" w:cs="Times New Roman"/>
          <w:sz w:val="20"/>
          <w:szCs w:val="20"/>
        </w:rPr>
        <w:t xml:space="preserve">                    </w:t>
      </w:r>
      <w:r w:rsidR="006875BB">
        <w:rPr>
          <w:rFonts w:ascii="Times New Roman" w:hAnsi="Times New Roman" w:cs="Times New Roman"/>
          <w:sz w:val="20"/>
          <w:szCs w:val="20"/>
        </w:rPr>
        <w:t>LOQ: Limit of quantitation;</w:t>
      </w:r>
      <w:r>
        <w:rPr>
          <w:rFonts w:ascii="Times New Roman" w:hAnsi="Times New Roman" w:cs="Times New Roman"/>
          <w:sz w:val="20"/>
          <w:szCs w:val="20"/>
        </w:rPr>
        <w:t xml:space="preserve"> LOD: Limit of Detection </w:t>
      </w:r>
    </w:p>
    <w:p w14:paraId="29807E46" w14:textId="37AAD602" w:rsidR="004F699B" w:rsidRPr="00495BD5" w:rsidRDefault="00393044" w:rsidP="004F699B">
      <w:pPr>
        <w:jc w:val="center"/>
        <w:rPr>
          <w:rFonts w:ascii="Times New Roman" w:hAnsi="Times New Roman" w:cs="Times New Roman"/>
          <w:b/>
          <w:bCs/>
          <w:kern w:val="0"/>
          <w:sz w:val="20"/>
          <w:szCs w:val="20"/>
        </w:rPr>
      </w:pPr>
      <w:r>
        <w:rPr>
          <w:rFonts w:ascii="Times New Roman" w:hAnsi="Times New Roman" w:cs="Times New Roman"/>
          <w:b/>
          <w:bCs/>
          <w:kern w:val="0"/>
          <w:sz w:val="20"/>
          <w:szCs w:val="20"/>
        </w:rPr>
        <w:t>C.</w:t>
      </w:r>
      <w:r w:rsidR="00BE00D2" w:rsidRPr="00495BD5">
        <w:rPr>
          <w:rFonts w:ascii="Times New Roman" w:hAnsi="Times New Roman" w:cs="Times New Roman"/>
          <w:b/>
          <w:bCs/>
          <w:kern w:val="0"/>
          <w:sz w:val="20"/>
          <w:szCs w:val="20"/>
        </w:rPr>
        <w:t xml:space="preserve"> </w:t>
      </w:r>
      <w:r w:rsidR="004F699B" w:rsidRPr="00495BD5">
        <w:rPr>
          <w:rFonts w:ascii="Times New Roman" w:hAnsi="Times New Roman" w:cs="Times New Roman"/>
          <w:b/>
          <w:bCs/>
          <w:kern w:val="0"/>
          <w:sz w:val="20"/>
          <w:szCs w:val="20"/>
        </w:rPr>
        <w:t>CHROMATOGRAPHY METHOD</w:t>
      </w:r>
    </w:p>
    <w:p w14:paraId="7D60EBA2" w14:textId="39935E60" w:rsidR="003D3655" w:rsidRPr="00495BD5" w:rsidRDefault="003D3655" w:rsidP="006B3968">
      <w:pPr>
        <w:rPr>
          <w:rFonts w:ascii="Times New Roman" w:hAnsi="Times New Roman" w:cs="Times New Roman"/>
          <w:b/>
          <w:bCs/>
          <w:kern w:val="0"/>
          <w:sz w:val="20"/>
          <w:szCs w:val="20"/>
        </w:rPr>
      </w:pPr>
      <w:r w:rsidRPr="00495BD5">
        <w:rPr>
          <w:rFonts w:ascii="Times New Roman" w:hAnsi="Times New Roman" w:cs="Times New Roman"/>
          <w:b/>
          <w:bCs/>
          <w:kern w:val="0"/>
          <w:sz w:val="20"/>
          <w:szCs w:val="20"/>
        </w:rPr>
        <w:t>1. HIGH PERFORMANCE LIQUID CHROMATOGRAPHY METHOD</w:t>
      </w:r>
    </w:p>
    <w:p w14:paraId="6CFB227B" w14:textId="4BE0EAF0" w:rsidR="009B1D7B" w:rsidRPr="00D06924" w:rsidRDefault="002548EF" w:rsidP="00D06924">
      <w:pPr>
        <w:spacing w:after="0"/>
        <w:jc w:val="both"/>
        <w:rPr>
          <w:rFonts w:ascii="Times New Roman" w:hAnsi="Times New Roman" w:cs="Times New Roman"/>
          <w:b/>
          <w:bCs/>
          <w:kern w:val="0"/>
          <w:sz w:val="20"/>
          <w:szCs w:val="20"/>
        </w:rPr>
      </w:pPr>
      <w:r w:rsidRPr="00D06924">
        <w:rPr>
          <w:rFonts w:ascii="Times New Roman" w:hAnsi="Times New Roman" w:cs="Times New Roman"/>
          <w:b/>
          <w:bCs/>
          <w:kern w:val="0"/>
          <w:sz w:val="20"/>
          <w:szCs w:val="20"/>
        </w:rPr>
        <w:t xml:space="preserve">HPLC as analytical method for miglitol and </w:t>
      </w:r>
      <w:proofErr w:type="spellStart"/>
      <w:r w:rsidRPr="00D06924">
        <w:rPr>
          <w:rFonts w:ascii="Times New Roman" w:hAnsi="Times New Roman" w:cs="Times New Roman"/>
          <w:b/>
          <w:bCs/>
          <w:kern w:val="0"/>
          <w:sz w:val="20"/>
          <w:szCs w:val="20"/>
        </w:rPr>
        <w:t>voglibose</w:t>
      </w:r>
      <w:proofErr w:type="spellEnd"/>
      <w:r w:rsidR="00317DA2" w:rsidRPr="00D06924">
        <w:rPr>
          <w:rFonts w:ascii="Times New Roman" w:hAnsi="Times New Roman" w:cs="Times New Roman"/>
          <w:b/>
          <w:bCs/>
          <w:kern w:val="0"/>
          <w:sz w:val="20"/>
          <w:szCs w:val="20"/>
        </w:rPr>
        <w:t xml:space="preserve"> [40, 41, 42, 43, 44]</w:t>
      </w:r>
      <w:r w:rsidRPr="00D06924">
        <w:rPr>
          <w:rFonts w:ascii="Times New Roman" w:hAnsi="Times New Roman" w:cs="Times New Roman"/>
          <w:b/>
          <w:bCs/>
          <w:kern w:val="0"/>
          <w:sz w:val="20"/>
          <w:szCs w:val="20"/>
        </w:rPr>
        <w:t xml:space="preserve">.  </w:t>
      </w:r>
    </w:p>
    <w:p w14:paraId="778FB520" w14:textId="77777777" w:rsidR="00605C38" w:rsidRDefault="009B1D7B" w:rsidP="00605C38">
      <w:pPr>
        <w:autoSpaceDE w:val="0"/>
        <w:autoSpaceDN w:val="0"/>
        <w:adjustRightInd w:val="0"/>
        <w:spacing w:after="0" w:line="240" w:lineRule="auto"/>
        <w:ind w:firstLine="720"/>
        <w:jc w:val="both"/>
        <w:rPr>
          <w:rFonts w:ascii="Times New Roman" w:hAnsi="Times New Roman" w:cs="Times New Roman"/>
          <w:sz w:val="20"/>
          <w:szCs w:val="20"/>
        </w:rPr>
      </w:pPr>
      <w:r w:rsidRPr="00D06924">
        <w:rPr>
          <w:rFonts w:ascii="Times New Roman" w:hAnsi="Times New Roman" w:cs="Times New Roman"/>
          <w:sz w:val="20"/>
          <w:szCs w:val="20"/>
        </w:rPr>
        <w:t>Chromatography</w:t>
      </w:r>
      <w:r w:rsidRPr="008C5880">
        <w:rPr>
          <w:rFonts w:ascii="Times New Roman" w:hAnsi="Times New Roman" w:cs="Times New Roman"/>
          <w:sz w:val="20"/>
          <w:szCs w:val="20"/>
        </w:rPr>
        <w:t xml:space="preserve">, in </w:t>
      </w:r>
      <w:proofErr w:type="gramStart"/>
      <w:r w:rsidRPr="008C5880">
        <w:rPr>
          <w:rFonts w:ascii="Times New Roman" w:hAnsi="Times New Roman" w:cs="Times New Roman"/>
          <w:sz w:val="20"/>
          <w:szCs w:val="20"/>
        </w:rPr>
        <w:t>all of</w:t>
      </w:r>
      <w:proofErr w:type="gramEnd"/>
      <w:r w:rsidRPr="008C5880">
        <w:rPr>
          <w:rFonts w:ascii="Times New Roman" w:hAnsi="Times New Roman" w:cs="Times New Roman"/>
          <w:sz w:val="20"/>
          <w:szCs w:val="20"/>
        </w:rPr>
        <w:t xml:space="preserve"> its variants, is frequently employed as a separating and analytical method.</w:t>
      </w:r>
      <w:r w:rsidR="0009424C">
        <w:rPr>
          <w:rFonts w:ascii="Times New Roman" w:hAnsi="Times New Roman" w:cs="Times New Roman"/>
          <w:sz w:val="20"/>
          <w:szCs w:val="20"/>
        </w:rPr>
        <w:t xml:space="preserve"> </w:t>
      </w:r>
      <w:r w:rsidR="0009424C" w:rsidRPr="0009424C">
        <w:rPr>
          <w:rFonts w:ascii="Times New Roman" w:hAnsi="Times New Roman" w:cs="Times New Roman"/>
          <w:sz w:val="20"/>
          <w:szCs w:val="20"/>
        </w:rPr>
        <w:t>HPLC, which evolved from classical column chromatography, is currently one of the most important tools in analytical chemistry</w:t>
      </w:r>
      <w:r w:rsidRPr="008C5880">
        <w:rPr>
          <w:rFonts w:ascii="Times New Roman" w:hAnsi="Times New Roman" w:cs="Times New Roman"/>
          <w:sz w:val="20"/>
          <w:szCs w:val="20"/>
        </w:rPr>
        <w:t xml:space="preserve">. The main and essential analytical instrument used in all phases of drug discovery, development, and production is HPLC. </w:t>
      </w:r>
      <w:r w:rsidR="00605C38" w:rsidRPr="00605C38">
        <w:rPr>
          <w:rFonts w:ascii="Times New Roman" w:hAnsi="Times New Roman" w:cs="Times New Roman"/>
          <w:sz w:val="20"/>
          <w:szCs w:val="20"/>
        </w:rPr>
        <w:t>HPLC is the primary method for verifying the peak purity of new chemical entities, tracking reaction changes during scale-up or synthesis processes, evaluating new formulations, and performing quality control and assurance on completed pharmaceutical products.</w:t>
      </w:r>
    </w:p>
    <w:p w14:paraId="151C56B8" w14:textId="77777777" w:rsidR="00605C38" w:rsidRDefault="00605C38" w:rsidP="00605C38">
      <w:pPr>
        <w:autoSpaceDE w:val="0"/>
        <w:autoSpaceDN w:val="0"/>
        <w:adjustRightInd w:val="0"/>
        <w:spacing w:after="0" w:line="240" w:lineRule="auto"/>
        <w:jc w:val="both"/>
        <w:rPr>
          <w:rFonts w:ascii="Times New Roman" w:hAnsi="Times New Roman" w:cs="Times New Roman"/>
          <w:sz w:val="20"/>
          <w:szCs w:val="20"/>
        </w:rPr>
      </w:pPr>
    </w:p>
    <w:p w14:paraId="647BB961" w14:textId="5F2477FF" w:rsidR="009B1D7B" w:rsidRPr="008C5880" w:rsidRDefault="009B1D7B" w:rsidP="00605C38">
      <w:pPr>
        <w:autoSpaceDE w:val="0"/>
        <w:autoSpaceDN w:val="0"/>
        <w:adjustRightInd w:val="0"/>
        <w:spacing w:after="0" w:line="240" w:lineRule="auto"/>
        <w:jc w:val="both"/>
        <w:rPr>
          <w:rFonts w:ascii="Times New Roman" w:hAnsi="Times New Roman" w:cs="Times New Roman"/>
          <w:b/>
          <w:bCs/>
          <w:sz w:val="20"/>
          <w:szCs w:val="20"/>
        </w:rPr>
      </w:pPr>
      <w:r w:rsidRPr="008C5880">
        <w:rPr>
          <w:rFonts w:ascii="Times New Roman" w:hAnsi="Times New Roman" w:cs="Times New Roman"/>
          <w:b/>
          <w:bCs/>
          <w:sz w:val="20"/>
          <w:szCs w:val="20"/>
        </w:rPr>
        <w:t>Goal of HPLC</w:t>
      </w:r>
    </w:p>
    <w:p w14:paraId="4DAC6C8B" w14:textId="3D4D1485" w:rsidR="009B1D7B" w:rsidRPr="008C5880" w:rsidRDefault="00605C38" w:rsidP="00605C38">
      <w:pPr>
        <w:autoSpaceDE w:val="0"/>
        <w:autoSpaceDN w:val="0"/>
        <w:adjustRightInd w:val="0"/>
        <w:spacing w:after="0" w:line="240" w:lineRule="auto"/>
        <w:ind w:firstLine="720"/>
        <w:jc w:val="both"/>
        <w:rPr>
          <w:rFonts w:ascii="Times New Roman" w:hAnsi="Times New Roman" w:cs="Times New Roman"/>
          <w:sz w:val="20"/>
          <w:szCs w:val="20"/>
        </w:rPr>
      </w:pPr>
      <w:r w:rsidRPr="00605C38">
        <w:rPr>
          <w:rFonts w:ascii="Times New Roman" w:hAnsi="Times New Roman" w:cs="Times New Roman"/>
          <w:sz w:val="20"/>
          <w:szCs w:val="20"/>
        </w:rPr>
        <w:t>Quantify the primary drug, all impurities from processes, all synthetic intermediates that are easily available, and any degradants.</w:t>
      </w:r>
    </w:p>
    <w:p w14:paraId="48C06E88" w14:textId="77777777" w:rsidR="00605C38" w:rsidRDefault="00605C38" w:rsidP="003D3655">
      <w:pPr>
        <w:pStyle w:val="Default"/>
        <w:jc w:val="both"/>
        <w:rPr>
          <w:rFonts w:ascii="Times New Roman" w:hAnsi="Times New Roman" w:cs="Times New Roman"/>
          <w:b/>
          <w:bCs/>
          <w:sz w:val="20"/>
          <w:szCs w:val="20"/>
        </w:rPr>
      </w:pPr>
    </w:p>
    <w:p w14:paraId="5144028D" w14:textId="51190ACE" w:rsidR="009B1D7B" w:rsidRPr="00D06924" w:rsidRDefault="006B3968" w:rsidP="003D3655">
      <w:pPr>
        <w:pStyle w:val="Default"/>
        <w:jc w:val="both"/>
        <w:rPr>
          <w:rFonts w:ascii="Times New Roman" w:hAnsi="Times New Roman" w:cs="Times New Roman"/>
          <w:b/>
          <w:bCs/>
          <w:sz w:val="20"/>
          <w:szCs w:val="20"/>
        </w:rPr>
      </w:pPr>
      <w:r w:rsidRPr="008C5880">
        <w:rPr>
          <w:rFonts w:ascii="Times New Roman" w:hAnsi="Times New Roman" w:cs="Times New Roman"/>
          <w:b/>
          <w:bCs/>
          <w:sz w:val="20"/>
          <w:szCs w:val="20"/>
        </w:rPr>
        <w:t xml:space="preserve">Principle </w:t>
      </w:r>
    </w:p>
    <w:p w14:paraId="2976D430" w14:textId="76C48FBB" w:rsidR="009B1D7B" w:rsidRDefault="00605C38" w:rsidP="000A32F2">
      <w:pPr>
        <w:pStyle w:val="Default"/>
        <w:ind w:firstLine="720"/>
        <w:jc w:val="both"/>
        <w:rPr>
          <w:rFonts w:ascii="Times New Roman" w:hAnsi="Times New Roman" w:cs="Times New Roman"/>
          <w:sz w:val="20"/>
          <w:szCs w:val="20"/>
        </w:rPr>
      </w:pPr>
      <w:r w:rsidRPr="00605C38">
        <w:rPr>
          <w:rFonts w:ascii="Times New Roman" w:hAnsi="Times New Roman" w:cs="Times New Roman"/>
          <w:sz w:val="20"/>
          <w:szCs w:val="20"/>
        </w:rPr>
        <w:t>The stationary phase, or sample solution, is injected into a porous column, while the mobile phase, or liquid phase, is pumped through the column at a greater pressure. The separation principle employed is adsorption of solute on stationary phase based on its affinity for stationary phase.</w:t>
      </w:r>
    </w:p>
    <w:p w14:paraId="1F45DF92" w14:textId="77777777" w:rsidR="000A32F2" w:rsidRPr="000A32F2" w:rsidRDefault="000A32F2" w:rsidP="000A32F2">
      <w:pPr>
        <w:pStyle w:val="Default"/>
        <w:ind w:firstLine="720"/>
        <w:jc w:val="both"/>
        <w:rPr>
          <w:rFonts w:ascii="Times New Roman" w:hAnsi="Times New Roman" w:cs="Times New Roman"/>
          <w:sz w:val="20"/>
          <w:szCs w:val="20"/>
        </w:rPr>
      </w:pPr>
    </w:p>
    <w:p w14:paraId="7F526E98" w14:textId="20A56C11" w:rsidR="00722839" w:rsidRDefault="00722839" w:rsidP="003D3655">
      <w:pPr>
        <w:pStyle w:val="Default"/>
        <w:spacing w:after="33"/>
        <w:jc w:val="both"/>
        <w:rPr>
          <w:rFonts w:ascii="Times New Roman" w:hAnsi="Times New Roman" w:cs="Times New Roman"/>
          <w:sz w:val="20"/>
          <w:szCs w:val="20"/>
        </w:rPr>
      </w:pPr>
      <w:r>
        <w:rPr>
          <w:rFonts w:ascii="Times New Roman" w:hAnsi="Times New Roman" w:cs="Times New Roman"/>
          <w:b/>
          <w:bCs/>
          <w:sz w:val="20"/>
          <w:szCs w:val="20"/>
        </w:rPr>
        <w:tab/>
      </w:r>
      <w:r w:rsidRPr="00722839">
        <w:rPr>
          <w:rFonts w:ascii="Times New Roman" w:hAnsi="Times New Roman" w:cs="Times New Roman"/>
          <w:sz w:val="20"/>
          <w:szCs w:val="20"/>
        </w:rPr>
        <w:t>Figure 4 depicts HPLC instrumentation.</w:t>
      </w:r>
      <w:r w:rsidR="00D7455F" w:rsidRPr="00D7455F">
        <w:rPr>
          <w:rFonts w:ascii="Times New Roman" w:hAnsi="Times New Roman" w:cs="Times New Roman"/>
          <w:sz w:val="20"/>
          <w:szCs w:val="20"/>
        </w:rPr>
        <w:t xml:space="preserve"> </w:t>
      </w:r>
      <w:r w:rsidR="00D7455F" w:rsidRPr="00722839">
        <w:rPr>
          <w:rFonts w:ascii="Times New Roman" w:hAnsi="Times New Roman" w:cs="Times New Roman"/>
          <w:sz w:val="20"/>
          <w:szCs w:val="20"/>
        </w:rPr>
        <w:t>HPLC</w:t>
      </w:r>
      <w:r w:rsidR="00D7455F">
        <w:rPr>
          <w:rFonts w:ascii="Times New Roman" w:hAnsi="Times New Roman" w:cs="Times New Roman"/>
          <w:sz w:val="20"/>
          <w:szCs w:val="20"/>
        </w:rPr>
        <w:t xml:space="preserve"> of miglitol and </w:t>
      </w:r>
      <w:proofErr w:type="spellStart"/>
      <w:r w:rsidR="00D7455F">
        <w:rPr>
          <w:rFonts w:ascii="Times New Roman" w:hAnsi="Times New Roman" w:cs="Times New Roman"/>
          <w:sz w:val="20"/>
          <w:szCs w:val="20"/>
        </w:rPr>
        <w:t>voglibose</w:t>
      </w:r>
      <w:proofErr w:type="spellEnd"/>
      <w:r w:rsidR="00D7455F">
        <w:rPr>
          <w:rFonts w:ascii="Times New Roman" w:hAnsi="Times New Roman" w:cs="Times New Roman"/>
          <w:sz w:val="20"/>
          <w:szCs w:val="20"/>
        </w:rPr>
        <w:t xml:space="preserve"> are shown in Table No. 2</w:t>
      </w:r>
    </w:p>
    <w:p w14:paraId="09628A73" w14:textId="77777777" w:rsidR="00D7455F" w:rsidRPr="00722839" w:rsidRDefault="00D7455F" w:rsidP="003D3655">
      <w:pPr>
        <w:pStyle w:val="Default"/>
        <w:spacing w:after="33"/>
        <w:jc w:val="both"/>
        <w:rPr>
          <w:rFonts w:ascii="Times New Roman" w:hAnsi="Times New Roman" w:cs="Times New Roman"/>
          <w:sz w:val="20"/>
          <w:szCs w:val="20"/>
        </w:rPr>
      </w:pPr>
    </w:p>
    <w:p w14:paraId="2AB32AA0" w14:textId="37FFB6D5" w:rsidR="009B1D7B" w:rsidRPr="009B1D7B" w:rsidRDefault="009B1D7B" w:rsidP="00055FE8">
      <w:pPr>
        <w:pStyle w:val="Default"/>
        <w:spacing w:after="33"/>
        <w:jc w:val="center"/>
        <w:rPr>
          <w:b/>
          <w:bCs/>
        </w:rPr>
      </w:pPr>
      <w:r>
        <w:rPr>
          <w:b/>
          <w:bCs/>
          <w:noProof/>
        </w:rPr>
        <w:drawing>
          <wp:inline distT="0" distB="0" distL="0" distR="0" wp14:anchorId="2953DBB6" wp14:editId="102DEDD7">
            <wp:extent cx="5486400" cy="3744261"/>
            <wp:effectExtent l="0" t="19050" r="19050" b="27940"/>
            <wp:docPr id="93742506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308ED3EA" w14:textId="77777777" w:rsidR="00495BD5" w:rsidRDefault="00495BD5" w:rsidP="00495BD5">
      <w:pPr>
        <w:jc w:val="center"/>
        <w:rPr>
          <w:rFonts w:ascii="Times New Roman" w:hAnsi="Times New Roman" w:cs="Times New Roman"/>
          <w:b/>
          <w:bCs/>
          <w:kern w:val="0"/>
          <w:sz w:val="20"/>
          <w:szCs w:val="20"/>
        </w:rPr>
      </w:pPr>
    </w:p>
    <w:p w14:paraId="6B9425A0" w14:textId="2F840645" w:rsidR="00722839" w:rsidRPr="00D7455F" w:rsidRDefault="004B5E51" w:rsidP="00D7455F">
      <w:pPr>
        <w:pStyle w:val="Default"/>
        <w:spacing w:after="33"/>
        <w:jc w:val="center"/>
        <w:rPr>
          <w:rFonts w:ascii="Times New Roman" w:hAnsi="Times New Roman" w:cs="Times New Roman"/>
          <w:b/>
          <w:bCs/>
          <w:sz w:val="20"/>
          <w:szCs w:val="20"/>
        </w:rPr>
      </w:pPr>
      <w:r>
        <w:rPr>
          <w:rFonts w:ascii="Times New Roman" w:hAnsi="Times New Roman" w:cs="Times New Roman"/>
          <w:b/>
          <w:bCs/>
          <w:sz w:val="20"/>
          <w:szCs w:val="20"/>
        </w:rPr>
        <w:t xml:space="preserve">Figure </w:t>
      </w:r>
      <w:r w:rsidR="00722839">
        <w:rPr>
          <w:rFonts w:ascii="Times New Roman" w:hAnsi="Times New Roman" w:cs="Times New Roman"/>
          <w:b/>
          <w:bCs/>
          <w:sz w:val="20"/>
          <w:szCs w:val="20"/>
        </w:rPr>
        <w:t>4</w:t>
      </w:r>
      <w:r>
        <w:rPr>
          <w:rFonts w:ascii="Times New Roman" w:hAnsi="Times New Roman" w:cs="Times New Roman"/>
          <w:b/>
          <w:bCs/>
          <w:sz w:val="20"/>
          <w:szCs w:val="20"/>
        </w:rPr>
        <w:t xml:space="preserve">: </w:t>
      </w:r>
      <w:r w:rsidRPr="008C5880">
        <w:rPr>
          <w:rFonts w:ascii="Times New Roman" w:hAnsi="Times New Roman" w:cs="Times New Roman"/>
          <w:b/>
          <w:bCs/>
          <w:sz w:val="20"/>
          <w:szCs w:val="20"/>
        </w:rPr>
        <w:t>Instrumentation</w:t>
      </w:r>
      <w:r>
        <w:rPr>
          <w:rFonts w:ascii="Times New Roman" w:hAnsi="Times New Roman" w:cs="Times New Roman"/>
          <w:b/>
          <w:bCs/>
          <w:sz w:val="20"/>
          <w:szCs w:val="20"/>
        </w:rPr>
        <w:t xml:space="preserve"> of HPLC</w:t>
      </w:r>
      <w:r w:rsidR="00722839">
        <w:rPr>
          <w:rFonts w:ascii="Times New Roman" w:hAnsi="Times New Roman" w:cs="Times New Roman"/>
          <w:sz w:val="20"/>
          <w:szCs w:val="20"/>
        </w:rPr>
        <w:t xml:space="preserve"> </w:t>
      </w:r>
    </w:p>
    <w:p w14:paraId="1B9EFB91" w14:textId="2D7454DA" w:rsidR="00722839" w:rsidRDefault="00722839" w:rsidP="00722839">
      <w:pPr>
        <w:pStyle w:val="Default"/>
        <w:spacing w:after="33"/>
        <w:rPr>
          <w:rFonts w:ascii="Times New Roman" w:hAnsi="Times New Roman" w:cs="Times New Roman"/>
          <w:b/>
          <w:bCs/>
          <w:sz w:val="20"/>
          <w:szCs w:val="20"/>
        </w:rPr>
      </w:pPr>
    </w:p>
    <w:p w14:paraId="087D64B8" w14:textId="6846CD7D" w:rsidR="00714D4B" w:rsidRPr="00495BD5" w:rsidRDefault="00495BD5" w:rsidP="00495BD5">
      <w:pPr>
        <w:jc w:val="center"/>
        <w:rPr>
          <w:rFonts w:ascii="Times New Roman" w:hAnsi="Times New Roman" w:cs="Times New Roman"/>
          <w:b/>
          <w:bCs/>
          <w:kern w:val="0"/>
          <w:sz w:val="20"/>
          <w:szCs w:val="20"/>
        </w:rPr>
      </w:pPr>
      <w:r w:rsidRPr="008C5880">
        <w:rPr>
          <w:rFonts w:ascii="Times New Roman" w:hAnsi="Times New Roman" w:cs="Times New Roman"/>
          <w:b/>
          <w:bCs/>
          <w:kern w:val="0"/>
          <w:sz w:val="20"/>
          <w:szCs w:val="20"/>
        </w:rPr>
        <w:t xml:space="preserve">Table No. </w:t>
      </w:r>
      <w:r>
        <w:rPr>
          <w:rFonts w:ascii="Times New Roman" w:hAnsi="Times New Roman" w:cs="Times New Roman"/>
          <w:b/>
          <w:bCs/>
          <w:kern w:val="0"/>
          <w:sz w:val="20"/>
          <w:szCs w:val="20"/>
        </w:rPr>
        <w:t>2</w:t>
      </w:r>
      <w:r w:rsidRPr="008C5880">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 xml:space="preserve">HPLC </w:t>
      </w:r>
      <w:r w:rsidRPr="008C5880">
        <w:rPr>
          <w:rFonts w:ascii="Times New Roman" w:hAnsi="Times New Roman" w:cs="Times New Roman"/>
          <w:b/>
          <w:bCs/>
          <w:kern w:val="0"/>
          <w:sz w:val="20"/>
          <w:szCs w:val="20"/>
        </w:rPr>
        <w:t xml:space="preserve">of miglitol and </w:t>
      </w:r>
      <w:proofErr w:type="spellStart"/>
      <w:r w:rsidRPr="008C5880">
        <w:rPr>
          <w:rFonts w:ascii="Times New Roman" w:hAnsi="Times New Roman" w:cs="Times New Roman"/>
          <w:b/>
          <w:bCs/>
          <w:kern w:val="0"/>
          <w:sz w:val="20"/>
          <w:szCs w:val="20"/>
        </w:rPr>
        <w:t>voglibose</w:t>
      </w:r>
      <w:proofErr w:type="spellEnd"/>
      <w:r w:rsidRPr="008C5880">
        <w:rPr>
          <w:rFonts w:ascii="Times New Roman" w:hAnsi="Times New Roman" w:cs="Times New Roman"/>
          <w:b/>
          <w:bCs/>
          <w:kern w:val="0"/>
          <w:sz w:val="20"/>
          <w:szCs w:val="20"/>
        </w:rPr>
        <w:t xml:space="preserve"> </w:t>
      </w:r>
    </w:p>
    <w:tbl>
      <w:tblPr>
        <w:tblStyle w:val="TableGrid"/>
        <w:tblW w:w="9781" w:type="dxa"/>
        <w:jc w:val="center"/>
        <w:tblLayout w:type="fixed"/>
        <w:tblLook w:val="04A0" w:firstRow="1" w:lastRow="0" w:firstColumn="1" w:lastColumn="0" w:noHBand="0" w:noVBand="1"/>
      </w:tblPr>
      <w:tblGrid>
        <w:gridCol w:w="1271"/>
        <w:gridCol w:w="1134"/>
        <w:gridCol w:w="1134"/>
        <w:gridCol w:w="1418"/>
        <w:gridCol w:w="1559"/>
        <w:gridCol w:w="1276"/>
        <w:gridCol w:w="1417"/>
        <w:gridCol w:w="572"/>
      </w:tblGrid>
      <w:tr w:rsidR="004F699B" w:rsidRPr="00495BD5" w14:paraId="092CFB84" w14:textId="77777777" w:rsidTr="00051766">
        <w:trPr>
          <w:jc w:val="center"/>
        </w:trPr>
        <w:tc>
          <w:tcPr>
            <w:tcW w:w="1271" w:type="dxa"/>
          </w:tcPr>
          <w:p w14:paraId="41790A89" w14:textId="77777777"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Drug</w:t>
            </w:r>
          </w:p>
        </w:tc>
        <w:tc>
          <w:tcPr>
            <w:tcW w:w="1134" w:type="dxa"/>
          </w:tcPr>
          <w:p w14:paraId="5B961211" w14:textId="212A8034" w:rsidR="004F699B" w:rsidRPr="00495BD5" w:rsidRDefault="004F699B" w:rsidP="009C421F">
            <w:pPr>
              <w:jc w:val="center"/>
              <w:rPr>
                <w:rFonts w:ascii="Times New Roman" w:hAnsi="Times New Roman" w:cs="Times New Roman"/>
                <w:b/>
                <w:bCs/>
                <w:sz w:val="20"/>
                <w:szCs w:val="20"/>
                <w:vertAlign w:val="subscript"/>
              </w:rPr>
            </w:pPr>
            <w:r w:rsidRPr="00495BD5">
              <w:rPr>
                <w:rFonts w:ascii="Times New Roman" w:hAnsi="Times New Roman" w:cs="Times New Roman"/>
                <w:b/>
                <w:bCs/>
                <w:sz w:val="20"/>
                <w:szCs w:val="20"/>
              </w:rPr>
              <w:t>Detection</w:t>
            </w:r>
          </w:p>
        </w:tc>
        <w:tc>
          <w:tcPr>
            <w:tcW w:w="1134" w:type="dxa"/>
          </w:tcPr>
          <w:p w14:paraId="27401063" w14:textId="77777777"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MP</w:t>
            </w:r>
          </w:p>
        </w:tc>
        <w:tc>
          <w:tcPr>
            <w:tcW w:w="1418" w:type="dxa"/>
          </w:tcPr>
          <w:p w14:paraId="5FC16341" w14:textId="77777777"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SP</w:t>
            </w:r>
          </w:p>
        </w:tc>
        <w:tc>
          <w:tcPr>
            <w:tcW w:w="1559" w:type="dxa"/>
          </w:tcPr>
          <w:p w14:paraId="1909A4C9" w14:textId="5A5FC5E8"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Linearity</w:t>
            </w:r>
            <w:r w:rsidR="00051766" w:rsidRPr="00FF3F94">
              <w:rPr>
                <w:rFonts w:ascii="Times New Roman" w:hAnsi="Times New Roman" w:cs="Times New Roman"/>
                <w:b/>
                <w:bCs/>
                <w:sz w:val="20"/>
                <w:szCs w:val="20"/>
              </w:rPr>
              <w:t>(</w:t>
            </w:r>
            <w:proofErr w:type="spellStart"/>
            <w:r w:rsidR="00051766" w:rsidRPr="00FF3F94">
              <w:rPr>
                <w:rFonts w:ascii="Times New Roman" w:hAnsi="Times New Roman" w:cs="Times New Roman"/>
                <w:b/>
                <w:bCs/>
                <w:sz w:val="20"/>
                <w:szCs w:val="20"/>
              </w:rPr>
              <w:t>μg</w:t>
            </w:r>
            <w:proofErr w:type="spellEnd"/>
            <w:r w:rsidR="00051766" w:rsidRPr="00FF3F94">
              <w:rPr>
                <w:rFonts w:ascii="Times New Roman" w:hAnsi="Times New Roman" w:cs="Times New Roman"/>
                <w:b/>
                <w:bCs/>
                <w:sz w:val="20"/>
                <w:szCs w:val="20"/>
              </w:rPr>
              <w:t>/ml)</w:t>
            </w:r>
          </w:p>
        </w:tc>
        <w:tc>
          <w:tcPr>
            <w:tcW w:w="1276" w:type="dxa"/>
          </w:tcPr>
          <w:p w14:paraId="22036347" w14:textId="27384BD2"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LOD</w:t>
            </w:r>
            <w:r w:rsidR="00051766" w:rsidRPr="00FF3F94">
              <w:rPr>
                <w:rFonts w:ascii="Times New Roman" w:hAnsi="Times New Roman" w:cs="Times New Roman"/>
                <w:b/>
                <w:bCs/>
                <w:sz w:val="20"/>
                <w:szCs w:val="20"/>
              </w:rPr>
              <w:t>(</w:t>
            </w:r>
            <w:proofErr w:type="spellStart"/>
            <w:r w:rsidR="00051766" w:rsidRPr="00FF3F94">
              <w:rPr>
                <w:rFonts w:ascii="Times New Roman" w:hAnsi="Times New Roman" w:cs="Times New Roman"/>
                <w:b/>
                <w:bCs/>
                <w:sz w:val="20"/>
                <w:szCs w:val="20"/>
              </w:rPr>
              <w:t>μg</w:t>
            </w:r>
            <w:proofErr w:type="spellEnd"/>
            <w:r w:rsidR="00051766" w:rsidRPr="00FF3F94">
              <w:rPr>
                <w:rFonts w:ascii="Times New Roman" w:hAnsi="Times New Roman" w:cs="Times New Roman"/>
                <w:b/>
                <w:bCs/>
                <w:sz w:val="20"/>
                <w:szCs w:val="20"/>
              </w:rPr>
              <w:t>/ml)</w:t>
            </w:r>
          </w:p>
        </w:tc>
        <w:tc>
          <w:tcPr>
            <w:tcW w:w="1417" w:type="dxa"/>
          </w:tcPr>
          <w:p w14:paraId="77044D5E" w14:textId="35C17867"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LOQ</w:t>
            </w:r>
            <w:r w:rsidR="00051766" w:rsidRPr="00FF3F94">
              <w:rPr>
                <w:rFonts w:ascii="Times New Roman" w:hAnsi="Times New Roman" w:cs="Times New Roman"/>
                <w:b/>
                <w:bCs/>
                <w:sz w:val="20"/>
                <w:szCs w:val="20"/>
              </w:rPr>
              <w:t>(</w:t>
            </w:r>
            <w:proofErr w:type="spellStart"/>
            <w:r w:rsidR="00051766" w:rsidRPr="00FF3F94">
              <w:rPr>
                <w:rFonts w:ascii="Times New Roman" w:hAnsi="Times New Roman" w:cs="Times New Roman"/>
                <w:b/>
                <w:bCs/>
                <w:sz w:val="20"/>
                <w:szCs w:val="20"/>
              </w:rPr>
              <w:t>μg</w:t>
            </w:r>
            <w:proofErr w:type="spellEnd"/>
            <w:r w:rsidR="00051766" w:rsidRPr="00FF3F94">
              <w:rPr>
                <w:rFonts w:ascii="Times New Roman" w:hAnsi="Times New Roman" w:cs="Times New Roman"/>
                <w:b/>
                <w:bCs/>
                <w:sz w:val="20"/>
                <w:szCs w:val="20"/>
              </w:rPr>
              <w:t>/ml)</w:t>
            </w:r>
          </w:p>
        </w:tc>
        <w:tc>
          <w:tcPr>
            <w:tcW w:w="572" w:type="dxa"/>
          </w:tcPr>
          <w:p w14:paraId="7B190049" w14:textId="77777777" w:rsidR="004F699B" w:rsidRPr="00495BD5" w:rsidRDefault="004F699B" w:rsidP="009C421F">
            <w:pPr>
              <w:jc w:val="center"/>
              <w:rPr>
                <w:rFonts w:ascii="Times New Roman" w:hAnsi="Times New Roman" w:cs="Times New Roman"/>
                <w:b/>
                <w:bCs/>
                <w:sz w:val="20"/>
                <w:szCs w:val="20"/>
              </w:rPr>
            </w:pPr>
            <w:r w:rsidRPr="00495BD5">
              <w:rPr>
                <w:rFonts w:ascii="Times New Roman" w:hAnsi="Times New Roman" w:cs="Times New Roman"/>
                <w:b/>
                <w:bCs/>
                <w:sz w:val="20"/>
                <w:szCs w:val="20"/>
              </w:rPr>
              <w:t>Ref</w:t>
            </w:r>
          </w:p>
        </w:tc>
      </w:tr>
      <w:tr w:rsidR="004F699B" w:rsidRPr="00495BD5" w14:paraId="0B2C1B07" w14:textId="77777777" w:rsidTr="00051766">
        <w:trPr>
          <w:trHeight w:val="490"/>
          <w:jc w:val="center"/>
        </w:trPr>
        <w:tc>
          <w:tcPr>
            <w:tcW w:w="1271" w:type="dxa"/>
            <w:vMerge w:val="restart"/>
          </w:tcPr>
          <w:p w14:paraId="1DB9A855" w14:textId="7685009C"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Metformin + </w:t>
            </w: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pioglitazone</w:t>
            </w:r>
          </w:p>
        </w:tc>
        <w:tc>
          <w:tcPr>
            <w:tcW w:w="1134" w:type="dxa"/>
            <w:vMerge w:val="restart"/>
          </w:tcPr>
          <w:p w14:paraId="767B9340"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232nm</w:t>
            </w:r>
          </w:p>
        </w:tc>
        <w:tc>
          <w:tcPr>
            <w:tcW w:w="1134" w:type="dxa"/>
            <w:vMerge w:val="restart"/>
          </w:tcPr>
          <w:p w14:paraId="7DCCFE4D"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0.1% v/v</w:t>
            </w:r>
          </w:p>
          <w:p w14:paraId="3C44BA26"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acetonitrile:</w:t>
            </w:r>
          </w:p>
          <w:p w14:paraId="33A6061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triethylamine</w:t>
            </w:r>
          </w:p>
          <w:p w14:paraId="03457D3A"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(30:70, v/v)</w:t>
            </w:r>
          </w:p>
        </w:tc>
        <w:tc>
          <w:tcPr>
            <w:tcW w:w="1418" w:type="dxa"/>
            <w:vMerge w:val="restart"/>
          </w:tcPr>
          <w:p w14:paraId="6D14FA6E" w14:textId="7EB20FF9" w:rsidR="004F699B" w:rsidRPr="00495BD5" w:rsidRDefault="004F699B" w:rsidP="00AE28CB">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cosmosil</w:t>
            </w:r>
            <w:proofErr w:type="spellEnd"/>
            <w:r w:rsidRPr="00495BD5">
              <w:rPr>
                <w:rFonts w:ascii="Times New Roman" w:hAnsi="Times New Roman" w:cs="Times New Roman"/>
                <w:kern w:val="0"/>
                <w:sz w:val="20"/>
                <w:szCs w:val="20"/>
              </w:rPr>
              <w:t xml:space="preserve"> C18</w:t>
            </w:r>
            <w:r w:rsidR="00AE28C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with</w:t>
            </w:r>
            <w:r w:rsidR="00AE28CB">
              <w:rPr>
                <w:rFonts w:ascii="Times New Roman" w:hAnsi="Times New Roman" w:cs="Times New Roman"/>
                <w:kern w:val="0"/>
                <w:sz w:val="20"/>
                <w:szCs w:val="20"/>
              </w:rPr>
              <w:t xml:space="preserve"> </w:t>
            </w:r>
            <w:proofErr w:type="spellStart"/>
            <w:r w:rsidRPr="00495BD5">
              <w:rPr>
                <w:rFonts w:ascii="Times New Roman" w:hAnsi="Times New Roman" w:cs="Times New Roman"/>
                <w:kern w:val="0"/>
                <w:sz w:val="20"/>
                <w:szCs w:val="20"/>
              </w:rPr>
              <w:t>Autochro</w:t>
            </w:r>
            <w:proofErr w:type="spellEnd"/>
            <w:r w:rsidRPr="00495BD5">
              <w:rPr>
                <w:rFonts w:ascii="Times New Roman" w:hAnsi="Times New Roman" w:cs="Times New Roman"/>
                <w:kern w:val="0"/>
                <w:sz w:val="20"/>
                <w:szCs w:val="20"/>
              </w:rPr>
              <w:t>-</w:t>
            </w:r>
          </w:p>
          <w:p w14:paraId="58D8495E" w14:textId="77777777" w:rsidR="004F699B" w:rsidRPr="00495BD5" w:rsidRDefault="004F699B" w:rsidP="009C421F">
            <w:pPr>
              <w:pStyle w:val="Default"/>
              <w:jc w:val="center"/>
              <w:rPr>
                <w:rFonts w:ascii="Times New Roman" w:hAnsi="Times New Roman" w:cs="Times New Roman"/>
                <w:sz w:val="20"/>
                <w:szCs w:val="20"/>
              </w:rPr>
            </w:pPr>
            <w:r w:rsidRPr="00495BD5">
              <w:rPr>
                <w:rFonts w:ascii="Times New Roman" w:hAnsi="Times New Roman" w:cs="Times New Roman"/>
                <w:sz w:val="20"/>
                <w:szCs w:val="20"/>
              </w:rPr>
              <w:t>3000 software</w:t>
            </w:r>
          </w:p>
        </w:tc>
        <w:tc>
          <w:tcPr>
            <w:tcW w:w="1559" w:type="dxa"/>
          </w:tcPr>
          <w:p w14:paraId="7C837B47" w14:textId="69AC77C5" w:rsidR="004F699B" w:rsidRPr="00495BD5" w:rsidRDefault="004F699B" w:rsidP="009C421F">
            <w:pPr>
              <w:pStyle w:val="Default"/>
              <w:jc w:val="center"/>
              <w:rPr>
                <w:rFonts w:ascii="Times New Roman" w:hAnsi="Times New Roman" w:cs="Times New Roman"/>
                <w:sz w:val="20"/>
                <w:szCs w:val="20"/>
              </w:rPr>
            </w:pPr>
            <w:r w:rsidRPr="00495BD5">
              <w:rPr>
                <w:rFonts w:ascii="Times New Roman" w:hAnsi="Times New Roman" w:cs="Times New Roman"/>
                <w:sz w:val="20"/>
                <w:szCs w:val="20"/>
              </w:rPr>
              <w:t xml:space="preserve">Metformin </w:t>
            </w:r>
            <w:r w:rsidR="007A42BD">
              <w:rPr>
                <w:rFonts w:ascii="Times New Roman" w:hAnsi="Times New Roman" w:cs="Times New Roman"/>
                <w:sz w:val="20"/>
                <w:szCs w:val="20"/>
              </w:rPr>
              <w:t>=</w:t>
            </w:r>
            <w:r w:rsidRPr="00495BD5">
              <w:rPr>
                <w:rFonts w:ascii="Times New Roman" w:hAnsi="Times New Roman" w:cs="Times New Roman"/>
                <w:sz w:val="20"/>
                <w:szCs w:val="20"/>
              </w:rPr>
              <w:t xml:space="preserve"> 200-600</w:t>
            </w:r>
            <w:r w:rsidR="00E558F8" w:rsidRPr="00495BD5">
              <w:rPr>
                <w:rFonts w:ascii="Times New Roman" w:hAnsi="Times New Roman" w:cs="Times New Roman"/>
                <w:sz w:val="20"/>
                <w:szCs w:val="20"/>
              </w:rPr>
              <w:t xml:space="preserve"> </w:t>
            </w:r>
          </w:p>
        </w:tc>
        <w:tc>
          <w:tcPr>
            <w:tcW w:w="1276" w:type="dxa"/>
          </w:tcPr>
          <w:p w14:paraId="5B1D54B8" w14:textId="286211F3"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Metformin</w:t>
            </w:r>
            <w:r w:rsidR="007A42BD">
              <w:rPr>
                <w:rFonts w:ascii="Times New Roman" w:hAnsi="Times New Roman" w:cs="Times New Roman"/>
                <w:sz w:val="20"/>
                <w:szCs w:val="20"/>
              </w:rPr>
              <w:t xml:space="preserve"> = </w:t>
            </w:r>
            <w:r w:rsidRPr="00495BD5">
              <w:rPr>
                <w:rFonts w:ascii="Times New Roman" w:hAnsi="Times New Roman" w:cs="Times New Roman"/>
                <w:sz w:val="20"/>
                <w:szCs w:val="20"/>
              </w:rPr>
              <w:t>5.45</w:t>
            </w:r>
          </w:p>
        </w:tc>
        <w:tc>
          <w:tcPr>
            <w:tcW w:w="1417" w:type="dxa"/>
          </w:tcPr>
          <w:p w14:paraId="0F47EF7D" w14:textId="658760C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Metformin</w:t>
            </w:r>
            <w:r w:rsidR="007A42BD">
              <w:rPr>
                <w:rFonts w:ascii="Times New Roman" w:hAnsi="Times New Roman" w:cs="Times New Roman"/>
                <w:sz w:val="20"/>
                <w:szCs w:val="20"/>
              </w:rPr>
              <w:t xml:space="preserve"> = </w:t>
            </w:r>
            <w:r w:rsidRPr="00495BD5">
              <w:rPr>
                <w:rFonts w:ascii="Times New Roman" w:hAnsi="Times New Roman" w:cs="Times New Roman"/>
                <w:sz w:val="20"/>
                <w:szCs w:val="20"/>
              </w:rPr>
              <w:t>16.52</w:t>
            </w:r>
          </w:p>
        </w:tc>
        <w:tc>
          <w:tcPr>
            <w:tcW w:w="572" w:type="dxa"/>
            <w:vMerge w:val="restart"/>
          </w:tcPr>
          <w:p w14:paraId="55BB3D50" w14:textId="23B372F1"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[45]</w:t>
            </w:r>
          </w:p>
        </w:tc>
      </w:tr>
      <w:tr w:rsidR="004F699B" w:rsidRPr="00495BD5" w14:paraId="2B5C2AD2" w14:textId="77777777" w:rsidTr="00051766">
        <w:trPr>
          <w:trHeight w:val="490"/>
          <w:jc w:val="center"/>
        </w:trPr>
        <w:tc>
          <w:tcPr>
            <w:tcW w:w="1271" w:type="dxa"/>
            <w:vMerge/>
          </w:tcPr>
          <w:p w14:paraId="3615A3C6"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7738C0A9"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57441C83"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418" w:type="dxa"/>
            <w:vMerge/>
          </w:tcPr>
          <w:p w14:paraId="6B06B703"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559" w:type="dxa"/>
          </w:tcPr>
          <w:p w14:paraId="7BA7DDBB" w14:textId="19449A84" w:rsidR="004F699B" w:rsidRPr="00495BD5" w:rsidRDefault="004F699B" w:rsidP="009C421F">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w:t>
            </w:r>
            <w:r w:rsidR="007A42BD">
              <w:rPr>
                <w:rFonts w:ascii="Times New Roman" w:hAnsi="Times New Roman" w:cs="Times New Roman"/>
                <w:sz w:val="20"/>
                <w:szCs w:val="20"/>
              </w:rPr>
              <w:t>=</w:t>
            </w:r>
            <w:r w:rsidRPr="00495BD5">
              <w:rPr>
                <w:rFonts w:ascii="Times New Roman" w:hAnsi="Times New Roman" w:cs="Times New Roman"/>
                <w:sz w:val="20"/>
                <w:szCs w:val="20"/>
              </w:rPr>
              <w:t xml:space="preserve"> </w:t>
            </w:r>
            <w:r w:rsidRPr="00495BD5">
              <w:rPr>
                <w:rFonts w:ascii="Times New Roman" w:hAnsi="Times New Roman" w:cs="Times New Roman"/>
                <w:kern w:val="0"/>
                <w:sz w:val="20"/>
                <w:szCs w:val="20"/>
              </w:rPr>
              <w:t>0.08-</w:t>
            </w:r>
          </w:p>
          <w:p w14:paraId="71F241A5" w14:textId="062A7656" w:rsidR="004F699B" w:rsidRPr="00495BD5" w:rsidRDefault="004F699B" w:rsidP="009C421F">
            <w:pPr>
              <w:pStyle w:val="Default"/>
              <w:jc w:val="center"/>
              <w:rPr>
                <w:rFonts w:ascii="Times New Roman" w:hAnsi="Times New Roman" w:cs="Times New Roman"/>
                <w:sz w:val="20"/>
                <w:szCs w:val="20"/>
              </w:rPr>
            </w:pPr>
            <w:r w:rsidRPr="00495BD5">
              <w:rPr>
                <w:rFonts w:ascii="Times New Roman" w:hAnsi="Times New Roman" w:cs="Times New Roman"/>
                <w:sz w:val="20"/>
                <w:szCs w:val="20"/>
              </w:rPr>
              <w:t>0.24</w:t>
            </w:r>
            <w:r w:rsidR="00E558F8" w:rsidRPr="00495BD5">
              <w:rPr>
                <w:rFonts w:ascii="Times New Roman" w:hAnsi="Times New Roman" w:cs="Times New Roman"/>
                <w:sz w:val="20"/>
                <w:szCs w:val="20"/>
              </w:rPr>
              <w:t xml:space="preserve"> </w:t>
            </w:r>
          </w:p>
        </w:tc>
        <w:tc>
          <w:tcPr>
            <w:tcW w:w="1276" w:type="dxa"/>
          </w:tcPr>
          <w:p w14:paraId="75CD5ABD" w14:textId="57BB8F34"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007A42BD">
              <w:rPr>
                <w:rFonts w:ascii="Times New Roman" w:hAnsi="Times New Roman" w:cs="Times New Roman"/>
                <w:sz w:val="20"/>
                <w:szCs w:val="20"/>
              </w:rPr>
              <w:t xml:space="preserve"> = </w:t>
            </w:r>
            <w:r w:rsidRPr="00495BD5">
              <w:rPr>
                <w:rFonts w:ascii="Times New Roman" w:hAnsi="Times New Roman" w:cs="Times New Roman"/>
                <w:sz w:val="20"/>
                <w:szCs w:val="20"/>
              </w:rPr>
              <w:t>0.0032</w:t>
            </w:r>
          </w:p>
        </w:tc>
        <w:tc>
          <w:tcPr>
            <w:tcW w:w="1417" w:type="dxa"/>
          </w:tcPr>
          <w:p w14:paraId="621EF1FB" w14:textId="7E8783CA"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007A42BD">
              <w:rPr>
                <w:rFonts w:ascii="Times New Roman" w:hAnsi="Times New Roman" w:cs="Times New Roman"/>
                <w:sz w:val="20"/>
                <w:szCs w:val="20"/>
              </w:rPr>
              <w:t xml:space="preserve"> = </w:t>
            </w:r>
            <w:r w:rsidRPr="00495BD5">
              <w:rPr>
                <w:rFonts w:ascii="Times New Roman" w:hAnsi="Times New Roman" w:cs="Times New Roman"/>
                <w:sz w:val="20"/>
                <w:szCs w:val="20"/>
              </w:rPr>
              <w:t>0.0097</w:t>
            </w:r>
          </w:p>
        </w:tc>
        <w:tc>
          <w:tcPr>
            <w:tcW w:w="572" w:type="dxa"/>
            <w:vMerge/>
          </w:tcPr>
          <w:p w14:paraId="5836049F" w14:textId="77777777" w:rsidR="004F699B" w:rsidRPr="00495BD5" w:rsidRDefault="004F699B" w:rsidP="009C421F">
            <w:pPr>
              <w:jc w:val="center"/>
              <w:rPr>
                <w:rFonts w:ascii="Times New Roman" w:hAnsi="Times New Roman" w:cs="Times New Roman"/>
                <w:sz w:val="20"/>
                <w:szCs w:val="20"/>
              </w:rPr>
            </w:pPr>
          </w:p>
        </w:tc>
      </w:tr>
      <w:tr w:rsidR="004F699B" w:rsidRPr="00495BD5" w14:paraId="62E124B3" w14:textId="77777777" w:rsidTr="00051766">
        <w:trPr>
          <w:trHeight w:val="490"/>
          <w:jc w:val="center"/>
        </w:trPr>
        <w:tc>
          <w:tcPr>
            <w:tcW w:w="1271" w:type="dxa"/>
            <w:vMerge/>
          </w:tcPr>
          <w:p w14:paraId="09E372B7"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75B48156"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28D2BC8D"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418" w:type="dxa"/>
            <w:vMerge/>
          </w:tcPr>
          <w:p w14:paraId="37982DE3"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559" w:type="dxa"/>
          </w:tcPr>
          <w:p w14:paraId="64252DF0" w14:textId="646B9262"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sz w:val="20"/>
                <w:szCs w:val="20"/>
              </w:rPr>
              <w:t xml:space="preserve">Pioglitazone </w:t>
            </w:r>
            <w:r w:rsidR="007A42BD">
              <w:rPr>
                <w:rFonts w:ascii="Times New Roman" w:hAnsi="Times New Roman" w:cs="Times New Roman"/>
                <w:sz w:val="20"/>
                <w:szCs w:val="20"/>
              </w:rPr>
              <w:t xml:space="preserve">= </w:t>
            </w:r>
            <w:r w:rsidRPr="00495BD5">
              <w:rPr>
                <w:rFonts w:ascii="Times New Roman" w:hAnsi="Times New Roman" w:cs="Times New Roman"/>
                <w:sz w:val="20"/>
                <w:szCs w:val="20"/>
              </w:rPr>
              <w:t>30</w:t>
            </w:r>
            <w:r w:rsidRPr="00495BD5">
              <w:rPr>
                <w:rFonts w:ascii="Times New Roman" w:hAnsi="Times New Roman" w:cs="Times New Roman"/>
                <w:kern w:val="0"/>
                <w:sz w:val="20"/>
                <w:szCs w:val="20"/>
              </w:rPr>
              <w:t>-</w:t>
            </w:r>
          </w:p>
          <w:p w14:paraId="01602D2D" w14:textId="3B0A517F" w:rsidR="004F699B" w:rsidRPr="00495BD5" w:rsidRDefault="004F699B" w:rsidP="009C421F">
            <w:pPr>
              <w:pStyle w:val="Default"/>
              <w:jc w:val="center"/>
              <w:rPr>
                <w:rFonts w:ascii="Times New Roman" w:hAnsi="Times New Roman" w:cs="Times New Roman"/>
                <w:sz w:val="20"/>
                <w:szCs w:val="20"/>
              </w:rPr>
            </w:pPr>
            <w:r w:rsidRPr="00495BD5">
              <w:rPr>
                <w:rFonts w:ascii="Times New Roman" w:hAnsi="Times New Roman" w:cs="Times New Roman"/>
                <w:sz w:val="20"/>
                <w:szCs w:val="20"/>
              </w:rPr>
              <w:t>90</w:t>
            </w:r>
            <w:r w:rsidR="00E558F8" w:rsidRPr="00495BD5">
              <w:rPr>
                <w:rFonts w:ascii="Times New Roman" w:hAnsi="Times New Roman" w:cs="Times New Roman"/>
                <w:sz w:val="20"/>
                <w:szCs w:val="20"/>
              </w:rPr>
              <w:t xml:space="preserve"> </w:t>
            </w:r>
          </w:p>
        </w:tc>
        <w:tc>
          <w:tcPr>
            <w:tcW w:w="1276" w:type="dxa"/>
          </w:tcPr>
          <w:p w14:paraId="61B1DAC8" w14:textId="1F4DA8C8"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Pioglitazon</w:t>
            </w:r>
            <w:proofErr w:type="spellEnd"/>
            <w:r w:rsidR="007A42BD">
              <w:rPr>
                <w:rFonts w:ascii="Times New Roman" w:hAnsi="Times New Roman" w:cs="Times New Roman"/>
                <w:sz w:val="20"/>
                <w:szCs w:val="20"/>
              </w:rPr>
              <w:t xml:space="preserve"> = </w:t>
            </w:r>
            <w:r w:rsidRPr="00495BD5">
              <w:rPr>
                <w:rFonts w:ascii="Times New Roman" w:hAnsi="Times New Roman" w:cs="Times New Roman"/>
                <w:sz w:val="20"/>
                <w:szCs w:val="20"/>
              </w:rPr>
              <w:t>0.93</w:t>
            </w:r>
          </w:p>
        </w:tc>
        <w:tc>
          <w:tcPr>
            <w:tcW w:w="1417" w:type="dxa"/>
          </w:tcPr>
          <w:p w14:paraId="7F2316C7" w14:textId="5BAD465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Pioglitazone</w:t>
            </w:r>
            <w:r w:rsidR="007A42BD">
              <w:rPr>
                <w:rFonts w:ascii="Times New Roman" w:hAnsi="Times New Roman" w:cs="Times New Roman"/>
                <w:sz w:val="20"/>
                <w:szCs w:val="20"/>
              </w:rPr>
              <w:t xml:space="preserve"> = </w:t>
            </w:r>
            <w:r w:rsidRPr="00495BD5">
              <w:rPr>
                <w:rFonts w:ascii="Times New Roman" w:hAnsi="Times New Roman" w:cs="Times New Roman"/>
                <w:sz w:val="20"/>
                <w:szCs w:val="20"/>
              </w:rPr>
              <w:t>2.83</w:t>
            </w:r>
          </w:p>
          <w:p w14:paraId="002DB9B9" w14:textId="77777777" w:rsidR="004F699B" w:rsidRPr="00495BD5" w:rsidRDefault="004F699B" w:rsidP="009C421F">
            <w:pPr>
              <w:jc w:val="center"/>
              <w:rPr>
                <w:rFonts w:ascii="Times New Roman" w:hAnsi="Times New Roman" w:cs="Times New Roman"/>
                <w:sz w:val="20"/>
                <w:szCs w:val="20"/>
              </w:rPr>
            </w:pPr>
          </w:p>
        </w:tc>
        <w:tc>
          <w:tcPr>
            <w:tcW w:w="572" w:type="dxa"/>
            <w:vMerge/>
          </w:tcPr>
          <w:p w14:paraId="753A9132" w14:textId="77777777" w:rsidR="004F699B" w:rsidRPr="00495BD5" w:rsidRDefault="004F699B" w:rsidP="009C421F">
            <w:pPr>
              <w:jc w:val="center"/>
              <w:rPr>
                <w:rFonts w:ascii="Times New Roman" w:hAnsi="Times New Roman" w:cs="Times New Roman"/>
                <w:sz w:val="20"/>
                <w:szCs w:val="20"/>
              </w:rPr>
            </w:pPr>
          </w:p>
        </w:tc>
      </w:tr>
      <w:tr w:rsidR="004F699B" w:rsidRPr="00495BD5" w14:paraId="479C9472" w14:textId="77777777" w:rsidTr="00051766">
        <w:trPr>
          <w:jc w:val="center"/>
        </w:trPr>
        <w:tc>
          <w:tcPr>
            <w:tcW w:w="1271" w:type="dxa"/>
          </w:tcPr>
          <w:p w14:paraId="7249C0B7" w14:textId="1E6E1367"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134" w:type="dxa"/>
          </w:tcPr>
          <w:p w14:paraId="12731695"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282nm</w:t>
            </w:r>
          </w:p>
        </w:tc>
        <w:tc>
          <w:tcPr>
            <w:tcW w:w="1134" w:type="dxa"/>
          </w:tcPr>
          <w:p w14:paraId="64360D65" w14:textId="3BDE55F2"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potassium dihydrogen phosphate: </w:t>
            </w:r>
            <w:r w:rsidR="00051766" w:rsidRPr="00495BD5">
              <w:rPr>
                <w:rFonts w:ascii="Times New Roman" w:hAnsi="Times New Roman" w:cs="Times New Roman"/>
                <w:sz w:val="20"/>
                <w:szCs w:val="20"/>
              </w:rPr>
              <w:t>acetonitrile:</w:t>
            </w:r>
            <w:r w:rsidRPr="00495BD5">
              <w:rPr>
                <w:rFonts w:ascii="Times New Roman" w:hAnsi="Times New Roman" w:cs="Times New Roman"/>
                <w:sz w:val="20"/>
                <w:szCs w:val="20"/>
              </w:rPr>
              <w:t xml:space="preserve"> methanol</w:t>
            </w:r>
          </w:p>
        </w:tc>
        <w:tc>
          <w:tcPr>
            <w:tcW w:w="1418" w:type="dxa"/>
          </w:tcPr>
          <w:p w14:paraId="08ACCF89" w14:textId="0C41032C"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559" w:type="dxa"/>
          </w:tcPr>
          <w:p w14:paraId="68A26733" w14:textId="400E53CA"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100 to 500</w:t>
            </w:r>
            <w:r w:rsidR="00E558F8" w:rsidRPr="00495BD5">
              <w:rPr>
                <w:rFonts w:ascii="Times New Roman" w:hAnsi="Times New Roman" w:cs="Times New Roman"/>
                <w:sz w:val="20"/>
                <w:szCs w:val="20"/>
              </w:rPr>
              <w:t xml:space="preserve"> </w:t>
            </w:r>
          </w:p>
        </w:tc>
        <w:tc>
          <w:tcPr>
            <w:tcW w:w="1276" w:type="dxa"/>
          </w:tcPr>
          <w:p w14:paraId="395E04B7" w14:textId="0AE2F644"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30</w:t>
            </w:r>
          </w:p>
        </w:tc>
        <w:tc>
          <w:tcPr>
            <w:tcW w:w="1417" w:type="dxa"/>
          </w:tcPr>
          <w:p w14:paraId="66E7BD9D" w14:textId="1DBA307D"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100</w:t>
            </w:r>
          </w:p>
        </w:tc>
        <w:tc>
          <w:tcPr>
            <w:tcW w:w="572" w:type="dxa"/>
          </w:tcPr>
          <w:p w14:paraId="636227C5" w14:textId="502B3BAF"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[46]</w:t>
            </w:r>
          </w:p>
        </w:tc>
      </w:tr>
      <w:tr w:rsidR="004F699B" w:rsidRPr="00495BD5" w14:paraId="15FE0539" w14:textId="77777777" w:rsidTr="00051766">
        <w:trPr>
          <w:jc w:val="center"/>
        </w:trPr>
        <w:tc>
          <w:tcPr>
            <w:tcW w:w="1271" w:type="dxa"/>
          </w:tcPr>
          <w:p w14:paraId="5CF7B81F" w14:textId="76D90882"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Repaglinide and </w:t>
            </w:r>
            <w:proofErr w:type="spellStart"/>
            <w:r w:rsidRPr="00495BD5">
              <w:rPr>
                <w:rFonts w:ascii="Times New Roman" w:hAnsi="Times New Roman" w:cs="Times New Roman"/>
                <w:sz w:val="20"/>
                <w:szCs w:val="20"/>
              </w:rPr>
              <w:t>voglibose</w:t>
            </w:r>
            <w:proofErr w:type="spellEnd"/>
          </w:p>
        </w:tc>
        <w:tc>
          <w:tcPr>
            <w:tcW w:w="1134" w:type="dxa"/>
          </w:tcPr>
          <w:p w14:paraId="265F6DE1" w14:textId="7F28514B"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255nm</w:t>
            </w:r>
          </w:p>
        </w:tc>
        <w:tc>
          <w:tcPr>
            <w:tcW w:w="1134" w:type="dxa"/>
          </w:tcPr>
          <w:p w14:paraId="36072ACE"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color w:val="000000"/>
                <w:kern w:val="0"/>
                <w:sz w:val="20"/>
                <w:szCs w:val="20"/>
              </w:rPr>
              <w:t>Methanol and dihydrogen phosphate buffer</w:t>
            </w:r>
          </w:p>
        </w:tc>
        <w:tc>
          <w:tcPr>
            <w:tcW w:w="1418" w:type="dxa"/>
          </w:tcPr>
          <w:p w14:paraId="4C01E10D" w14:textId="2B2D756D"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559" w:type="dxa"/>
          </w:tcPr>
          <w:p w14:paraId="2EB223B6" w14:textId="00B131FF"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2-18</w:t>
            </w:r>
            <w:r w:rsidR="00E558F8" w:rsidRPr="00495BD5">
              <w:rPr>
                <w:rFonts w:ascii="Times New Roman" w:hAnsi="Times New Roman" w:cs="Times New Roman"/>
                <w:sz w:val="20"/>
                <w:szCs w:val="20"/>
              </w:rPr>
              <w:t xml:space="preserve"> </w:t>
            </w:r>
          </w:p>
        </w:tc>
        <w:tc>
          <w:tcPr>
            <w:tcW w:w="1276" w:type="dxa"/>
          </w:tcPr>
          <w:p w14:paraId="0310B89D" w14:textId="65AB472D"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Repaglinide</w:t>
            </w:r>
            <w:r w:rsidR="007A42BD">
              <w:rPr>
                <w:rFonts w:ascii="Times New Roman" w:hAnsi="Times New Roman" w:cs="Times New Roman"/>
                <w:sz w:val="20"/>
                <w:szCs w:val="20"/>
              </w:rPr>
              <w:t xml:space="preserve"> = </w:t>
            </w:r>
            <w:r w:rsidRPr="00495BD5">
              <w:rPr>
                <w:rFonts w:ascii="Times New Roman" w:hAnsi="Times New Roman" w:cs="Times New Roman"/>
                <w:sz w:val="20"/>
                <w:szCs w:val="20"/>
              </w:rPr>
              <w:t xml:space="preserve">0.18 </w:t>
            </w:r>
          </w:p>
          <w:p w14:paraId="33871B0E" w14:textId="708E2FA4"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007A42BD">
              <w:rPr>
                <w:rFonts w:ascii="Times New Roman" w:hAnsi="Times New Roman" w:cs="Times New Roman"/>
                <w:sz w:val="20"/>
                <w:szCs w:val="20"/>
              </w:rPr>
              <w:t xml:space="preserve"> = </w:t>
            </w:r>
            <w:r w:rsidRPr="00495BD5">
              <w:rPr>
                <w:rFonts w:ascii="Times New Roman" w:hAnsi="Times New Roman" w:cs="Times New Roman"/>
                <w:sz w:val="20"/>
                <w:szCs w:val="20"/>
              </w:rPr>
              <w:t xml:space="preserve">0.52 </w:t>
            </w:r>
          </w:p>
        </w:tc>
        <w:tc>
          <w:tcPr>
            <w:tcW w:w="1417" w:type="dxa"/>
          </w:tcPr>
          <w:p w14:paraId="6125AE85" w14:textId="2F4EECEE"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Repaglinide</w:t>
            </w:r>
            <w:r w:rsidR="007A42BD">
              <w:rPr>
                <w:rFonts w:ascii="Times New Roman" w:hAnsi="Times New Roman" w:cs="Times New Roman"/>
                <w:sz w:val="20"/>
                <w:szCs w:val="20"/>
              </w:rPr>
              <w:t xml:space="preserve"> = </w:t>
            </w:r>
            <w:r w:rsidR="007A42BD" w:rsidRPr="00495BD5">
              <w:rPr>
                <w:rFonts w:ascii="Times New Roman" w:hAnsi="Times New Roman" w:cs="Times New Roman"/>
                <w:sz w:val="20"/>
                <w:szCs w:val="20"/>
              </w:rPr>
              <w:t>0.32</w:t>
            </w:r>
            <w:r w:rsidRPr="00495BD5">
              <w:rPr>
                <w:rFonts w:ascii="Times New Roman" w:hAnsi="Times New Roman" w:cs="Times New Roman"/>
                <w:sz w:val="20"/>
                <w:szCs w:val="20"/>
              </w:rPr>
              <w:t xml:space="preserve"> </w:t>
            </w:r>
          </w:p>
          <w:p w14:paraId="7DA50B44" w14:textId="6677C015"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007A42BD">
              <w:rPr>
                <w:rFonts w:ascii="Times New Roman" w:hAnsi="Times New Roman" w:cs="Times New Roman"/>
                <w:sz w:val="20"/>
                <w:szCs w:val="20"/>
              </w:rPr>
              <w:t xml:space="preserve"> = </w:t>
            </w:r>
            <w:r w:rsidRPr="00495BD5">
              <w:rPr>
                <w:rFonts w:ascii="Times New Roman" w:hAnsi="Times New Roman" w:cs="Times New Roman"/>
                <w:sz w:val="20"/>
                <w:szCs w:val="20"/>
              </w:rPr>
              <w:t xml:space="preserve">0.87 </w:t>
            </w:r>
          </w:p>
        </w:tc>
        <w:tc>
          <w:tcPr>
            <w:tcW w:w="572" w:type="dxa"/>
          </w:tcPr>
          <w:p w14:paraId="3FAE1F92" w14:textId="25BDD866"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[47]</w:t>
            </w:r>
          </w:p>
        </w:tc>
      </w:tr>
      <w:tr w:rsidR="004F699B" w:rsidRPr="00495BD5" w14:paraId="0D1BBC1D" w14:textId="77777777" w:rsidTr="00051766">
        <w:trPr>
          <w:trHeight w:val="939"/>
          <w:jc w:val="center"/>
        </w:trPr>
        <w:tc>
          <w:tcPr>
            <w:tcW w:w="1271" w:type="dxa"/>
            <w:vMerge w:val="restart"/>
          </w:tcPr>
          <w:p w14:paraId="4D1B25BC" w14:textId="14779AA6"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Metformin + </w:t>
            </w: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glimepiride</w:t>
            </w:r>
          </w:p>
        </w:tc>
        <w:tc>
          <w:tcPr>
            <w:tcW w:w="1134" w:type="dxa"/>
            <w:vMerge w:val="restart"/>
          </w:tcPr>
          <w:p w14:paraId="258388D2" w14:textId="4B749571"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230nm</w:t>
            </w:r>
          </w:p>
        </w:tc>
        <w:tc>
          <w:tcPr>
            <w:tcW w:w="1134" w:type="dxa"/>
            <w:vMerge w:val="restart"/>
          </w:tcPr>
          <w:p w14:paraId="4224ACDE" w14:textId="77777777" w:rsidR="004F699B" w:rsidRPr="00495BD5" w:rsidRDefault="004F699B" w:rsidP="009C421F">
            <w:pPr>
              <w:autoSpaceDE w:val="0"/>
              <w:autoSpaceDN w:val="0"/>
              <w:adjustRightInd w:val="0"/>
              <w:jc w:val="center"/>
              <w:rPr>
                <w:rFonts w:ascii="Times New Roman" w:hAnsi="Times New Roman" w:cs="Times New Roman"/>
                <w:b/>
                <w:bCs/>
                <w:kern w:val="0"/>
                <w:sz w:val="20"/>
                <w:szCs w:val="20"/>
              </w:rPr>
            </w:pPr>
            <w:r w:rsidRPr="00495BD5">
              <w:rPr>
                <w:rFonts w:ascii="Times New Roman" w:hAnsi="Times New Roman" w:cs="Times New Roman"/>
                <w:b/>
                <w:bCs/>
                <w:kern w:val="0"/>
                <w:sz w:val="20"/>
                <w:szCs w:val="20"/>
              </w:rPr>
              <w:t>solution A</w:t>
            </w:r>
          </w:p>
          <w:p w14:paraId="14088C8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0.02 M Phosphate buffer</w:t>
            </w:r>
          </w:p>
          <w:p w14:paraId="66C63F43" w14:textId="77777777" w:rsidR="004F699B" w:rsidRPr="00495BD5" w:rsidRDefault="004F699B" w:rsidP="009C421F">
            <w:pPr>
              <w:autoSpaceDE w:val="0"/>
              <w:autoSpaceDN w:val="0"/>
              <w:adjustRightInd w:val="0"/>
              <w:jc w:val="center"/>
              <w:rPr>
                <w:rFonts w:ascii="Times New Roman" w:hAnsi="Times New Roman" w:cs="Times New Roman"/>
                <w:b/>
                <w:bCs/>
                <w:kern w:val="0"/>
                <w:sz w:val="20"/>
                <w:szCs w:val="20"/>
              </w:rPr>
            </w:pPr>
            <w:r w:rsidRPr="00495BD5">
              <w:rPr>
                <w:rFonts w:ascii="Times New Roman" w:hAnsi="Times New Roman" w:cs="Times New Roman"/>
                <w:b/>
                <w:bCs/>
                <w:kern w:val="0"/>
                <w:sz w:val="20"/>
                <w:szCs w:val="20"/>
              </w:rPr>
              <w:t>solution B</w:t>
            </w:r>
          </w:p>
          <w:p w14:paraId="5E75E9D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Diluent: Water:</w:t>
            </w:r>
          </w:p>
          <w:p w14:paraId="6C99E581"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acetonitrile (50:50).</w:t>
            </w:r>
          </w:p>
        </w:tc>
        <w:tc>
          <w:tcPr>
            <w:tcW w:w="1418" w:type="dxa"/>
            <w:vMerge w:val="restart"/>
          </w:tcPr>
          <w:p w14:paraId="4EE2246C" w14:textId="56F48B8B" w:rsidR="004F699B" w:rsidRPr="00495BD5" w:rsidRDefault="004F699B" w:rsidP="00051766">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Inertsil ODS 3V</w:t>
            </w:r>
            <w:r w:rsidR="00051766">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column</w:t>
            </w:r>
          </w:p>
        </w:tc>
        <w:tc>
          <w:tcPr>
            <w:tcW w:w="1559" w:type="dxa"/>
          </w:tcPr>
          <w:p w14:paraId="04FA293B" w14:textId="4B001523" w:rsidR="004F699B" w:rsidRPr="00495BD5" w:rsidRDefault="003776CE" w:rsidP="009C421F">
            <w:pPr>
              <w:autoSpaceDE w:val="0"/>
              <w:autoSpaceDN w:val="0"/>
              <w:adjustRightInd w:val="0"/>
              <w:jc w:val="center"/>
              <w:rPr>
                <w:rFonts w:ascii="Times New Roman" w:hAnsi="Times New Roman" w:cs="Times New Roman"/>
                <w:sz w:val="20"/>
                <w:szCs w:val="20"/>
              </w:rPr>
            </w:pPr>
            <w:r w:rsidRPr="00495BD5">
              <w:rPr>
                <w:rFonts w:ascii="Times New Roman" w:hAnsi="Times New Roman" w:cs="Times New Roman"/>
                <w:kern w:val="0"/>
                <w:sz w:val="20"/>
                <w:szCs w:val="20"/>
              </w:rPr>
              <w:t>M</w:t>
            </w:r>
            <w:r w:rsidR="00E558F8" w:rsidRPr="00495BD5">
              <w:rPr>
                <w:rFonts w:ascii="Times New Roman" w:hAnsi="Times New Roman" w:cs="Times New Roman"/>
                <w:kern w:val="0"/>
                <w:sz w:val="20"/>
                <w:szCs w:val="20"/>
              </w:rPr>
              <w:t>etformin</w:t>
            </w:r>
            <w:r w:rsidRPr="00495BD5">
              <w:rPr>
                <w:rFonts w:ascii="Times New Roman" w:hAnsi="Times New Roman" w:cs="Times New Roman"/>
                <w:kern w:val="0"/>
                <w:sz w:val="20"/>
                <w:szCs w:val="20"/>
              </w:rPr>
              <w:t xml:space="preserve"> </w:t>
            </w:r>
            <w:r w:rsidR="007A42BD">
              <w:rPr>
                <w:rFonts w:ascii="Times New Roman" w:hAnsi="Times New Roman" w:cs="Times New Roman"/>
                <w:kern w:val="0"/>
                <w:sz w:val="20"/>
                <w:szCs w:val="20"/>
              </w:rPr>
              <w:t>=</w:t>
            </w:r>
            <w:r w:rsidRPr="00495BD5">
              <w:rPr>
                <w:rFonts w:ascii="Times New Roman" w:hAnsi="Times New Roman" w:cs="Times New Roman"/>
                <w:kern w:val="0"/>
                <w:sz w:val="20"/>
                <w:szCs w:val="20"/>
              </w:rPr>
              <w:t xml:space="preserve"> </w:t>
            </w:r>
            <w:r w:rsidR="004F699B" w:rsidRPr="00495BD5">
              <w:rPr>
                <w:rFonts w:ascii="Times New Roman" w:hAnsi="Times New Roman" w:cs="Times New Roman"/>
                <w:kern w:val="0"/>
                <w:sz w:val="20"/>
                <w:szCs w:val="20"/>
              </w:rPr>
              <w:t xml:space="preserve">200-600 </w:t>
            </w:r>
          </w:p>
        </w:tc>
        <w:tc>
          <w:tcPr>
            <w:tcW w:w="1276" w:type="dxa"/>
          </w:tcPr>
          <w:p w14:paraId="0C0C7F0C" w14:textId="407511EB" w:rsidR="004F699B" w:rsidRPr="00495BD5" w:rsidRDefault="003776CE" w:rsidP="009C421F">
            <w:pPr>
              <w:autoSpaceDE w:val="0"/>
              <w:autoSpaceDN w:val="0"/>
              <w:adjustRightInd w:val="0"/>
              <w:jc w:val="center"/>
              <w:rPr>
                <w:rFonts w:ascii="Times New Roman" w:hAnsi="Times New Roman" w:cs="Times New Roman"/>
                <w:sz w:val="20"/>
                <w:szCs w:val="20"/>
              </w:rPr>
            </w:pPr>
            <w:r w:rsidRPr="00495BD5">
              <w:rPr>
                <w:rFonts w:ascii="Times New Roman" w:hAnsi="Times New Roman" w:cs="Times New Roman"/>
                <w:kern w:val="0"/>
                <w:sz w:val="20"/>
                <w:szCs w:val="20"/>
              </w:rPr>
              <w:t xml:space="preserve">Metformin </w:t>
            </w:r>
            <w:r w:rsidR="007A42BD">
              <w:rPr>
                <w:rFonts w:ascii="Times New Roman" w:hAnsi="Times New Roman" w:cs="Times New Roman"/>
                <w:kern w:val="0"/>
                <w:sz w:val="20"/>
                <w:szCs w:val="20"/>
              </w:rPr>
              <w:t xml:space="preserve">= </w:t>
            </w:r>
            <w:r w:rsidR="004F699B" w:rsidRPr="00495BD5">
              <w:rPr>
                <w:rFonts w:ascii="Times New Roman" w:hAnsi="Times New Roman" w:cs="Times New Roman"/>
                <w:kern w:val="0"/>
                <w:sz w:val="20"/>
                <w:szCs w:val="20"/>
              </w:rPr>
              <w:t xml:space="preserve">0.05 </w:t>
            </w:r>
          </w:p>
        </w:tc>
        <w:tc>
          <w:tcPr>
            <w:tcW w:w="1417" w:type="dxa"/>
          </w:tcPr>
          <w:p w14:paraId="5672B531" w14:textId="709B70A9" w:rsidR="004F699B" w:rsidRPr="00495BD5" w:rsidRDefault="003776CE" w:rsidP="009C421F">
            <w:pPr>
              <w:autoSpaceDE w:val="0"/>
              <w:autoSpaceDN w:val="0"/>
              <w:adjustRightInd w:val="0"/>
              <w:jc w:val="center"/>
              <w:rPr>
                <w:rFonts w:ascii="Times New Roman" w:hAnsi="Times New Roman" w:cs="Times New Roman"/>
                <w:sz w:val="20"/>
                <w:szCs w:val="20"/>
              </w:rPr>
            </w:pPr>
            <w:r w:rsidRPr="00495BD5">
              <w:rPr>
                <w:rFonts w:ascii="Times New Roman" w:hAnsi="Times New Roman" w:cs="Times New Roman"/>
                <w:kern w:val="0"/>
                <w:sz w:val="20"/>
                <w:szCs w:val="20"/>
              </w:rPr>
              <w:t xml:space="preserve">Metformin </w:t>
            </w:r>
            <w:r w:rsidR="007A42BD">
              <w:rPr>
                <w:rFonts w:ascii="Times New Roman" w:hAnsi="Times New Roman" w:cs="Times New Roman"/>
                <w:kern w:val="0"/>
                <w:sz w:val="20"/>
                <w:szCs w:val="20"/>
              </w:rPr>
              <w:t xml:space="preserve">= </w:t>
            </w:r>
            <w:r w:rsidR="004F699B" w:rsidRPr="00495BD5">
              <w:rPr>
                <w:rFonts w:ascii="Times New Roman" w:hAnsi="Times New Roman" w:cs="Times New Roman"/>
                <w:kern w:val="0"/>
                <w:sz w:val="20"/>
                <w:szCs w:val="20"/>
              </w:rPr>
              <w:t xml:space="preserve">1.5 </w:t>
            </w:r>
          </w:p>
        </w:tc>
        <w:tc>
          <w:tcPr>
            <w:tcW w:w="572" w:type="dxa"/>
            <w:vMerge w:val="restart"/>
          </w:tcPr>
          <w:p w14:paraId="099DFDBC" w14:textId="5A552BB0"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[48]</w:t>
            </w:r>
          </w:p>
        </w:tc>
      </w:tr>
      <w:tr w:rsidR="004F699B" w:rsidRPr="00495BD5" w14:paraId="28EDA88B" w14:textId="77777777" w:rsidTr="00051766">
        <w:trPr>
          <w:trHeight w:val="1123"/>
          <w:jc w:val="center"/>
        </w:trPr>
        <w:tc>
          <w:tcPr>
            <w:tcW w:w="1271" w:type="dxa"/>
            <w:vMerge/>
          </w:tcPr>
          <w:p w14:paraId="7C0C5B74"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011D76D1"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6263E533" w14:textId="77777777" w:rsidR="004F699B" w:rsidRPr="00495BD5" w:rsidRDefault="004F699B" w:rsidP="009C421F">
            <w:pPr>
              <w:autoSpaceDE w:val="0"/>
              <w:autoSpaceDN w:val="0"/>
              <w:adjustRightInd w:val="0"/>
              <w:jc w:val="center"/>
              <w:rPr>
                <w:rFonts w:ascii="Times New Roman" w:hAnsi="Times New Roman" w:cs="Times New Roman"/>
                <w:b/>
                <w:bCs/>
                <w:kern w:val="0"/>
                <w:sz w:val="20"/>
                <w:szCs w:val="20"/>
              </w:rPr>
            </w:pPr>
          </w:p>
        </w:tc>
        <w:tc>
          <w:tcPr>
            <w:tcW w:w="1418" w:type="dxa"/>
            <w:vMerge/>
          </w:tcPr>
          <w:p w14:paraId="2D5CB4FD"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559" w:type="dxa"/>
          </w:tcPr>
          <w:p w14:paraId="58981C95" w14:textId="4B2B209F" w:rsidR="004F699B" w:rsidRPr="00495BD5" w:rsidRDefault="003776CE" w:rsidP="009C421F">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r w:rsidR="007A42BD">
              <w:rPr>
                <w:rFonts w:ascii="Times New Roman" w:hAnsi="Times New Roman" w:cs="Times New Roman"/>
                <w:kern w:val="0"/>
                <w:sz w:val="20"/>
                <w:szCs w:val="20"/>
              </w:rPr>
              <w:t xml:space="preserve">= </w:t>
            </w:r>
            <w:r w:rsidR="004F699B" w:rsidRPr="00495BD5">
              <w:rPr>
                <w:rFonts w:ascii="Times New Roman" w:hAnsi="Times New Roman" w:cs="Times New Roman"/>
                <w:kern w:val="0"/>
                <w:sz w:val="20"/>
                <w:szCs w:val="20"/>
              </w:rPr>
              <w:t xml:space="preserve">0.08-0.24 </w:t>
            </w:r>
          </w:p>
        </w:tc>
        <w:tc>
          <w:tcPr>
            <w:tcW w:w="1276" w:type="dxa"/>
          </w:tcPr>
          <w:p w14:paraId="5E8D75B1" w14:textId="42904536" w:rsidR="004F699B" w:rsidRPr="00495BD5" w:rsidRDefault="003776CE" w:rsidP="009C421F">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r w:rsidR="007A42BD">
              <w:rPr>
                <w:rFonts w:ascii="Times New Roman" w:hAnsi="Times New Roman" w:cs="Times New Roman"/>
                <w:kern w:val="0"/>
                <w:sz w:val="20"/>
                <w:szCs w:val="20"/>
              </w:rPr>
              <w:t xml:space="preserve">= </w:t>
            </w:r>
            <w:r w:rsidR="004F699B" w:rsidRPr="00495BD5">
              <w:rPr>
                <w:rFonts w:ascii="Times New Roman" w:hAnsi="Times New Roman" w:cs="Times New Roman"/>
                <w:kern w:val="0"/>
                <w:sz w:val="20"/>
                <w:szCs w:val="20"/>
              </w:rPr>
              <w:t xml:space="preserve">0.004 </w:t>
            </w:r>
          </w:p>
        </w:tc>
        <w:tc>
          <w:tcPr>
            <w:tcW w:w="1417" w:type="dxa"/>
          </w:tcPr>
          <w:p w14:paraId="73E8E0EA" w14:textId="0703042A" w:rsidR="004F699B" w:rsidRPr="00495BD5" w:rsidRDefault="003776CE" w:rsidP="009C421F">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r w:rsidR="007A42BD">
              <w:rPr>
                <w:rFonts w:ascii="Times New Roman" w:hAnsi="Times New Roman" w:cs="Times New Roman"/>
                <w:kern w:val="0"/>
                <w:sz w:val="20"/>
                <w:szCs w:val="20"/>
              </w:rPr>
              <w:t>=</w:t>
            </w:r>
            <w:r w:rsidR="004F699B" w:rsidRPr="00495BD5">
              <w:rPr>
                <w:rFonts w:ascii="Times New Roman" w:hAnsi="Times New Roman" w:cs="Times New Roman"/>
                <w:kern w:val="0"/>
                <w:sz w:val="20"/>
                <w:szCs w:val="20"/>
              </w:rPr>
              <w:t xml:space="preserve"> 0.012 </w:t>
            </w:r>
          </w:p>
        </w:tc>
        <w:tc>
          <w:tcPr>
            <w:tcW w:w="572" w:type="dxa"/>
            <w:vMerge/>
          </w:tcPr>
          <w:p w14:paraId="48095423" w14:textId="77777777" w:rsidR="004F699B" w:rsidRPr="00495BD5" w:rsidRDefault="004F699B" w:rsidP="009C421F">
            <w:pPr>
              <w:jc w:val="center"/>
              <w:rPr>
                <w:rFonts w:ascii="Times New Roman" w:hAnsi="Times New Roman" w:cs="Times New Roman"/>
                <w:sz w:val="20"/>
                <w:szCs w:val="20"/>
              </w:rPr>
            </w:pPr>
          </w:p>
        </w:tc>
      </w:tr>
      <w:tr w:rsidR="004F699B" w:rsidRPr="00495BD5" w14:paraId="38AEAABF" w14:textId="77777777" w:rsidTr="00051766">
        <w:trPr>
          <w:trHeight w:val="845"/>
          <w:jc w:val="center"/>
        </w:trPr>
        <w:tc>
          <w:tcPr>
            <w:tcW w:w="1271" w:type="dxa"/>
            <w:vMerge/>
          </w:tcPr>
          <w:p w14:paraId="4067B091"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64ED7CDF"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05DC5AD2" w14:textId="77777777" w:rsidR="004F699B" w:rsidRPr="00495BD5" w:rsidRDefault="004F699B" w:rsidP="009C421F">
            <w:pPr>
              <w:autoSpaceDE w:val="0"/>
              <w:autoSpaceDN w:val="0"/>
              <w:adjustRightInd w:val="0"/>
              <w:jc w:val="center"/>
              <w:rPr>
                <w:rFonts w:ascii="Times New Roman" w:hAnsi="Times New Roman" w:cs="Times New Roman"/>
                <w:b/>
                <w:bCs/>
                <w:kern w:val="0"/>
                <w:sz w:val="20"/>
                <w:szCs w:val="20"/>
              </w:rPr>
            </w:pPr>
          </w:p>
        </w:tc>
        <w:tc>
          <w:tcPr>
            <w:tcW w:w="1418" w:type="dxa"/>
            <w:vMerge/>
          </w:tcPr>
          <w:p w14:paraId="7194DBAA"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559" w:type="dxa"/>
          </w:tcPr>
          <w:p w14:paraId="24F8CAFA" w14:textId="7CB049F6" w:rsidR="004F699B" w:rsidRPr="00495BD5" w:rsidRDefault="003776CE"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Glimepiride </w:t>
            </w:r>
            <w:r w:rsidR="007A42BD">
              <w:rPr>
                <w:rFonts w:ascii="Times New Roman" w:hAnsi="Times New Roman" w:cs="Times New Roman"/>
                <w:kern w:val="0"/>
                <w:sz w:val="20"/>
                <w:szCs w:val="20"/>
              </w:rPr>
              <w:t>=</w:t>
            </w:r>
            <w:r w:rsidR="004F699B" w:rsidRPr="00495BD5">
              <w:rPr>
                <w:rFonts w:ascii="Times New Roman" w:hAnsi="Times New Roman" w:cs="Times New Roman"/>
                <w:kern w:val="0"/>
                <w:sz w:val="20"/>
                <w:szCs w:val="20"/>
              </w:rPr>
              <w:t xml:space="preserve"> 0.8</w:t>
            </w:r>
            <w:r w:rsidRPr="00495BD5">
              <w:rPr>
                <w:rFonts w:ascii="Times New Roman" w:hAnsi="Times New Roman" w:cs="Times New Roman"/>
                <w:kern w:val="0"/>
                <w:sz w:val="20"/>
                <w:szCs w:val="20"/>
              </w:rPr>
              <w:t xml:space="preserve"> </w:t>
            </w:r>
            <w:r w:rsidR="004F699B" w:rsidRPr="00495BD5">
              <w:rPr>
                <w:rFonts w:ascii="Times New Roman" w:hAnsi="Times New Roman" w:cs="Times New Roman"/>
                <w:kern w:val="0"/>
                <w:sz w:val="20"/>
                <w:szCs w:val="20"/>
              </w:rPr>
              <w:t>-</w:t>
            </w:r>
            <w:r w:rsidRPr="00495BD5">
              <w:rPr>
                <w:rFonts w:ascii="Times New Roman" w:hAnsi="Times New Roman" w:cs="Times New Roman"/>
                <w:kern w:val="0"/>
                <w:sz w:val="20"/>
                <w:szCs w:val="20"/>
              </w:rPr>
              <w:t xml:space="preserve"> </w:t>
            </w:r>
            <w:r w:rsidR="004F699B" w:rsidRPr="00495BD5">
              <w:rPr>
                <w:rFonts w:ascii="Times New Roman" w:hAnsi="Times New Roman" w:cs="Times New Roman"/>
                <w:kern w:val="0"/>
                <w:sz w:val="20"/>
                <w:szCs w:val="20"/>
              </w:rPr>
              <w:t>2.4</w:t>
            </w:r>
            <w:r w:rsidRPr="00495BD5">
              <w:rPr>
                <w:rFonts w:ascii="Times New Roman" w:hAnsi="Times New Roman" w:cs="Times New Roman"/>
                <w:kern w:val="0"/>
                <w:sz w:val="20"/>
                <w:szCs w:val="20"/>
              </w:rPr>
              <w:t xml:space="preserve"> </w:t>
            </w:r>
          </w:p>
        </w:tc>
        <w:tc>
          <w:tcPr>
            <w:tcW w:w="1276" w:type="dxa"/>
          </w:tcPr>
          <w:p w14:paraId="778FAA90" w14:textId="069E6DE3" w:rsidR="004F699B" w:rsidRPr="00495BD5" w:rsidRDefault="003776CE"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Glimepiride</w:t>
            </w:r>
            <w:r w:rsidR="007A42BD">
              <w:rPr>
                <w:rFonts w:ascii="Times New Roman" w:hAnsi="Times New Roman" w:cs="Times New Roman"/>
                <w:kern w:val="0"/>
                <w:sz w:val="20"/>
                <w:szCs w:val="20"/>
              </w:rPr>
              <w:t xml:space="preserve"> = </w:t>
            </w:r>
            <w:r w:rsidR="004F699B" w:rsidRPr="00495BD5">
              <w:rPr>
                <w:rFonts w:ascii="Times New Roman" w:hAnsi="Times New Roman" w:cs="Times New Roman"/>
                <w:kern w:val="0"/>
                <w:sz w:val="20"/>
                <w:szCs w:val="20"/>
              </w:rPr>
              <w:t xml:space="preserve">0.002 </w:t>
            </w:r>
          </w:p>
        </w:tc>
        <w:tc>
          <w:tcPr>
            <w:tcW w:w="1417" w:type="dxa"/>
          </w:tcPr>
          <w:p w14:paraId="5D8F5D08" w14:textId="05E81FA1" w:rsidR="004F699B" w:rsidRPr="00495BD5" w:rsidRDefault="003776CE"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Glimepiride </w:t>
            </w:r>
            <w:r w:rsidR="007A42BD">
              <w:rPr>
                <w:rFonts w:ascii="Times New Roman" w:hAnsi="Times New Roman" w:cs="Times New Roman"/>
                <w:kern w:val="0"/>
                <w:sz w:val="20"/>
                <w:szCs w:val="20"/>
              </w:rPr>
              <w:t xml:space="preserve">= </w:t>
            </w:r>
            <w:r w:rsidR="004F699B" w:rsidRPr="00495BD5">
              <w:rPr>
                <w:rFonts w:ascii="Times New Roman" w:hAnsi="Times New Roman" w:cs="Times New Roman"/>
                <w:kern w:val="0"/>
                <w:sz w:val="20"/>
                <w:szCs w:val="20"/>
              </w:rPr>
              <w:t xml:space="preserve">0.006 </w:t>
            </w:r>
          </w:p>
        </w:tc>
        <w:tc>
          <w:tcPr>
            <w:tcW w:w="572" w:type="dxa"/>
            <w:vMerge/>
          </w:tcPr>
          <w:p w14:paraId="5FF0EC86" w14:textId="77777777" w:rsidR="004F699B" w:rsidRPr="00495BD5" w:rsidRDefault="004F699B" w:rsidP="009C421F">
            <w:pPr>
              <w:jc w:val="center"/>
              <w:rPr>
                <w:rFonts w:ascii="Times New Roman" w:hAnsi="Times New Roman" w:cs="Times New Roman"/>
                <w:sz w:val="20"/>
                <w:szCs w:val="20"/>
              </w:rPr>
            </w:pPr>
          </w:p>
        </w:tc>
      </w:tr>
      <w:tr w:rsidR="004F699B" w:rsidRPr="00495BD5" w14:paraId="50B0F50B" w14:textId="77777777" w:rsidTr="00051766">
        <w:trPr>
          <w:jc w:val="center"/>
        </w:trPr>
        <w:tc>
          <w:tcPr>
            <w:tcW w:w="1271" w:type="dxa"/>
          </w:tcPr>
          <w:p w14:paraId="1FD9219A"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134" w:type="dxa"/>
          </w:tcPr>
          <w:p w14:paraId="67EADDF8"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tcPr>
          <w:p w14:paraId="385268CF" w14:textId="6298D319"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Acetonitrile and 0.02M Phosphate buffer</w:t>
            </w:r>
          </w:p>
        </w:tc>
        <w:tc>
          <w:tcPr>
            <w:tcW w:w="1418" w:type="dxa"/>
          </w:tcPr>
          <w:p w14:paraId="4C8B8E63" w14:textId="225337F9"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559" w:type="dxa"/>
          </w:tcPr>
          <w:p w14:paraId="20E246DB"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Linear relationship with r</w:t>
            </w:r>
            <w:r w:rsidRPr="00495BD5">
              <w:rPr>
                <w:rFonts w:ascii="Times New Roman" w:hAnsi="Times New Roman" w:cs="Times New Roman"/>
                <w:sz w:val="20"/>
                <w:szCs w:val="20"/>
                <w:vertAlign w:val="superscript"/>
              </w:rPr>
              <w:t>2</w:t>
            </w:r>
            <w:r w:rsidRPr="00495BD5">
              <w:rPr>
                <w:rFonts w:ascii="Times New Roman" w:hAnsi="Times New Roman" w:cs="Times New Roman"/>
                <w:sz w:val="20"/>
                <w:szCs w:val="20"/>
              </w:rPr>
              <w:t xml:space="preserve"> found to be &gt;0.9987</w:t>
            </w:r>
          </w:p>
        </w:tc>
        <w:tc>
          <w:tcPr>
            <w:tcW w:w="1276" w:type="dxa"/>
          </w:tcPr>
          <w:p w14:paraId="23C4FFB3" w14:textId="101BBAAC"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0.3</w:t>
            </w:r>
          </w:p>
        </w:tc>
        <w:tc>
          <w:tcPr>
            <w:tcW w:w="1417" w:type="dxa"/>
          </w:tcPr>
          <w:p w14:paraId="57923C16" w14:textId="12D50BAA"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0.98</w:t>
            </w:r>
          </w:p>
        </w:tc>
        <w:tc>
          <w:tcPr>
            <w:tcW w:w="572" w:type="dxa"/>
          </w:tcPr>
          <w:p w14:paraId="2017EB77" w14:textId="2E80D054"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color w:val="000066"/>
                <w:kern w:val="0"/>
                <w:sz w:val="20"/>
                <w:szCs w:val="20"/>
              </w:rPr>
              <w:t>[49]</w:t>
            </w:r>
          </w:p>
        </w:tc>
      </w:tr>
      <w:tr w:rsidR="004F699B" w:rsidRPr="00495BD5" w14:paraId="1673DC6C" w14:textId="77777777" w:rsidTr="00051766">
        <w:trPr>
          <w:jc w:val="center"/>
        </w:trPr>
        <w:tc>
          <w:tcPr>
            <w:tcW w:w="1271" w:type="dxa"/>
          </w:tcPr>
          <w:p w14:paraId="2FB58568"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134" w:type="dxa"/>
          </w:tcPr>
          <w:p w14:paraId="61CBBB86" w14:textId="1BE74E9C"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210nm</w:t>
            </w:r>
          </w:p>
        </w:tc>
        <w:tc>
          <w:tcPr>
            <w:tcW w:w="1134" w:type="dxa"/>
          </w:tcPr>
          <w:p w14:paraId="5FE5EE3A"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Phosphoric acid and acetonitrile buffer</w:t>
            </w:r>
          </w:p>
        </w:tc>
        <w:tc>
          <w:tcPr>
            <w:tcW w:w="1418" w:type="dxa"/>
          </w:tcPr>
          <w:p w14:paraId="12F10C27" w14:textId="7D6F76DB"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559" w:type="dxa"/>
          </w:tcPr>
          <w:p w14:paraId="446BE8EB"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Linear relationship with r</w:t>
            </w:r>
            <w:r w:rsidRPr="00495BD5">
              <w:rPr>
                <w:rFonts w:ascii="Times New Roman" w:hAnsi="Times New Roman" w:cs="Times New Roman"/>
                <w:sz w:val="20"/>
                <w:szCs w:val="20"/>
                <w:vertAlign w:val="superscript"/>
              </w:rPr>
              <w:t>2</w:t>
            </w:r>
            <w:r w:rsidRPr="00495BD5">
              <w:rPr>
                <w:rFonts w:ascii="Times New Roman" w:hAnsi="Times New Roman" w:cs="Times New Roman"/>
                <w:sz w:val="20"/>
                <w:szCs w:val="20"/>
              </w:rPr>
              <w:t xml:space="preserve"> found to be 0.999</w:t>
            </w:r>
          </w:p>
        </w:tc>
        <w:tc>
          <w:tcPr>
            <w:tcW w:w="1276" w:type="dxa"/>
          </w:tcPr>
          <w:p w14:paraId="7AD35469" w14:textId="1E00118C" w:rsidR="004F699B" w:rsidRPr="00495BD5" w:rsidRDefault="007A42BD" w:rsidP="009C421F">
            <w:pPr>
              <w:jc w:val="center"/>
              <w:rPr>
                <w:rFonts w:ascii="Times New Roman" w:hAnsi="Times New Roman" w:cs="Times New Roman"/>
                <w:sz w:val="20"/>
                <w:szCs w:val="20"/>
              </w:rPr>
            </w:pPr>
            <w:r>
              <w:rPr>
                <w:rFonts w:ascii="Times New Roman" w:hAnsi="Times New Roman" w:cs="Times New Roman"/>
                <w:sz w:val="20"/>
                <w:szCs w:val="20"/>
              </w:rPr>
              <w:t>-</w:t>
            </w:r>
          </w:p>
        </w:tc>
        <w:tc>
          <w:tcPr>
            <w:tcW w:w="1417" w:type="dxa"/>
          </w:tcPr>
          <w:p w14:paraId="185A4692" w14:textId="226ECD07" w:rsidR="004F699B" w:rsidRPr="00495BD5" w:rsidRDefault="007A42BD" w:rsidP="009C421F">
            <w:pPr>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572" w:type="dxa"/>
          </w:tcPr>
          <w:p w14:paraId="5A51FD6B" w14:textId="02C321BD"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[50]</w:t>
            </w:r>
          </w:p>
        </w:tc>
      </w:tr>
      <w:tr w:rsidR="004F699B" w:rsidRPr="00495BD5" w14:paraId="304A22DB" w14:textId="77777777" w:rsidTr="00051766">
        <w:trPr>
          <w:jc w:val="center"/>
        </w:trPr>
        <w:tc>
          <w:tcPr>
            <w:tcW w:w="1271" w:type="dxa"/>
          </w:tcPr>
          <w:p w14:paraId="75DBD9F2"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134" w:type="dxa"/>
          </w:tcPr>
          <w:p w14:paraId="0E451A65"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220nm</w:t>
            </w:r>
          </w:p>
        </w:tc>
        <w:tc>
          <w:tcPr>
            <w:tcW w:w="1134" w:type="dxa"/>
          </w:tcPr>
          <w:p w14:paraId="0C124360"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Acetonitrile and monobasic sodium phosphate</w:t>
            </w:r>
          </w:p>
        </w:tc>
        <w:tc>
          <w:tcPr>
            <w:tcW w:w="1418" w:type="dxa"/>
          </w:tcPr>
          <w:p w14:paraId="33AF7392" w14:textId="02AB0BB9" w:rsidR="004F699B" w:rsidRPr="00495BD5" w:rsidRDefault="004F699B" w:rsidP="009C421F">
            <w:pPr>
              <w:pStyle w:val="ListParagraph"/>
              <w:numPr>
                <w:ilvl w:val="0"/>
                <w:numId w:val="4"/>
              </w:numPr>
              <w:autoSpaceDE w:val="0"/>
              <w:autoSpaceDN w:val="0"/>
              <w:adjustRightInd w:val="0"/>
              <w:jc w:val="center"/>
              <w:rPr>
                <w:rFonts w:ascii="Times New Roman" w:hAnsi="Times New Roman" w:cs="Times New Roman"/>
                <w:sz w:val="20"/>
                <w:szCs w:val="20"/>
              </w:rPr>
            </w:pPr>
          </w:p>
        </w:tc>
        <w:tc>
          <w:tcPr>
            <w:tcW w:w="1559" w:type="dxa"/>
          </w:tcPr>
          <w:p w14:paraId="6CF17CA1"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sz w:val="20"/>
                <w:szCs w:val="20"/>
              </w:rPr>
              <w:t>Linear relationship with r</w:t>
            </w:r>
            <w:r w:rsidRPr="00495BD5">
              <w:rPr>
                <w:rFonts w:ascii="Times New Roman" w:hAnsi="Times New Roman" w:cs="Times New Roman"/>
                <w:sz w:val="20"/>
                <w:szCs w:val="20"/>
                <w:vertAlign w:val="superscript"/>
              </w:rPr>
              <w:t>2</w:t>
            </w:r>
            <w:r w:rsidRPr="00495BD5">
              <w:rPr>
                <w:rFonts w:ascii="Times New Roman" w:hAnsi="Times New Roman" w:cs="Times New Roman"/>
                <w:sz w:val="20"/>
                <w:szCs w:val="20"/>
              </w:rPr>
              <w:t xml:space="preserve"> = </w:t>
            </w:r>
            <w:r w:rsidRPr="00495BD5">
              <w:rPr>
                <w:rFonts w:ascii="Times New Roman" w:hAnsi="Times New Roman" w:cs="Times New Roman"/>
                <w:kern w:val="0"/>
                <w:sz w:val="20"/>
                <w:szCs w:val="20"/>
              </w:rPr>
              <w:t>0.9986</w:t>
            </w:r>
          </w:p>
          <w:p w14:paraId="07472F77" w14:textId="77777777" w:rsidR="004F699B" w:rsidRPr="00495BD5" w:rsidRDefault="004F699B" w:rsidP="009C421F">
            <w:pPr>
              <w:jc w:val="center"/>
              <w:rPr>
                <w:rFonts w:ascii="Times New Roman" w:hAnsi="Times New Roman" w:cs="Times New Roman"/>
                <w:sz w:val="20"/>
                <w:szCs w:val="20"/>
              </w:rPr>
            </w:pPr>
          </w:p>
        </w:tc>
        <w:tc>
          <w:tcPr>
            <w:tcW w:w="1276" w:type="dxa"/>
          </w:tcPr>
          <w:p w14:paraId="50F4AF30" w14:textId="122D2E8F"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5.8</w:t>
            </w:r>
          </w:p>
        </w:tc>
        <w:tc>
          <w:tcPr>
            <w:tcW w:w="1417" w:type="dxa"/>
          </w:tcPr>
          <w:p w14:paraId="55F19ECD" w14:textId="6A5FE775"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18.7</w:t>
            </w:r>
          </w:p>
        </w:tc>
        <w:tc>
          <w:tcPr>
            <w:tcW w:w="572" w:type="dxa"/>
          </w:tcPr>
          <w:p w14:paraId="3165FA90" w14:textId="6B914ED1"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[51]</w:t>
            </w:r>
          </w:p>
        </w:tc>
      </w:tr>
      <w:tr w:rsidR="004F699B" w:rsidRPr="00495BD5" w14:paraId="3EB7AE6F" w14:textId="77777777" w:rsidTr="00051766">
        <w:trPr>
          <w:jc w:val="center"/>
        </w:trPr>
        <w:tc>
          <w:tcPr>
            <w:tcW w:w="1271" w:type="dxa"/>
          </w:tcPr>
          <w:p w14:paraId="2727FC68"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134" w:type="dxa"/>
          </w:tcPr>
          <w:p w14:paraId="440AFB3F"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216nm</w:t>
            </w:r>
          </w:p>
        </w:tc>
        <w:tc>
          <w:tcPr>
            <w:tcW w:w="1134" w:type="dxa"/>
          </w:tcPr>
          <w:p w14:paraId="74557514"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0.05M ammonium acetate</w:t>
            </w:r>
          </w:p>
        </w:tc>
        <w:tc>
          <w:tcPr>
            <w:tcW w:w="1418" w:type="dxa"/>
          </w:tcPr>
          <w:p w14:paraId="0D796E44" w14:textId="33940BBE" w:rsidR="004F699B" w:rsidRPr="00495BD5" w:rsidRDefault="003776CE" w:rsidP="009C421F">
            <w:pPr>
              <w:autoSpaceDE w:val="0"/>
              <w:autoSpaceDN w:val="0"/>
              <w:adjustRightInd w:val="0"/>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559" w:type="dxa"/>
          </w:tcPr>
          <w:p w14:paraId="0687CCB2"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sz w:val="20"/>
                <w:szCs w:val="20"/>
              </w:rPr>
              <w:t>Linear relationship with r</w:t>
            </w:r>
            <w:r w:rsidRPr="00495BD5">
              <w:rPr>
                <w:rFonts w:ascii="Times New Roman" w:hAnsi="Times New Roman" w:cs="Times New Roman"/>
                <w:sz w:val="20"/>
                <w:szCs w:val="20"/>
                <w:vertAlign w:val="superscript"/>
              </w:rPr>
              <w:t>2</w:t>
            </w:r>
            <w:r w:rsidRPr="00495BD5">
              <w:rPr>
                <w:rFonts w:ascii="Times New Roman" w:hAnsi="Times New Roman" w:cs="Times New Roman"/>
                <w:sz w:val="20"/>
                <w:szCs w:val="20"/>
              </w:rPr>
              <w:t xml:space="preserve"> = </w:t>
            </w:r>
            <w:r w:rsidRPr="00495BD5">
              <w:rPr>
                <w:rFonts w:ascii="Times New Roman" w:hAnsi="Times New Roman" w:cs="Times New Roman"/>
                <w:kern w:val="0"/>
                <w:sz w:val="20"/>
                <w:szCs w:val="20"/>
              </w:rPr>
              <w:t>0.996</w:t>
            </w:r>
          </w:p>
          <w:p w14:paraId="22C47FAA" w14:textId="77777777" w:rsidR="004F699B" w:rsidRPr="00495BD5" w:rsidRDefault="004F699B" w:rsidP="009C421F">
            <w:pPr>
              <w:jc w:val="center"/>
              <w:rPr>
                <w:rFonts w:ascii="Times New Roman" w:hAnsi="Times New Roman" w:cs="Times New Roman"/>
                <w:sz w:val="20"/>
                <w:szCs w:val="20"/>
              </w:rPr>
            </w:pPr>
          </w:p>
        </w:tc>
        <w:tc>
          <w:tcPr>
            <w:tcW w:w="1276" w:type="dxa"/>
          </w:tcPr>
          <w:p w14:paraId="67625CAB" w14:textId="7C3F669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20 </w:t>
            </w:r>
          </w:p>
        </w:tc>
        <w:tc>
          <w:tcPr>
            <w:tcW w:w="1417" w:type="dxa"/>
          </w:tcPr>
          <w:p w14:paraId="438A0A00" w14:textId="274FAF0F"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70 </w:t>
            </w:r>
          </w:p>
        </w:tc>
        <w:tc>
          <w:tcPr>
            <w:tcW w:w="572" w:type="dxa"/>
          </w:tcPr>
          <w:p w14:paraId="21AE81D6" w14:textId="7749A241"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[52]</w:t>
            </w:r>
          </w:p>
        </w:tc>
      </w:tr>
      <w:tr w:rsidR="004F699B" w:rsidRPr="00495BD5" w14:paraId="775CAADD" w14:textId="77777777" w:rsidTr="00051766">
        <w:trPr>
          <w:jc w:val="center"/>
        </w:trPr>
        <w:tc>
          <w:tcPr>
            <w:tcW w:w="1271" w:type="dxa"/>
          </w:tcPr>
          <w:p w14:paraId="27AB9AF0"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134" w:type="dxa"/>
          </w:tcPr>
          <w:p w14:paraId="7D63AF04"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tcPr>
          <w:p w14:paraId="743E37B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Sodium</w:t>
            </w:r>
          </w:p>
          <w:p w14:paraId="11ED67A4"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1-octanesulfonate as an ion-pair reagent</w:t>
            </w:r>
          </w:p>
        </w:tc>
        <w:tc>
          <w:tcPr>
            <w:tcW w:w="1418" w:type="dxa"/>
          </w:tcPr>
          <w:p w14:paraId="5BADBC8B" w14:textId="6169CE7F"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559" w:type="dxa"/>
          </w:tcPr>
          <w:p w14:paraId="332702A7" w14:textId="55470E59"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10 – 2500</w:t>
            </w:r>
          </w:p>
        </w:tc>
        <w:tc>
          <w:tcPr>
            <w:tcW w:w="1276" w:type="dxa"/>
          </w:tcPr>
          <w:p w14:paraId="7A9D988E"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417" w:type="dxa"/>
          </w:tcPr>
          <w:p w14:paraId="0AF28244"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572" w:type="dxa"/>
          </w:tcPr>
          <w:p w14:paraId="147C15CA" w14:textId="00180A71"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[53]</w:t>
            </w:r>
          </w:p>
        </w:tc>
      </w:tr>
      <w:tr w:rsidR="004F699B" w:rsidRPr="00495BD5" w14:paraId="2E89A76E" w14:textId="77777777" w:rsidTr="00051766">
        <w:trPr>
          <w:jc w:val="center"/>
        </w:trPr>
        <w:tc>
          <w:tcPr>
            <w:tcW w:w="1271" w:type="dxa"/>
          </w:tcPr>
          <w:p w14:paraId="3913E13D" w14:textId="197C56B2"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 Metformin</w:t>
            </w:r>
          </w:p>
        </w:tc>
        <w:tc>
          <w:tcPr>
            <w:tcW w:w="1134" w:type="dxa"/>
          </w:tcPr>
          <w:p w14:paraId="4AB4ABDD"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236nm</w:t>
            </w:r>
          </w:p>
        </w:tc>
        <w:tc>
          <w:tcPr>
            <w:tcW w:w="1134" w:type="dxa"/>
          </w:tcPr>
          <w:p w14:paraId="10321ACD" w14:textId="5216AC2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Water: methanol</w:t>
            </w:r>
          </w:p>
        </w:tc>
        <w:tc>
          <w:tcPr>
            <w:tcW w:w="1418" w:type="dxa"/>
          </w:tcPr>
          <w:p w14:paraId="6D3AD1F5" w14:textId="19BE669D"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559" w:type="dxa"/>
          </w:tcPr>
          <w:p w14:paraId="06BC3C97" w14:textId="6D2C18AE" w:rsidR="005774A0"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2.5 to </w:t>
            </w:r>
            <w:r w:rsidR="00D001AB" w:rsidRPr="00495BD5">
              <w:rPr>
                <w:rFonts w:ascii="Times New Roman" w:hAnsi="Times New Roman" w:cs="Times New Roman"/>
                <w:sz w:val="20"/>
                <w:szCs w:val="20"/>
              </w:rPr>
              <w:t>7.5 (miglitol)</w:t>
            </w:r>
          </w:p>
          <w:p w14:paraId="049599A5" w14:textId="6FE530F1"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25 to 75 for </w:t>
            </w:r>
            <w:r w:rsidR="00D001AB" w:rsidRPr="00495BD5">
              <w:rPr>
                <w:rFonts w:ascii="Times New Roman" w:hAnsi="Times New Roman" w:cs="Times New Roman"/>
                <w:sz w:val="20"/>
                <w:szCs w:val="20"/>
              </w:rPr>
              <w:t>(metformin)</w:t>
            </w:r>
          </w:p>
        </w:tc>
        <w:tc>
          <w:tcPr>
            <w:tcW w:w="1276" w:type="dxa"/>
          </w:tcPr>
          <w:p w14:paraId="7A34094F" w14:textId="3A17A8F2" w:rsidR="004F699B"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0.6607 </w:t>
            </w:r>
          </w:p>
          <w:p w14:paraId="32E44389" w14:textId="79FFAAE5" w:rsidR="00D001AB" w:rsidRPr="00495BD5" w:rsidRDefault="00D001A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p w14:paraId="395608A5" w14:textId="46938BE1" w:rsidR="004F699B"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1.740 </w:t>
            </w:r>
          </w:p>
          <w:p w14:paraId="727ABEE2" w14:textId="69F9C714" w:rsidR="00D001AB" w:rsidRPr="00495BD5" w:rsidRDefault="00D001AB" w:rsidP="009C421F">
            <w:pPr>
              <w:jc w:val="center"/>
              <w:rPr>
                <w:rFonts w:ascii="Times New Roman" w:hAnsi="Times New Roman" w:cs="Times New Roman"/>
                <w:sz w:val="20"/>
                <w:szCs w:val="20"/>
              </w:rPr>
            </w:pPr>
            <w:r w:rsidRPr="00495BD5">
              <w:rPr>
                <w:rFonts w:ascii="Times New Roman" w:hAnsi="Times New Roman" w:cs="Times New Roman"/>
                <w:sz w:val="20"/>
                <w:szCs w:val="20"/>
              </w:rPr>
              <w:t>(metformin)</w:t>
            </w:r>
          </w:p>
          <w:p w14:paraId="34967FFA" w14:textId="77777777" w:rsidR="004F699B" w:rsidRPr="00495BD5" w:rsidRDefault="004F699B" w:rsidP="009C421F">
            <w:pPr>
              <w:jc w:val="center"/>
              <w:rPr>
                <w:rFonts w:ascii="Times New Roman" w:hAnsi="Times New Roman" w:cs="Times New Roman"/>
                <w:sz w:val="20"/>
                <w:szCs w:val="20"/>
              </w:rPr>
            </w:pPr>
          </w:p>
          <w:p w14:paraId="0CB87217" w14:textId="77777777" w:rsidR="004F699B" w:rsidRPr="00495BD5" w:rsidRDefault="004F699B" w:rsidP="009C421F">
            <w:pPr>
              <w:jc w:val="center"/>
              <w:rPr>
                <w:rFonts w:ascii="Times New Roman" w:hAnsi="Times New Roman" w:cs="Times New Roman"/>
                <w:sz w:val="20"/>
                <w:szCs w:val="20"/>
              </w:rPr>
            </w:pPr>
          </w:p>
        </w:tc>
        <w:tc>
          <w:tcPr>
            <w:tcW w:w="1417" w:type="dxa"/>
          </w:tcPr>
          <w:p w14:paraId="1AFD8EC9" w14:textId="604C0202" w:rsidR="004F699B"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2.0021 </w:t>
            </w:r>
          </w:p>
          <w:p w14:paraId="1D6F416A" w14:textId="502D3F6C" w:rsidR="00D001AB" w:rsidRPr="00495BD5" w:rsidRDefault="00D001A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p w14:paraId="0C5B71DD" w14:textId="1B374AAD"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5.2736 </w:t>
            </w:r>
            <w:r w:rsidR="00D001AB" w:rsidRPr="00495BD5">
              <w:rPr>
                <w:rFonts w:ascii="Times New Roman" w:hAnsi="Times New Roman" w:cs="Times New Roman"/>
                <w:sz w:val="20"/>
                <w:szCs w:val="20"/>
              </w:rPr>
              <w:t>(metformin)</w:t>
            </w:r>
          </w:p>
          <w:p w14:paraId="2B2BF1A5" w14:textId="77777777" w:rsidR="004F699B" w:rsidRPr="00495BD5" w:rsidRDefault="004F699B" w:rsidP="009C421F">
            <w:pPr>
              <w:jc w:val="center"/>
              <w:rPr>
                <w:rFonts w:ascii="Times New Roman" w:hAnsi="Times New Roman" w:cs="Times New Roman"/>
                <w:sz w:val="20"/>
                <w:szCs w:val="20"/>
              </w:rPr>
            </w:pPr>
          </w:p>
        </w:tc>
        <w:tc>
          <w:tcPr>
            <w:tcW w:w="572" w:type="dxa"/>
          </w:tcPr>
          <w:p w14:paraId="4FE20FEC" w14:textId="3B556730"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[54]</w:t>
            </w:r>
          </w:p>
        </w:tc>
      </w:tr>
      <w:tr w:rsidR="004F699B" w:rsidRPr="00495BD5" w14:paraId="58EEDCCB" w14:textId="77777777" w:rsidTr="00051766">
        <w:trPr>
          <w:jc w:val="center"/>
        </w:trPr>
        <w:tc>
          <w:tcPr>
            <w:tcW w:w="1271" w:type="dxa"/>
          </w:tcPr>
          <w:p w14:paraId="71E8E081" w14:textId="3AA2A4B2"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 + metformin</w:t>
            </w:r>
          </w:p>
        </w:tc>
        <w:tc>
          <w:tcPr>
            <w:tcW w:w="1134" w:type="dxa"/>
          </w:tcPr>
          <w:p w14:paraId="0DF9A1E3" w14:textId="0C950839"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238nm</w:t>
            </w:r>
          </w:p>
        </w:tc>
        <w:tc>
          <w:tcPr>
            <w:tcW w:w="1134" w:type="dxa"/>
          </w:tcPr>
          <w:p w14:paraId="3CC44008" w14:textId="4C69381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Phosphate buffer and methanol</w:t>
            </w:r>
          </w:p>
        </w:tc>
        <w:tc>
          <w:tcPr>
            <w:tcW w:w="1418" w:type="dxa"/>
          </w:tcPr>
          <w:p w14:paraId="4FD94015" w14:textId="3130AF00"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559" w:type="dxa"/>
          </w:tcPr>
          <w:p w14:paraId="190EA2DA" w14:textId="7B6FAAFB" w:rsidR="005774A0"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200-500 </w:t>
            </w:r>
            <w:r w:rsidR="005774A0" w:rsidRPr="00495BD5">
              <w:rPr>
                <w:rFonts w:ascii="Times New Roman" w:hAnsi="Times New Roman" w:cs="Times New Roman"/>
                <w:sz w:val="20"/>
                <w:szCs w:val="20"/>
              </w:rPr>
              <w:t>(miglitol)</w:t>
            </w:r>
          </w:p>
          <w:p w14:paraId="5C7C42EA" w14:textId="05FF4743"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20-50</w:t>
            </w:r>
            <w:r w:rsidR="005774A0" w:rsidRPr="00495BD5">
              <w:rPr>
                <w:rFonts w:ascii="Times New Roman" w:hAnsi="Times New Roman" w:cs="Times New Roman"/>
                <w:sz w:val="20"/>
                <w:szCs w:val="20"/>
              </w:rPr>
              <w:t xml:space="preserve"> (metformin)</w:t>
            </w:r>
          </w:p>
        </w:tc>
        <w:tc>
          <w:tcPr>
            <w:tcW w:w="1276" w:type="dxa"/>
          </w:tcPr>
          <w:p w14:paraId="6F3C9D37" w14:textId="77777777" w:rsidR="00D001AB" w:rsidRDefault="00D001AB" w:rsidP="009C421F">
            <w:pPr>
              <w:jc w:val="center"/>
              <w:rPr>
                <w:rFonts w:ascii="Times New Roman" w:hAnsi="Times New Roman" w:cs="Times New Roman"/>
                <w:sz w:val="20"/>
                <w:szCs w:val="20"/>
              </w:rPr>
            </w:pPr>
            <w:r w:rsidRPr="00495BD5">
              <w:rPr>
                <w:rFonts w:ascii="Times New Roman" w:hAnsi="Times New Roman" w:cs="Times New Roman"/>
                <w:sz w:val="20"/>
                <w:szCs w:val="20"/>
              </w:rPr>
              <w:t>100</w:t>
            </w:r>
            <w:r>
              <w:rPr>
                <w:rFonts w:ascii="Times New Roman" w:hAnsi="Times New Roman" w:cs="Times New Roman"/>
                <w:sz w:val="20"/>
                <w:szCs w:val="20"/>
              </w:rPr>
              <w:t xml:space="preserve"> </w:t>
            </w:r>
            <w:r w:rsidRPr="00495BD5">
              <w:rPr>
                <w:rFonts w:ascii="Times New Roman" w:hAnsi="Times New Roman" w:cs="Times New Roman"/>
                <w:sz w:val="20"/>
                <w:szCs w:val="20"/>
              </w:rPr>
              <w:t>(miglitol)</w:t>
            </w:r>
          </w:p>
          <w:p w14:paraId="261FEA52" w14:textId="50D710E6" w:rsidR="004F699B" w:rsidRPr="00495BD5" w:rsidRDefault="003D77DF" w:rsidP="00D001AB">
            <w:pPr>
              <w:jc w:val="center"/>
              <w:rPr>
                <w:rFonts w:ascii="Times New Roman" w:hAnsi="Times New Roman" w:cs="Times New Roman"/>
                <w:sz w:val="20"/>
                <w:szCs w:val="20"/>
              </w:rPr>
            </w:pPr>
            <w:r w:rsidRPr="00495BD5">
              <w:rPr>
                <w:rFonts w:ascii="Times New Roman" w:hAnsi="Times New Roman" w:cs="Times New Roman"/>
                <w:sz w:val="20"/>
                <w:szCs w:val="20"/>
              </w:rPr>
              <w:t>30</w:t>
            </w:r>
            <w:r w:rsidR="00AE28CB">
              <w:rPr>
                <w:rFonts w:ascii="Times New Roman" w:hAnsi="Times New Roman" w:cs="Times New Roman"/>
                <w:sz w:val="20"/>
                <w:szCs w:val="20"/>
              </w:rPr>
              <w:t xml:space="preserve"> </w:t>
            </w:r>
            <w:r w:rsidR="00D001AB" w:rsidRPr="00495BD5">
              <w:rPr>
                <w:rFonts w:ascii="Times New Roman" w:hAnsi="Times New Roman" w:cs="Times New Roman"/>
                <w:sz w:val="20"/>
                <w:szCs w:val="20"/>
              </w:rPr>
              <w:t>(metformin)</w:t>
            </w:r>
          </w:p>
        </w:tc>
        <w:tc>
          <w:tcPr>
            <w:tcW w:w="1417" w:type="dxa"/>
          </w:tcPr>
          <w:p w14:paraId="34941D1C" w14:textId="77777777" w:rsidR="00D001AB" w:rsidRDefault="00D001AB" w:rsidP="00D001AB">
            <w:pPr>
              <w:jc w:val="center"/>
              <w:rPr>
                <w:rFonts w:ascii="Times New Roman" w:hAnsi="Times New Roman" w:cs="Times New Roman"/>
                <w:sz w:val="20"/>
                <w:szCs w:val="20"/>
              </w:rPr>
            </w:pPr>
            <w:r w:rsidRPr="00495BD5">
              <w:rPr>
                <w:rFonts w:ascii="Times New Roman" w:hAnsi="Times New Roman" w:cs="Times New Roman"/>
                <w:sz w:val="20"/>
                <w:szCs w:val="20"/>
              </w:rPr>
              <w:t>0.82</w:t>
            </w:r>
          </w:p>
          <w:p w14:paraId="27215BBC" w14:textId="77777777" w:rsidR="00D001AB" w:rsidRDefault="00D001AB" w:rsidP="00D001AB">
            <w:pPr>
              <w:jc w:val="center"/>
              <w:rPr>
                <w:rFonts w:ascii="Times New Roman" w:hAnsi="Times New Roman" w:cs="Times New Roman"/>
                <w:sz w:val="20"/>
                <w:szCs w:val="20"/>
              </w:rPr>
            </w:pPr>
            <w:r w:rsidRPr="00495BD5">
              <w:rPr>
                <w:rFonts w:ascii="Times New Roman" w:hAnsi="Times New Roman" w:cs="Times New Roman"/>
                <w:sz w:val="20"/>
                <w:szCs w:val="20"/>
              </w:rPr>
              <w:t xml:space="preserve"> (miglitol)</w:t>
            </w:r>
          </w:p>
          <w:p w14:paraId="3DCEA246" w14:textId="2CB25797" w:rsidR="004F699B" w:rsidRPr="00495BD5" w:rsidRDefault="004F699B" w:rsidP="00D001AB">
            <w:pPr>
              <w:jc w:val="center"/>
              <w:rPr>
                <w:rFonts w:ascii="Times New Roman" w:hAnsi="Times New Roman" w:cs="Times New Roman"/>
                <w:sz w:val="20"/>
                <w:szCs w:val="20"/>
              </w:rPr>
            </w:pPr>
            <w:r w:rsidRPr="00495BD5">
              <w:rPr>
                <w:rFonts w:ascii="Times New Roman" w:hAnsi="Times New Roman" w:cs="Times New Roman"/>
                <w:sz w:val="20"/>
                <w:szCs w:val="20"/>
              </w:rPr>
              <w:t>0.25</w:t>
            </w:r>
            <w:r w:rsidR="00D001AB">
              <w:rPr>
                <w:rFonts w:ascii="Times New Roman" w:hAnsi="Times New Roman" w:cs="Times New Roman"/>
                <w:sz w:val="20"/>
                <w:szCs w:val="20"/>
              </w:rPr>
              <w:t xml:space="preserve"> </w:t>
            </w:r>
            <w:r w:rsidR="00D001AB" w:rsidRPr="00495BD5">
              <w:rPr>
                <w:rFonts w:ascii="Times New Roman" w:hAnsi="Times New Roman" w:cs="Times New Roman"/>
                <w:sz w:val="20"/>
                <w:szCs w:val="20"/>
              </w:rPr>
              <w:t>(metformin)</w:t>
            </w:r>
          </w:p>
        </w:tc>
        <w:tc>
          <w:tcPr>
            <w:tcW w:w="572" w:type="dxa"/>
          </w:tcPr>
          <w:p w14:paraId="3B341AA4" w14:textId="52688B1F"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[55]</w:t>
            </w:r>
          </w:p>
        </w:tc>
      </w:tr>
      <w:tr w:rsidR="004F699B" w:rsidRPr="00495BD5" w14:paraId="0537DF3B" w14:textId="77777777" w:rsidTr="00051766">
        <w:trPr>
          <w:jc w:val="center"/>
        </w:trPr>
        <w:tc>
          <w:tcPr>
            <w:tcW w:w="1271" w:type="dxa"/>
          </w:tcPr>
          <w:p w14:paraId="5E994211" w14:textId="3B0B92FB"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134" w:type="dxa"/>
          </w:tcPr>
          <w:p w14:paraId="38887CB7"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270nm</w:t>
            </w:r>
          </w:p>
        </w:tc>
        <w:tc>
          <w:tcPr>
            <w:tcW w:w="1134" w:type="dxa"/>
          </w:tcPr>
          <w:p w14:paraId="67253997"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phosphate buffer- methanol</w:t>
            </w:r>
          </w:p>
        </w:tc>
        <w:tc>
          <w:tcPr>
            <w:tcW w:w="1418" w:type="dxa"/>
          </w:tcPr>
          <w:p w14:paraId="1A1F5024" w14:textId="51FAFEC7" w:rsidR="004F699B" w:rsidRPr="00495BD5" w:rsidRDefault="004F699B" w:rsidP="009C421F">
            <w:pPr>
              <w:pStyle w:val="ListParagraph"/>
              <w:numPr>
                <w:ilvl w:val="0"/>
                <w:numId w:val="4"/>
              </w:numPr>
              <w:jc w:val="center"/>
              <w:rPr>
                <w:rFonts w:ascii="Times New Roman" w:hAnsi="Times New Roman" w:cs="Times New Roman"/>
                <w:sz w:val="20"/>
                <w:szCs w:val="20"/>
              </w:rPr>
            </w:pPr>
          </w:p>
        </w:tc>
        <w:tc>
          <w:tcPr>
            <w:tcW w:w="1559" w:type="dxa"/>
          </w:tcPr>
          <w:p w14:paraId="3E523957"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Linear relationship with r</w:t>
            </w:r>
            <w:r w:rsidRPr="00495BD5">
              <w:rPr>
                <w:rFonts w:ascii="Times New Roman" w:hAnsi="Times New Roman" w:cs="Times New Roman"/>
                <w:sz w:val="20"/>
                <w:szCs w:val="20"/>
                <w:vertAlign w:val="superscript"/>
              </w:rPr>
              <w:t xml:space="preserve">2 </w:t>
            </w:r>
            <w:r w:rsidRPr="00495BD5">
              <w:rPr>
                <w:rFonts w:ascii="Times New Roman" w:hAnsi="Times New Roman" w:cs="Times New Roman"/>
                <w:sz w:val="20"/>
                <w:szCs w:val="20"/>
              </w:rPr>
              <w:t xml:space="preserve">= </w:t>
            </w:r>
            <w:r w:rsidRPr="00495BD5">
              <w:rPr>
                <w:rFonts w:ascii="Times New Roman" w:hAnsi="Times New Roman" w:cs="Times New Roman"/>
                <w:kern w:val="0"/>
                <w:sz w:val="20"/>
                <w:szCs w:val="20"/>
              </w:rPr>
              <w:t>0.9999</w:t>
            </w:r>
          </w:p>
        </w:tc>
        <w:tc>
          <w:tcPr>
            <w:tcW w:w="1276" w:type="dxa"/>
          </w:tcPr>
          <w:p w14:paraId="736E8449" w14:textId="0F73B8CE"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0.05 </w:t>
            </w:r>
          </w:p>
        </w:tc>
        <w:tc>
          <w:tcPr>
            <w:tcW w:w="1417" w:type="dxa"/>
          </w:tcPr>
          <w:p w14:paraId="71D5E1DF" w14:textId="07E5A190"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sz w:val="20"/>
                <w:szCs w:val="20"/>
              </w:rPr>
              <w:t xml:space="preserve">0.15 </w:t>
            </w:r>
          </w:p>
        </w:tc>
        <w:tc>
          <w:tcPr>
            <w:tcW w:w="572" w:type="dxa"/>
          </w:tcPr>
          <w:p w14:paraId="354723DF" w14:textId="20437489"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[56]</w:t>
            </w:r>
          </w:p>
        </w:tc>
      </w:tr>
      <w:tr w:rsidR="004F699B" w:rsidRPr="00495BD5" w14:paraId="057AB4E9" w14:textId="77777777" w:rsidTr="00051766">
        <w:trPr>
          <w:jc w:val="center"/>
        </w:trPr>
        <w:tc>
          <w:tcPr>
            <w:tcW w:w="1271" w:type="dxa"/>
          </w:tcPr>
          <w:p w14:paraId="4B7B9D45" w14:textId="46127542"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134" w:type="dxa"/>
          </w:tcPr>
          <w:p w14:paraId="49A1AFA8" w14:textId="77777777"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p w14:paraId="604D3ACE" w14:textId="5855D087" w:rsidR="00D06924" w:rsidRPr="00495BD5" w:rsidRDefault="00D06924" w:rsidP="009C421F">
            <w:pPr>
              <w:jc w:val="center"/>
              <w:rPr>
                <w:rFonts w:ascii="Times New Roman" w:hAnsi="Times New Roman" w:cs="Times New Roman"/>
                <w:sz w:val="20"/>
                <w:szCs w:val="20"/>
              </w:rPr>
            </w:pPr>
          </w:p>
        </w:tc>
        <w:tc>
          <w:tcPr>
            <w:tcW w:w="1134" w:type="dxa"/>
          </w:tcPr>
          <w:p w14:paraId="0DD5C968"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Acetonitrile and water (50:50)</w:t>
            </w:r>
          </w:p>
        </w:tc>
        <w:tc>
          <w:tcPr>
            <w:tcW w:w="1418" w:type="dxa"/>
          </w:tcPr>
          <w:p w14:paraId="4EB85F90" w14:textId="73462C42" w:rsidR="004F699B" w:rsidRPr="00AE28CB" w:rsidRDefault="004F699B" w:rsidP="00AE28CB">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w:t>
            </w:r>
            <w:r w:rsidR="00AE28C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column</w:t>
            </w:r>
          </w:p>
        </w:tc>
        <w:tc>
          <w:tcPr>
            <w:tcW w:w="1559" w:type="dxa"/>
          </w:tcPr>
          <w:p w14:paraId="12370589" w14:textId="2D5D945B"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10‐100</w:t>
            </w:r>
            <w:r w:rsidR="003D77DF" w:rsidRPr="00495BD5">
              <w:rPr>
                <w:rFonts w:ascii="Times New Roman" w:hAnsi="Times New Roman" w:cs="Times New Roman"/>
                <w:kern w:val="0"/>
                <w:sz w:val="20"/>
                <w:szCs w:val="20"/>
              </w:rPr>
              <w:t xml:space="preserve"> </w:t>
            </w:r>
          </w:p>
        </w:tc>
        <w:tc>
          <w:tcPr>
            <w:tcW w:w="1276" w:type="dxa"/>
          </w:tcPr>
          <w:p w14:paraId="63DC13A9" w14:textId="65855FBF"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2.91</w:t>
            </w:r>
            <w:r w:rsidR="003D77DF" w:rsidRPr="00495BD5">
              <w:rPr>
                <w:rFonts w:ascii="Times New Roman" w:hAnsi="Times New Roman" w:cs="Times New Roman"/>
                <w:sz w:val="20"/>
                <w:szCs w:val="20"/>
              </w:rPr>
              <w:t xml:space="preserve"> </w:t>
            </w:r>
          </w:p>
        </w:tc>
        <w:tc>
          <w:tcPr>
            <w:tcW w:w="1417" w:type="dxa"/>
          </w:tcPr>
          <w:p w14:paraId="0CEB31C2" w14:textId="48B702F8"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9.7</w:t>
            </w:r>
            <w:r w:rsidR="003D77DF" w:rsidRPr="00495BD5">
              <w:rPr>
                <w:rFonts w:ascii="Times New Roman" w:hAnsi="Times New Roman" w:cs="Times New Roman"/>
                <w:sz w:val="20"/>
                <w:szCs w:val="20"/>
              </w:rPr>
              <w:t xml:space="preserve"> </w:t>
            </w:r>
          </w:p>
        </w:tc>
        <w:tc>
          <w:tcPr>
            <w:tcW w:w="572" w:type="dxa"/>
          </w:tcPr>
          <w:p w14:paraId="35E0A084" w14:textId="39E78B7C"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[57]</w:t>
            </w:r>
          </w:p>
        </w:tc>
      </w:tr>
      <w:tr w:rsidR="004F699B" w:rsidRPr="00495BD5" w14:paraId="78F8AB0A" w14:textId="77777777" w:rsidTr="00051766">
        <w:trPr>
          <w:jc w:val="center"/>
        </w:trPr>
        <w:tc>
          <w:tcPr>
            <w:tcW w:w="1271" w:type="dxa"/>
          </w:tcPr>
          <w:p w14:paraId="4F7AF0A9" w14:textId="4D294928"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134" w:type="dxa"/>
          </w:tcPr>
          <w:p w14:paraId="3A6F6F11" w14:textId="5ADC8E54"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tcPr>
          <w:p w14:paraId="6004B9B0"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Acetonitrile: water (20:80 v/</w:t>
            </w:r>
            <w:r w:rsidRPr="00495BD5">
              <w:rPr>
                <w:rFonts w:ascii="Times New Roman" w:hAnsi="Times New Roman" w:cs="Times New Roman"/>
                <w:i/>
                <w:iCs/>
                <w:kern w:val="0"/>
                <w:sz w:val="20"/>
                <w:szCs w:val="20"/>
              </w:rPr>
              <w:t>v</w:t>
            </w:r>
            <w:r w:rsidRPr="00495BD5">
              <w:rPr>
                <w:rFonts w:ascii="Times New Roman" w:hAnsi="Times New Roman" w:cs="Times New Roman"/>
                <w:kern w:val="0"/>
                <w:sz w:val="20"/>
                <w:szCs w:val="20"/>
              </w:rPr>
              <w:t>)</w:t>
            </w:r>
          </w:p>
        </w:tc>
        <w:tc>
          <w:tcPr>
            <w:tcW w:w="1418" w:type="dxa"/>
          </w:tcPr>
          <w:p w14:paraId="30547EF6" w14:textId="3EF4C206"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Agilent TC</w:t>
            </w:r>
            <w:r w:rsidR="00AE28C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C18</w:t>
            </w:r>
          </w:p>
          <w:p w14:paraId="34977E08" w14:textId="661CE45F" w:rsidR="004F699B" w:rsidRPr="00495BD5" w:rsidRDefault="004F699B" w:rsidP="00AE28CB">
            <w:pPr>
              <w:rPr>
                <w:rFonts w:ascii="Times New Roman" w:hAnsi="Times New Roman" w:cs="Times New Roman"/>
                <w:sz w:val="20"/>
                <w:szCs w:val="20"/>
              </w:rPr>
            </w:pPr>
            <w:r w:rsidRPr="00495BD5">
              <w:rPr>
                <w:rFonts w:ascii="Times New Roman" w:hAnsi="Times New Roman" w:cs="Times New Roman"/>
                <w:kern w:val="0"/>
                <w:sz w:val="20"/>
                <w:szCs w:val="20"/>
              </w:rPr>
              <w:t>5μm column</w:t>
            </w:r>
          </w:p>
        </w:tc>
        <w:tc>
          <w:tcPr>
            <w:tcW w:w="1559" w:type="dxa"/>
          </w:tcPr>
          <w:p w14:paraId="32CACA81" w14:textId="7A1137AE"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10-70</w:t>
            </w:r>
            <w:r w:rsidR="003D77DF" w:rsidRPr="00495BD5">
              <w:rPr>
                <w:rFonts w:ascii="Times New Roman" w:hAnsi="Times New Roman" w:cs="Times New Roman"/>
                <w:sz w:val="20"/>
                <w:szCs w:val="20"/>
              </w:rPr>
              <w:t xml:space="preserve"> </w:t>
            </w:r>
          </w:p>
        </w:tc>
        <w:tc>
          <w:tcPr>
            <w:tcW w:w="1276" w:type="dxa"/>
          </w:tcPr>
          <w:p w14:paraId="28C78949" w14:textId="2FF9C31B"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0.037</w:t>
            </w:r>
            <w:r w:rsidR="003D77DF" w:rsidRPr="00495BD5">
              <w:rPr>
                <w:rFonts w:ascii="Times New Roman" w:hAnsi="Times New Roman" w:cs="Times New Roman"/>
                <w:sz w:val="20"/>
                <w:szCs w:val="20"/>
              </w:rPr>
              <w:t xml:space="preserve"> </w:t>
            </w:r>
          </w:p>
        </w:tc>
        <w:tc>
          <w:tcPr>
            <w:tcW w:w="1417" w:type="dxa"/>
          </w:tcPr>
          <w:p w14:paraId="09EA87DF" w14:textId="1BBEA293"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0.114</w:t>
            </w:r>
            <w:r w:rsidR="003D77DF" w:rsidRPr="00495BD5">
              <w:rPr>
                <w:rFonts w:ascii="Times New Roman" w:hAnsi="Times New Roman" w:cs="Times New Roman"/>
                <w:kern w:val="0"/>
                <w:sz w:val="20"/>
                <w:szCs w:val="20"/>
              </w:rPr>
              <w:t xml:space="preserve"> </w:t>
            </w:r>
          </w:p>
        </w:tc>
        <w:tc>
          <w:tcPr>
            <w:tcW w:w="572" w:type="dxa"/>
          </w:tcPr>
          <w:p w14:paraId="056B1B08" w14:textId="237F2E03"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[58]</w:t>
            </w:r>
          </w:p>
        </w:tc>
      </w:tr>
      <w:tr w:rsidR="004F699B" w:rsidRPr="00495BD5" w14:paraId="7F071F58" w14:textId="77777777" w:rsidTr="00051766">
        <w:trPr>
          <w:jc w:val="center"/>
        </w:trPr>
        <w:tc>
          <w:tcPr>
            <w:tcW w:w="1271" w:type="dxa"/>
          </w:tcPr>
          <w:p w14:paraId="76C6941E" w14:textId="43E857C0"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134" w:type="dxa"/>
          </w:tcPr>
          <w:p w14:paraId="3B2D3BE9" w14:textId="5A4D2599"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tcPr>
          <w:p w14:paraId="51601A9B" w14:textId="77777777"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Acetonitrile: water (70:30 v/v)</w:t>
            </w:r>
          </w:p>
        </w:tc>
        <w:tc>
          <w:tcPr>
            <w:tcW w:w="1418" w:type="dxa"/>
          </w:tcPr>
          <w:p w14:paraId="6EE998A7"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 column</w:t>
            </w:r>
          </w:p>
          <w:p w14:paraId="12923189" w14:textId="4EC441E3" w:rsidR="004F699B" w:rsidRPr="00495BD5" w:rsidRDefault="004F699B" w:rsidP="009C421F">
            <w:pPr>
              <w:jc w:val="center"/>
              <w:rPr>
                <w:rFonts w:ascii="Times New Roman" w:hAnsi="Times New Roman" w:cs="Times New Roman"/>
                <w:sz w:val="20"/>
                <w:szCs w:val="20"/>
              </w:rPr>
            </w:pPr>
          </w:p>
        </w:tc>
        <w:tc>
          <w:tcPr>
            <w:tcW w:w="1559" w:type="dxa"/>
          </w:tcPr>
          <w:p w14:paraId="0D8319C8" w14:textId="0191F923"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10-60</w:t>
            </w:r>
            <w:r w:rsidR="003D77DF" w:rsidRPr="00495BD5">
              <w:rPr>
                <w:rFonts w:ascii="Times New Roman" w:hAnsi="Times New Roman" w:cs="Times New Roman"/>
                <w:kern w:val="0"/>
                <w:sz w:val="20"/>
                <w:szCs w:val="20"/>
              </w:rPr>
              <w:t xml:space="preserve"> </w:t>
            </w:r>
          </w:p>
        </w:tc>
        <w:tc>
          <w:tcPr>
            <w:tcW w:w="1276" w:type="dxa"/>
          </w:tcPr>
          <w:p w14:paraId="7980CC4B" w14:textId="580F6EFB"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0.054</w:t>
            </w:r>
            <w:r w:rsidR="003D77DF" w:rsidRPr="00495BD5">
              <w:rPr>
                <w:rFonts w:ascii="Times New Roman" w:hAnsi="Times New Roman" w:cs="Times New Roman"/>
                <w:sz w:val="20"/>
                <w:szCs w:val="20"/>
              </w:rPr>
              <w:t xml:space="preserve"> </w:t>
            </w:r>
          </w:p>
        </w:tc>
        <w:tc>
          <w:tcPr>
            <w:tcW w:w="1417" w:type="dxa"/>
          </w:tcPr>
          <w:p w14:paraId="5D2A53C1" w14:textId="63218706" w:rsidR="004F699B" w:rsidRPr="00495BD5" w:rsidRDefault="004F699B" w:rsidP="009C421F">
            <w:pPr>
              <w:jc w:val="center"/>
              <w:rPr>
                <w:rFonts w:ascii="Times New Roman" w:hAnsi="Times New Roman" w:cs="Times New Roman"/>
                <w:sz w:val="20"/>
                <w:szCs w:val="20"/>
              </w:rPr>
            </w:pPr>
            <w:r w:rsidRPr="00495BD5">
              <w:rPr>
                <w:rFonts w:ascii="Times New Roman" w:hAnsi="Times New Roman" w:cs="Times New Roman"/>
                <w:kern w:val="0"/>
                <w:sz w:val="20"/>
                <w:szCs w:val="20"/>
              </w:rPr>
              <w:t>0.16</w:t>
            </w:r>
            <w:r w:rsidR="003D77DF" w:rsidRPr="00495BD5">
              <w:rPr>
                <w:rFonts w:ascii="Times New Roman" w:hAnsi="Times New Roman" w:cs="Times New Roman"/>
                <w:kern w:val="0"/>
                <w:sz w:val="20"/>
                <w:szCs w:val="20"/>
              </w:rPr>
              <w:t xml:space="preserve"> </w:t>
            </w:r>
          </w:p>
        </w:tc>
        <w:tc>
          <w:tcPr>
            <w:tcW w:w="572" w:type="dxa"/>
          </w:tcPr>
          <w:p w14:paraId="3BDBEC5A" w14:textId="3268433B"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[59]</w:t>
            </w:r>
          </w:p>
        </w:tc>
      </w:tr>
      <w:tr w:rsidR="004F699B" w:rsidRPr="00495BD5" w14:paraId="43098F6E" w14:textId="77777777" w:rsidTr="00051766">
        <w:trPr>
          <w:trHeight w:val="298"/>
          <w:jc w:val="center"/>
        </w:trPr>
        <w:tc>
          <w:tcPr>
            <w:tcW w:w="1271" w:type="dxa"/>
            <w:vMerge w:val="restart"/>
          </w:tcPr>
          <w:p w14:paraId="4F4A6D53" w14:textId="437B40E2"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metformin</w:t>
            </w:r>
          </w:p>
        </w:tc>
        <w:tc>
          <w:tcPr>
            <w:tcW w:w="1134" w:type="dxa"/>
            <w:vMerge w:val="restart"/>
          </w:tcPr>
          <w:p w14:paraId="7550FAD1" w14:textId="5CA84CCD"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vMerge w:val="restart"/>
          </w:tcPr>
          <w:p w14:paraId="3EB312D2" w14:textId="4AB32BF3"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0.02M </w:t>
            </w:r>
            <w:r w:rsidR="008D4F45" w:rsidRPr="008D4F45">
              <w:rPr>
                <w:rFonts w:ascii="Times New Roman" w:hAnsi="Times New Roman" w:cs="Times New Roman"/>
                <w:kern w:val="0"/>
                <w:sz w:val="20"/>
                <w:szCs w:val="20"/>
              </w:rPr>
              <w:t>KH</w:t>
            </w:r>
            <w:r w:rsidR="008D4F45" w:rsidRPr="008D4F45">
              <w:rPr>
                <w:rFonts w:ascii="Times New Roman" w:hAnsi="Times New Roman" w:cs="Times New Roman"/>
                <w:kern w:val="0"/>
                <w:sz w:val="20"/>
                <w:szCs w:val="20"/>
                <w:vertAlign w:val="subscript"/>
              </w:rPr>
              <w:t>2</w:t>
            </w:r>
            <w:r w:rsidR="008D4F45" w:rsidRPr="008D4F45">
              <w:rPr>
                <w:rFonts w:ascii="Times New Roman" w:hAnsi="Times New Roman" w:cs="Times New Roman"/>
                <w:kern w:val="0"/>
                <w:sz w:val="20"/>
                <w:szCs w:val="20"/>
              </w:rPr>
              <w:t>PO</w:t>
            </w:r>
            <w:r w:rsidR="008D4F45" w:rsidRPr="008D4F45">
              <w:rPr>
                <w:rFonts w:ascii="Times New Roman" w:hAnsi="Times New Roman" w:cs="Times New Roman"/>
                <w:kern w:val="0"/>
                <w:sz w:val="20"/>
                <w:szCs w:val="20"/>
                <w:vertAlign w:val="subscript"/>
              </w:rPr>
              <w:t>4</w:t>
            </w:r>
            <w:r w:rsidR="00495BD5" w:rsidRPr="00495BD5">
              <w:rPr>
                <w:rFonts w:ascii="Times New Roman" w:hAnsi="Times New Roman" w:cs="Times New Roman"/>
                <w:kern w:val="0"/>
                <w:sz w:val="20"/>
                <w:szCs w:val="20"/>
              </w:rPr>
              <w:t>:</w:t>
            </w:r>
            <w:r w:rsidRPr="00495BD5">
              <w:rPr>
                <w:rFonts w:ascii="Times New Roman" w:hAnsi="Times New Roman" w:cs="Times New Roman"/>
                <w:kern w:val="0"/>
                <w:sz w:val="20"/>
                <w:szCs w:val="20"/>
              </w:rPr>
              <w:t xml:space="preserve"> ACN</w:t>
            </w:r>
          </w:p>
          <w:p w14:paraId="76E5D588" w14:textId="77777777"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(50:50 v/v)</w:t>
            </w:r>
          </w:p>
        </w:tc>
        <w:tc>
          <w:tcPr>
            <w:tcW w:w="1418" w:type="dxa"/>
            <w:vMerge w:val="restart"/>
          </w:tcPr>
          <w:p w14:paraId="6A3DBB0A"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Hypersil</w:t>
            </w:r>
            <w:proofErr w:type="spellEnd"/>
            <w:r w:rsidRPr="00495BD5">
              <w:rPr>
                <w:rFonts w:ascii="Times New Roman" w:hAnsi="Times New Roman" w:cs="Times New Roman"/>
                <w:kern w:val="0"/>
                <w:sz w:val="20"/>
                <w:szCs w:val="20"/>
              </w:rPr>
              <w:t xml:space="preserve"> BDS</w:t>
            </w:r>
          </w:p>
          <w:p w14:paraId="5D3D598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 column</w:t>
            </w:r>
          </w:p>
          <w:p w14:paraId="15A17E25" w14:textId="5A2075E8"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559" w:type="dxa"/>
          </w:tcPr>
          <w:p w14:paraId="6F7117F2" w14:textId="31EC86A1" w:rsidR="004F699B" w:rsidRPr="00495BD5" w:rsidRDefault="004F699B" w:rsidP="009C421F">
            <w:pPr>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r w:rsidR="00D001AB">
              <w:rPr>
                <w:rFonts w:ascii="Times New Roman" w:hAnsi="Times New Roman" w:cs="Times New Roman"/>
                <w:kern w:val="0"/>
                <w:sz w:val="20"/>
                <w:szCs w:val="20"/>
              </w:rPr>
              <w:t>=</w:t>
            </w:r>
            <w:r w:rsidRPr="00495BD5">
              <w:rPr>
                <w:rFonts w:ascii="Times New Roman" w:hAnsi="Times New Roman" w:cs="Times New Roman"/>
                <w:kern w:val="0"/>
                <w:sz w:val="20"/>
                <w:szCs w:val="20"/>
              </w:rPr>
              <w:t xml:space="preserve"> 0.3-0.18</w:t>
            </w:r>
            <w:r w:rsidR="003D77DF" w:rsidRPr="00495BD5">
              <w:rPr>
                <w:rFonts w:ascii="Times New Roman" w:hAnsi="Times New Roman" w:cs="Times New Roman"/>
                <w:sz w:val="20"/>
                <w:szCs w:val="20"/>
              </w:rPr>
              <w:t xml:space="preserve"> </w:t>
            </w:r>
          </w:p>
        </w:tc>
        <w:tc>
          <w:tcPr>
            <w:tcW w:w="1276" w:type="dxa"/>
            <w:vMerge w:val="restart"/>
          </w:tcPr>
          <w:p w14:paraId="60B09C31" w14:textId="39BB7EE4" w:rsidR="004F699B" w:rsidRPr="00495BD5" w:rsidRDefault="004F699B" w:rsidP="009C421F">
            <w:pPr>
              <w:pStyle w:val="ListParagraph"/>
              <w:numPr>
                <w:ilvl w:val="0"/>
                <w:numId w:val="4"/>
              </w:numPr>
              <w:jc w:val="center"/>
              <w:rPr>
                <w:rFonts w:ascii="Times New Roman" w:hAnsi="Times New Roman" w:cs="Times New Roman"/>
                <w:kern w:val="0"/>
                <w:sz w:val="20"/>
                <w:szCs w:val="20"/>
              </w:rPr>
            </w:pPr>
          </w:p>
        </w:tc>
        <w:tc>
          <w:tcPr>
            <w:tcW w:w="1417" w:type="dxa"/>
            <w:vMerge w:val="restart"/>
          </w:tcPr>
          <w:p w14:paraId="7264F89C" w14:textId="6A74F9A9" w:rsidR="004F699B" w:rsidRPr="00495BD5" w:rsidRDefault="003D77DF"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w:t>
            </w:r>
          </w:p>
        </w:tc>
        <w:tc>
          <w:tcPr>
            <w:tcW w:w="572" w:type="dxa"/>
            <w:vMerge w:val="restart"/>
          </w:tcPr>
          <w:p w14:paraId="26A27FB2" w14:textId="045473A9"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[60]</w:t>
            </w:r>
          </w:p>
        </w:tc>
      </w:tr>
      <w:tr w:rsidR="004F699B" w:rsidRPr="00495BD5" w14:paraId="109C9298" w14:textId="77777777" w:rsidTr="00051766">
        <w:trPr>
          <w:trHeight w:val="185"/>
          <w:jc w:val="center"/>
        </w:trPr>
        <w:tc>
          <w:tcPr>
            <w:tcW w:w="1271" w:type="dxa"/>
            <w:vMerge/>
          </w:tcPr>
          <w:p w14:paraId="60D0388A"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2F15EE36"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77604C8E" w14:textId="77777777" w:rsidR="004F699B" w:rsidRPr="00495BD5" w:rsidRDefault="004F699B" w:rsidP="009C421F">
            <w:pPr>
              <w:jc w:val="center"/>
              <w:rPr>
                <w:rFonts w:ascii="Times New Roman" w:hAnsi="Times New Roman" w:cs="Times New Roman"/>
                <w:kern w:val="0"/>
                <w:sz w:val="20"/>
                <w:szCs w:val="20"/>
              </w:rPr>
            </w:pPr>
          </w:p>
        </w:tc>
        <w:tc>
          <w:tcPr>
            <w:tcW w:w="1418" w:type="dxa"/>
            <w:vMerge/>
          </w:tcPr>
          <w:p w14:paraId="4465D39B"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559" w:type="dxa"/>
          </w:tcPr>
          <w:p w14:paraId="1173AA11" w14:textId="40B1CB67"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Metformin </w:t>
            </w:r>
            <w:r w:rsidR="00D001AB">
              <w:rPr>
                <w:rFonts w:ascii="Times New Roman" w:hAnsi="Times New Roman" w:cs="Times New Roman"/>
                <w:kern w:val="0"/>
                <w:sz w:val="20"/>
                <w:szCs w:val="20"/>
              </w:rPr>
              <w:t>=</w:t>
            </w:r>
            <w:r w:rsidRPr="00495BD5">
              <w:rPr>
                <w:rFonts w:ascii="Times New Roman" w:hAnsi="Times New Roman" w:cs="Times New Roman"/>
                <w:kern w:val="0"/>
                <w:sz w:val="20"/>
                <w:szCs w:val="20"/>
              </w:rPr>
              <w:t xml:space="preserve"> 50-300</w:t>
            </w:r>
            <w:r w:rsidR="003D77DF" w:rsidRPr="00495BD5">
              <w:rPr>
                <w:rFonts w:ascii="Times New Roman" w:hAnsi="Times New Roman" w:cs="Times New Roman"/>
                <w:sz w:val="20"/>
                <w:szCs w:val="20"/>
              </w:rPr>
              <w:t xml:space="preserve"> </w:t>
            </w:r>
          </w:p>
        </w:tc>
        <w:tc>
          <w:tcPr>
            <w:tcW w:w="1276" w:type="dxa"/>
            <w:vMerge/>
          </w:tcPr>
          <w:p w14:paraId="1D500FF7" w14:textId="77777777" w:rsidR="004F699B" w:rsidRPr="00495BD5" w:rsidRDefault="004F699B" w:rsidP="009C421F">
            <w:pPr>
              <w:jc w:val="center"/>
              <w:rPr>
                <w:rFonts w:ascii="Times New Roman" w:hAnsi="Times New Roman" w:cs="Times New Roman"/>
                <w:kern w:val="0"/>
                <w:sz w:val="20"/>
                <w:szCs w:val="20"/>
              </w:rPr>
            </w:pPr>
          </w:p>
        </w:tc>
        <w:tc>
          <w:tcPr>
            <w:tcW w:w="1417" w:type="dxa"/>
            <w:vMerge/>
          </w:tcPr>
          <w:p w14:paraId="23813CA4" w14:textId="77777777" w:rsidR="004F699B" w:rsidRPr="00495BD5" w:rsidRDefault="004F699B" w:rsidP="009C421F">
            <w:pPr>
              <w:jc w:val="center"/>
              <w:rPr>
                <w:rFonts w:ascii="Times New Roman" w:hAnsi="Times New Roman" w:cs="Times New Roman"/>
                <w:kern w:val="0"/>
                <w:sz w:val="20"/>
                <w:szCs w:val="20"/>
              </w:rPr>
            </w:pPr>
          </w:p>
        </w:tc>
        <w:tc>
          <w:tcPr>
            <w:tcW w:w="572" w:type="dxa"/>
            <w:vMerge/>
          </w:tcPr>
          <w:p w14:paraId="3000251D" w14:textId="77777777" w:rsidR="004F699B" w:rsidRPr="00495BD5" w:rsidRDefault="004F699B" w:rsidP="009C421F">
            <w:pPr>
              <w:jc w:val="center"/>
              <w:rPr>
                <w:rFonts w:ascii="Times New Roman" w:hAnsi="Times New Roman" w:cs="Times New Roman"/>
                <w:sz w:val="20"/>
                <w:szCs w:val="20"/>
              </w:rPr>
            </w:pPr>
          </w:p>
        </w:tc>
      </w:tr>
      <w:tr w:rsidR="004F699B" w:rsidRPr="00495BD5" w14:paraId="62C05A75" w14:textId="77777777" w:rsidTr="00051766">
        <w:trPr>
          <w:trHeight w:val="394"/>
          <w:jc w:val="center"/>
        </w:trPr>
        <w:tc>
          <w:tcPr>
            <w:tcW w:w="1271" w:type="dxa"/>
            <w:vMerge w:val="restart"/>
          </w:tcPr>
          <w:p w14:paraId="61B08884" w14:textId="77777777"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metformin</w:t>
            </w:r>
          </w:p>
        </w:tc>
        <w:tc>
          <w:tcPr>
            <w:tcW w:w="1134" w:type="dxa"/>
            <w:vMerge w:val="restart"/>
          </w:tcPr>
          <w:p w14:paraId="4C720BBD" w14:textId="3F9735BB"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vMerge w:val="restart"/>
          </w:tcPr>
          <w:p w14:paraId="4E393F0E" w14:textId="4FD977CB" w:rsidR="004F699B" w:rsidRPr="00495BD5" w:rsidRDefault="00495BD5"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ACN:</w:t>
            </w:r>
            <w:r w:rsidR="004F699B" w:rsidRPr="00495BD5">
              <w:rPr>
                <w:rFonts w:ascii="Times New Roman" w:hAnsi="Times New Roman" w:cs="Times New Roman"/>
                <w:kern w:val="0"/>
                <w:sz w:val="20"/>
                <w:szCs w:val="20"/>
              </w:rPr>
              <w:t xml:space="preserve"> </w:t>
            </w:r>
            <w:r w:rsidR="008D4F45">
              <w:rPr>
                <w:rFonts w:ascii="Times New Roman" w:hAnsi="Times New Roman" w:cs="Times New Roman"/>
                <w:kern w:val="0"/>
                <w:sz w:val="20"/>
                <w:szCs w:val="20"/>
              </w:rPr>
              <w:t>B</w:t>
            </w:r>
            <w:r w:rsidR="004F699B" w:rsidRPr="00495BD5">
              <w:rPr>
                <w:rFonts w:ascii="Times New Roman" w:hAnsi="Times New Roman" w:cs="Times New Roman"/>
                <w:kern w:val="0"/>
                <w:sz w:val="20"/>
                <w:szCs w:val="20"/>
              </w:rPr>
              <w:t>uffer pH - 6.5</w:t>
            </w:r>
          </w:p>
          <w:p w14:paraId="0534DD6C" w14:textId="77777777"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(62:38 v/v)</w:t>
            </w:r>
          </w:p>
        </w:tc>
        <w:tc>
          <w:tcPr>
            <w:tcW w:w="1418" w:type="dxa"/>
            <w:vMerge w:val="restart"/>
          </w:tcPr>
          <w:p w14:paraId="581F29D6"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C18:250X4.6m</w:t>
            </w:r>
          </w:p>
          <w:p w14:paraId="3E94DA06" w14:textId="3C7024C1"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 5</w:t>
            </w:r>
            <w:r w:rsidR="00495BD5" w:rsidRPr="00495BD5">
              <w:rPr>
                <w:rFonts w:ascii="Times New Roman" w:hAnsi="Times New Roman" w:cs="Times New Roman"/>
                <w:kern w:val="0"/>
                <w:sz w:val="20"/>
                <w:szCs w:val="20"/>
              </w:rPr>
              <w:t>μ, amino</w:t>
            </w:r>
            <w:r w:rsidRPr="00495BD5">
              <w:rPr>
                <w:rFonts w:ascii="Times New Roman" w:hAnsi="Times New Roman" w:cs="Times New Roman"/>
                <w:kern w:val="0"/>
                <w:sz w:val="20"/>
                <w:szCs w:val="20"/>
              </w:rPr>
              <w:t xml:space="preserve"> SS</w:t>
            </w:r>
          </w:p>
          <w:p w14:paraId="6F7CE581"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w:t>
            </w:r>
          </w:p>
        </w:tc>
        <w:tc>
          <w:tcPr>
            <w:tcW w:w="1559" w:type="dxa"/>
          </w:tcPr>
          <w:p w14:paraId="257D7116" w14:textId="4149062E" w:rsidR="004F699B" w:rsidRPr="00495BD5" w:rsidRDefault="004F699B" w:rsidP="009C421F">
            <w:pPr>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r w:rsidR="00D001A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0.30-0.90</w:t>
            </w:r>
            <w:r w:rsidR="003D77DF" w:rsidRPr="00495BD5">
              <w:rPr>
                <w:rFonts w:ascii="Times New Roman" w:hAnsi="Times New Roman" w:cs="Times New Roman"/>
                <w:sz w:val="20"/>
                <w:szCs w:val="20"/>
              </w:rPr>
              <w:t xml:space="preserve"> </w:t>
            </w:r>
          </w:p>
        </w:tc>
        <w:tc>
          <w:tcPr>
            <w:tcW w:w="1276" w:type="dxa"/>
            <w:vMerge w:val="restart"/>
          </w:tcPr>
          <w:p w14:paraId="58683022" w14:textId="2B12EE9C" w:rsidR="004F699B" w:rsidRPr="00495BD5" w:rsidRDefault="004F699B" w:rsidP="009C421F">
            <w:pPr>
              <w:pStyle w:val="ListParagraph"/>
              <w:numPr>
                <w:ilvl w:val="0"/>
                <w:numId w:val="4"/>
              </w:numPr>
              <w:jc w:val="center"/>
              <w:rPr>
                <w:rFonts w:ascii="Times New Roman" w:hAnsi="Times New Roman" w:cs="Times New Roman"/>
                <w:kern w:val="0"/>
                <w:sz w:val="20"/>
                <w:szCs w:val="20"/>
              </w:rPr>
            </w:pPr>
          </w:p>
        </w:tc>
        <w:tc>
          <w:tcPr>
            <w:tcW w:w="1417" w:type="dxa"/>
            <w:vMerge w:val="restart"/>
          </w:tcPr>
          <w:p w14:paraId="300B6BB5" w14:textId="249AC740" w:rsidR="004F699B" w:rsidRPr="00495BD5" w:rsidRDefault="003D77DF"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w:t>
            </w:r>
          </w:p>
        </w:tc>
        <w:tc>
          <w:tcPr>
            <w:tcW w:w="572" w:type="dxa"/>
            <w:vMerge w:val="restart"/>
          </w:tcPr>
          <w:p w14:paraId="412FD30C" w14:textId="00F896FD"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[61]</w:t>
            </w:r>
          </w:p>
        </w:tc>
      </w:tr>
      <w:tr w:rsidR="004F699B" w:rsidRPr="00495BD5" w14:paraId="533147FD" w14:textId="77777777" w:rsidTr="00051766">
        <w:trPr>
          <w:trHeight w:val="90"/>
          <w:jc w:val="center"/>
        </w:trPr>
        <w:tc>
          <w:tcPr>
            <w:tcW w:w="1271" w:type="dxa"/>
            <w:vMerge/>
          </w:tcPr>
          <w:p w14:paraId="085B3850"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2E8C0791"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4D0B097C" w14:textId="77777777" w:rsidR="004F699B" w:rsidRPr="00495BD5" w:rsidRDefault="004F699B" w:rsidP="009C421F">
            <w:pPr>
              <w:jc w:val="center"/>
              <w:rPr>
                <w:rFonts w:ascii="Times New Roman" w:hAnsi="Times New Roman" w:cs="Times New Roman"/>
                <w:kern w:val="0"/>
                <w:sz w:val="20"/>
                <w:szCs w:val="20"/>
              </w:rPr>
            </w:pPr>
          </w:p>
        </w:tc>
        <w:tc>
          <w:tcPr>
            <w:tcW w:w="1418" w:type="dxa"/>
            <w:vMerge/>
          </w:tcPr>
          <w:p w14:paraId="3B77C2A6"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559" w:type="dxa"/>
          </w:tcPr>
          <w:p w14:paraId="5C67E755" w14:textId="1CCA3631" w:rsidR="004F699B" w:rsidRDefault="004F699B" w:rsidP="00AE28CB">
            <w:pPr>
              <w:autoSpaceDE w:val="0"/>
              <w:autoSpaceDN w:val="0"/>
              <w:adjustRightInd w:val="0"/>
              <w:jc w:val="center"/>
              <w:rPr>
                <w:rFonts w:ascii="Times New Roman" w:hAnsi="Times New Roman" w:cs="Times New Roman"/>
                <w:sz w:val="20"/>
                <w:szCs w:val="20"/>
              </w:rPr>
            </w:pPr>
            <w:r w:rsidRPr="00495BD5">
              <w:rPr>
                <w:rFonts w:ascii="Times New Roman" w:hAnsi="Times New Roman" w:cs="Times New Roman"/>
                <w:kern w:val="0"/>
                <w:sz w:val="20"/>
                <w:szCs w:val="20"/>
              </w:rPr>
              <w:t xml:space="preserve">Metformin </w:t>
            </w:r>
            <w:r w:rsidR="00D001A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500</w:t>
            </w:r>
            <w:r w:rsidR="00AE28C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w:t>
            </w:r>
            <w:r w:rsidR="00AE28C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1500</w:t>
            </w:r>
            <w:r w:rsidR="003D77DF" w:rsidRPr="00495BD5">
              <w:rPr>
                <w:rFonts w:ascii="Times New Roman" w:hAnsi="Times New Roman" w:cs="Times New Roman"/>
                <w:sz w:val="20"/>
                <w:szCs w:val="20"/>
              </w:rPr>
              <w:t xml:space="preserve"> </w:t>
            </w:r>
          </w:p>
          <w:p w14:paraId="682BDD90" w14:textId="776A97F0" w:rsidR="00AE28CB" w:rsidRPr="00495BD5" w:rsidRDefault="00AE28CB" w:rsidP="00AE28CB">
            <w:pPr>
              <w:autoSpaceDE w:val="0"/>
              <w:autoSpaceDN w:val="0"/>
              <w:adjustRightInd w:val="0"/>
              <w:jc w:val="center"/>
              <w:rPr>
                <w:rFonts w:ascii="Times New Roman" w:hAnsi="Times New Roman" w:cs="Times New Roman"/>
                <w:kern w:val="0"/>
                <w:sz w:val="20"/>
                <w:szCs w:val="20"/>
              </w:rPr>
            </w:pPr>
          </w:p>
        </w:tc>
        <w:tc>
          <w:tcPr>
            <w:tcW w:w="1276" w:type="dxa"/>
            <w:vMerge/>
          </w:tcPr>
          <w:p w14:paraId="75DFCF20" w14:textId="77777777" w:rsidR="004F699B" w:rsidRPr="00495BD5" w:rsidRDefault="004F699B" w:rsidP="009C421F">
            <w:pPr>
              <w:jc w:val="center"/>
              <w:rPr>
                <w:rFonts w:ascii="Times New Roman" w:hAnsi="Times New Roman" w:cs="Times New Roman"/>
                <w:kern w:val="0"/>
                <w:sz w:val="20"/>
                <w:szCs w:val="20"/>
              </w:rPr>
            </w:pPr>
          </w:p>
        </w:tc>
        <w:tc>
          <w:tcPr>
            <w:tcW w:w="1417" w:type="dxa"/>
            <w:vMerge/>
          </w:tcPr>
          <w:p w14:paraId="2619FB75" w14:textId="77777777" w:rsidR="004F699B" w:rsidRPr="00495BD5" w:rsidRDefault="004F699B" w:rsidP="009C421F">
            <w:pPr>
              <w:jc w:val="center"/>
              <w:rPr>
                <w:rFonts w:ascii="Times New Roman" w:hAnsi="Times New Roman" w:cs="Times New Roman"/>
                <w:kern w:val="0"/>
                <w:sz w:val="20"/>
                <w:szCs w:val="20"/>
              </w:rPr>
            </w:pPr>
          </w:p>
        </w:tc>
        <w:tc>
          <w:tcPr>
            <w:tcW w:w="572" w:type="dxa"/>
            <w:vMerge/>
          </w:tcPr>
          <w:p w14:paraId="4DD082A8" w14:textId="77777777" w:rsidR="004F699B" w:rsidRPr="00495BD5" w:rsidRDefault="004F699B" w:rsidP="009C421F">
            <w:pPr>
              <w:jc w:val="center"/>
              <w:rPr>
                <w:rFonts w:ascii="Times New Roman" w:hAnsi="Times New Roman" w:cs="Times New Roman"/>
                <w:sz w:val="20"/>
                <w:szCs w:val="20"/>
              </w:rPr>
            </w:pPr>
          </w:p>
        </w:tc>
      </w:tr>
      <w:tr w:rsidR="004F699B" w:rsidRPr="00495BD5" w14:paraId="04A2BDBA" w14:textId="77777777" w:rsidTr="00051766">
        <w:trPr>
          <w:trHeight w:val="90"/>
          <w:jc w:val="center"/>
        </w:trPr>
        <w:tc>
          <w:tcPr>
            <w:tcW w:w="1271" w:type="dxa"/>
            <w:vMerge w:val="restart"/>
          </w:tcPr>
          <w:p w14:paraId="24A39066" w14:textId="77777777"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metformin</w:t>
            </w:r>
          </w:p>
        </w:tc>
        <w:tc>
          <w:tcPr>
            <w:tcW w:w="1134" w:type="dxa"/>
            <w:vMerge w:val="restart"/>
          </w:tcPr>
          <w:p w14:paraId="31E76A94" w14:textId="26F517EF"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vMerge w:val="restart"/>
          </w:tcPr>
          <w:p w14:paraId="15F07B39" w14:textId="77777777"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Buffer: ACN (380:620)</w:t>
            </w:r>
          </w:p>
        </w:tc>
        <w:tc>
          <w:tcPr>
            <w:tcW w:w="1418" w:type="dxa"/>
            <w:vMerge w:val="restart"/>
          </w:tcPr>
          <w:p w14:paraId="45B3E9D0"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C18:250X4.6m</w:t>
            </w:r>
          </w:p>
          <w:p w14:paraId="221D9B91" w14:textId="54F80586"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 5</w:t>
            </w:r>
            <w:r w:rsidR="00AE28CB" w:rsidRPr="00495BD5">
              <w:rPr>
                <w:rFonts w:ascii="Times New Roman" w:hAnsi="Times New Roman" w:cs="Times New Roman"/>
                <w:kern w:val="0"/>
                <w:sz w:val="20"/>
                <w:szCs w:val="20"/>
              </w:rPr>
              <w:t>μ, amino</w:t>
            </w:r>
            <w:r w:rsidRPr="00495BD5">
              <w:rPr>
                <w:rFonts w:ascii="Times New Roman" w:hAnsi="Times New Roman" w:cs="Times New Roman"/>
                <w:kern w:val="0"/>
                <w:sz w:val="20"/>
                <w:szCs w:val="20"/>
              </w:rPr>
              <w:t xml:space="preserve"> SS</w:t>
            </w:r>
          </w:p>
          <w:p w14:paraId="64E5DCB2"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w:t>
            </w:r>
          </w:p>
        </w:tc>
        <w:tc>
          <w:tcPr>
            <w:tcW w:w="1559" w:type="dxa"/>
          </w:tcPr>
          <w:p w14:paraId="61507C64" w14:textId="302C9096" w:rsidR="004F699B" w:rsidRPr="00495BD5" w:rsidRDefault="004F699B" w:rsidP="009C421F">
            <w:pPr>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r w:rsidR="00D001A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0.30-0.90</w:t>
            </w:r>
            <w:r w:rsidR="003D77DF" w:rsidRPr="00495BD5">
              <w:rPr>
                <w:rFonts w:ascii="Times New Roman" w:hAnsi="Times New Roman" w:cs="Times New Roman"/>
                <w:sz w:val="20"/>
                <w:szCs w:val="20"/>
              </w:rPr>
              <w:t xml:space="preserve"> </w:t>
            </w:r>
          </w:p>
        </w:tc>
        <w:tc>
          <w:tcPr>
            <w:tcW w:w="1276" w:type="dxa"/>
            <w:vMerge w:val="restart"/>
          </w:tcPr>
          <w:p w14:paraId="67C0FF76" w14:textId="250645C2" w:rsidR="004F699B" w:rsidRPr="00495BD5" w:rsidRDefault="004F699B" w:rsidP="009C421F">
            <w:pPr>
              <w:pStyle w:val="ListParagraph"/>
              <w:numPr>
                <w:ilvl w:val="0"/>
                <w:numId w:val="4"/>
              </w:numPr>
              <w:jc w:val="center"/>
              <w:rPr>
                <w:rFonts w:ascii="Times New Roman" w:hAnsi="Times New Roman" w:cs="Times New Roman"/>
                <w:kern w:val="0"/>
                <w:sz w:val="20"/>
                <w:szCs w:val="20"/>
              </w:rPr>
            </w:pPr>
          </w:p>
        </w:tc>
        <w:tc>
          <w:tcPr>
            <w:tcW w:w="1417" w:type="dxa"/>
            <w:vMerge w:val="restart"/>
          </w:tcPr>
          <w:p w14:paraId="72154AB9" w14:textId="60DAA994" w:rsidR="004F699B" w:rsidRPr="00495BD5" w:rsidRDefault="003D77DF"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w:t>
            </w:r>
          </w:p>
        </w:tc>
        <w:tc>
          <w:tcPr>
            <w:tcW w:w="572" w:type="dxa"/>
            <w:vMerge w:val="restart"/>
          </w:tcPr>
          <w:p w14:paraId="35E09AE3" w14:textId="19E78195"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[62]</w:t>
            </w:r>
          </w:p>
        </w:tc>
      </w:tr>
      <w:tr w:rsidR="004F699B" w:rsidRPr="00495BD5" w14:paraId="72EF0D9C" w14:textId="77777777" w:rsidTr="00051766">
        <w:trPr>
          <w:trHeight w:val="90"/>
          <w:jc w:val="center"/>
        </w:trPr>
        <w:tc>
          <w:tcPr>
            <w:tcW w:w="1271" w:type="dxa"/>
            <w:vMerge/>
          </w:tcPr>
          <w:p w14:paraId="72553214"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496F1B3B"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46748AEA" w14:textId="77777777" w:rsidR="004F699B" w:rsidRPr="00495BD5" w:rsidRDefault="004F699B" w:rsidP="009C421F">
            <w:pPr>
              <w:jc w:val="center"/>
              <w:rPr>
                <w:rFonts w:ascii="Times New Roman" w:hAnsi="Times New Roman" w:cs="Times New Roman"/>
                <w:kern w:val="0"/>
                <w:sz w:val="20"/>
                <w:szCs w:val="20"/>
              </w:rPr>
            </w:pPr>
          </w:p>
        </w:tc>
        <w:tc>
          <w:tcPr>
            <w:tcW w:w="1418" w:type="dxa"/>
            <w:vMerge/>
          </w:tcPr>
          <w:p w14:paraId="0001FCBE"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559" w:type="dxa"/>
          </w:tcPr>
          <w:p w14:paraId="10B0E9C4" w14:textId="5FB49BB1" w:rsidR="004F699B" w:rsidRPr="00495BD5" w:rsidRDefault="004F699B" w:rsidP="00AE28CB">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Metformin </w:t>
            </w:r>
            <w:r w:rsidR="00D001A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500-1500</w:t>
            </w:r>
            <w:r w:rsidR="003D77DF" w:rsidRPr="00495BD5">
              <w:rPr>
                <w:rFonts w:ascii="Times New Roman" w:hAnsi="Times New Roman" w:cs="Times New Roman"/>
                <w:sz w:val="20"/>
                <w:szCs w:val="20"/>
              </w:rPr>
              <w:t xml:space="preserve"> </w:t>
            </w:r>
          </w:p>
        </w:tc>
        <w:tc>
          <w:tcPr>
            <w:tcW w:w="1276" w:type="dxa"/>
            <w:vMerge/>
          </w:tcPr>
          <w:p w14:paraId="6E04B61A" w14:textId="77777777" w:rsidR="004F699B" w:rsidRPr="00495BD5" w:rsidRDefault="004F699B" w:rsidP="009C421F">
            <w:pPr>
              <w:jc w:val="center"/>
              <w:rPr>
                <w:rFonts w:ascii="Times New Roman" w:hAnsi="Times New Roman" w:cs="Times New Roman"/>
                <w:kern w:val="0"/>
                <w:sz w:val="20"/>
                <w:szCs w:val="20"/>
              </w:rPr>
            </w:pPr>
          </w:p>
        </w:tc>
        <w:tc>
          <w:tcPr>
            <w:tcW w:w="1417" w:type="dxa"/>
            <w:vMerge/>
          </w:tcPr>
          <w:p w14:paraId="45CB0299" w14:textId="77777777" w:rsidR="004F699B" w:rsidRPr="00495BD5" w:rsidRDefault="004F699B" w:rsidP="009C421F">
            <w:pPr>
              <w:jc w:val="center"/>
              <w:rPr>
                <w:rFonts w:ascii="Times New Roman" w:hAnsi="Times New Roman" w:cs="Times New Roman"/>
                <w:kern w:val="0"/>
                <w:sz w:val="20"/>
                <w:szCs w:val="20"/>
              </w:rPr>
            </w:pPr>
          </w:p>
        </w:tc>
        <w:tc>
          <w:tcPr>
            <w:tcW w:w="572" w:type="dxa"/>
            <w:vMerge/>
          </w:tcPr>
          <w:p w14:paraId="182F8ADD" w14:textId="77777777" w:rsidR="004F699B" w:rsidRPr="00495BD5" w:rsidRDefault="004F699B" w:rsidP="009C421F">
            <w:pPr>
              <w:jc w:val="center"/>
              <w:rPr>
                <w:rFonts w:ascii="Times New Roman" w:hAnsi="Times New Roman" w:cs="Times New Roman"/>
                <w:sz w:val="20"/>
                <w:szCs w:val="20"/>
              </w:rPr>
            </w:pPr>
          </w:p>
        </w:tc>
      </w:tr>
      <w:tr w:rsidR="004F699B" w:rsidRPr="00495BD5" w14:paraId="06752882" w14:textId="77777777" w:rsidTr="00051766">
        <w:trPr>
          <w:trHeight w:val="90"/>
          <w:jc w:val="center"/>
        </w:trPr>
        <w:tc>
          <w:tcPr>
            <w:tcW w:w="1271" w:type="dxa"/>
            <w:vMerge w:val="restart"/>
          </w:tcPr>
          <w:p w14:paraId="57EA04E5" w14:textId="77777777"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metformin</w:t>
            </w:r>
          </w:p>
        </w:tc>
        <w:tc>
          <w:tcPr>
            <w:tcW w:w="1134" w:type="dxa"/>
            <w:vMerge w:val="restart"/>
          </w:tcPr>
          <w:p w14:paraId="47CA9C55" w14:textId="23A3ECDD"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vMerge w:val="restart"/>
          </w:tcPr>
          <w:p w14:paraId="18656E18" w14:textId="1605166F" w:rsidR="004F699B" w:rsidRPr="00495BD5" w:rsidRDefault="004F699B" w:rsidP="008D4F4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Phosphate </w:t>
            </w:r>
            <w:r w:rsidR="008D4F45" w:rsidRPr="00495BD5">
              <w:rPr>
                <w:rFonts w:ascii="Times New Roman" w:hAnsi="Times New Roman" w:cs="Times New Roman"/>
                <w:kern w:val="0"/>
                <w:sz w:val="20"/>
                <w:szCs w:val="20"/>
              </w:rPr>
              <w:t>Buffer</w:t>
            </w:r>
            <w:r w:rsidR="008D4F45">
              <w:rPr>
                <w:rFonts w:ascii="Times New Roman" w:hAnsi="Times New Roman" w:cs="Times New Roman"/>
                <w:kern w:val="0"/>
                <w:sz w:val="20"/>
                <w:szCs w:val="20"/>
              </w:rPr>
              <w:t>:</w:t>
            </w:r>
            <w:r w:rsidRPr="00495BD5">
              <w:rPr>
                <w:rFonts w:ascii="Times New Roman" w:hAnsi="Times New Roman" w:cs="Times New Roman"/>
                <w:kern w:val="0"/>
                <w:sz w:val="20"/>
                <w:szCs w:val="20"/>
              </w:rPr>
              <w:t xml:space="preserve"> ACN = </w:t>
            </w:r>
            <w:r w:rsidR="00AE28CB" w:rsidRPr="00495BD5">
              <w:rPr>
                <w:rFonts w:ascii="Times New Roman" w:hAnsi="Times New Roman" w:cs="Times New Roman"/>
                <w:kern w:val="0"/>
                <w:sz w:val="20"/>
                <w:szCs w:val="20"/>
              </w:rPr>
              <w:t>65:</w:t>
            </w:r>
            <w:r w:rsidRPr="00495BD5">
              <w:rPr>
                <w:rFonts w:ascii="Times New Roman" w:hAnsi="Times New Roman" w:cs="Times New Roman"/>
                <w:kern w:val="0"/>
                <w:sz w:val="20"/>
                <w:szCs w:val="20"/>
              </w:rPr>
              <w:t xml:space="preserve"> 35</w:t>
            </w:r>
          </w:p>
        </w:tc>
        <w:tc>
          <w:tcPr>
            <w:tcW w:w="1418" w:type="dxa"/>
            <w:vMerge w:val="restart"/>
          </w:tcPr>
          <w:p w14:paraId="063D4F76"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Waters ODS</w:t>
            </w:r>
          </w:p>
          <w:p w14:paraId="791E12F1"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 RP</w:t>
            </w:r>
          </w:p>
          <w:p w14:paraId="11C9A6C8" w14:textId="76DE67BD" w:rsidR="00AE28CB" w:rsidRPr="00495BD5" w:rsidRDefault="004F699B" w:rsidP="00AE28CB">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w:t>
            </w:r>
          </w:p>
          <w:p w14:paraId="00100A9F" w14:textId="49F8C8CF"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559" w:type="dxa"/>
          </w:tcPr>
          <w:p w14:paraId="02741F93" w14:textId="5ECC3AB8" w:rsidR="004F699B" w:rsidRPr="00495BD5" w:rsidRDefault="004F699B" w:rsidP="009C421F">
            <w:pPr>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r w:rsidR="00D001AB">
              <w:rPr>
                <w:rFonts w:ascii="Times New Roman" w:hAnsi="Times New Roman" w:cs="Times New Roman"/>
                <w:kern w:val="0"/>
                <w:sz w:val="20"/>
                <w:szCs w:val="20"/>
              </w:rPr>
              <w:t xml:space="preserve">= </w:t>
            </w:r>
            <w:r w:rsidR="00D001AB" w:rsidRPr="00495BD5">
              <w:rPr>
                <w:rFonts w:ascii="Times New Roman" w:hAnsi="Times New Roman" w:cs="Times New Roman"/>
                <w:kern w:val="0"/>
                <w:sz w:val="20"/>
                <w:szCs w:val="20"/>
              </w:rPr>
              <w:t>10</w:t>
            </w:r>
            <w:r w:rsidRPr="00495BD5">
              <w:rPr>
                <w:rFonts w:ascii="Times New Roman" w:hAnsi="Times New Roman" w:cs="Times New Roman"/>
                <w:kern w:val="0"/>
                <w:sz w:val="20"/>
                <w:szCs w:val="20"/>
              </w:rPr>
              <w:t>-60</w:t>
            </w:r>
            <w:r w:rsidR="003D77DF" w:rsidRPr="00495BD5">
              <w:rPr>
                <w:rFonts w:ascii="Times New Roman" w:hAnsi="Times New Roman" w:cs="Times New Roman"/>
                <w:sz w:val="20"/>
                <w:szCs w:val="20"/>
              </w:rPr>
              <w:t xml:space="preserve"> </w:t>
            </w:r>
          </w:p>
        </w:tc>
        <w:tc>
          <w:tcPr>
            <w:tcW w:w="1276" w:type="dxa"/>
          </w:tcPr>
          <w:p w14:paraId="3BEC0B84" w14:textId="279C4B05" w:rsidR="004F699B" w:rsidRPr="00495BD5" w:rsidRDefault="004F699B" w:rsidP="009C421F">
            <w:pPr>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proofErr w:type="gramStart"/>
            <w:r w:rsidR="00D001A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 xml:space="preserve"> 0.06</w:t>
            </w:r>
            <w:proofErr w:type="gramEnd"/>
            <w:r w:rsidR="003D77DF" w:rsidRPr="00495BD5">
              <w:rPr>
                <w:rFonts w:ascii="Times New Roman" w:hAnsi="Times New Roman" w:cs="Times New Roman"/>
                <w:sz w:val="20"/>
                <w:szCs w:val="20"/>
              </w:rPr>
              <w:t xml:space="preserve"> </w:t>
            </w:r>
          </w:p>
        </w:tc>
        <w:tc>
          <w:tcPr>
            <w:tcW w:w="1417" w:type="dxa"/>
          </w:tcPr>
          <w:p w14:paraId="6982A887" w14:textId="2D2EF122" w:rsidR="004F699B" w:rsidRPr="00495BD5" w:rsidRDefault="004F699B" w:rsidP="009C421F">
            <w:pPr>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r w:rsidR="00D001A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0.18</w:t>
            </w:r>
            <w:r w:rsidR="003D77DF" w:rsidRPr="00495BD5">
              <w:rPr>
                <w:rFonts w:ascii="Times New Roman" w:hAnsi="Times New Roman" w:cs="Times New Roman"/>
                <w:sz w:val="20"/>
                <w:szCs w:val="20"/>
              </w:rPr>
              <w:t xml:space="preserve"> </w:t>
            </w:r>
          </w:p>
        </w:tc>
        <w:tc>
          <w:tcPr>
            <w:tcW w:w="572" w:type="dxa"/>
            <w:vMerge w:val="restart"/>
          </w:tcPr>
          <w:p w14:paraId="5488280C" w14:textId="79451EE7"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[63]</w:t>
            </w:r>
          </w:p>
        </w:tc>
      </w:tr>
      <w:tr w:rsidR="004F699B" w:rsidRPr="00495BD5" w14:paraId="47954ED1" w14:textId="77777777" w:rsidTr="00051766">
        <w:trPr>
          <w:trHeight w:val="90"/>
          <w:jc w:val="center"/>
        </w:trPr>
        <w:tc>
          <w:tcPr>
            <w:tcW w:w="1271" w:type="dxa"/>
            <w:vMerge/>
          </w:tcPr>
          <w:p w14:paraId="579FB607"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25170A3A" w14:textId="77777777" w:rsidR="004F699B" w:rsidRPr="00495BD5" w:rsidRDefault="004F699B" w:rsidP="009C421F">
            <w:pPr>
              <w:jc w:val="center"/>
              <w:rPr>
                <w:rFonts w:ascii="Times New Roman" w:hAnsi="Times New Roman" w:cs="Times New Roman"/>
                <w:sz w:val="20"/>
                <w:szCs w:val="20"/>
              </w:rPr>
            </w:pPr>
          </w:p>
        </w:tc>
        <w:tc>
          <w:tcPr>
            <w:tcW w:w="1134" w:type="dxa"/>
            <w:vMerge/>
          </w:tcPr>
          <w:p w14:paraId="7FF02B2F" w14:textId="77777777" w:rsidR="004F699B" w:rsidRPr="00495BD5" w:rsidRDefault="004F699B" w:rsidP="009C421F">
            <w:pPr>
              <w:jc w:val="center"/>
              <w:rPr>
                <w:rFonts w:ascii="Times New Roman" w:hAnsi="Times New Roman" w:cs="Times New Roman"/>
                <w:kern w:val="0"/>
                <w:sz w:val="20"/>
                <w:szCs w:val="20"/>
              </w:rPr>
            </w:pPr>
          </w:p>
        </w:tc>
        <w:tc>
          <w:tcPr>
            <w:tcW w:w="1418" w:type="dxa"/>
            <w:vMerge/>
          </w:tcPr>
          <w:p w14:paraId="3BB59B4B"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559" w:type="dxa"/>
          </w:tcPr>
          <w:p w14:paraId="41135168" w14:textId="527ADCFA"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Metformin </w:t>
            </w:r>
            <w:r w:rsidR="00D001AB">
              <w:rPr>
                <w:rFonts w:ascii="Times New Roman" w:hAnsi="Times New Roman" w:cs="Times New Roman"/>
                <w:kern w:val="0"/>
                <w:sz w:val="20"/>
                <w:szCs w:val="20"/>
              </w:rPr>
              <w:t>=</w:t>
            </w:r>
            <w:r w:rsidRPr="00495BD5">
              <w:rPr>
                <w:rFonts w:ascii="Times New Roman" w:hAnsi="Times New Roman" w:cs="Times New Roman"/>
                <w:kern w:val="0"/>
                <w:sz w:val="20"/>
                <w:szCs w:val="20"/>
              </w:rPr>
              <w:t xml:space="preserve"> 5-40</w:t>
            </w:r>
            <w:r w:rsidR="003D77DF" w:rsidRPr="00495BD5">
              <w:rPr>
                <w:rFonts w:ascii="Times New Roman" w:hAnsi="Times New Roman" w:cs="Times New Roman"/>
                <w:sz w:val="20"/>
                <w:szCs w:val="20"/>
              </w:rPr>
              <w:t xml:space="preserve"> </w:t>
            </w:r>
          </w:p>
        </w:tc>
        <w:tc>
          <w:tcPr>
            <w:tcW w:w="1276" w:type="dxa"/>
          </w:tcPr>
          <w:p w14:paraId="1D26CF5C" w14:textId="468E9450"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Metformin </w:t>
            </w:r>
            <w:r w:rsidR="00D001A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0.08</w:t>
            </w:r>
            <w:r w:rsidR="003D77DF" w:rsidRPr="00495BD5">
              <w:rPr>
                <w:rFonts w:ascii="Times New Roman" w:hAnsi="Times New Roman" w:cs="Times New Roman"/>
                <w:sz w:val="20"/>
                <w:szCs w:val="20"/>
              </w:rPr>
              <w:t xml:space="preserve"> </w:t>
            </w:r>
          </w:p>
        </w:tc>
        <w:tc>
          <w:tcPr>
            <w:tcW w:w="1417" w:type="dxa"/>
          </w:tcPr>
          <w:p w14:paraId="74EDC852" w14:textId="3BBB58F4"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Metformin </w:t>
            </w:r>
            <w:r w:rsidR="00D001AB">
              <w:rPr>
                <w:rFonts w:ascii="Times New Roman" w:hAnsi="Times New Roman" w:cs="Times New Roman"/>
                <w:kern w:val="0"/>
                <w:sz w:val="20"/>
                <w:szCs w:val="20"/>
              </w:rPr>
              <w:t xml:space="preserve">= </w:t>
            </w:r>
            <w:r w:rsidR="00D001AB" w:rsidRPr="00495BD5">
              <w:rPr>
                <w:rFonts w:ascii="Times New Roman" w:hAnsi="Times New Roman" w:cs="Times New Roman"/>
                <w:kern w:val="0"/>
                <w:sz w:val="20"/>
                <w:szCs w:val="20"/>
              </w:rPr>
              <w:t>0.24</w:t>
            </w:r>
            <w:r w:rsidR="003D77DF" w:rsidRPr="00495BD5">
              <w:rPr>
                <w:rFonts w:ascii="Times New Roman" w:hAnsi="Times New Roman" w:cs="Times New Roman"/>
                <w:sz w:val="20"/>
                <w:szCs w:val="20"/>
              </w:rPr>
              <w:t xml:space="preserve"> </w:t>
            </w:r>
          </w:p>
        </w:tc>
        <w:tc>
          <w:tcPr>
            <w:tcW w:w="572" w:type="dxa"/>
            <w:vMerge/>
          </w:tcPr>
          <w:p w14:paraId="612AF211" w14:textId="77777777" w:rsidR="004F699B" w:rsidRPr="00495BD5" w:rsidRDefault="004F699B" w:rsidP="009C421F">
            <w:pPr>
              <w:jc w:val="center"/>
              <w:rPr>
                <w:rFonts w:ascii="Times New Roman" w:hAnsi="Times New Roman" w:cs="Times New Roman"/>
                <w:sz w:val="20"/>
                <w:szCs w:val="20"/>
              </w:rPr>
            </w:pPr>
          </w:p>
        </w:tc>
      </w:tr>
      <w:tr w:rsidR="004F699B" w:rsidRPr="00495BD5" w14:paraId="3B5095E8" w14:textId="77777777" w:rsidTr="00051766">
        <w:trPr>
          <w:trHeight w:val="425"/>
          <w:jc w:val="center"/>
        </w:trPr>
        <w:tc>
          <w:tcPr>
            <w:tcW w:w="1271" w:type="dxa"/>
            <w:vMerge w:val="restart"/>
          </w:tcPr>
          <w:p w14:paraId="45FD7D32" w14:textId="3FA88FF9" w:rsidR="004F699B" w:rsidRPr="00495BD5" w:rsidRDefault="004F699B" w:rsidP="009C421F">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repaglinide</w:t>
            </w:r>
          </w:p>
        </w:tc>
        <w:tc>
          <w:tcPr>
            <w:tcW w:w="1134" w:type="dxa"/>
            <w:vMerge w:val="restart"/>
          </w:tcPr>
          <w:p w14:paraId="28B8B5C4" w14:textId="0C4074CF" w:rsidR="004F699B" w:rsidRPr="00495BD5" w:rsidRDefault="00D06924" w:rsidP="009C421F">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134" w:type="dxa"/>
            <w:vMerge w:val="restart"/>
          </w:tcPr>
          <w:p w14:paraId="5121E86F" w14:textId="5A38A07C" w:rsidR="004F699B" w:rsidRPr="008D4F45" w:rsidRDefault="004F699B" w:rsidP="009C421F">
            <w:pPr>
              <w:autoSpaceDE w:val="0"/>
              <w:autoSpaceDN w:val="0"/>
              <w:adjustRightInd w:val="0"/>
              <w:jc w:val="center"/>
              <w:rPr>
                <w:rFonts w:ascii="Times New Roman" w:hAnsi="Times New Roman" w:cs="Times New Roman"/>
                <w:kern w:val="0"/>
                <w:sz w:val="20"/>
                <w:szCs w:val="20"/>
                <w:vertAlign w:val="subscript"/>
              </w:rPr>
            </w:pPr>
            <w:r w:rsidRPr="008D4F45">
              <w:rPr>
                <w:rFonts w:ascii="Times New Roman" w:hAnsi="Times New Roman" w:cs="Times New Roman"/>
                <w:kern w:val="0"/>
                <w:sz w:val="20"/>
                <w:szCs w:val="20"/>
              </w:rPr>
              <w:t>KH</w:t>
            </w:r>
            <w:r w:rsidR="008D4F45" w:rsidRPr="008D4F45">
              <w:rPr>
                <w:rFonts w:ascii="Times New Roman" w:hAnsi="Times New Roman" w:cs="Times New Roman"/>
                <w:kern w:val="0"/>
                <w:sz w:val="20"/>
                <w:szCs w:val="20"/>
                <w:vertAlign w:val="subscript"/>
              </w:rPr>
              <w:t>2</w:t>
            </w:r>
            <w:r w:rsidRPr="008D4F45">
              <w:rPr>
                <w:rFonts w:ascii="Times New Roman" w:hAnsi="Times New Roman" w:cs="Times New Roman"/>
                <w:kern w:val="0"/>
                <w:sz w:val="20"/>
                <w:szCs w:val="20"/>
              </w:rPr>
              <w:t>PO</w:t>
            </w:r>
            <w:r w:rsidRPr="008D4F45">
              <w:rPr>
                <w:rFonts w:ascii="Times New Roman" w:hAnsi="Times New Roman" w:cs="Times New Roman"/>
                <w:kern w:val="0"/>
                <w:sz w:val="20"/>
                <w:szCs w:val="20"/>
                <w:vertAlign w:val="subscript"/>
              </w:rPr>
              <w:t xml:space="preserve">4 </w:t>
            </w:r>
            <w:r w:rsidRPr="00495BD5">
              <w:rPr>
                <w:rFonts w:ascii="Times New Roman" w:hAnsi="Times New Roman" w:cs="Times New Roman"/>
                <w:kern w:val="0"/>
                <w:sz w:val="20"/>
                <w:szCs w:val="20"/>
              </w:rPr>
              <w:t>Buffer, pH 3.5:</w:t>
            </w:r>
          </w:p>
          <w:p w14:paraId="1CDEC810" w14:textId="77777777"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Methanol (30:70%v/v)</w:t>
            </w:r>
          </w:p>
        </w:tc>
        <w:tc>
          <w:tcPr>
            <w:tcW w:w="1418" w:type="dxa"/>
            <w:vMerge w:val="restart"/>
          </w:tcPr>
          <w:p w14:paraId="29ADCA35"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Waters ODS</w:t>
            </w:r>
          </w:p>
          <w:p w14:paraId="0B33162B" w14:textId="77777777" w:rsidR="004F699B" w:rsidRPr="00495BD5" w:rsidRDefault="004F699B" w:rsidP="009C421F">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 RP</w:t>
            </w:r>
          </w:p>
          <w:p w14:paraId="41E62AF7" w14:textId="08395789" w:rsidR="00AE28CB" w:rsidRPr="00495BD5" w:rsidRDefault="004F699B" w:rsidP="00AE28CB">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w:t>
            </w:r>
          </w:p>
          <w:p w14:paraId="360B1A2D" w14:textId="4D3EBA57" w:rsidR="004F699B" w:rsidRPr="00495BD5" w:rsidRDefault="004F699B" w:rsidP="009C421F">
            <w:pPr>
              <w:autoSpaceDE w:val="0"/>
              <w:autoSpaceDN w:val="0"/>
              <w:adjustRightInd w:val="0"/>
              <w:jc w:val="center"/>
              <w:rPr>
                <w:rFonts w:ascii="Times New Roman" w:hAnsi="Times New Roman" w:cs="Times New Roman"/>
                <w:kern w:val="0"/>
                <w:sz w:val="20"/>
                <w:szCs w:val="20"/>
              </w:rPr>
            </w:pPr>
          </w:p>
        </w:tc>
        <w:tc>
          <w:tcPr>
            <w:tcW w:w="1559" w:type="dxa"/>
          </w:tcPr>
          <w:p w14:paraId="62F7FF05" w14:textId="0075D0E7"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Repaglinide </w:t>
            </w:r>
            <w:r w:rsidR="00D001A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7.5 - 22.5</w:t>
            </w:r>
            <w:r w:rsidR="003D77DF" w:rsidRPr="00495BD5">
              <w:rPr>
                <w:rFonts w:ascii="Times New Roman" w:hAnsi="Times New Roman" w:cs="Times New Roman"/>
                <w:sz w:val="20"/>
                <w:szCs w:val="20"/>
              </w:rPr>
              <w:t xml:space="preserve"> </w:t>
            </w:r>
          </w:p>
        </w:tc>
        <w:tc>
          <w:tcPr>
            <w:tcW w:w="1276" w:type="dxa"/>
          </w:tcPr>
          <w:p w14:paraId="5EFF5861" w14:textId="4C3BB325" w:rsidR="004F699B" w:rsidRPr="00495BD5" w:rsidRDefault="00D001A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Repaglinide</w:t>
            </w:r>
            <w:r>
              <w:rPr>
                <w:rFonts w:ascii="Times New Roman" w:hAnsi="Times New Roman" w:cs="Times New Roman"/>
                <w:kern w:val="0"/>
                <w:sz w:val="20"/>
                <w:szCs w:val="20"/>
              </w:rPr>
              <w:t xml:space="preserve"> = </w:t>
            </w:r>
            <w:r w:rsidR="004F699B" w:rsidRPr="00495BD5">
              <w:rPr>
                <w:rFonts w:ascii="Times New Roman" w:hAnsi="Times New Roman" w:cs="Times New Roman"/>
                <w:kern w:val="0"/>
                <w:sz w:val="20"/>
                <w:szCs w:val="20"/>
              </w:rPr>
              <w:t xml:space="preserve">0.541 </w:t>
            </w:r>
          </w:p>
        </w:tc>
        <w:tc>
          <w:tcPr>
            <w:tcW w:w="1417" w:type="dxa"/>
          </w:tcPr>
          <w:p w14:paraId="04EE5ADB" w14:textId="2F53A7A5" w:rsidR="004F699B" w:rsidRPr="00495BD5" w:rsidRDefault="004F699B" w:rsidP="009C421F">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Repaglinide </w:t>
            </w:r>
            <w:r w:rsidR="00D001A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1.639</w:t>
            </w:r>
            <w:r w:rsidR="003D77DF" w:rsidRPr="00495BD5">
              <w:rPr>
                <w:rFonts w:ascii="Times New Roman" w:hAnsi="Times New Roman" w:cs="Times New Roman"/>
                <w:sz w:val="20"/>
                <w:szCs w:val="20"/>
              </w:rPr>
              <w:t xml:space="preserve"> </w:t>
            </w:r>
          </w:p>
        </w:tc>
        <w:tc>
          <w:tcPr>
            <w:tcW w:w="572" w:type="dxa"/>
            <w:vMerge w:val="restart"/>
          </w:tcPr>
          <w:p w14:paraId="47204053" w14:textId="3C819931" w:rsidR="004F699B" w:rsidRPr="00495BD5" w:rsidRDefault="00317DA2" w:rsidP="009C421F">
            <w:pPr>
              <w:jc w:val="center"/>
              <w:rPr>
                <w:rFonts w:ascii="Times New Roman" w:hAnsi="Times New Roman" w:cs="Times New Roman"/>
                <w:sz w:val="20"/>
                <w:szCs w:val="20"/>
              </w:rPr>
            </w:pPr>
            <w:r w:rsidRPr="00495BD5">
              <w:rPr>
                <w:rFonts w:ascii="Times New Roman" w:hAnsi="Times New Roman" w:cs="Times New Roman"/>
                <w:sz w:val="20"/>
                <w:szCs w:val="20"/>
              </w:rPr>
              <w:t>[64]</w:t>
            </w:r>
          </w:p>
        </w:tc>
      </w:tr>
      <w:tr w:rsidR="004F699B" w:rsidRPr="00495BD5" w14:paraId="6BA2AFE2" w14:textId="77777777" w:rsidTr="00051766">
        <w:trPr>
          <w:trHeight w:val="440"/>
          <w:jc w:val="center"/>
        </w:trPr>
        <w:tc>
          <w:tcPr>
            <w:tcW w:w="1271" w:type="dxa"/>
            <w:vMerge/>
          </w:tcPr>
          <w:p w14:paraId="1D93B263" w14:textId="77777777" w:rsidR="004F699B" w:rsidRPr="00495BD5" w:rsidRDefault="004F699B" w:rsidP="00905755">
            <w:pPr>
              <w:jc w:val="both"/>
              <w:rPr>
                <w:rFonts w:ascii="Times New Roman" w:hAnsi="Times New Roman" w:cs="Times New Roman"/>
                <w:sz w:val="20"/>
                <w:szCs w:val="20"/>
              </w:rPr>
            </w:pPr>
          </w:p>
        </w:tc>
        <w:tc>
          <w:tcPr>
            <w:tcW w:w="1134" w:type="dxa"/>
            <w:vMerge/>
          </w:tcPr>
          <w:p w14:paraId="462F2FEB" w14:textId="77777777" w:rsidR="004F699B" w:rsidRPr="00495BD5" w:rsidRDefault="004F699B" w:rsidP="00905755">
            <w:pPr>
              <w:jc w:val="both"/>
              <w:rPr>
                <w:rFonts w:ascii="Times New Roman" w:hAnsi="Times New Roman" w:cs="Times New Roman"/>
                <w:sz w:val="20"/>
                <w:szCs w:val="20"/>
              </w:rPr>
            </w:pPr>
          </w:p>
        </w:tc>
        <w:tc>
          <w:tcPr>
            <w:tcW w:w="1134" w:type="dxa"/>
            <w:vMerge/>
          </w:tcPr>
          <w:p w14:paraId="1B4E2DCE" w14:textId="77777777" w:rsidR="004F699B" w:rsidRPr="00495BD5" w:rsidRDefault="004F699B" w:rsidP="00905755">
            <w:pPr>
              <w:autoSpaceDE w:val="0"/>
              <w:autoSpaceDN w:val="0"/>
              <w:adjustRightInd w:val="0"/>
              <w:rPr>
                <w:rFonts w:ascii="Times New Roman" w:hAnsi="Times New Roman" w:cs="Times New Roman"/>
                <w:kern w:val="0"/>
                <w:sz w:val="20"/>
                <w:szCs w:val="20"/>
              </w:rPr>
            </w:pPr>
          </w:p>
        </w:tc>
        <w:tc>
          <w:tcPr>
            <w:tcW w:w="1418" w:type="dxa"/>
            <w:vMerge/>
          </w:tcPr>
          <w:p w14:paraId="213FECBD" w14:textId="77777777" w:rsidR="004F699B" w:rsidRPr="00495BD5" w:rsidRDefault="004F699B" w:rsidP="00905755">
            <w:pPr>
              <w:autoSpaceDE w:val="0"/>
              <w:autoSpaceDN w:val="0"/>
              <w:adjustRightInd w:val="0"/>
              <w:rPr>
                <w:rFonts w:ascii="Times New Roman" w:hAnsi="Times New Roman" w:cs="Times New Roman"/>
                <w:kern w:val="0"/>
                <w:sz w:val="20"/>
                <w:szCs w:val="20"/>
              </w:rPr>
            </w:pPr>
          </w:p>
        </w:tc>
        <w:tc>
          <w:tcPr>
            <w:tcW w:w="1559" w:type="dxa"/>
          </w:tcPr>
          <w:p w14:paraId="2C69CB47" w14:textId="66B10186" w:rsidR="004F699B" w:rsidRPr="00495BD5" w:rsidRDefault="004F699B" w:rsidP="00905755">
            <w:pPr>
              <w:jc w:val="both"/>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proofErr w:type="gramStart"/>
            <w:r w:rsidR="00D001AB">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 xml:space="preserve"> 4.5</w:t>
            </w:r>
            <w:proofErr w:type="gramEnd"/>
            <w:r w:rsidRPr="00495BD5">
              <w:rPr>
                <w:rFonts w:ascii="Times New Roman" w:hAnsi="Times New Roman" w:cs="Times New Roman"/>
                <w:kern w:val="0"/>
                <w:sz w:val="20"/>
                <w:szCs w:val="20"/>
              </w:rPr>
              <w:t xml:space="preserve"> - 13.5</w:t>
            </w:r>
          </w:p>
        </w:tc>
        <w:tc>
          <w:tcPr>
            <w:tcW w:w="1276" w:type="dxa"/>
          </w:tcPr>
          <w:p w14:paraId="71A83A9B" w14:textId="1D84DD2A" w:rsidR="004F699B" w:rsidRPr="00495BD5" w:rsidRDefault="004F699B" w:rsidP="00905755">
            <w:pPr>
              <w:jc w:val="both"/>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r w:rsidR="00D001AB">
              <w:rPr>
                <w:rFonts w:ascii="Times New Roman" w:hAnsi="Times New Roman" w:cs="Times New Roman"/>
                <w:kern w:val="0"/>
                <w:sz w:val="20"/>
                <w:szCs w:val="20"/>
              </w:rPr>
              <w:t>=</w:t>
            </w:r>
          </w:p>
          <w:p w14:paraId="5DDD4804" w14:textId="77777777" w:rsidR="004F699B" w:rsidRPr="00495BD5" w:rsidRDefault="004F699B" w:rsidP="00905755">
            <w:pPr>
              <w:tabs>
                <w:tab w:val="left" w:pos="890"/>
              </w:tabs>
              <w:rPr>
                <w:rFonts w:ascii="Times New Roman" w:hAnsi="Times New Roman" w:cs="Times New Roman"/>
                <w:sz w:val="20"/>
                <w:szCs w:val="20"/>
              </w:rPr>
            </w:pPr>
            <w:r w:rsidRPr="00495BD5">
              <w:rPr>
                <w:rFonts w:ascii="Times New Roman" w:hAnsi="Times New Roman" w:cs="Times New Roman"/>
                <w:kern w:val="0"/>
                <w:sz w:val="20"/>
                <w:szCs w:val="20"/>
              </w:rPr>
              <w:t>0.38</w:t>
            </w:r>
          </w:p>
        </w:tc>
        <w:tc>
          <w:tcPr>
            <w:tcW w:w="1417" w:type="dxa"/>
          </w:tcPr>
          <w:p w14:paraId="0D209719" w14:textId="530F744E" w:rsidR="004F699B" w:rsidRPr="00495BD5" w:rsidRDefault="004F699B" w:rsidP="00905755">
            <w:pPr>
              <w:jc w:val="both"/>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Voglibose</w:t>
            </w:r>
            <w:proofErr w:type="spellEnd"/>
            <w:r w:rsidRPr="00495BD5">
              <w:rPr>
                <w:rFonts w:ascii="Times New Roman" w:hAnsi="Times New Roman" w:cs="Times New Roman"/>
                <w:kern w:val="0"/>
                <w:sz w:val="20"/>
                <w:szCs w:val="20"/>
              </w:rPr>
              <w:t xml:space="preserve"> </w:t>
            </w:r>
            <w:r w:rsidR="00D001AB">
              <w:rPr>
                <w:rFonts w:ascii="Times New Roman" w:hAnsi="Times New Roman" w:cs="Times New Roman"/>
                <w:kern w:val="0"/>
                <w:sz w:val="20"/>
                <w:szCs w:val="20"/>
              </w:rPr>
              <w:t xml:space="preserve">= </w:t>
            </w:r>
            <w:r w:rsidR="00D001AB" w:rsidRPr="00495BD5">
              <w:rPr>
                <w:rFonts w:ascii="Times New Roman" w:hAnsi="Times New Roman" w:cs="Times New Roman"/>
                <w:kern w:val="0"/>
                <w:sz w:val="20"/>
                <w:szCs w:val="20"/>
              </w:rPr>
              <w:t>1</w:t>
            </w:r>
            <w:r w:rsidRPr="00495BD5">
              <w:rPr>
                <w:rFonts w:ascii="Times New Roman" w:hAnsi="Times New Roman" w:cs="Times New Roman"/>
                <w:kern w:val="0"/>
                <w:sz w:val="20"/>
                <w:szCs w:val="20"/>
              </w:rPr>
              <w:t>.171</w:t>
            </w:r>
          </w:p>
        </w:tc>
        <w:tc>
          <w:tcPr>
            <w:tcW w:w="572" w:type="dxa"/>
            <w:vMerge/>
          </w:tcPr>
          <w:p w14:paraId="36516529" w14:textId="77777777" w:rsidR="004F699B" w:rsidRPr="00495BD5" w:rsidRDefault="004F699B" w:rsidP="00905755">
            <w:pPr>
              <w:jc w:val="both"/>
              <w:rPr>
                <w:rFonts w:ascii="Times New Roman" w:hAnsi="Times New Roman" w:cs="Times New Roman"/>
                <w:sz w:val="20"/>
                <w:szCs w:val="20"/>
              </w:rPr>
            </w:pPr>
          </w:p>
        </w:tc>
      </w:tr>
    </w:tbl>
    <w:p w14:paraId="0C8A7404" w14:textId="73C7550A" w:rsidR="003D3655" w:rsidRPr="006875BB" w:rsidRDefault="006875BB" w:rsidP="006875BB">
      <w:pPr>
        <w:rPr>
          <w:rFonts w:ascii="Times New Roman" w:hAnsi="Times New Roman" w:cs="Times New Roman"/>
          <w:sz w:val="20"/>
          <w:szCs w:val="20"/>
        </w:rPr>
      </w:pPr>
      <w:r>
        <w:rPr>
          <w:rFonts w:ascii="Times New Roman" w:hAnsi="Times New Roman" w:cs="Times New Roman"/>
          <w:sz w:val="20"/>
          <w:szCs w:val="20"/>
        </w:rPr>
        <w:t xml:space="preserve">          LOQ: Limit of quantitation; LOD: Limit of Detection</w:t>
      </w:r>
      <w:r w:rsidR="00D026B8">
        <w:rPr>
          <w:rFonts w:ascii="Times New Roman" w:hAnsi="Times New Roman" w:cs="Times New Roman"/>
          <w:sz w:val="20"/>
          <w:szCs w:val="20"/>
        </w:rPr>
        <w:t>; SP</w:t>
      </w:r>
      <w:r w:rsidR="004B2335">
        <w:rPr>
          <w:rFonts w:ascii="Times New Roman" w:hAnsi="Times New Roman" w:cs="Times New Roman"/>
          <w:sz w:val="20"/>
          <w:szCs w:val="20"/>
        </w:rPr>
        <w:t>: Solid phase; MP: Mobile phase</w:t>
      </w:r>
    </w:p>
    <w:p w14:paraId="5B4250B5" w14:textId="40910F4A" w:rsidR="004F699B" w:rsidRPr="00495BD5" w:rsidRDefault="003D3655" w:rsidP="006B3968">
      <w:pPr>
        <w:rPr>
          <w:rFonts w:ascii="Times New Roman" w:hAnsi="Times New Roman" w:cs="Times New Roman"/>
          <w:b/>
          <w:bCs/>
          <w:kern w:val="0"/>
          <w:sz w:val="20"/>
          <w:szCs w:val="20"/>
        </w:rPr>
      </w:pPr>
      <w:r w:rsidRPr="00495BD5">
        <w:rPr>
          <w:rFonts w:ascii="Times New Roman" w:hAnsi="Times New Roman" w:cs="Times New Roman"/>
          <w:b/>
          <w:bCs/>
          <w:kern w:val="0"/>
          <w:sz w:val="20"/>
          <w:szCs w:val="20"/>
        </w:rPr>
        <w:t>2. ULTRA PERFORMANCE LIQUID CHROMATOGRAPHY METHOD</w:t>
      </w:r>
    </w:p>
    <w:p w14:paraId="24127A72" w14:textId="2F41E75F" w:rsidR="003D3655" w:rsidRPr="00495BD5" w:rsidRDefault="003D3655" w:rsidP="00D06924">
      <w:pPr>
        <w:spacing w:after="0"/>
        <w:rPr>
          <w:rFonts w:ascii="Times New Roman" w:hAnsi="Times New Roman" w:cs="Times New Roman"/>
          <w:b/>
          <w:bCs/>
          <w:kern w:val="0"/>
          <w:sz w:val="20"/>
          <w:szCs w:val="20"/>
        </w:rPr>
      </w:pPr>
      <w:r w:rsidRPr="00495BD5">
        <w:rPr>
          <w:rFonts w:ascii="Times New Roman" w:hAnsi="Times New Roman" w:cs="Times New Roman"/>
          <w:b/>
          <w:bCs/>
          <w:kern w:val="0"/>
          <w:sz w:val="20"/>
          <w:szCs w:val="20"/>
        </w:rPr>
        <w:t xml:space="preserve">UPLC as analytical method for miglitol and </w:t>
      </w:r>
      <w:proofErr w:type="spellStart"/>
      <w:r w:rsidRPr="00495BD5">
        <w:rPr>
          <w:rFonts w:ascii="Times New Roman" w:hAnsi="Times New Roman" w:cs="Times New Roman"/>
          <w:b/>
          <w:bCs/>
          <w:kern w:val="0"/>
          <w:sz w:val="20"/>
          <w:szCs w:val="20"/>
        </w:rPr>
        <w:t>voglibose</w:t>
      </w:r>
      <w:proofErr w:type="spellEnd"/>
      <w:r w:rsidR="00317DA2" w:rsidRPr="00495BD5">
        <w:rPr>
          <w:rFonts w:ascii="Times New Roman" w:hAnsi="Times New Roman" w:cs="Times New Roman"/>
          <w:b/>
          <w:bCs/>
          <w:kern w:val="0"/>
          <w:sz w:val="20"/>
          <w:szCs w:val="20"/>
        </w:rPr>
        <w:t xml:space="preserve"> [65]</w:t>
      </w:r>
      <w:r w:rsidRPr="00495BD5">
        <w:rPr>
          <w:rFonts w:ascii="Times New Roman" w:hAnsi="Times New Roman" w:cs="Times New Roman"/>
          <w:b/>
          <w:bCs/>
          <w:kern w:val="0"/>
          <w:sz w:val="20"/>
          <w:szCs w:val="20"/>
        </w:rPr>
        <w:t xml:space="preserve">.  </w:t>
      </w:r>
    </w:p>
    <w:p w14:paraId="5AB28F1A" w14:textId="5B92B771" w:rsidR="00605C38" w:rsidRDefault="00605C38" w:rsidP="00605C38">
      <w:pPr>
        <w:ind w:firstLine="720"/>
        <w:jc w:val="both"/>
        <w:rPr>
          <w:rFonts w:ascii="Times New Roman" w:hAnsi="Times New Roman" w:cs="Times New Roman"/>
          <w:kern w:val="0"/>
          <w:sz w:val="20"/>
          <w:szCs w:val="20"/>
        </w:rPr>
      </w:pPr>
      <w:r w:rsidRPr="00605C38">
        <w:rPr>
          <w:rFonts w:ascii="Times New Roman" w:hAnsi="Times New Roman" w:cs="Times New Roman"/>
          <w:kern w:val="0"/>
          <w:sz w:val="20"/>
          <w:szCs w:val="20"/>
        </w:rPr>
        <w:t xml:space="preserve">Modern techniques such as UPLC give liquid chromatography a new lease on life. UPLC, or ultra performance liquid chromatography, is a technology that increases in three areas: "speed, resolution, and sensitivity." UPLC is superior </w:t>
      </w:r>
      <w:proofErr w:type="gramStart"/>
      <w:r w:rsidRPr="00605C38">
        <w:rPr>
          <w:rFonts w:ascii="Times New Roman" w:hAnsi="Times New Roman" w:cs="Times New Roman"/>
          <w:kern w:val="0"/>
          <w:sz w:val="20"/>
          <w:szCs w:val="20"/>
        </w:rPr>
        <w:t>than</w:t>
      </w:r>
      <w:proofErr w:type="gramEnd"/>
      <w:r w:rsidRPr="00605C38">
        <w:rPr>
          <w:rFonts w:ascii="Times New Roman" w:hAnsi="Times New Roman" w:cs="Times New Roman"/>
          <w:kern w:val="0"/>
          <w:sz w:val="20"/>
          <w:szCs w:val="20"/>
        </w:rPr>
        <w:t xml:space="preserve"> HPLC for particles with diameters smaller than 2 m and can achieve greater resolution, speed, and sensitivity. Analytical laboratories are not immune to this trend, as UPLC analysis now yields higher-quality data. Separation and quantification in UPLC are performed at extremely high pressures (up to 100M Pa).</w:t>
      </w:r>
      <w:r w:rsidR="00722839" w:rsidRPr="00722839">
        <w:rPr>
          <w:rFonts w:ascii="Times New Roman" w:hAnsi="Times New Roman" w:cs="Times New Roman"/>
          <w:kern w:val="0"/>
          <w:sz w:val="20"/>
          <w:szCs w:val="20"/>
        </w:rPr>
        <w:t xml:space="preserve"> </w:t>
      </w:r>
      <w:r w:rsidR="00722839">
        <w:rPr>
          <w:rFonts w:ascii="Times New Roman" w:hAnsi="Times New Roman" w:cs="Times New Roman"/>
          <w:kern w:val="0"/>
          <w:sz w:val="20"/>
          <w:szCs w:val="20"/>
        </w:rPr>
        <w:t>U</w:t>
      </w:r>
      <w:r w:rsidR="00722839" w:rsidRPr="00722839">
        <w:rPr>
          <w:rFonts w:ascii="Times New Roman" w:hAnsi="Times New Roman" w:cs="Times New Roman"/>
          <w:kern w:val="0"/>
          <w:sz w:val="20"/>
          <w:szCs w:val="20"/>
        </w:rPr>
        <w:t>PLC</w:t>
      </w:r>
      <w:r w:rsidR="00722839">
        <w:rPr>
          <w:rFonts w:ascii="Times New Roman" w:hAnsi="Times New Roman" w:cs="Times New Roman"/>
          <w:sz w:val="20"/>
          <w:szCs w:val="20"/>
        </w:rPr>
        <w:t xml:space="preserve"> of miglitol and </w:t>
      </w:r>
      <w:proofErr w:type="spellStart"/>
      <w:r w:rsidR="00722839">
        <w:rPr>
          <w:rFonts w:ascii="Times New Roman" w:hAnsi="Times New Roman" w:cs="Times New Roman"/>
          <w:sz w:val="20"/>
          <w:szCs w:val="20"/>
        </w:rPr>
        <w:t>voglibose</w:t>
      </w:r>
      <w:proofErr w:type="spellEnd"/>
      <w:r w:rsidR="00722839">
        <w:rPr>
          <w:rFonts w:ascii="Times New Roman" w:hAnsi="Times New Roman" w:cs="Times New Roman"/>
          <w:sz w:val="20"/>
          <w:szCs w:val="20"/>
        </w:rPr>
        <w:t xml:space="preserve"> are shown in Table No. 3.</w:t>
      </w:r>
    </w:p>
    <w:p w14:paraId="2B4A082B" w14:textId="1E811FED" w:rsidR="00800479" w:rsidRPr="00495BD5" w:rsidRDefault="00495BD5" w:rsidP="00495BD5">
      <w:pPr>
        <w:jc w:val="center"/>
        <w:rPr>
          <w:rFonts w:ascii="Times New Roman" w:hAnsi="Times New Roman" w:cs="Times New Roman"/>
          <w:b/>
          <w:bCs/>
          <w:kern w:val="0"/>
          <w:sz w:val="20"/>
          <w:szCs w:val="20"/>
        </w:rPr>
      </w:pPr>
      <w:r w:rsidRPr="008C5880">
        <w:rPr>
          <w:rFonts w:ascii="Times New Roman" w:hAnsi="Times New Roman" w:cs="Times New Roman"/>
          <w:b/>
          <w:bCs/>
          <w:kern w:val="0"/>
          <w:sz w:val="20"/>
          <w:szCs w:val="20"/>
        </w:rPr>
        <w:t xml:space="preserve">Table No. </w:t>
      </w:r>
      <w:r>
        <w:rPr>
          <w:rFonts w:ascii="Times New Roman" w:hAnsi="Times New Roman" w:cs="Times New Roman"/>
          <w:b/>
          <w:bCs/>
          <w:kern w:val="0"/>
          <w:sz w:val="20"/>
          <w:szCs w:val="20"/>
        </w:rPr>
        <w:t>3</w:t>
      </w:r>
      <w:r w:rsidRPr="008C5880">
        <w:rPr>
          <w:rFonts w:ascii="Times New Roman" w:hAnsi="Times New Roman" w:cs="Times New Roman"/>
          <w:b/>
          <w:bCs/>
          <w:kern w:val="0"/>
          <w:sz w:val="20"/>
          <w:szCs w:val="20"/>
        </w:rPr>
        <w:t xml:space="preserve">: </w:t>
      </w:r>
      <w:r>
        <w:rPr>
          <w:rFonts w:ascii="Times New Roman" w:hAnsi="Times New Roman" w:cs="Times New Roman"/>
          <w:b/>
          <w:bCs/>
          <w:kern w:val="0"/>
          <w:sz w:val="20"/>
          <w:szCs w:val="20"/>
        </w:rPr>
        <w:t>UPLC</w:t>
      </w:r>
      <w:r w:rsidRPr="008C5880">
        <w:rPr>
          <w:rFonts w:ascii="Times New Roman" w:hAnsi="Times New Roman" w:cs="Times New Roman"/>
          <w:b/>
          <w:bCs/>
          <w:kern w:val="0"/>
          <w:sz w:val="20"/>
          <w:szCs w:val="20"/>
        </w:rPr>
        <w:t xml:space="preserve"> of miglitol and </w:t>
      </w:r>
      <w:proofErr w:type="spellStart"/>
      <w:r w:rsidRPr="008C5880">
        <w:rPr>
          <w:rFonts w:ascii="Times New Roman" w:hAnsi="Times New Roman" w:cs="Times New Roman"/>
          <w:b/>
          <w:bCs/>
          <w:kern w:val="0"/>
          <w:sz w:val="20"/>
          <w:szCs w:val="20"/>
        </w:rPr>
        <w:t>voglibose</w:t>
      </w:r>
      <w:proofErr w:type="spellEnd"/>
      <w:r w:rsidRPr="008C5880">
        <w:rPr>
          <w:rFonts w:ascii="Times New Roman" w:hAnsi="Times New Roman" w:cs="Times New Roman"/>
          <w:b/>
          <w:bCs/>
          <w:kern w:val="0"/>
          <w:sz w:val="20"/>
          <w:szCs w:val="20"/>
        </w:rPr>
        <w:t xml:space="preserve"> </w:t>
      </w:r>
    </w:p>
    <w:tbl>
      <w:tblPr>
        <w:tblStyle w:val="TableGrid"/>
        <w:tblW w:w="9776" w:type="dxa"/>
        <w:jc w:val="center"/>
        <w:tblLook w:val="04A0" w:firstRow="1" w:lastRow="0" w:firstColumn="1" w:lastColumn="0" w:noHBand="0" w:noVBand="1"/>
      </w:tblPr>
      <w:tblGrid>
        <w:gridCol w:w="1469"/>
        <w:gridCol w:w="1443"/>
        <w:gridCol w:w="1471"/>
        <w:gridCol w:w="1641"/>
        <w:gridCol w:w="1478"/>
        <w:gridCol w:w="1479"/>
        <w:gridCol w:w="795"/>
      </w:tblGrid>
      <w:tr w:rsidR="003D3655" w:rsidRPr="00495BD5" w14:paraId="69D281A1" w14:textId="77777777" w:rsidTr="00905755">
        <w:trPr>
          <w:jc w:val="center"/>
        </w:trPr>
        <w:tc>
          <w:tcPr>
            <w:tcW w:w="1493" w:type="dxa"/>
          </w:tcPr>
          <w:p w14:paraId="73F01F28" w14:textId="333CBF27" w:rsidR="003D3655" w:rsidRPr="00495BD5" w:rsidRDefault="003D3655"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Drug</w:t>
            </w:r>
          </w:p>
        </w:tc>
        <w:tc>
          <w:tcPr>
            <w:tcW w:w="1494" w:type="dxa"/>
          </w:tcPr>
          <w:p w14:paraId="5DE84720" w14:textId="77777777" w:rsidR="003D3655" w:rsidRPr="00495BD5" w:rsidRDefault="003D3655"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SP</w:t>
            </w:r>
          </w:p>
        </w:tc>
        <w:tc>
          <w:tcPr>
            <w:tcW w:w="1494" w:type="dxa"/>
          </w:tcPr>
          <w:p w14:paraId="32FD91BC" w14:textId="77777777" w:rsidR="003D3655" w:rsidRPr="00495BD5" w:rsidRDefault="003D3655" w:rsidP="00495BD5">
            <w:pPr>
              <w:jc w:val="center"/>
              <w:rPr>
                <w:rFonts w:ascii="Times New Roman" w:hAnsi="Times New Roman" w:cs="Times New Roman"/>
                <w:b/>
                <w:bCs/>
                <w:color w:val="231F20"/>
                <w:kern w:val="0"/>
                <w:sz w:val="20"/>
                <w:szCs w:val="20"/>
              </w:rPr>
            </w:pPr>
            <w:r w:rsidRPr="00495BD5">
              <w:rPr>
                <w:rFonts w:ascii="Times New Roman" w:hAnsi="Times New Roman" w:cs="Times New Roman"/>
                <w:b/>
                <w:bCs/>
                <w:color w:val="231F20"/>
                <w:kern w:val="0"/>
                <w:sz w:val="20"/>
                <w:szCs w:val="20"/>
              </w:rPr>
              <w:t>MP</w:t>
            </w:r>
          </w:p>
        </w:tc>
        <w:tc>
          <w:tcPr>
            <w:tcW w:w="1494" w:type="dxa"/>
          </w:tcPr>
          <w:p w14:paraId="44CC9D7B" w14:textId="2426C08D" w:rsidR="003D3655" w:rsidRPr="00495BD5" w:rsidRDefault="003D3655" w:rsidP="00495BD5">
            <w:pPr>
              <w:autoSpaceDE w:val="0"/>
              <w:autoSpaceDN w:val="0"/>
              <w:adjustRightInd w:val="0"/>
              <w:jc w:val="center"/>
              <w:rPr>
                <w:rFonts w:ascii="Times New Roman" w:hAnsi="Times New Roman" w:cs="Times New Roman"/>
                <w:b/>
                <w:bCs/>
                <w:color w:val="231F20"/>
                <w:kern w:val="0"/>
                <w:sz w:val="20"/>
                <w:szCs w:val="20"/>
              </w:rPr>
            </w:pPr>
            <w:r w:rsidRPr="00495BD5">
              <w:rPr>
                <w:rFonts w:ascii="Times New Roman" w:hAnsi="Times New Roman" w:cs="Times New Roman"/>
                <w:b/>
                <w:bCs/>
                <w:color w:val="231F20"/>
                <w:kern w:val="0"/>
                <w:sz w:val="20"/>
                <w:szCs w:val="20"/>
              </w:rPr>
              <w:t>Linearity</w:t>
            </w:r>
            <w:r w:rsidR="008D4F45" w:rsidRPr="00FF3F94">
              <w:rPr>
                <w:rFonts w:ascii="Times New Roman" w:hAnsi="Times New Roman" w:cs="Times New Roman"/>
                <w:b/>
                <w:bCs/>
                <w:sz w:val="20"/>
                <w:szCs w:val="20"/>
              </w:rPr>
              <w:t>(</w:t>
            </w:r>
            <w:proofErr w:type="spellStart"/>
            <w:r w:rsidR="008D4F45" w:rsidRPr="00FF3F94">
              <w:rPr>
                <w:rFonts w:ascii="Times New Roman" w:hAnsi="Times New Roman" w:cs="Times New Roman"/>
                <w:b/>
                <w:bCs/>
                <w:sz w:val="20"/>
                <w:szCs w:val="20"/>
              </w:rPr>
              <w:t>μg</w:t>
            </w:r>
            <w:proofErr w:type="spellEnd"/>
            <w:r w:rsidR="008D4F45" w:rsidRPr="00FF3F94">
              <w:rPr>
                <w:rFonts w:ascii="Times New Roman" w:hAnsi="Times New Roman" w:cs="Times New Roman"/>
                <w:b/>
                <w:bCs/>
                <w:sz w:val="20"/>
                <w:szCs w:val="20"/>
              </w:rPr>
              <w:t>/ml)</w:t>
            </w:r>
          </w:p>
        </w:tc>
        <w:tc>
          <w:tcPr>
            <w:tcW w:w="1494" w:type="dxa"/>
          </w:tcPr>
          <w:p w14:paraId="78C25CC2" w14:textId="7DB5AACC" w:rsidR="003D3655" w:rsidRPr="00495BD5" w:rsidRDefault="003D3655"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LOD</w:t>
            </w:r>
            <w:r w:rsidR="008D4F45" w:rsidRPr="00FF3F94">
              <w:rPr>
                <w:rFonts w:ascii="Times New Roman" w:hAnsi="Times New Roman" w:cs="Times New Roman"/>
                <w:b/>
                <w:bCs/>
                <w:sz w:val="20"/>
                <w:szCs w:val="20"/>
              </w:rPr>
              <w:t>(</w:t>
            </w:r>
            <w:proofErr w:type="spellStart"/>
            <w:r w:rsidR="008D4F45" w:rsidRPr="00FF3F94">
              <w:rPr>
                <w:rFonts w:ascii="Times New Roman" w:hAnsi="Times New Roman" w:cs="Times New Roman"/>
                <w:b/>
                <w:bCs/>
                <w:sz w:val="20"/>
                <w:szCs w:val="20"/>
              </w:rPr>
              <w:t>μg</w:t>
            </w:r>
            <w:proofErr w:type="spellEnd"/>
            <w:r w:rsidR="008D4F45" w:rsidRPr="00FF3F94">
              <w:rPr>
                <w:rFonts w:ascii="Times New Roman" w:hAnsi="Times New Roman" w:cs="Times New Roman"/>
                <w:b/>
                <w:bCs/>
                <w:sz w:val="20"/>
                <w:szCs w:val="20"/>
              </w:rPr>
              <w:t>/ml)</w:t>
            </w:r>
          </w:p>
        </w:tc>
        <w:tc>
          <w:tcPr>
            <w:tcW w:w="1494" w:type="dxa"/>
          </w:tcPr>
          <w:p w14:paraId="536D7FF4" w14:textId="3D66628C" w:rsidR="003D3655" w:rsidRPr="00495BD5" w:rsidRDefault="003D3655" w:rsidP="00495BD5">
            <w:pPr>
              <w:jc w:val="center"/>
              <w:rPr>
                <w:rFonts w:ascii="Times New Roman" w:hAnsi="Times New Roman" w:cs="Times New Roman"/>
                <w:b/>
                <w:bCs/>
                <w:color w:val="231F20"/>
                <w:kern w:val="0"/>
                <w:sz w:val="20"/>
                <w:szCs w:val="20"/>
              </w:rPr>
            </w:pPr>
            <w:r w:rsidRPr="00495BD5">
              <w:rPr>
                <w:rFonts w:ascii="Times New Roman" w:hAnsi="Times New Roman" w:cs="Times New Roman"/>
                <w:b/>
                <w:bCs/>
                <w:color w:val="231F20"/>
                <w:kern w:val="0"/>
                <w:sz w:val="20"/>
                <w:szCs w:val="20"/>
              </w:rPr>
              <w:t>LOQ</w:t>
            </w:r>
            <w:r w:rsidR="008D4F45" w:rsidRPr="00FF3F94">
              <w:rPr>
                <w:rFonts w:ascii="Times New Roman" w:hAnsi="Times New Roman" w:cs="Times New Roman"/>
                <w:b/>
                <w:bCs/>
                <w:sz w:val="20"/>
                <w:szCs w:val="20"/>
              </w:rPr>
              <w:t>(</w:t>
            </w:r>
            <w:proofErr w:type="spellStart"/>
            <w:r w:rsidR="008D4F45" w:rsidRPr="00FF3F94">
              <w:rPr>
                <w:rFonts w:ascii="Times New Roman" w:hAnsi="Times New Roman" w:cs="Times New Roman"/>
                <w:b/>
                <w:bCs/>
                <w:sz w:val="20"/>
                <w:szCs w:val="20"/>
              </w:rPr>
              <w:t>μg</w:t>
            </w:r>
            <w:proofErr w:type="spellEnd"/>
            <w:r w:rsidR="008D4F45" w:rsidRPr="00FF3F94">
              <w:rPr>
                <w:rFonts w:ascii="Times New Roman" w:hAnsi="Times New Roman" w:cs="Times New Roman"/>
                <w:b/>
                <w:bCs/>
                <w:sz w:val="20"/>
                <w:szCs w:val="20"/>
              </w:rPr>
              <w:t>/ml)</w:t>
            </w:r>
          </w:p>
        </w:tc>
        <w:tc>
          <w:tcPr>
            <w:tcW w:w="813" w:type="dxa"/>
          </w:tcPr>
          <w:p w14:paraId="2AD288B0" w14:textId="77777777" w:rsidR="003D3655" w:rsidRPr="00495BD5" w:rsidRDefault="003D3655"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Ref.</w:t>
            </w:r>
          </w:p>
        </w:tc>
      </w:tr>
      <w:tr w:rsidR="003D3655" w:rsidRPr="00495BD5" w14:paraId="6DC92318" w14:textId="77777777" w:rsidTr="00905755">
        <w:trPr>
          <w:jc w:val="center"/>
        </w:trPr>
        <w:tc>
          <w:tcPr>
            <w:tcW w:w="1493" w:type="dxa"/>
          </w:tcPr>
          <w:p w14:paraId="4BC3F872" w14:textId="4BAE02C3"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494" w:type="dxa"/>
          </w:tcPr>
          <w:p w14:paraId="381F0A07" w14:textId="77777777" w:rsidR="003D3655" w:rsidRPr="00495BD5" w:rsidRDefault="003D3655" w:rsidP="00495BD5">
            <w:pPr>
              <w:jc w:val="center"/>
              <w:rPr>
                <w:rFonts w:ascii="Times New Roman" w:hAnsi="Times New Roman" w:cs="Times New Roman"/>
                <w:sz w:val="20"/>
                <w:szCs w:val="20"/>
              </w:rPr>
            </w:pPr>
          </w:p>
        </w:tc>
        <w:tc>
          <w:tcPr>
            <w:tcW w:w="1494" w:type="dxa"/>
          </w:tcPr>
          <w:p w14:paraId="19D07581" w14:textId="77777777"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color w:val="231F20"/>
                <w:kern w:val="0"/>
                <w:sz w:val="20"/>
                <w:szCs w:val="20"/>
              </w:rPr>
              <w:t>Acetonitrile and ammonium acetate with formic acid.</w:t>
            </w:r>
          </w:p>
        </w:tc>
        <w:tc>
          <w:tcPr>
            <w:tcW w:w="1494" w:type="dxa"/>
          </w:tcPr>
          <w:p w14:paraId="2D0DBF60" w14:textId="1BDF7A3D" w:rsidR="003D3655" w:rsidRPr="00495BD5" w:rsidRDefault="003D3655" w:rsidP="008D4F45">
            <w:pPr>
              <w:autoSpaceDE w:val="0"/>
              <w:autoSpaceDN w:val="0"/>
              <w:adjustRightInd w:val="0"/>
              <w:jc w:val="center"/>
              <w:rPr>
                <w:rFonts w:ascii="Times New Roman" w:hAnsi="Times New Roman" w:cs="Times New Roman"/>
                <w:sz w:val="20"/>
                <w:szCs w:val="20"/>
              </w:rPr>
            </w:pPr>
            <w:r w:rsidRPr="00495BD5">
              <w:rPr>
                <w:rFonts w:ascii="Times New Roman" w:hAnsi="Times New Roman" w:cs="Times New Roman"/>
                <w:color w:val="231F20"/>
                <w:kern w:val="0"/>
                <w:sz w:val="20"/>
                <w:szCs w:val="20"/>
              </w:rPr>
              <w:t xml:space="preserve">150–4000 </w:t>
            </w:r>
          </w:p>
        </w:tc>
        <w:tc>
          <w:tcPr>
            <w:tcW w:w="1494" w:type="dxa"/>
          </w:tcPr>
          <w:p w14:paraId="0373827F" w14:textId="77777777"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494" w:type="dxa"/>
          </w:tcPr>
          <w:p w14:paraId="0161F398" w14:textId="1762152F"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color w:val="231F20"/>
                <w:kern w:val="0"/>
                <w:sz w:val="20"/>
                <w:szCs w:val="20"/>
              </w:rPr>
              <w:t xml:space="preserve">150 </w:t>
            </w:r>
          </w:p>
        </w:tc>
        <w:tc>
          <w:tcPr>
            <w:tcW w:w="813" w:type="dxa"/>
          </w:tcPr>
          <w:p w14:paraId="25CABD33" w14:textId="7DE6E068" w:rsidR="003D3655"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[66]</w:t>
            </w:r>
          </w:p>
        </w:tc>
      </w:tr>
      <w:tr w:rsidR="003D3655" w:rsidRPr="00495BD5" w14:paraId="664784D4" w14:textId="77777777" w:rsidTr="00905755">
        <w:trPr>
          <w:trHeight w:val="460"/>
          <w:jc w:val="center"/>
        </w:trPr>
        <w:tc>
          <w:tcPr>
            <w:tcW w:w="1493" w:type="dxa"/>
            <w:vMerge w:val="restart"/>
          </w:tcPr>
          <w:p w14:paraId="585445B1" w14:textId="17F30F5F"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 xml:space="preserve">Metformin + </w:t>
            </w: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 glimepiride</w:t>
            </w:r>
          </w:p>
        </w:tc>
        <w:tc>
          <w:tcPr>
            <w:tcW w:w="1494" w:type="dxa"/>
            <w:vMerge w:val="restart"/>
          </w:tcPr>
          <w:p w14:paraId="3402842C"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Inertsil</w:t>
            </w:r>
          </w:p>
          <w:p w14:paraId="5F9562E6" w14:textId="588D2270" w:rsidR="008D4F45" w:rsidRPr="00495BD5" w:rsidRDefault="003D3655" w:rsidP="008D4F45">
            <w:pPr>
              <w:autoSpaceDE w:val="0"/>
              <w:autoSpaceDN w:val="0"/>
              <w:adjustRightInd w:val="0"/>
              <w:jc w:val="center"/>
              <w:rPr>
                <w:rFonts w:ascii="Times New Roman" w:hAnsi="Times New Roman" w:cs="Times New Roman"/>
                <w:sz w:val="20"/>
                <w:szCs w:val="20"/>
              </w:rPr>
            </w:pPr>
            <w:r w:rsidRPr="00495BD5">
              <w:rPr>
                <w:rFonts w:ascii="Times New Roman" w:hAnsi="Times New Roman" w:cs="Times New Roman"/>
                <w:kern w:val="0"/>
                <w:sz w:val="20"/>
                <w:szCs w:val="20"/>
              </w:rPr>
              <w:t xml:space="preserve">ODS </w:t>
            </w:r>
          </w:p>
          <w:p w14:paraId="3BEDD8D1" w14:textId="64D57C16" w:rsidR="003D3655" w:rsidRPr="00495BD5" w:rsidRDefault="003D3655" w:rsidP="00495BD5">
            <w:pPr>
              <w:jc w:val="center"/>
              <w:rPr>
                <w:rFonts w:ascii="Times New Roman" w:hAnsi="Times New Roman" w:cs="Times New Roman"/>
                <w:sz w:val="20"/>
                <w:szCs w:val="20"/>
              </w:rPr>
            </w:pPr>
          </w:p>
        </w:tc>
        <w:tc>
          <w:tcPr>
            <w:tcW w:w="1494" w:type="dxa"/>
            <w:vMerge w:val="restart"/>
          </w:tcPr>
          <w:p w14:paraId="2EA3912F"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Buffer (pH</w:t>
            </w:r>
          </w:p>
          <w:p w14:paraId="540587F2"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3.0):</w:t>
            </w:r>
          </w:p>
          <w:p w14:paraId="733D40E1"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Methanol</w:t>
            </w:r>
          </w:p>
          <w:p w14:paraId="0FEEDC25" w14:textId="77777777"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(70:30v/v).</w:t>
            </w:r>
          </w:p>
        </w:tc>
        <w:tc>
          <w:tcPr>
            <w:tcW w:w="1494" w:type="dxa"/>
          </w:tcPr>
          <w:p w14:paraId="59803A34" w14:textId="468A0020"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 xml:space="preserve">Metformin </w:t>
            </w:r>
            <w:r w:rsidR="00D001AB">
              <w:rPr>
                <w:rFonts w:ascii="Times New Roman" w:hAnsi="Times New Roman" w:cs="Times New Roman"/>
                <w:sz w:val="20"/>
                <w:szCs w:val="20"/>
              </w:rPr>
              <w:t>=</w:t>
            </w:r>
            <w:r w:rsidRPr="00495BD5">
              <w:rPr>
                <w:rFonts w:ascii="Times New Roman" w:hAnsi="Times New Roman" w:cs="Times New Roman"/>
                <w:sz w:val="20"/>
                <w:szCs w:val="20"/>
              </w:rPr>
              <w:t xml:space="preserve"> 300 – 700</w:t>
            </w:r>
            <w:r w:rsidR="003D77DF" w:rsidRPr="00495BD5">
              <w:rPr>
                <w:rFonts w:ascii="Times New Roman" w:hAnsi="Times New Roman" w:cs="Times New Roman"/>
                <w:sz w:val="20"/>
                <w:szCs w:val="20"/>
              </w:rPr>
              <w:t xml:space="preserve"> </w:t>
            </w:r>
          </w:p>
        </w:tc>
        <w:tc>
          <w:tcPr>
            <w:tcW w:w="1494" w:type="dxa"/>
          </w:tcPr>
          <w:p w14:paraId="2745B0AA" w14:textId="1BEFD441"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 xml:space="preserve">Metformin </w:t>
            </w:r>
            <w:r w:rsidR="00D001AB">
              <w:rPr>
                <w:rFonts w:ascii="Times New Roman" w:hAnsi="Times New Roman" w:cs="Times New Roman"/>
                <w:sz w:val="20"/>
                <w:szCs w:val="20"/>
              </w:rPr>
              <w:t xml:space="preserve">= </w:t>
            </w:r>
            <w:r w:rsidRPr="00495BD5">
              <w:rPr>
                <w:rFonts w:ascii="Times New Roman" w:hAnsi="Times New Roman" w:cs="Times New Roman"/>
                <w:kern w:val="0"/>
                <w:sz w:val="20"/>
                <w:szCs w:val="20"/>
              </w:rPr>
              <w:t>2.98</w:t>
            </w:r>
            <w:r w:rsidR="003D77DF" w:rsidRPr="00495BD5">
              <w:rPr>
                <w:rFonts w:ascii="Times New Roman" w:hAnsi="Times New Roman" w:cs="Times New Roman"/>
                <w:sz w:val="20"/>
                <w:szCs w:val="20"/>
              </w:rPr>
              <w:t xml:space="preserve"> </w:t>
            </w:r>
          </w:p>
        </w:tc>
        <w:tc>
          <w:tcPr>
            <w:tcW w:w="1494" w:type="dxa"/>
          </w:tcPr>
          <w:p w14:paraId="37972015" w14:textId="38D71FF2"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 xml:space="preserve">Metformin </w:t>
            </w:r>
            <w:r w:rsidR="00D001AB">
              <w:rPr>
                <w:rFonts w:ascii="Times New Roman" w:hAnsi="Times New Roman" w:cs="Times New Roman"/>
                <w:sz w:val="20"/>
                <w:szCs w:val="20"/>
              </w:rPr>
              <w:t xml:space="preserve">= </w:t>
            </w:r>
            <w:r w:rsidRPr="00495BD5">
              <w:rPr>
                <w:rFonts w:ascii="Times New Roman" w:hAnsi="Times New Roman" w:cs="Times New Roman"/>
                <w:kern w:val="0"/>
                <w:sz w:val="20"/>
                <w:szCs w:val="20"/>
              </w:rPr>
              <w:t>9.97</w:t>
            </w:r>
            <w:r w:rsidR="003D77DF" w:rsidRPr="00495BD5">
              <w:rPr>
                <w:rFonts w:ascii="Times New Roman" w:hAnsi="Times New Roman" w:cs="Times New Roman"/>
                <w:sz w:val="20"/>
                <w:szCs w:val="20"/>
              </w:rPr>
              <w:t xml:space="preserve"> </w:t>
            </w:r>
          </w:p>
        </w:tc>
        <w:tc>
          <w:tcPr>
            <w:tcW w:w="813" w:type="dxa"/>
            <w:vMerge w:val="restart"/>
          </w:tcPr>
          <w:p w14:paraId="3BB6938E" w14:textId="21A577CD" w:rsidR="003D3655"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[67]</w:t>
            </w:r>
          </w:p>
        </w:tc>
      </w:tr>
      <w:tr w:rsidR="003D3655" w:rsidRPr="00495BD5" w14:paraId="52455314" w14:textId="77777777" w:rsidTr="00905755">
        <w:trPr>
          <w:trHeight w:val="460"/>
          <w:jc w:val="center"/>
        </w:trPr>
        <w:tc>
          <w:tcPr>
            <w:tcW w:w="1493" w:type="dxa"/>
            <w:vMerge/>
          </w:tcPr>
          <w:p w14:paraId="60BF957A" w14:textId="77777777" w:rsidR="003D3655" w:rsidRPr="00495BD5" w:rsidRDefault="003D3655" w:rsidP="00495BD5">
            <w:pPr>
              <w:jc w:val="center"/>
              <w:rPr>
                <w:rFonts w:ascii="Times New Roman" w:hAnsi="Times New Roman" w:cs="Times New Roman"/>
                <w:sz w:val="20"/>
                <w:szCs w:val="20"/>
              </w:rPr>
            </w:pPr>
          </w:p>
        </w:tc>
        <w:tc>
          <w:tcPr>
            <w:tcW w:w="1494" w:type="dxa"/>
            <w:vMerge/>
          </w:tcPr>
          <w:p w14:paraId="30D648B5"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p>
        </w:tc>
        <w:tc>
          <w:tcPr>
            <w:tcW w:w="1494" w:type="dxa"/>
            <w:vMerge/>
          </w:tcPr>
          <w:p w14:paraId="27B00400"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p>
        </w:tc>
        <w:tc>
          <w:tcPr>
            <w:tcW w:w="1494" w:type="dxa"/>
          </w:tcPr>
          <w:p w14:paraId="269628FA" w14:textId="73406CFD" w:rsidR="003D3655" w:rsidRPr="00495BD5" w:rsidRDefault="003D3655"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sz w:val="20"/>
                <w:szCs w:val="20"/>
              </w:rPr>
              <w:t xml:space="preserve">Glimepiride </w:t>
            </w:r>
            <w:r w:rsidR="00D001AB">
              <w:rPr>
                <w:rFonts w:ascii="Times New Roman" w:hAnsi="Times New Roman" w:cs="Times New Roman"/>
                <w:sz w:val="20"/>
                <w:szCs w:val="20"/>
              </w:rPr>
              <w:t xml:space="preserve">= </w:t>
            </w:r>
            <w:r w:rsidRPr="00495BD5">
              <w:rPr>
                <w:rFonts w:ascii="Times New Roman" w:hAnsi="Times New Roman" w:cs="Times New Roman"/>
                <w:kern w:val="0"/>
                <w:sz w:val="20"/>
                <w:szCs w:val="20"/>
              </w:rPr>
              <w:t>0.6-</w:t>
            </w:r>
          </w:p>
          <w:p w14:paraId="69AEC267" w14:textId="19E55195"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1.4</w:t>
            </w:r>
            <w:r w:rsidR="003D77DF" w:rsidRPr="00495BD5">
              <w:rPr>
                <w:rFonts w:ascii="Times New Roman" w:hAnsi="Times New Roman" w:cs="Times New Roman"/>
                <w:sz w:val="20"/>
                <w:szCs w:val="20"/>
              </w:rPr>
              <w:t xml:space="preserve"> </w:t>
            </w:r>
          </w:p>
        </w:tc>
        <w:tc>
          <w:tcPr>
            <w:tcW w:w="1494" w:type="dxa"/>
          </w:tcPr>
          <w:p w14:paraId="7064E379" w14:textId="23D95318"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 xml:space="preserve">Glimepiride </w:t>
            </w:r>
            <w:r w:rsidR="00D001AB">
              <w:rPr>
                <w:rFonts w:ascii="Times New Roman" w:hAnsi="Times New Roman" w:cs="Times New Roman"/>
                <w:sz w:val="20"/>
                <w:szCs w:val="20"/>
              </w:rPr>
              <w:t xml:space="preserve">= </w:t>
            </w:r>
            <w:r w:rsidRPr="00495BD5">
              <w:rPr>
                <w:rFonts w:ascii="Times New Roman" w:hAnsi="Times New Roman" w:cs="Times New Roman"/>
                <w:kern w:val="0"/>
                <w:sz w:val="20"/>
                <w:szCs w:val="20"/>
              </w:rPr>
              <w:t>2.95</w:t>
            </w:r>
            <w:r w:rsidR="003D77DF" w:rsidRPr="00495BD5">
              <w:rPr>
                <w:rFonts w:ascii="Times New Roman" w:hAnsi="Times New Roman" w:cs="Times New Roman"/>
                <w:sz w:val="20"/>
                <w:szCs w:val="20"/>
              </w:rPr>
              <w:t xml:space="preserve"> µg/ml</w:t>
            </w:r>
          </w:p>
        </w:tc>
        <w:tc>
          <w:tcPr>
            <w:tcW w:w="1494" w:type="dxa"/>
          </w:tcPr>
          <w:p w14:paraId="69779509" w14:textId="1EF40887"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sz w:val="20"/>
                <w:szCs w:val="20"/>
              </w:rPr>
              <w:t xml:space="preserve">Glimepiride </w:t>
            </w:r>
            <w:r w:rsidR="00D001AB">
              <w:rPr>
                <w:rFonts w:ascii="Times New Roman" w:hAnsi="Times New Roman" w:cs="Times New Roman"/>
                <w:sz w:val="20"/>
                <w:szCs w:val="20"/>
              </w:rPr>
              <w:t xml:space="preserve">= </w:t>
            </w:r>
            <w:r w:rsidRPr="00495BD5">
              <w:rPr>
                <w:rFonts w:ascii="Times New Roman" w:hAnsi="Times New Roman" w:cs="Times New Roman"/>
                <w:kern w:val="0"/>
                <w:sz w:val="20"/>
                <w:szCs w:val="20"/>
              </w:rPr>
              <w:t>9.97</w:t>
            </w:r>
            <w:r w:rsidRPr="00495BD5">
              <w:rPr>
                <w:rFonts w:ascii="Times New Roman" w:hAnsi="Times New Roman" w:cs="Times New Roman"/>
                <w:sz w:val="20"/>
                <w:szCs w:val="20"/>
              </w:rPr>
              <w:t xml:space="preserve"> </w:t>
            </w:r>
          </w:p>
        </w:tc>
        <w:tc>
          <w:tcPr>
            <w:tcW w:w="813" w:type="dxa"/>
            <w:vMerge/>
          </w:tcPr>
          <w:p w14:paraId="2B9D72AE" w14:textId="77777777" w:rsidR="003D3655" w:rsidRPr="00495BD5" w:rsidRDefault="003D3655" w:rsidP="00495BD5">
            <w:pPr>
              <w:jc w:val="center"/>
              <w:rPr>
                <w:rFonts w:ascii="Times New Roman" w:hAnsi="Times New Roman" w:cs="Times New Roman"/>
                <w:sz w:val="20"/>
                <w:szCs w:val="20"/>
              </w:rPr>
            </w:pPr>
          </w:p>
        </w:tc>
      </w:tr>
      <w:tr w:rsidR="003D3655" w:rsidRPr="00495BD5" w14:paraId="42BC8608" w14:textId="77777777" w:rsidTr="00905755">
        <w:trPr>
          <w:trHeight w:val="460"/>
          <w:jc w:val="center"/>
        </w:trPr>
        <w:tc>
          <w:tcPr>
            <w:tcW w:w="1493" w:type="dxa"/>
            <w:vMerge/>
          </w:tcPr>
          <w:p w14:paraId="48910640" w14:textId="77777777" w:rsidR="003D3655" w:rsidRPr="00495BD5" w:rsidRDefault="003D3655" w:rsidP="00495BD5">
            <w:pPr>
              <w:jc w:val="center"/>
              <w:rPr>
                <w:rFonts w:ascii="Times New Roman" w:hAnsi="Times New Roman" w:cs="Times New Roman"/>
                <w:sz w:val="20"/>
                <w:szCs w:val="20"/>
              </w:rPr>
            </w:pPr>
          </w:p>
        </w:tc>
        <w:tc>
          <w:tcPr>
            <w:tcW w:w="1494" w:type="dxa"/>
            <w:vMerge/>
          </w:tcPr>
          <w:p w14:paraId="7EA992DF"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p>
        </w:tc>
        <w:tc>
          <w:tcPr>
            <w:tcW w:w="1494" w:type="dxa"/>
            <w:vMerge/>
          </w:tcPr>
          <w:p w14:paraId="4A747C1B" w14:textId="77777777" w:rsidR="003D3655" w:rsidRPr="00495BD5" w:rsidRDefault="003D3655" w:rsidP="00495BD5">
            <w:pPr>
              <w:autoSpaceDE w:val="0"/>
              <w:autoSpaceDN w:val="0"/>
              <w:adjustRightInd w:val="0"/>
              <w:jc w:val="center"/>
              <w:rPr>
                <w:rFonts w:ascii="Times New Roman" w:hAnsi="Times New Roman" w:cs="Times New Roman"/>
                <w:kern w:val="0"/>
                <w:sz w:val="20"/>
                <w:szCs w:val="20"/>
              </w:rPr>
            </w:pPr>
          </w:p>
        </w:tc>
        <w:tc>
          <w:tcPr>
            <w:tcW w:w="1494" w:type="dxa"/>
          </w:tcPr>
          <w:p w14:paraId="71CA04D4" w14:textId="335A5EC3" w:rsidR="003D3655" w:rsidRPr="00495BD5" w:rsidRDefault="003D3655" w:rsidP="00495BD5">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w:t>
            </w:r>
            <w:r w:rsidR="00D001AB">
              <w:rPr>
                <w:rFonts w:ascii="Times New Roman" w:hAnsi="Times New Roman" w:cs="Times New Roman"/>
                <w:sz w:val="20"/>
                <w:szCs w:val="20"/>
              </w:rPr>
              <w:t xml:space="preserve">= </w:t>
            </w:r>
            <w:r w:rsidR="00D001AB" w:rsidRPr="00495BD5">
              <w:rPr>
                <w:rFonts w:ascii="Times New Roman" w:hAnsi="Times New Roman" w:cs="Times New Roman"/>
                <w:sz w:val="20"/>
                <w:szCs w:val="20"/>
              </w:rPr>
              <w:t>0.12</w:t>
            </w:r>
            <w:r w:rsidRPr="00495BD5">
              <w:rPr>
                <w:rFonts w:ascii="Times New Roman" w:hAnsi="Times New Roman" w:cs="Times New Roman"/>
                <w:kern w:val="0"/>
                <w:sz w:val="20"/>
                <w:szCs w:val="20"/>
              </w:rPr>
              <w:t>-</w:t>
            </w:r>
          </w:p>
          <w:p w14:paraId="6E281DDE" w14:textId="0D777C53" w:rsidR="003D3655" w:rsidRPr="00495BD5" w:rsidRDefault="003D3655"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0.28</w:t>
            </w:r>
            <w:r w:rsidR="003D77DF" w:rsidRPr="00495BD5">
              <w:rPr>
                <w:rFonts w:ascii="Times New Roman" w:hAnsi="Times New Roman" w:cs="Times New Roman"/>
                <w:sz w:val="20"/>
                <w:szCs w:val="20"/>
              </w:rPr>
              <w:t xml:space="preserve"> </w:t>
            </w:r>
          </w:p>
        </w:tc>
        <w:tc>
          <w:tcPr>
            <w:tcW w:w="1494" w:type="dxa"/>
          </w:tcPr>
          <w:p w14:paraId="140EBA5F" w14:textId="7DE4FA50" w:rsidR="003D3655" w:rsidRPr="00495BD5" w:rsidRDefault="003D3655" w:rsidP="00495BD5">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w:t>
            </w:r>
            <w:r w:rsidR="00D001AB">
              <w:rPr>
                <w:rFonts w:ascii="Times New Roman" w:hAnsi="Times New Roman" w:cs="Times New Roman"/>
                <w:sz w:val="20"/>
                <w:szCs w:val="20"/>
              </w:rPr>
              <w:t xml:space="preserve">= </w:t>
            </w:r>
            <w:r w:rsidRPr="00495BD5">
              <w:rPr>
                <w:rFonts w:ascii="Times New Roman" w:hAnsi="Times New Roman" w:cs="Times New Roman"/>
                <w:kern w:val="0"/>
                <w:sz w:val="20"/>
                <w:szCs w:val="20"/>
              </w:rPr>
              <w:t>2.97</w:t>
            </w:r>
            <w:r w:rsidRPr="00495BD5">
              <w:rPr>
                <w:rFonts w:ascii="Times New Roman" w:hAnsi="Times New Roman" w:cs="Times New Roman"/>
                <w:sz w:val="20"/>
                <w:szCs w:val="20"/>
              </w:rPr>
              <w:t xml:space="preserve"> </w:t>
            </w:r>
          </w:p>
        </w:tc>
        <w:tc>
          <w:tcPr>
            <w:tcW w:w="1494" w:type="dxa"/>
          </w:tcPr>
          <w:p w14:paraId="14109792" w14:textId="77153A45" w:rsidR="003D3655" w:rsidRPr="00495BD5" w:rsidRDefault="003D3655" w:rsidP="00495BD5">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r w:rsidRPr="00495BD5">
              <w:rPr>
                <w:rFonts w:ascii="Times New Roman" w:hAnsi="Times New Roman" w:cs="Times New Roman"/>
                <w:sz w:val="20"/>
                <w:szCs w:val="20"/>
              </w:rPr>
              <w:t xml:space="preserve"> </w:t>
            </w:r>
            <w:proofErr w:type="gramStart"/>
            <w:r w:rsidR="00D001AB">
              <w:rPr>
                <w:rFonts w:ascii="Times New Roman" w:hAnsi="Times New Roman" w:cs="Times New Roman"/>
                <w:sz w:val="20"/>
                <w:szCs w:val="20"/>
              </w:rPr>
              <w:t xml:space="preserve">= </w:t>
            </w:r>
            <w:r w:rsidRPr="00495BD5">
              <w:rPr>
                <w:rFonts w:ascii="Times New Roman" w:hAnsi="Times New Roman" w:cs="Times New Roman"/>
                <w:sz w:val="20"/>
                <w:szCs w:val="20"/>
              </w:rPr>
              <w:t xml:space="preserve"> </w:t>
            </w:r>
            <w:r w:rsidRPr="00495BD5">
              <w:rPr>
                <w:rFonts w:ascii="Times New Roman" w:hAnsi="Times New Roman" w:cs="Times New Roman"/>
                <w:kern w:val="0"/>
                <w:sz w:val="20"/>
                <w:szCs w:val="20"/>
              </w:rPr>
              <w:t>9.98</w:t>
            </w:r>
            <w:proofErr w:type="gramEnd"/>
            <w:r w:rsidR="003D77DF" w:rsidRPr="00495BD5">
              <w:rPr>
                <w:rFonts w:ascii="Times New Roman" w:hAnsi="Times New Roman" w:cs="Times New Roman"/>
                <w:sz w:val="20"/>
                <w:szCs w:val="20"/>
              </w:rPr>
              <w:t xml:space="preserve"> </w:t>
            </w:r>
          </w:p>
        </w:tc>
        <w:tc>
          <w:tcPr>
            <w:tcW w:w="813" w:type="dxa"/>
            <w:vMerge/>
          </w:tcPr>
          <w:p w14:paraId="5B937356" w14:textId="77777777" w:rsidR="003D3655" w:rsidRPr="00495BD5" w:rsidRDefault="003D3655" w:rsidP="00495BD5">
            <w:pPr>
              <w:jc w:val="center"/>
              <w:rPr>
                <w:rFonts w:ascii="Times New Roman" w:hAnsi="Times New Roman" w:cs="Times New Roman"/>
                <w:sz w:val="20"/>
                <w:szCs w:val="20"/>
              </w:rPr>
            </w:pPr>
          </w:p>
        </w:tc>
      </w:tr>
    </w:tbl>
    <w:p w14:paraId="76298065" w14:textId="10DE96E4" w:rsidR="006B3968" w:rsidRPr="00495BD5" w:rsidRDefault="004B2335" w:rsidP="004B2335">
      <w:pPr>
        <w:rPr>
          <w:rFonts w:ascii="Times New Roman" w:hAnsi="Times New Roman" w:cs="Times New Roman"/>
          <w:b/>
          <w:bCs/>
          <w:kern w:val="0"/>
          <w:sz w:val="20"/>
          <w:szCs w:val="20"/>
        </w:rPr>
      </w:pPr>
      <w:r>
        <w:rPr>
          <w:rFonts w:ascii="Times New Roman" w:hAnsi="Times New Roman" w:cs="Times New Roman"/>
          <w:sz w:val="20"/>
          <w:szCs w:val="20"/>
        </w:rPr>
        <w:t xml:space="preserve">          </w:t>
      </w:r>
      <w:r w:rsidR="006875BB">
        <w:rPr>
          <w:rFonts w:ascii="Times New Roman" w:hAnsi="Times New Roman" w:cs="Times New Roman"/>
          <w:sz w:val="20"/>
          <w:szCs w:val="20"/>
        </w:rPr>
        <w:t>LOQ: Limit of quantitation; LOD: Limit of Detection</w:t>
      </w:r>
      <w:r w:rsidR="00D026B8">
        <w:rPr>
          <w:rFonts w:ascii="Times New Roman" w:hAnsi="Times New Roman" w:cs="Times New Roman"/>
          <w:sz w:val="20"/>
          <w:szCs w:val="20"/>
        </w:rPr>
        <w:t>; SP</w:t>
      </w:r>
      <w:r>
        <w:rPr>
          <w:rFonts w:ascii="Times New Roman" w:hAnsi="Times New Roman" w:cs="Times New Roman"/>
          <w:sz w:val="20"/>
          <w:szCs w:val="20"/>
        </w:rPr>
        <w:t>: Solid phase; MP: Mobile phase</w:t>
      </w:r>
    </w:p>
    <w:p w14:paraId="1A1F2744" w14:textId="532644FA" w:rsidR="004F699B" w:rsidRPr="00495BD5" w:rsidRDefault="00393044" w:rsidP="006B3968">
      <w:pPr>
        <w:jc w:val="center"/>
        <w:rPr>
          <w:rFonts w:ascii="Times New Roman" w:hAnsi="Times New Roman" w:cs="Times New Roman"/>
          <w:b/>
          <w:bCs/>
          <w:kern w:val="0"/>
          <w:sz w:val="20"/>
          <w:szCs w:val="20"/>
        </w:rPr>
      </w:pPr>
      <w:r>
        <w:rPr>
          <w:rFonts w:ascii="Times New Roman" w:hAnsi="Times New Roman" w:cs="Times New Roman"/>
          <w:b/>
          <w:bCs/>
          <w:kern w:val="0"/>
          <w:sz w:val="20"/>
          <w:szCs w:val="20"/>
        </w:rPr>
        <w:t>D.</w:t>
      </w:r>
      <w:r w:rsidR="006B3968" w:rsidRPr="00495BD5">
        <w:rPr>
          <w:rFonts w:ascii="Times New Roman" w:hAnsi="Times New Roman" w:cs="Times New Roman"/>
          <w:b/>
          <w:bCs/>
          <w:kern w:val="0"/>
          <w:sz w:val="20"/>
          <w:szCs w:val="20"/>
        </w:rPr>
        <w:t xml:space="preserve"> </w:t>
      </w:r>
      <w:r w:rsidR="004F699B" w:rsidRPr="00495BD5">
        <w:rPr>
          <w:rFonts w:ascii="Times New Roman" w:hAnsi="Times New Roman" w:cs="Times New Roman"/>
          <w:b/>
          <w:bCs/>
          <w:kern w:val="0"/>
          <w:sz w:val="20"/>
          <w:szCs w:val="20"/>
        </w:rPr>
        <w:t>HYPHENATED TECHNIQUES</w:t>
      </w:r>
    </w:p>
    <w:p w14:paraId="3C12056A" w14:textId="2384CBBD" w:rsidR="00451AA0" w:rsidRDefault="0037474F" w:rsidP="006B3968">
      <w:pPr>
        <w:rPr>
          <w:rFonts w:ascii="Times New Roman" w:hAnsi="Times New Roman" w:cs="Times New Roman"/>
          <w:b/>
          <w:bCs/>
          <w:kern w:val="0"/>
          <w:sz w:val="20"/>
          <w:szCs w:val="20"/>
        </w:rPr>
      </w:pPr>
      <w:r w:rsidRPr="00495BD5">
        <w:rPr>
          <w:rFonts w:ascii="Times New Roman" w:hAnsi="Times New Roman" w:cs="Times New Roman"/>
          <w:b/>
          <w:bCs/>
          <w:kern w:val="0"/>
          <w:sz w:val="20"/>
          <w:szCs w:val="20"/>
        </w:rPr>
        <w:t xml:space="preserve">Hyphenated </w:t>
      </w:r>
      <w:r w:rsidR="00495BD5">
        <w:rPr>
          <w:rFonts w:ascii="Times New Roman" w:hAnsi="Times New Roman" w:cs="Times New Roman"/>
          <w:b/>
          <w:bCs/>
          <w:kern w:val="0"/>
          <w:sz w:val="20"/>
          <w:szCs w:val="20"/>
        </w:rPr>
        <w:t xml:space="preserve">techniques </w:t>
      </w:r>
      <w:r w:rsidRPr="00495BD5">
        <w:rPr>
          <w:rFonts w:ascii="Times New Roman" w:hAnsi="Times New Roman" w:cs="Times New Roman"/>
          <w:b/>
          <w:bCs/>
          <w:kern w:val="0"/>
          <w:sz w:val="20"/>
          <w:szCs w:val="20"/>
        </w:rPr>
        <w:t xml:space="preserve">as analytical method for miglitol and </w:t>
      </w:r>
      <w:proofErr w:type="spellStart"/>
      <w:r w:rsidRPr="00495BD5">
        <w:rPr>
          <w:rFonts w:ascii="Times New Roman" w:hAnsi="Times New Roman" w:cs="Times New Roman"/>
          <w:b/>
          <w:bCs/>
          <w:kern w:val="0"/>
          <w:sz w:val="20"/>
          <w:szCs w:val="20"/>
        </w:rPr>
        <w:t>voglibose</w:t>
      </w:r>
      <w:proofErr w:type="spellEnd"/>
      <w:r w:rsidR="00317DA2" w:rsidRPr="00495BD5">
        <w:rPr>
          <w:rFonts w:ascii="Times New Roman" w:hAnsi="Times New Roman" w:cs="Times New Roman"/>
          <w:b/>
          <w:bCs/>
          <w:kern w:val="0"/>
          <w:sz w:val="20"/>
          <w:szCs w:val="20"/>
        </w:rPr>
        <w:t xml:space="preserve"> [68]</w:t>
      </w:r>
      <w:r w:rsidRPr="00495BD5">
        <w:rPr>
          <w:rFonts w:ascii="Times New Roman" w:hAnsi="Times New Roman" w:cs="Times New Roman"/>
          <w:b/>
          <w:bCs/>
          <w:kern w:val="0"/>
          <w:sz w:val="20"/>
          <w:szCs w:val="20"/>
        </w:rPr>
        <w:t xml:space="preserve">. </w:t>
      </w:r>
    </w:p>
    <w:p w14:paraId="28964936" w14:textId="6D29DCD9" w:rsidR="00722839" w:rsidRDefault="00722839" w:rsidP="00722839">
      <w:pPr>
        <w:rPr>
          <w:rFonts w:ascii="Times New Roman" w:hAnsi="Times New Roman" w:cs="Times New Roman"/>
          <w:kern w:val="0"/>
          <w:sz w:val="20"/>
          <w:szCs w:val="20"/>
        </w:rPr>
      </w:pPr>
      <w:r>
        <w:rPr>
          <w:rFonts w:ascii="Times New Roman" w:hAnsi="Times New Roman" w:cs="Times New Roman"/>
          <w:b/>
          <w:bCs/>
          <w:kern w:val="0"/>
          <w:sz w:val="20"/>
          <w:szCs w:val="20"/>
        </w:rPr>
        <w:tab/>
      </w:r>
      <w:r w:rsidR="00BF6620" w:rsidRPr="00BF6620">
        <w:rPr>
          <w:rFonts w:ascii="Times New Roman" w:hAnsi="Times New Roman" w:cs="Times New Roman"/>
          <w:kern w:val="0"/>
          <w:sz w:val="20"/>
          <w:szCs w:val="20"/>
        </w:rPr>
        <w:t xml:space="preserve">The hyphenated techniques are created by combining two or three techniques </w:t>
      </w:r>
      <w:proofErr w:type="gramStart"/>
      <w:r w:rsidR="00BF6620" w:rsidRPr="00BF6620">
        <w:rPr>
          <w:rFonts w:ascii="Times New Roman" w:hAnsi="Times New Roman" w:cs="Times New Roman"/>
          <w:kern w:val="0"/>
          <w:sz w:val="20"/>
          <w:szCs w:val="20"/>
        </w:rPr>
        <w:t>in order to</w:t>
      </w:r>
      <w:proofErr w:type="gramEnd"/>
      <w:r w:rsidR="00BF6620" w:rsidRPr="00BF6620">
        <w:rPr>
          <w:rFonts w:ascii="Times New Roman" w:hAnsi="Times New Roman" w:cs="Times New Roman"/>
          <w:kern w:val="0"/>
          <w:sz w:val="20"/>
          <w:szCs w:val="20"/>
        </w:rPr>
        <w:t xml:space="preserve"> enhance analytical methods' capabilities and widen their applications.</w:t>
      </w:r>
      <w:r w:rsidR="00BF6620" w:rsidRPr="00BF6620">
        <w:rPr>
          <w:rFonts w:ascii="Times New Roman" w:hAnsi="Times New Roman" w:cs="Times New Roman"/>
          <w:b/>
          <w:bCs/>
          <w:kern w:val="0"/>
          <w:sz w:val="20"/>
          <w:szCs w:val="20"/>
        </w:rPr>
        <w:t xml:space="preserve"> </w:t>
      </w:r>
      <w:r w:rsidRPr="00722839">
        <w:rPr>
          <w:rFonts w:ascii="Times New Roman" w:hAnsi="Times New Roman" w:cs="Times New Roman"/>
          <w:kern w:val="0"/>
          <w:sz w:val="20"/>
          <w:szCs w:val="20"/>
        </w:rPr>
        <w:t xml:space="preserve">Table </w:t>
      </w:r>
      <w:r>
        <w:rPr>
          <w:rFonts w:ascii="Times New Roman" w:hAnsi="Times New Roman" w:cs="Times New Roman"/>
          <w:kern w:val="0"/>
          <w:sz w:val="20"/>
          <w:szCs w:val="20"/>
        </w:rPr>
        <w:t>4</w:t>
      </w:r>
      <w:r w:rsidRPr="00722839">
        <w:rPr>
          <w:rFonts w:ascii="Times New Roman" w:hAnsi="Times New Roman" w:cs="Times New Roman"/>
          <w:kern w:val="0"/>
          <w:sz w:val="20"/>
          <w:szCs w:val="20"/>
        </w:rPr>
        <w:t xml:space="preserve"> shows hyphenated</w:t>
      </w:r>
      <w:r w:rsidR="00B35480">
        <w:rPr>
          <w:rFonts w:ascii="Times New Roman" w:hAnsi="Times New Roman" w:cs="Times New Roman"/>
          <w:kern w:val="0"/>
          <w:sz w:val="20"/>
          <w:szCs w:val="20"/>
        </w:rPr>
        <w:t xml:space="preserve"> method </w:t>
      </w:r>
      <w:proofErr w:type="gramStart"/>
      <w:r w:rsidR="00B35480">
        <w:rPr>
          <w:rFonts w:ascii="Times New Roman" w:hAnsi="Times New Roman" w:cs="Times New Roman"/>
          <w:kern w:val="0"/>
          <w:sz w:val="20"/>
          <w:szCs w:val="20"/>
        </w:rPr>
        <w:t xml:space="preserve">of </w:t>
      </w:r>
      <w:r w:rsidRPr="00722839">
        <w:rPr>
          <w:rFonts w:ascii="Times New Roman" w:hAnsi="Times New Roman" w:cs="Times New Roman"/>
          <w:kern w:val="0"/>
          <w:sz w:val="20"/>
          <w:szCs w:val="20"/>
        </w:rPr>
        <w:t xml:space="preserve"> miglitol</w:t>
      </w:r>
      <w:proofErr w:type="gramEnd"/>
      <w:r w:rsidRPr="00722839">
        <w:rPr>
          <w:rFonts w:ascii="Times New Roman" w:hAnsi="Times New Roman" w:cs="Times New Roman"/>
          <w:kern w:val="0"/>
          <w:sz w:val="20"/>
          <w:szCs w:val="20"/>
        </w:rPr>
        <w:t xml:space="preserve"> and </w:t>
      </w:r>
      <w:proofErr w:type="spellStart"/>
      <w:r w:rsidRPr="00722839">
        <w:rPr>
          <w:rFonts w:ascii="Times New Roman" w:hAnsi="Times New Roman" w:cs="Times New Roman"/>
          <w:kern w:val="0"/>
          <w:sz w:val="20"/>
          <w:szCs w:val="20"/>
        </w:rPr>
        <w:t>voglibose</w:t>
      </w:r>
      <w:proofErr w:type="spellEnd"/>
      <w:r w:rsidRPr="00722839">
        <w:rPr>
          <w:rFonts w:ascii="Times New Roman" w:hAnsi="Times New Roman" w:cs="Times New Roman"/>
          <w:kern w:val="0"/>
          <w:sz w:val="20"/>
          <w:szCs w:val="20"/>
        </w:rPr>
        <w:t>.</w:t>
      </w:r>
    </w:p>
    <w:p w14:paraId="04E57587" w14:textId="044A11B7" w:rsidR="00451AA0" w:rsidRPr="00D06924" w:rsidRDefault="00451AA0" w:rsidP="00722839">
      <w:pPr>
        <w:rPr>
          <w:rFonts w:ascii="Times New Roman" w:hAnsi="Times New Roman" w:cs="Times New Roman"/>
          <w:b/>
          <w:bCs/>
          <w:kern w:val="0"/>
          <w:sz w:val="20"/>
          <w:szCs w:val="20"/>
        </w:rPr>
      </w:pPr>
      <w:r w:rsidRPr="006B3968">
        <w:rPr>
          <w:rFonts w:ascii="Times New Roman" w:hAnsi="Times New Roman" w:cs="Times New Roman"/>
          <w:b/>
          <w:bCs/>
          <w:kern w:val="0"/>
          <w:sz w:val="24"/>
          <w:szCs w:val="24"/>
        </w:rPr>
        <w:t xml:space="preserve"> </w:t>
      </w:r>
      <w:r w:rsidRPr="00D06924">
        <w:rPr>
          <w:rFonts w:ascii="Times New Roman" w:hAnsi="Times New Roman" w:cs="Times New Roman"/>
          <w:b/>
          <w:bCs/>
          <w:kern w:val="0"/>
          <w:sz w:val="20"/>
          <w:szCs w:val="20"/>
        </w:rPr>
        <w:t>LC/MS</w:t>
      </w:r>
    </w:p>
    <w:p w14:paraId="1F301409" w14:textId="77777777" w:rsidR="00451AA0" w:rsidRPr="008C5880" w:rsidRDefault="00451AA0" w:rsidP="00D06924">
      <w:pPr>
        <w:autoSpaceDE w:val="0"/>
        <w:autoSpaceDN w:val="0"/>
        <w:adjustRightInd w:val="0"/>
        <w:spacing w:after="0" w:line="240" w:lineRule="auto"/>
        <w:ind w:firstLine="720"/>
        <w:jc w:val="both"/>
        <w:rPr>
          <w:rFonts w:ascii="Times New Roman" w:hAnsi="Times New Roman" w:cs="Times New Roman"/>
          <w:kern w:val="0"/>
          <w:sz w:val="20"/>
          <w:szCs w:val="20"/>
        </w:rPr>
      </w:pPr>
      <w:r w:rsidRPr="00D06924">
        <w:rPr>
          <w:rFonts w:ascii="Times New Roman" w:hAnsi="Times New Roman" w:cs="Times New Roman"/>
          <w:kern w:val="0"/>
          <w:sz w:val="20"/>
          <w:szCs w:val="20"/>
        </w:rPr>
        <w:t>Over the past ten years, the use of high-performance liquid chromatography and mass spectrometry (LC/MS) has significantly impacted drug development</w:t>
      </w:r>
      <w:r w:rsidRPr="008C5880">
        <w:rPr>
          <w:rFonts w:ascii="Times New Roman" w:hAnsi="Times New Roman" w:cs="Times New Roman"/>
          <w:kern w:val="0"/>
          <w:sz w:val="20"/>
          <w:szCs w:val="20"/>
        </w:rPr>
        <w:t>. Techniques based on liquid chromatography/mass spectrometry (LC/MS) offer special possibilities for pharmaceutical analysis. Sensitivity, selectivity, speed of analysis, and cost effectiveness are just a few of the outstanding analytical methods of merit that make LC/MS procedures useful for a wide range of pharmaceutically relevant substances. These analytical functions have continuously advanced, making instruments more user-friendly and trustworthy. These advancements came at the right time and corresponded with the previously mentioned developments in the pharmaceutical industry. There are four technical factors that have been crucial for the recent acceptance of LC/MS-based procedures in the pharmaceutical business, together with time and perception difficulties.</w:t>
      </w:r>
    </w:p>
    <w:p w14:paraId="127D5D09" w14:textId="77777777" w:rsidR="00451AA0" w:rsidRPr="008C5880" w:rsidRDefault="00451AA0" w:rsidP="00451AA0">
      <w:pPr>
        <w:autoSpaceDE w:val="0"/>
        <w:autoSpaceDN w:val="0"/>
        <w:adjustRightInd w:val="0"/>
        <w:spacing w:after="0" w:line="240" w:lineRule="auto"/>
        <w:jc w:val="both"/>
        <w:rPr>
          <w:rFonts w:ascii="Times New Roman" w:hAnsi="Times New Roman" w:cs="Times New Roman"/>
          <w:kern w:val="0"/>
          <w:sz w:val="20"/>
          <w:szCs w:val="20"/>
        </w:rPr>
      </w:pPr>
      <w:r w:rsidRPr="008C5880">
        <w:rPr>
          <w:rFonts w:ascii="Times New Roman" w:hAnsi="Times New Roman" w:cs="Times New Roman"/>
          <w:kern w:val="0"/>
          <w:sz w:val="20"/>
          <w:szCs w:val="20"/>
        </w:rPr>
        <w:t>1. Sciences of separation</w:t>
      </w:r>
    </w:p>
    <w:p w14:paraId="6E66EBD9" w14:textId="77777777" w:rsidR="00451AA0" w:rsidRPr="008C5880" w:rsidRDefault="00451AA0" w:rsidP="00451AA0">
      <w:pPr>
        <w:autoSpaceDE w:val="0"/>
        <w:autoSpaceDN w:val="0"/>
        <w:adjustRightInd w:val="0"/>
        <w:spacing w:after="0" w:line="240" w:lineRule="auto"/>
        <w:jc w:val="both"/>
        <w:rPr>
          <w:rFonts w:ascii="Times New Roman" w:hAnsi="Times New Roman" w:cs="Times New Roman"/>
          <w:kern w:val="0"/>
          <w:sz w:val="20"/>
          <w:szCs w:val="20"/>
        </w:rPr>
      </w:pPr>
      <w:r w:rsidRPr="008C5880">
        <w:rPr>
          <w:rFonts w:ascii="Times New Roman" w:hAnsi="Times New Roman" w:cs="Times New Roman"/>
          <w:kern w:val="0"/>
          <w:sz w:val="20"/>
          <w:szCs w:val="20"/>
        </w:rPr>
        <w:t>2. Mass spectrometry</w:t>
      </w:r>
    </w:p>
    <w:p w14:paraId="7D72CBE7" w14:textId="77777777" w:rsidR="00451AA0" w:rsidRPr="008C5880" w:rsidRDefault="00451AA0" w:rsidP="00451AA0">
      <w:pPr>
        <w:autoSpaceDE w:val="0"/>
        <w:autoSpaceDN w:val="0"/>
        <w:adjustRightInd w:val="0"/>
        <w:spacing w:after="0" w:line="240" w:lineRule="auto"/>
        <w:jc w:val="both"/>
        <w:rPr>
          <w:rFonts w:ascii="Times New Roman" w:hAnsi="Times New Roman" w:cs="Times New Roman"/>
          <w:kern w:val="0"/>
          <w:sz w:val="20"/>
          <w:szCs w:val="20"/>
        </w:rPr>
      </w:pPr>
      <w:r w:rsidRPr="008C5880">
        <w:rPr>
          <w:rFonts w:ascii="Times New Roman" w:hAnsi="Times New Roman" w:cs="Times New Roman"/>
          <w:kern w:val="0"/>
          <w:sz w:val="20"/>
          <w:szCs w:val="20"/>
        </w:rPr>
        <w:t>3. Information</w:t>
      </w:r>
    </w:p>
    <w:p w14:paraId="689A6043" w14:textId="21321BD3" w:rsidR="0037474F" w:rsidRPr="008C5880" w:rsidRDefault="00451AA0" w:rsidP="00451AA0">
      <w:pPr>
        <w:jc w:val="both"/>
        <w:rPr>
          <w:rFonts w:ascii="Times New Roman" w:hAnsi="Times New Roman" w:cs="Times New Roman"/>
          <w:kern w:val="0"/>
          <w:sz w:val="20"/>
          <w:szCs w:val="20"/>
        </w:rPr>
      </w:pPr>
      <w:r w:rsidRPr="008C5880">
        <w:rPr>
          <w:rFonts w:ascii="Times New Roman" w:hAnsi="Times New Roman" w:cs="Times New Roman"/>
          <w:kern w:val="0"/>
          <w:sz w:val="20"/>
          <w:szCs w:val="20"/>
        </w:rPr>
        <w:t>4. Widened scope of application</w:t>
      </w:r>
      <w:r w:rsidR="0037474F" w:rsidRPr="008C5880">
        <w:rPr>
          <w:rFonts w:ascii="Times New Roman" w:hAnsi="Times New Roman" w:cs="Times New Roman"/>
          <w:kern w:val="0"/>
          <w:sz w:val="20"/>
          <w:szCs w:val="20"/>
        </w:rPr>
        <w:t xml:space="preserve"> </w:t>
      </w:r>
    </w:p>
    <w:p w14:paraId="5442779D" w14:textId="0B4DDAB6" w:rsidR="00451AA0" w:rsidRPr="00495BD5" w:rsidRDefault="00495BD5" w:rsidP="00495BD5">
      <w:pPr>
        <w:jc w:val="center"/>
        <w:rPr>
          <w:rFonts w:ascii="Times New Roman" w:hAnsi="Times New Roman" w:cs="Times New Roman"/>
          <w:b/>
          <w:bCs/>
          <w:kern w:val="0"/>
          <w:sz w:val="20"/>
          <w:szCs w:val="20"/>
        </w:rPr>
      </w:pPr>
      <w:r w:rsidRPr="008C5880">
        <w:rPr>
          <w:rFonts w:ascii="Times New Roman" w:hAnsi="Times New Roman" w:cs="Times New Roman"/>
          <w:b/>
          <w:bCs/>
          <w:kern w:val="0"/>
          <w:sz w:val="20"/>
          <w:szCs w:val="20"/>
        </w:rPr>
        <w:t xml:space="preserve">Table No. </w:t>
      </w:r>
      <w:r>
        <w:rPr>
          <w:rFonts w:ascii="Times New Roman" w:hAnsi="Times New Roman" w:cs="Times New Roman"/>
          <w:b/>
          <w:bCs/>
          <w:kern w:val="0"/>
          <w:sz w:val="20"/>
          <w:szCs w:val="20"/>
        </w:rPr>
        <w:t>4:</w:t>
      </w:r>
      <w:r w:rsidRPr="00495BD5">
        <w:rPr>
          <w:rFonts w:ascii="Times New Roman" w:hAnsi="Times New Roman" w:cs="Times New Roman"/>
          <w:b/>
          <w:bCs/>
          <w:kern w:val="0"/>
          <w:sz w:val="20"/>
          <w:szCs w:val="20"/>
        </w:rPr>
        <w:t xml:space="preserve"> Hyphenated </w:t>
      </w:r>
      <w:r>
        <w:rPr>
          <w:rFonts w:ascii="Times New Roman" w:hAnsi="Times New Roman" w:cs="Times New Roman"/>
          <w:b/>
          <w:bCs/>
          <w:kern w:val="0"/>
          <w:sz w:val="20"/>
          <w:szCs w:val="20"/>
        </w:rPr>
        <w:t>techniques</w:t>
      </w:r>
      <w:r w:rsidRPr="008C5880">
        <w:rPr>
          <w:rFonts w:ascii="Times New Roman" w:hAnsi="Times New Roman" w:cs="Times New Roman"/>
          <w:b/>
          <w:bCs/>
          <w:kern w:val="0"/>
          <w:sz w:val="20"/>
          <w:szCs w:val="20"/>
        </w:rPr>
        <w:t xml:space="preserve"> of miglitol and </w:t>
      </w:r>
      <w:proofErr w:type="spellStart"/>
      <w:r w:rsidRPr="008C5880">
        <w:rPr>
          <w:rFonts w:ascii="Times New Roman" w:hAnsi="Times New Roman" w:cs="Times New Roman"/>
          <w:b/>
          <w:bCs/>
          <w:kern w:val="0"/>
          <w:sz w:val="20"/>
          <w:szCs w:val="20"/>
        </w:rPr>
        <w:t>voglibose</w:t>
      </w:r>
      <w:proofErr w:type="spellEnd"/>
      <w:r w:rsidRPr="008C5880">
        <w:rPr>
          <w:rFonts w:ascii="Times New Roman" w:hAnsi="Times New Roman" w:cs="Times New Roman"/>
          <w:b/>
          <w:bCs/>
          <w:kern w:val="0"/>
          <w:sz w:val="20"/>
          <w:szCs w:val="20"/>
        </w:rPr>
        <w:t xml:space="preserve"> </w:t>
      </w:r>
    </w:p>
    <w:tbl>
      <w:tblPr>
        <w:tblStyle w:val="TableGrid"/>
        <w:tblW w:w="0" w:type="auto"/>
        <w:jc w:val="center"/>
        <w:tblLook w:val="04A0" w:firstRow="1" w:lastRow="0" w:firstColumn="1" w:lastColumn="0" w:noHBand="0" w:noVBand="1"/>
      </w:tblPr>
      <w:tblGrid>
        <w:gridCol w:w="1270"/>
        <w:gridCol w:w="1255"/>
        <w:gridCol w:w="1279"/>
        <w:gridCol w:w="1516"/>
        <w:gridCol w:w="1641"/>
        <w:gridCol w:w="1302"/>
        <w:gridCol w:w="1304"/>
        <w:gridCol w:w="1195"/>
      </w:tblGrid>
      <w:tr w:rsidR="006F158E" w:rsidRPr="00495BD5" w14:paraId="3D627A53" w14:textId="77777777" w:rsidTr="004B2335">
        <w:trPr>
          <w:jc w:val="center"/>
        </w:trPr>
        <w:tc>
          <w:tcPr>
            <w:tcW w:w="1307" w:type="dxa"/>
          </w:tcPr>
          <w:p w14:paraId="38322AAE" w14:textId="762CA44E" w:rsidR="004F699B" w:rsidRPr="00495BD5" w:rsidRDefault="004F699B"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Drug</w:t>
            </w:r>
          </w:p>
        </w:tc>
        <w:tc>
          <w:tcPr>
            <w:tcW w:w="1307" w:type="dxa"/>
          </w:tcPr>
          <w:p w14:paraId="779C19EB" w14:textId="29A8388D"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Methods</w:t>
            </w:r>
          </w:p>
        </w:tc>
        <w:tc>
          <w:tcPr>
            <w:tcW w:w="1307" w:type="dxa"/>
          </w:tcPr>
          <w:p w14:paraId="3A9B3BDD" w14:textId="3CE7D656"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S</w:t>
            </w:r>
            <w:r w:rsidR="004B2335">
              <w:rPr>
                <w:rFonts w:ascii="Times New Roman" w:hAnsi="Times New Roman" w:cs="Times New Roman"/>
                <w:b/>
                <w:bCs/>
                <w:sz w:val="20"/>
                <w:szCs w:val="20"/>
              </w:rPr>
              <w:t>P</w:t>
            </w:r>
          </w:p>
        </w:tc>
        <w:tc>
          <w:tcPr>
            <w:tcW w:w="1500" w:type="dxa"/>
          </w:tcPr>
          <w:p w14:paraId="705471E9" w14:textId="5255D396"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M</w:t>
            </w:r>
            <w:r w:rsidR="004B2335">
              <w:rPr>
                <w:rFonts w:ascii="Times New Roman" w:hAnsi="Times New Roman" w:cs="Times New Roman"/>
                <w:b/>
                <w:bCs/>
                <w:sz w:val="20"/>
                <w:szCs w:val="20"/>
              </w:rPr>
              <w:t>P</w:t>
            </w:r>
          </w:p>
        </w:tc>
        <w:tc>
          <w:tcPr>
            <w:tcW w:w="1307" w:type="dxa"/>
          </w:tcPr>
          <w:p w14:paraId="72A2F5AC" w14:textId="28D37668"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Linearity</w:t>
            </w:r>
            <w:r w:rsidR="008D4F45" w:rsidRPr="00FF3F94">
              <w:rPr>
                <w:rFonts w:ascii="Times New Roman" w:hAnsi="Times New Roman" w:cs="Times New Roman"/>
                <w:b/>
                <w:bCs/>
                <w:sz w:val="20"/>
                <w:szCs w:val="20"/>
              </w:rPr>
              <w:t>(</w:t>
            </w:r>
            <w:proofErr w:type="spellStart"/>
            <w:r w:rsidR="008D4F45" w:rsidRPr="00FF3F94">
              <w:rPr>
                <w:rFonts w:ascii="Times New Roman" w:hAnsi="Times New Roman" w:cs="Times New Roman"/>
                <w:b/>
                <w:bCs/>
                <w:sz w:val="20"/>
                <w:szCs w:val="20"/>
              </w:rPr>
              <w:t>μg</w:t>
            </w:r>
            <w:proofErr w:type="spellEnd"/>
            <w:r w:rsidR="008D4F45" w:rsidRPr="00FF3F94">
              <w:rPr>
                <w:rFonts w:ascii="Times New Roman" w:hAnsi="Times New Roman" w:cs="Times New Roman"/>
                <w:b/>
                <w:bCs/>
                <w:sz w:val="20"/>
                <w:szCs w:val="20"/>
              </w:rPr>
              <w:t>/ml)</w:t>
            </w:r>
          </w:p>
        </w:tc>
        <w:tc>
          <w:tcPr>
            <w:tcW w:w="1307" w:type="dxa"/>
          </w:tcPr>
          <w:p w14:paraId="70B7B567" w14:textId="53722E73"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LOD</w:t>
            </w:r>
            <w:r w:rsidR="008D4F45" w:rsidRPr="00FF3F94">
              <w:rPr>
                <w:rFonts w:ascii="Times New Roman" w:hAnsi="Times New Roman" w:cs="Times New Roman"/>
                <w:b/>
                <w:bCs/>
                <w:sz w:val="20"/>
                <w:szCs w:val="20"/>
              </w:rPr>
              <w:t>(</w:t>
            </w:r>
            <w:proofErr w:type="spellStart"/>
            <w:r w:rsidR="008D4F45" w:rsidRPr="00FF3F94">
              <w:rPr>
                <w:rFonts w:ascii="Times New Roman" w:hAnsi="Times New Roman" w:cs="Times New Roman"/>
                <w:b/>
                <w:bCs/>
                <w:sz w:val="20"/>
                <w:szCs w:val="20"/>
              </w:rPr>
              <w:t>μg</w:t>
            </w:r>
            <w:proofErr w:type="spellEnd"/>
            <w:r w:rsidR="008D4F45" w:rsidRPr="00FF3F94">
              <w:rPr>
                <w:rFonts w:ascii="Times New Roman" w:hAnsi="Times New Roman" w:cs="Times New Roman"/>
                <w:b/>
                <w:bCs/>
                <w:sz w:val="20"/>
                <w:szCs w:val="20"/>
              </w:rPr>
              <w:t>/ml)</w:t>
            </w:r>
          </w:p>
        </w:tc>
        <w:tc>
          <w:tcPr>
            <w:tcW w:w="1307" w:type="dxa"/>
          </w:tcPr>
          <w:p w14:paraId="52B71C3D" w14:textId="5E6CD43B"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LOQ</w:t>
            </w:r>
            <w:r w:rsidR="008D4F45" w:rsidRPr="00FF3F94">
              <w:rPr>
                <w:rFonts w:ascii="Times New Roman" w:hAnsi="Times New Roman" w:cs="Times New Roman"/>
                <w:b/>
                <w:bCs/>
                <w:sz w:val="20"/>
                <w:szCs w:val="20"/>
              </w:rPr>
              <w:t>(</w:t>
            </w:r>
            <w:proofErr w:type="spellStart"/>
            <w:r w:rsidR="008D4F45" w:rsidRPr="00FF3F94">
              <w:rPr>
                <w:rFonts w:ascii="Times New Roman" w:hAnsi="Times New Roman" w:cs="Times New Roman"/>
                <w:b/>
                <w:bCs/>
                <w:sz w:val="20"/>
                <w:szCs w:val="20"/>
              </w:rPr>
              <w:t>μg</w:t>
            </w:r>
            <w:proofErr w:type="spellEnd"/>
            <w:r w:rsidR="008D4F45" w:rsidRPr="00FF3F94">
              <w:rPr>
                <w:rFonts w:ascii="Times New Roman" w:hAnsi="Times New Roman" w:cs="Times New Roman"/>
                <w:b/>
                <w:bCs/>
                <w:sz w:val="20"/>
                <w:szCs w:val="20"/>
              </w:rPr>
              <w:t>/ml)</w:t>
            </w:r>
          </w:p>
        </w:tc>
        <w:tc>
          <w:tcPr>
            <w:tcW w:w="1307" w:type="dxa"/>
          </w:tcPr>
          <w:p w14:paraId="55C338AF" w14:textId="7735BDC0" w:rsidR="004F699B" w:rsidRPr="00495BD5" w:rsidRDefault="006F158E" w:rsidP="00495BD5">
            <w:pPr>
              <w:jc w:val="center"/>
              <w:rPr>
                <w:rFonts w:ascii="Times New Roman" w:hAnsi="Times New Roman" w:cs="Times New Roman"/>
                <w:b/>
                <w:bCs/>
                <w:sz w:val="20"/>
                <w:szCs w:val="20"/>
              </w:rPr>
            </w:pPr>
            <w:r w:rsidRPr="00495BD5">
              <w:rPr>
                <w:rFonts w:ascii="Times New Roman" w:hAnsi="Times New Roman" w:cs="Times New Roman"/>
                <w:b/>
                <w:bCs/>
                <w:sz w:val="20"/>
                <w:szCs w:val="20"/>
              </w:rPr>
              <w:t>Ref.</w:t>
            </w:r>
          </w:p>
        </w:tc>
      </w:tr>
      <w:tr w:rsidR="006F158E" w:rsidRPr="00495BD5" w14:paraId="4B1F58C7" w14:textId="77777777" w:rsidTr="004B2335">
        <w:trPr>
          <w:jc w:val="center"/>
        </w:trPr>
        <w:tc>
          <w:tcPr>
            <w:tcW w:w="1307" w:type="dxa"/>
          </w:tcPr>
          <w:p w14:paraId="05FB9973"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307" w:type="dxa"/>
          </w:tcPr>
          <w:p w14:paraId="203A7558"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LC-MS</w:t>
            </w:r>
          </w:p>
        </w:tc>
        <w:tc>
          <w:tcPr>
            <w:tcW w:w="1307" w:type="dxa"/>
          </w:tcPr>
          <w:p w14:paraId="7DB47D04"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500" w:type="dxa"/>
          </w:tcPr>
          <w:p w14:paraId="102D10AC" w14:textId="63BD55ED"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Ammonium acetate</w:t>
            </w:r>
          </w:p>
        </w:tc>
        <w:tc>
          <w:tcPr>
            <w:tcW w:w="1307" w:type="dxa"/>
          </w:tcPr>
          <w:p w14:paraId="2BE540AC"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Good linearity with r</w:t>
            </w:r>
            <w:r w:rsidRPr="00495BD5">
              <w:rPr>
                <w:rFonts w:ascii="Times New Roman" w:hAnsi="Times New Roman" w:cs="Times New Roman"/>
                <w:sz w:val="20"/>
                <w:szCs w:val="20"/>
                <w:vertAlign w:val="superscript"/>
              </w:rPr>
              <w:t>2</w:t>
            </w:r>
            <w:r w:rsidRPr="00495BD5">
              <w:rPr>
                <w:rFonts w:ascii="Times New Roman" w:hAnsi="Times New Roman" w:cs="Times New Roman"/>
                <w:sz w:val="20"/>
                <w:szCs w:val="20"/>
              </w:rPr>
              <w:t xml:space="preserve"> ≥ </w:t>
            </w:r>
            <w:r w:rsidRPr="00495BD5">
              <w:rPr>
                <w:rFonts w:ascii="Times New Roman" w:hAnsi="Times New Roman" w:cs="Times New Roman"/>
                <w:kern w:val="0"/>
                <w:sz w:val="20"/>
                <w:szCs w:val="20"/>
              </w:rPr>
              <w:t>0.9986</w:t>
            </w:r>
          </w:p>
        </w:tc>
        <w:tc>
          <w:tcPr>
            <w:tcW w:w="1307" w:type="dxa"/>
          </w:tcPr>
          <w:p w14:paraId="14EEC414" w14:textId="2C667748"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1</w:t>
            </w:r>
          </w:p>
        </w:tc>
        <w:tc>
          <w:tcPr>
            <w:tcW w:w="1307" w:type="dxa"/>
          </w:tcPr>
          <w:p w14:paraId="26E4F295" w14:textId="60304E16"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5</w:t>
            </w:r>
          </w:p>
        </w:tc>
        <w:tc>
          <w:tcPr>
            <w:tcW w:w="1307" w:type="dxa"/>
          </w:tcPr>
          <w:p w14:paraId="383B0443" w14:textId="4816754A" w:rsidR="004F699B"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[69]</w:t>
            </w:r>
          </w:p>
        </w:tc>
      </w:tr>
      <w:tr w:rsidR="006F158E" w:rsidRPr="00495BD5" w14:paraId="42201704" w14:textId="77777777" w:rsidTr="004B2335">
        <w:trPr>
          <w:jc w:val="center"/>
        </w:trPr>
        <w:tc>
          <w:tcPr>
            <w:tcW w:w="1307" w:type="dxa"/>
          </w:tcPr>
          <w:p w14:paraId="0C9DAD5A"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Miglitol</w:t>
            </w:r>
          </w:p>
        </w:tc>
        <w:tc>
          <w:tcPr>
            <w:tcW w:w="1307" w:type="dxa"/>
          </w:tcPr>
          <w:p w14:paraId="18100E1E"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LC-MS</w:t>
            </w:r>
          </w:p>
        </w:tc>
        <w:tc>
          <w:tcPr>
            <w:tcW w:w="1307" w:type="dxa"/>
          </w:tcPr>
          <w:p w14:paraId="3AFA661F"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500" w:type="dxa"/>
          </w:tcPr>
          <w:p w14:paraId="332C8935" w14:textId="71964394"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Ammonium acetate and acetonitrile - methanol</w:t>
            </w:r>
          </w:p>
        </w:tc>
        <w:tc>
          <w:tcPr>
            <w:tcW w:w="1307" w:type="dxa"/>
          </w:tcPr>
          <w:p w14:paraId="4E9876D7"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Linear relationship with r</w:t>
            </w:r>
            <w:r w:rsidRPr="00495BD5">
              <w:rPr>
                <w:rFonts w:ascii="Times New Roman" w:hAnsi="Times New Roman" w:cs="Times New Roman"/>
                <w:sz w:val="20"/>
                <w:szCs w:val="20"/>
                <w:vertAlign w:val="superscript"/>
              </w:rPr>
              <w:t>2</w:t>
            </w:r>
            <w:r w:rsidRPr="00495BD5">
              <w:rPr>
                <w:rFonts w:ascii="Times New Roman" w:hAnsi="Times New Roman" w:cs="Times New Roman"/>
                <w:sz w:val="20"/>
                <w:szCs w:val="20"/>
              </w:rPr>
              <w:t xml:space="preserve"> = ≥ </w:t>
            </w:r>
            <w:r w:rsidRPr="00495BD5">
              <w:rPr>
                <w:rFonts w:ascii="Times New Roman" w:hAnsi="Times New Roman" w:cs="Times New Roman"/>
                <w:kern w:val="0"/>
                <w:sz w:val="20"/>
                <w:szCs w:val="20"/>
              </w:rPr>
              <w:t>0.9984</w:t>
            </w:r>
          </w:p>
        </w:tc>
        <w:tc>
          <w:tcPr>
            <w:tcW w:w="1307" w:type="dxa"/>
          </w:tcPr>
          <w:p w14:paraId="4A1405F9"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307" w:type="dxa"/>
          </w:tcPr>
          <w:p w14:paraId="7D360290" w14:textId="0205E31F"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0.5</w:t>
            </w:r>
          </w:p>
        </w:tc>
        <w:tc>
          <w:tcPr>
            <w:tcW w:w="1307" w:type="dxa"/>
          </w:tcPr>
          <w:p w14:paraId="1C0D37BD" w14:textId="22D6068B" w:rsidR="004F699B"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[70]</w:t>
            </w:r>
          </w:p>
        </w:tc>
      </w:tr>
      <w:tr w:rsidR="006F158E" w:rsidRPr="00495BD5" w14:paraId="1091AFD5" w14:textId="77777777" w:rsidTr="004B2335">
        <w:trPr>
          <w:jc w:val="center"/>
        </w:trPr>
        <w:tc>
          <w:tcPr>
            <w:tcW w:w="1307" w:type="dxa"/>
          </w:tcPr>
          <w:p w14:paraId="641FC79F" w14:textId="2CAB86D8"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Miglitol + metformin</w:t>
            </w:r>
          </w:p>
        </w:tc>
        <w:tc>
          <w:tcPr>
            <w:tcW w:w="1307" w:type="dxa"/>
          </w:tcPr>
          <w:p w14:paraId="323A106E" w14:textId="4B60CC88"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LC-MS</w:t>
            </w:r>
          </w:p>
        </w:tc>
        <w:tc>
          <w:tcPr>
            <w:tcW w:w="1307" w:type="dxa"/>
          </w:tcPr>
          <w:p w14:paraId="7895147D"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w:t>
            </w:r>
          </w:p>
        </w:tc>
        <w:tc>
          <w:tcPr>
            <w:tcW w:w="1500" w:type="dxa"/>
          </w:tcPr>
          <w:p w14:paraId="0A3FF906"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Ammonium acetate and miglitol</w:t>
            </w:r>
          </w:p>
        </w:tc>
        <w:tc>
          <w:tcPr>
            <w:tcW w:w="1307" w:type="dxa"/>
          </w:tcPr>
          <w:p w14:paraId="601350F1" w14:textId="77777777" w:rsidR="00764CFC" w:rsidRPr="00495BD5" w:rsidRDefault="00764CFC" w:rsidP="00764CFC">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25–4000 </w:t>
            </w:r>
          </w:p>
          <w:p w14:paraId="5F91B9B6" w14:textId="26FC3D20" w:rsidR="004F699B" w:rsidRPr="00764CFC" w:rsidRDefault="00764CFC" w:rsidP="00764CFC">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w:t>
            </w:r>
            <w:r w:rsidRPr="00495BD5">
              <w:rPr>
                <w:rFonts w:ascii="Times New Roman" w:hAnsi="Times New Roman" w:cs="Times New Roman"/>
                <w:kern w:val="0"/>
                <w:sz w:val="20"/>
                <w:szCs w:val="20"/>
              </w:rPr>
              <w:t>Miglitol</w:t>
            </w:r>
            <w:r>
              <w:rPr>
                <w:rFonts w:ascii="Times New Roman" w:hAnsi="Times New Roman" w:cs="Times New Roman"/>
                <w:kern w:val="0"/>
                <w:sz w:val="20"/>
                <w:szCs w:val="20"/>
              </w:rPr>
              <w:t>)</w:t>
            </w:r>
            <w:r w:rsidR="004F699B" w:rsidRPr="00495BD5">
              <w:rPr>
                <w:rFonts w:ascii="Times New Roman" w:hAnsi="Times New Roman" w:cs="Times New Roman"/>
                <w:kern w:val="0"/>
                <w:sz w:val="20"/>
                <w:szCs w:val="20"/>
              </w:rPr>
              <w:t xml:space="preserve">20–2000 </w:t>
            </w:r>
            <w:r>
              <w:rPr>
                <w:rFonts w:ascii="Times New Roman" w:hAnsi="Times New Roman" w:cs="Times New Roman"/>
                <w:sz w:val="20"/>
                <w:szCs w:val="20"/>
              </w:rPr>
              <w:t>(</w:t>
            </w:r>
            <w:r w:rsidRPr="00495BD5">
              <w:rPr>
                <w:rFonts w:ascii="Times New Roman" w:hAnsi="Times New Roman" w:cs="Times New Roman"/>
                <w:sz w:val="20"/>
                <w:szCs w:val="20"/>
              </w:rPr>
              <w:t>Metformin</w:t>
            </w:r>
            <w:r>
              <w:rPr>
                <w:rFonts w:ascii="Times New Roman" w:hAnsi="Times New Roman" w:cs="Times New Roman"/>
                <w:sz w:val="20"/>
                <w:szCs w:val="20"/>
              </w:rPr>
              <w:t>)</w:t>
            </w:r>
          </w:p>
        </w:tc>
        <w:tc>
          <w:tcPr>
            <w:tcW w:w="1307" w:type="dxa"/>
          </w:tcPr>
          <w:p w14:paraId="748E709A" w14:textId="5AFD21A5" w:rsidR="004F699B"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 xml:space="preserve">7.08 </w:t>
            </w:r>
          </w:p>
          <w:p w14:paraId="7CE75884" w14:textId="53DA7E37" w:rsidR="00764CFC" w:rsidRPr="00495BD5" w:rsidRDefault="00764CFC" w:rsidP="00495BD5">
            <w:pPr>
              <w:jc w:val="center"/>
              <w:rPr>
                <w:rFonts w:ascii="Times New Roman" w:hAnsi="Times New Roman" w:cs="Times New Roman"/>
                <w:sz w:val="20"/>
                <w:szCs w:val="20"/>
              </w:rPr>
            </w:pPr>
            <w:r>
              <w:rPr>
                <w:rFonts w:ascii="Times New Roman" w:hAnsi="Times New Roman" w:cs="Times New Roman"/>
                <w:sz w:val="20"/>
                <w:szCs w:val="20"/>
              </w:rPr>
              <w:t>(</w:t>
            </w:r>
            <w:r w:rsidRPr="00495BD5">
              <w:rPr>
                <w:rFonts w:ascii="Times New Roman" w:hAnsi="Times New Roman" w:cs="Times New Roman"/>
                <w:sz w:val="20"/>
                <w:szCs w:val="20"/>
              </w:rPr>
              <w:t>Miglitol</w:t>
            </w:r>
            <w:r>
              <w:rPr>
                <w:rFonts w:ascii="Times New Roman" w:hAnsi="Times New Roman" w:cs="Times New Roman"/>
                <w:sz w:val="20"/>
                <w:szCs w:val="20"/>
              </w:rPr>
              <w:t>)</w:t>
            </w:r>
          </w:p>
          <w:p w14:paraId="1782C86C" w14:textId="743B249D"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3.83</w:t>
            </w:r>
            <w:r w:rsidR="00764CFC">
              <w:rPr>
                <w:rFonts w:ascii="Times New Roman" w:hAnsi="Times New Roman" w:cs="Times New Roman"/>
                <w:sz w:val="20"/>
                <w:szCs w:val="20"/>
              </w:rPr>
              <w:t xml:space="preserve"> (</w:t>
            </w:r>
            <w:r w:rsidR="00764CFC" w:rsidRPr="00495BD5">
              <w:rPr>
                <w:rFonts w:ascii="Times New Roman" w:hAnsi="Times New Roman" w:cs="Times New Roman"/>
                <w:sz w:val="20"/>
                <w:szCs w:val="20"/>
              </w:rPr>
              <w:t>Metformin</w:t>
            </w:r>
            <w:r w:rsidR="00764CFC">
              <w:rPr>
                <w:rFonts w:ascii="Times New Roman" w:hAnsi="Times New Roman" w:cs="Times New Roman"/>
                <w:sz w:val="20"/>
                <w:szCs w:val="20"/>
              </w:rPr>
              <w:t>)</w:t>
            </w:r>
          </w:p>
        </w:tc>
        <w:tc>
          <w:tcPr>
            <w:tcW w:w="1307" w:type="dxa"/>
          </w:tcPr>
          <w:p w14:paraId="0F4F901C" w14:textId="637F8509" w:rsidR="004F699B" w:rsidRPr="00495BD5" w:rsidRDefault="004F699B" w:rsidP="00764CFC">
            <w:pPr>
              <w:jc w:val="center"/>
              <w:rPr>
                <w:rFonts w:ascii="Times New Roman" w:hAnsi="Times New Roman" w:cs="Times New Roman"/>
                <w:sz w:val="20"/>
                <w:szCs w:val="20"/>
              </w:rPr>
            </w:pPr>
            <w:r w:rsidRPr="00495BD5">
              <w:rPr>
                <w:rFonts w:ascii="Times New Roman" w:hAnsi="Times New Roman" w:cs="Times New Roman"/>
                <w:sz w:val="20"/>
                <w:szCs w:val="20"/>
              </w:rPr>
              <w:t>22.91</w:t>
            </w:r>
            <w:r w:rsidR="00764CFC">
              <w:rPr>
                <w:rFonts w:ascii="Times New Roman" w:hAnsi="Times New Roman" w:cs="Times New Roman"/>
                <w:sz w:val="20"/>
                <w:szCs w:val="20"/>
              </w:rPr>
              <w:t xml:space="preserve"> (</w:t>
            </w:r>
            <w:r w:rsidR="00764CFC" w:rsidRPr="00495BD5">
              <w:rPr>
                <w:rFonts w:ascii="Times New Roman" w:hAnsi="Times New Roman" w:cs="Times New Roman"/>
                <w:sz w:val="20"/>
                <w:szCs w:val="20"/>
              </w:rPr>
              <w:t>Miglitol</w:t>
            </w:r>
            <w:r w:rsidR="00764CFC">
              <w:rPr>
                <w:rFonts w:ascii="Times New Roman" w:hAnsi="Times New Roman" w:cs="Times New Roman"/>
                <w:sz w:val="20"/>
                <w:szCs w:val="20"/>
              </w:rPr>
              <w:t>)</w:t>
            </w:r>
          </w:p>
          <w:p w14:paraId="7A583079" w14:textId="2CB5B5E8"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 xml:space="preserve">10.82 </w:t>
            </w:r>
            <w:r w:rsidR="00764CFC">
              <w:rPr>
                <w:rFonts w:ascii="Times New Roman" w:hAnsi="Times New Roman" w:cs="Times New Roman"/>
                <w:sz w:val="20"/>
                <w:szCs w:val="20"/>
              </w:rPr>
              <w:t>(</w:t>
            </w:r>
            <w:r w:rsidR="00764CFC" w:rsidRPr="00495BD5">
              <w:rPr>
                <w:rFonts w:ascii="Times New Roman" w:hAnsi="Times New Roman" w:cs="Times New Roman"/>
                <w:sz w:val="20"/>
                <w:szCs w:val="20"/>
              </w:rPr>
              <w:t>Metformin</w:t>
            </w:r>
            <w:r w:rsidR="00764CFC">
              <w:rPr>
                <w:rFonts w:ascii="Times New Roman" w:hAnsi="Times New Roman" w:cs="Times New Roman"/>
                <w:sz w:val="20"/>
                <w:szCs w:val="20"/>
              </w:rPr>
              <w:t>)</w:t>
            </w:r>
          </w:p>
        </w:tc>
        <w:tc>
          <w:tcPr>
            <w:tcW w:w="1307" w:type="dxa"/>
          </w:tcPr>
          <w:p w14:paraId="24489BE7" w14:textId="72AE1E7D" w:rsidR="004F699B"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[71]</w:t>
            </w:r>
          </w:p>
        </w:tc>
      </w:tr>
      <w:tr w:rsidR="006F158E" w:rsidRPr="00495BD5" w14:paraId="1CBB8938" w14:textId="77777777" w:rsidTr="004B2335">
        <w:trPr>
          <w:jc w:val="center"/>
        </w:trPr>
        <w:tc>
          <w:tcPr>
            <w:tcW w:w="1307" w:type="dxa"/>
          </w:tcPr>
          <w:p w14:paraId="401339B9" w14:textId="7A9280D3" w:rsidR="004F699B" w:rsidRPr="00495BD5" w:rsidRDefault="004F699B" w:rsidP="00495BD5">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307" w:type="dxa"/>
          </w:tcPr>
          <w:p w14:paraId="3C9A42A7"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LC-MS</w:t>
            </w:r>
          </w:p>
        </w:tc>
        <w:tc>
          <w:tcPr>
            <w:tcW w:w="1307" w:type="dxa"/>
          </w:tcPr>
          <w:p w14:paraId="04FBCF59" w14:textId="7AEB797C" w:rsidR="008D4F45" w:rsidRPr="00495BD5" w:rsidRDefault="004F699B" w:rsidP="008D4F4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Waters X Terra MS C18</w:t>
            </w:r>
          </w:p>
          <w:p w14:paraId="11E7753D" w14:textId="0DA0E794"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 xml:space="preserve">5 </w:t>
            </w:r>
            <w:proofErr w:type="spellStart"/>
            <w:r w:rsidRPr="00495BD5">
              <w:rPr>
                <w:rFonts w:ascii="Times New Roman" w:hAnsi="Times New Roman" w:cs="Times New Roman"/>
                <w:b/>
                <w:bCs/>
                <w:kern w:val="0"/>
                <w:sz w:val="20"/>
                <w:szCs w:val="20"/>
              </w:rPr>
              <w:t>μ</w:t>
            </w:r>
            <w:r w:rsidRPr="00495BD5">
              <w:rPr>
                <w:rFonts w:ascii="Times New Roman" w:hAnsi="Times New Roman" w:cs="Times New Roman"/>
                <w:kern w:val="0"/>
                <w:sz w:val="20"/>
                <w:szCs w:val="20"/>
              </w:rPr>
              <w:t>m</w:t>
            </w:r>
            <w:proofErr w:type="spellEnd"/>
            <w:r w:rsidRPr="00495BD5">
              <w:rPr>
                <w:rFonts w:ascii="Times New Roman" w:hAnsi="Times New Roman" w:cs="Times New Roman"/>
                <w:kern w:val="0"/>
                <w:sz w:val="20"/>
                <w:szCs w:val="20"/>
              </w:rPr>
              <w:t xml:space="preserve"> column</w:t>
            </w:r>
          </w:p>
        </w:tc>
        <w:tc>
          <w:tcPr>
            <w:tcW w:w="1500" w:type="dxa"/>
          </w:tcPr>
          <w:p w14:paraId="51D3C672" w14:textId="5D187CE0" w:rsidR="004F699B" w:rsidRPr="00495BD5" w:rsidRDefault="004F699B" w:rsidP="008D4F4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b/>
                <w:bCs/>
                <w:kern w:val="0"/>
                <w:sz w:val="20"/>
                <w:szCs w:val="20"/>
              </w:rPr>
              <w:t xml:space="preserve">solution A </w:t>
            </w:r>
            <w:r w:rsidR="008D4F45">
              <w:rPr>
                <w:rFonts w:ascii="Times New Roman" w:hAnsi="Times New Roman" w:cs="Times New Roman"/>
                <w:b/>
                <w:bCs/>
                <w:kern w:val="0"/>
                <w:sz w:val="20"/>
                <w:szCs w:val="20"/>
              </w:rPr>
              <w:t xml:space="preserve">= </w:t>
            </w:r>
            <w:r w:rsidRPr="00495BD5">
              <w:rPr>
                <w:rFonts w:ascii="Times New Roman" w:hAnsi="Times New Roman" w:cs="Times New Roman"/>
                <w:kern w:val="0"/>
                <w:sz w:val="20"/>
                <w:szCs w:val="20"/>
              </w:rPr>
              <w:t>formic acid in</w:t>
            </w:r>
            <w:r w:rsidR="008D4F45">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water and</w:t>
            </w:r>
            <w:r w:rsidRPr="00495BD5">
              <w:rPr>
                <w:rFonts w:ascii="Times New Roman" w:eastAsia="Wingdings-Regular" w:hAnsi="Times New Roman" w:cs="Times New Roman"/>
                <w:kern w:val="0"/>
                <w:sz w:val="20"/>
                <w:szCs w:val="20"/>
              </w:rPr>
              <w:t xml:space="preserve"> </w:t>
            </w:r>
            <w:r w:rsidRPr="00495BD5">
              <w:rPr>
                <w:rFonts w:ascii="Times New Roman" w:hAnsi="Times New Roman" w:cs="Times New Roman"/>
                <w:b/>
                <w:bCs/>
                <w:kern w:val="0"/>
                <w:sz w:val="20"/>
                <w:szCs w:val="20"/>
              </w:rPr>
              <w:t>solution B</w:t>
            </w:r>
            <w:r w:rsidR="008D4F45">
              <w:rPr>
                <w:rFonts w:ascii="Times New Roman" w:hAnsi="Times New Roman" w:cs="Times New Roman"/>
                <w:b/>
                <w:bCs/>
                <w:kern w:val="0"/>
                <w:sz w:val="20"/>
                <w:szCs w:val="20"/>
              </w:rPr>
              <w:t xml:space="preserve"> = </w:t>
            </w:r>
            <w:r w:rsidRPr="00495BD5">
              <w:rPr>
                <w:rFonts w:ascii="Times New Roman" w:hAnsi="Times New Roman" w:cs="Times New Roman"/>
                <w:kern w:val="0"/>
                <w:sz w:val="20"/>
                <w:szCs w:val="20"/>
              </w:rPr>
              <w:t xml:space="preserve">formic acid in </w:t>
            </w:r>
          </w:p>
          <w:p w14:paraId="0E4A8D39" w14:textId="77777777" w:rsidR="008D4F45" w:rsidRDefault="004F699B" w:rsidP="008D4F4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methanol</w:t>
            </w:r>
            <w:r w:rsidR="008D4F45">
              <w:rPr>
                <w:rFonts w:ascii="Times New Roman" w:hAnsi="Times New Roman" w:cs="Times New Roman"/>
                <w:kern w:val="0"/>
                <w:sz w:val="20"/>
                <w:szCs w:val="20"/>
              </w:rPr>
              <w:t xml:space="preserve"> </w:t>
            </w:r>
          </w:p>
          <w:p w14:paraId="3A77462E" w14:textId="73D6AC67" w:rsidR="004F699B" w:rsidRPr="008D4F45" w:rsidRDefault="008D4F45" w:rsidP="008D4F45">
            <w:pPr>
              <w:autoSpaceDE w:val="0"/>
              <w:autoSpaceDN w:val="0"/>
              <w:adjustRightInd w:val="0"/>
              <w:jc w:val="center"/>
              <w:rPr>
                <w:rFonts w:ascii="Times New Roman" w:hAnsi="Times New Roman" w:cs="Times New Roman"/>
                <w:kern w:val="0"/>
                <w:sz w:val="20"/>
                <w:szCs w:val="20"/>
              </w:rPr>
            </w:pPr>
            <w:r>
              <w:rPr>
                <w:rFonts w:ascii="Times New Roman" w:hAnsi="Times New Roman" w:cs="Times New Roman"/>
                <w:kern w:val="0"/>
                <w:sz w:val="20"/>
                <w:szCs w:val="20"/>
              </w:rPr>
              <w:t>(</w:t>
            </w:r>
            <w:r w:rsidR="004F699B" w:rsidRPr="00495BD5">
              <w:rPr>
                <w:rFonts w:ascii="Times New Roman" w:hAnsi="Times New Roman" w:cs="Times New Roman"/>
                <w:kern w:val="0"/>
                <w:sz w:val="20"/>
                <w:szCs w:val="20"/>
              </w:rPr>
              <w:t>50:50</w:t>
            </w:r>
            <w:r>
              <w:rPr>
                <w:rFonts w:ascii="Times New Roman" w:hAnsi="Times New Roman" w:cs="Times New Roman"/>
                <w:kern w:val="0"/>
                <w:sz w:val="20"/>
                <w:szCs w:val="20"/>
              </w:rPr>
              <w:t>)</w:t>
            </w:r>
          </w:p>
        </w:tc>
        <w:tc>
          <w:tcPr>
            <w:tcW w:w="1307" w:type="dxa"/>
          </w:tcPr>
          <w:p w14:paraId="0CCC2A9B" w14:textId="222A6B80"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 xml:space="preserve">25.0-1200 </w:t>
            </w:r>
          </w:p>
        </w:tc>
        <w:tc>
          <w:tcPr>
            <w:tcW w:w="1307" w:type="dxa"/>
          </w:tcPr>
          <w:p w14:paraId="0F8B3243" w14:textId="506ACFF6"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 xml:space="preserve">1.5 </w:t>
            </w:r>
          </w:p>
        </w:tc>
        <w:tc>
          <w:tcPr>
            <w:tcW w:w="1307" w:type="dxa"/>
          </w:tcPr>
          <w:p w14:paraId="6A13DF6C" w14:textId="4DA75D4C"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3.0</w:t>
            </w:r>
          </w:p>
        </w:tc>
        <w:tc>
          <w:tcPr>
            <w:tcW w:w="1307" w:type="dxa"/>
          </w:tcPr>
          <w:p w14:paraId="176F1D16" w14:textId="12B1D4C2" w:rsidR="004F699B"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[72]</w:t>
            </w:r>
          </w:p>
        </w:tc>
      </w:tr>
      <w:tr w:rsidR="006F158E" w:rsidRPr="00495BD5" w14:paraId="11A5D2B1" w14:textId="77777777" w:rsidTr="004B2335">
        <w:trPr>
          <w:trHeight w:val="90"/>
          <w:jc w:val="center"/>
        </w:trPr>
        <w:tc>
          <w:tcPr>
            <w:tcW w:w="1307" w:type="dxa"/>
            <w:vMerge w:val="restart"/>
          </w:tcPr>
          <w:p w14:paraId="618BF3F8" w14:textId="7DF079A7" w:rsidR="004F699B" w:rsidRPr="00495BD5" w:rsidRDefault="004F699B" w:rsidP="00495BD5">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307" w:type="dxa"/>
          </w:tcPr>
          <w:p w14:paraId="511B6E00" w14:textId="77777777"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LC-VD</w:t>
            </w:r>
          </w:p>
        </w:tc>
        <w:tc>
          <w:tcPr>
            <w:tcW w:w="1307" w:type="dxa"/>
          </w:tcPr>
          <w:p w14:paraId="2457C7F9"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Novapak</w:t>
            </w:r>
            <w:proofErr w:type="spellEnd"/>
          </w:p>
          <w:p w14:paraId="569F6A5B"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C18</w:t>
            </w:r>
          </w:p>
          <w:p w14:paraId="770C287A"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w:t>
            </w:r>
          </w:p>
        </w:tc>
        <w:tc>
          <w:tcPr>
            <w:tcW w:w="1500" w:type="dxa"/>
          </w:tcPr>
          <w:p w14:paraId="2879D1E0"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Buffer (0.01M mixture of sodium</w:t>
            </w:r>
          </w:p>
          <w:p w14:paraId="64753419"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di hydrogen orthophosphate and</w:t>
            </w:r>
          </w:p>
          <w:p w14:paraId="7F5C85FC"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disodium hydrogen</w:t>
            </w:r>
          </w:p>
          <w:p w14:paraId="1B8D0BC3" w14:textId="3621DB5F"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orthophosphate</w:t>
            </w:r>
            <w:r w:rsidR="006C206E">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and</w:t>
            </w:r>
          </w:p>
          <w:p w14:paraId="0D08EB05" w14:textId="686FE7EA" w:rsidR="004F699B" w:rsidRPr="00495BD5" w:rsidRDefault="004F699B" w:rsidP="00495BD5">
            <w:pPr>
              <w:autoSpaceDE w:val="0"/>
              <w:autoSpaceDN w:val="0"/>
              <w:adjustRightInd w:val="0"/>
              <w:jc w:val="center"/>
              <w:rPr>
                <w:rFonts w:ascii="Times New Roman" w:hAnsi="Times New Roman" w:cs="Times New Roman"/>
                <w:b/>
                <w:bCs/>
                <w:kern w:val="0"/>
                <w:sz w:val="20"/>
                <w:szCs w:val="20"/>
              </w:rPr>
            </w:pPr>
            <w:r w:rsidRPr="00495BD5">
              <w:rPr>
                <w:rFonts w:ascii="Times New Roman" w:hAnsi="Times New Roman" w:cs="Times New Roman"/>
                <w:kern w:val="0"/>
                <w:sz w:val="20"/>
                <w:szCs w:val="20"/>
              </w:rPr>
              <w:t xml:space="preserve">acetonitrile </w:t>
            </w:r>
            <w:r w:rsidR="006C206E">
              <w:rPr>
                <w:rFonts w:ascii="Times New Roman" w:hAnsi="Times New Roman" w:cs="Times New Roman"/>
                <w:kern w:val="0"/>
                <w:sz w:val="20"/>
                <w:szCs w:val="20"/>
              </w:rPr>
              <w:t>(</w:t>
            </w:r>
            <w:r w:rsidRPr="00495BD5">
              <w:rPr>
                <w:rFonts w:ascii="Times New Roman" w:hAnsi="Times New Roman" w:cs="Times New Roman"/>
                <w:kern w:val="0"/>
                <w:sz w:val="20"/>
                <w:szCs w:val="20"/>
              </w:rPr>
              <w:t>35:65 v/v</w:t>
            </w:r>
            <w:r w:rsidR="006C206E">
              <w:rPr>
                <w:rFonts w:ascii="Times New Roman" w:hAnsi="Times New Roman" w:cs="Times New Roman"/>
                <w:kern w:val="0"/>
                <w:sz w:val="20"/>
                <w:szCs w:val="20"/>
              </w:rPr>
              <w:t>)</w:t>
            </w:r>
          </w:p>
        </w:tc>
        <w:tc>
          <w:tcPr>
            <w:tcW w:w="1307" w:type="dxa"/>
            <w:vMerge w:val="restart"/>
          </w:tcPr>
          <w:p w14:paraId="2A2CD49E" w14:textId="0A04FA49"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LC-VD </w:t>
            </w:r>
            <w:r w:rsidR="003D77DF" w:rsidRPr="00495BD5">
              <w:rPr>
                <w:rFonts w:ascii="Times New Roman" w:hAnsi="Times New Roman" w:cs="Times New Roman"/>
                <w:kern w:val="0"/>
                <w:sz w:val="20"/>
                <w:szCs w:val="20"/>
              </w:rPr>
              <w:t>–</w:t>
            </w:r>
            <w:r w:rsidRPr="00495BD5">
              <w:rPr>
                <w:rFonts w:ascii="Times New Roman" w:hAnsi="Times New Roman" w:cs="Times New Roman"/>
                <w:kern w:val="0"/>
                <w:sz w:val="20"/>
                <w:szCs w:val="20"/>
              </w:rPr>
              <w:t xml:space="preserve"> 20</w:t>
            </w:r>
            <w:r w:rsidR="003D77DF" w:rsidRPr="00495BD5">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w:t>
            </w:r>
          </w:p>
          <w:p w14:paraId="14E574E9" w14:textId="72F4BF19"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30</w:t>
            </w:r>
            <w:r w:rsidR="003D77DF" w:rsidRPr="00495BD5">
              <w:rPr>
                <w:rFonts w:ascii="Times New Roman" w:hAnsi="Times New Roman" w:cs="Times New Roman"/>
                <w:sz w:val="20"/>
                <w:szCs w:val="20"/>
              </w:rPr>
              <w:t xml:space="preserve"> </w:t>
            </w:r>
          </w:p>
        </w:tc>
        <w:tc>
          <w:tcPr>
            <w:tcW w:w="1307" w:type="dxa"/>
            <w:vMerge w:val="restart"/>
          </w:tcPr>
          <w:p w14:paraId="41C2DB5F" w14:textId="77777777"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w:t>
            </w:r>
          </w:p>
        </w:tc>
        <w:tc>
          <w:tcPr>
            <w:tcW w:w="1307" w:type="dxa"/>
            <w:vMerge w:val="restart"/>
          </w:tcPr>
          <w:p w14:paraId="6B66A559" w14:textId="77777777"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w:t>
            </w:r>
          </w:p>
        </w:tc>
        <w:tc>
          <w:tcPr>
            <w:tcW w:w="1307" w:type="dxa"/>
            <w:vMerge w:val="restart"/>
          </w:tcPr>
          <w:p w14:paraId="5BE23F5E" w14:textId="5C9E930F" w:rsidR="004F699B"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[73]</w:t>
            </w:r>
          </w:p>
        </w:tc>
      </w:tr>
      <w:tr w:rsidR="006F158E" w:rsidRPr="00495BD5" w14:paraId="5286B107" w14:textId="77777777" w:rsidTr="004B2335">
        <w:trPr>
          <w:trHeight w:val="90"/>
          <w:jc w:val="center"/>
        </w:trPr>
        <w:tc>
          <w:tcPr>
            <w:tcW w:w="1307" w:type="dxa"/>
            <w:vMerge/>
          </w:tcPr>
          <w:p w14:paraId="2190861A" w14:textId="77777777" w:rsidR="004F699B" w:rsidRPr="00495BD5" w:rsidRDefault="004F699B" w:rsidP="00495BD5">
            <w:pPr>
              <w:jc w:val="center"/>
              <w:rPr>
                <w:rFonts w:ascii="Times New Roman" w:hAnsi="Times New Roman" w:cs="Times New Roman"/>
                <w:sz w:val="20"/>
                <w:szCs w:val="20"/>
              </w:rPr>
            </w:pPr>
          </w:p>
        </w:tc>
        <w:tc>
          <w:tcPr>
            <w:tcW w:w="1307" w:type="dxa"/>
          </w:tcPr>
          <w:p w14:paraId="407556F5" w14:textId="77777777"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LC-MS</w:t>
            </w:r>
          </w:p>
        </w:tc>
        <w:tc>
          <w:tcPr>
            <w:tcW w:w="1307" w:type="dxa"/>
          </w:tcPr>
          <w:p w14:paraId="7095C1BA"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Venusil</w:t>
            </w:r>
            <w:proofErr w:type="spellEnd"/>
          </w:p>
          <w:p w14:paraId="3C35FCC6"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XBPPH</w:t>
            </w:r>
          </w:p>
          <w:p w14:paraId="3E2E4582"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w:t>
            </w:r>
          </w:p>
        </w:tc>
        <w:tc>
          <w:tcPr>
            <w:tcW w:w="1500" w:type="dxa"/>
          </w:tcPr>
          <w:p w14:paraId="429CE4C9" w14:textId="3CD418BF"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0.01%</w:t>
            </w:r>
          </w:p>
          <w:p w14:paraId="1801C2BF"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formic acid and</w:t>
            </w:r>
          </w:p>
          <w:p w14:paraId="5E9DEF4C" w14:textId="77777777" w:rsidR="006C206E" w:rsidRPr="00495BD5" w:rsidRDefault="004F699B" w:rsidP="006C206E">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methanol</w:t>
            </w:r>
            <w:r w:rsidR="006C206E">
              <w:rPr>
                <w:rFonts w:ascii="Times New Roman" w:hAnsi="Times New Roman" w:cs="Times New Roman"/>
                <w:kern w:val="0"/>
                <w:sz w:val="20"/>
                <w:szCs w:val="20"/>
              </w:rPr>
              <w:t xml:space="preserve"> (</w:t>
            </w:r>
            <w:r w:rsidR="006C206E" w:rsidRPr="00495BD5">
              <w:rPr>
                <w:rFonts w:ascii="Times New Roman" w:hAnsi="Times New Roman" w:cs="Times New Roman"/>
                <w:kern w:val="0"/>
                <w:sz w:val="20"/>
                <w:szCs w:val="20"/>
              </w:rPr>
              <w:t>95:5 v/v</w:t>
            </w:r>
            <w:r w:rsidR="006C206E">
              <w:rPr>
                <w:rFonts w:ascii="Times New Roman" w:hAnsi="Times New Roman" w:cs="Times New Roman"/>
                <w:kern w:val="0"/>
                <w:sz w:val="20"/>
                <w:szCs w:val="20"/>
              </w:rPr>
              <w:t>)</w:t>
            </w:r>
          </w:p>
          <w:p w14:paraId="1698D70E" w14:textId="6BF21817" w:rsidR="004F699B" w:rsidRPr="00495BD5" w:rsidRDefault="004F699B" w:rsidP="00495BD5">
            <w:pPr>
              <w:autoSpaceDE w:val="0"/>
              <w:autoSpaceDN w:val="0"/>
              <w:adjustRightInd w:val="0"/>
              <w:jc w:val="center"/>
              <w:rPr>
                <w:rFonts w:ascii="Times New Roman" w:hAnsi="Times New Roman" w:cs="Times New Roman"/>
                <w:b/>
                <w:bCs/>
                <w:kern w:val="0"/>
                <w:sz w:val="20"/>
                <w:szCs w:val="20"/>
              </w:rPr>
            </w:pPr>
          </w:p>
        </w:tc>
        <w:tc>
          <w:tcPr>
            <w:tcW w:w="1307" w:type="dxa"/>
            <w:vMerge/>
          </w:tcPr>
          <w:p w14:paraId="007EFA5F" w14:textId="77777777" w:rsidR="004F699B" w:rsidRPr="00495BD5" w:rsidRDefault="004F699B" w:rsidP="00495BD5">
            <w:pPr>
              <w:jc w:val="center"/>
              <w:rPr>
                <w:rFonts w:ascii="Times New Roman" w:hAnsi="Times New Roman" w:cs="Times New Roman"/>
                <w:kern w:val="0"/>
                <w:sz w:val="20"/>
                <w:szCs w:val="20"/>
              </w:rPr>
            </w:pPr>
          </w:p>
        </w:tc>
        <w:tc>
          <w:tcPr>
            <w:tcW w:w="1307" w:type="dxa"/>
            <w:vMerge/>
          </w:tcPr>
          <w:p w14:paraId="2257D087" w14:textId="77777777" w:rsidR="004F699B" w:rsidRPr="00495BD5" w:rsidRDefault="004F699B" w:rsidP="00495BD5">
            <w:pPr>
              <w:jc w:val="center"/>
              <w:rPr>
                <w:rFonts w:ascii="Times New Roman" w:hAnsi="Times New Roman" w:cs="Times New Roman"/>
                <w:kern w:val="0"/>
                <w:sz w:val="20"/>
                <w:szCs w:val="20"/>
              </w:rPr>
            </w:pPr>
          </w:p>
        </w:tc>
        <w:tc>
          <w:tcPr>
            <w:tcW w:w="1307" w:type="dxa"/>
            <w:vMerge/>
          </w:tcPr>
          <w:p w14:paraId="1DE77F7F" w14:textId="77777777" w:rsidR="004F699B" w:rsidRPr="00495BD5" w:rsidRDefault="004F699B" w:rsidP="00495BD5">
            <w:pPr>
              <w:jc w:val="center"/>
              <w:rPr>
                <w:rFonts w:ascii="Times New Roman" w:hAnsi="Times New Roman" w:cs="Times New Roman"/>
                <w:kern w:val="0"/>
                <w:sz w:val="20"/>
                <w:szCs w:val="20"/>
              </w:rPr>
            </w:pPr>
          </w:p>
        </w:tc>
        <w:tc>
          <w:tcPr>
            <w:tcW w:w="1307" w:type="dxa"/>
            <w:vMerge/>
          </w:tcPr>
          <w:p w14:paraId="5512EFCF" w14:textId="77777777" w:rsidR="004F699B" w:rsidRPr="00495BD5" w:rsidRDefault="004F699B" w:rsidP="00495BD5">
            <w:pPr>
              <w:jc w:val="center"/>
              <w:rPr>
                <w:rFonts w:ascii="Times New Roman" w:hAnsi="Times New Roman" w:cs="Times New Roman"/>
                <w:sz w:val="20"/>
                <w:szCs w:val="20"/>
              </w:rPr>
            </w:pPr>
          </w:p>
        </w:tc>
      </w:tr>
      <w:tr w:rsidR="006F158E" w:rsidRPr="00495BD5" w14:paraId="35A95AAE" w14:textId="77777777" w:rsidTr="004B2335">
        <w:trPr>
          <w:trHeight w:val="370"/>
          <w:jc w:val="center"/>
        </w:trPr>
        <w:tc>
          <w:tcPr>
            <w:tcW w:w="1307" w:type="dxa"/>
            <w:vMerge w:val="restart"/>
          </w:tcPr>
          <w:p w14:paraId="14422D04" w14:textId="0D77EDB6" w:rsidR="004F699B" w:rsidRPr="00495BD5" w:rsidRDefault="004F699B" w:rsidP="00495BD5">
            <w:pPr>
              <w:jc w:val="center"/>
              <w:rPr>
                <w:rFonts w:ascii="Times New Roman" w:hAnsi="Times New Roman" w:cs="Times New Roman"/>
                <w:sz w:val="20"/>
                <w:szCs w:val="20"/>
              </w:rPr>
            </w:pPr>
            <w:proofErr w:type="spellStart"/>
            <w:r w:rsidRPr="00495BD5">
              <w:rPr>
                <w:rFonts w:ascii="Times New Roman" w:hAnsi="Times New Roman" w:cs="Times New Roman"/>
                <w:sz w:val="20"/>
                <w:szCs w:val="20"/>
              </w:rPr>
              <w:t>Voglibose</w:t>
            </w:r>
            <w:proofErr w:type="spellEnd"/>
          </w:p>
        </w:tc>
        <w:tc>
          <w:tcPr>
            <w:tcW w:w="1307" w:type="dxa"/>
          </w:tcPr>
          <w:p w14:paraId="49C5B344" w14:textId="4CE7244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LC-FD</w:t>
            </w:r>
          </w:p>
        </w:tc>
        <w:tc>
          <w:tcPr>
            <w:tcW w:w="1307" w:type="dxa"/>
            <w:vMerge w:val="restart"/>
          </w:tcPr>
          <w:p w14:paraId="407B161D"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proofErr w:type="spellStart"/>
            <w:r w:rsidRPr="00495BD5">
              <w:rPr>
                <w:rFonts w:ascii="Times New Roman" w:hAnsi="Times New Roman" w:cs="Times New Roman"/>
                <w:kern w:val="0"/>
                <w:sz w:val="20"/>
                <w:szCs w:val="20"/>
              </w:rPr>
              <w:t>Cosmosil</w:t>
            </w:r>
            <w:proofErr w:type="spellEnd"/>
            <w:r w:rsidRPr="00495BD5">
              <w:rPr>
                <w:rFonts w:ascii="Times New Roman" w:hAnsi="Times New Roman" w:cs="Times New Roman"/>
                <w:kern w:val="0"/>
                <w:sz w:val="20"/>
                <w:szCs w:val="20"/>
              </w:rPr>
              <w:t>® 5NH2-MS</w:t>
            </w:r>
          </w:p>
          <w:p w14:paraId="4D0C2B47"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column</w:t>
            </w:r>
          </w:p>
          <w:p w14:paraId="010947B0" w14:textId="41931042" w:rsidR="004F699B" w:rsidRPr="00495BD5" w:rsidRDefault="004F699B" w:rsidP="00495BD5">
            <w:pPr>
              <w:jc w:val="center"/>
              <w:rPr>
                <w:rFonts w:ascii="Times New Roman" w:hAnsi="Times New Roman" w:cs="Times New Roman"/>
                <w:sz w:val="20"/>
                <w:szCs w:val="20"/>
              </w:rPr>
            </w:pPr>
          </w:p>
        </w:tc>
        <w:tc>
          <w:tcPr>
            <w:tcW w:w="1500" w:type="dxa"/>
          </w:tcPr>
          <w:p w14:paraId="680537FB" w14:textId="5DE69BD2" w:rsidR="004F699B" w:rsidRPr="006C206E" w:rsidRDefault="004F699B" w:rsidP="006C206E">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Acetonitrile and NaH</w:t>
            </w:r>
            <w:r w:rsidRPr="006C206E">
              <w:rPr>
                <w:rFonts w:ascii="Times New Roman" w:hAnsi="Times New Roman" w:cs="Times New Roman"/>
                <w:kern w:val="0"/>
                <w:sz w:val="20"/>
                <w:szCs w:val="20"/>
                <w:vertAlign w:val="subscript"/>
              </w:rPr>
              <w:t>2</w:t>
            </w:r>
            <w:r w:rsidRPr="00495BD5">
              <w:rPr>
                <w:rFonts w:ascii="Times New Roman" w:hAnsi="Times New Roman" w:cs="Times New Roman"/>
                <w:kern w:val="0"/>
                <w:sz w:val="20"/>
                <w:szCs w:val="20"/>
              </w:rPr>
              <w:t>PO</w:t>
            </w:r>
            <w:r w:rsidRPr="006C206E">
              <w:rPr>
                <w:rFonts w:ascii="Times New Roman" w:hAnsi="Times New Roman" w:cs="Times New Roman"/>
                <w:kern w:val="0"/>
                <w:sz w:val="20"/>
                <w:szCs w:val="20"/>
                <w:vertAlign w:val="subscript"/>
              </w:rPr>
              <w:t>4</w:t>
            </w:r>
            <w:r w:rsidR="006C206E">
              <w:rPr>
                <w:rFonts w:ascii="Times New Roman" w:hAnsi="Times New Roman" w:cs="Times New Roman"/>
                <w:kern w:val="0"/>
                <w:sz w:val="20"/>
                <w:szCs w:val="20"/>
                <w:vertAlign w:val="subscript"/>
              </w:rPr>
              <w:t xml:space="preserve">    </w:t>
            </w:r>
            <w:proofErr w:type="gramStart"/>
            <w:r w:rsidR="006C206E">
              <w:rPr>
                <w:rFonts w:ascii="Times New Roman" w:hAnsi="Times New Roman" w:cs="Times New Roman"/>
                <w:kern w:val="0"/>
                <w:sz w:val="20"/>
                <w:szCs w:val="20"/>
                <w:vertAlign w:val="subscript"/>
              </w:rPr>
              <w:t xml:space="preserve">   </w:t>
            </w:r>
            <w:r w:rsidRPr="00495BD5">
              <w:rPr>
                <w:rFonts w:ascii="Times New Roman" w:hAnsi="Times New Roman" w:cs="Times New Roman"/>
                <w:kern w:val="0"/>
                <w:sz w:val="20"/>
                <w:szCs w:val="20"/>
              </w:rPr>
              <w:t>(</w:t>
            </w:r>
            <w:proofErr w:type="gramEnd"/>
            <w:r w:rsidRPr="00495BD5">
              <w:rPr>
                <w:rFonts w:ascii="Times New Roman" w:hAnsi="Times New Roman" w:cs="Times New Roman"/>
                <w:kern w:val="0"/>
                <w:sz w:val="20"/>
                <w:szCs w:val="20"/>
              </w:rPr>
              <w:t>2:1 v/v)</w:t>
            </w:r>
          </w:p>
        </w:tc>
        <w:tc>
          <w:tcPr>
            <w:tcW w:w="1307" w:type="dxa"/>
            <w:vMerge w:val="restart"/>
          </w:tcPr>
          <w:p w14:paraId="2B4183B5" w14:textId="32540CEE"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50–1000.</w:t>
            </w:r>
          </w:p>
        </w:tc>
        <w:tc>
          <w:tcPr>
            <w:tcW w:w="1307" w:type="dxa"/>
          </w:tcPr>
          <w:p w14:paraId="0B668356" w14:textId="5D80E133"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 xml:space="preserve">9.4 </w:t>
            </w:r>
          </w:p>
        </w:tc>
        <w:tc>
          <w:tcPr>
            <w:tcW w:w="1307" w:type="dxa"/>
          </w:tcPr>
          <w:p w14:paraId="76C91FC7" w14:textId="344C3A18"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kern w:val="0"/>
                <w:sz w:val="20"/>
                <w:szCs w:val="20"/>
              </w:rPr>
              <w:t xml:space="preserve">29 </w:t>
            </w:r>
          </w:p>
        </w:tc>
        <w:tc>
          <w:tcPr>
            <w:tcW w:w="1307" w:type="dxa"/>
            <w:vMerge w:val="restart"/>
          </w:tcPr>
          <w:p w14:paraId="1CD51593" w14:textId="3CA516ED" w:rsidR="004F699B" w:rsidRPr="00495BD5" w:rsidRDefault="00317DA2" w:rsidP="00495BD5">
            <w:pPr>
              <w:jc w:val="center"/>
              <w:rPr>
                <w:rFonts w:ascii="Times New Roman" w:hAnsi="Times New Roman" w:cs="Times New Roman"/>
                <w:sz w:val="20"/>
                <w:szCs w:val="20"/>
              </w:rPr>
            </w:pPr>
            <w:r w:rsidRPr="00495BD5">
              <w:rPr>
                <w:rFonts w:ascii="Times New Roman" w:hAnsi="Times New Roman" w:cs="Times New Roman"/>
                <w:sz w:val="20"/>
                <w:szCs w:val="20"/>
              </w:rPr>
              <w:t>[74]</w:t>
            </w:r>
          </w:p>
        </w:tc>
      </w:tr>
      <w:tr w:rsidR="006F158E" w:rsidRPr="00495BD5" w14:paraId="583B99C8" w14:textId="77777777" w:rsidTr="004B2335">
        <w:trPr>
          <w:trHeight w:val="370"/>
          <w:jc w:val="center"/>
        </w:trPr>
        <w:tc>
          <w:tcPr>
            <w:tcW w:w="1307" w:type="dxa"/>
            <w:vMerge/>
          </w:tcPr>
          <w:p w14:paraId="3D089A7B" w14:textId="77777777" w:rsidR="004F699B" w:rsidRPr="00495BD5" w:rsidRDefault="004F699B" w:rsidP="00495BD5">
            <w:pPr>
              <w:jc w:val="center"/>
              <w:rPr>
                <w:rFonts w:ascii="Times New Roman" w:hAnsi="Times New Roman" w:cs="Times New Roman"/>
                <w:sz w:val="20"/>
                <w:szCs w:val="20"/>
              </w:rPr>
            </w:pPr>
          </w:p>
        </w:tc>
        <w:tc>
          <w:tcPr>
            <w:tcW w:w="1307" w:type="dxa"/>
          </w:tcPr>
          <w:p w14:paraId="0E1B2F49" w14:textId="77777777" w:rsidR="004F699B" w:rsidRPr="00495BD5" w:rsidRDefault="004F699B" w:rsidP="00495BD5">
            <w:pPr>
              <w:jc w:val="center"/>
              <w:rPr>
                <w:rFonts w:ascii="Times New Roman" w:hAnsi="Times New Roman" w:cs="Times New Roman"/>
                <w:sz w:val="20"/>
                <w:szCs w:val="20"/>
              </w:rPr>
            </w:pPr>
            <w:r w:rsidRPr="00495BD5">
              <w:rPr>
                <w:rFonts w:ascii="Times New Roman" w:hAnsi="Times New Roman" w:cs="Times New Roman"/>
                <w:sz w:val="20"/>
                <w:szCs w:val="20"/>
              </w:rPr>
              <w:t>LC-MS</w:t>
            </w:r>
          </w:p>
        </w:tc>
        <w:tc>
          <w:tcPr>
            <w:tcW w:w="1307" w:type="dxa"/>
            <w:vMerge/>
          </w:tcPr>
          <w:p w14:paraId="43F1CBC0" w14:textId="77777777" w:rsidR="004F699B" w:rsidRPr="00495BD5" w:rsidRDefault="004F699B" w:rsidP="00495BD5">
            <w:pPr>
              <w:jc w:val="center"/>
              <w:rPr>
                <w:rFonts w:ascii="Times New Roman" w:hAnsi="Times New Roman" w:cs="Times New Roman"/>
                <w:sz w:val="20"/>
                <w:szCs w:val="20"/>
              </w:rPr>
            </w:pPr>
          </w:p>
        </w:tc>
        <w:tc>
          <w:tcPr>
            <w:tcW w:w="1500" w:type="dxa"/>
          </w:tcPr>
          <w:p w14:paraId="2E22627D"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10mM aqueous</w:t>
            </w:r>
          </w:p>
          <w:p w14:paraId="782911CD"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NH4OAc</w:t>
            </w:r>
          </w:p>
          <w:p w14:paraId="5A9CCEBF" w14:textId="77777777"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and acetonitrile</w:t>
            </w:r>
          </w:p>
          <w:p w14:paraId="4CB4572B" w14:textId="79877D80" w:rsidR="004F699B" w:rsidRPr="00495BD5" w:rsidRDefault="004F699B" w:rsidP="00495BD5">
            <w:pPr>
              <w:autoSpaceDE w:val="0"/>
              <w:autoSpaceDN w:val="0"/>
              <w:adjustRightInd w:val="0"/>
              <w:jc w:val="center"/>
              <w:rPr>
                <w:rFonts w:ascii="Times New Roman" w:hAnsi="Times New Roman" w:cs="Times New Roman"/>
                <w:kern w:val="0"/>
                <w:sz w:val="20"/>
                <w:szCs w:val="20"/>
              </w:rPr>
            </w:pPr>
            <w:r w:rsidRPr="00495BD5">
              <w:rPr>
                <w:rFonts w:ascii="Times New Roman" w:hAnsi="Times New Roman" w:cs="Times New Roman"/>
                <w:kern w:val="0"/>
                <w:sz w:val="20"/>
                <w:szCs w:val="20"/>
              </w:rPr>
              <w:t>(3:7v</w:t>
            </w:r>
            <w:r w:rsidR="006C206E">
              <w:rPr>
                <w:rFonts w:ascii="Times New Roman" w:hAnsi="Times New Roman" w:cs="Times New Roman"/>
                <w:kern w:val="0"/>
                <w:sz w:val="20"/>
                <w:szCs w:val="20"/>
              </w:rPr>
              <w:t xml:space="preserve"> </w:t>
            </w:r>
            <w:r w:rsidRPr="00495BD5">
              <w:rPr>
                <w:rFonts w:ascii="Times New Roman" w:hAnsi="Times New Roman" w:cs="Times New Roman"/>
                <w:kern w:val="0"/>
                <w:sz w:val="20"/>
                <w:szCs w:val="20"/>
              </w:rPr>
              <w:t>/v)</w:t>
            </w:r>
          </w:p>
        </w:tc>
        <w:tc>
          <w:tcPr>
            <w:tcW w:w="1307" w:type="dxa"/>
            <w:vMerge/>
          </w:tcPr>
          <w:p w14:paraId="3D80E809" w14:textId="77777777" w:rsidR="004F699B" w:rsidRPr="00495BD5" w:rsidRDefault="004F699B" w:rsidP="00495BD5">
            <w:pPr>
              <w:jc w:val="center"/>
              <w:rPr>
                <w:rFonts w:ascii="Times New Roman" w:hAnsi="Times New Roman" w:cs="Times New Roman"/>
                <w:kern w:val="0"/>
                <w:sz w:val="20"/>
                <w:szCs w:val="20"/>
              </w:rPr>
            </w:pPr>
          </w:p>
        </w:tc>
        <w:tc>
          <w:tcPr>
            <w:tcW w:w="1307" w:type="dxa"/>
          </w:tcPr>
          <w:p w14:paraId="15526BD3" w14:textId="6B5D7904"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18 </w:t>
            </w:r>
          </w:p>
        </w:tc>
        <w:tc>
          <w:tcPr>
            <w:tcW w:w="1307" w:type="dxa"/>
          </w:tcPr>
          <w:p w14:paraId="15FF4D3B" w14:textId="7BF88789" w:rsidR="004F699B" w:rsidRPr="00495BD5" w:rsidRDefault="004F699B" w:rsidP="00495BD5">
            <w:pPr>
              <w:jc w:val="center"/>
              <w:rPr>
                <w:rFonts w:ascii="Times New Roman" w:hAnsi="Times New Roman" w:cs="Times New Roman"/>
                <w:kern w:val="0"/>
                <w:sz w:val="20"/>
                <w:szCs w:val="20"/>
              </w:rPr>
            </w:pPr>
            <w:r w:rsidRPr="00495BD5">
              <w:rPr>
                <w:rFonts w:ascii="Times New Roman" w:hAnsi="Times New Roman" w:cs="Times New Roman"/>
                <w:kern w:val="0"/>
                <w:sz w:val="20"/>
                <w:szCs w:val="20"/>
              </w:rPr>
              <w:t xml:space="preserve">52 </w:t>
            </w:r>
          </w:p>
        </w:tc>
        <w:tc>
          <w:tcPr>
            <w:tcW w:w="1307" w:type="dxa"/>
            <w:vMerge/>
          </w:tcPr>
          <w:p w14:paraId="7E428029" w14:textId="77777777" w:rsidR="004F699B" w:rsidRPr="00495BD5" w:rsidRDefault="004F699B" w:rsidP="00495BD5">
            <w:pPr>
              <w:jc w:val="center"/>
              <w:rPr>
                <w:rFonts w:ascii="Times New Roman" w:hAnsi="Times New Roman" w:cs="Times New Roman"/>
                <w:sz w:val="20"/>
                <w:szCs w:val="20"/>
              </w:rPr>
            </w:pPr>
          </w:p>
        </w:tc>
      </w:tr>
    </w:tbl>
    <w:p w14:paraId="05EDC727" w14:textId="505A66AD" w:rsidR="004F699B" w:rsidRDefault="006875BB" w:rsidP="004B2335">
      <w:pPr>
        <w:rPr>
          <w:rFonts w:ascii="Times New Roman" w:hAnsi="Times New Roman" w:cs="Times New Roman"/>
          <w:sz w:val="20"/>
          <w:szCs w:val="20"/>
        </w:rPr>
      </w:pPr>
      <w:r>
        <w:rPr>
          <w:rFonts w:ascii="Times New Roman" w:hAnsi="Times New Roman" w:cs="Times New Roman"/>
          <w:sz w:val="20"/>
          <w:szCs w:val="20"/>
        </w:rPr>
        <w:t>LOQ: Limit of quantitation; LOD: Limit of Detection</w:t>
      </w:r>
      <w:r w:rsidR="004B2335">
        <w:rPr>
          <w:rFonts w:ascii="Times New Roman" w:hAnsi="Times New Roman" w:cs="Times New Roman"/>
          <w:sz w:val="20"/>
          <w:szCs w:val="20"/>
        </w:rPr>
        <w:t>;</w:t>
      </w:r>
      <w:r>
        <w:rPr>
          <w:rFonts w:ascii="Times New Roman" w:hAnsi="Times New Roman" w:cs="Times New Roman"/>
          <w:sz w:val="20"/>
          <w:szCs w:val="20"/>
        </w:rPr>
        <w:t xml:space="preserve"> </w:t>
      </w:r>
      <w:r w:rsidR="004B2335">
        <w:rPr>
          <w:rFonts w:ascii="Times New Roman" w:hAnsi="Times New Roman" w:cs="Times New Roman"/>
          <w:sz w:val="20"/>
          <w:szCs w:val="20"/>
        </w:rPr>
        <w:t>SP: Solid phase; MP: Mobile phase</w:t>
      </w:r>
    </w:p>
    <w:p w14:paraId="40308B2C" w14:textId="77777777" w:rsidR="004B710C" w:rsidRDefault="004B710C" w:rsidP="003C0CEA">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E. </w:t>
      </w:r>
      <w:r w:rsidRPr="004B710C">
        <w:rPr>
          <w:rFonts w:ascii="Times New Roman" w:hAnsi="Times New Roman" w:cs="Times New Roman"/>
          <w:b/>
          <w:bCs/>
          <w:sz w:val="20"/>
          <w:szCs w:val="20"/>
        </w:rPr>
        <w:t>CONCLUSION</w:t>
      </w:r>
    </w:p>
    <w:p w14:paraId="37D01480" w14:textId="51092118" w:rsidR="004B710C" w:rsidRDefault="004B710C" w:rsidP="003C0CEA">
      <w:pPr>
        <w:spacing w:after="0"/>
        <w:ind w:firstLine="720"/>
        <w:jc w:val="both"/>
        <w:rPr>
          <w:rFonts w:ascii="Times New Roman" w:hAnsi="Times New Roman" w:cs="Times New Roman"/>
          <w:sz w:val="20"/>
          <w:szCs w:val="20"/>
        </w:rPr>
      </w:pPr>
      <w:r w:rsidRPr="004D2AA7">
        <w:rPr>
          <w:rFonts w:ascii="Times New Roman" w:hAnsi="Times New Roman" w:cs="Times New Roman"/>
          <w:sz w:val="20"/>
          <w:szCs w:val="20"/>
        </w:rPr>
        <w:t xml:space="preserve">This overview </w:t>
      </w:r>
      <w:r w:rsidR="006C206E" w:rsidRPr="004D2AA7">
        <w:rPr>
          <w:rFonts w:ascii="Times New Roman" w:hAnsi="Times New Roman" w:cs="Times New Roman"/>
          <w:sz w:val="20"/>
          <w:szCs w:val="20"/>
        </w:rPr>
        <w:t>discusses</w:t>
      </w:r>
      <w:r w:rsidRPr="004D2AA7">
        <w:rPr>
          <w:rFonts w:ascii="Times New Roman" w:hAnsi="Times New Roman" w:cs="Times New Roman"/>
          <w:sz w:val="20"/>
          <w:szCs w:val="20"/>
        </w:rPr>
        <w:t xml:space="preserve"> on the importance of diabetes mellitus as a metabolic disorder that affects protein, lipid, and carbohydrate metabolism </w:t>
      </w:r>
      <w:proofErr w:type="gramStart"/>
      <w:r w:rsidRPr="004D2AA7">
        <w:rPr>
          <w:rFonts w:ascii="Times New Roman" w:hAnsi="Times New Roman" w:cs="Times New Roman"/>
          <w:sz w:val="20"/>
          <w:szCs w:val="20"/>
        </w:rPr>
        <w:t>as a result of</w:t>
      </w:r>
      <w:proofErr w:type="gramEnd"/>
      <w:r w:rsidRPr="004D2AA7">
        <w:rPr>
          <w:rFonts w:ascii="Times New Roman" w:hAnsi="Times New Roman" w:cs="Times New Roman"/>
          <w:sz w:val="20"/>
          <w:szCs w:val="20"/>
        </w:rPr>
        <w:t xml:space="preserve"> problems with insulin secretion or action. They concentrate particularly on T2DM and the use of alpha-glucosidase inhibitors, such as miglitol and </w:t>
      </w:r>
      <w:proofErr w:type="spellStart"/>
      <w:r w:rsidRPr="004D2AA7">
        <w:rPr>
          <w:rFonts w:ascii="Times New Roman" w:hAnsi="Times New Roman" w:cs="Times New Roman"/>
          <w:sz w:val="20"/>
          <w:szCs w:val="20"/>
        </w:rPr>
        <w:t>voglibose</w:t>
      </w:r>
      <w:proofErr w:type="spellEnd"/>
      <w:r w:rsidRPr="004D2AA7">
        <w:rPr>
          <w:rFonts w:ascii="Times New Roman" w:hAnsi="Times New Roman" w:cs="Times New Roman"/>
          <w:sz w:val="20"/>
          <w:szCs w:val="20"/>
        </w:rPr>
        <w:t xml:space="preserve">, as therapy alternatives to manage T2DM by decreasing postprandial blood glucose levels by delaying the absorption of carbohydrates. </w:t>
      </w:r>
      <w:r w:rsidR="004D2AA7" w:rsidRPr="004D2AA7">
        <w:rPr>
          <w:rFonts w:ascii="Times New Roman" w:hAnsi="Times New Roman" w:cs="Times New Roman"/>
          <w:sz w:val="20"/>
          <w:szCs w:val="20"/>
        </w:rPr>
        <w:t xml:space="preserve"> This study has highlighted the value of developing and validating analytical methods in pharmaceutical research. The identification, classification, and determination of drug compounds and products, including miglitol and </w:t>
      </w:r>
      <w:proofErr w:type="spellStart"/>
      <w:r w:rsidR="004D2AA7" w:rsidRPr="004D2AA7">
        <w:rPr>
          <w:rFonts w:ascii="Times New Roman" w:hAnsi="Times New Roman" w:cs="Times New Roman"/>
          <w:sz w:val="20"/>
          <w:szCs w:val="20"/>
        </w:rPr>
        <w:t>voglibose</w:t>
      </w:r>
      <w:proofErr w:type="spellEnd"/>
      <w:r w:rsidR="004D2AA7" w:rsidRPr="004D2AA7">
        <w:rPr>
          <w:rFonts w:ascii="Times New Roman" w:hAnsi="Times New Roman" w:cs="Times New Roman"/>
          <w:sz w:val="20"/>
          <w:szCs w:val="20"/>
        </w:rPr>
        <w:t>, has been discussed using a variety of analytical techniques, including UV-Visible spectroscopy, high-performance liquid chromatography (HPLC), ultra-performance liquid chromatography (UPLC), and hyphenated techniques like LC-MS.</w:t>
      </w:r>
      <w:r w:rsidR="004D2AA7" w:rsidRPr="004D2AA7">
        <w:t xml:space="preserve"> </w:t>
      </w:r>
      <w:r w:rsidR="004D2AA7" w:rsidRPr="004D2AA7">
        <w:rPr>
          <w:rFonts w:ascii="Times New Roman" w:hAnsi="Times New Roman" w:cs="Times New Roman"/>
          <w:sz w:val="20"/>
          <w:szCs w:val="20"/>
        </w:rPr>
        <w:t xml:space="preserve">The overview emphasizes the need for proper validation of analytical methods to ensure their suitability and safety for specific purposes. Parameters recommended by regulatory agencies like FDA, USP, and ICH are mentioned for conducting method validation effectively. Overall, a comprehensive overview of the analytical methods and validation techniques used for miglitol and </w:t>
      </w:r>
      <w:proofErr w:type="spellStart"/>
      <w:r w:rsidR="004D2AA7" w:rsidRPr="004D2AA7">
        <w:rPr>
          <w:rFonts w:ascii="Times New Roman" w:hAnsi="Times New Roman" w:cs="Times New Roman"/>
          <w:sz w:val="20"/>
          <w:szCs w:val="20"/>
        </w:rPr>
        <w:t>voglibose</w:t>
      </w:r>
      <w:proofErr w:type="spellEnd"/>
      <w:r w:rsidR="004D2AA7" w:rsidRPr="004D2AA7">
        <w:rPr>
          <w:rFonts w:ascii="Times New Roman" w:hAnsi="Times New Roman" w:cs="Times New Roman"/>
          <w:sz w:val="20"/>
          <w:szCs w:val="20"/>
        </w:rPr>
        <w:t>, which are crucial in pharmaceutical research and development has been provided. The information presented here can serve as a valuable reference for researchers and scientists working in the field of diabetes mellitus and anti-diabetic drug development.</w:t>
      </w:r>
    </w:p>
    <w:p w14:paraId="680996D4" w14:textId="77777777" w:rsidR="00F478A0" w:rsidRPr="004D2AA7" w:rsidRDefault="00F478A0" w:rsidP="003C0CEA">
      <w:pPr>
        <w:spacing w:after="0"/>
        <w:ind w:firstLine="720"/>
        <w:jc w:val="both"/>
        <w:rPr>
          <w:rFonts w:ascii="Times New Roman" w:hAnsi="Times New Roman" w:cs="Times New Roman"/>
          <w:sz w:val="20"/>
          <w:szCs w:val="20"/>
        </w:rPr>
      </w:pPr>
    </w:p>
    <w:p w14:paraId="0831168A" w14:textId="6EA08C0A" w:rsidR="00BD3A24" w:rsidRPr="00D06924" w:rsidRDefault="00393044" w:rsidP="00AF6442">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F. </w:t>
      </w:r>
      <w:r w:rsidR="00BD3A24" w:rsidRPr="00D06924">
        <w:rPr>
          <w:rFonts w:ascii="Times New Roman" w:hAnsi="Times New Roman" w:cs="Times New Roman"/>
          <w:b/>
          <w:bCs/>
          <w:sz w:val="20"/>
          <w:szCs w:val="20"/>
        </w:rPr>
        <w:t>REFERENCES</w:t>
      </w:r>
    </w:p>
    <w:p w14:paraId="64B38FC6" w14:textId="77777777" w:rsidR="00BD3A24" w:rsidRPr="005D1833" w:rsidRDefault="00BD3A24" w:rsidP="00AF6442">
      <w:pPr>
        <w:pStyle w:val="ListParagraph"/>
        <w:numPr>
          <w:ilvl w:val="0"/>
          <w:numId w:val="3"/>
        </w:numPr>
        <w:spacing w:after="0" w:line="0" w:lineRule="atLeast"/>
        <w:jc w:val="both"/>
        <w:rPr>
          <w:rFonts w:ascii="Times New Roman" w:eastAsia="Times New Roman" w:hAnsi="Times New Roman" w:cs="Times New Roman"/>
          <w:color w:val="333333"/>
          <w:kern w:val="0"/>
          <w:sz w:val="16"/>
          <w:szCs w:val="16"/>
          <w:lang w:eastAsia="en-IN"/>
          <w14:ligatures w14:val="none"/>
        </w:rPr>
      </w:pPr>
      <w:r w:rsidRPr="005D1833">
        <w:rPr>
          <w:rFonts w:ascii="Times New Roman" w:hAnsi="Times New Roman" w:cs="Times New Roman"/>
          <w:color w:val="222222"/>
          <w:sz w:val="16"/>
          <w:szCs w:val="16"/>
          <w:shd w:val="clear" w:color="auto" w:fill="FFFFFF"/>
        </w:rPr>
        <w:t xml:space="preserve">S. </w:t>
      </w:r>
      <w:proofErr w:type="spellStart"/>
      <w:r w:rsidRPr="005D1833">
        <w:rPr>
          <w:rFonts w:ascii="Times New Roman" w:hAnsi="Times New Roman" w:cs="Times New Roman"/>
          <w:color w:val="222222"/>
          <w:sz w:val="16"/>
          <w:szCs w:val="16"/>
          <w:shd w:val="clear" w:color="auto" w:fill="FFFFFF"/>
        </w:rPr>
        <w:t>Bastaki</w:t>
      </w:r>
      <w:proofErr w:type="spellEnd"/>
      <w:r w:rsidRPr="005D1833">
        <w:rPr>
          <w:rFonts w:ascii="Times New Roman" w:hAnsi="Times New Roman" w:cs="Times New Roman"/>
          <w:color w:val="222222"/>
          <w:sz w:val="16"/>
          <w:szCs w:val="16"/>
          <w:shd w:val="clear" w:color="auto" w:fill="FFFFFF"/>
        </w:rPr>
        <w:t xml:space="preserve">, “Diabetes Mellitus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Its Treatment,” Dubai Diabetes And Endocrinology Journal, 13(3), 2005, Pp. 111-134. </w:t>
      </w:r>
      <w:hyperlink r:id="rId26" w:history="1">
        <w:r w:rsidRPr="005D1833">
          <w:rPr>
            <w:rStyle w:val="Hyperlink"/>
            <w:rFonts w:ascii="Times New Roman" w:hAnsi="Times New Roman" w:cs="Times New Roman"/>
            <w:sz w:val="16"/>
            <w:szCs w:val="16"/>
          </w:rPr>
          <w:t>Https://Doi.Org/10.1159/000497580</w:t>
        </w:r>
      </w:hyperlink>
    </w:p>
    <w:p w14:paraId="579F7F96"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kern w:val="0"/>
          <w:sz w:val="16"/>
          <w:szCs w:val="16"/>
        </w:rPr>
      </w:pPr>
      <w:r w:rsidRPr="005D1833">
        <w:rPr>
          <w:rFonts w:ascii="Times New Roman" w:hAnsi="Times New Roman" w:cs="Times New Roman"/>
          <w:color w:val="222222"/>
          <w:sz w:val="16"/>
          <w:szCs w:val="16"/>
          <w:shd w:val="clear" w:color="auto" w:fill="FFFFFF"/>
        </w:rPr>
        <w:t xml:space="preserve">U. Alam, O. Asghar, S. Azmi, &amp; R. A. Malik, “General Aspects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Diabetes Mellitus,” Handbook Of Clinical Neurology, 126, 2014, Pp. 211-222.</w:t>
      </w:r>
      <w:hyperlink r:id="rId27" w:history="1">
        <w:r w:rsidRPr="005D1833">
          <w:rPr>
            <w:rStyle w:val="Hyperlink"/>
            <w:rFonts w:ascii="Times New Roman" w:hAnsi="Times New Roman" w:cs="Times New Roman"/>
            <w:sz w:val="16"/>
            <w:szCs w:val="16"/>
          </w:rPr>
          <w:t>Https://Doi.Org/10.1016/B978-0-444-53480-4.00015-1</w:t>
        </w:r>
      </w:hyperlink>
    </w:p>
    <w:p w14:paraId="1CEE8379"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A. Katsarou, S. </w:t>
      </w:r>
      <w:proofErr w:type="spellStart"/>
      <w:r w:rsidRPr="005D1833">
        <w:rPr>
          <w:rFonts w:ascii="Times New Roman" w:hAnsi="Times New Roman" w:cs="Times New Roman"/>
          <w:color w:val="222222"/>
          <w:sz w:val="16"/>
          <w:szCs w:val="16"/>
          <w:shd w:val="clear" w:color="auto" w:fill="FFFFFF"/>
        </w:rPr>
        <w:t>Gudbjörnsdottir</w:t>
      </w:r>
      <w:proofErr w:type="spellEnd"/>
      <w:r w:rsidRPr="005D1833">
        <w:rPr>
          <w:rFonts w:ascii="Times New Roman" w:hAnsi="Times New Roman" w:cs="Times New Roman"/>
          <w:color w:val="222222"/>
          <w:sz w:val="16"/>
          <w:szCs w:val="16"/>
          <w:shd w:val="clear" w:color="auto" w:fill="FFFFFF"/>
        </w:rPr>
        <w:t xml:space="preserve">, A. </w:t>
      </w:r>
      <w:proofErr w:type="spellStart"/>
      <w:r w:rsidRPr="005D1833">
        <w:rPr>
          <w:rFonts w:ascii="Times New Roman" w:hAnsi="Times New Roman" w:cs="Times New Roman"/>
          <w:color w:val="222222"/>
          <w:sz w:val="16"/>
          <w:szCs w:val="16"/>
          <w:shd w:val="clear" w:color="auto" w:fill="FFFFFF"/>
        </w:rPr>
        <w:t>Rawshani</w:t>
      </w:r>
      <w:proofErr w:type="spellEnd"/>
      <w:r w:rsidRPr="005D1833">
        <w:rPr>
          <w:rFonts w:ascii="Times New Roman" w:hAnsi="Times New Roman" w:cs="Times New Roman"/>
          <w:color w:val="222222"/>
          <w:sz w:val="16"/>
          <w:szCs w:val="16"/>
          <w:shd w:val="clear" w:color="auto" w:fill="FFFFFF"/>
        </w:rPr>
        <w:t xml:space="preserve">, D. </w:t>
      </w:r>
      <w:proofErr w:type="spellStart"/>
      <w:r w:rsidRPr="005D1833">
        <w:rPr>
          <w:rFonts w:ascii="Times New Roman" w:hAnsi="Times New Roman" w:cs="Times New Roman"/>
          <w:color w:val="222222"/>
          <w:sz w:val="16"/>
          <w:szCs w:val="16"/>
          <w:shd w:val="clear" w:color="auto" w:fill="FFFFFF"/>
        </w:rPr>
        <w:t>Dabelea</w:t>
      </w:r>
      <w:proofErr w:type="spellEnd"/>
      <w:r w:rsidRPr="005D1833">
        <w:rPr>
          <w:rFonts w:ascii="Times New Roman" w:hAnsi="Times New Roman" w:cs="Times New Roman"/>
          <w:color w:val="222222"/>
          <w:sz w:val="16"/>
          <w:szCs w:val="16"/>
          <w:shd w:val="clear" w:color="auto" w:fill="FFFFFF"/>
        </w:rPr>
        <w:t xml:space="preserve">, E. Bonifacio, B. J. Anderson, Et Al., “Type 1 Diabetes Mellitus,” Nature Reviews Disease Primers, 3(1), 2017, Pp. 1-17. Https://Doi.Org/10.1038/Nrdp.2017.16 </w:t>
      </w:r>
    </w:p>
    <w:p w14:paraId="0536749B" w14:textId="77777777" w:rsidR="00BD3A24" w:rsidRPr="005D1833" w:rsidRDefault="00BD3A24" w:rsidP="00BD3A24">
      <w:pPr>
        <w:pStyle w:val="ListParagraph"/>
        <w:numPr>
          <w:ilvl w:val="0"/>
          <w:numId w:val="3"/>
        </w:numPr>
        <w:spacing w:after="0" w:line="0" w:lineRule="atLeast"/>
        <w:jc w:val="both"/>
        <w:rPr>
          <w:rStyle w:val="Hyperlink"/>
          <w:rFonts w:ascii="Times New Roman" w:hAnsi="Times New Roman" w:cs="Times New Roman"/>
          <w:color w:val="006FB7"/>
          <w:sz w:val="16"/>
          <w:szCs w:val="16"/>
          <w:bdr w:val="none" w:sz="0" w:space="0" w:color="auto" w:frame="1"/>
          <w:shd w:val="clear" w:color="auto" w:fill="FFFFFF"/>
        </w:rPr>
      </w:pPr>
      <w:r w:rsidRPr="005D1833">
        <w:rPr>
          <w:rFonts w:ascii="Times New Roman" w:hAnsi="Times New Roman" w:cs="Times New Roman"/>
          <w:color w:val="222222"/>
          <w:sz w:val="16"/>
          <w:szCs w:val="16"/>
          <w:shd w:val="clear" w:color="auto" w:fill="FFFFFF"/>
        </w:rPr>
        <w:t xml:space="preserve">L. Eiselein, H. J. Schwartz, &amp; J. C. Rutledge, “The Challenge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Type 1 Diabetes Mellitus,” Ilar Journal, 45(3), 2004, Pp. 231-236. </w:t>
      </w:r>
      <w:hyperlink r:id="rId28" w:history="1">
        <w:r w:rsidRPr="005D1833">
          <w:rPr>
            <w:rStyle w:val="Hyperlink"/>
            <w:rFonts w:ascii="Times New Roman" w:hAnsi="Times New Roman" w:cs="Times New Roman"/>
            <w:sz w:val="16"/>
            <w:szCs w:val="16"/>
            <w:bdr w:val="none" w:sz="0" w:space="0" w:color="auto" w:frame="1"/>
            <w:shd w:val="clear" w:color="auto" w:fill="FFFFFF"/>
          </w:rPr>
          <w:t>Https://Doi.Org/10.1093/Ilar.45.3.231</w:t>
        </w:r>
      </w:hyperlink>
    </w:p>
    <w:p w14:paraId="152401E7"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R. A. Defronzo, E. </w:t>
      </w:r>
      <w:proofErr w:type="spellStart"/>
      <w:r w:rsidRPr="005D1833">
        <w:rPr>
          <w:rFonts w:ascii="Times New Roman" w:hAnsi="Times New Roman" w:cs="Times New Roman"/>
          <w:color w:val="222222"/>
          <w:sz w:val="16"/>
          <w:szCs w:val="16"/>
          <w:shd w:val="clear" w:color="auto" w:fill="FFFFFF"/>
        </w:rPr>
        <w:t>Ferrannini</w:t>
      </w:r>
      <w:proofErr w:type="spellEnd"/>
      <w:r w:rsidRPr="005D1833">
        <w:rPr>
          <w:rFonts w:ascii="Times New Roman" w:hAnsi="Times New Roman" w:cs="Times New Roman"/>
          <w:color w:val="222222"/>
          <w:sz w:val="16"/>
          <w:szCs w:val="16"/>
          <w:shd w:val="clear" w:color="auto" w:fill="FFFFFF"/>
        </w:rPr>
        <w:t xml:space="preserve">, L. Groop, R. R. W. H. Henry, Et Al., “Type 2 Diabetes Mellitus,” Nature Reviews Disease Primers, 1(1), 2015, Pp. 1-22. </w:t>
      </w:r>
      <w:hyperlink r:id="rId29" w:history="1">
        <w:r w:rsidRPr="005D1833">
          <w:rPr>
            <w:rStyle w:val="Hyperlink"/>
            <w:rFonts w:ascii="Times New Roman" w:hAnsi="Times New Roman" w:cs="Times New Roman"/>
            <w:sz w:val="16"/>
            <w:szCs w:val="16"/>
            <w:shd w:val="clear" w:color="auto" w:fill="FFFFFF"/>
          </w:rPr>
          <w:t>Https://Doi.Org/10.1038/Nrdp.2015.19</w:t>
        </w:r>
      </w:hyperlink>
      <w:r w:rsidRPr="005D1833">
        <w:rPr>
          <w:rStyle w:val="Hyperlink"/>
          <w:rFonts w:ascii="Times New Roman" w:hAnsi="Times New Roman" w:cs="Times New Roman"/>
          <w:sz w:val="16"/>
          <w:szCs w:val="16"/>
          <w:shd w:val="clear" w:color="auto" w:fill="FFFFFF"/>
        </w:rPr>
        <w:t xml:space="preserve"> </w:t>
      </w:r>
    </w:p>
    <w:p w14:paraId="2169B91C"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A. B. </w:t>
      </w:r>
      <w:proofErr w:type="spellStart"/>
      <w:r w:rsidRPr="005D1833">
        <w:rPr>
          <w:rFonts w:ascii="Times New Roman" w:hAnsi="Times New Roman" w:cs="Times New Roman"/>
          <w:color w:val="222222"/>
          <w:sz w:val="16"/>
          <w:szCs w:val="16"/>
          <w:shd w:val="clear" w:color="auto" w:fill="FFFFFF"/>
        </w:rPr>
        <w:t>Olokoba</w:t>
      </w:r>
      <w:proofErr w:type="spellEnd"/>
      <w:r w:rsidRPr="005D1833">
        <w:rPr>
          <w:rFonts w:ascii="Times New Roman" w:hAnsi="Times New Roman" w:cs="Times New Roman"/>
          <w:color w:val="222222"/>
          <w:sz w:val="16"/>
          <w:szCs w:val="16"/>
          <w:shd w:val="clear" w:color="auto" w:fill="FFFFFF"/>
        </w:rPr>
        <w:t xml:space="preserve">, O. A. </w:t>
      </w:r>
      <w:proofErr w:type="spellStart"/>
      <w:r w:rsidRPr="005D1833">
        <w:rPr>
          <w:rFonts w:ascii="Times New Roman" w:hAnsi="Times New Roman" w:cs="Times New Roman"/>
          <w:color w:val="222222"/>
          <w:sz w:val="16"/>
          <w:szCs w:val="16"/>
          <w:shd w:val="clear" w:color="auto" w:fill="FFFFFF"/>
        </w:rPr>
        <w:t>Obateru</w:t>
      </w:r>
      <w:proofErr w:type="spellEnd"/>
      <w:r w:rsidRPr="005D1833">
        <w:rPr>
          <w:rFonts w:ascii="Times New Roman" w:hAnsi="Times New Roman" w:cs="Times New Roman"/>
          <w:color w:val="222222"/>
          <w:sz w:val="16"/>
          <w:szCs w:val="16"/>
          <w:shd w:val="clear" w:color="auto" w:fill="FFFFFF"/>
        </w:rPr>
        <w:t xml:space="preserve">, &amp; L. B. </w:t>
      </w:r>
      <w:proofErr w:type="spellStart"/>
      <w:r w:rsidRPr="005D1833">
        <w:rPr>
          <w:rFonts w:ascii="Times New Roman" w:hAnsi="Times New Roman" w:cs="Times New Roman"/>
          <w:color w:val="222222"/>
          <w:sz w:val="16"/>
          <w:szCs w:val="16"/>
          <w:shd w:val="clear" w:color="auto" w:fill="FFFFFF"/>
        </w:rPr>
        <w:t>Olokoba</w:t>
      </w:r>
      <w:proofErr w:type="spellEnd"/>
      <w:r w:rsidRPr="005D1833">
        <w:rPr>
          <w:rFonts w:ascii="Times New Roman" w:hAnsi="Times New Roman" w:cs="Times New Roman"/>
          <w:color w:val="222222"/>
          <w:sz w:val="16"/>
          <w:szCs w:val="16"/>
          <w:shd w:val="clear" w:color="auto" w:fill="FFFFFF"/>
        </w:rPr>
        <w:t xml:space="preserve">, “Type 2 Diabetes Mellitus: A Review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Current Trends,” Oman Medical Journal, 27(4), 2012, Pp. 269.</w:t>
      </w:r>
      <w:r w:rsidRPr="005D1833">
        <w:rPr>
          <w:rFonts w:ascii="Times New Roman" w:hAnsi="Times New Roman" w:cs="Times New Roman"/>
          <w:color w:val="212121"/>
          <w:sz w:val="16"/>
          <w:szCs w:val="16"/>
          <w:shd w:val="clear" w:color="auto" w:fill="FFFFFF"/>
        </w:rPr>
        <w:t xml:space="preserve"> Doi: </w:t>
      </w:r>
      <w:hyperlink r:id="rId30" w:tgtFrame="_blank" w:history="1">
        <w:r w:rsidRPr="005D1833">
          <w:rPr>
            <w:rStyle w:val="Hyperlink"/>
            <w:rFonts w:ascii="Times New Roman" w:hAnsi="Times New Roman" w:cs="Times New Roman"/>
            <w:color w:val="376FAA"/>
            <w:sz w:val="16"/>
            <w:szCs w:val="16"/>
            <w:shd w:val="clear" w:color="auto" w:fill="FFFFFF"/>
          </w:rPr>
          <w:t>10.5001/Omj.2012.68</w:t>
        </w:r>
      </w:hyperlink>
      <w:r w:rsidRPr="005D1833">
        <w:rPr>
          <w:rStyle w:val="Hyperlink"/>
          <w:rFonts w:ascii="Times New Roman" w:hAnsi="Times New Roman" w:cs="Times New Roman"/>
          <w:color w:val="376FAA"/>
          <w:sz w:val="16"/>
          <w:szCs w:val="16"/>
          <w:shd w:val="clear" w:color="auto" w:fill="FFFFFF"/>
        </w:rPr>
        <w:t xml:space="preserve"> </w:t>
      </w:r>
    </w:p>
    <w:p w14:paraId="6FEF37DE"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J. L. Leahy, “Pathogenesis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Type 2 Diabetes Mellitus” Archives Of Medical Research, 36(3), 2005, Pp. 197-209. </w:t>
      </w:r>
      <w:hyperlink r:id="rId31" w:history="1">
        <w:r w:rsidRPr="005D1833">
          <w:rPr>
            <w:rStyle w:val="Hyperlink"/>
            <w:rFonts w:ascii="Times New Roman" w:hAnsi="Times New Roman" w:cs="Times New Roman"/>
            <w:sz w:val="16"/>
            <w:szCs w:val="16"/>
          </w:rPr>
          <w:t>Https://Doi.Org/10.1016/J.Arcmed.2005.01.003</w:t>
        </w:r>
      </w:hyperlink>
    </w:p>
    <w:p w14:paraId="473F318A"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P. B. Mane, R. V. Antre, &amp; R. J. </w:t>
      </w:r>
      <w:proofErr w:type="spellStart"/>
      <w:r w:rsidRPr="005D1833">
        <w:rPr>
          <w:rFonts w:ascii="Times New Roman" w:hAnsi="Times New Roman" w:cs="Times New Roman"/>
          <w:color w:val="222222"/>
          <w:sz w:val="16"/>
          <w:szCs w:val="16"/>
          <w:shd w:val="clear" w:color="auto" w:fill="FFFFFF"/>
        </w:rPr>
        <w:t>Oswal</w:t>
      </w:r>
      <w:proofErr w:type="spellEnd"/>
      <w:r w:rsidRPr="005D1833">
        <w:rPr>
          <w:rFonts w:ascii="Times New Roman" w:hAnsi="Times New Roman" w:cs="Times New Roman"/>
          <w:color w:val="222222"/>
          <w:sz w:val="16"/>
          <w:szCs w:val="16"/>
          <w:shd w:val="clear" w:color="auto" w:fill="FFFFFF"/>
        </w:rPr>
        <w:t xml:space="preserve">, “Antidiabetic Drugs: An Overview,” Int. J. Pharm. Chem. Sci, 1(1), 2012, Pp. 301-6. </w:t>
      </w:r>
    </w:p>
    <w:p w14:paraId="5E5C5891"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L. H. </w:t>
      </w:r>
      <w:proofErr w:type="spellStart"/>
      <w:r w:rsidRPr="005D1833">
        <w:rPr>
          <w:rFonts w:ascii="Times New Roman" w:hAnsi="Times New Roman" w:cs="Times New Roman"/>
          <w:color w:val="222222"/>
          <w:sz w:val="16"/>
          <w:szCs w:val="16"/>
          <w:shd w:val="clear" w:color="auto" w:fill="FFFFFF"/>
        </w:rPr>
        <w:t>Bosenberg</w:t>
      </w:r>
      <w:proofErr w:type="spellEnd"/>
      <w:r w:rsidRPr="005D1833">
        <w:rPr>
          <w:rFonts w:ascii="Times New Roman" w:hAnsi="Times New Roman" w:cs="Times New Roman"/>
          <w:color w:val="222222"/>
          <w:sz w:val="16"/>
          <w:szCs w:val="16"/>
          <w:shd w:val="clear" w:color="auto" w:fill="FFFFFF"/>
        </w:rPr>
        <w:t xml:space="preserve">, And Danie Gerhardus Van Zyl, "The Mechanism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Action Of Oral Antidiabetic Drugs: A Review Of Recent Literature." Journal Of Endocrinology, Metabolism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Diabetes In South Africa 13, No. 3 2008, Pp. 80-88.</w:t>
      </w:r>
    </w:p>
    <w:p w14:paraId="17BE9FED"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B. </w:t>
      </w:r>
      <w:proofErr w:type="spellStart"/>
      <w:r w:rsidRPr="005D1833">
        <w:rPr>
          <w:rFonts w:ascii="Times New Roman" w:hAnsi="Times New Roman" w:cs="Times New Roman"/>
          <w:color w:val="222222"/>
          <w:sz w:val="16"/>
          <w:szCs w:val="16"/>
          <w:shd w:val="clear" w:color="auto" w:fill="FFFFFF"/>
        </w:rPr>
        <w:t>Lorenzati</w:t>
      </w:r>
      <w:proofErr w:type="spellEnd"/>
      <w:r w:rsidRPr="005D1833">
        <w:rPr>
          <w:rFonts w:ascii="Times New Roman" w:hAnsi="Times New Roman" w:cs="Times New Roman"/>
          <w:color w:val="222222"/>
          <w:sz w:val="16"/>
          <w:szCs w:val="16"/>
          <w:shd w:val="clear" w:color="auto" w:fill="FFFFFF"/>
        </w:rPr>
        <w:t>, C. Zucco, S. Miglietta, F. Lamberti, &amp; G, “</w:t>
      </w:r>
      <w:proofErr w:type="gramStart"/>
      <w:r w:rsidRPr="005D1833">
        <w:rPr>
          <w:rFonts w:ascii="Times New Roman" w:hAnsi="Times New Roman" w:cs="Times New Roman"/>
          <w:color w:val="222222"/>
          <w:sz w:val="16"/>
          <w:szCs w:val="16"/>
          <w:shd w:val="clear" w:color="auto" w:fill="FFFFFF"/>
        </w:rPr>
        <w:t>Bruno  Oral</w:t>
      </w:r>
      <w:proofErr w:type="gramEnd"/>
      <w:r w:rsidRPr="005D1833">
        <w:rPr>
          <w:rFonts w:ascii="Times New Roman" w:hAnsi="Times New Roman" w:cs="Times New Roman"/>
          <w:color w:val="222222"/>
          <w:sz w:val="16"/>
          <w:szCs w:val="16"/>
          <w:shd w:val="clear" w:color="auto" w:fill="FFFFFF"/>
        </w:rPr>
        <w:t xml:space="preserve"> </w:t>
      </w:r>
      <w:proofErr w:type="spellStart"/>
      <w:r w:rsidRPr="005D1833">
        <w:rPr>
          <w:rFonts w:ascii="Times New Roman" w:hAnsi="Times New Roman" w:cs="Times New Roman"/>
          <w:color w:val="222222"/>
          <w:sz w:val="16"/>
          <w:szCs w:val="16"/>
          <w:shd w:val="clear" w:color="auto" w:fill="FFFFFF"/>
        </w:rPr>
        <w:t>Hypoglycemic</w:t>
      </w:r>
      <w:proofErr w:type="spellEnd"/>
      <w:r w:rsidRPr="005D1833">
        <w:rPr>
          <w:rFonts w:ascii="Times New Roman" w:hAnsi="Times New Roman" w:cs="Times New Roman"/>
          <w:color w:val="222222"/>
          <w:sz w:val="16"/>
          <w:szCs w:val="16"/>
          <w:shd w:val="clear" w:color="auto" w:fill="FFFFFF"/>
        </w:rPr>
        <w:t xml:space="preserve"> Drugs: Pathophysiological Basis Of Their Mechanism Of Action,” Pharmaceuticals, 3(9), 2010, Pp. 3005-3020. </w:t>
      </w:r>
      <w:hyperlink r:id="rId32" w:history="1">
        <w:r w:rsidRPr="005D1833">
          <w:rPr>
            <w:rStyle w:val="Hyperlink"/>
            <w:rFonts w:ascii="Times New Roman" w:hAnsi="Times New Roman" w:cs="Times New Roman"/>
            <w:sz w:val="16"/>
            <w:szCs w:val="16"/>
            <w:shd w:val="clear" w:color="auto" w:fill="FFFFFF"/>
          </w:rPr>
          <w:t>Https://Doi.Org/10.3390/Ph3093005</w:t>
        </w:r>
      </w:hyperlink>
    </w:p>
    <w:p w14:paraId="0709F422" w14:textId="77777777" w:rsidR="00BD3A24" w:rsidRPr="005D1833" w:rsidRDefault="00BD3A24" w:rsidP="00BD3A24">
      <w:pPr>
        <w:pStyle w:val="ListParagraph"/>
        <w:numPr>
          <w:ilvl w:val="0"/>
          <w:numId w:val="2"/>
        </w:numPr>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11 C. Day, "Thiazolidinediones: A New Class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Antidiabetic Drugs." Diabetic Medicine 16, No. 3, 1999, Pp. 179-192. </w:t>
      </w:r>
      <w:hyperlink r:id="rId33" w:history="1">
        <w:r w:rsidRPr="005D1833">
          <w:rPr>
            <w:rStyle w:val="Hyperlink"/>
            <w:rFonts w:ascii="Times New Roman" w:hAnsi="Times New Roman" w:cs="Times New Roman"/>
            <w:sz w:val="16"/>
            <w:szCs w:val="16"/>
            <w:shd w:val="clear" w:color="auto" w:fill="FFFFFF"/>
          </w:rPr>
          <w:t>Https://Doi.Org/10.1046/J.1464-5491.1999.00023.X</w:t>
        </w:r>
      </w:hyperlink>
      <w:r w:rsidRPr="005D1833">
        <w:rPr>
          <w:rStyle w:val="Hyperlink"/>
          <w:rFonts w:ascii="Times New Roman" w:hAnsi="Times New Roman" w:cs="Times New Roman"/>
          <w:color w:val="005274"/>
          <w:sz w:val="16"/>
          <w:szCs w:val="16"/>
          <w:shd w:val="clear" w:color="auto" w:fill="FFFFFF"/>
        </w:rPr>
        <w:t xml:space="preserve"> </w:t>
      </w:r>
    </w:p>
    <w:p w14:paraId="23E77633"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I. Idris, &amp; R. Donnelly, “Dipeptidyl Peptidase‐Iv Inhibitors: A Major New Class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Oral Antidiabetic Drug,” Diabetes, Obesity And Metabolism, 9(2), 2007, Pp. 153-165.</w:t>
      </w:r>
      <w:r w:rsidRPr="005D1833">
        <w:rPr>
          <w:rFonts w:ascii="Times New Roman" w:hAnsi="Times New Roman" w:cs="Times New Roman"/>
          <w:sz w:val="16"/>
          <w:szCs w:val="16"/>
        </w:rPr>
        <w:t xml:space="preserve"> </w:t>
      </w:r>
      <w:hyperlink r:id="rId34" w:history="1">
        <w:r w:rsidRPr="005D1833">
          <w:rPr>
            <w:rStyle w:val="Hyperlink"/>
            <w:rFonts w:ascii="Times New Roman" w:hAnsi="Times New Roman" w:cs="Times New Roman"/>
            <w:color w:val="005274"/>
            <w:sz w:val="16"/>
            <w:szCs w:val="16"/>
            <w:shd w:val="clear" w:color="auto" w:fill="FFFFFF"/>
          </w:rPr>
          <w:t>Https://Doi.Org/10.1111/J.1463-1326.2007.00705.X</w:t>
        </w:r>
      </w:hyperlink>
      <w:r w:rsidRPr="005D1833">
        <w:rPr>
          <w:rStyle w:val="Hyperlink"/>
          <w:rFonts w:ascii="Times New Roman" w:hAnsi="Times New Roman" w:cs="Times New Roman"/>
          <w:color w:val="005274"/>
          <w:sz w:val="16"/>
          <w:szCs w:val="16"/>
          <w:shd w:val="clear" w:color="auto" w:fill="FFFFFF"/>
        </w:rPr>
        <w:t xml:space="preserve"> </w:t>
      </w:r>
    </w:p>
    <w:p w14:paraId="01AE3EB3"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G. Schäfer, “Biguanides,” A Review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History, Pharmacodynamics And Therapy. </w:t>
      </w:r>
      <w:proofErr w:type="spellStart"/>
      <w:r w:rsidRPr="005D1833">
        <w:rPr>
          <w:rFonts w:ascii="Times New Roman" w:hAnsi="Times New Roman" w:cs="Times New Roman"/>
          <w:color w:val="222222"/>
          <w:sz w:val="16"/>
          <w:szCs w:val="16"/>
          <w:shd w:val="clear" w:color="auto" w:fill="FFFFFF"/>
        </w:rPr>
        <w:t>Diabete</w:t>
      </w:r>
      <w:proofErr w:type="spellEnd"/>
      <w:r w:rsidRPr="005D1833">
        <w:rPr>
          <w:rFonts w:ascii="Times New Roman" w:hAnsi="Times New Roman" w:cs="Times New Roman"/>
          <w:color w:val="222222"/>
          <w:sz w:val="16"/>
          <w:szCs w:val="16"/>
          <w:shd w:val="clear" w:color="auto" w:fill="FFFFFF"/>
        </w:rPr>
        <w:t xml:space="preserve"> &amp; Metabolisme, 9(2), 1983, Pp. 148-163. </w:t>
      </w:r>
    </w:p>
    <w:p w14:paraId="14A80709"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R. K. Campbell, J. R. White Jr, &amp; B. A. </w:t>
      </w:r>
      <w:proofErr w:type="spellStart"/>
      <w:r w:rsidRPr="005D1833">
        <w:rPr>
          <w:rFonts w:ascii="Times New Roman" w:hAnsi="Times New Roman" w:cs="Times New Roman"/>
          <w:color w:val="222222"/>
          <w:sz w:val="16"/>
          <w:szCs w:val="16"/>
          <w:shd w:val="clear" w:color="auto" w:fill="FFFFFF"/>
        </w:rPr>
        <w:t>Saulie</w:t>
      </w:r>
      <w:proofErr w:type="spellEnd"/>
      <w:r w:rsidRPr="005D1833">
        <w:rPr>
          <w:rFonts w:ascii="Times New Roman" w:hAnsi="Times New Roman" w:cs="Times New Roman"/>
          <w:color w:val="222222"/>
          <w:sz w:val="16"/>
          <w:szCs w:val="16"/>
          <w:shd w:val="clear" w:color="auto" w:fill="FFFFFF"/>
        </w:rPr>
        <w:t>, “Metformin: A New Oral Biguanide,” Clinical Therapeutics, 18(3), 1996, Pp. 360-371.</w:t>
      </w:r>
      <w:r w:rsidRPr="005D1833">
        <w:rPr>
          <w:rFonts w:ascii="Times New Roman" w:hAnsi="Times New Roman" w:cs="Times New Roman"/>
          <w:sz w:val="16"/>
          <w:szCs w:val="16"/>
        </w:rPr>
        <w:t xml:space="preserve"> </w:t>
      </w:r>
      <w:hyperlink r:id="rId35" w:tgtFrame="_blank" w:tooltip="Persistent link using digital object identifier" w:history="1">
        <w:r w:rsidRPr="005D1833">
          <w:rPr>
            <w:rStyle w:val="anchor-text"/>
            <w:rFonts w:ascii="Times New Roman" w:hAnsi="Times New Roman" w:cs="Times New Roman"/>
            <w:color w:val="2E2E2E"/>
            <w:sz w:val="16"/>
            <w:szCs w:val="16"/>
          </w:rPr>
          <w:t>Https://Doi.Org/10.1016/S0149-2918(96)80017-8</w:t>
        </w:r>
      </w:hyperlink>
      <w:r w:rsidRPr="005D1833">
        <w:rPr>
          <w:rStyle w:val="anchor-text"/>
          <w:rFonts w:ascii="Times New Roman" w:hAnsi="Times New Roman" w:cs="Times New Roman"/>
          <w:color w:val="2E2E2E"/>
          <w:sz w:val="16"/>
          <w:szCs w:val="16"/>
        </w:rPr>
        <w:t xml:space="preserve">  </w:t>
      </w:r>
    </w:p>
    <w:p w14:paraId="0D22ABFB" w14:textId="77777777" w:rsidR="00BD3A24" w:rsidRPr="005D1833" w:rsidRDefault="00BD3A24" w:rsidP="00BD3A24">
      <w:pPr>
        <w:pStyle w:val="ListParagraph"/>
        <w:numPr>
          <w:ilvl w:val="0"/>
          <w:numId w:val="3"/>
        </w:numPr>
        <w:spacing w:after="0" w:line="0" w:lineRule="atLeast"/>
        <w:jc w:val="both"/>
        <w:rPr>
          <w:rStyle w:val="anchor-text"/>
          <w:rFonts w:ascii="Times New Roman" w:hAnsi="Times New Roman" w:cs="Times New Roman"/>
          <w:color w:val="2E2E2E"/>
          <w:sz w:val="16"/>
          <w:szCs w:val="16"/>
        </w:rPr>
      </w:pPr>
      <w:r w:rsidRPr="005D1833">
        <w:rPr>
          <w:rFonts w:ascii="Times New Roman" w:hAnsi="Times New Roman" w:cs="Times New Roman"/>
          <w:color w:val="222222"/>
          <w:sz w:val="16"/>
          <w:szCs w:val="16"/>
          <w:shd w:val="clear" w:color="auto" w:fill="FFFFFF"/>
        </w:rPr>
        <w:t xml:space="preserve">O. </w:t>
      </w:r>
      <w:proofErr w:type="spellStart"/>
      <w:r w:rsidRPr="005D1833">
        <w:rPr>
          <w:rFonts w:ascii="Times New Roman" w:hAnsi="Times New Roman" w:cs="Times New Roman"/>
          <w:color w:val="222222"/>
          <w:sz w:val="16"/>
          <w:szCs w:val="16"/>
          <w:shd w:val="clear" w:color="auto" w:fill="FFFFFF"/>
        </w:rPr>
        <w:t>Mehrpour</w:t>
      </w:r>
      <w:proofErr w:type="spellEnd"/>
      <w:r w:rsidRPr="005D1833">
        <w:rPr>
          <w:rFonts w:ascii="Times New Roman" w:hAnsi="Times New Roman" w:cs="Times New Roman"/>
          <w:color w:val="222222"/>
          <w:sz w:val="16"/>
          <w:szCs w:val="16"/>
          <w:shd w:val="clear" w:color="auto" w:fill="FFFFFF"/>
        </w:rPr>
        <w:t xml:space="preserve">, F. Saeedi, C. Hoyte, A. </w:t>
      </w:r>
      <w:proofErr w:type="spellStart"/>
      <w:r w:rsidRPr="005D1833">
        <w:rPr>
          <w:rFonts w:ascii="Times New Roman" w:hAnsi="Times New Roman" w:cs="Times New Roman"/>
          <w:color w:val="222222"/>
          <w:sz w:val="16"/>
          <w:szCs w:val="16"/>
          <w:shd w:val="clear" w:color="auto" w:fill="FFFFFF"/>
        </w:rPr>
        <w:t>Hadianfar</w:t>
      </w:r>
      <w:proofErr w:type="spellEnd"/>
      <w:r w:rsidRPr="005D1833">
        <w:rPr>
          <w:rFonts w:ascii="Times New Roman" w:hAnsi="Times New Roman" w:cs="Times New Roman"/>
          <w:color w:val="222222"/>
          <w:sz w:val="16"/>
          <w:szCs w:val="16"/>
          <w:shd w:val="clear" w:color="auto" w:fill="FFFFFF"/>
        </w:rPr>
        <w:t xml:space="preserve">, S. </w:t>
      </w:r>
      <w:proofErr w:type="spellStart"/>
      <w:r w:rsidRPr="005D1833">
        <w:rPr>
          <w:rFonts w:ascii="Times New Roman" w:hAnsi="Times New Roman" w:cs="Times New Roman"/>
          <w:color w:val="222222"/>
          <w:sz w:val="16"/>
          <w:szCs w:val="16"/>
          <w:shd w:val="clear" w:color="auto" w:fill="FFFFFF"/>
        </w:rPr>
        <w:t>Nakhaee</w:t>
      </w:r>
      <w:proofErr w:type="spellEnd"/>
      <w:r w:rsidRPr="005D1833">
        <w:rPr>
          <w:rFonts w:ascii="Times New Roman" w:hAnsi="Times New Roman" w:cs="Times New Roman"/>
          <w:color w:val="222222"/>
          <w:sz w:val="16"/>
          <w:szCs w:val="16"/>
          <w:shd w:val="clear" w:color="auto" w:fill="FFFFFF"/>
        </w:rPr>
        <w:t>, &amp; J. Brent, “Distinguishing Characteristics Of Exposure To Biguanide And Sulfonylurea Anti-Diabetic Medications In The United States</w:t>
      </w:r>
      <w:proofErr w:type="gramStart"/>
      <w:r w:rsidRPr="005D1833">
        <w:rPr>
          <w:rFonts w:ascii="Times New Roman" w:hAnsi="Times New Roman" w:cs="Times New Roman"/>
          <w:color w:val="222222"/>
          <w:sz w:val="16"/>
          <w:szCs w:val="16"/>
          <w:shd w:val="clear" w:color="auto" w:fill="FFFFFF"/>
        </w:rPr>
        <w:t>,”  The</w:t>
      </w:r>
      <w:proofErr w:type="gramEnd"/>
      <w:r w:rsidRPr="005D1833">
        <w:rPr>
          <w:rFonts w:ascii="Times New Roman" w:hAnsi="Times New Roman" w:cs="Times New Roman"/>
          <w:color w:val="222222"/>
          <w:sz w:val="16"/>
          <w:szCs w:val="16"/>
          <w:shd w:val="clear" w:color="auto" w:fill="FFFFFF"/>
        </w:rPr>
        <w:t xml:space="preserve"> American Journal Of Emergency Medicine, 56, 2022, Pp. 171-177. </w:t>
      </w:r>
      <w:hyperlink r:id="rId36" w:history="1">
        <w:r w:rsidRPr="005D1833">
          <w:rPr>
            <w:rStyle w:val="Hyperlink"/>
            <w:rFonts w:ascii="Times New Roman" w:hAnsi="Times New Roman" w:cs="Times New Roman"/>
            <w:sz w:val="16"/>
            <w:szCs w:val="16"/>
          </w:rPr>
          <w:t>Https://Doi.Org/10.1016/J.Ajem.2022.03.023</w:t>
        </w:r>
      </w:hyperlink>
      <w:r w:rsidRPr="005D1833">
        <w:rPr>
          <w:rStyle w:val="Hyperlink"/>
          <w:rFonts w:ascii="Times New Roman" w:hAnsi="Times New Roman" w:cs="Times New Roman"/>
          <w:sz w:val="16"/>
          <w:szCs w:val="16"/>
        </w:rPr>
        <w:t xml:space="preserve"> </w:t>
      </w:r>
    </w:p>
    <w:p w14:paraId="062C8026"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S. Kalra, “Alpha Glucosidase Inhibitors,” </w:t>
      </w:r>
      <w:proofErr w:type="spellStart"/>
      <w:r w:rsidRPr="005D1833">
        <w:rPr>
          <w:rFonts w:ascii="Times New Roman" w:hAnsi="Times New Roman" w:cs="Times New Roman"/>
          <w:color w:val="222222"/>
          <w:sz w:val="16"/>
          <w:szCs w:val="16"/>
          <w:shd w:val="clear" w:color="auto" w:fill="FFFFFF"/>
        </w:rPr>
        <w:t>Jpma</w:t>
      </w:r>
      <w:proofErr w:type="spellEnd"/>
      <w:r w:rsidRPr="005D1833">
        <w:rPr>
          <w:rFonts w:ascii="Times New Roman" w:hAnsi="Times New Roman" w:cs="Times New Roman"/>
          <w:color w:val="222222"/>
          <w:sz w:val="16"/>
          <w:szCs w:val="16"/>
          <w:shd w:val="clear" w:color="auto" w:fill="FFFFFF"/>
        </w:rPr>
        <w:t xml:space="preserve">. The Journal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The Pakistan Medical Association, 64(4), 2014, Pp.  474-476.</w:t>
      </w:r>
    </w:p>
    <w:p w14:paraId="743CDB9D"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494949"/>
          <w:sz w:val="16"/>
          <w:szCs w:val="16"/>
          <w:shd w:val="clear" w:color="auto" w:fill="FFFFFF"/>
        </w:rPr>
      </w:pPr>
      <w:r w:rsidRPr="005D1833">
        <w:rPr>
          <w:rFonts w:ascii="Times New Roman" w:hAnsi="Times New Roman" w:cs="Times New Roman"/>
          <w:color w:val="222222"/>
          <w:sz w:val="16"/>
          <w:szCs w:val="16"/>
          <w:shd w:val="clear" w:color="auto" w:fill="FFFFFF"/>
        </w:rPr>
        <w:t>M. Akmal, &amp; R. Wadhwa, “Alpha Glucosidase Inhibitors”, 2020.</w:t>
      </w:r>
    </w:p>
    <w:p w14:paraId="5DC1FD82"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F. </w:t>
      </w:r>
      <w:proofErr w:type="spellStart"/>
      <w:proofErr w:type="gramStart"/>
      <w:r w:rsidRPr="005D1833">
        <w:rPr>
          <w:rFonts w:ascii="Times New Roman" w:hAnsi="Times New Roman" w:cs="Times New Roman"/>
          <w:color w:val="222222"/>
          <w:sz w:val="16"/>
          <w:szCs w:val="16"/>
          <w:shd w:val="clear" w:color="auto" w:fill="FFFFFF"/>
        </w:rPr>
        <w:t>A.Van</w:t>
      </w:r>
      <w:proofErr w:type="spellEnd"/>
      <w:proofErr w:type="gramEnd"/>
      <w:r w:rsidRPr="005D1833">
        <w:rPr>
          <w:rFonts w:ascii="Times New Roman" w:hAnsi="Times New Roman" w:cs="Times New Roman"/>
          <w:color w:val="222222"/>
          <w:sz w:val="16"/>
          <w:szCs w:val="16"/>
          <w:shd w:val="clear" w:color="auto" w:fill="FFFFFF"/>
        </w:rPr>
        <w:t xml:space="preserve"> De Laar, P. L. Lucassen, R. P. Akkermans, E. H. Van De </w:t>
      </w:r>
      <w:proofErr w:type="spellStart"/>
      <w:r w:rsidRPr="005D1833">
        <w:rPr>
          <w:rFonts w:ascii="Times New Roman" w:hAnsi="Times New Roman" w:cs="Times New Roman"/>
          <w:color w:val="222222"/>
          <w:sz w:val="16"/>
          <w:szCs w:val="16"/>
          <w:shd w:val="clear" w:color="auto" w:fill="FFFFFF"/>
        </w:rPr>
        <w:t>Lisdonk</w:t>
      </w:r>
      <w:proofErr w:type="spellEnd"/>
      <w:r w:rsidRPr="005D1833">
        <w:rPr>
          <w:rFonts w:ascii="Times New Roman" w:hAnsi="Times New Roman" w:cs="Times New Roman"/>
          <w:color w:val="222222"/>
          <w:sz w:val="16"/>
          <w:szCs w:val="16"/>
          <w:shd w:val="clear" w:color="auto" w:fill="FFFFFF"/>
        </w:rPr>
        <w:t xml:space="preserve">, G. E. Rutten, &amp; C. Van </w:t>
      </w:r>
      <w:proofErr w:type="spellStart"/>
      <w:r w:rsidRPr="005D1833">
        <w:rPr>
          <w:rFonts w:ascii="Times New Roman" w:hAnsi="Times New Roman" w:cs="Times New Roman"/>
          <w:color w:val="222222"/>
          <w:sz w:val="16"/>
          <w:szCs w:val="16"/>
          <w:shd w:val="clear" w:color="auto" w:fill="FFFFFF"/>
        </w:rPr>
        <w:t>Weel</w:t>
      </w:r>
      <w:proofErr w:type="spellEnd"/>
      <w:r w:rsidRPr="005D1833">
        <w:rPr>
          <w:rFonts w:ascii="Times New Roman" w:hAnsi="Times New Roman" w:cs="Times New Roman"/>
          <w:color w:val="222222"/>
          <w:sz w:val="16"/>
          <w:szCs w:val="16"/>
          <w:shd w:val="clear" w:color="auto" w:fill="FFFFFF"/>
        </w:rPr>
        <w:t>, “Alpha‐Glucosidase Inhibitors For Type 2 Diabetes Mellitus,” Cochrane Database Of Systematic Reviews, (2), 2005.</w:t>
      </w:r>
    </w:p>
    <w:p w14:paraId="76275E95"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H.  Bischoff, “The Mechanism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Alpha-Glucosidase Inhibition In The Management Of Diabetes,” Clinical And Investigative Medicine. </w:t>
      </w:r>
      <w:proofErr w:type="spellStart"/>
      <w:r w:rsidRPr="005D1833">
        <w:rPr>
          <w:rFonts w:ascii="Times New Roman" w:hAnsi="Times New Roman" w:cs="Times New Roman"/>
          <w:color w:val="222222"/>
          <w:sz w:val="16"/>
          <w:szCs w:val="16"/>
          <w:shd w:val="clear" w:color="auto" w:fill="FFFFFF"/>
        </w:rPr>
        <w:t>Medecine</w:t>
      </w:r>
      <w:proofErr w:type="spellEnd"/>
      <w:r w:rsidRPr="005D1833">
        <w:rPr>
          <w:rFonts w:ascii="Times New Roman" w:hAnsi="Times New Roman" w:cs="Times New Roman"/>
          <w:color w:val="222222"/>
          <w:sz w:val="16"/>
          <w:szCs w:val="16"/>
          <w:shd w:val="clear" w:color="auto" w:fill="FFFFFF"/>
        </w:rPr>
        <w:t xml:space="preserve"> Clinique Et </w:t>
      </w:r>
      <w:proofErr w:type="spellStart"/>
      <w:r w:rsidRPr="005D1833">
        <w:rPr>
          <w:rFonts w:ascii="Times New Roman" w:hAnsi="Times New Roman" w:cs="Times New Roman"/>
          <w:color w:val="222222"/>
          <w:sz w:val="16"/>
          <w:szCs w:val="16"/>
          <w:shd w:val="clear" w:color="auto" w:fill="FFFFFF"/>
        </w:rPr>
        <w:t>Experimentale</w:t>
      </w:r>
      <w:proofErr w:type="spellEnd"/>
      <w:r w:rsidRPr="005D1833">
        <w:rPr>
          <w:rFonts w:ascii="Times New Roman" w:hAnsi="Times New Roman" w:cs="Times New Roman"/>
          <w:color w:val="222222"/>
          <w:sz w:val="16"/>
          <w:szCs w:val="16"/>
          <w:shd w:val="clear" w:color="auto" w:fill="FFFFFF"/>
        </w:rPr>
        <w:t>, 18(4), 1995, Pp.  303-311.</w:t>
      </w:r>
    </w:p>
    <w:p w14:paraId="5F646BB8" w14:textId="77777777" w:rsidR="00BD3A24" w:rsidRPr="005D1833" w:rsidRDefault="00BD3A24" w:rsidP="00BD3A24">
      <w:pPr>
        <w:pStyle w:val="dx-doi"/>
        <w:numPr>
          <w:ilvl w:val="0"/>
          <w:numId w:val="3"/>
        </w:numPr>
        <w:spacing w:before="0" w:beforeAutospacing="0" w:after="0" w:afterAutospacing="0" w:line="0" w:lineRule="atLeast"/>
        <w:jc w:val="both"/>
        <w:rPr>
          <w:color w:val="000000"/>
          <w:sz w:val="16"/>
          <w:szCs w:val="16"/>
          <w:shd w:val="clear" w:color="auto" w:fill="FFFFFF"/>
        </w:rPr>
      </w:pPr>
      <w:r w:rsidRPr="005D1833">
        <w:rPr>
          <w:color w:val="222222"/>
          <w:sz w:val="16"/>
          <w:szCs w:val="16"/>
          <w:shd w:val="clear" w:color="auto" w:fill="FFFFFF"/>
        </w:rPr>
        <w:t xml:space="preserve">M. S. Hedrington, &amp; S. N. Davis, “Considerations When Using Alpha-Glucosidase Inhibitors </w:t>
      </w:r>
      <w:proofErr w:type="gramStart"/>
      <w:r w:rsidRPr="005D1833">
        <w:rPr>
          <w:color w:val="222222"/>
          <w:sz w:val="16"/>
          <w:szCs w:val="16"/>
          <w:shd w:val="clear" w:color="auto" w:fill="FFFFFF"/>
        </w:rPr>
        <w:t>In</w:t>
      </w:r>
      <w:proofErr w:type="gramEnd"/>
      <w:r w:rsidRPr="005D1833">
        <w:rPr>
          <w:color w:val="222222"/>
          <w:sz w:val="16"/>
          <w:szCs w:val="16"/>
          <w:shd w:val="clear" w:color="auto" w:fill="FFFFFF"/>
        </w:rPr>
        <w:t xml:space="preserve"> The Treatment Of Type 2 Diabetes,” Expert Opinion On Pharmacotherapy, 20(18), 2019, Pp. 2229-2235. </w:t>
      </w:r>
      <w:hyperlink r:id="rId37" w:history="1">
        <w:r w:rsidRPr="005D1833">
          <w:rPr>
            <w:rStyle w:val="Hyperlink"/>
            <w:sz w:val="16"/>
            <w:szCs w:val="16"/>
          </w:rPr>
          <w:t>Https://Doi.Org/10.1080/14656566.2019.1672660</w:t>
        </w:r>
      </w:hyperlink>
    </w:p>
    <w:p w14:paraId="2A8559C5"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S. R. Joshi, E. </w:t>
      </w:r>
      <w:proofErr w:type="spellStart"/>
      <w:r w:rsidRPr="005D1833">
        <w:rPr>
          <w:rFonts w:ascii="Times New Roman" w:hAnsi="Times New Roman" w:cs="Times New Roman"/>
          <w:color w:val="222222"/>
          <w:sz w:val="16"/>
          <w:szCs w:val="16"/>
          <w:shd w:val="clear" w:color="auto" w:fill="FFFFFF"/>
        </w:rPr>
        <w:t>Standl</w:t>
      </w:r>
      <w:proofErr w:type="spellEnd"/>
      <w:r w:rsidRPr="005D1833">
        <w:rPr>
          <w:rFonts w:ascii="Times New Roman" w:hAnsi="Times New Roman" w:cs="Times New Roman"/>
          <w:color w:val="222222"/>
          <w:sz w:val="16"/>
          <w:szCs w:val="16"/>
          <w:shd w:val="clear" w:color="auto" w:fill="FFFFFF"/>
        </w:rPr>
        <w:t xml:space="preserve">, N. Tong, P. Shah, S. Kalra, &amp; R. Rathod, “Therapeutic Potential Of Α-Glucosidase Inhibitors </w:t>
      </w:r>
      <w:proofErr w:type="gramStart"/>
      <w:r w:rsidRPr="005D1833">
        <w:rPr>
          <w:rFonts w:ascii="Times New Roman" w:hAnsi="Times New Roman" w:cs="Times New Roman"/>
          <w:color w:val="222222"/>
          <w:sz w:val="16"/>
          <w:szCs w:val="16"/>
          <w:shd w:val="clear" w:color="auto" w:fill="FFFFFF"/>
        </w:rPr>
        <w:t>In</w:t>
      </w:r>
      <w:proofErr w:type="gramEnd"/>
      <w:r w:rsidRPr="005D1833">
        <w:rPr>
          <w:rFonts w:ascii="Times New Roman" w:hAnsi="Times New Roman" w:cs="Times New Roman"/>
          <w:color w:val="222222"/>
          <w:sz w:val="16"/>
          <w:szCs w:val="16"/>
          <w:shd w:val="clear" w:color="auto" w:fill="FFFFFF"/>
        </w:rPr>
        <w:t xml:space="preserve"> Type 2 Diabetes Mellitus: An Evidence-Based Review,” Expert Opinion On Pharmacotherapy, 16(13), 2015, 1959-1981.</w:t>
      </w:r>
      <w:r w:rsidRPr="005D1833">
        <w:rPr>
          <w:rFonts w:ascii="Times New Roman" w:hAnsi="Times New Roman" w:cs="Times New Roman"/>
          <w:sz w:val="16"/>
          <w:szCs w:val="16"/>
        </w:rPr>
        <w:t xml:space="preserve"> </w:t>
      </w:r>
      <w:hyperlink r:id="rId38" w:history="1">
        <w:r w:rsidRPr="005D1833">
          <w:rPr>
            <w:rStyle w:val="Hyperlink"/>
            <w:rFonts w:ascii="Times New Roman" w:hAnsi="Times New Roman" w:cs="Times New Roman"/>
            <w:color w:val="333333"/>
            <w:sz w:val="16"/>
            <w:szCs w:val="16"/>
            <w:shd w:val="clear" w:color="auto" w:fill="FFFFFF"/>
          </w:rPr>
          <w:t>10.1517/14656566.2015.1070827</w:t>
        </w:r>
      </w:hyperlink>
    </w:p>
    <w:p w14:paraId="58D1B1EE"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L. Zhang, Q. Chen, L. Li, J. S. Kwong, P. Jia, P. Zhao, &amp; X. Sun, “Alpha-Glucosidase Inhibitors And Hepatotoxicity In Type 2 Diabetes: A Systematic Review And Meta-Analysis</w:t>
      </w:r>
      <w:proofErr w:type="gramStart"/>
      <w:r w:rsidRPr="005D1833">
        <w:rPr>
          <w:rFonts w:ascii="Times New Roman" w:hAnsi="Times New Roman" w:cs="Times New Roman"/>
          <w:color w:val="222222"/>
          <w:sz w:val="16"/>
          <w:szCs w:val="16"/>
          <w:shd w:val="clear" w:color="auto" w:fill="FFFFFF"/>
        </w:rPr>
        <w:t>,”  Scientific</w:t>
      </w:r>
      <w:proofErr w:type="gramEnd"/>
      <w:r w:rsidRPr="005D1833">
        <w:rPr>
          <w:rFonts w:ascii="Times New Roman" w:hAnsi="Times New Roman" w:cs="Times New Roman"/>
          <w:color w:val="222222"/>
          <w:sz w:val="16"/>
          <w:szCs w:val="16"/>
          <w:shd w:val="clear" w:color="auto" w:fill="FFFFFF"/>
        </w:rPr>
        <w:t xml:space="preserve"> Reports, 6(1), 2016, 32649.Https://Doi.Org/10.1038/Srep32649</w:t>
      </w:r>
    </w:p>
    <w:p w14:paraId="7FA3EFB8"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333333"/>
          <w:sz w:val="16"/>
          <w:szCs w:val="16"/>
          <w:shd w:val="clear" w:color="auto" w:fill="FFFFFF"/>
        </w:rPr>
      </w:pPr>
      <w:r w:rsidRPr="005D1833">
        <w:rPr>
          <w:rFonts w:ascii="Times New Roman" w:hAnsi="Times New Roman" w:cs="Times New Roman"/>
          <w:color w:val="222222"/>
          <w:sz w:val="16"/>
          <w:szCs w:val="16"/>
          <w:shd w:val="clear" w:color="auto" w:fill="FFFFFF"/>
        </w:rPr>
        <w:t xml:space="preserve">L. K. Campbell, D. E. Baker, &amp; R. K. Campbell, “Miglitol: Assessment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Its Role In The Treatment Of Patients With Diabetes Mellitus,” Annals Of Pharmacotherapy, 34(11), 2000, 1291-1301. </w:t>
      </w:r>
      <w:hyperlink r:id="rId39" w:history="1">
        <w:r w:rsidRPr="005D1833">
          <w:rPr>
            <w:rStyle w:val="Hyperlink"/>
            <w:rFonts w:ascii="Times New Roman" w:hAnsi="Times New Roman" w:cs="Times New Roman"/>
            <w:sz w:val="16"/>
            <w:szCs w:val="16"/>
            <w:shd w:val="clear" w:color="auto" w:fill="FFFFFF"/>
          </w:rPr>
          <w:t>Https://Doi.Org/10.1345/Aph.19269</w:t>
        </w:r>
      </w:hyperlink>
    </w:p>
    <w:p w14:paraId="4F305423"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333333"/>
          <w:sz w:val="16"/>
          <w:szCs w:val="16"/>
          <w:shd w:val="clear" w:color="auto" w:fill="FCFCFC"/>
        </w:rPr>
      </w:pPr>
      <w:r w:rsidRPr="005D1833">
        <w:rPr>
          <w:rFonts w:ascii="Times New Roman" w:hAnsi="Times New Roman" w:cs="Times New Roman"/>
          <w:color w:val="222222"/>
          <w:sz w:val="16"/>
          <w:szCs w:val="16"/>
          <w:shd w:val="clear" w:color="auto" w:fill="FFFFFF"/>
        </w:rPr>
        <w:t xml:space="preserve">L. J. Scott, &amp; C. M. Spencer, “Miglitol: A Review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Its Therapeutic Potential In Type 2 Diabetes Mellitus,” Drugs, 59(3), 2000, 521-549. </w:t>
      </w:r>
      <w:hyperlink r:id="rId40" w:history="1">
        <w:r w:rsidRPr="005D1833">
          <w:rPr>
            <w:rStyle w:val="Hyperlink"/>
            <w:rFonts w:ascii="Times New Roman" w:hAnsi="Times New Roman" w:cs="Times New Roman"/>
            <w:sz w:val="16"/>
            <w:szCs w:val="16"/>
            <w:shd w:val="clear" w:color="auto" w:fill="FCFCFC"/>
          </w:rPr>
          <w:t>Https://Doi.Org/10.2165/00003495-200059030-00012</w:t>
        </w:r>
      </w:hyperlink>
    </w:p>
    <w:p w14:paraId="0C18AAF2" w14:textId="77777777"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12121"/>
          <w:sz w:val="16"/>
          <w:szCs w:val="16"/>
        </w:rPr>
      </w:pPr>
      <w:r w:rsidRPr="005D1833">
        <w:rPr>
          <w:rFonts w:ascii="Times New Roman" w:hAnsi="Times New Roman" w:cs="Times New Roman"/>
          <w:color w:val="222222"/>
          <w:sz w:val="16"/>
          <w:szCs w:val="16"/>
          <w:shd w:val="clear" w:color="auto" w:fill="FFFFFF"/>
        </w:rPr>
        <w:t>A. S. Dabhi, N. R. Bhatt, &amp; M. J. Shah,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An Alpha Glucosidase Inhibitor,” Journal Of Clinical And Diagnostic Research: </w:t>
      </w:r>
      <w:proofErr w:type="spellStart"/>
      <w:r w:rsidRPr="005D1833">
        <w:rPr>
          <w:rFonts w:ascii="Times New Roman" w:hAnsi="Times New Roman" w:cs="Times New Roman"/>
          <w:color w:val="222222"/>
          <w:sz w:val="16"/>
          <w:szCs w:val="16"/>
          <w:shd w:val="clear" w:color="auto" w:fill="FFFFFF"/>
        </w:rPr>
        <w:t>Jcdr</w:t>
      </w:r>
      <w:proofErr w:type="spellEnd"/>
      <w:r w:rsidRPr="005D1833">
        <w:rPr>
          <w:rFonts w:ascii="Times New Roman" w:hAnsi="Times New Roman" w:cs="Times New Roman"/>
          <w:color w:val="222222"/>
          <w:sz w:val="16"/>
          <w:szCs w:val="16"/>
          <w:shd w:val="clear" w:color="auto" w:fill="FFFFFF"/>
        </w:rPr>
        <w:t>, 7(12), 2013, 3023.</w:t>
      </w:r>
      <w:hyperlink r:id="rId41" w:tgtFrame="_blank" w:history="1">
        <w:r w:rsidRPr="005D1833">
          <w:rPr>
            <w:rStyle w:val="Hyperlink"/>
            <w:rFonts w:ascii="Times New Roman" w:hAnsi="Times New Roman" w:cs="Times New Roman"/>
            <w:color w:val="205493"/>
            <w:sz w:val="16"/>
            <w:szCs w:val="16"/>
            <w:shd w:val="clear" w:color="auto" w:fill="FFFFFF"/>
          </w:rPr>
          <w:t>10.7860/</w:t>
        </w:r>
        <w:proofErr w:type="spellStart"/>
        <w:r w:rsidRPr="005D1833">
          <w:rPr>
            <w:rStyle w:val="Hyperlink"/>
            <w:rFonts w:ascii="Times New Roman" w:hAnsi="Times New Roman" w:cs="Times New Roman"/>
            <w:color w:val="205493"/>
            <w:sz w:val="16"/>
            <w:szCs w:val="16"/>
            <w:shd w:val="clear" w:color="auto" w:fill="FFFFFF"/>
          </w:rPr>
          <w:t>Jcdr</w:t>
        </w:r>
        <w:proofErr w:type="spellEnd"/>
        <w:r w:rsidRPr="005D1833">
          <w:rPr>
            <w:rStyle w:val="Hyperlink"/>
            <w:rFonts w:ascii="Times New Roman" w:hAnsi="Times New Roman" w:cs="Times New Roman"/>
            <w:color w:val="205493"/>
            <w:sz w:val="16"/>
            <w:szCs w:val="16"/>
            <w:shd w:val="clear" w:color="auto" w:fill="FFFFFF"/>
          </w:rPr>
          <w:t>/2013/6373.3838</w:t>
        </w:r>
      </w:hyperlink>
    </w:p>
    <w:p w14:paraId="2962AC6E" w14:textId="4BCE24CE" w:rsidR="00BD3A24" w:rsidRPr="005D1833" w:rsidRDefault="00BD3A24" w:rsidP="00BD3A24">
      <w:pPr>
        <w:pStyle w:val="ListParagraph"/>
        <w:numPr>
          <w:ilvl w:val="0"/>
          <w:numId w:val="3"/>
        </w:numPr>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K. Kaku, “Efficacy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Type 2 Diabetes,” Expert Opinion On Pharmacotherapy, 15(8), </w:t>
      </w:r>
      <w:r w:rsidR="00D026B8" w:rsidRPr="005D1833">
        <w:rPr>
          <w:rFonts w:ascii="Times New Roman" w:hAnsi="Times New Roman" w:cs="Times New Roman"/>
          <w:color w:val="222222"/>
          <w:sz w:val="16"/>
          <w:szCs w:val="16"/>
          <w:shd w:val="clear" w:color="auto" w:fill="FFFFFF"/>
        </w:rPr>
        <w:t>2014, 1181</w:t>
      </w:r>
      <w:r w:rsidRPr="005D1833">
        <w:rPr>
          <w:rFonts w:ascii="Times New Roman" w:hAnsi="Times New Roman" w:cs="Times New Roman"/>
          <w:color w:val="222222"/>
          <w:sz w:val="16"/>
          <w:szCs w:val="16"/>
          <w:shd w:val="clear" w:color="auto" w:fill="FFFFFF"/>
        </w:rPr>
        <w:t>-1190.</w:t>
      </w:r>
      <w:r w:rsidRPr="005D1833">
        <w:rPr>
          <w:rFonts w:ascii="Times New Roman" w:hAnsi="Times New Roman" w:cs="Times New Roman"/>
          <w:color w:val="333333"/>
          <w:sz w:val="16"/>
          <w:szCs w:val="16"/>
        </w:rPr>
        <w:t xml:space="preserve"> </w:t>
      </w:r>
      <w:hyperlink r:id="rId42" w:history="1">
        <w:r w:rsidRPr="005D1833">
          <w:rPr>
            <w:rStyle w:val="Hyperlink"/>
            <w:rFonts w:ascii="Times New Roman" w:hAnsi="Times New Roman" w:cs="Times New Roman"/>
            <w:color w:val="006DB4"/>
            <w:sz w:val="16"/>
            <w:szCs w:val="16"/>
          </w:rPr>
          <w:t>Https://Doi.Org/10.1517/14656566.2014.918956</w:t>
        </w:r>
      </w:hyperlink>
      <w:r w:rsidRPr="005D1833">
        <w:rPr>
          <w:rStyle w:val="Hyperlink"/>
          <w:rFonts w:ascii="Times New Roman" w:hAnsi="Times New Roman" w:cs="Times New Roman"/>
          <w:color w:val="006DB4"/>
          <w:sz w:val="16"/>
          <w:szCs w:val="16"/>
        </w:rPr>
        <w:t xml:space="preserve"> </w:t>
      </w:r>
    </w:p>
    <w:p w14:paraId="497DB960"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71713D"/>
          <w:kern w:val="0"/>
          <w:sz w:val="16"/>
          <w:szCs w:val="16"/>
        </w:rPr>
      </w:pPr>
      <w:r w:rsidRPr="005D1833">
        <w:rPr>
          <w:rFonts w:ascii="Times New Roman" w:hAnsi="Times New Roman" w:cs="Times New Roman"/>
          <w:color w:val="222222"/>
          <w:sz w:val="16"/>
          <w:szCs w:val="16"/>
          <w:shd w:val="clear" w:color="auto" w:fill="FFFFFF"/>
        </w:rPr>
        <w:t xml:space="preserve">J. Breaux, K. Jones, &amp; P. Boulas, “Analytical Methods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Pharm. </w:t>
      </w:r>
      <w:proofErr w:type="spellStart"/>
      <w:r w:rsidRPr="005D1833">
        <w:rPr>
          <w:rFonts w:ascii="Times New Roman" w:hAnsi="Times New Roman" w:cs="Times New Roman"/>
          <w:color w:val="222222"/>
          <w:sz w:val="16"/>
          <w:szCs w:val="16"/>
          <w:shd w:val="clear" w:color="auto" w:fill="FFFFFF"/>
        </w:rPr>
        <w:t>Technol</w:t>
      </w:r>
      <w:proofErr w:type="spellEnd"/>
      <w:r w:rsidRPr="005D1833">
        <w:rPr>
          <w:rFonts w:ascii="Times New Roman" w:hAnsi="Times New Roman" w:cs="Times New Roman"/>
          <w:color w:val="222222"/>
          <w:sz w:val="16"/>
          <w:szCs w:val="16"/>
          <w:shd w:val="clear" w:color="auto" w:fill="FFFFFF"/>
        </w:rPr>
        <w:t>, 1, 2003, 6-13.</w:t>
      </w:r>
    </w:p>
    <w:p w14:paraId="773D614D"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A. Procedures, “Methods Validation </w:t>
      </w:r>
      <w:proofErr w:type="gramStart"/>
      <w:r w:rsidRPr="005D1833">
        <w:rPr>
          <w:rFonts w:ascii="Times New Roman" w:hAnsi="Times New Roman" w:cs="Times New Roman"/>
          <w:color w:val="222222"/>
          <w:sz w:val="16"/>
          <w:szCs w:val="16"/>
          <w:shd w:val="clear" w:color="auto" w:fill="FFFFFF"/>
        </w:rPr>
        <w:t>For</w:t>
      </w:r>
      <w:proofErr w:type="gramEnd"/>
      <w:r w:rsidRPr="005D1833">
        <w:rPr>
          <w:rFonts w:ascii="Times New Roman" w:hAnsi="Times New Roman" w:cs="Times New Roman"/>
          <w:color w:val="222222"/>
          <w:sz w:val="16"/>
          <w:szCs w:val="16"/>
          <w:shd w:val="clear" w:color="auto" w:fill="FFFFFF"/>
        </w:rPr>
        <w:t xml:space="preserve"> Drugs And Biologics,” Guidance For Industry. Food And Drug Administration, 2015.</w:t>
      </w:r>
    </w:p>
    <w:p w14:paraId="08CAC77A"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color w:val="222222"/>
          <w:sz w:val="16"/>
          <w:szCs w:val="16"/>
          <w:shd w:val="clear" w:color="auto" w:fill="FFFFFF"/>
        </w:rPr>
        <w:t xml:space="preserve">A. Chauhan, B. Harti Mittu P. Chauhan Analytical,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A Concise Review,” J Anal </w:t>
      </w:r>
      <w:proofErr w:type="spellStart"/>
      <w:r w:rsidRPr="005D1833">
        <w:rPr>
          <w:rFonts w:ascii="Times New Roman" w:hAnsi="Times New Roman" w:cs="Times New Roman"/>
          <w:color w:val="222222"/>
          <w:sz w:val="16"/>
          <w:szCs w:val="16"/>
          <w:shd w:val="clear" w:color="auto" w:fill="FFFFFF"/>
        </w:rPr>
        <w:t>Bioanal</w:t>
      </w:r>
      <w:proofErr w:type="spellEnd"/>
      <w:r w:rsidRPr="005D1833">
        <w:rPr>
          <w:rFonts w:ascii="Times New Roman" w:hAnsi="Times New Roman" w:cs="Times New Roman"/>
          <w:color w:val="222222"/>
          <w:sz w:val="16"/>
          <w:szCs w:val="16"/>
          <w:shd w:val="clear" w:color="auto" w:fill="FFFFFF"/>
        </w:rPr>
        <w:t xml:space="preserve"> Tech, 6(233), 2015, 2.</w:t>
      </w:r>
      <w:r w:rsidRPr="005D1833">
        <w:rPr>
          <w:rFonts w:ascii="Times New Roman" w:hAnsi="Times New Roman" w:cs="Times New Roman"/>
          <w:color w:val="000000"/>
          <w:kern w:val="0"/>
          <w:sz w:val="16"/>
          <w:szCs w:val="16"/>
        </w:rPr>
        <w:t xml:space="preserve"> Doi: </w:t>
      </w:r>
      <w:r w:rsidRPr="005D1833">
        <w:rPr>
          <w:rFonts w:ascii="Times New Roman" w:hAnsi="Times New Roman" w:cs="Times New Roman"/>
          <w:color w:val="0072BD"/>
          <w:kern w:val="0"/>
          <w:sz w:val="16"/>
          <w:szCs w:val="16"/>
        </w:rPr>
        <w:t>10.4172/2155-9872.1000233</w:t>
      </w:r>
    </w:p>
    <w:p w14:paraId="66535A93"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sz w:val="16"/>
          <w:szCs w:val="16"/>
        </w:rPr>
      </w:pPr>
      <w:r w:rsidRPr="005D1833">
        <w:rPr>
          <w:rFonts w:ascii="Times New Roman" w:hAnsi="Times New Roman" w:cs="Times New Roman"/>
          <w:color w:val="222222"/>
          <w:sz w:val="16"/>
          <w:szCs w:val="16"/>
          <w:shd w:val="clear" w:color="auto" w:fill="FFFFFF"/>
        </w:rPr>
        <w:t xml:space="preserve">P. Ravisankar, C. N. Navya, D. Pravallika, &amp; D. N. Sri, “A Review </w:t>
      </w:r>
      <w:proofErr w:type="gramStart"/>
      <w:r w:rsidRPr="005D1833">
        <w:rPr>
          <w:rFonts w:ascii="Times New Roman" w:hAnsi="Times New Roman" w:cs="Times New Roman"/>
          <w:color w:val="222222"/>
          <w:sz w:val="16"/>
          <w:szCs w:val="16"/>
          <w:shd w:val="clear" w:color="auto" w:fill="FFFFFF"/>
        </w:rPr>
        <w:t>On</w:t>
      </w:r>
      <w:proofErr w:type="gramEnd"/>
      <w:r w:rsidRPr="005D1833">
        <w:rPr>
          <w:rFonts w:ascii="Times New Roman" w:hAnsi="Times New Roman" w:cs="Times New Roman"/>
          <w:color w:val="222222"/>
          <w:sz w:val="16"/>
          <w:szCs w:val="16"/>
          <w:shd w:val="clear" w:color="auto" w:fill="FFFFFF"/>
        </w:rPr>
        <w:t xml:space="preserve"> Step-By-Step Analytical Method Validation,” </w:t>
      </w:r>
      <w:proofErr w:type="spellStart"/>
      <w:r w:rsidRPr="005D1833">
        <w:rPr>
          <w:rFonts w:ascii="Times New Roman" w:hAnsi="Times New Roman" w:cs="Times New Roman"/>
          <w:color w:val="222222"/>
          <w:sz w:val="16"/>
          <w:szCs w:val="16"/>
          <w:shd w:val="clear" w:color="auto" w:fill="FFFFFF"/>
        </w:rPr>
        <w:t>Iosr</w:t>
      </w:r>
      <w:proofErr w:type="spellEnd"/>
      <w:r w:rsidRPr="005D1833">
        <w:rPr>
          <w:rFonts w:ascii="Times New Roman" w:hAnsi="Times New Roman" w:cs="Times New Roman"/>
          <w:color w:val="222222"/>
          <w:sz w:val="16"/>
          <w:szCs w:val="16"/>
          <w:shd w:val="clear" w:color="auto" w:fill="FFFFFF"/>
        </w:rPr>
        <w:t xml:space="preserve"> J Pharm, 5(10), 2015, 7-19.</w:t>
      </w:r>
    </w:p>
    <w:p w14:paraId="26C6AFA4"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333333"/>
          <w:sz w:val="16"/>
          <w:szCs w:val="16"/>
        </w:rPr>
      </w:pPr>
      <w:r w:rsidRPr="005D1833">
        <w:rPr>
          <w:rFonts w:ascii="Times New Roman" w:hAnsi="Times New Roman" w:cs="Times New Roman"/>
          <w:color w:val="222222"/>
          <w:sz w:val="16"/>
          <w:szCs w:val="16"/>
          <w:shd w:val="clear" w:color="auto" w:fill="FFFFFF"/>
        </w:rPr>
        <w:t xml:space="preserve">P. S. Singh, &amp; G. Shah, “Analytical Method Development And </w:t>
      </w:r>
      <w:proofErr w:type="gramStart"/>
      <w:r w:rsidRPr="005D1833">
        <w:rPr>
          <w:rFonts w:ascii="Times New Roman" w:hAnsi="Times New Roman" w:cs="Times New Roman"/>
          <w:color w:val="222222"/>
          <w:sz w:val="16"/>
          <w:szCs w:val="16"/>
          <w:shd w:val="clear" w:color="auto" w:fill="FFFFFF"/>
        </w:rPr>
        <w:t>Validation”  J</w:t>
      </w:r>
      <w:proofErr w:type="gramEnd"/>
      <w:r w:rsidRPr="005D1833">
        <w:rPr>
          <w:rFonts w:ascii="Times New Roman" w:hAnsi="Times New Roman" w:cs="Times New Roman"/>
          <w:color w:val="222222"/>
          <w:sz w:val="16"/>
          <w:szCs w:val="16"/>
          <w:shd w:val="clear" w:color="auto" w:fill="FFFFFF"/>
        </w:rPr>
        <w:t xml:space="preserve"> Pharm Res2011, 4(5), 2011, 2330-2.</w:t>
      </w:r>
    </w:p>
    <w:p w14:paraId="2F4CF22F"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color w:val="222222"/>
          <w:sz w:val="16"/>
          <w:szCs w:val="16"/>
          <w:shd w:val="clear" w:color="auto" w:fill="FFFFFF"/>
        </w:rPr>
        <w:t xml:space="preserve">Chauhan, A. (2015). Harti Mittu B, Chauhan P (2015) Analytical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A Concise Review. J Anal </w:t>
      </w:r>
      <w:proofErr w:type="spellStart"/>
      <w:r w:rsidRPr="005D1833">
        <w:rPr>
          <w:rFonts w:ascii="Times New Roman" w:hAnsi="Times New Roman" w:cs="Times New Roman"/>
          <w:color w:val="222222"/>
          <w:sz w:val="16"/>
          <w:szCs w:val="16"/>
          <w:shd w:val="clear" w:color="auto" w:fill="FFFFFF"/>
        </w:rPr>
        <w:t>Bioanal</w:t>
      </w:r>
      <w:proofErr w:type="spellEnd"/>
      <w:r w:rsidRPr="005D1833">
        <w:rPr>
          <w:rFonts w:ascii="Times New Roman" w:hAnsi="Times New Roman" w:cs="Times New Roman"/>
          <w:color w:val="222222"/>
          <w:sz w:val="16"/>
          <w:szCs w:val="16"/>
          <w:shd w:val="clear" w:color="auto" w:fill="FFFFFF"/>
        </w:rPr>
        <w:t xml:space="preserve"> Tech, 6(233), 2.</w:t>
      </w:r>
      <w:r w:rsidRPr="005D1833">
        <w:rPr>
          <w:rFonts w:ascii="Times New Roman" w:hAnsi="Times New Roman" w:cs="Times New Roman"/>
          <w:color w:val="000000"/>
          <w:kern w:val="0"/>
          <w:sz w:val="16"/>
          <w:szCs w:val="16"/>
        </w:rPr>
        <w:t xml:space="preserve"> Doi: </w:t>
      </w:r>
      <w:r w:rsidRPr="005D1833">
        <w:rPr>
          <w:rFonts w:ascii="Times New Roman" w:hAnsi="Times New Roman" w:cs="Times New Roman"/>
          <w:color w:val="0072BD"/>
          <w:kern w:val="0"/>
          <w:sz w:val="16"/>
          <w:szCs w:val="16"/>
        </w:rPr>
        <w:t>10.4172/2155-9872.1000233</w:t>
      </w:r>
    </w:p>
    <w:p w14:paraId="35F3B31E"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M. </w:t>
      </w:r>
      <w:proofErr w:type="spellStart"/>
      <w:r w:rsidRPr="005D1833">
        <w:rPr>
          <w:rFonts w:ascii="Times New Roman" w:hAnsi="Times New Roman" w:cs="Times New Roman"/>
          <w:color w:val="222222"/>
          <w:sz w:val="16"/>
          <w:szCs w:val="16"/>
          <w:shd w:val="clear" w:color="auto" w:fill="FFFFFF"/>
        </w:rPr>
        <w:t>Picollo</w:t>
      </w:r>
      <w:proofErr w:type="spellEnd"/>
      <w:r w:rsidRPr="005D1833">
        <w:rPr>
          <w:rFonts w:ascii="Times New Roman" w:hAnsi="Times New Roman" w:cs="Times New Roman"/>
          <w:color w:val="222222"/>
          <w:sz w:val="16"/>
          <w:szCs w:val="16"/>
          <w:shd w:val="clear" w:color="auto" w:fill="FFFFFF"/>
        </w:rPr>
        <w:t>, M. Aceto, &amp; T. Vitorino, “</w:t>
      </w:r>
      <w:proofErr w:type="spellStart"/>
      <w:r w:rsidRPr="005D1833">
        <w:rPr>
          <w:rFonts w:ascii="Times New Roman" w:hAnsi="Times New Roman" w:cs="Times New Roman"/>
          <w:color w:val="222222"/>
          <w:sz w:val="16"/>
          <w:szCs w:val="16"/>
          <w:shd w:val="clear" w:color="auto" w:fill="FFFFFF"/>
        </w:rPr>
        <w:t>Uv</w:t>
      </w:r>
      <w:proofErr w:type="spellEnd"/>
      <w:r w:rsidRPr="005D1833">
        <w:rPr>
          <w:rFonts w:ascii="Times New Roman" w:hAnsi="Times New Roman" w:cs="Times New Roman"/>
          <w:color w:val="222222"/>
          <w:sz w:val="16"/>
          <w:szCs w:val="16"/>
          <w:shd w:val="clear" w:color="auto" w:fill="FFFFFF"/>
        </w:rPr>
        <w:t>-Vis Spectroscopy,” Physical Sciences Reviews, 4(4), 2018, 20180008.</w:t>
      </w:r>
    </w:p>
    <w:p w14:paraId="612B48A8"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H. Förster, “</w:t>
      </w:r>
      <w:proofErr w:type="spellStart"/>
      <w:r w:rsidRPr="005D1833">
        <w:rPr>
          <w:rFonts w:ascii="Times New Roman" w:hAnsi="Times New Roman" w:cs="Times New Roman"/>
          <w:color w:val="222222"/>
          <w:sz w:val="16"/>
          <w:szCs w:val="16"/>
          <w:shd w:val="clear" w:color="auto" w:fill="FFFFFF"/>
        </w:rPr>
        <w:t>Uv</w:t>
      </w:r>
      <w:proofErr w:type="spellEnd"/>
      <w:r w:rsidRPr="005D1833">
        <w:rPr>
          <w:rFonts w:ascii="Times New Roman" w:hAnsi="Times New Roman" w:cs="Times New Roman"/>
          <w:color w:val="222222"/>
          <w:sz w:val="16"/>
          <w:szCs w:val="16"/>
          <w:shd w:val="clear" w:color="auto" w:fill="FFFFFF"/>
        </w:rPr>
        <w:t>/Vis Spectroscopy,” Characterization I: 2004, 337-426.</w:t>
      </w:r>
    </w:p>
    <w:p w14:paraId="548F4F2A"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H. H. </w:t>
      </w:r>
      <w:proofErr w:type="spellStart"/>
      <w:r w:rsidRPr="005D1833">
        <w:rPr>
          <w:rFonts w:ascii="Times New Roman" w:hAnsi="Times New Roman" w:cs="Times New Roman"/>
          <w:color w:val="222222"/>
          <w:sz w:val="16"/>
          <w:szCs w:val="16"/>
          <w:shd w:val="clear" w:color="auto" w:fill="FFFFFF"/>
        </w:rPr>
        <w:t>Perkampus</w:t>
      </w:r>
      <w:proofErr w:type="spellEnd"/>
      <w:r w:rsidRPr="005D1833">
        <w:rPr>
          <w:rFonts w:ascii="Times New Roman" w:hAnsi="Times New Roman" w:cs="Times New Roman"/>
          <w:color w:val="222222"/>
          <w:sz w:val="16"/>
          <w:szCs w:val="16"/>
          <w:shd w:val="clear" w:color="auto" w:fill="FFFFFF"/>
        </w:rPr>
        <w:t>, “</w:t>
      </w:r>
      <w:proofErr w:type="spellStart"/>
      <w:r w:rsidRPr="005D1833">
        <w:rPr>
          <w:rFonts w:ascii="Times New Roman" w:hAnsi="Times New Roman" w:cs="Times New Roman"/>
          <w:color w:val="222222"/>
          <w:sz w:val="16"/>
          <w:szCs w:val="16"/>
          <w:shd w:val="clear" w:color="auto" w:fill="FFFFFF"/>
        </w:rPr>
        <w:t>Uv</w:t>
      </w:r>
      <w:proofErr w:type="spellEnd"/>
      <w:r w:rsidRPr="005D1833">
        <w:rPr>
          <w:rFonts w:ascii="Times New Roman" w:hAnsi="Times New Roman" w:cs="Times New Roman"/>
          <w:color w:val="222222"/>
          <w:sz w:val="16"/>
          <w:szCs w:val="16"/>
          <w:shd w:val="clear" w:color="auto" w:fill="FFFFFF"/>
        </w:rPr>
        <w:t xml:space="preserve">-Vis Spectroscopy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Its Applications,” Springer Science &amp; Business Media, 2013.</w:t>
      </w:r>
    </w:p>
    <w:p w14:paraId="18DCDAF2"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N. M. Rao, J. </w:t>
      </w:r>
      <w:proofErr w:type="spellStart"/>
      <w:r w:rsidRPr="005D1833">
        <w:rPr>
          <w:rFonts w:ascii="Times New Roman" w:hAnsi="Times New Roman" w:cs="Times New Roman"/>
          <w:color w:val="222222"/>
          <w:sz w:val="16"/>
          <w:szCs w:val="16"/>
          <w:shd w:val="clear" w:color="auto" w:fill="FFFFFF"/>
        </w:rPr>
        <w:t>Bagyalakshmi</w:t>
      </w:r>
      <w:proofErr w:type="spellEnd"/>
      <w:r w:rsidRPr="005D1833">
        <w:rPr>
          <w:rFonts w:ascii="Times New Roman" w:hAnsi="Times New Roman" w:cs="Times New Roman"/>
          <w:color w:val="222222"/>
          <w:sz w:val="16"/>
          <w:szCs w:val="16"/>
          <w:shd w:val="clear" w:color="auto" w:fill="FFFFFF"/>
        </w:rPr>
        <w:t xml:space="preserve">, &amp; T. K. Ravi,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w:t>
      </w:r>
      <w:proofErr w:type="spellStart"/>
      <w:r w:rsidRPr="005D1833">
        <w:rPr>
          <w:rFonts w:ascii="Times New Roman" w:hAnsi="Times New Roman" w:cs="Times New Roman"/>
          <w:color w:val="222222"/>
          <w:sz w:val="16"/>
          <w:szCs w:val="16"/>
          <w:shd w:val="clear" w:color="auto" w:fill="FFFFFF"/>
        </w:rPr>
        <w:t>Uv</w:t>
      </w:r>
      <w:proofErr w:type="spellEnd"/>
      <w:r w:rsidRPr="005D1833">
        <w:rPr>
          <w:rFonts w:ascii="Times New Roman" w:hAnsi="Times New Roman" w:cs="Times New Roman"/>
          <w:color w:val="222222"/>
          <w:sz w:val="16"/>
          <w:szCs w:val="16"/>
          <w:shd w:val="clear" w:color="auto" w:fill="FFFFFF"/>
        </w:rPr>
        <w:t xml:space="preserve">-Spectroscopic Method For Estimation Of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Bulk And Tablets,” J Chem Pharm Res, 2(2), 2010, 350-56.</w:t>
      </w:r>
    </w:p>
    <w:p w14:paraId="6BC843D6"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F. A. Ibrahim, F. A. Ali, S. M. Ahmed, &amp; M. M. Tolba, “Kinetic Determination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Acarbose And Miglitol In Bulk And Pharmaceutical Formulations Using Alkaline Potassium Permanganate,” International Journal Of Biomedical Science: </w:t>
      </w:r>
      <w:proofErr w:type="spellStart"/>
      <w:r w:rsidRPr="005D1833">
        <w:rPr>
          <w:rFonts w:ascii="Times New Roman" w:hAnsi="Times New Roman" w:cs="Times New Roman"/>
          <w:color w:val="222222"/>
          <w:sz w:val="16"/>
          <w:szCs w:val="16"/>
          <w:shd w:val="clear" w:color="auto" w:fill="FFFFFF"/>
        </w:rPr>
        <w:t>Ijbs</w:t>
      </w:r>
      <w:proofErr w:type="spellEnd"/>
      <w:r w:rsidRPr="005D1833">
        <w:rPr>
          <w:rFonts w:ascii="Times New Roman" w:hAnsi="Times New Roman" w:cs="Times New Roman"/>
          <w:color w:val="222222"/>
          <w:sz w:val="16"/>
          <w:szCs w:val="16"/>
          <w:shd w:val="clear" w:color="auto" w:fill="FFFFFF"/>
        </w:rPr>
        <w:t>, 3(1), 2007, 20.</w:t>
      </w:r>
    </w:p>
    <w:p w14:paraId="7CDF6558"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S. R. Patel, P. V. Kabra, R. V. </w:t>
      </w:r>
      <w:proofErr w:type="spellStart"/>
      <w:r w:rsidRPr="005D1833">
        <w:rPr>
          <w:rFonts w:ascii="Times New Roman" w:hAnsi="Times New Roman" w:cs="Times New Roman"/>
          <w:color w:val="222222"/>
          <w:sz w:val="16"/>
          <w:szCs w:val="16"/>
          <w:shd w:val="clear" w:color="auto" w:fill="FFFFFF"/>
        </w:rPr>
        <w:t>Kimbahune</w:t>
      </w:r>
      <w:proofErr w:type="spellEnd"/>
      <w:r w:rsidRPr="005D1833">
        <w:rPr>
          <w:rFonts w:ascii="Times New Roman" w:hAnsi="Times New Roman" w:cs="Times New Roman"/>
          <w:color w:val="222222"/>
          <w:sz w:val="16"/>
          <w:szCs w:val="16"/>
          <w:shd w:val="clear" w:color="auto" w:fill="FFFFFF"/>
        </w:rPr>
        <w:t xml:space="preserve">, R. Markad, &amp; L. V. G Nargund,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Analytical Method For Quantitative Estimation Of Miglitol And Metformin In Combined Dosage Form,” Journal Of Applied Pharmaceutical Science, 2(7), 2012, 227-229.</w:t>
      </w:r>
    </w:p>
    <w:p w14:paraId="213FE3DF"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T. B. </w:t>
      </w:r>
      <w:r w:rsidRPr="005D1833">
        <w:rPr>
          <w:rFonts w:ascii="Times New Roman" w:hAnsi="Times New Roman" w:cs="Times New Roman"/>
          <w:sz w:val="16"/>
          <w:szCs w:val="16"/>
        </w:rPr>
        <w:t>Sadhana</w:t>
      </w:r>
      <w:r w:rsidRPr="005D1833">
        <w:rPr>
          <w:rFonts w:ascii="Times New Roman" w:hAnsi="Times New Roman" w:cs="Times New Roman"/>
          <w:color w:val="222222"/>
          <w:sz w:val="16"/>
          <w:szCs w:val="16"/>
          <w:shd w:val="clear" w:color="auto" w:fill="FFFFFF"/>
        </w:rPr>
        <w:t xml:space="preserve">, K. M. Shrinivas, P. K. </w:t>
      </w:r>
      <w:proofErr w:type="spellStart"/>
      <w:r w:rsidRPr="005D1833">
        <w:rPr>
          <w:rFonts w:ascii="Times New Roman" w:hAnsi="Times New Roman" w:cs="Times New Roman"/>
          <w:color w:val="222222"/>
          <w:sz w:val="16"/>
          <w:szCs w:val="16"/>
          <w:shd w:val="clear" w:color="auto" w:fill="FFFFFF"/>
        </w:rPr>
        <w:t>Supria</w:t>
      </w:r>
      <w:proofErr w:type="spellEnd"/>
      <w:r w:rsidRPr="005D1833">
        <w:rPr>
          <w:rFonts w:ascii="Times New Roman" w:hAnsi="Times New Roman" w:cs="Times New Roman"/>
          <w:color w:val="222222"/>
          <w:sz w:val="16"/>
          <w:szCs w:val="16"/>
          <w:shd w:val="clear" w:color="auto" w:fill="FFFFFF"/>
        </w:rPr>
        <w:t xml:space="preserve">, &amp; K. R. Swapna, “Spectrophotometric Determination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Bulk And Tablet Dosage Form By Absorption Maxima, First Order Derivative Spectroscopy And Area Under Curve Method,” Int J Pharm Res Dev, 5, 2013, 200-6.</w:t>
      </w:r>
    </w:p>
    <w:p w14:paraId="2B15A214"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 xml:space="preserve">H. D. Patel, J. Surati, Z. </w:t>
      </w:r>
      <w:proofErr w:type="spellStart"/>
      <w:r w:rsidRPr="005D1833">
        <w:rPr>
          <w:rFonts w:ascii="Times New Roman" w:hAnsi="Times New Roman" w:cs="Times New Roman"/>
          <w:kern w:val="0"/>
          <w:sz w:val="16"/>
          <w:szCs w:val="16"/>
        </w:rPr>
        <w:t>Dedania</w:t>
      </w:r>
      <w:proofErr w:type="spellEnd"/>
      <w:r w:rsidRPr="005D1833">
        <w:rPr>
          <w:rFonts w:ascii="Times New Roman" w:hAnsi="Times New Roman" w:cs="Times New Roman"/>
          <w:kern w:val="0"/>
          <w:sz w:val="16"/>
          <w:szCs w:val="16"/>
        </w:rPr>
        <w:t xml:space="preserve">, S. M. </w:t>
      </w:r>
      <w:proofErr w:type="spellStart"/>
      <w:r w:rsidRPr="005D1833">
        <w:rPr>
          <w:rFonts w:ascii="Times New Roman" w:hAnsi="Times New Roman" w:cs="Times New Roman"/>
          <w:kern w:val="0"/>
          <w:sz w:val="16"/>
          <w:szCs w:val="16"/>
        </w:rPr>
        <w:t>Vijyendraswamy</w:t>
      </w:r>
      <w:proofErr w:type="spellEnd"/>
      <w:r w:rsidRPr="005D1833">
        <w:rPr>
          <w:rFonts w:ascii="Times New Roman" w:hAnsi="Times New Roman" w:cs="Times New Roman"/>
          <w:kern w:val="0"/>
          <w:sz w:val="16"/>
          <w:szCs w:val="16"/>
        </w:rPr>
        <w:t xml:space="preserve">, “Simultaneous Estimation </w:t>
      </w:r>
      <w:proofErr w:type="gramStart"/>
      <w:r w:rsidRPr="005D1833">
        <w:rPr>
          <w:rFonts w:ascii="Times New Roman" w:hAnsi="Times New Roman" w:cs="Times New Roman"/>
          <w:kern w:val="0"/>
          <w:sz w:val="16"/>
          <w:szCs w:val="16"/>
        </w:rPr>
        <w:t>Of</w:t>
      </w:r>
      <w:proofErr w:type="gramEnd"/>
      <w:r w:rsidRPr="005D1833">
        <w:rPr>
          <w:rFonts w:ascii="Times New Roman" w:hAnsi="Times New Roman" w:cs="Times New Roman"/>
          <w:kern w:val="0"/>
          <w:sz w:val="16"/>
          <w:szCs w:val="16"/>
        </w:rPr>
        <w:t xml:space="preserve">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And Metformin Hydrochloride In Tablet Dosage Form,” V-4, I-1, 2015 </w:t>
      </w:r>
    </w:p>
    <w:p w14:paraId="77F7985A"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S. K. Bhardwaj, K. </w:t>
      </w:r>
      <w:proofErr w:type="spellStart"/>
      <w:r w:rsidRPr="005D1833">
        <w:rPr>
          <w:rFonts w:ascii="Times New Roman" w:hAnsi="Times New Roman" w:cs="Times New Roman"/>
          <w:color w:val="222222"/>
          <w:sz w:val="16"/>
          <w:szCs w:val="16"/>
          <w:shd w:val="clear" w:color="auto" w:fill="FFFFFF"/>
        </w:rPr>
        <w:t>Dwivedia</w:t>
      </w:r>
      <w:proofErr w:type="spellEnd"/>
      <w:r w:rsidRPr="005D1833">
        <w:rPr>
          <w:rFonts w:ascii="Times New Roman" w:hAnsi="Times New Roman" w:cs="Times New Roman"/>
          <w:color w:val="222222"/>
          <w:sz w:val="16"/>
          <w:szCs w:val="16"/>
          <w:shd w:val="clear" w:color="auto" w:fill="FFFFFF"/>
        </w:rPr>
        <w:t xml:space="preserve">, &amp; D. D. Agarwala, “A Review: </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International Journal Of Analytical And Bioanalytical Chemistry, 5(4), 2015, 76-81.</w:t>
      </w:r>
    </w:p>
    <w:p w14:paraId="709CB2A6"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P. K. Sahu, N. R. </w:t>
      </w:r>
      <w:proofErr w:type="spellStart"/>
      <w:r w:rsidRPr="005D1833">
        <w:rPr>
          <w:rFonts w:ascii="Times New Roman" w:hAnsi="Times New Roman" w:cs="Times New Roman"/>
          <w:color w:val="222222"/>
          <w:sz w:val="16"/>
          <w:szCs w:val="16"/>
          <w:shd w:val="clear" w:color="auto" w:fill="FFFFFF"/>
        </w:rPr>
        <w:t>Ramisetti</w:t>
      </w:r>
      <w:proofErr w:type="spellEnd"/>
      <w:r w:rsidRPr="005D1833">
        <w:rPr>
          <w:rFonts w:ascii="Times New Roman" w:hAnsi="Times New Roman" w:cs="Times New Roman"/>
          <w:color w:val="222222"/>
          <w:sz w:val="16"/>
          <w:szCs w:val="16"/>
          <w:shd w:val="clear" w:color="auto" w:fill="FFFFFF"/>
        </w:rPr>
        <w:t xml:space="preserve">, T. Cecchi, S. Swain, C. S. Patro, &amp; J. Panda, “An Overview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Experimental Designs In </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Development And Validation,” Journal Of Pharmaceutical And Biomedical Analysis, 147, 2018, 590-611.</w:t>
      </w:r>
    </w:p>
    <w:p w14:paraId="467E712E"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M. P. N. Patil, “</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Development–A Review,” Journal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Pharmaceutical Research And Education, 1(2), 2017, 243-260.</w:t>
      </w:r>
    </w:p>
    <w:p w14:paraId="7BC8DAAF"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R. J. Hamilton, &amp; P. A. Sewell, “Introduction </w:t>
      </w:r>
      <w:proofErr w:type="gramStart"/>
      <w:r w:rsidRPr="005D1833">
        <w:rPr>
          <w:rFonts w:ascii="Times New Roman" w:hAnsi="Times New Roman" w:cs="Times New Roman"/>
          <w:color w:val="222222"/>
          <w:sz w:val="16"/>
          <w:szCs w:val="16"/>
          <w:shd w:val="clear" w:color="auto" w:fill="FFFFFF"/>
        </w:rPr>
        <w:t>To</w:t>
      </w:r>
      <w:proofErr w:type="gramEnd"/>
      <w:r w:rsidRPr="005D1833">
        <w:rPr>
          <w:rFonts w:ascii="Times New Roman" w:hAnsi="Times New Roman" w:cs="Times New Roman"/>
          <w:color w:val="222222"/>
          <w:sz w:val="16"/>
          <w:szCs w:val="16"/>
          <w:shd w:val="clear" w:color="auto" w:fill="FFFFFF"/>
        </w:rPr>
        <w:t xml:space="preserve"> High Performance Liquid Chromatography,” In Introduction To High Performance Liquid Chromatography,1982, Pp. 1-12.</w:t>
      </w:r>
    </w:p>
    <w:p w14:paraId="637A57C5"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K. B. Lynch, A. Chen, &amp; S. Liu, “Miniaturized High-Performance Liquid Chromatography Instrumentation,” </w:t>
      </w:r>
      <w:proofErr w:type="spellStart"/>
      <w:proofErr w:type="gramStart"/>
      <w:r w:rsidRPr="005D1833">
        <w:rPr>
          <w:rFonts w:ascii="Times New Roman" w:hAnsi="Times New Roman" w:cs="Times New Roman"/>
          <w:color w:val="222222"/>
          <w:sz w:val="16"/>
          <w:szCs w:val="16"/>
          <w:shd w:val="clear" w:color="auto" w:fill="FFFFFF"/>
        </w:rPr>
        <w:t>Talanta</w:t>
      </w:r>
      <w:proofErr w:type="spellEnd"/>
      <w:r w:rsidRPr="005D1833">
        <w:rPr>
          <w:rFonts w:ascii="Times New Roman" w:hAnsi="Times New Roman" w:cs="Times New Roman"/>
          <w:color w:val="222222"/>
          <w:sz w:val="16"/>
          <w:szCs w:val="16"/>
          <w:shd w:val="clear" w:color="auto" w:fill="FFFFFF"/>
        </w:rPr>
        <w:t>,  177</w:t>
      </w:r>
      <w:proofErr w:type="gramEnd"/>
      <w:r w:rsidRPr="005D1833">
        <w:rPr>
          <w:rFonts w:ascii="Times New Roman" w:hAnsi="Times New Roman" w:cs="Times New Roman"/>
          <w:color w:val="222222"/>
          <w:sz w:val="16"/>
          <w:szCs w:val="16"/>
          <w:shd w:val="clear" w:color="auto" w:fill="FFFFFF"/>
        </w:rPr>
        <w:t>, 2018, 94-103.</w:t>
      </w:r>
    </w:p>
    <w:p w14:paraId="6786057E"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M. A.  Shende, &amp; B. R. Budde, “Novel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For Simultaneous Estimation Of Metformin,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And Pioglitazone In Bulk And Triple Fixed Drug Combinations Pharmaceutical Dosage Form,” Journal Of Drug Delivery And Therapeutics, 9(1), 2019, 30-37.</w:t>
      </w:r>
    </w:p>
    <w:p w14:paraId="1B8DA651"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N. M. Rao, K. R. Kumar, J. </w:t>
      </w:r>
      <w:proofErr w:type="spellStart"/>
      <w:r w:rsidRPr="005D1833">
        <w:rPr>
          <w:rFonts w:ascii="Times New Roman" w:hAnsi="Times New Roman" w:cs="Times New Roman"/>
          <w:color w:val="222222"/>
          <w:sz w:val="16"/>
          <w:szCs w:val="16"/>
          <w:shd w:val="clear" w:color="auto" w:fill="FFFFFF"/>
        </w:rPr>
        <w:t>Bagyalakshmi</w:t>
      </w:r>
      <w:proofErr w:type="spellEnd"/>
      <w:r w:rsidRPr="005D1833">
        <w:rPr>
          <w:rFonts w:ascii="Times New Roman" w:hAnsi="Times New Roman" w:cs="Times New Roman"/>
          <w:color w:val="222222"/>
          <w:sz w:val="16"/>
          <w:szCs w:val="16"/>
          <w:shd w:val="clear" w:color="auto" w:fill="FFFFFF"/>
        </w:rPr>
        <w:t xml:space="preserve">, T. K. Ravi, &amp; R. </w:t>
      </w:r>
      <w:proofErr w:type="spellStart"/>
      <w:r w:rsidRPr="005D1833">
        <w:rPr>
          <w:rFonts w:ascii="Times New Roman" w:hAnsi="Times New Roman" w:cs="Times New Roman"/>
          <w:color w:val="222222"/>
          <w:sz w:val="16"/>
          <w:szCs w:val="16"/>
          <w:shd w:val="clear" w:color="auto" w:fill="FFFFFF"/>
        </w:rPr>
        <w:t>Mogili</w:t>
      </w:r>
      <w:proofErr w:type="spellEnd"/>
      <w:r w:rsidRPr="005D1833">
        <w:rPr>
          <w:rFonts w:ascii="Times New Roman" w:hAnsi="Times New Roman" w:cs="Times New Roman"/>
          <w:color w:val="222222"/>
          <w:sz w:val="16"/>
          <w:szCs w:val="16"/>
          <w:shd w:val="clear" w:color="auto" w:fill="FFFFFF"/>
        </w:rPr>
        <w:t>,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For Estimation Of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Bulk And Tablet Dosage Forms,” Int. J. Res. Pharm. Sci, 1(2), 2010, 190-194.</w:t>
      </w:r>
    </w:p>
    <w:p w14:paraId="2432285A"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T. K. R. </w:t>
      </w:r>
      <w:proofErr w:type="spellStart"/>
      <w:r w:rsidRPr="005D1833">
        <w:rPr>
          <w:rFonts w:ascii="Times New Roman" w:hAnsi="Times New Roman" w:cs="Times New Roman"/>
          <w:color w:val="222222"/>
          <w:sz w:val="16"/>
          <w:szCs w:val="16"/>
          <w:shd w:val="clear" w:color="auto" w:fill="FFFFFF"/>
        </w:rPr>
        <w:t>Konatham</w:t>
      </w:r>
      <w:proofErr w:type="spellEnd"/>
      <w:r w:rsidRPr="005D1833">
        <w:rPr>
          <w:rFonts w:ascii="Times New Roman" w:hAnsi="Times New Roman" w:cs="Times New Roman"/>
          <w:color w:val="222222"/>
          <w:sz w:val="16"/>
          <w:szCs w:val="16"/>
          <w:shd w:val="clear" w:color="auto" w:fill="FFFFFF"/>
        </w:rPr>
        <w:t xml:space="preserve">, N. </w:t>
      </w:r>
      <w:proofErr w:type="spellStart"/>
      <w:r w:rsidRPr="005D1833">
        <w:rPr>
          <w:rFonts w:ascii="Times New Roman" w:hAnsi="Times New Roman" w:cs="Times New Roman"/>
          <w:color w:val="222222"/>
          <w:sz w:val="16"/>
          <w:szCs w:val="16"/>
          <w:shd w:val="clear" w:color="auto" w:fill="FFFFFF"/>
        </w:rPr>
        <w:t>Vallakeerthi</w:t>
      </w:r>
      <w:proofErr w:type="spellEnd"/>
      <w:r w:rsidRPr="005D1833">
        <w:rPr>
          <w:rFonts w:ascii="Times New Roman" w:hAnsi="Times New Roman" w:cs="Times New Roman"/>
          <w:color w:val="222222"/>
          <w:sz w:val="16"/>
          <w:szCs w:val="16"/>
          <w:shd w:val="clear" w:color="auto" w:fill="FFFFFF"/>
        </w:rPr>
        <w:t xml:space="preserve">, &amp; A. </w:t>
      </w:r>
      <w:proofErr w:type="spellStart"/>
      <w:r w:rsidRPr="005D1833">
        <w:rPr>
          <w:rFonts w:ascii="Times New Roman" w:hAnsi="Times New Roman" w:cs="Times New Roman"/>
          <w:color w:val="222222"/>
          <w:sz w:val="16"/>
          <w:szCs w:val="16"/>
          <w:shd w:val="clear" w:color="auto" w:fill="FFFFFF"/>
        </w:rPr>
        <w:t>Masipogu</w:t>
      </w:r>
      <w:proofErr w:type="spellEnd"/>
      <w:r w:rsidRPr="005D1833">
        <w:rPr>
          <w:rFonts w:ascii="Times New Roman" w:hAnsi="Times New Roman" w:cs="Times New Roman"/>
          <w:color w:val="222222"/>
          <w:sz w:val="16"/>
          <w:szCs w:val="16"/>
          <w:shd w:val="clear" w:color="auto" w:fill="FFFFFF"/>
        </w:rPr>
        <w:t xml:space="preserve">,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Repaglinide And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Pure And Pharmaceutical Dosage Form By Using Reverse Phase High Performance Liquid Chromatography, 2020.</w:t>
      </w:r>
    </w:p>
    <w:p w14:paraId="3342BDA4"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K. Neelima &amp; Y. R. Prasad, “Analytical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Metformin,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Glimepiride In Bulk And Combined Tablet Dosage Form By Gradient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w:t>
      </w:r>
      <w:proofErr w:type="spellStart"/>
      <w:r w:rsidRPr="005D1833">
        <w:rPr>
          <w:rFonts w:ascii="Times New Roman" w:hAnsi="Times New Roman" w:cs="Times New Roman"/>
          <w:color w:val="222222"/>
          <w:sz w:val="16"/>
          <w:szCs w:val="16"/>
          <w:shd w:val="clear" w:color="auto" w:fill="FFFFFF"/>
        </w:rPr>
        <w:t>Pharmaceut</w:t>
      </w:r>
      <w:proofErr w:type="spellEnd"/>
      <w:r w:rsidRPr="005D1833">
        <w:rPr>
          <w:rFonts w:ascii="Times New Roman" w:hAnsi="Times New Roman" w:cs="Times New Roman"/>
          <w:color w:val="222222"/>
          <w:sz w:val="16"/>
          <w:szCs w:val="16"/>
          <w:shd w:val="clear" w:color="auto" w:fill="FFFFFF"/>
        </w:rPr>
        <w:t xml:space="preserve"> Meth, 5, 2014, 27-33.</w:t>
      </w:r>
    </w:p>
    <w:p w14:paraId="22721838"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S. M. </w:t>
      </w:r>
      <w:proofErr w:type="spellStart"/>
      <w:r w:rsidRPr="005D1833">
        <w:rPr>
          <w:rFonts w:ascii="Times New Roman" w:hAnsi="Times New Roman" w:cs="Times New Roman"/>
          <w:color w:val="222222"/>
          <w:sz w:val="16"/>
          <w:szCs w:val="16"/>
          <w:shd w:val="clear" w:color="auto" w:fill="FFFFFF"/>
        </w:rPr>
        <w:t>Dhole</w:t>
      </w:r>
      <w:proofErr w:type="spellEnd"/>
      <w:r w:rsidRPr="005D1833">
        <w:rPr>
          <w:rFonts w:ascii="Times New Roman" w:hAnsi="Times New Roman" w:cs="Times New Roman"/>
          <w:color w:val="222222"/>
          <w:sz w:val="16"/>
          <w:szCs w:val="16"/>
          <w:shd w:val="clear" w:color="auto" w:fill="FFFFFF"/>
        </w:rPr>
        <w:t xml:space="preserve">, P. B. Khedekar, &amp; N. D. </w:t>
      </w:r>
      <w:proofErr w:type="spellStart"/>
      <w:r w:rsidRPr="005D1833">
        <w:rPr>
          <w:rFonts w:ascii="Times New Roman" w:hAnsi="Times New Roman" w:cs="Times New Roman"/>
          <w:color w:val="222222"/>
          <w:sz w:val="16"/>
          <w:szCs w:val="16"/>
          <w:shd w:val="clear" w:color="auto" w:fill="FFFFFF"/>
        </w:rPr>
        <w:t>Amnerkar</w:t>
      </w:r>
      <w:proofErr w:type="spellEnd"/>
      <w:r w:rsidRPr="005D1833">
        <w:rPr>
          <w:rFonts w:ascii="Times New Roman" w:hAnsi="Times New Roman" w:cs="Times New Roman"/>
          <w:color w:val="222222"/>
          <w:sz w:val="16"/>
          <w:szCs w:val="16"/>
          <w:shd w:val="clear" w:color="auto" w:fill="FFFFFF"/>
        </w:rPr>
        <w:t xml:space="preserve">, “Validated High Performance Liquid Chromatography Method </w:t>
      </w:r>
      <w:proofErr w:type="gramStart"/>
      <w:r w:rsidRPr="005D1833">
        <w:rPr>
          <w:rFonts w:ascii="Times New Roman" w:hAnsi="Times New Roman" w:cs="Times New Roman"/>
          <w:color w:val="222222"/>
          <w:sz w:val="16"/>
          <w:szCs w:val="16"/>
          <w:shd w:val="clear" w:color="auto" w:fill="FFFFFF"/>
        </w:rPr>
        <w:t>For</w:t>
      </w:r>
      <w:proofErr w:type="gramEnd"/>
      <w:r w:rsidRPr="005D1833">
        <w:rPr>
          <w:rFonts w:ascii="Times New Roman" w:hAnsi="Times New Roman" w:cs="Times New Roman"/>
          <w:color w:val="222222"/>
          <w:sz w:val="16"/>
          <w:szCs w:val="16"/>
          <w:shd w:val="clear" w:color="auto" w:fill="FFFFFF"/>
        </w:rPr>
        <w:t xml:space="preserve"> Determination Of Miglitol In Tablet Dosage Form,” Journal Of Pharmacy Research, 7(7), 2013, 595-599.</w:t>
      </w:r>
    </w:p>
    <w:p w14:paraId="0E17D571"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K. Balakumaran, M. </w:t>
      </w:r>
      <w:proofErr w:type="spellStart"/>
      <w:r w:rsidRPr="005D1833">
        <w:rPr>
          <w:rFonts w:ascii="Times New Roman" w:hAnsi="Times New Roman" w:cs="Times New Roman"/>
          <w:color w:val="222222"/>
          <w:sz w:val="16"/>
          <w:szCs w:val="16"/>
          <w:shd w:val="clear" w:color="auto" w:fill="FFFFFF"/>
        </w:rPr>
        <w:t>Janagili</w:t>
      </w:r>
      <w:proofErr w:type="spellEnd"/>
      <w:r w:rsidRPr="005D1833">
        <w:rPr>
          <w:rFonts w:ascii="Times New Roman" w:hAnsi="Times New Roman" w:cs="Times New Roman"/>
          <w:color w:val="222222"/>
          <w:sz w:val="16"/>
          <w:szCs w:val="16"/>
          <w:shd w:val="clear" w:color="auto" w:fill="FFFFFF"/>
        </w:rPr>
        <w:t xml:space="preserve">, N. Rajana, S. </w:t>
      </w:r>
      <w:proofErr w:type="spellStart"/>
      <w:r w:rsidRPr="005D1833">
        <w:rPr>
          <w:rFonts w:ascii="Times New Roman" w:hAnsi="Times New Roman" w:cs="Times New Roman"/>
          <w:color w:val="222222"/>
          <w:sz w:val="16"/>
          <w:szCs w:val="16"/>
          <w:shd w:val="clear" w:color="auto" w:fill="FFFFFF"/>
        </w:rPr>
        <w:t>Papureddy</w:t>
      </w:r>
      <w:proofErr w:type="spellEnd"/>
      <w:r w:rsidRPr="005D1833">
        <w:rPr>
          <w:rFonts w:ascii="Times New Roman" w:hAnsi="Times New Roman" w:cs="Times New Roman"/>
          <w:color w:val="222222"/>
          <w:sz w:val="16"/>
          <w:szCs w:val="16"/>
          <w:shd w:val="clear" w:color="auto" w:fill="FFFFFF"/>
        </w:rPr>
        <w:t xml:space="preserve">, &amp; J. </w:t>
      </w:r>
      <w:proofErr w:type="spellStart"/>
      <w:r w:rsidRPr="005D1833">
        <w:rPr>
          <w:rFonts w:ascii="Times New Roman" w:hAnsi="Times New Roman" w:cs="Times New Roman"/>
          <w:color w:val="222222"/>
          <w:sz w:val="16"/>
          <w:szCs w:val="16"/>
          <w:shd w:val="clear" w:color="auto" w:fill="FFFFFF"/>
        </w:rPr>
        <w:t>Anireddy</w:t>
      </w:r>
      <w:proofErr w:type="spellEnd"/>
      <w:r w:rsidRPr="005D1833">
        <w:rPr>
          <w:rFonts w:ascii="Times New Roman" w:hAnsi="Times New Roman" w:cs="Times New Roman"/>
          <w:color w:val="222222"/>
          <w:sz w:val="16"/>
          <w:szCs w:val="16"/>
          <w:shd w:val="clear" w:color="auto" w:fill="FFFFFF"/>
        </w:rPr>
        <w:t xml:space="preserve">,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Miglitol And Its Impurities By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And Characterization Using Mass Spectrometry Techniques,” Scientia Pharmaceutica, 84(4), 2016, 654-671.</w:t>
      </w:r>
    </w:p>
    <w:p w14:paraId="43641343"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B. Shrivastava, U. S. Baghel, &amp; M. Sahu, “Stability-Indicating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w:t>
      </w:r>
      <w:proofErr w:type="gramStart"/>
      <w:r w:rsidRPr="005D1833">
        <w:rPr>
          <w:rFonts w:ascii="Times New Roman" w:hAnsi="Times New Roman" w:cs="Times New Roman"/>
          <w:color w:val="222222"/>
          <w:sz w:val="16"/>
          <w:szCs w:val="16"/>
          <w:shd w:val="clear" w:color="auto" w:fill="FFFFFF"/>
        </w:rPr>
        <w:t>For</w:t>
      </w:r>
      <w:proofErr w:type="gramEnd"/>
      <w:r w:rsidRPr="005D1833">
        <w:rPr>
          <w:rFonts w:ascii="Times New Roman" w:hAnsi="Times New Roman" w:cs="Times New Roman"/>
          <w:color w:val="222222"/>
          <w:sz w:val="16"/>
          <w:szCs w:val="16"/>
          <w:shd w:val="clear" w:color="auto" w:fill="FFFFFF"/>
        </w:rPr>
        <w:t xml:space="preserve"> Estimation Of Miglitol In Bulk And Tablets. Indian Journal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Pharmaceutical Sciences,” 72(6), 2010, 781.</w:t>
      </w:r>
    </w:p>
    <w:p w14:paraId="7143C88E"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N. C. &amp; A. Jain, “New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Miglitol In Tablet Dosage Form Including Forced Degradation Studies And Estimation In Spiked Rabbit Plasma,” Journal Of Young Pharmacists, 1(4), 2009, 285.</w:t>
      </w:r>
    </w:p>
    <w:p w14:paraId="5071D9E9"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P. Nilam, P. Pinkal, &amp; S. Khushbu,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Analytical Method For Simultaneous Estimation Of Miglitol And Metformin Hydrochloride In Tablet Dosage Form,” International Journal Of Pharmaceutical Sciences And Research, 5(11), 2014, 4820.</w:t>
      </w:r>
    </w:p>
    <w:p w14:paraId="3AC18FE5"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H. Asamoto, Y. </w:t>
      </w:r>
      <w:proofErr w:type="spellStart"/>
      <w:r w:rsidRPr="005D1833">
        <w:rPr>
          <w:rFonts w:ascii="Times New Roman" w:hAnsi="Times New Roman" w:cs="Times New Roman"/>
          <w:color w:val="222222"/>
          <w:sz w:val="16"/>
          <w:szCs w:val="16"/>
          <w:shd w:val="clear" w:color="auto" w:fill="FFFFFF"/>
        </w:rPr>
        <w:t>Nobushi</w:t>
      </w:r>
      <w:proofErr w:type="spellEnd"/>
      <w:r w:rsidRPr="005D1833">
        <w:rPr>
          <w:rFonts w:ascii="Times New Roman" w:hAnsi="Times New Roman" w:cs="Times New Roman"/>
          <w:color w:val="222222"/>
          <w:sz w:val="16"/>
          <w:szCs w:val="16"/>
          <w:shd w:val="clear" w:color="auto" w:fill="FFFFFF"/>
        </w:rPr>
        <w:t xml:space="preserve">, T. Oi, &amp; K. </w:t>
      </w:r>
      <w:proofErr w:type="spellStart"/>
      <w:r w:rsidRPr="005D1833">
        <w:rPr>
          <w:rFonts w:ascii="Times New Roman" w:hAnsi="Times New Roman" w:cs="Times New Roman"/>
          <w:color w:val="222222"/>
          <w:sz w:val="16"/>
          <w:szCs w:val="16"/>
          <w:shd w:val="clear" w:color="auto" w:fill="FFFFFF"/>
        </w:rPr>
        <w:t>Uchikura</w:t>
      </w:r>
      <w:proofErr w:type="spellEnd"/>
      <w:r w:rsidRPr="005D1833">
        <w:rPr>
          <w:rFonts w:ascii="Times New Roman" w:hAnsi="Times New Roman" w:cs="Times New Roman"/>
          <w:color w:val="222222"/>
          <w:sz w:val="16"/>
          <w:szCs w:val="16"/>
          <w:shd w:val="clear" w:color="auto" w:fill="FFFFFF"/>
        </w:rPr>
        <w:t xml:space="preserve">, “Determination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Miglitol By Column-Switching Ion-Pair </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With Tris (2, 2′-Bipyridine) Ruthenium (</w:t>
      </w:r>
      <w:proofErr w:type="spellStart"/>
      <w:r w:rsidRPr="005D1833">
        <w:rPr>
          <w:rFonts w:ascii="Times New Roman" w:hAnsi="Times New Roman" w:cs="Times New Roman"/>
          <w:color w:val="222222"/>
          <w:sz w:val="16"/>
          <w:szCs w:val="16"/>
          <w:shd w:val="clear" w:color="auto" w:fill="FFFFFF"/>
        </w:rPr>
        <w:t>Ii</w:t>
      </w:r>
      <w:proofErr w:type="spellEnd"/>
      <w:r w:rsidRPr="005D1833">
        <w:rPr>
          <w:rFonts w:ascii="Times New Roman" w:hAnsi="Times New Roman" w:cs="Times New Roman"/>
          <w:color w:val="222222"/>
          <w:sz w:val="16"/>
          <w:szCs w:val="16"/>
          <w:shd w:val="clear" w:color="auto" w:fill="FFFFFF"/>
        </w:rPr>
        <w:t xml:space="preserve">)-Electrogenerated Chemiluminescence Detection,” Chemical And Pharmaceutical Bulletin, 63(6), 2015, 476-480. </w:t>
      </w:r>
    </w:p>
    <w:p w14:paraId="2EBA0C46"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Bhoomaiah, B., &amp; Shree, A. J. (2014). Development And Validation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Rp-</w:t>
      </w:r>
      <w:proofErr w:type="spellStart"/>
      <w:r w:rsidRPr="005D1833">
        <w:rPr>
          <w:rFonts w:ascii="Times New Roman" w:hAnsi="Times New Roman" w:cs="Times New Roman"/>
          <w:color w:val="222222"/>
          <w:sz w:val="16"/>
          <w:szCs w:val="16"/>
          <w:shd w:val="clear" w:color="auto" w:fill="FFFFFF"/>
        </w:rPr>
        <w:t>Hplc</w:t>
      </w:r>
      <w:proofErr w:type="spellEnd"/>
      <w:r w:rsidRPr="005D1833">
        <w:rPr>
          <w:rFonts w:ascii="Times New Roman" w:hAnsi="Times New Roman" w:cs="Times New Roman"/>
          <w:color w:val="222222"/>
          <w:sz w:val="16"/>
          <w:szCs w:val="16"/>
          <w:shd w:val="clear" w:color="auto" w:fill="FFFFFF"/>
        </w:rPr>
        <w:t xml:space="preserve"> Method For Simultaneous Determination Of Metformin And Miglitol In Bulk And Pharmaceutical Formulation. Int J Pharm </w:t>
      </w:r>
      <w:proofErr w:type="spellStart"/>
      <w:r w:rsidRPr="005D1833">
        <w:rPr>
          <w:rFonts w:ascii="Times New Roman" w:hAnsi="Times New Roman" w:cs="Times New Roman"/>
          <w:color w:val="222222"/>
          <w:sz w:val="16"/>
          <w:szCs w:val="16"/>
          <w:shd w:val="clear" w:color="auto" w:fill="FFFFFF"/>
        </w:rPr>
        <w:t>Pharm</w:t>
      </w:r>
      <w:proofErr w:type="spellEnd"/>
      <w:r w:rsidRPr="005D1833">
        <w:rPr>
          <w:rFonts w:ascii="Times New Roman" w:hAnsi="Times New Roman" w:cs="Times New Roman"/>
          <w:color w:val="222222"/>
          <w:sz w:val="16"/>
          <w:szCs w:val="16"/>
          <w:shd w:val="clear" w:color="auto" w:fill="FFFFFF"/>
        </w:rPr>
        <w:t xml:space="preserve"> Sci, 6(6), 135-41.</w:t>
      </w:r>
    </w:p>
    <w:p w14:paraId="3275A93B"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K. Basavaiah, &amp; N. </w:t>
      </w:r>
      <w:proofErr w:type="spellStart"/>
      <w:r w:rsidRPr="005D1833">
        <w:rPr>
          <w:rFonts w:ascii="Times New Roman" w:hAnsi="Times New Roman" w:cs="Times New Roman"/>
          <w:color w:val="222222"/>
          <w:sz w:val="16"/>
          <w:szCs w:val="16"/>
          <w:shd w:val="clear" w:color="auto" w:fill="FFFFFF"/>
        </w:rPr>
        <w:t>Rajendraprasad</w:t>
      </w:r>
      <w:proofErr w:type="spellEnd"/>
      <w:r w:rsidRPr="005D1833">
        <w:rPr>
          <w:rFonts w:ascii="Times New Roman" w:hAnsi="Times New Roman" w:cs="Times New Roman"/>
          <w:color w:val="222222"/>
          <w:sz w:val="16"/>
          <w:szCs w:val="16"/>
          <w:shd w:val="clear" w:color="auto" w:fill="FFFFFF"/>
        </w:rPr>
        <w:t xml:space="preserve">,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Of Novel Stability-Indicating High-Performance Liquid Chromatography Method For The Determination Of Miglitol In Pharmaceuticals,” The Thai Journal Of Pharmaceutical Sciences, 42(1), 2018, 37-34.</w:t>
      </w:r>
    </w:p>
    <w:p w14:paraId="66EA0111"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color w:val="222222"/>
          <w:sz w:val="16"/>
          <w:szCs w:val="16"/>
          <w:shd w:val="clear" w:color="auto" w:fill="FFFFFF"/>
        </w:rPr>
        <w:t xml:space="preserve">L. </w:t>
      </w:r>
      <w:r w:rsidRPr="005D1833">
        <w:rPr>
          <w:rFonts w:ascii="Times New Roman" w:hAnsi="Times New Roman" w:cs="Times New Roman"/>
          <w:kern w:val="0"/>
          <w:sz w:val="16"/>
          <w:szCs w:val="16"/>
        </w:rPr>
        <w:t xml:space="preserve">Karunanidhi, And R. Tirumala, “Determination </w:t>
      </w:r>
      <w:proofErr w:type="gramStart"/>
      <w:r w:rsidRPr="005D1833">
        <w:rPr>
          <w:rFonts w:ascii="Times New Roman" w:hAnsi="Times New Roman" w:cs="Times New Roman"/>
          <w:kern w:val="0"/>
          <w:sz w:val="16"/>
          <w:szCs w:val="16"/>
        </w:rPr>
        <w:t>Of</w:t>
      </w:r>
      <w:proofErr w:type="gramEnd"/>
      <w:r w:rsidRPr="005D1833">
        <w:rPr>
          <w:rFonts w:ascii="Times New Roman" w:hAnsi="Times New Roman" w:cs="Times New Roman"/>
          <w:kern w:val="0"/>
          <w:sz w:val="16"/>
          <w:szCs w:val="16"/>
        </w:rPr>
        <w:t xml:space="preserve">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In Pharmaceutical Formulations By High Performance Liquid Chromatography Using Refractive Index Detection,” Euro</w:t>
      </w:r>
      <w:r w:rsidRPr="005D1833">
        <w:rPr>
          <w:rFonts w:ascii="Times New Roman" w:eastAsia="TimesNewRomanPSMT" w:hAnsi="Times New Roman" w:cs="Times New Roman"/>
          <w:kern w:val="0"/>
          <w:sz w:val="16"/>
          <w:szCs w:val="16"/>
        </w:rPr>
        <w:t>pean Journal Of Chemistry 1 (4), 2010,</w:t>
      </w:r>
      <w:r w:rsidRPr="005D1833">
        <w:rPr>
          <w:rFonts w:ascii="Times New Roman" w:eastAsia="TimesNewRomanPSMT" w:hAnsi="Times New Roman" w:cs="Times New Roman" w:hint="eastAsia"/>
          <w:kern w:val="0"/>
          <w:sz w:val="16"/>
          <w:szCs w:val="16"/>
        </w:rPr>
        <w:t xml:space="preserve"> 262</w:t>
      </w:r>
      <w:r w:rsidRPr="005D1833">
        <w:rPr>
          <w:rFonts w:ascii="Times New Roman" w:eastAsia="TimesNewRomanPSMT" w:hAnsi="Times New Roman" w:cs="Times New Roman" w:hint="eastAsia"/>
          <w:kern w:val="0"/>
          <w:sz w:val="16"/>
          <w:szCs w:val="16"/>
        </w:rPr>
        <w:t>‐</w:t>
      </w:r>
      <w:r w:rsidRPr="005D1833">
        <w:rPr>
          <w:rFonts w:ascii="Times New Roman" w:eastAsia="TimesNewRomanPSMT" w:hAnsi="Times New Roman" w:cs="Times New Roman" w:hint="eastAsia"/>
          <w:kern w:val="0"/>
          <w:sz w:val="16"/>
          <w:szCs w:val="16"/>
        </w:rPr>
        <w:t>265</w:t>
      </w:r>
      <w:r w:rsidRPr="005D1833">
        <w:rPr>
          <w:rFonts w:ascii="Times New Roman" w:hAnsi="Times New Roman" w:cs="Times New Roman"/>
          <w:kern w:val="0"/>
          <w:sz w:val="16"/>
          <w:szCs w:val="16"/>
        </w:rPr>
        <w:t xml:space="preserve">; </w:t>
      </w:r>
      <w:r w:rsidRPr="005D1833">
        <w:rPr>
          <w:rFonts w:ascii="Times New Roman" w:eastAsia="TimesNewRomanPSMT" w:hAnsi="Times New Roman" w:cs="Times New Roman" w:hint="eastAsia"/>
          <w:kern w:val="0"/>
          <w:sz w:val="16"/>
          <w:szCs w:val="16"/>
        </w:rPr>
        <w:t>Doi:10.5155/Eurjchem.1.4.262</w:t>
      </w:r>
      <w:r w:rsidRPr="005D1833">
        <w:rPr>
          <w:rFonts w:ascii="Times New Roman" w:eastAsia="TimesNewRomanPSMT" w:hAnsi="Times New Roman" w:cs="Times New Roman" w:hint="eastAsia"/>
          <w:kern w:val="0"/>
          <w:sz w:val="16"/>
          <w:szCs w:val="16"/>
        </w:rPr>
        <w:t>‐</w:t>
      </w:r>
      <w:r w:rsidRPr="005D1833">
        <w:rPr>
          <w:rFonts w:ascii="Times New Roman" w:eastAsia="TimesNewRomanPSMT" w:hAnsi="Times New Roman" w:cs="Times New Roman" w:hint="eastAsia"/>
          <w:kern w:val="0"/>
          <w:sz w:val="16"/>
          <w:szCs w:val="16"/>
        </w:rPr>
        <w:t>265.116</w:t>
      </w:r>
    </w:p>
    <w:p w14:paraId="3A37D1B4"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color w:val="222222"/>
          <w:sz w:val="16"/>
          <w:szCs w:val="16"/>
          <w:shd w:val="clear" w:color="auto" w:fill="FFFFFF"/>
        </w:rPr>
        <w:t xml:space="preserve">C. D. </w:t>
      </w:r>
      <w:r w:rsidRPr="005D1833">
        <w:rPr>
          <w:rFonts w:ascii="Times New Roman" w:hAnsi="Times New Roman" w:cs="Times New Roman"/>
          <w:kern w:val="0"/>
          <w:sz w:val="16"/>
          <w:szCs w:val="16"/>
        </w:rPr>
        <w:t>Shubhangi, G. W. Sanjay, And C.B. Mahendra, “Stability Indicating Rp-</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Method </w:t>
      </w:r>
      <w:proofErr w:type="gramStart"/>
      <w:r w:rsidRPr="005D1833">
        <w:rPr>
          <w:rFonts w:ascii="Times New Roman" w:hAnsi="Times New Roman" w:cs="Times New Roman"/>
          <w:kern w:val="0"/>
          <w:sz w:val="16"/>
          <w:szCs w:val="16"/>
        </w:rPr>
        <w:t>For</w:t>
      </w:r>
      <w:proofErr w:type="gramEnd"/>
      <w:r w:rsidRPr="005D1833">
        <w:rPr>
          <w:rFonts w:ascii="Times New Roman" w:hAnsi="Times New Roman" w:cs="Times New Roman"/>
          <w:kern w:val="0"/>
          <w:sz w:val="16"/>
          <w:szCs w:val="16"/>
        </w:rPr>
        <w:t xml:space="preserve"> Estimation Of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In Bulk And Tablet Dosage Form,” Pharmacophore 2013, Vol. 4 (5), 158-165,” </w:t>
      </w:r>
    </w:p>
    <w:p w14:paraId="0A74A8C8"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S. Y. Royal Debnath, Manjunath And T. Hemant Kumar, “Development And Validation Of New Rp-</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Method For The Estimation Of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In Bulk And Pharmaceutical Dosage Form,” International Journal Of Biomedical </w:t>
      </w:r>
      <w:proofErr w:type="gramStart"/>
      <w:r w:rsidRPr="005D1833">
        <w:rPr>
          <w:rFonts w:ascii="Times New Roman" w:hAnsi="Times New Roman" w:cs="Times New Roman"/>
          <w:kern w:val="0"/>
          <w:sz w:val="16"/>
          <w:szCs w:val="16"/>
        </w:rPr>
        <w:t>Research,  11</w:t>
      </w:r>
      <w:proofErr w:type="gramEnd"/>
      <w:r w:rsidRPr="005D1833">
        <w:rPr>
          <w:rFonts w:ascii="Times New Roman" w:hAnsi="Times New Roman" w:cs="Times New Roman"/>
          <w:kern w:val="0"/>
          <w:sz w:val="16"/>
          <w:szCs w:val="16"/>
        </w:rPr>
        <w:t xml:space="preserve">(10), 2020. Doi: </w:t>
      </w:r>
      <w:hyperlink r:id="rId43" w:history="1">
        <w:r w:rsidRPr="005D1833">
          <w:rPr>
            <w:rStyle w:val="Hyperlink"/>
            <w:rFonts w:ascii="Times New Roman" w:hAnsi="Times New Roman" w:cs="Times New Roman"/>
            <w:kern w:val="0"/>
            <w:sz w:val="16"/>
            <w:szCs w:val="16"/>
          </w:rPr>
          <w:t>Https://Doi.Org/10.7439/Ijbr</w:t>
        </w:r>
      </w:hyperlink>
    </w:p>
    <w:p w14:paraId="387BB196"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 xml:space="preserve">M. Gayathri Devi Et Al. “Analytical Method Development </w:t>
      </w:r>
      <w:proofErr w:type="gramStart"/>
      <w:r w:rsidRPr="005D1833">
        <w:rPr>
          <w:rFonts w:ascii="Times New Roman" w:hAnsi="Times New Roman" w:cs="Times New Roman"/>
          <w:kern w:val="0"/>
          <w:sz w:val="16"/>
          <w:szCs w:val="16"/>
        </w:rPr>
        <w:t>And</w:t>
      </w:r>
      <w:proofErr w:type="gramEnd"/>
      <w:r w:rsidRPr="005D1833">
        <w:rPr>
          <w:rFonts w:ascii="Times New Roman" w:hAnsi="Times New Roman" w:cs="Times New Roman"/>
          <w:kern w:val="0"/>
          <w:sz w:val="16"/>
          <w:szCs w:val="16"/>
        </w:rPr>
        <w:t xml:space="preserve"> Validation For The Estimation Of Metformin And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In Bulk And Fixed Dose Combination (Tablets) By Rp-</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Indo Am. J. P. Sci, 05(02), 2018. </w:t>
      </w:r>
    </w:p>
    <w:p w14:paraId="7C58926B"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 xml:space="preserve">K. Sonia </w:t>
      </w:r>
      <w:proofErr w:type="gramStart"/>
      <w:r w:rsidRPr="005D1833">
        <w:rPr>
          <w:rFonts w:ascii="Times New Roman" w:hAnsi="Times New Roman" w:cs="Times New Roman"/>
          <w:kern w:val="0"/>
          <w:sz w:val="16"/>
          <w:szCs w:val="16"/>
        </w:rPr>
        <w:t>And</w:t>
      </w:r>
      <w:proofErr w:type="gramEnd"/>
      <w:r w:rsidRPr="005D1833">
        <w:rPr>
          <w:rFonts w:ascii="Times New Roman" w:hAnsi="Times New Roman" w:cs="Times New Roman"/>
          <w:kern w:val="0"/>
          <w:sz w:val="16"/>
          <w:szCs w:val="16"/>
        </w:rPr>
        <w:t xml:space="preserve"> K. Prasad Babu, “Rp-</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Analysis Of Metformin Hydrochloride And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And Study Of Its Different Analytical Parameter,” </w:t>
      </w:r>
      <w:proofErr w:type="spellStart"/>
      <w:r w:rsidRPr="005D1833">
        <w:rPr>
          <w:rFonts w:ascii="Times New Roman" w:hAnsi="Times New Roman" w:cs="Times New Roman"/>
          <w:kern w:val="0"/>
          <w:sz w:val="16"/>
          <w:szCs w:val="16"/>
        </w:rPr>
        <w:t>Ijpsr</w:t>
      </w:r>
      <w:proofErr w:type="spellEnd"/>
      <w:r w:rsidRPr="005D1833">
        <w:rPr>
          <w:rFonts w:ascii="Times New Roman" w:hAnsi="Times New Roman" w:cs="Times New Roman"/>
          <w:kern w:val="0"/>
          <w:sz w:val="16"/>
          <w:szCs w:val="16"/>
        </w:rPr>
        <w:t xml:space="preserve">, Vol. 4(4), 2013, 1469 1474. </w:t>
      </w:r>
    </w:p>
    <w:p w14:paraId="6CF60549"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proofErr w:type="spellStart"/>
      <w:r w:rsidRPr="005D1833">
        <w:rPr>
          <w:rFonts w:ascii="Times New Roman" w:hAnsi="Times New Roman" w:cs="Times New Roman"/>
          <w:kern w:val="0"/>
          <w:sz w:val="16"/>
          <w:szCs w:val="16"/>
        </w:rPr>
        <w:t>M.</w:t>
      </w:r>
      <w:proofErr w:type="gramStart"/>
      <w:r w:rsidRPr="005D1833">
        <w:rPr>
          <w:rFonts w:ascii="Times New Roman" w:hAnsi="Times New Roman" w:cs="Times New Roman"/>
          <w:kern w:val="0"/>
          <w:sz w:val="16"/>
          <w:szCs w:val="16"/>
        </w:rPr>
        <w:t>S.Harikrishnan</w:t>
      </w:r>
      <w:proofErr w:type="spellEnd"/>
      <w:proofErr w:type="gramEnd"/>
      <w:r w:rsidRPr="005D1833">
        <w:rPr>
          <w:rFonts w:ascii="Times New Roman" w:hAnsi="Times New Roman" w:cs="Times New Roman"/>
          <w:kern w:val="0"/>
          <w:sz w:val="16"/>
          <w:szCs w:val="16"/>
        </w:rPr>
        <w:t xml:space="preserve">, </w:t>
      </w:r>
      <w:proofErr w:type="spellStart"/>
      <w:r w:rsidRPr="005D1833">
        <w:rPr>
          <w:rFonts w:ascii="Times New Roman" w:hAnsi="Times New Roman" w:cs="Times New Roman"/>
          <w:kern w:val="0"/>
          <w:sz w:val="16"/>
          <w:szCs w:val="16"/>
        </w:rPr>
        <w:t>D.Babu</w:t>
      </w:r>
      <w:proofErr w:type="spellEnd"/>
      <w:r w:rsidRPr="005D1833">
        <w:rPr>
          <w:rFonts w:ascii="Times New Roman" w:hAnsi="Times New Roman" w:cs="Times New Roman"/>
          <w:kern w:val="0"/>
          <w:sz w:val="16"/>
          <w:szCs w:val="16"/>
        </w:rPr>
        <w:t xml:space="preserve"> Ananth, “Estimation Of Metformin Hydrochloride And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In Tablet Dosage Form By Rp-</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Method," April 2016.</w:t>
      </w:r>
    </w:p>
    <w:p w14:paraId="3535A972"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000000"/>
          <w:kern w:val="0"/>
          <w:sz w:val="16"/>
          <w:szCs w:val="16"/>
        </w:rPr>
      </w:pPr>
      <w:r w:rsidRPr="005D1833">
        <w:rPr>
          <w:rFonts w:ascii="Times New Roman" w:hAnsi="Times New Roman" w:cs="Times New Roman"/>
          <w:color w:val="252525"/>
          <w:kern w:val="0"/>
          <w:sz w:val="16"/>
          <w:szCs w:val="16"/>
        </w:rPr>
        <w:t>B. Mamatha Et Al. “</w:t>
      </w:r>
      <w:r w:rsidRPr="005D1833">
        <w:rPr>
          <w:rFonts w:ascii="Times New Roman" w:hAnsi="Times New Roman" w:cs="Times New Roman"/>
          <w:color w:val="000000"/>
          <w:kern w:val="0"/>
          <w:sz w:val="16"/>
          <w:szCs w:val="16"/>
        </w:rPr>
        <w:t xml:space="preserve">Method Development, Validation </w:t>
      </w:r>
      <w:proofErr w:type="gramStart"/>
      <w:r w:rsidRPr="005D1833">
        <w:rPr>
          <w:rFonts w:ascii="Times New Roman" w:hAnsi="Times New Roman" w:cs="Times New Roman"/>
          <w:color w:val="000000"/>
          <w:kern w:val="0"/>
          <w:sz w:val="16"/>
          <w:szCs w:val="16"/>
        </w:rPr>
        <w:t>And</w:t>
      </w:r>
      <w:proofErr w:type="gramEnd"/>
      <w:r w:rsidRPr="005D1833">
        <w:rPr>
          <w:rFonts w:ascii="Times New Roman" w:hAnsi="Times New Roman" w:cs="Times New Roman"/>
          <w:color w:val="000000"/>
          <w:kern w:val="0"/>
          <w:sz w:val="16"/>
          <w:szCs w:val="16"/>
        </w:rPr>
        <w:t xml:space="preserve"> Forced Degradation Studies Of </w:t>
      </w:r>
      <w:proofErr w:type="spellStart"/>
      <w:r w:rsidRPr="005D1833">
        <w:rPr>
          <w:rFonts w:ascii="Times New Roman" w:hAnsi="Times New Roman" w:cs="Times New Roman"/>
          <w:color w:val="000000"/>
          <w:kern w:val="0"/>
          <w:sz w:val="16"/>
          <w:szCs w:val="16"/>
        </w:rPr>
        <w:t>Voglibose</w:t>
      </w:r>
      <w:proofErr w:type="spellEnd"/>
      <w:r w:rsidRPr="005D1833">
        <w:rPr>
          <w:rFonts w:ascii="Times New Roman" w:hAnsi="Times New Roman" w:cs="Times New Roman"/>
          <w:color w:val="000000"/>
          <w:kern w:val="0"/>
          <w:sz w:val="16"/>
          <w:szCs w:val="16"/>
        </w:rPr>
        <w:t xml:space="preserve"> And Metformin In Pure And Pharmaceutical Dosage Form By Rp-</w:t>
      </w:r>
      <w:proofErr w:type="spellStart"/>
      <w:r w:rsidRPr="005D1833">
        <w:rPr>
          <w:rFonts w:ascii="Times New Roman" w:hAnsi="Times New Roman" w:cs="Times New Roman"/>
          <w:color w:val="000000"/>
          <w:kern w:val="0"/>
          <w:sz w:val="16"/>
          <w:szCs w:val="16"/>
        </w:rPr>
        <w:t>Hplc</w:t>
      </w:r>
      <w:proofErr w:type="spellEnd"/>
      <w:r w:rsidRPr="005D1833">
        <w:rPr>
          <w:rFonts w:ascii="Times New Roman" w:hAnsi="Times New Roman" w:cs="Times New Roman"/>
          <w:color w:val="000000"/>
          <w:kern w:val="0"/>
          <w:sz w:val="16"/>
          <w:szCs w:val="16"/>
        </w:rPr>
        <w:t xml:space="preserve">,” </w:t>
      </w:r>
      <w:proofErr w:type="spellStart"/>
      <w:r w:rsidRPr="005D1833">
        <w:rPr>
          <w:rFonts w:ascii="Times New Roman" w:hAnsi="Times New Roman" w:cs="Times New Roman"/>
          <w:color w:val="000000"/>
          <w:kern w:val="0"/>
          <w:sz w:val="16"/>
          <w:szCs w:val="16"/>
        </w:rPr>
        <w:t>Ijpbs</w:t>
      </w:r>
      <w:proofErr w:type="spellEnd"/>
      <w:r w:rsidRPr="005D1833">
        <w:rPr>
          <w:rFonts w:ascii="Times New Roman" w:hAnsi="Times New Roman" w:cs="Times New Roman"/>
          <w:color w:val="000000"/>
          <w:kern w:val="0"/>
          <w:sz w:val="16"/>
          <w:szCs w:val="16"/>
        </w:rPr>
        <w:t xml:space="preserve">, 9 (4), 2019, 29-40. Doi: </w:t>
      </w:r>
      <w:hyperlink r:id="rId44" w:history="1">
        <w:r w:rsidRPr="005D1833">
          <w:rPr>
            <w:rStyle w:val="Hyperlink"/>
            <w:rFonts w:ascii="Times New Roman" w:hAnsi="Times New Roman" w:cs="Times New Roman"/>
            <w:kern w:val="0"/>
            <w:sz w:val="16"/>
            <w:szCs w:val="16"/>
          </w:rPr>
          <w:t>Https://Doi.Org/10.21276/Ijpbs.2019.9.4.4</w:t>
        </w:r>
      </w:hyperlink>
    </w:p>
    <w:p w14:paraId="66B251DA"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 xml:space="preserve">A. M. Patel, V. Kotadiya1, N. Tiwari1, P. Patani, “Development </w:t>
      </w:r>
      <w:proofErr w:type="gramStart"/>
      <w:r w:rsidRPr="005D1833">
        <w:rPr>
          <w:rFonts w:ascii="Times New Roman" w:hAnsi="Times New Roman" w:cs="Times New Roman"/>
          <w:kern w:val="0"/>
          <w:sz w:val="16"/>
          <w:szCs w:val="16"/>
        </w:rPr>
        <w:t>And</w:t>
      </w:r>
      <w:proofErr w:type="gramEnd"/>
      <w:r w:rsidRPr="005D1833">
        <w:rPr>
          <w:rFonts w:ascii="Times New Roman" w:hAnsi="Times New Roman" w:cs="Times New Roman"/>
          <w:kern w:val="0"/>
          <w:sz w:val="16"/>
          <w:szCs w:val="16"/>
        </w:rPr>
        <w:t xml:space="preserve"> Validation Of Stability Indicating Rp- </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Method For Simultaneous Estimation Of Repaglinide And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In Its Tablet Dosage Form,” </w:t>
      </w:r>
      <w:proofErr w:type="spellStart"/>
      <w:r w:rsidRPr="005D1833">
        <w:rPr>
          <w:rFonts w:ascii="Times New Roman" w:hAnsi="Times New Roman" w:cs="Times New Roman"/>
          <w:kern w:val="0"/>
          <w:sz w:val="16"/>
          <w:szCs w:val="16"/>
        </w:rPr>
        <w:t>Jetir</w:t>
      </w:r>
      <w:proofErr w:type="spellEnd"/>
      <w:r w:rsidRPr="005D1833">
        <w:rPr>
          <w:rFonts w:ascii="Times New Roman" w:hAnsi="Times New Roman" w:cs="Times New Roman"/>
          <w:kern w:val="0"/>
          <w:sz w:val="16"/>
          <w:szCs w:val="16"/>
        </w:rPr>
        <w:t>, Volume 8, Issue 5, May 2021.</w:t>
      </w:r>
    </w:p>
    <w:p w14:paraId="61FB176C"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M. </w:t>
      </w:r>
      <w:proofErr w:type="spellStart"/>
      <w:r w:rsidRPr="005D1833">
        <w:rPr>
          <w:rFonts w:ascii="Times New Roman" w:hAnsi="Times New Roman" w:cs="Times New Roman"/>
          <w:color w:val="222222"/>
          <w:sz w:val="16"/>
          <w:szCs w:val="16"/>
          <w:shd w:val="clear" w:color="auto" w:fill="FFFFFF"/>
        </w:rPr>
        <w:t>Taleuzzaman</w:t>
      </w:r>
      <w:proofErr w:type="spellEnd"/>
      <w:r w:rsidRPr="005D1833">
        <w:rPr>
          <w:rFonts w:ascii="Times New Roman" w:hAnsi="Times New Roman" w:cs="Times New Roman"/>
          <w:color w:val="222222"/>
          <w:sz w:val="16"/>
          <w:szCs w:val="16"/>
          <w:shd w:val="clear" w:color="auto" w:fill="FFFFFF"/>
        </w:rPr>
        <w:t>, S. Ali, S. J. Gilani, S. S. Imam, &amp; A. Hafeez, “Ultra Performance Liquid Chromatography (</w:t>
      </w:r>
      <w:proofErr w:type="spellStart"/>
      <w:r w:rsidRPr="005D1833">
        <w:rPr>
          <w:rFonts w:ascii="Times New Roman" w:hAnsi="Times New Roman" w:cs="Times New Roman"/>
          <w:color w:val="222222"/>
          <w:sz w:val="16"/>
          <w:szCs w:val="16"/>
          <w:shd w:val="clear" w:color="auto" w:fill="FFFFFF"/>
        </w:rPr>
        <w:t>Uplc</w:t>
      </w:r>
      <w:proofErr w:type="spellEnd"/>
      <w:r w:rsidRPr="005D1833">
        <w:rPr>
          <w:rFonts w:ascii="Times New Roman" w:hAnsi="Times New Roman" w:cs="Times New Roman"/>
          <w:color w:val="222222"/>
          <w:sz w:val="16"/>
          <w:szCs w:val="16"/>
          <w:shd w:val="clear" w:color="auto" w:fill="FFFFFF"/>
        </w:rPr>
        <w:t>)-A Review,” Austin J Anal Pharm Chem, 2(6), 2015, 1056.</w:t>
      </w:r>
    </w:p>
    <w:p w14:paraId="78BE7468"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R. Jain, O. </w:t>
      </w:r>
      <w:proofErr w:type="spellStart"/>
      <w:r w:rsidRPr="005D1833">
        <w:rPr>
          <w:rFonts w:ascii="Times New Roman" w:hAnsi="Times New Roman" w:cs="Times New Roman"/>
          <w:color w:val="222222"/>
          <w:sz w:val="16"/>
          <w:szCs w:val="16"/>
          <w:shd w:val="clear" w:color="auto" w:fill="FFFFFF"/>
        </w:rPr>
        <w:t>Lukram</w:t>
      </w:r>
      <w:proofErr w:type="spellEnd"/>
      <w:r w:rsidRPr="005D1833">
        <w:rPr>
          <w:rFonts w:ascii="Times New Roman" w:hAnsi="Times New Roman" w:cs="Times New Roman"/>
          <w:color w:val="222222"/>
          <w:sz w:val="16"/>
          <w:szCs w:val="16"/>
          <w:shd w:val="clear" w:color="auto" w:fill="FFFFFF"/>
        </w:rPr>
        <w:t>, &amp; A. Dwivedi, “Ultra‐Performance Liquid Chromatography Electrospray Ionization–Tandem Mass Spectrometry Method For The Estimation Of Miglitol In Human Plasma Using Metformin As The Internal Standard</w:t>
      </w:r>
      <w:proofErr w:type="gramStart"/>
      <w:r w:rsidRPr="005D1833">
        <w:rPr>
          <w:rFonts w:ascii="Times New Roman" w:hAnsi="Times New Roman" w:cs="Times New Roman"/>
          <w:color w:val="222222"/>
          <w:sz w:val="16"/>
          <w:szCs w:val="16"/>
          <w:shd w:val="clear" w:color="auto" w:fill="FFFFFF"/>
        </w:rPr>
        <w:t>,”  Drug</w:t>
      </w:r>
      <w:proofErr w:type="gramEnd"/>
      <w:r w:rsidRPr="005D1833">
        <w:rPr>
          <w:rFonts w:ascii="Times New Roman" w:hAnsi="Times New Roman" w:cs="Times New Roman"/>
          <w:color w:val="222222"/>
          <w:sz w:val="16"/>
          <w:szCs w:val="16"/>
          <w:shd w:val="clear" w:color="auto" w:fill="FFFFFF"/>
        </w:rPr>
        <w:t xml:space="preserve"> Testing And Analysis, 3(4), 2011, 255-262.</w:t>
      </w:r>
    </w:p>
    <w:p w14:paraId="3D84A262"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 xml:space="preserve">V. N. Kadam Et Al, “Development </w:t>
      </w:r>
      <w:proofErr w:type="gramStart"/>
      <w:r w:rsidRPr="005D1833">
        <w:rPr>
          <w:rFonts w:ascii="Times New Roman" w:hAnsi="Times New Roman" w:cs="Times New Roman"/>
          <w:kern w:val="0"/>
          <w:sz w:val="16"/>
          <w:szCs w:val="16"/>
        </w:rPr>
        <w:t>And</w:t>
      </w:r>
      <w:proofErr w:type="gramEnd"/>
      <w:r w:rsidRPr="005D1833">
        <w:rPr>
          <w:rFonts w:ascii="Times New Roman" w:hAnsi="Times New Roman" w:cs="Times New Roman"/>
          <w:kern w:val="0"/>
          <w:sz w:val="16"/>
          <w:szCs w:val="16"/>
        </w:rPr>
        <w:t xml:space="preserve"> Validation Of Analytical Methods For Simultaneous Estimation Of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Glimepiride And Metformin Hydrochloride In Bulk And Tablet Dosage Form By </w:t>
      </w:r>
      <w:proofErr w:type="spellStart"/>
      <w:r w:rsidRPr="005D1833">
        <w:rPr>
          <w:rFonts w:ascii="Times New Roman" w:hAnsi="Times New Roman" w:cs="Times New Roman"/>
          <w:kern w:val="0"/>
          <w:sz w:val="16"/>
          <w:szCs w:val="16"/>
        </w:rPr>
        <w:t>Hplc</w:t>
      </w:r>
      <w:proofErr w:type="spellEnd"/>
      <w:r w:rsidRPr="005D1833">
        <w:rPr>
          <w:rFonts w:ascii="Times New Roman" w:hAnsi="Times New Roman" w:cs="Times New Roman"/>
          <w:kern w:val="0"/>
          <w:sz w:val="16"/>
          <w:szCs w:val="16"/>
        </w:rPr>
        <w:t xml:space="preserve">,” </w:t>
      </w:r>
      <w:proofErr w:type="spellStart"/>
      <w:r w:rsidRPr="005D1833">
        <w:rPr>
          <w:rFonts w:ascii="Times New Roman" w:hAnsi="Times New Roman" w:cs="Times New Roman"/>
          <w:kern w:val="0"/>
          <w:sz w:val="16"/>
          <w:szCs w:val="16"/>
        </w:rPr>
        <w:t>Ijppr.Human</w:t>
      </w:r>
      <w:proofErr w:type="spellEnd"/>
      <w:r w:rsidRPr="005D1833">
        <w:rPr>
          <w:rFonts w:ascii="Times New Roman" w:hAnsi="Times New Roman" w:cs="Times New Roman"/>
          <w:kern w:val="0"/>
          <w:sz w:val="16"/>
          <w:szCs w:val="16"/>
        </w:rPr>
        <w:t xml:space="preserve">, Vol. 1(2), 2014, 10-2. </w:t>
      </w:r>
    </w:p>
    <w:p w14:paraId="245652F5"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color w:val="222222"/>
          <w:sz w:val="16"/>
          <w:szCs w:val="16"/>
          <w:shd w:val="clear" w:color="auto" w:fill="FFFFFF"/>
        </w:rPr>
        <w:t xml:space="preserve">M. S. Lee, &amp; E. H. Kerns, “Lc/Ms Applications </w:t>
      </w:r>
      <w:proofErr w:type="gramStart"/>
      <w:r w:rsidRPr="005D1833">
        <w:rPr>
          <w:rFonts w:ascii="Times New Roman" w:hAnsi="Times New Roman" w:cs="Times New Roman"/>
          <w:color w:val="222222"/>
          <w:sz w:val="16"/>
          <w:szCs w:val="16"/>
          <w:shd w:val="clear" w:color="auto" w:fill="FFFFFF"/>
        </w:rPr>
        <w:t>In</w:t>
      </w:r>
      <w:proofErr w:type="gramEnd"/>
      <w:r w:rsidRPr="005D1833">
        <w:rPr>
          <w:rFonts w:ascii="Times New Roman" w:hAnsi="Times New Roman" w:cs="Times New Roman"/>
          <w:color w:val="222222"/>
          <w:sz w:val="16"/>
          <w:szCs w:val="16"/>
          <w:shd w:val="clear" w:color="auto" w:fill="FFFFFF"/>
        </w:rPr>
        <w:t xml:space="preserve"> Drug Development,” Mass Spectrometry Reviews, 18(3‐4), 1999, 187-279.</w:t>
      </w:r>
    </w:p>
    <w:p w14:paraId="1EB9542D"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X. Li, Y. Wang, J. Wang, J. P. Fawcett, L. Zhao, &amp; J. Gu, “Determination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Miglitol In Human Plasma By Liquid Chromatography/Tandem Mass Spectrometry,” Rapid Communications In Mass Spectrometry: An International Journal Devoted To The Rapid Dissemination Of Up‐To‐The‐Minute Research In Mass Spectrometry, 21(2), 2007, 247-251.</w:t>
      </w:r>
    </w:p>
    <w:p w14:paraId="46DF0DA7"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A. Mizuno‐</w:t>
      </w:r>
      <w:proofErr w:type="spellStart"/>
      <w:r w:rsidRPr="005D1833">
        <w:rPr>
          <w:rFonts w:ascii="Times New Roman" w:hAnsi="Times New Roman" w:cs="Times New Roman"/>
          <w:color w:val="222222"/>
          <w:sz w:val="16"/>
          <w:szCs w:val="16"/>
          <w:shd w:val="clear" w:color="auto" w:fill="FFFFFF"/>
        </w:rPr>
        <w:t>Yasuhira</w:t>
      </w:r>
      <w:proofErr w:type="spellEnd"/>
      <w:r w:rsidRPr="005D1833">
        <w:rPr>
          <w:rFonts w:ascii="Times New Roman" w:hAnsi="Times New Roman" w:cs="Times New Roman"/>
          <w:color w:val="222222"/>
          <w:sz w:val="16"/>
          <w:szCs w:val="16"/>
          <w:shd w:val="clear" w:color="auto" w:fill="FFFFFF"/>
        </w:rPr>
        <w:t xml:space="preserve">, K. Kinoshita, S. Jingu, &amp; J. I. Yamaguchi, “A Sensitive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Selective Method For The Quantitative Analysis Of Miglitol In Rat Plasma Using Unique Solid‐Phase Extraction Coupled With Liquid Chromatography–Tandem Mass Spectrometry” Biomedical Chromatography, 28(10), 2014, 1423-1429.</w:t>
      </w:r>
    </w:p>
    <w:p w14:paraId="761B8832"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M. V. </w:t>
      </w:r>
      <w:proofErr w:type="spellStart"/>
      <w:r w:rsidRPr="005D1833">
        <w:rPr>
          <w:rFonts w:ascii="Times New Roman" w:hAnsi="Times New Roman" w:cs="Times New Roman"/>
          <w:color w:val="222222"/>
          <w:sz w:val="16"/>
          <w:szCs w:val="16"/>
          <w:shd w:val="clear" w:color="auto" w:fill="FFFFFF"/>
        </w:rPr>
        <w:t>Attimarad</w:t>
      </w:r>
      <w:proofErr w:type="spellEnd"/>
      <w:r w:rsidRPr="005D1833">
        <w:rPr>
          <w:rFonts w:ascii="Times New Roman" w:hAnsi="Times New Roman" w:cs="Times New Roman"/>
          <w:color w:val="222222"/>
          <w:sz w:val="16"/>
          <w:szCs w:val="16"/>
          <w:shd w:val="clear" w:color="auto" w:fill="FFFFFF"/>
        </w:rPr>
        <w:t xml:space="preserve">, A. B. Nair, &amp; B. E.  </w:t>
      </w:r>
      <w:proofErr w:type="spellStart"/>
      <w:r w:rsidRPr="005D1833">
        <w:rPr>
          <w:rFonts w:ascii="Times New Roman" w:hAnsi="Times New Roman" w:cs="Times New Roman"/>
          <w:color w:val="222222"/>
          <w:sz w:val="16"/>
          <w:szCs w:val="16"/>
          <w:shd w:val="clear" w:color="auto" w:fill="FFFFFF"/>
        </w:rPr>
        <w:t>Aldhubaib</w:t>
      </w:r>
      <w:proofErr w:type="spellEnd"/>
      <w:r w:rsidRPr="005D1833">
        <w:rPr>
          <w:rFonts w:ascii="Times New Roman" w:hAnsi="Times New Roman" w:cs="Times New Roman"/>
          <w:color w:val="222222"/>
          <w:sz w:val="16"/>
          <w:szCs w:val="16"/>
          <w:shd w:val="clear" w:color="auto" w:fill="FFFFFF"/>
        </w:rPr>
        <w:t xml:space="preserve">, “Development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Liquid Chromatographic Method For The Simultaneous Determination Of Metformin And Miglitol In Human Plasma: Application To Pharmacokinetic Studies,” Journal Of The Iranian Chemical Society, 12, 2015,1629-1636.</w:t>
      </w:r>
    </w:p>
    <w:p w14:paraId="1944DFC6"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M. Rajput, M. Dahiya, P. Kumari, K. Kalra, M. Aggarwal, &amp; R. K. </w:t>
      </w:r>
      <w:proofErr w:type="spellStart"/>
      <w:r w:rsidRPr="005D1833">
        <w:rPr>
          <w:rFonts w:ascii="Times New Roman" w:hAnsi="Times New Roman" w:cs="Times New Roman"/>
          <w:color w:val="222222"/>
          <w:sz w:val="16"/>
          <w:szCs w:val="16"/>
          <w:shd w:val="clear" w:color="auto" w:fill="FFFFFF"/>
        </w:rPr>
        <w:t>Khandal</w:t>
      </w:r>
      <w:proofErr w:type="spellEnd"/>
      <w:r w:rsidRPr="005D1833">
        <w:rPr>
          <w:rFonts w:ascii="Times New Roman" w:hAnsi="Times New Roman" w:cs="Times New Roman"/>
          <w:color w:val="222222"/>
          <w:sz w:val="16"/>
          <w:szCs w:val="16"/>
          <w:shd w:val="clear" w:color="auto" w:fill="FFFFFF"/>
        </w:rPr>
        <w:t xml:space="preserve">, “Method Development </w:t>
      </w:r>
      <w:proofErr w:type="gramStart"/>
      <w:r w:rsidRPr="005D1833">
        <w:rPr>
          <w:rFonts w:ascii="Times New Roman" w:hAnsi="Times New Roman" w:cs="Times New Roman"/>
          <w:color w:val="222222"/>
          <w:sz w:val="16"/>
          <w:szCs w:val="16"/>
          <w:shd w:val="clear" w:color="auto" w:fill="FFFFFF"/>
        </w:rPr>
        <w:t>And</w:t>
      </w:r>
      <w:proofErr w:type="gramEnd"/>
      <w:r w:rsidRPr="005D1833">
        <w:rPr>
          <w:rFonts w:ascii="Times New Roman" w:hAnsi="Times New Roman" w:cs="Times New Roman"/>
          <w:color w:val="222222"/>
          <w:sz w:val="16"/>
          <w:szCs w:val="16"/>
          <w:shd w:val="clear" w:color="auto" w:fill="FFFFFF"/>
        </w:rPr>
        <w:t xml:space="preserve"> Validation For Determination Of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Tablet Formulation Using Lc-Ms/Ms,” Journal Of Chemistry, 8, 2011, 1770-1783.</w:t>
      </w:r>
    </w:p>
    <w:p w14:paraId="02498148"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kern w:val="0"/>
          <w:sz w:val="16"/>
          <w:szCs w:val="16"/>
        </w:rPr>
      </w:pPr>
      <w:r w:rsidRPr="005D1833">
        <w:rPr>
          <w:rFonts w:ascii="Times New Roman" w:hAnsi="Times New Roman" w:cs="Times New Roman"/>
          <w:kern w:val="0"/>
          <w:sz w:val="16"/>
          <w:szCs w:val="16"/>
        </w:rPr>
        <w:t xml:space="preserve">K. </w:t>
      </w:r>
      <w:proofErr w:type="spellStart"/>
      <w:r w:rsidRPr="005D1833">
        <w:rPr>
          <w:rFonts w:ascii="Times New Roman" w:hAnsi="Times New Roman" w:cs="Times New Roman"/>
          <w:kern w:val="0"/>
          <w:sz w:val="16"/>
          <w:szCs w:val="16"/>
        </w:rPr>
        <w:t>Ramakrishnab</w:t>
      </w:r>
      <w:proofErr w:type="spellEnd"/>
      <w:r w:rsidRPr="005D1833">
        <w:rPr>
          <w:rFonts w:ascii="Times New Roman" w:hAnsi="Times New Roman" w:cs="Times New Roman"/>
          <w:kern w:val="0"/>
          <w:sz w:val="16"/>
          <w:szCs w:val="16"/>
        </w:rPr>
        <w:t xml:space="preserve"> Et Al. “Development </w:t>
      </w:r>
      <w:proofErr w:type="gramStart"/>
      <w:r w:rsidRPr="005D1833">
        <w:rPr>
          <w:rFonts w:ascii="Times New Roman" w:hAnsi="Times New Roman" w:cs="Times New Roman"/>
          <w:kern w:val="0"/>
          <w:sz w:val="16"/>
          <w:szCs w:val="16"/>
        </w:rPr>
        <w:t>And</w:t>
      </w:r>
      <w:proofErr w:type="gramEnd"/>
      <w:r w:rsidRPr="005D1833">
        <w:rPr>
          <w:rFonts w:ascii="Times New Roman" w:hAnsi="Times New Roman" w:cs="Times New Roman"/>
          <w:kern w:val="0"/>
          <w:sz w:val="16"/>
          <w:szCs w:val="16"/>
        </w:rPr>
        <w:t xml:space="preserve"> Validation Of Lc Methods With Visible Detection Using Pre-Column Derivatization And Mass Detection For The Assay Of </w:t>
      </w:r>
      <w:proofErr w:type="spellStart"/>
      <w:r w:rsidRPr="005D1833">
        <w:rPr>
          <w:rFonts w:ascii="Times New Roman" w:hAnsi="Times New Roman" w:cs="Times New Roman"/>
          <w:kern w:val="0"/>
          <w:sz w:val="16"/>
          <w:szCs w:val="16"/>
        </w:rPr>
        <w:t>Voglibose</w:t>
      </w:r>
      <w:proofErr w:type="spellEnd"/>
      <w:r w:rsidRPr="005D1833">
        <w:rPr>
          <w:rFonts w:ascii="Times New Roman" w:hAnsi="Times New Roman" w:cs="Times New Roman"/>
          <w:kern w:val="0"/>
          <w:sz w:val="16"/>
          <w:szCs w:val="16"/>
        </w:rPr>
        <w:t xml:space="preserve">,” 77(5), Mar 15 2009 1869-72. </w:t>
      </w:r>
      <w:proofErr w:type="gramStart"/>
      <w:r w:rsidRPr="005D1833">
        <w:rPr>
          <w:rFonts w:ascii="Times New Roman" w:hAnsi="Times New Roman" w:cs="Times New Roman"/>
          <w:kern w:val="0"/>
          <w:sz w:val="16"/>
          <w:szCs w:val="16"/>
        </w:rPr>
        <w:t>Doi :</w:t>
      </w:r>
      <w:proofErr w:type="gramEnd"/>
      <w:r w:rsidRPr="005D1833">
        <w:rPr>
          <w:rFonts w:ascii="Times New Roman" w:hAnsi="Times New Roman" w:cs="Times New Roman"/>
          <w:kern w:val="0"/>
          <w:sz w:val="16"/>
          <w:szCs w:val="16"/>
        </w:rPr>
        <w:t>10.1016/J.Talanta.2008.09.041.</w:t>
      </w:r>
    </w:p>
    <w:p w14:paraId="58F14C2B" w14:textId="77777777" w:rsidR="00BD3A24" w:rsidRPr="005D1833" w:rsidRDefault="00BD3A24" w:rsidP="00BD3A24">
      <w:pPr>
        <w:pStyle w:val="ListParagraph"/>
        <w:numPr>
          <w:ilvl w:val="0"/>
          <w:numId w:val="3"/>
        </w:numPr>
        <w:autoSpaceDE w:val="0"/>
        <w:autoSpaceDN w:val="0"/>
        <w:adjustRightInd w:val="0"/>
        <w:spacing w:after="0" w:line="0" w:lineRule="atLeast"/>
        <w:jc w:val="both"/>
        <w:rPr>
          <w:rFonts w:ascii="Times New Roman" w:hAnsi="Times New Roman" w:cs="Times New Roman"/>
          <w:color w:val="222222"/>
          <w:sz w:val="16"/>
          <w:szCs w:val="16"/>
          <w:shd w:val="clear" w:color="auto" w:fill="FFFFFF"/>
        </w:rPr>
      </w:pPr>
      <w:r w:rsidRPr="005D1833">
        <w:rPr>
          <w:rFonts w:ascii="Times New Roman" w:hAnsi="Times New Roman" w:cs="Times New Roman"/>
          <w:color w:val="222222"/>
          <w:sz w:val="16"/>
          <w:szCs w:val="16"/>
          <w:shd w:val="clear" w:color="auto" w:fill="FFFFFF"/>
        </w:rPr>
        <w:t xml:space="preserve">J. S. Woo, &amp; J. K. Ryu, “Quantitative Determination </w:t>
      </w:r>
      <w:proofErr w:type="gramStart"/>
      <w:r w:rsidRPr="005D1833">
        <w:rPr>
          <w:rFonts w:ascii="Times New Roman" w:hAnsi="Times New Roman" w:cs="Times New Roman"/>
          <w:color w:val="222222"/>
          <w:sz w:val="16"/>
          <w:szCs w:val="16"/>
          <w:shd w:val="clear" w:color="auto" w:fill="FFFFFF"/>
        </w:rPr>
        <w:t>Of</w:t>
      </w:r>
      <w:proofErr w:type="gramEnd"/>
      <w:r w:rsidRPr="005D1833">
        <w:rPr>
          <w:rFonts w:ascii="Times New Roman" w:hAnsi="Times New Roman" w:cs="Times New Roman"/>
          <w:color w:val="222222"/>
          <w:sz w:val="16"/>
          <w:szCs w:val="16"/>
          <w:shd w:val="clear" w:color="auto" w:fill="FFFFFF"/>
        </w:rPr>
        <w:t xml:space="preserve"> </w:t>
      </w:r>
      <w:proofErr w:type="spellStart"/>
      <w:r w:rsidRPr="005D1833">
        <w:rPr>
          <w:rFonts w:ascii="Times New Roman" w:hAnsi="Times New Roman" w:cs="Times New Roman"/>
          <w:color w:val="222222"/>
          <w:sz w:val="16"/>
          <w:szCs w:val="16"/>
          <w:shd w:val="clear" w:color="auto" w:fill="FFFFFF"/>
        </w:rPr>
        <w:t>Voglibose</w:t>
      </w:r>
      <w:proofErr w:type="spellEnd"/>
      <w:r w:rsidRPr="005D1833">
        <w:rPr>
          <w:rFonts w:ascii="Times New Roman" w:hAnsi="Times New Roman" w:cs="Times New Roman"/>
          <w:color w:val="222222"/>
          <w:sz w:val="16"/>
          <w:szCs w:val="16"/>
          <w:shd w:val="clear" w:color="auto" w:fill="FFFFFF"/>
        </w:rPr>
        <w:t xml:space="preserve"> In Pharmaceutical Tablets Using High-Performance Liquid Chromatography–Fluorescence Detection With Post-Column Derivatization And Mass Spectrometric Detection,” Journal Of Pharmaceutical And Biomedical Analysis, 42(3), 2006, 328-333.</w:t>
      </w:r>
    </w:p>
    <w:p w14:paraId="3C04037C" w14:textId="77777777" w:rsidR="00BD3A24" w:rsidRPr="005D1833" w:rsidRDefault="00BD3A24" w:rsidP="00BD3A24">
      <w:pPr>
        <w:autoSpaceDE w:val="0"/>
        <w:autoSpaceDN w:val="0"/>
        <w:adjustRightInd w:val="0"/>
        <w:spacing w:after="0" w:line="240" w:lineRule="auto"/>
        <w:rPr>
          <w:rFonts w:ascii="MinionPro-Regular" w:hAnsi="MinionPro-Regular" w:cs="MinionPro-Regular"/>
          <w:kern w:val="0"/>
          <w:sz w:val="20"/>
          <w:szCs w:val="20"/>
        </w:rPr>
      </w:pPr>
    </w:p>
    <w:p w14:paraId="0106922E" w14:textId="77777777" w:rsidR="00BD3A24" w:rsidRPr="005D1833" w:rsidRDefault="00BD3A24" w:rsidP="00BD3A24">
      <w:pPr>
        <w:spacing w:after="0"/>
        <w:jc w:val="both"/>
        <w:rPr>
          <w:rFonts w:ascii="Times New Roman" w:hAnsi="Times New Roman" w:cs="Times New Roman"/>
          <w:color w:val="222222"/>
          <w:sz w:val="24"/>
          <w:szCs w:val="24"/>
          <w:shd w:val="clear" w:color="auto" w:fill="FFFFFF"/>
        </w:rPr>
      </w:pPr>
    </w:p>
    <w:p w14:paraId="742291ED" w14:textId="77777777" w:rsidR="00BD3A24" w:rsidRPr="005D1833" w:rsidRDefault="00BD3A24" w:rsidP="00BD3A24">
      <w:pPr>
        <w:autoSpaceDE w:val="0"/>
        <w:autoSpaceDN w:val="0"/>
        <w:adjustRightInd w:val="0"/>
        <w:spacing w:after="0" w:line="240" w:lineRule="auto"/>
        <w:rPr>
          <w:rFonts w:ascii="MyriadMM_700_600_" w:hAnsi="MyriadMM_700_600_" w:cs="MyriadMM_700_600_"/>
          <w:color w:val="71713D"/>
          <w:kern w:val="0"/>
          <w:sz w:val="20"/>
          <w:szCs w:val="20"/>
        </w:rPr>
      </w:pPr>
    </w:p>
    <w:p w14:paraId="6D45192C" w14:textId="77777777" w:rsidR="00BD3A24" w:rsidRPr="005D1833" w:rsidRDefault="00BD3A24" w:rsidP="00BD3A24">
      <w:pPr>
        <w:autoSpaceDE w:val="0"/>
        <w:autoSpaceDN w:val="0"/>
        <w:adjustRightInd w:val="0"/>
        <w:spacing w:after="0" w:line="240" w:lineRule="auto"/>
        <w:rPr>
          <w:rFonts w:ascii="MyriadMM_700_600_" w:hAnsi="MyriadMM_700_600_" w:cs="MyriadMM_700_600_"/>
          <w:color w:val="71713D"/>
          <w:kern w:val="0"/>
          <w:sz w:val="20"/>
          <w:szCs w:val="20"/>
        </w:rPr>
      </w:pPr>
    </w:p>
    <w:p w14:paraId="0EE39DE8" w14:textId="77777777" w:rsidR="00BD3A24" w:rsidRPr="005D1833" w:rsidRDefault="00BD3A24" w:rsidP="00BD3A24">
      <w:pPr>
        <w:autoSpaceDE w:val="0"/>
        <w:autoSpaceDN w:val="0"/>
        <w:adjustRightInd w:val="0"/>
        <w:spacing w:after="0" w:line="240" w:lineRule="auto"/>
        <w:rPr>
          <w:rFonts w:ascii="Times New Roman" w:hAnsi="Times New Roman" w:cs="Times New Roman"/>
          <w:color w:val="71713D"/>
          <w:kern w:val="0"/>
          <w:sz w:val="24"/>
          <w:szCs w:val="24"/>
        </w:rPr>
      </w:pPr>
    </w:p>
    <w:p w14:paraId="6463DFF1" w14:textId="77777777" w:rsidR="00BD3A24" w:rsidRDefault="00BD3A24" w:rsidP="004F699B"/>
    <w:p w14:paraId="7139A21F" w14:textId="37903ECB" w:rsidR="000843DA" w:rsidRDefault="000843DA" w:rsidP="000843DA">
      <w:pPr>
        <w:jc w:val="both"/>
        <w:rPr>
          <w:rFonts w:ascii="Arial" w:hAnsi="Arial" w:cs="Arial"/>
          <w:color w:val="222222"/>
          <w:sz w:val="20"/>
          <w:szCs w:val="20"/>
          <w:shd w:val="clear" w:color="auto" w:fill="FFFFFF"/>
        </w:rPr>
      </w:pPr>
    </w:p>
    <w:bookmarkEnd w:id="0"/>
    <w:p w14:paraId="2F0F853A" w14:textId="4B0D7F9D" w:rsidR="000843DA" w:rsidRPr="00546414" w:rsidRDefault="000843DA" w:rsidP="000843DA">
      <w:pPr>
        <w:jc w:val="both"/>
        <w:rPr>
          <w:rFonts w:ascii="Times New Roman" w:hAnsi="Times New Roman" w:cs="Times New Roman"/>
          <w:color w:val="222222"/>
          <w:sz w:val="24"/>
          <w:szCs w:val="24"/>
          <w:shd w:val="clear" w:color="auto" w:fill="FFFFFF"/>
        </w:rPr>
      </w:pPr>
    </w:p>
    <w:p w14:paraId="4748BEC3" w14:textId="0176DEE9" w:rsidR="000843DA" w:rsidRDefault="000843DA" w:rsidP="000843DA">
      <w:pPr>
        <w:jc w:val="both"/>
        <w:rPr>
          <w:rFonts w:ascii="Times New Roman" w:hAnsi="Times New Roman" w:cs="Times New Roman"/>
          <w:color w:val="222222"/>
          <w:sz w:val="24"/>
          <w:szCs w:val="24"/>
          <w:shd w:val="clear" w:color="auto" w:fill="FFFFFF"/>
        </w:rPr>
      </w:pPr>
    </w:p>
    <w:p w14:paraId="57039495" w14:textId="4CCB1B9A" w:rsidR="000843DA" w:rsidRDefault="000843DA" w:rsidP="000843DA">
      <w:pPr>
        <w:jc w:val="both"/>
        <w:rPr>
          <w:color w:val="222222"/>
          <w:sz w:val="27"/>
          <w:szCs w:val="27"/>
          <w:shd w:val="clear" w:color="auto" w:fill="FFFFFF"/>
        </w:rPr>
      </w:pPr>
    </w:p>
    <w:p w14:paraId="2EDBD2F6" w14:textId="3F680BE5" w:rsidR="000843DA" w:rsidRDefault="000843DA" w:rsidP="000843DA">
      <w:pPr>
        <w:jc w:val="both"/>
        <w:rPr>
          <w:rFonts w:ascii="Times New Roman" w:hAnsi="Times New Roman" w:cs="Times New Roman"/>
          <w:color w:val="222222"/>
          <w:sz w:val="24"/>
          <w:szCs w:val="24"/>
          <w:shd w:val="clear" w:color="auto" w:fill="FFFFFF"/>
        </w:rPr>
      </w:pPr>
    </w:p>
    <w:p w14:paraId="6A8EE5ED" w14:textId="42390541" w:rsidR="000843DA" w:rsidRDefault="000843DA" w:rsidP="000843DA">
      <w:pPr>
        <w:jc w:val="both"/>
        <w:rPr>
          <w:rFonts w:ascii="Open Sans" w:eastAsia="Times New Roman" w:hAnsi="Open Sans" w:cs="Open Sans"/>
          <w:color w:val="333333"/>
          <w:kern w:val="0"/>
          <w:sz w:val="24"/>
          <w:szCs w:val="24"/>
          <w:lang w:eastAsia="en-IN"/>
          <w14:ligatures w14:val="none"/>
        </w:rPr>
      </w:pPr>
    </w:p>
    <w:p w14:paraId="13C4754D" w14:textId="77777777" w:rsidR="000843DA" w:rsidRDefault="000843DA" w:rsidP="007D6471">
      <w:pPr>
        <w:rPr>
          <w:rFonts w:ascii="Times New Roman" w:hAnsi="Times New Roman" w:cs="Times New Roman"/>
          <w:b/>
          <w:bCs/>
          <w:sz w:val="28"/>
          <w:szCs w:val="28"/>
        </w:rPr>
      </w:pPr>
    </w:p>
    <w:p w14:paraId="4B8C1D38" w14:textId="77777777" w:rsidR="007D6471" w:rsidRDefault="007D6471" w:rsidP="007D6471">
      <w:pPr>
        <w:rPr>
          <w:rFonts w:ascii="Times New Roman" w:hAnsi="Times New Roman" w:cs="Times New Roman"/>
          <w:b/>
          <w:bCs/>
          <w:sz w:val="28"/>
          <w:szCs w:val="28"/>
        </w:rPr>
      </w:pPr>
    </w:p>
    <w:p w14:paraId="12EAB31A" w14:textId="77777777" w:rsidR="007D6471" w:rsidRPr="007D6471" w:rsidRDefault="007D6471" w:rsidP="007D6471">
      <w:pPr>
        <w:jc w:val="center"/>
        <w:rPr>
          <w:rFonts w:ascii="Times New Roman" w:hAnsi="Times New Roman" w:cs="Times New Roman"/>
          <w:b/>
          <w:bCs/>
          <w:sz w:val="28"/>
          <w:szCs w:val="28"/>
        </w:rPr>
      </w:pPr>
    </w:p>
    <w:sectPr w:rsidR="007D6471" w:rsidRPr="007D6471" w:rsidSect="003D77D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Regular">
    <w:altName w:val="PMingLiU"/>
    <w:panose1 w:val="00000000000000000000"/>
    <w:charset w:val="88"/>
    <w:family w:val="auto"/>
    <w:notTrueType/>
    <w:pitch w:val="default"/>
    <w:sig w:usb0="00000001" w:usb1="08080000" w:usb2="00000010" w:usb3="00000000" w:csb0="0010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MinionPro-Regular">
    <w:altName w:val="Calibri"/>
    <w:panose1 w:val="00000000000000000000"/>
    <w:charset w:val="A1"/>
    <w:family w:val="auto"/>
    <w:notTrueType/>
    <w:pitch w:val="default"/>
    <w:sig w:usb0="00000081" w:usb1="00000000" w:usb2="00000000" w:usb3="00000000" w:csb0="00000008" w:csb1="00000000"/>
  </w:font>
  <w:font w:name="MyriadMM_700_600_">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CB4"/>
    <w:multiLevelType w:val="hybridMultilevel"/>
    <w:tmpl w:val="F00230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5A5E89"/>
    <w:multiLevelType w:val="hybridMultilevel"/>
    <w:tmpl w:val="CA6E6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9E2CC0"/>
    <w:multiLevelType w:val="hybridMultilevel"/>
    <w:tmpl w:val="ED86AB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D91390"/>
    <w:multiLevelType w:val="hybridMultilevel"/>
    <w:tmpl w:val="ABDCA112"/>
    <w:lvl w:ilvl="0" w:tplc="EA94C588">
      <w:start w:val="200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1F19E1"/>
    <w:multiLevelType w:val="hybridMultilevel"/>
    <w:tmpl w:val="3A3C79F8"/>
    <w:lvl w:ilvl="0" w:tplc="88E2A9BC">
      <w:start w:val="200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5742653">
    <w:abstractNumId w:val="1"/>
  </w:num>
  <w:num w:numId="2" w16cid:durableId="744759514">
    <w:abstractNumId w:val="2"/>
  </w:num>
  <w:num w:numId="3" w16cid:durableId="57486527">
    <w:abstractNumId w:val="0"/>
  </w:num>
  <w:num w:numId="4" w16cid:durableId="1862891060">
    <w:abstractNumId w:val="3"/>
  </w:num>
  <w:num w:numId="5" w16cid:durableId="1512984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BF"/>
    <w:rsid w:val="00015FD0"/>
    <w:rsid w:val="00025661"/>
    <w:rsid w:val="00027F40"/>
    <w:rsid w:val="00051766"/>
    <w:rsid w:val="00054D8E"/>
    <w:rsid w:val="00054E62"/>
    <w:rsid w:val="00055FE8"/>
    <w:rsid w:val="00077E9C"/>
    <w:rsid w:val="000843DA"/>
    <w:rsid w:val="0009424C"/>
    <w:rsid w:val="000A32F2"/>
    <w:rsid w:val="000B38C0"/>
    <w:rsid w:val="000D3C56"/>
    <w:rsid w:val="000F36D2"/>
    <w:rsid w:val="001663CE"/>
    <w:rsid w:val="00177511"/>
    <w:rsid w:val="001866B1"/>
    <w:rsid w:val="001A02DA"/>
    <w:rsid w:val="00204E8F"/>
    <w:rsid w:val="00231F6C"/>
    <w:rsid w:val="002476A8"/>
    <w:rsid w:val="002548EF"/>
    <w:rsid w:val="002C7909"/>
    <w:rsid w:val="002D7CCB"/>
    <w:rsid w:val="002F568B"/>
    <w:rsid w:val="00317DA2"/>
    <w:rsid w:val="0037474F"/>
    <w:rsid w:val="00375B21"/>
    <w:rsid w:val="003776CE"/>
    <w:rsid w:val="003804D5"/>
    <w:rsid w:val="003809BF"/>
    <w:rsid w:val="00393044"/>
    <w:rsid w:val="003C0CEA"/>
    <w:rsid w:val="003D3655"/>
    <w:rsid w:val="003D77DF"/>
    <w:rsid w:val="003F12AA"/>
    <w:rsid w:val="003F6B28"/>
    <w:rsid w:val="00443749"/>
    <w:rsid w:val="00447D56"/>
    <w:rsid w:val="00451AA0"/>
    <w:rsid w:val="00464F83"/>
    <w:rsid w:val="0049284F"/>
    <w:rsid w:val="00495BD5"/>
    <w:rsid w:val="004B2335"/>
    <w:rsid w:val="004B5E51"/>
    <w:rsid w:val="004B710C"/>
    <w:rsid w:val="004D2AA7"/>
    <w:rsid w:val="004F699B"/>
    <w:rsid w:val="00504ADB"/>
    <w:rsid w:val="00530B62"/>
    <w:rsid w:val="00562062"/>
    <w:rsid w:val="00566ABD"/>
    <w:rsid w:val="005774A0"/>
    <w:rsid w:val="005E7361"/>
    <w:rsid w:val="00602183"/>
    <w:rsid w:val="00605C38"/>
    <w:rsid w:val="00607C80"/>
    <w:rsid w:val="0061347B"/>
    <w:rsid w:val="00653125"/>
    <w:rsid w:val="0066466D"/>
    <w:rsid w:val="006875BB"/>
    <w:rsid w:val="006B3968"/>
    <w:rsid w:val="006C150F"/>
    <w:rsid w:val="006C206E"/>
    <w:rsid w:val="006F158E"/>
    <w:rsid w:val="00714D4B"/>
    <w:rsid w:val="00722839"/>
    <w:rsid w:val="00732A11"/>
    <w:rsid w:val="00764CFC"/>
    <w:rsid w:val="0076732E"/>
    <w:rsid w:val="00772594"/>
    <w:rsid w:val="007A42BD"/>
    <w:rsid w:val="007C3DE1"/>
    <w:rsid w:val="007D6471"/>
    <w:rsid w:val="00800479"/>
    <w:rsid w:val="00887DA5"/>
    <w:rsid w:val="008C13DC"/>
    <w:rsid w:val="008C5880"/>
    <w:rsid w:val="008D4F45"/>
    <w:rsid w:val="008E7385"/>
    <w:rsid w:val="00937079"/>
    <w:rsid w:val="009930F4"/>
    <w:rsid w:val="009B1D7B"/>
    <w:rsid w:val="009C421F"/>
    <w:rsid w:val="009F2ED9"/>
    <w:rsid w:val="00A01268"/>
    <w:rsid w:val="00A94FFC"/>
    <w:rsid w:val="00A95600"/>
    <w:rsid w:val="00AC0BA4"/>
    <w:rsid w:val="00AE28CB"/>
    <w:rsid w:val="00AE5523"/>
    <w:rsid w:val="00AF6442"/>
    <w:rsid w:val="00B13100"/>
    <w:rsid w:val="00B35480"/>
    <w:rsid w:val="00B45EB4"/>
    <w:rsid w:val="00B55E83"/>
    <w:rsid w:val="00BD3A24"/>
    <w:rsid w:val="00BE00D2"/>
    <w:rsid w:val="00BF16E3"/>
    <w:rsid w:val="00BF6620"/>
    <w:rsid w:val="00C42257"/>
    <w:rsid w:val="00C60398"/>
    <w:rsid w:val="00CC06FC"/>
    <w:rsid w:val="00D001AB"/>
    <w:rsid w:val="00D026B8"/>
    <w:rsid w:val="00D048C9"/>
    <w:rsid w:val="00D06924"/>
    <w:rsid w:val="00D124EB"/>
    <w:rsid w:val="00D16993"/>
    <w:rsid w:val="00D515F8"/>
    <w:rsid w:val="00D553F2"/>
    <w:rsid w:val="00D63E5B"/>
    <w:rsid w:val="00D7455F"/>
    <w:rsid w:val="00D81DE5"/>
    <w:rsid w:val="00D85FA6"/>
    <w:rsid w:val="00DA1AEF"/>
    <w:rsid w:val="00E328D2"/>
    <w:rsid w:val="00E54BD5"/>
    <w:rsid w:val="00E558F8"/>
    <w:rsid w:val="00E95419"/>
    <w:rsid w:val="00EC7427"/>
    <w:rsid w:val="00ED7E87"/>
    <w:rsid w:val="00F022A8"/>
    <w:rsid w:val="00F35B72"/>
    <w:rsid w:val="00F36EA7"/>
    <w:rsid w:val="00F478A0"/>
    <w:rsid w:val="00F61E38"/>
    <w:rsid w:val="00F94125"/>
    <w:rsid w:val="00FB3D5A"/>
    <w:rsid w:val="00FB711E"/>
    <w:rsid w:val="00FF3F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ACC5"/>
  <w15:chartTrackingRefBased/>
  <w15:docId w15:val="{6F333821-32C8-4A2D-A44A-BDCBD1B3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3DA"/>
    <w:rPr>
      <w:color w:val="0563C1" w:themeColor="hyperlink"/>
      <w:u w:val="single"/>
    </w:rPr>
  </w:style>
  <w:style w:type="table" w:styleId="TableGrid">
    <w:name w:val="Table Grid"/>
    <w:basedOn w:val="TableNormal"/>
    <w:uiPriority w:val="39"/>
    <w:rsid w:val="004F6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99B"/>
    <w:pPr>
      <w:autoSpaceDE w:val="0"/>
      <w:autoSpaceDN w:val="0"/>
      <w:adjustRightInd w:val="0"/>
      <w:spacing w:after="0" w:line="240" w:lineRule="auto"/>
    </w:pPr>
    <w:rPr>
      <w:rFonts w:ascii="Cambria" w:hAnsi="Cambria" w:cs="Cambria"/>
      <w:color w:val="000000"/>
      <w:kern w:val="0"/>
      <w:sz w:val="24"/>
      <w:szCs w:val="24"/>
    </w:rPr>
  </w:style>
  <w:style w:type="character" w:customStyle="1" w:styleId="anchor-text">
    <w:name w:val="anchor-text"/>
    <w:basedOn w:val="DefaultParagraphFont"/>
    <w:rsid w:val="00BD3A24"/>
  </w:style>
  <w:style w:type="paragraph" w:customStyle="1" w:styleId="dx-doi">
    <w:name w:val="dx-doi"/>
    <w:basedOn w:val="Normal"/>
    <w:rsid w:val="00BD3A2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BD3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hyperlink" Target="https://doi.org/10.1159/000497580" TargetMode="External"/><Relationship Id="rId39" Type="http://schemas.openxmlformats.org/officeDocument/2006/relationships/hyperlink" Target="https://doi.org/10.1345/aph.19269" TargetMode="External"/><Relationship Id="rId21" Type="http://schemas.openxmlformats.org/officeDocument/2006/relationships/diagramData" Target="diagrams/data4.xml"/><Relationship Id="rId34" Type="http://schemas.openxmlformats.org/officeDocument/2006/relationships/hyperlink" Target="https://doi.org/10.1111/j.1463-1326.2007.00705.x" TargetMode="External"/><Relationship Id="rId42" Type="http://schemas.openxmlformats.org/officeDocument/2006/relationships/hyperlink" Target="https://doi.org/10.1517/14656566.2014.918956" TargetMode="External"/><Relationship Id="rId7" Type="http://schemas.openxmlformats.org/officeDocument/2006/relationships/diagramLayout" Target="diagrams/layout1.xml"/><Relationship Id="rId2" Type="http://schemas.openxmlformats.org/officeDocument/2006/relationships/styles" Target="styles.xml"/><Relationship Id="rId16" Type="http://schemas.openxmlformats.org/officeDocument/2006/relationships/diagramData" Target="diagrams/data3.xml"/><Relationship Id="rId29" Type="http://schemas.openxmlformats.org/officeDocument/2006/relationships/hyperlink" Target="https://doi.org/10.1038/nrdp.2015.19"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hyperlink" Target="https://doi.org/10.3390/ph3093005" TargetMode="External"/><Relationship Id="rId37" Type="http://schemas.openxmlformats.org/officeDocument/2006/relationships/hyperlink" Target="https://doi.org/10.1080/14656566.2019.1672660" TargetMode="External"/><Relationship Id="rId40" Type="http://schemas.openxmlformats.org/officeDocument/2006/relationships/hyperlink" Target="https://doi.org/10.2165/00003495-200059030-00012" TargetMode="External"/><Relationship Id="rId45" Type="http://schemas.openxmlformats.org/officeDocument/2006/relationships/fontTable" Target="fontTable.xml"/><Relationship Id="rId5" Type="http://schemas.openxmlformats.org/officeDocument/2006/relationships/hyperlink" Target="mailto:sanmatijain72@yahoo.co.in" TargetMode="Externa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hyperlink" Target="https://doi.org/10.1093/ilar.45.3.231" TargetMode="External"/><Relationship Id="rId36" Type="http://schemas.openxmlformats.org/officeDocument/2006/relationships/hyperlink" Target="https://doi.org/10.1016/j.ajem.2022.03.023" TargetMode="Externa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hyperlink" Target="https://doi.org/10.1016/j.arcmed.2005.01.003" TargetMode="External"/><Relationship Id="rId44" Type="http://schemas.openxmlformats.org/officeDocument/2006/relationships/hyperlink" Target="https://doi.org/10.21276/ijpbs.2019.9.4.4" TargetMode="Externa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hyperlink" Target="https://doi.org/10.1016/B978-0-444-53480-4.00015-1" TargetMode="External"/><Relationship Id="rId30" Type="http://schemas.openxmlformats.org/officeDocument/2006/relationships/hyperlink" Target="https://doi.org/10.5001%2Fomj.2012.68" TargetMode="External"/><Relationship Id="rId35" Type="http://schemas.openxmlformats.org/officeDocument/2006/relationships/hyperlink" Target="https://doi.org/10.1016/S0149-2918(96)80017-8" TargetMode="External"/><Relationship Id="rId43" Type="http://schemas.openxmlformats.org/officeDocument/2006/relationships/hyperlink" Target="https://doi.org/10.7439/ijbr" TargetMode="External"/><Relationship Id="rId8" Type="http://schemas.openxmlformats.org/officeDocument/2006/relationships/diagramQuickStyle" Target="diagrams/quickStyle1.xml"/><Relationship Id="rId3" Type="http://schemas.openxmlformats.org/officeDocument/2006/relationships/settings" Target="settings.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hyperlink" Target="https://doi.org/10.1046/j.1464-5491.1999.00023.x" TargetMode="External"/><Relationship Id="rId38" Type="http://schemas.openxmlformats.org/officeDocument/2006/relationships/hyperlink" Target="https://doi.org/10.1517/14656566.2015.1070827" TargetMode="External"/><Relationship Id="rId46" Type="http://schemas.openxmlformats.org/officeDocument/2006/relationships/theme" Target="theme/theme1.xml"/><Relationship Id="rId20" Type="http://schemas.microsoft.com/office/2007/relationships/diagramDrawing" Target="diagrams/drawing3.xml"/><Relationship Id="rId41" Type="http://schemas.openxmlformats.org/officeDocument/2006/relationships/hyperlink" Target="https://doi.org/10.7860%2FJCDR%2F2013%2F6373.3838"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D7EB21-A8FF-45DA-A406-65F0CB416EA4}"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en-IN"/>
        </a:p>
      </dgm:t>
    </dgm:pt>
    <dgm:pt modelId="{0F663996-8F52-4798-8233-99DE09772CFC}">
      <dgm:prSet phldrT="[Text]" custT="1"/>
      <dgm:spPr/>
      <dgm:t>
        <a:bodyPr/>
        <a:lstStyle/>
        <a:p>
          <a:pPr algn="l"/>
          <a:r>
            <a:rPr lang="en-IN" sz="1600">
              <a:latin typeface="Times New Roman" panose="02020603050405020304" pitchFamily="18" charset="0"/>
              <a:cs typeface="Times New Roman" panose="02020603050405020304" pitchFamily="18" charset="0"/>
            </a:rPr>
            <a:t>Analytical Methods </a:t>
          </a:r>
        </a:p>
      </dgm:t>
    </dgm:pt>
    <dgm:pt modelId="{D6AD7B17-CE81-48EC-8056-D61CDF0A9225}" type="parTrans" cxnId="{C11E3715-E905-481F-AFCB-A7F39C4CE859}">
      <dgm:prSet/>
      <dgm:spPr/>
      <dgm:t>
        <a:bodyPr/>
        <a:lstStyle/>
        <a:p>
          <a:pPr algn="l"/>
          <a:endParaRPr lang="en-IN"/>
        </a:p>
      </dgm:t>
    </dgm:pt>
    <dgm:pt modelId="{475CE0DE-A134-4286-8792-BFC681D2DB19}" type="sibTrans" cxnId="{C11E3715-E905-481F-AFCB-A7F39C4CE859}">
      <dgm:prSet/>
      <dgm:spPr/>
      <dgm:t>
        <a:bodyPr/>
        <a:lstStyle/>
        <a:p>
          <a:pPr algn="l"/>
          <a:endParaRPr lang="en-IN"/>
        </a:p>
      </dgm:t>
    </dgm:pt>
    <dgm:pt modelId="{F7589E77-38B9-4423-9B1C-4949045244DE}">
      <dgm:prSet phldrT="[Text]" custT="1"/>
      <dgm:spPr/>
      <dgm:t>
        <a:bodyPr/>
        <a:lstStyle/>
        <a:p>
          <a:pPr algn="l"/>
          <a:r>
            <a:rPr lang="en-IN" sz="800" b="1">
              <a:latin typeface="Times New Roman" panose="02020603050405020304" pitchFamily="18" charset="0"/>
              <a:cs typeface="Times New Roman" panose="02020603050405020304" pitchFamily="18" charset="0"/>
            </a:rPr>
            <a:t>Chromatogrophic methods</a:t>
          </a:r>
        </a:p>
        <a:p>
          <a:pPr algn="l"/>
          <a:r>
            <a:rPr lang="en-IN" sz="800">
              <a:latin typeface="Times New Roman" panose="02020603050405020304" pitchFamily="18" charset="0"/>
              <a:cs typeface="Times New Roman" panose="02020603050405020304" pitchFamily="18" charset="0"/>
            </a:rPr>
            <a:t>• HPLC</a:t>
          </a:r>
        </a:p>
        <a:p>
          <a:pPr algn="l"/>
          <a:r>
            <a:rPr lang="en-IN" sz="800">
              <a:latin typeface="Times New Roman" panose="02020603050405020304" pitchFamily="18" charset="0"/>
              <a:cs typeface="Times New Roman" panose="02020603050405020304" pitchFamily="18" charset="0"/>
            </a:rPr>
            <a:t>• GC</a:t>
          </a:r>
        </a:p>
        <a:p>
          <a:pPr algn="l"/>
          <a:r>
            <a:rPr lang="en-IN" sz="800">
              <a:latin typeface="Times New Roman" panose="02020603050405020304" pitchFamily="18" charset="0"/>
              <a:cs typeface="Times New Roman" panose="02020603050405020304" pitchFamily="18" charset="0"/>
            </a:rPr>
            <a:t>• TLC</a:t>
          </a:r>
        </a:p>
        <a:p>
          <a:pPr algn="l"/>
          <a:r>
            <a:rPr lang="en-IN" sz="800">
              <a:latin typeface="Times New Roman" panose="02020603050405020304" pitchFamily="18" charset="0"/>
              <a:cs typeface="Times New Roman" panose="02020603050405020304" pitchFamily="18" charset="0"/>
            </a:rPr>
            <a:t>• Capillary electrophoresis </a:t>
          </a:r>
        </a:p>
        <a:p>
          <a:pPr algn="l"/>
          <a:endParaRPr lang="en-IN" sz="1200">
            <a:latin typeface="Times New Roman" panose="02020603050405020304" pitchFamily="18" charset="0"/>
            <a:cs typeface="Times New Roman" panose="02020603050405020304" pitchFamily="18" charset="0"/>
          </a:endParaRPr>
        </a:p>
      </dgm:t>
    </dgm:pt>
    <dgm:pt modelId="{94E0D907-63BC-4C7F-81DD-B37665940358}" type="parTrans" cxnId="{EF922E86-E707-42A8-8FF7-BD93AF2204A0}">
      <dgm:prSet/>
      <dgm:spPr/>
      <dgm:t>
        <a:bodyPr/>
        <a:lstStyle/>
        <a:p>
          <a:pPr algn="l"/>
          <a:endParaRPr lang="en-IN"/>
        </a:p>
      </dgm:t>
    </dgm:pt>
    <dgm:pt modelId="{CA992635-2D89-4931-A17F-7D29496FD540}" type="sibTrans" cxnId="{EF922E86-E707-42A8-8FF7-BD93AF2204A0}">
      <dgm:prSet/>
      <dgm:spPr/>
      <dgm:t>
        <a:bodyPr/>
        <a:lstStyle/>
        <a:p>
          <a:pPr algn="l"/>
          <a:endParaRPr lang="en-IN"/>
        </a:p>
      </dgm:t>
    </dgm:pt>
    <dgm:pt modelId="{E36DCB68-6989-4E95-AE69-E914901126DA}">
      <dgm:prSet phldrT="[Text]" custT="1"/>
      <dgm:spPr/>
      <dgm:t>
        <a:bodyPr/>
        <a:lstStyle/>
        <a:p>
          <a:pPr algn="l"/>
          <a:r>
            <a:rPr lang="en-IN" sz="800" b="1">
              <a:latin typeface="Times New Roman" panose="02020603050405020304" pitchFamily="18" charset="0"/>
              <a:cs typeface="Times New Roman" panose="02020603050405020304" pitchFamily="18" charset="0"/>
            </a:rPr>
            <a:t>Other methods</a:t>
          </a: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X- Ray crystallography </a:t>
          </a:r>
        </a:p>
        <a:p>
          <a:pPr algn="l"/>
          <a:r>
            <a:rPr lang="en-IN" sz="800">
              <a:latin typeface="Times New Roman" panose="02020603050405020304" pitchFamily="18" charset="0"/>
              <a:cs typeface="Times New Roman" panose="02020603050405020304" pitchFamily="18" charset="0"/>
            </a:rPr>
            <a:t>• T</a:t>
          </a:r>
          <a:r>
            <a:rPr lang="en-IN" sz="800" b="0">
              <a:latin typeface="Times New Roman" panose="02020603050405020304" pitchFamily="18" charset="0"/>
              <a:cs typeface="Times New Roman" panose="02020603050405020304" pitchFamily="18" charset="0"/>
            </a:rPr>
            <a:t>hermal analysis techniques  </a:t>
          </a:r>
        </a:p>
      </dgm:t>
    </dgm:pt>
    <dgm:pt modelId="{E14F2112-5B3B-44F6-B4BD-144EF8B40DEA}" type="parTrans" cxnId="{BAFAB363-F47C-4F70-A01C-1402BAB135C1}">
      <dgm:prSet/>
      <dgm:spPr/>
      <dgm:t>
        <a:bodyPr/>
        <a:lstStyle/>
        <a:p>
          <a:pPr algn="l"/>
          <a:endParaRPr lang="en-IN"/>
        </a:p>
      </dgm:t>
    </dgm:pt>
    <dgm:pt modelId="{5C53FA7C-7A5A-4A00-9309-828C9B592325}" type="sibTrans" cxnId="{BAFAB363-F47C-4F70-A01C-1402BAB135C1}">
      <dgm:prSet/>
      <dgm:spPr/>
      <dgm:t>
        <a:bodyPr/>
        <a:lstStyle/>
        <a:p>
          <a:pPr algn="l"/>
          <a:endParaRPr lang="en-IN"/>
        </a:p>
      </dgm:t>
    </dgm:pt>
    <dgm:pt modelId="{79C319E5-C818-4493-BC97-31619C3ECF4A}">
      <dgm:prSet phldrT="[Text]" custT="1"/>
      <dgm:spPr/>
      <dgm:t>
        <a:bodyPr/>
        <a:lstStyle/>
        <a:p>
          <a:pPr algn="l"/>
          <a:r>
            <a:rPr lang="en-IN" sz="800" b="1">
              <a:latin typeface="Times New Roman" panose="02020603050405020304" pitchFamily="18" charset="0"/>
              <a:cs typeface="Times New Roman" panose="02020603050405020304" pitchFamily="18" charset="0"/>
            </a:rPr>
            <a:t>Hyphenated methods</a:t>
          </a: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LC-MS</a:t>
          </a: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GC-MS</a:t>
          </a:r>
        </a:p>
        <a:p>
          <a:pPr algn="l"/>
          <a:endParaRPr lang="en-IN" sz="1200" b="1">
            <a:latin typeface="Times New Roman" panose="02020603050405020304" pitchFamily="18" charset="0"/>
            <a:cs typeface="Times New Roman" panose="02020603050405020304" pitchFamily="18" charset="0"/>
          </a:endParaRPr>
        </a:p>
      </dgm:t>
    </dgm:pt>
    <dgm:pt modelId="{EE4EF1E0-C8E7-481B-B391-459CB9CF6386}" type="parTrans" cxnId="{EE29613F-53DE-4F18-B217-17D210E236BD}">
      <dgm:prSet/>
      <dgm:spPr/>
      <dgm:t>
        <a:bodyPr/>
        <a:lstStyle/>
        <a:p>
          <a:pPr algn="l"/>
          <a:endParaRPr lang="en-IN"/>
        </a:p>
      </dgm:t>
    </dgm:pt>
    <dgm:pt modelId="{D0FE04A0-331D-4F94-B160-EF272D24DA4C}" type="sibTrans" cxnId="{EE29613F-53DE-4F18-B217-17D210E236BD}">
      <dgm:prSet/>
      <dgm:spPr/>
      <dgm:t>
        <a:bodyPr/>
        <a:lstStyle/>
        <a:p>
          <a:pPr algn="l"/>
          <a:endParaRPr lang="en-IN"/>
        </a:p>
      </dgm:t>
    </dgm:pt>
    <dgm:pt modelId="{472D8E6D-0CFC-4F15-AB15-EBD17C388F06}">
      <dgm:prSet phldrT="[Text]" custT="1"/>
      <dgm:spPr/>
      <dgm:t>
        <a:bodyPr/>
        <a:lstStyle/>
        <a:p>
          <a:pPr algn="l"/>
          <a:r>
            <a:rPr lang="en-IN" sz="800" b="1">
              <a:latin typeface="Times New Roman" panose="02020603050405020304" pitchFamily="18" charset="0"/>
              <a:cs typeface="Times New Roman" panose="02020603050405020304" pitchFamily="18" charset="0"/>
            </a:rPr>
            <a:t>Spectroscopic methods </a:t>
          </a: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UV-Visible </a:t>
          </a: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Raman spectroscopy </a:t>
          </a:r>
          <a:endParaRPr lang="en-IN" sz="800">
            <a:latin typeface="Times New Roman" panose="02020603050405020304" pitchFamily="18" charset="0"/>
            <a:cs typeface="Times New Roman" panose="02020603050405020304" pitchFamily="18" charset="0"/>
          </a:endParaRP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IR</a:t>
          </a:r>
        </a:p>
        <a:p>
          <a:pPr algn="l"/>
          <a:r>
            <a:rPr lang="en-IN" sz="800">
              <a:latin typeface="Times New Roman" panose="02020603050405020304" pitchFamily="18" charset="0"/>
              <a:cs typeface="Times New Roman" panose="02020603050405020304" pitchFamily="18" charset="0"/>
            </a:rPr>
            <a:t>• </a:t>
          </a:r>
          <a:r>
            <a:rPr lang="en-IN" sz="800" b="0">
              <a:latin typeface="Times New Roman" panose="02020603050405020304" pitchFamily="18" charset="0"/>
              <a:cs typeface="Times New Roman" panose="02020603050405020304" pitchFamily="18" charset="0"/>
            </a:rPr>
            <a:t>NMR</a:t>
          </a:r>
        </a:p>
      </dgm:t>
    </dgm:pt>
    <dgm:pt modelId="{C6DEEE2C-BF1A-44A3-A41B-C163F5988F86}" type="parTrans" cxnId="{0422D1B0-7BD2-4EC0-8F3B-4B545ED07FBA}">
      <dgm:prSet/>
      <dgm:spPr/>
      <dgm:t>
        <a:bodyPr/>
        <a:lstStyle/>
        <a:p>
          <a:pPr algn="l"/>
          <a:endParaRPr lang="en-IN"/>
        </a:p>
      </dgm:t>
    </dgm:pt>
    <dgm:pt modelId="{2A73B9AF-1C38-4DF3-ACB0-75D0129A6D65}" type="sibTrans" cxnId="{0422D1B0-7BD2-4EC0-8F3B-4B545ED07FBA}">
      <dgm:prSet/>
      <dgm:spPr/>
      <dgm:t>
        <a:bodyPr/>
        <a:lstStyle/>
        <a:p>
          <a:pPr algn="l"/>
          <a:endParaRPr lang="en-IN"/>
        </a:p>
      </dgm:t>
    </dgm:pt>
    <dgm:pt modelId="{3AA219CE-948D-4E72-889B-4A6ED68C8A5F}">
      <dgm:prSet custT="1"/>
      <dgm:spPr/>
      <dgm:t>
        <a:bodyPr/>
        <a:lstStyle/>
        <a:p>
          <a:pPr algn="l"/>
          <a:r>
            <a:rPr lang="en-IN" sz="800" b="1">
              <a:latin typeface="Times New Roman" panose="02020603050405020304" pitchFamily="18" charset="0"/>
              <a:cs typeface="Times New Roman" panose="02020603050405020304" pitchFamily="18" charset="0"/>
            </a:rPr>
            <a:t>Electrochemical methods </a:t>
          </a:r>
        </a:p>
        <a:p>
          <a:pPr algn="l"/>
          <a:r>
            <a:rPr lang="en-IN" sz="800">
              <a:latin typeface="Times New Roman" panose="02020603050405020304" pitchFamily="18" charset="0"/>
              <a:cs typeface="Times New Roman" panose="02020603050405020304" pitchFamily="18" charset="0"/>
            </a:rPr>
            <a:t>• Voltammetry </a:t>
          </a:r>
        </a:p>
        <a:p>
          <a:pPr algn="l"/>
          <a:r>
            <a:rPr lang="en-IN" sz="800">
              <a:latin typeface="Times New Roman" panose="02020603050405020304" pitchFamily="18" charset="0"/>
              <a:cs typeface="Times New Roman" panose="02020603050405020304" pitchFamily="18" charset="0"/>
            </a:rPr>
            <a:t>• Amperometry </a:t>
          </a:r>
        </a:p>
        <a:p>
          <a:pPr algn="l"/>
          <a:r>
            <a:rPr lang="en-IN" sz="800">
              <a:latin typeface="Times New Roman" panose="02020603050405020304" pitchFamily="18" charset="0"/>
              <a:cs typeface="Times New Roman" panose="02020603050405020304" pitchFamily="18" charset="0"/>
            </a:rPr>
            <a:t>• Potentiometry</a:t>
          </a:r>
          <a:r>
            <a:rPr lang="en-IN" sz="1000">
              <a:latin typeface="Times New Roman" panose="02020603050405020304" pitchFamily="18" charset="0"/>
              <a:cs typeface="Times New Roman" panose="02020603050405020304" pitchFamily="18" charset="0"/>
            </a:rPr>
            <a:t> </a:t>
          </a:r>
        </a:p>
        <a:p>
          <a:pPr algn="l"/>
          <a:endParaRPr lang="en-IN" sz="1400"/>
        </a:p>
      </dgm:t>
    </dgm:pt>
    <dgm:pt modelId="{4921A8F5-2CC6-4A6A-AAB3-72A50B40BFD9}" type="parTrans" cxnId="{99FC6861-5426-4E32-9AA2-62DFB997ABAE}">
      <dgm:prSet/>
      <dgm:spPr/>
      <dgm:t>
        <a:bodyPr/>
        <a:lstStyle/>
        <a:p>
          <a:pPr algn="l"/>
          <a:endParaRPr lang="en-IN"/>
        </a:p>
      </dgm:t>
    </dgm:pt>
    <dgm:pt modelId="{C16EB166-F839-48CA-B5FA-CAC8116D6039}" type="sibTrans" cxnId="{99FC6861-5426-4E32-9AA2-62DFB997ABAE}">
      <dgm:prSet/>
      <dgm:spPr/>
      <dgm:t>
        <a:bodyPr/>
        <a:lstStyle/>
        <a:p>
          <a:pPr algn="l"/>
          <a:endParaRPr lang="en-IN"/>
        </a:p>
      </dgm:t>
    </dgm:pt>
    <dgm:pt modelId="{EE9C75AC-AC0D-45E7-9AC5-1A25C80F44A0}" type="pres">
      <dgm:prSet presAssocID="{0CD7EB21-A8FF-45DA-A406-65F0CB416EA4}" presName="composite" presStyleCnt="0">
        <dgm:presLayoutVars>
          <dgm:chMax val="1"/>
          <dgm:dir/>
          <dgm:resizeHandles val="exact"/>
        </dgm:presLayoutVars>
      </dgm:prSet>
      <dgm:spPr/>
    </dgm:pt>
    <dgm:pt modelId="{E4546EEC-164B-454A-BAF2-805D3F5F788D}" type="pres">
      <dgm:prSet presAssocID="{0CD7EB21-A8FF-45DA-A406-65F0CB416EA4}" presName="radial" presStyleCnt="0">
        <dgm:presLayoutVars>
          <dgm:animLvl val="ctr"/>
        </dgm:presLayoutVars>
      </dgm:prSet>
      <dgm:spPr/>
    </dgm:pt>
    <dgm:pt modelId="{A85A1A7A-937D-46D5-AE37-A4033A4BDE15}" type="pres">
      <dgm:prSet presAssocID="{0F663996-8F52-4798-8233-99DE09772CFC}" presName="centerShape" presStyleLbl="vennNode1" presStyleIdx="0" presStyleCnt="6" custScaleX="96030" custScaleY="67804"/>
      <dgm:spPr/>
    </dgm:pt>
    <dgm:pt modelId="{3E65EA9A-AB05-402A-8DE9-641DED8DA926}" type="pres">
      <dgm:prSet presAssocID="{F7589E77-38B9-4423-9B1C-4949045244DE}" presName="node" presStyleLbl="vennNode1" presStyleIdx="1" presStyleCnt="6" custScaleX="150572" custScaleY="117776" custRadScaleRad="85433" custRadScaleInc="637">
        <dgm:presLayoutVars>
          <dgm:bulletEnabled val="1"/>
        </dgm:presLayoutVars>
      </dgm:prSet>
      <dgm:spPr/>
    </dgm:pt>
    <dgm:pt modelId="{CCCA540F-07F8-43D9-8589-83AE1E1980B6}" type="pres">
      <dgm:prSet presAssocID="{3AA219CE-948D-4E72-889B-4A6ED68C8A5F}" presName="node" presStyleLbl="vennNode1" presStyleIdx="2" presStyleCnt="6" custScaleX="115671" custScaleY="114871" custRadScaleRad="105615" custRadScaleInc="-5236">
        <dgm:presLayoutVars>
          <dgm:bulletEnabled val="1"/>
        </dgm:presLayoutVars>
      </dgm:prSet>
      <dgm:spPr/>
    </dgm:pt>
    <dgm:pt modelId="{845AB302-B144-4176-B218-C8C1B506E7BD}" type="pres">
      <dgm:prSet presAssocID="{E36DCB68-6989-4E95-AE69-E914901126DA}" presName="node" presStyleLbl="vennNode1" presStyleIdx="3" presStyleCnt="6" custScaleX="141617" custScaleY="119609" custRadScaleRad="97368" custRadScaleInc="-4672">
        <dgm:presLayoutVars>
          <dgm:bulletEnabled val="1"/>
        </dgm:presLayoutVars>
      </dgm:prSet>
      <dgm:spPr/>
    </dgm:pt>
    <dgm:pt modelId="{51D51F12-B84F-471E-95C6-26341B2CADE7}" type="pres">
      <dgm:prSet presAssocID="{79C319E5-C818-4493-BC97-31619C3ECF4A}" presName="node" presStyleLbl="vennNode1" presStyleIdx="4" presStyleCnt="6" custScaleX="140756" custScaleY="116454" custRadScaleRad="93681" custRadScaleInc="4938">
        <dgm:presLayoutVars>
          <dgm:bulletEnabled val="1"/>
        </dgm:presLayoutVars>
      </dgm:prSet>
      <dgm:spPr/>
    </dgm:pt>
    <dgm:pt modelId="{6C6C8DCA-6A8B-43B1-AA60-27A99415E756}" type="pres">
      <dgm:prSet presAssocID="{472D8E6D-0CFC-4F15-AB15-EBD17C388F06}" presName="node" presStyleLbl="vennNode1" presStyleIdx="5" presStyleCnt="6" custScaleX="125214" custScaleY="123536">
        <dgm:presLayoutVars>
          <dgm:bulletEnabled val="1"/>
        </dgm:presLayoutVars>
      </dgm:prSet>
      <dgm:spPr/>
    </dgm:pt>
  </dgm:ptLst>
  <dgm:cxnLst>
    <dgm:cxn modelId="{C11E3715-E905-481F-AFCB-A7F39C4CE859}" srcId="{0CD7EB21-A8FF-45DA-A406-65F0CB416EA4}" destId="{0F663996-8F52-4798-8233-99DE09772CFC}" srcOrd="0" destOrd="0" parTransId="{D6AD7B17-CE81-48EC-8056-D61CDF0A9225}" sibTransId="{475CE0DE-A134-4286-8792-BFC681D2DB19}"/>
    <dgm:cxn modelId="{8196651C-E079-4D3E-9630-5EEF06865838}" type="presOf" srcId="{0CD7EB21-A8FF-45DA-A406-65F0CB416EA4}" destId="{EE9C75AC-AC0D-45E7-9AC5-1A25C80F44A0}" srcOrd="0" destOrd="0" presId="urn:microsoft.com/office/officeart/2005/8/layout/radial3"/>
    <dgm:cxn modelId="{EE29613F-53DE-4F18-B217-17D210E236BD}" srcId="{0F663996-8F52-4798-8233-99DE09772CFC}" destId="{79C319E5-C818-4493-BC97-31619C3ECF4A}" srcOrd="3" destOrd="0" parTransId="{EE4EF1E0-C8E7-481B-B391-459CB9CF6386}" sibTransId="{D0FE04A0-331D-4F94-B160-EF272D24DA4C}"/>
    <dgm:cxn modelId="{99FC6861-5426-4E32-9AA2-62DFB997ABAE}" srcId="{0F663996-8F52-4798-8233-99DE09772CFC}" destId="{3AA219CE-948D-4E72-889B-4A6ED68C8A5F}" srcOrd="1" destOrd="0" parTransId="{4921A8F5-2CC6-4A6A-AAB3-72A50B40BFD9}" sibTransId="{C16EB166-F839-48CA-B5FA-CAC8116D6039}"/>
    <dgm:cxn modelId="{E69DAE42-B062-4FCA-9877-9B2A4EFBEBB4}" type="presOf" srcId="{3AA219CE-948D-4E72-889B-4A6ED68C8A5F}" destId="{CCCA540F-07F8-43D9-8589-83AE1E1980B6}" srcOrd="0" destOrd="0" presId="urn:microsoft.com/office/officeart/2005/8/layout/radial3"/>
    <dgm:cxn modelId="{BAFAB363-F47C-4F70-A01C-1402BAB135C1}" srcId="{0F663996-8F52-4798-8233-99DE09772CFC}" destId="{E36DCB68-6989-4E95-AE69-E914901126DA}" srcOrd="2" destOrd="0" parTransId="{E14F2112-5B3B-44F6-B4BD-144EF8B40DEA}" sibTransId="{5C53FA7C-7A5A-4A00-9309-828C9B592325}"/>
    <dgm:cxn modelId="{1230886A-2039-462E-A07D-C278ED09FC47}" type="presOf" srcId="{79C319E5-C818-4493-BC97-31619C3ECF4A}" destId="{51D51F12-B84F-471E-95C6-26341B2CADE7}" srcOrd="0" destOrd="0" presId="urn:microsoft.com/office/officeart/2005/8/layout/radial3"/>
    <dgm:cxn modelId="{1A9BE16C-EA26-4A41-B6E6-8D85D205B8BC}" type="presOf" srcId="{0F663996-8F52-4798-8233-99DE09772CFC}" destId="{A85A1A7A-937D-46D5-AE37-A4033A4BDE15}" srcOrd="0" destOrd="0" presId="urn:microsoft.com/office/officeart/2005/8/layout/radial3"/>
    <dgm:cxn modelId="{EF922E86-E707-42A8-8FF7-BD93AF2204A0}" srcId="{0F663996-8F52-4798-8233-99DE09772CFC}" destId="{F7589E77-38B9-4423-9B1C-4949045244DE}" srcOrd="0" destOrd="0" parTransId="{94E0D907-63BC-4C7F-81DD-B37665940358}" sibTransId="{CA992635-2D89-4931-A17F-7D29496FD540}"/>
    <dgm:cxn modelId="{19DF678E-28C3-4405-8375-0C2E559EF41A}" type="presOf" srcId="{F7589E77-38B9-4423-9B1C-4949045244DE}" destId="{3E65EA9A-AB05-402A-8DE9-641DED8DA926}" srcOrd="0" destOrd="0" presId="urn:microsoft.com/office/officeart/2005/8/layout/radial3"/>
    <dgm:cxn modelId="{0422D1B0-7BD2-4EC0-8F3B-4B545ED07FBA}" srcId="{0F663996-8F52-4798-8233-99DE09772CFC}" destId="{472D8E6D-0CFC-4F15-AB15-EBD17C388F06}" srcOrd="4" destOrd="0" parTransId="{C6DEEE2C-BF1A-44A3-A41B-C163F5988F86}" sibTransId="{2A73B9AF-1C38-4DF3-ACB0-75D0129A6D65}"/>
    <dgm:cxn modelId="{6146EBB8-7979-4397-A6C6-0603C4D2FF69}" type="presOf" srcId="{E36DCB68-6989-4E95-AE69-E914901126DA}" destId="{845AB302-B144-4176-B218-C8C1B506E7BD}" srcOrd="0" destOrd="0" presId="urn:microsoft.com/office/officeart/2005/8/layout/radial3"/>
    <dgm:cxn modelId="{766D0FB9-41CD-43EA-98F8-DB56FBAA282B}" type="presOf" srcId="{472D8E6D-0CFC-4F15-AB15-EBD17C388F06}" destId="{6C6C8DCA-6A8B-43B1-AA60-27A99415E756}" srcOrd="0" destOrd="0" presId="urn:microsoft.com/office/officeart/2005/8/layout/radial3"/>
    <dgm:cxn modelId="{CDF2C159-2A5B-4B78-80A4-8578F498BA6E}" type="presParOf" srcId="{EE9C75AC-AC0D-45E7-9AC5-1A25C80F44A0}" destId="{E4546EEC-164B-454A-BAF2-805D3F5F788D}" srcOrd="0" destOrd="0" presId="urn:microsoft.com/office/officeart/2005/8/layout/radial3"/>
    <dgm:cxn modelId="{8811BF82-AB9D-4C0F-B413-72E1FF23EBAB}" type="presParOf" srcId="{E4546EEC-164B-454A-BAF2-805D3F5F788D}" destId="{A85A1A7A-937D-46D5-AE37-A4033A4BDE15}" srcOrd="0" destOrd="0" presId="urn:microsoft.com/office/officeart/2005/8/layout/radial3"/>
    <dgm:cxn modelId="{4A6775A3-FFD1-448A-8254-DDADE872AECF}" type="presParOf" srcId="{E4546EEC-164B-454A-BAF2-805D3F5F788D}" destId="{3E65EA9A-AB05-402A-8DE9-641DED8DA926}" srcOrd="1" destOrd="0" presId="urn:microsoft.com/office/officeart/2005/8/layout/radial3"/>
    <dgm:cxn modelId="{080EAF1E-7E04-4CE5-B91A-4E02A8C882D6}" type="presParOf" srcId="{E4546EEC-164B-454A-BAF2-805D3F5F788D}" destId="{CCCA540F-07F8-43D9-8589-83AE1E1980B6}" srcOrd="2" destOrd="0" presId="urn:microsoft.com/office/officeart/2005/8/layout/radial3"/>
    <dgm:cxn modelId="{269F1548-827E-4AF0-ACF9-DEACD3A90AE8}" type="presParOf" srcId="{E4546EEC-164B-454A-BAF2-805D3F5F788D}" destId="{845AB302-B144-4176-B218-C8C1B506E7BD}" srcOrd="3" destOrd="0" presId="urn:microsoft.com/office/officeart/2005/8/layout/radial3"/>
    <dgm:cxn modelId="{D88D5181-72E5-4B03-96F7-C19ECA8E1BAF}" type="presParOf" srcId="{E4546EEC-164B-454A-BAF2-805D3F5F788D}" destId="{51D51F12-B84F-471E-95C6-26341B2CADE7}" srcOrd="4" destOrd="0" presId="urn:microsoft.com/office/officeart/2005/8/layout/radial3"/>
    <dgm:cxn modelId="{FDAD6B6C-DC83-40C9-BCBB-9B84A80210C6}" type="presParOf" srcId="{E4546EEC-164B-454A-BAF2-805D3F5F788D}" destId="{6C6C8DCA-6A8B-43B1-AA60-27A99415E756}" srcOrd="5" destOrd="0" presId="urn:microsoft.com/office/officeart/2005/8/layout/radial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BE50DCC-A6FF-4A1C-935B-6800945699AC}" type="doc">
      <dgm:prSet loTypeId="urn:microsoft.com/office/officeart/2005/8/layout/process2" loCatId="process" qsTypeId="urn:microsoft.com/office/officeart/2005/8/quickstyle/simple1" qsCatId="simple" csTypeId="urn:microsoft.com/office/officeart/2005/8/colors/accent0_1" csCatId="mainScheme" phldr="1"/>
      <dgm:spPr/>
    </dgm:pt>
    <dgm:pt modelId="{C8DD16AB-51EB-4FFE-91D9-9214F854F398}">
      <dgm:prSet phldrT="[Text]" custT="1"/>
      <dgm:spPr/>
      <dgm:t>
        <a:bodyPr/>
        <a:lstStyle/>
        <a:p>
          <a:pPr algn="ctr"/>
          <a:r>
            <a:rPr lang="en-IN" sz="1200">
              <a:latin typeface="Times New Roman" panose="02020603050405020304" pitchFamily="18" charset="0"/>
              <a:cs typeface="Times New Roman" panose="02020603050405020304" pitchFamily="18" charset="0"/>
            </a:rPr>
            <a:t>Analyte standard characterization</a:t>
          </a:r>
        </a:p>
      </dgm:t>
    </dgm:pt>
    <dgm:pt modelId="{5D7D47EE-030F-4D49-A3F7-310279943283}" type="parTrans" cxnId="{32347EE9-992E-4FBF-9A48-C10B854077C6}">
      <dgm:prSet/>
      <dgm:spPr/>
      <dgm:t>
        <a:bodyPr/>
        <a:lstStyle/>
        <a:p>
          <a:pPr algn="ctr"/>
          <a:endParaRPr lang="en-IN"/>
        </a:p>
      </dgm:t>
    </dgm:pt>
    <dgm:pt modelId="{A6ABEAD9-FCA8-463C-9A99-68AFB0FFE9DD}" type="sibTrans" cxnId="{32347EE9-992E-4FBF-9A48-C10B854077C6}">
      <dgm:prSet/>
      <dgm:spPr/>
      <dgm:t>
        <a:bodyPr/>
        <a:lstStyle/>
        <a:p>
          <a:pPr algn="ctr"/>
          <a:endParaRPr lang="en-IN"/>
        </a:p>
      </dgm:t>
    </dgm:pt>
    <dgm:pt modelId="{0FC7AE69-0BA5-4316-8B82-7E287D978195}">
      <dgm:prSet phldrT="[Text]" custT="1"/>
      <dgm:spPr/>
      <dgm:t>
        <a:bodyPr/>
        <a:lstStyle/>
        <a:p>
          <a:pPr algn="ctr"/>
          <a:r>
            <a:rPr lang="en-IN" sz="1200">
              <a:latin typeface="Times New Roman" panose="02020603050405020304" pitchFamily="18" charset="0"/>
              <a:cs typeface="Times New Roman" panose="02020603050405020304" pitchFamily="18" charset="0"/>
            </a:rPr>
            <a:t>Method requirements</a:t>
          </a:r>
        </a:p>
      </dgm:t>
    </dgm:pt>
    <dgm:pt modelId="{065340DD-09BA-4A32-AC4A-BB6D64682E4D}" type="parTrans" cxnId="{9F1143EF-A2A5-4474-BED1-2F4D4F8433D8}">
      <dgm:prSet/>
      <dgm:spPr/>
      <dgm:t>
        <a:bodyPr/>
        <a:lstStyle/>
        <a:p>
          <a:pPr algn="ctr"/>
          <a:endParaRPr lang="en-IN"/>
        </a:p>
      </dgm:t>
    </dgm:pt>
    <dgm:pt modelId="{965C418E-AC94-453B-B090-2685CA10DA1A}" type="sibTrans" cxnId="{9F1143EF-A2A5-4474-BED1-2F4D4F8433D8}">
      <dgm:prSet/>
      <dgm:spPr/>
      <dgm:t>
        <a:bodyPr/>
        <a:lstStyle/>
        <a:p>
          <a:pPr algn="ctr"/>
          <a:endParaRPr lang="en-IN"/>
        </a:p>
      </dgm:t>
    </dgm:pt>
    <dgm:pt modelId="{EC314293-02AB-4491-9603-089B07C90AC2}">
      <dgm:prSet phldrT="[Text]" custT="1"/>
      <dgm:spPr/>
      <dgm:t>
        <a:bodyPr/>
        <a:lstStyle/>
        <a:p>
          <a:pPr algn="ctr"/>
          <a:r>
            <a:rPr lang="en-IN" sz="1200">
              <a:latin typeface="Times New Roman" panose="02020603050405020304" pitchFamily="18" charset="0"/>
              <a:cs typeface="Times New Roman" panose="02020603050405020304" pitchFamily="18" charset="0"/>
            </a:rPr>
            <a:t>Literature search and prior methodology</a:t>
          </a:r>
        </a:p>
      </dgm:t>
    </dgm:pt>
    <dgm:pt modelId="{73D5CE41-7D0F-43FC-894C-933DF3B47896}" type="parTrans" cxnId="{07BB1380-F176-49B4-8012-3B2BB11E6302}">
      <dgm:prSet/>
      <dgm:spPr/>
      <dgm:t>
        <a:bodyPr/>
        <a:lstStyle/>
        <a:p>
          <a:pPr algn="ctr"/>
          <a:endParaRPr lang="en-IN"/>
        </a:p>
      </dgm:t>
    </dgm:pt>
    <dgm:pt modelId="{49513491-12EB-4867-9BF6-E5D22D18C067}" type="sibTrans" cxnId="{07BB1380-F176-49B4-8012-3B2BB11E6302}">
      <dgm:prSet/>
      <dgm:spPr/>
      <dgm:t>
        <a:bodyPr/>
        <a:lstStyle/>
        <a:p>
          <a:pPr algn="ctr"/>
          <a:endParaRPr lang="en-IN"/>
        </a:p>
      </dgm:t>
    </dgm:pt>
    <dgm:pt modelId="{1AD3D442-F8F6-4812-809F-1B0892E8A9C5}">
      <dgm:prSet custT="1"/>
      <dgm:spPr/>
      <dgm:t>
        <a:bodyPr/>
        <a:lstStyle/>
        <a:p>
          <a:pPr algn="ctr"/>
          <a:r>
            <a:rPr lang="en-IN" sz="1200">
              <a:latin typeface="Times New Roman" panose="02020603050405020304" pitchFamily="18" charset="0"/>
              <a:cs typeface="Times New Roman" panose="02020603050405020304" pitchFamily="18" charset="0"/>
            </a:rPr>
            <a:t>Choosing a method</a:t>
          </a:r>
        </a:p>
      </dgm:t>
    </dgm:pt>
    <dgm:pt modelId="{56637256-104F-482C-B6E8-287EAA2F0D52}" type="parTrans" cxnId="{BA44F5D9-EA03-4443-A02A-6DC9C3FE5373}">
      <dgm:prSet/>
      <dgm:spPr/>
      <dgm:t>
        <a:bodyPr/>
        <a:lstStyle/>
        <a:p>
          <a:pPr algn="ctr"/>
          <a:endParaRPr lang="en-IN"/>
        </a:p>
      </dgm:t>
    </dgm:pt>
    <dgm:pt modelId="{759F5809-79E5-438D-8B9A-0437D19192F9}" type="sibTrans" cxnId="{BA44F5D9-EA03-4443-A02A-6DC9C3FE5373}">
      <dgm:prSet/>
      <dgm:spPr/>
      <dgm:t>
        <a:bodyPr/>
        <a:lstStyle/>
        <a:p>
          <a:pPr algn="ctr"/>
          <a:endParaRPr lang="en-IN"/>
        </a:p>
      </dgm:t>
    </dgm:pt>
    <dgm:pt modelId="{933A7F51-C325-408A-9C9C-DAC7FAEFC7ED}">
      <dgm:prSet custT="1"/>
      <dgm:spPr/>
      <dgm:t>
        <a:bodyPr/>
        <a:lstStyle/>
        <a:p>
          <a:pPr algn="ctr"/>
          <a:r>
            <a:rPr lang="en-IN" sz="1200">
              <a:latin typeface="Times New Roman" panose="02020603050405020304" pitchFamily="18" charset="0"/>
              <a:cs typeface="Times New Roman" panose="02020603050405020304" pitchFamily="18" charset="0"/>
            </a:rPr>
            <a:t>Estimation of % recovery of real samples and demonstration of quantitative sample analysis</a:t>
          </a:r>
        </a:p>
      </dgm:t>
    </dgm:pt>
    <dgm:pt modelId="{9E013394-3557-401F-BD2F-C9200524A4DC}" type="parTrans" cxnId="{2D7690E4-6F43-4032-B47F-F87A32F68AD9}">
      <dgm:prSet/>
      <dgm:spPr/>
      <dgm:t>
        <a:bodyPr/>
        <a:lstStyle/>
        <a:p>
          <a:pPr algn="ctr"/>
          <a:endParaRPr lang="en-IN"/>
        </a:p>
      </dgm:t>
    </dgm:pt>
    <dgm:pt modelId="{AB5060DF-FCC3-443E-8421-C157B142B99B}" type="sibTrans" cxnId="{2D7690E4-6F43-4032-B47F-F87A32F68AD9}">
      <dgm:prSet/>
      <dgm:spPr/>
      <dgm:t>
        <a:bodyPr/>
        <a:lstStyle/>
        <a:p>
          <a:pPr algn="ctr"/>
          <a:endParaRPr lang="en-IN"/>
        </a:p>
      </dgm:t>
    </dgm:pt>
    <dgm:pt modelId="{E5E8FE32-F136-4A43-BD92-1A04B89CA6E5}">
      <dgm:prSet custT="1"/>
      <dgm:spPr/>
      <dgm:t>
        <a:bodyPr/>
        <a:lstStyle/>
        <a:p>
          <a:pPr algn="ctr"/>
          <a:r>
            <a:rPr lang="en-IN" sz="1200">
              <a:latin typeface="Times New Roman" panose="02020603050405020304" pitchFamily="18" charset="0"/>
              <a:cs typeface="Times New Roman" panose="02020603050405020304" pitchFamily="18" charset="0"/>
            </a:rPr>
            <a:t>Documentation of analytical figures of merit</a:t>
          </a:r>
        </a:p>
      </dgm:t>
    </dgm:pt>
    <dgm:pt modelId="{79335845-3369-42A6-BE04-B87DC722F9DA}" type="sibTrans" cxnId="{0D929CA9-C3F1-4922-B5E9-8A04ABBAA7F9}">
      <dgm:prSet/>
      <dgm:spPr/>
      <dgm:t>
        <a:bodyPr/>
        <a:lstStyle/>
        <a:p>
          <a:pPr algn="ctr"/>
          <a:endParaRPr lang="en-IN"/>
        </a:p>
      </dgm:t>
    </dgm:pt>
    <dgm:pt modelId="{A1F358C9-8057-4B31-8353-26381AD91B94}" type="parTrans" cxnId="{0D929CA9-C3F1-4922-B5E9-8A04ABBAA7F9}">
      <dgm:prSet/>
      <dgm:spPr/>
      <dgm:t>
        <a:bodyPr/>
        <a:lstStyle/>
        <a:p>
          <a:pPr algn="ctr"/>
          <a:endParaRPr lang="en-IN"/>
        </a:p>
      </dgm:t>
    </dgm:pt>
    <dgm:pt modelId="{E529880E-4335-47F5-AD09-C14C00274D7A}">
      <dgm:prSet custT="1"/>
      <dgm:spPr/>
      <dgm:t>
        <a:bodyPr/>
        <a:lstStyle/>
        <a:p>
          <a:pPr algn="ctr"/>
          <a:r>
            <a:rPr lang="en-IN" sz="1200">
              <a:latin typeface="Times New Roman" panose="02020603050405020304" pitchFamily="18" charset="0"/>
              <a:cs typeface="Times New Roman" panose="02020603050405020304" pitchFamily="18" charset="0"/>
            </a:rPr>
            <a:t>Evaluation of development approach using real samples</a:t>
          </a:r>
        </a:p>
      </dgm:t>
    </dgm:pt>
    <dgm:pt modelId="{20423FE7-229D-4058-A9F3-F66C39E83D81}" type="sibTrans" cxnId="{44FA45C0-3915-484F-A7FA-33400B771A70}">
      <dgm:prSet/>
      <dgm:spPr/>
      <dgm:t>
        <a:bodyPr/>
        <a:lstStyle/>
        <a:p>
          <a:pPr algn="ctr"/>
          <a:endParaRPr lang="en-IN"/>
        </a:p>
      </dgm:t>
    </dgm:pt>
    <dgm:pt modelId="{9087F06B-B322-4126-AE9D-A99AA6E962E4}" type="parTrans" cxnId="{44FA45C0-3915-484F-A7FA-33400B771A70}">
      <dgm:prSet/>
      <dgm:spPr/>
      <dgm:t>
        <a:bodyPr/>
        <a:lstStyle/>
        <a:p>
          <a:pPr algn="ctr"/>
          <a:endParaRPr lang="en-IN"/>
        </a:p>
      </dgm:t>
    </dgm:pt>
    <dgm:pt modelId="{D218BBF2-6FF0-4061-910C-D5CCE73CA4CF}">
      <dgm:prSet custT="1"/>
      <dgm:spPr/>
      <dgm:t>
        <a:bodyPr/>
        <a:lstStyle/>
        <a:p>
          <a:pPr algn="ctr"/>
          <a:r>
            <a:rPr lang="en-IN" sz="1200">
              <a:latin typeface="Times New Roman" panose="02020603050405020304" pitchFamily="18" charset="0"/>
              <a:cs typeface="Times New Roman" panose="02020603050405020304" pitchFamily="18" charset="0"/>
            </a:rPr>
            <a:t>Instrumental setup and initial studies</a:t>
          </a:r>
        </a:p>
      </dgm:t>
    </dgm:pt>
    <dgm:pt modelId="{DB368D76-EA13-404E-A5BA-5D01020A6949}" type="parTrans" cxnId="{87298C60-59AB-48F6-A37A-B9E8C6E9915C}">
      <dgm:prSet/>
      <dgm:spPr/>
      <dgm:t>
        <a:bodyPr/>
        <a:lstStyle/>
        <a:p>
          <a:pPr algn="ctr"/>
          <a:endParaRPr lang="en-IN"/>
        </a:p>
      </dgm:t>
    </dgm:pt>
    <dgm:pt modelId="{75EAE806-D589-4E63-B2D7-03955E66EEE2}" type="sibTrans" cxnId="{87298C60-59AB-48F6-A37A-B9E8C6E9915C}">
      <dgm:prSet/>
      <dgm:spPr/>
      <dgm:t>
        <a:bodyPr/>
        <a:lstStyle/>
        <a:p>
          <a:pPr algn="ctr"/>
          <a:endParaRPr lang="en-IN"/>
        </a:p>
      </dgm:t>
    </dgm:pt>
    <dgm:pt modelId="{D0899B24-7A57-42AE-B1FB-5EEEC0387784}">
      <dgm:prSet custT="1"/>
      <dgm:spPr/>
      <dgm:t>
        <a:bodyPr/>
        <a:lstStyle/>
        <a:p>
          <a:pPr algn="ctr"/>
          <a:r>
            <a:rPr lang="en-IN" sz="1200">
              <a:latin typeface="Times New Roman" panose="02020603050405020304" pitchFamily="18" charset="0"/>
              <a:cs typeface="Times New Roman" panose="02020603050405020304" pitchFamily="18" charset="0"/>
            </a:rPr>
            <a:t>Optimization</a:t>
          </a:r>
        </a:p>
      </dgm:t>
    </dgm:pt>
    <dgm:pt modelId="{274322A0-82E1-40C8-A73E-18E5A19AF659}" type="parTrans" cxnId="{88E22E92-95C2-48DC-8E95-11243324D744}">
      <dgm:prSet/>
      <dgm:spPr/>
      <dgm:t>
        <a:bodyPr/>
        <a:lstStyle/>
        <a:p>
          <a:pPr algn="ctr"/>
          <a:endParaRPr lang="en-IN"/>
        </a:p>
      </dgm:t>
    </dgm:pt>
    <dgm:pt modelId="{2453D7CE-EB67-48C9-8C4E-D69365F541A8}" type="sibTrans" cxnId="{88E22E92-95C2-48DC-8E95-11243324D744}">
      <dgm:prSet/>
      <dgm:spPr/>
      <dgm:t>
        <a:bodyPr/>
        <a:lstStyle/>
        <a:p>
          <a:pPr algn="ctr"/>
          <a:endParaRPr lang="en-IN"/>
        </a:p>
      </dgm:t>
    </dgm:pt>
    <dgm:pt modelId="{65BBADC1-F116-48DC-A8E7-3C5C8126F88C}" type="pres">
      <dgm:prSet presAssocID="{1BE50DCC-A6FF-4A1C-935B-6800945699AC}" presName="linearFlow" presStyleCnt="0">
        <dgm:presLayoutVars>
          <dgm:resizeHandles val="exact"/>
        </dgm:presLayoutVars>
      </dgm:prSet>
      <dgm:spPr/>
    </dgm:pt>
    <dgm:pt modelId="{0174AB81-6616-486E-A4A5-CD873F509E60}" type="pres">
      <dgm:prSet presAssocID="{C8DD16AB-51EB-4FFE-91D9-9214F854F398}" presName="node" presStyleLbl="node1" presStyleIdx="0" presStyleCnt="9" custScaleX="434444">
        <dgm:presLayoutVars>
          <dgm:bulletEnabled val="1"/>
        </dgm:presLayoutVars>
      </dgm:prSet>
      <dgm:spPr/>
    </dgm:pt>
    <dgm:pt modelId="{1AF40DBF-6248-4502-9E76-EA6A7A5AF6B8}" type="pres">
      <dgm:prSet presAssocID="{A6ABEAD9-FCA8-463C-9A99-68AFB0FFE9DD}" presName="sibTrans" presStyleLbl="sibTrans2D1" presStyleIdx="0" presStyleCnt="8"/>
      <dgm:spPr/>
    </dgm:pt>
    <dgm:pt modelId="{51052706-5D6F-49C5-A2AF-7E6A6A1923C3}" type="pres">
      <dgm:prSet presAssocID="{A6ABEAD9-FCA8-463C-9A99-68AFB0FFE9DD}" presName="connectorText" presStyleLbl="sibTrans2D1" presStyleIdx="0" presStyleCnt="8"/>
      <dgm:spPr/>
    </dgm:pt>
    <dgm:pt modelId="{617C378F-A8B1-438B-9B1B-D02365723AAA}" type="pres">
      <dgm:prSet presAssocID="{0FC7AE69-0BA5-4316-8B82-7E287D978195}" presName="node" presStyleLbl="node1" presStyleIdx="1" presStyleCnt="9" custScaleX="434444">
        <dgm:presLayoutVars>
          <dgm:bulletEnabled val="1"/>
        </dgm:presLayoutVars>
      </dgm:prSet>
      <dgm:spPr/>
    </dgm:pt>
    <dgm:pt modelId="{F50AABB4-172D-4EE4-B9BE-E7C475FE01B8}" type="pres">
      <dgm:prSet presAssocID="{965C418E-AC94-453B-B090-2685CA10DA1A}" presName="sibTrans" presStyleLbl="sibTrans2D1" presStyleIdx="1" presStyleCnt="8"/>
      <dgm:spPr/>
    </dgm:pt>
    <dgm:pt modelId="{864A6967-B7FC-4E28-A002-343542D6506A}" type="pres">
      <dgm:prSet presAssocID="{965C418E-AC94-453B-B090-2685CA10DA1A}" presName="connectorText" presStyleLbl="sibTrans2D1" presStyleIdx="1" presStyleCnt="8"/>
      <dgm:spPr/>
    </dgm:pt>
    <dgm:pt modelId="{644DEBFE-22E0-4E66-A2E1-ACB551EBE0AA}" type="pres">
      <dgm:prSet presAssocID="{EC314293-02AB-4491-9603-089B07C90AC2}" presName="node" presStyleLbl="node1" presStyleIdx="2" presStyleCnt="9" custScaleX="434444">
        <dgm:presLayoutVars>
          <dgm:bulletEnabled val="1"/>
        </dgm:presLayoutVars>
      </dgm:prSet>
      <dgm:spPr/>
    </dgm:pt>
    <dgm:pt modelId="{813C7CBD-03FD-434E-BD0C-70EDCA7ECDFC}" type="pres">
      <dgm:prSet presAssocID="{49513491-12EB-4867-9BF6-E5D22D18C067}" presName="sibTrans" presStyleLbl="sibTrans2D1" presStyleIdx="2" presStyleCnt="8"/>
      <dgm:spPr/>
    </dgm:pt>
    <dgm:pt modelId="{724B4369-FE4A-42C8-B84E-4DDA7A1731BA}" type="pres">
      <dgm:prSet presAssocID="{49513491-12EB-4867-9BF6-E5D22D18C067}" presName="connectorText" presStyleLbl="sibTrans2D1" presStyleIdx="2" presStyleCnt="8"/>
      <dgm:spPr/>
    </dgm:pt>
    <dgm:pt modelId="{314BD3A4-89B4-4415-ACC7-4DB8025D947E}" type="pres">
      <dgm:prSet presAssocID="{1AD3D442-F8F6-4812-809F-1B0892E8A9C5}" presName="node" presStyleLbl="node1" presStyleIdx="3" presStyleCnt="9" custScaleX="434444" custLinFactNeighborX="3869">
        <dgm:presLayoutVars>
          <dgm:bulletEnabled val="1"/>
        </dgm:presLayoutVars>
      </dgm:prSet>
      <dgm:spPr/>
    </dgm:pt>
    <dgm:pt modelId="{90C35A21-9A8D-41B1-B20B-531E1C4816F9}" type="pres">
      <dgm:prSet presAssocID="{759F5809-79E5-438D-8B9A-0437D19192F9}" presName="sibTrans" presStyleLbl="sibTrans2D1" presStyleIdx="3" presStyleCnt="8"/>
      <dgm:spPr/>
    </dgm:pt>
    <dgm:pt modelId="{DF6D65E0-B09E-4006-B3C6-352E690B81F4}" type="pres">
      <dgm:prSet presAssocID="{759F5809-79E5-438D-8B9A-0437D19192F9}" presName="connectorText" presStyleLbl="sibTrans2D1" presStyleIdx="3" presStyleCnt="8"/>
      <dgm:spPr/>
    </dgm:pt>
    <dgm:pt modelId="{CC7457E5-2AC6-4040-A818-F69DB068EDC5}" type="pres">
      <dgm:prSet presAssocID="{D218BBF2-6FF0-4061-910C-D5CCE73CA4CF}" presName="node" presStyleLbl="node1" presStyleIdx="4" presStyleCnt="9" custScaleX="434444">
        <dgm:presLayoutVars>
          <dgm:bulletEnabled val="1"/>
        </dgm:presLayoutVars>
      </dgm:prSet>
      <dgm:spPr/>
    </dgm:pt>
    <dgm:pt modelId="{602A5D32-6A7E-4EDC-AFE7-E8ADD74E7912}" type="pres">
      <dgm:prSet presAssocID="{75EAE806-D589-4E63-B2D7-03955E66EEE2}" presName="sibTrans" presStyleLbl="sibTrans2D1" presStyleIdx="4" presStyleCnt="8"/>
      <dgm:spPr/>
    </dgm:pt>
    <dgm:pt modelId="{E48CEB35-651F-47FD-9E9F-99362F78C930}" type="pres">
      <dgm:prSet presAssocID="{75EAE806-D589-4E63-B2D7-03955E66EEE2}" presName="connectorText" presStyleLbl="sibTrans2D1" presStyleIdx="4" presStyleCnt="8"/>
      <dgm:spPr/>
    </dgm:pt>
    <dgm:pt modelId="{3952CAD9-6EE3-418B-A795-F5A48B5B714D}" type="pres">
      <dgm:prSet presAssocID="{D0899B24-7A57-42AE-B1FB-5EEEC0387784}" presName="node" presStyleLbl="node1" presStyleIdx="5" presStyleCnt="9" custScaleX="434444">
        <dgm:presLayoutVars>
          <dgm:bulletEnabled val="1"/>
        </dgm:presLayoutVars>
      </dgm:prSet>
      <dgm:spPr/>
    </dgm:pt>
    <dgm:pt modelId="{816543EB-41C3-4062-83A2-48E2B122745E}" type="pres">
      <dgm:prSet presAssocID="{2453D7CE-EB67-48C9-8C4E-D69365F541A8}" presName="sibTrans" presStyleLbl="sibTrans2D1" presStyleIdx="5" presStyleCnt="8"/>
      <dgm:spPr/>
    </dgm:pt>
    <dgm:pt modelId="{816D9D27-DC64-4524-A602-ECF76607BBBE}" type="pres">
      <dgm:prSet presAssocID="{2453D7CE-EB67-48C9-8C4E-D69365F541A8}" presName="connectorText" presStyleLbl="sibTrans2D1" presStyleIdx="5" presStyleCnt="8"/>
      <dgm:spPr/>
    </dgm:pt>
    <dgm:pt modelId="{20C3760F-7324-4DE8-8F47-40CA61EC621D}" type="pres">
      <dgm:prSet presAssocID="{E5E8FE32-F136-4A43-BD92-1A04B89CA6E5}" presName="node" presStyleLbl="node1" presStyleIdx="6" presStyleCnt="9" custScaleX="431165" custLinFactNeighborX="1114" custLinFactNeighborY="-19408">
        <dgm:presLayoutVars>
          <dgm:bulletEnabled val="1"/>
        </dgm:presLayoutVars>
      </dgm:prSet>
      <dgm:spPr/>
    </dgm:pt>
    <dgm:pt modelId="{36E6277D-02CA-410D-B164-A676A22EBE54}" type="pres">
      <dgm:prSet presAssocID="{79335845-3369-42A6-BE04-B87DC722F9DA}" presName="sibTrans" presStyleLbl="sibTrans2D1" presStyleIdx="6" presStyleCnt="8"/>
      <dgm:spPr/>
    </dgm:pt>
    <dgm:pt modelId="{3DDA5113-D24D-4BDC-9F95-87AAB3C0D01E}" type="pres">
      <dgm:prSet presAssocID="{79335845-3369-42A6-BE04-B87DC722F9DA}" presName="connectorText" presStyleLbl="sibTrans2D1" presStyleIdx="6" presStyleCnt="8"/>
      <dgm:spPr/>
    </dgm:pt>
    <dgm:pt modelId="{13DF5EB1-C7F7-45D4-BD8D-6F975A1CFD3D}" type="pres">
      <dgm:prSet presAssocID="{E529880E-4335-47F5-AD09-C14C00274D7A}" presName="node" presStyleLbl="node1" presStyleIdx="7" presStyleCnt="9" custScaleX="434444" custLinFactNeighborX="19671" custLinFactNeighborY="19769">
        <dgm:presLayoutVars>
          <dgm:bulletEnabled val="1"/>
        </dgm:presLayoutVars>
      </dgm:prSet>
      <dgm:spPr/>
    </dgm:pt>
    <dgm:pt modelId="{F47A1808-063D-4CA8-8E5C-89B54A5EB4ED}" type="pres">
      <dgm:prSet presAssocID="{20423FE7-229D-4058-A9F3-F66C39E83D81}" presName="sibTrans" presStyleLbl="sibTrans2D1" presStyleIdx="7" presStyleCnt="8"/>
      <dgm:spPr/>
    </dgm:pt>
    <dgm:pt modelId="{9C2E5CBA-45F2-4433-A330-0232605C574D}" type="pres">
      <dgm:prSet presAssocID="{20423FE7-229D-4058-A9F3-F66C39E83D81}" presName="connectorText" presStyleLbl="sibTrans2D1" presStyleIdx="7" presStyleCnt="8"/>
      <dgm:spPr/>
    </dgm:pt>
    <dgm:pt modelId="{6CC3593A-EEF6-426D-9F3A-7D853107C224}" type="pres">
      <dgm:prSet presAssocID="{933A7F51-C325-408A-9C9C-DAC7FAEFC7ED}" presName="node" presStyleLbl="node1" presStyleIdx="8" presStyleCnt="9" custScaleX="433393">
        <dgm:presLayoutVars>
          <dgm:bulletEnabled val="1"/>
        </dgm:presLayoutVars>
      </dgm:prSet>
      <dgm:spPr/>
    </dgm:pt>
  </dgm:ptLst>
  <dgm:cxnLst>
    <dgm:cxn modelId="{C6DEF102-1E2A-41B6-963D-B69D3FFFDE79}" type="presOf" srcId="{D218BBF2-6FF0-4061-910C-D5CCE73CA4CF}" destId="{CC7457E5-2AC6-4040-A818-F69DB068EDC5}" srcOrd="0" destOrd="0" presId="urn:microsoft.com/office/officeart/2005/8/layout/process2"/>
    <dgm:cxn modelId="{6CAB1307-102F-4CFD-A3A2-D5ABBA76520D}" type="presOf" srcId="{E5E8FE32-F136-4A43-BD92-1A04B89CA6E5}" destId="{20C3760F-7324-4DE8-8F47-40CA61EC621D}" srcOrd="0" destOrd="0" presId="urn:microsoft.com/office/officeart/2005/8/layout/process2"/>
    <dgm:cxn modelId="{6E280F09-C430-492D-AF6D-2569686E1EC2}" type="presOf" srcId="{A6ABEAD9-FCA8-463C-9A99-68AFB0FFE9DD}" destId="{1AF40DBF-6248-4502-9E76-EA6A7A5AF6B8}" srcOrd="0" destOrd="0" presId="urn:microsoft.com/office/officeart/2005/8/layout/process2"/>
    <dgm:cxn modelId="{9104D126-FB5C-4761-953C-460356C07FF0}" type="presOf" srcId="{933A7F51-C325-408A-9C9C-DAC7FAEFC7ED}" destId="{6CC3593A-EEF6-426D-9F3A-7D853107C224}" srcOrd="0" destOrd="0" presId="urn:microsoft.com/office/officeart/2005/8/layout/process2"/>
    <dgm:cxn modelId="{168A2727-C8B2-41F1-A95A-8B94DEC0C0E0}" type="presOf" srcId="{79335845-3369-42A6-BE04-B87DC722F9DA}" destId="{36E6277D-02CA-410D-B164-A676A22EBE54}" srcOrd="0" destOrd="0" presId="urn:microsoft.com/office/officeart/2005/8/layout/process2"/>
    <dgm:cxn modelId="{E5741337-BFD3-4298-AB46-9807EC60C615}" type="presOf" srcId="{E529880E-4335-47F5-AD09-C14C00274D7A}" destId="{13DF5EB1-C7F7-45D4-BD8D-6F975A1CFD3D}" srcOrd="0" destOrd="0" presId="urn:microsoft.com/office/officeart/2005/8/layout/process2"/>
    <dgm:cxn modelId="{87298C60-59AB-48F6-A37A-B9E8C6E9915C}" srcId="{1BE50DCC-A6FF-4A1C-935B-6800945699AC}" destId="{D218BBF2-6FF0-4061-910C-D5CCE73CA4CF}" srcOrd="4" destOrd="0" parTransId="{DB368D76-EA13-404E-A5BA-5D01020A6949}" sibTransId="{75EAE806-D589-4E63-B2D7-03955E66EEE2}"/>
    <dgm:cxn modelId="{A5BBC960-F85D-490C-AF95-1F9890E14FFF}" type="presOf" srcId="{2453D7CE-EB67-48C9-8C4E-D69365F541A8}" destId="{816543EB-41C3-4062-83A2-48E2B122745E}" srcOrd="0" destOrd="0" presId="urn:microsoft.com/office/officeart/2005/8/layout/process2"/>
    <dgm:cxn modelId="{A0247F4A-63C4-454B-A8F8-3AB2B5FF5006}" type="presOf" srcId="{79335845-3369-42A6-BE04-B87DC722F9DA}" destId="{3DDA5113-D24D-4BDC-9F95-87AAB3C0D01E}" srcOrd="1" destOrd="0" presId="urn:microsoft.com/office/officeart/2005/8/layout/process2"/>
    <dgm:cxn modelId="{2423704D-384D-49D6-91DB-33DDFE8A3958}" type="presOf" srcId="{D0899B24-7A57-42AE-B1FB-5EEEC0387784}" destId="{3952CAD9-6EE3-418B-A795-F5A48B5B714D}" srcOrd="0" destOrd="0" presId="urn:microsoft.com/office/officeart/2005/8/layout/process2"/>
    <dgm:cxn modelId="{54965071-9633-4CA5-BDF3-CA15E62DAE59}" type="presOf" srcId="{49513491-12EB-4867-9BF6-E5D22D18C067}" destId="{813C7CBD-03FD-434E-BD0C-70EDCA7ECDFC}" srcOrd="0" destOrd="0" presId="urn:microsoft.com/office/officeart/2005/8/layout/process2"/>
    <dgm:cxn modelId="{1C04FC72-40C2-4F4F-A4B2-727A436B65E0}" type="presOf" srcId="{49513491-12EB-4867-9BF6-E5D22D18C067}" destId="{724B4369-FE4A-42C8-B84E-4DDA7A1731BA}" srcOrd="1" destOrd="0" presId="urn:microsoft.com/office/officeart/2005/8/layout/process2"/>
    <dgm:cxn modelId="{3FB0F254-9944-40EB-BD16-CBD4F561DAF2}" type="presOf" srcId="{A6ABEAD9-FCA8-463C-9A99-68AFB0FFE9DD}" destId="{51052706-5D6F-49C5-A2AF-7E6A6A1923C3}" srcOrd="1" destOrd="0" presId="urn:microsoft.com/office/officeart/2005/8/layout/process2"/>
    <dgm:cxn modelId="{C14E6057-56E2-4E44-9CB1-6ADAA73EF6BF}" type="presOf" srcId="{EC314293-02AB-4491-9603-089B07C90AC2}" destId="{644DEBFE-22E0-4E66-A2E1-ACB551EBE0AA}" srcOrd="0" destOrd="0" presId="urn:microsoft.com/office/officeart/2005/8/layout/process2"/>
    <dgm:cxn modelId="{07BB1380-F176-49B4-8012-3B2BB11E6302}" srcId="{1BE50DCC-A6FF-4A1C-935B-6800945699AC}" destId="{EC314293-02AB-4491-9603-089B07C90AC2}" srcOrd="2" destOrd="0" parTransId="{73D5CE41-7D0F-43FC-894C-933DF3B47896}" sibTransId="{49513491-12EB-4867-9BF6-E5D22D18C067}"/>
    <dgm:cxn modelId="{3E718289-ED70-4129-AB71-AF42C2F90CAC}" type="presOf" srcId="{C8DD16AB-51EB-4FFE-91D9-9214F854F398}" destId="{0174AB81-6616-486E-A4A5-CD873F509E60}" srcOrd="0" destOrd="0" presId="urn:microsoft.com/office/officeart/2005/8/layout/process2"/>
    <dgm:cxn modelId="{88E22E92-95C2-48DC-8E95-11243324D744}" srcId="{1BE50DCC-A6FF-4A1C-935B-6800945699AC}" destId="{D0899B24-7A57-42AE-B1FB-5EEEC0387784}" srcOrd="5" destOrd="0" parTransId="{274322A0-82E1-40C8-A73E-18E5A19AF659}" sibTransId="{2453D7CE-EB67-48C9-8C4E-D69365F541A8}"/>
    <dgm:cxn modelId="{811AAF96-61A6-4EE7-A452-CC0CB6DEB31E}" type="presOf" srcId="{965C418E-AC94-453B-B090-2685CA10DA1A}" destId="{864A6967-B7FC-4E28-A002-343542D6506A}" srcOrd="1" destOrd="0" presId="urn:microsoft.com/office/officeart/2005/8/layout/process2"/>
    <dgm:cxn modelId="{0D929CA9-C3F1-4922-B5E9-8A04ABBAA7F9}" srcId="{1BE50DCC-A6FF-4A1C-935B-6800945699AC}" destId="{E5E8FE32-F136-4A43-BD92-1A04B89CA6E5}" srcOrd="6" destOrd="0" parTransId="{A1F358C9-8057-4B31-8353-26381AD91B94}" sibTransId="{79335845-3369-42A6-BE04-B87DC722F9DA}"/>
    <dgm:cxn modelId="{918E3AAE-210B-4BC5-9B3D-1450868708C0}" type="presOf" srcId="{75EAE806-D589-4E63-B2D7-03955E66EEE2}" destId="{E48CEB35-651F-47FD-9E9F-99362F78C930}" srcOrd="1" destOrd="0" presId="urn:microsoft.com/office/officeart/2005/8/layout/process2"/>
    <dgm:cxn modelId="{EF3E25B5-6482-4BB9-B100-2A71B5190870}" type="presOf" srcId="{1BE50DCC-A6FF-4A1C-935B-6800945699AC}" destId="{65BBADC1-F116-48DC-A8E7-3C5C8126F88C}" srcOrd="0" destOrd="0" presId="urn:microsoft.com/office/officeart/2005/8/layout/process2"/>
    <dgm:cxn modelId="{70EA63BF-2B93-42F4-AA5A-FB3BF2570620}" type="presOf" srcId="{1AD3D442-F8F6-4812-809F-1B0892E8A9C5}" destId="{314BD3A4-89B4-4415-ACC7-4DB8025D947E}" srcOrd="0" destOrd="0" presId="urn:microsoft.com/office/officeart/2005/8/layout/process2"/>
    <dgm:cxn modelId="{44FA45C0-3915-484F-A7FA-33400B771A70}" srcId="{1BE50DCC-A6FF-4A1C-935B-6800945699AC}" destId="{E529880E-4335-47F5-AD09-C14C00274D7A}" srcOrd="7" destOrd="0" parTransId="{9087F06B-B322-4126-AE9D-A99AA6E962E4}" sibTransId="{20423FE7-229D-4058-A9F3-F66C39E83D81}"/>
    <dgm:cxn modelId="{9832C0C4-BCD2-4C69-8412-DBDED8DE0895}" type="presOf" srcId="{2453D7CE-EB67-48C9-8C4E-D69365F541A8}" destId="{816D9D27-DC64-4524-A602-ECF76607BBBE}" srcOrd="1" destOrd="0" presId="urn:microsoft.com/office/officeart/2005/8/layout/process2"/>
    <dgm:cxn modelId="{F7740ACA-D5E3-47B9-A165-4C9B3DCE6CC7}" type="presOf" srcId="{75EAE806-D589-4E63-B2D7-03955E66EEE2}" destId="{602A5D32-6A7E-4EDC-AFE7-E8ADD74E7912}" srcOrd="0" destOrd="0" presId="urn:microsoft.com/office/officeart/2005/8/layout/process2"/>
    <dgm:cxn modelId="{BA44F5D9-EA03-4443-A02A-6DC9C3FE5373}" srcId="{1BE50DCC-A6FF-4A1C-935B-6800945699AC}" destId="{1AD3D442-F8F6-4812-809F-1B0892E8A9C5}" srcOrd="3" destOrd="0" parTransId="{56637256-104F-482C-B6E8-287EAA2F0D52}" sibTransId="{759F5809-79E5-438D-8B9A-0437D19192F9}"/>
    <dgm:cxn modelId="{5B0F1FDF-62BC-4FAF-9AC6-B92365E3CDA9}" type="presOf" srcId="{759F5809-79E5-438D-8B9A-0437D19192F9}" destId="{90C35A21-9A8D-41B1-B20B-531E1C4816F9}" srcOrd="0" destOrd="0" presId="urn:microsoft.com/office/officeart/2005/8/layout/process2"/>
    <dgm:cxn modelId="{E1DD5AE3-0E3F-4DBF-8AE6-551B2D1C5AD1}" type="presOf" srcId="{20423FE7-229D-4058-A9F3-F66C39E83D81}" destId="{F47A1808-063D-4CA8-8E5C-89B54A5EB4ED}" srcOrd="0" destOrd="0" presId="urn:microsoft.com/office/officeart/2005/8/layout/process2"/>
    <dgm:cxn modelId="{2D7690E4-6F43-4032-B47F-F87A32F68AD9}" srcId="{1BE50DCC-A6FF-4A1C-935B-6800945699AC}" destId="{933A7F51-C325-408A-9C9C-DAC7FAEFC7ED}" srcOrd="8" destOrd="0" parTransId="{9E013394-3557-401F-BD2F-C9200524A4DC}" sibTransId="{AB5060DF-FCC3-443E-8421-C157B142B99B}"/>
    <dgm:cxn modelId="{A335A3E5-9042-4401-BC1A-A835EE7BE8CC}" type="presOf" srcId="{20423FE7-229D-4058-A9F3-F66C39E83D81}" destId="{9C2E5CBA-45F2-4433-A330-0232605C574D}" srcOrd="1" destOrd="0" presId="urn:microsoft.com/office/officeart/2005/8/layout/process2"/>
    <dgm:cxn modelId="{32347EE9-992E-4FBF-9A48-C10B854077C6}" srcId="{1BE50DCC-A6FF-4A1C-935B-6800945699AC}" destId="{C8DD16AB-51EB-4FFE-91D9-9214F854F398}" srcOrd="0" destOrd="0" parTransId="{5D7D47EE-030F-4D49-A3F7-310279943283}" sibTransId="{A6ABEAD9-FCA8-463C-9A99-68AFB0FFE9DD}"/>
    <dgm:cxn modelId="{131EE1EA-D502-4668-ADBA-424E73AE656C}" type="presOf" srcId="{965C418E-AC94-453B-B090-2685CA10DA1A}" destId="{F50AABB4-172D-4EE4-B9BE-E7C475FE01B8}" srcOrd="0" destOrd="0" presId="urn:microsoft.com/office/officeart/2005/8/layout/process2"/>
    <dgm:cxn modelId="{9F1143EF-A2A5-4474-BED1-2F4D4F8433D8}" srcId="{1BE50DCC-A6FF-4A1C-935B-6800945699AC}" destId="{0FC7AE69-0BA5-4316-8B82-7E287D978195}" srcOrd="1" destOrd="0" parTransId="{065340DD-09BA-4A32-AC4A-BB6D64682E4D}" sibTransId="{965C418E-AC94-453B-B090-2685CA10DA1A}"/>
    <dgm:cxn modelId="{5C266FF5-5CFB-4F90-8F5D-B3A9011910F5}" type="presOf" srcId="{0FC7AE69-0BA5-4316-8B82-7E287D978195}" destId="{617C378F-A8B1-438B-9B1B-D02365723AAA}" srcOrd="0" destOrd="0" presId="urn:microsoft.com/office/officeart/2005/8/layout/process2"/>
    <dgm:cxn modelId="{3470A4F6-E82F-4DAE-A065-1967A1B50DA0}" type="presOf" srcId="{759F5809-79E5-438D-8B9A-0437D19192F9}" destId="{DF6D65E0-B09E-4006-B3C6-352E690B81F4}" srcOrd="1" destOrd="0" presId="urn:microsoft.com/office/officeart/2005/8/layout/process2"/>
    <dgm:cxn modelId="{DBD9C3FD-BE9E-41D0-8857-DA6C4E93C0AC}" type="presParOf" srcId="{65BBADC1-F116-48DC-A8E7-3C5C8126F88C}" destId="{0174AB81-6616-486E-A4A5-CD873F509E60}" srcOrd="0" destOrd="0" presId="urn:microsoft.com/office/officeart/2005/8/layout/process2"/>
    <dgm:cxn modelId="{249C1D20-47B2-4C7C-8CC3-8CE5EA81C20B}" type="presParOf" srcId="{65BBADC1-F116-48DC-A8E7-3C5C8126F88C}" destId="{1AF40DBF-6248-4502-9E76-EA6A7A5AF6B8}" srcOrd="1" destOrd="0" presId="urn:microsoft.com/office/officeart/2005/8/layout/process2"/>
    <dgm:cxn modelId="{5794CB63-84D8-443B-9852-DA036C389EF2}" type="presParOf" srcId="{1AF40DBF-6248-4502-9E76-EA6A7A5AF6B8}" destId="{51052706-5D6F-49C5-A2AF-7E6A6A1923C3}" srcOrd="0" destOrd="0" presId="urn:microsoft.com/office/officeart/2005/8/layout/process2"/>
    <dgm:cxn modelId="{043D54A6-C5F2-417B-9A1F-DFE298ED613A}" type="presParOf" srcId="{65BBADC1-F116-48DC-A8E7-3C5C8126F88C}" destId="{617C378F-A8B1-438B-9B1B-D02365723AAA}" srcOrd="2" destOrd="0" presId="urn:microsoft.com/office/officeart/2005/8/layout/process2"/>
    <dgm:cxn modelId="{26C0D037-491F-45E2-B0A8-59DEB2F2F395}" type="presParOf" srcId="{65BBADC1-F116-48DC-A8E7-3C5C8126F88C}" destId="{F50AABB4-172D-4EE4-B9BE-E7C475FE01B8}" srcOrd="3" destOrd="0" presId="urn:microsoft.com/office/officeart/2005/8/layout/process2"/>
    <dgm:cxn modelId="{E303E110-1F10-485A-8205-6FA841EF0DBA}" type="presParOf" srcId="{F50AABB4-172D-4EE4-B9BE-E7C475FE01B8}" destId="{864A6967-B7FC-4E28-A002-343542D6506A}" srcOrd="0" destOrd="0" presId="urn:microsoft.com/office/officeart/2005/8/layout/process2"/>
    <dgm:cxn modelId="{5BF79B1A-E468-4F0A-B4F8-372064D8A790}" type="presParOf" srcId="{65BBADC1-F116-48DC-A8E7-3C5C8126F88C}" destId="{644DEBFE-22E0-4E66-A2E1-ACB551EBE0AA}" srcOrd="4" destOrd="0" presId="urn:microsoft.com/office/officeart/2005/8/layout/process2"/>
    <dgm:cxn modelId="{6129215B-8CEC-4723-8CA2-567F6EA47BBF}" type="presParOf" srcId="{65BBADC1-F116-48DC-A8E7-3C5C8126F88C}" destId="{813C7CBD-03FD-434E-BD0C-70EDCA7ECDFC}" srcOrd="5" destOrd="0" presId="urn:microsoft.com/office/officeart/2005/8/layout/process2"/>
    <dgm:cxn modelId="{F7018748-3A56-47B5-BDD2-628B1EA51D80}" type="presParOf" srcId="{813C7CBD-03FD-434E-BD0C-70EDCA7ECDFC}" destId="{724B4369-FE4A-42C8-B84E-4DDA7A1731BA}" srcOrd="0" destOrd="0" presId="urn:microsoft.com/office/officeart/2005/8/layout/process2"/>
    <dgm:cxn modelId="{02DECB2C-6A88-47B7-8DF8-80CB69BACF15}" type="presParOf" srcId="{65BBADC1-F116-48DC-A8E7-3C5C8126F88C}" destId="{314BD3A4-89B4-4415-ACC7-4DB8025D947E}" srcOrd="6" destOrd="0" presId="urn:microsoft.com/office/officeart/2005/8/layout/process2"/>
    <dgm:cxn modelId="{48327F7F-BCC8-479E-BDAA-35F3877E815F}" type="presParOf" srcId="{65BBADC1-F116-48DC-A8E7-3C5C8126F88C}" destId="{90C35A21-9A8D-41B1-B20B-531E1C4816F9}" srcOrd="7" destOrd="0" presId="urn:microsoft.com/office/officeart/2005/8/layout/process2"/>
    <dgm:cxn modelId="{699BF2F8-0778-4F39-A0AF-FA8076A9A712}" type="presParOf" srcId="{90C35A21-9A8D-41B1-B20B-531E1C4816F9}" destId="{DF6D65E0-B09E-4006-B3C6-352E690B81F4}" srcOrd="0" destOrd="0" presId="urn:microsoft.com/office/officeart/2005/8/layout/process2"/>
    <dgm:cxn modelId="{A67331F5-562D-4F46-97D6-6B48F6517715}" type="presParOf" srcId="{65BBADC1-F116-48DC-A8E7-3C5C8126F88C}" destId="{CC7457E5-2AC6-4040-A818-F69DB068EDC5}" srcOrd="8" destOrd="0" presId="urn:microsoft.com/office/officeart/2005/8/layout/process2"/>
    <dgm:cxn modelId="{64B8FBA9-3223-4582-8C90-33B04D8B39F5}" type="presParOf" srcId="{65BBADC1-F116-48DC-A8E7-3C5C8126F88C}" destId="{602A5D32-6A7E-4EDC-AFE7-E8ADD74E7912}" srcOrd="9" destOrd="0" presId="urn:microsoft.com/office/officeart/2005/8/layout/process2"/>
    <dgm:cxn modelId="{DCBD47D4-728F-4BED-A651-B85B59EDC6AA}" type="presParOf" srcId="{602A5D32-6A7E-4EDC-AFE7-E8ADD74E7912}" destId="{E48CEB35-651F-47FD-9E9F-99362F78C930}" srcOrd="0" destOrd="0" presId="urn:microsoft.com/office/officeart/2005/8/layout/process2"/>
    <dgm:cxn modelId="{D7D4D9D3-23D1-49D1-AAEB-6067AE13E112}" type="presParOf" srcId="{65BBADC1-F116-48DC-A8E7-3C5C8126F88C}" destId="{3952CAD9-6EE3-418B-A795-F5A48B5B714D}" srcOrd="10" destOrd="0" presId="urn:microsoft.com/office/officeart/2005/8/layout/process2"/>
    <dgm:cxn modelId="{93A32F75-B8D0-43E7-82D3-71211002E163}" type="presParOf" srcId="{65BBADC1-F116-48DC-A8E7-3C5C8126F88C}" destId="{816543EB-41C3-4062-83A2-48E2B122745E}" srcOrd="11" destOrd="0" presId="urn:microsoft.com/office/officeart/2005/8/layout/process2"/>
    <dgm:cxn modelId="{553D8ACC-C10C-4AF4-8D20-2B9FBD72C67C}" type="presParOf" srcId="{816543EB-41C3-4062-83A2-48E2B122745E}" destId="{816D9D27-DC64-4524-A602-ECF76607BBBE}" srcOrd="0" destOrd="0" presId="urn:microsoft.com/office/officeart/2005/8/layout/process2"/>
    <dgm:cxn modelId="{53CBE4F7-AE01-446A-8FF3-66608F4C2D55}" type="presParOf" srcId="{65BBADC1-F116-48DC-A8E7-3C5C8126F88C}" destId="{20C3760F-7324-4DE8-8F47-40CA61EC621D}" srcOrd="12" destOrd="0" presId="urn:microsoft.com/office/officeart/2005/8/layout/process2"/>
    <dgm:cxn modelId="{EF4B9B4F-D0BB-4F95-9189-F3F6F3521087}" type="presParOf" srcId="{65BBADC1-F116-48DC-A8E7-3C5C8126F88C}" destId="{36E6277D-02CA-410D-B164-A676A22EBE54}" srcOrd="13" destOrd="0" presId="urn:microsoft.com/office/officeart/2005/8/layout/process2"/>
    <dgm:cxn modelId="{5AFE20DA-99C0-40D4-B79D-283BD3194B58}" type="presParOf" srcId="{36E6277D-02CA-410D-B164-A676A22EBE54}" destId="{3DDA5113-D24D-4BDC-9F95-87AAB3C0D01E}" srcOrd="0" destOrd="0" presId="urn:microsoft.com/office/officeart/2005/8/layout/process2"/>
    <dgm:cxn modelId="{CC4A3F54-505A-44D9-AAD6-258D46C26B3E}" type="presParOf" srcId="{65BBADC1-F116-48DC-A8E7-3C5C8126F88C}" destId="{13DF5EB1-C7F7-45D4-BD8D-6F975A1CFD3D}" srcOrd="14" destOrd="0" presId="urn:microsoft.com/office/officeart/2005/8/layout/process2"/>
    <dgm:cxn modelId="{96D61D3D-89BA-4609-B825-8BCABBCAED66}" type="presParOf" srcId="{65BBADC1-F116-48DC-A8E7-3C5C8126F88C}" destId="{F47A1808-063D-4CA8-8E5C-89B54A5EB4ED}" srcOrd="15" destOrd="0" presId="urn:microsoft.com/office/officeart/2005/8/layout/process2"/>
    <dgm:cxn modelId="{E1EC2315-1E3D-4864-99BA-20F1FBDCECC7}" type="presParOf" srcId="{F47A1808-063D-4CA8-8E5C-89B54A5EB4ED}" destId="{9C2E5CBA-45F2-4433-A330-0232605C574D}" srcOrd="0" destOrd="0" presId="urn:microsoft.com/office/officeart/2005/8/layout/process2"/>
    <dgm:cxn modelId="{3FA68516-7FF6-4515-BD68-71EDB932C765}" type="presParOf" srcId="{65BBADC1-F116-48DC-A8E7-3C5C8126F88C}" destId="{6CC3593A-EEF6-426D-9F3A-7D853107C224}" srcOrd="16"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858A42-3485-4381-94CD-1A40742856F7}" type="doc">
      <dgm:prSet loTypeId="urn:microsoft.com/office/officeart/2005/8/layout/process2" loCatId="process" qsTypeId="urn:microsoft.com/office/officeart/2005/8/quickstyle/simple1" qsCatId="simple" csTypeId="urn:microsoft.com/office/officeart/2005/8/colors/accent0_3" csCatId="mainScheme" phldr="1"/>
      <dgm:spPr/>
    </dgm:pt>
    <dgm:pt modelId="{1CC20111-A774-48BB-95F7-D9A65F5B50CA}">
      <dgm:prSet phldrT="[Text]" custT="1"/>
      <dgm:spPr/>
      <dgm:t>
        <a:bodyPr/>
        <a:lstStyle/>
        <a:p>
          <a:pPr algn="ctr"/>
          <a:r>
            <a:rPr lang="en-IN" sz="800">
              <a:latin typeface="Times New Roman" panose="02020603050405020304" pitchFamily="18" charset="0"/>
              <a:cs typeface="Times New Roman" panose="02020603050405020304" pitchFamily="18" charset="0"/>
            </a:rPr>
            <a:t>1. Specificity</a:t>
          </a:r>
        </a:p>
      </dgm:t>
    </dgm:pt>
    <dgm:pt modelId="{F3AF3A32-5E46-4EDB-A823-237E55C8E5C1}" type="parTrans" cxnId="{44FFEF59-0B0E-4D78-BCC6-AA1381C7F470}">
      <dgm:prSet/>
      <dgm:spPr/>
      <dgm:t>
        <a:bodyPr/>
        <a:lstStyle/>
        <a:p>
          <a:pPr algn="ctr"/>
          <a:endParaRPr lang="en-IN"/>
        </a:p>
      </dgm:t>
    </dgm:pt>
    <dgm:pt modelId="{D7C1E021-9FE6-4150-AC62-1761E5BB70CC}" type="sibTrans" cxnId="{44FFEF59-0B0E-4D78-BCC6-AA1381C7F470}">
      <dgm:prSet/>
      <dgm:spPr/>
      <dgm:t>
        <a:bodyPr/>
        <a:lstStyle/>
        <a:p>
          <a:pPr algn="ctr"/>
          <a:endParaRPr lang="en-IN"/>
        </a:p>
      </dgm:t>
    </dgm:pt>
    <dgm:pt modelId="{2267299C-3A67-46DC-A0E4-3167251A9D7E}">
      <dgm:prSet phldrT="[Text]" custT="1"/>
      <dgm:spPr/>
      <dgm:t>
        <a:bodyPr/>
        <a:lstStyle/>
        <a:p>
          <a:pPr algn="ctr"/>
          <a:r>
            <a:rPr lang="en-IN" sz="800">
              <a:latin typeface="Times New Roman" panose="02020603050405020304" pitchFamily="18" charset="0"/>
              <a:cs typeface="Times New Roman" panose="02020603050405020304" pitchFamily="18" charset="0"/>
            </a:rPr>
            <a:t>4. Accuracy</a:t>
          </a:r>
        </a:p>
      </dgm:t>
    </dgm:pt>
    <dgm:pt modelId="{2EEBD4B8-67CB-4E34-875D-F786ED6538A5}" type="parTrans" cxnId="{99B87EF0-BD5A-40B9-985E-CE76AEF09FA7}">
      <dgm:prSet/>
      <dgm:spPr/>
      <dgm:t>
        <a:bodyPr/>
        <a:lstStyle/>
        <a:p>
          <a:pPr algn="ctr"/>
          <a:endParaRPr lang="en-IN"/>
        </a:p>
      </dgm:t>
    </dgm:pt>
    <dgm:pt modelId="{29FE3993-305F-4627-AC58-DCBCC52173B5}" type="sibTrans" cxnId="{99B87EF0-BD5A-40B9-985E-CE76AEF09FA7}">
      <dgm:prSet/>
      <dgm:spPr/>
      <dgm:t>
        <a:bodyPr/>
        <a:lstStyle/>
        <a:p>
          <a:pPr algn="ctr"/>
          <a:endParaRPr lang="en-IN"/>
        </a:p>
      </dgm:t>
    </dgm:pt>
    <dgm:pt modelId="{FC5BFEA2-400E-4230-88B1-7DE2C13EBCD7}">
      <dgm:prSet custT="1"/>
      <dgm:spPr/>
      <dgm:t>
        <a:bodyPr/>
        <a:lstStyle/>
        <a:p>
          <a:pPr algn="ctr"/>
          <a:r>
            <a:rPr lang="en-IN" sz="800">
              <a:latin typeface="Times New Roman" panose="02020603050405020304" pitchFamily="18" charset="0"/>
              <a:cs typeface="Times New Roman" panose="02020603050405020304" pitchFamily="18" charset="0"/>
            </a:rPr>
            <a:t>2. Linearity and Range</a:t>
          </a:r>
        </a:p>
      </dgm:t>
    </dgm:pt>
    <dgm:pt modelId="{8AAC99A4-5FB4-458C-836F-32DD699A10F3}" type="parTrans" cxnId="{75A53031-7B07-4E7E-AA5A-B82CD8BD72DE}">
      <dgm:prSet/>
      <dgm:spPr/>
      <dgm:t>
        <a:bodyPr/>
        <a:lstStyle/>
        <a:p>
          <a:pPr algn="ctr"/>
          <a:endParaRPr lang="en-IN"/>
        </a:p>
      </dgm:t>
    </dgm:pt>
    <dgm:pt modelId="{6E95FA45-2BC4-4F16-BE5E-E71075234362}" type="sibTrans" cxnId="{75A53031-7B07-4E7E-AA5A-B82CD8BD72DE}">
      <dgm:prSet/>
      <dgm:spPr/>
      <dgm:t>
        <a:bodyPr/>
        <a:lstStyle/>
        <a:p>
          <a:pPr algn="ctr"/>
          <a:endParaRPr lang="en-IN"/>
        </a:p>
      </dgm:t>
    </dgm:pt>
    <dgm:pt modelId="{1F39640D-B05E-4858-B0A8-14E374DB5A2C}">
      <dgm:prSet custT="1"/>
      <dgm:spPr/>
      <dgm:t>
        <a:bodyPr/>
        <a:lstStyle/>
        <a:p>
          <a:pPr algn="ctr"/>
          <a:r>
            <a:rPr lang="en-IN" sz="800">
              <a:latin typeface="Times New Roman" panose="02020603050405020304" pitchFamily="18" charset="0"/>
              <a:cs typeface="Times New Roman" panose="02020603050405020304" pitchFamily="18" charset="0"/>
            </a:rPr>
            <a:t>3. Precision</a:t>
          </a:r>
        </a:p>
        <a:p>
          <a:pPr algn="ctr"/>
          <a:r>
            <a:rPr lang="en-IN" sz="800">
              <a:latin typeface="Times New Roman" panose="02020603050405020304" pitchFamily="18" charset="0"/>
              <a:cs typeface="Times New Roman" panose="02020603050405020304" pitchFamily="18" charset="0"/>
            </a:rPr>
            <a:t>(A) Method precision (Repeatability)</a:t>
          </a:r>
        </a:p>
        <a:p>
          <a:pPr algn="ctr"/>
          <a:r>
            <a:rPr lang="en-IN" sz="800">
              <a:latin typeface="Times New Roman" panose="02020603050405020304" pitchFamily="18" charset="0"/>
              <a:cs typeface="Times New Roman" panose="02020603050405020304" pitchFamily="18" charset="0"/>
            </a:rPr>
            <a:t>(B) Intermediate precision (Ruggedness)</a:t>
          </a:r>
        </a:p>
      </dgm:t>
    </dgm:pt>
    <dgm:pt modelId="{7AA14464-9418-42B7-8F08-5401F396A1BB}" type="parTrans" cxnId="{7784A9B1-9EB3-4D8D-8650-56183B0D2C2C}">
      <dgm:prSet/>
      <dgm:spPr/>
      <dgm:t>
        <a:bodyPr/>
        <a:lstStyle/>
        <a:p>
          <a:pPr algn="ctr"/>
          <a:endParaRPr lang="en-IN"/>
        </a:p>
      </dgm:t>
    </dgm:pt>
    <dgm:pt modelId="{F337843A-6727-42E5-8A9A-12405568CDAD}" type="sibTrans" cxnId="{7784A9B1-9EB3-4D8D-8650-56183B0D2C2C}">
      <dgm:prSet/>
      <dgm:spPr/>
      <dgm:t>
        <a:bodyPr/>
        <a:lstStyle/>
        <a:p>
          <a:pPr algn="ctr"/>
          <a:endParaRPr lang="en-IN"/>
        </a:p>
      </dgm:t>
    </dgm:pt>
    <dgm:pt modelId="{19A26EFC-6DF9-4A98-9B1B-8B3C1D4FDB95}">
      <dgm:prSet custT="1"/>
      <dgm:spPr/>
      <dgm:t>
        <a:bodyPr/>
        <a:lstStyle/>
        <a:p>
          <a:pPr algn="ctr"/>
          <a:r>
            <a:rPr lang="en-IN" sz="800">
              <a:latin typeface="Times New Roman" panose="02020603050405020304" pitchFamily="18" charset="0"/>
              <a:cs typeface="Times New Roman" panose="02020603050405020304" pitchFamily="18" charset="0"/>
            </a:rPr>
            <a:t>5. Solution stability</a:t>
          </a:r>
        </a:p>
      </dgm:t>
    </dgm:pt>
    <dgm:pt modelId="{755A9F6F-C498-4316-8939-C8936109394F}" type="parTrans" cxnId="{E7D400A5-842F-4F3A-A6A0-DF6FD6220380}">
      <dgm:prSet/>
      <dgm:spPr/>
      <dgm:t>
        <a:bodyPr/>
        <a:lstStyle/>
        <a:p>
          <a:pPr algn="ctr"/>
          <a:endParaRPr lang="en-IN"/>
        </a:p>
      </dgm:t>
    </dgm:pt>
    <dgm:pt modelId="{01A9EE19-1368-4D6D-80F8-FD11C4AABA1C}" type="sibTrans" cxnId="{E7D400A5-842F-4F3A-A6A0-DF6FD6220380}">
      <dgm:prSet/>
      <dgm:spPr/>
      <dgm:t>
        <a:bodyPr/>
        <a:lstStyle/>
        <a:p>
          <a:pPr algn="ctr"/>
          <a:endParaRPr lang="en-IN"/>
        </a:p>
      </dgm:t>
    </dgm:pt>
    <dgm:pt modelId="{26D9FFAE-014D-418C-AD8A-95982AC2033E}">
      <dgm:prSet custT="1"/>
      <dgm:spPr/>
      <dgm:t>
        <a:bodyPr/>
        <a:lstStyle/>
        <a:p>
          <a:pPr algn="ctr"/>
          <a:r>
            <a:rPr lang="en-IN" sz="800">
              <a:latin typeface="Times New Roman" panose="02020603050405020304" pitchFamily="18" charset="0"/>
              <a:cs typeface="Times New Roman" panose="02020603050405020304" pitchFamily="18" charset="0"/>
            </a:rPr>
            <a:t>6. Limit of Detection (LOD)</a:t>
          </a:r>
        </a:p>
      </dgm:t>
    </dgm:pt>
    <dgm:pt modelId="{D0988368-DBF8-4CE6-BB5A-DA053D138BF1}" type="parTrans" cxnId="{BD2CCC01-3B4A-49DF-8963-D636915F1F83}">
      <dgm:prSet/>
      <dgm:spPr/>
      <dgm:t>
        <a:bodyPr/>
        <a:lstStyle/>
        <a:p>
          <a:pPr algn="ctr"/>
          <a:endParaRPr lang="en-IN"/>
        </a:p>
      </dgm:t>
    </dgm:pt>
    <dgm:pt modelId="{733AEFC6-998C-4A7B-87AF-2F7C1026DA23}" type="sibTrans" cxnId="{BD2CCC01-3B4A-49DF-8963-D636915F1F83}">
      <dgm:prSet/>
      <dgm:spPr/>
      <dgm:t>
        <a:bodyPr/>
        <a:lstStyle/>
        <a:p>
          <a:pPr algn="ctr"/>
          <a:endParaRPr lang="en-IN"/>
        </a:p>
      </dgm:t>
    </dgm:pt>
    <dgm:pt modelId="{59AC2519-2FB1-4E29-A414-9CA0E21C4E61}">
      <dgm:prSet custT="1"/>
      <dgm:spPr/>
      <dgm:t>
        <a:bodyPr/>
        <a:lstStyle/>
        <a:p>
          <a:pPr algn="ctr"/>
          <a:r>
            <a:rPr lang="en-IN" sz="800">
              <a:latin typeface="Times New Roman" panose="02020603050405020304" pitchFamily="18" charset="0"/>
              <a:cs typeface="Times New Roman" panose="02020603050405020304" pitchFamily="18" charset="0"/>
            </a:rPr>
            <a:t>7. Limit of Quantification (LOQ)</a:t>
          </a:r>
        </a:p>
      </dgm:t>
    </dgm:pt>
    <dgm:pt modelId="{C760A626-33DC-4963-853D-797AD68FB9B0}" type="parTrans" cxnId="{8CD4234C-9A6B-4A91-97DE-56456A68F4C5}">
      <dgm:prSet/>
      <dgm:spPr/>
      <dgm:t>
        <a:bodyPr/>
        <a:lstStyle/>
        <a:p>
          <a:pPr algn="ctr"/>
          <a:endParaRPr lang="en-IN"/>
        </a:p>
      </dgm:t>
    </dgm:pt>
    <dgm:pt modelId="{FA1F0E2B-8013-49D5-8D43-6F55298E60F1}" type="sibTrans" cxnId="{8CD4234C-9A6B-4A91-97DE-56456A68F4C5}">
      <dgm:prSet/>
      <dgm:spPr/>
      <dgm:t>
        <a:bodyPr/>
        <a:lstStyle/>
        <a:p>
          <a:pPr algn="ctr"/>
          <a:endParaRPr lang="en-IN"/>
        </a:p>
      </dgm:t>
    </dgm:pt>
    <dgm:pt modelId="{27968BA0-E047-4F87-8478-AABF90C12016}">
      <dgm:prSet custT="1"/>
      <dgm:spPr/>
      <dgm:t>
        <a:bodyPr/>
        <a:lstStyle/>
        <a:p>
          <a:pPr algn="ctr"/>
          <a:r>
            <a:rPr lang="en-IN" sz="800">
              <a:latin typeface="Times New Roman" panose="02020603050405020304" pitchFamily="18" charset="0"/>
              <a:cs typeface="Times New Roman" panose="02020603050405020304" pitchFamily="18" charset="0"/>
            </a:rPr>
            <a:t>8. Robustness</a:t>
          </a:r>
        </a:p>
      </dgm:t>
    </dgm:pt>
    <dgm:pt modelId="{8581D7BB-355C-449C-B393-773716551F35}" type="parTrans" cxnId="{70CE8512-70F7-4FB9-9FD1-17662F7B18DA}">
      <dgm:prSet/>
      <dgm:spPr/>
      <dgm:t>
        <a:bodyPr/>
        <a:lstStyle/>
        <a:p>
          <a:pPr algn="ctr"/>
          <a:endParaRPr lang="en-IN"/>
        </a:p>
      </dgm:t>
    </dgm:pt>
    <dgm:pt modelId="{2FF4E1E5-4E7C-4EDA-BC46-76E4B3A78F49}" type="sibTrans" cxnId="{70CE8512-70F7-4FB9-9FD1-17662F7B18DA}">
      <dgm:prSet/>
      <dgm:spPr/>
      <dgm:t>
        <a:bodyPr/>
        <a:lstStyle/>
        <a:p>
          <a:pPr algn="ctr"/>
          <a:endParaRPr lang="en-IN"/>
        </a:p>
      </dgm:t>
    </dgm:pt>
    <dgm:pt modelId="{B7CD91F1-36D2-47C7-8F56-0DA306FD9F23}" type="pres">
      <dgm:prSet presAssocID="{EF858A42-3485-4381-94CD-1A40742856F7}" presName="linearFlow" presStyleCnt="0">
        <dgm:presLayoutVars>
          <dgm:resizeHandles val="exact"/>
        </dgm:presLayoutVars>
      </dgm:prSet>
      <dgm:spPr/>
    </dgm:pt>
    <dgm:pt modelId="{1BC3E4E8-A2A5-438D-8A44-842AD23013F5}" type="pres">
      <dgm:prSet presAssocID="{1CC20111-A774-48BB-95F7-D9A65F5B50CA}" presName="node" presStyleLbl="node1" presStyleIdx="0" presStyleCnt="8" custScaleX="505653" custScaleY="128411">
        <dgm:presLayoutVars>
          <dgm:bulletEnabled val="1"/>
        </dgm:presLayoutVars>
      </dgm:prSet>
      <dgm:spPr>
        <a:prstGeom prst="ellipse">
          <a:avLst/>
        </a:prstGeom>
      </dgm:spPr>
    </dgm:pt>
    <dgm:pt modelId="{848B865D-AE06-4E25-B5D6-021C8E649DB5}" type="pres">
      <dgm:prSet presAssocID="{D7C1E021-9FE6-4150-AC62-1761E5BB70CC}" presName="sibTrans" presStyleLbl="sibTrans2D1" presStyleIdx="0" presStyleCnt="7"/>
      <dgm:spPr/>
    </dgm:pt>
    <dgm:pt modelId="{666CF406-8604-4139-B04C-29EAB51CB2F9}" type="pres">
      <dgm:prSet presAssocID="{D7C1E021-9FE6-4150-AC62-1761E5BB70CC}" presName="connectorText" presStyleLbl="sibTrans2D1" presStyleIdx="0" presStyleCnt="7"/>
      <dgm:spPr/>
    </dgm:pt>
    <dgm:pt modelId="{20AB027A-8FA7-455C-A42D-5C7FF5AB02A8}" type="pres">
      <dgm:prSet presAssocID="{FC5BFEA2-400E-4230-88B1-7DE2C13EBCD7}" presName="node" presStyleLbl="node1" presStyleIdx="1" presStyleCnt="8" custScaleX="508161" custScaleY="148870" custLinFactNeighborX="1280" custLinFactNeighborY="5120">
        <dgm:presLayoutVars>
          <dgm:bulletEnabled val="1"/>
        </dgm:presLayoutVars>
      </dgm:prSet>
      <dgm:spPr>
        <a:prstGeom prst="ellipse">
          <a:avLst/>
        </a:prstGeom>
      </dgm:spPr>
    </dgm:pt>
    <dgm:pt modelId="{10E8AACC-CB49-49B2-BEBC-AA40679AE5D2}" type="pres">
      <dgm:prSet presAssocID="{6E95FA45-2BC4-4F16-BE5E-E71075234362}" presName="sibTrans" presStyleLbl="sibTrans2D1" presStyleIdx="1" presStyleCnt="7"/>
      <dgm:spPr/>
    </dgm:pt>
    <dgm:pt modelId="{6E2711A0-1F10-4B38-9141-3CAD97AD1B74}" type="pres">
      <dgm:prSet presAssocID="{6E95FA45-2BC4-4F16-BE5E-E71075234362}" presName="connectorText" presStyleLbl="sibTrans2D1" presStyleIdx="1" presStyleCnt="7"/>
      <dgm:spPr/>
    </dgm:pt>
    <dgm:pt modelId="{F775E11D-6ED3-469F-9EFE-F8EED59046D0}" type="pres">
      <dgm:prSet presAssocID="{1F39640D-B05E-4858-B0A8-14E374DB5A2C}" presName="node" presStyleLbl="node1" presStyleIdx="2" presStyleCnt="8" custScaleX="502563" custScaleY="231400">
        <dgm:presLayoutVars>
          <dgm:bulletEnabled val="1"/>
        </dgm:presLayoutVars>
      </dgm:prSet>
      <dgm:spPr>
        <a:prstGeom prst="ellipse">
          <a:avLst/>
        </a:prstGeom>
      </dgm:spPr>
    </dgm:pt>
    <dgm:pt modelId="{41C6B776-2264-47C8-9C8B-7459ED490F3A}" type="pres">
      <dgm:prSet presAssocID="{F337843A-6727-42E5-8A9A-12405568CDAD}" presName="sibTrans" presStyleLbl="sibTrans2D1" presStyleIdx="2" presStyleCnt="7"/>
      <dgm:spPr/>
    </dgm:pt>
    <dgm:pt modelId="{86FC151E-6DAF-47F9-A272-9C71ABE1DAE9}" type="pres">
      <dgm:prSet presAssocID="{F337843A-6727-42E5-8A9A-12405568CDAD}" presName="connectorText" presStyleLbl="sibTrans2D1" presStyleIdx="2" presStyleCnt="7"/>
      <dgm:spPr/>
    </dgm:pt>
    <dgm:pt modelId="{3B931DBC-9764-439E-A66C-FCBCB128327E}" type="pres">
      <dgm:prSet presAssocID="{2267299C-3A67-46DC-A0E4-3167251A9D7E}" presName="node" presStyleLbl="node1" presStyleIdx="3" presStyleCnt="8" custScaleX="499964" custScaleY="150982">
        <dgm:presLayoutVars>
          <dgm:bulletEnabled val="1"/>
        </dgm:presLayoutVars>
      </dgm:prSet>
      <dgm:spPr>
        <a:prstGeom prst="ellipse">
          <a:avLst/>
        </a:prstGeom>
      </dgm:spPr>
    </dgm:pt>
    <dgm:pt modelId="{AA279914-8BDF-4522-A2F7-E0597864304A}" type="pres">
      <dgm:prSet presAssocID="{29FE3993-305F-4627-AC58-DCBCC52173B5}" presName="sibTrans" presStyleLbl="sibTrans2D1" presStyleIdx="3" presStyleCnt="7"/>
      <dgm:spPr/>
    </dgm:pt>
    <dgm:pt modelId="{B060F153-FD16-4966-A9AB-027263107A47}" type="pres">
      <dgm:prSet presAssocID="{29FE3993-305F-4627-AC58-DCBCC52173B5}" presName="connectorText" presStyleLbl="sibTrans2D1" presStyleIdx="3" presStyleCnt="7"/>
      <dgm:spPr/>
    </dgm:pt>
    <dgm:pt modelId="{42F40F00-D953-4DA9-9F94-C5E6D292A176}" type="pres">
      <dgm:prSet presAssocID="{19A26EFC-6DF9-4A98-9B1B-8B3C1D4FDB95}" presName="node" presStyleLbl="node1" presStyleIdx="4" presStyleCnt="8" custScaleX="502483" custScaleY="158439">
        <dgm:presLayoutVars>
          <dgm:bulletEnabled val="1"/>
        </dgm:presLayoutVars>
      </dgm:prSet>
      <dgm:spPr>
        <a:prstGeom prst="ellipse">
          <a:avLst/>
        </a:prstGeom>
      </dgm:spPr>
    </dgm:pt>
    <dgm:pt modelId="{A258B1DF-61C8-4DC3-9879-166431AA2AEA}" type="pres">
      <dgm:prSet presAssocID="{01A9EE19-1368-4D6D-80F8-FD11C4AABA1C}" presName="sibTrans" presStyleLbl="sibTrans2D1" presStyleIdx="4" presStyleCnt="7"/>
      <dgm:spPr/>
    </dgm:pt>
    <dgm:pt modelId="{EA18F93B-7FB2-4BEE-B81B-3D06D8010290}" type="pres">
      <dgm:prSet presAssocID="{01A9EE19-1368-4D6D-80F8-FD11C4AABA1C}" presName="connectorText" presStyleLbl="sibTrans2D1" presStyleIdx="4" presStyleCnt="7"/>
      <dgm:spPr/>
    </dgm:pt>
    <dgm:pt modelId="{D7CA7EF0-00F6-4063-A35C-85DD89EFADF4}" type="pres">
      <dgm:prSet presAssocID="{26D9FFAE-014D-418C-AD8A-95982AC2033E}" presName="node" presStyleLbl="node1" presStyleIdx="5" presStyleCnt="8" custScaleX="505186" custScaleY="173005">
        <dgm:presLayoutVars>
          <dgm:bulletEnabled val="1"/>
        </dgm:presLayoutVars>
      </dgm:prSet>
      <dgm:spPr>
        <a:prstGeom prst="ellipse">
          <a:avLst/>
        </a:prstGeom>
      </dgm:spPr>
    </dgm:pt>
    <dgm:pt modelId="{B456FF65-D0AE-489E-B84A-CFA04EA44175}" type="pres">
      <dgm:prSet presAssocID="{733AEFC6-998C-4A7B-87AF-2F7C1026DA23}" presName="sibTrans" presStyleLbl="sibTrans2D1" presStyleIdx="5" presStyleCnt="7"/>
      <dgm:spPr/>
    </dgm:pt>
    <dgm:pt modelId="{F92AE777-4B0C-4054-AC44-FDB3306D9850}" type="pres">
      <dgm:prSet presAssocID="{733AEFC6-998C-4A7B-87AF-2F7C1026DA23}" presName="connectorText" presStyleLbl="sibTrans2D1" presStyleIdx="5" presStyleCnt="7"/>
      <dgm:spPr/>
    </dgm:pt>
    <dgm:pt modelId="{D92C74AF-4420-4ECB-98FF-C7E48D383349}" type="pres">
      <dgm:prSet presAssocID="{59AC2519-2FB1-4E29-A414-9CA0E21C4E61}" presName="node" presStyleLbl="node1" presStyleIdx="6" presStyleCnt="8" custScaleX="512064" custScaleY="124788">
        <dgm:presLayoutVars>
          <dgm:bulletEnabled val="1"/>
        </dgm:presLayoutVars>
      </dgm:prSet>
      <dgm:spPr>
        <a:prstGeom prst="ellipse">
          <a:avLst/>
        </a:prstGeom>
      </dgm:spPr>
    </dgm:pt>
    <dgm:pt modelId="{2E630A80-714C-4715-8D39-EF7D220E615D}" type="pres">
      <dgm:prSet presAssocID="{FA1F0E2B-8013-49D5-8D43-6F55298E60F1}" presName="sibTrans" presStyleLbl="sibTrans2D1" presStyleIdx="6" presStyleCnt="7"/>
      <dgm:spPr/>
    </dgm:pt>
    <dgm:pt modelId="{C11935EB-E3A5-49CF-BBE2-BC720854657A}" type="pres">
      <dgm:prSet presAssocID="{FA1F0E2B-8013-49D5-8D43-6F55298E60F1}" presName="connectorText" presStyleLbl="sibTrans2D1" presStyleIdx="6" presStyleCnt="7"/>
      <dgm:spPr/>
    </dgm:pt>
    <dgm:pt modelId="{920430CA-8897-4DB8-8CB2-527326D8ECCC}" type="pres">
      <dgm:prSet presAssocID="{27968BA0-E047-4F87-8478-AABF90C12016}" presName="node" presStyleLbl="node1" presStyleIdx="7" presStyleCnt="8" custScaleX="506478" custScaleY="147535">
        <dgm:presLayoutVars>
          <dgm:bulletEnabled val="1"/>
        </dgm:presLayoutVars>
      </dgm:prSet>
      <dgm:spPr>
        <a:prstGeom prst="ellipse">
          <a:avLst/>
        </a:prstGeom>
      </dgm:spPr>
    </dgm:pt>
  </dgm:ptLst>
  <dgm:cxnLst>
    <dgm:cxn modelId="{BD2CCC01-3B4A-49DF-8963-D636915F1F83}" srcId="{EF858A42-3485-4381-94CD-1A40742856F7}" destId="{26D9FFAE-014D-418C-AD8A-95982AC2033E}" srcOrd="5" destOrd="0" parTransId="{D0988368-DBF8-4CE6-BB5A-DA053D138BF1}" sibTransId="{733AEFC6-998C-4A7B-87AF-2F7C1026DA23}"/>
    <dgm:cxn modelId="{BDB8A40C-928A-4183-9361-87931DE53C64}" type="presOf" srcId="{6E95FA45-2BC4-4F16-BE5E-E71075234362}" destId="{10E8AACC-CB49-49B2-BEBC-AA40679AE5D2}" srcOrd="0" destOrd="0" presId="urn:microsoft.com/office/officeart/2005/8/layout/process2"/>
    <dgm:cxn modelId="{70CE8512-70F7-4FB9-9FD1-17662F7B18DA}" srcId="{EF858A42-3485-4381-94CD-1A40742856F7}" destId="{27968BA0-E047-4F87-8478-AABF90C12016}" srcOrd="7" destOrd="0" parTransId="{8581D7BB-355C-449C-B393-773716551F35}" sibTransId="{2FF4E1E5-4E7C-4EDA-BC46-76E4B3A78F49}"/>
    <dgm:cxn modelId="{75A53031-7B07-4E7E-AA5A-B82CD8BD72DE}" srcId="{EF858A42-3485-4381-94CD-1A40742856F7}" destId="{FC5BFEA2-400E-4230-88B1-7DE2C13EBCD7}" srcOrd="1" destOrd="0" parTransId="{8AAC99A4-5FB4-458C-836F-32DD699A10F3}" sibTransId="{6E95FA45-2BC4-4F16-BE5E-E71075234362}"/>
    <dgm:cxn modelId="{814CD436-A0E0-4534-9D00-B29BA0F70366}" type="presOf" srcId="{27968BA0-E047-4F87-8478-AABF90C12016}" destId="{920430CA-8897-4DB8-8CB2-527326D8ECCC}" srcOrd="0" destOrd="0" presId="urn:microsoft.com/office/officeart/2005/8/layout/process2"/>
    <dgm:cxn modelId="{EB02C440-9CA9-4FC9-ADE5-F6B80DA51E3B}" type="presOf" srcId="{733AEFC6-998C-4A7B-87AF-2F7C1026DA23}" destId="{F92AE777-4B0C-4054-AC44-FDB3306D9850}" srcOrd="1" destOrd="0" presId="urn:microsoft.com/office/officeart/2005/8/layout/process2"/>
    <dgm:cxn modelId="{81029C5C-E700-4B7B-A8F3-CAE0E75D68DC}" type="presOf" srcId="{EF858A42-3485-4381-94CD-1A40742856F7}" destId="{B7CD91F1-36D2-47C7-8F56-0DA306FD9F23}" srcOrd="0" destOrd="0" presId="urn:microsoft.com/office/officeart/2005/8/layout/process2"/>
    <dgm:cxn modelId="{3FC00162-8CA1-4552-8B05-EC539E961081}" type="presOf" srcId="{01A9EE19-1368-4D6D-80F8-FD11C4AABA1C}" destId="{A258B1DF-61C8-4DC3-9879-166431AA2AEA}" srcOrd="0" destOrd="0" presId="urn:microsoft.com/office/officeart/2005/8/layout/process2"/>
    <dgm:cxn modelId="{8CD4234C-9A6B-4A91-97DE-56456A68F4C5}" srcId="{EF858A42-3485-4381-94CD-1A40742856F7}" destId="{59AC2519-2FB1-4E29-A414-9CA0E21C4E61}" srcOrd="6" destOrd="0" parTransId="{C760A626-33DC-4963-853D-797AD68FB9B0}" sibTransId="{FA1F0E2B-8013-49D5-8D43-6F55298E60F1}"/>
    <dgm:cxn modelId="{2456644E-FB15-432E-954A-902DFAF74960}" type="presOf" srcId="{FC5BFEA2-400E-4230-88B1-7DE2C13EBCD7}" destId="{20AB027A-8FA7-455C-A42D-5C7FF5AB02A8}" srcOrd="0" destOrd="0" presId="urn:microsoft.com/office/officeart/2005/8/layout/process2"/>
    <dgm:cxn modelId="{2083D350-FB22-41B6-B107-83CC2213C0D8}" type="presOf" srcId="{29FE3993-305F-4627-AC58-DCBCC52173B5}" destId="{AA279914-8BDF-4522-A2F7-E0597864304A}" srcOrd="0" destOrd="0" presId="urn:microsoft.com/office/officeart/2005/8/layout/process2"/>
    <dgm:cxn modelId="{BDCCD471-B0AC-41AB-A62B-93589E142FC6}" type="presOf" srcId="{FA1F0E2B-8013-49D5-8D43-6F55298E60F1}" destId="{C11935EB-E3A5-49CF-BBE2-BC720854657A}" srcOrd="1" destOrd="0" presId="urn:microsoft.com/office/officeart/2005/8/layout/process2"/>
    <dgm:cxn modelId="{C0EC2054-0596-4D0D-912A-2D8A5ADFF7FC}" type="presOf" srcId="{59AC2519-2FB1-4E29-A414-9CA0E21C4E61}" destId="{D92C74AF-4420-4ECB-98FF-C7E48D383349}" srcOrd="0" destOrd="0" presId="urn:microsoft.com/office/officeart/2005/8/layout/process2"/>
    <dgm:cxn modelId="{EC7F4854-9E6C-4FB7-910D-5733AF6D96DA}" type="presOf" srcId="{01A9EE19-1368-4D6D-80F8-FD11C4AABA1C}" destId="{EA18F93B-7FB2-4BEE-B81B-3D06D8010290}" srcOrd="1" destOrd="0" presId="urn:microsoft.com/office/officeart/2005/8/layout/process2"/>
    <dgm:cxn modelId="{53BB4D56-1E55-4F1C-8877-B476D1DE6DA2}" type="presOf" srcId="{F337843A-6727-42E5-8A9A-12405568CDAD}" destId="{86FC151E-6DAF-47F9-A272-9C71ABE1DAE9}" srcOrd="1" destOrd="0" presId="urn:microsoft.com/office/officeart/2005/8/layout/process2"/>
    <dgm:cxn modelId="{AB729E57-05FE-46B5-8BEC-6DDEB9109852}" type="presOf" srcId="{19A26EFC-6DF9-4A98-9B1B-8B3C1D4FDB95}" destId="{42F40F00-D953-4DA9-9F94-C5E6D292A176}" srcOrd="0" destOrd="0" presId="urn:microsoft.com/office/officeart/2005/8/layout/process2"/>
    <dgm:cxn modelId="{0605D478-0160-4DED-8920-F3688A6BB6F3}" type="presOf" srcId="{F337843A-6727-42E5-8A9A-12405568CDAD}" destId="{41C6B776-2264-47C8-9C8B-7459ED490F3A}" srcOrd="0" destOrd="0" presId="urn:microsoft.com/office/officeart/2005/8/layout/process2"/>
    <dgm:cxn modelId="{44FFEF59-0B0E-4D78-BCC6-AA1381C7F470}" srcId="{EF858A42-3485-4381-94CD-1A40742856F7}" destId="{1CC20111-A774-48BB-95F7-D9A65F5B50CA}" srcOrd="0" destOrd="0" parTransId="{F3AF3A32-5E46-4EDB-A823-237E55C8E5C1}" sibTransId="{D7C1E021-9FE6-4150-AC62-1761E5BB70CC}"/>
    <dgm:cxn modelId="{787A487A-4265-4D3C-9CC2-190AA10043AD}" type="presOf" srcId="{2267299C-3A67-46DC-A0E4-3167251A9D7E}" destId="{3B931DBC-9764-439E-A66C-FCBCB128327E}" srcOrd="0" destOrd="0" presId="urn:microsoft.com/office/officeart/2005/8/layout/process2"/>
    <dgm:cxn modelId="{E7D400A5-842F-4F3A-A6A0-DF6FD6220380}" srcId="{EF858A42-3485-4381-94CD-1A40742856F7}" destId="{19A26EFC-6DF9-4A98-9B1B-8B3C1D4FDB95}" srcOrd="4" destOrd="0" parTransId="{755A9F6F-C498-4316-8939-C8936109394F}" sibTransId="{01A9EE19-1368-4D6D-80F8-FD11C4AABA1C}"/>
    <dgm:cxn modelId="{7784A9B1-9EB3-4D8D-8650-56183B0D2C2C}" srcId="{EF858A42-3485-4381-94CD-1A40742856F7}" destId="{1F39640D-B05E-4858-B0A8-14E374DB5A2C}" srcOrd="2" destOrd="0" parTransId="{7AA14464-9418-42B7-8F08-5401F396A1BB}" sibTransId="{F337843A-6727-42E5-8A9A-12405568CDAD}"/>
    <dgm:cxn modelId="{BA1920C0-1BC7-4DA5-B228-8E5FC0B16757}" type="presOf" srcId="{D7C1E021-9FE6-4150-AC62-1761E5BB70CC}" destId="{666CF406-8604-4139-B04C-29EAB51CB2F9}" srcOrd="1" destOrd="0" presId="urn:microsoft.com/office/officeart/2005/8/layout/process2"/>
    <dgm:cxn modelId="{2192FFC7-8B69-4180-A4B5-ECA22ABEEF46}" type="presOf" srcId="{733AEFC6-998C-4A7B-87AF-2F7C1026DA23}" destId="{B456FF65-D0AE-489E-B84A-CFA04EA44175}" srcOrd="0" destOrd="0" presId="urn:microsoft.com/office/officeart/2005/8/layout/process2"/>
    <dgm:cxn modelId="{6360E0CA-A874-42EA-A2A7-5C1F6DF613C2}" type="presOf" srcId="{1F39640D-B05E-4858-B0A8-14E374DB5A2C}" destId="{F775E11D-6ED3-469F-9EFE-F8EED59046D0}" srcOrd="0" destOrd="0" presId="urn:microsoft.com/office/officeart/2005/8/layout/process2"/>
    <dgm:cxn modelId="{78C832CD-E4D4-433C-9699-25EEA91E614C}" type="presOf" srcId="{26D9FFAE-014D-418C-AD8A-95982AC2033E}" destId="{D7CA7EF0-00F6-4063-A35C-85DD89EFADF4}" srcOrd="0" destOrd="0" presId="urn:microsoft.com/office/officeart/2005/8/layout/process2"/>
    <dgm:cxn modelId="{6572F6D5-4C18-4CF2-94F5-3FF3E5BE2332}" type="presOf" srcId="{6E95FA45-2BC4-4F16-BE5E-E71075234362}" destId="{6E2711A0-1F10-4B38-9141-3CAD97AD1B74}" srcOrd="1" destOrd="0" presId="urn:microsoft.com/office/officeart/2005/8/layout/process2"/>
    <dgm:cxn modelId="{E63142E9-A052-4100-B62E-0A2A9B1821A8}" type="presOf" srcId="{29FE3993-305F-4627-AC58-DCBCC52173B5}" destId="{B060F153-FD16-4966-A9AB-027263107A47}" srcOrd="1" destOrd="0" presId="urn:microsoft.com/office/officeart/2005/8/layout/process2"/>
    <dgm:cxn modelId="{99B87EF0-BD5A-40B9-985E-CE76AEF09FA7}" srcId="{EF858A42-3485-4381-94CD-1A40742856F7}" destId="{2267299C-3A67-46DC-A0E4-3167251A9D7E}" srcOrd="3" destOrd="0" parTransId="{2EEBD4B8-67CB-4E34-875D-F786ED6538A5}" sibTransId="{29FE3993-305F-4627-AC58-DCBCC52173B5}"/>
    <dgm:cxn modelId="{437331F9-CB7F-44D7-833E-61C6A88AB0CB}" type="presOf" srcId="{FA1F0E2B-8013-49D5-8D43-6F55298E60F1}" destId="{2E630A80-714C-4715-8D39-EF7D220E615D}" srcOrd="0" destOrd="0" presId="urn:microsoft.com/office/officeart/2005/8/layout/process2"/>
    <dgm:cxn modelId="{CCCC3CFA-6B74-4078-9B2B-715D5DB8257F}" type="presOf" srcId="{1CC20111-A774-48BB-95F7-D9A65F5B50CA}" destId="{1BC3E4E8-A2A5-438D-8A44-842AD23013F5}" srcOrd="0" destOrd="0" presId="urn:microsoft.com/office/officeart/2005/8/layout/process2"/>
    <dgm:cxn modelId="{CC8C6BFF-2CF7-43D2-9BDB-A98E24CCB050}" type="presOf" srcId="{D7C1E021-9FE6-4150-AC62-1761E5BB70CC}" destId="{848B865D-AE06-4E25-B5D6-021C8E649DB5}" srcOrd="0" destOrd="0" presId="urn:microsoft.com/office/officeart/2005/8/layout/process2"/>
    <dgm:cxn modelId="{22C7E4CF-966D-4C49-9FB3-A5279381AB02}" type="presParOf" srcId="{B7CD91F1-36D2-47C7-8F56-0DA306FD9F23}" destId="{1BC3E4E8-A2A5-438D-8A44-842AD23013F5}" srcOrd="0" destOrd="0" presId="urn:microsoft.com/office/officeart/2005/8/layout/process2"/>
    <dgm:cxn modelId="{F8FA136B-AF90-4F4E-ABAD-34C921AB7C66}" type="presParOf" srcId="{B7CD91F1-36D2-47C7-8F56-0DA306FD9F23}" destId="{848B865D-AE06-4E25-B5D6-021C8E649DB5}" srcOrd="1" destOrd="0" presId="urn:microsoft.com/office/officeart/2005/8/layout/process2"/>
    <dgm:cxn modelId="{5D591D60-6916-4DB9-B1D1-95FDB31F3DE5}" type="presParOf" srcId="{848B865D-AE06-4E25-B5D6-021C8E649DB5}" destId="{666CF406-8604-4139-B04C-29EAB51CB2F9}" srcOrd="0" destOrd="0" presId="urn:microsoft.com/office/officeart/2005/8/layout/process2"/>
    <dgm:cxn modelId="{C11C7F24-874F-4DFE-8708-6FDBE81C4A17}" type="presParOf" srcId="{B7CD91F1-36D2-47C7-8F56-0DA306FD9F23}" destId="{20AB027A-8FA7-455C-A42D-5C7FF5AB02A8}" srcOrd="2" destOrd="0" presId="urn:microsoft.com/office/officeart/2005/8/layout/process2"/>
    <dgm:cxn modelId="{4D8A5888-2201-4551-BC9C-56EB950ECFA8}" type="presParOf" srcId="{B7CD91F1-36D2-47C7-8F56-0DA306FD9F23}" destId="{10E8AACC-CB49-49B2-BEBC-AA40679AE5D2}" srcOrd="3" destOrd="0" presId="urn:microsoft.com/office/officeart/2005/8/layout/process2"/>
    <dgm:cxn modelId="{9B95C1FC-F655-4FE3-AB70-7A06EE4A1991}" type="presParOf" srcId="{10E8AACC-CB49-49B2-BEBC-AA40679AE5D2}" destId="{6E2711A0-1F10-4B38-9141-3CAD97AD1B74}" srcOrd="0" destOrd="0" presId="urn:microsoft.com/office/officeart/2005/8/layout/process2"/>
    <dgm:cxn modelId="{DD392152-06FB-4E82-98D7-D338B7DE517E}" type="presParOf" srcId="{B7CD91F1-36D2-47C7-8F56-0DA306FD9F23}" destId="{F775E11D-6ED3-469F-9EFE-F8EED59046D0}" srcOrd="4" destOrd="0" presId="urn:microsoft.com/office/officeart/2005/8/layout/process2"/>
    <dgm:cxn modelId="{78A8B549-639A-48DA-9F5D-95C93EB76929}" type="presParOf" srcId="{B7CD91F1-36D2-47C7-8F56-0DA306FD9F23}" destId="{41C6B776-2264-47C8-9C8B-7459ED490F3A}" srcOrd="5" destOrd="0" presId="urn:microsoft.com/office/officeart/2005/8/layout/process2"/>
    <dgm:cxn modelId="{7AA964EC-88D9-44DC-A0BD-40FD73D05CF8}" type="presParOf" srcId="{41C6B776-2264-47C8-9C8B-7459ED490F3A}" destId="{86FC151E-6DAF-47F9-A272-9C71ABE1DAE9}" srcOrd="0" destOrd="0" presId="urn:microsoft.com/office/officeart/2005/8/layout/process2"/>
    <dgm:cxn modelId="{8852FBAA-44C6-4D44-A355-7982C2220032}" type="presParOf" srcId="{B7CD91F1-36D2-47C7-8F56-0DA306FD9F23}" destId="{3B931DBC-9764-439E-A66C-FCBCB128327E}" srcOrd="6" destOrd="0" presId="urn:microsoft.com/office/officeart/2005/8/layout/process2"/>
    <dgm:cxn modelId="{7D5C3A22-72BE-42EE-B8AB-9AE7B609746F}" type="presParOf" srcId="{B7CD91F1-36D2-47C7-8F56-0DA306FD9F23}" destId="{AA279914-8BDF-4522-A2F7-E0597864304A}" srcOrd="7" destOrd="0" presId="urn:microsoft.com/office/officeart/2005/8/layout/process2"/>
    <dgm:cxn modelId="{966E3C05-333A-4ABF-8609-EFD17E052822}" type="presParOf" srcId="{AA279914-8BDF-4522-A2F7-E0597864304A}" destId="{B060F153-FD16-4966-A9AB-027263107A47}" srcOrd="0" destOrd="0" presId="urn:microsoft.com/office/officeart/2005/8/layout/process2"/>
    <dgm:cxn modelId="{D70C3E58-DB0F-457C-AA3F-E26CFF8983A4}" type="presParOf" srcId="{B7CD91F1-36D2-47C7-8F56-0DA306FD9F23}" destId="{42F40F00-D953-4DA9-9F94-C5E6D292A176}" srcOrd="8" destOrd="0" presId="urn:microsoft.com/office/officeart/2005/8/layout/process2"/>
    <dgm:cxn modelId="{1D67B0CE-1615-42A3-BFD0-E112C5AA7157}" type="presParOf" srcId="{B7CD91F1-36D2-47C7-8F56-0DA306FD9F23}" destId="{A258B1DF-61C8-4DC3-9879-166431AA2AEA}" srcOrd="9" destOrd="0" presId="urn:microsoft.com/office/officeart/2005/8/layout/process2"/>
    <dgm:cxn modelId="{8707DF0C-0FD1-446B-8DDC-8062A4DA41DA}" type="presParOf" srcId="{A258B1DF-61C8-4DC3-9879-166431AA2AEA}" destId="{EA18F93B-7FB2-4BEE-B81B-3D06D8010290}" srcOrd="0" destOrd="0" presId="urn:microsoft.com/office/officeart/2005/8/layout/process2"/>
    <dgm:cxn modelId="{48F10740-5DD0-45DD-A394-16515778D8C3}" type="presParOf" srcId="{B7CD91F1-36D2-47C7-8F56-0DA306FD9F23}" destId="{D7CA7EF0-00F6-4063-A35C-85DD89EFADF4}" srcOrd="10" destOrd="0" presId="urn:microsoft.com/office/officeart/2005/8/layout/process2"/>
    <dgm:cxn modelId="{C20F4456-8AE8-44E2-8FA0-67C186C07FAE}" type="presParOf" srcId="{B7CD91F1-36D2-47C7-8F56-0DA306FD9F23}" destId="{B456FF65-D0AE-489E-B84A-CFA04EA44175}" srcOrd="11" destOrd="0" presId="urn:microsoft.com/office/officeart/2005/8/layout/process2"/>
    <dgm:cxn modelId="{0D980E33-D4BC-4D35-B347-ECE98D80955F}" type="presParOf" srcId="{B456FF65-D0AE-489E-B84A-CFA04EA44175}" destId="{F92AE777-4B0C-4054-AC44-FDB3306D9850}" srcOrd="0" destOrd="0" presId="urn:microsoft.com/office/officeart/2005/8/layout/process2"/>
    <dgm:cxn modelId="{47E7395D-98A8-4ECC-BE19-CD78A3006E10}" type="presParOf" srcId="{B7CD91F1-36D2-47C7-8F56-0DA306FD9F23}" destId="{D92C74AF-4420-4ECB-98FF-C7E48D383349}" srcOrd="12" destOrd="0" presId="urn:microsoft.com/office/officeart/2005/8/layout/process2"/>
    <dgm:cxn modelId="{F7DF097A-6764-44BF-98EB-59E3898A69AF}" type="presParOf" srcId="{B7CD91F1-36D2-47C7-8F56-0DA306FD9F23}" destId="{2E630A80-714C-4715-8D39-EF7D220E615D}" srcOrd="13" destOrd="0" presId="urn:microsoft.com/office/officeart/2005/8/layout/process2"/>
    <dgm:cxn modelId="{F4F14422-110D-4D5B-93C1-DA204F33D092}" type="presParOf" srcId="{2E630A80-714C-4715-8D39-EF7D220E615D}" destId="{C11935EB-E3A5-49CF-BBE2-BC720854657A}" srcOrd="0" destOrd="0" presId="urn:microsoft.com/office/officeart/2005/8/layout/process2"/>
    <dgm:cxn modelId="{C5C562AB-6264-4EAC-AE57-6150592B7FC0}" type="presParOf" srcId="{B7CD91F1-36D2-47C7-8F56-0DA306FD9F23}" destId="{920430CA-8897-4DB8-8CB2-527326D8ECCC}" srcOrd="14"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6231CB9A-CE3D-4F33-B457-2A392CCEA95D}"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IN"/>
        </a:p>
      </dgm:t>
    </dgm:pt>
    <dgm:pt modelId="{D0585317-337C-4E09-BB44-2CD855A45958}">
      <dgm:prSet phldrT="[Text]"/>
      <dgm:spPr/>
      <dgm:t>
        <a:bodyPr/>
        <a:lstStyle/>
        <a:p>
          <a:r>
            <a:rPr lang="en-IN"/>
            <a:t>PUMPS/GRADIENT GENERATION</a:t>
          </a:r>
        </a:p>
      </dgm:t>
    </dgm:pt>
    <dgm:pt modelId="{D62D9521-FB70-43A8-AB40-0E459CF583EC}" type="parTrans" cxnId="{CE3CDD1E-6244-4F1A-955D-D4DA5527AA4D}">
      <dgm:prSet/>
      <dgm:spPr/>
      <dgm:t>
        <a:bodyPr/>
        <a:lstStyle/>
        <a:p>
          <a:endParaRPr lang="en-IN"/>
        </a:p>
      </dgm:t>
    </dgm:pt>
    <dgm:pt modelId="{EA646738-304F-4EA9-95BB-A2BEB69A78A3}" type="sibTrans" cxnId="{CE3CDD1E-6244-4F1A-955D-D4DA5527AA4D}">
      <dgm:prSet/>
      <dgm:spPr/>
      <dgm:t>
        <a:bodyPr/>
        <a:lstStyle/>
        <a:p>
          <a:endParaRPr lang="en-IN"/>
        </a:p>
      </dgm:t>
    </dgm:pt>
    <dgm:pt modelId="{4E35FA3C-BB1B-4369-AEDB-A6B29555BD36}">
      <dgm:prSet phldrT="[Text]" custT="1"/>
      <dgm:spPr/>
      <dgm:t>
        <a:bodyPr/>
        <a:lstStyle/>
        <a:p>
          <a:pPr algn="l"/>
          <a:r>
            <a:rPr lang="en-IN" sz="1000">
              <a:latin typeface="Times New Roman" panose="02020603050405020304" pitchFamily="18" charset="0"/>
              <a:cs typeface="Times New Roman" panose="02020603050405020304" pitchFamily="18" charset="0"/>
            </a:rPr>
            <a:t>Piston/syringe pump</a:t>
          </a:r>
        </a:p>
      </dgm:t>
    </dgm:pt>
    <dgm:pt modelId="{0953EA53-FA6C-4EAD-96E1-C78AB6ADCBCB}" type="parTrans" cxnId="{AC1F2DF2-0B05-4E15-8BB2-7236A471761A}">
      <dgm:prSet/>
      <dgm:spPr/>
      <dgm:t>
        <a:bodyPr/>
        <a:lstStyle/>
        <a:p>
          <a:endParaRPr lang="en-IN"/>
        </a:p>
      </dgm:t>
    </dgm:pt>
    <dgm:pt modelId="{DD92DF96-9030-4FBD-904F-A61E17C4BFC1}" type="sibTrans" cxnId="{AC1F2DF2-0B05-4E15-8BB2-7236A471761A}">
      <dgm:prSet/>
      <dgm:spPr/>
      <dgm:t>
        <a:bodyPr/>
        <a:lstStyle/>
        <a:p>
          <a:endParaRPr lang="en-IN"/>
        </a:p>
      </dgm:t>
    </dgm:pt>
    <dgm:pt modelId="{2F4C01B1-4BAC-4786-B643-6FB96571AB9F}">
      <dgm:prSet phldrT="[Text]" custT="1"/>
      <dgm:spPr/>
      <dgm:t>
        <a:bodyPr/>
        <a:lstStyle/>
        <a:p>
          <a:pPr algn="l"/>
          <a:r>
            <a:rPr lang="en-IN" sz="1000">
              <a:latin typeface="Times New Roman" panose="02020603050405020304" pitchFamily="18" charset="0"/>
              <a:cs typeface="Times New Roman" panose="02020603050405020304" pitchFamily="18" charset="0"/>
            </a:rPr>
            <a:t>Electrosomatic pumps </a:t>
          </a:r>
        </a:p>
      </dgm:t>
    </dgm:pt>
    <dgm:pt modelId="{D9A7A2C6-2386-41AA-9D55-63A709136B42}" type="parTrans" cxnId="{51E31C38-ECF4-436C-A793-3B7480D4E576}">
      <dgm:prSet/>
      <dgm:spPr/>
      <dgm:t>
        <a:bodyPr/>
        <a:lstStyle/>
        <a:p>
          <a:endParaRPr lang="en-IN"/>
        </a:p>
      </dgm:t>
    </dgm:pt>
    <dgm:pt modelId="{99685091-A184-44A9-9533-1EEA296E0053}" type="sibTrans" cxnId="{51E31C38-ECF4-436C-A793-3B7480D4E576}">
      <dgm:prSet/>
      <dgm:spPr/>
      <dgm:t>
        <a:bodyPr/>
        <a:lstStyle/>
        <a:p>
          <a:endParaRPr lang="en-IN"/>
        </a:p>
      </dgm:t>
    </dgm:pt>
    <dgm:pt modelId="{D9FD8F4C-4039-4395-B1B2-BFDC52F1FF89}">
      <dgm:prSet phldrT="[Text]"/>
      <dgm:spPr/>
      <dgm:t>
        <a:bodyPr/>
        <a:lstStyle/>
        <a:p>
          <a:r>
            <a:rPr lang="en-IN"/>
            <a:t>INJECTORS </a:t>
          </a:r>
        </a:p>
      </dgm:t>
    </dgm:pt>
    <dgm:pt modelId="{85019A57-27C7-4BF6-9FFE-1280C1055053}" type="parTrans" cxnId="{B6D0CC50-AF5D-4EB0-841D-7570AF38A049}">
      <dgm:prSet/>
      <dgm:spPr/>
      <dgm:t>
        <a:bodyPr/>
        <a:lstStyle/>
        <a:p>
          <a:endParaRPr lang="en-IN"/>
        </a:p>
      </dgm:t>
    </dgm:pt>
    <dgm:pt modelId="{3107E793-7365-4F34-AB1F-B8DB7EABF7D9}" type="sibTrans" cxnId="{B6D0CC50-AF5D-4EB0-841D-7570AF38A049}">
      <dgm:prSet/>
      <dgm:spPr/>
      <dgm:t>
        <a:bodyPr/>
        <a:lstStyle/>
        <a:p>
          <a:endParaRPr lang="en-IN"/>
        </a:p>
      </dgm:t>
    </dgm:pt>
    <dgm:pt modelId="{0EA006CA-A507-4527-BBBC-0C33D5F3C942}">
      <dgm:prSet phldrT="[Text]" custT="1"/>
      <dgm:spPr/>
      <dgm:t>
        <a:bodyPr/>
        <a:lstStyle/>
        <a:p>
          <a:pPr algn="just"/>
          <a:r>
            <a:rPr lang="en-IN" sz="1000">
              <a:latin typeface="Times New Roman" panose="02020603050405020304" pitchFamily="18" charset="0"/>
              <a:cs typeface="Times New Roman" panose="02020603050405020304" pitchFamily="18" charset="0"/>
            </a:rPr>
            <a:t>Chip - based injector </a:t>
          </a:r>
        </a:p>
      </dgm:t>
    </dgm:pt>
    <dgm:pt modelId="{86A35518-D48D-4B16-9C64-8C3B8CF5C5C0}" type="parTrans" cxnId="{A914A72E-FA03-4632-BAF1-77C0E2717D10}">
      <dgm:prSet/>
      <dgm:spPr/>
      <dgm:t>
        <a:bodyPr/>
        <a:lstStyle/>
        <a:p>
          <a:endParaRPr lang="en-IN"/>
        </a:p>
      </dgm:t>
    </dgm:pt>
    <dgm:pt modelId="{9594A07E-5359-45DD-9878-98C527A4BF91}" type="sibTrans" cxnId="{A914A72E-FA03-4632-BAF1-77C0E2717D10}">
      <dgm:prSet/>
      <dgm:spPr/>
      <dgm:t>
        <a:bodyPr/>
        <a:lstStyle/>
        <a:p>
          <a:endParaRPr lang="en-IN"/>
        </a:p>
      </dgm:t>
    </dgm:pt>
    <dgm:pt modelId="{52D1B02F-BEF9-4549-8105-F6C33C4DFEEE}">
      <dgm:prSet phldrT="[Text]" custT="1"/>
      <dgm:spPr/>
      <dgm:t>
        <a:bodyPr/>
        <a:lstStyle/>
        <a:p>
          <a:pPr algn="l"/>
          <a:r>
            <a:rPr lang="en-IN" sz="1000">
              <a:latin typeface="Times New Roman" panose="02020603050405020304" pitchFamily="18" charset="0"/>
              <a:cs typeface="Times New Roman" panose="02020603050405020304" pitchFamily="18" charset="0"/>
            </a:rPr>
            <a:t>Constant - pressure pump </a:t>
          </a:r>
        </a:p>
      </dgm:t>
    </dgm:pt>
    <dgm:pt modelId="{268FC6DB-25F3-4CC2-85E2-FCFF8CBA2CEB}" type="parTrans" cxnId="{0370F9D2-06BD-4C12-92AC-0EE020AB86DD}">
      <dgm:prSet/>
      <dgm:spPr/>
      <dgm:t>
        <a:bodyPr/>
        <a:lstStyle/>
        <a:p>
          <a:endParaRPr lang="en-IN"/>
        </a:p>
      </dgm:t>
    </dgm:pt>
    <dgm:pt modelId="{90D97644-D0B6-4877-B2B2-9ED7A7568177}" type="sibTrans" cxnId="{0370F9D2-06BD-4C12-92AC-0EE020AB86DD}">
      <dgm:prSet/>
      <dgm:spPr/>
      <dgm:t>
        <a:bodyPr/>
        <a:lstStyle/>
        <a:p>
          <a:endParaRPr lang="en-IN"/>
        </a:p>
      </dgm:t>
    </dgm:pt>
    <dgm:pt modelId="{8715AE97-833C-4CDE-9173-7ACB0F06A5A8}">
      <dgm:prSet/>
      <dgm:spPr/>
      <dgm:t>
        <a:bodyPr/>
        <a:lstStyle/>
        <a:p>
          <a:r>
            <a:rPr lang="en-IN"/>
            <a:t>COLUMN</a:t>
          </a:r>
        </a:p>
      </dgm:t>
    </dgm:pt>
    <dgm:pt modelId="{34108A64-0A8C-42DE-884D-948A758C2910}" type="parTrans" cxnId="{20DA0280-9BC2-4842-B41E-1E6864D41B2F}">
      <dgm:prSet/>
      <dgm:spPr/>
      <dgm:t>
        <a:bodyPr/>
        <a:lstStyle/>
        <a:p>
          <a:endParaRPr lang="en-IN"/>
        </a:p>
      </dgm:t>
    </dgm:pt>
    <dgm:pt modelId="{4E611608-FB6B-4FBD-B8DA-488157F7DAD3}" type="sibTrans" cxnId="{20DA0280-9BC2-4842-B41E-1E6864D41B2F}">
      <dgm:prSet/>
      <dgm:spPr/>
      <dgm:t>
        <a:bodyPr/>
        <a:lstStyle/>
        <a:p>
          <a:endParaRPr lang="en-IN"/>
        </a:p>
      </dgm:t>
    </dgm:pt>
    <dgm:pt modelId="{77F09913-DB52-41B9-A526-A6B9EA2CB920}">
      <dgm:prSet custT="1"/>
      <dgm:spPr/>
      <dgm:t>
        <a:bodyPr/>
        <a:lstStyle/>
        <a:p>
          <a:r>
            <a:rPr lang="en-IN" sz="1000">
              <a:latin typeface="Times New Roman" panose="02020603050405020304" pitchFamily="18" charset="0"/>
              <a:cs typeface="Times New Roman" panose="02020603050405020304" pitchFamily="18" charset="0"/>
            </a:rPr>
            <a:t>Capillary column </a:t>
          </a:r>
        </a:p>
      </dgm:t>
    </dgm:pt>
    <dgm:pt modelId="{E0FB22B9-42CB-4122-B804-93C00D3FD00E}" type="parTrans" cxnId="{64DEE9CE-82E4-4E92-B98B-5BCE862BC570}">
      <dgm:prSet/>
      <dgm:spPr/>
      <dgm:t>
        <a:bodyPr/>
        <a:lstStyle/>
        <a:p>
          <a:endParaRPr lang="en-IN"/>
        </a:p>
      </dgm:t>
    </dgm:pt>
    <dgm:pt modelId="{3F54EE90-1E76-415F-8B3A-0CCB50E8028F}" type="sibTrans" cxnId="{64DEE9CE-82E4-4E92-B98B-5BCE862BC570}">
      <dgm:prSet/>
      <dgm:spPr/>
      <dgm:t>
        <a:bodyPr/>
        <a:lstStyle/>
        <a:p>
          <a:endParaRPr lang="en-IN"/>
        </a:p>
      </dgm:t>
    </dgm:pt>
    <dgm:pt modelId="{994581C4-D0C6-412E-8FEB-9B5673191EC9}">
      <dgm:prSet custT="1"/>
      <dgm:spPr/>
      <dgm:t>
        <a:bodyPr/>
        <a:lstStyle/>
        <a:p>
          <a:r>
            <a:rPr lang="en-IN" sz="1000">
              <a:latin typeface="Times New Roman" panose="02020603050405020304" pitchFamily="18" charset="0"/>
              <a:cs typeface="Times New Roman" panose="02020603050405020304" pitchFamily="18" charset="0"/>
            </a:rPr>
            <a:t>Chip based injector </a:t>
          </a:r>
        </a:p>
      </dgm:t>
    </dgm:pt>
    <dgm:pt modelId="{72EAE42F-5F05-4480-AF2E-CF3F0FEF490D}" type="parTrans" cxnId="{F3E4982E-6D46-4525-915D-A69ADD28D706}">
      <dgm:prSet/>
      <dgm:spPr/>
      <dgm:t>
        <a:bodyPr/>
        <a:lstStyle/>
        <a:p>
          <a:endParaRPr lang="en-IN"/>
        </a:p>
      </dgm:t>
    </dgm:pt>
    <dgm:pt modelId="{1A16FC7C-B37D-4E4F-BADB-CB19394152A0}" type="sibTrans" cxnId="{F3E4982E-6D46-4525-915D-A69ADD28D706}">
      <dgm:prSet/>
      <dgm:spPr/>
      <dgm:t>
        <a:bodyPr/>
        <a:lstStyle/>
        <a:p>
          <a:endParaRPr lang="en-IN"/>
        </a:p>
      </dgm:t>
    </dgm:pt>
    <dgm:pt modelId="{DAE46513-FE3C-4616-9181-DA0A3EF581DC}">
      <dgm:prSet/>
      <dgm:spPr/>
      <dgm:t>
        <a:bodyPr/>
        <a:lstStyle/>
        <a:p>
          <a:r>
            <a:rPr lang="en-IN"/>
            <a:t>DETECTORS </a:t>
          </a:r>
        </a:p>
      </dgm:t>
    </dgm:pt>
    <dgm:pt modelId="{E59B0AA1-BC10-4388-AF1F-F9C6A952F275}" type="parTrans" cxnId="{A57C9A37-BA96-4DF0-AE4F-DA36DA20C0A3}">
      <dgm:prSet/>
      <dgm:spPr/>
      <dgm:t>
        <a:bodyPr/>
        <a:lstStyle/>
        <a:p>
          <a:endParaRPr lang="en-IN"/>
        </a:p>
      </dgm:t>
    </dgm:pt>
    <dgm:pt modelId="{1910E80E-D947-42A2-8A03-49098C4EBD91}" type="sibTrans" cxnId="{A57C9A37-BA96-4DF0-AE4F-DA36DA20C0A3}">
      <dgm:prSet/>
      <dgm:spPr/>
      <dgm:t>
        <a:bodyPr/>
        <a:lstStyle/>
        <a:p>
          <a:endParaRPr lang="en-IN"/>
        </a:p>
      </dgm:t>
    </dgm:pt>
    <dgm:pt modelId="{A11C0A64-E3C6-492F-8E22-D050094A184C}">
      <dgm:prSet custT="1"/>
      <dgm:spPr/>
      <dgm:t>
        <a:bodyPr/>
        <a:lstStyle/>
        <a:p>
          <a:r>
            <a:rPr lang="en-IN" sz="1000">
              <a:latin typeface="Times New Roman" panose="02020603050405020304" pitchFamily="18" charset="0"/>
              <a:cs typeface="Times New Roman" panose="02020603050405020304" pitchFamily="18" charset="0"/>
            </a:rPr>
            <a:t>Absorbance detector</a:t>
          </a:r>
        </a:p>
      </dgm:t>
    </dgm:pt>
    <dgm:pt modelId="{DCEB245A-3AF7-4483-B3A2-1337CFF4A645}" type="parTrans" cxnId="{7D3EEF8E-3CA0-4E9F-B7B2-0D5EEA332D08}">
      <dgm:prSet/>
      <dgm:spPr/>
      <dgm:t>
        <a:bodyPr/>
        <a:lstStyle/>
        <a:p>
          <a:endParaRPr lang="en-IN"/>
        </a:p>
      </dgm:t>
    </dgm:pt>
    <dgm:pt modelId="{B2B9189D-9A78-4A44-B34B-DB35808938C3}" type="sibTrans" cxnId="{7D3EEF8E-3CA0-4E9F-B7B2-0D5EEA332D08}">
      <dgm:prSet/>
      <dgm:spPr/>
      <dgm:t>
        <a:bodyPr/>
        <a:lstStyle/>
        <a:p>
          <a:endParaRPr lang="en-IN"/>
        </a:p>
      </dgm:t>
    </dgm:pt>
    <dgm:pt modelId="{314DCA8A-20AA-4013-B022-27A4D93D9E74}">
      <dgm:prSet custT="1"/>
      <dgm:spPr/>
      <dgm:t>
        <a:bodyPr/>
        <a:lstStyle/>
        <a:p>
          <a:r>
            <a:rPr lang="en-IN" sz="1000">
              <a:latin typeface="Times New Roman" panose="02020603050405020304" pitchFamily="18" charset="0"/>
              <a:cs typeface="Times New Roman" panose="02020603050405020304" pitchFamily="18" charset="0"/>
            </a:rPr>
            <a:t>Electrochemical detector </a:t>
          </a:r>
        </a:p>
      </dgm:t>
    </dgm:pt>
    <dgm:pt modelId="{E6D0E583-0F52-4408-AC0B-FE2CDC166D78}" type="parTrans" cxnId="{E98FAD40-1CEF-4A9A-A57E-35AABCD6951E}">
      <dgm:prSet/>
      <dgm:spPr/>
      <dgm:t>
        <a:bodyPr/>
        <a:lstStyle/>
        <a:p>
          <a:endParaRPr lang="en-IN"/>
        </a:p>
      </dgm:t>
    </dgm:pt>
    <dgm:pt modelId="{45DA2671-21B0-4752-846E-B125F5365320}" type="sibTrans" cxnId="{E98FAD40-1CEF-4A9A-A57E-35AABCD6951E}">
      <dgm:prSet/>
      <dgm:spPr/>
      <dgm:t>
        <a:bodyPr/>
        <a:lstStyle/>
        <a:p>
          <a:endParaRPr lang="en-IN"/>
        </a:p>
      </dgm:t>
    </dgm:pt>
    <dgm:pt modelId="{4612E9D5-7898-4093-8E4C-5451D69787BF}">
      <dgm:prSet custT="1"/>
      <dgm:spPr/>
      <dgm:t>
        <a:bodyPr/>
        <a:lstStyle/>
        <a:p>
          <a:r>
            <a:rPr lang="en-IN" sz="1000">
              <a:latin typeface="Times New Roman" panose="02020603050405020304" pitchFamily="18" charset="0"/>
              <a:cs typeface="Times New Roman" panose="02020603050405020304" pitchFamily="18" charset="0"/>
            </a:rPr>
            <a:t>Conductivity detector</a:t>
          </a:r>
        </a:p>
      </dgm:t>
    </dgm:pt>
    <dgm:pt modelId="{C036601E-6E20-432E-9249-09EAFBF5C243}" type="parTrans" cxnId="{C1E016D6-9001-4CF9-B349-113A998B283A}">
      <dgm:prSet/>
      <dgm:spPr/>
      <dgm:t>
        <a:bodyPr/>
        <a:lstStyle/>
        <a:p>
          <a:endParaRPr lang="en-IN"/>
        </a:p>
      </dgm:t>
    </dgm:pt>
    <dgm:pt modelId="{740998F8-B020-4C58-9A71-9CDE61041534}" type="sibTrans" cxnId="{C1E016D6-9001-4CF9-B349-113A998B283A}">
      <dgm:prSet/>
      <dgm:spPr/>
      <dgm:t>
        <a:bodyPr/>
        <a:lstStyle/>
        <a:p>
          <a:endParaRPr lang="en-IN"/>
        </a:p>
      </dgm:t>
    </dgm:pt>
    <dgm:pt modelId="{B2D44B7D-0EBD-4038-BEFE-8700F360DC73}">
      <dgm:prSet phldrT="[Text]" custT="1"/>
      <dgm:spPr/>
      <dgm:t>
        <a:bodyPr/>
        <a:lstStyle/>
        <a:p>
          <a:pPr algn="just"/>
          <a:r>
            <a:rPr lang="en-IN" sz="1000">
              <a:latin typeface="Times New Roman" panose="02020603050405020304" pitchFamily="18" charset="0"/>
              <a:cs typeface="Times New Roman" panose="02020603050405020304" pitchFamily="18" charset="0"/>
            </a:rPr>
            <a:t>Valve - based injector </a:t>
          </a:r>
        </a:p>
      </dgm:t>
    </dgm:pt>
    <dgm:pt modelId="{009D23A6-77EB-4FA9-8D36-F786035E402E}" type="parTrans" cxnId="{73983627-70A6-41BB-9392-166E06A3E5E9}">
      <dgm:prSet/>
      <dgm:spPr/>
      <dgm:t>
        <a:bodyPr/>
        <a:lstStyle/>
        <a:p>
          <a:endParaRPr lang="en-IN"/>
        </a:p>
      </dgm:t>
    </dgm:pt>
    <dgm:pt modelId="{E09EBB28-D847-4604-8BAF-98BBB3EFB550}" type="sibTrans" cxnId="{73983627-70A6-41BB-9392-166E06A3E5E9}">
      <dgm:prSet/>
      <dgm:spPr/>
      <dgm:t>
        <a:bodyPr/>
        <a:lstStyle/>
        <a:p>
          <a:endParaRPr lang="en-IN"/>
        </a:p>
      </dgm:t>
    </dgm:pt>
    <dgm:pt modelId="{A5667CD1-57E4-4FE2-8460-C6B75D912ABB}" type="pres">
      <dgm:prSet presAssocID="{6231CB9A-CE3D-4F33-B457-2A392CCEA95D}" presName="Name0" presStyleCnt="0">
        <dgm:presLayoutVars>
          <dgm:dir/>
          <dgm:animLvl val="lvl"/>
          <dgm:resizeHandles/>
        </dgm:presLayoutVars>
      </dgm:prSet>
      <dgm:spPr/>
    </dgm:pt>
    <dgm:pt modelId="{12B79FAA-BF73-4D83-A5EE-CB6B5F67EB53}" type="pres">
      <dgm:prSet presAssocID="{D0585317-337C-4E09-BB44-2CD855A45958}" presName="linNode" presStyleCnt="0"/>
      <dgm:spPr/>
    </dgm:pt>
    <dgm:pt modelId="{003B9DB1-C36D-4EC3-8CBD-447E005EA684}" type="pres">
      <dgm:prSet presAssocID="{D0585317-337C-4E09-BB44-2CD855A45958}" presName="parentShp" presStyleLbl="node1" presStyleIdx="0" presStyleCnt="4">
        <dgm:presLayoutVars>
          <dgm:bulletEnabled val="1"/>
        </dgm:presLayoutVars>
      </dgm:prSet>
      <dgm:spPr/>
    </dgm:pt>
    <dgm:pt modelId="{2F74C89D-15E7-4D73-BBD4-86B6DE6334A3}" type="pres">
      <dgm:prSet presAssocID="{D0585317-337C-4E09-BB44-2CD855A45958}" presName="childShp" presStyleLbl="bgAccFollowNode1" presStyleIdx="0" presStyleCnt="4">
        <dgm:presLayoutVars>
          <dgm:bulletEnabled val="1"/>
        </dgm:presLayoutVars>
      </dgm:prSet>
      <dgm:spPr>
        <a:prstGeom prst="leftArrow">
          <a:avLst/>
        </a:prstGeom>
      </dgm:spPr>
    </dgm:pt>
    <dgm:pt modelId="{D73FB29D-1412-4B8C-BE77-B103F3856E26}" type="pres">
      <dgm:prSet presAssocID="{EA646738-304F-4EA9-95BB-A2BEB69A78A3}" presName="spacing" presStyleCnt="0"/>
      <dgm:spPr/>
    </dgm:pt>
    <dgm:pt modelId="{764FED39-867A-4EC2-ADBD-CC303A876DD5}" type="pres">
      <dgm:prSet presAssocID="{D9FD8F4C-4039-4395-B1B2-BFDC52F1FF89}" presName="linNode" presStyleCnt="0"/>
      <dgm:spPr/>
    </dgm:pt>
    <dgm:pt modelId="{C4E2D199-EF71-4CD3-8F8B-3F5BC5624758}" type="pres">
      <dgm:prSet presAssocID="{D9FD8F4C-4039-4395-B1B2-BFDC52F1FF89}" presName="parentShp" presStyleLbl="node1" presStyleIdx="1" presStyleCnt="4">
        <dgm:presLayoutVars>
          <dgm:bulletEnabled val="1"/>
        </dgm:presLayoutVars>
      </dgm:prSet>
      <dgm:spPr/>
    </dgm:pt>
    <dgm:pt modelId="{1680AC66-3651-4ED9-9C5B-EF3CBA761B43}" type="pres">
      <dgm:prSet presAssocID="{D9FD8F4C-4039-4395-B1B2-BFDC52F1FF89}" presName="childShp" presStyleLbl="bgAccFollowNode1" presStyleIdx="1" presStyleCnt="4">
        <dgm:presLayoutVars>
          <dgm:bulletEnabled val="1"/>
        </dgm:presLayoutVars>
      </dgm:prSet>
      <dgm:spPr>
        <a:prstGeom prst="leftArrow">
          <a:avLst/>
        </a:prstGeom>
      </dgm:spPr>
    </dgm:pt>
    <dgm:pt modelId="{E18270DC-95D7-4A4E-B228-EB7D06173305}" type="pres">
      <dgm:prSet presAssocID="{3107E793-7365-4F34-AB1F-B8DB7EABF7D9}" presName="spacing" presStyleCnt="0"/>
      <dgm:spPr/>
    </dgm:pt>
    <dgm:pt modelId="{976DB427-0582-441F-94DD-E47C970DD837}" type="pres">
      <dgm:prSet presAssocID="{8715AE97-833C-4CDE-9173-7ACB0F06A5A8}" presName="linNode" presStyleCnt="0"/>
      <dgm:spPr/>
    </dgm:pt>
    <dgm:pt modelId="{AEB3EED9-FAE0-4F36-A8C8-5995E5E3863E}" type="pres">
      <dgm:prSet presAssocID="{8715AE97-833C-4CDE-9173-7ACB0F06A5A8}" presName="parentShp" presStyleLbl="node1" presStyleIdx="2" presStyleCnt="4">
        <dgm:presLayoutVars>
          <dgm:bulletEnabled val="1"/>
        </dgm:presLayoutVars>
      </dgm:prSet>
      <dgm:spPr/>
    </dgm:pt>
    <dgm:pt modelId="{FFF30E60-AED6-41DE-A2D4-B7949E6BB52F}" type="pres">
      <dgm:prSet presAssocID="{8715AE97-833C-4CDE-9173-7ACB0F06A5A8}" presName="childShp" presStyleLbl="bgAccFollowNode1" presStyleIdx="2" presStyleCnt="4">
        <dgm:presLayoutVars>
          <dgm:bulletEnabled val="1"/>
        </dgm:presLayoutVars>
      </dgm:prSet>
      <dgm:spPr>
        <a:prstGeom prst="leftArrow">
          <a:avLst/>
        </a:prstGeom>
      </dgm:spPr>
    </dgm:pt>
    <dgm:pt modelId="{50C4DFC9-9851-4786-B44B-944918FA25CF}" type="pres">
      <dgm:prSet presAssocID="{4E611608-FB6B-4FBD-B8DA-488157F7DAD3}" presName="spacing" presStyleCnt="0"/>
      <dgm:spPr/>
    </dgm:pt>
    <dgm:pt modelId="{41C4AD00-AEA1-4842-9443-491D1E7FB688}" type="pres">
      <dgm:prSet presAssocID="{DAE46513-FE3C-4616-9181-DA0A3EF581DC}" presName="linNode" presStyleCnt="0"/>
      <dgm:spPr/>
    </dgm:pt>
    <dgm:pt modelId="{A4906F1C-B824-4B9E-B79A-935D5A76F2AF}" type="pres">
      <dgm:prSet presAssocID="{DAE46513-FE3C-4616-9181-DA0A3EF581DC}" presName="parentShp" presStyleLbl="node1" presStyleIdx="3" presStyleCnt="4">
        <dgm:presLayoutVars>
          <dgm:bulletEnabled val="1"/>
        </dgm:presLayoutVars>
      </dgm:prSet>
      <dgm:spPr/>
    </dgm:pt>
    <dgm:pt modelId="{048635FB-935D-48FF-90D6-6F059DEBCB68}" type="pres">
      <dgm:prSet presAssocID="{DAE46513-FE3C-4616-9181-DA0A3EF581DC}" presName="childShp" presStyleLbl="bgAccFollowNode1" presStyleIdx="3" presStyleCnt="4">
        <dgm:presLayoutVars>
          <dgm:bulletEnabled val="1"/>
        </dgm:presLayoutVars>
      </dgm:prSet>
      <dgm:spPr>
        <a:prstGeom prst="leftArrow">
          <a:avLst/>
        </a:prstGeom>
      </dgm:spPr>
    </dgm:pt>
  </dgm:ptLst>
  <dgm:cxnLst>
    <dgm:cxn modelId="{9F334900-D76F-4674-8E26-18529A6C39D6}" type="presOf" srcId="{D9FD8F4C-4039-4395-B1B2-BFDC52F1FF89}" destId="{C4E2D199-EF71-4CD3-8F8B-3F5BC5624758}" srcOrd="0" destOrd="0" presId="urn:microsoft.com/office/officeart/2005/8/layout/vList6"/>
    <dgm:cxn modelId="{6A549106-09EF-426E-9822-C3079E48DE16}" type="presOf" srcId="{4612E9D5-7898-4093-8E4C-5451D69787BF}" destId="{048635FB-935D-48FF-90D6-6F059DEBCB68}" srcOrd="0" destOrd="2" presId="urn:microsoft.com/office/officeart/2005/8/layout/vList6"/>
    <dgm:cxn modelId="{4D4ED108-64D7-44F3-9465-E49E3B2E2256}" type="presOf" srcId="{6231CB9A-CE3D-4F33-B457-2A392CCEA95D}" destId="{A5667CD1-57E4-4FE2-8460-C6B75D912ABB}" srcOrd="0" destOrd="0" presId="urn:microsoft.com/office/officeart/2005/8/layout/vList6"/>
    <dgm:cxn modelId="{7860A41B-7BA2-47C5-BDA0-8299076C1EC1}" type="presOf" srcId="{4E35FA3C-BB1B-4369-AEDB-A6B29555BD36}" destId="{2F74C89D-15E7-4D73-BBD4-86B6DE6334A3}" srcOrd="0" destOrd="0" presId="urn:microsoft.com/office/officeart/2005/8/layout/vList6"/>
    <dgm:cxn modelId="{CE3CDD1E-6244-4F1A-955D-D4DA5527AA4D}" srcId="{6231CB9A-CE3D-4F33-B457-2A392CCEA95D}" destId="{D0585317-337C-4E09-BB44-2CD855A45958}" srcOrd="0" destOrd="0" parTransId="{D62D9521-FB70-43A8-AB40-0E459CF583EC}" sibTransId="{EA646738-304F-4EA9-95BB-A2BEB69A78A3}"/>
    <dgm:cxn modelId="{73983627-70A6-41BB-9392-166E06A3E5E9}" srcId="{D9FD8F4C-4039-4395-B1B2-BFDC52F1FF89}" destId="{B2D44B7D-0EBD-4038-BEFE-8700F360DC73}" srcOrd="0" destOrd="0" parTransId="{009D23A6-77EB-4FA9-8D36-F786035E402E}" sibTransId="{E09EBB28-D847-4604-8BAF-98BBB3EFB550}"/>
    <dgm:cxn modelId="{F3E4982E-6D46-4525-915D-A69ADD28D706}" srcId="{8715AE97-833C-4CDE-9173-7ACB0F06A5A8}" destId="{994581C4-D0C6-412E-8FEB-9B5673191EC9}" srcOrd="1" destOrd="0" parTransId="{72EAE42F-5F05-4480-AF2E-CF3F0FEF490D}" sibTransId="{1A16FC7C-B37D-4E4F-BADB-CB19394152A0}"/>
    <dgm:cxn modelId="{A914A72E-FA03-4632-BAF1-77C0E2717D10}" srcId="{D9FD8F4C-4039-4395-B1B2-BFDC52F1FF89}" destId="{0EA006CA-A507-4527-BBBC-0C33D5F3C942}" srcOrd="1" destOrd="0" parTransId="{86A35518-D48D-4B16-9C64-8C3B8CF5C5C0}" sibTransId="{9594A07E-5359-45DD-9878-98C527A4BF91}"/>
    <dgm:cxn modelId="{A57C9A37-BA96-4DF0-AE4F-DA36DA20C0A3}" srcId="{6231CB9A-CE3D-4F33-B457-2A392CCEA95D}" destId="{DAE46513-FE3C-4616-9181-DA0A3EF581DC}" srcOrd="3" destOrd="0" parTransId="{E59B0AA1-BC10-4388-AF1F-F9C6A952F275}" sibTransId="{1910E80E-D947-42A2-8A03-49098C4EBD91}"/>
    <dgm:cxn modelId="{51E31C38-ECF4-436C-A793-3B7480D4E576}" srcId="{D0585317-337C-4E09-BB44-2CD855A45958}" destId="{2F4C01B1-4BAC-4786-B643-6FB96571AB9F}" srcOrd="1" destOrd="0" parTransId="{D9A7A2C6-2386-41AA-9D55-63A709136B42}" sibTransId="{99685091-A184-44A9-9533-1EEA296E0053}"/>
    <dgm:cxn modelId="{59E16B3C-A399-4AC1-A5CD-3779BB5BA807}" type="presOf" srcId="{52D1B02F-BEF9-4549-8105-F6C33C4DFEEE}" destId="{2F74C89D-15E7-4D73-BBD4-86B6DE6334A3}" srcOrd="0" destOrd="2" presId="urn:microsoft.com/office/officeart/2005/8/layout/vList6"/>
    <dgm:cxn modelId="{E98FAD40-1CEF-4A9A-A57E-35AABCD6951E}" srcId="{DAE46513-FE3C-4616-9181-DA0A3EF581DC}" destId="{314DCA8A-20AA-4013-B022-27A4D93D9E74}" srcOrd="1" destOrd="0" parTransId="{E6D0E583-0F52-4408-AC0B-FE2CDC166D78}" sibTransId="{45DA2671-21B0-4752-846E-B125F5365320}"/>
    <dgm:cxn modelId="{39F7BB5D-FC77-42B5-83F0-D52704A2D901}" type="presOf" srcId="{DAE46513-FE3C-4616-9181-DA0A3EF581DC}" destId="{A4906F1C-B824-4B9E-B79A-935D5A76F2AF}" srcOrd="0" destOrd="0" presId="urn:microsoft.com/office/officeart/2005/8/layout/vList6"/>
    <dgm:cxn modelId="{B3590342-BC52-414F-A321-B986DF0F4F0D}" type="presOf" srcId="{2F4C01B1-4BAC-4786-B643-6FB96571AB9F}" destId="{2F74C89D-15E7-4D73-BBD4-86B6DE6334A3}" srcOrd="0" destOrd="1" presId="urn:microsoft.com/office/officeart/2005/8/layout/vList6"/>
    <dgm:cxn modelId="{B6D0CC50-AF5D-4EB0-841D-7570AF38A049}" srcId="{6231CB9A-CE3D-4F33-B457-2A392CCEA95D}" destId="{D9FD8F4C-4039-4395-B1B2-BFDC52F1FF89}" srcOrd="1" destOrd="0" parTransId="{85019A57-27C7-4BF6-9FFE-1280C1055053}" sibTransId="{3107E793-7365-4F34-AB1F-B8DB7EABF7D9}"/>
    <dgm:cxn modelId="{B44A8578-51CD-464E-9A41-4BB13205F1E1}" type="presOf" srcId="{0EA006CA-A507-4527-BBBC-0C33D5F3C942}" destId="{1680AC66-3651-4ED9-9C5B-EF3CBA761B43}" srcOrd="0" destOrd="1" presId="urn:microsoft.com/office/officeart/2005/8/layout/vList6"/>
    <dgm:cxn modelId="{20DA0280-9BC2-4842-B41E-1E6864D41B2F}" srcId="{6231CB9A-CE3D-4F33-B457-2A392CCEA95D}" destId="{8715AE97-833C-4CDE-9173-7ACB0F06A5A8}" srcOrd="2" destOrd="0" parTransId="{34108A64-0A8C-42DE-884D-948A758C2910}" sibTransId="{4E611608-FB6B-4FBD-B8DA-488157F7DAD3}"/>
    <dgm:cxn modelId="{7D3EEF8E-3CA0-4E9F-B7B2-0D5EEA332D08}" srcId="{DAE46513-FE3C-4616-9181-DA0A3EF581DC}" destId="{A11C0A64-E3C6-492F-8E22-D050094A184C}" srcOrd="0" destOrd="0" parTransId="{DCEB245A-3AF7-4483-B3A2-1337CFF4A645}" sibTransId="{B2B9189D-9A78-4A44-B34B-DB35808938C3}"/>
    <dgm:cxn modelId="{3CF68AAE-DFF3-40EB-8E5E-8118F5342C40}" type="presOf" srcId="{D0585317-337C-4E09-BB44-2CD855A45958}" destId="{003B9DB1-C36D-4EC3-8CBD-447E005EA684}" srcOrd="0" destOrd="0" presId="urn:microsoft.com/office/officeart/2005/8/layout/vList6"/>
    <dgm:cxn modelId="{F020A0B2-A591-458F-BD70-3E8EBA4E93C2}" type="presOf" srcId="{8715AE97-833C-4CDE-9173-7ACB0F06A5A8}" destId="{AEB3EED9-FAE0-4F36-A8C8-5995E5E3863E}" srcOrd="0" destOrd="0" presId="urn:microsoft.com/office/officeart/2005/8/layout/vList6"/>
    <dgm:cxn modelId="{7E4A61B7-56A6-467B-A1FA-96EAE19850FD}" type="presOf" srcId="{A11C0A64-E3C6-492F-8E22-D050094A184C}" destId="{048635FB-935D-48FF-90D6-6F059DEBCB68}" srcOrd="0" destOrd="0" presId="urn:microsoft.com/office/officeart/2005/8/layout/vList6"/>
    <dgm:cxn modelId="{D4DDA5BD-4565-40CB-AF7A-256B1126AC22}" type="presOf" srcId="{994581C4-D0C6-412E-8FEB-9B5673191EC9}" destId="{FFF30E60-AED6-41DE-A2D4-B7949E6BB52F}" srcOrd="0" destOrd="1" presId="urn:microsoft.com/office/officeart/2005/8/layout/vList6"/>
    <dgm:cxn modelId="{F09435C6-A6B0-4F93-99A9-01778E8ACFA7}" type="presOf" srcId="{B2D44B7D-0EBD-4038-BEFE-8700F360DC73}" destId="{1680AC66-3651-4ED9-9C5B-EF3CBA761B43}" srcOrd="0" destOrd="0" presId="urn:microsoft.com/office/officeart/2005/8/layout/vList6"/>
    <dgm:cxn modelId="{5F5BE0C6-175E-4CE9-A85E-1D1CA53904AE}" type="presOf" srcId="{314DCA8A-20AA-4013-B022-27A4D93D9E74}" destId="{048635FB-935D-48FF-90D6-6F059DEBCB68}" srcOrd="0" destOrd="1" presId="urn:microsoft.com/office/officeart/2005/8/layout/vList6"/>
    <dgm:cxn modelId="{64DEE9CE-82E4-4E92-B98B-5BCE862BC570}" srcId="{8715AE97-833C-4CDE-9173-7ACB0F06A5A8}" destId="{77F09913-DB52-41B9-A526-A6B9EA2CB920}" srcOrd="0" destOrd="0" parTransId="{E0FB22B9-42CB-4122-B804-93C00D3FD00E}" sibTransId="{3F54EE90-1E76-415F-8B3A-0CCB50E8028F}"/>
    <dgm:cxn modelId="{0370F9D2-06BD-4C12-92AC-0EE020AB86DD}" srcId="{D0585317-337C-4E09-BB44-2CD855A45958}" destId="{52D1B02F-BEF9-4549-8105-F6C33C4DFEEE}" srcOrd="2" destOrd="0" parTransId="{268FC6DB-25F3-4CC2-85E2-FCFF8CBA2CEB}" sibTransId="{90D97644-D0B6-4877-B2B2-9ED7A7568177}"/>
    <dgm:cxn modelId="{C1E016D6-9001-4CF9-B349-113A998B283A}" srcId="{DAE46513-FE3C-4616-9181-DA0A3EF581DC}" destId="{4612E9D5-7898-4093-8E4C-5451D69787BF}" srcOrd="2" destOrd="0" parTransId="{C036601E-6E20-432E-9249-09EAFBF5C243}" sibTransId="{740998F8-B020-4C58-9A71-9CDE61041534}"/>
    <dgm:cxn modelId="{AC1F2DF2-0B05-4E15-8BB2-7236A471761A}" srcId="{D0585317-337C-4E09-BB44-2CD855A45958}" destId="{4E35FA3C-BB1B-4369-AEDB-A6B29555BD36}" srcOrd="0" destOrd="0" parTransId="{0953EA53-FA6C-4EAD-96E1-C78AB6ADCBCB}" sibTransId="{DD92DF96-9030-4FBD-904F-A61E17C4BFC1}"/>
    <dgm:cxn modelId="{051FF8FC-C06E-4182-B5B5-FD32FA50C1E1}" type="presOf" srcId="{77F09913-DB52-41B9-A526-A6B9EA2CB920}" destId="{FFF30E60-AED6-41DE-A2D4-B7949E6BB52F}" srcOrd="0" destOrd="0" presId="urn:microsoft.com/office/officeart/2005/8/layout/vList6"/>
    <dgm:cxn modelId="{940E87DF-4A01-4FC8-AFFC-BA765F48F286}" type="presParOf" srcId="{A5667CD1-57E4-4FE2-8460-C6B75D912ABB}" destId="{12B79FAA-BF73-4D83-A5EE-CB6B5F67EB53}" srcOrd="0" destOrd="0" presId="urn:microsoft.com/office/officeart/2005/8/layout/vList6"/>
    <dgm:cxn modelId="{E333EBAB-EFF2-46FF-A535-6462A021364C}" type="presParOf" srcId="{12B79FAA-BF73-4D83-A5EE-CB6B5F67EB53}" destId="{003B9DB1-C36D-4EC3-8CBD-447E005EA684}" srcOrd="0" destOrd="0" presId="urn:microsoft.com/office/officeart/2005/8/layout/vList6"/>
    <dgm:cxn modelId="{34EA6E4A-7A30-4C57-8495-2E7EF6516637}" type="presParOf" srcId="{12B79FAA-BF73-4D83-A5EE-CB6B5F67EB53}" destId="{2F74C89D-15E7-4D73-BBD4-86B6DE6334A3}" srcOrd="1" destOrd="0" presId="urn:microsoft.com/office/officeart/2005/8/layout/vList6"/>
    <dgm:cxn modelId="{15236BD6-3E02-4132-8A8E-F9110F71370C}" type="presParOf" srcId="{A5667CD1-57E4-4FE2-8460-C6B75D912ABB}" destId="{D73FB29D-1412-4B8C-BE77-B103F3856E26}" srcOrd="1" destOrd="0" presId="urn:microsoft.com/office/officeart/2005/8/layout/vList6"/>
    <dgm:cxn modelId="{BAAB60B0-F1D1-4BA5-B412-293B382401AE}" type="presParOf" srcId="{A5667CD1-57E4-4FE2-8460-C6B75D912ABB}" destId="{764FED39-867A-4EC2-ADBD-CC303A876DD5}" srcOrd="2" destOrd="0" presId="urn:microsoft.com/office/officeart/2005/8/layout/vList6"/>
    <dgm:cxn modelId="{DCE8B4C0-099D-46C1-B9EA-9DAFF8898DBA}" type="presParOf" srcId="{764FED39-867A-4EC2-ADBD-CC303A876DD5}" destId="{C4E2D199-EF71-4CD3-8F8B-3F5BC5624758}" srcOrd="0" destOrd="0" presId="urn:microsoft.com/office/officeart/2005/8/layout/vList6"/>
    <dgm:cxn modelId="{80BA5F93-48DA-45E4-97F3-C041F945AF57}" type="presParOf" srcId="{764FED39-867A-4EC2-ADBD-CC303A876DD5}" destId="{1680AC66-3651-4ED9-9C5B-EF3CBA761B43}" srcOrd="1" destOrd="0" presId="urn:microsoft.com/office/officeart/2005/8/layout/vList6"/>
    <dgm:cxn modelId="{06265E83-7E69-43FE-B9D2-A0969478F27F}" type="presParOf" srcId="{A5667CD1-57E4-4FE2-8460-C6B75D912ABB}" destId="{E18270DC-95D7-4A4E-B228-EB7D06173305}" srcOrd="3" destOrd="0" presId="urn:microsoft.com/office/officeart/2005/8/layout/vList6"/>
    <dgm:cxn modelId="{742B5D55-F9C1-42C3-A33A-7657E7FA4BFE}" type="presParOf" srcId="{A5667CD1-57E4-4FE2-8460-C6B75D912ABB}" destId="{976DB427-0582-441F-94DD-E47C970DD837}" srcOrd="4" destOrd="0" presId="urn:microsoft.com/office/officeart/2005/8/layout/vList6"/>
    <dgm:cxn modelId="{6567BAEA-6FA9-4481-A6C4-533417067F7E}" type="presParOf" srcId="{976DB427-0582-441F-94DD-E47C970DD837}" destId="{AEB3EED9-FAE0-4F36-A8C8-5995E5E3863E}" srcOrd="0" destOrd="0" presId="urn:microsoft.com/office/officeart/2005/8/layout/vList6"/>
    <dgm:cxn modelId="{67AA34C2-2495-45F2-AB72-4142950B5978}" type="presParOf" srcId="{976DB427-0582-441F-94DD-E47C970DD837}" destId="{FFF30E60-AED6-41DE-A2D4-B7949E6BB52F}" srcOrd="1" destOrd="0" presId="urn:microsoft.com/office/officeart/2005/8/layout/vList6"/>
    <dgm:cxn modelId="{6EB86DCE-F786-4166-85E3-FE06E5137DFA}" type="presParOf" srcId="{A5667CD1-57E4-4FE2-8460-C6B75D912ABB}" destId="{50C4DFC9-9851-4786-B44B-944918FA25CF}" srcOrd="5" destOrd="0" presId="urn:microsoft.com/office/officeart/2005/8/layout/vList6"/>
    <dgm:cxn modelId="{91ABF390-06F8-42B6-A407-558D69DCD454}" type="presParOf" srcId="{A5667CD1-57E4-4FE2-8460-C6B75D912ABB}" destId="{41C4AD00-AEA1-4842-9443-491D1E7FB688}" srcOrd="6" destOrd="0" presId="urn:microsoft.com/office/officeart/2005/8/layout/vList6"/>
    <dgm:cxn modelId="{821300E2-2D39-41A8-9AA6-80C190F366E0}" type="presParOf" srcId="{41C4AD00-AEA1-4842-9443-491D1E7FB688}" destId="{A4906F1C-B824-4B9E-B79A-935D5A76F2AF}" srcOrd="0" destOrd="0" presId="urn:microsoft.com/office/officeart/2005/8/layout/vList6"/>
    <dgm:cxn modelId="{FEC2AD15-0F39-474B-A71E-F3B4C4C0ED74}" type="presParOf" srcId="{41C4AD00-AEA1-4842-9443-491D1E7FB688}" destId="{048635FB-935D-48FF-90D6-6F059DEBCB68}" srcOrd="1" destOrd="0" presId="urn:microsoft.com/office/officeart/2005/8/layout/vList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85A1A7A-937D-46D5-AE37-A4033A4BDE15}">
      <dsp:nvSpPr>
        <dsp:cNvPr id="0" name=""/>
        <dsp:cNvSpPr/>
      </dsp:nvSpPr>
      <dsp:spPr>
        <a:xfrm>
          <a:off x="1133127" y="1488928"/>
          <a:ext cx="2423093" cy="1710875"/>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l" defTabSz="711200">
            <a:lnSpc>
              <a:spcPct val="90000"/>
            </a:lnSpc>
            <a:spcBef>
              <a:spcPct val="0"/>
            </a:spcBef>
            <a:spcAft>
              <a:spcPct val="35000"/>
            </a:spcAft>
            <a:buNone/>
          </a:pPr>
          <a:r>
            <a:rPr lang="en-IN" sz="1600" kern="1200">
              <a:latin typeface="Times New Roman" panose="02020603050405020304" pitchFamily="18" charset="0"/>
              <a:cs typeface="Times New Roman" panose="02020603050405020304" pitchFamily="18" charset="0"/>
            </a:rPr>
            <a:t>Analytical Methods </a:t>
          </a:r>
        </a:p>
      </dsp:txBody>
      <dsp:txXfrm>
        <a:off x="1487981" y="1739480"/>
        <a:ext cx="1713385" cy="1209771"/>
      </dsp:txXfrm>
    </dsp:sp>
    <dsp:sp modelId="{3E65EA9A-AB05-402A-8DE9-641DED8DA926}">
      <dsp:nvSpPr>
        <dsp:cNvPr id="0" name=""/>
        <dsp:cNvSpPr/>
      </dsp:nvSpPr>
      <dsp:spPr>
        <a:xfrm>
          <a:off x="1406066" y="199092"/>
          <a:ext cx="1899666" cy="1485901"/>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Chromatogrophic methods</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HPLC</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GC</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TLC</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Capillary electrophoresis </a:t>
          </a:r>
        </a:p>
        <a:p>
          <a:pPr marL="0" lvl="0" indent="0" algn="l" defTabSz="3556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1684266" y="416697"/>
        <a:ext cx="1343266" cy="1050691"/>
      </dsp:txXfrm>
    </dsp:sp>
    <dsp:sp modelId="{CCCA540F-07F8-43D9-8589-83AE1E1980B6}">
      <dsp:nvSpPr>
        <dsp:cNvPr id="0" name=""/>
        <dsp:cNvSpPr/>
      </dsp:nvSpPr>
      <dsp:spPr>
        <a:xfrm>
          <a:off x="3176144" y="976763"/>
          <a:ext cx="1459343" cy="1449250"/>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Electrochemical methods </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Voltammetry </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Amperometry </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Potentiometry</a:t>
          </a:r>
          <a:r>
            <a:rPr lang="en-IN" sz="1000" kern="1200">
              <a:latin typeface="Times New Roman" panose="02020603050405020304" pitchFamily="18" charset="0"/>
              <a:cs typeface="Times New Roman" panose="02020603050405020304" pitchFamily="18" charset="0"/>
            </a:rPr>
            <a:t> </a:t>
          </a:r>
        </a:p>
        <a:p>
          <a:pPr marL="0" lvl="0" indent="0" algn="l" defTabSz="355600">
            <a:lnSpc>
              <a:spcPct val="90000"/>
            </a:lnSpc>
            <a:spcBef>
              <a:spcPct val="0"/>
            </a:spcBef>
            <a:spcAft>
              <a:spcPct val="35000"/>
            </a:spcAft>
            <a:buNone/>
          </a:pPr>
          <a:endParaRPr lang="en-IN" sz="1400" kern="1200"/>
        </a:p>
      </dsp:txBody>
      <dsp:txXfrm>
        <a:off x="3389860" y="1189001"/>
        <a:ext cx="1031911" cy="1024774"/>
      </dsp:txXfrm>
    </dsp:sp>
    <dsp:sp modelId="{845AB302-B144-4176-B218-C8C1B506E7BD}">
      <dsp:nvSpPr>
        <dsp:cNvPr id="0" name=""/>
        <dsp:cNvSpPr/>
      </dsp:nvSpPr>
      <dsp:spPr>
        <a:xfrm>
          <a:off x="2465027" y="2825535"/>
          <a:ext cx="1786687" cy="1509027"/>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Other methods</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X- Ray crystallography </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T</a:t>
          </a:r>
          <a:r>
            <a:rPr lang="en-IN" sz="800" b="0" kern="1200">
              <a:latin typeface="Times New Roman" panose="02020603050405020304" pitchFamily="18" charset="0"/>
              <a:cs typeface="Times New Roman" panose="02020603050405020304" pitchFamily="18" charset="0"/>
            </a:rPr>
            <a:t>hermal analysis techniques  </a:t>
          </a:r>
        </a:p>
      </dsp:txBody>
      <dsp:txXfrm>
        <a:off x="2726681" y="3046527"/>
        <a:ext cx="1263379" cy="1067043"/>
      </dsp:txXfrm>
    </dsp:sp>
    <dsp:sp modelId="{51D51F12-B84F-471E-95C6-26341B2CADE7}">
      <dsp:nvSpPr>
        <dsp:cNvPr id="0" name=""/>
        <dsp:cNvSpPr/>
      </dsp:nvSpPr>
      <dsp:spPr>
        <a:xfrm>
          <a:off x="477482" y="2795380"/>
          <a:ext cx="1775824" cy="1469222"/>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Hyphenated methods</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LC-MS</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GC-MS</a:t>
          </a:r>
        </a:p>
        <a:p>
          <a:pPr marL="0" lvl="0" indent="0" algn="l" defTabSz="355600">
            <a:lnSpc>
              <a:spcPct val="90000"/>
            </a:lnSpc>
            <a:spcBef>
              <a:spcPct val="0"/>
            </a:spcBef>
            <a:spcAft>
              <a:spcPct val="35000"/>
            </a:spcAft>
            <a:buNone/>
          </a:pPr>
          <a:endParaRPr lang="en-IN" sz="1200" b="1" kern="1200">
            <a:latin typeface="Times New Roman" panose="02020603050405020304" pitchFamily="18" charset="0"/>
            <a:cs typeface="Times New Roman" panose="02020603050405020304" pitchFamily="18" charset="0"/>
          </a:endParaRPr>
        </a:p>
      </dsp:txBody>
      <dsp:txXfrm>
        <a:off x="737545" y="3010543"/>
        <a:ext cx="1255698" cy="1038896"/>
      </dsp:txXfrm>
    </dsp:sp>
    <dsp:sp modelId="{6C6C8DCA-6A8B-43B1-AA60-27A99415E756}">
      <dsp:nvSpPr>
        <dsp:cNvPr id="0" name=""/>
        <dsp:cNvSpPr/>
      </dsp:nvSpPr>
      <dsp:spPr>
        <a:xfrm>
          <a:off x="-6338" y="1057834"/>
          <a:ext cx="1579741" cy="1558571"/>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l"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Spectroscopic methods </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UV-Visible </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Raman spectroscopy </a:t>
          </a:r>
          <a:endParaRPr lang="en-IN" sz="800" kern="1200">
            <a:latin typeface="Times New Roman" panose="02020603050405020304" pitchFamily="18" charset="0"/>
            <a:cs typeface="Times New Roman" panose="02020603050405020304" pitchFamily="18" charset="0"/>
          </a:endParaRP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IR</a:t>
          </a:r>
        </a:p>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 </a:t>
          </a:r>
          <a:r>
            <a:rPr lang="en-IN" sz="800" b="0" kern="1200">
              <a:latin typeface="Times New Roman" panose="02020603050405020304" pitchFamily="18" charset="0"/>
              <a:cs typeface="Times New Roman" panose="02020603050405020304" pitchFamily="18" charset="0"/>
            </a:rPr>
            <a:t>NMR</a:t>
          </a:r>
        </a:p>
      </dsp:txBody>
      <dsp:txXfrm>
        <a:off x="225010" y="1286081"/>
        <a:ext cx="1117045" cy="11020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74AB81-6616-486E-A4A5-CD873F509E60}">
      <dsp:nvSpPr>
        <dsp:cNvPr id="0" name=""/>
        <dsp:cNvSpPr/>
      </dsp:nvSpPr>
      <dsp:spPr>
        <a:xfrm>
          <a:off x="-21127" y="2910"/>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Analyte standard characterization</a:t>
          </a:r>
        </a:p>
      </dsp:txBody>
      <dsp:txXfrm>
        <a:off x="-10396" y="13641"/>
        <a:ext cx="5577043" cy="344912"/>
      </dsp:txXfrm>
    </dsp:sp>
    <dsp:sp modelId="{1AF40DBF-6248-4502-9E76-EA6A7A5AF6B8}">
      <dsp:nvSpPr>
        <dsp:cNvPr id="0" name=""/>
        <dsp:cNvSpPr/>
      </dsp:nvSpPr>
      <dsp:spPr>
        <a:xfrm rot="5400000">
          <a:off x="2709429" y="378443"/>
          <a:ext cx="137390"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rot="-5400000">
        <a:off x="2728665" y="392182"/>
        <a:ext cx="98920" cy="96173"/>
      </dsp:txXfrm>
    </dsp:sp>
    <dsp:sp modelId="{617C378F-A8B1-438B-9B1B-D02365723AAA}">
      <dsp:nvSpPr>
        <dsp:cNvPr id="0" name=""/>
        <dsp:cNvSpPr/>
      </dsp:nvSpPr>
      <dsp:spPr>
        <a:xfrm>
          <a:off x="-21127" y="552471"/>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Method requirements</a:t>
          </a:r>
        </a:p>
      </dsp:txBody>
      <dsp:txXfrm>
        <a:off x="-10396" y="563202"/>
        <a:ext cx="5577043" cy="344912"/>
      </dsp:txXfrm>
    </dsp:sp>
    <dsp:sp modelId="{F50AABB4-172D-4EE4-B9BE-E7C475FE01B8}">
      <dsp:nvSpPr>
        <dsp:cNvPr id="0" name=""/>
        <dsp:cNvSpPr/>
      </dsp:nvSpPr>
      <dsp:spPr>
        <a:xfrm rot="5400000">
          <a:off x="2709429" y="928005"/>
          <a:ext cx="137390"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rot="-5400000">
        <a:off x="2728665" y="941744"/>
        <a:ext cx="98920" cy="96173"/>
      </dsp:txXfrm>
    </dsp:sp>
    <dsp:sp modelId="{644DEBFE-22E0-4E66-A2E1-ACB551EBE0AA}">
      <dsp:nvSpPr>
        <dsp:cNvPr id="0" name=""/>
        <dsp:cNvSpPr/>
      </dsp:nvSpPr>
      <dsp:spPr>
        <a:xfrm>
          <a:off x="-21127" y="1102033"/>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Literature search and prior methodology</a:t>
          </a:r>
        </a:p>
      </dsp:txBody>
      <dsp:txXfrm>
        <a:off x="-10396" y="1112764"/>
        <a:ext cx="5577043" cy="344912"/>
      </dsp:txXfrm>
    </dsp:sp>
    <dsp:sp modelId="{813C7CBD-03FD-434E-BD0C-70EDCA7ECDFC}">
      <dsp:nvSpPr>
        <dsp:cNvPr id="0" name=""/>
        <dsp:cNvSpPr/>
      </dsp:nvSpPr>
      <dsp:spPr>
        <a:xfrm rot="5400000">
          <a:off x="2709429" y="1477567"/>
          <a:ext cx="137390"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rot="-5400000">
        <a:off x="2728665" y="1491306"/>
        <a:ext cx="98920" cy="96173"/>
      </dsp:txXfrm>
    </dsp:sp>
    <dsp:sp modelId="{314BD3A4-89B4-4415-ACC7-4DB8025D947E}">
      <dsp:nvSpPr>
        <dsp:cNvPr id="0" name=""/>
        <dsp:cNvSpPr/>
      </dsp:nvSpPr>
      <dsp:spPr>
        <a:xfrm>
          <a:off x="-21127" y="1651595"/>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Choosing a method</a:t>
          </a:r>
        </a:p>
      </dsp:txBody>
      <dsp:txXfrm>
        <a:off x="-10396" y="1662326"/>
        <a:ext cx="5577043" cy="344912"/>
      </dsp:txXfrm>
    </dsp:sp>
    <dsp:sp modelId="{90C35A21-9A8D-41B1-B20B-531E1C4816F9}">
      <dsp:nvSpPr>
        <dsp:cNvPr id="0" name=""/>
        <dsp:cNvSpPr/>
      </dsp:nvSpPr>
      <dsp:spPr>
        <a:xfrm rot="5400000">
          <a:off x="2709429" y="2027129"/>
          <a:ext cx="137390"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rot="-5400000">
        <a:off x="2728665" y="2040868"/>
        <a:ext cx="98920" cy="96173"/>
      </dsp:txXfrm>
    </dsp:sp>
    <dsp:sp modelId="{CC7457E5-2AC6-4040-A818-F69DB068EDC5}">
      <dsp:nvSpPr>
        <dsp:cNvPr id="0" name=""/>
        <dsp:cNvSpPr/>
      </dsp:nvSpPr>
      <dsp:spPr>
        <a:xfrm>
          <a:off x="-21127" y="2201157"/>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Instrumental setup and initial studies</a:t>
          </a:r>
        </a:p>
      </dsp:txBody>
      <dsp:txXfrm>
        <a:off x="-10396" y="2211888"/>
        <a:ext cx="5577043" cy="344912"/>
      </dsp:txXfrm>
    </dsp:sp>
    <dsp:sp modelId="{602A5D32-6A7E-4EDC-AFE7-E8ADD74E7912}">
      <dsp:nvSpPr>
        <dsp:cNvPr id="0" name=""/>
        <dsp:cNvSpPr/>
      </dsp:nvSpPr>
      <dsp:spPr>
        <a:xfrm rot="5400000">
          <a:off x="2709429" y="2576691"/>
          <a:ext cx="137390"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rot="-5400000">
        <a:off x="2728665" y="2590430"/>
        <a:ext cx="98920" cy="96173"/>
      </dsp:txXfrm>
    </dsp:sp>
    <dsp:sp modelId="{3952CAD9-6EE3-418B-A795-F5A48B5B714D}">
      <dsp:nvSpPr>
        <dsp:cNvPr id="0" name=""/>
        <dsp:cNvSpPr/>
      </dsp:nvSpPr>
      <dsp:spPr>
        <a:xfrm>
          <a:off x="-21127" y="2750719"/>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Optimization</a:t>
          </a:r>
        </a:p>
      </dsp:txBody>
      <dsp:txXfrm>
        <a:off x="-10396" y="2761450"/>
        <a:ext cx="5577043" cy="344912"/>
      </dsp:txXfrm>
    </dsp:sp>
    <dsp:sp modelId="{816543EB-41C3-4062-83A2-48E2B122745E}">
      <dsp:nvSpPr>
        <dsp:cNvPr id="0" name=""/>
        <dsp:cNvSpPr/>
      </dsp:nvSpPr>
      <dsp:spPr>
        <a:xfrm rot="5400000">
          <a:off x="2722762" y="3108476"/>
          <a:ext cx="110725"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728665" y="3135548"/>
        <a:ext cx="98920" cy="77508"/>
      </dsp:txXfrm>
    </dsp:sp>
    <dsp:sp modelId="{20C3760F-7324-4DE8-8F47-40CA61EC621D}">
      <dsp:nvSpPr>
        <dsp:cNvPr id="0" name=""/>
        <dsp:cNvSpPr/>
      </dsp:nvSpPr>
      <dsp:spPr>
        <a:xfrm>
          <a:off x="0" y="3264727"/>
          <a:ext cx="5556250"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Documentation of analytical figures of merit</a:t>
          </a:r>
        </a:p>
      </dsp:txBody>
      <dsp:txXfrm>
        <a:off x="10731" y="3275458"/>
        <a:ext cx="5534788" cy="344912"/>
      </dsp:txXfrm>
    </dsp:sp>
    <dsp:sp modelId="{36E6277D-02CA-410D-B164-A676A22EBE54}">
      <dsp:nvSpPr>
        <dsp:cNvPr id="0" name=""/>
        <dsp:cNvSpPr/>
      </dsp:nvSpPr>
      <dsp:spPr>
        <a:xfrm rot="5400000">
          <a:off x="2682517" y="3676145"/>
          <a:ext cx="191215"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rot="-5400000">
        <a:off x="2728664" y="3662972"/>
        <a:ext cx="98920" cy="141755"/>
      </dsp:txXfrm>
    </dsp:sp>
    <dsp:sp modelId="{13DF5EB1-C7F7-45D4-BD8D-6F975A1CFD3D}">
      <dsp:nvSpPr>
        <dsp:cNvPr id="0" name=""/>
        <dsp:cNvSpPr/>
      </dsp:nvSpPr>
      <dsp:spPr>
        <a:xfrm>
          <a:off x="-21127" y="3886056"/>
          <a:ext cx="5598505"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Evaluation of development approach using real samples</a:t>
          </a:r>
        </a:p>
      </dsp:txBody>
      <dsp:txXfrm>
        <a:off x="-10396" y="3896787"/>
        <a:ext cx="5577043" cy="344912"/>
      </dsp:txXfrm>
    </dsp:sp>
    <dsp:sp modelId="{F47A1808-063D-4CA8-8E5C-89B54A5EB4ED}">
      <dsp:nvSpPr>
        <dsp:cNvPr id="0" name=""/>
        <dsp:cNvSpPr/>
      </dsp:nvSpPr>
      <dsp:spPr>
        <a:xfrm rot="5400000">
          <a:off x="2723010" y="4243483"/>
          <a:ext cx="110229" cy="16486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728665" y="4270803"/>
        <a:ext cx="98920" cy="77160"/>
      </dsp:txXfrm>
    </dsp:sp>
    <dsp:sp modelId="{6CC3593A-EEF6-426D-9F3A-7D853107C224}">
      <dsp:nvSpPr>
        <dsp:cNvPr id="0" name=""/>
        <dsp:cNvSpPr/>
      </dsp:nvSpPr>
      <dsp:spPr>
        <a:xfrm>
          <a:off x="-14355" y="4399404"/>
          <a:ext cx="5584961" cy="36637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Estimation of % recovery of real samples and demonstration of quantitative sample analysis</a:t>
          </a:r>
        </a:p>
      </dsp:txBody>
      <dsp:txXfrm>
        <a:off x="-3624" y="4410135"/>
        <a:ext cx="5563499" cy="34491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C3E4E8-A2A5-438D-8A44-842AD23013F5}">
      <dsp:nvSpPr>
        <dsp:cNvPr id="0" name=""/>
        <dsp:cNvSpPr/>
      </dsp:nvSpPr>
      <dsp:spPr>
        <a:xfrm>
          <a:off x="514249" y="2313"/>
          <a:ext cx="4007050" cy="254398"/>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1. Specificity</a:t>
          </a:r>
        </a:p>
      </dsp:txBody>
      <dsp:txXfrm>
        <a:off x="1101068" y="39569"/>
        <a:ext cx="2833412" cy="179886"/>
      </dsp:txXfrm>
    </dsp:sp>
    <dsp:sp modelId="{848B865D-AE06-4E25-B5D6-021C8E649DB5}">
      <dsp:nvSpPr>
        <dsp:cNvPr id="0" name=""/>
        <dsp:cNvSpPr/>
      </dsp:nvSpPr>
      <dsp:spPr>
        <a:xfrm rot="5307965">
          <a:off x="2483513" y="264200"/>
          <a:ext cx="78124" cy="8915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495516" y="269718"/>
        <a:ext cx="53490" cy="54687"/>
      </dsp:txXfrm>
    </dsp:sp>
    <dsp:sp modelId="{20AB027A-8FA7-455C-A42D-5C7FF5AB02A8}">
      <dsp:nvSpPr>
        <dsp:cNvPr id="0" name=""/>
        <dsp:cNvSpPr/>
      </dsp:nvSpPr>
      <dsp:spPr>
        <a:xfrm>
          <a:off x="514455" y="360839"/>
          <a:ext cx="4026924" cy="294930"/>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2. Linearity and Range</a:t>
          </a:r>
        </a:p>
      </dsp:txBody>
      <dsp:txXfrm>
        <a:off x="1104184" y="404030"/>
        <a:ext cx="2847466" cy="208548"/>
      </dsp:txXfrm>
    </dsp:sp>
    <dsp:sp modelId="{10E8AACC-CB49-49B2-BEBC-AA40679AE5D2}">
      <dsp:nvSpPr>
        <dsp:cNvPr id="0" name=""/>
        <dsp:cNvSpPr/>
      </dsp:nvSpPr>
      <dsp:spPr>
        <a:xfrm rot="5474076">
          <a:off x="2488475" y="658186"/>
          <a:ext cx="70504" cy="8915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497210" y="667511"/>
        <a:ext cx="53490" cy="49353"/>
      </dsp:txXfrm>
    </dsp:sp>
    <dsp:sp modelId="{F775E11D-6ED3-469F-9EFE-F8EED59046D0}">
      <dsp:nvSpPr>
        <dsp:cNvPr id="0" name=""/>
        <dsp:cNvSpPr/>
      </dsp:nvSpPr>
      <dsp:spPr>
        <a:xfrm>
          <a:off x="526493" y="749754"/>
          <a:ext cx="3982563" cy="458432"/>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3. Precision</a:t>
          </a:r>
        </a:p>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(A) Method precision (Repeatability)</a:t>
          </a:r>
        </a:p>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(B) Intermediate precision (Ruggedness)</a:t>
          </a:r>
        </a:p>
      </dsp:txBody>
      <dsp:txXfrm>
        <a:off x="1109726" y="816890"/>
        <a:ext cx="2816097" cy="324160"/>
      </dsp:txXfrm>
    </dsp:sp>
    <dsp:sp modelId="{41C6B776-2264-47C8-9C8B-7459ED490F3A}">
      <dsp:nvSpPr>
        <dsp:cNvPr id="0" name=""/>
        <dsp:cNvSpPr/>
      </dsp:nvSpPr>
      <dsp:spPr>
        <a:xfrm rot="5400000">
          <a:off x="2480628" y="1213139"/>
          <a:ext cx="74292" cy="8915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491029" y="1220568"/>
        <a:ext cx="53490" cy="52004"/>
      </dsp:txXfrm>
    </dsp:sp>
    <dsp:sp modelId="{3B931DBC-9764-439E-A66C-FCBCB128327E}">
      <dsp:nvSpPr>
        <dsp:cNvPr id="0" name=""/>
        <dsp:cNvSpPr/>
      </dsp:nvSpPr>
      <dsp:spPr>
        <a:xfrm>
          <a:off x="536791" y="1307243"/>
          <a:ext cx="3961967" cy="299114"/>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4. Accuracy</a:t>
          </a:r>
        </a:p>
      </dsp:txBody>
      <dsp:txXfrm>
        <a:off x="1117008" y="1351047"/>
        <a:ext cx="2801533" cy="211506"/>
      </dsp:txXfrm>
    </dsp:sp>
    <dsp:sp modelId="{AA279914-8BDF-4522-A2F7-E0597864304A}">
      <dsp:nvSpPr>
        <dsp:cNvPr id="0" name=""/>
        <dsp:cNvSpPr/>
      </dsp:nvSpPr>
      <dsp:spPr>
        <a:xfrm rot="5400000">
          <a:off x="2480628" y="1611310"/>
          <a:ext cx="74292" cy="8915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491029" y="1618739"/>
        <a:ext cx="53490" cy="52004"/>
      </dsp:txXfrm>
    </dsp:sp>
    <dsp:sp modelId="{42F40F00-D953-4DA9-9F94-C5E6D292A176}">
      <dsp:nvSpPr>
        <dsp:cNvPr id="0" name=""/>
        <dsp:cNvSpPr/>
      </dsp:nvSpPr>
      <dsp:spPr>
        <a:xfrm>
          <a:off x="526810" y="1705414"/>
          <a:ext cx="3981929" cy="313887"/>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5. Solution stability</a:t>
          </a:r>
        </a:p>
      </dsp:txBody>
      <dsp:txXfrm>
        <a:off x="1109950" y="1751382"/>
        <a:ext cx="2815649" cy="221951"/>
      </dsp:txXfrm>
    </dsp:sp>
    <dsp:sp modelId="{A258B1DF-61C8-4DC3-9879-166431AA2AEA}">
      <dsp:nvSpPr>
        <dsp:cNvPr id="0" name=""/>
        <dsp:cNvSpPr/>
      </dsp:nvSpPr>
      <dsp:spPr>
        <a:xfrm rot="5400000">
          <a:off x="2480628" y="2024254"/>
          <a:ext cx="74292" cy="8915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491029" y="2031683"/>
        <a:ext cx="53490" cy="52004"/>
      </dsp:txXfrm>
    </dsp:sp>
    <dsp:sp modelId="{D7CA7EF0-00F6-4063-A35C-85DD89EFADF4}">
      <dsp:nvSpPr>
        <dsp:cNvPr id="0" name=""/>
        <dsp:cNvSpPr/>
      </dsp:nvSpPr>
      <dsp:spPr>
        <a:xfrm>
          <a:off x="516100" y="2118358"/>
          <a:ext cx="4003349" cy="342744"/>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6. Limit of Detection (LOD)</a:t>
          </a:r>
        </a:p>
      </dsp:txBody>
      <dsp:txXfrm>
        <a:off x="1102377" y="2168552"/>
        <a:ext cx="2830795" cy="242356"/>
      </dsp:txXfrm>
    </dsp:sp>
    <dsp:sp modelId="{B456FF65-D0AE-489E-B84A-CFA04EA44175}">
      <dsp:nvSpPr>
        <dsp:cNvPr id="0" name=""/>
        <dsp:cNvSpPr/>
      </dsp:nvSpPr>
      <dsp:spPr>
        <a:xfrm rot="5400000">
          <a:off x="2480628" y="2466055"/>
          <a:ext cx="74292" cy="8915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491029" y="2473484"/>
        <a:ext cx="53490" cy="52004"/>
      </dsp:txXfrm>
    </dsp:sp>
    <dsp:sp modelId="{D92C74AF-4420-4ECB-98FF-C7E48D383349}">
      <dsp:nvSpPr>
        <dsp:cNvPr id="0" name=""/>
        <dsp:cNvSpPr/>
      </dsp:nvSpPr>
      <dsp:spPr>
        <a:xfrm>
          <a:off x="488847" y="2560159"/>
          <a:ext cx="4057854" cy="247220"/>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7. Limit of Quantification (LOQ)</a:t>
          </a:r>
        </a:p>
      </dsp:txBody>
      <dsp:txXfrm>
        <a:off x="1083106" y="2596364"/>
        <a:ext cx="2869336" cy="174810"/>
      </dsp:txXfrm>
    </dsp:sp>
    <dsp:sp modelId="{2E630A80-714C-4715-8D39-EF7D220E615D}">
      <dsp:nvSpPr>
        <dsp:cNvPr id="0" name=""/>
        <dsp:cNvSpPr/>
      </dsp:nvSpPr>
      <dsp:spPr>
        <a:xfrm rot="5400000">
          <a:off x="2480628" y="2812332"/>
          <a:ext cx="74292" cy="89150"/>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491029" y="2819761"/>
        <a:ext cx="53490" cy="52004"/>
      </dsp:txXfrm>
    </dsp:sp>
    <dsp:sp modelId="{920430CA-8897-4DB8-8CB2-527326D8ECCC}">
      <dsp:nvSpPr>
        <dsp:cNvPr id="0" name=""/>
        <dsp:cNvSpPr/>
      </dsp:nvSpPr>
      <dsp:spPr>
        <a:xfrm>
          <a:off x="510981" y="2906436"/>
          <a:ext cx="4013587" cy="292285"/>
        </a:xfrm>
        <a:prstGeom prst="ellipse">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8. Robustness</a:t>
          </a:r>
        </a:p>
      </dsp:txBody>
      <dsp:txXfrm>
        <a:off x="1098757" y="2949240"/>
        <a:ext cx="2838035" cy="20667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74C89D-15E7-4D73-BBD4-86B6DE6334A3}">
      <dsp:nvSpPr>
        <dsp:cNvPr id="0" name=""/>
        <dsp:cNvSpPr/>
      </dsp:nvSpPr>
      <dsp:spPr>
        <a:xfrm>
          <a:off x="2194559" y="1096"/>
          <a:ext cx="3291840" cy="870248"/>
        </a:xfrm>
        <a:prstGeom prst="leftArrow">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Piston/syringe pump</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Electrosomatic pumps </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Constant - pressure pump </a:t>
          </a:r>
        </a:p>
      </dsp:txBody>
      <dsp:txXfrm>
        <a:off x="2412121" y="218658"/>
        <a:ext cx="3074278" cy="435124"/>
      </dsp:txXfrm>
    </dsp:sp>
    <dsp:sp modelId="{003B9DB1-C36D-4EC3-8CBD-447E005EA684}">
      <dsp:nvSpPr>
        <dsp:cNvPr id="0" name=""/>
        <dsp:cNvSpPr/>
      </dsp:nvSpPr>
      <dsp:spPr>
        <a:xfrm>
          <a:off x="0" y="1096"/>
          <a:ext cx="2194560" cy="8702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IN" sz="1800" kern="1200"/>
            <a:t>PUMPS/GRADIENT GENERATION</a:t>
          </a:r>
        </a:p>
      </dsp:txBody>
      <dsp:txXfrm>
        <a:off x="42482" y="43578"/>
        <a:ext cx="2109596" cy="785284"/>
      </dsp:txXfrm>
    </dsp:sp>
    <dsp:sp modelId="{1680AC66-3651-4ED9-9C5B-EF3CBA761B43}">
      <dsp:nvSpPr>
        <dsp:cNvPr id="0" name=""/>
        <dsp:cNvSpPr/>
      </dsp:nvSpPr>
      <dsp:spPr>
        <a:xfrm>
          <a:off x="2194559" y="958369"/>
          <a:ext cx="3291840" cy="870248"/>
        </a:xfrm>
        <a:prstGeom prst="leftArrow">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just"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Valve - based injector </a:t>
          </a:r>
        </a:p>
        <a:p>
          <a:pPr marL="57150" lvl="1" indent="-57150" algn="just"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Chip - based injector </a:t>
          </a:r>
        </a:p>
      </dsp:txBody>
      <dsp:txXfrm>
        <a:off x="2412121" y="1175931"/>
        <a:ext cx="3074278" cy="435124"/>
      </dsp:txXfrm>
    </dsp:sp>
    <dsp:sp modelId="{C4E2D199-EF71-4CD3-8F8B-3F5BC5624758}">
      <dsp:nvSpPr>
        <dsp:cNvPr id="0" name=""/>
        <dsp:cNvSpPr/>
      </dsp:nvSpPr>
      <dsp:spPr>
        <a:xfrm>
          <a:off x="0" y="958369"/>
          <a:ext cx="2194560" cy="8702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IN" sz="1800" kern="1200"/>
            <a:t>INJECTORS </a:t>
          </a:r>
        </a:p>
      </dsp:txBody>
      <dsp:txXfrm>
        <a:off x="42482" y="1000851"/>
        <a:ext cx="2109596" cy="785284"/>
      </dsp:txXfrm>
    </dsp:sp>
    <dsp:sp modelId="{FFF30E60-AED6-41DE-A2D4-B7949E6BB52F}">
      <dsp:nvSpPr>
        <dsp:cNvPr id="0" name=""/>
        <dsp:cNvSpPr/>
      </dsp:nvSpPr>
      <dsp:spPr>
        <a:xfrm>
          <a:off x="2194559" y="1915642"/>
          <a:ext cx="3291840" cy="870248"/>
        </a:xfrm>
        <a:prstGeom prst="leftArrow">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Capillary column </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Chip based injector </a:t>
          </a:r>
        </a:p>
      </dsp:txBody>
      <dsp:txXfrm>
        <a:off x="2412121" y="2133204"/>
        <a:ext cx="3074278" cy="435124"/>
      </dsp:txXfrm>
    </dsp:sp>
    <dsp:sp modelId="{AEB3EED9-FAE0-4F36-A8C8-5995E5E3863E}">
      <dsp:nvSpPr>
        <dsp:cNvPr id="0" name=""/>
        <dsp:cNvSpPr/>
      </dsp:nvSpPr>
      <dsp:spPr>
        <a:xfrm>
          <a:off x="0" y="1915642"/>
          <a:ext cx="2194560" cy="8702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IN" sz="1800" kern="1200"/>
            <a:t>COLUMN</a:t>
          </a:r>
        </a:p>
      </dsp:txBody>
      <dsp:txXfrm>
        <a:off x="42482" y="1958124"/>
        <a:ext cx="2109596" cy="785284"/>
      </dsp:txXfrm>
    </dsp:sp>
    <dsp:sp modelId="{048635FB-935D-48FF-90D6-6F059DEBCB68}">
      <dsp:nvSpPr>
        <dsp:cNvPr id="0" name=""/>
        <dsp:cNvSpPr/>
      </dsp:nvSpPr>
      <dsp:spPr>
        <a:xfrm>
          <a:off x="2194559" y="2872915"/>
          <a:ext cx="3291840" cy="870248"/>
        </a:xfrm>
        <a:prstGeom prst="leftArrow">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Absorbance detector</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Electrochemical detector </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Conductivity detector</a:t>
          </a:r>
        </a:p>
      </dsp:txBody>
      <dsp:txXfrm>
        <a:off x="2412121" y="3090477"/>
        <a:ext cx="3074278" cy="435124"/>
      </dsp:txXfrm>
    </dsp:sp>
    <dsp:sp modelId="{A4906F1C-B824-4B9E-B79A-935D5A76F2AF}">
      <dsp:nvSpPr>
        <dsp:cNvPr id="0" name=""/>
        <dsp:cNvSpPr/>
      </dsp:nvSpPr>
      <dsp:spPr>
        <a:xfrm>
          <a:off x="0" y="2872915"/>
          <a:ext cx="2194560" cy="8702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IN" sz="1800" kern="1200"/>
            <a:t>DETECTORS </a:t>
          </a:r>
        </a:p>
      </dsp:txBody>
      <dsp:txXfrm>
        <a:off x="42482" y="2915397"/>
        <a:ext cx="2109596" cy="785284"/>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1480</TotalTime>
  <Pages>10</Pages>
  <Words>5406</Words>
  <Characters>30818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  Suthar</dc:creator>
  <cp:keywords/>
  <dc:description/>
  <cp:lastModifiedBy>Smit  Suthar</cp:lastModifiedBy>
  <cp:revision>92</cp:revision>
  <dcterms:created xsi:type="dcterms:W3CDTF">2023-07-18T10:30:00Z</dcterms:created>
  <dcterms:modified xsi:type="dcterms:W3CDTF">2023-08-24T07:59:00Z</dcterms:modified>
</cp:coreProperties>
</file>